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609D" w14:textId="6A605EB4" w:rsidR="00B01C73" w:rsidRDefault="00B01C73"/>
    <w:p w14:paraId="54E90288" w14:textId="77777777" w:rsidR="00B01C73" w:rsidRDefault="00B01C73"/>
    <w:p w14:paraId="0A12F912" w14:textId="45B68B61" w:rsidR="00B01C73" w:rsidRDefault="1A72B515" w:rsidP="4E6551E6">
      <w:bookmarkStart w:id="0" w:name="_heading=h.gjdgxs"/>
      <w:bookmarkEnd w:id="0"/>
      <w:r>
        <w:rPr>
          <w:noProof/>
        </w:rPr>
        <w:drawing>
          <wp:inline distT="0" distB="0" distL="0" distR="0" wp14:anchorId="25F68E1E" wp14:editId="44EDC889">
            <wp:extent cx="2076450" cy="1123950"/>
            <wp:effectExtent l="0" t="0" r="0" b="0"/>
            <wp:docPr id="10926724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72498" name=""/>
                    <pic:cNvPicPr/>
                  </pic:nvPicPr>
                  <pic:blipFill>
                    <a:blip r:embed="rId13">
                      <a:extLst>
                        <a:ext uri="{28A0092B-C50C-407E-A947-70E740481C1C}">
                          <a14:useLocalDpi xmlns:a14="http://schemas.microsoft.com/office/drawing/2010/main" val="0"/>
                        </a:ext>
                      </a:extLst>
                    </a:blip>
                    <a:stretch>
                      <a:fillRect/>
                    </a:stretch>
                  </pic:blipFill>
                  <pic:spPr>
                    <a:xfrm>
                      <a:off x="0" y="0"/>
                      <a:ext cx="2076450" cy="1123950"/>
                    </a:xfrm>
                    <a:prstGeom prst="rect">
                      <a:avLst/>
                    </a:prstGeom>
                  </pic:spPr>
                </pic:pic>
              </a:graphicData>
            </a:graphic>
          </wp:inline>
        </w:drawing>
      </w:r>
    </w:p>
    <w:p w14:paraId="14E9DCF7" w14:textId="77777777" w:rsidR="00B01C73" w:rsidRDefault="00B01C73" w:rsidP="00B01C73"/>
    <w:p w14:paraId="6ACEB6C3" w14:textId="77777777" w:rsidR="00B01C73" w:rsidRDefault="00B01C73" w:rsidP="00632E12">
      <w:pPr>
        <w:spacing w:after="200" w:line="276" w:lineRule="auto"/>
        <w:jc w:val="both"/>
        <w:rPr>
          <w:b/>
          <w:sz w:val="48"/>
          <w:szCs w:val="48"/>
        </w:rPr>
      </w:pPr>
      <w:r>
        <w:rPr>
          <w:b/>
          <w:sz w:val="48"/>
          <w:szCs w:val="48"/>
        </w:rPr>
        <w:t xml:space="preserve">Bid Pack </w:t>
      </w:r>
    </w:p>
    <w:p w14:paraId="7BE5C806" w14:textId="77777777" w:rsidR="00B01C73" w:rsidRDefault="00B01C73" w:rsidP="00632E12">
      <w:pPr>
        <w:spacing w:after="200" w:line="276" w:lineRule="auto"/>
        <w:jc w:val="both"/>
        <w:rPr>
          <w:b/>
          <w:sz w:val="36"/>
          <w:szCs w:val="36"/>
        </w:rPr>
      </w:pPr>
      <w:bookmarkStart w:id="1" w:name="_heading=h.30j0zll" w:colFirst="0" w:colLast="0"/>
      <w:bookmarkEnd w:id="1"/>
      <w:r>
        <w:rPr>
          <w:b/>
          <w:sz w:val="36"/>
          <w:szCs w:val="36"/>
        </w:rPr>
        <w:t>Attachment 3 – Statement of Requirements</w:t>
      </w:r>
    </w:p>
    <w:p w14:paraId="06F59335" w14:textId="2B456E1C" w:rsidR="00457988" w:rsidRDefault="00B01C73" w:rsidP="00632E12">
      <w:pPr>
        <w:spacing w:line="360" w:lineRule="auto"/>
        <w:ind w:left="2835" w:hanging="2835"/>
        <w:jc w:val="both"/>
        <w:rPr>
          <w:sz w:val="32"/>
          <w:szCs w:val="32"/>
        </w:rPr>
      </w:pPr>
      <w:bookmarkStart w:id="2" w:name="_heading=h.1fob9te" w:colFirst="0" w:colLast="0"/>
      <w:bookmarkEnd w:id="2"/>
      <w:r>
        <w:rPr>
          <w:sz w:val="32"/>
          <w:szCs w:val="32"/>
          <w:highlight w:val="white"/>
        </w:rPr>
        <w:t>Contract Reference:</w:t>
      </w:r>
      <w:r w:rsidR="00452459">
        <w:rPr>
          <w:sz w:val="32"/>
          <w:szCs w:val="32"/>
        </w:rPr>
        <w:t xml:space="preserve"> </w:t>
      </w:r>
      <w:r w:rsidR="058CC4CC" w:rsidRPr="405A4D83">
        <w:rPr>
          <w:sz w:val="32"/>
          <w:szCs w:val="32"/>
        </w:rPr>
        <w:t>HMT011</w:t>
      </w:r>
    </w:p>
    <w:p w14:paraId="4B1C0C06" w14:textId="77777777" w:rsidR="00457988" w:rsidRDefault="00457988" w:rsidP="00632E12">
      <w:pPr>
        <w:spacing w:line="360" w:lineRule="auto"/>
        <w:ind w:left="2835" w:hanging="2835"/>
        <w:jc w:val="both"/>
        <w:rPr>
          <w:sz w:val="32"/>
          <w:szCs w:val="32"/>
        </w:rPr>
      </w:pPr>
    </w:p>
    <w:p w14:paraId="3937786E" w14:textId="4F34C745" w:rsidR="00B01C73" w:rsidRDefault="51606D1B" w:rsidP="00632E12">
      <w:pPr>
        <w:spacing w:line="360" w:lineRule="auto"/>
        <w:jc w:val="both"/>
        <w:rPr>
          <w:sz w:val="32"/>
          <w:szCs w:val="32"/>
        </w:rPr>
      </w:pPr>
      <w:r w:rsidRPr="1A83E7E3">
        <w:rPr>
          <w:b/>
          <w:bCs/>
          <w:sz w:val="36"/>
          <w:szCs w:val="36"/>
        </w:rPr>
        <w:t>Provision of Services for HM</w:t>
      </w:r>
      <w:r w:rsidR="2B2B52BD" w:rsidRPr="1A83E7E3">
        <w:rPr>
          <w:b/>
          <w:bCs/>
          <w:sz w:val="36"/>
          <w:szCs w:val="36"/>
        </w:rPr>
        <w:t xml:space="preserve"> Treasury</w:t>
      </w:r>
      <w:r w:rsidR="6FCFDE4A" w:rsidRPr="1A83E7E3">
        <w:rPr>
          <w:b/>
          <w:bCs/>
          <w:sz w:val="36"/>
          <w:szCs w:val="36"/>
        </w:rPr>
        <w:t xml:space="preserve"> for </w:t>
      </w:r>
      <w:r w:rsidR="00886300" w:rsidRPr="00452459">
        <w:rPr>
          <w:b/>
          <w:sz w:val="36"/>
          <w:szCs w:val="36"/>
        </w:rPr>
        <w:t xml:space="preserve">a </w:t>
      </w:r>
      <w:r w:rsidR="0036681A">
        <w:rPr>
          <w:b/>
          <w:sz w:val="36"/>
          <w:szCs w:val="36"/>
        </w:rPr>
        <w:t>P</w:t>
      </w:r>
      <w:r w:rsidR="00886300" w:rsidRPr="00452459">
        <w:rPr>
          <w:b/>
          <w:sz w:val="36"/>
          <w:szCs w:val="36"/>
        </w:rPr>
        <w:t xml:space="preserve">ilot </w:t>
      </w:r>
      <w:r w:rsidR="00622972" w:rsidRPr="00452459">
        <w:rPr>
          <w:b/>
          <w:sz w:val="36"/>
          <w:szCs w:val="36"/>
        </w:rPr>
        <w:t xml:space="preserve">Digital Gilt Instrument </w:t>
      </w:r>
      <w:r w:rsidR="004F6329" w:rsidRPr="00452459">
        <w:rPr>
          <w:b/>
          <w:sz w:val="36"/>
          <w:szCs w:val="36"/>
        </w:rPr>
        <w:t>(DIGIT)</w:t>
      </w:r>
      <w:r w:rsidR="00814D73" w:rsidRPr="00452459">
        <w:rPr>
          <w:b/>
          <w:sz w:val="36"/>
          <w:szCs w:val="36"/>
        </w:rPr>
        <w:t xml:space="preserve"> issuance</w:t>
      </w:r>
    </w:p>
    <w:p w14:paraId="2013DD51" w14:textId="77777777" w:rsidR="00B01C73" w:rsidRDefault="00B01C73" w:rsidP="00B01C73">
      <w:pPr>
        <w:spacing w:line="360" w:lineRule="auto"/>
        <w:ind w:left="2835" w:hanging="2835"/>
      </w:pPr>
    </w:p>
    <w:p w14:paraId="1442FCD9" w14:textId="28E62860" w:rsidR="00B01C73" w:rsidRPr="00B01C73" w:rsidRDefault="00B01C73">
      <w:pPr>
        <w:rPr>
          <w:b/>
        </w:rPr>
      </w:pPr>
      <w:r>
        <w:br w:type="page"/>
      </w:r>
    </w:p>
    <w:p w14:paraId="52111C44" w14:textId="7B3AA7C4" w:rsidR="00FE18AC" w:rsidRDefault="00FE18AC" w:rsidP="00FE18AC">
      <w:pPr>
        <w:pStyle w:val="bodystrongcentred"/>
      </w:pPr>
      <w:r>
        <w:lastRenderedPageBreak/>
        <w:t>CONTENTS</w:t>
      </w:r>
    </w:p>
    <w:p w14:paraId="757634AA" w14:textId="77777777" w:rsidR="00FE18AC" w:rsidRDefault="00FE18AC" w:rsidP="00FE18AC"/>
    <w:p w14:paraId="75272F33" w14:textId="1D5C1F32" w:rsidR="001A13D2" w:rsidRDefault="00D83637">
      <w:pPr>
        <w:pStyle w:val="TOC1"/>
        <w:rPr>
          <w:rFonts w:asciiTheme="minorHAnsi" w:eastAsiaTheme="minorEastAsia" w:hAnsiTheme="minorHAnsi" w:cstheme="minorBidi"/>
          <w:caps w:val="0"/>
          <w:noProof/>
          <w:kern w:val="2"/>
          <w:sz w:val="24"/>
          <w:szCs w:val="24"/>
          <w14:ligatures w14:val="standardContextual"/>
        </w:rPr>
      </w:pPr>
      <w:r>
        <w:fldChar w:fldCharType="begin"/>
      </w:r>
      <w:r w:rsidR="00E10E97">
        <w:instrText>TOC \o "1-1" \z \u \h</w:instrText>
      </w:r>
      <w:r>
        <w:fldChar w:fldCharType="separate"/>
      </w:r>
      <w:hyperlink w:anchor="_Toc210074232" w:history="1">
        <w:r w:rsidR="001A13D2" w:rsidRPr="009F5E7C">
          <w:rPr>
            <w:rStyle w:val="Hyperlink"/>
            <w:noProof/>
          </w:rPr>
          <w:t>1.</w:t>
        </w:r>
        <w:r w:rsidR="001A13D2">
          <w:rPr>
            <w:rFonts w:asciiTheme="minorHAnsi" w:eastAsiaTheme="minorEastAsia" w:hAnsiTheme="minorHAnsi" w:cstheme="minorBidi"/>
            <w:caps w:val="0"/>
            <w:noProof/>
            <w:kern w:val="2"/>
            <w:sz w:val="24"/>
            <w:szCs w:val="24"/>
            <w14:ligatures w14:val="standardContextual"/>
          </w:rPr>
          <w:tab/>
        </w:r>
        <w:r w:rsidR="001A13D2" w:rsidRPr="009F5E7C">
          <w:rPr>
            <w:rStyle w:val="Hyperlink"/>
            <w:noProof/>
          </w:rPr>
          <w:t>Defini</w:t>
        </w:r>
        <w:r w:rsidR="001A13D2" w:rsidRPr="009F5E7C">
          <w:rPr>
            <w:rStyle w:val="Hyperlink"/>
            <w:noProof/>
          </w:rPr>
          <w:t>t</w:t>
        </w:r>
        <w:r w:rsidR="001A13D2" w:rsidRPr="009F5E7C">
          <w:rPr>
            <w:rStyle w:val="Hyperlink"/>
            <w:noProof/>
          </w:rPr>
          <w:t>ions</w:t>
        </w:r>
        <w:r w:rsidR="001A13D2">
          <w:rPr>
            <w:noProof/>
            <w:webHidden/>
          </w:rPr>
          <w:tab/>
        </w:r>
        <w:r w:rsidR="001A13D2">
          <w:rPr>
            <w:noProof/>
            <w:webHidden/>
          </w:rPr>
          <w:fldChar w:fldCharType="begin"/>
        </w:r>
        <w:r w:rsidR="001A13D2">
          <w:rPr>
            <w:noProof/>
            <w:webHidden/>
          </w:rPr>
          <w:instrText xml:space="preserve"> PAGEREF _Toc210074232 \h </w:instrText>
        </w:r>
        <w:r w:rsidR="001A13D2">
          <w:rPr>
            <w:noProof/>
            <w:webHidden/>
          </w:rPr>
        </w:r>
        <w:r w:rsidR="001A13D2">
          <w:rPr>
            <w:noProof/>
            <w:webHidden/>
          </w:rPr>
          <w:fldChar w:fldCharType="separate"/>
        </w:r>
        <w:r w:rsidR="001A13D2">
          <w:rPr>
            <w:noProof/>
            <w:webHidden/>
          </w:rPr>
          <w:t>3</w:t>
        </w:r>
        <w:r w:rsidR="001A13D2">
          <w:rPr>
            <w:noProof/>
            <w:webHidden/>
          </w:rPr>
          <w:fldChar w:fldCharType="end"/>
        </w:r>
      </w:hyperlink>
    </w:p>
    <w:p w14:paraId="7B4AA046" w14:textId="69F9587D"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3" w:history="1">
        <w:r w:rsidRPr="009F5E7C">
          <w:rPr>
            <w:rStyle w:val="Hyperlink"/>
            <w:noProof/>
          </w:rPr>
          <w:t>2.</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Purpose a</w:t>
        </w:r>
        <w:r w:rsidRPr="009F5E7C">
          <w:rPr>
            <w:rStyle w:val="Hyperlink"/>
            <w:noProof/>
          </w:rPr>
          <w:t>n</w:t>
        </w:r>
        <w:r w:rsidRPr="009F5E7C">
          <w:rPr>
            <w:rStyle w:val="Hyperlink"/>
            <w:noProof/>
          </w:rPr>
          <w:t>d Overview of the Requirement</w:t>
        </w:r>
        <w:r>
          <w:rPr>
            <w:noProof/>
            <w:webHidden/>
          </w:rPr>
          <w:tab/>
        </w:r>
        <w:r>
          <w:rPr>
            <w:noProof/>
            <w:webHidden/>
          </w:rPr>
          <w:fldChar w:fldCharType="begin"/>
        </w:r>
        <w:r>
          <w:rPr>
            <w:noProof/>
            <w:webHidden/>
          </w:rPr>
          <w:instrText xml:space="preserve"> PAGEREF _Toc210074233 \h </w:instrText>
        </w:r>
        <w:r>
          <w:rPr>
            <w:noProof/>
            <w:webHidden/>
          </w:rPr>
        </w:r>
        <w:r>
          <w:rPr>
            <w:noProof/>
            <w:webHidden/>
          </w:rPr>
          <w:fldChar w:fldCharType="separate"/>
        </w:r>
        <w:r>
          <w:rPr>
            <w:noProof/>
            <w:webHidden/>
          </w:rPr>
          <w:t>4</w:t>
        </w:r>
        <w:r>
          <w:rPr>
            <w:noProof/>
            <w:webHidden/>
          </w:rPr>
          <w:fldChar w:fldCharType="end"/>
        </w:r>
      </w:hyperlink>
    </w:p>
    <w:p w14:paraId="78F39B3B" w14:textId="03097D51"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4" w:history="1">
        <w:r w:rsidRPr="009F5E7C">
          <w:rPr>
            <w:rStyle w:val="Hyperlink"/>
            <w:noProof/>
          </w:rPr>
          <w:t>3.</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Background to the Contracting Authority</w:t>
        </w:r>
        <w:r>
          <w:rPr>
            <w:noProof/>
            <w:webHidden/>
          </w:rPr>
          <w:tab/>
        </w:r>
        <w:r>
          <w:rPr>
            <w:noProof/>
            <w:webHidden/>
          </w:rPr>
          <w:fldChar w:fldCharType="begin"/>
        </w:r>
        <w:r>
          <w:rPr>
            <w:noProof/>
            <w:webHidden/>
          </w:rPr>
          <w:instrText xml:space="preserve"> PAGEREF _Toc210074234 \h </w:instrText>
        </w:r>
        <w:r>
          <w:rPr>
            <w:noProof/>
            <w:webHidden/>
          </w:rPr>
        </w:r>
        <w:r>
          <w:rPr>
            <w:noProof/>
            <w:webHidden/>
          </w:rPr>
          <w:fldChar w:fldCharType="separate"/>
        </w:r>
        <w:r>
          <w:rPr>
            <w:noProof/>
            <w:webHidden/>
          </w:rPr>
          <w:t>4</w:t>
        </w:r>
        <w:r>
          <w:rPr>
            <w:noProof/>
            <w:webHidden/>
          </w:rPr>
          <w:fldChar w:fldCharType="end"/>
        </w:r>
      </w:hyperlink>
    </w:p>
    <w:p w14:paraId="349725BD" w14:textId="1E7E0C12"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5" w:history="1">
        <w:r w:rsidRPr="009F5E7C">
          <w:rPr>
            <w:rStyle w:val="Hyperlink"/>
            <w:noProof/>
          </w:rPr>
          <w:t>4.</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 xml:space="preserve">Background to the </w:t>
        </w:r>
        <w:r w:rsidRPr="009F5E7C">
          <w:rPr>
            <w:rStyle w:val="Hyperlink"/>
            <w:noProof/>
          </w:rPr>
          <w:t>R</w:t>
        </w:r>
        <w:r w:rsidRPr="009F5E7C">
          <w:rPr>
            <w:rStyle w:val="Hyperlink"/>
            <w:noProof/>
          </w:rPr>
          <w:t>equirement</w:t>
        </w:r>
        <w:r>
          <w:rPr>
            <w:noProof/>
            <w:webHidden/>
          </w:rPr>
          <w:tab/>
        </w:r>
        <w:r>
          <w:rPr>
            <w:noProof/>
            <w:webHidden/>
          </w:rPr>
          <w:fldChar w:fldCharType="begin"/>
        </w:r>
        <w:r>
          <w:rPr>
            <w:noProof/>
            <w:webHidden/>
          </w:rPr>
          <w:instrText xml:space="preserve"> PAGEREF _Toc210074235 \h </w:instrText>
        </w:r>
        <w:r>
          <w:rPr>
            <w:noProof/>
            <w:webHidden/>
          </w:rPr>
        </w:r>
        <w:r>
          <w:rPr>
            <w:noProof/>
            <w:webHidden/>
          </w:rPr>
          <w:fldChar w:fldCharType="separate"/>
        </w:r>
        <w:r>
          <w:rPr>
            <w:noProof/>
            <w:webHidden/>
          </w:rPr>
          <w:t>5</w:t>
        </w:r>
        <w:r>
          <w:rPr>
            <w:noProof/>
            <w:webHidden/>
          </w:rPr>
          <w:fldChar w:fldCharType="end"/>
        </w:r>
      </w:hyperlink>
    </w:p>
    <w:p w14:paraId="258F8E84" w14:textId="3B41DDB5"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6" w:history="1">
        <w:r w:rsidRPr="009F5E7C">
          <w:rPr>
            <w:rStyle w:val="Hyperlink"/>
            <w:noProof/>
          </w:rPr>
          <w:t>5.</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Requir</w:t>
        </w:r>
        <w:r w:rsidRPr="009F5E7C">
          <w:rPr>
            <w:rStyle w:val="Hyperlink"/>
            <w:noProof/>
          </w:rPr>
          <w:t>e</w:t>
        </w:r>
        <w:r w:rsidRPr="009F5E7C">
          <w:rPr>
            <w:rStyle w:val="Hyperlink"/>
            <w:noProof/>
          </w:rPr>
          <w:t>ments</w:t>
        </w:r>
        <w:r>
          <w:rPr>
            <w:noProof/>
            <w:webHidden/>
          </w:rPr>
          <w:tab/>
        </w:r>
        <w:r w:rsidR="00CF3D09">
          <w:rPr>
            <w:noProof/>
            <w:webHidden/>
          </w:rPr>
          <w:t>7</w:t>
        </w:r>
      </w:hyperlink>
    </w:p>
    <w:p w14:paraId="0F5B230A" w14:textId="20F69943"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7" w:history="1">
        <w:r w:rsidRPr="009F5E7C">
          <w:rPr>
            <w:rStyle w:val="Hyperlink"/>
            <w:noProof/>
          </w:rPr>
          <w:t>6.</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Key Milestones and D</w:t>
        </w:r>
        <w:r w:rsidRPr="009F5E7C">
          <w:rPr>
            <w:rStyle w:val="Hyperlink"/>
            <w:noProof/>
          </w:rPr>
          <w:t>e</w:t>
        </w:r>
        <w:r w:rsidRPr="009F5E7C">
          <w:rPr>
            <w:rStyle w:val="Hyperlink"/>
            <w:noProof/>
          </w:rPr>
          <w:t>liverables</w:t>
        </w:r>
        <w:r>
          <w:rPr>
            <w:noProof/>
            <w:webHidden/>
          </w:rPr>
          <w:tab/>
        </w:r>
        <w:r>
          <w:rPr>
            <w:noProof/>
            <w:webHidden/>
          </w:rPr>
          <w:fldChar w:fldCharType="begin"/>
        </w:r>
        <w:r>
          <w:rPr>
            <w:noProof/>
            <w:webHidden/>
          </w:rPr>
          <w:instrText xml:space="preserve"> PAGEREF _Toc210074237 \h </w:instrText>
        </w:r>
        <w:r>
          <w:rPr>
            <w:noProof/>
            <w:webHidden/>
          </w:rPr>
        </w:r>
        <w:r>
          <w:rPr>
            <w:noProof/>
            <w:webHidden/>
          </w:rPr>
          <w:fldChar w:fldCharType="separate"/>
        </w:r>
        <w:r>
          <w:rPr>
            <w:noProof/>
            <w:webHidden/>
          </w:rPr>
          <w:t>12</w:t>
        </w:r>
        <w:r>
          <w:rPr>
            <w:noProof/>
            <w:webHidden/>
          </w:rPr>
          <w:fldChar w:fldCharType="end"/>
        </w:r>
      </w:hyperlink>
    </w:p>
    <w:p w14:paraId="365BFC3E" w14:textId="059151F4"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8" w:history="1">
        <w:r w:rsidRPr="009F5E7C">
          <w:rPr>
            <w:rStyle w:val="Hyperlink"/>
            <w:noProof/>
          </w:rPr>
          <w:t>7.</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Management Information/Reporting</w:t>
        </w:r>
        <w:r>
          <w:rPr>
            <w:noProof/>
            <w:webHidden/>
          </w:rPr>
          <w:tab/>
        </w:r>
        <w:r>
          <w:rPr>
            <w:noProof/>
            <w:webHidden/>
          </w:rPr>
          <w:fldChar w:fldCharType="begin"/>
        </w:r>
        <w:r>
          <w:rPr>
            <w:noProof/>
            <w:webHidden/>
          </w:rPr>
          <w:instrText xml:space="preserve"> PAGEREF _Toc210074238 \h </w:instrText>
        </w:r>
        <w:r>
          <w:rPr>
            <w:noProof/>
            <w:webHidden/>
          </w:rPr>
        </w:r>
        <w:r>
          <w:rPr>
            <w:noProof/>
            <w:webHidden/>
          </w:rPr>
          <w:fldChar w:fldCharType="separate"/>
        </w:r>
        <w:r>
          <w:rPr>
            <w:noProof/>
            <w:webHidden/>
          </w:rPr>
          <w:t>13</w:t>
        </w:r>
        <w:r>
          <w:rPr>
            <w:noProof/>
            <w:webHidden/>
          </w:rPr>
          <w:fldChar w:fldCharType="end"/>
        </w:r>
      </w:hyperlink>
    </w:p>
    <w:p w14:paraId="01E8A68D" w14:textId="089ABA1F"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39" w:history="1">
        <w:r w:rsidRPr="009F5E7C">
          <w:rPr>
            <w:rStyle w:val="Hyperlink"/>
            <w:noProof/>
          </w:rPr>
          <w:t>8.</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Volumes</w:t>
        </w:r>
        <w:r>
          <w:rPr>
            <w:noProof/>
            <w:webHidden/>
          </w:rPr>
          <w:tab/>
        </w:r>
        <w:r>
          <w:rPr>
            <w:noProof/>
            <w:webHidden/>
          </w:rPr>
          <w:fldChar w:fldCharType="begin"/>
        </w:r>
        <w:r>
          <w:rPr>
            <w:noProof/>
            <w:webHidden/>
          </w:rPr>
          <w:instrText xml:space="preserve"> PAGEREF _Toc210074239 \h </w:instrText>
        </w:r>
        <w:r>
          <w:rPr>
            <w:noProof/>
            <w:webHidden/>
          </w:rPr>
        </w:r>
        <w:r>
          <w:rPr>
            <w:noProof/>
            <w:webHidden/>
          </w:rPr>
          <w:fldChar w:fldCharType="separate"/>
        </w:r>
        <w:r>
          <w:rPr>
            <w:noProof/>
            <w:webHidden/>
          </w:rPr>
          <w:t>13</w:t>
        </w:r>
        <w:r>
          <w:rPr>
            <w:noProof/>
            <w:webHidden/>
          </w:rPr>
          <w:fldChar w:fldCharType="end"/>
        </w:r>
      </w:hyperlink>
    </w:p>
    <w:p w14:paraId="554A2266" w14:textId="392E18A8"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0" w:history="1">
        <w:r w:rsidRPr="009F5E7C">
          <w:rPr>
            <w:rStyle w:val="Hyperlink"/>
            <w:noProof/>
          </w:rPr>
          <w:t>9.</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Continuous Im</w:t>
        </w:r>
        <w:r w:rsidRPr="009F5E7C">
          <w:rPr>
            <w:rStyle w:val="Hyperlink"/>
            <w:noProof/>
          </w:rPr>
          <w:t>p</w:t>
        </w:r>
        <w:r w:rsidRPr="009F5E7C">
          <w:rPr>
            <w:rStyle w:val="Hyperlink"/>
            <w:noProof/>
          </w:rPr>
          <w:t>rovement</w:t>
        </w:r>
        <w:r>
          <w:rPr>
            <w:noProof/>
            <w:webHidden/>
          </w:rPr>
          <w:tab/>
        </w:r>
        <w:r>
          <w:rPr>
            <w:noProof/>
            <w:webHidden/>
          </w:rPr>
          <w:fldChar w:fldCharType="begin"/>
        </w:r>
        <w:r>
          <w:rPr>
            <w:noProof/>
            <w:webHidden/>
          </w:rPr>
          <w:instrText xml:space="preserve"> PAGEREF _Toc210074240 \h </w:instrText>
        </w:r>
        <w:r>
          <w:rPr>
            <w:noProof/>
            <w:webHidden/>
          </w:rPr>
        </w:r>
        <w:r>
          <w:rPr>
            <w:noProof/>
            <w:webHidden/>
          </w:rPr>
          <w:fldChar w:fldCharType="separate"/>
        </w:r>
        <w:r>
          <w:rPr>
            <w:noProof/>
            <w:webHidden/>
          </w:rPr>
          <w:t>13</w:t>
        </w:r>
        <w:r>
          <w:rPr>
            <w:noProof/>
            <w:webHidden/>
          </w:rPr>
          <w:fldChar w:fldCharType="end"/>
        </w:r>
      </w:hyperlink>
    </w:p>
    <w:p w14:paraId="18167F39" w14:textId="7022C289"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1" w:history="1">
        <w:r w:rsidRPr="009F5E7C">
          <w:rPr>
            <w:rStyle w:val="Hyperlink"/>
            <w:noProof/>
          </w:rPr>
          <w:t>10.</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Social</w:t>
        </w:r>
        <w:r w:rsidRPr="009F5E7C">
          <w:rPr>
            <w:rStyle w:val="Hyperlink"/>
            <w:noProof/>
          </w:rPr>
          <w:t xml:space="preserve"> </w:t>
        </w:r>
        <w:r w:rsidRPr="009F5E7C">
          <w:rPr>
            <w:rStyle w:val="Hyperlink"/>
            <w:noProof/>
          </w:rPr>
          <w:t>V</w:t>
        </w:r>
        <w:r w:rsidRPr="009F5E7C">
          <w:rPr>
            <w:rStyle w:val="Hyperlink"/>
            <w:noProof/>
          </w:rPr>
          <w:t>a</w:t>
        </w:r>
        <w:r w:rsidRPr="009F5E7C">
          <w:rPr>
            <w:rStyle w:val="Hyperlink"/>
            <w:noProof/>
          </w:rPr>
          <w:t>lue</w:t>
        </w:r>
        <w:r>
          <w:rPr>
            <w:noProof/>
            <w:webHidden/>
          </w:rPr>
          <w:tab/>
        </w:r>
        <w:r>
          <w:rPr>
            <w:noProof/>
            <w:webHidden/>
          </w:rPr>
          <w:fldChar w:fldCharType="begin"/>
        </w:r>
        <w:r>
          <w:rPr>
            <w:noProof/>
            <w:webHidden/>
          </w:rPr>
          <w:instrText xml:space="preserve"> PAGEREF _Toc210074241 \h </w:instrText>
        </w:r>
        <w:r>
          <w:rPr>
            <w:noProof/>
            <w:webHidden/>
          </w:rPr>
        </w:r>
        <w:r>
          <w:rPr>
            <w:noProof/>
            <w:webHidden/>
          </w:rPr>
          <w:fldChar w:fldCharType="separate"/>
        </w:r>
        <w:r>
          <w:rPr>
            <w:noProof/>
            <w:webHidden/>
          </w:rPr>
          <w:t>1</w:t>
        </w:r>
        <w:r w:rsidR="00CF3D09">
          <w:rPr>
            <w:noProof/>
            <w:webHidden/>
          </w:rPr>
          <w:t>4</w:t>
        </w:r>
        <w:r>
          <w:rPr>
            <w:noProof/>
            <w:webHidden/>
          </w:rPr>
          <w:fldChar w:fldCharType="end"/>
        </w:r>
      </w:hyperlink>
    </w:p>
    <w:p w14:paraId="321B61DC" w14:textId="47520062"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2" w:history="1">
        <w:r w:rsidRPr="009F5E7C">
          <w:rPr>
            <w:rStyle w:val="Hyperlink"/>
            <w:noProof/>
          </w:rPr>
          <w:t>11.</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Qual</w:t>
        </w:r>
        <w:r w:rsidRPr="009F5E7C">
          <w:rPr>
            <w:rStyle w:val="Hyperlink"/>
            <w:noProof/>
          </w:rPr>
          <w:t>i</w:t>
        </w:r>
        <w:r w:rsidRPr="009F5E7C">
          <w:rPr>
            <w:rStyle w:val="Hyperlink"/>
            <w:noProof/>
          </w:rPr>
          <w:t>ty</w:t>
        </w:r>
        <w:r>
          <w:rPr>
            <w:noProof/>
            <w:webHidden/>
          </w:rPr>
          <w:tab/>
        </w:r>
        <w:r>
          <w:rPr>
            <w:noProof/>
            <w:webHidden/>
          </w:rPr>
          <w:fldChar w:fldCharType="begin"/>
        </w:r>
        <w:r>
          <w:rPr>
            <w:noProof/>
            <w:webHidden/>
          </w:rPr>
          <w:instrText xml:space="preserve"> PAGEREF _Toc210074242 \h </w:instrText>
        </w:r>
        <w:r>
          <w:rPr>
            <w:noProof/>
            <w:webHidden/>
          </w:rPr>
        </w:r>
        <w:r>
          <w:rPr>
            <w:noProof/>
            <w:webHidden/>
          </w:rPr>
          <w:fldChar w:fldCharType="separate"/>
        </w:r>
        <w:r>
          <w:rPr>
            <w:noProof/>
            <w:webHidden/>
          </w:rPr>
          <w:t>15</w:t>
        </w:r>
        <w:r>
          <w:rPr>
            <w:noProof/>
            <w:webHidden/>
          </w:rPr>
          <w:fldChar w:fldCharType="end"/>
        </w:r>
      </w:hyperlink>
    </w:p>
    <w:p w14:paraId="5F85F895" w14:textId="5D98A464"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3" w:history="1">
        <w:r w:rsidRPr="009F5E7C">
          <w:rPr>
            <w:rStyle w:val="Hyperlink"/>
            <w:noProof/>
          </w:rPr>
          <w:t>12.</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Pric</w:t>
        </w:r>
        <w:r w:rsidRPr="009F5E7C">
          <w:rPr>
            <w:rStyle w:val="Hyperlink"/>
            <w:noProof/>
          </w:rPr>
          <w:t>e</w:t>
        </w:r>
        <w:r>
          <w:rPr>
            <w:noProof/>
            <w:webHidden/>
          </w:rPr>
          <w:tab/>
        </w:r>
        <w:r>
          <w:rPr>
            <w:noProof/>
            <w:webHidden/>
          </w:rPr>
          <w:fldChar w:fldCharType="begin"/>
        </w:r>
        <w:r>
          <w:rPr>
            <w:noProof/>
            <w:webHidden/>
          </w:rPr>
          <w:instrText xml:space="preserve"> PAGEREF _Toc210074243 \h </w:instrText>
        </w:r>
        <w:r>
          <w:rPr>
            <w:noProof/>
            <w:webHidden/>
          </w:rPr>
        </w:r>
        <w:r>
          <w:rPr>
            <w:noProof/>
            <w:webHidden/>
          </w:rPr>
          <w:fldChar w:fldCharType="separate"/>
        </w:r>
        <w:r>
          <w:rPr>
            <w:noProof/>
            <w:webHidden/>
          </w:rPr>
          <w:t>1</w:t>
        </w:r>
        <w:r w:rsidR="005E440E">
          <w:rPr>
            <w:noProof/>
            <w:webHidden/>
          </w:rPr>
          <w:t>6</w:t>
        </w:r>
        <w:r>
          <w:rPr>
            <w:noProof/>
            <w:webHidden/>
          </w:rPr>
          <w:fldChar w:fldCharType="end"/>
        </w:r>
      </w:hyperlink>
    </w:p>
    <w:p w14:paraId="319E46CB" w14:textId="61E0F0F1"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4" w:history="1">
        <w:r w:rsidRPr="009F5E7C">
          <w:rPr>
            <w:rStyle w:val="Hyperlink"/>
            <w:noProof/>
          </w:rPr>
          <w:t>13.</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Staff an</w:t>
        </w:r>
        <w:r w:rsidRPr="009F5E7C">
          <w:rPr>
            <w:rStyle w:val="Hyperlink"/>
            <w:noProof/>
          </w:rPr>
          <w:t>d</w:t>
        </w:r>
        <w:r w:rsidRPr="009F5E7C">
          <w:rPr>
            <w:rStyle w:val="Hyperlink"/>
            <w:noProof/>
          </w:rPr>
          <w:t xml:space="preserve"> Customer Service</w:t>
        </w:r>
        <w:r>
          <w:rPr>
            <w:noProof/>
            <w:webHidden/>
          </w:rPr>
          <w:tab/>
        </w:r>
        <w:r>
          <w:rPr>
            <w:noProof/>
            <w:webHidden/>
          </w:rPr>
          <w:fldChar w:fldCharType="begin"/>
        </w:r>
        <w:r>
          <w:rPr>
            <w:noProof/>
            <w:webHidden/>
          </w:rPr>
          <w:instrText xml:space="preserve"> PAGEREF _Toc210074244 \h </w:instrText>
        </w:r>
        <w:r>
          <w:rPr>
            <w:noProof/>
            <w:webHidden/>
          </w:rPr>
        </w:r>
        <w:r>
          <w:rPr>
            <w:noProof/>
            <w:webHidden/>
          </w:rPr>
          <w:fldChar w:fldCharType="separate"/>
        </w:r>
        <w:r>
          <w:rPr>
            <w:noProof/>
            <w:webHidden/>
          </w:rPr>
          <w:t>16</w:t>
        </w:r>
        <w:r>
          <w:rPr>
            <w:noProof/>
            <w:webHidden/>
          </w:rPr>
          <w:fldChar w:fldCharType="end"/>
        </w:r>
      </w:hyperlink>
    </w:p>
    <w:p w14:paraId="200EAB58" w14:textId="62DA6008"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5" w:history="1">
        <w:r w:rsidRPr="009F5E7C">
          <w:rPr>
            <w:rStyle w:val="Hyperlink"/>
            <w:noProof/>
          </w:rPr>
          <w:t>14.</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Service Levels</w:t>
        </w:r>
        <w:r w:rsidRPr="009F5E7C">
          <w:rPr>
            <w:rStyle w:val="Hyperlink"/>
            <w:noProof/>
          </w:rPr>
          <w:t xml:space="preserve"> </w:t>
        </w:r>
        <w:r w:rsidRPr="009F5E7C">
          <w:rPr>
            <w:rStyle w:val="Hyperlink"/>
            <w:noProof/>
          </w:rPr>
          <w:t>and Performance</w:t>
        </w:r>
        <w:r>
          <w:rPr>
            <w:noProof/>
            <w:webHidden/>
          </w:rPr>
          <w:tab/>
        </w:r>
        <w:r>
          <w:rPr>
            <w:noProof/>
            <w:webHidden/>
          </w:rPr>
          <w:fldChar w:fldCharType="begin"/>
        </w:r>
        <w:r>
          <w:rPr>
            <w:noProof/>
            <w:webHidden/>
          </w:rPr>
          <w:instrText xml:space="preserve"> PAGEREF _Toc210074245 \h </w:instrText>
        </w:r>
        <w:r>
          <w:rPr>
            <w:noProof/>
            <w:webHidden/>
          </w:rPr>
        </w:r>
        <w:r>
          <w:rPr>
            <w:noProof/>
            <w:webHidden/>
          </w:rPr>
          <w:fldChar w:fldCharType="separate"/>
        </w:r>
        <w:r>
          <w:rPr>
            <w:noProof/>
            <w:webHidden/>
          </w:rPr>
          <w:t>1</w:t>
        </w:r>
        <w:r w:rsidR="00CF3D09">
          <w:rPr>
            <w:noProof/>
            <w:webHidden/>
          </w:rPr>
          <w:t>6</w:t>
        </w:r>
        <w:r>
          <w:rPr>
            <w:noProof/>
            <w:webHidden/>
          </w:rPr>
          <w:fldChar w:fldCharType="end"/>
        </w:r>
      </w:hyperlink>
    </w:p>
    <w:p w14:paraId="6DD02163" w14:textId="5E1C76F3"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6" w:history="1">
        <w:r w:rsidRPr="009F5E7C">
          <w:rPr>
            <w:rStyle w:val="Hyperlink"/>
            <w:noProof/>
          </w:rPr>
          <w:t>15.</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Security an</w:t>
        </w:r>
        <w:r w:rsidRPr="009F5E7C">
          <w:rPr>
            <w:rStyle w:val="Hyperlink"/>
            <w:noProof/>
          </w:rPr>
          <w:t>d</w:t>
        </w:r>
        <w:r w:rsidRPr="009F5E7C">
          <w:rPr>
            <w:rStyle w:val="Hyperlink"/>
            <w:noProof/>
          </w:rPr>
          <w:t xml:space="preserve"> Conf</w:t>
        </w:r>
        <w:r w:rsidRPr="009F5E7C">
          <w:rPr>
            <w:rStyle w:val="Hyperlink"/>
            <w:noProof/>
          </w:rPr>
          <w:t>i</w:t>
        </w:r>
        <w:r w:rsidRPr="009F5E7C">
          <w:rPr>
            <w:rStyle w:val="Hyperlink"/>
            <w:noProof/>
          </w:rPr>
          <w:t>dentiality Requirements</w:t>
        </w:r>
        <w:r>
          <w:rPr>
            <w:noProof/>
            <w:webHidden/>
          </w:rPr>
          <w:tab/>
        </w:r>
        <w:r>
          <w:rPr>
            <w:noProof/>
            <w:webHidden/>
          </w:rPr>
          <w:fldChar w:fldCharType="begin"/>
        </w:r>
        <w:r>
          <w:rPr>
            <w:noProof/>
            <w:webHidden/>
          </w:rPr>
          <w:instrText xml:space="preserve"> PAGEREF _Toc210074246 \h </w:instrText>
        </w:r>
        <w:r>
          <w:rPr>
            <w:noProof/>
            <w:webHidden/>
          </w:rPr>
        </w:r>
        <w:r>
          <w:rPr>
            <w:noProof/>
            <w:webHidden/>
          </w:rPr>
          <w:fldChar w:fldCharType="separate"/>
        </w:r>
        <w:r>
          <w:rPr>
            <w:noProof/>
            <w:webHidden/>
          </w:rPr>
          <w:t>17</w:t>
        </w:r>
        <w:r>
          <w:rPr>
            <w:noProof/>
            <w:webHidden/>
          </w:rPr>
          <w:fldChar w:fldCharType="end"/>
        </w:r>
      </w:hyperlink>
    </w:p>
    <w:p w14:paraId="649DCBAC" w14:textId="698CDF59"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7" w:history="1">
        <w:r w:rsidRPr="009F5E7C">
          <w:rPr>
            <w:rStyle w:val="Hyperlink"/>
            <w:noProof/>
          </w:rPr>
          <w:t>16.</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IT Security</w:t>
        </w:r>
        <w:r>
          <w:rPr>
            <w:noProof/>
            <w:webHidden/>
          </w:rPr>
          <w:tab/>
        </w:r>
        <w:r>
          <w:rPr>
            <w:noProof/>
            <w:webHidden/>
          </w:rPr>
          <w:fldChar w:fldCharType="begin"/>
        </w:r>
        <w:r>
          <w:rPr>
            <w:noProof/>
            <w:webHidden/>
          </w:rPr>
          <w:instrText xml:space="preserve"> PAGEREF _Toc210074247 \h </w:instrText>
        </w:r>
        <w:r>
          <w:rPr>
            <w:noProof/>
            <w:webHidden/>
          </w:rPr>
        </w:r>
        <w:r>
          <w:rPr>
            <w:noProof/>
            <w:webHidden/>
          </w:rPr>
          <w:fldChar w:fldCharType="separate"/>
        </w:r>
        <w:r>
          <w:rPr>
            <w:noProof/>
            <w:webHidden/>
          </w:rPr>
          <w:t>17</w:t>
        </w:r>
        <w:r>
          <w:rPr>
            <w:noProof/>
            <w:webHidden/>
          </w:rPr>
          <w:fldChar w:fldCharType="end"/>
        </w:r>
      </w:hyperlink>
    </w:p>
    <w:p w14:paraId="149B774E" w14:textId="0A927775"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8" w:history="1">
        <w:r w:rsidRPr="009F5E7C">
          <w:rPr>
            <w:rStyle w:val="Hyperlink"/>
            <w:noProof/>
          </w:rPr>
          <w:t>17.</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Physical S</w:t>
        </w:r>
        <w:r w:rsidRPr="009F5E7C">
          <w:rPr>
            <w:rStyle w:val="Hyperlink"/>
            <w:noProof/>
          </w:rPr>
          <w:t>e</w:t>
        </w:r>
        <w:r w:rsidRPr="009F5E7C">
          <w:rPr>
            <w:rStyle w:val="Hyperlink"/>
            <w:noProof/>
          </w:rPr>
          <w:t>curity</w:t>
        </w:r>
        <w:r>
          <w:rPr>
            <w:noProof/>
            <w:webHidden/>
          </w:rPr>
          <w:tab/>
        </w:r>
        <w:r>
          <w:rPr>
            <w:noProof/>
            <w:webHidden/>
          </w:rPr>
          <w:fldChar w:fldCharType="begin"/>
        </w:r>
        <w:r>
          <w:rPr>
            <w:noProof/>
            <w:webHidden/>
          </w:rPr>
          <w:instrText xml:space="preserve"> PAGEREF _Toc210074248 \h </w:instrText>
        </w:r>
        <w:r>
          <w:rPr>
            <w:noProof/>
            <w:webHidden/>
          </w:rPr>
        </w:r>
        <w:r>
          <w:rPr>
            <w:noProof/>
            <w:webHidden/>
          </w:rPr>
          <w:fldChar w:fldCharType="separate"/>
        </w:r>
        <w:r>
          <w:rPr>
            <w:noProof/>
            <w:webHidden/>
          </w:rPr>
          <w:t>1</w:t>
        </w:r>
        <w:r w:rsidR="005E440E">
          <w:rPr>
            <w:noProof/>
            <w:webHidden/>
          </w:rPr>
          <w:t>8</w:t>
        </w:r>
        <w:r>
          <w:rPr>
            <w:noProof/>
            <w:webHidden/>
          </w:rPr>
          <w:fldChar w:fldCharType="end"/>
        </w:r>
      </w:hyperlink>
    </w:p>
    <w:p w14:paraId="2B3C9B71" w14:textId="0D8F2465"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49" w:history="1">
        <w:r w:rsidRPr="009F5E7C">
          <w:rPr>
            <w:rStyle w:val="Hyperlink"/>
            <w:noProof/>
          </w:rPr>
          <w:t>18.</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Personnel Security</w:t>
        </w:r>
        <w:r>
          <w:rPr>
            <w:noProof/>
            <w:webHidden/>
          </w:rPr>
          <w:tab/>
        </w:r>
        <w:r>
          <w:rPr>
            <w:noProof/>
            <w:webHidden/>
          </w:rPr>
          <w:fldChar w:fldCharType="begin"/>
        </w:r>
        <w:r>
          <w:rPr>
            <w:noProof/>
            <w:webHidden/>
          </w:rPr>
          <w:instrText xml:space="preserve"> PAGEREF _Toc210074249 \h </w:instrText>
        </w:r>
        <w:r>
          <w:rPr>
            <w:noProof/>
            <w:webHidden/>
          </w:rPr>
        </w:r>
        <w:r>
          <w:rPr>
            <w:noProof/>
            <w:webHidden/>
          </w:rPr>
          <w:fldChar w:fldCharType="separate"/>
        </w:r>
        <w:r>
          <w:rPr>
            <w:noProof/>
            <w:webHidden/>
          </w:rPr>
          <w:t>18</w:t>
        </w:r>
        <w:r>
          <w:rPr>
            <w:noProof/>
            <w:webHidden/>
          </w:rPr>
          <w:fldChar w:fldCharType="end"/>
        </w:r>
      </w:hyperlink>
    </w:p>
    <w:p w14:paraId="4F24090E" w14:textId="388B9069"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50" w:history="1">
        <w:r w:rsidRPr="009F5E7C">
          <w:rPr>
            <w:rStyle w:val="Hyperlink"/>
            <w:noProof/>
          </w:rPr>
          <w:t>19.</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Inte</w:t>
        </w:r>
        <w:r w:rsidRPr="009F5E7C">
          <w:rPr>
            <w:rStyle w:val="Hyperlink"/>
            <w:noProof/>
          </w:rPr>
          <w:t>l</w:t>
        </w:r>
        <w:r w:rsidRPr="009F5E7C">
          <w:rPr>
            <w:rStyle w:val="Hyperlink"/>
            <w:noProof/>
          </w:rPr>
          <w:t>lectual Property Rights</w:t>
        </w:r>
        <w:r>
          <w:rPr>
            <w:noProof/>
            <w:webHidden/>
          </w:rPr>
          <w:tab/>
        </w:r>
        <w:r>
          <w:rPr>
            <w:noProof/>
            <w:webHidden/>
          </w:rPr>
          <w:fldChar w:fldCharType="begin"/>
        </w:r>
        <w:r>
          <w:rPr>
            <w:noProof/>
            <w:webHidden/>
          </w:rPr>
          <w:instrText xml:space="preserve"> PAGEREF _Toc210074250 \h </w:instrText>
        </w:r>
        <w:r>
          <w:rPr>
            <w:noProof/>
            <w:webHidden/>
          </w:rPr>
        </w:r>
        <w:r>
          <w:rPr>
            <w:noProof/>
            <w:webHidden/>
          </w:rPr>
          <w:fldChar w:fldCharType="separate"/>
        </w:r>
        <w:r>
          <w:rPr>
            <w:noProof/>
            <w:webHidden/>
          </w:rPr>
          <w:t>18</w:t>
        </w:r>
        <w:r>
          <w:rPr>
            <w:noProof/>
            <w:webHidden/>
          </w:rPr>
          <w:fldChar w:fldCharType="end"/>
        </w:r>
      </w:hyperlink>
    </w:p>
    <w:p w14:paraId="347C311C" w14:textId="7BF7AA96"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51" w:history="1">
        <w:r w:rsidRPr="009F5E7C">
          <w:rPr>
            <w:rStyle w:val="Hyperlink"/>
            <w:noProof/>
          </w:rPr>
          <w:t>20.</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Payment</w:t>
        </w:r>
        <w:r w:rsidRPr="009F5E7C">
          <w:rPr>
            <w:rStyle w:val="Hyperlink"/>
            <w:noProof/>
          </w:rPr>
          <w:t xml:space="preserve"> </w:t>
        </w:r>
        <w:r w:rsidRPr="009F5E7C">
          <w:rPr>
            <w:rStyle w:val="Hyperlink"/>
            <w:noProof/>
          </w:rPr>
          <w:t>And Invoicing</w:t>
        </w:r>
        <w:r>
          <w:rPr>
            <w:noProof/>
            <w:webHidden/>
          </w:rPr>
          <w:tab/>
        </w:r>
        <w:r>
          <w:rPr>
            <w:noProof/>
            <w:webHidden/>
          </w:rPr>
          <w:fldChar w:fldCharType="begin"/>
        </w:r>
        <w:r>
          <w:rPr>
            <w:noProof/>
            <w:webHidden/>
          </w:rPr>
          <w:instrText xml:space="preserve"> PAGEREF _Toc210074251 \h </w:instrText>
        </w:r>
        <w:r>
          <w:rPr>
            <w:noProof/>
            <w:webHidden/>
          </w:rPr>
        </w:r>
        <w:r>
          <w:rPr>
            <w:noProof/>
            <w:webHidden/>
          </w:rPr>
          <w:fldChar w:fldCharType="separate"/>
        </w:r>
        <w:r>
          <w:rPr>
            <w:noProof/>
            <w:webHidden/>
          </w:rPr>
          <w:t>19</w:t>
        </w:r>
        <w:r>
          <w:rPr>
            <w:noProof/>
            <w:webHidden/>
          </w:rPr>
          <w:fldChar w:fldCharType="end"/>
        </w:r>
      </w:hyperlink>
    </w:p>
    <w:p w14:paraId="1B74BC8A" w14:textId="3488A3C0"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52" w:history="1">
        <w:r w:rsidRPr="009F5E7C">
          <w:rPr>
            <w:rStyle w:val="Hyperlink"/>
            <w:noProof/>
          </w:rPr>
          <w:t>21.</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Contract Management</w:t>
        </w:r>
        <w:r>
          <w:rPr>
            <w:noProof/>
            <w:webHidden/>
          </w:rPr>
          <w:tab/>
        </w:r>
        <w:r>
          <w:rPr>
            <w:noProof/>
            <w:webHidden/>
          </w:rPr>
          <w:fldChar w:fldCharType="begin"/>
        </w:r>
        <w:r>
          <w:rPr>
            <w:noProof/>
            <w:webHidden/>
          </w:rPr>
          <w:instrText xml:space="preserve"> PAGEREF _Toc210074252 \h </w:instrText>
        </w:r>
        <w:r>
          <w:rPr>
            <w:noProof/>
            <w:webHidden/>
          </w:rPr>
        </w:r>
        <w:r>
          <w:rPr>
            <w:noProof/>
            <w:webHidden/>
          </w:rPr>
          <w:fldChar w:fldCharType="separate"/>
        </w:r>
        <w:r>
          <w:rPr>
            <w:noProof/>
            <w:webHidden/>
          </w:rPr>
          <w:t>19</w:t>
        </w:r>
        <w:r>
          <w:rPr>
            <w:noProof/>
            <w:webHidden/>
          </w:rPr>
          <w:fldChar w:fldCharType="end"/>
        </w:r>
      </w:hyperlink>
    </w:p>
    <w:p w14:paraId="6871CAE7" w14:textId="3D0F29A7"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53" w:history="1">
        <w:r w:rsidRPr="009F5E7C">
          <w:rPr>
            <w:rStyle w:val="Hyperlink"/>
            <w:noProof/>
          </w:rPr>
          <w:t>22.</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Loca</w:t>
        </w:r>
        <w:r w:rsidRPr="009F5E7C">
          <w:rPr>
            <w:rStyle w:val="Hyperlink"/>
            <w:noProof/>
          </w:rPr>
          <w:t>t</w:t>
        </w:r>
        <w:r w:rsidRPr="009F5E7C">
          <w:rPr>
            <w:rStyle w:val="Hyperlink"/>
            <w:noProof/>
          </w:rPr>
          <w:t>ion</w:t>
        </w:r>
        <w:r>
          <w:rPr>
            <w:noProof/>
            <w:webHidden/>
          </w:rPr>
          <w:tab/>
        </w:r>
        <w:r>
          <w:rPr>
            <w:noProof/>
            <w:webHidden/>
          </w:rPr>
          <w:fldChar w:fldCharType="begin"/>
        </w:r>
        <w:r>
          <w:rPr>
            <w:noProof/>
            <w:webHidden/>
          </w:rPr>
          <w:instrText xml:space="preserve"> PAGEREF _Toc210074253 \h </w:instrText>
        </w:r>
        <w:r>
          <w:rPr>
            <w:noProof/>
            <w:webHidden/>
          </w:rPr>
        </w:r>
        <w:r>
          <w:rPr>
            <w:noProof/>
            <w:webHidden/>
          </w:rPr>
          <w:fldChar w:fldCharType="separate"/>
        </w:r>
        <w:r>
          <w:rPr>
            <w:noProof/>
            <w:webHidden/>
          </w:rPr>
          <w:t>20</w:t>
        </w:r>
        <w:r>
          <w:rPr>
            <w:noProof/>
            <w:webHidden/>
          </w:rPr>
          <w:fldChar w:fldCharType="end"/>
        </w:r>
      </w:hyperlink>
    </w:p>
    <w:p w14:paraId="7081F8C6" w14:textId="4145B6FF" w:rsidR="001A13D2" w:rsidRDefault="001A13D2">
      <w:pPr>
        <w:pStyle w:val="TOC1"/>
        <w:rPr>
          <w:rFonts w:asciiTheme="minorHAnsi" w:eastAsiaTheme="minorEastAsia" w:hAnsiTheme="minorHAnsi" w:cstheme="minorBidi"/>
          <w:caps w:val="0"/>
          <w:noProof/>
          <w:kern w:val="2"/>
          <w:sz w:val="24"/>
          <w:szCs w:val="24"/>
          <w14:ligatures w14:val="standardContextual"/>
        </w:rPr>
      </w:pPr>
      <w:hyperlink w:anchor="_Toc210074254" w:history="1">
        <w:r w:rsidRPr="009F5E7C">
          <w:rPr>
            <w:rStyle w:val="Hyperlink"/>
            <w:noProof/>
          </w:rPr>
          <w:t>23.</w:t>
        </w:r>
        <w:r>
          <w:rPr>
            <w:rFonts w:asciiTheme="minorHAnsi" w:eastAsiaTheme="minorEastAsia" w:hAnsiTheme="minorHAnsi" w:cstheme="minorBidi"/>
            <w:caps w:val="0"/>
            <w:noProof/>
            <w:kern w:val="2"/>
            <w:sz w:val="24"/>
            <w:szCs w:val="24"/>
            <w14:ligatures w14:val="standardContextual"/>
          </w:rPr>
          <w:tab/>
        </w:r>
        <w:r w:rsidRPr="009F5E7C">
          <w:rPr>
            <w:rStyle w:val="Hyperlink"/>
            <w:noProof/>
          </w:rPr>
          <w:t>Disclaimer</w:t>
        </w:r>
        <w:r>
          <w:rPr>
            <w:noProof/>
            <w:webHidden/>
          </w:rPr>
          <w:tab/>
        </w:r>
        <w:r>
          <w:rPr>
            <w:noProof/>
            <w:webHidden/>
          </w:rPr>
          <w:fldChar w:fldCharType="begin"/>
        </w:r>
        <w:r>
          <w:rPr>
            <w:noProof/>
            <w:webHidden/>
          </w:rPr>
          <w:instrText xml:space="preserve"> PAGEREF _Toc210074254 \h </w:instrText>
        </w:r>
        <w:r>
          <w:rPr>
            <w:noProof/>
            <w:webHidden/>
          </w:rPr>
        </w:r>
        <w:r>
          <w:rPr>
            <w:noProof/>
            <w:webHidden/>
          </w:rPr>
          <w:fldChar w:fldCharType="separate"/>
        </w:r>
        <w:r>
          <w:rPr>
            <w:noProof/>
            <w:webHidden/>
          </w:rPr>
          <w:t>20</w:t>
        </w:r>
        <w:r>
          <w:rPr>
            <w:noProof/>
            <w:webHidden/>
          </w:rPr>
          <w:fldChar w:fldCharType="end"/>
        </w:r>
      </w:hyperlink>
    </w:p>
    <w:p w14:paraId="4DA4FDFA" w14:textId="4531C39C" w:rsidR="00F44D62" w:rsidRPr="008201E1" w:rsidRDefault="00D83637" w:rsidP="008201E1">
      <w:pPr>
        <w:rPr>
          <w:highlight w:val="yellow"/>
        </w:rPr>
      </w:pPr>
      <w:r>
        <w:fldChar w:fldCharType="end"/>
      </w:r>
      <w:bookmarkStart w:id="3" w:name="_Toc297554772"/>
    </w:p>
    <w:p w14:paraId="656F4A80" w14:textId="0C4CB188"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br w:type="page"/>
      </w:r>
    </w:p>
    <w:p w14:paraId="795C341D" w14:textId="437B3F68" w:rsidR="0AC082A9" w:rsidRDefault="008127F0" w:rsidP="005E47A7">
      <w:pPr>
        <w:pStyle w:val="Heading1"/>
      </w:pPr>
      <w:bookmarkStart w:id="4" w:name="_Toc210074232"/>
      <w:r w:rsidRPr="1A83E7E3">
        <w:lastRenderedPageBreak/>
        <w:t>Definitions</w:t>
      </w:r>
      <w:bookmarkEnd w:id="4"/>
    </w:p>
    <w:tbl>
      <w:tblPr>
        <w:tblStyle w:val="TableGrid"/>
        <w:tblW w:w="0" w:type="auto"/>
        <w:tblInd w:w="720" w:type="dxa"/>
        <w:tblLook w:val="04A0" w:firstRow="1" w:lastRow="0" w:firstColumn="1" w:lastColumn="0" w:noHBand="0" w:noVBand="1"/>
      </w:tblPr>
      <w:tblGrid>
        <w:gridCol w:w="2245"/>
        <w:gridCol w:w="6054"/>
      </w:tblGrid>
      <w:tr w:rsidR="008201E1" w:rsidRPr="005E47A7" w14:paraId="1A28D685" w14:textId="77777777" w:rsidTr="6118A310">
        <w:trPr>
          <w:trHeight w:val="300"/>
        </w:trPr>
        <w:tc>
          <w:tcPr>
            <w:tcW w:w="2245" w:type="dxa"/>
            <w:shd w:val="clear" w:color="auto" w:fill="C6D9F1" w:themeFill="text2" w:themeFillTint="33"/>
          </w:tcPr>
          <w:p w14:paraId="650C4DF0" w14:textId="77777777" w:rsidR="008201E1" w:rsidRPr="005E47A7" w:rsidRDefault="008201E1" w:rsidP="1A83E7E3">
            <w:pPr>
              <w:pStyle w:val="Heading2"/>
              <w:numPr>
                <w:ilvl w:val="0"/>
                <w:numId w:val="0"/>
              </w:numPr>
              <w:spacing w:after="120"/>
              <w:ind w:left="18" w:hanging="18"/>
              <w:jc w:val="left"/>
              <w:rPr>
                <w:b/>
                <w:bCs/>
                <w:szCs w:val="24"/>
              </w:rPr>
            </w:pPr>
            <w:r w:rsidRPr="005E47A7">
              <w:rPr>
                <w:b/>
                <w:bCs/>
                <w:szCs w:val="24"/>
              </w:rPr>
              <w:t>Expression or Acronym</w:t>
            </w:r>
          </w:p>
        </w:tc>
        <w:tc>
          <w:tcPr>
            <w:tcW w:w="6054" w:type="dxa"/>
            <w:shd w:val="clear" w:color="auto" w:fill="C6D9F1" w:themeFill="text2" w:themeFillTint="33"/>
          </w:tcPr>
          <w:p w14:paraId="2416CFA6" w14:textId="77777777" w:rsidR="008201E1" w:rsidRPr="005E47A7" w:rsidRDefault="008201E1" w:rsidP="1A83E7E3">
            <w:pPr>
              <w:pStyle w:val="Heading2"/>
              <w:numPr>
                <w:ilvl w:val="0"/>
                <w:numId w:val="0"/>
              </w:numPr>
              <w:spacing w:after="120"/>
              <w:ind w:left="720" w:hanging="720"/>
              <w:rPr>
                <w:b/>
                <w:bCs/>
                <w:szCs w:val="24"/>
              </w:rPr>
            </w:pPr>
            <w:r w:rsidRPr="005E47A7">
              <w:rPr>
                <w:b/>
                <w:bCs/>
                <w:szCs w:val="24"/>
              </w:rPr>
              <w:t>Definition</w:t>
            </w:r>
          </w:p>
        </w:tc>
      </w:tr>
      <w:tr w:rsidR="008201E1" w:rsidRPr="005E47A7" w14:paraId="1FB72817" w14:textId="77777777" w:rsidTr="6118A310">
        <w:trPr>
          <w:trHeight w:val="300"/>
        </w:trPr>
        <w:tc>
          <w:tcPr>
            <w:tcW w:w="2245" w:type="dxa"/>
          </w:tcPr>
          <w:p w14:paraId="2BBA5D2C" w14:textId="77777777" w:rsidR="008201E1" w:rsidRPr="005E47A7" w:rsidRDefault="008201E1" w:rsidP="1A83E7E3">
            <w:pPr>
              <w:pStyle w:val="Heading2"/>
              <w:numPr>
                <w:ilvl w:val="0"/>
                <w:numId w:val="0"/>
              </w:numPr>
              <w:spacing w:after="120"/>
              <w:ind w:left="23"/>
              <w:jc w:val="left"/>
              <w:rPr>
                <w:szCs w:val="24"/>
              </w:rPr>
            </w:pPr>
            <w:r w:rsidRPr="005E47A7">
              <w:rPr>
                <w:szCs w:val="24"/>
              </w:rPr>
              <w:t>Authority (or HMT)</w:t>
            </w:r>
          </w:p>
        </w:tc>
        <w:tc>
          <w:tcPr>
            <w:tcW w:w="6054" w:type="dxa"/>
          </w:tcPr>
          <w:p w14:paraId="279524F2" w14:textId="342F6D8B" w:rsidR="008201E1" w:rsidRPr="005E47A7" w:rsidRDefault="008201E1" w:rsidP="1A83E7E3">
            <w:pPr>
              <w:pStyle w:val="Heading2"/>
              <w:numPr>
                <w:ilvl w:val="0"/>
                <w:numId w:val="0"/>
              </w:numPr>
              <w:spacing w:after="120"/>
              <w:rPr>
                <w:szCs w:val="24"/>
              </w:rPr>
            </w:pPr>
            <w:r w:rsidRPr="005E47A7">
              <w:rPr>
                <w:szCs w:val="24"/>
              </w:rPr>
              <w:t>His Majesty’s Treasury</w:t>
            </w:r>
            <w:r w:rsidR="009E130B">
              <w:rPr>
                <w:szCs w:val="24"/>
              </w:rPr>
              <w:t>.</w:t>
            </w:r>
          </w:p>
        </w:tc>
      </w:tr>
      <w:tr w:rsidR="008201E1" w:rsidRPr="005E47A7" w14:paraId="783E9236" w14:textId="77777777" w:rsidTr="6118A310">
        <w:trPr>
          <w:trHeight w:val="300"/>
        </w:trPr>
        <w:tc>
          <w:tcPr>
            <w:tcW w:w="2245" w:type="dxa"/>
          </w:tcPr>
          <w:p w14:paraId="5089BB78" w14:textId="77777777" w:rsidR="008201E1" w:rsidRPr="005E47A7" w:rsidRDefault="008201E1" w:rsidP="1A83E7E3">
            <w:pPr>
              <w:pStyle w:val="Heading2"/>
              <w:numPr>
                <w:ilvl w:val="0"/>
                <w:numId w:val="0"/>
              </w:numPr>
              <w:spacing w:after="120"/>
              <w:ind w:left="23"/>
              <w:jc w:val="left"/>
              <w:rPr>
                <w:szCs w:val="24"/>
              </w:rPr>
            </w:pPr>
            <w:r w:rsidRPr="005E47A7">
              <w:rPr>
                <w:szCs w:val="24"/>
              </w:rPr>
              <w:t>Contract</w:t>
            </w:r>
          </w:p>
        </w:tc>
        <w:tc>
          <w:tcPr>
            <w:tcW w:w="6054" w:type="dxa"/>
          </w:tcPr>
          <w:p w14:paraId="4EE9BE83" w14:textId="77777777" w:rsidR="008201E1" w:rsidRPr="005E47A7" w:rsidRDefault="008201E1" w:rsidP="1A83E7E3">
            <w:pPr>
              <w:pStyle w:val="Heading2"/>
              <w:numPr>
                <w:ilvl w:val="0"/>
                <w:numId w:val="0"/>
              </w:numPr>
              <w:spacing w:after="120"/>
              <w:rPr>
                <w:szCs w:val="24"/>
              </w:rPr>
            </w:pPr>
            <w:r w:rsidRPr="005E47A7">
              <w:rPr>
                <w:szCs w:val="24"/>
              </w:rPr>
              <w:t>The contract to be entered into upon the conclusion of this procurement between the Authority and the Suppliers.</w:t>
            </w:r>
          </w:p>
        </w:tc>
      </w:tr>
      <w:tr w:rsidR="008201E1" w:rsidRPr="005E47A7" w14:paraId="3CF99FE9" w14:textId="77777777" w:rsidTr="6118A310">
        <w:trPr>
          <w:trHeight w:val="300"/>
        </w:trPr>
        <w:tc>
          <w:tcPr>
            <w:tcW w:w="2245" w:type="dxa"/>
          </w:tcPr>
          <w:p w14:paraId="137C0DAB" w14:textId="77777777" w:rsidR="008201E1" w:rsidRPr="005E47A7" w:rsidRDefault="008201E1" w:rsidP="1A83E7E3">
            <w:pPr>
              <w:pStyle w:val="Heading2"/>
              <w:numPr>
                <w:ilvl w:val="0"/>
                <w:numId w:val="0"/>
              </w:numPr>
              <w:spacing w:after="120"/>
              <w:ind w:left="23"/>
              <w:jc w:val="left"/>
              <w:rPr>
                <w:szCs w:val="24"/>
                <w:lang w:val="de-DE"/>
              </w:rPr>
            </w:pPr>
            <w:r w:rsidRPr="005E47A7">
              <w:rPr>
                <w:szCs w:val="24"/>
                <w:lang w:val="de-DE"/>
              </w:rPr>
              <w:t>DIGIT (or Digital Gilt Instrument)</w:t>
            </w:r>
          </w:p>
        </w:tc>
        <w:tc>
          <w:tcPr>
            <w:tcW w:w="6054" w:type="dxa"/>
          </w:tcPr>
          <w:p w14:paraId="192509E7" w14:textId="16118C50" w:rsidR="008201E1" w:rsidRPr="005E47A7" w:rsidRDefault="008201E1" w:rsidP="1A83E7E3">
            <w:pPr>
              <w:pStyle w:val="Heading2"/>
              <w:numPr>
                <w:ilvl w:val="0"/>
                <w:numId w:val="0"/>
              </w:numPr>
              <w:spacing w:after="120"/>
              <w:rPr>
                <w:szCs w:val="24"/>
              </w:rPr>
            </w:pPr>
            <w:r w:rsidRPr="005E47A7">
              <w:rPr>
                <w:szCs w:val="24"/>
              </w:rPr>
              <w:t>A transferable security issued by HMT on a DLT platform</w:t>
            </w:r>
            <w:r w:rsidR="009E130B">
              <w:rPr>
                <w:szCs w:val="24"/>
              </w:rPr>
              <w:t>.</w:t>
            </w:r>
          </w:p>
        </w:tc>
      </w:tr>
      <w:tr w:rsidR="008201E1" w:rsidRPr="005E47A7" w14:paraId="58A6DD53" w14:textId="77777777" w:rsidTr="6118A310">
        <w:trPr>
          <w:trHeight w:val="300"/>
        </w:trPr>
        <w:tc>
          <w:tcPr>
            <w:tcW w:w="2245" w:type="dxa"/>
          </w:tcPr>
          <w:p w14:paraId="4F7881F0" w14:textId="77777777" w:rsidR="008201E1" w:rsidRPr="005E47A7" w:rsidRDefault="008201E1" w:rsidP="1A83E7E3">
            <w:pPr>
              <w:pStyle w:val="Heading2"/>
              <w:numPr>
                <w:ilvl w:val="0"/>
                <w:numId w:val="0"/>
              </w:numPr>
              <w:spacing w:after="120"/>
              <w:ind w:left="720" w:hanging="720"/>
              <w:rPr>
                <w:szCs w:val="24"/>
              </w:rPr>
            </w:pPr>
            <w:r w:rsidRPr="005E47A7">
              <w:rPr>
                <w:szCs w:val="24"/>
              </w:rPr>
              <w:t>DLT</w:t>
            </w:r>
          </w:p>
        </w:tc>
        <w:tc>
          <w:tcPr>
            <w:tcW w:w="6054" w:type="dxa"/>
          </w:tcPr>
          <w:p w14:paraId="5D1DBB4A" w14:textId="167FA4CB" w:rsidR="008201E1" w:rsidRPr="005E47A7" w:rsidRDefault="008201E1" w:rsidP="1A83E7E3">
            <w:pPr>
              <w:pStyle w:val="Heading2"/>
              <w:numPr>
                <w:ilvl w:val="0"/>
                <w:numId w:val="0"/>
              </w:numPr>
              <w:spacing w:after="120"/>
              <w:rPr>
                <w:szCs w:val="24"/>
              </w:rPr>
            </w:pPr>
            <w:r w:rsidRPr="005E47A7">
              <w:rPr>
                <w:szCs w:val="24"/>
              </w:rPr>
              <w:t>Distributed Ledger Technology</w:t>
            </w:r>
            <w:r w:rsidR="009E130B">
              <w:rPr>
                <w:szCs w:val="24"/>
              </w:rPr>
              <w:t>.</w:t>
            </w:r>
          </w:p>
        </w:tc>
      </w:tr>
      <w:tr w:rsidR="008201E1" w:rsidRPr="005E47A7" w14:paraId="18291BBA" w14:textId="77777777" w:rsidTr="6118A310">
        <w:trPr>
          <w:trHeight w:val="300"/>
        </w:trPr>
        <w:tc>
          <w:tcPr>
            <w:tcW w:w="2245" w:type="dxa"/>
          </w:tcPr>
          <w:p w14:paraId="14859205" w14:textId="77777777" w:rsidR="008201E1" w:rsidRPr="005E47A7" w:rsidRDefault="008201E1" w:rsidP="1A83E7E3">
            <w:pPr>
              <w:pStyle w:val="Heading2"/>
              <w:numPr>
                <w:ilvl w:val="0"/>
                <w:numId w:val="0"/>
              </w:numPr>
              <w:spacing w:after="120"/>
              <w:ind w:left="720" w:hanging="720"/>
              <w:rPr>
                <w:szCs w:val="24"/>
              </w:rPr>
            </w:pPr>
            <w:r w:rsidRPr="005E47A7">
              <w:rPr>
                <w:szCs w:val="24"/>
              </w:rPr>
              <w:t>DMO</w:t>
            </w:r>
          </w:p>
        </w:tc>
        <w:tc>
          <w:tcPr>
            <w:tcW w:w="6054" w:type="dxa"/>
          </w:tcPr>
          <w:p w14:paraId="633F8DA0" w14:textId="2E729D4B" w:rsidR="008201E1" w:rsidRPr="005E47A7" w:rsidRDefault="008201E1" w:rsidP="1A83E7E3">
            <w:pPr>
              <w:pStyle w:val="Heading2"/>
              <w:numPr>
                <w:ilvl w:val="0"/>
                <w:numId w:val="0"/>
              </w:numPr>
              <w:spacing w:after="120"/>
              <w:rPr>
                <w:szCs w:val="24"/>
              </w:rPr>
            </w:pPr>
            <w:r w:rsidRPr="005E47A7">
              <w:rPr>
                <w:szCs w:val="24"/>
              </w:rPr>
              <w:t>United Kingdom Debt Management Office</w:t>
            </w:r>
            <w:r w:rsidR="009E130B">
              <w:rPr>
                <w:szCs w:val="24"/>
              </w:rPr>
              <w:t>.</w:t>
            </w:r>
          </w:p>
        </w:tc>
      </w:tr>
      <w:tr w:rsidR="008201E1" w:rsidRPr="005E47A7" w14:paraId="2E6A2C85" w14:textId="77777777" w:rsidTr="6118A310">
        <w:trPr>
          <w:trHeight w:val="300"/>
        </w:trPr>
        <w:tc>
          <w:tcPr>
            <w:tcW w:w="2245" w:type="dxa"/>
          </w:tcPr>
          <w:p w14:paraId="7C1977EC" w14:textId="77777777" w:rsidR="008201E1" w:rsidRPr="005E47A7" w:rsidRDefault="008201E1" w:rsidP="1A83E7E3">
            <w:pPr>
              <w:pStyle w:val="Heading2"/>
              <w:numPr>
                <w:ilvl w:val="0"/>
                <w:numId w:val="0"/>
              </w:numPr>
              <w:rPr>
                <w:szCs w:val="24"/>
              </w:rPr>
            </w:pPr>
            <w:r w:rsidRPr="005E47A7">
              <w:rPr>
                <w:szCs w:val="24"/>
              </w:rPr>
              <w:t>DNN</w:t>
            </w:r>
          </w:p>
        </w:tc>
        <w:tc>
          <w:tcPr>
            <w:tcW w:w="6054" w:type="dxa"/>
          </w:tcPr>
          <w:p w14:paraId="781A9244" w14:textId="3A5E9EA4" w:rsidR="008201E1" w:rsidRPr="005E47A7" w:rsidRDefault="008201E1" w:rsidP="1A83E7E3">
            <w:pPr>
              <w:pStyle w:val="Heading2"/>
              <w:numPr>
                <w:ilvl w:val="0"/>
                <w:numId w:val="0"/>
              </w:numPr>
              <w:rPr>
                <w:szCs w:val="24"/>
              </w:rPr>
            </w:pPr>
            <w:r w:rsidRPr="005E47A7">
              <w:rPr>
                <w:szCs w:val="24"/>
              </w:rPr>
              <w:t>Digitally Native Note</w:t>
            </w:r>
            <w:r w:rsidR="003220DA" w:rsidRPr="005E47A7">
              <w:rPr>
                <w:szCs w:val="24"/>
              </w:rPr>
              <w:t xml:space="preserve"> – </w:t>
            </w:r>
            <w:r w:rsidRPr="005E47A7">
              <w:rPr>
                <w:szCs w:val="24"/>
              </w:rPr>
              <w:t xml:space="preserve">a bond or other debt security that is created, issued, and settled using DLT and represents a fully digital end-to-end transaction lifecycle for debt instruments.  </w:t>
            </w:r>
          </w:p>
        </w:tc>
      </w:tr>
      <w:tr w:rsidR="008201E1" w:rsidRPr="005E47A7" w14:paraId="1E87E518" w14:textId="77777777" w:rsidTr="6118A310">
        <w:trPr>
          <w:trHeight w:val="300"/>
        </w:trPr>
        <w:tc>
          <w:tcPr>
            <w:tcW w:w="2245" w:type="dxa"/>
          </w:tcPr>
          <w:p w14:paraId="3A3AC0DC" w14:textId="77777777" w:rsidR="008201E1" w:rsidRPr="005E47A7" w:rsidRDefault="008201E1" w:rsidP="1A83E7E3">
            <w:pPr>
              <w:pStyle w:val="Heading2"/>
              <w:numPr>
                <w:ilvl w:val="0"/>
                <w:numId w:val="0"/>
              </w:numPr>
              <w:rPr>
                <w:szCs w:val="24"/>
              </w:rPr>
            </w:pPr>
            <w:r w:rsidRPr="005E47A7">
              <w:rPr>
                <w:szCs w:val="24"/>
              </w:rPr>
              <w:t>DSD</w:t>
            </w:r>
          </w:p>
        </w:tc>
        <w:tc>
          <w:tcPr>
            <w:tcW w:w="6054" w:type="dxa"/>
          </w:tcPr>
          <w:p w14:paraId="7B0589E4" w14:textId="77777777" w:rsidR="008201E1" w:rsidRPr="005E47A7" w:rsidRDefault="008201E1" w:rsidP="1A83E7E3">
            <w:pPr>
              <w:pStyle w:val="Heading2"/>
              <w:numPr>
                <w:ilvl w:val="0"/>
                <w:numId w:val="0"/>
              </w:numPr>
              <w:rPr>
                <w:szCs w:val="24"/>
              </w:rPr>
            </w:pPr>
            <w:r w:rsidRPr="005E47A7">
              <w:rPr>
                <w:szCs w:val="24"/>
              </w:rPr>
              <w:t>Digital Securities Depository authorised to operate within the Digital Securities Sandbox (DSS).</w:t>
            </w:r>
          </w:p>
        </w:tc>
      </w:tr>
      <w:tr w:rsidR="008201E1" w:rsidRPr="005E47A7" w14:paraId="65B3D80B" w14:textId="77777777" w:rsidTr="6118A310">
        <w:trPr>
          <w:trHeight w:val="300"/>
        </w:trPr>
        <w:tc>
          <w:tcPr>
            <w:tcW w:w="2245" w:type="dxa"/>
          </w:tcPr>
          <w:p w14:paraId="5E6C8788" w14:textId="77777777" w:rsidR="008201E1" w:rsidRPr="005E47A7" w:rsidRDefault="008201E1" w:rsidP="1A83E7E3">
            <w:pPr>
              <w:pStyle w:val="Heading2"/>
              <w:numPr>
                <w:ilvl w:val="0"/>
                <w:numId w:val="0"/>
              </w:numPr>
              <w:spacing w:after="120"/>
              <w:ind w:left="720" w:hanging="720"/>
              <w:rPr>
                <w:szCs w:val="24"/>
              </w:rPr>
            </w:pPr>
            <w:r w:rsidRPr="005E47A7">
              <w:rPr>
                <w:szCs w:val="24"/>
              </w:rPr>
              <w:t>DSS</w:t>
            </w:r>
          </w:p>
        </w:tc>
        <w:tc>
          <w:tcPr>
            <w:tcW w:w="6054" w:type="dxa"/>
          </w:tcPr>
          <w:p w14:paraId="049866FE" w14:textId="77777777" w:rsidR="008201E1" w:rsidRPr="005E47A7" w:rsidRDefault="008201E1" w:rsidP="1A83E7E3">
            <w:pPr>
              <w:pStyle w:val="Heading2"/>
              <w:numPr>
                <w:ilvl w:val="0"/>
                <w:numId w:val="0"/>
              </w:numPr>
              <w:spacing w:after="120"/>
              <w:rPr>
                <w:szCs w:val="24"/>
              </w:rPr>
            </w:pPr>
            <w:r w:rsidRPr="005E47A7">
              <w:rPr>
                <w:szCs w:val="24"/>
              </w:rPr>
              <w:t>Digital Securities Sandbox.</w:t>
            </w:r>
          </w:p>
        </w:tc>
      </w:tr>
      <w:tr w:rsidR="008201E1" w:rsidRPr="005E47A7" w14:paraId="44D8A562" w14:textId="77777777" w:rsidTr="6118A310">
        <w:trPr>
          <w:trHeight w:val="300"/>
        </w:trPr>
        <w:tc>
          <w:tcPr>
            <w:tcW w:w="2245" w:type="dxa"/>
          </w:tcPr>
          <w:p w14:paraId="3F73F98F" w14:textId="77777777" w:rsidR="008201E1" w:rsidRPr="005E47A7" w:rsidRDefault="008201E1" w:rsidP="1A83E7E3">
            <w:pPr>
              <w:pStyle w:val="Heading2"/>
              <w:numPr>
                <w:ilvl w:val="0"/>
                <w:numId w:val="0"/>
              </w:numPr>
              <w:spacing w:after="120"/>
              <w:ind w:left="720" w:hanging="720"/>
              <w:rPr>
                <w:szCs w:val="24"/>
              </w:rPr>
            </w:pPr>
            <w:r w:rsidRPr="005E47A7">
              <w:rPr>
                <w:szCs w:val="24"/>
              </w:rPr>
              <w:t>FCA</w:t>
            </w:r>
          </w:p>
        </w:tc>
        <w:tc>
          <w:tcPr>
            <w:tcW w:w="6054" w:type="dxa"/>
          </w:tcPr>
          <w:p w14:paraId="5F39BB70" w14:textId="039546BE" w:rsidR="008201E1" w:rsidRPr="005E47A7" w:rsidRDefault="008201E1" w:rsidP="1A83E7E3">
            <w:pPr>
              <w:pStyle w:val="Heading2"/>
              <w:numPr>
                <w:ilvl w:val="0"/>
                <w:numId w:val="0"/>
              </w:numPr>
              <w:spacing w:after="120"/>
              <w:rPr>
                <w:szCs w:val="24"/>
              </w:rPr>
            </w:pPr>
            <w:r w:rsidRPr="005E47A7">
              <w:rPr>
                <w:szCs w:val="24"/>
              </w:rPr>
              <w:t>Financial Conduct Authority</w:t>
            </w:r>
            <w:r w:rsidR="009E130B">
              <w:rPr>
                <w:szCs w:val="24"/>
              </w:rPr>
              <w:t>.</w:t>
            </w:r>
          </w:p>
        </w:tc>
      </w:tr>
      <w:tr w:rsidR="008201E1" w:rsidRPr="005E47A7" w14:paraId="72D4D76F" w14:textId="77777777" w:rsidTr="6118A310">
        <w:trPr>
          <w:trHeight w:val="300"/>
        </w:trPr>
        <w:tc>
          <w:tcPr>
            <w:tcW w:w="2245" w:type="dxa"/>
          </w:tcPr>
          <w:p w14:paraId="708F5FB2" w14:textId="77777777" w:rsidR="008201E1" w:rsidRPr="005E47A7" w:rsidRDefault="008201E1" w:rsidP="1A83E7E3">
            <w:pPr>
              <w:pStyle w:val="Heading2"/>
              <w:numPr>
                <w:ilvl w:val="0"/>
                <w:numId w:val="0"/>
              </w:numPr>
              <w:spacing w:after="120"/>
              <w:ind w:left="720" w:hanging="720"/>
              <w:rPr>
                <w:szCs w:val="24"/>
              </w:rPr>
            </w:pPr>
            <w:r w:rsidRPr="005E47A7">
              <w:rPr>
                <w:szCs w:val="24"/>
              </w:rPr>
              <w:t>Group</w:t>
            </w:r>
          </w:p>
        </w:tc>
        <w:tc>
          <w:tcPr>
            <w:tcW w:w="6054" w:type="dxa"/>
          </w:tcPr>
          <w:p w14:paraId="47571531" w14:textId="1AA4383B" w:rsidR="008201E1" w:rsidRPr="005E47A7" w:rsidRDefault="008201E1" w:rsidP="1A83E7E3">
            <w:pPr>
              <w:pStyle w:val="Heading2"/>
              <w:numPr>
                <w:ilvl w:val="0"/>
                <w:numId w:val="0"/>
              </w:numPr>
              <w:spacing w:after="120"/>
              <w:rPr>
                <w:szCs w:val="24"/>
              </w:rPr>
            </w:pPr>
            <w:r w:rsidRPr="005E47A7">
              <w:rPr>
                <w:szCs w:val="24"/>
              </w:rPr>
              <w:t>A group of suppliers (for example a joint venture, consortium, or special purpose vehicle ultimately contracting with the Authority via a lead supplier)</w:t>
            </w:r>
            <w:r w:rsidR="009E130B">
              <w:rPr>
                <w:szCs w:val="24"/>
              </w:rPr>
              <w:t>.</w:t>
            </w:r>
          </w:p>
        </w:tc>
      </w:tr>
      <w:tr w:rsidR="008201E1" w:rsidRPr="005E47A7" w14:paraId="3F6972C1" w14:textId="77777777" w:rsidTr="6118A310">
        <w:trPr>
          <w:trHeight w:val="300"/>
        </w:trPr>
        <w:tc>
          <w:tcPr>
            <w:tcW w:w="2245" w:type="dxa"/>
          </w:tcPr>
          <w:p w14:paraId="0C16EDFD" w14:textId="77777777" w:rsidR="008201E1" w:rsidRPr="005E47A7" w:rsidRDefault="008201E1" w:rsidP="008940F3">
            <w:pPr>
              <w:pStyle w:val="Heading2"/>
              <w:numPr>
                <w:ilvl w:val="0"/>
                <w:numId w:val="0"/>
              </w:numPr>
              <w:rPr>
                <w:szCs w:val="24"/>
              </w:rPr>
            </w:pPr>
            <w:r w:rsidRPr="005E47A7">
              <w:rPr>
                <w:szCs w:val="24"/>
              </w:rPr>
              <w:t>NLF</w:t>
            </w:r>
          </w:p>
        </w:tc>
        <w:tc>
          <w:tcPr>
            <w:tcW w:w="6054" w:type="dxa"/>
          </w:tcPr>
          <w:p w14:paraId="66B4C153" w14:textId="390ABC11" w:rsidR="008201E1" w:rsidRPr="005E47A7" w:rsidRDefault="008201E1" w:rsidP="008940F3">
            <w:pPr>
              <w:pStyle w:val="Heading2"/>
              <w:numPr>
                <w:ilvl w:val="0"/>
                <w:numId w:val="0"/>
              </w:numPr>
              <w:rPr>
                <w:szCs w:val="24"/>
              </w:rPr>
            </w:pPr>
            <w:r w:rsidRPr="005E47A7">
              <w:rPr>
                <w:szCs w:val="24"/>
              </w:rPr>
              <w:t>National Loans Fund</w:t>
            </w:r>
            <w:r w:rsidR="003220DA" w:rsidRPr="005E47A7">
              <w:rPr>
                <w:szCs w:val="24"/>
              </w:rPr>
              <w:t xml:space="preserve"> – </w:t>
            </w:r>
            <w:r w:rsidRPr="005E47A7">
              <w:rPr>
                <w:szCs w:val="24"/>
              </w:rPr>
              <w:t xml:space="preserve">the UK </w:t>
            </w:r>
            <w:r w:rsidR="00391AFB">
              <w:rPr>
                <w:szCs w:val="24"/>
              </w:rPr>
              <w:t>G</w:t>
            </w:r>
            <w:r w:rsidRPr="005E47A7">
              <w:rPr>
                <w:szCs w:val="24"/>
              </w:rPr>
              <w:t>overnment's main account for managing borrowing and lending transactions</w:t>
            </w:r>
            <w:r w:rsidR="009E130B">
              <w:rPr>
                <w:szCs w:val="24"/>
              </w:rPr>
              <w:t>.</w:t>
            </w:r>
          </w:p>
        </w:tc>
      </w:tr>
      <w:tr w:rsidR="008201E1" w:rsidRPr="005E47A7" w14:paraId="3CD9DE65" w14:textId="77777777" w:rsidTr="6118A310">
        <w:trPr>
          <w:trHeight w:val="300"/>
        </w:trPr>
        <w:tc>
          <w:tcPr>
            <w:tcW w:w="2245" w:type="dxa"/>
          </w:tcPr>
          <w:p w14:paraId="4B643BA4" w14:textId="77777777" w:rsidR="008201E1" w:rsidRPr="005E47A7" w:rsidRDefault="008201E1" w:rsidP="008940F3">
            <w:pPr>
              <w:pStyle w:val="Heading2"/>
              <w:numPr>
                <w:ilvl w:val="0"/>
                <w:numId w:val="0"/>
              </w:numPr>
              <w:rPr>
                <w:szCs w:val="24"/>
              </w:rPr>
            </w:pPr>
            <w:r w:rsidRPr="005E47A7">
              <w:rPr>
                <w:szCs w:val="24"/>
              </w:rPr>
              <w:t>OTC</w:t>
            </w:r>
          </w:p>
        </w:tc>
        <w:tc>
          <w:tcPr>
            <w:tcW w:w="6054" w:type="dxa"/>
          </w:tcPr>
          <w:p w14:paraId="5F50E123" w14:textId="224AF882" w:rsidR="008201E1" w:rsidRPr="005E47A7" w:rsidRDefault="008201E1" w:rsidP="008940F3">
            <w:pPr>
              <w:pStyle w:val="Heading2"/>
              <w:numPr>
                <w:ilvl w:val="0"/>
                <w:numId w:val="0"/>
              </w:numPr>
              <w:rPr>
                <w:szCs w:val="24"/>
              </w:rPr>
            </w:pPr>
            <w:proofErr w:type="gramStart"/>
            <w:r w:rsidRPr="005E47A7">
              <w:rPr>
                <w:szCs w:val="24"/>
              </w:rPr>
              <w:t>Over-the-counter</w:t>
            </w:r>
            <w:proofErr w:type="gramEnd"/>
            <w:r w:rsidR="009E130B">
              <w:rPr>
                <w:szCs w:val="24"/>
              </w:rPr>
              <w:t>.</w:t>
            </w:r>
          </w:p>
        </w:tc>
      </w:tr>
      <w:tr w:rsidR="008201E1" w:rsidRPr="005E47A7" w14:paraId="667C4F4C" w14:textId="77777777" w:rsidTr="6118A310">
        <w:trPr>
          <w:trHeight w:val="300"/>
        </w:trPr>
        <w:tc>
          <w:tcPr>
            <w:tcW w:w="2245" w:type="dxa"/>
          </w:tcPr>
          <w:p w14:paraId="0D35AB00" w14:textId="77777777" w:rsidR="008201E1" w:rsidRPr="005E47A7" w:rsidRDefault="008201E1" w:rsidP="008940F3">
            <w:pPr>
              <w:pStyle w:val="Heading2"/>
              <w:numPr>
                <w:ilvl w:val="0"/>
                <w:numId w:val="0"/>
              </w:numPr>
              <w:rPr>
                <w:szCs w:val="24"/>
              </w:rPr>
            </w:pPr>
            <w:r w:rsidRPr="005E47A7">
              <w:rPr>
                <w:szCs w:val="24"/>
              </w:rPr>
              <w:t>PMEN</w:t>
            </w:r>
          </w:p>
        </w:tc>
        <w:tc>
          <w:tcPr>
            <w:tcW w:w="6054" w:type="dxa"/>
          </w:tcPr>
          <w:p w14:paraId="5EEDDE76" w14:textId="237B3F7A" w:rsidR="008201E1" w:rsidRPr="005E47A7" w:rsidRDefault="008201E1" w:rsidP="008940F3">
            <w:pPr>
              <w:pStyle w:val="Heading2"/>
              <w:numPr>
                <w:ilvl w:val="0"/>
                <w:numId w:val="0"/>
              </w:numPr>
              <w:rPr>
                <w:szCs w:val="24"/>
              </w:rPr>
            </w:pPr>
            <w:r w:rsidRPr="005E47A7">
              <w:rPr>
                <w:szCs w:val="24"/>
              </w:rPr>
              <w:t>Preliminary Market Engagement Notice</w:t>
            </w:r>
            <w:r w:rsidR="009E130B">
              <w:rPr>
                <w:szCs w:val="24"/>
              </w:rPr>
              <w:t>.</w:t>
            </w:r>
          </w:p>
        </w:tc>
      </w:tr>
      <w:tr w:rsidR="008201E1" w:rsidRPr="005E47A7" w14:paraId="70F2D556" w14:textId="77777777" w:rsidTr="6118A310">
        <w:trPr>
          <w:trHeight w:val="300"/>
        </w:trPr>
        <w:tc>
          <w:tcPr>
            <w:tcW w:w="2245" w:type="dxa"/>
          </w:tcPr>
          <w:p w14:paraId="49FB0F2B" w14:textId="77777777" w:rsidR="008201E1" w:rsidRPr="005E47A7" w:rsidRDefault="008201E1" w:rsidP="1A83E7E3">
            <w:pPr>
              <w:pStyle w:val="Heading2"/>
              <w:numPr>
                <w:ilvl w:val="0"/>
                <w:numId w:val="0"/>
              </w:numPr>
              <w:rPr>
                <w:szCs w:val="24"/>
              </w:rPr>
            </w:pPr>
            <w:r w:rsidRPr="005E47A7">
              <w:rPr>
                <w:szCs w:val="24"/>
              </w:rPr>
              <w:t>Supplier(s)</w:t>
            </w:r>
          </w:p>
        </w:tc>
        <w:tc>
          <w:tcPr>
            <w:tcW w:w="6054" w:type="dxa"/>
          </w:tcPr>
          <w:p w14:paraId="3F81C86D" w14:textId="2DAB77B8" w:rsidR="008201E1" w:rsidRPr="005E47A7" w:rsidRDefault="008201E1" w:rsidP="008940F3">
            <w:pPr>
              <w:pStyle w:val="Heading2"/>
              <w:numPr>
                <w:ilvl w:val="0"/>
                <w:numId w:val="0"/>
              </w:numPr>
              <w:spacing w:line="259" w:lineRule="auto"/>
              <w:rPr>
                <w:szCs w:val="24"/>
              </w:rPr>
            </w:pPr>
            <w:r w:rsidRPr="005E47A7">
              <w:rPr>
                <w:rFonts w:eastAsia="Arial" w:cs="Arial"/>
                <w:szCs w:val="24"/>
              </w:rPr>
              <w:t>A single organisation or a Group to deliver the Contract</w:t>
            </w:r>
            <w:r w:rsidR="009E130B">
              <w:rPr>
                <w:rFonts w:eastAsia="Arial" w:cs="Arial"/>
                <w:szCs w:val="24"/>
              </w:rPr>
              <w:t>.</w:t>
            </w:r>
          </w:p>
        </w:tc>
      </w:tr>
      <w:tr w:rsidR="008201E1" w:rsidRPr="005E47A7" w14:paraId="46C1BC99" w14:textId="77777777" w:rsidTr="6118A310">
        <w:trPr>
          <w:trHeight w:val="300"/>
        </w:trPr>
        <w:tc>
          <w:tcPr>
            <w:tcW w:w="2245" w:type="dxa"/>
          </w:tcPr>
          <w:p w14:paraId="54398695" w14:textId="77777777" w:rsidR="008201E1" w:rsidRPr="005E47A7" w:rsidRDefault="008201E1" w:rsidP="1A83E7E3">
            <w:pPr>
              <w:pStyle w:val="Heading2"/>
              <w:numPr>
                <w:ilvl w:val="0"/>
                <w:numId w:val="0"/>
              </w:numPr>
              <w:spacing w:after="120"/>
              <w:ind w:left="720" w:hanging="720"/>
              <w:rPr>
                <w:szCs w:val="24"/>
              </w:rPr>
            </w:pPr>
            <w:r w:rsidRPr="005E47A7">
              <w:rPr>
                <w:szCs w:val="24"/>
              </w:rPr>
              <w:t>UK</w:t>
            </w:r>
          </w:p>
        </w:tc>
        <w:tc>
          <w:tcPr>
            <w:tcW w:w="6054" w:type="dxa"/>
          </w:tcPr>
          <w:p w14:paraId="3DECF6B8" w14:textId="0CA3559C" w:rsidR="008201E1" w:rsidRPr="005E47A7" w:rsidRDefault="008201E1" w:rsidP="1A83E7E3">
            <w:pPr>
              <w:pStyle w:val="Heading2"/>
              <w:numPr>
                <w:ilvl w:val="0"/>
                <w:numId w:val="0"/>
              </w:numPr>
              <w:spacing w:after="120"/>
              <w:rPr>
                <w:szCs w:val="24"/>
              </w:rPr>
            </w:pPr>
            <w:r w:rsidRPr="005E47A7">
              <w:rPr>
                <w:szCs w:val="24"/>
              </w:rPr>
              <w:t>United Kingdom of Great Britain and Northern Ireland</w:t>
            </w:r>
            <w:r w:rsidR="009E130B">
              <w:rPr>
                <w:szCs w:val="24"/>
              </w:rPr>
              <w:t>.</w:t>
            </w:r>
          </w:p>
        </w:tc>
      </w:tr>
    </w:tbl>
    <w:p w14:paraId="7989F07B" w14:textId="398DC718" w:rsidR="00FE18AC" w:rsidRPr="001A45DF" w:rsidRDefault="008127F0" w:rsidP="008201E1">
      <w:pPr>
        <w:pStyle w:val="Heading1"/>
        <w:spacing w:before="240"/>
      </w:pPr>
      <w:bookmarkStart w:id="5" w:name="_Toc368573027"/>
      <w:bookmarkStart w:id="6" w:name="_Toc210074233"/>
      <w:r w:rsidRPr="1A83E7E3">
        <w:lastRenderedPageBreak/>
        <w:t>Purpose</w:t>
      </w:r>
      <w:bookmarkEnd w:id="3"/>
      <w:bookmarkEnd w:id="5"/>
      <w:r w:rsidRPr="1A83E7E3">
        <w:t xml:space="preserve"> </w:t>
      </w:r>
      <w:r>
        <w:t>a</w:t>
      </w:r>
      <w:r w:rsidRPr="1A83E7E3">
        <w:t xml:space="preserve">nd Overview </w:t>
      </w:r>
      <w:r>
        <w:t>o</w:t>
      </w:r>
      <w:r w:rsidRPr="1A83E7E3">
        <w:t xml:space="preserve">f </w:t>
      </w:r>
      <w:r>
        <w:t>t</w:t>
      </w:r>
      <w:r w:rsidRPr="1A83E7E3">
        <w:t>he Requirement</w:t>
      </w:r>
      <w:bookmarkEnd w:id="6"/>
    </w:p>
    <w:p w14:paraId="61D76B39" w14:textId="75678B40" w:rsidR="003A44E6" w:rsidRPr="00452459" w:rsidRDefault="69064A13" w:rsidP="00E220E2">
      <w:pPr>
        <w:pStyle w:val="Heading2"/>
      </w:pPr>
      <w:bookmarkStart w:id="7" w:name="_Toc368573028"/>
      <w:bookmarkStart w:id="8" w:name="_Toc297554773"/>
      <w:bookmarkStart w:id="9" w:name="_Toc296415805"/>
      <w:bookmarkStart w:id="10" w:name="_Toc296415793"/>
      <w:r w:rsidRPr="2A7FFBAC">
        <w:t>T</w:t>
      </w:r>
      <w:r w:rsidR="7DEBA61E" w:rsidRPr="2A7FFBAC">
        <w:t>he Authority</w:t>
      </w:r>
      <w:r w:rsidR="4BB3839E" w:rsidRPr="2A7FFBAC">
        <w:t xml:space="preserve"> </w:t>
      </w:r>
      <w:r w:rsidR="7DEBA61E" w:rsidRPr="2A7FFBAC">
        <w:t xml:space="preserve">intends </w:t>
      </w:r>
      <w:r w:rsidR="4BB3839E" w:rsidRPr="2A7FFBAC">
        <w:t xml:space="preserve">to </w:t>
      </w:r>
      <w:r w:rsidR="4CECA225" w:rsidRPr="2A7FFBAC">
        <w:t xml:space="preserve">issue </w:t>
      </w:r>
      <w:r w:rsidR="5F6267F7" w:rsidRPr="2A7FFBAC">
        <w:t>DIGIT</w:t>
      </w:r>
      <w:r w:rsidR="6322D56F" w:rsidRPr="2A7FFBAC">
        <w:t xml:space="preserve"> using </w:t>
      </w:r>
      <w:r w:rsidR="0C6EA3A2" w:rsidRPr="2A7FFBAC">
        <w:t xml:space="preserve">DLT </w:t>
      </w:r>
      <w:r w:rsidR="327CC882" w:rsidRPr="2A7FFBAC">
        <w:t>on a platform within the</w:t>
      </w:r>
      <w:r w:rsidR="2D35572D" w:rsidRPr="2A7FFBAC">
        <w:t xml:space="preserve"> DSS</w:t>
      </w:r>
      <w:r w:rsidR="27CE51C8" w:rsidRPr="2A7FFBAC">
        <w:t xml:space="preserve"> </w:t>
      </w:r>
      <w:r w:rsidR="682303AA" w:rsidRPr="2A7FFBAC">
        <w:t xml:space="preserve">which was </w:t>
      </w:r>
      <w:r w:rsidR="2CB96D9E" w:rsidRPr="2A7FFBAC">
        <w:t xml:space="preserve">established </w:t>
      </w:r>
      <w:r w:rsidR="4E61CF96" w:rsidRPr="2A7FFBAC">
        <w:t>by the Fina</w:t>
      </w:r>
      <w:r w:rsidR="3A85CD98" w:rsidRPr="2A7FFBAC">
        <w:t xml:space="preserve">ncial Services and </w:t>
      </w:r>
      <w:r w:rsidR="095E80DA" w:rsidRPr="2A7FFBAC">
        <w:t>Markets</w:t>
      </w:r>
      <w:r w:rsidR="3A85CD98" w:rsidRPr="2A7FFBAC">
        <w:t xml:space="preserve"> Act 2023 </w:t>
      </w:r>
      <w:r w:rsidR="11FEDE2C" w:rsidRPr="2A7FFBAC">
        <w:t xml:space="preserve">(Digital Securities </w:t>
      </w:r>
      <w:r w:rsidR="2045F0C3" w:rsidRPr="2A7FFBAC">
        <w:t>Sandbox</w:t>
      </w:r>
      <w:r w:rsidR="11FEDE2C" w:rsidRPr="2A7FFBAC">
        <w:t>) Regulations 2023</w:t>
      </w:r>
      <w:r w:rsidR="0042459D" w:rsidRPr="2A7FFBAC">
        <w:t>,</w:t>
      </w:r>
      <w:r w:rsidR="5664F798" w:rsidRPr="2A7FFBAC">
        <w:t xml:space="preserve"> and which came into force on 8 January 2024</w:t>
      </w:r>
      <w:r w:rsidR="0C0B99E8" w:rsidRPr="2A7FFBAC">
        <w:t>.</w:t>
      </w:r>
      <w:r w:rsidR="0FB97D2E" w:rsidRPr="2A7FFBAC">
        <w:t xml:space="preserve"> </w:t>
      </w:r>
    </w:p>
    <w:p w14:paraId="0AC40C1C" w14:textId="4AAE5233" w:rsidR="003A44E6" w:rsidRPr="00452459" w:rsidRDefault="5A1C29CE" w:rsidP="00E220E2">
      <w:pPr>
        <w:pStyle w:val="Heading2"/>
      </w:pPr>
      <w:r w:rsidRPr="2A7FFBAC">
        <w:t xml:space="preserve">On </w:t>
      </w:r>
      <w:r w:rsidR="2A775C05" w:rsidRPr="3E454D13">
        <w:t xml:space="preserve">18 </w:t>
      </w:r>
      <w:r w:rsidRPr="3E454D13">
        <w:t>March</w:t>
      </w:r>
      <w:r w:rsidRPr="2A7FFBAC">
        <w:t xml:space="preserve"> 2025, </w:t>
      </w:r>
      <w:r w:rsidR="3F7D02EC" w:rsidRPr="2A7FFBAC">
        <w:t>t</w:t>
      </w:r>
      <w:r w:rsidR="3C721F76" w:rsidRPr="2A7FFBAC">
        <w:t xml:space="preserve">he Authority </w:t>
      </w:r>
      <w:r w:rsidR="4E3A08B3" w:rsidRPr="2A7FFBAC">
        <w:t>issued a</w:t>
      </w:r>
      <w:r w:rsidR="5043C7D7" w:rsidRPr="7A098C05">
        <w:t xml:space="preserve"> </w:t>
      </w:r>
      <w:r w:rsidR="5043C7D7" w:rsidRPr="6503F3E6">
        <w:t>Preliminary Market</w:t>
      </w:r>
      <w:r w:rsidR="4E3A08B3" w:rsidRPr="2A7FFBAC">
        <w:t xml:space="preserve"> </w:t>
      </w:r>
      <w:r w:rsidR="5043C7D7" w:rsidRPr="1FE80DE9">
        <w:t>Engagement Not</w:t>
      </w:r>
      <w:r w:rsidR="000A14BB">
        <w:t>ice</w:t>
      </w:r>
      <w:r w:rsidR="4E3A08B3" w:rsidRPr="1FE80DE9">
        <w:t xml:space="preserve"> </w:t>
      </w:r>
      <w:r w:rsidR="3A690D5C" w:rsidRPr="1FE80DE9">
        <w:t>(</w:t>
      </w:r>
      <w:hyperlink r:id="rId14">
        <w:r w:rsidR="279B68BE" w:rsidRPr="2A7FFBAC">
          <w:rPr>
            <w:rStyle w:val="Hyperlink"/>
            <w:szCs w:val="24"/>
          </w:rPr>
          <w:t>PMEN on the government</w:t>
        </w:r>
        <w:r w:rsidR="00253A7E">
          <w:rPr>
            <w:rStyle w:val="Hyperlink"/>
            <w:szCs w:val="24"/>
          </w:rPr>
          <w:t>’</w:t>
        </w:r>
        <w:r w:rsidR="279B68BE" w:rsidRPr="2A7FFBAC">
          <w:rPr>
            <w:rStyle w:val="Hyperlink"/>
            <w:szCs w:val="24"/>
          </w:rPr>
          <w:t xml:space="preserve">s </w:t>
        </w:r>
        <w:r w:rsidR="00253A7E">
          <w:rPr>
            <w:rStyle w:val="Hyperlink"/>
            <w:szCs w:val="24"/>
          </w:rPr>
          <w:t>“</w:t>
        </w:r>
        <w:r w:rsidR="279B68BE" w:rsidRPr="2A7FFBAC">
          <w:rPr>
            <w:rStyle w:val="Hyperlink"/>
            <w:szCs w:val="24"/>
          </w:rPr>
          <w:t>Find a Tender</w:t>
        </w:r>
        <w:r w:rsidR="00253A7E">
          <w:rPr>
            <w:rStyle w:val="Hyperlink"/>
            <w:szCs w:val="24"/>
          </w:rPr>
          <w:t>”</w:t>
        </w:r>
        <w:r w:rsidR="279B68BE" w:rsidRPr="2A7FFBAC">
          <w:rPr>
            <w:rStyle w:val="Hyperlink"/>
            <w:szCs w:val="24"/>
          </w:rPr>
          <w:t xml:space="preserve"> service</w:t>
        </w:r>
      </w:hyperlink>
      <w:r w:rsidR="005901BE">
        <w:t>)</w:t>
      </w:r>
      <w:r w:rsidR="7DDA8C8A" w:rsidRPr="2A7FFBAC">
        <w:t xml:space="preserve"> </w:t>
      </w:r>
      <w:r w:rsidR="7DDA8C8A">
        <w:t>to support the launch of a pilot DIGIT issuance, using</w:t>
      </w:r>
      <w:r w:rsidR="3960260E">
        <w:t xml:space="preserve"> </w:t>
      </w:r>
      <w:r w:rsidR="7DDA8C8A">
        <w:t>DLT</w:t>
      </w:r>
      <w:r w:rsidR="005120A8">
        <w:t>,</w:t>
      </w:r>
      <w:r w:rsidR="3F0C2D2A">
        <w:t xml:space="preserve"> </w:t>
      </w:r>
      <w:r w:rsidR="3BFC7170" w:rsidRPr="2A7FFBAC">
        <w:t xml:space="preserve">and </w:t>
      </w:r>
      <w:r w:rsidR="67CD01D5" w:rsidRPr="2A7FFBAC">
        <w:t>pu</w:t>
      </w:r>
      <w:r w:rsidR="787581EF" w:rsidRPr="2A7FFBAC">
        <w:t>blished</w:t>
      </w:r>
      <w:r w:rsidR="327F9F25" w:rsidRPr="2A7FFBAC">
        <w:t xml:space="preserve"> </w:t>
      </w:r>
      <w:r w:rsidR="00937FA8">
        <w:t>“</w:t>
      </w:r>
      <w:hyperlink r:id="rId15">
        <w:r w:rsidR="4A0799B1" w:rsidRPr="2A7FFBAC">
          <w:rPr>
            <w:rFonts w:eastAsia="SimSun"/>
            <w:color w:val="0000FF"/>
            <w:u w:val="single"/>
          </w:rPr>
          <w:t>Additional Information and Engagement on the Di</w:t>
        </w:r>
      </w:hyperlink>
      <w:r w:rsidR="4A0799B1" w:rsidRPr="2A7FFBAC">
        <w:rPr>
          <w:rFonts w:eastAsia="SimSun"/>
          <w:color w:val="0000FF"/>
          <w:u w:val="single"/>
        </w:rPr>
        <w:t>gital Gilt Instrument (DIGIT)</w:t>
      </w:r>
      <w:r w:rsidR="003220DA">
        <w:rPr>
          <w:rFonts w:eastAsia="SimSun"/>
          <w:color w:val="0000FF"/>
          <w:u w:val="single"/>
        </w:rPr>
        <w:t xml:space="preserve"> – </w:t>
      </w:r>
      <w:r w:rsidR="4A0799B1" w:rsidRPr="2A7FFBAC">
        <w:rPr>
          <w:rFonts w:eastAsia="SimSun"/>
          <w:color w:val="0000FF"/>
          <w:u w:val="single"/>
        </w:rPr>
        <w:t>GOV.UK</w:t>
      </w:r>
      <w:r w:rsidR="00937FA8">
        <w:rPr>
          <w:rFonts w:eastAsia="SimSun"/>
          <w:color w:val="0000FF"/>
          <w:u w:val="single"/>
        </w:rPr>
        <w:t>”</w:t>
      </w:r>
      <w:r w:rsidR="139F053A">
        <w:t xml:space="preserve"> to provide </w:t>
      </w:r>
      <w:r w:rsidR="139F053A" w:rsidRPr="2A7FFBAC">
        <w:t>further background information and questions for suppliers</w:t>
      </w:r>
      <w:r w:rsidR="009351EB" w:rsidRPr="2A7FFBAC">
        <w:t>.</w:t>
      </w:r>
      <w:r w:rsidR="787581EF" w:rsidRPr="2A7FFBAC">
        <w:t xml:space="preserve"> </w:t>
      </w:r>
      <w:r w:rsidR="2D11FD31" w:rsidRPr="2A7FFBAC">
        <w:t xml:space="preserve"> </w:t>
      </w:r>
      <w:r w:rsidR="3C721F76" w:rsidRPr="2A7FFBAC">
        <w:t xml:space="preserve">  </w:t>
      </w:r>
      <w:r w:rsidR="59682F5D" w:rsidRPr="2A7FFBAC">
        <w:t xml:space="preserve"> </w:t>
      </w:r>
      <w:r w:rsidR="2BCC293E" w:rsidRPr="2A7FFBAC">
        <w:t xml:space="preserve"> </w:t>
      </w:r>
    </w:p>
    <w:p w14:paraId="1C22EB6D" w14:textId="231BCC67" w:rsidR="008C0E97" w:rsidRPr="00A710BB" w:rsidRDefault="642DF79C" w:rsidP="00E220E2">
      <w:pPr>
        <w:pStyle w:val="Heading2"/>
        <w:rPr>
          <w:lang w:eastAsia="en-US"/>
        </w:rPr>
      </w:pPr>
      <w:r w:rsidRPr="55631CE8">
        <w:rPr>
          <w:lang w:eastAsia="en-US"/>
        </w:rPr>
        <w:t xml:space="preserve">The proposal requires </w:t>
      </w:r>
      <w:r w:rsidR="74890A85" w:rsidRPr="55631CE8">
        <w:rPr>
          <w:lang w:eastAsia="en-US"/>
        </w:rPr>
        <w:t>Supplier(s) to develop</w:t>
      </w:r>
      <w:r w:rsidR="0C8B49E3" w:rsidRPr="55631CE8">
        <w:rPr>
          <w:lang w:eastAsia="en-US"/>
        </w:rPr>
        <w:t xml:space="preserve"> and provide the necessary services </w:t>
      </w:r>
      <w:r w:rsidR="768A45AA" w:rsidRPr="55631CE8" w:rsidDel="005E49F7">
        <w:rPr>
          <w:lang w:eastAsia="en-US"/>
        </w:rPr>
        <w:t>to</w:t>
      </w:r>
      <w:r w:rsidR="74890A85" w:rsidRPr="55631CE8" w:rsidDel="005E49F7">
        <w:rPr>
          <w:lang w:eastAsia="en-US"/>
        </w:rPr>
        <w:t xml:space="preserve"> </w:t>
      </w:r>
      <w:r w:rsidR="26439317" w:rsidRPr="55631CE8" w:rsidDel="005E49F7">
        <w:rPr>
          <w:lang w:eastAsia="en-US"/>
        </w:rPr>
        <w:t xml:space="preserve">allow </w:t>
      </w:r>
      <w:r w:rsidR="62EC9FD9" w:rsidRPr="3D55768B">
        <w:rPr>
          <w:rFonts w:eastAsia="Arial" w:cs="Arial"/>
          <w:color w:val="0B0C0C"/>
          <w:szCs w:val="24"/>
        </w:rPr>
        <w:t>HM Treasury</w:t>
      </w:r>
      <w:r w:rsidR="68621944" w:rsidRPr="3D55768B">
        <w:rPr>
          <w:rFonts w:eastAsia="Arial" w:cs="Arial"/>
          <w:color w:val="0B0C0C"/>
          <w:szCs w:val="24"/>
        </w:rPr>
        <w:t>,</w:t>
      </w:r>
      <w:r w:rsidR="26439317" w:rsidRPr="3D55768B">
        <w:rPr>
          <w:rFonts w:eastAsia="Arial" w:cs="Arial"/>
          <w:color w:val="0B0C0C"/>
          <w:szCs w:val="24"/>
        </w:rPr>
        <w:t xml:space="preserve"> </w:t>
      </w:r>
      <w:r w:rsidR="020126B1" w:rsidRPr="3D55768B">
        <w:rPr>
          <w:rFonts w:eastAsia="Arial" w:cs="Arial"/>
          <w:color w:val="0B0C0C"/>
          <w:szCs w:val="24"/>
        </w:rPr>
        <w:t xml:space="preserve">to </w:t>
      </w:r>
      <w:r w:rsidR="26439317" w:rsidRPr="3D55768B">
        <w:rPr>
          <w:rFonts w:eastAsia="Arial" w:cs="Arial"/>
          <w:color w:val="0B0C0C"/>
          <w:szCs w:val="24"/>
        </w:rPr>
        <w:t>issue</w:t>
      </w:r>
      <w:r w:rsidR="711080DF" w:rsidRPr="3D55768B">
        <w:rPr>
          <w:rFonts w:eastAsia="Arial" w:cs="Arial"/>
          <w:color w:val="0B0C0C"/>
          <w:szCs w:val="24"/>
        </w:rPr>
        <w:t>, distribute and settle</w:t>
      </w:r>
      <w:r w:rsidR="26439317" w:rsidRPr="3D55768B">
        <w:rPr>
          <w:rFonts w:eastAsia="Arial" w:cs="Arial"/>
          <w:color w:val="0B0C0C"/>
          <w:szCs w:val="24"/>
        </w:rPr>
        <w:t xml:space="preserve"> DIGIT as a </w:t>
      </w:r>
      <w:r w:rsidR="62EC9FD9" w:rsidRPr="3D55768B">
        <w:rPr>
          <w:rFonts w:eastAsia="Arial" w:cs="Arial"/>
          <w:color w:val="0B0C0C"/>
          <w:szCs w:val="24"/>
        </w:rPr>
        <w:t>digitally native note</w:t>
      </w:r>
      <w:r w:rsidR="1AAC7A81" w:rsidRPr="3D55768B">
        <w:rPr>
          <w:rFonts w:eastAsia="Arial" w:cs="Arial"/>
          <w:color w:val="0B0C0C"/>
          <w:szCs w:val="24"/>
        </w:rPr>
        <w:t xml:space="preserve"> within the DSS</w:t>
      </w:r>
      <w:r w:rsidR="26439317" w:rsidRPr="3D55768B">
        <w:rPr>
          <w:rFonts w:eastAsia="Arial" w:cs="Arial"/>
          <w:color w:val="0B0C0C"/>
          <w:szCs w:val="24"/>
        </w:rPr>
        <w:t xml:space="preserve"> and </w:t>
      </w:r>
      <w:r w:rsidR="6B6885D8" w:rsidRPr="3D55768B">
        <w:rPr>
          <w:rFonts w:eastAsia="Arial" w:cs="Arial"/>
          <w:color w:val="0B0C0C"/>
          <w:szCs w:val="24"/>
        </w:rPr>
        <w:t>accommodate subsequent lifecycle events</w:t>
      </w:r>
      <w:r w:rsidR="43E3E619" w:rsidRPr="3D55768B">
        <w:rPr>
          <w:rFonts w:eastAsia="Arial" w:cs="Arial"/>
          <w:color w:val="0B0C0C"/>
          <w:szCs w:val="24"/>
        </w:rPr>
        <w:t>.</w:t>
      </w:r>
      <w:r w:rsidR="62EC9FD9" w:rsidRPr="3D55768B">
        <w:rPr>
          <w:rFonts w:eastAsia="Arial" w:cs="Arial"/>
          <w:color w:val="0B0C0C"/>
          <w:szCs w:val="24"/>
        </w:rPr>
        <w:t xml:space="preserve"> The proposal also includes requirements that </w:t>
      </w:r>
      <w:proofErr w:type="gramStart"/>
      <w:r w:rsidR="62EC9FD9" w:rsidRPr="3D55768B">
        <w:rPr>
          <w:rFonts w:eastAsia="Arial" w:cs="Arial"/>
          <w:color w:val="0B0C0C"/>
          <w:szCs w:val="24"/>
        </w:rPr>
        <w:t>concern  interoperability</w:t>
      </w:r>
      <w:proofErr w:type="gramEnd"/>
      <w:r w:rsidR="62EC9FD9" w:rsidRPr="3D55768B">
        <w:rPr>
          <w:rFonts w:eastAsia="Arial" w:cs="Arial"/>
          <w:color w:val="0B0C0C"/>
          <w:szCs w:val="24"/>
        </w:rPr>
        <w:t xml:space="preserve"> functionality</w:t>
      </w:r>
      <w:r w:rsidR="26439317" w:rsidRPr="3D55768B">
        <w:rPr>
          <w:szCs w:val="24"/>
          <w:lang w:eastAsia="en-US"/>
        </w:rPr>
        <w:t xml:space="preserve"> </w:t>
      </w:r>
      <w:r w:rsidR="2DA367B9" w:rsidRPr="3D55768B">
        <w:rPr>
          <w:szCs w:val="24"/>
          <w:lang w:eastAsia="en-US"/>
        </w:rPr>
        <w:t>and connectivity</w:t>
      </w:r>
      <w:r w:rsidR="43E3E619" w:rsidRPr="3D55768B">
        <w:rPr>
          <w:lang w:eastAsia="en-US"/>
        </w:rPr>
        <w:t>.</w:t>
      </w:r>
    </w:p>
    <w:p w14:paraId="7196B137" w14:textId="6A599C35" w:rsidR="00671798" w:rsidRPr="00723E77" w:rsidRDefault="008127F0" w:rsidP="00E220E2">
      <w:pPr>
        <w:pStyle w:val="Heading1"/>
      </w:pPr>
      <w:bookmarkStart w:id="11" w:name="_Toc210074234"/>
      <w:r w:rsidRPr="1A83E7E3">
        <w:t xml:space="preserve">Background </w:t>
      </w:r>
      <w:r>
        <w:t>t</w:t>
      </w:r>
      <w:r w:rsidRPr="1A83E7E3">
        <w:t xml:space="preserve">o </w:t>
      </w:r>
      <w:r>
        <w:t>t</w:t>
      </w:r>
      <w:r w:rsidRPr="1A83E7E3">
        <w:t>he Contracting Authority</w:t>
      </w:r>
      <w:bookmarkEnd w:id="7"/>
      <w:bookmarkEnd w:id="11"/>
    </w:p>
    <w:p w14:paraId="09799C8B" w14:textId="77777777" w:rsidR="009E130B" w:rsidRDefault="00A13E68" w:rsidP="009E130B">
      <w:pPr>
        <w:pStyle w:val="Heading2"/>
        <w:tabs>
          <w:tab w:val="clear" w:pos="782"/>
          <w:tab w:val="num" w:pos="851"/>
        </w:tabs>
      </w:pPr>
      <w:r w:rsidRPr="2A7FFBAC">
        <w:t>The Authority</w:t>
      </w:r>
      <w:r w:rsidR="00634228" w:rsidRPr="2A7FFBAC">
        <w:t xml:space="preserve"> </w:t>
      </w:r>
      <w:r w:rsidRPr="2A7FFBAC">
        <w:t xml:space="preserve">is the UK </w:t>
      </w:r>
      <w:r w:rsidR="44A2B529" w:rsidRPr="2A7FFBAC">
        <w:t>G</w:t>
      </w:r>
      <w:r w:rsidRPr="2A7FFBAC">
        <w:t>overnment’s economic and finance ministry, maintaining control over public spending, setting the direction of the UK’s economic policy and working to achieve strong and sustainable economic growth.</w:t>
      </w:r>
      <w:r w:rsidR="00B25490" w:rsidRPr="2A7FFBAC">
        <w:t xml:space="preserve"> </w:t>
      </w:r>
      <w:r w:rsidR="008E012D" w:rsidRPr="2A7FFBAC">
        <w:t>The Authority i</w:t>
      </w:r>
      <w:r w:rsidR="006433E9" w:rsidRPr="2A7FFBAC">
        <w:t>s responsible</w:t>
      </w:r>
      <w:r w:rsidR="00156892" w:rsidRPr="2A7FFBAC">
        <w:t xml:space="preserve"> for</w:t>
      </w:r>
      <w:r w:rsidR="003B5258" w:rsidRPr="2A7FFBAC">
        <w:t>:</w:t>
      </w:r>
      <w:r w:rsidR="00156892" w:rsidRPr="2A7FFBAC">
        <w:t xml:space="preserve"> public </w:t>
      </w:r>
      <w:r w:rsidR="00156892" w:rsidRPr="5647E7AE">
        <w:t>spending</w:t>
      </w:r>
      <w:r w:rsidR="678E0295" w:rsidRPr="5647E7AE">
        <w:t xml:space="preserve"> </w:t>
      </w:r>
      <w:r w:rsidR="678E0295" w:rsidRPr="05DD6712">
        <w:t>(</w:t>
      </w:r>
      <w:r w:rsidR="003B5258" w:rsidRPr="5647E7AE">
        <w:t>including</w:t>
      </w:r>
      <w:r w:rsidR="003B5258" w:rsidRPr="2A7FFBAC">
        <w:t xml:space="preserve"> departmental spending</w:t>
      </w:r>
      <w:r w:rsidR="008E012D" w:rsidRPr="2A7FFBAC">
        <w:t>, public sector pay and pensions</w:t>
      </w:r>
      <w:r w:rsidR="000310B0" w:rsidRPr="2A7FFBAC">
        <w:t>, annually managed expenditure and welfare policy, and capital investment</w:t>
      </w:r>
      <w:r w:rsidR="002B7D43">
        <w:t>)</w:t>
      </w:r>
      <w:r w:rsidR="009F7E47" w:rsidRPr="2A7FFBAC">
        <w:t xml:space="preserve">; financial services policy </w:t>
      </w:r>
      <w:r w:rsidR="002B7D43">
        <w:t>(</w:t>
      </w:r>
      <w:r w:rsidR="009F7E47" w:rsidRPr="2A7FFBAC">
        <w:t>including banking and financial services regulat</w:t>
      </w:r>
      <w:r w:rsidR="00EA77AE" w:rsidRPr="2A7FFBAC">
        <w:t>i</w:t>
      </w:r>
      <w:r w:rsidR="009F7E47" w:rsidRPr="2A7FFBAC">
        <w:t>on, financial stability, and en</w:t>
      </w:r>
      <w:r w:rsidR="00EA77AE" w:rsidRPr="2A7FFBAC">
        <w:t xml:space="preserve">suring competitiveness </w:t>
      </w:r>
      <w:r w:rsidR="004E2B66" w:rsidRPr="2A7FFBAC">
        <w:rPr>
          <w:szCs w:val="24"/>
        </w:rPr>
        <w:t xml:space="preserve">in the </w:t>
      </w:r>
      <w:r w:rsidR="004E2B66">
        <w:rPr>
          <w:szCs w:val="24"/>
        </w:rPr>
        <w:t>Financial Services Sector</w:t>
      </w:r>
      <w:r w:rsidR="009E130B">
        <w:rPr>
          <w:szCs w:val="24"/>
        </w:rPr>
        <w:t>)</w:t>
      </w:r>
      <w:r w:rsidR="00EA77AE" w:rsidRPr="2A7FFBAC">
        <w:t>; strategic oversi</w:t>
      </w:r>
      <w:r w:rsidR="000E586F" w:rsidRPr="2A7FFBAC">
        <w:t>ght of the UK tax system</w:t>
      </w:r>
      <w:r w:rsidR="00203DF4" w:rsidRPr="2A7FFBAC">
        <w:t xml:space="preserve"> </w:t>
      </w:r>
      <w:r w:rsidR="002B7D43">
        <w:t>(</w:t>
      </w:r>
      <w:r w:rsidR="00203DF4" w:rsidRPr="2A7FFBAC">
        <w:t xml:space="preserve">including </w:t>
      </w:r>
      <w:r w:rsidR="00B42CE2" w:rsidRPr="2A7FFBAC">
        <w:t>direct, indirect, business, property, perso</w:t>
      </w:r>
      <w:r w:rsidR="002B60A7" w:rsidRPr="2A7FFBAC">
        <w:t>nal tax, and corporation tax</w:t>
      </w:r>
      <w:r w:rsidR="002B7D43">
        <w:t>)</w:t>
      </w:r>
      <w:r w:rsidR="002B60A7" w:rsidRPr="2A7FFBAC">
        <w:t>;</w:t>
      </w:r>
      <w:r w:rsidR="007B34DF" w:rsidRPr="2A7FFBAC">
        <w:t xml:space="preserve"> the delivery of infrastructure project</w:t>
      </w:r>
      <w:r w:rsidR="0042116D" w:rsidRPr="2A7FFBAC">
        <w:t>s</w:t>
      </w:r>
      <w:r w:rsidR="007B34DF" w:rsidRPr="2A7FFBAC">
        <w:t xml:space="preserve"> across the public sector and </w:t>
      </w:r>
      <w:r w:rsidR="00D85FB4" w:rsidRPr="2A7FFBAC">
        <w:t>facilitating private se</w:t>
      </w:r>
      <w:r w:rsidR="00431B54" w:rsidRPr="2A7FFBAC">
        <w:t xml:space="preserve">ctor investment into </w:t>
      </w:r>
      <w:r w:rsidR="007B34DF" w:rsidRPr="2A7FFBAC">
        <w:t>UK</w:t>
      </w:r>
      <w:r w:rsidR="00431B54" w:rsidRPr="2A7FFBAC">
        <w:t xml:space="preserve"> infrastructure; and ensuring the economy is growin</w:t>
      </w:r>
      <w:r w:rsidR="008D7048" w:rsidRPr="2A7FFBAC">
        <w:t>g</w:t>
      </w:r>
      <w:r w:rsidR="00431B54" w:rsidRPr="2A7FFBAC">
        <w:t xml:space="preserve"> sustainably</w:t>
      </w:r>
      <w:r w:rsidR="008D7048" w:rsidRPr="2A7FFBAC">
        <w:t>.</w:t>
      </w:r>
    </w:p>
    <w:p w14:paraId="0CD4665C" w14:textId="00D1BE2E" w:rsidR="000A14BB" w:rsidRDefault="0446BD78" w:rsidP="009E130B">
      <w:pPr>
        <w:pStyle w:val="Heading2"/>
        <w:tabs>
          <w:tab w:val="clear" w:pos="782"/>
          <w:tab w:val="num" w:pos="851"/>
        </w:tabs>
      </w:pPr>
      <w:r>
        <w:t>The DMO</w:t>
      </w:r>
      <w:r w:rsidR="26BAFCEF">
        <w:t xml:space="preserve"> </w:t>
      </w:r>
      <w:r w:rsidR="46B20780">
        <w:t xml:space="preserve">is an </w:t>
      </w:r>
      <w:r w:rsidR="7BBEFC4F">
        <w:t>e</w:t>
      </w:r>
      <w:r w:rsidR="46B20780">
        <w:t>xecu</w:t>
      </w:r>
      <w:r w:rsidR="6AE81275">
        <w:t>tive</w:t>
      </w:r>
      <w:r w:rsidR="46B20780">
        <w:t xml:space="preserve"> </w:t>
      </w:r>
      <w:r w:rsidR="7BBEFC4F">
        <w:t>a</w:t>
      </w:r>
      <w:r w:rsidR="46B20780">
        <w:t>gency of the Aut</w:t>
      </w:r>
      <w:r w:rsidR="6AE81275">
        <w:t>h</w:t>
      </w:r>
      <w:r w:rsidR="46B20780">
        <w:t>ority</w:t>
      </w:r>
      <w:r w:rsidR="6AE81275">
        <w:t>. The main aims of the DMO are</w:t>
      </w:r>
      <w:r w:rsidR="5D7D0577">
        <w:t xml:space="preserve">: </w:t>
      </w:r>
      <w:r w:rsidR="700D888E">
        <w:t>to advise on and to deliver the Government’s debt management strategy</w:t>
      </w:r>
      <w:r w:rsidR="5E97EAE8">
        <w:t>,</w:t>
      </w:r>
      <w:r w:rsidR="5A3E13F9">
        <w:t xml:space="preserve"> operating to its policy of minimising financing cost over the long-term, taking account of risk; to carry out the Government’s cash management function to </w:t>
      </w:r>
      <w:r w:rsidR="3A49471E">
        <w:t>minimise the cost of</w:t>
      </w:r>
      <w:r w:rsidR="5A3E13F9">
        <w:t xml:space="preserve"> </w:t>
      </w:r>
      <w:r w:rsidR="3A49471E">
        <w:t xml:space="preserve">offsetting the Government’s net cash </w:t>
      </w:r>
      <w:r w:rsidR="353BB3C3">
        <w:t>f</w:t>
      </w:r>
      <w:r w:rsidR="3A49471E">
        <w:t>l</w:t>
      </w:r>
      <w:r w:rsidR="0277A240">
        <w:t>o</w:t>
      </w:r>
      <w:r w:rsidR="353BB3C3">
        <w:t>ws over time, while operating within a risk appetite approved by ministers; to administer</w:t>
      </w:r>
      <w:r w:rsidR="0277A240">
        <w:t xml:space="preserve"> the Authority’s provision of loans to local authorities for capital purposes; and to administer the funds of certain public sector bodies.</w:t>
      </w:r>
    </w:p>
    <w:p w14:paraId="3D698E3C" w14:textId="1A42B988" w:rsidR="008127F0" w:rsidRPr="008127F0" w:rsidRDefault="00BA7E34" w:rsidP="009E130B">
      <w:pPr>
        <w:pStyle w:val="Heading2"/>
        <w:tabs>
          <w:tab w:val="clear" w:pos="782"/>
          <w:tab w:val="num" w:pos="851"/>
        </w:tabs>
      </w:pPr>
      <w:r w:rsidRPr="00640859">
        <w:lastRenderedPageBreak/>
        <w:t>T</w:t>
      </w:r>
      <w:r w:rsidR="00874DF7" w:rsidRPr="00640859">
        <w:t>he Authority is the contracting authority in any commercial arrangements.</w:t>
      </w:r>
      <w:r w:rsidR="000D7214" w:rsidRPr="00640859">
        <w:t xml:space="preserve"> The DMO is working with the Authority to deliver this project and has joint oversight of areas that impact its functions. </w:t>
      </w:r>
    </w:p>
    <w:p w14:paraId="151A9D23" w14:textId="4069688B" w:rsidR="00FE18AC" w:rsidRPr="006F4990" w:rsidRDefault="008127F0" w:rsidP="00E220E2">
      <w:pPr>
        <w:pStyle w:val="Heading1"/>
      </w:pPr>
      <w:bookmarkStart w:id="12" w:name="_Toc368573029"/>
      <w:bookmarkStart w:id="13" w:name="_Ref208278612"/>
      <w:bookmarkStart w:id="14" w:name="_Toc210074235"/>
      <w:r w:rsidRPr="1A83E7E3">
        <w:t xml:space="preserve">Background </w:t>
      </w:r>
      <w:r>
        <w:t>t</w:t>
      </w:r>
      <w:r w:rsidRPr="1A83E7E3">
        <w:t xml:space="preserve">o </w:t>
      </w:r>
      <w:r>
        <w:t>t</w:t>
      </w:r>
      <w:r w:rsidRPr="1A83E7E3">
        <w:t>he Requirement</w:t>
      </w:r>
      <w:bookmarkEnd w:id="8"/>
      <w:bookmarkEnd w:id="12"/>
      <w:bookmarkEnd w:id="13"/>
      <w:bookmarkEnd w:id="14"/>
    </w:p>
    <w:p w14:paraId="123AC384" w14:textId="2E569E60" w:rsidR="00D00891" w:rsidRPr="00F96575" w:rsidRDefault="62DC6093" w:rsidP="00E220E2">
      <w:pPr>
        <w:pStyle w:val="Heading2"/>
        <w:rPr>
          <w:szCs w:val="24"/>
        </w:rPr>
      </w:pPr>
      <w:bookmarkStart w:id="15" w:name="_Hlk155778898"/>
      <w:bookmarkStart w:id="16" w:name="_Toc297554774"/>
      <w:bookmarkEnd w:id="9"/>
      <w:r w:rsidRPr="00F96575">
        <w:rPr>
          <w:szCs w:val="24"/>
        </w:rPr>
        <w:t xml:space="preserve">DLT is </w:t>
      </w:r>
      <w:r w:rsidR="68E5826C" w:rsidRPr="00F96575">
        <w:rPr>
          <w:szCs w:val="24"/>
        </w:rPr>
        <w:t>a technology</w:t>
      </w:r>
      <w:r w:rsidR="530BABEB" w:rsidRPr="00F96575">
        <w:rPr>
          <w:szCs w:val="24"/>
        </w:rPr>
        <w:t xml:space="preserve"> </w:t>
      </w:r>
      <w:r w:rsidR="186986F5" w:rsidRPr="00F96575">
        <w:rPr>
          <w:szCs w:val="24"/>
        </w:rPr>
        <w:t>characterised</w:t>
      </w:r>
      <w:r w:rsidR="530BABEB" w:rsidRPr="00F96575">
        <w:rPr>
          <w:szCs w:val="24"/>
        </w:rPr>
        <w:t xml:space="preserve"> by </w:t>
      </w:r>
      <w:r w:rsidR="23763EF1" w:rsidRPr="00F96575">
        <w:rPr>
          <w:szCs w:val="24"/>
        </w:rPr>
        <w:t>its</w:t>
      </w:r>
      <w:r w:rsidR="530BABEB" w:rsidRPr="00F96575">
        <w:rPr>
          <w:szCs w:val="24"/>
        </w:rPr>
        <w:t xml:space="preserve"> </w:t>
      </w:r>
      <w:r w:rsidR="248283F0" w:rsidRPr="00F96575">
        <w:rPr>
          <w:szCs w:val="24"/>
        </w:rPr>
        <w:t>use of networks and networ</w:t>
      </w:r>
      <w:r w:rsidR="20849E17" w:rsidRPr="00F96575">
        <w:rPr>
          <w:szCs w:val="24"/>
        </w:rPr>
        <w:t>k</w:t>
      </w:r>
      <w:r w:rsidR="248283F0" w:rsidRPr="00F96575">
        <w:rPr>
          <w:szCs w:val="24"/>
        </w:rPr>
        <w:t>s</w:t>
      </w:r>
      <w:r w:rsidR="47336C4E" w:rsidRPr="00F96575">
        <w:rPr>
          <w:szCs w:val="24"/>
        </w:rPr>
        <w:t xml:space="preserve"> of ledgers that update and synchronise simultaneously.</w:t>
      </w:r>
      <w:r w:rsidR="105DF2F9" w:rsidRPr="00F96575">
        <w:rPr>
          <w:szCs w:val="24"/>
        </w:rPr>
        <w:t xml:space="preserve"> </w:t>
      </w:r>
      <w:r w:rsidR="186986F5" w:rsidRPr="00F96575">
        <w:rPr>
          <w:szCs w:val="24"/>
        </w:rPr>
        <w:t>Distributed</w:t>
      </w:r>
      <w:r w:rsidR="105DF2F9" w:rsidRPr="00F96575">
        <w:rPr>
          <w:szCs w:val="24"/>
        </w:rPr>
        <w:t xml:space="preserve"> ledgers are </w:t>
      </w:r>
      <w:r w:rsidR="6A1A6B7F" w:rsidRPr="00F96575">
        <w:rPr>
          <w:szCs w:val="24"/>
        </w:rPr>
        <w:t>generally decentralised,</w:t>
      </w:r>
      <w:r w:rsidR="53834054" w:rsidRPr="00F96575">
        <w:rPr>
          <w:szCs w:val="24"/>
        </w:rPr>
        <w:t xml:space="preserve"> operating from a series of access points within a cloud-based system.</w:t>
      </w:r>
      <w:r w:rsidR="12378668" w:rsidRPr="00F96575">
        <w:rPr>
          <w:szCs w:val="24"/>
        </w:rPr>
        <w:t xml:space="preserve"> DLT has the potential to transform </w:t>
      </w:r>
      <w:r w:rsidR="2FF80C66" w:rsidRPr="00F96575">
        <w:rPr>
          <w:szCs w:val="24"/>
        </w:rPr>
        <w:t>the provision of essential services that enable financial markets as well as debt markets to operate.</w:t>
      </w:r>
      <w:r w:rsidR="73B95EAA" w:rsidRPr="00F96575">
        <w:rPr>
          <w:szCs w:val="24"/>
        </w:rPr>
        <w:t xml:space="preserve"> Using DLT </w:t>
      </w:r>
      <w:r w:rsidR="145BCA1E" w:rsidRPr="00F96575">
        <w:rPr>
          <w:szCs w:val="24"/>
        </w:rPr>
        <w:t xml:space="preserve">could make transactions faster, </w:t>
      </w:r>
      <w:r w:rsidR="71DFF1BD" w:rsidRPr="00F96575">
        <w:rPr>
          <w:szCs w:val="24"/>
        </w:rPr>
        <w:t xml:space="preserve">cheaper and more efficient with the whole transaction taking place on the </w:t>
      </w:r>
      <w:r w:rsidR="0F1C68F0" w:rsidRPr="00F96575">
        <w:rPr>
          <w:szCs w:val="24"/>
        </w:rPr>
        <w:t xml:space="preserve">decentralised </w:t>
      </w:r>
      <w:r w:rsidR="71DFF1BD" w:rsidRPr="00F96575">
        <w:rPr>
          <w:szCs w:val="24"/>
        </w:rPr>
        <w:t>led</w:t>
      </w:r>
      <w:r w:rsidR="1C742C27" w:rsidRPr="00F96575">
        <w:rPr>
          <w:szCs w:val="24"/>
        </w:rPr>
        <w:t>g</w:t>
      </w:r>
      <w:r w:rsidR="71DFF1BD" w:rsidRPr="00F96575">
        <w:rPr>
          <w:szCs w:val="24"/>
        </w:rPr>
        <w:t>er</w:t>
      </w:r>
      <w:r w:rsidR="0DB084E4" w:rsidRPr="00F96575">
        <w:rPr>
          <w:szCs w:val="24"/>
        </w:rPr>
        <w:t xml:space="preserve"> </w:t>
      </w:r>
      <w:r w:rsidR="436EE8B0" w:rsidRPr="00F96575">
        <w:rPr>
          <w:szCs w:val="24"/>
        </w:rPr>
        <w:t>to</w:t>
      </w:r>
      <w:r w:rsidR="21F5ECF9" w:rsidRPr="00F96575">
        <w:rPr>
          <w:szCs w:val="24"/>
        </w:rPr>
        <w:t xml:space="preserve"> provide a single place to </w:t>
      </w:r>
      <w:r w:rsidR="34A6ABA0" w:rsidRPr="00F96575">
        <w:rPr>
          <w:szCs w:val="24"/>
        </w:rPr>
        <w:t>access all information about transactions</w:t>
      </w:r>
      <w:r w:rsidR="7B13A938" w:rsidRPr="00F96575">
        <w:rPr>
          <w:szCs w:val="24"/>
        </w:rPr>
        <w:t xml:space="preserve"> and increase resilience</w:t>
      </w:r>
      <w:r w:rsidR="52C0B546" w:rsidRPr="00F96575">
        <w:rPr>
          <w:szCs w:val="24"/>
        </w:rPr>
        <w:t xml:space="preserve">. DLT platforms </w:t>
      </w:r>
      <w:r w:rsidR="5F5128B5" w:rsidRPr="00F96575">
        <w:rPr>
          <w:szCs w:val="24"/>
        </w:rPr>
        <w:t>and regulatory approaches to accommodate them are</w:t>
      </w:r>
      <w:r w:rsidR="4BFC04FF" w:rsidRPr="00F96575">
        <w:rPr>
          <w:szCs w:val="24"/>
        </w:rPr>
        <w:t xml:space="preserve"> </w:t>
      </w:r>
      <w:r w:rsidR="52C0B546" w:rsidRPr="00F96575">
        <w:rPr>
          <w:szCs w:val="24"/>
        </w:rPr>
        <w:t>being developed</w:t>
      </w:r>
      <w:r w:rsidR="5D5A5BE6" w:rsidRPr="00F96575">
        <w:rPr>
          <w:szCs w:val="24"/>
        </w:rPr>
        <w:t xml:space="preserve"> in the UK and</w:t>
      </w:r>
      <w:r w:rsidR="52C0B546" w:rsidRPr="00F96575">
        <w:rPr>
          <w:szCs w:val="24"/>
        </w:rPr>
        <w:t xml:space="preserve"> across the wor</w:t>
      </w:r>
      <w:r w:rsidR="7340A3C6" w:rsidRPr="00F96575">
        <w:rPr>
          <w:szCs w:val="24"/>
        </w:rPr>
        <w:t>l</w:t>
      </w:r>
      <w:r w:rsidR="52C0B546" w:rsidRPr="00F96575">
        <w:rPr>
          <w:szCs w:val="24"/>
        </w:rPr>
        <w:t>d</w:t>
      </w:r>
      <w:r w:rsidR="7340A3C6" w:rsidRPr="00F96575">
        <w:rPr>
          <w:szCs w:val="24"/>
        </w:rPr>
        <w:t>.</w:t>
      </w:r>
    </w:p>
    <w:p w14:paraId="542CCF9E" w14:textId="56BC4FD6" w:rsidR="00B40AD6" w:rsidRDefault="0E7DB082" w:rsidP="00E220E2">
      <w:pPr>
        <w:pStyle w:val="Heading2"/>
      </w:pPr>
      <w:r>
        <w:t>Under section 12(1) of the National Loans Act 1968</w:t>
      </w:r>
      <w:r w:rsidR="00391AFB">
        <w:t>,</w:t>
      </w:r>
      <w:r>
        <w:t xml:space="preserve"> </w:t>
      </w:r>
      <w:r w:rsidR="3718E058">
        <w:t>any money w</w:t>
      </w:r>
      <w:r w:rsidR="6D74475E">
        <w:t>h</w:t>
      </w:r>
      <w:r w:rsidR="3718E058">
        <w:t>ich</w:t>
      </w:r>
      <w:r w:rsidR="6D74475E">
        <w:t xml:space="preserve"> the </w:t>
      </w:r>
      <w:r w:rsidR="338C1EC4">
        <w:t>Authority</w:t>
      </w:r>
      <w:r w:rsidR="6D74475E">
        <w:t xml:space="preserve"> consider</w:t>
      </w:r>
      <w:r w:rsidR="4116895D">
        <w:t xml:space="preserve">s </w:t>
      </w:r>
      <w:r w:rsidR="6D74475E">
        <w:t xml:space="preserve">it expedient to raise for the purpose of promoting sound monetary </w:t>
      </w:r>
      <w:r w:rsidR="2A839E18">
        <w:t>conditions in the U</w:t>
      </w:r>
      <w:r w:rsidR="000A14BB">
        <w:t>K</w:t>
      </w:r>
      <w:r w:rsidR="2A839E18">
        <w:t xml:space="preserve"> and any money required </w:t>
      </w:r>
      <w:r w:rsidR="46DF5DA8">
        <w:t>(a) for providing the sums required to meet any excess of payments out of the</w:t>
      </w:r>
      <w:r w:rsidR="370D1979">
        <w:t xml:space="preserve"> </w:t>
      </w:r>
      <w:r w:rsidR="08BA8916">
        <w:t xml:space="preserve">NLF </w:t>
      </w:r>
      <w:r w:rsidR="370D1979">
        <w:t>over receipts int</w:t>
      </w:r>
      <w:r w:rsidR="22F3402D">
        <w:t>o the NLF</w:t>
      </w:r>
      <w:r w:rsidR="00391AFB">
        <w:t>,</w:t>
      </w:r>
      <w:r w:rsidR="22F3402D">
        <w:t xml:space="preserve"> and (b) for providing any necessary </w:t>
      </w:r>
      <w:r w:rsidR="32B14B24">
        <w:t>working balance in the NLF</w:t>
      </w:r>
      <w:r w:rsidR="00391AFB">
        <w:t>,</w:t>
      </w:r>
      <w:r w:rsidR="32B14B24">
        <w:t xml:space="preserve"> may be raised in such manner and on such terms </w:t>
      </w:r>
      <w:r w:rsidR="6F10D0CC">
        <w:t xml:space="preserve">and conditions as </w:t>
      </w:r>
      <w:r w:rsidR="000A14BB">
        <w:t>HMT</w:t>
      </w:r>
      <w:r w:rsidR="6F10D0CC">
        <w:t xml:space="preserve"> think fit and money so raised shall be paid into the NLF.</w:t>
      </w:r>
      <w:r w:rsidR="4D6E06CB">
        <w:t xml:space="preserve"> </w:t>
      </w:r>
      <w:r w:rsidR="045BA7FC">
        <w:t>The Aut</w:t>
      </w:r>
      <w:r w:rsidR="6C6D98B9">
        <w:t>h</w:t>
      </w:r>
      <w:r w:rsidR="045BA7FC">
        <w:t>ority</w:t>
      </w:r>
      <w:r w:rsidR="6C6D98B9">
        <w:t xml:space="preserve"> </w:t>
      </w:r>
      <w:r w:rsidR="2CACB5F3">
        <w:t xml:space="preserve">proposes to </w:t>
      </w:r>
      <w:r w:rsidR="6C6D98B9">
        <w:t xml:space="preserve">raise </w:t>
      </w:r>
      <w:r w:rsidR="5B56AC05">
        <w:t>money</w:t>
      </w:r>
      <w:r w:rsidR="6C6D98B9">
        <w:t xml:space="preserve"> for</w:t>
      </w:r>
      <w:r w:rsidR="3D0037F0">
        <w:t xml:space="preserve"> the NL</w:t>
      </w:r>
      <w:r w:rsidR="08BA8916">
        <w:t>F</w:t>
      </w:r>
      <w:r w:rsidR="3D0037F0">
        <w:t xml:space="preserve"> </w:t>
      </w:r>
      <w:r w:rsidR="5638EBCA">
        <w:t>by</w:t>
      </w:r>
      <w:r w:rsidR="4B6FCF4C">
        <w:t xml:space="preserve"> </w:t>
      </w:r>
      <w:r w:rsidR="3D0037F0">
        <w:t>using DLT to issue the UK</w:t>
      </w:r>
      <w:r w:rsidR="3D5EFD0E">
        <w:t xml:space="preserve">’s first digital sovereign bond, DIGIT. </w:t>
      </w:r>
    </w:p>
    <w:p w14:paraId="67F6FAF8" w14:textId="1958A5BE" w:rsidR="003C6BC0" w:rsidRDefault="003C6BC0" w:rsidP="003C6BC0">
      <w:pPr>
        <w:pStyle w:val="Heading2"/>
      </w:pPr>
      <w:r>
        <w:t>The pilot aims to:</w:t>
      </w:r>
    </w:p>
    <w:p w14:paraId="10714C8C" w14:textId="77777777" w:rsidR="00DC4A67" w:rsidRPr="00DC4A67" w:rsidRDefault="003C6BC0" w:rsidP="001C0046">
      <w:pPr>
        <w:pStyle w:val="Heading3"/>
        <w:rPr>
          <w:szCs w:val="24"/>
        </w:rPr>
      </w:pPr>
      <w:r>
        <w:t>enable the Government to explore how DLT can be applied across the lifecycle of the UK sovereign debt issuance process; and</w:t>
      </w:r>
    </w:p>
    <w:p w14:paraId="524B9B7D" w14:textId="7D145798" w:rsidR="00DC4A67" w:rsidRPr="00DC4A67" w:rsidRDefault="003C6BC0" w:rsidP="001C0046">
      <w:pPr>
        <w:pStyle w:val="Heading3"/>
        <w:rPr>
          <w:szCs w:val="24"/>
        </w:rPr>
      </w:pPr>
      <w:r>
        <w:t xml:space="preserve">catalyse the development of UK based DLT infrastructure and the adoption of DLT in UK financial markets. </w:t>
      </w:r>
    </w:p>
    <w:p w14:paraId="46E39507" w14:textId="21ABAE54" w:rsidR="003B55CC" w:rsidRPr="00F96575" w:rsidRDefault="43E027D9" w:rsidP="00E220E2">
      <w:pPr>
        <w:pStyle w:val="Heading2"/>
        <w:rPr>
          <w:szCs w:val="24"/>
        </w:rPr>
      </w:pPr>
      <w:r w:rsidRPr="00F96575">
        <w:rPr>
          <w:szCs w:val="24"/>
        </w:rPr>
        <w:t xml:space="preserve">Public </w:t>
      </w:r>
      <w:r w:rsidR="73BFCF50" w:rsidRPr="00F96575">
        <w:rPr>
          <w:szCs w:val="24"/>
        </w:rPr>
        <w:t>announcements for DIGIT include:</w:t>
      </w:r>
    </w:p>
    <w:p w14:paraId="46F22195" w14:textId="178CEE10" w:rsidR="003B55CC" w:rsidRPr="00F96575" w:rsidRDefault="12B716FD" w:rsidP="00E220E2">
      <w:pPr>
        <w:pStyle w:val="Heading3"/>
        <w:rPr>
          <w:szCs w:val="24"/>
        </w:rPr>
      </w:pPr>
      <w:r w:rsidRPr="00F96575">
        <w:rPr>
          <w:szCs w:val="24"/>
        </w:rPr>
        <w:t xml:space="preserve">14 November 2024 </w:t>
      </w:r>
      <w:r w:rsidR="00CB2ED7" w:rsidRPr="00F96575">
        <w:rPr>
          <w:szCs w:val="24"/>
        </w:rPr>
        <w:t>–</w:t>
      </w:r>
      <w:r w:rsidRPr="00F96575">
        <w:rPr>
          <w:szCs w:val="24"/>
        </w:rPr>
        <w:t xml:space="preserve"> </w:t>
      </w:r>
      <w:r w:rsidR="77DD358D" w:rsidRPr="00F96575">
        <w:rPr>
          <w:szCs w:val="24"/>
        </w:rPr>
        <w:t xml:space="preserve">the Chancellor </w:t>
      </w:r>
      <w:hyperlink r:id="rId16">
        <w:r w:rsidR="77DD358D" w:rsidRPr="00F96575">
          <w:rPr>
            <w:rStyle w:val="Hyperlink"/>
            <w:szCs w:val="24"/>
          </w:rPr>
          <w:t>announced</w:t>
        </w:r>
        <w:r w:rsidR="1F725209" w:rsidRPr="00F96575">
          <w:rPr>
            <w:rStyle w:val="Hyperlink"/>
            <w:szCs w:val="24"/>
          </w:rPr>
          <w:t xml:space="preserve"> at Mansion House</w:t>
        </w:r>
      </w:hyperlink>
      <w:r w:rsidR="77DD358D" w:rsidRPr="00F96575">
        <w:rPr>
          <w:szCs w:val="24"/>
        </w:rPr>
        <w:t xml:space="preserve"> that the Government w</w:t>
      </w:r>
      <w:r w:rsidR="41C866FA" w:rsidRPr="00F96575">
        <w:rPr>
          <w:szCs w:val="24"/>
        </w:rPr>
        <w:t>ould</w:t>
      </w:r>
      <w:r w:rsidR="77DD358D" w:rsidRPr="00F96575">
        <w:rPr>
          <w:szCs w:val="24"/>
        </w:rPr>
        <w:t xml:space="preserve"> be </w:t>
      </w:r>
      <w:r w:rsidR="2C6709E2" w:rsidRPr="00F96575">
        <w:rPr>
          <w:szCs w:val="24"/>
        </w:rPr>
        <w:t>launching</w:t>
      </w:r>
      <w:r w:rsidR="77DD358D" w:rsidRPr="00F96575">
        <w:rPr>
          <w:szCs w:val="24"/>
        </w:rPr>
        <w:t xml:space="preserve"> a pilot </w:t>
      </w:r>
      <w:r w:rsidR="0ADEC01E" w:rsidRPr="00F96575">
        <w:rPr>
          <w:szCs w:val="24"/>
        </w:rPr>
        <w:t>to deliver</w:t>
      </w:r>
      <w:r w:rsidR="0ADEC01E" w:rsidRPr="00F96575" w:rsidDel="006F335E">
        <w:rPr>
          <w:szCs w:val="24"/>
        </w:rPr>
        <w:t xml:space="preserve"> </w:t>
      </w:r>
      <w:r w:rsidR="3E669F01" w:rsidRPr="00F96575">
        <w:rPr>
          <w:szCs w:val="24"/>
        </w:rPr>
        <w:t xml:space="preserve">DIGIT </w:t>
      </w:r>
      <w:r w:rsidR="77DD358D" w:rsidRPr="00F96575">
        <w:rPr>
          <w:szCs w:val="24"/>
        </w:rPr>
        <w:t xml:space="preserve">using DLT. </w:t>
      </w:r>
    </w:p>
    <w:p w14:paraId="35143BC9" w14:textId="201B2F24" w:rsidR="003B55CC" w:rsidRPr="00F96575" w:rsidRDefault="17E3B2D5" w:rsidP="00E220E2">
      <w:pPr>
        <w:pStyle w:val="Heading3"/>
        <w:rPr>
          <w:szCs w:val="24"/>
        </w:rPr>
      </w:pPr>
      <w:r w:rsidRPr="00F96575">
        <w:rPr>
          <w:szCs w:val="24"/>
        </w:rPr>
        <w:t xml:space="preserve">18 November 2024 </w:t>
      </w:r>
      <w:r w:rsidR="00CB2ED7" w:rsidRPr="00F96575">
        <w:rPr>
          <w:szCs w:val="24"/>
        </w:rPr>
        <w:t>–</w:t>
      </w:r>
      <w:r w:rsidRPr="00F96575">
        <w:rPr>
          <w:szCs w:val="24"/>
        </w:rPr>
        <w:t xml:space="preserve"> </w:t>
      </w:r>
      <w:r w:rsidR="3E6C9FDE" w:rsidRPr="00F96575">
        <w:rPr>
          <w:szCs w:val="24"/>
        </w:rPr>
        <w:t>t</w:t>
      </w:r>
      <w:r w:rsidR="77DD358D" w:rsidRPr="00F96575">
        <w:rPr>
          <w:szCs w:val="24"/>
        </w:rPr>
        <w:t>he Economic Secretary to the Treasury confirmed</w:t>
      </w:r>
      <w:r w:rsidR="6EF87C61" w:rsidRPr="00F96575">
        <w:rPr>
          <w:szCs w:val="24"/>
        </w:rPr>
        <w:t xml:space="preserve"> the Government would be launching a pilot</w:t>
      </w:r>
      <w:r w:rsidR="77DD358D" w:rsidRPr="00F96575">
        <w:rPr>
          <w:szCs w:val="24"/>
        </w:rPr>
        <w:t xml:space="preserve"> </w:t>
      </w:r>
      <w:hyperlink r:id="rId17">
        <w:r w:rsidR="77DD358D" w:rsidRPr="00F96575">
          <w:rPr>
            <w:rStyle w:val="Hyperlink"/>
            <w:szCs w:val="24"/>
          </w:rPr>
          <w:t>in a statement to Parliament</w:t>
        </w:r>
      </w:hyperlink>
      <w:r w:rsidR="008127F0" w:rsidRPr="00F96575">
        <w:rPr>
          <w:szCs w:val="24"/>
        </w:rPr>
        <w:t>.</w:t>
      </w:r>
    </w:p>
    <w:p w14:paraId="2D035E9C" w14:textId="09554579" w:rsidR="003B55CC" w:rsidRPr="00F96575" w:rsidRDefault="77DD358D" w:rsidP="00E220E2">
      <w:pPr>
        <w:pStyle w:val="Heading3"/>
        <w:rPr>
          <w:szCs w:val="24"/>
        </w:rPr>
      </w:pPr>
      <w:r w:rsidRPr="00F96575">
        <w:rPr>
          <w:szCs w:val="24"/>
        </w:rPr>
        <w:t xml:space="preserve">18 March 2025 </w:t>
      </w:r>
      <w:r w:rsidR="008940F3" w:rsidRPr="00F96575">
        <w:rPr>
          <w:szCs w:val="24"/>
        </w:rPr>
        <w:t xml:space="preserve">– </w:t>
      </w:r>
      <w:r w:rsidRPr="00F96575">
        <w:rPr>
          <w:szCs w:val="24"/>
        </w:rPr>
        <w:t xml:space="preserve">the Authority issued a </w:t>
      </w:r>
      <w:r w:rsidR="2353FA2C" w:rsidRPr="00F96575">
        <w:rPr>
          <w:szCs w:val="24"/>
        </w:rPr>
        <w:t>PMEN</w:t>
      </w:r>
      <w:r w:rsidRPr="00F96575">
        <w:rPr>
          <w:szCs w:val="24"/>
        </w:rPr>
        <w:t xml:space="preserve"> </w:t>
      </w:r>
      <w:r w:rsidR="2BBC43B5" w:rsidRPr="00F96575">
        <w:rPr>
          <w:szCs w:val="24"/>
        </w:rPr>
        <w:t>and</w:t>
      </w:r>
      <w:r w:rsidRPr="00F96575">
        <w:rPr>
          <w:szCs w:val="24"/>
        </w:rPr>
        <w:t xml:space="preserve"> published further background information and questions (a) for investors and the wider </w:t>
      </w:r>
      <w:r w:rsidRPr="00F96575">
        <w:rPr>
          <w:szCs w:val="24"/>
        </w:rPr>
        <w:lastRenderedPageBreak/>
        <w:t xml:space="preserve">financial services industry on the design of DIGIT and (b) for </w:t>
      </w:r>
      <w:r w:rsidR="000A14BB" w:rsidRPr="00F96575">
        <w:rPr>
          <w:szCs w:val="24"/>
        </w:rPr>
        <w:t>P</w:t>
      </w:r>
      <w:r w:rsidRPr="00F96575">
        <w:rPr>
          <w:szCs w:val="24"/>
        </w:rPr>
        <w:t xml:space="preserve">otential </w:t>
      </w:r>
      <w:r w:rsidR="000A14BB" w:rsidRPr="00F96575">
        <w:rPr>
          <w:szCs w:val="24"/>
        </w:rPr>
        <w:t>S</w:t>
      </w:r>
      <w:r w:rsidRPr="00F96575">
        <w:rPr>
          <w:szCs w:val="24"/>
        </w:rPr>
        <w:t xml:space="preserve">uppliers on DLT platform features, data/security and relevant experience. The </w:t>
      </w:r>
      <w:r w:rsidR="592F1AC4" w:rsidRPr="00F96575">
        <w:rPr>
          <w:szCs w:val="24"/>
        </w:rPr>
        <w:t xml:space="preserve">market </w:t>
      </w:r>
      <w:r w:rsidRPr="00F96575">
        <w:rPr>
          <w:szCs w:val="24"/>
        </w:rPr>
        <w:t xml:space="preserve">engagement deadline </w:t>
      </w:r>
      <w:r w:rsidR="592F1AC4" w:rsidRPr="00F96575">
        <w:rPr>
          <w:szCs w:val="24"/>
        </w:rPr>
        <w:t xml:space="preserve">for service providers to submit responses to the PMEN </w:t>
      </w:r>
      <w:r w:rsidRPr="00F96575">
        <w:rPr>
          <w:szCs w:val="24"/>
        </w:rPr>
        <w:t>was</w:t>
      </w:r>
      <w:r w:rsidR="696941E7" w:rsidRPr="00F96575">
        <w:rPr>
          <w:szCs w:val="24"/>
        </w:rPr>
        <w:t xml:space="preserve"> </w:t>
      </w:r>
      <w:r w:rsidRPr="00F96575">
        <w:rPr>
          <w:szCs w:val="24"/>
        </w:rPr>
        <w:t>13 April</w:t>
      </w:r>
      <w:r w:rsidR="696941E7" w:rsidRPr="00F96575">
        <w:rPr>
          <w:szCs w:val="24"/>
        </w:rPr>
        <w:t xml:space="preserve"> 2025</w:t>
      </w:r>
      <w:r w:rsidR="431974D3" w:rsidRPr="00F96575">
        <w:rPr>
          <w:szCs w:val="24"/>
        </w:rPr>
        <w:t>.</w:t>
      </w:r>
    </w:p>
    <w:p w14:paraId="073766D5" w14:textId="4FF9951F" w:rsidR="008940F3" w:rsidRPr="00F96575" w:rsidRDefault="008940F3" w:rsidP="00E220E2">
      <w:pPr>
        <w:pStyle w:val="Heading3"/>
      </w:pPr>
      <w:r>
        <w:t xml:space="preserve">15 July 2025 – the Authority </w:t>
      </w:r>
      <w:hyperlink r:id="rId18">
        <w:r w:rsidRPr="4E6551E6">
          <w:rPr>
            <w:rStyle w:val="Hyperlink"/>
          </w:rPr>
          <w:t>published a further update</w:t>
        </w:r>
      </w:hyperlink>
      <w:r>
        <w:t xml:space="preserve"> </w:t>
      </w:r>
      <w:r w:rsidR="00B21EC9">
        <w:t xml:space="preserve">to announce </w:t>
      </w:r>
      <w:r w:rsidR="51447C1F">
        <w:t>the</w:t>
      </w:r>
      <w:r w:rsidR="75C351FA">
        <w:t xml:space="preserve"> </w:t>
      </w:r>
      <w:r w:rsidR="00B21EC9">
        <w:t>set of features that aim to be tested as part of the pilot.</w:t>
      </w:r>
    </w:p>
    <w:p w14:paraId="5B035FC4" w14:textId="305F9385" w:rsidR="003B55CC" w:rsidRPr="00F96575" w:rsidRDefault="000F2A2A" w:rsidP="00E220E2">
      <w:pPr>
        <w:pStyle w:val="Heading3"/>
        <w:rPr>
          <w:szCs w:val="24"/>
        </w:rPr>
      </w:pPr>
      <w:r>
        <w:rPr>
          <w:szCs w:val="24"/>
        </w:rPr>
        <w:t>Announcements</w:t>
      </w:r>
      <w:r w:rsidR="00E452DC">
        <w:rPr>
          <w:szCs w:val="24"/>
        </w:rPr>
        <w:t xml:space="preserve"> </w:t>
      </w:r>
      <w:r w:rsidR="004A35C8">
        <w:rPr>
          <w:szCs w:val="24"/>
        </w:rPr>
        <w:t>have stated</w:t>
      </w:r>
      <w:r w:rsidR="00E452DC">
        <w:rPr>
          <w:szCs w:val="24"/>
        </w:rPr>
        <w:t xml:space="preserve"> </w:t>
      </w:r>
      <w:r>
        <w:rPr>
          <w:szCs w:val="24"/>
        </w:rPr>
        <w:t xml:space="preserve">the following features that the </w:t>
      </w:r>
      <w:r w:rsidR="00391AFB">
        <w:rPr>
          <w:szCs w:val="24"/>
        </w:rPr>
        <w:t>G</w:t>
      </w:r>
      <w:r>
        <w:rPr>
          <w:szCs w:val="24"/>
        </w:rPr>
        <w:t>overnment aims to test as a part of the DIGIT pilot</w:t>
      </w:r>
      <w:r w:rsidR="5BF4035C" w:rsidRPr="00F96575">
        <w:rPr>
          <w:szCs w:val="24"/>
        </w:rPr>
        <w:t>:</w:t>
      </w:r>
      <w:r w:rsidR="1FAB54D1" w:rsidRPr="00F96575">
        <w:rPr>
          <w:szCs w:val="24"/>
        </w:rPr>
        <w:t xml:space="preserve"> </w:t>
      </w:r>
    </w:p>
    <w:p w14:paraId="4D60C76E" w14:textId="60362232" w:rsidR="0009542E" w:rsidRPr="00591E79" w:rsidRDefault="00D615DF" w:rsidP="0009542E">
      <w:pPr>
        <w:pStyle w:val="Heading4"/>
        <w:rPr>
          <w:szCs w:val="24"/>
        </w:rPr>
      </w:pPr>
      <w:r>
        <w:rPr>
          <w:szCs w:val="24"/>
        </w:rPr>
        <w:t>DIGIT</w:t>
      </w:r>
      <w:r w:rsidR="0009542E" w:rsidRPr="00591E79">
        <w:rPr>
          <w:szCs w:val="24"/>
        </w:rPr>
        <w:t xml:space="preserve"> will be an entirely new, digitally native, UK Government debt instrument in the form of a transferable security held on a DLT platform</w:t>
      </w:r>
      <w:r w:rsidR="004D0D0D">
        <w:rPr>
          <w:szCs w:val="24"/>
        </w:rPr>
        <w:t>.</w:t>
      </w:r>
      <w:r w:rsidR="0009542E" w:rsidRPr="00591E79">
        <w:rPr>
          <w:szCs w:val="24"/>
        </w:rPr>
        <w:t xml:space="preserve"> </w:t>
      </w:r>
    </w:p>
    <w:p w14:paraId="14CFA9A5" w14:textId="222DC1E0" w:rsidR="0009542E" w:rsidRPr="00591E79" w:rsidRDefault="004D0D0D" w:rsidP="0009542E">
      <w:pPr>
        <w:pStyle w:val="Heading4"/>
        <w:rPr>
          <w:szCs w:val="24"/>
        </w:rPr>
      </w:pPr>
      <w:r>
        <w:rPr>
          <w:szCs w:val="24"/>
        </w:rPr>
        <w:t>DIGIT</w:t>
      </w:r>
      <w:r w:rsidRPr="00591E79">
        <w:rPr>
          <w:szCs w:val="24"/>
        </w:rPr>
        <w:t xml:space="preserve"> </w:t>
      </w:r>
      <w:r w:rsidR="0009542E" w:rsidRPr="00591E79">
        <w:rPr>
          <w:szCs w:val="24"/>
        </w:rPr>
        <w:t>will be issued using DLT on a platform within the DSS</w:t>
      </w:r>
      <w:r>
        <w:rPr>
          <w:szCs w:val="24"/>
        </w:rPr>
        <w:t>.</w:t>
      </w:r>
      <w:r w:rsidR="0009542E" w:rsidRPr="00591E79">
        <w:rPr>
          <w:szCs w:val="24"/>
        </w:rPr>
        <w:t xml:space="preserve"> </w:t>
      </w:r>
    </w:p>
    <w:p w14:paraId="36363526" w14:textId="2440004A" w:rsidR="000E6CE0" w:rsidRPr="000E6CE0" w:rsidRDefault="004D0D0D" w:rsidP="000E6CE0">
      <w:pPr>
        <w:pStyle w:val="Heading4"/>
      </w:pPr>
      <w:r>
        <w:t>D</w:t>
      </w:r>
      <w:r w:rsidR="000E6CE0">
        <w:t xml:space="preserve">elivering on-chain settlement. This includes the cash leg of DIGIT transactions.  </w:t>
      </w:r>
    </w:p>
    <w:p w14:paraId="1DFF7F9C" w14:textId="187997E6" w:rsidR="0009542E" w:rsidRPr="00591E79" w:rsidRDefault="00E452DC">
      <w:pPr>
        <w:pStyle w:val="Heading4"/>
      </w:pPr>
      <w:r w:rsidRPr="004D0D0D">
        <w:rPr>
          <w:szCs w:val="24"/>
        </w:rPr>
        <w:t>Supporting interoperability</w:t>
      </w:r>
      <w:r w:rsidR="00155FBA" w:rsidRPr="004D0D0D">
        <w:rPr>
          <w:szCs w:val="24"/>
        </w:rPr>
        <w:t xml:space="preserve">. </w:t>
      </w:r>
      <w:r w:rsidRPr="004D0D0D">
        <w:rPr>
          <w:szCs w:val="24"/>
        </w:rPr>
        <w:t xml:space="preserve">The </w:t>
      </w:r>
      <w:r w:rsidR="00391AFB">
        <w:rPr>
          <w:szCs w:val="24"/>
        </w:rPr>
        <w:t>G</w:t>
      </w:r>
      <w:r w:rsidRPr="004D0D0D">
        <w:rPr>
          <w:szCs w:val="24"/>
        </w:rPr>
        <w:t>overnment will look to work with industry, platform providers and existing market infrastructure providers to foster interoperability in supporting access to DIGIT from investors operating in both traditional and DLT markets.</w:t>
      </w:r>
    </w:p>
    <w:p w14:paraId="6DCF3679" w14:textId="5F098172" w:rsidR="0009542E" w:rsidRPr="00591E79" w:rsidRDefault="004D0D0D" w:rsidP="0009542E">
      <w:pPr>
        <w:pStyle w:val="Heading4"/>
        <w:rPr>
          <w:szCs w:val="24"/>
        </w:rPr>
      </w:pPr>
      <w:r>
        <w:rPr>
          <w:szCs w:val="24"/>
        </w:rPr>
        <w:t xml:space="preserve">It </w:t>
      </w:r>
      <w:r w:rsidR="0009542E">
        <w:rPr>
          <w:szCs w:val="24"/>
        </w:rPr>
        <w:t xml:space="preserve">will </w:t>
      </w:r>
      <w:r w:rsidR="0009542E" w:rsidRPr="00591E79">
        <w:rPr>
          <w:szCs w:val="24"/>
        </w:rPr>
        <w:t>support the delivery of greater transparency to provide visibility of securities ownership and other potential benefits</w:t>
      </w:r>
      <w:r>
        <w:rPr>
          <w:szCs w:val="24"/>
        </w:rPr>
        <w:t>.</w:t>
      </w:r>
    </w:p>
    <w:p w14:paraId="41699FA4" w14:textId="482F2AC5" w:rsidR="0009542E" w:rsidRPr="00591E79" w:rsidRDefault="004D0D0D" w:rsidP="0009542E">
      <w:pPr>
        <w:pStyle w:val="Heading4"/>
        <w:rPr>
          <w:szCs w:val="24"/>
        </w:rPr>
      </w:pPr>
      <w:r>
        <w:rPr>
          <w:szCs w:val="24"/>
        </w:rPr>
        <w:t>DIGIT</w:t>
      </w:r>
      <w:r w:rsidRPr="00591E79">
        <w:rPr>
          <w:szCs w:val="24"/>
        </w:rPr>
        <w:t xml:space="preserve"> </w:t>
      </w:r>
      <w:r w:rsidR="0009542E" w:rsidRPr="00591E79">
        <w:rPr>
          <w:szCs w:val="24"/>
        </w:rPr>
        <w:t>will be a short-dated instrument</w:t>
      </w:r>
      <w:r>
        <w:rPr>
          <w:szCs w:val="24"/>
        </w:rPr>
        <w:t>.</w:t>
      </w:r>
      <w:r w:rsidR="0009542E" w:rsidRPr="00591E79">
        <w:rPr>
          <w:szCs w:val="24"/>
        </w:rPr>
        <w:t xml:space="preserve"> </w:t>
      </w:r>
    </w:p>
    <w:p w14:paraId="7D792AAC" w14:textId="5AEC4D56" w:rsidR="004E2B66" w:rsidRPr="0009542E" w:rsidRDefault="004D0D0D" w:rsidP="0009542E">
      <w:pPr>
        <w:pStyle w:val="Heading4"/>
      </w:pPr>
      <w:r>
        <w:t xml:space="preserve">The pilot </w:t>
      </w:r>
      <w:r w:rsidR="0009542E">
        <w:t xml:space="preserve">will be separate from and independent of the </w:t>
      </w:r>
      <w:r w:rsidR="00391AFB">
        <w:t>G</w:t>
      </w:r>
      <w:r w:rsidR="0009542E">
        <w:t xml:space="preserve">overnment’s </w:t>
      </w:r>
      <w:r w:rsidR="5FBECA11">
        <w:t>standard</w:t>
      </w:r>
      <w:r w:rsidR="0009542E">
        <w:t xml:space="preserve"> debt issuance programme.</w:t>
      </w:r>
    </w:p>
    <w:p w14:paraId="1FE55BC2" w14:textId="688799D4" w:rsidR="00C765DF" w:rsidRPr="00F96575" w:rsidRDefault="38519702" w:rsidP="009E130B">
      <w:pPr>
        <w:pStyle w:val="Heading3"/>
      </w:pPr>
      <w:r>
        <w:t xml:space="preserve">The </w:t>
      </w:r>
      <w:r w:rsidR="5989536F">
        <w:t>Authority</w:t>
      </w:r>
      <w:r>
        <w:t xml:space="preserve"> announced at Mansion House 2025 that </w:t>
      </w:r>
      <w:r w:rsidR="5989536F">
        <w:t xml:space="preserve">the </w:t>
      </w:r>
      <w:r w:rsidR="00391AFB">
        <w:t>G</w:t>
      </w:r>
      <w:r w:rsidR="5989536F">
        <w:t xml:space="preserve">overnment also wants to work with the financial services sector to encourage ongoing development of additional DIGIT features and functionality. This includes supporting solutions that enable collateral mobility; </w:t>
      </w:r>
      <w:r w:rsidR="1BAC3041">
        <w:t>examining the case for listings on DLT</w:t>
      </w:r>
      <w:r w:rsidR="5989536F">
        <w:t>; and the development of secondary markets.</w:t>
      </w:r>
      <w:bookmarkStart w:id="17" w:name="_Toc368573030"/>
      <w:bookmarkEnd w:id="15"/>
    </w:p>
    <w:p w14:paraId="0DAF43A5" w14:textId="3A4AD4CF" w:rsidR="00671798" w:rsidRPr="001A45DF" w:rsidRDefault="008127F0" w:rsidP="003220DA">
      <w:pPr>
        <w:pStyle w:val="Heading1"/>
      </w:pPr>
      <w:bookmarkStart w:id="18" w:name="_Toc208277856"/>
      <w:bookmarkStart w:id="19" w:name="_Toc208277857"/>
      <w:bookmarkStart w:id="20" w:name="_Toc208277858"/>
      <w:bookmarkStart w:id="21" w:name="_Toc208277859"/>
      <w:bookmarkStart w:id="22" w:name="_Toc208277860"/>
      <w:bookmarkStart w:id="23" w:name="_Toc208277861"/>
      <w:bookmarkStart w:id="24" w:name="_Toc208277862"/>
      <w:bookmarkStart w:id="25" w:name="_Toc208277863"/>
      <w:bookmarkStart w:id="26" w:name="_Toc208277864"/>
      <w:bookmarkStart w:id="27" w:name="_Toc208277865"/>
      <w:bookmarkStart w:id="28" w:name="_Toc208277866"/>
      <w:bookmarkStart w:id="29" w:name="_Toc208277867"/>
      <w:bookmarkStart w:id="30" w:name="_Toc208277868"/>
      <w:bookmarkStart w:id="31" w:name="_Toc208277869"/>
      <w:bookmarkStart w:id="32" w:name="_Toc208277870"/>
      <w:bookmarkStart w:id="33" w:name="_Toc208277871"/>
      <w:bookmarkStart w:id="34" w:name="_Toc208277872"/>
      <w:bookmarkStart w:id="35" w:name="_Toc208277873"/>
      <w:bookmarkStart w:id="36" w:name="_Toc208277874"/>
      <w:bookmarkStart w:id="37" w:name="_Toc208277875"/>
      <w:bookmarkStart w:id="38" w:name="_Toc208277876"/>
      <w:bookmarkStart w:id="39" w:name="_Toc208277877"/>
      <w:bookmarkStart w:id="40" w:name="_Toc208277878"/>
      <w:bookmarkStart w:id="41" w:name="_Toc208277879"/>
      <w:bookmarkStart w:id="42" w:name="_Toc208277880"/>
      <w:bookmarkStart w:id="43" w:name="_Toc208277881"/>
      <w:bookmarkStart w:id="44" w:name="_Toc208277882"/>
      <w:bookmarkStart w:id="45" w:name="_Ref208278553"/>
      <w:bookmarkStart w:id="46" w:name="_Ref210052746"/>
      <w:bookmarkStart w:id="47" w:name="_Toc2100742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lastRenderedPageBreak/>
        <w:t>Requirement</w:t>
      </w:r>
      <w:r w:rsidR="3D0122EF">
        <w:t>s</w:t>
      </w:r>
      <w:bookmarkEnd w:id="16"/>
      <w:bookmarkEnd w:id="17"/>
      <w:bookmarkEnd w:id="45"/>
      <w:bookmarkEnd w:id="46"/>
      <w:bookmarkEnd w:id="47"/>
    </w:p>
    <w:bookmarkEnd w:id="10"/>
    <w:p w14:paraId="2E3145B7" w14:textId="4B465FC4" w:rsidR="004A4AC7" w:rsidRPr="0091099A" w:rsidRDefault="004A4AC7" w:rsidP="0091099A">
      <w:pPr>
        <w:pStyle w:val="Heading2"/>
      </w:pPr>
      <w:r w:rsidRPr="0091099A">
        <w:t>The requirement is for a period of up to three years to deliver the pilot DIGIT issuance and lifecycle events. The Contract can be extended by up to one year, by mutual agreement.</w:t>
      </w:r>
    </w:p>
    <w:p w14:paraId="56429B92" w14:textId="134D2887" w:rsidR="008E0CE9" w:rsidRDefault="7404CADD" w:rsidP="008E0CE9">
      <w:pPr>
        <w:pStyle w:val="Heading2"/>
      </w:pPr>
      <w:bookmarkStart w:id="48" w:name="_Ref208278474"/>
      <w:r>
        <w:t xml:space="preserve">Under the Contract, the Supplier will be required to collaborate with the Authority to design and provide a solution for the issuance of DIGIT by way of performance of the roles set out in the table below. Following, the design period, the Supplier will be required to perform the specific roles set out in the table below and the services required to be provided by each such role with the purpose of delivering the issuance of the DIGIT.  </w:t>
      </w:r>
    </w:p>
    <w:p w14:paraId="54571395" w14:textId="689A8A42" w:rsidR="008E0CE9" w:rsidRDefault="7404CADD" w:rsidP="008E0CE9">
      <w:pPr>
        <w:pStyle w:val="Heading2"/>
      </w:pPr>
      <w:r>
        <w:t>In addition, the Supplier or</w:t>
      </w:r>
      <w:r w:rsidR="00391AFB">
        <w:t>,</w:t>
      </w:r>
      <w:r>
        <w:t xml:space="preserve"> where the Supplier is bidding as a </w:t>
      </w:r>
      <w:r w:rsidR="7ED9D97D">
        <w:t>G</w:t>
      </w:r>
      <w:r>
        <w:t>roup, the Lead Supplier is expected to work collaboratively with the Authority</w:t>
      </w:r>
      <w:r w:rsidR="00AC468C">
        <w:t>, its agents</w:t>
      </w:r>
      <w:r w:rsidR="007021D3">
        <w:t xml:space="preserve"> and </w:t>
      </w:r>
      <w:r w:rsidR="00AC468C">
        <w:t>other representatives</w:t>
      </w:r>
      <w:r w:rsidR="007021D3">
        <w:t>,</w:t>
      </w:r>
      <w:r>
        <w:t xml:space="preserve"> in the delivery of the DIGIT. It is also required to provide the Authority with an ongoing client relationship management service throughout the lifecycle of the DIGIT, including clear contact personnel and touch points. Information disclosure and reporting of performance to the Authority will be essential.</w:t>
      </w:r>
    </w:p>
    <w:p w14:paraId="2B970DB4" w14:textId="59D69A2F" w:rsidR="008E0CE9" w:rsidRDefault="008E0CE9" w:rsidP="008E0CE9">
      <w:pPr>
        <w:pStyle w:val="Heading2"/>
      </w:pPr>
      <w:r>
        <w:t xml:space="preserve">Where the Supplier is bidding as a </w:t>
      </w:r>
      <w:r w:rsidR="0009542E">
        <w:t>G</w:t>
      </w:r>
      <w:r>
        <w:t>roup, the role of the Lead Supplier will be responsible for:</w:t>
      </w:r>
    </w:p>
    <w:p w14:paraId="5CF56C4F" w14:textId="278FC8E1" w:rsidR="008E0CE9" w:rsidRDefault="008E0CE9" w:rsidP="00030477">
      <w:pPr>
        <w:pStyle w:val="Heading3"/>
      </w:pPr>
      <w:r>
        <w:t>acting as the key contact with the Authority</w:t>
      </w:r>
      <w:r w:rsidR="0009542E">
        <w:t xml:space="preserve"> in respect of the Contract (including for the lifecycle of the DIGIT</w:t>
      </w:r>
      <w:proofErr w:type="gramStart"/>
      <w:r w:rsidR="0009542E">
        <w:t>)</w:t>
      </w:r>
      <w:r>
        <w:t>;</w:t>
      </w:r>
      <w:proofErr w:type="gramEnd"/>
    </w:p>
    <w:p w14:paraId="4E48FC33" w14:textId="1ECE1EAF" w:rsidR="008E0CE9" w:rsidRDefault="008E0CE9" w:rsidP="008E0CE9">
      <w:pPr>
        <w:pStyle w:val="Heading3"/>
      </w:pPr>
      <w:r>
        <w:t xml:space="preserve">coordinating and leading the members </w:t>
      </w:r>
      <w:r w:rsidR="0009542E">
        <w:t>G</w:t>
      </w:r>
      <w:r>
        <w:t xml:space="preserve">roup in the engagement with the Authority for the design and delivery of </w:t>
      </w:r>
      <w:proofErr w:type="gramStart"/>
      <w:r>
        <w:t>DIGIT;</w:t>
      </w:r>
      <w:proofErr w:type="gramEnd"/>
    </w:p>
    <w:p w14:paraId="610000C6" w14:textId="62A65059" w:rsidR="008E0CE9" w:rsidRDefault="008E0CE9" w:rsidP="008E0CE9">
      <w:pPr>
        <w:pStyle w:val="Heading3"/>
      </w:pPr>
      <w:r>
        <w:t xml:space="preserve">coordinating, collaborating and leading the design and delivery of the DIGIT solution with the other members of the </w:t>
      </w:r>
      <w:proofErr w:type="gramStart"/>
      <w:r w:rsidR="0009542E">
        <w:t>G</w:t>
      </w:r>
      <w:r>
        <w:t>roup;</w:t>
      </w:r>
      <w:proofErr w:type="gramEnd"/>
      <w:r>
        <w:t xml:space="preserve"> </w:t>
      </w:r>
    </w:p>
    <w:p w14:paraId="0FDF8CDB" w14:textId="77777777" w:rsidR="0009542E" w:rsidRDefault="008E0CE9" w:rsidP="008E0CE9">
      <w:pPr>
        <w:pStyle w:val="Heading3"/>
      </w:pPr>
      <w:r>
        <w:t xml:space="preserve">actively ensuring other members of the </w:t>
      </w:r>
      <w:r w:rsidR="0009542E">
        <w:t>G</w:t>
      </w:r>
      <w:r>
        <w:t>roup are fulfilling their roles and services</w:t>
      </w:r>
      <w:r w:rsidR="0009542E">
        <w:t>; and</w:t>
      </w:r>
    </w:p>
    <w:p w14:paraId="582A9A5F" w14:textId="1524A91E" w:rsidR="008E0CE9" w:rsidRDefault="0009542E" w:rsidP="008E0CE9">
      <w:pPr>
        <w:pStyle w:val="Heading3"/>
      </w:pPr>
      <w:r>
        <w:t>assisting the Authority in the listing of the DIGIT</w:t>
      </w:r>
      <w:r w:rsidR="008E0CE9">
        <w:t>.</w:t>
      </w:r>
    </w:p>
    <w:bookmarkEnd w:id="48"/>
    <w:p w14:paraId="4204DC80" w14:textId="2F938085" w:rsidR="008E0CE9" w:rsidRDefault="7404CADD" w:rsidP="00127936">
      <w:pPr>
        <w:pStyle w:val="Heading2"/>
      </w:pPr>
      <w:r>
        <w:t>The roles in the table below are mandatory</w:t>
      </w:r>
      <w:r w:rsidR="009E130B">
        <w:t xml:space="preserve"> and</w:t>
      </w:r>
      <w:r>
        <w:t xml:space="preserve"> must be included in the Supplier's bid. </w:t>
      </w:r>
      <w:proofErr w:type="gramStart"/>
      <w:r>
        <w:t>The  roles</w:t>
      </w:r>
      <w:proofErr w:type="gramEnd"/>
      <w:r>
        <w:t xml:space="preserve"> are the: DSD, </w:t>
      </w:r>
      <w:r w:rsidR="00391AFB">
        <w:t xml:space="preserve">On-Chain Payment Supplier, </w:t>
      </w:r>
      <w:r>
        <w:t>Issuing Agent, Settlement Agent, Paying Agent and Fiscal Agent.</w:t>
      </w:r>
      <w:r w:rsidR="26D09565">
        <w:t xml:space="preserve"> </w:t>
      </w:r>
      <w:r w:rsidR="00AD56FF" w:rsidRPr="30DE9586" w:rsidDel="00AD56FF">
        <w:rPr>
          <w:rFonts w:eastAsia="Arial" w:cs="Arial"/>
          <w:color w:val="000000" w:themeColor="text1"/>
        </w:rPr>
        <w:t xml:space="preserve"> </w:t>
      </w:r>
    </w:p>
    <w:p w14:paraId="2C0601AB" w14:textId="7B9BDEA7" w:rsidR="0071039B" w:rsidRDefault="00A4170A" w:rsidP="003220DA">
      <w:pPr>
        <w:pStyle w:val="Heading2"/>
      </w:pPr>
      <w:proofErr w:type="gramStart"/>
      <w:r>
        <w:t>In order to</w:t>
      </w:r>
      <w:proofErr w:type="gramEnd"/>
      <w:r>
        <w:t xml:space="preserve"> assist the Authority in fairly assessing each bid, Suppliers must clearly </w:t>
      </w:r>
      <w:r w:rsidR="009E5B61">
        <w:t xml:space="preserve">demarcate </w:t>
      </w:r>
      <w:r>
        <w:t>their submissions to reflect the different tiers and roles within each tier</w:t>
      </w:r>
      <w:r w:rsidR="009E5B61">
        <w:t xml:space="preserve">. </w:t>
      </w:r>
    </w:p>
    <w:p w14:paraId="122535DD" w14:textId="77777777" w:rsidR="004E2B66" w:rsidRPr="009737C5" w:rsidRDefault="004E2B66" w:rsidP="004E2B66">
      <w:pPr>
        <w:pStyle w:val="Heading2"/>
        <w:keepNext/>
        <w:keepLines/>
      </w:pPr>
      <w:r w:rsidRPr="6004C84A">
        <w:rPr>
          <w:b/>
          <w:bCs/>
        </w:rPr>
        <w:lastRenderedPageBreak/>
        <w:t>Table of roles</w:t>
      </w:r>
    </w:p>
    <w:tbl>
      <w:tblPr>
        <w:tblStyle w:val="TableGrid"/>
        <w:tblW w:w="4611" w:type="pct"/>
        <w:tblInd w:w="704" w:type="dxa"/>
        <w:tblLook w:val="04A0" w:firstRow="1" w:lastRow="0" w:firstColumn="1" w:lastColumn="0" w:noHBand="0" w:noVBand="1"/>
      </w:tblPr>
      <w:tblGrid>
        <w:gridCol w:w="8317"/>
      </w:tblGrid>
      <w:tr w:rsidR="00464F62" w:rsidRPr="005E47A7" w14:paraId="3FE1CFC2" w14:textId="77777777" w:rsidTr="6004C84A">
        <w:tc>
          <w:tcPr>
            <w:tcW w:w="5000" w:type="pct"/>
            <w:shd w:val="clear" w:color="auto" w:fill="B8CCE4" w:themeFill="accent1" w:themeFillTint="66"/>
          </w:tcPr>
          <w:p w14:paraId="291FB14E" w14:textId="54343ABF" w:rsidR="00464F62" w:rsidRPr="0068406D" w:rsidRDefault="00464F62" w:rsidP="0068406D">
            <w:pPr>
              <w:pStyle w:val="Heading3"/>
              <w:widowControl w:val="0"/>
              <w:numPr>
                <w:ilvl w:val="0"/>
                <w:numId w:val="39"/>
              </w:numPr>
              <w:spacing w:before="120" w:after="120"/>
              <w:ind w:left="278" w:hanging="357"/>
              <w:jc w:val="left"/>
              <w:rPr>
                <w:b/>
                <w:bCs/>
                <w:szCs w:val="24"/>
              </w:rPr>
            </w:pPr>
            <w:r w:rsidRPr="0068406D">
              <w:rPr>
                <w:b/>
                <w:bCs/>
                <w:szCs w:val="24"/>
              </w:rPr>
              <w:t>DLT issuance and settlement platform as a DSD</w:t>
            </w:r>
          </w:p>
        </w:tc>
      </w:tr>
      <w:tr w:rsidR="0068406D" w:rsidRPr="005E47A7" w14:paraId="357B21A1" w14:textId="77777777" w:rsidTr="6004C84A">
        <w:tc>
          <w:tcPr>
            <w:tcW w:w="5000" w:type="pct"/>
          </w:tcPr>
          <w:p w14:paraId="71E71ED8" w14:textId="77777777" w:rsidR="0068406D" w:rsidRPr="004E2B66" w:rsidRDefault="0068406D" w:rsidP="0068406D">
            <w:pPr>
              <w:pStyle w:val="Heading5"/>
              <w:ind w:left="624"/>
              <w:rPr>
                <w:rFonts w:asciiTheme="minorBidi" w:hAnsiTheme="minorBidi" w:cstheme="minorBidi"/>
                <w:szCs w:val="24"/>
              </w:rPr>
            </w:pPr>
            <w:r w:rsidRPr="0068406D">
              <w:rPr>
                <w:rFonts w:asciiTheme="minorBidi" w:hAnsiTheme="minorBidi" w:cstheme="minorBidi"/>
                <w:szCs w:val="24"/>
              </w:rPr>
              <w:t>The</w:t>
            </w:r>
            <w:r w:rsidRPr="004E2B66">
              <w:rPr>
                <w:rFonts w:asciiTheme="minorBidi" w:hAnsiTheme="minorBidi" w:cstheme="minorBidi"/>
                <w:szCs w:val="24"/>
              </w:rPr>
              <w:t xml:space="preserve"> </w:t>
            </w:r>
            <w:r>
              <w:rPr>
                <w:rFonts w:asciiTheme="minorBidi" w:hAnsiTheme="minorBidi" w:cstheme="minorBidi"/>
                <w:szCs w:val="24"/>
              </w:rPr>
              <w:t>Supplier</w:t>
            </w:r>
            <w:r w:rsidRPr="004E2B66">
              <w:rPr>
                <w:rFonts w:asciiTheme="minorBidi" w:hAnsiTheme="minorBidi" w:cstheme="minorBidi"/>
                <w:szCs w:val="24"/>
              </w:rPr>
              <w:t xml:space="preserve"> will provide a bond issuance and settlement platform </w:t>
            </w:r>
            <w:r>
              <w:rPr>
                <w:rFonts w:asciiTheme="minorBidi" w:hAnsiTheme="minorBidi" w:cstheme="minorBidi"/>
                <w:szCs w:val="24"/>
              </w:rPr>
              <w:t xml:space="preserve">as a DSD </w:t>
            </w:r>
            <w:r w:rsidRPr="004E2B66">
              <w:rPr>
                <w:rFonts w:asciiTheme="minorBidi" w:hAnsiTheme="minorBidi" w:cstheme="minorBidi"/>
                <w:szCs w:val="24"/>
              </w:rPr>
              <w:t>for the issuance of DIGIT</w:t>
            </w:r>
            <w:r>
              <w:rPr>
                <w:rFonts w:asciiTheme="minorBidi" w:hAnsiTheme="minorBidi" w:cstheme="minorBidi"/>
                <w:szCs w:val="24"/>
              </w:rPr>
              <w:t xml:space="preserve"> (DLT Platform)</w:t>
            </w:r>
            <w:r w:rsidRPr="004E2B66">
              <w:rPr>
                <w:rFonts w:asciiTheme="minorBidi" w:hAnsiTheme="minorBidi" w:cstheme="minorBidi"/>
                <w:szCs w:val="24"/>
              </w:rPr>
              <w:t xml:space="preserve">. </w:t>
            </w:r>
          </w:p>
          <w:p w14:paraId="4A97427F" w14:textId="77777777" w:rsidR="0068406D" w:rsidRPr="005E47A7" w:rsidRDefault="0068406D" w:rsidP="008E0CE9">
            <w:pPr>
              <w:pStyle w:val="Heading5"/>
              <w:ind w:left="624"/>
              <w:rPr>
                <w:rFonts w:asciiTheme="minorBidi" w:hAnsiTheme="minorBidi" w:cstheme="minorBidi"/>
                <w:szCs w:val="24"/>
              </w:rPr>
            </w:pPr>
            <w:r w:rsidRPr="005E47A7">
              <w:rPr>
                <w:rFonts w:asciiTheme="minorBidi" w:hAnsiTheme="minorBidi" w:cstheme="minorBidi"/>
                <w:szCs w:val="24"/>
              </w:rPr>
              <w:t xml:space="preserve">The </w:t>
            </w:r>
            <w:r>
              <w:rPr>
                <w:rFonts w:asciiTheme="minorBidi" w:hAnsiTheme="minorBidi" w:cstheme="minorBidi"/>
                <w:szCs w:val="24"/>
              </w:rPr>
              <w:t xml:space="preserve">DSD </w:t>
            </w:r>
            <w:r w:rsidRPr="005E47A7">
              <w:rPr>
                <w:rFonts w:asciiTheme="minorBidi" w:hAnsiTheme="minorBidi" w:cstheme="minorBidi"/>
                <w:szCs w:val="24"/>
              </w:rPr>
              <w:t xml:space="preserve">must </w:t>
            </w:r>
            <w:proofErr w:type="gramStart"/>
            <w:r w:rsidRPr="005E47A7">
              <w:rPr>
                <w:rFonts w:asciiTheme="minorBidi" w:hAnsiTheme="minorBidi" w:cstheme="minorBidi"/>
                <w:szCs w:val="24"/>
              </w:rPr>
              <w:t>effect</w:t>
            </w:r>
            <w:proofErr w:type="gramEnd"/>
            <w:r w:rsidRPr="005E47A7">
              <w:rPr>
                <w:rFonts w:asciiTheme="minorBidi" w:hAnsiTheme="minorBidi" w:cstheme="minorBidi"/>
                <w:szCs w:val="24"/>
              </w:rPr>
              <w:t xml:space="preserve"> the valid issuance of the DIGIT (including minting), register</w:t>
            </w:r>
            <w:r>
              <w:rPr>
                <w:rFonts w:asciiTheme="minorBidi" w:hAnsiTheme="minorBidi" w:cstheme="minorBidi"/>
                <w:szCs w:val="24"/>
              </w:rPr>
              <w:t xml:space="preserve"> (i.e. a digital register of the native DIGIT to record legal title)</w:t>
            </w:r>
            <w:r w:rsidRPr="005E47A7">
              <w:rPr>
                <w:rFonts w:asciiTheme="minorBidi" w:hAnsiTheme="minorBidi" w:cstheme="minorBidi"/>
                <w:szCs w:val="24"/>
              </w:rPr>
              <w:t xml:space="preserve"> and settle DIGIT as a DNN. </w:t>
            </w:r>
          </w:p>
          <w:p w14:paraId="27DEF00F" w14:textId="77777777" w:rsidR="0068406D" w:rsidRPr="005E47A7" w:rsidRDefault="0068406D" w:rsidP="008E0CE9">
            <w:pPr>
              <w:pStyle w:val="Heading5"/>
              <w:ind w:left="624"/>
              <w:rPr>
                <w:rFonts w:asciiTheme="minorBidi" w:hAnsiTheme="minorBidi" w:cstheme="minorBidi"/>
                <w:szCs w:val="24"/>
              </w:rPr>
            </w:pPr>
            <w:r w:rsidRPr="005E47A7">
              <w:rPr>
                <w:rFonts w:asciiTheme="minorBidi" w:hAnsiTheme="minorBidi" w:cstheme="minorBidi"/>
                <w:szCs w:val="24"/>
              </w:rPr>
              <w:t xml:space="preserve">The DSD must maintain </w:t>
            </w:r>
            <w:r>
              <w:rPr>
                <w:rFonts w:asciiTheme="minorBidi" w:hAnsiTheme="minorBidi" w:cstheme="minorBidi"/>
                <w:szCs w:val="24"/>
              </w:rPr>
              <w:t>a definitive</w:t>
            </w:r>
            <w:r w:rsidRPr="005E47A7">
              <w:rPr>
                <w:rFonts w:asciiTheme="minorBidi" w:hAnsiTheme="minorBidi" w:cstheme="minorBidi"/>
                <w:szCs w:val="24"/>
              </w:rPr>
              <w:t xml:space="preserve"> register of legal title ownership of the DIGIT (which will be in registered uncertificated form) for its lifetime (and ensure that for the lifetime of the DIGIT there will always be a definitive record of ownership).</w:t>
            </w:r>
            <w:r>
              <w:rPr>
                <w:rFonts w:asciiTheme="minorBidi" w:hAnsiTheme="minorBidi" w:cstheme="minorBidi"/>
                <w:szCs w:val="24"/>
              </w:rPr>
              <w:t xml:space="preserve">  </w:t>
            </w:r>
          </w:p>
          <w:p w14:paraId="2EAC34D6" w14:textId="177603CB" w:rsidR="0068406D" w:rsidRPr="005E47A7" w:rsidRDefault="0068406D" w:rsidP="4E6551E6">
            <w:pPr>
              <w:pStyle w:val="Heading5"/>
              <w:ind w:left="624"/>
              <w:rPr>
                <w:rFonts w:asciiTheme="minorBidi" w:hAnsiTheme="minorBidi" w:cstheme="minorBidi"/>
              </w:rPr>
            </w:pPr>
            <w:r w:rsidRPr="4E6551E6">
              <w:rPr>
                <w:rFonts w:asciiTheme="minorBidi" w:hAnsiTheme="minorBidi" w:cstheme="minorBidi"/>
              </w:rPr>
              <w:t xml:space="preserve">The DSD register must be accurate such that it can be relied on by DIGIT holders (both legal title holders and end-investors holding economic interest in the DIGIT). The DSD will carry out reconciliations to ensure that, at any given time, the notional amount of DIGIT outstanding is equal to the aggregate amount recorded as held by legal title holders. </w:t>
            </w:r>
          </w:p>
          <w:p w14:paraId="1F73B0DD" w14:textId="77777777" w:rsidR="0068406D" w:rsidRPr="005E47A7" w:rsidRDefault="1E99A538" w:rsidP="6004C84A">
            <w:pPr>
              <w:pStyle w:val="Heading5"/>
              <w:ind w:left="624"/>
              <w:rPr>
                <w:rFonts w:asciiTheme="minorBidi" w:hAnsiTheme="minorBidi" w:cstheme="minorBidi"/>
              </w:rPr>
            </w:pPr>
            <w:r w:rsidRPr="6004C84A">
              <w:rPr>
                <w:rFonts w:asciiTheme="minorBidi" w:hAnsiTheme="minorBidi" w:cstheme="minorBidi"/>
              </w:rPr>
              <w:t>The DSD must ensure that information regarding the legal title holders to the DIGIT is available to the Authority at its request.</w:t>
            </w:r>
          </w:p>
          <w:p w14:paraId="3454CDD3" w14:textId="77777777" w:rsidR="0068406D" w:rsidRPr="005E47A7" w:rsidRDefault="0068406D" w:rsidP="008E0CE9">
            <w:pPr>
              <w:pStyle w:val="Heading5"/>
              <w:ind w:left="624"/>
              <w:rPr>
                <w:rFonts w:asciiTheme="minorBidi" w:hAnsiTheme="minorBidi" w:cstheme="minorBidi"/>
                <w:szCs w:val="24"/>
              </w:rPr>
            </w:pPr>
            <w:r w:rsidRPr="005E47A7">
              <w:rPr>
                <w:rFonts w:asciiTheme="minorBidi" w:hAnsiTheme="minorBidi" w:cstheme="minorBidi"/>
                <w:szCs w:val="24"/>
              </w:rPr>
              <w:t>The specific details (issuance method, size, maturity, coupon, etc.) of the DIGIT will be confirmed with the Supplier(s) following their appointment; however, the D</w:t>
            </w:r>
            <w:r>
              <w:rPr>
                <w:rFonts w:asciiTheme="minorBidi" w:hAnsiTheme="minorBidi" w:cstheme="minorBidi"/>
                <w:szCs w:val="24"/>
              </w:rPr>
              <w:t>SD</w:t>
            </w:r>
            <w:r w:rsidRPr="005E47A7">
              <w:rPr>
                <w:rFonts w:asciiTheme="minorBidi" w:hAnsiTheme="minorBidi" w:cstheme="minorBidi"/>
                <w:szCs w:val="24"/>
              </w:rPr>
              <w:t xml:space="preserve"> must allow for DIGIT to be held and transferable in nominal units of £0.01.</w:t>
            </w:r>
          </w:p>
          <w:p w14:paraId="3468F2B1" w14:textId="2A73014B" w:rsidR="0068406D" w:rsidRPr="005E47A7" w:rsidRDefault="0068406D" w:rsidP="522EE566">
            <w:pPr>
              <w:pStyle w:val="Heading5"/>
              <w:ind w:left="624"/>
              <w:rPr>
                <w:rFonts w:asciiTheme="minorBidi" w:hAnsiTheme="minorBidi" w:cstheme="minorBidi"/>
              </w:rPr>
            </w:pPr>
            <w:r w:rsidRPr="522EE566">
              <w:rPr>
                <w:rFonts w:asciiTheme="minorBidi" w:hAnsiTheme="minorBidi" w:cstheme="minorBidi"/>
              </w:rPr>
              <w:t>Deploy the smart contract code associated with the DIGIT. The DSD must cooperate with the Issuing Agent whose role will involve control over the smart contract code for the purposes of the DIGIT throughout the lifecycle of the security. The DSD must be able to receive instructions from the Issuing Agent for the issuance of the DIGIT and deployment of the smart contract code.</w:t>
            </w:r>
          </w:p>
          <w:p w14:paraId="39333E60" w14:textId="77777777" w:rsidR="0068406D" w:rsidRPr="0045473B" w:rsidRDefault="0068406D" w:rsidP="008E0CE9">
            <w:pPr>
              <w:pStyle w:val="Heading5"/>
            </w:pPr>
            <w:r w:rsidRPr="0045473B">
              <w:t xml:space="preserve">The DSD must act as the settlement system for the DIGIT and enable settlement in accordance with the timeframe set by the authority, including T+0. </w:t>
            </w:r>
          </w:p>
          <w:p w14:paraId="7DECCD0D" w14:textId="4F19C141" w:rsidR="0068406D" w:rsidRDefault="1E99A538" w:rsidP="6004C84A">
            <w:pPr>
              <w:pStyle w:val="Heading5"/>
              <w:rPr>
                <w:rFonts w:asciiTheme="minorBidi" w:hAnsiTheme="minorBidi" w:cstheme="minorBidi"/>
              </w:rPr>
            </w:pPr>
            <w:r>
              <w:t xml:space="preserve">The DSD must ensure that the DLT Platform enables the placement of the primary issuance of the DIGIT (both the takedown trade and the </w:t>
            </w:r>
            <w:r>
              <w:lastRenderedPageBreak/>
              <w:t xml:space="preserve">allocations to investors) by the </w:t>
            </w:r>
            <w:r w:rsidR="00391AFB">
              <w:t>l</w:t>
            </w:r>
            <w:r>
              <w:t xml:space="preserve">ead </w:t>
            </w:r>
            <w:r w:rsidR="00391AFB">
              <w:t>m</w:t>
            </w:r>
            <w:r>
              <w:t>anager and underwriters appointed by the Authority.</w:t>
            </w:r>
          </w:p>
          <w:p w14:paraId="0083664F" w14:textId="77777777" w:rsidR="0068406D" w:rsidRDefault="0068406D" w:rsidP="00127936">
            <w:pPr>
              <w:pStyle w:val="Heading5"/>
            </w:pPr>
            <w:r>
              <w:t>The DSD must ensure that the DLT Platform settles secondary transfers of legal title to the DIGIT.</w:t>
            </w:r>
          </w:p>
          <w:p w14:paraId="4BF89E78" w14:textId="77777777" w:rsidR="0068406D" w:rsidRPr="0045473B" w:rsidRDefault="1E99A538" w:rsidP="00127936">
            <w:pPr>
              <w:pStyle w:val="Heading5"/>
            </w:pPr>
            <w:r>
              <w:t>DSD must ensure settlement finality.</w:t>
            </w:r>
          </w:p>
          <w:p w14:paraId="1BE43D29" w14:textId="60C54AFF" w:rsidR="0068406D" w:rsidRDefault="1E99A538" w:rsidP="008E0CE9">
            <w:pPr>
              <w:pStyle w:val="Heading5"/>
            </w:pPr>
            <w:r>
              <w:t xml:space="preserve">The DSD should be compatible with the digital payment solution provided by the On-Chain Payment Supplier (in respect of the cash leg). For both primary issuance and secondary transfers of the DIGIT, the securities leg (i.e. the DIGIT) should be settled utilising the cash leg solution provided by the On-Chain Payment Supplier and should be settled in accordance with the timeframe set by the </w:t>
            </w:r>
            <w:r w:rsidR="00391AFB">
              <w:t>A</w:t>
            </w:r>
            <w:r>
              <w:t>uthority, including on a T+0 basis.</w:t>
            </w:r>
          </w:p>
          <w:p w14:paraId="1E0B0B7D" w14:textId="63383C79" w:rsidR="0068406D" w:rsidRPr="0045473B" w:rsidRDefault="0068406D" w:rsidP="008E0CE9">
            <w:pPr>
              <w:pStyle w:val="Heading5"/>
            </w:pPr>
            <w:r>
              <w:t>The DSD must ensure that the DLT Platform has necessary technical functionality to allow and support access to DIGIT and secondary market trading both on UK trading venues and OTC, including:</w:t>
            </w:r>
          </w:p>
          <w:p w14:paraId="44D48CCF" w14:textId="6A058EAA" w:rsidR="0068406D" w:rsidRPr="0045473B" w:rsidRDefault="0068406D" w:rsidP="0068406D">
            <w:pPr>
              <w:pStyle w:val="ScheduleLevel8"/>
              <w:numPr>
                <w:ilvl w:val="7"/>
                <w:numId w:val="52"/>
              </w:numPr>
              <w:ind w:left="1037" w:hanging="357"/>
            </w:pPr>
            <w:r>
              <w:t>enabling and supporting secondary market trading to take place OTC;</w:t>
            </w:r>
            <w:r w:rsidR="00391AFB">
              <w:t xml:space="preserve"> and/or</w:t>
            </w:r>
          </w:p>
          <w:p w14:paraId="28C479BA" w14:textId="38F3E6F4" w:rsidR="0068406D" w:rsidRPr="0045473B" w:rsidRDefault="0068406D" w:rsidP="0068406D">
            <w:pPr>
              <w:pStyle w:val="ScheduleLevel8"/>
              <w:numPr>
                <w:ilvl w:val="7"/>
                <w:numId w:val="52"/>
              </w:numPr>
              <w:ind w:left="1037" w:hanging="357"/>
            </w:pPr>
            <w:r>
              <w:t>through legacy trading venues (regulated markets, MTFs and OTFs) or DLT MTFs by effecting settlement of such transactions on the DLT Platform, which includes interoperating/having connectivity with legacy infrastructure and custodians/custodial chains; and/or</w:t>
            </w:r>
          </w:p>
          <w:p w14:paraId="147E9AB5" w14:textId="4C2C1A10" w:rsidR="0068406D" w:rsidRPr="0045473B" w:rsidRDefault="0068406D" w:rsidP="0068406D">
            <w:pPr>
              <w:pStyle w:val="ScheduleLevel8"/>
              <w:numPr>
                <w:ilvl w:val="7"/>
                <w:numId w:val="52"/>
              </w:numPr>
              <w:ind w:left="1037" w:hanging="357"/>
            </w:pPr>
            <w:r>
              <w:t xml:space="preserve">other </w:t>
            </w:r>
            <w:r w:rsidRPr="0045473B">
              <w:t>interoperability arrangements</w:t>
            </w:r>
            <w:r>
              <w:t>.</w:t>
            </w:r>
          </w:p>
          <w:p w14:paraId="3A397D8F" w14:textId="403D880D" w:rsidR="0068406D" w:rsidRDefault="0068406D" w:rsidP="008E0CE9">
            <w:pPr>
              <w:pStyle w:val="Heading5"/>
            </w:pPr>
            <w:r>
              <w:t>The ability to create and put in place interoperability and other connectivity arrangements with DLT infrastructure</w:t>
            </w:r>
            <w:r w:rsidR="009E130B">
              <w:t>,</w:t>
            </w:r>
            <w:r>
              <w:t xml:space="preserve"> including DLT MTFs.</w:t>
            </w:r>
          </w:p>
          <w:p w14:paraId="5D22B794" w14:textId="2B7CADAB" w:rsidR="0068406D" w:rsidRDefault="0068406D" w:rsidP="008E0CE9">
            <w:pPr>
              <w:pStyle w:val="Heading5"/>
            </w:pPr>
            <w:r>
              <w:t>The ability to put in place interoperability and other connectivity arrangements with existing securities settlement systems.</w:t>
            </w:r>
          </w:p>
          <w:p w14:paraId="5801C5D4" w14:textId="3EAAD1A5" w:rsidR="0068406D" w:rsidRDefault="0068406D" w:rsidP="008E0CE9">
            <w:pPr>
              <w:pStyle w:val="Heading5"/>
            </w:pPr>
            <w:r>
              <w:t xml:space="preserve">The DSD must ensure that it </w:t>
            </w:r>
            <w:proofErr w:type="gramStart"/>
            <w:r>
              <w:t>is capable of taking</w:t>
            </w:r>
            <w:proofErr w:type="gramEnd"/>
            <w:r>
              <w:t xml:space="preserve"> instructions from the Settlement Agent.</w:t>
            </w:r>
          </w:p>
          <w:p w14:paraId="570F3912" w14:textId="26A44047" w:rsidR="0068406D" w:rsidRDefault="0068406D" w:rsidP="008E0CE9">
            <w:pPr>
              <w:pStyle w:val="Heading5"/>
            </w:pPr>
            <w:r>
              <w:t>The DSD must actively seek to arrange the onboarding of custodians, as necessary, to ensure that eligible investors can purchase the DIGIT. Such arrangements will be to facilitate the connection of investors to the DLT Platform either directly or indirectly via the custodial networks.</w:t>
            </w:r>
          </w:p>
          <w:p w14:paraId="7E0D4652" w14:textId="46E81EC0" w:rsidR="0068406D" w:rsidRDefault="0068406D" w:rsidP="008E0CE9">
            <w:pPr>
              <w:pStyle w:val="Heading5"/>
            </w:pPr>
            <w:r>
              <w:lastRenderedPageBreak/>
              <w:t>The DSD must provide a solution for lifecycle events in respect of the DIGIT to take place on the DLT Platform for the lifetime of the security, including payment of coupons, redemption and notices. The DSD must be able to receive in instructions from the Authority and its agents, including the Issuing Agent, Paying Agent and Fiscal Agent. The DSD must also be able to provide necessary information to the Authority and its agents, including the Issuing Agent, Paying Agent, Fiscal Agent, in respect of lifecycle events.</w:t>
            </w:r>
          </w:p>
          <w:p w14:paraId="5E4FAF60" w14:textId="77777777" w:rsidR="0068406D" w:rsidRPr="0045473B" w:rsidRDefault="0068406D" w:rsidP="008E0CE9">
            <w:pPr>
              <w:pStyle w:val="Heading5"/>
            </w:pPr>
            <w:r w:rsidRPr="0045473B">
              <w:t>The DSD must ensure appropriate and relevant access for:</w:t>
            </w:r>
          </w:p>
          <w:p w14:paraId="3207CBD2" w14:textId="7EC2440F" w:rsidR="0068406D" w:rsidRPr="0045473B" w:rsidRDefault="0068406D" w:rsidP="0068406D">
            <w:pPr>
              <w:pStyle w:val="ScheduleLevel8"/>
              <w:numPr>
                <w:ilvl w:val="7"/>
                <w:numId w:val="61"/>
              </w:numPr>
              <w:spacing w:before="240"/>
              <w:ind w:left="1037" w:hanging="357"/>
            </w:pPr>
            <w:r w:rsidRPr="0045473B">
              <w:t>the Authority</w:t>
            </w:r>
            <w:r>
              <w:t xml:space="preserve"> (and its agents)</w:t>
            </w:r>
            <w:r w:rsidRPr="0045473B">
              <w:t xml:space="preserve">, </w:t>
            </w:r>
            <w:r w:rsidR="00391AFB">
              <w:t>l</w:t>
            </w:r>
            <w:r w:rsidRPr="0045473B">
              <w:t xml:space="preserve">ead </w:t>
            </w:r>
            <w:r w:rsidR="00391AFB">
              <w:t>m</w:t>
            </w:r>
            <w:r w:rsidRPr="0045473B">
              <w:t>anager, underwriters, custodians, Issuing Agent (e.g. to issue, distribute and settle the primary DIGIT issuance (takedown and allocations)</w:t>
            </w:r>
            <w:r>
              <w:t>)</w:t>
            </w:r>
            <w:r w:rsidRPr="0045473B">
              <w:t>,</w:t>
            </w:r>
            <w:r>
              <w:t xml:space="preserve"> Paying Agent </w:t>
            </w:r>
            <w:r w:rsidRPr="0045473B">
              <w:t xml:space="preserve">and Settlement Agent to perform their obligations and roles in respect of the </w:t>
            </w:r>
            <w:proofErr w:type="gramStart"/>
            <w:r w:rsidRPr="0045473B">
              <w:t>DIGIT;</w:t>
            </w:r>
            <w:proofErr w:type="gramEnd"/>
          </w:p>
          <w:p w14:paraId="7022F7E0" w14:textId="77777777" w:rsidR="0068406D" w:rsidRPr="0045473B" w:rsidRDefault="0068406D" w:rsidP="0068406D">
            <w:pPr>
              <w:pStyle w:val="ScheduleLevel8"/>
              <w:numPr>
                <w:ilvl w:val="7"/>
                <w:numId w:val="52"/>
              </w:numPr>
              <w:ind w:left="1037" w:hanging="357"/>
            </w:pPr>
            <w:r w:rsidRPr="0045473B">
              <w:t xml:space="preserve">any On-Chain Payment Supplier in delivering the cash leg functionality in respect of the primary and secondary transactions and lifecycle </w:t>
            </w:r>
            <w:proofErr w:type="gramStart"/>
            <w:r w:rsidRPr="0045473B">
              <w:t>events;</w:t>
            </w:r>
            <w:proofErr w:type="gramEnd"/>
          </w:p>
          <w:p w14:paraId="088C3C3F" w14:textId="77777777" w:rsidR="0068406D" w:rsidRPr="0045473B" w:rsidRDefault="0068406D" w:rsidP="0068406D">
            <w:pPr>
              <w:pStyle w:val="ScheduleLevel8"/>
              <w:numPr>
                <w:ilvl w:val="7"/>
                <w:numId w:val="52"/>
              </w:numPr>
              <w:ind w:left="1037" w:hanging="357"/>
            </w:pPr>
            <w:r w:rsidRPr="0045473B">
              <w:t xml:space="preserve">registration and settlement of DIGIT, including interoperability </w:t>
            </w:r>
            <w:proofErr w:type="gramStart"/>
            <w:r w:rsidRPr="0045473B">
              <w:t>solutions;</w:t>
            </w:r>
            <w:proofErr w:type="gramEnd"/>
            <w:r w:rsidRPr="0045473B">
              <w:t xml:space="preserve"> </w:t>
            </w:r>
          </w:p>
          <w:p w14:paraId="06EFF7B6" w14:textId="77777777" w:rsidR="0068406D" w:rsidRPr="0045473B" w:rsidRDefault="0068406D" w:rsidP="0068406D">
            <w:pPr>
              <w:pStyle w:val="ScheduleLevel8"/>
              <w:numPr>
                <w:ilvl w:val="7"/>
                <w:numId w:val="52"/>
              </w:numPr>
              <w:ind w:left="1037" w:hanging="357"/>
            </w:pPr>
            <w:r w:rsidRPr="0045473B">
              <w:t>any other relevant market participants necessary to enable eligible investors to the DIGIT will be able to purchase and sell the DIGIT without barrier to entry; and</w:t>
            </w:r>
          </w:p>
          <w:p w14:paraId="3EFEA4C9" w14:textId="77777777" w:rsidR="0068406D" w:rsidRPr="0045473B" w:rsidRDefault="0068406D" w:rsidP="0068406D">
            <w:pPr>
              <w:pStyle w:val="ScheduleLevel8"/>
              <w:numPr>
                <w:ilvl w:val="7"/>
                <w:numId w:val="52"/>
              </w:numPr>
              <w:ind w:left="1037" w:hanging="357"/>
            </w:pPr>
            <w:r w:rsidRPr="0045473B">
              <w:t>third-party suppliers, including financial market infrastructure that are necessary to the issuance</w:t>
            </w:r>
            <w:r>
              <w:t>.</w:t>
            </w:r>
          </w:p>
          <w:p w14:paraId="4A04782E" w14:textId="77777777" w:rsidR="0068406D" w:rsidRDefault="0068406D" w:rsidP="008E0CE9">
            <w:pPr>
              <w:pStyle w:val="Heading5"/>
            </w:pPr>
            <w:r>
              <w:t xml:space="preserve">The DLT Platform must have the necessary functionality such that it supports custodians and investors using the DIGIT as collateral.  The DSD must </w:t>
            </w:r>
            <w:proofErr w:type="gramStart"/>
            <w:r>
              <w:t>in particular ensure</w:t>
            </w:r>
            <w:proofErr w:type="gramEnd"/>
            <w:r>
              <w:t xml:space="preserve"> that the settlement system allows for such collateral management in respect of the DIGIT.</w:t>
            </w:r>
          </w:p>
          <w:p w14:paraId="2883494A" w14:textId="77777777" w:rsidR="0068406D" w:rsidRPr="0045473B" w:rsidRDefault="0068406D" w:rsidP="008E0CE9">
            <w:pPr>
              <w:pStyle w:val="Heading5"/>
            </w:pPr>
            <w:r w:rsidRPr="0045473B">
              <w:t xml:space="preserve">The DSD must cooperate with the </w:t>
            </w:r>
            <w:r>
              <w:t>l</w:t>
            </w:r>
            <w:r w:rsidRPr="0045473B">
              <w:t xml:space="preserve">ead </w:t>
            </w:r>
            <w:r>
              <w:t>m</w:t>
            </w:r>
            <w:r w:rsidRPr="0045473B">
              <w:t xml:space="preserve">anager to structure the issuance. </w:t>
            </w:r>
          </w:p>
          <w:p w14:paraId="315D63EF" w14:textId="77777777" w:rsidR="0068406D" w:rsidRPr="0045473B" w:rsidRDefault="0068406D" w:rsidP="008E0CE9">
            <w:pPr>
              <w:pStyle w:val="Heading5"/>
            </w:pPr>
            <w:r w:rsidRPr="0045473B">
              <w:t>The DSD must deliver ongoing maintenance and back-end support, including incident response and system upgrades.</w:t>
            </w:r>
          </w:p>
          <w:p w14:paraId="66CFA076" w14:textId="51F08FC7" w:rsidR="0068406D" w:rsidRPr="0045473B" w:rsidRDefault="0068406D" w:rsidP="008E0CE9">
            <w:pPr>
              <w:pStyle w:val="Heading5"/>
            </w:pPr>
            <w:r w:rsidRPr="0045473B">
              <w:t>The DSD should utilise a private permissioned network.</w:t>
            </w:r>
            <w:r>
              <w:t xml:space="preserve">  This</w:t>
            </w:r>
            <w:r w:rsidRPr="27691D3F">
              <w:t xml:space="preserve"> must include (but not limited to) distributed node hosting, distribution, peer-to-peer connectivity, communication, immutability, validation, and </w:t>
            </w:r>
            <w:r w:rsidRPr="27691D3F">
              <w:lastRenderedPageBreak/>
              <w:t>cryptographic security, smart contract functionality and compliance with all regulatory obligations.</w:t>
            </w:r>
          </w:p>
          <w:p w14:paraId="2A628DAD" w14:textId="14C8B1F1" w:rsidR="0068406D" w:rsidRPr="0045473B" w:rsidRDefault="0068406D" w:rsidP="008E0CE9">
            <w:pPr>
              <w:pStyle w:val="Heading5"/>
            </w:pPr>
            <w:r w:rsidRPr="0045473B">
              <w:t>The DSD must also provide risk disclosures applicable to the service being provided to participants of the platform.</w:t>
            </w:r>
          </w:p>
          <w:p w14:paraId="2E19F93B" w14:textId="466E75D2" w:rsidR="0068406D" w:rsidRPr="005E47A7" w:rsidRDefault="1E99A538" w:rsidP="6004C84A">
            <w:pPr>
              <w:pStyle w:val="Heading5"/>
              <w:rPr>
                <w:rFonts w:asciiTheme="minorBidi" w:hAnsiTheme="minorBidi" w:cstheme="minorBidi"/>
              </w:rPr>
            </w:pPr>
            <w:r>
              <w:t>The DSD must work with the Authority to prepare a “lessons learned” document.</w:t>
            </w:r>
          </w:p>
        </w:tc>
      </w:tr>
      <w:tr w:rsidR="0068406D" w:rsidRPr="005E47A7" w14:paraId="38C11805" w14:textId="77777777" w:rsidTr="6004C84A">
        <w:tc>
          <w:tcPr>
            <w:tcW w:w="5000" w:type="pct"/>
            <w:shd w:val="clear" w:color="auto" w:fill="B8CCE4" w:themeFill="accent1" w:themeFillTint="66"/>
          </w:tcPr>
          <w:p w14:paraId="5F32BE73" w14:textId="11AE7983" w:rsidR="0092161A" w:rsidRPr="00B53B17" w:rsidDel="00AD56FF" w:rsidRDefault="0068406D" w:rsidP="00B53B17">
            <w:pPr>
              <w:pStyle w:val="Heading3"/>
              <w:widowControl w:val="0"/>
              <w:numPr>
                <w:ilvl w:val="0"/>
                <w:numId w:val="39"/>
              </w:numPr>
              <w:spacing w:before="120" w:after="120"/>
              <w:ind w:left="278" w:hanging="357"/>
              <w:jc w:val="left"/>
              <w:rPr>
                <w:b/>
                <w:bCs/>
                <w:szCs w:val="24"/>
              </w:rPr>
            </w:pPr>
            <w:r w:rsidRPr="0068406D">
              <w:rPr>
                <w:b/>
                <w:bCs/>
                <w:szCs w:val="24"/>
              </w:rPr>
              <w:lastRenderedPageBreak/>
              <w:t>On-Chain Payment Supplie</w:t>
            </w:r>
            <w:r>
              <w:rPr>
                <w:b/>
                <w:bCs/>
                <w:szCs w:val="24"/>
              </w:rPr>
              <w:t>r</w:t>
            </w:r>
          </w:p>
        </w:tc>
      </w:tr>
      <w:tr w:rsidR="0068406D" w:rsidRPr="005E47A7" w14:paraId="659244E0" w14:textId="77777777" w:rsidTr="6004C84A">
        <w:tc>
          <w:tcPr>
            <w:tcW w:w="5000" w:type="pct"/>
          </w:tcPr>
          <w:p w14:paraId="2498641B" w14:textId="77777777" w:rsidR="0068406D" w:rsidRDefault="1E99A538" w:rsidP="6004C84A">
            <w:pPr>
              <w:pStyle w:val="Heading5"/>
            </w:pPr>
            <w:r>
              <w:t>The On-Chain Payment Supplier must provide an on-chain payment solution in respect of the cash leg (on a programmable basis agreed with the Authority, including T+0) for the primary transaction (takedown and allocations).</w:t>
            </w:r>
          </w:p>
          <w:p w14:paraId="054513F6" w14:textId="77777777" w:rsidR="0068406D" w:rsidRPr="0096533A" w:rsidRDefault="1E99A538" w:rsidP="0068406D">
            <w:pPr>
              <w:pStyle w:val="Heading5"/>
            </w:pPr>
            <w:r>
              <w:t xml:space="preserve">The On-Chain Payment Supplier must also provide an on-chain payment solution for the cash leg for secondary trading of the DIGIT (on a programmable basis agreed with the Authority, including T+0). </w:t>
            </w:r>
          </w:p>
          <w:p w14:paraId="461B8807" w14:textId="77777777" w:rsidR="0068406D" w:rsidRPr="00FE0DD1" w:rsidRDefault="1E99A538" w:rsidP="6004C84A">
            <w:pPr>
              <w:pStyle w:val="Heading5"/>
              <w:rPr>
                <w:i/>
                <w:iCs/>
              </w:rPr>
            </w:pPr>
            <w:r>
              <w:t xml:space="preserve">The On-Chain Payment Supplier must provide an on-chain payment solution for life cycle events, namely coupon and redemption payments. </w:t>
            </w:r>
          </w:p>
          <w:p w14:paraId="293E4F35" w14:textId="0DA73221" w:rsidR="0068406D" w:rsidRDefault="0068406D" w:rsidP="0068406D">
            <w:pPr>
              <w:pStyle w:val="Heading5"/>
            </w:pPr>
            <w:r>
              <w:t>Th</w:t>
            </w:r>
            <w:r w:rsidR="001A13D2">
              <w:t>ese</w:t>
            </w:r>
            <w:r>
              <w:t xml:space="preserve"> service</w:t>
            </w:r>
            <w:r w:rsidR="001A13D2">
              <w:t>s</w:t>
            </w:r>
            <w:r>
              <w:t xml:space="preserve"> can be provided</w:t>
            </w:r>
            <w:r w:rsidRPr="0096533A">
              <w:t xml:space="preserve"> either </w:t>
            </w:r>
            <w:r w:rsidR="001A13D2">
              <w:t>as</w:t>
            </w:r>
            <w:r w:rsidRPr="0096533A">
              <w:t xml:space="preserve"> part of the </w:t>
            </w:r>
            <w:r>
              <w:t xml:space="preserve">DSD </w:t>
            </w:r>
            <w:r w:rsidRPr="0096533A">
              <w:t xml:space="preserve">or separate but interoperable with the </w:t>
            </w:r>
            <w:r>
              <w:t>DSD</w:t>
            </w:r>
            <w:r w:rsidRPr="0096533A">
              <w:t>.</w:t>
            </w:r>
          </w:p>
          <w:p w14:paraId="567175DA" w14:textId="20615547" w:rsidR="0068406D" w:rsidRPr="0096533A" w:rsidRDefault="0068406D" w:rsidP="0068406D">
            <w:pPr>
              <w:pStyle w:val="Heading5"/>
            </w:pPr>
            <w:r>
              <w:t>The On-Chain Payment Supplier shall cooperate with the DSD to ensure compatibility of the on-chain payment solution with the DSD.</w:t>
            </w:r>
          </w:p>
          <w:p w14:paraId="59C2FE9D" w14:textId="77777777" w:rsidR="0068406D" w:rsidRPr="0096533A" w:rsidRDefault="1E99A538" w:rsidP="0068406D">
            <w:pPr>
              <w:pStyle w:val="Heading5"/>
            </w:pPr>
            <w:r>
              <w:t>The on-chain payment solution must be an RTGS or a commercial bank money solution (but other options can be considered).</w:t>
            </w:r>
          </w:p>
          <w:p w14:paraId="4DFC5D40" w14:textId="28AEC5BF" w:rsidR="0068406D" w:rsidRPr="004E2B66" w:rsidRDefault="0068406D" w:rsidP="0068406D">
            <w:pPr>
              <w:pStyle w:val="Heading5"/>
              <w:numPr>
                <w:ilvl w:val="4"/>
                <w:numId w:val="41"/>
              </w:numPr>
              <w:rPr>
                <w:rFonts w:asciiTheme="minorBidi" w:hAnsiTheme="minorBidi" w:cstheme="minorBidi"/>
                <w:szCs w:val="24"/>
              </w:rPr>
            </w:pPr>
            <w:r>
              <w:t>Any o</w:t>
            </w:r>
            <w:r w:rsidRPr="0096533A">
              <w:t>n-chain payment solution must be permitted under the DSS</w:t>
            </w:r>
            <w:r>
              <w:t>.</w:t>
            </w:r>
          </w:p>
        </w:tc>
      </w:tr>
      <w:tr w:rsidR="0068406D" w:rsidRPr="005E47A7" w14:paraId="64E2D783" w14:textId="77777777" w:rsidTr="6004C84A">
        <w:tc>
          <w:tcPr>
            <w:tcW w:w="5000" w:type="pct"/>
            <w:shd w:val="clear" w:color="auto" w:fill="B8CCE4" w:themeFill="accent1" w:themeFillTint="66"/>
          </w:tcPr>
          <w:p w14:paraId="7205D5AA" w14:textId="4FDBCFCF" w:rsidR="0092161A" w:rsidRPr="00B53B17" w:rsidRDefault="1E99A538" w:rsidP="6004C84A">
            <w:pPr>
              <w:pStyle w:val="Heading3"/>
              <w:widowControl w:val="0"/>
              <w:spacing w:before="120" w:after="120"/>
              <w:ind w:left="278" w:hanging="357"/>
              <w:jc w:val="left"/>
              <w:rPr>
                <w:b/>
                <w:bCs/>
              </w:rPr>
            </w:pPr>
            <w:r w:rsidRPr="6004C84A">
              <w:rPr>
                <w:b/>
                <w:bCs/>
              </w:rPr>
              <w:t>Issuing Agent</w:t>
            </w:r>
          </w:p>
        </w:tc>
      </w:tr>
      <w:tr w:rsidR="0068406D" w:rsidRPr="005E47A7" w14:paraId="1EB23E66" w14:textId="77777777" w:rsidTr="6004C84A">
        <w:tc>
          <w:tcPr>
            <w:tcW w:w="5000" w:type="pct"/>
          </w:tcPr>
          <w:p w14:paraId="6552DA44" w14:textId="33D6DAA0" w:rsidR="0068406D" w:rsidRPr="0068406D" w:rsidRDefault="0068406D" w:rsidP="0068406D">
            <w:pPr>
              <w:pStyle w:val="Heading5"/>
              <w:numPr>
                <w:ilvl w:val="4"/>
                <w:numId w:val="57"/>
              </w:numPr>
              <w:rPr>
                <w:rFonts w:asciiTheme="minorBidi" w:hAnsiTheme="minorBidi" w:cstheme="minorBidi"/>
                <w:szCs w:val="24"/>
              </w:rPr>
            </w:pPr>
            <w:r w:rsidRPr="0068406D">
              <w:rPr>
                <w:rFonts w:asciiTheme="minorBidi" w:hAnsiTheme="minorBidi" w:cstheme="minorBidi"/>
                <w:szCs w:val="24"/>
              </w:rPr>
              <w:t xml:space="preserve">The Issuing Agent must act on behalf of the Authority (and in accordance with the Authority's instructions and terms and conditions of the DIGIT) in sending issuance and settlement instructions in respect of the primary transaction (minting, takedown and allocations, as appropriate and necessary) to the </w:t>
            </w:r>
            <w:r>
              <w:t>DSD, DLT Platform a</w:t>
            </w:r>
            <w:r w:rsidRPr="0068406D">
              <w:rPr>
                <w:rFonts w:asciiTheme="minorBidi" w:hAnsiTheme="minorBidi" w:cstheme="minorBidi"/>
                <w:szCs w:val="24"/>
              </w:rPr>
              <w:t>nd the On-</w:t>
            </w:r>
            <w:r>
              <w:rPr>
                <w:rFonts w:asciiTheme="minorBidi" w:hAnsiTheme="minorBidi" w:cstheme="minorBidi"/>
                <w:szCs w:val="24"/>
              </w:rPr>
              <w:t>C</w:t>
            </w:r>
            <w:r w:rsidRPr="0068406D">
              <w:rPr>
                <w:rFonts w:asciiTheme="minorBidi" w:hAnsiTheme="minorBidi" w:cstheme="minorBidi"/>
                <w:szCs w:val="24"/>
              </w:rPr>
              <w:t>hain Payment Supplier as necessary.</w:t>
            </w:r>
          </w:p>
          <w:p w14:paraId="368C4995" w14:textId="548DF93A" w:rsidR="0068406D" w:rsidRPr="005E47A7" w:rsidRDefault="0068406D" w:rsidP="008E0CE9">
            <w:pPr>
              <w:pStyle w:val="Heading5"/>
              <w:ind w:left="624"/>
              <w:rPr>
                <w:rFonts w:asciiTheme="minorBidi" w:hAnsiTheme="minorBidi" w:cstheme="minorBidi"/>
                <w:szCs w:val="24"/>
              </w:rPr>
            </w:pPr>
            <w:r w:rsidRPr="005E47A7">
              <w:rPr>
                <w:rFonts w:asciiTheme="minorBidi" w:hAnsiTheme="minorBidi" w:cstheme="minorBidi"/>
                <w:szCs w:val="24"/>
              </w:rPr>
              <w:t xml:space="preserve">The Issuing Agent must act on behalf of the Authority in sending instructions to the Paying Agent, Fiscal Agent, </w:t>
            </w:r>
            <w:r>
              <w:t>DSD, DLT Platform</w:t>
            </w:r>
            <w:r w:rsidRPr="005E47A7">
              <w:rPr>
                <w:rFonts w:asciiTheme="minorBidi" w:hAnsiTheme="minorBidi" w:cstheme="minorBidi"/>
                <w:szCs w:val="24"/>
              </w:rPr>
              <w:t xml:space="preserve"> and On-</w:t>
            </w:r>
            <w:r>
              <w:rPr>
                <w:rFonts w:asciiTheme="minorBidi" w:hAnsiTheme="minorBidi" w:cstheme="minorBidi"/>
                <w:szCs w:val="24"/>
              </w:rPr>
              <w:t>C</w:t>
            </w:r>
            <w:r w:rsidRPr="005E47A7">
              <w:rPr>
                <w:rFonts w:asciiTheme="minorBidi" w:hAnsiTheme="minorBidi" w:cstheme="minorBidi"/>
                <w:szCs w:val="24"/>
              </w:rPr>
              <w:t xml:space="preserve">hain Payment Supplier, as applicable and necessary (and in </w:t>
            </w:r>
            <w:r w:rsidRPr="005E47A7">
              <w:rPr>
                <w:rFonts w:asciiTheme="minorBidi" w:hAnsiTheme="minorBidi" w:cstheme="minorBidi"/>
                <w:szCs w:val="24"/>
              </w:rPr>
              <w:lastRenderedPageBreak/>
              <w:t>accordance with the Authority's instructions and terms and conditions of the DIGIT), in respect of the asset servicing of the DIGIT (including coupon payments, redemptions and notices).</w:t>
            </w:r>
          </w:p>
          <w:p w14:paraId="75F3A29C" w14:textId="3EEF9BAA" w:rsidR="0068406D" w:rsidRPr="005E47A7" w:rsidRDefault="1E99A538" w:rsidP="6004C84A">
            <w:pPr>
              <w:pStyle w:val="Heading5"/>
              <w:ind w:left="624"/>
              <w:rPr>
                <w:rFonts w:asciiTheme="minorBidi" w:hAnsiTheme="minorBidi" w:cstheme="minorBidi"/>
              </w:rPr>
            </w:pPr>
            <w:r>
              <w:t>The Issuing Agent must develop, maintain and control the smart contract code of the DIGIT throughout its lifecycle. The smart contract code should be deployed through the DLT Platform. The Issuing Agent and DSD must cooperate in respect of the smart contract code (so that the Issuing Agent controls the smart contract code and the DSD provides reasonable assistance in managing the smart contract code in accordance with the Issuing Agent’s instructions).</w:t>
            </w:r>
          </w:p>
        </w:tc>
      </w:tr>
      <w:tr w:rsidR="0068406D" w:rsidRPr="005E47A7" w14:paraId="35CBB091" w14:textId="77777777" w:rsidTr="6004C84A">
        <w:tc>
          <w:tcPr>
            <w:tcW w:w="5000" w:type="pct"/>
            <w:shd w:val="clear" w:color="auto" w:fill="B8CCE4" w:themeFill="accent1" w:themeFillTint="66"/>
          </w:tcPr>
          <w:p w14:paraId="0C69115C" w14:textId="16277FBF" w:rsidR="0092161A" w:rsidRPr="007F7695" w:rsidDel="0068406D" w:rsidRDefault="1E99A538" w:rsidP="6004C84A">
            <w:pPr>
              <w:pStyle w:val="Heading3"/>
              <w:widowControl w:val="0"/>
              <w:spacing w:before="120" w:after="120"/>
              <w:ind w:left="284"/>
              <w:jc w:val="left"/>
              <w:rPr>
                <w:b/>
                <w:bCs/>
              </w:rPr>
            </w:pPr>
            <w:r w:rsidRPr="6004C84A">
              <w:rPr>
                <w:b/>
                <w:bCs/>
              </w:rPr>
              <w:lastRenderedPageBreak/>
              <w:t>Settlement Agent</w:t>
            </w:r>
          </w:p>
        </w:tc>
      </w:tr>
      <w:tr w:rsidR="0068406D" w:rsidRPr="005E47A7" w14:paraId="3B0C9545" w14:textId="77777777" w:rsidTr="6004C84A">
        <w:tc>
          <w:tcPr>
            <w:tcW w:w="5000" w:type="pct"/>
          </w:tcPr>
          <w:p w14:paraId="67E0EDB8" w14:textId="44F05E90" w:rsidR="0068406D" w:rsidRPr="005E47A7" w:rsidRDefault="0068406D" w:rsidP="0068406D">
            <w:pPr>
              <w:pStyle w:val="Heading5"/>
              <w:numPr>
                <w:ilvl w:val="0"/>
                <w:numId w:val="0"/>
              </w:numPr>
              <w:rPr>
                <w:rFonts w:asciiTheme="minorBidi" w:hAnsiTheme="minorBidi" w:cstheme="minorBidi"/>
                <w:szCs w:val="24"/>
              </w:rPr>
            </w:pPr>
            <w:r w:rsidRPr="005E47A7">
              <w:rPr>
                <w:rFonts w:asciiTheme="minorBidi" w:hAnsiTheme="minorBidi" w:cstheme="minorBidi"/>
                <w:szCs w:val="24"/>
              </w:rPr>
              <w:t>The Settlement Agent must act on behalf of the Authority (and in accordance with the Authority's instructions in sending settlement instructions in respect of any secondary market trades carried out by the Authority in respect of the DIGIT, facilitating the final transfer of funds and/or securities involved in the transaction.</w:t>
            </w:r>
          </w:p>
        </w:tc>
      </w:tr>
      <w:tr w:rsidR="0068406D" w:rsidRPr="005E47A7" w14:paraId="2A53AE2A" w14:textId="77777777" w:rsidTr="6004C84A">
        <w:tc>
          <w:tcPr>
            <w:tcW w:w="5000" w:type="pct"/>
            <w:shd w:val="clear" w:color="auto" w:fill="B8CCE4" w:themeFill="accent1" w:themeFillTint="66"/>
          </w:tcPr>
          <w:p w14:paraId="704536C9" w14:textId="37744DFE" w:rsidR="0092161A" w:rsidRPr="007F7695" w:rsidDel="0068406D" w:rsidRDefault="0068406D" w:rsidP="007F7695">
            <w:pPr>
              <w:pStyle w:val="Heading3"/>
              <w:widowControl w:val="0"/>
              <w:numPr>
                <w:ilvl w:val="0"/>
                <w:numId w:val="39"/>
              </w:numPr>
              <w:spacing w:before="120" w:after="120"/>
              <w:ind w:left="284"/>
              <w:jc w:val="left"/>
              <w:rPr>
                <w:rFonts w:asciiTheme="minorBidi" w:hAnsiTheme="minorBidi" w:cstheme="minorBidi"/>
                <w:b/>
                <w:bCs/>
                <w:szCs w:val="24"/>
              </w:rPr>
            </w:pPr>
            <w:r w:rsidRPr="008E0CE9">
              <w:rPr>
                <w:b/>
                <w:bCs/>
                <w:szCs w:val="24"/>
              </w:rPr>
              <w:t>Paying</w:t>
            </w:r>
            <w:r w:rsidRPr="008E0CE9">
              <w:rPr>
                <w:rFonts w:asciiTheme="minorBidi" w:hAnsiTheme="minorBidi" w:cstheme="minorBidi"/>
                <w:b/>
                <w:bCs/>
                <w:szCs w:val="24"/>
              </w:rPr>
              <w:t xml:space="preserve"> Agent</w:t>
            </w:r>
          </w:p>
        </w:tc>
      </w:tr>
      <w:tr w:rsidR="0068406D" w:rsidRPr="005E47A7" w14:paraId="571ABA44" w14:textId="77777777" w:rsidTr="6004C84A">
        <w:tc>
          <w:tcPr>
            <w:tcW w:w="5000" w:type="pct"/>
          </w:tcPr>
          <w:p w14:paraId="3322BF89" w14:textId="327F58C4" w:rsidR="0068406D" w:rsidRPr="005E47A7" w:rsidRDefault="0068406D" w:rsidP="0068406D">
            <w:pPr>
              <w:pStyle w:val="Heading5"/>
              <w:numPr>
                <w:ilvl w:val="0"/>
                <w:numId w:val="0"/>
              </w:numPr>
              <w:rPr>
                <w:rFonts w:asciiTheme="minorBidi" w:hAnsiTheme="minorBidi" w:cstheme="minorBidi"/>
                <w:szCs w:val="24"/>
              </w:rPr>
            </w:pPr>
            <w:r w:rsidRPr="005E47A7">
              <w:rPr>
                <w:rFonts w:asciiTheme="minorBidi" w:hAnsiTheme="minorBidi" w:cstheme="minorBidi"/>
                <w:szCs w:val="24"/>
              </w:rPr>
              <w:t>The Paying Agent must act on behalf of the Authority to facilitate payments such as coupon and redemption payments under the terms and conditions of the DIGIT to the legal holders of the DIGIT.</w:t>
            </w:r>
          </w:p>
        </w:tc>
      </w:tr>
      <w:tr w:rsidR="0068406D" w:rsidRPr="005E47A7" w14:paraId="15F2191F" w14:textId="77777777" w:rsidTr="6004C84A">
        <w:tc>
          <w:tcPr>
            <w:tcW w:w="5000" w:type="pct"/>
            <w:shd w:val="clear" w:color="auto" w:fill="B8CCE4" w:themeFill="accent1" w:themeFillTint="66"/>
          </w:tcPr>
          <w:p w14:paraId="586AD820" w14:textId="326C627B" w:rsidR="0092161A" w:rsidRPr="007F7695" w:rsidDel="0068406D" w:rsidRDefault="0068406D" w:rsidP="007F7695">
            <w:pPr>
              <w:pStyle w:val="Heading3"/>
              <w:widowControl w:val="0"/>
              <w:numPr>
                <w:ilvl w:val="0"/>
                <w:numId w:val="39"/>
              </w:numPr>
              <w:spacing w:before="120" w:after="120"/>
              <w:ind w:left="284"/>
              <w:jc w:val="left"/>
              <w:rPr>
                <w:rFonts w:asciiTheme="minorBidi" w:hAnsiTheme="minorBidi" w:cstheme="minorBidi"/>
                <w:szCs w:val="24"/>
              </w:rPr>
            </w:pPr>
            <w:r w:rsidRPr="008E0CE9">
              <w:rPr>
                <w:b/>
                <w:bCs/>
                <w:szCs w:val="24"/>
              </w:rPr>
              <w:t>Fiscal</w:t>
            </w:r>
            <w:r w:rsidRPr="005E47A7">
              <w:rPr>
                <w:rFonts w:asciiTheme="minorBidi" w:hAnsiTheme="minorBidi" w:cstheme="minorBidi"/>
                <w:szCs w:val="24"/>
              </w:rPr>
              <w:t xml:space="preserve"> </w:t>
            </w:r>
            <w:r w:rsidRPr="008E0CE9">
              <w:rPr>
                <w:rFonts w:asciiTheme="minorBidi" w:hAnsiTheme="minorBidi" w:cstheme="minorBidi"/>
                <w:b/>
                <w:bCs/>
                <w:szCs w:val="24"/>
              </w:rPr>
              <w:t>Agent</w:t>
            </w:r>
          </w:p>
        </w:tc>
      </w:tr>
      <w:tr w:rsidR="0068406D" w:rsidRPr="005E47A7" w14:paraId="08BDB6AB" w14:textId="77777777" w:rsidTr="6004C84A">
        <w:tc>
          <w:tcPr>
            <w:tcW w:w="5000" w:type="pct"/>
          </w:tcPr>
          <w:p w14:paraId="476F0272" w14:textId="3187DE22" w:rsidR="0068406D" w:rsidRPr="005E47A7" w:rsidRDefault="0068406D" w:rsidP="0068406D">
            <w:pPr>
              <w:pStyle w:val="Heading5"/>
              <w:numPr>
                <w:ilvl w:val="0"/>
                <w:numId w:val="0"/>
              </w:numPr>
              <w:rPr>
                <w:rFonts w:asciiTheme="minorBidi" w:hAnsiTheme="minorBidi" w:cstheme="minorBidi"/>
                <w:szCs w:val="24"/>
              </w:rPr>
            </w:pPr>
            <w:r w:rsidRPr="005E47A7">
              <w:rPr>
                <w:rFonts w:asciiTheme="minorBidi" w:hAnsiTheme="minorBidi" w:cstheme="minorBidi"/>
                <w:szCs w:val="24"/>
              </w:rPr>
              <w:t>The Fiscal Agent must carry out agency roles under DIGIT including but not limited to</w:t>
            </w:r>
            <w:r>
              <w:rPr>
                <w:rFonts w:asciiTheme="minorBidi" w:hAnsiTheme="minorBidi" w:cstheme="minorBidi"/>
                <w:szCs w:val="24"/>
              </w:rPr>
              <w:t xml:space="preserve"> (where necessary)</w:t>
            </w:r>
            <w:r w:rsidRPr="005E47A7">
              <w:rPr>
                <w:rFonts w:asciiTheme="minorBidi" w:hAnsiTheme="minorBidi" w:cstheme="minorBidi"/>
                <w:szCs w:val="24"/>
              </w:rPr>
              <w:t xml:space="preserve"> distribution of notices to holders of DIGIT, distribution of notices to the Authority, holding documents available for inspection (if required) and facilitating redemption events.</w:t>
            </w:r>
          </w:p>
        </w:tc>
      </w:tr>
    </w:tbl>
    <w:p w14:paraId="0D119064" w14:textId="77777777" w:rsidR="00D7493B" w:rsidRDefault="00D7493B" w:rsidP="002068FC">
      <w:pPr>
        <w:pStyle w:val="Heading1"/>
        <w:numPr>
          <w:ilvl w:val="0"/>
          <w:numId w:val="0"/>
        </w:numPr>
      </w:pPr>
      <w:bookmarkStart w:id="49" w:name="_Toc208266251"/>
      <w:bookmarkStart w:id="50" w:name="_Toc208266252"/>
      <w:bookmarkStart w:id="51" w:name="_Toc208266253"/>
      <w:bookmarkStart w:id="52" w:name="_Toc368573032"/>
      <w:bookmarkEnd w:id="49"/>
      <w:bookmarkEnd w:id="50"/>
      <w:bookmarkEnd w:id="51"/>
    </w:p>
    <w:p w14:paraId="6EE7C8C4" w14:textId="0907D8B7" w:rsidR="00671798" w:rsidRPr="005A6268" w:rsidRDefault="008127F0" w:rsidP="0091099A">
      <w:pPr>
        <w:pStyle w:val="Heading1"/>
      </w:pPr>
      <w:bookmarkStart w:id="53" w:name="_Toc210074237"/>
      <w:r w:rsidRPr="1A83E7E3">
        <w:t>Key Milestones</w:t>
      </w:r>
      <w:bookmarkEnd w:id="52"/>
      <w:r w:rsidRPr="1A83E7E3">
        <w:t xml:space="preserve"> </w:t>
      </w:r>
      <w:r>
        <w:t>a</w:t>
      </w:r>
      <w:r w:rsidRPr="1A83E7E3">
        <w:t>nd Deliverables</w:t>
      </w:r>
      <w:bookmarkEnd w:id="53"/>
    </w:p>
    <w:p w14:paraId="4D0E0CBA" w14:textId="6A8C817A" w:rsidR="00FE18AC" w:rsidRDefault="00F937C4" w:rsidP="0091099A">
      <w:pPr>
        <w:pStyle w:val="Heading2"/>
      </w:pPr>
      <w:r w:rsidRPr="001A45DF">
        <w:t>The following Contract</w:t>
      </w:r>
      <w:r w:rsidR="00A57B4E" w:rsidRPr="001A45DF">
        <w:t xml:space="preserve"> </w:t>
      </w:r>
      <w:r w:rsidR="0076723E">
        <w:t xml:space="preserve">key </w:t>
      </w:r>
      <w:r w:rsidR="00A57B4E" w:rsidRPr="001A45DF">
        <w:t>milestones</w:t>
      </w:r>
      <w:r w:rsidR="00F0311A" w:rsidRPr="001A45DF">
        <w:t>/deliverables</w:t>
      </w:r>
      <w:r w:rsidRPr="001A45DF">
        <w:t xml:space="preserve"> shall apply</w:t>
      </w:r>
      <w:r w:rsidR="00D17764" w:rsidRPr="001A45DF">
        <w:t>:</w:t>
      </w:r>
    </w:p>
    <w:tbl>
      <w:tblPr>
        <w:tblStyle w:val="TableGrid"/>
        <w:tblW w:w="8420" w:type="dxa"/>
        <w:tblInd w:w="704" w:type="dxa"/>
        <w:tblLook w:val="04A0" w:firstRow="1" w:lastRow="0" w:firstColumn="1" w:lastColumn="0" w:noHBand="0" w:noVBand="1"/>
      </w:tblPr>
      <w:tblGrid>
        <w:gridCol w:w="1701"/>
        <w:gridCol w:w="3359"/>
        <w:gridCol w:w="3360"/>
      </w:tblGrid>
      <w:tr w:rsidR="00FB1477" w:rsidRPr="001A45DF" w14:paraId="751A3C1B" w14:textId="77777777" w:rsidTr="0076723E">
        <w:trPr>
          <w:trHeight w:val="300"/>
        </w:trPr>
        <w:tc>
          <w:tcPr>
            <w:tcW w:w="1701" w:type="dxa"/>
            <w:shd w:val="clear" w:color="auto" w:fill="C6D9F1" w:themeFill="text2" w:themeFillTint="33"/>
          </w:tcPr>
          <w:p w14:paraId="0FC52353" w14:textId="1C264D3A" w:rsidR="00FB1477" w:rsidRPr="007400FD" w:rsidRDefault="00FB1477" w:rsidP="0091099A">
            <w:pPr>
              <w:pStyle w:val="Heading3"/>
              <w:numPr>
                <w:ilvl w:val="0"/>
                <w:numId w:val="0"/>
              </w:numPr>
              <w:spacing w:after="120"/>
              <w:rPr>
                <w:b/>
                <w:szCs w:val="24"/>
              </w:rPr>
            </w:pPr>
            <w:r w:rsidRPr="007400FD">
              <w:rPr>
                <w:b/>
                <w:szCs w:val="24"/>
              </w:rPr>
              <w:t>Milestone/</w:t>
            </w:r>
            <w:r w:rsidR="0076723E">
              <w:rPr>
                <w:b/>
                <w:szCs w:val="24"/>
              </w:rPr>
              <w:t xml:space="preserve"> </w:t>
            </w:r>
            <w:r w:rsidRPr="007400FD">
              <w:rPr>
                <w:b/>
                <w:szCs w:val="24"/>
              </w:rPr>
              <w:t>Deliverable</w:t>
            </w:r>
          </w:p>
        </w:tc>
        <w:tc>
          <w:tcPr>
            <w:tcW w:w="3359" w:type="dxa"/>
            <w:shd w:val="clear" w:color="auto" w:fill="C6D9F1" w:themeFill="text2" w:themeFillTint="33"/>
          </w:tcPr>
          <w:p w14:paraId="18E8EF50" w14:textId="77777777" w:rsidR="00FB1477" w:rsidRPr="007400FD" w:rsidRDefault="00FB1477" w:rsidP="0091099A">
            <w:pPr>
              <w:pStyle w:val="Heading3"/>
              <w:numPr>
                <w:ilvl w:val="0"/>
                <w:numId w:val="0"/>
              </w:numPr>
              <w:spacing w:after="120"/>
              <w:rPr>
                <w:b/>
                <w:szCs w:val="24"/>
              </w:rPr>
            </w:pPr>
            <w:r w:rsidRPr="007400FD">
              <w:rPr>
                <w:b/>
                <w:szCs w:val="24"/>
              </w:rPr>
              <w:t>Description</w:t>
            </w:r>
          </w:p>
        </w:tc>
        <w:tc>
          <w:tcPr>
            <w:tcW w:w="3360" w:type="dxa"/>
            <w:shd w:val="clear" w:color="auto" w:fill="C6D9F1" w:themeFill="text2" w:themeFillTint="33"/>
          </w:tcPr>
          <w:p w14:paraId="3B318078" w14:textId="1FA43681" w:rsidR="00FB1477" w:rsidRPr="007400FD" w:rsidRDefault="00FB1477" w:rsidP="0091099A">
            <w:pPr>
              <w:pStyle w:val="Heading3"/>
              <w:numPr>
                <w:ilvl w:val="0"/>
                <w:numId w:val="0"/>
              </w:numPr>
              <w:spacing w:after="120"/>
              <w:rPr>
                <w:b/>
                <w:szCs w:val="24"/>
              </w:rPr>
            </w:pPr>
            <w:r w:rsidRPr="007400FD">
              <w:rPr>
                <w:b/>
                <w:szCs w:val="24"/>
              </w:rPr>
              <w:t xml:space="preserve">Timeframe </w:t>
            </w:r>
            <w:r w:rsidR="00583A02" w:rsidRPr="007400FD">
              <w:rPr>
                <w:b/>
                <w:szCs w:val="24"/>
              </w:rPr>
              <w:t>or Delivery</w:t>
            </w:r>
            <w:r w:rsidRPr="007400FD">
              <w:rPr>
                <w:b/>
                <w:szCs w:val="24"/>
              </w:rPr>
              <w:t xml:space="preserve"> Date</w:t>
            </w:r>
          </w:p>
        </w:tc>
      </w:tr>
      <w:tr w:rsidR="00FB1477" w:rsidRPr="001A45DF" w14:paraId="60375C99" w14:textId="77777777" w:rsidTr="0076723E">
        <w:trPr>
          <w:trHeight w:val="300"/>
        </w:trPr>
        <w:tc>
          <w:tcPr>
            <w:tcW w:w="1701" w:type="dxa"/>
          </w:tcPr>
          <w:p w14:paraId="0A80C0B6" w14:textId="77777777" w:rsidR="00FB1477" w:rsidRPr="007400FD" w:rsidRDefault="00FB1477" w:rsidP="0091099A">
            <w:pPr>
              <w:pStyle w:val="Heading3"/>
              <w:numPr>
                <w:ilvl w:val="0"/>
                <w:numId w:val="0"/>
              </w:numPr>
              <w:spacing w:after="120"/>
              <w:rPr>
                <w:szCs w:val="24"/>
              </w:rPr>
            </w:pPr>
            <w:r w:rsidRPr="007400FD">
              <w:rPr>
                <w:szCs w:val="24"/>
              </w:rPr>
              <w:t>1</w:t>
            </w:r>
          </w:p>
        </w:tc>
        <w:tc>
          <w:tcPr>
            <w:tcW w:w="3359" w:type="dxa"/>
          </w:tcPr>
          <w:p w14:paraId="086DC4FC" w14:textId="743438C8" w:rsidR="00FB1477" w:rsidRPr="007400FD" w:rsidRDefault="00FB1477" w:rsidP="0091099A">
            <w:pPr>
              <w:pStyle w:val="Heading3"/>
              <w:numPr>
                <w:ilvl w:val="0"/>
                <w:numId w:val="0"/>
              </w:numPr>
              <w:spacing w:after="120"/>
              <w:rPr>
                <w:szCs w:val="24"/>
              </w:rPr>
            </w:pPr>
            <w:r>
              <w:t>First meeting with the Authority</w:t>
            </w:r>
            <w:r w:rsidR="004D33E7">
              <w:t>.</w:t>
            </w:r>
          </w:p>
        </w:tc>
        <w:tc>
          <w:tcPr>
            <w:tcW w:w="3360" w:type="dxa"/>
          </w:tcPr>
          <w:p w14:paraId="762ABA3B" w14:textId="6C6A608F" w:rsidR="00FB1477" w:rsidRPr="007400FD" w:rsidRDefault="550A4B0B" w:rsidP="0091099A">
            <w:pPr>
              <w:pStyle w:val="Heading3"/>
              <w:numPr>
                <w:ilvl w:val="0"/>
                <w:numId w:val="0"/>
              </w:numPr>
              <w:spacing w:after="120"/>
            </w:pPr>
            <w:r>
              <w:t xml:space="preserve">Within </w:t>
            </w:r>
            <w:r w:rsidR="115E74D5">
              <w:t xml:space="preserve">2 </w:t>
            </w:r>
            <w:r w:rsidR="401FED96">
              <w:t xml:space="preserve">business </w:t>
            </w:r>
            <w:r w:rsidR="3E01DA8F">
              <w:t>days</w:t>
            </w:r>
            <w:r w:rsidR="40945310">
              <w:t xml:space="preserve"> of</w:t>
            </w:r>
            <w:r>
              <w:t xml:space="preserve"> contract award</w:t>
            </w:r>
            <w:r w:rsidR="00B34258">
              <w:t xml:space="preserve"> and signing of </w:t>
            </w:r>
            <w:r w:rsidR="00B34258">
              <w:lastRenderedPageBreak/>
              <w:t>the engagement letter by the Supplier</w:t>
            </w:r>
          </w:p>
        </w:tc>
      </w:tr>
      <w:tr w:rsidR="00FB1477" w:rsidRPr="001A45DF" w14:paraId="48EC0FC5" w14:textId="77777777" w:rsidTr="0076723E">
        <w:trPr>
          <w:trHeight w:val="300"/>
        </w:trPr>
        <w:tc>
          <w:tcPr>
            <w:tcW w:w="1701" w:type="dxa"/>
          </w:tcPr>
          <w:p w14:paraId="46E83A77" w14:textId="77777777" w:rsidR="00FB1477" w:rsidRPr="007400FD" w:rsidRDefault="00FB1477" w:rsidP="0091099A">
            <w:pPr>
              <w:pStyle w:val="Heading3"/>
              <w:numPr>
                <w:ilvl w:val="0"/>
                <w:numId w:val="0"/>
              </w:numPr>
              <w:spacing w:after="120"/>
              <w:rPr>
                <w:szCs w:val="24"/>
              </w:rPr>
            </w:pPr>
            <w:r w:rsidRPr="007400FD">
              <w:rPr>
                <w:szCs w:val="24"/>
              </w:rPr>
              <w:lastRenderedPageBreak/>
              <w:t>2</w:t>
            </w:r>
          </w:p>
        </w:tc>
        <w:tc>
          <w:tcPr>
            <w:tcW w:w="3359" w:type="dxa"/>
          </w:tcPr>
          <w:p w14:paraId="5617BBC0" w14:textId="3CDD3AB4" w:rsidR="00FB1477" w:rsidRPr="007400FD" w:rsidRDefault="7A93FB18" w:rsidP="0091099A">
            <w:pPr>
              <w:pStyle w:val="Heading3"/>
              <w:numPr>
                <w:ilvl w:val="0"/>
                <w:numId w:val="0"/>
              </w:numPr>
              <w:spacing w:after="120"/>
              <w:rPr>
                <w:szCs w:val="24"/>
              </w:rPr>
            </w:pPr>
            <w:r w:rsidRPr="2A7FFBAC">
              <w:rPr>
                <w:szCs w:val="24"/>
              </w:rPr>
              <w:t xml:space="preserve">Monthly review of work completed by </w:t>
            </w:r>
            <w:r w:rsidR="00225EBB" w:rsidRPr="2A7FFBAC">
              <w:rPr>
                <w:szCs w:val="24"/>
              </w:rPr>
              <w:t>S</w:t>
            </w:r>
            <w:r w:rsidRPr="2A7FFBAC">
              <w:rPr>
                <w:szCs w:val="24"/>
              </w:rPr>
              <w:t>upplier</w:t>
            </w:r>
            <w:r w:rsidR="34641B63" w:rsidRPr="2A7FFBAC">
              <w:rPr>
                <w:szCs w:val="24"/>
              </w:rPr>
              <w:t>(s)</w:t>
            </w:r>
            <w:r w:rsidRPr="2A7FFBAC">
              <w:rPr>
                <w:szCs w:val="24"/>
              </w:rPr>
              <w:t xml:space="preserve"> together with management information.</w:t>
            </w:r>
          </w:p>
        </w:tc>
        <w:tc>
          <w:tcPr>
            <w:tcW w:w="3360" w:type="dxa"/>
          </w:tcPr>
          <w:p w14:paraId="678A8A64" w14:textId="77777777" w:rsidR="00FB1477" w:rsidRPr="007400FD" w:rsidRDefault="00FB1477" w:rsidP="0091099A">
            <w:pPr>
              <w:pStyle w:val="Heading3"/>
              <w:numPr>
                <w:ilvl w:val="0"/>
                <w:numId w:val="0"/>
              </w:numPr>
              <w:spacing w:after="120"/>
              <w:rPr>
                <w:szCs w:val="24"/>
              </w:rPr>
            </w:pPr>
            <w:r>
              <w:t>End of every calendar month</w:t>
            </w:r>
          </w:p>
        </w:tc>
      </w:tr>
      <w:tr w:rsidR="1A68FD8E" w14:paraId="1D3CF7BD" w14:textId="77777777" w:rsidTr="0076723E">
        <w:trPr>
          <w:trHeight w:val="300"/>
        </w:trPr>
        <w:tc>
          <w:tcPr>
            <w:tcW w:w="1701" w:type="dxa"/>
          </w:tcPr>
          <w:p w14:paraId="242B9FBD" w14:textId="43FB4AB7" w:rsidR="7AAC6482" w:rsidRDefault="7AAC6482" w:rsidP="0091099A">
            <w:pPr>
              <w:pStyle w:val="Heading3"/>
              <w:numPr>
                <w:ilvl w:val="0"/>
                <w:numId w:val="0"/>
              </w:numPr>
            </w:pPr>
            <w:r w:rsidRPr="1A68FD8E">
              <w:rPr>
                <w:szCs w:val="24"/>
              </w:rPr>
              <w:t>3</w:t>
            </w:r>
          </w:p>
        </w:tc>
        <w:tc>
          <w:tcPr>
            <w:tcW w:w="3359" w:type="dxa"/>
          </w:tcPr>
          <w:p w14:paraId="7F9DBF29" w14:textId="2C6BB156" w:rsidR="55FC9637" w:rsidRDefault="55FC9637" w:rsidP="0091099A">
            <w:pPr>
              <w:pStyle w:val="Heading3"/>
              <w:numPr>
                <w:ilvl w:val="0"/>
                <w:numId w:val="0"/>
              </w:numPr>
              <w:spacing w:after="120" w:line="259" w:lineRule="auto"/>
            </w:pPr>
            <w:r w:rsidRPr="1A68FD8E">
              <w:rPr>
                <w:szCs w:val="24"/>
              </w:rPr>
              <w:t xml:space="preserve">Successful </w:t>
            </w:r>
            <w:r w:rsidR="0076723E">
              <w:rPr>
                <w:szCs w:val="24"/>
              </w:rPr>
              <w:t>S</w:t>
            </w:r>
            <w:r w:rsidRPr="1A68FD8E">
              <w:rPr>
                <w:szCs w:val="24"/>
              </w:rPr>
              <w:t>upplier</w:t>
            </w:r>
            <w:r w:rsidR="0012620C">
              <w:rPr>
                <w:szCs w:val="24"/>
              </w:rPr>
              <w:t>(s)</w:t>
            </w:r>
            <w:r w:rsidRPr="1A68FD8E">
              <w:rPr>
                <w:szCs w:val="24"/>
              </w:rPr>
              <w:t xml:space="preserve"> to obtain DSS Gate 2 approval</w:t>
            </w:r>
            <w:r w:rsidR="004D33E7">
              <w:rPr>
                <w:szCs w:val="24"/>
              </w:rPr>
              <w:t>.</w:t>
            </w:r>
          </w:p>
        </w:tc>
        <w:tc>
          <w:tcPr>
            <w:tcW w:w="3360" w:type="dxa"/>
          </w:tcPr>
          <w:p w14:paraId="1D332964" w14:textId="67EB27C7" w:rsidR="55FC9637" w:rsidRDefault="007C5BA0" w:rsidP="0091099A">
            <w:pPr>
              <w:pStyle w:val="Heading3"/>
              <w:numPr>
                <w:ilvl w:val="0"/>
                <w:numId w:val="0"/>
              </w:numPr>
            </w:pPr>
            <w:r>
              <w:t>2026</w:t>
            </w:r>
          </w:p>
        </w:tc>
      </w:tr>
      <w:tr w:rsidR="00B661F4" w:rsidRPr="001A45DF" w14:paraId="31EE643D" w14:textId="77777777" w:rsidTr="0076723E">
        <w:trPr>
          <w:trHeight w:val="300"/>
        </w:trPr>
        <w:tc>
          <w:tcPr>
            <w:tcW w:w="1701" w:type="dxa"/>
          </w:tcPr>
          <w:p w14:paraId="1B1784D9" w14:textId="6D6F8D5E" w:rsidR="00B661F4" w:rsidRPr="007400FD" w:rsidRDefault="18BE00AF" w:rsidP="0091099A">
            <w:pPr>
              <w:pStyle w:val="Heading3"/>
              <w:numPr>
                <w:ilvl w:val="0"/>
                <w:numId w:val="0"/>
              </w:numPr>
              <w:spacing w:after="120"/>
              <w:rPr>
                <w:szCs w:val="24"/>
              </w:rPr>
            </w:pPr>
            <w:r w:rsidRPr="450B917E">
              <w:rPr>
                <w:szCs w:val="24"/>
              </w:rPr>
              <w:t>4</w:t>
            </w:r>
          </w:p>
        </w:tc>
        <w:tc>
          <w:tcPr>
            <w:tcW w:w="3359" w:type="dxa"/>
          </w:tcPr>
          <w:p w14:paraId="70502ACE" w14:textId="3F17D610" w:rsidR="00B661F4" w:rsidRDefault="00953450" w:rsidP="0091099A">
            <w:pPr>
              <w:pStyle w:val="Heading3"/>
              <w:numPr>
                <w:ilvl w:val="0"/>
                <w:numId w:val="0"/>
              </w:numPr>
              <w:spacing w:after="120"/>
              <w:rPr>
                <w:szCs w:val="24"/>
              </w:rPr>
            </w:pPr>
            <w:r>
              <w:rPr>
                <w:szCs w:val="24"/>
              </w:rPr>
              <w:t xml:space="preserve">Development has been </w:t>
            </w:r>
            <w:proofErr w:type="gramStart"/>
            <w:r>
              <w:rPr>
                <w:szCs w:val="24"/>
              </w:rPr>
              <w:t>completed</w:t>
            </w:r>
            <w:proofErr w:type="gramEnd"/>
            <w:r>
              <w:rPr>
                <w:szCs w:val="24"/>
              </w:rPr>
              <w:t xml:space="preserve"> and clients have been onboarded. </w:t>
            </w:r>
          </w:p>
        </w:tc>
        <w:tc>
          <w:tcPr>
            <w:tcW w:w="3360" w:type="dxa"/>
          </w:tcPr>
          <w:p w14:paraId="4E8726F5" w14:textId="369CECD0" w:rsidR="00B661F4" w:rsidRPr="009E56B8" w:rsidRDefault="00D7493B" w:rsidP="0091099A">
            <w:pPr>
              <w:pStyle w:val="Heading3"/>
              <w:numPr>
                <w:ilvl w:val="0"/>
                <w:numId w:val="0"/>
              </w:numPr>
              <w:spacing w:after="120"/>
              <w:rPr>
                <w:szCs w:val="24"/>
              </w:rPr>
            </w:pPr>
            <w:r>
              <w:t>2026</w:t>
            </w:r>
          </w:p>
        </w:tc>
      </w:tr>
      <w:tr w:rsidR="00B661F4" w:rsidRPr="001A45DF" w14:paraId="0EECD595" w14:textId="77777777" w:rsidTr="0076723E">
        <w:trPr>
          <w:trHeight w:val="300"/>
        </w:trPr>
        <w:tc>
          <w:tcPr>
            <w:tcW w:w="1701" w:type="dxa"/>
          </w:tcPr>
          <w:p w14:paraId="206F76C0" w14:textId="28C3A48D" w:rsidR="00B661F4" w:rsidRPr="007400FD" w:rsidRDefault="44B80628" w:rsidP="0091099A">
            <w:pPr>
              <w:pStyle w:val="Heading3"/>
              <w:numPr>
                <w:ilvl w:val="0"/>
                <w:numId w:val="0"/>
              </w:numPr>
              <w:spacing w:after="120" w:line="259" w:lineRule="auto"/>
              <w:rPr>
                <w:szCs w:val="24"/>
              </w:rPr>
            </w:pPr>
            <w:r w:rsidRPr="23268CD7">
              <w:rPr>
                <w:szCs w:val="24"/>
              </w:rPr>
              <w:t>5</w:t>
            </w:r>
          </w:p>
        </w:tc>
        <w:tc>
          <w:tcPr>
            <w:tcW w:w="3359" w:type="dxa"/>
          </w:tcPr>
          <w:p w14:paraId="6F2B7292" w14:textId="3F3D1D45" w:rsidR="00B661F4" w:rsidRDefault="00B661F4" w:rsidP="0091099A">
            <w:pPr>
              <w:pStyle w:val="Heading3"/>
              <w:numPr>
                <w:ilvl w:val="0"/>
                <w:numId w:val="0"/>
              </w:numPr>
              <w:spacing w:after="120"/>
            </w:pPr>
            <w:r>
              <w:t>Issuance of DIGIT within the agreed set timeframe</w:t>
            </w:r>
            <w:r w:rsidR="004D33E7">
              <w:t>.</w:t>
            </w:r>
          </w:p>
        </w:tc>
        <w:tc>
          <w:tcPr>
            <w:tcW w:w="3360" w:type="dxa"/>
          </w:tcPr>
          <w:p w14:paraId="70D74E89" w14:textId="11BB000A" w:rsidR="00B661F4" w:rsidRPr="009E56B8" w:rsidRDefault="00624FAD" w:rsidP="0091099A">
            <w:pPr>
              <w:pStyle w:val="Heading3"/>
              <w:numPr>
                <w:ilvl w:val="0"/>
                <w:numId w:val="0"/>
              </w:numPr>
              <w:spacing w:after="120"/>
              <w:rPr>
                <w:szCs w:val="24"/>
              </w:rPr>
            </w:pPr>
            <w:r>
              <w:t>To be agreed with the Authority</w:t>
            </w:r>
          </w:p>
        </w:tc>
      </w:tr>
    </w:tbl>
    <w:p w14:paraId="515EFCFA" w14:textId="05531361" w:rsidR="00FB1477" w:rsidRDefault="00FB1477" w:rsidP="00FB1477">
      <w:pPr>
        <w:pStyle w:val="Heading2"/>
        <w:numPr>
          <w:ilvl w:val="0"/>
          <w:numId w:val="0"/>
        </w:numPr>
        <w:tabs>
          <w:tab w:val="num" w:pos="862"/>
        </w:tabs>
        <w:overflowPunct w:val="0"/>
        <w:autoSpaceDE w:val="0"/>
        <w:autoSpaceDN w:val="0"/>
        <w:spacing w:after="120"/>
        <w:ind w:left="709"/>
        <w:textAlignment w:val="baseline"/>
        <w:rPr>
          <w:rFonts w:cs="Arial"/>
          <w:szCs w:val="24"/>
        </w:rPr>
      </w:pPr>
    </w:p>
    <w:p w14:paraId="5AA0129B" w14:textId="78D717AE" w:rsidR="00D30E43" w:rsidRPr="00D30E43" w:rsidRDefault="36E08F61" w:rsidP="0091099A">
      <w:pPr>
        <w:pStyle w:val="Heading2"/>
      </w:pPr>
      <w:r w:rsidRPr="2A7FFBAC">
        <w:t xml:space="preserve">Other additional </w:t>
      </w:r>
      <w:r w:rsidR="0076723E">
        <w:t>k</w:t>
      </w:r>
      <w:r w:rsidR="7A582838" w:rsidRPr="2A7FFBAC">
        <w:t xml:space="preserve">ey milestones will be </w:t>
      </w:r>
      <w:r w:rsidRPr="2A7FFBAC">
        <w:t xml:space="preserve">agreed with the </w:t>
      </w:r>
      <w:r w:rsidR="00292745">
        <w:t xml:space="preserve">Successful </w:t>
      </w:r>
      <w:r w:rsidRPr="2A7FFBAC">
        <w:t>Supplier(s) following contract award</w:t>
      </w:r>
      <w:r w:rsidR="7A582838" w:rsidRPr="2A7FFBAC">
        <w:t xml:space="preserve">. </w:t>
      </w:r>
    </w:p>
    <w:p w14:paraId="203EC2B6" w14:textId="5B0B77B2" w:rsidR="00671798" w:rsidRPr="00D7628C" w:rsidRDefault="008127F0" w:rsidP="0091099A">
      <w:pPr>
        <w:pStyle w:val="Heading1"/>
      </w:pPr>
      <w:bookmarkStart w:id="54" w:name="_Toc368573033"/>
      <w:bookmarkStart w:id="55" w:name="_Toc210074238"/>
      <w:bookmarkStart w:id="56" w:name="_Toc302637211"/>
      <w:r w:rsidRPr="1A83E7E3">
        <w:t>Management Information/Reporting</w:t>
      </w:r>
      <w:bookmarkEnd w:id="54"/>
      <w:bookmarkEnd w:id="55"/>
    </w:p>
    <w:p w14:paraId="54A104F6" w14:textId="1AE7CADC" w:rsidR="00D84027" w:rsidRDefault="00D84027" w:rsidP="0091099A">
      <w:pPr>
        <w:pStyle w:val="Heading2"/>
      </w:pPr>
      <w:r w:rsidRPr="00A710BB">
        <w:t xml:space="preserve">The Supplier will provide the Authority’s </w:t>
      </w:r>
      <w:r w:rsidR="00292745">
        <w:t>c</w:t>
      </w:r>
      <w:r w:rsidRPr="00A710BB">
        <w:t xml:space="preserve">ontract </w:t>
      </w:r>
      <w:r w:rsidR="00292745">
        <w:t>m</w:t>
      </w:r>
      <w:r w:rsidRPr="00A710BB">
        <w:t>anager with a weekly update of progress against milestones. Contact can be via email</w:t>
      </w:r>
      <w:r w:rsidR="008127F0">
        <w:t xml:space="preserve"> or</w:t>
      </w:r>
      <w:r w:rsidRPr="00A710BB">
        <w:t xml:space="preserve"> telephone. At its discretion, the Authority can request face</w:t>
      </w:r>
      <w:r w:rsidR="00DD1EF8">
        <w:t>-</w:t>
      </w:r>
      <w:r w:rsidRPr="00A710BB">
        <w:t>to</w:t>
      </w:r>
      <w:r w:rsidR="00DD1EF8">
        <w:t>-</w:t>
      </w:r>
      <w:r w:rsidRPr="00A710BB">
        <w:t>face meetings</w:t>
      </w:r>
      <w:r w:rsidR="5BD5B8EF" w:rsidRPr="2E6E79B7">
        <w:t>,</w:t>
      </w:r>
      <w:r w:rsidRPr="00A710BB">
        <w:t xml:space="preserve"> </w:t>
      </w:r>
      <w:r w:rsidR="69E415E4" w:rsidRPr="4AB4C637">
        <w:t xml:space="preserve">or </w:t>
      </w:r>
      <w:r w:rsidR="4A454DE7" w:rsidRPr="76116479">
        <w:t>additional</w:t>
      </w:r>
      <w:r w:rsidR="69E415E4" w:rsidRPr="4AB4C637">
        <w:t xml:space="preserve"> information</w:t>
      </w:r>
      <w:r w:rsidR="6EABA8D1" w:rsidRPr="459C0876">
        <w:t>, if required</w:t>
      </w:r>
      <w:r w:rsidRPr="459C0876">
        <w:t>.</w:t>
      </w:r>
    </w:p>
    <w:p w14:paraId="40219839" w14:textId="71BDF110" w:rsidR="00E24EE7" w:rsidRPr="0076479D" w:rsidRDefault="008127F0" w:rsidP="0091099A">
      <w:pPr>
        <w:pStyle w:val="Heading1"/>
      </w:pPr>
      <w:bookmarkStart w:id="57" w:name="_Toc368573034"/>
      <w:bookmarkStart w:id="58" w:name="_Toc210074239"/>
      <w:r w:rsidRPr="1A83E7E3">
        <w:t>Volumes</w:t>
      </w:r>
      <w:bookmarkEnd w:id="57"/>
      <w:bookmarkEnd w:id="58"/>
    </w:p>
    <w:p w14:paraId="3AB9FCA7" w14:textId="7EF94F74" w:rsidR="00671798" w:rsidRPr="008127F0" w:rsidRDefault="07F07E6D" w:rsidP="0091099A">
      <w:pPr>
        <w:pStyle w:val="Heading2"/>
      </w:pPr>
      <w:r w:rsidRPr="2A7FFBAC">
        <w:t xml:space="preserve">The work comprises one </w:t>
      </w:r>
      <w:r w:rsidR="2A82BFE4" w:rsidRPr="2A7FFBAC">
        <w:t>contract</w:t>
      </w:r>
      <w:r w:rsidR="642F06FC" w:rsidRPr="2A7FFBAC">
        <w:t xml:space="preserve"> </w:t>
      </w:r>
      <w:r w:rsidR="00010651" w:rsidRPr="7F6B4FC2">
        <w:t xml:space="preserve">with the provision of </w:t>
      </w:r>
      <w:proofErr w:type="gramStart"/>
      <w:r w:rsidR="00010651" w:rsidRPr="7F6B4FC2">
        <w:t>a number of</w:t>
      </w:r>
      <w:proofErr w:type="gramEnd"/>
      <w:r w:rsidR="00010651" w:rsidRPr="7F6B4FC2">
        <w:t xml:space="preserve"> services</w:t>
      </w:r>
      <w:r w:rsidR="00FF4039">
        <w:t>.</w:t>
      </w:r>
      <w:r w:rsidR="00010651" w:rsidRPr="7F6B4FC2">
        <w:t xml:space="preserve"> </w:t>
      </w:r>
    </w:p>
    <w:p w14:paraId="0C1E78CC" w14:textId="5B32BFE0" w:rsidR="00FE18AC" w:rsidRPr="001A45DF" w:rsidRDefault="008127F0" w:rsidP="0091099A">
      <w:pPr>
        <w:pStyle w:val="Heading1"/>
      </w:pPr>
      <w:bookmarkStart w:id="59" w:name="_Toc368573035"/>
      <w:bookmarkStart w:id="60" w:name="_Toc210074240"/>
      <w:r w:rsidRPr="1A83E7E3">
        <w:t>Continuous Improvement</w:t>
      </w:r>
      <w:bookmarkEnd w:id="59"/>
      <w:bookmarkEnd w:id="60"/>
    </w:p>
    <w:p w14:paraId="73ED8F03" w14:textId="7CCAD6E7" w:rsidR="00671798" w:rsidRPr="0091099A" w:rsidRDefault="00FE18AC" w:rsidP="0091099A">
      <w:pPr>
        <w:pStyle w:val="Heading2"/>
      </w:pPr>
      <w:r w:rsidRPr="0091099A">
        <w:t xml:space="preserve">The </w:t>
      </w:r>
      <w:r w:rsidR="0076723E">
        <w:t>S</w:t>
      </w:r>
      <w:r w:rsidR="003047E0" w:rsidRPr="0091099A">
        <w:t>upplier</w:t>
      </w:r>
      <w:r w:rsidRPr="0091099A">
        <w:t xml:space="preserve"> will be expected to continually improve the way in which the required Services are to be delivered throughout the </w:t>
      </w:r>
      <w:r w:rsidR="0052086C" w:rsidRPr="0091099A">
        <w:t xml:space="preserve">Contract </w:t>
      </w:r>
      <w:r w:rsidRPr="0091099A">
        <w:t>duration.</w:t>
      </w:r>
    </w:p>
    <w:p w14:paraId="7B944B64" w14:textId="618E7043" w:rsidR="00671798" w:rsidRPr="0091099A" w:rsidRDefault="00FE18AC" w:rsidP="0091099A">
      <w:pPr>
        <w:pStyle w:val="Heading2"/>
      </w:pPr>
      <w:r w:rsidRPr="0091099A">
        <w:t xml:space="preserve">The </w:t>
      </w:r>
      <w:r w:rsidR="003047E0" w:rsidRPr="0091099A">
        <w:t>Supplier</w:t>
      </w:r>
      <w:r w:rsidRPr="0091099A">
        <w:t xml:space="preserve"> should present new ways of working to the Authority during </w:t>
      </w:r>
      <w:r w:rsidR="004D22DF" w:rsidRPr="0091099A">
        <w:t>monthly</w:t>
      </w:r>
      <w:r w:rsidRPr="0091099A">
        <w:t xml:space="preserve"> Contract review meetings.</w:t>
      </w:r>
      <w:r w:rsidR="004D22DF" w:rsidRPr="0091099A">
        <w:t xml:space="preserve"> </w:t>
      </w:r>
    </w:p>
    <w:p w14:paraId="031D2B5A" w14:textId="6E1F43DF" w:rsidR="00671798" w:rsidRDefault="00FE18AC" w:rsidP="0091099A">
      <w:pPr>
        <w:pStyle w:val="Heading2"/>
      </w:pPr>
      <w:r w:rsidRPr="0091099A">
        <w:t xml:space="preserve">Changes to the way in which the Services are to be delivered must be brought to the Authority’s attention </w:t>
      </w:r>
      <w:r w:rsidRPr="001A45DF">
        <w:t>and agreed prior to any changes being implemented.</w:t>
      </w:r>
    </w:p>
    <w:p w14:paraId="7CC141C7" w14:textId="0D6635EC" w:rsidR="004E78BC" w:rsidRPr="001A45DF" w:rsidRDefault="008127F0" w:rsidP="0091099A">
      <w:pPr>
        <w:pStyle w:val="Heading1"/>
      </w:pPr>
      <w:bookmarkStart w:id="61" w:name="_Toc210074241"/>
      <w:r w:rsidRPr="1A83E7E3">
        <w:lastRenderedPageBreak/>
        <w:t>Social Value</w:t>
      </w:r>
      <w:bookmarkEnd w:id="61"/>
    </w:p>
    <w:p w14:paraId="3D4059E7" w14:textId="6ECE86E7" w:rsidR="002F179B" w:rsidRPr="004622E9" w:rsidRDefault="00A75EC0" w:rsidP="0091099A">
      <w:pPr>
        <w:pStyle w:val="Heading2"/>
      </w:pPr>
      <w:r w:rsidRPr="004622E9">
        <w:t xml:space="preserve">The Supplier shall </w:t>
      </w:r>
      <w:r w:rsidR="00182CA6">
        <w:t xml:space="preserve">create </w:t>
      </w:r>
      <w:r w:rsidR="002F179B">
        <w:t xml:space="preserve">a pipeline of opportunities for the </w:t>
      </w:r>
      <w:r w:rsidR="00A11EDD">
        <w:t>C</w:t>
      </w:r>
      <w:r w:rsidR="002F179B">
        <w:t xml:space="preserve">ontract workforce, reducing barriers to entry for under-represented groups. </w:t>
      </w:r>
      <w:r w:rsidR="002F179B" w:rsidRPr="004622E9">
        <w:t xml:space="preserve">In particular, the </w:t>
      </w:r>
      <w:r w:rsidR="002F179B">
        <w:t>S</w:t>
      </w:r>
      <w:r w:rsidR="002F179B" w:rsidRPr="004622E9">
        <w:t>upplier shall:</w:t>
      </w:r>
    </w:p>
    <w:p w14:paraId="68C5B5D4" w14:textId="0F9BBD0D" w:rsidR="002F179B" w:rsidRPr="004622E9" w:rsidRDefault="002F179B" w:rsidP="0091099A">
      <w:pPr>
        <w:pStyle w:val="Heading3"/>
      </w:pPr>
      <w:r w:rsidRPr="2A7FFBAC">
        <w:t>Remove barriers to entry for young people and under-</w:t>
      </w:r>
      <w:r w:rsidR="0D9FB600" w:rsidRPr="2A7FFBAC">
        <w:t xml:space="preserve">represented </w:t>
      </w:r>
      <w:r w:rsidRPr="2A7FFBAC">
        <w:t>groups, facilitating access to pre-work training, placements, apprenticeships and other educational and developmental opportunities through activities that demonstrate and describe the Supplier’s existing or planned</w:t>
      </w:r>
      <w:r w:rsidR="00E232D5" w:rsidRPr="2A7FFBAC">
        <w:t xml:space="preserve"> activities and/or opportunities</w:t>
      </w:r>
      <w:r w:rsidR="003725A2" w:rsidRPr="2A7FFBAC">
        <w:t xml:space="preserve"> as outlined below</w:t>
      </w:r>
      <w:r w:rsidR="00C376FF" w:rsidRPr="2A7FFBAC">
        <w:t>:</w:t>
      </w:r>
    </w:p>
    <w:p w14:paraId="03DD67BA" w14:textId="2F45572F" w:rsidR="002F179B" w:rsidRPr="004622E9" w:rsidRDefault="002F179B" w:rsidP="0091099A">
      <w:pPr>
        <w:pStyle w:val="Heading4"/>
      </w:pPr>
      <w:r>
        <w:t xml:space="preserve">Understanding of the issues affecting the development of new skills by target cohort (illustrative examples: those not in employment, education, or training, care leavers, disabled people, prison leavers, the long-term unemployed and those with health conditions in the workforce, in the market, industry or sector relevant to the </w:t>
      </w:r>
      <w:r w:rsidR="00A11EDD">
        <w:t>C</w:t>
      </w:r>
      <w:r>
        <w:t xml:space="preserve">ontract, and in the Supplier’s own organisation). </w:t>
      </w:r>
    </w:p>
    <w:p w14:paraId="5FE0F8A6" w14:textId="721EFEA8" w:rsidR="002F179B" w:rsidRDefault="002F179B" w:rsidP="005E47A7">
      <w:pPr>
        <w:pStyle w:val="Heading4"/>
      </w:pPr>
      <w:r>
        <w:t xml:space="preserve">Understanding of the underlying factors affecting improvements to reduce barriers to entry and training schemes for the target cohort(s) related to the </w:t>
      </w:r>
      <w:r w:rsidR="00A11EDD">
        <w:t>C</w:t>
      </w:r>
      <w:r>
        <w:t xml:space="preserve">ontract workforce. </w:t>
      </w:r>
    </w:p>
    <w:p w14:paraId="54AFED57" w14:textId="2A1C7555" w:rsidR="002F179B" w:rsidRDefault="00257E9C" w:rsidP="005E47A7">
      <w:pPr>
        <w:pStyle w:val="Heading4"/>
      </w:pPr>
      <w:r>
        <w:t xml:space="preserve">Provision </w:t>
      </w:r>
      <w:r w:rsidR="009C26A7">
        <w:t>of o</w:t>
      </w:r>
      <w:r w:rsidR="002F179B">
        <w:t xml:space="preserve">ther measures to offer development opportunities for the target cohort(s) in the </w:t>
      </w:r>
      <w:r w:rsidR="00A11EDD">
        <w:t>C</w:t>
      </w:r>
      <w:r w:rsidR="002F179B">
        <w:t>ontract workforce (illustrative examples: offering a range of quality opportunities with routes of progression if appropriate, e.g. apprenticeships, T Level industry placements, supported internships, students supported into higher level apprenticeships).</w:t>
      </w:r>
    </w:p>
    <w:p w14:paraId="7C31182A" w14:textId="62AC8007" w:rsidR="002F179B" w:rsidRPr="004622E9" w:rsidRDefault="00A314BB" w:rsidP="005E47A7">
      <w:pPr>
        <w:pStyle w:val="Heading4"/>
      </w:pPr>
      <w:r>
        <w:t>Pr</w:t>
      </w:r>
      <w:r w:rsidR="00DA3DDD">
        <w:t>ovision of a</w:t>
      </w:r>
      <w:r w:rsidR="002F179B">
        <w:t>dvertising, promotional and outreach activities designed to raise awareness of the offer to reach the target cohort (illustrative example: engaging with local groups to advertise opportunities).</w:t>
      </w:r>
    </w:p>
    <w:p w14:paraId="0279033D" w14:textId="122E7713" w:rsidR="002F179B" w:rsidRPr="004622E9" w:rsidRDefault="002F179B" w:rsidP="002F179B">
      <w:pPr>
        <w:pStyle w:val="Heading3"/>
        <w:rPr>
          <w:szCs w:val="24"/>
        </w:rPr>
      </w:pPr>
      <w:r>
        <w:rPr>
          <w:szCs w:val="24"/>
        </w:rPr>
        <w:t xml:space="preserve">Create a pipeline of opportunities for the future </w:t>
      </w:r>
      <w:r w:rsidR="00A11EDD">
        <w:rPr>
          <w:szCs w:val="24"/>
        </w:rPr>
        <w:t>C</w:t>
      </w:r>
      <w:r>
        <w:rPr>
          <w:szCs w:val="24"/>
        </w:rPr>
        <w:t>ontract workforce through activities that demonstrate</w:t>
      </w:r>
      <w:r w:rsidR="004A00BD">
        <w:rPr>
          <w:szCs w:val="24"/>
        </w:rPr>
        <w:t xml:space="preserve"> and</w:t>
      </w:r>
      <w:r>
        <w:rPr>
          <w:szCs w:val="24"/>
        </w:rPr>
        <w:t xml:space="preserve"> describe the Supplier’s existing or planned</w:t>
      </w:r>
      <w:r w:rsidR="004A3932">
        <w:rPr>
          <w:szCs w:val="24"/>
        </w:rPr>
        <w:t xml:space="preserve"> activities and/or opportunities as outlined below</w:t>
      </w:r>
      <w:r w:rsidRPr="004622E9">
        <w:rPr>
          <w:szCs w:val="24"/>
        </w:rPr>
        <w:t>:</w:t>
      </w:r>
    </w:p>
    <w:p w14:paraId="777DF7ED" w14:textId="6CB39582" w:rsidR="002F179B" w:rsidRPr="004622E9" w:rsidRDefault="002F179B" w:rsidP="005E47A7">
      <w:pPr>
        <w:pStyle w:val="Heading4"/>
      </w:pPr>
      <w:r>
        <w:t>Understanding of</w:t>
      </w:r>
      <w:r w:rsidRPr="004622E9">
        <w:t xml:space="preserve"> </w:t>
      </w:r>
      <w:r>
        <w:t xml:space="preserve">issues relating to entering </w:t>
      </w:r>
      <w:r w:rsidRPr="004622E9">
        <w:t xml:space="preserve">the </w:t>
      </w:r>
      <w:r w:rsidR="00A11EDD">
        <w:t>C</w:t>
      </w:r>
      <w:r w:rsidRPr="004622E9">
        <w:t>ontract workforce</w:t>
      </w:r>
      <w:r>
        <w:t xml:space="preserve"> (illustrative example: lack of childcare)</w:t>
      </w:r>
      <w:r w:rsidRPr="004622E9">
        <w:t>.</w:t>
      </w:r>
    </w:p>
    <w:p w14:paraId="369D24DB" w14:textId="75F55B00" w:rsidR="002F179B" w:rsidRPr="004622E9" w:rsidRDefault="002F179B" w:rsidP="005E47A7">
      <w:pPr>
        <w:pStyle w:val="Heading4"/>
      </w:pPr>
      <w:r>
        <w:lastRenderedPageBreak/>
        <w:t xml:space="preserve">Creation of outreach activities to deliver a pipeline of employees for the future </w:t>
      </w:r>
      <w:r w:rsidR="00A11EDD">
        <w:t>C</w:t>
      </w:r>
      <w:r>
        <w:t>ontract delivery (illustrative examples: engagement with schools, colleges and universities, mentoring, work placements, provision of careers guidance materials, volunteers supporting schools’ governing bodies who encourage employer engagement and strategic interest in career guidance)</w:t>
      </w:r>
      <w:r w:rsidRPr="004622E9">
        <w:t>.</w:t>
      </w:r>
    </w:p>
    <w:p w14:paraId="459BA360" w14:textId="4F19E32A" w:rsidR="002F179B" w:rsidRDefault="00837E40" w:rsidP="005E47A7">
      <w:pPr>
        <w:pStyle w:val="Heading4"/>
      </w:pPr>
      <w:r>
        <w:t xml:space="preserve">Provision of </w:t>
      </w:r>
      <w:r w:rsidR="00664DCC">
        <w:t>c</w:t>
      </w:r>
      <w:r w:rsidR="002F179B">
        <w:t xml:space="preserve">ontent of the outreach activity designed to suit the target cohort (illustrative example: suited to school leavers). </w:t>
      </w:r>
    </w:p>
    <w:p w14:paraId="7ED76E17" w14:textId="46EEAB91" w:rsidR="002F179B" w:rsidRPr="004622E9" w:rsidRDefault="00CB735A" w:rsidP="005E47A7">
      <w:pPr>
        <w:pStyle w:val="Heading4"/>
      </w:pPr>
      <w:r>
        <w:t xml:space="preserve">Provision of </w:t>
      </w:r>
      <w:r w:rsidR="008E1AC5">
        <w:t>a</w:t>
      </w:r>
      <w:r w:rsidR="002F179B">
        <w:t>dvertising, promotional and outreach activities designed to raise awareness of the offer to reach the target cohort (illustrative example: engaging with local groups to advertise opportunities).</w:t>
      </w:r>
    </w:p>
    <w:p w14:paraId="1EA6F8FD" w14:textId="62B31DED" w:rsidR="52A7A17D" w:rsidRDefault="52A7A17D" w:rsidP="0069B01E">
      <w:pPr>
        <w:pStyle w:val="Heading2"/>
        <w:rPr>
          <w:rFonts w:eastAsia="Arial" w:cs="Arial"/>
          <w:szCs w:val="24"/>
        </w:rPr>
      </w:pPr>
      <w:r w:rsidRPr="0069B01E">
        <w:rPr>
          <w:rFonts w:eastAsia="Arial" w:cs="Arial"/>
          <w:szCs w:val="24"/>
        </w:rPr>
        <w:t xml:space="preserve">The </w:t>
      </w:r>
      <w:r w:rsidR="065E66D9" w:rsidRPr="0069B01E">
        <w:rPr>
          <w:rFonts w:eastAsia="Arial" w:cs="Arial"/>
          <w:szCs w:val="24"/>
        </w:rPr>
        <w:t xml:space="preserve">Supplier’s proposal shall take into consideration sustainable procurement </w:t>
      </w:r>
      <w:r>
        <w:tab/>
      </w:r>
      <w:r w:rsidR="065E66D9" w:rsidRPr="0069B01E">
        <w:rPr>
          <w:rFonts w:eastAsia="Arial" w:cs="Arial"/>
          <w:szCs w:val="24"/>
        </w:rPr>
        <w:t>practices with a view to reducing carbon footprints, minimising waste, and promoting the use of clean energy and green technologies. Your proposal should demonstrate and describe existing or planned:</w:t>
      </w:r>
    </w:p>
    <w:p w14:paraId="41EE66A6" w14:textId="2D64DD43" w:rsidR="065E66D9" w:rsidRDefault="065E66D9" w:rsidP="0069B01E">
      <w:pPr>
        <w:pStyle w:val="Heading3"/>
        <w:rPr>
          <w:rFonts w:eastAsia="Arial" w:cs="Arial"/>
          <w:szCs w:val="24"/>
        </w:rPr>
      </w:pPr>
      <w:r w:rsidRPr="0069B01E">
        <w:t>Understanding of opportunities for additional environmental benefits delivery in the performance of the contract, including working towards net zero carbon emissions and use of clean energy and green technologies.</w:t>
      </w:r>
    </w:p>
    <w:p w14:paraId="566B213A" w14:textId="64040B66" w:rsidR="065E66D9" w:rsidRDefault="065E66D9" w:rsidP="0069B01E">
      <w:pPr>
        <w:pStyle w:val="Heading3"/>
        <w:rPr>
          <w:rFonts w:eastAsia="Arial" w:cs="Arial"/>
          <w:szCs w:val="24"/>
        </w:rPr>
      </w:pPr>
      <w:r w:rsidRPr="0069B01E">
        <w:t>Conducting pre-contract engagement activities with a diverse range of organisations in the market to support the delivery of additional environmental benefits in the performance of the contract.</w:t>
      </w:r>
    </w:p>
    <w:p w14:paraId="389D21C7" w14:textId="5B5A80EA" w:rsidR="065E66D9" w:rsidRDefault="065E66D9" w:rsidP="0069B01E">
      <w:pPr>
        <w:pStyle w:val="Heading3"/>
        <w:rPr>
          <w:rFonts w:eastAsia="Arial" w:cs="Arial"/>
          <w:szCs w:val="24"/>
        </w:rPr>
      </w:pPr>
      <w:r w:rsidRPr="0069B01E">
        <w:t>Collaborative ways of working with the supply chain to deliver additional environmental benefits in the performance of the contract, including working towards net zero carbon emissions and use of clean energy and green technologies.</w:t>
      </w:r>
    </w:p>
    <w:p w14:paraId="2BD00F03" w14:textId="16EAC260" w:rsidR="065E66D9" w:rsidRDefault="065E66D9" w:rsidP="0069B01E">
      <w:pPr>
        <w:pStyle w:val="Heading3"/>
        <w:rPr>
          <w:rFonts w:eastAsia="Arial" w:cs="Arial"/>
          <w:szCs w:val="24"/>
        </w:rPr>
      </w:pPr>
      <w:r w:rsidRPr="0069B01E">
        <w:t>Actions to be put in place that will Influence staff, suppliers, customers and communities through the delivery of the contract to support environmental protection and improvement.</w:t>
      </w:r>
    </w:p>
    <w:p w14:paraId="0E7340F9" w14:textId="2E408029" w:rsidR="5599DF9C" w:rsidRDefault="5599DF9C" w:rsidP="0069B01E">
      <w:pPr>
        <w:pStyle w:val="Heading3"/>
        <w:numPr>
          <w:ilvl w:val="0"/>
          <w:numId w:val="0"/>
        </w:numPr>
        <w:ind w:left="1142"/>
        <w:rPr>
          <w:rFonts w:eastAsia="Arial" w:cs="Arial"/>
          <w:szCs w:val="24"/>
        </w:rPr>
      </w:pPr>
    </w:p>
    <w:p w14:paraId="1114BE17" w14:textId="7F660ED9" w:rsidR="00FE18AC" w:rsidRPr="001A45DF" w:rsidRDefault="008127F0" w:rsidP="0091099A">
      <w:pPr>
        <w:pStyle w:val="Heading1"/>
      </w:pPr>
      <w:bookmarkStart w:id="62" w:name="_Toc368573036"/>
      <w:bookmarkStart w:id="63" w:name="_Toc210074242"/>
      <w:r w:rsidRPr="2A7FFBAC">
        <w:t>Quality</w:t>
      </w:r>
      <w:bookmarkEnd w:id="62"/>
      <w:bookmarkEnd w:id="63"/>
    </w:p>
    <w:p w14:paraId="5A02323E" w14:textId="6966AA66" w:rsidR="00F75BA3" w:rsidRPr="00F75BA3" w:rsidRDefault="00F75BA3" w:rsidP="0091099A">
      <w:pPr>
        <w:pStyle w:val="Heading2"/>
      </w:pPr>
      <w:r w:rsidRPr="00F75BA3">
        <w:t>The Authority will measure the quality of the Supplier’s delivery by:</w:t>
      </w:r>
    </w:p>
    <w:p w14:paraId="214E4E84" w14:textId="6B1792B4" w:rsidR="00F75BA3" w:rsidRPr="002B6464" w:rsidRDefault="47DD117D" w:rsidP="002B6464">
      <w:pPr>
        <w:pStyle w:val="Heading3"/>
        <w:rPr>
          <w:szCs w:val="24"/>
        </w:rPr>
      </w:pPr>
      <w:r w:rsidRPr="1A68FD8E">
        <w:rPr>
          <w:szCs w:val="24"/>
        </w:rPr>
        <w:lastRenderedPageBreak/>
        <w:t xml:space="preserve">Assessing whether the </w:t>
      </w:r>
      <w:r w:rsidR="004D33E7">
        <w:rPr>
          <w:szCs w:val="24"/>
        </w:rPr>
        <w:t>S</w:t>
      </w:r>
      <w:r w:rsidR="00F75BA3" w:rsidRPr="1A68FD8E">
        <w:rPr>
          <w:szCs w:val="24"/>
        </w:rPr>
        <w:t>upplier</w:t>
      </w:r>
      <w:r w:rsidR="00F75BA3" w:rsidRPr="002B6464">
        <w:rPr>
          <w:szCs w:val="24"/>
        </w:rPr>
        <w:t xml:space="preserve"> meets the deadlines</w:t>
      </w:r>
      <w:r w:rsidR="00A23191">
        <w:rPr>
          <w:szCs w:val="24"/>
        </w:rPr>
        <w:t xml:space="preserve"> as</w:t>
      </w:r>
      <w:r w:rsidR="00F75BA3" w:rsidRPr="002B6464">
        <w:rPr>
          <w:szCs w:val="24"/>
        </w:rPr>
        <w:t xml:space="preserve"> </w:t>
      </w:r>
      <w:r w:rsidR="00A23191">
        <w:rPr>
          <w:szCs w:val="24"/>
        </w:rPr>
        <w:t>set out in the Contract</w:t>
      </w:r>
      <w:r w:rsidR="008127F0">
        <w:rPr>
          <w:szCs w:val="24"/>
        </w:rPr>
        <w:t>.</w:t>
      </w:r>
      <w:r w:rsidR="00F75BA3" w:rsidRPr="002B6464">
        <w:rPr>
          <w:szCs w:val="24"/>
        </w:rPr>
        <w:t xml:space="preserve"> </w:t>
      </w:r>
    </w:p>
    <w:p w14:paraId="5426D733" w14:textId="6DA28E00" w:rsidR="00F75BA3" w:rsidRDefault="00A23191" w:rsidP="002B6464">
      <w:pPr>
        <w:pStyle w:val="Heading3"/>
      </w:pPr>
      <w:r>
        <w:t xml:space="preserve">That </w:t>
      </w:r>
      <w:r w:rsidR="00924926">
        <w:t>S</w:t>
      </w:r>
      <w:r w:rsidR="00D7493B">
        <w:t xml:space="preserve">upplier delivers </w:t>
      </w:r>
      <w:r>
        <w:t>specific technical requirements, it is interoperable, enables interface, is compliant with relevant regulations and legal framework</w:t>
      </w:r>
      <w:r w:rsidR="0BC1A311">
        <w:t>s</w:t>
      </w:r>
      <w:r>
        <w:t>, and is fully operational within the set timeline for the DIGIT issuance.</w:t>
      </w:r>
      <w:r w:rsidR="00F75BA3">
        <w:t xml:space="preserve"> </w:t>
      </w:r>
    </w:p>
    <w:p w14:paraId="29D86085" w14:textId="4DA4FDCE" w:rsidR="00FA4A7E" w:rsidRDefault="00FA4A7E" w:rsidP="00FA4A7E">
      <w:pPr>
        <w:pStyle w:val="Heading3"/>
        <w:rPr>
          <w:szCs w:val="24"/>
        </w:rPr>
      </w:pPr>
      <w:r w:rsidRPr="2A7FFBAC">
        <w:rPr>
          <w:szCs w:val="24"/>
        </w:rPr>
        <w:t>That</w:t>
      </w:r>
      <w:r w:rsidR="0061405D">
        <w:rPr>
          <w:szCs w:val="24"/>
        </w:rPr>
        <w:t xml:space="preserve"> the</w:t>
      </w:r>
      <w:r w:rsidRPr="2A7FFBAC">
        <w:rPr>
          <w:szCs w:val="24"/>
        </w:rPr>
        <w:t xml:space="preserve"> DIGIT issuance is launched within the agreed requirements and in terms of timeline, onboarding of entities, compliance with regulatory and legal framework, payments and settlements.</w:t>
      </w:r>
    </w:p>
    <w:p w14:paraId="533C7A5A" w14:textId="5C9676CF" w:rsidR="00FE18AC" w:rsidRPr="008127F0" w:rsidRDefault="3E0CC8E6" w:rsidP="0091099A">
      <w:pPr>
        <w:pStyle w:val="Heading1"/>
      </w:pPr>
      <w:bookmarkStart w:id="64" w:name="_Toc368573037"/>
      <w:bookmarkStart w:id="65" w:name="_Ref208278596"/>
      <w:bookmarkStart w:id="66" w:name="_Toc210074243"/>
      <w:r w:rsidRPr="2A7FFBAC">
        <w:t>Price</w:t>
      </w:r>
      <w:bookmarkEnd w:id="64"/>
      <w:bookmarkEnd w:id="65"/>
      <w:bookmarkEnd w:id="66"/>
    </w:p>
    <w:p w14:paraId="47CEC66E" w14:textId="51838F3F" w:rsidR="00695333" w:rsidRPr="003D7B7A" w:rsidRDefault="00D7493B" w:rsidP="0091099A">
      <w:pPr>
        <w:pStyle w:val="Heading2"/>
      </w:pPr>
      <w:r>
        <w:t>T</w:t>
      </w:r>
      <w:r w:rsidR="4BF6A3B9" w:rsidRPr="2A7FFBAC">
        <w:t xml:space="preserve">he Authority will not pay for any costs associated with the development of </w:t>
      </w:r>
      <w:r w:rsidR="75DDFD86" w:rsidRPr="1A68FD8E">
        <w:t>a</w:t>
      </w:r>
      <w:r w:rsidR="00924926">
        <w:t>ny</w:t>
      </w:r>
      <w:r w:rsidR="75DDFD86" w:rsidRPr="1A68FD8E">
        <w:t xml:space="preserve"> </w:t>
      </w:r>
      <w:r w:rsidR="377508A4" w:rsidRPr="1A68FD8E">
        <w:t>solution</w:t>
      </w:r>
      <w:r w:rsidR="00924926">
        <w:t>s by the Supplier for the delivery of the services</w:t>
      </w:r>
      <w:r w:rsidR="377508A4" w:rsidRPr="1A68FD8E">
        <w:t xml:space="preserve"> </w:t>
      </w:r>
      <w:r w:rsidR="29A27E8E" w:rsidRPr="1A68FD8E">
        <w:t xml:space="preserve">as </w:t>
      </w:r>
      <w:r w:rsidRPr="4E6551E6">
        <w:t>outlined i</w:t>
      </w:r>
      <w:r w:rsidR="4BF6A3B9" w:rsidRPr="2A7FFBAC">
        <w:t xml:space="preserve">n the Requirements </w:t>
      </w:r>
      <w:r w:rsidR="00D15200">
        <w:t xml:space="preserve">at </w:t>
      </w:r>
      <w:r w:rsidR="4BF6A3B9" w:rsidRPr="2A7FFBAC">
        <w:t xml:space="preserve">section </w:t>
      </w:r>
      <w:r w:rsidR="0091099A">
        <w:fldChar w:fldCharType="begin"/>
      </w:r>
      <w:r w:rsidR="0091099A">
        <w:instrText xml:space="preserve"> REF _Ref208278570 \r \h </w:instrText>
      </w:r>
      <w:r w:rsidR="0091099A">
        <w:fldChar w:fldCharType="separate"/>
      </w:r>
      <w:r w:rsidR="00292745">
        <w:rPr>
          <w:cs/>
        </w:rPr>
        <w:t>‎</w:t>
      </w:r>
      <w:r w:rsidR="004D33E7">
        <w:fldChar w:fldCharType="begin"/>
      </w:r>
      <w:r w:rsidR="004D33E7">
        <w:instrText xml:space="preserve"> REF _Ref210052746 \r \h </w:instrText>
      </w:r>
      <w:r w:rsidR="004D33E7">
        <w:fldChar w:fldCharType="separate"/>
      </w:r>
      <w:r w:rsidR="004D33E7">
        <w:rPr>
          <w:cs/>
        </w:rPr>
        <w:t>‎</w:t>
      </w:r>
      <w:r w:rsidR="004D33E7">
        <w:t>5</w:t>
      </w:r>
      <w:r w:rsidR="004D33E7">
        <w:fldChar w:fldCharType="end"/>
      </w:r>
      <w:r w:rsidR="0091099A">
        <w:fldChar w:fldCharType="end"/>
      </w:r>
      <w:r w:rsidR="4BF6A3B9" w:rsidRPr="2A7FFBAC">
        <w:t xml:space="preserve">. Any costs related to </w:t>
      </w:r>
      <w:r w:rsidR="2A6F3A63" w:rsidRPr="1A68FD8E">
        <w:t>any</w:t>
      </w:r>
      <w:r w:rsidR="4BF6A3B9" w:rsidRPr="1A68FD8E">
        <w:t xml:space="preserve"> </w:t>
      </w:r>
      <w:r w:rsidR="54DC8972" w:rsidRPr="1A68FD8E">
        <w:t>development</w:t>
      </w:r>
      <w:r w:rsidR="4BF6A3B9" w:rsidRPr="2A7FFBAC">
        <w:t xml:space="preserve"> will be borne by the Supplier(s).</w:t>
      </w:r>
    </w:p>
    <w:p w14:paraId="33F941E1" w14:textId="603E3B63" w:rsidR="00695333" w:rsidRPr="003D7B7A" w:rsidRDefault="00C904E8" w:rsidP="1A83E7E3">
      <w:pPr>
        <w:pStyle w:val="Heading2"/>
        <w:rPr>
          <w:szCs w:val="24"/>
        </w:rPr>
      </w:pPr>
      <w:r>
        <w:rPr>
          <w:szCs w:val="24"/>
        </w:rPr>
        <w:t xml:space="preserve">The </w:t>
      </w:r>
      <w:r w:rsidR="7B7D78AC" w:rsidRPr="2A7FFBAC">
        <w:rPr>
          <w:szCs w:val="24"/>
        </w:rPr>
        <w:t>Suppliers are req</w:t>
      </w:r>
      <w:r w:rsidR="0DEDBD2C" w:rsidRPr="2A7FFBAC">
        <w:rPr>
          <w:szCs w:val="24"/>
        </w:rPr>
        <w:t>uired</w:t>
      </w:r>
      <w:r w:rsidR="7B7D78AC" w:rsidRPr="2A7FFBAC">
        <w:rPr>
          <w:szCs w:val="24"/>
        </w:rPr>
        <w:t xml:space="preserve"> to provide </w:t>
      </w:r>
      <w:r w:rsidR="16F861DA" w:rsidRPr="2A7FFBAC">
        <w:rPr>
          <w:szCs w:val="24"/>
        </w:rPr>
        <w:t xml:space="preserve">their </w:t>
      </w:r>
      <w:r w:rsidR="72C4B208" w:rsidRPr="2A7FFBAC">
        <w:rPr>
          <w:szCs w:val="24"/>
        </w:rPr>
        <w:t>cost</w:t>
      </w:r>
      <w:r w:rsidR="16F861DA" w:rsidRPr="2A7FFBAC">
        <w:rPr>
          <w:szCs w:val="24"/>
        </w:rPr>
        <w:t xml:space="preserve"> proposals</w:t>
      </w:r>
      <w:r w:rsidR="2F0CED96" w:rsidRPr="2A7FFBAC">
        <w:rPr>
          <w:szCs w:val="24"/>
        </w:rPr>
        <w:t xml:space="preserve"> </w:t>
      </w:r>
      <w:r w:rsidR="16F861DA" w:rsidRPr="2A7FFBAC">
        <w:rPr>
          <w:szCs w:val="24"/>
        </w:rPr>
        <w:t>as set out in Attachment 4 – Price Schedule</w:t>
      </w:r>
      <w:r w:rsidR="6850B5E9" w:rsidRPr="2A7FFBAC">
        <w:rPr>
          <w:szCs w:val="24"/>
        </w:rPr>
        <w:t xml:space="preserve">. </w:t>
      </w:r>
      <w:r w:rsidR="2F692E90" w:rsidRPr="2A7FFBAC">
        <w:rPr>
          <w:szCs w:val="24"/>
        </w:rPr>
        <w:t xml:space="preserve">Costs are in GBP and </w:t>
      </w:r>
      <w:r w:rsidR="16F861DA" w:rsidRPr="2A7FFBAC">
        <w:rPr>
          <w:szCs w:val="24"/>
        </w:rPr>
        <w:t>exclud</w:t>
      </w:r>
      <w:r w:rsidR="1B7031E1" w:rsidRPr="2A7FFBAC">
        <w:rPr>
          <w:szCs w:val="24"/>
        </w:rPr>
        <w:t>e</w:t>
      </w:r>
      <w:r w:rsidR="16F861DA" w:rsidRPr="2A7FFBAC">
        <w:rPr>
          <w:szCs w:val="24"/>
        </w:rPr>
        <w:t xml:space="preserve"> VAT</w:t>
      </w:r>
      <w:r w:rsidR="5D44EE11" w:rsidRPr="2A7FFBAC">
        <w:rPr>
          <w:szCs w:val="24"/>
        </w:rPr>
        <w:t>.</w:t>
      </w:r>
    </w:p>
    <w:p w14:paraId="3B7FBDC9" w14:textId="386239BF" w:rsidR="00AB698D" w:rsidRPr="00D76ED9" w:rsidRDefault="00F34E36" w:rsidP="2B4A32B5">
      <w:pPr>
        <w:pStyle w:val="Heading2"/>
        <w:rPr>
          <w:szCs w:val="24"/>
        </w:rPr>
      </w:pPr>
      <w:r w:rsidRPr="2A7FFBAC">
        <w:rPr>
          <w:szCs w:val="24"/>
        </w:rPr>
        <w:t>Any</w:t>
      </w:r>
      <w:r w:rsidR="008C2574" w:rsidRPr="2A7FFBAC">
        <w:rPr>
          <w:szCs w:val="24"/>
        </w:rPr>
        <w:t xml:space="preserve"> further </w:t>
      </w:r>
      <w:r w:rsidR="008C2574" w:rsidRPr="2A7FFBAC">
        <w:rPr>
          <w:i/>
          <w:iCs/>
          <w:szCs w:val="24"/>
        </w:rPr>
        <w:t>ad hoc</w:t>
      </w:r>
      <w:r w:rsidR="008C2574" w:rsidRPr="2A7FFBAC">
        <w:rPr>
          <w:szCs w:val="24"/>
        </w:rPr>
        <w:t xml:space="preserve"> work is subject to requirements arising, and any costs incurred must be agreed with the Authority in writing prior to being incurred, or </w:t>
      </w:r>
      <w:r w:rsidR="008C2574" w:rsidRPr="009E56B8">
        <w:rPr>
          <w:szCs w:val="24"/>
        </w:rPr>
        <w:t>the Authority is not obligated to meet these costs.</w:t>
      </w:r>
    </w:p>
    <w:p w14:paraId="0D6977C2" w14:textId="2A5FF0B1" w:rsidR="00FA4A7E" w:rsidRDefault="00FA4A7E" w:rsidP="2A7FFBAC">
      <w:pPr>
        <w:pStyle w:val="Heading2"/>
        <w:ind w:left="709" w:hanging="709"/>
        <w:rPr>
          <w:szCs w:val="24"/>
        </w:rPr>
      </w:pPr>
      <w:r w:rsidRPr="2A7FFBAC">
        <w:rPr>
          <w:szCs w:val="24"/>
        </w:rPr>
        <w:t>For the avoidance of doubt, the Authority will not be respon</w:t>
      </w:r>
      <w:r w:rsidR="00CA751D" w:rsidRPr="2A7FFBAC">
        <w:rPr>
          <w:szCs w:val="24"/>
        </w:rPr>
        <w:t>sible for any costs incurred for the preparation and submission of bids for this Contract.</w:t>
      </w:r>
    </w:p>
    <w:p w14:paraId="6B1CA851" w14:textId="00190FC7" w:rsidR="00FE18AC" w:rsidRPr="001A45DF" w:rsidRDefault="008127F0" w:rsidP="0091099A">
      <w:pPr>
        <w:pStyle w:val="Heading1"/>
      </w:pPr>
      <w:bookmarkStart w:id="67" w:name="_Toc368573038"/>
      <w:bookmarkStart w:id="68" w:name="_Toc210074244"/>
      <w:r w:rsidRPr="1A83E7E3">
        <w:t xml:space="preserve">Staff </w:t>
      </w:r>
      <w:r>
        <w:t>a</w:t>
      </w:r>
      <w:r w:rsidRPr="1A83E7E3">
        <w:t>nd Customer Service</w:t>
      </w:r>
      <w:bookmarkEnd w:id="67"/>
      <w:bookmarkEnd w:id="68"/>
    </w:p>
    <w:p w14:paraId="47CC54E8" w14:textId="77777777" w:rsidR="00817668" w:rsidRPr="0091099A" w:rsidRDefault="00817668" w:rsidP="0091099A">
      <w:pPr>
        <w:pStyle w:val="Heading2"/>
      </w:pPr>
      <w:r w:rsidRPr="0091099A">
        <w:t xml:space="preserve">The Supplier shall provide a sufficient level of resource throughout the duration of the Contract </w:t>
      </w:r>
      <w:proofErr w:type="gramStart"/>
      <w:r w:rsidRPr="0091099A">
        <w:t>in order to</w:t>
      </w:r>
      <w:proofErr w:type="gramEnd"/>
      <w:r w:rsidRPr="0091099A">
        <w:t xml:space="preserve"> consistently deliver a quality service.</w:t>
      </w:r>
    </w:p>
    <w:p w14:paraId="04E217A2" w14:textId="77777777" w:rsidR="00817668" w:rsidRPr="0091099A" w:rsidRDefault="00817668" w:rsidP="0091099A">
      <w:pPr>
        <w:pStyle w:val="Heading2"/>
      </w:pPr>
      <w:r w:rsidRPr="0091099A">
        <w:t xml:space="preserve">The Supplier’s staff assigned to the Contract shall have the relevant qualifications and experience to deliver the Contract to the required standard. </w:t>
      </w:r>
    </w:p>
    <w:p w14:paraId="70B16309" w14:textId="77777777" w:rsidR="00817668" w:rsidRDefault="00817668" w:rsidP="0091099A">
      <w:pPr>
        <w:pStyle w:val="Heading2"/>
      </w:pPr>
      <w:r w:rsidRPr="0091099A">
        <w:t>The Supplier shall ensure that staff understand the Authority’s vision and objectives and will provide excellent customer service to the Authority throughout the du</w:t>
      </w:r>
      <w:r w:rsidRPr="001A45DF">
        <w:t xml:space="preserve">ration of the Contract.  </w:t>
      </w:r>
    </w:p>
    <w:p w14:paraId="629F567D" w14:textId="7F772D59" w:rsidR="00FE18AC" w:rsidRPr="001A45DF" w:rsidRDefault="008127F0" w:rsidP="0091099A">
      <w:pPr>
        <w:pStyle w:val="Heading1"/>
      </w:pPr>
      <w:bookmarkStart w:id="69" w:name="_Toc368573039"/>
      <w:bookmarkStart w:id="70" w:name="_Ref208278584"/>
      <w:bookmarkStart w:id="71" w:name="_Toc210074245"/>
      <w:r w:rsidRPr="1A83E7E3">
        <w:t xml:space="preserve">Service Levels </w:t>
      </w:r>
      <w:r>
        <w:t>a</w:t>
      </w:r>
      <w:r w:rsidRPr="1A83E7E3">
        <w:t>nd Performance</w:t>
      </w:r>
      <w:bookmarkEnd w:id="69"/>
      <w:bookmarkEnd w:id="70"/>
      <w:bookmarkEnd w:id="71"/>
    </w:p>
    <w:p w14:paraId="0561E5EC" w14:textId="77777777" w:rsidR="00817668" w:rsidRPr="0091099A" w:rsidRDefault="00817668" w:rsidP="0091099A">
      <w:pPr>
        <w:pStyle w:val="Heading2"/>
      </w:pPr>
      <w:bookmarkStart w:id="72" w:name="_Toc368573040"/>
      <w:r w:rsidRPr="0091099A">
        <w:t xml:space="preserve">In the event of poor performance through the failure to deliver to time and of appropriate quality, the Authority shall meet with the Supplier to understand </w:t>
      </w:r>
      <w:r w:rsidRPr="0091099A">
        <w:lastRenderedPageBreak/>
        <w:t>the root causes of the issue. The Supplier shall formulate a Performance Improvement Plan to rectify these issues and meet the requirements in this Statement of Requirements.</w:t>
      </w:r>
    </w:p>
    <w:p w14:paraId="17BE50AD" w14:textId="0A05B2D2" w:rsidR="00817668" w:rsidRPr="0091099A" w:rsidRDefault="75253C03" w:rsidP="0091099A">
      <w:pPr>
        <w:pStyle w:val="Heading2"/>
      </w:pPr>
      <w:r w:rsidRPr="0091099A">
        <w:t xml:space="preserve">The Authority may, without prejudice to any other rights and remedies under this Contract, withhold or reduce payments </w:t>
      </w:r>
      <w:r w:rsidR="2F2538DA" w:rsidRPr="0091099A">
        <w:t xml:space="preserve">where applicable </w:t>
      </w:r>
      <w:r w:rsidRPr="0091099A">
        <w:t>in the event of unsatisfactory performance.</w:t>
      </w:r>
    </w:p>
    <w:p w14:paraId="7B29AA53" w14:textId="77777777" w:rsidR="00817668" w:rsidRPr="008664AD" w:rsidRDefault="00817668" w:rsidP="0091099A">
      <w:pPr>
        <w:pStyle w:val="Heading2"/>
      </w:pPr>
      <w:r w:rsidRPr="0091099A">
        <w:t>If poor performance continues, following formal written warnings, early termination of the Con</w:t>
      </w:r>
      <w:r w:rsidRPr="008664AD">
        <w:t>tract will also be considered.</w:t>
      </w:r>
    </w:p>
    <w:p w14:paraId="08783C2D" w14:textId="62844D2F" w:rsidR="00817668" w:rsidRPr="008664AD" w:rsidRDefault="00817668" w:rsidP="00817668">
      <w:pPr>
        <w:pStyle w:val="Heading3"/>
        <w:ind w:left="1800"/>
        <w:rPr>
          <w:szCs w:val="24"/>
        </w:rPr>
      </w:pPr>
      <w:r w:rsidRPr="2A7FFBAC">
        <w:rPr>
          <w:szCs w:val="24"/>
        </w:rPr>
        <w:t xml:space="preserve">The Authority will monitor the work of the Supplier throughout the </w:t>
      </w:r>
      <w:r w:rsidR="00415C2D" w:rsidRPr="2A7FFBAC">
        <w:rPr>
          <w:szCs w:val="24"/>
        </w:rPr>
        <w:t>project</w:t>
      </w:r>
      <w:r w:rsidRPr="2A7FFBAC">
        <w:rPr>
          <w:szCs w:val="24"/>
        </w:rPr>
        <w:t xml:space="preserve"> through regular contact between the Supplier and </w:t>
      </w:r>
      <w:r w:rsidR="00080991" w:rsidRPr="19C5D426">
        <w:rPr>
          <w:szCs w:val="24"/>
        </w:rPr>
        <w:t>t</w:t>
      </w:r>
      <w:r w:rsidRPr="19C5D426">
        <w:rPr>
          <w:szCs w:val="24"/>
        </w:rPr>
        <w:t>he</w:t>
      </w:r>
      <w:r w:rsidRPr="2A7FFBAC">
        <w:rPr>
          <w:szCs w:val="24"/>
        </w:rPr>
        <w:t xml:space="preserve"> Authority’s day-to-day contact.</w:t>
      </w:r>
    </w:p>
    <w:p w14:paraId="07A92DF1" w14:textId="45C9DD44" w:rsidR="00817668" w:rsidRPr="008127F0" w:rsidRDefault="00817668" w:rsidP="00817668">
      <w:pPr>
        <w:pStyle w:val="Heading3"/>
        <w:ind w:left="1800"/>
        <w:rPr>
          <w:color w:val="000000" w:themeColor="text1"/>
        </w:rPr>
      </w:pPr>
      <w:r>
        <w:t xml:space="preserve">The Authority </w:t>
      </w:r>
      <w:r w:rsidRPr="6004C84A">
        <w:rPr>
          <w:color w:val="000000" w:themeColor="text1"/>
        </w:rPr>
        <w:t>will manage poor performance by the Supplier as set out in this section</w:t>
      </w:r>
      <w:r w:rsidR="00415C2D" w:rsidRPr="6004C84A">
        <w:rPr>
          <w:color w:val="000000" w:themeColor="text1"/>
        </w:rPr>
        <w:t xml:space="preserve"> </w:t>
      </w:r>
      <w:r w:rsidRPr="6004C84A">
        <w:rPr>
          <w:color w:val="000000" w:themeColor="text1"/>
        </w:rPr>
        <w:t>and in line with the terms and conditions of the resultant Contract.</w:t>
      </w:r>
    </w:p>
    <w:p w14:paraId="3F767EF8" w14:textId="19C77641" w:rsidR="00671798" w:rsidRPr="001A45DF" w:rsidRDefault="50E90509" w:rsidP="0091099A">
      <w:pPr>
        <w:pStyle w:val="Heading1"/>
        <w:rPr>
          <w:caps/>
        </w:rPr>
      </w:pPr>
      <w:bookmarkStart w:id="73" w:name="_Toc210074246"/>
      <w:r w:rsidRPr="1A83E7E3">
        <w:t xml:space="preserve">Security </w:t>
      </w:r>
      <w:r w:rsidR="25CC28C2" w:rsidRPr="008940F3">
        <w:t>and Confidentia</w:t>
      </w:r>
      <w:r w:rsidR="3F2194EF" w:rsidRPr="008940F3">
        <w:t xml:space="preserve">lity </w:t>
      </w:r>
      <w:r w:rsidRPr="008940F3">
        <w:t>Requirements</w:t>
      </w:r>
      <w:bookmarkEnd w:id="72"/>
      <w:bookmarkEnd w:id="73"/>
    </w:p>
    <w:p w14:paraId="56CD2F59" w14:textId="0D663166" w:rsidR="00617856" w:rsidRPr="0091099A" w:rsidRDefault="00617856" w:rsidP="0091099A">
      <w:pPr>
        <w:pStyle w:val="Heading2"/>
      </w:pPr>
      <w:bookmarkStart w:id="74" w:name="_Toc368573042"/>
      <w:r w:rsidRPr="0091099A">
        <w:t>Supplier</w:t>
      </w:r>
      <w:r w:rsidR="00415C2D" w:rsidRPr="0091099A">
        <w:t>(</w:t>
      </w:r>
      <w:r w:rsidRPr="0091099A">
        <w:t>s</w:t>
      </w:r>
      <w:r w:rsidR="00415C2D" w:rsidRPr="0091099A">
        <w:t>)</w:t>
      </w:r>
      <w:r w:rsidRPr="0091099A">
        <w:t xml:space="preserve"> are to note that all material for and communications in relation to this procurement, and the subsequent </w:t>
      </w:r>
      <w:r w:rsidR="0090009C" w:rsidRPr="0091099A">
        <w:t>C</w:t>
      </w:r>
      <w:r w:rsidRPr="0091099A">
        <w:t xml:space="preserve">ontract, </w:t>
      </w:r>
      <w:r w:rsidR="2E3229D7" w:rsidRPr="0091099A">
        <w:t xml:space="preserve">including publicity </w:t>
      </w:r>
      <w:r w:rsidRPr="0091099A">
        <w:t xml:space="preserve">are not to be </w:t>
      </w:r>
      <w:r w:rsidR="6492EDC3" w:rsidRPr="0091099A">
        <w:t>published or</w:t>
      </w:r>
      <w:r w:rsidRPr="0091099A">
        <w:t xml:space="preserve"> shared with any third parties without first obtaining permission in writing to do so from the Authority.</w:t>
      </w:r>
    </w:p>
    <w:p w14:paraId="2C5EB35D" w14:textId="15B3BAAE" w:rsidR="00617856" w:rsidRDefault="00415C2D" w:rsidP="0091099A">
      <w:pPr>
        <w:pStyle w:val="Heading2"/>
      </w:pPr>
      <w:r w:rsidRPr="0091099A">
        <w:t>Supplier(s)</w:t>
      </w:r>
      <w:r w:rsidR="00617856" w:rsidRPr="0091099A">
        <w:t xml:space="preserve"> must have appropriate IT, physical, personnel and procedural security measures in place to prevent any unauthorised access to data collected under or in connection with the </w:t>
      </w:r>
      <w:r w:rsidR="0090009C" w:rsidRPr="0091099A">
        <w:t>C</w:t>
      </w:r>
      <w:r w:rsidR="00617856" w:rsidRPr="0091099A">
        <w:t>ontract.</w:t>
      </w:r>
      <w:r w:rsidRPr="0091099A">
        <w:t xml:space="preserve"> The Authority reserves the right to requ</w:t>
      </w:r>
      <w:r w:rsidRPr="2A7FFBAC">
        <w:t>est evidence of such</w:t>
      </w:r>
      <w:r w:rsidR="00E8446F" w:rsidRPr="2A7FFBAC">
        <w:t xml:space="preserve"> security measures if it deems necessary.</w:t>
      </w:r>
    </w:p>
    <w:p w14:paraId="4813C0AA" w14:textId="77777777" w:rsidR="00617856" w:rsidRPr="008127F0" w:rsidRDefault="00617856" w:rsidP="0091099A">
      <w:pPr>
        <w:pStyle w:val="Heading1"/>
        <w:rPr>
          <w:caps/>
        </w:rPr>
      </w:pPr>
      <w:bookmarkStart w:id="75" w:name="_Toc210074247"/>
      <w:r w:rsidRPr="2A7FFBAC">
        <w:t>IT Security</w:t>
      </w:r>
      <w:bookmarkEnd w:id="75"/>
    </w:p>
    <w:p w14:paraId="14CD3ED9" w14:textId="02ED139B" w:rsidR="00D263C5" w:rsidRDefault="00617856" w:rsidP="0091099A">
      <w:pPr>
        <w:pStyle w:val="Heading2"/>
      </w:pPr>
      <w:r>
        <w:t>The Supplier’s IT systems (including end user devices, servers, firewalls, etc.) used to meet the Authority’s requirement must comply with the technical requirements prescribed by “Cyber Es</w:t>
      </w:r>
      <w:r w:rsidRPr="00A172D9">
        <w:t>sentials</w:t>
      </w:r>
      <w:r w:rsidR="003C1302" w:rsidRPr="00A172D9">
        <w:t xml:space="preserve"> Plus</w:t>
      </w:r>
      <w:r w:rsidRPr="00A172D9">
        <w:t xml:space="preserve">”. </w:t>
      </w:r>
      <w:r w:rsidR="001C3336" w:rsidRPr="00A172D9">
        <w:t>The Supplier must</w:t>
      </w:r>
      <w:proofErr w:type="gramStart"/>
      <w:r w:rsidR="009B2D46" w:rsidRPr="00A172D9">
        <w:t>,</w:t>
      </w:r>
      <w:r w:rsidR="001C3336" w:rsidRPr="00A172D9">
        <w:t xml:space="preserve"> in particular</w:t>
      </w:r>
      <w:r w:rsidR="009B2D46" w:rsidRPr="00A172D9">
        <w:t>,</w:t>
      </w:r>
      <w:r w:rsidR="001C3336" w:rsidRPr="00A172D9">
        <w:t xml:space="preserve"> comply</w:t>
      </w:r>
      <w:proofErr w:type="gramEnd"/>
      <w:r w:rsidR="001C3336" w:rsidRPr="00A172D9">
        <w:t xml:space="preserve"> with ISO27001.</w:t>
      </w:r>
      <w:r w:rsidRPr="00A172D9">
        <w:t xml:space="preserve"> This may</w:t>
      </w:r>
      <w:r>
        <w:t xml:space="preserve"> be demonstrated by appropriate certification or evidence of compliance with the relevant technical standards. The resilience of the Supplier’s IT systems must be tested periodically. </w:t>
      </w:r>
    </w:p>
    <w:p w14:paraId="15335FCA" w14:textId="6B9D8391" w:rsidR="00617856" w:rsidRPr="0091099A" w:rsidRDefault="00617856" w:rsidP="0091099A">
      <w:pPr>
        <w:pStyle w:val="Heading2"/>
      </w:pPr>
      <w:r w:rsidRPr="0091099A">
        <w:t>Where remote access is used, the Supplier is expected to have measures in place to ensure that encryption is applied to both ‘data at rest’ on end user devices and to ‘data in transit’ during any remote access sessions.</w:t>
      </w:r>
    </w:p>
    <w:p w14:paraId="40F91FD2" w14:textId="3E35C913" w:rsidR="340EDEFB" w:rsidRDefault="00617856" w:rsidP="0091099A">
      <w:pPr>
        <w:pStyle w:val="Heading2"/>
      </w:pPr>
      <w:r w:rsidRPr="0091099A">
        <w:lastRenderedPageBreak/>
        <w:t>The Supplier’s IT systems must have the capability to employ encryption to data which shall be sent across a network or extracted by electronic means (e.g. sent via email, extracted from an online web portal or during online meetings).  Where this is required, the solution adopted, and any encryption method used as part of that so</w:t>
      </w:r>
      <w:r w:rsidRPr="2A7FFBAC">
        <w:t>lution, must be agreed with the Authority</w:t>
      </w:r>
      <w:r w:rsidR="008215FA" w:rsidRPr="2A7FFBAC">
        <w:t>.</w:t>
      </w:r>
      <w:r w:rsidR="006C70C5" w:rsidRPr="006C70C5">
        <w:t xml:space="preserve"> </w:t>
      </w:r>
    </w:p>
    <w:p w14:paraId="519ECFBA" w14:textId="058B3CE4" w:rsidR="00617856" w:rsidRPr="008127F0" w:rsidRDefault="00617856" w:rsidP="0091099A">
      <w:pPr>
        <w:pStyle w:val="Heading1"/>
        <w:rPr>
          <w:caps/>
        </w:rPr>
      </w:pPr>
      <w:bookmarkStart w:id="76" w:name="_Toc210074248"/>
      <w:r w:rsidRPr="2A7FFBAC">
        <w:t>Physical Security</w:t>
      </w:r>
      <w:bookmarkEnd w:id="76"/>
    </w:p>
    <w:p w14:paraId="5102F537" w14:textId="4B4964EF" w:rsidR="008215FA" w:rsidRDefault="5F614A37" w:rsidP="0091099A">
      <w:pPr>
        <w:pStyle w:val="Heading2"/>
      </w:pPr>
      <w:r w:rsidRPr="1174F62D">
        <w:t xml:space="preserve">Suppliers are expected to have appropriate physical security measures in place in any data centres, or other buildings, used to host the Authority’s data and to be able to demonstrate this. The Authority’s preference is that the </w:t>
      </w:r>
      <w:bookmarkStart w:id="77" w:name="_Hlk196488998"/>
      <w:r w:rsidRPr="1174F62D">
        <w:t>Supplier hosts the data entirely within the UK</w:t>
      </w:r>
      <w:bookmarkEnd w:id="77"/>
      <w:r w:rsidRPr="1174F62D">
        <w:t>. Where the Suppl</w:t>
      </w:r>
      <w:r w:rsidR="21AFBFBD" w:rsidRPr="1174F62D">
        <w:t>i</w:t>
      </w:r>
      <w:r w:rsidRPr="1174F62D">
        <w:t>er wishes to host data outside the UK the Supplier should inform the Authority that is the case and must obtain the Authority’s agreement to the country (or countries) the data is to be hosted in.</w:t>
      </w:r>
    </w:p>
    <w:p w14:paraId="4A2646B6" w14:textId="77777777" w:rsidR="00617856" w:rsidRPr="008127F0" w:rsidRDefault="00617856" w:rsidP="0091099A">
      <w:pPr>
        <w:pStyle w:val="Heading1"/>
        <w:rPr>
          <w:caps/>
        </w:rPr>
      </w:pPr>
      <w:bookmarkStart w:id="78" w:name="_Toc210074249"/>
      <w:r w:rsidRPr="008127F0">
        <w:t>Personnel Security</w:t>
      </w:r>
      <w:bookmarkEnd w:id="78"/>
    </w:p>
    <w:p w14:paraId="3E643AA6" w14:textId="303132D1" w:rsidR="00A44B6E" w:rsidRPr="0091099A" w:rsidRDefault="00617856" w:rsidP="0091099A">
      <w:pPr>
        <w:pStyle w:val="Heading2"/>
      </w:pPr>
      <w:r w:rsidRPr="0091099A">
        <w:t xml:space="preserve">Where the Supplier’s staff require unescorted access to the Authority building, such staff will be expected to either already have, or be prepared to undergo, UK Security Vetting to Counter Terrorism Check level (including Government Baseline Personnel Security Standard checks).   </w:t>
      </w:r>
    </w:p>
    <w:p w14:paraId="23756685" w14:textId="42DD49C7" w:rsidR="00617856" w:rsidRDefault="00617856" w:rsidP="0091099A">
      <w:pPr>
        <w:pStyle w:val="Heading2"/>
      </w:pPr>
      <w:r w:rsidRPr="0091099A">
        <w:t>The Supplier shall ensure that any suspected or actual security breaches related to Authority data/information are reported to the Authority immediately.  Where any actual security breaches have been identified, the Supplier shall, as soon as reasonably practicable, provide to the Authority a report setting out the details of the security breach, including an impact assessment, a root cause analysis and of the steps ta</w:t>
      </w:r>
      <w:r w:rsidRPr="00A44B6E">
        <w:t xml:space="preserve">ken to address and mitigate the breach. </w:t>
      </w:r>
    </w:p>
    <w:p w14:paraId="69EAC046" w14:textId="544161AD" w:rsidR="00617856" w:rsidRPr="008127F0" w:rsidRDefault="008127F0" w:rsidP="0091099A">
      <w:pPr>
        <w:pStyle w:val="Heading1"/>
      </w:pPr>
      <w:bookmarkStart w:id="79" w:name="_Toc210074250"/>
      <w:r w:rsidRPr="008127F0">
        <w:t>Intellectual Property Rights</w:t>
      </w:r>
      <w:bookmarkEnd w:id="79"/>
    </w:p>
    <w:p w14:paraId="28AD9387" w14:textId="6A9A31F0" w:rsidR="006C703B" w:rsidRDefault="006C703B" w:rsidP="006C703B">
      <w:pPr>
        <w:pStyle w:val="Heading2"/>
      </w:pPr>
      <w:r>
        <w:t xml:space="preserve">The Supplier (and its licensors) will retain all right, title and interest in the DLT Platform and its associated functional documentation and, unless the Authority otherwise requires, any developments thereto </w:t>
      </w:r>
      <w:proofErr w:type="gramStart"/>
      <w:r>
        <w:t>during the course of</w:t>
      </w:r>
      <w:proofErr w:type="gramEnd"/>
      <w:r>
        <w:t xml:space="preserve"> the contract. </w:t>
      </w:r>
    </w:p>
    <w:p w14:paraId="22143D9D" w14:textId="3DFB062E" w:rsidR="006C703B" w:rsidRDefault="006C703B" w:rsidP="006C703B">
      <w:pPr>
        <w:pStyle w:val="Heading2"/>
      </w:pPr>
      <w:r>
        <w:t>The Authority will otherwise retain all right, title and interest in intellectual property rights developed by or on behalf of the Supplier, including but not limited to any intellectual property rights created in, subsisting in and/or otherwise necessarily desirable to operate and use DIGIT (including but not limited to subsisting in its associated smart contracts) and all associated trademarks.</w:t>
      </w:r>
    </w:p>
    <w:p w14:paraId="498E689D" w14:textId="4279351F" w:rsidR="002369C2" w:rsidRPr="002369C2" w:rsidRDefault="006C703B" w:rsidP="006C703B">
      <w:pPr>
        <w:pStyle w:val="Heading2"/>
      </w:pPr>
      <w:r>
        <w:lastRenderedPageBreak/>
        <w:t>The Supplier is advised that no material, information or outcomes about or relating to the Contract are to be shared with third parties until such time that the Authority notifies the Supplier in writing that the information is no longer subject to an embargo.</w:t>
      </w:r>
    </w:p>
    <w:p w14:paraId="65283656" w14:textId="728B9750" w:rsidR="0081061A" w:rsidRPr="001A45DF" w:rsidRDefault="008127F0" w:rsidP="0091099A">
      <w:pPr>
        <w:pStyle w:val="Heading1"/>
      </w:pPr>
      <w:bookmarkStart w:id="80" w:name="_Toc210074251"/>
      <w:r w:rsidRPr="2A7FFBAC">
        <w:t>Payment And Invoicing</w:t>
      </w:r>
      <w:bookmarkEnd w:id="80"/>
      <w:r w:rsidRPr="2A7FFBAC">
        <w:t xml:space="preserve"> </w:t>
      </w:r>
    </w:p>
    <w:p w14:paraId="6987D777" w14:textId="47A7E2BF" w:rsidR="0081792D" w:rsidRPr="0091099A" w:rsidRDefault="30C93E42" w:rsidP="0091099A">
      <w:pPr>
        <w:pStyle w:val="Heading2"/>
      </w:pPr>
      <w:r w:rsidRPr="0091099A">
        <w:t xml:space="preserve">Without prejudice to the provisions set out in section </w:t>
      </w:r>
      <w:r w:rsidR="0091099A">
        <w:fldChar w:fldCharType="begin"/>
      </w:r>
      <w:r w:rsidR="0091099A">
        <w:instrText xml:space="preserve"> REF _Ref208278596 \r \h </w:instrText>
      </w:r>
      <w:r w:rsidR="0091099A">
        <w:fldChar w:fldCharType="separate"/>
      </w:r>
      <w:r w:rsidR="004D33E7">
        <w:rPr>
          <w:cs/>
        </w:rPr>
        <w:t>‎</w:t>
      </w:r>
      <w:r w:rsidR="004D33E7">
        <w:t>12</w:t>
      </w:r>
      <w:r w:rsidR="0091099A">
        <w:fldChar w:fldCharType="end"/>
      </w:r>
      <w:r w:rsidR="000E6661" w:rsidRPr="0091099A">
        <w:t xml:space="preserve"> above</w:t>
      </w:r>
      <w:r w:rsidRPr="0091099A">
        <w:t>, p</w:t>
      </w:r>
      <w:r w:rsidR="5E5476FE" w:rsidRPr="0091099A">
        <w:t xml:space="preserve">ayment can only be made following satisfactory delivery of pre-agreed certified products and deliverables. </w:t>
      </w:r>
    </w:p>
    <w:p w14:paraId="1B61D3D0" w14:textId="77777777" w:rsidR="0081792D" w:rsidRPr="0091099A" w:rsidRDefault="0081792D" w:rsidP="0091099A">
      <w:pPr>
        <w:pStyle w:val="Heading2"/>
      </w:pPr>
      <w:r w:rsidRPr="0091099A">
        <w:t xml:space="preserve">Before payment can be considered, each invoice must include a detailed elemental breakdown of work completed and the associated costs. </w:t>
      </w:r>
    </w:p>
    <w:p w14:paraId="13079567" w14:textId="5940E5BA" w:rsidR="0081792D" w:rsidRPr="0091099A" w:rsidRDefault="33A0A1BE" w:rsidP="0091099A">
      <w:pPr>
        <w:pStyle w:val="Heading2"/>
      </w:pPr>
      <w:r w:rsidRPr="0091099A">
        <w:t>Where invoices are due</w:t>
      </w:r>
      <w:r w:rsidR="204E665D" w:rsidRPr="0091099A">
        <w:t xml:space="preserve">, they </w:t>
      </w:r>
      <w:r w:rsidR="70D99D23" w:rsidRPr="0091099A">
        <w:t xml:space="preserve">should be submitted </w:t>
      </w:r>
      <w:proofErr w:type="gramStart"/>
      <w:r w:rsidR="70D99D23" w:rsidRPr="0091099A">
        <w:t>to:</w:t>
      </w:r>
      <w:proofErr w:type="gramEnd"/>
      <w:r w:rsidR="70D99D23" w:rsidRPr="0091099A">
        <w:t xml:space="preserve"> </w:t>
      </w:r>
      <w:r w:rsidR="31CA7BA3" w:rsidRPr="0091099A">
        <w:t xml:space="preserve"> </w:t>
      </w:r>
      <w:r w:rsidR="70D99D23" w:rsidRPr="0091099A">
        <w:t>H.M. Treasury, 1 Horse Guards Road London, SW1A 2HQ.</w:t>
      </w:r>
    </w:p>
    <w:p w14:paraId="24FB44CB" w14:textId="2A9F3FD6" w:rsidR="0081792D" w:rsidRDefault="0081792D" w:rsidP="0091099A">
      <w:pPr>
        <w:pStyle w:val="Heading2"/>
      </w:pPr>
      <w:r w:rsidRPr="0091099A">
        <w:t>Electronic invoices</w:t>
      </w:r>
      <w:r w:rsidRPr="0081792D">
        <w:t xml:space="preserve"> can be submitted to: </w:t>
      </w:r>
      <w:hyperlink r:id="rId19" w:history="1">
        <w:r w:rsidR="008215FA" w:rsidRPr="00990EB1">
          <w:rPr>
            <w:rStyle w:val="Hyperlink"/>
          </w:rPr>
          <w:t>invoicequeries@hmtreasury.gov.uk</w:t>
        </w:r>
      </w:hyperlink>
    </w:p>
    <w:p w14:paraId="6828E644" w14:textId="7988B5F7" w:rsidR="00E24EE7" w:rsidRPr="001A45DF" w:rsidRDefault="008127F0" w:rsidP="0091099A">
      <w:pPr>
        <w:pStyle w:val="Heading1"/>
      </w:pPr>
      <w:bookmarkStart w:id="81" w:name="_Toc210074252"/>
      <w:bookmarkEnd w:id="74"/>
      <w:r w:rsidRPr="1A83E7E3">
        <w:t>Contract Management</w:t>
      </w:r>
      <w:bookmarkEnd w:id="81"/>
      <w:r w:rsidRPr="1A83E7E3">
        <w:t xml:space="preserve"> </w:t>
      </w:r>
    </w:p>
    <w:p w14:paraId="729DFCA9" w14:textId="3C576B71" w:rsidR="00A941DD" w:rsidRPr="0091099A" w:rsidRDefault="00A941DD" w:rsidP="0091099A">
      <w:pPr>
        <w:pStyle w:val="Heading2"/>
      </w:pPr>
      <w:r w:rsidRPr="0091099A">
        <w:t xml:space="preserve">The </w:t>
      </w:r>
      <w:r w:rsidR="5EB2B13B" w:rsidRPr="0091099A">
        <w:t>S</w:t>
      </w:r>
      <w:r w:rsidRPr="0091099A">
        <w:t xml:space="preserve">upplier(s) shall ensure sufficient resource to meet the deliverables of the </w:t>
      </w:r>
      <w:r w:rsidR="00AB26E1" w:rsidRPr="0091099A">
        <w:t>C</w:t>
      </w:r>
      <w:r w:rsidRPr="0091099A">
        <w:t>ontract.</w:t>
      </w:r>
    </w:p>
    <w:p w14:paraId="31F2C17A" w14:textId="34CD0199" w:rsidR="00A941DD" w:rsidRPr="0091099A" w:rsidRDefault="00A941DD" w:rsidP="0091099A">
      <w:pPr>
        <w:pStyle w:val="Heading2"/>
      </w:pPr>
      <w:r w:rsidRPr="0091099A">
        <w:t xml:space="preserve">The </w:t>
      </w:r>
      <w:r w:rsidR="7AD366FB" w:rsidRPr="0091099A">
        <w:t>S</w:t>
      </w:r>
      <w:r w:rsidRPr="0091099A">
        <w:t xml:space="preserve">upplier(s) shall implement, but are not limited to, the following </w:t>
      </w:r>
      <w:r w:rsidR="00AB26E1" w:rsidRPr="0091099A">
        <w:t>C</w:t>
      </w:r>
      <w:r w:rsidRPr="0091099A">
        <w:t>ontract management approaches:</w:t>
      </w:r>
    </w:p>
    <w:p w14:paraId="48F53651" w14:textId="328E3661" w:rsidR="00A941DD" w:rsidRPr="00841663" w:rsidRDefault="00A941DD" w:rsidP="00A941DD">
      <w:pPr>
        <w:pStyle w:val="Heading3"/>
        <w:ind w:left="1800"/>
        <w:rPr>
          <w:szCs w:val="24"/>
        </w:rPr>
      </w:pPr>
      <w:r w:rsidRPr="00841663">
        <w:rPr>
          <w:szCs w:val="24"/>
        </w:rPr>
        <w:t>Provision of a dedicated account manager and named deputy who can act in their absence</w:t>
      </w:r>
      <w:r w:rsidR="008215FA">
        <w:rPr>
          <w:szCs w:val="24"/>
        </w:rPr>
        <w:t>.</w:t>
      </w:r>
    </w:p>
    <w:p w14:paraId="0231A8D5" w14:textId="2F828DE1" w:rsidR="00A941DD" w:rsidRPr="00841663" w:rsidRDefault="00A941DD" w:rsidP="00A941DD">
      <w:pPr>
        <w:pStyle w:val="Heading3"/>
        <w:ind w:left="1800"/>
        <w:rPr>
          <w:szCs w:val="24"/>
        </w:rPr>
      </w:pPr>
      <w:r w:rsidRPr="00841663">
        <w:rPr>
          <w:szCs w:val="24"/>
        </w:rPr>
        <w:t xml:space="preserve">Provision of an escalation process, to include named contacts and turnaround times, specific to the deliverables of this </w:t>
      </w:r>
      <w:r w:rsidR="00AB26E1">
        <w:rPr>
          <w:szCs w:val="24"/>
        </w:rPr>
        <w:t>C</w:t>
      </w:r>
      <w:r w:rsidRPr="00841663">
        <w:rPr>
          <w:szCs w:val="24"/>
        </w:rPr>
        <w:t>ontract</w:t>
      </w:r>
      <w:r w:rsidR="008215FA">
        <w:rPr>
          <w:szCs w:val="24"/>
        </w:rPr>
        <w:t>.</w:t>
      </w:r>
    </w:p>
    <w:p w14:paraId="462699F8" w14:textId="2424DF5B" w:rsidR="00A941DD" w:rsidRPr="00841663" w:rsidRDefault="00A941DD" w:rsidP="00A941DD">
      <w:pPr>
        <w:pStyle w:val="Heading3"/>
        <w:ind w:left="1800"/>
        <w:rPr>
          <w:szCs w:val="24"/>
        </w:rPr>
      </w:pPr>
      <w:r w:rsidRPr="00841663">
        <w:rPr>
          <w:szCs w:val="24"/>
        </w:rPr>
        <w:t xml:space="preserve">Provision of a risk management and mitigation approach specific to the deliverables of this </w:t>
      </w:r>
      <w:r w:rsidR="00AB26E1">
        <w:rPr>
          <w:szCs w:val="24"/>
        </w:rPr>
        <w:t>C</w:t>
      </w:r>
      <w:r w:rsidRPr="00841663">
        <w:rPr>
          <w:szCs w:val="24"/>
        </w:rPr>
        <w:t>ontract</w:t>
      </w:r>
      <w:r w:rsidR="008215FA">
        <w:rPr>
          <w:szCs w:val="24"/>
        </w:rPr>
        <w:t>.</w:t>
      </w:r>
    </w:p>
    <w:p w14:paraId="51ED877A" w14:textId="6BDE9CE2" w:rsidR="00A941DD" w:rsidRPr="00841663" w:rsidRDefault="00A941DD" w:rsidP="00A941DD">
      <w:pPr>
        <w:pStyle w:val="Heading3"/>
        <w:ind w:left="1800"/>
        <w:rPr>
          <w:szCs w:val="24"/>
        </w:rPr>
      </w:pPr>
      <w:r w:rsidRPr="00841663">
        <w:rPr>
          <w:szCs w:val="24"/>
        </w:rPr>
        <w:t xml:space="preserve">Provision of business continuity plans specific to the deliverables of this </w:t>
      </w:r>
      <w:r w:rsidR="00AB26E1">
        <w:rPr>
          <w:szCs w:val="24"/>
        </w:rPr>
        <w:t>C</w:t>
      </w:r>
      <w:r w:rsidRPr="00841663">
        <w:rPr>
          <w:szCs w:val="24"/>
        </w:rPr>
        <w:t>ontract</w:t>
      </w:r>
      <w:r w:rsidR="008215FA">
        <w:rPr>
          <w:szCs w:val="24"/>
        </w:rPr>
        <w:t>.</w:t>
      </w:r>
    </w:p>
    <w:p w14:paraId="20732FA2" w14:textId="66AAC484" w:rsidR="00A941DD" w:rsidRPr="00841663" w:rsidRDefault="00A941DD" w:rsidP="00A941DD">
      <w:pPr>
        <w:pStyle w:val="Heading2"/>
        <w:rPr>
          <w:szCs w:val="24"/>
        </w:rPr>
      </w:pPr>
      <w:r w:rsidRPr="00841663">
        <w:rPr>
          <w:szCs w:val="24"/>
        </w:rPr>
        <w:t xml:space="preserve">The account manager shall attend </w:t>
      </w:r>
      <w:r w:rsidR="00AB26E1">
        <w:rPr>
          <w:szCs w:val="24"/>
        </w:rPr>
        <w:t>C</w:t>
      </w:r>
      <w:r w:rsidRPr="00841663">
        <w:rPr>
          <w:szCs w:val="24"/>
        </w:rPr>
        <w:t>ontract review meetings, timings of which will be agreed amongst the parties</w:t>
      </w:r>
      <w:r w:rsidR="008215FA">
        <w:rPr>
          <w:szCs w:val="24"/>
        </w:rPr>
        <w:t>.</w:t>
      </w:r>
    </w:p>
    <w:p w14:paraId="7DF72B4C" w14:textId="168C9998" w:rsidR="00A941DD" w:rsidRPr="00841663" w:rsidRDefault="00A941DD" w:rsidP="00A941DD">
      <w:pPr>
        <w:pStyle w:val="Heading2"/>
        <w:rPr>
          <w:szCs w:val="24"/>
        </w:rPr>
      </w:pPr>
      <w:r w:rsidRPr="00841663">
        <w:rPr>
          <w:szCs w:val="24"/>
        </w:rPr>
        <w:t xml:space="preserve">The </w:t>
      </w:r>
      <w:r w:rsidR="00292745">
        <w:rPr>
          <w:szCs w:val="24"/>
        </w:rPr>
        <w:t>a</w:t>
      </w:r>
      <w:r w:rsidRPr="00841663">
        <w:rPr>
          <w:szCs w:val="24"/>
        </w:rPr>
        <w:t xml:space="preserve">ccount manager shall provide relevant management reports to support activity and progress against the deliverables of the </w:t>
      </w:r>
      <w:r w:rsidR="00AB26E1">
        <w:rPr>
          <w:szCs w:val="24"/>
        </w:rPr>
        <w:t>C</w:t>
      </w:r>
      <w:r w:rsidRPr="00841663">
        <w:rPr>
          <w:szCs w:val="24"/>
        </w:rPr>
        <w:t>ontract as agreed between the parties</w:t>
      </w:r>
      <w:r>
        <w:rPr>
          <w:szCs w:val="24"/>
        </w:rPr>
        <w:t>.</w:t>
      </w:r>
    </w:p>
    <w:p w14:paraId="0E44ED76" w14:textId="3C0CB005" w:rsidR="00A941DD" w:rsidRDefault="00A941DD" w:rsidP="004D33E7">
      <w:pPr>
        <w:pStyle w:val="Heading2"/>
        <w:ind w:left="709" w:hanging="709"/>
        <w:rPr>
          <w:szCs w:val="24"/>
        </w:rPr>
      </w:pPr>
      <w:r w:rsidRPr="009106C8">
        <w:rPr>
          <w:szCs w:val="24"/>
        </w:rPr>
        <w:lastRenderedPageBreak/>
        <w:t xml:space="preserve">Attendance at Contract </w:t>
      </w:r>
      <w:r w:rsidR="00AB26E1">
        <w:rPr>
          <w:szCs w:val="24"/>
        </w:rPr>
        <w:t>r</w:t>
      </w:r>
      <w:r w:rsidRPr="009106C8">
        <w:rPr>
          <w:szCs w:val="24"/>
        </w:rPr>
        <w:t>eview meetings shall be at the Supplier’s own expense.</w:t>
      </w:r>
    </w:p>
    <w:p w14:paraId="04BBE808" w14:textId="77777777" w:rsidR="00671798" w:rsidRPr="009106C8" w:rsidRDefault="50E90509" w:rsidP="0091099A">
      <w:pPr>
        <w:pStyle w:val="Heading1"/>
      </w:pPr>
      <w:bookmarkStart w:id="82" w:name="_Toc368573043"/>
      <w:bookmarkStart w:id="83" w:name="_Toc210074253"/>
      <w:bookmarkEnd w:id="56"/>
      <w:r w:rsidRPr="1A83E7E3">
        <w:t>Location</w:t>
      </w:r>
      <w:bookmarkEnd w:id="82"/>
      <w:bookmarkEnd w:id="83"/>
      <w:r w:rsidRPr="1A83E7E3">
        <w:t xml:space="preserve"> </w:t>
      </w:r>
    </w:p>
    <w:p w14:paraId="692B295B" w14:textId="24DE45BF" w:rsidR="002F6D0E" w:rsidRPr="0091099A" w:rsidRDefault="41697907" w:rsidP="0091099A">
      <w:pPr>
        <w:pStyle w:val="Heading2"/>
      </w:pPr>
      <w:r w:rsidRPr="0091099A">
        <w:t xml:space="preserve">The Services will be carried out at </w:t>
      </w:r>
      <w:r w:rsidR="68B47CD5" w:rsidRPr="0091099A">
        <w:t xml:space="preserve">a location directed by the </w:t>
      </w:r>
      <w:r w:rsidR="129BB296" w:rsidRPr="0091099A">
        <w:t>Supplier</w:t>
      </w:r>
      <w:r w:rsidR="461DDC8B" w:rsidRPr="0091099A">
        <w:t xml:space="preserve"> as appropriate</w:t>
      </w:r>
      <w:r w:rsidR="129BB296" w:rsidRPr="0091099A">
        <w:t>, with meetings held at</w:t>
      </w:r>
      <w:r w:rsidR="49A398CA" w:rsidRPr="0091099A">
        <w:t xml:space="preserve"> either</w:t>
      </w:r>
      <w:r w:rsidR="129BB296" w:rsidRPr="0091099A">
        <w:t xml:space="preserve"> the Authority’s </w:t>
      </w:r>
      <w:r w:rsidR="310C9771" w:rsidRPr="0091099A">
        <w:t xml:space="preserve">or </w:t>
      </w:r>
      <w:r w:rsidR="28ED1AEC" w:rsidRPr="0091099A">
        <w:t>S</w:t>
      </w:r>
      <w:r w:rsidR="310C9771" w:rsidRPr="0091099A">
        <w:t xml:space="preserve">upplier(s) </w:t>
      </w:r>
      <w:r w:rsidR="56295545" w:rsidRPr="0091099A">
        <w:t>premises,</w:t>
      </w:r>
      <w:r w:rsidR="129BB296" w:rsidRPr="0091099A">
        <w:t xml:space="preserve"> </w:t>
      </w:r>
      <w:r w:rsidR="0010121B" w:rsidRPr="0091099A">
        <w:t xml:space="preserve">or online </w:t>
      </w:r>
      <w:r w:rsidR="129BB296" w:rsidRPr="0091099A">
        <w:t>as required</w:t>
      </w:r>
      <w:r w:rsidR="69C10687" w:rsidRPr="0091099A">
        <w:t>.</w:t>
      </w:r>
    </w:p>
    <w:p w14:paraId="02B3A17B" w14:textId="1CC15986" w:rsidR="00454C22" w:rsidRPr="00454C22" w:rsidRDefault="00454C22" w:rsidP="0091099A">
      <w:pPr>
        <w:pStyle w:val="Heading2"/>
        <w:rPr>
          <w:caps/>
        </w:rPr>
      </w:pPr>
      <w:r w:rsidRPr="0091099A">
        <w:t xml:space="preserve">Suppliers shall be responsible for and shall bear all their own costs, charges and expenses relating to any preparation and submission of expressions of interest, any subsequent negotiations, tenders and contractual arrangements (if any) in connection with this procurement. Save as expressly set out otherwise, in no circumstances will the Authority be liable for any such costs incurred by </w:t>
      </w:r>
      <w:r w:rsidR="00F03138">
        <w:t xml:space="preserve">the </w:t>
      </w:r>
      <w:r w:rsidRPr="0091099A">
        <w:t>Suppliers, irrespective of the outcome of the procurement process, nor if the procurement process is cancelled</w:t>
      </w:r>
      <w:r w:rsidRPr="002B1AC3">
        <w:t>, altered or postponed.</w:t>
      </w:r>
    </w:p>
    <w:p w14:paraId="5211E430" w14:textId="4956772B" w:rsidR="00454C22" w:rsidRPr="003F2FD0" w:rsidRDefault="00454C22" w:rsidP="0091099A">
      <w:pPr>
        <w:pStyle w:val="Heading1"/>
        <w:rPr>
          <w:caps/>
          <w:sz w:val="24"/>
          <w:szCs w:val="24"/>
        </w:rPr>
      </w:pPr>
      <w:bookmarkStart w:id="84" w:name="_Toc210074254"/>
      <w:r w:rsidRPr="00454C22">
        <w:t>Disclaimer</w:t>
      </w:r>
      <w:bookmarkEnd w:id="84"/>
    </w:p>
    <w:p w14:paraId="4046A35B" w14:textId="77777777" w:rsidR="00454C22" w:rsidRPr="003F2FD0" w:rsidRDefault="00454C22" w:rsidP="0091099A">
      <w:pPr>
        <w:pStyle w:val="Heading2"/>
      </w:pPr>
      <w:bookmarkStart w:id="85" w:name="_Ref210074197"/>
      <w:r>
        <w:t>In respect of either the entire Contract, t</w:t>
      </w:r>
      <w:r w:rsidRPr="00E37C49">
        <w:t xml:space="preserve">he </w:t>
      </w:r>
      <w:r>
        <w:t>A</w:t>
      </w:r>
      <w:r w:rsidRPr="00E37C49">
        <w:t xml:space="preserve">uthority </w:t>
      </w:r>
      <w:r>
        <w:t xml:space="preserve">expressly </w:t>
      </w:r>
      <w:r w:rsidRPr="00E37C49">
        <w:t>reserves the right</w:t>
      </w:r>
      <w:r>
        <w:t>:</w:t>
      </w:r>
      <w:bookmarkEnd w:id="85"/>
    </w:p>
    <w:p w14:paraId="70F5B253" w14:textId="77777777" w:rsidR="00454C22" w:rsidRPr="0091099A" w:rsidRDefault="00454C22" w:rsidP="0091099A">
      <w:pPr>
        <w:pStyle w:val="Heading3"/>
      </w:pPr>
      <w:r w:rsidRPr="0091099A">
        <w:t xml:space="preserve">to terminate this procurement process </w:t>
      </w:r>
      <w:proofErr w:type="gramStart"/>
      <w:r w:rsidRPr="0091099A">
        <w:t>as a whole at</w:t>
      </w:r>
      <w:proofErr w:type="gramEnd"/>
      <w:r w:rsidRPr="0091099A">
        <w:t xml:space="preserve"> any </w:t>
      </w:r>
      <w:proofErr w:type="gramStart"/>
      <w:r w:rsidRPr="0091099A">
        <w:t>time;</w:t>
      </w:r>
      <w:proofErr w:type="gramEnd"/>
    </w:p>
    <w:p w14:paraId="1CC709F3" w14:textId="77777777" w:rsidR="00454C22" w:rsidRPr="0091099A" w:rsidRDefault="00454C22" w:rsidP="0091099A">
      <w:pPr>
        <w:pStyle w:val="Heading3"/>
      </w:pPr>
      <w:r w:rsidRPr="0091099A">
        <w:t xml:space="preserve">to negotiate with one or more Supplier(s) at any </w:t>
      </w:r>
      <w:proofErr w:type="gramStart"/>
      <w:r w:rsidRPr="0091099A">
        <w:t>time;</w:t>
      </w:r>
      <w:proofErr w:type="gramEnd"/>
    </w:p>
    <w:p w14:paraId="1AD5630E" w14:textId="192484FE" w:rsidR="00454C22" w:rsidRPr="0091099A" w:rsidRDefault="00454C22" w:rsidP="0091099A">
      <w:pPr>
        <w:pStyle w:val="Heading3"/>
      </w:pPr>
      <w:r w:rsidRPr="0091099A">
        <w:t xml:space="preserve">without prior discussion with any Supplier, to modify the procurement, including but not limited to the rules, evaluation criteria and award timetable, programme and procedures set out in this Statement of Requirements and elsewhere in the procurement documents, provided that such modifications will be notified to </w:t>
      </w:r>
      <w:r w:rsidR="00F03138">
        <w:t xml:space="preserve">the </w:t>
      </w:r>
      <w:r w:rsidRPr="0091099A">
        <w:t>Suppliers; and</w:t>
      </w:r>
    </w:p>
    <w:p w14:paraId="0745D746" w14:textId="77777777" w:rsidR="00454C22" w:rsidRPr="003F2FD0" w:rsidRDefault="00454C22" w:rsidP="0091099A">
      <w:pPr>
        <w:pStyle w:val="Heading3"/>
      </w:pPr>
      <w:r w:rsidRPr="0091099A">
        <w:t>to amend the proposed scope/nature of this procurement in any way from that described in this Statement of Requirements and elsewhere in the procuremen</w:t>
      </w:r>
      <w:r>
        <w:t>t documents.</w:t>
      </w:r>
    </w:p>
    <w:p w14:paraId="1D603AF9" w14:textId="0B0F2EDD" w:rsidR="00454C22" w:rsidRDefault="00454C22" w:rsidP="00454C22">
      <w:pPr>
        <w:pStyle w:val="Heading2"/>
      </w:pPr>
      <w:r w:rsidRPr="4E6551E6">
        <w:t xml:space="preserve">The Authority will under no circumstances be required to give any reason for such termination or alteration of the procurement process as per the above section </w:t>
      </w:r>
      <w:r w:rsidR="001A13D2">
        <w:rPr>
          <w:szCs w:val="24"/>
        </w:rPr>
        <w:fldChar w:fldCharType="begin"/>
      </w:r>
      <w:r w:rsidR="001A13D2">
        <w:instrText xml:space="preserve"> REF _Ref210074197 \r \h </w:instrText>
      </w:r>
      <w:r w:rsidR="001A13D2">
        <w:rPr>
          <w:szCs w:val="24"/>
        </w:rPr>
      </w:r>
      <w:r w:rsidR="001A13D2">
        <w:rPr>
          <w:szCs w:val="24"/>
        </w:rPr>
        <w:fldChar w:fldCharType="separate"/>
      </w:r>
      <w:r w:rsidR="001A13D2">
        <w:rPr>
          <w:cs/>
        </w:rPr>
        <w:t>‎</w:t>
      </w:r>
      <w:r w:rsidR="001A13D2">
        <w:t>23.1</w:t>
      </w:r>
      <w:r w:rsidR="001A13D2">
        <w:rPr>
          <w:szCs w:val="24"/>
        </w:rPr>
        <w:fldChar w:fldCharType="end"/>
      </w:r>
      <w:r w:rsidRPr="4E6551E6">
        <w:t xml:space="preserve">. Suppliers will not be reimbursed for any costs, expense or loss suffered or incurred </w:t>
      </w:r>
      <w:proofErr w:type="gramStart"/>
      <w:r w:rsidRPr="4E6551E6">
        <w:t>as a result of</w:t>
      </w:r>
      <w:proofErr w:type="gramEnd"/>
      <w:r w:rsidRPr="4E6551E6">
        <w:t xml:space="preserve"> or otherwise in connection with this Statement of Requirements or any other subsequent part of this procurement process, including any bid costs.</w:t>
      </w:r>
    </w:p>
    <w:p w14:paraId="0FC3322F" w14:textId="014BF295" w:rsidR="00454C22" w:rsidRPr="0071039B" w:rsidRDefault="00454C22" w:rsidP="00454C22">
      <w:pPr>
        <w:pStyle w:val="Heading2"/>
        <w:rPr>
          <w:szCs w:val="24"/>
        </w:rPr>
      </w:pPr>
      <w:r>
        <w:rPr>
          <w:szCs w:val="24"/>
        </w:rPr>
        <w:t xml:space="preserve">Suppliers should ensure that their bids under this Contract fulfil the Authority's objectives set out in section </w:t>
      </w:r>
      <w:r w:rsidR="0091099A">
        <w:rPr>
          <w:szCs w:val="24"/>
        </w:rPr>
        <w:fldChar w:fldCharType="begin"/>
      </w:r>
      <w:r w:rsidR="0091099A">
        <w:rPr>
          <w:szCs w:val="24"/>
        </w:rPr>
        <w:instrText xml:space="preserve"> REF _Ref208278612 \r \h </w:instrText>
      </w:r>
      <w:r w:rsidR="0091099A">
        <w:rPr>
          <w:szCs w:val="24"/>
        </w:rPr>
      </w:r>
      <w:r w:rsidR="0091099A">
        <w:rPr>
          <w:szCs w:val="24"/>
        </w:rPr>
        <w:fldChar w:fldCharType="separate"/>
      </w:r>
      <w:r w:rsidR="0091099A">
        <w:rPr>
          <w:szCs w:val="24"/>
          <w:cs/>
        </w:rPr>
        <w:t>‎</w:t>
      </w:r>
      <w:r w:rsidR="0091099A">
        <w:rPr>
          <w:szCs w:val="24"/>
        </w:rPr>
        <w:t>4</w:t>
      </w:r>
      <w:r w:rsidR="0091099A">
        <w:rPr>
          <w:szCs w:val="24"/>
        </w:rPr>
        <w:fldChar w:fldCharType="end"/>
      </w:r>
      <w:r>
        <w:rPr>
          <w:szCs w:val="24"/>
        </w:rPr>
        <w:t>.</w:t>
      </w:r>
    </w:p>
    <w:p w14:paraId="4E68F2BD" w14:textId="77777777" w:rsidR="00454C22" w:rsidRPr="00B64076" w:rsidRDefault="00454C22" w:rsidP="00454C22">
      <w:pPr>
        <w:pStyle w:val="Heading2"/>
        <w:rPr>
          <w:szCs w:val="24"/>
        </w:rPr>
      </w:pPr>
      <w:r w:rsidRPr="00B64076">
        <w:rPr>
          <w:szCs w:val="24"/>
        </w:rPr>
        <w:lastRenderedPageBreak/>
        <w:t xml:space="preserve">The Authority recognises that there are two options for Supplier(s) to bid for </w:t>
      </w:r>
      <w:r>
        <w:rPr>
          <w:szCs w:val="24"/>
        </w:rPr>
        <w:t>the Contract</w:t>
      </w:r>
      <w:r w:rsidRPr="00B64076">
        <w:rPr>
          <w:szCs w:val="24"/>
        </w:rPr>
        <w:t>:</w:t>
      </w:r>
    </w:p>
    <w:p w14:paraId="2B35294F" w14:textId="77777777" w:rsidR="00454C22" w:rsidRPr="00B64076" w:rsidRDefault="00454C22" w:rsidP="00454C22">
      <w:pPr>
        <w:pStyle w:val="Heading3"/>
        <w:rPr>
          <w:szCs w:val="24"/>
        </w:rPr>
      </w:pPr>
      <w:r w:rsidRPr="00B64076">
        <w:rPr>
          <w:szCs w:val="24"/>
        </w:rPr>
        <w:t>as a single organisation; or</w:t>
      </w:r>
    </w:p>
    <w:p w14:paraId="317E7DB6" w14:textId="77777777" w:rsidR="00454C22" w:rsidRPr="00B64076" w:rsidRDefault="00454C22" w:rsidP="00454C22">
      <w:pPr>
        <w:pStyle w:val="Heading3"/>
        <w:rPr>
          <w:szCs w:val="24"/>
        </w:rPr>
      </w:pPr>
      <w:r w:rsidRPr="00B64076">
        <w:rPr>
          <w:szCs w:val="24"/>
        </w:rPr>
        <w:t>as a Group</w:t>
      </w:r>
      <w:r>
        <w:rPr>
          <w:szCs w:val="24"/>
        </w:rPr>
        <w:t>.</w:t>
      </w:r>
    </w:p>
    <w:p w14:paraId="5CA989EE" w14:textId="77777777" w:rsidR="00454C22" w:rsidRPr="00B64076" w:rsidRDefault="00454C22" w:rsidP="00454C22">
      <w:pPr>
        <w:pStyle w:val="Heading2"/>
        <w:rPr>
          <w:szCs w:val="24"/>
        </w:rPr>
      </w:pPr>
      <w:r>
        <w:t>A</w:t>
      </w:r>
      <w:r w:rsidRPr="00B64076">
        <w:rPr>
          <w:szCs w:val="24"/>
        </w:rPr>
        <w:t xml:space="preserve">ny </w:t>
      </w:r>
      <w:r>
        <w:rPr>
          <w:szCs w:val="24"/>
        </w:rPr>
        <w:t>requirement under this Contract for cooperation</w:t>
      </w:r>
      <w:r w:rsidRPr="00B64076">
        <w:rPr>
          <w:szCs w:val="24"/>
        </w:rPr>
        <w:t xml:space="preserve"> between roles will only be applicable to the extent separate entities carry out those roles.</w:t>
      </w:r>
    </w:p>
    <w:p w14:paraId="6F1D4EFE" w14:textId="77777777" w:rsidR="00454C22" w:rsidRPr="00B64076" w:rsidRDefault="00454C22" w:rsidP="00454C22">
      <w:pPr>
        <w:pStyle w:val="Heading2"/>
        <w:rPr>
          <w:szCs w:val="24"/>
        </w:rPr>
      </w:pPr>
      <w:r w:rsidRPr="00B64076">
        <w:rPr>
          <w:szCs w:val="24"/>
        </w:rPr>
        <w:t xml:space="preserve">The Authority requires the lead supplier of any Group to prepare and submit the Group's proposal. The lead supplier will be required to co-ordinate efforts in relation to product development, managing resources, and arranging strategic alignment workshops. The Group is required to work collaboratively and share best practices to ensure the successful delivery of the DIGIT issuance.  </w:t>
      </w:r>
    </w:p>
    <w:p w14:paraId="526C56D1" w14:textId="77777777" w:rsidR="00454C22" w:rsidRPr="00B64076" w:rsidRDefault="00454C22" w:rsidP="00454C22">
      <w:pPr>
        <w:pStyle w:val="Heading2"/>
        <w:rPr>
          <w:szCs w:val="24"/>
        </w:rPr>
      </w:pPr>
      <w:r w:rsidRPr="00B64076">
        <w:rPr>
          <w:szCs w:val="24"/>
        </w:rPr>
        <w:t>Where Suppliers bid as a Group, Suppliers should indicate the split of the roles between the members of the Group and detail the proposed cooperation arrangements.</w:t>
      </w:r>
    </w:p>
    <w:p w14:paraId="56E54D25" w14:textId="5D279CAF" w:rsidR="002F7AA1" w:rsidRPr="002F4D97" w:rsidRDefault="00454C22" w:rsidP="0091099A">
      <w:pPr>
        <w:pStyle w:val="Heading2"/>
      </w:pPr>
      <w:r w:rsidRPr="0091099A">
        <w:t>More information on the bidding s</w:t>
      </w:r>
      <w:r w:rsidRPr="0076723E">
        <w:t xml:space="preserve">tructure for a single organisation and a Group is provided in Attachment </w:t>
      </w:r>
      <w:r w:rsidR="00F94C59" w:rsidRPr="0076723E">
        <w:t>5</w:t>
      </w:r>
      <w:r w:rsidR="003220DA" w:rsidRPr="0076723E">
        <w:t xml:space="preserve"> – </w:t>
      </w:r>
      <w:r w:rsidRPr="0076723E">
        <w:t>Con</w:t>
      </w:r>
      <w:r w:rsidRPr="0091099A">
        <w:t>ditions of Participation Form (CPF).</w:t>
      </w:r>
    </w:p>
    <w:sectPr w:rsidR="002F7AA1" w:rsidRPr="002F4D97" w:rsidSect="00985B4D">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A4B2" w14:textId="77777777" w:rsidR="000904F3" w:rsidRDefault="000904F3">
      <w:pPr>
        <w:spacing w:line="20" w:lineRule="exact"/>
      </w:pPr>
    </w:p>
  </w:endnote>
  <w:endnote w:type="continuationSeparator" w:id="0">
    <w:p w14:paraId="50C3DCFD" w14:textId="77777777" w:rsidR="000904F3" w:rsidRDefault="000904F3">
      <w:pPr>
        <w:spacing w:line="20" w:lineRule="exact"/>
      </w:pPr>
      <w:r>
        <w:t xml:space="preserve"> </w:t>
      </w:r>
    </w:p>
  </w:endnote>
  <w:endnote w:type="continuationNotice" w:id="1">
    <w:p w14:paraId="2D5E5A50" w14:textId="77777777" w:rsidR="000904F3" w:rsidRDefault="000904F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AE5E" w14:textId="77777777" w:rsidR="002369C2" w:rsidRDefault="00236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3824"/>
      <w:docPartObj>
        <w:docPartGallery w:val="Page Numbers (Bottom of Page)"/>
        <w:docPartUnique/>
      </w:docPartObj>
    </w:sdtPr>
    <w:sdtEndPr>
      <w:rPr>
        <w:noProof/>
      </w:rPr>
    </w:sdtEndPr>
    <w:sdtContent>
      <w:p w14:paraId="5E3BDC75" w14:textId="46EB0F14" w:rsidR="00C52C2C" w:rsidRDefault="00000C28" w:rsidP="00985B4D">
        <w:pPr>
          <w:pStyle w:val="Footer"/>
          <w:jc w:val="center"/>
        </w:pPr>
        <w:r>
          <w:rPr>
            <w:noProof/>
          </w:rPr>
          <mc:AlternateContent>
            <mc:Choice Requires="wps">
              <w:drawing>
                <wp:anchor distT="0" distB="0" distL="114300" distR="114300" simplePos="0" relativeHeight="251658240" behindDoc="0" locked="0" layoutInCell="1" allowOverlap="1" wp14:anchorId="47B32676" wp14:editId="4C4324E4">
                  <wp:simplePos x="0" y="0"/>
                  <wp:positionH relativeFrom="column">
                    <wp:posOffset>-28575</wp:posOffset>
                  </wp:positionH>
                  <wp:positionV relativeFrom="paragraph">
                    <wp:posOffset>46355</wp:posOffset>
                  </wp:positionV>
                  <wp:extent cx="5743575" cy="9525"/>
                  <wp:effectExtent l="0" t="0" r="9525" b="9525"/>
                  <wp:wrapNone/>
                  <wp:docPr id="6024624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41D1C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">
                  <o:lock v:ext="edit" shapetype="f"/>
                </v:line>
              </w:pict>
            </mc:Fallback>
          </mc:AlternateContent>
        </w:r>
      </w:p>
      <w:p w14:paraId="02F89225" w14:textId="77777777" w:rsidR="00020FE3" w:rsidRDefault="00020FE3" w:rsidP="00020FE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150B3B82" w14:textId="06E38381" w:rsidR="00020FE3" w:rsidRDefault="00020FE3" w:rsidP="00020FE3">
        <w:pPr>
          <w:pBdr>
            <w:top w:val="none" w:sz="0" w:space="0" w:color="000000"/>
            <w:left w:val="none" w:sz="0" w:space="0" w:color="000000"/>
            <w:bottom w:val="none" w:sz="0" w:space="0" w:color="000000"/>
            <w:right w:val="none" w:sz="0" w:space="0" w:color="000000"/>
            <w:between w:val="none" w:sz="0" w:space="0" w:color="000000"/>
          </w:pBdr>
          <w:rPr>
            <w:sz w:val="20"/>
            <w:szCs w:val="20"/>
            <w:highlight w:val="yellow"/>
          </w:rPr>
        </w:pPr>
        <w:r>
          <w:rPr>
            <w:sz w:val="20"/>
            <w:szCs w:val="20"/>
          </w:rPr>
          <w:t>Bid pack for Provision of Services for HMT</w:t>
        </w:r>
        <w:r w:rsidR="00E76177">
          <w:rPr>
            <w:sz w:val="20"/>
            <w:szCs w:val="20"/>
          </w:rPr>
          <w:t xml:space="preserve"> for </w:t>
        </w:r>
        <w:r w:rsidR="005E440E">
          <w:rPr>
            <w:sz w:val="20"/>
            <w:szCs w:val="20"/>
          </w:rPr>
          <w:t xml:space="preserve">a </w:t>
        </w:r>
        <w:r w:rsidR="00E76177">
          <w:rPr>
            <w:sz w:val="20"/>
            <w:szCs w:val="20"/>
          </w:rPr>
          <w:t>p</w:t>
        </w:r>
        <w:r w:rsidR="001164DC">
          <w:rPr>
            <w:sz w:val="20"/>
            <w:szCs w:val="20"/>
          </w:rPr>
          <w:t>ilot DIGIT</w:t>
        </w:r>
      </w:p>
      <w:p w14:paraId="6AF6A831" w14:textId="2423D94D" w:rsidR="00020FE3" w:rsidRDefault="00020FE3" w:rsidP="008201E1">
        <w:pPr>
          <w:pBdr>
            <w:top w:val="none" w:sz="0" w:space="0" w:color="000000"/>
            <w:left w:val="none" w:sz="0" w:space="0" w:color="000000"/>
            <w:bottom w:val="none" w:sz="0" w:space="0" w:color="000000"/>
            <w:right w:val="none" w:sz="0" w:space="0" w:color="000000"/>
            <w:between w:val="none" w:sz="0" w:space="0" w:color="000000"/>
          </w:pBdr>
          <w:tabs>
            <w:tab w:val="left" w:pos="5103"/>
          </w:tabs>
          <w:rPr>
            <w:sz w:val="20"/>
            <w:szCs w:val="20"/>
          </w:rPr>
        </w:pPr>
        <w:r>
          <w:rPr>
            <w:sz w:val="20"/>
            <w:szCs w:val="20"/>
            <w:highlight w:val="white"/>
          </w:rPr>
          <w:t>Contract Reference</w:t>
        </w:r>
        <w:r>
          <w:rPr>
            <w:sz w:val="20"/>
            <w:szCs w:val="20"/>
          </w:rPr>
          <w:t>:</w:t>
        </w:r>
        <w:r w:rsidR="405A4D83" w:rsidRPr="405A4D83">
          <w:rPr>
            <w:sz w:val="20"/>
            <w:szCs w:val="20"/>
          </w:rPr>
          <w:t xml:space="preserve"> HMT011</w:t>
        </w:r>
        <w:r w:rsidR="008201E1">
          <w:tab/>
        </w: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sz w:val="20"/>
            <w:szCs w:val="20"/>
          </w:rPr>
          <w:t>7</w:t>
        </w:r>
        <w:r>
          <w:rPr>
            <w:sz w:val="20"/>
            <w:szCs w:val="20"/>
          </w:rPr>
          <w:fldChar w:fldCharType="end"/>
        </w:r>
        <w:r>
          <w:rPr>
            <w:sz w:val="20"/>
            <w:szCs w:val="20"/>
          </w:rPr>
          <w:t xml:space="preserve"> </w:t>
        </w:r>
      </w:p>
      <w:p w14:paraId="139F58F6" w14:textId="1BE52290" w:rsidR="00020FE3" w:rsidRDefault="00020FE3" w:rsidP="00020FE3">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V1.</w:t>
        </w:r>
        <w:r w:rsidR="00931C0F">
          <w:rPr>
            <w:sz w:val="20"/>
            <w:szCs w:val="20"/>
          </w:rPr>
          <w:t xml:space="preserve">1 </w:t>
        </w:r>
        <w:r w:rsidR="00E76177">
          <w:rPr>
            <w:sz w:val="20"/>
            <w:szCs w:val="20"/>
          </w:rPr>
          <w:t>2</w:t>
        </w:r>
        <w:r w:rsidR="00931C0F">
          <w:rPr>
            <w:sz w:val="20"/>
            <w:szCs w:val="20"/>
          </w:rPr>
          <w:t>/0</w:t>
        </w:r>
        <w:r w:rsidR="00E76177">
          <w:rPr>
            <w:sz w:val="20"/>
            <w:szCs w:val="20"/>
          </w:rPr>
          <w:t>4</w:t>
        </w:r>
        <w:r>
          <w:rPr>
            <w:sz w:val="20"/>
            <w:szCs w:val="20"/>
          </w:rPr>
          <w:t>/202</w:t>
        </w:r>
        <w:r w:rsidR="00E76177">
          <w:rPr>
            <w:sz w:val="20"/>
            <w:szCs w:val="20"/>
          </w:rPr>
          <w:t>5</w:t>
        </w:r>
      </w:p>
      <w:p w14:paraId="1BC603AF" w14:textId="77777777" w:rsidR="008201E1" w:rsidRDefault="00020FE3" w:rsidP="008201E1">
        <w:pPr>
          <w:pStyle w:val="Footer"/>
        </w:pPr>
        <w:r>
          <w:rPr>
            <w:color w:val="000000"/>
            <w:sz w:val="20"/>
            <w:szCs w:val="20"/>
          </w:rPr>
          <w:t>© Crown Copyright 2023</w:t>
        </w:r>
      </w:p>
      <w:p w14:paraId="6CEF1DBF" w14:textId="45D51CFE" w:rsidR="00C52C2C" w:rsidRPr="002933F8" w:rsidRDefault="00077F11" w:rsidP="008201E1">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846B" w14:textId="77777777" w:rsidR="002369C2" w:rsidRDefault="0023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F27E" w14:textId="77777777" w:rsidR="000904F3" w:rsidRDefault="000904F3">
      <w:r>
        <w:separator/>
      </w:r>
    </w:p>
  </w:footnote>
  <w:footnote w:type="continuationSeparator" w:id="0">
    <w:p w14:paraId="6BF1C7FC" w14:textId="77777777" w:rsidR="000904F3" w:rsidRDefault="000904F3">
      <w:r>
        <w:continuationSeparator/>
      </w:r>
    </w:p>
  </w:footnote>
  <w:footnote w:type="continuationNotice" w:id="1">
    <w:p w14:paraId="3EB73439" w14:textId="77777777" w:rsidR="000904F3" w:rsidRDefault="00090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B92F" w14:textId="77777777" w:rsidR="002369C2" w:rsidRDefault="00236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211F" w14:textId="77777777" w:rsidR="002369C2" w:rsidRDefault="00236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657" w14:textId="77777777" w:rsidR="002369C2" w:rsidRDefault="00236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DE87F2"/>
    <w:multiLevelType w:val="hybridMultilevel"/>
    <w:tmpl w:val="E8D24A22"/>
    <w:lvl w:ilvl="0" w:tplc="8B9C6B98">
      <w:numFmt w:val="none"/>
      <w:lvlText w:val=""/>
      <w:lvlJc w:val="left"/>
      <w:pPr>
        <w:tabs>
          <w:tab w:val="num" w:pos="360"/>
        </w:tabs>
      </w:pPr>
    </w:lvl>
    <w:lvl w:ilvl="1" w:tplc="174E82D4">
      <w:start w:val="1"/>
      <w:numFmt w:val="lowerLetter"/>
      <w:lvlText w:val="%2."/>
      <w:lvlJc w:val="left"/>
      <w:pPr>
        <w:ind w:left="1800" w:hanging="360"/>
      </w:pPr>
    </w:lvl>
    <w:lvl w:ilvl="2" w:tplc="653AFDCC">
      <w:start w:val="1"/>
      <w:numFmt w:val="lowerRoman"/>
      <w:lvlText w:val="%3."/>
      <w:lvlJc w:val="right"/>
      <w:pPr>
        <w:ind w:left="2520" w:hanging="180"/>
      </w:pPr>
    </w:lvl>
    <w:lvl w:ilvl="3" w:tplc="093E1324">
      <w:start w:val="1"/>
      <w:numFmt w:val="decimal"/>
      <w:lvlText w:val="%4."/>
      <w:lvlJc w:val="left"/>
      <w:pPr>
        <w:ind w:left="3240" w:hanging="360"/>
      </w:pPr>
    </w:lvl>
    <w:lvl w:ilvl="4" w:tplc="B0868718">
      <w:start w:val="1"/>
      <w:numFmt w:val="lowerLetter"/>
      <w:lvlText w:val="%5."/>
      <w:lvlJc w:val="left"/>
      <w:pPr>
        <w:ind w:left="3960" w:hanging="360"/>
      </w:pPr>
    </w:lvl>
    <w:lvl w:ilvl="5" w:tplc="0CFC775E">
      <w:start w:val="1"/>
      <w:numFmt w:val="lowerRoman"/>
      <w:lvlText w:val="%6."/>
      <w:lvlJc w:val="right"/>
      <w:pPr>
        <w:ind w:left="4680" w:hanging="180"/>
      </w:pPr>
    </w:lvl>
    <w:lvl w:ilvl="6" w:tplc="F56818C2">
      <w:start w:val="1"/>
      <w:numFmt w:val="decimal"/>
      <w:lvlText w:val="%7."/>
      <w:lvlJc w:val="left"/>
      <w:pPr>
        <w:ind w:left="5400" w:hanging="360"/>
      </w:pPr>
    </w:lvl>
    <w:lvl w:ilvl="7" w:tplc="13889712">
      <w:start w:val="1"/>
      <w:numFmt w:val="lowerLetter"/>
      <w:lvlText w:val="%8."/>
      <w:lvlJc w:val="left"/>
      <w:pPr>
        <w:ind w:left="6120" w:hanging="360"/>
      </w:pPr>
    </w:lvl>
    <w:lvl w:ilvl="8" w:tplc="2708DEA0">
      <w:start w:val="1"/>
      <w:numFmt w:val="lowerRoman"/>
      <w:lvlText w:val="%9."/>
      <w:lvlJc w:val="right"/>
      <w:pPr>
        <w:ind w:left="684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DAAC69"/>
    <w:multiLevelType w:val="hybridMultilevel"/>
    <w:tmpl w:val="6404601A"/>
    <w:lvl w:ilvl="0" w:tplc="2F32D976">
      <w:numFmt w:val="none"/>
      <w:lvlText w:val=""/>
      <w:lvlJc w:val="left"/>
      <w:pPr>
        <w:tabs>
          <w:tab w:val="num" w:pos="360"/>
        </w:tabs>
      </w:pPr>
    </w:lvl>
    <w:lvl w:ilvl="1" w:tplc="2ED6555A">
      <w:start w:val="1"/>
      <w:numFmt w:val="lowerLetter"/>
      <w:lvlText w:val="%2."/>
      <w:lvlJc w:val="left"/>
      <w:pPr>
        <w:ind w:left="1800" w:hanging="360"/>
      </w:pPr>
    </w:lvl>
    <w:lvl w:ilvl="2" w:tplc="E8A22B0C">
      <w:start w:val="1"/>
      <w:numFmt w:val="lowerRoman"/>
      <w:lvlText w:val="%3."/>
      <w:lvlJc w:val="right"/>
      <w:pPr>
        <w:ind w:left="2520" w:hanging="180"/>
      </w:pPr>
    </w:lvl>
    <w:lvl w:ilvl="3" w:tplc="E348C9C6">
      <w:start w:val="1"/>
      <w:numFmt w:val="decimal"/>
      <w:lvlText w:val="%4."/>
      <w:lvlJc w:val="left"/>
      <w:pPr>
        <w:ind w:left="3240" w:hanging="360"/>
      </w:pPr>
    </w:lvl>
    <w:lvl w:ilvl="4" w:tplc="3372EA02">
      <w:start w:val="1"/>
      <w:numFmt w:val="lowerLetter"/>
      <w:lvlText w:val="%5."/>
      <w:lvlJc w:val="left"/>
      <w:pPr>
        <w:ind w:left="3960" w:hanging="360"/>
      </w:pPr>
    </w:lvl>
    <w:lvl w:ilvl="5" w:tplc="016C04DC">
      <w:start w:val="1"/>
      <w:numFmt w:val="lowerRoman"/>
      <w:lvlText w:val="%6."/>
      <w:lvlJc w:val="right"/>
      <w:pPr>
        <w:ind w:left="4680" w:hanging="180"/>
      </w:pPr>
    </w:lvl>
    <w:lvl w:ilvl="6" w:tplc="B0DA2BC0">
      <w:start w:val="1"/>
      <w:numFmt w:val="decimal"/>
      <w:lvlText w:val="%7."/>
      <w:lvlJc w:val="left"/>
      <w:pPr>
        <w:ind w:left="5400" w:hanging="360"/>
      </w:pPr>
    </w:lvl>
    <w:lvl w:ilvl="7" w:tplc="EC143910">
      <w:start w:val="1"/>
      <w:numFmt w:val="lowerLetter"/>
      <w:lvlText w:val="%8."/>
      <w:lvlJc w:val="left"/>
      <w:pPr>
        <w:ind w:left="6120" w:hanging="360"/>
      </w:pPr>
    </w:lvl>
    <w:lvl w:ilvl="8" w:tplc="90548466">
      <w:start w:val="1"/>
      <w:numFmt w:val="lowerRoman"/>
      <w:lvlText w:val="%9."/>
      <w:lvlJc w:val="right"/>
      <w:pPr>
        <w:ind w:left="684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AAC3BF8"/>
    <w:multiLevelType w:val="hybridMultilevel"/>
    <w:tmpl w:val="A9AA64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3F739FE"/>
    <w:multiLevelType w:val="hybridMultilevel"/>
    <w:tmpl w:val="B720DFC8"/>
    <w:lvl w:ilvl="0" w:tplc="FFFFFFFF">
      <w:start w:val="1"/>
      <w:numFmt w:val="lowerRoman"/>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6FD4E4E"/>
    <w:multiLevelType w:val="hybridMultilevel"/>
    <w:tmpl w:val="E2600E7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F9769"/>
    <w:multiLevelType w:val="hybridMultilevel"/>
    <w:tmpl w:val="FFFFFFFF"/>
    <w:lvl w:ilvl="0" w:tplc="E6D037E6">
      <w:start w:val="1"/>
      <w:numFmt w:val="bullet"/>
      <w:lvlText w:val="-"/>
      <w:lvlJc w:val="left"/>
      <w:pPr>
        <w:ind w:left="720" w:hanging="360"/>
      </w:pPr>
      <w:rPr>
        <w:rFonts w:ascii="Aptos" w:hAnsi="Aptos" w:hint="default"/>
      </w:rPr>
    </w:lvl>
    <w:lvl w:ilvl="1" w:tplc="E4C29606">
      <w:start w:val="1"/>
      <w:numFmt w:val="bullet"/>
      <w:lvlText w:val="o"/>
      <w:lvlJc w:val="left"/>
      <w:pPr>
        <w:ind w:left="1440" w:hanging="360"/>
      </w:pPr>
      <w:rPr>
        <w:rFonts w:ascii="Courier New" w:hAnsi="Courier New" w:hint="default"/>
      </w:rPr>
    </w:lvl>
    <w:lvl w:ilvl="2" w:tplc="D7904646">
      <w:start w:val="1"/>
      <w:numFmt w:val="bullet"/>
      <w:lvlText w:val=""/>
      <w:lvlJc w:val="left"/>
      <w:pPr>
        <w:ind w:left="2160" w:hanging="360"/>
      </w:pPr>
      <w:rPr>
        <w:rFonts w:ascii="Wingdings" w:hAnsi="Wingdings" w:hint="default"/>
      </w:rPr>
    </w:lvl>
    <w:lvl w:ilvl="3" w:tplc="7FA2D812">
      <w:start w:val="1"/>
      <w:numFmt w:val="bullet"/>
      <w:lvlText w:val=""/>
      <w:lvlJc w:val="left"/>
      <w:pPr>
        <w:ind w:left="2880" w:hanging="360"/>
      </w:pPr>
      <w:rPr>
        <w:rFonts w:ascii="Symbol" w:hAnsi="Symbol" w:hint="default"/>
      </w:rPr>
    </w:lvl>
    <w:lvl w:ilvl="4" w:tplc="E5E06520">
      <w:start w:val="1"/>
      <w:numFmt w:val="bullet"/>
      <w:lvlText w:val="o"/>
      <w:lvlJc w:val="left"/>
      <w:pPr>
        <w:ind w:left="3600" w:hanging="360"/>
      </w:pPr>
      <w:rPr>
        <w:rFonts w:ascii="Courier New" w:hAnsi="Courier New" w:hint="default"/>
      </w:rPr>
    </w:lvl>
    <w:lvl w:ilvl="5" w:tplc="EFB454EC">
      <w:start w:val="1"/>
      <w:numFmt w:val="bullet"/>
      <w:lvlText w:val=""/>
      <w:lvlJc w:val="left"/>
      <w:pPr>
        <w:ind w:left="4320" w:hanging="360"/>
      </w:pPr>
      <w:rPr>
        <w:rFonts w:ascii="Wingdings" w:hAnsi="Wingdings" w:hint="default"/>
      </w:rPr>
    </w:lvl>
    <w:lvl w:ilvl="6" w:tplc="6D60855C">
      <w:start w:val="1"/>
      <w:numFmt w:val="bullet"/>
      <w:lvlText w:val=""/>
      <w:lvlJc w:val="left"/>
      <w:pPr>
        <w:ind w:left="5040" w:hanging="360"/>
      </w:pPr>
      <w:rPr>
        <w:rFonts w:ascii="Symbol" w:hAnsi="Symbol" w:hint="default"/>
      </w:rPr>
    </w:lvl>
    <w:lvl w:ilvl="7" w:tplc="B55ABA7E">
      <w:start w:val="1"/>
      <w:numFmt w:val="bullet"/>
      <w:lvlText w:val="o"/>
      <w:lvlJc w:val="left"/>
      <w:pPr>
        <w:ind w:left="5760" w:hanging="360"/>
      </w:pPr>
      <w:rPr>
        <w:rFonts w:ascii="Courier New" w:hAnsi="Courier New" w:hint="default"/>
      </w:rPr>
    </w:lvl>
    <w:lvl w:ilvl="8" w:tplc="22DA4D4E">
      <w:start w:val="1"/>
      <w:numFmt w:val="bullet"/>
      <w:lvlText w:val=""/>
      <w:lvlJc w:val="left"/>
      <w:pPr>
        <w:ind w:left="6480" w:hanging="360"/>
      </w:pPr>
      <w:rPr>
        <w:rFonts w:ascii="Wingdings" w:hAnsi="Wingdings" w:hint="default"/>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463E381E"/>
    <w:lvl w:ilvl="0">
      <w:start w:val="1"/>
      <w:numFmt w:val="decimal"/>
      <w:lvlRestart w:val="0"/>
      <w:pStyle w:val="Heading1"/>
      <w:lvlText w:val="%1."/>
      <w:lvlJc w:val="left"/>
      <w:pPr>
        <w:tabs>
          <w:tab w:val="num" w:pos="782"/>
        </w:tabs>
        <w:ind w:left="782" w:hanging="782"/>
      </w:pPr>
      <w:rPr>
        <w:caps w:val="0"/>
        <w:effect w:val="none"/>
      </w:rPr>
    </w:lvl>
    <w:lvl w:ilvl="1">
      <w:start w:val="1"/>
      <w:numFmt w:val="decimal"/>
      <w:pStyle w:val="Heading2"/>
      <w:lvlText w:val="%1.%2"/>
      <w:lvlJc w:val="left"/>
      <w:pPr>
        <w:tabs>
          <w:tab w:val="num" w:pos="782"/>
        </w:tabs>
        <w:ind w:left="782" w:hanging="782"/>
      </w:pPr>
      <w:rPr>
        <w:caps w:val="0"/>
        <w:effect w:val="none"/>
      </w:rPr>
    </w:lvl>
    <w:lvl w:ilvl="2">
      <w:start w:val="1"/>
      <w:numFmt w:val="lowerRoman"/>
      <w:pStyle w:val="Heading3"/>
      <w:lvlText w:val="%3."/>
      <w:lvlJc w:val="left"/>
      <w:pPr>
        <w:ind w:left="1142" w:hanging="360"/>
      </w:pPr>
      <w:rPr>
        <w:rFonts w:hint="default"/>
        <w:i w:val="0"/>
        <w:iCs w:val="0"/>
      </w:rPr>
    </w:lvl>
    <w:lvl w:ilvl="3">
      <w:start w:val="1"/>
      <w:numFmt w:val="decimal"/>
      <w:pStyle w:val="Heading4"/>
      <w:lvlText w:val="%1.%2.%3.%4"/>
      <w:lvlJc w:val="left"/>
      <w:pPr>
        <w:tabs>
          <w:tab w:val="num" w:pos="2421"/>
        </w:tabs>
        <w:ind w:left="2421" w:hanging="621"/>
      </w:pPr>
      <w:rPr>
        <w:b w:val="0"/>
        <w:bCs w:val="0"/>
        <w:caps w:val="0"/>
        <w:effect w:val="none"/>
      </w:rPr>
    </w:lvl>
    <w:lvl w:ilvl="4">
      <w:start w:val="1"/>
      <w:numFmt w:val="lowerRoman"/>
      <w:pStyle w:val="Heading5"/>
      <w:lvlText w:val="%5."/>
      <w:lvlJc w:val="left"/>
      <w:pPr>
        <w:tabs>
          <w:tab w:val="num" w:pos="623"/>
        </w:tabs>
        <w:ind w:left="623" w:hanging="623"/>
      </w:pPr>
      <w:rPr>
        <w:i w:val="0"/>
        <w:iCs w:val="0"/>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28" w15:restartNumberingAfterBreak="0">
    <w:nsid w:val="5BF4718C"/>
    <w:multiLevelType w:val="hybridMultilevel"/>
    <w:tmpl w:val="E2600E7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0737684"/>
    <w:multiLevelType w:val="hybridMultilevel"/>
    <w:tmpl w:val="E2600E72"/>
    <w:lvl w:ilvl="0" w:tplc="AB0C9AFA">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5263AD"/>
    <w:multiLevelType w:val="hybridMultilevel"/>
    <w:tmpl w:val="F4A0426A"/>
    <w:lvl w:ilvl="0" w:tplc="FFFFFFFF">
      <w:start w:val="1"/>
      <w:numFmt w:val="lowerRoman"/>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1B0DB7"/>
    <w:multiLevelType w:val="hybridMultilevel"/>
    <w:tmpl w:val="916C3E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DB96AA"/>
    <w:multiLevelType w:val="hybridMultilevel"/>
    <w:tmpl w:val="857A3144"/>
    <w:lvl w:ilvl="0" w:tplc="45ECC880">
      <w:numFmt w:val="none"/>
      <w:lvlText w:val=""/>
      <w:lvlJc w:val="left"/>
      <w:pPr>
        <w:tabs>
          <w:tab w:val="num" w:pos="360"/>
        </w:tabs>
      </w:pPr>
    </w:lvl>
    <w:lvl w:ilvl="1" w:tplc="579455C0">
      <w:start w:val="1"/>
      <w:numFmt w:val="lowerLetter"/>
      <w:lvlText w:val="%2."/>
      <w:lvlJc w:val="left"/>
      <w:pPr>
        <w:ind w:left="1800" w:hanging="360"/>
      </w:pPr>
    </w:lvl>
    <w:lvl w:ilvl="2" w:tplc="18CA612C">
      <w:start w:val="1"/>
      <w:numFmt w:val="lowerRoman"/>
      <w:lvlText w:val="%3."/>
      <w:lvlJc w:val="right"/>
      <w:pPr>
        <w:ind w:left="2520" w:hanging="180"/>
      </w:pPr>
    </w:lvl>
    <w:lvl w:ilvl="3" w:tplc="57B8BBA6">
      <w:start w:val="1"/>
      <w:numFmt w:val="decimal"/>
      <w:lvlText w:val="%4."/>
      <w:lvlJc w:val="left"/>
      <w:pPr>
        <w:ind w:left="3240" w:hanging="360"/>
      </w:pPr>
    </w:lvl>
    <w:lvl w:ilvl="4" w:tplc="6D1C44E6">
      <w:start w:val="1"/>
      <w:numFmt w:val="lowerLetter"/>
      <w:lvlText w:val="%5."/>
      <w:lvlJc w:val="left"/>
      <w:pPr>
        <w:ind w:left="3960" w:hanging="360"/>
      </w:pPr>
    </w:lvl>
    <w:lvl w:ilvl="5" w:tplc="ACD030A4">
      <w:start w:val="1"/>
      <w:numFmt w:val="lowerRoman"/>
      <w:lvlText w:val="%6."/>
      <w:lvlJc w:val="right"/>
      <w:pPr>
        <w:ind w:left="4680" w:hanging="180"/>
      </w:pPr>
    </w:lvl>
    <w:lvl w:ilvl="6" w:tplc="9388451C">
      <w:start w:val="1"/>
      <w:numFmt w:val="decimal"/>
      <w:lvlText w:val="%7."/>
      <w:lvlJc w:val="left"/>
      <w:pPr>
        <w:ind w:left="5400" w:hanging="360"/>
      </w:pPr>
    </w:lvl>
    <w:lvl w:ilvl="7" w:tplc="A77CF314">
      <w:start w:val="1"/>
      <w:numFmt w:val="lowerLetter"/>
      <w:lvlText w:val="%8."/>
      <w:lvlJc w:val="left"/>
      <w:pPr>
        <w:ind w:left="6120" w:hanging="360"/>
      </w:pPr>
    </w:lvl>
    <w:lvl w:ilvl="8" w:tplc="F2844342">
      <w:start w:val="1"/>
      <w:numFmt w:val="lowerRoman"/>
      <w:lvlText w:val="%9."/>
      <w:lvlJc w:val="right"/>
      <w:pPr>
        <w:ind w:left="6840" w:hanging="180"/>
      </w:pPr>
    </w:lvl>
  </w:abstractNum>
  <w:abstractNum w:abstractNumId="36" w15:restartNumberingAfterBreak="0">
    <w:nsid w:val="706514F1"/>
    <w:multiLevelType w:val="hybridMultilevel"/>
    <w:tmpl w:val="E15AE5BC"/>
    <w:lvl w:ilvl="0" w:tplc="154411A4">
      <w:start w:val="1"/>
      <w:numFmt w:val="upp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645C3"/>
    <w:multiLevelType w:val="hybridMultilevel"/>
    <w:tmpl w:val="B9962856"/>
    <w:lvl w:ilvl="0" w:tplc="B5622224">
      <w:start w:val="1"/>
      <w:numFmt w:val="lowerRoman"/>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754F91"/>
    <w:multiLevelType w:val="hybridMultilevel"/>
    <w:tmpl w:val="916C3E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AA2BAE"/>
    <w:multiLevelType w:val="hybridMultilevel"/>
    <w:tmpl w:val="E2600E72"/>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AC532DB"/>
    <w:multiLevelType w:val="multilevel"/>
    <w:tmpl w:val="E80E274E"/>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432"/>
        </w:tabs>
        <w:ind w:left="432" w:hanging="432"/>
      </w:p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DA49A47"/>
    <w:multiLevelType w:val="hybridMultilevel"/>
    <w:tmpl w:val="2F24CB64"/>
    <w:lvl w:ilvl="0" w:tplc="718A332A">
      <w:numFmt w:val="none"/>
      <w:lvlText w:val=""/>
      <w:lvlJc w:val="left"/>
      <w:pPr>
        <w:tabs>
          <w:tab w:val="num" w:pos="360"/>
        </w:tabs>
      </w:pPr>
    </w:lvl>
    <w:lvl w:ilvl="1" w:tplc="55BA22A0">
      <w:start w:val="1"/>
      <w:numFmt w:val="lowerLetter"/>
      <w:lvlText w:val="%2."/>
      <w:lvlJc w:val="left"/>
      <w:pPr>
        <w:ind w:left="1800" w:hanging="360"/>
      </w:pPr>
    </w:lvl>
    <w:lvl w:ilvl="2" w:tplc="B7ACD8B0">
      <w:start w:val="1"/>
      <w:numFmt w:val="lowerRoman"/>
      <w:lvlText w:val="%3."/>
      <w:lvlJc w:val="right"/>
      <w:pPr>
        <w:ind w:left="2520" w:hanging="180"/>
      </w:pPr>
    </w:lvl>
    <w:lvl w:ilvl="3" w:tplc="85FE024A">
      <w:start w:val="1"/>
      <w:numFmt w:val="decimal"/>
      <w:lvlText w:val="%4."/>
      <w:lvlJc w:val="left"/>
      <w:pPr>
        <w:ind w:left="3240" w:hanging="360"/>
      </w:pPr>
    </w:lvl>
    <w:lvl w:ilvl="4" w:tplc="1C287E9A">
      <w:start w:val="1"/>
      <w:numFmt w:val="lowerLetter"/>
      <w:lvlText w:val="%5."/>
      <w:lvlJc w:val="left"/>
      <w:pPr>
        <w:ind w:left="3960" w:hanging="360"/>
      </w:pPr>
    </w:lvl>
    <w:lvl w:ilvl="5" w:tplc="3F54F6A8">
      <w:start w:val="1"/>
      <w:numFmt w:val="lowerRoman"/>
      <w:lvlText w:val="%6."/>
      <w:lvlJc w:val="right"/>
      <w:pPr>
        <w:ind w:left="4680" w:hanging="180"/>
      </w:pPr>
    </w:lvl>
    <w:lvl w:ilvl="6" w:tplc="328EB7DE">
      <w:start w:val="1"/>
      <w:numFmt w:val="decimal"/>
      <w:lvlText w:val="%7."/>
      <w:lvlJc w:val="left"/>
      <w:pPr>
        <w:ind w:left="5400" w:hanging="360"/>
      </w:pPr>
    </w:lvl>
    <w:lvl w:ilvl="7" w:tplc="4266A75C">
      <w:start w:val="1"/>
      <w:numFmt w:val="lowerLetter"/>
      <w:lvlText w:val="%8."/>
      <w:lvlJc w:val="left"/>
      <w:pPr>
        <w:ind w:left="6120" w:hanging="360"/>
      </w:pPr>
    </w:lvl>
    <w:lvl w:ilvl="8" w:tplc="E0DC1C44">
      <w:start w:val="1"/>
      <w:numFmt w:val="lowerRoman"/>
      <w:lvlText w:val="%9."/>
      <w:lvlJc w:val="right"/>
      <w:pPr>
        <w:ind w:left="6840" w:hanging="180"/>
      </w:pPr>
    </w:lvl>
  </w:abstractNum>
  <w:abstractNum w:abstractNumId="4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904682388">
    <w:abstractNumId w:val="23"/>
  </w:num>
  <w:num w:numId="2" w16cid:durableId="738139617">
    <w:abstractNumId w:val="7"/>
  </w:num>
  <w:num w:numId="3" w16cid:durableId="1453673942">
    <w:abstractNumId w:val="15"/>
  </w:num>
  <w:num w:numId="4" w16cid:durableId="342971522">
    <w:abstractNumId w:val="17"/>
  </w:num>
  <w:num w:numId="5" w16cid:durableId="1049840915">
    <w:abstractNumId w:val="6"/>
  </w:num>
  <w:num w:numId="6" w16cid:durableId="521747129">
    <w:abstractNumId w:val="24"/>
  </w:num>
  <w:num w:numId="7" w16cid:durableId="809324151">
    <w:abstractNumId w:val="20"/>
  </w:num>
  <w:num w:numId="8" w16cid:durableId="1491868543">
    <w:abstractNumId w:val="14"/>
  </w:num>
  <w:num w:numId="9" w16cid:durableId="879778533">
    <w:abstractNumId w:val="4"/>
  </w:num>
  <w:num w:numId="10" w16cid:durableId="470367426">
    <w:abstractNumId w:val="3"/>
  </w:num>
  <w:num w:numId="11" w16cid:durableId="1801068617">
    <w:abstractNumId w:val="2"/>
  </w:num>
  <w:num w:numId="12" w16cid:durableId="846987639">
    <w:abstractNumId w:val="1"/>
  </w:num>
  <w:num w:numId="13" w16cid:durableId="129985239">
    <w:abstractNumId w:val="0"/>
  </w:num>
  <w:num w:numId="14" w16cid:durableId="800079746">
    <w:abstractNumId w:val="40"/>
  </w:num>
  <w:num w:numId="15" w16cid:durableId="1751585785">
    <w:abstractNumId w:val="11"/>
  </w:num>
  <w:num w:numId="16" w16cid:durableId="555580165">
    <w:abstractNumId w:val="33"/>
  </w:num>
  <w:num w:numId="17" w16cid:durableId="283195556">
    <w:abstractNumId w:val="10"/>
  </w:num>
  <w:num w:numId="18" w16cid:durableId="1902279392">
    <w:abstractNumId w:val="22"/>
  </w:num>
  <w:num w:numId="19" w16cid:durableId="275256097">
    <w:abstractNumId w:val="18"/>
  </w:num>
  <w:num w:numId="20" w16cid:durableId="307126139">
    <w:abstractNumId w:val="29"/>
  </w:num>
  <w:num w:numId="21" w16cid:durableId="1251085248">
    <w:abstractNumId w:val="13"/>
  </w:num>
  <w:num w:numId="22" w16cid:durableId="1053427412">
    <w:abstractNumId w:val="27"/>
  </w:num>
  <w:num w:numId="23" w16cid:durableId="423692484">
    <w:abstractNumId w:val="34"/>
  </w:num>
  <w:num w:numId="24" w16cid:durableId="864832677">
    <w:abstractNumId w:val="38"/>
  </w:num>
  <w:num w:numId="25" w16cid:durableId="1925262794">
    <w:abstractNumId w:val="31"/>
  </w:num>
  <w:num w:numId="26" w16cid:durableId="200871237">
    <w:abstractNumId w:val="37"/>
  </w:num>
  <w:num w:numId="27" w16cid:durableId="1639796208">
    <w:abstractNumId w:val="39"/>
  </w:num>
  <w:num w:numId="28" w16cid:durableId="1232959300">
    <w:abstractNumId w:val="28"/>
  </w:num>
  <w:num w:numId="29" w16cid:durableId="152839312">
    <w:abstractNumId w:val="19"/>
  </w:num>
  <w:num w:numId="30" w16cid:durableId="931552065">
    <w:abstractNumId w:val="32"/>
  </w:num>
  <w:num w:numId="31" w16cid:durableId="1507864213">
    <w:abstractNumId w:val="21"/>
  </w:num>
  <w:num w:numId="32" w16cid:durableId="673848615">
    <w:abstractNumId w:val="16"/>
  </w:num>
  <w:num w:numId="33" w16cid:durableId="1843813374">
    <w:abstractNumId w:val="27"/>
  </w:num>
  <w:num w:numId="34" w16cid:durableId="490606054">
    <w:abstractNumId w:val="27"/>
  </w:num>
  <w:num w:numId="35" w16cid:durableId="90468187">
    <w:abstractNumId w:val="27"/>
  </w:num>
  <w:num w:numId="36" w16cid:durableId="914902179">
    <w:abstractNumId w:val="27"/>
  </w:num>
  <w:num w:numId="37" w16cid:durableId="1582719611">
    <w:abstractNumId w:val="27"/>
  </w:num>
  <w:num w:numId="38" w16cid:durableId="203368465">
    <w:abstractNumId w:val="27"/>
  </w:num>
  <w:num w:numId="39" w16cid:durableId="498081941">
    <w:abstractNumId w:val="36"/>
  </w:num>
  <w:num w:numId="40" w16cid:durableId="698042712">
    <w:abstractNumId w:val="8"/>
  </w:num>
  <w:num w:numId="41" w16cid:durableId="1254439467">
    <w:abstractNumId w:val="27"/>
  </w:num>
  <w:num w:numId="42" w16cid:durableId="3078259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4266025">
    <w:abstractNumId w:val="27"/>
  </w:num>
  <w:num w:numId="44" w16cid:durableId="15132286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1591906">
    <w:abstractNumId w:val="27"/>
  </w:num>
  <w:num w:numId="46" w16cid:durableId="1701970608">
    <w:abstractNumId w:val="27"/>
  </w:num>
  <w:num w:numId="47" w16cid:durableId="1263681845">
    <w:abstractNumId w:val="27"/>
  </w:num>
  <w:num w:numId="48" w16cid:durableId="1344164328">
    <w:abstractNumId w:val="27"/>
  </w:num>
  <w:num w:numId="49" w16cid:durableId="520244073">
    <w:abstractNumId w:val="27"/>
  </w:num>
  <w:num w:numId="50" w16cid:durableId="1553615356">
    <w:abstractNumId w:val="27"/>
  </w:num>
  <w:num w:numId="51" w16cid:durableId="1674918232">
    <w:abstractNumId w:val="27"/>
  </w:num>
  <w:num w:numId="52" w16cid:durableId="1461672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4215517">
    <w:abstractNumId w:val="40"/>
  </w:num>
  <w:num w:numId="54" w16cid:durableId="587351323">
    <w:abstractNumId w:val="40"/>
  </w:num>
  <w:num w:numId="55" w16cid:durableId="101924905">
    <w:abstractNumId w:val="40"/>
  </w:num>
  <w:num w:numId="56" w16cid:durableId="671831896">
    <w:abstractNumId w:val="40"/>
  </w:num>
  <w:num w:numId="57" w16cid:durableId="6631629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56599234">
    <w:abstractNumId w:val="40"/>
  </w:num>
  <w:num w:numId="59" w16cid:durableId="1454321232">
    <w:abstractNumId w:val="27"/>
  </w:num>
  <w:num w:numId="60" w16cid:durableId="1823424021">
    <w:abstractNumId w:val="27"/>
  </w:num>
  <w:num w:numId="61" w16cid:durableId="19569869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8449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2458649">
    <w:abstractNumId w:val="27"/>
  </w:num>
  <w:num w:numId="64" w16cid:durableId="8882284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3897104">
    <w:abstractNumId w:val="27"/>
  </w:num>
  <w:num w:numId="66" w16cid:durableId="915213658">
    <w:abstractNumId w:val="27"/>
  </w:num>
  <w:num w:numId="67" w16cid:durableId="1630739455">
    <w:abstractNumId w:val="27"/>
  </w:num>
  <w:num w:numId="68" w16cid:durableId="894850205">
    <w:abstractNumId w:val="27"/>
  </w:num>
  <w:num w:numId="69" w16cid:durableId="148060424">
    <w:abstractNumId w:val="41"/>
  </w:num>
  <w:num w:numId="70" w16cid:durableId="1671180353">
    <w:abstractNumId w:val="5"/>
  </w:num>
  <w:num w:numId="71" w16cid:durableId="213279220">
    <w:abstractNumId w:val="9"/>
  </w:num>
  <w:num w:numId="72" w16cid:durableId="793257010">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91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8D6"/>
    <w:rsid w:val="00000985"/>
    <w:rsid w:val="00000C28"/>
    <w:rsid w:val="00000F92"/>
    <w:rsid w:val="00001043"/>
    <w:rsid w:val="000014F8"/>
    <w:rsid w:val="00001B74"/>
    <w:rsid w:val="00002709"/>
    <w:rsid w:val="00002A5E"/>
    <w:rsid w:val="00002A9D"/>
    <w:rsid w:val="00003128"/>
    <w:rsid w:val="0000318D"/>
    <w:rsid w:val="000033CA"/>
    <w:rsid w:val="0000383C"/>
    <w:rsid w:val="00003AA8"/>
    <w:rsid w:val="00003FD5"/>
    <w:rsid w:val="0000449D"/>
    <w:rsid w:val="00004AE2"/>
    <w:rsid w:val="00004DDC"/>
    <w:rsid w:val="00005099"/>
    <w:rsid w:val="0000639C"/>
    <w:rsid w:val="00006601"/>
    <w:rsid w:val="000067FA"/>
    <w:rsid w:val="000072E4"/>
    <w:rsid w:val="00007A30"/>
    <w:rsid w:val="00007EAD"/>
    <w:rsid w:val="0001064B"/>
    <w:rsid w:val="00010651"/>
    <w:rsid w:val="00010CE4"/>
    <w:rsid w:val="000110CC"/>
    <w:rsid w:val="00011582"/>
    <w:rsid w:val="00011988"/>
    <w:rsid w:val="00011DA8"/>
    <w:rsid w:val="00012987"/>
    <w:rsid w:val="00013642"/>
    <w:rsid w:val="0001386E"/>
    <w:rsid w:val="0001408F"/>
    <w:rsid w:val="000145C8"/>
    <w:rsid w:val="00014A44"/>
    <w:rsid w:val="000158AD"/>
    <w:rsid w:val="00015D61"/>
    <w:rsid w:val="00017A83"/>
    <w:rsid w:val="00020267"/>
    <w:rsid w:val="00020611"/>
    <w:rsid w:val="000209FA"/>
    <w:rsid w:val="00020A3F"/>
    <w:rsid w:val="00020C91"/>
    <w:rsid w:val="00020FE3"/>
    <w:rsid w:val="00021168"/>
    <w:rsid w:val="0002117B"/>
    <w:rsid w:val="000213ED"/>
    <w:rsid w:val="00021B9C"/>
    <w:rsid w:val="00022304"/>
    <w:rsid w:val="0002302C"/>
    <w:rsid w:val="00023304"/>
    <w:rsid w:val="0002409B"/>
    <w:rsid w:val="0002431F"/>
    <w:rsid w:val="000247D8"/>
    <w:rsid w:val="00024AE7"/>
    <w:rsid w:val="00024B2F"/>
    <w:rsid w:val="00024DCE"/>
    <w:rsid w:val="000253E9"/>
    <w:rsid w:val="0002574A"/>
    <w:rsid w:val="000262D9"/>
    <w:rsid w:val="000263E2"/>
    <w:rsid w:val="00026CBD"/>
    <w:rsid w:val="00026E28"/>
    <w:rsid w:val="00027237"/>
    <w:rsid w:val="00027C05"/>
    <w:rsid w:val="00030477"/>
    <w:rsid w:val="00030BCD"/>
    <w:rsid w:val="00030BF7"/>
    <w:rsid w:val="00030C12"/>
    <w:rsid w:val="000310B0"/>
    <w:rsid w:val="000318CA"/>
    <w:rsid w:val="00031CA9"/>
    <w:rsid w:val="0003289F"/>
    <w:rsid w:val="00032FDD"/>
    <w:rsid w:val="00033742"/>
    <w:rsid w:val="00035378"/>
    <w:rsid w:val="00035A45"/>
    <w:rsid w:val="00035FF3"/>
    <w:rsid w:val="00037CB6"/>
    <w:rsid w:val="00040A60"/>
    <w:rsid w:val="00040E1B"/>
    <w:rsid w:val="00041284"/>
    <w:rsid w:val="00043086"/>
    <w:rsid w:val="000459DD"/>
    <w:rsid w:val="00045D8B"/>
    <w:rsid w:val="00046D86"/>
    <w:rsid w:val="00046ED4"/>
    <w:rsid w:val="00047962"/>
    <w:rsid w:val="00051303"/>
    <w:rsid w:val="00051BFD"/>
    <w:rsid w:val="00052305"/>
    <w:rsid w:val="00052A65"/>
    <w:rsid w:val="00052C6F"/>
    <w:rsid w:val="00053DF7"/>
    <w:rsid w:val="0005414E"/>
    <w:rsid w:val="0005473C"/>
    <w:rsid w:val="00054775"/>
    <w:rsid w:val="00055A80"/>
    <w:rsid w:val="0005690D"/>
    <w:rsid w:val="00056F7F"/>
    <w:rsid w:val="00057DFD"/>
    <w:rsid w:val="00060D0E"/>
    <w:rsid w:val="000614EE"/>
    <w:rsid w:val="0006185E"/>
    <w:rsid w:val="000619FF"/>
    <w:rsid w:val="00061FF5"/>
    <w:rsid w:val="0006337D"/>
    <w:rsid w:val="000634FE"/>
    <w:rsid w:val="00063B20"/>
    <w:rsid w:val="000645CC"/>
    <w:rsid w:val="00064866"/>
    <w:rsid w:val="000649D1"/>
    <w:rsid w:val="0006539B"/>
    <w:rsid w:val="00066D70"/>
    <w:rsid w:val="0006742D"/>
    <w:rsid w:val="0006796E"/>
    <w:rsid w:val="000701E2"/>
    <w:rsid w:val="0007040F"/>
    <w:rsid w:val="000717BE"/>
    <w:rsid w:val="00072012"/>
    <w:rsid w:val="00072136"/>
    <w:rsid w:val="0007236A"/>
    <w:rsid w:val="00072430"/>
    <w:rsid w:val="0007280F"/>
    <w:rsid w:val="00072D38"/>
    <w:rsid w:val="00074357"/>
    <w:rsid w:val="0007496D"/>
    <w:rsid w:val="00074D97"/>
    <w:rsid w:val="00074DC0"/>
    <w:rsid w:val="000763EA"/>
    <w:rsid w:val="00076448"/>
    <w:rsid w:val="000772C6"/>
    <w:rsid w:val="000774EC"/>
    <w:rsid w:val="000778A0"/>
    <w:rsid w:val="00077F11"/>
    <w:rsid w:val="00077FCF"/>
    <w:rsid w:val="00080991"/>
    <w:rsid w:val="000812AE"/>
    <w:rsid w:val="00081EBB"/>
    <w:rsid w:val="000820FE"/>
    <w:rsid w:val="0008282D"/>
    <w:rsid w:val="0008330B"/>
    <w:rsid w:val="00084154"/>
    <w:rsid w:val="000843F9"/>
    <w:rsid w:val="0008488B"/>
    <w:rsid w:val="0008692B"/>
    <w:rsid w:val="00086CB7"/>
    <w:rsid w:val="000870DE"/>
    <w:rsid w:val="00087A99"/>
    <w:rsid w:val="000904F3"/>
    <w:rsid w:val="00090D6B"/>
    <w:rsid w:val="000910A7"/>
    <w:rsid w:val="0009142B"/>
    <w:rsid w:val="00091869"/>
    <w:rsid w:val="00091A60"/>
    <w:rsid w:val="00092145"/>
    <w:rsid w:val="00092774"/>
    <w:rsid w:val="000929A0"/>
    <w:rsid w:val="00092AB2"/>
    <w:rsid w:val="00092C56"/>
    <w:rsid w:val="0009331C"/>
    <w:rsid w:val="00093D80"/>
    <w:rsid w:val="00094313"/>
    <w:rsid w:val="00094E2D"/>
    <w:rsid w:val="0009542E"/>
    <w:rsid w:val="00095823"/>
    <w:rsid w:val="00095BEC"/>
    <w:rsid w:val="00096F76"/>
    <w:rsid w:val="00097BB2"/>
    <w:rsid w:val="00097EBA"/>
    <w:rsid w:val="000A0BB0"/>
    <w:rsid w:val="000A0C5F"/>
    <w:rsid w:val="000A0D22"/>
    <w:rsid w:val="000A1031"/>
    <w:rsid w:val="000A12F6"/>
    <w:rsid w:val="000A139A"/>
    <w:rsid w:val="000A142C"/>
    <w:rsid w:val="000A14BB"/>
    <w:rsid w:val="000A39FB"/>
    <w:rsid w:val="000A3A02"/>
    <w:rsid w:val="000A448D"/>
    <w:rsid w:val="000A462F"/>
    <w:rsid w:val="000A5035"/>
    <w:rsid w:val="000A555D"/>
    <w:rsid w:val="000A5779"/>
    <w:rsid w:val="000A5E95"/>
    <w:rsid w:val="000A65E5"/>
    <w:rsid w:val="000A6FFB"/>
    <w:rsid w:val="000A72F8"/>
    <w:rsid w:val="000A7BAF"/>
    <w:rsid w:val="000A7EF8"/>
    <w:rsid w:val="000B0893"/>
    <w:rsid w:val="000B12A9"/>
    <w:rsid w:val="000B1C66"/>
    <w:rsid w:val="000B29B2"/>
    <w:rsid w:val="000B4297"/>
    <w:rsid w:val="000B4955"/>
    <w:rsid w:val="000B4E9C"/>
    <w:rsid w:val="000B55B9"/>
    <w:rsid w:val="000B588A"/>
    <w:rsid w:val="000B5935"/>
    <w:rsid w:val="000B5A10"/>
    <w:rsid w:val="000B5C15"/>
    <w:rsid w:val="000B5C9F"/>
    <w:rsid w:val="000B61FE"/>
    <w:rsid w:val="000B7CBD"/>
    <w:rsid w:val="000B7E75"/>
    <w:rsid w:val="000B7EA2"/>
    <w:rsid w:val="000C1D0A"/>
    <w:rsid w:val="000C2061"/>
    <w:rsid w:val="000C2484"/>
    <w:rsid w:val="000C2E05"/>
    <w:rsid w:val="000C39F1"/>
    <w:rsid w:val="000C3C99"/>
    <w:rsid w:val="000C5CC3"/>
    <w:rsid w:val="000C68BF"/>
    <w:rsid w:val="000C6B51"/>
    <w:rsid w:val="000C6BD6"/>
    <w:rsid w:val="000C7C2B"/>
    <w:rsid w:val="000D004D"/>
    <w:rsid w:val="000D0969"/>
    <w:rsid w:val="000D0DE0"/>
    <w:rsid w:val="000D131B"/>
    <w:rsid w:val="000D1B05"/>
    <w:rsid w:val="000D26F3"/>
    <w:rsid w:val="000D3596"/>
    <w:rsid w:val="000D3719"/>
    <w:rsid w:val="000D3B50"/>
    <w:rsid w:val="000D3C8A"/>
    <w:rsid w:val="000D40C7"/>
    <w:rsid w:val="000D4605"/>
    <w:rsid w:val="000D5122"/>
    <w:rsid w:val="000D594C"/>
    <w:rsid w:val="000D5B38"/>
    <w:rsid w:val="000D678C"/>
    <w:rsid w:val="000D6A97"/>
    <w:rsid w:val="000D7019"/>
    <w:rsid w:val="000D7214"/>
    <w:rsid w:val="000D7B01"/>
    <w:rsid w:val="000E031B"/>
    <w:rsid w:val="000E04E9"/>
    <w:rsid w:val="000E079E"/>
    <w:rsid w:val="000E0E19"/>
    <w:rsid w:val="000E321E"/>
    <w:rsid w:val="000E3BCD"/>
    <w:rsid w:val="000E3C62"/>
    <w:rsid w:val="000E4C53"/>
    <w:rsid w:val="000E4DD3"/>
    <w:rsid w:val="000E51D8"/>
    <w:rsid w:val="000E586F"/>
    <w:rsid w:val="000E594B"/>
    <w:rsid w:val="000E6052"/>
    <w:rsid w:val="000E6661"/>
    <w:rsid w:val="000E6CE0"/>
    <w:rsid w:val="000E6E2D"/>
    <w:rsid w:val="000E6F8F"/>
    <w:rsid w:val="000E7607"/>
    <w:rsid w:val="000E7939"/>
    <w:rsid w:val="000E7B14"/>
    <w:rsid w:val="000F11E2"/>
    <w:rsid w:val="000F1814"/>
    <w:rsid w:val="000F1FB7"/>
    <w:rsid w:val="000F232D"/>
    <w:rsid w:val="000F2646"/>
    <w:rsid w:val="000F2A2A"/>
    <w:rsid w:val="000F3348"/>
    <w:rsid w:val="000F3500"/>
    <w:rsid w:val="000F3AEE"/>
    <w:rsid w:val="000F3E1D"/>
    <w:rsid w:val="000F52E6"/>
    <w:rsid w:val="000F552B"/>
    <w:rsid w:val="000F559C"/>
    <w:rsid w:val="000F5F21"/>
    <w:rsid w:val="0010027C"/>
    <w:rsid w:val="00100B77"/>
    <w:rsid w:val="00100C04"/>
    <w:rsid w:val="00100E4C"/>
    <w:rsid w:val="0010121B"/>
    <w:rsid w:val="001012C9"/>
    <w:rsid w:val="00102E1B"/>
    <w:rsid w:val="00102E59"/>
    <w:rsid w:val="0010318E"/>
    <w:rsid w:val="0010342A"/>
    <w:rsid w:val="001040CE"/>
    <w:rsid w:val="0010453E"/>
    <w:rsid w:val="00104BEF"/>
    <w:rsid w:val="0010577C"/>
    <w:rsid w:val="00105843"/>
    <w:rsid w:val="0010589C"/>
    <w:rsid w:val="00105FBC"/>
    <w:rsid w:val="00106EB3"/>
    <w:rsid w:val="00106F24"/>
    <w:rsid w:val="0010D29E"/>
    <w:rsid w:val="00110F67"/>
    <w:rsid w:val="00111624"/>
    <w:rsid w:val="00112D46"/>
    <w:rsid w:val="0011300E"/>
    <w:rsid w:val="00113459"/>
    <w:rsid w:val="00113C2B"/>
    <w:rsid w:val="00113CF2"/>
    <w:rsid w:val="00115C86"/>
    <w:rsid w:val="001160F8"/>
    <w:rsid w:val="001164DC"/>
    <w:rsid w:val="001168D7"/>
    <w:rsid w:val="00116CE9"/>
    <w:rsid w:val="00116E34"/>
    <w:rsid w:val="001173D2"/>
    <w:rsid w:val="00120C1A"/>
    <w:rsid w:val="001223EC"/>
    <w:rsid w:val="00122891"/>
    <w:rsid w:val="00123DB3"/>
    <w:rsid w:val="00123FAD"/>
    <w:rsid w:val="001244DC"/>
    <w:rsid w:val="001245F5"/>
    <w:rsid w:val="001249EC"/>
    <w:rsid w:val="00124AE5"/>
    <w:rsid w:val="001256D9"/>
    <w:rsid w:val="0012620C"/>
    <w:rsid w:val="0012683D"/>
    <w:rsid w:val="00127936"/>
    <w:rsid w:val="00130FC4"/>
    <w:rsid w:val="001313AB"/>
    <w:rsid w:val="00131AF8"/>
    <w:rsid w:val="00131D21"/>
    <w:rsid w:val="001321F1"/>
    <w:rsid w:val="001332D6"/>
    <w:rsid w:val="0013381C"/>
    <w:rsid w:val="00133ADF"/>
    <w:rsid w:val="00133FC1"/>
    <w:rsid w:val="00134559"/>
    <w:rsid w:val="001345B2"/>
    <w:rsid w:val="00134C60"/>
    <w:rsid w:val="00135690"/>
    <w:rsid w:val="001360AB"/>
    <w:rsid w:val="001368D7"/>
    <w:rsid w:val="00136BDD"/>
    <w:rsid w:val="00136D23"/>
    <w:rsid w:val="0013718C"/>
    <w:rsid w:val="0013771E"/>
    <w:rsid w:val="00137E21"/>
    <w:rsid w:val="0014048B"/>
    <w:rsid w:val="0014096C"/>
    <w:rsid w:val="00141017"/>
    <w:rsid w:val="00141018"/>
    <w:rsid w:val="0014185F"/>
    <w:rsid w:val="0014253B"/>
    <w:rsid w:val="0014255F"/>
    <w:rsid w:val="001425A0"/>
    <w:rsid w:val="00142734"/>
    <w:rsid w:val="0014337A"/>
    <w:rsid w:val="00143766"/>
    <w:rsid w:val="00144867"/>
    <w:rsid w:val="00144EF7"/>
    <w:rsid w:val="00144F3B"/>
    <w:rsid w:val="00145697"/>
    <w:rsid w:val="00145725"/>
    <w:rsid w:val="0014580B"/>
    <w:rsid w:val="00145A6A"/>
    <w:rsid w:val="00145D09"/>
    <w:rsid w:val="00145F33"/>
    <w:rsid w:val="001462A1"/>
    <w:rsid w:val="0014682C"/>
    <w:rsid w:val="00146909"/>
    <w:rsid w:val="00146EE4"/>
    <w:rsid w:val="00147DA6"/>
    <w:rsid w:val="00147DE4"/>
    <w:rsid w:val="00151C49"/>
    <w:rsid w:val="00151DCF"/>
    <w:rsid w:val="00152F00"/>
    <w:rsid w:val="0015405B"/>
    <w:rsid w:val="00154075"/>
    <w:rsid w:val="001548AC"/>
    <w:rsid w:val="00154A76"/>
    <w:rsid w:val="00154AD9"/>
    <w:rsid w:val="00155473"/>
    <w:rsid w:val="00155FBA"/>
    <w:rsid w:val="00156231"/>
    <w:rsid w:val="00156859"/>
    <w:rsid w:val="00156892"/>
    <w:rsid w:val="0015696A"/>
    <w:rsid w:val="00156E2F"/>
    <w:rsid w:val="00157475"/>
    <w:rsid w:val="00157C3F"/>
    <w:rsid w:val="00157D99"/>
    <w:rsid w:val="0016061F"/>
    <w:rsid w:val="00160888"/>
    <w:rsid w:val="001618EF"/>
    <w:rsid w:val="00161A2F"/>
    <w:rsid w:val="00161C6C"/>
    <w:rsid w:val="001624D3"/>
    <w:rsid w:val="00162E5F"/>
    <w:rsid w:val="0016322B"/>
    <w:rsid w:val="0016383C"/>
    <w:rsid w:val="00164F66"/>
    <w:rsid w:val="00165706"/>
    <w:rsid w:val="00166299"/>
    <w:rsid w:val="0016668A"/>
    <w:rsid w:val="00166A57"/>
    <w:rsid w:val="00166BF4"/>
    <w:rsid w:val="001670D1"/>
    <w:rsid w:val="0017017C"/>
    <w:rsid w:val="00170583"/>
    <w:rsid w:val="00170D14"/>
    <w:rsid w:val="00170D45"/>
    <w:rsid w:val="00171D5B"/>
    <w:rsid w:val="00171EAD"/>
    <w:rsid w:val="0017225B"/>
    <w:rsid w:val="00172408"/>
    <w:rsid w:val="00172EDE"/>
    <w:rsid w:val="00173352"/>
    <w:rsid w:val="0017368C"/>
    <w:rsid w:val="00173C4C"/>
    <w:rsid w:val="00173DA1"/>
    <w:rsid w:val="00175DD4"/>
    <w:rsid w:val="00176010"/>
    <w:rsid w:val="00176236"/>
    <w:rsid w:val="00176516"/>
    <w:rsid w:val="00176CBE"/>
    <w:rsid w:val="00176CFD"/>
    <w:rsid w:val="00176DF8"/>
    <w:rsid w:val="00177FAA"/>
    <w:rsid w:val="0018020B"/>
    <w:rsid w:val="001802DD"/>
    <w:rsid w:val="0018071A"/>
    <w:rsid w:val="00180A95"/>
    <w:rsid w:val="00180D82"/>
    <w:rsid w:val="00181D58"/>
    <w:rsid w:val="00181E75"/>
    <w:rsid w:val="001829F7"/>
    <w:rsid w:val="00182CA6"/>
    <w:rsid w:val="0018384D"/>
    <w:rsid w:val="001838F8"/>
    <w:rsid w:val="00183DAF"/>
    <w:rsid w:val="00183EB0"/>
    <w:rsid w:val="00183F1F"/>
    <w:rsid w:val="001842F4"/>
    <w:rsid w:val="00184673"/>
    <w:rsid w:val="001848FD"/>
    <w:rsid w:val="0018492B"/>
    <w:rsid w:val="00184E62"/>
    <w:rsid w:val="001863E6"/>
    <w:rsid w:val="00186602"/>
    <w:rsid w:val="001866C8"/>
    <w:rsid w:val="00187117"/>
    <w:rsid w:val="0018756A"/>
    <w:rsid w:val="00192599"/>
    <w:rsid w:val="00192C34"/>
    <w:rsid w:val="001937B6"/>
    <w:rsid w:val="00193F7F"/>
    <w:rsid w:val="00193FB5"/>
    <w:rsid w:val="001943C4"/>
    <w:rsid w:val="00195C1F"/>
    <w:rsid w:val="001962E6"/>
    <w:rsid w:val="00196494"/>
    <w:rsid w:val="00196636"/>
    <w:rsid w:val="00196D25"/>
    <w:rsid w:val="001973D1"/>
    <w:rsid w:val="001976FC"/>
    <w:rsid w:val="001978CA"/>
    <w:rsid w:val="00197AC3"/>
    <w:rsid w:val="001A0CA7"/>
    <w:rsid w:val="001A13D2"/>
    <w:rsid w:val="001A1780"/>
    <w:rsid w:val="001A2697"/>
    <w:rsid w:val="001A2D41"/>
    <w:rsid w:val="001A2EEA"/>
    <w:rsid w:val="001A3C4D"/>
    <w:rsid w:val="001A45DF"/>
    <w:rsid w:val="001A6338"/>
    <w:rsid w:val="001A6AD0"/>
    <w:rsid w:val="001A6EFF"/>
    <w:rsid w:val="001A7092"/>
    <w:rsid w:val="001A751A"/>
    <w:rsid w:val="001A7AB1"/>
    <w:rsid w:val="001AA23E"/>
    <w:rsid w:val="001B0587"/>
    <w:rsid w:val="001B1E0C"/>
    <w:rsid w:val="001B24E1"/>
    <w:rsid w:val="001B2EA8"/>
    <w:rsid w:val="001B3C1C"/>
    <w:rsid w:val="001B485F"/>
    <w:rsid w:val="001B4B79"/>
    <w:rsid w:val="001B4EDD"/>
    <w:rsid w:val="001B5082"/>
    <w:rsid w:val="001B52D8"/>
    <w:rsid w:val="001B62DA"/>
    <w:rsid w:val="001B6D1D"/>
    <w:rsid w:val="001B7109"/>
    <w:rsid w:val="001B7118"/>
    <w:rsid w:val="001B741E"/>
    <w:rsid w:val="001B7657"/>
    <w:rsid w:val="001B7E2C"/>
    <w:rsid w:val="001C0123"/>
    <w:rsid w:val="001C0A79"/>
    <w:rsid w:val="001C0F40"/>
    <w:rsid w:val="001C1B71"/>
    <w:rsid w:val="001C1E03"/>
    <w:rsid w:val="001C210F"/>
    <w:rsid w:val="001C2648"/>
    <w:rsid w:val="001C2759"/>
    <w:rsid w:val="001C2D04"/>
    <w:rsid w:val="001C2D69"/>
    <w:rsid w:val="001C2D8F"/>
    <w:rsid w:val="001C3336"/>
    <w:rsid w:val="001C3593"/>
    <w:rsid w:val="001C4CDC"/>
    <w:rsid w:val="001C4F8F"/>
    <w:rsid w:val="001C609B"/>
    <w:rsid w:val="001C63F8"/>
    <w:rsid w:val="001C6463"/>
    <w:rsid w:val="001C7E50"/>
    <w:rsid w:val="001CC307"/>
    <w:rsid w:val="001D0473"/>
    <w:rsid w:val="001D0D12"/>
    <w:rsid w:val="001D19DB"/>
    <w:rsid w:val="001D1ADF"/>
    <w:rsid w:val="001D1C5A"/>
    <w:rsid w:val="001D22DD"/>
    <w:rsid w:val="001D2CB8"/>
    <w:rsid w:val="001D3018"/>
    <w:rsid w:val="001D54F2"/>
    <w:rsid w:val="001D567E"/>
    <w:rsid w:val="001D5C65"/>
    <w:rsid w:val="001D6212"/>
    <w:rsid w:val="001D74F0"/>
    <w:rsid w:val="001E13B3"/>
    <w:rsid w:val="001E1A27"/>
    <w:rsid w:val="001E1B95"/>
    <w:rsid w:val="001E2649"/>
    <w:rsid w:val="001E378F"/>
    <w:rsid w:val="001E3BC9"/>
    <w:rsid w:val="001E3C11"/>
    <w:rsid w:val="001E40AB"/>
    <w:rsid w:val="001E45CD"/>
    <w:rsid w:val="001E49D6"/>
    <w:rsid w:val="001E4A0E"/>
    <w:rsid w:val="001E5525"/>
    <w:rsid w:val="001E55B4"/>
    <w:rsid w:val="001E5847"/>
    <w:rsid w:val="001E5CCB"/>
    <w:rsid w:val="001E6F40"/>
    <w:rsid w:val="001E7FC5"/>
    <w:rsid w:val="001F0B69"/>
    <w:rsid w:val="001F0C57"/>
    <w:rsid w:val="001F11EA"/>
    <w:rsid w:val="001F13E1"/>
    <w:rsid w:val="001F2926"/>
    <w:rsid w:val="001F2F1C"/>
    <w:rsid w:val="001F300D"/>
    <w:rsid w:val="001F3B05"/>
    <w:rsid w:val="001F49AC"/>
    <w:rsid w:val="001F4B65"/>
    <w:rsid w:val="001F5178"/>
    <w:rsid w:val="001F7364"/>
    <w:rsid w:val="002014DC"/>
    <w:rsid w:val="00202874"/>
    <w:rsid w:val="00202978"/>
    <w:rsid w:val="00202BEB"/>
    <w:rsid w:val="00202D4A"/>
    <w:rsid w:val="00202DAB"/>
    <w:rsid w:val="0020381D"/>
    <w:rsid w:val="00203DF4"/>
    <w:rsid w:val="00204498"/>
    <w:rsid w:val="00205CD6"/>
    <w:rsid w:val="00206015"/>
    <w:rsid w:val="00206892"/>
    <w:rsid w:val="002068FC"/>
    <w:rsid w:val="00206A57"/>
    <w:rsid w:val="00206E85"/>
    <w:rsid w:val="00207297"/>
    <w:rsid w:val="00207F39"/>
    <w:rsid w:val="002102B7"/>
    <w:rsid w:val="00210F3B"/>
    <w:rsid w:val="00210FB5"/>
    <w:rsid w:val="00211CA0"/>
    <w:rsid w:val="0021237E"/>
    <w:rsid w:val="002136EC"/>
    <w:rsid w:val="00214CEF"/>
    <w:rsid w:val="00215015"/>
    <w:rsid w:val="00216E08"/>
    <w:rsid w:val="00217329"/>
    <w:rsid w:val="0022047E"/>
    <w:rsid w:val="00220ACA"/>
    <w:rsid w:val="00220BE3"/>
    <w:rsid w:val="002222F1"/>
    <w:rsid w:val="002229A8"/>
    <w:rsid w:val="002230EB"/>
    <w:rsid w:val="002235BF"/>
    <w:rsid w:val="00223B8A"/>
    <w:rsid w:val="00224F08"/>
    <w:rsid w:val="00224FFC"/>
    <w:rsid w:val="002250E4"/>
    <w:rsid w:val="0022513D"/>
    <w:rsid w:val="0022527E"/>
    <w:rsid w:val="00225865"/>
    <w:rsid w:val="0022592F"/>
    <w:rsid w:val="00225EBB"/>
    <w:rsid w:val="002262A5"/>
    <w:rsid w:val="002268D4"/>
    <w:rsid w:val="0022721A"/>
    <w:rsid w:val="00227325"/>
    <w:rsid w:val="0023008C"/>
    <w:rsid w:val="00230CA9"/>
    <w:rsid w:val="0023148B"/>
    <w:rsid w:val="00231ADC"/>
    <w:rsid w:val="002328CF"/>
    <w:rsid w:val="0023298E"/>
    <w:rsid w:val="00232CBF"/>
    <w:rsid w:val="00232D6C"/>
    <w:rsid w:val="00233206"/>
    <w:rsid w:val="0023399D"/>
    <w:rsid w:val="00234955"/>
    <w:rsid w:val="002351E9"/>
    <w:rsid w:val="00235324"/>
    <w:rsid w:val="00235462"/>
    <w:rsid w:val="00235F54"/>
    <w:rsid w:val="002369C2"/>
    <w:rsid w:val="00236DCC"/>
    <w:rsid w:val="002376C9"/>
    <w:rsid w:val="002377AE"/>
    <w:rsid w:val="002406F3"/>
    <w:rsid w:val="00240AE7"/>
    <w:rsid w:val="0024167A"/>
    <w:rsid w:val="00241853"/>
    <w:rsid w:val="0024339C"/>
    <w:rsid w:val="00243547"/>
    <w:rsid w:val="00243C32"/>
    <w:rsid w:val="0024461E"/>
    <w:rsid w:val="002449C5"/>
    <w:rsid w:val="00245B30"/>
    <w:rsid w:val="00245EA1"/>
    <w:rsid w:val="00246795"/>
    <w:rsid w:val="00246A13"/>
    <w:rsid w:val="00247E48"/>
    <w:rsid w:val="0025035E"/>
    <w:rsid w:val="00250446"/>
    <w:rsid w:val="002507AC"/>
    <w:rsid w:val="00251900"/>
    <w:rsid w:val="002520B0"/>
    <w:rsid w:val="00252FFC"/>
    <w:rsid w:val="002530D5"/>
    <w:rsid w:val="00253A7E"/>
    <w:rsid w:val="00254433"/>
    <w:rsid w:val="00254CB6"/>
    <w:rsid w:val="00255F6A"/>
    <w:rsid w:val="00256E8F"/>
    <w:rsid w:val="00257039"/>
    <w:rsid w:val="002576E5"/>
    <w:rsid w:val="00257E9C"/>
    <w:rsid w:val="00257F38"/>
    <w:rsid w:val="00257F5D"/>
    <w:rsid w:val="002600C6"/>
    <w:rsid w:val="002604F0"/>
    <w:rsid w:val="002608F4"/>
    <w:rsid w:val="00260A3B"/>
    <w:rsid w:val="00260EF5"/>
    <w:rsid w:val="0026119D"/>
    <w:rsid w:val="00261370"/>
    <w:rsid w:val="0026298D"/>
    <w:rsid w:val="00262ED8"/>
    <w:rsid w:val="00263007"/>
    <w:rsid w:val="002630FA"/>
    <w:rsid w:val="002634FE"/>
    <w:rsid w:val="002639DD"/>
    <w:rsid w:val="00263DD6"/>
    <w:rsid w:val="00264167"/>
    <w:rsid w:val="002649FC"/>
    <w:rsid w:val="00266E6A"/>
    <w:rsid w:val="00266FDA"/>
    <w:rsid w:val="00267529"/>
    <w:rsid w:val="00267596"/>
    <w:rsid w:val="0027062E"/>
    <w:rsid w:val="00270D90"/>
    <w:rsid w:val="00271746"/>
    <w:rsid w:val="0027199E"/>
    <w:rsid w:val="00271F28"/>
    <w:rsid w:val="002723EE"/>
    <w:rsid w:val="00272BA4"/>
    <w:rsid w:val="00273E03"/>
    <w:rsid w:val="00273F89"/>
    <w:rsid w:val="00274391"/>
    <w:rsid w:val="00274416"/>
    <w:rsid w:val="00274428"/>
    <w:rsid w:val="00275363"/>
    <w:rsid w:val="00275D32"/>
    <w:rsid w:val="00276BA6"/>
    <w:rsid w:val="0027746D"/>
    <w:rsid w:val="00277524"/>
    <w:rsid w:val="002803BF"/>
    <w:rsid w:val="00280B5B"/>
    <w:rsid w:val="00280CE9"/>
    <w:rsid w:val="00281D8E"/>
    <w:rsid w:val="00281DE4"/>
    <w:rsid w:val="00281ECB"/>
    <w:rsid w:val="002826D7"/>
    <w:rsid w:val="00282C3C"/>
    <w:rsid w:val="002848C1"/>
    <w:rsid w:val="00284BBF"/>
    <w:rsid w:val="00285448"/>
    <w:rsid w:val="00285BA8"/>
    <w:rsid w:val="0028697F"/>
    <w:rsid w:val="00286F62"/>
    <w:rsid w:val="00286FEA"/>
    <w:rsid w:val="002876FE"/>
    <w:rsid w:val="00287C83"/>
    <w:rsid w:val="00290E8C"/>
    <w:rsid w:val="00291175"/>
    <w:rsid w:val="00291584"/>
    <w:rsid w:val="0029204D"/>
    <w:rsid w:val="00292543"/>
    <w:rsid w:val="00292745"/>
    <w:rsid w:val="00292B1E"/>
    <w:rsid w:val="002933F8"/>
    <w:rsid w:val="00294143"/>
    <w:rsid w:val="002944D1"/>
    <w:rsid w:val="0029551A"/>
    <w:rsid w:val="002959E2"/>
    <w:rsid w:val="00295CA1"/>
    <w:rsid w:val="00296172"/>
    <w:rsid w:val="00297404"/>
    <w:rsid w:val="00297C51"/>
    <w:rsid w:val="00297D77"/>
    <w:rsid w:val="002A08BF"/>
    <w:rsid w:val="002A0FB6"/>
    <w:rsid w:val="002A1107"/>
    <w:rsid w:val="002A2306"/>
    <w:rsid w:val="002A2633"/>
    <w:rsid w:val="002A26B4"/>
    <w:rsid w:val="002A4951"/>
    <w:rsid w:val="002A506F"/>
    <w:rsid w:val="002A521C"/>
    <w:rsid w:val="002A5258"/>
    <w:rsid w:val="002A63C3"/>
    <w:rsid w:val="002A6B14"/>
    <w:rsid w:val="002A7D10"/>
    <w:rsid w:val="002A7DA6"/>
    <w:rsid w:val="002B0B9F"/>
    <w:rsid w:val="002B1270"/>
    <w:rsid w:val="002B1AC3"/>
    <w:rsid w:val="002B1E1B"/>
    <w:rsid w:val="002B215B"/>
    <w:rsid w:val="002B2DE0"/>
    <w:rsid w:val="002B3983"/>
    <w:rsid w:val="002B407C"/>
    <w:rsid w:val="002B416E"/>
    <w:rsid w:val="002B43BE"/>
    <w:rsid w:val="002B4ED7"/>
    <w:rsid w:val="002B4FD0"/>
    <w:rsid w:val="002B55ED"/>
    <w:rsid w:val="002B5AEB"/>
    <w:rsid w:val="002B5C29"/>
    <w:rsid w:val="002B60A7"/>
    <w:rsid w:val="002B6197"/>
    <w:rsid w:val="002B6278"/>
    <w:rsid w:val="002B6464"/>
    <w:rsid w:val="002B6535"/>
    <w:rsid w:val="002B6FD7"/>
    <w:rsid w:val="002B744B"/>
    <w:rsid w:val="002B79BA"/>
    <w:rsid w:val="002B7A1D"/>
    <w:rsid w:val="002B7D43"/>
    <w:rsid w:val="002C0F5C"/>
    <w:rsid w:val="002C104B"/>
    <w:rsid w:val="002C10D3"/>
    <w:rsid w:val="002C1835"/>
    <w:rsid w:val="002C1AF6"/>
    <w:rsid w:val="002C1DE8"/>
    <w:rsid w:val="002C2D54"/>
    <w:rsid w:val="002C3316"/>
    <w:rsid w:val="002C3D15"/>
    <w:rsid w:val="002C3E0F"/>
    <w:rsid w:val="002C4729"/>
    <w:rsid w:val="002C4882"/>
    <w:rsid w:val="002C496E"/>
    <w:rsid w:val="002C4989"/>
    <w:rsid w:val="002C519F"/>
    <w:rsid w:val="002C538F"/>
    <w:rsid w:val="002C671C"/>
    <w:rsid w:val="002C7548"/>
    <w:rsid w:val="002D11F5"/>
    <w:rsid w:val="002D19EF"/>
    <w:rsid w:val="002D268A"/>
    <w:rsid w:val="002D2841"/>
    <w:rsid w:val="002D28ED"/>
    <w:rsid w:val="002D3183"/>
    <w:rsid w:val="002D3A27"/>
    <w:rsid w:val="002D4084"/>
    <w:rsid w:val="002D5952"/>
    <w:rsid w:val="002D7AC9"/>
    <w:rsid w:val="002D7B12"/>
    <w:rsid w:val="002E05A6"/>
    <w:rsid w:val="002E1294"/>
    <w:rsid w:val="002E15FD"/>
    <w:rsid w:val="002E1FBC"/>
    <w:rsid w:val="002E2C56"/>
    <w:rsid w:val="002E420A"/>
    <w:rsid w:val="002E453C"/>
    <w:rsid w:val="002E4C90"/>
    <w:rsid w:val="002E4D96"/>
    <w:rsid w:val="002E5436"/>
    <w:rsid w:val="002E612A"/>
    <w:rsid w:val="002E6400"/>
    <w:rsid w:val="002E7189"/>
    <w:rsid w:val="002F01E7"/>
    <w:rsid w:val="002F13FD"/>
    <w:rsid w:val="002F179B"/>
    <w:rsid w:val="002F1C49"/>
    <w:rsid w:val="002F1F7F"/>
    <w:rsid w:val="002F26ED"/>
    <w:rsid w:val="002F26FC"/>
    <w:rsid w:val="002F2989"/>
    <w:rsid w:val="002F3129"/>
    <w:rsid w:val="002F3674"/>
    <w:rsid w:val="002F42F4"/>
    <w:rsid w:val="002F45E8"/>
    <w:rsid w:val="002F6822"/>
    <w:rsid w:val="002F6D0E"/>
    <w:rsid w:val="002F7AA1"/>
    <w:rsid w:val="002F7C7B"/>
    <w:rsid w:val="0030038A"/>
    <w:rsid w:val="0030065F"/>
    <w:rsid w:val="0030185A"/>
    <w:rsid w:val="0030285B"/>
    <w:rsid w:val="00302AA2"/>
    <w:rsid w:val="00303065"/>
    <w:rsid w:val="003031B2"/>
    <w:rsid w:val="003031C5"/>
    <w:rsid w:val="00303917"/>
    <w:rsid w:val="00303A50"/>
    <w:rsid w:val="0030439A"/>
    <w:rsid w:val="003047E0"/>
    <w:rsid w:val="0030521C"/>
    <w:rsid w:val="0030606A"/>
    <w:rsid w:val="00306CD6"/>
    <w:rsid w:val="00306D81"/>
    <w:rsid w:val="003076CE"/>
    <w:rsid w:val="00310196"/>
    <w:rsid w:val="003104F1"/>
    <w:rsid w:val="00311950"/>
    <w:rsid w:val="003121A7"/>
    <w:rsid w:val="00312447"/>
    <w:rsid w:val="0031296C"/>
    <w:rsid w:val="003130F9"/>
    <w:rsid w:val="00313EE9"/>
    <w:rsid w:val="003141FF"/>
    <w:rsid w:val="0031482E"/>
    <w:rsid w:val="00315091"/>
    <w:rsid w:val="00315C76"/>
    <w:rsid w:val="003167C7"/>
    <w:rsid w:val="00316A24"/>
    <w:rsid w:val="00317BAF"/>
    <w:rsid w:val="0032065B"/>
    <w:rsid w:val="003209BB"/>
    <w:rsid w:val="00320F12"/>
    <w:rsid w:val="0032106A"/>
    <w:rsid w:val="0032201C"/>
    <w:rsid w:val="003220DA"/>
    <w:rsid w:val="00323541"/>
    <w:rsid w:val="003239A1"/>
    <w:rsid w:val="00323EAA"/>
    <w:rsid w:val="00324E36"/>
    <w:rsid w:val="003250E1"/>
    <w:rsid w:val="00325DB4"/>
    <w:rsid w:val="00326D39"/>
    <w:rsid w:val="00327B83"/>
    <w:rsid w:val="00330C5C"/>
    <w:rsid w:val="00331523"/>
    <w:rsid w:val="003316AA"/>
    <w:rsid w:val="00331DBC"/>
    <w:rsid w:val="00332038"/>
    <w:rsid w:val="00333D28"/>
    <w:rsid w:val="00333FB1"/>
    <w:rsid w:val="003341DC"/>
    <w:rsid w:val="00335199"/>
    <w:rsid w:val="00335445"/>
    <w:rsid w:val="00336059"/>
    <w:rsid w:val="00336812"/>
    <w:rsid w:val="00336BD4"/>
    <w:rsid w:val="003374B1"/>
    <w:rsid w:val="003377AD"/>
    <w:rsid w:val="003401E5"/>
    <w:rsid w:val="00341178"/>
    <w:rsid w:val="00343591"/>
    <w:rsid w:val="0034369B"/>
    <w:rsid w:val="003438D3"/>
    <w:rsid w:val="003439FF"/>
    <w:rsid w:val="00343C78"/>
    <w:rsid w:val="00343FD4"/>
    <w:rsid w:val="003451BF"/>
    <w:rsid w:val="00346A23"/>
    <w:rsid w:val="00347685"/>
    <w:rsid w:val="00347905"/>
    <w:rsid w:val="00347DB3"/>
    <w:rsid w:val="003500D5"/>
    <w:rsid w:val="00350E55"/>
    <w:rsid w:val="003519E2"/>
    <w:rsid w:val="00351AF9"/>
    <w:rsid w:val="00351BB0"/>
    <w:rsid w:val="00351F76"/>
    <w:rsid w:val="00352261"/>
    <w:rsid w:val="0035241A"/>
    <w:rsid w:val="00352DAA"/>
    <w:rsid w:val="00352FA3"/>
    <w:rsid w:val="00353191"/>
    <w:rsid w:val="00353B4F"/>
    <w:rsid w:val="00353EC0"/>
    <w:rsid w:val="003540DB"/>
    <w:rsid w:val="003550DB"/>
    <w:rsid w:val="0035598B"/>
    <w:rsid w:val="0035762A"/>
    <w:rsid w:val="003578BE"/>
    <w:rsid w:val="00357E6F"/>
    <w:rsid w:val="00362243"/>
    <w:rsid w:val="003627B1"/>
    <w:rsid w:val="003629C0"/>
    <w:rsid w:val="00362A29"/>
    <w:rsid w:val="00362CB0"/>
    <w:rsid w:val="00362E9E"/>
    <w:rsid w:val="003631FE"/>
    <w:rsid w:val="00363D74"/>
    <w:rsid w:val="00364560"/>
    <w:rsid w:val="00364DAD"/>
    <w:rsid w:val="00364FCA"/>
    <w:rsid w:val="0036555C"/>
    <w:rsid w:val="0036574F"/>
    <w:rsid w:val="00365D2C"/>
    <w:rsid w:val="003660F6"/>
    <w:rsid w:val="0036681A"/>
    <w:rsid w:val="00366D63"/>
    <w:rsid w:val="00366F85"/>
    <w:rsid w:val="003702CA"/>
    <w:rsid w:val="00370D6C"/>
    <w:rsid w:val="00371515"/>
    <w:rsid w:val="00371E3C"/>
    <w:rsid w:val="00371EB8"/>
    <w:rsid w:val="003725A2"/>
    <w:rsid w:val="003729F0"/>
    <w:rsid w:val="00373723"/>
    <w:rsid w:val="00373767"/>
    <w:rsid w:val="0037496E"/>
    <w:rsid w:val="00374E8A"/>
    <w:rsid w:val="0037526E"/>
    <w:rsid w:val="0037556B"/>
    <w:rsid w:val="00375660"/>
    <w:rsid w:val="00375997"/>
    <w:rsid w:val="00375AE9"/>
    <w:rsid w:val="00376922"/>
    <w:rsid w:val="00376C67"/>
    <w:rsid w:val="00376FF7"/>
    <w:rsid w:val="003770F7"/>
    <w:rsid w:val="003770F8"/>
    <w:rsid w:val="0037759F"/>
    <w:rsid w:val="0038049D"/>
    <w:rsid w:val="00381638"/>
    <w:rsid w:val="0038193F"/>
    <w:rsid w:val="00382344"/>
    <w:rsid w:val="003833FD"/>
    <w:rsid w:val="0038357F"/>
    <w:rsid w:val="00383829"/>
    <w:rsid w:val="003853C4"/>
    <w:rsid w:val="00385553"/>
    <w:rsid w:val="0038631D"/>
    <w:rsid w:val="00386338"/>
    <w:rsid w:val="00386706"/>
    <w:rsid w:val="00387007"/>
    <w:rsid w:val="0038711D"/>
    <w:rsid w:val="003873D7"/>
    <w:rsid w:val="003874EB"/>
    <w:rsid w:val="003875FC"/>
    <w:rsid w:val="0038763E"/>
    <w:rsid w:val="00387FE6"/>
    <w:rsid w:val="00390587"/>
    <w:rsid w:val="00390675"/>
    <w:rsid w:val="003908EB"/>
    <w:rsid w:val="00390BC3"/>
    <w:rsid w:val="00390FD2"/>
    <w:rsid w:val="00391741"/>
    <w:rsid w:val="0039193D"/>
    <w:rsid w:val="00391AFB"/>
    <w:rsid w:val="00391E08"/>
    <w:rsid w:val="003929C8"/>
    <w:rsid w:val="00396B62"/>
    <w:rsid w:val="00396E10"/>
    <w:rsid w:val="0039794C"/>
    <w:rsid w:val="00397B4A"/>
    <w:rsid w:val="003A0CDA"/>
    <w:rsid w:val="003A0FBA"/>
    <w:rsid w:val="003A199A"/>
    <w:rsid w:val="003A21C8"/>
    <w:rsid w:val="003A25BE"/>
    <w:rsid w:val="003A2A37"/>
    <w:rsid w:val="003A2C48"/>
    <w:rsid w:val="003A367E"/>
    <w:rsid w:val="003A44E6"/>
    <w:rsid w:val="003A4957"/>
    <w:rsid w:val="003A4DD7"/>
    <w:rsid w:val="003A4E72"/>
    <w:rsid w:val="003A58E5"/>
    <w:rsid w:val="003A67C9"/>
    <w:rsid w:val="003A6F53"/>
    <w:rsid w:val="003A747C"/>
    <w:rsid w:val="003B0599"/>
    <w:rsid w:val="003B0679"/>
    <w:rsid w:val="003B0CD5"/>
    <w:rsid w:val="003B2204"/>
    <w:rsid w:val="003B2D77"/>
    <w:rsid w:val="003B35DF"/>
    <w:rsid w:val="003B3D45"/>
    <w:rsid w:val="003B4727"/>
    <w:rsid w:val="003B4B25"/>
    <w:rsid w:val="003B5258"/>
    <w:rsid w:val="003B55CC"/>
    <w:rsid w:val="003B5956"/>
    <w:rsid w:val="003B62AD"/>
    <w:rsid w:val="003B67F5"/>
    <w:rsid w:val="003B6C4A"/>
    <w:rsid w:val="003B7492"/>
    <w:rsid w:val="003B74BC"/>
    <w:rsid w:val="003B7E6C"/>
    <w:rsid w:val="003C05B8"/>
    <w:rsid w:val="003C1302"/>
    <w:rsid w:val="003C1CB5"/>
    <w:rsid w:val="003C2A6D"/>
    <w:rsid w:val="003C2EB6"/>
    <w:rsid w:val="003C381C"/>
    <w:rsid w:val="003C3953"/>
    <w:rsid w:val="003C3E5E"/>
    <w:rsid w:val="003C4135"/>
    <w:rsid w:val="003C4A1A"/>
    <w:rsid w:val="003C5247"/>
    <w:rsid w:val="003C541E"/>
    <w:rsid w:val="003C54C9"/>
    <w:rsid w:val="003C6BC0"/>
    <w:rsid w:val="003C76F9"/>
    <w:rsid w:val="003C7811"/>
    <w:rsid w:val="003C793D"/>
    <w:rsid w:val="003C7F53"/>
    <w:rsid w:val="003D0625"/>
    <w:rsid w:val="003D08EF"/>
    <w:rsid w:val="003D0A36"/>
    <w:rsid w:val="003D1361"/>
    <w:rsid w:val="003D1E1C"/>
    <w:rsid w:val="003D2039"/>
    <w:rsid w:val="003D261B"/>
    <w:rsid w:val="003D2902"/>
    <w:rsid w:val="003D2F60"/>
    <w:rsid w:val="003D3FA0"/>
    <w:rsid w:val="003D4366"/>
    <w:rsid w:val="003D4EDF"/>
    <w:rsid w:val="003D4F07"/>
    <w:rsid w:val="003D52B7"/>
    <w:rsid w:val="003D6A93"/>
    <w:rsid w:val="003D6D0B"/>
    <w:rsid w:val="003D7133"/>
    <w:rsid w:val="003D737D"/>
    <w:rsid w:val="003D7B7A"/>
    <w:rsid w:val="003E0506"/>
    <w:rsid w:val="003E12C6"/>
    <w:rsid w:val="003E1AAA"/>
    <w:rsid w:val="003E23EC"/>
    <w:rsid w:val="003E279D"/>
    <w:rsid w:val="003E38FB"/>
    <w:rsid w:val="003E3E8C"/>
    <w:rsid w:val="003E4837"/>
    <w:rsid w:val="003E4FA3"/>
    <w:rsid w:val="003E5D4B"/>
    <w:rsid w:val="003E6675"/>
    <w:rsid w:val="003E7509"/>
    <w:rsid w:val="003E75FC"/>
    <w:rsid w:val="003F01C1"/>
    <w:rsid w:val="003F06FF"/>
    <w:rsid w:val="003F184B"/>
    <w:rsid w:val="003F1C5D"/>
    <w:rsid w:val="003F263E"/>
    <w:rsid w:val="003F2FD0"/>
    <w:rsid w:val="003F3529"/>
    <w:rsid w:val="003F51E1"/>
    <w:rsid w:val="003F626A"/>
    <w:rsid w:val="003F7DE7"/>
    <w:rsid w:val="003F7F2C"/>
    <w:rsid w:val="00400F7C"/>
    <w:rsid w:val="004016A7"/>
    <w:rsid w:val="00401C86"/>
    <w:rsid w:val="00402142"/>
    <w:rsid w:val="00402D37"/>
    <w:rsid w:val="00402F0D"/>
    <w:rsid w:val="004037DD"/>
    <w:rsid w:val="004049B2"/>
    <w:rsid w:val="00404C2E"/>
    <w:rsid w:val="00404F9C"/>
    <w:rsid w:val="0040508D"/>
    <w:rsid w:val="0040574A"/>
    <w:rsid w:val="00405A77"/>
    <w:rsid w:val="00405BE8"/>
    <w:rsid w:val="004065DE"/>
    <w:rsid w:val="00406752"/>
    <w:rsid w:val="00406D87"/>
    <w:rsid w:val="004101ED"/>
    <w:rsid w:val="004106CD"/>
    <w:rsid w:val="00410A68"/>
    <w:rsid w:val="00410FA3"/>
    <w:rsid w:val="0041200B"/>
    <w:rsid w:val="004126C0"/>
    <w:rsid w:val="004128DA"/>
    <w:rsid w:val="004133E8"/>
    <w:rsid w:val="00413A43"/>
    <w:rsid w:val="004147A7"/>
    <w:rsid w:val="00415016"/>
    <w:rsid w:val="0041508B"/>
    <w:rsid w:val="0041576D"/>
    <w:rsid w:val="00415C2D"/>
    <w:rsid w:val="00416045"/>
    <w:rsid w:val="00416701"/>
    <w:rsid w:val="00416C0B"/>
    <w:rsid w:val="00417CDC"/>
    <w:rsid w:val="0042049C"/>
    <w:rsid w:val="004210FF"/>
    <w:rsid w:val="0042116D"/>
    <w:rsid w:val="00421498"/>
    <w:rsid w:val="00421ABF"/>
    <w:rsid w:val="00422407"/>
    <w:rsid w:val="0042245A"/>
    <w:rsid w:val="00422512"/>
    <w:rsid w:val="00422823"/>
    <w:rsid w:val="00423666"/>
    <w:rsid w:val="00423E7E"/>
    <w:rsid w:val="004242E1"/>
    <w:rsid w:val="0042459D"/>
    <w:rsid w:val="004255BB"/>
    <w:rsid w:val="00425EFE"/>
    <w:rsid w:val="0042602C"/>
    <w:rsid w:val="0042621F"/>
    <w:rsid w:val="00426AB4"/>
    <w:rsid w:val="00427258"/>
    <w:rsid w:val="004273BF"/>
    <w:rsid w:val="0042782B"/>
    <w:rsid w:val="00427A64"/>
    <w:rsid w:val="00427D8E"/>
    <w:rsid w:val="00430054"/>
    <w:rsid w:val="004300D8"/>
    <w:rsid w:val="0043067F"/>
    <w:rsid w:val="00431B54"/>
    <w:rsid w:val="004324B4"/>
    <w:rsid w:val="00432A1C"/>
    <w:rsid w:val="00432D11"/>
    <w:rsid w:val="0043355E"/>
    <w:rsid w:val="004335A5"/>
    <w:rsid w:val="00433761"/>
    <w:rsid w:val="00433B6C"/>
    <w:rsid w:val="00434449"/>
    <w:rsid w:val="004356AE"/>
    <w:rsid w:val="00435743"/>
    <w:rsid w:val="00435AA4"/>
    <w:rsid w:val="00435D92"/>
    <w:rsid w:val="00436158"/>
    <w:rsid w:val="0043715F"/>
    <w:rsid w:val="00437981"/>
    <w:rsid w:val="00440087"/>
    <w:rsid w:val="004401D5"/>
    <w:rsid w:val="004409E0"/>
    <w:rsid w:val="00442EDE"/>
    <w:rsid w:val="0044300B"/>
    <w:rsid w:val="00444608"/>
    <w:rsid w:val="0044550E"/>
    <w:rsid w:val="00445AA2"/>
    <w:rsid w:val="0044632B"/>
    <w:rsid w:val="00446577"/>
    <w:rsid w:val="004470D4"/>
    <w:rsid w:val="00447B23"/>
    <w:rsid w:val="00447F11"/>
    <w:rsid w:val="0045142D"/>
    <w:rsid w:val="004516D6"/>
    <w:rsid w:val="00452439"/>
    <w:rsid w:val="00452459"/>
    <w:rsid w:val="0045279B"/>
    <w:rsid w:val="004530BE"/>
    <w:rsid w:val="00453421"/>
    <w:rsid w:val="00453EE6"/>
    <w:rsid w:val="0045425C"/>
    <w:rsid w:val="00454699"/>
    <w:rsid w:val="00454BD2"/>
    <w:rsid w:val="00454C22"/>
    <w:rsid w:val="0045609A"/>
    <w:rsid w:val="00456D72"/>
    <w:rsid w:val="00456FE6"/>
    <w:rsid w:val="004577C2"/>
    <w:rsid w:val="00457988"/>
    <w:rsid w:val="004608D8"/>
    <w:rsid w:val="00461688"/>
    <w:rsid w:val="004622E9"/>
    <w:rsid w:val="00462314"/>
    <w:rsid w:val="00462365"/>
    <w:rsid w:val="00462E6A"/>
    <w:rsid w:val="00463888"/>
    <w:rsid w:val="00464F62"/>
    <w:rsid w:val="00465442"/>
    <w:rsid w:val="00465448"/>
    <w:rsid w:val="00465961"/>
    <w:rsid w:val="0046597F"/>
    <w:rsid w:val="0046637B"/>
    <w:rsid w:val="0046664F"/>
    <w:rsid w:val="00466775"/>
    <w:rsid w:val="00466807"/>
    <w:rsid w:val="0047065C"/>
    <w:rsid w:val="00470A2A"/>
    <w:rsid w:val="00472181"/>
    <w:rsid w:val="004722DA"/>
    <w:rsid w:val="00472824"/>
    <w:rsid w:val="00472983"/>
    <w:rsid w:val="0047356C"/>
    <w:rsid w:val="004745AC"/>
    <w:rsid w:val="0047475B"/>
    <w:rsid w:val="00476F39"/>
    <w:rsid w:val="004771C4"/>
    <w:rsid w:val="00477575"/>
    <w:rsid w:val="004776C5"/>
    <w:rsid w:val="00477C7D"/>
    <w:rsid w:val="00480506"/>
    <w:rsid w:val="00480E50"/>
    <w:rsid w:val="0048219D"/>
    <w:rsid w:val="004829BB"/>
    <w:rsid w:val="00483989"/>
    <w:rsid w:val="00483A3B"/>
    <w:rsid w:val="004841CD"/>
    <w:rsid w:val="0048434A"/>
    <w:rsid w:val="00484432"/>
    <w:rsid w:val="00485829"/>
    <w:rsid w:val="00485B73"/>
    <w:rsid w:val="00485E02"/>
    <w:rsid w:val="004871C2"/>
    <w:rsid w:val="004871DE"/>
    <w:rsid w:val="0048794A"/>
    <w:rsid w:val="004900A1"/>
    <w:rsid w:val="004909B0"/>
    <w:rsid w:val="004914C8"/>
    <w:rsid w:val="00491AC1"/>
    <w:rsid w:val="00491F7F"/>
    <w:rsid w:val="0049355E"/>
    <w:rsid w:val="00493CAE"/>
    <w:rsid w:val="004945CB"/>
    <w:rsid w:val="004946E9"/>
    <w:rsid w:val="004948CC"/>
    <w:rsid w:val="00494FC3"/>
    <w:rsid w:val="004957D2"/>
    <w:rsid w:val="00495C7D"/>
    <w:rsid w:val="00495D3A"/>
    <w:rsid w:val="0049625F"/>
    <w:rsid w:val="00496311"/>
    <w:rsid w:val="00497D0E"/>
    <w:rsid w:val="00497E05"/>
    <w:rsid w:val="004A00BD"/>
    <w:rsid w:val="004A0E1D"/>
    <w:rsid w:val="004A121D"/>
    <w:rsid w:val="004A208A"/>
    <w:rsid w:val="004A2105"/>
    <w:rsid w:val="004A225E"/>
    <w:rsid w:val="004A2444"/>
    <w:rsid w:val="004A2D0B"/>
    <w:rsid w:val="004A2DE4"/>
    <w:rsid w:val="004A2E7B"/>
    <w:rsid w:val="004A31F5"/>
    <w:rsid w:val="004A35C8"/>
    <w:rsid w:val="004A3932"/>
    <w:rsid w:val="004A3BE6"/>
    <w:rsid w:val="004A4021"/>
    <w:rsid w:val="004A405E"/>
    <w:rsid w:val="004A4371"/>
    <w:rsid w:val="004A4849"/>
    <w:rsid w:val="004A48ED"/>
    <w:rsid w:val="004A4AC7"/>
    <w:rsid w:val="004A556B"/>
    <w:rsid w:val="004B084A"/>
    <w:rsid w:val="004B17FA"/>
    <w:rsid w:val="004B19C3"/>
    <w:rsid w:val="004B2CE6"/>
    <w:rsid w:val="004B306B"/>
    <w:rsid w:val="004B36A4"/>
    <w:rsid w:val="004B4E34"/>
    <w:rsid w:val="004B53F3"/>
    <w:rsid w:val="004B5960"/>
    <w:rsid w:val="004B5F06"/>
    <w:rsid w:val="004B6951"/>
    <w:rsid w:val="004B7B71"/>
    <w:rsid w:val="004C0636"/>
    <w:rsid w:val="004C1460"/>
    <w:rsid w:val="004C149D"/>
    <w:rsid w:val="004C2601"/>
    <w:rsid w:val="004C4E51"/>
    <w:rsid w:val="004C4F31"/>
    <w:rsid w:val="004C50CD"/>
    <w:rsid w:val="004C5A51"/>
    <w:rsid w:val="004C5B43"/>
    <w:rsid w:val="004C5C6B"/>
    <w:rsid w:val="004C6102"/>
    <w:rsid w:val="004C62BB"/>
    <w:rsid w:val="004C6C6C"/>
    <w:rsid w:val="004C6D16"/>
    <w:rsid w:val="004D0392"/>
    <w:rsid w:val="004D08E9"/>
    <w:rsid w:val="004D0A59"/>
    <w:rsid w:val="004D0D0D"/>
    <w:rsid w:val="004D1EED"/>
    <w:rsid w:val="004D22DF"/>
    <w:rsid w:val="004D2541"/>
    <w:rsid w:val="004D267E"/>
    <w:rsid w:val="004D2D01"/>
    <w:rsid w:val="004D2D5D"/>
    <w:rsid w:val="004D33C2"/>
    <w:rsid w:val="004D33E7"/>
    <w:rsid w:val="004D34B9"/>
    <w:rsid w:val="004D3606"/>
    <w:rsid w:val="004D36F6"/>
    <w:rsid w:val="004D4418"/>
    <w:rsid w:val="004D442C"/>
    <w:rsid w:val="004D4D43"/>
    <w:rsid w:val="004D4E92"/>
    <w:rsid w:val="004D4EA8"/>
    <w:rsid w:val="004D5500"/>
    <w:rsid w:val="004D5AD8"/>
    <w:rsid w:val="004D5B8D"/>
    <w:rsid w:val="004D5FAD"/>
    <w:rsid w:val="004D66A1"/>
    <w:rsid w:val="004D7496"/>
    <w:rsid w:val="004E0547"/>
    <w:rsid w:val="004E09BF"/>
    <w:rsid w:val="004E0F58"/>
    <w:rsid w:val="004E1F9F"/>
    <w:rsid w:val="004E2193"/>
    <w:rsid w:val="004E2B66"/>
    <w:rsid w:val="004E33DB"/>
    <w:rsid w:val="004E373F"/>
    <w:rsid w:val="004E3A9C"/>
    <w:rsid w:val="004E445C"/>
    <w:rsid w:val="004E533A"/>
    <w:rsid w:val="004E5B2A"/>
    <w:rsid w:val="004E5C6D"/>
    <w:rsid w:val="004E669B"/>
    <w:rsid w:val="004E6E5D"/>
    <w:rsid w:val="004E6FB0"/>
    <w:rsid w:val="004E70A8"/>
    <w:rsid w:val="004E722D"/>
    <w:rsid w:val="004E7563"/>
    <w:rsid w:val="004E78BC"/>
    <w:rsid w:val="004E798D"/>
    <w:rsid w:val="004E7AA1"/>
    <w:rsid w:val="004F00B1"/>
    <w:rsid w:val="004F0600"/>
    <w:rsid w:val="004F0EA8"/>
    <w:rsid w:val="004F2229"/>
    <w:rsid w:val="004F2249"/>
    <w:rsid w:val="004F2D68"/>
    <w:rsid w:val="004F3206"/>
    <w:rsid w:val="004F4BB3"/>
    <w:rsid w:val="004F4E6B"/>
    <w:rsid w:val="004F4E7F"/>
    <w:rsid w:val="004F5829"/>
    <w:rsid w:val="004F6329"/>
    <w:rsid w:val="004F6B43"/>
    <w:rsid w:val="004F6C1C"/>
    <w:rsid w:val="004F6EE0"/>
    <w:rsid w:val="004F7388"/>
    <w:rsid w:val="00500411"/>
    <w:rsid w:val="0050062B"/>
    <w:rsid w:val="005009A0"/>
    <w:rsid w:val="0050116C"/>
    <w:rsid w:val="00501579"/>
    <w:rsid w:val="00501A8F"/>
    <w:rsid w:val="00502279"/>
    <w:rsid w:val="0050293E"/>
    <w:rsid w:val="00502DB6"/>
    <w:rsid w:val="005030B7"/>
    <w:rsid w:val="00504604"/>
    <w:rsid w:val="0050537E"/>
    <w:rsid w:val="00505473"/>
    <w:rsid w:val="005054EC"/>
    <w:rsid w:val="005072AA"/>
    <w:rsid w:val="005101DD"/>
    <w:rsid w:val="0051058C"/>
    <w:rsid w:val="00510D51"/>
    <w:rsid w:val="005120A8"/>
    <w:rsid w:val="0051278C"/>
    <w:rsid w:val="00513A3E"/>
    <w:rsid w:val="005147FE"/>
    <w:rsid w:val="00514B50"/>
    <w:rsid w:val="00515D51"/>
    <w:rsid w:val="0051635E"/>
    <w:rsid w:val="005173C7"/>
    <w:rsid w:val="00517904"/>
    <w:rsid w:val="005193B6"/>
    <w:rsid w:val="00520117"/>
    <w:rsid w:val="0052086C"/>
    <w:rsid w:val="0052126B"/>
    <w:rsid w:val="0052149E"/>
    <w:rsid w:val="00522394"/>
    <w:rsid w:val="00522AAC"/>
    <w:rsid w:val="005230FE"/>
    <w:rsid w:val="0052334E"/>
    <w:rsid w:val="0052365A"/>
    <w:rsid w:val="0052487A"/>
    <w:rsid w:val="00524E8F"/>
    <w:rsid w:val="005250F2"/>
    <w:rsid w:val="00526678"/>
    <w:rsid w:val="00526A59"/>
    <w:rsid w:val="00527040"/>
    <w:rsid w:val="00527342"/>
    <w:rsid w:val="00530B61"/>
    <w:rsid w:val="00530C70"/>
    <w:rsid w:val="00530CD3"/>
    <w:rsid w:val="00531417"/>
    <w:rsid w:val="00531EB3"/>
    <w:rsid w:val="0053220D"/>
    <w:rsid w:val="00532B50"/>
    <w:rsid w:val="005334EA"/>
    <w:rsid w:val="005337CD"/>
    <w:rsid w:val="00533F76"/>
    <w:rsid w:val="005346F6"/>
    <w:rsid w:val="00534D7E"/>
    <w:rsid w:val="00534EAF"/>
    <w:rsid w:val="00535060"/>
    <w:rsid w:val="005364E3"/>
    <w:rsid w:val="00536BDB"/>
    <w:rsid w:val="005409B0"/>
    <w:rsid w:val="0054401C"/>
    <w:rsid w:val="00546DFC"/>
    <w:rsid w:val="00547272"/>
    <w:rsid w:val="00547E8A"/>
    <w:rsid w:val="0055006C"/>
    <w:rsid w:val="00550410"/>
    <w:rsid w:val="0055079F"/>
    <w:rsid w:val="0055105F"/>
    <w:rsid w:val="00551203"/>
    <w:rsid w:val="00551397"/>
    <w:rsid w:val="00552058"/>
    <w:rsid w:val="0055218A"/>
    <w:rsid w:val="005522EC"/>
    <w:rsid w:val="005529B1"/>
    <w:rsid w:val="005537A8"/>
    <w:rsid w:val="00554011"/>
    <w:rsid w:val="00554DF8"/>
    <w:rsid w:val="0055510E"/>
    <w:rsid w:val="00555580"/>
    <w:rsid w:val="005556CA"/>
    <w:rsid w:val="005559DD"/>
    <w:rsid w:val="005561F4"/>
    <w:rsid w:val="005571B2"/>
    <w:rsid w:val="005579BA"/>
    <w:rsid w:val="0056031A"/>
    <w:rsid w:val="005603A3"/>
    <w:rsid w:val="005616AC"/>
    <w:rsid w:val="00561AE0"/>
    <w:rsid w:val="00561BB6"/>
    <w:rsid w:val="00562708"/>
    <w:rsid w:val="00563E1E"/>
    <w:rsid w:val="00563F76"/>
    <w:rsid w:val="005647DE"/>
    <w:rsid w:val="00564BDA"/>
    <w:rsid w:val="00564CCA"/>
    <w:rsid w:val="00566235"/>
    <w:rsid w:val="0056660C"/>
    <w:rsid w:val="00570270"/>
    <w:rsid w:val="00572261"/>
    <w:rsid w:val="0057327A"/>
    <w:rsid w:val="0057330B"/>
    <w:rsid w:val="005745D7"/>
    <w:rsid w:val="005750D7"/>
    <w:rsid w:val="005750F5"/>
    <w:rsid w:val="005759DD"/>
    <w:rsid w:val="00576479"/>
    <w:rsid w:val="00576768"/>
    <w:rsid w:val="00576C34"/>
    <w:rsid w:val="00576DB0"/>
    <w:rsid w:val="00577988"/>
    <w:rsid w:val="00580C40"/>
    <w:rsid w:val="00580CCA"/>
    <w:rsid w:val="00581469"/>
    <w:rsid w:val="00581887"/>
    <w:rsid w:val="005821EF"/>
    <w:rsid w:val="0058265A"/>
    <w:rsid w:val="00582916"/>
    <w:rsid w:val="0058297A"/>
    <w:rsid w:val="00583544"/>
    <w:rsid w:val="00583A02"/>
    <w:rsid w:val="0058409F"/>
    <w:rsid w:val="00584286"/>
    <w:rsid w:val="00585875"/>
    <w:rsid w:val="00585D47"/>
    <w:rsid w:val="00586640"/>
    <w:rsid w:val="00586A41"/>
    <w:rsid w:val="00586CC2"/>
    <w:rsid w:val="005878AE"/>
    <w:rsid w:val="005901BE"/>
    <w:rsid w:val="0059055E"/>
    <w:rsid w:val="0059059D"/>
    <w:rsid w:val="00590691"/>
    <w:rsid w:val="005907F9"/>
    <w:rsid w:val="00590FFC"/>
    <w:rsid w:val="00591E79"/>
    <w:rsid w:val="0059232D"/>
    <w:rsid w:val="005924FF"/>
    <w:rsid w:val="00593CFF"/>
    <w:rsid w:val="00594958"/>
    <w:rsid w:val="00596022"/>
    <w:rsid w:val="00597882"/>
    <w:rsid w:val="005978B2"/>
    <w:rsid w:val="00597B02"/>
    <w:rsid w:val="005A137B"/>
    <w:rsid w:val="005A1F60"/>
    <w:rsid w:val="005A28CA"/>
    <w:rsid w:val="005A30B2"/>
    <w:rsid w:val="005A3123"/>
    <w:rsid w:val="005A377D"/>
    <w:rsid w:val="005A432F"/>
    <w:rsid w:val="005A49EA"/>
    <w:rsid w:val="005A507B"/>
    <w:rsid w:val="005A5AAE"/>
    <w:rsid w:val="005A60EF"/>
    <w:rsid w:val="005A6268"/>
    <w:rsid w:val="005A643C"/>
    <w:rsid w:val="005A797C"/>
    <w:rsid w:val="005B021C"/>
    <w:rsid w:val="005B1724"/>
    <w:rsid w:val="005B228D"/>
    <w:rsid w:val="005B28B1"/>
    <w:rsid w:val="005B2BA5"/>
    <w:rsid w:val="005B466A"/>
    <w:rsid w:val="005B471C"/>
    <w:rsid w:val="005B4755"/>
    <w:rsid w:val="005B4A89"/>
    <w:rsid w:val="005B4EE2"/>
    <w:rsid w:val="005B7947"/>
    <w:rsid w:val="005C0826"/>
    <w:rsid w:val="005C0970"/>
    <w:rsid w:val="005C1398"/>
    <w:rsid w:val="005C1E69"/>
    <w:rsid w:val="005C291E"/>
    <w:rsid w:val="005C2951"/>
    <w:rsid w:val="005C2A84"/>
    <w:rsid w:val="005C31C7"/>
    <w:rsid w:val="005C3545"/>
    <w:rsid w:val="005C366D"/>
    <w:rsid w:val="005C39A2"/>
    <w:rsid w:val="005C3B95"/>
    <w:rsid w:val="005C6291"/>
    <w:rsid w:val="005C6503"/>
    <w:rsid w:val="005C7209"/>
    <w:rsid w:val="005D1196"/>
    <w:rsid w:val="005D141D"/>
    <w:rsid w:val="005D2362"/>
    <w:rsid w:val="005D2D56"/>
    <w:rsid w:val="005D34B6"/>
    <w:rsid w:val="005D472C"/>
    <w:rsid w:val="005D4F14"/>
    <w:rsid w:val="005D74FD"/>
    <w:rsid w:val="005E00DA"/>
    <w:rsid w:val="005E0178"/>
    <w:rsid w:val="005E0350"/>
    <w:rsid w:val="005E1C6B"/>
    <w:rsid w:val="005E1DF6"/>
    <w:rsid w:val="005E2029"/>
    <w:rsid w:val="005E2925"/>
    <w:rsid w:val="005E29A1"/>
    <w:rsid w:val="005E2C5A"/>
    <w:rsid w:val="005E2D96"/>
    <w:rsid w:val="005E3868"/>
    <w:rsid w:val="005E3B26"/>
    <w:rsid w:val="005E4205"/>
    <w:rsid w:val="005E440E"/>
    <w:rsid w:val="005E474A"/>
    <w:rsid w:val="005E4793"/>
    <w:rsid w:val="005E47A7"/>
    <w:rsid w:val="005E49F7"/>
    <w:rsid w:val="005E4B73"/>
    <w:rsid w:val="005E4F6C"/>
    <w:rsid w:val="005E5813"/>
    <w:rsid w:val="005E5920"/>
    <w:rsid w:val="005E5DD9"/>
    <w:rsid w:val="005E666E"/>
    <w:rsid w:val="005E6A92"/>
    <w:rsid w:val="005E77ED"/>
    <w:rsid w:val="005E78C1"/>
    <w:rsid w:val="005E7C19"/>
    <w:rsid w:val="005F03AB"/>
    <w:rsid w:val="005F11AF"/>
    <w:rsid w:val="005F162D"/>
    <w:rsid w:val="005F1722"/>
    <w:rsid w:val="005F2435"/>
    <w:rsid w:val="005F25AE"/>
    <w:rsid w:val="005F2A14"/>
    <w:rsid w:val="005F2F66"/>
    <w:rsid w:val="005F3867"/>
    <w:rsid w:val="005F3D38"/>
    <w:rsid w:val="005F3E1B"/>
    <w:rsid w:val="005F4519"/>
    <w:rsid w:val="005F4535"/>
    <w:rsid w:val="005F52F5"/>
    <w:rsid w:val="005F53E2"/>
    <w:rsid w:val="005F5C8A"/>
    <w:rsid w:val="005F5D23"/>
    <w:rsid w:val="005F609F"/>
    <w:rsid w:val="005F6100"/>
    <w:rsid w:val="005F6546"/>
    <w:rsid w:val="005F6A93"/>
    <w:rsid w:val="005F6E6D"/>
    <w:rsid w:val="005F7065"/>
    <w:rsid w:val="005F713D"/>
    <w:rsid w:val="005F755F"/>
    <w:rsid w:val="005F79C0"/>
    <w:rsid w:val="005F7FD3"/>
    <w:rsid w:val="0060007A"/>
    <w:rsid w:val="00600D97"/>
    <w:rsid w:val="00600EA9"/>
    <w:rsid w:val="00603184"/>
    <w:rsid w:val="00603346"/>
    <w:rsid w:val="0060374B"/>
    <w:rsid w:val="00603874"/>
    <w:rsid w:val="00604051"/>
    <w:rsid w:val="00604AB1"/>
    <w:rsid w:val="00604D09"/>
    <w:rsid w:val="00605194"/>
    <w:rsid w:val="006054F0"/>
    <w:rsid w:val="0060555D"/>
    <w:rsid w:val="006061D3"/>
    <w:rsid w:val="0060628C"/>
    <w:rsid w:val="0060642A"/>
    <w:rsid w:val="00606C0B"/>
    <w:rsid w:val="006071C3"/>
    <w:rsid w:val="006072D7"/>
    <w:rsid w:val="00610600"/>
    <w:rsid w:val="00610715"/>
    <w:rsid w:val="0061104D"/>
    <w:rsid w:val="00611E94"/>
    <w:rsid w:val="006121F2"/>
    <w:rsid w:val="006129C3"/>
    <w:rsid w:val="00612BEC"/>
    <w:rsid w:val="00612CB8"/>
    <w:rsid w:val="006136AA"/>
    <w:rsid w:val="00613C61"/>
    <w:rsid w:val="0061405D"/>
    <w:rsid w:val="00615376"/>
    <w:rsid w:val="006162AB"/>
    <w:rsid w:val="00616BD2"/>
    <w:rsid w:val="00617027"/>
    <w:rsid w:val="006171E5"/>
    <w:rsid w:val="006172B0"/>
    <w:rsid w:val="00617856"/>
    <w:rsid w:val="00620682"/>
    <w:rsid w:val="00621381"/>
    <w:rsid w:val="006215CB"/>
    <w:rsid w:val="00621B2E"/>
    <w:rsid w:val="00621C1A"/>
    <w:rsid w:val="006226FC"/>
    <w:rsid w:val="00622972"/>
    <w:rsid w:val="00622DA7"/>
    <w:rsid w:val="006231D2"/>
    <w:rsid w:val="00624062"/>
    <w:rsid w:val="0062482F"/>
    <w:rsid w:val="00624FAD"/>
    <w:rsid w:val="006258D1"/>
    <w:rsid w:val="006265EE"/>
    <w:rsid w:val="00627B4B"/>
    <w:rsid w:val="00627D1B"/>
    <w:rsid w:val="00630153"/>
    <w:rsid w:val="00630E75"/>
    <w:rsid w:val="0063134B"/>
    <w:rsid w:val="00631AE2"/>
    <w:rsid w:val="00631BD7"/>
    <w:rsid w:val="00632838"/>
    <w:rsid w:val="00632E12"/>
    <w:rsid w:val="00632F2A"/>
    <w:rsid w:val="0063315D"/>
    <w:rsid w:val="006331B8"/>
    <w:rsid w:val="00634228"/>
    <w:rsid w:val="00634590"/>
    <w:rsid w:val="006348C1"/>
    <w:rsid w:val="006350A7"/>
    <w:rsid w:val="00635B31"/>
    <w:rsid w:val="00636209"/>
    <w:rsid w:val="00636A58"/>
    <w:rsid w:val="00636E2D"/>
    <w:rsid w:val="00636EBA"/>
    <w:rsid w:val="00637151"/>
    <w:rsid w:val="006373DB"/>
    <w:rsid w:val="00640305"/>
    <w:rsid w:val="00640859"/>
    <w:rsid w:val="00641ACD"/>
    <w:rsid w:val="00641B43"/>
    <w:rsid w:val="0064301A"/>
    <w:rsid w:val="00643236"/>
    <w:rsid w:val="006433E9"/>
    <w:rsid w:val="0064354C"/>
    <w:rsid w:val="00644149"/>
    <w:rsid w:val="00645580"/>
    <w:rsid w:val="006455A0"/>
    <w:rsid w:val="0064629E"/>
    <w:rsid w:val="00646588"/>
    <w:rsid w:val="006467A3"/>
    <w:rsid w:val="00646B4C"/>
    <w:rsid w:val="00646E20"/>
    <w:rsid w:val="00647A9C"/>
    <w:rsid w:val="00647C57"/>
    <w:rsid w:val="00647E71"/>
    <w:rsid w:val="006502CE"/>
    <w:rsid w:val="00650572"/>
    <w:rsid w:val="00650B3E"/>
    <w:rsid w:val="00650C42"/>
    <w:rsid w:val="00651AA8"/>
    <w:rsid w:val="00652012"/>
    <w:rsid w:val="0065264F"/>
    <w:rsid w:val="006528A7"/>
    <w:rsid w:val="00652D56"/>
    <w:rsid w:val="00653D40"/>
    <w:rsid w:val="00653ED4"/>
    <w:rsid w:val="00654173"/>
    <w:rsid w:val="006549BE"/>
    <w:rsid w:val="00657220"/>
    <w:rsid w:val="0065763D"/>
    <w:rsid w:val="00657DE2"/>
    <w:rsid w:val="006600A8"/>
    <w:rsid w:val="00660E0B"/>
    <w:rsid w:val="0066145A"/>
    <w:rsid w:val="006624DB"/>
    <w:rsid w:val="006641E1"/>
    <w:rsid w:val="006644A2"/>
    <w:rsid w:val="006645BF"/>
    <w:rsid w:val="00664DCC"/>
    <w:rsid w:val="00664F3A"/>
    <w:rsid w:val="00665F4A"/>
    <w:rsid w:val="00666D23"/>
    <w:rsid w:val="0066790D"/>
    <w:rsid w:val="0067096A"/>
    <w:rsid w:val="00670A8B"/>
    <w:rsid w:val="00671798"/>
    <w:rsid w:val="006719F0"/>
    <w:rsid w:val="00671AA8"/>
    <w:rsid w:val="00671C2E"/>
    <w:rsid w:val="00671E16"/>
    <w:rsid w:val="00672A5B"/>
    <w:rsid w:val="006745CA"/>
    <w:rsid w:val="00675283"/>
    <w:rsid w:val="006754B9"/>
    <w:rsid w:val="006768BF"/>
    <w:rsid w:val="006772C0"/>
    <w:rsid w:val="006778D7"/>
    <w:rsid w:val="00680810"/>
    <w:rsid w:val="00680C72"/>
    <w:rsid w:val="0068143B"/>
    <w:rsid w:val="006819B3"/>
    <w:rsid w:val="00681A2B"/>
    <w:rsid w:val="00681C0F"/>
    <w:rsid w:val="00682677"/>
    <w:rsid w:val="00682A5E"/>
    <w:rsid w:val="00682DBA"/>
    <w:rsid w:val="00683380"/>
    <w:rsid w:val="0068406D"/>
    <w:rsid w:val="006840AE"/>
    <w:rsid w:val="006849F7"/>
    <w:rsid w:val="00684CF6"/>
    <w:rsid w:val="00684FF6"/>
    <w:rsid w:val="00685290"/>
    <w:rsid w:val="0068585D"/>
    <w:rsid w:val="00685E8D"/>
    <w:rsid w:val="0068678A"/>
    <w:rsid w:val="0069053C"/>
    <w:rsid w:val="00690F11"/>
    <w:rsid w:val="00691D54"/>
    <w:rsid w:val="0069227B"/>
    <w:rsid w:val="0069239F"/>
    <w:rsid w:val="006925D9"/>
    <w:rsid w:val="00692A03"/>
    <w:rsid w:val="00692DEF"/>
    <w:rsid w:val="00693028"/>
    <w:rsid w:val="00693308"/>
    <w:rsid w:val="006940AD"/>
    <w:rsid w:val="0069520A"/>
    <w:rsid w:val="00695333"/>
    <w:rsid w:val="0069650E"/>
    <w:rsid w:val="006968E6"/>
    <w:rsid w:val="00696ED1"/>
    <w:rsid w:val="006972C2"/>
    <w:rsid w:val="0069751D"/>
    <w:rsid w:val="0069B01E"/>
    <w:rsid w:val="006A0045"/>
    <w:rsid w:val="006A0E9A"/>
    <w:rsid w:val="006A20A1"/>
    <w:rsid w:val="006A24F1"/>
    <w:rsid w:val="006A35C1"/>
    <w:rsid w:val="006A385C"/>
    <w:rsid w:val="006A3DBC"/>
    <w:rsid w:val="006A3F51"/>
    <w:rsid w:val="006A4316"/>
    <w:rsid w:val="006A4532"/>
    <w:rsid w:val="006A466F"/>
    <w:rsid w:val="006A4943"/>
    <w:rsid w:val="006A566F"/>
    <w:rsid w:val="006A5B44"/>
    <w:rsid w:val="006A755B"/>
    <w:rsid w:val="006A7E44"/>
    <w:rsid w:val="006B0EF6"/>
    <w:rsid w:val="006B15B4"/>
    <w:rsid w:val="006B1D10"/>
    <w:rsid w:val="006B1D8A"/>
    <w:rsid w:val="006B1F15"/>
    <w:rsid w:val="006B25BE"/>
    <w:rsid w:val="006B301D"/>
    <w:rsid w:val="006B32CD"/>
    <w:rsid w:val="006B3676"/>
    <w:rsid w:val="006B37B9"/>
    <w:rsid w:val="006B468D"/>
    <w:rsid w:val="006B4F77"/>
    <w:rsid w:val="006B501B"/>
    <w:rsid w:val="006B556B"/>
    <w:rsid w:val="006B5A7E"/>
    <w:rsid w:val="006B5ACD"/>
    <w:rsid w:val="006B62A4"/>
    <w:rsid w:val="006B62D2"/>
    <w:rsid w:val="006B651D"/>
    <w:rsid w:val="006B664F"/>
    <w:rsid w:val="006B6925"/>
    <w:rsid w:val="006B6F71"/>
    <w:rsid w:val="006B7B2F"/>
    <w:rsid w:val="006C010D"/>
    <w:rsid w:val="006C0828"/>
    <w:rsid w:val="006C08AE"/>
    <w:rsid w:val="006C2069"/>
    <w:rsid w:val="006C2A2E"/>
    <w:rsid w:val="006C3BF0"/>
    <w:rsid w:val="006C3CA3"/>
    <w:rsid w:val="006C3FE6"/>
    <w:rsid w:val="006C466F"/>
    <w:rsid w:val="006C6C8E"/>
    <w:rsid w:val="006C6D18"/>
    <w:rsid w:val="006C703B"/>
    <w:rsid w:val="006C70C5"/>
    <w:rsid w:val="006C718D"/>
    <w:rsid w:val="006C7377"/>
    <w:rsid w:val="006D05BF"/>
    <w:rsid w:val="006D0B91"/>
    <w:rsid w:val="006D0C61"/>
    <w:rsid w:val="006D1728"/>
    <w:rsid w:val="006D1E00"/>
    <w:rsid w:val="006D213D"/>
    <w:rsid w:val="006D2324"/>
    <w:rsid w:val="006D330A"/>
    <w:rsid w:val="006D3910"/>
    <w:rsid w:val="006D3BF3"/>
    <w:rsid w:val="006D483C"/>
    <w:rsid w:val="006D4CDE"/>
    <w:rsid w:val="006D50D6"/>
    <w:rsid w:val="006D5110"/>
    <w:rsid w:val="006D5241"/>
    <w:rsid w:val="006D5BAD"/>
    <w:rsid w:val="006D6196"/>
    <w:rsid w:val="006D64A7"/>
    <w:rsid w:val="006D6521"/>
    <w:rsid w:val="006D7362"/>
    <w:rsid w:val="006D79D6"/>
    <w:rsid w:val="006D7E0C"/>
    <w:rsid w:val="006E0494"/>
    <w:rsid w:val="006E0EF4"/>
    <w:rsid w:val="006E13AE"/>
    <w:rsid w:val="006E2895"/>
    <w:rsid w:val="006E28A2"/>
    <w:rsid w:val="006E5B51"/>
    <w:rsid w:val="006E5FFB"/>
    <w:rsid w:val="006E6329"/>
    <w:rsid w:val="006E64DA"/>
    <w:rsid w:val="006E687C"/>
    <w:rsid w:val="006E6C28"/>
    <w:rsid w:val="006E70F4"/>
    <w:rsid w:val="006E769D"/>
    <w:rsid w:val="006F0682"/>
    <w:rsid w:val="006F098A"/>
    <w:rsid w:val="006F0C06"/>
    <w:rsid w:val="006F2642"/>
    <w:rsid w:val="006F299C"/>
    <w:rsid w:val="006F335E"/>
    <w:rsid w:val="006F3BEF"/>
    <w:rsid w:val="006F3EE3"/>
    <w:rsid w:val="006F46DC"/>
    <w:rsid w:val="006F490F"/>
    <w:rsid w:val="006F4990"/>
    <w:rsid w:val="006F5CE9"/>
    <w:rsid w:val="006F6878"/>
    <w:rsid w:val="006F6E0F"/>
    <w:rsid w:val="006F6F85"/>
    <w:rsid w:val="006F70CE"/>
    <w:rsid w:val="006F72EF"/>
    <w:rsid w:val="007003CC"/>
    <w:rsid w:val="00700408"/>
    <w:rsid w:val="007011B9"/>
    <w:rsid w:val="00701BCD"/>
    <w:rsid w:val="00702052"/>
    <w:rsid w:val="007021D3"/>
    <w:rsid w:val="00702B6B"/>
    <w:rsid w:val="00702C1F"/>
    <w:rsid w:val="00703013"/>
    <w:rsid w:val="00704A4D"/>
    <w:rsid w:val="00704F28"/>
    <w:rsid w:val="00705A9C"/>
    <w:rsid w:val="00706FCC"/>
    <w:rsid w:val="00707538"/>
    <w:rsid w:val="0071039B"/>
    <w:rsid w:val="00710F52"/>
    <w:rsid w:val="007110A9"/>
    <w:rsid w:val="007116AE"/>
    <w:rsid w:val="00712478"/>
    <w:rsid w:val="007130B7"/>
    <w:rsid w:val="007145F1"/>
    <w:rsid w:val="00714B10"/>
    <w:rsid w:val="007158F5"/>
    <w:rsid w:val="00715DD8"/>
    <w:rsid w:val="0071601F"/>
    <w:rsid w:val="00720326"/>
    <w:rsid w:val="00720451"/>
    <w:rsid w:val="0072081F"/>
    <w:rsid w:val="007217F8"/>
    <w:rsid w:val="00721B21"/>
    <w:rsid w:val="00721FE6"/>
    <w:rsid w:val="007224D5"/>
    <w:rsid w:val="007228DD"/>
    <w:rsid w:val="00722BB8"/>
    <w:rsid w:val="0072324B"/>
    <w:rsid w:val="00723E77"/>
    <w:rsid w:val="00724436"/>
    <w:rsid w:val="00724885"/>
    <w:rsid w:val="00724E23"/>
    <w:rsid w:val="00725291"/>
    <w:rsid w:val="007254A5"/>
    <w:rsid w:val="007270C9"/>
    <w:rsid w:val="00730AA9"/>
    <w:rsid w:val="00730EC0"/>
    <w:rsid w:val="007319A3"/>
    <w:rsid w:val="00731BE9"/>
    <w:rsid w:val="007334F9"/>
    <w:rsid w:val="00733ACF"/>
    <w:rsid w:val="0073540C"/>
    <w:rsid w:val="00735596"/>
    <w:rsid w:val="00735BD5"/>
    <w:rsid w:val="00735D7F"/>
    <w:rsid w:val="007364E3"/>
    <w:rsid w:val="0073689D"/>
    <w:rsid w:val="007400FD"/>
    <w:rsid w:val="00740864"/>
    <w:rsid w:val="00740B2E"/>
    <w:rsid w:val="0074115D"/>
    <w:rsid w:val="007411D4"/>
    <w:rsid w:val="00741708"/>
    <w:rsid w:val="00741ECE"/>
    <w:rsid w:val="00742836"/>
    <w:rsid w:val="00742D28"/>
    <w:rsid w:val="0074354D"/>
    <w:rsid w:val="007435B9"/>
    <w:rsid w:val="00743726"/>
    <w:rsid w:val="00743895"/>
    <w:rsid w:val="00745AD1"/>
    <w:rsid w:val="00745FE8"/>
    <w:rsid w:val="00746E85"/>
    <w:rsid w:val="0075008F"/>
    <w:rsid w:val="0075144E"/>
    <w:rsid w:val="00751C09"/>
    <w:rsid w:val="00752897"/>
    <w:rsid w:val="00753644"/>
    <w:rsid w:val="00753744"/>
    <w:rsid w:val="00753ABE"/>
    <w:rsid w:val="00753DFA"/>
    <w:rsid w:val="0075444C"/>
    <w:rsid w:val="00755A73"/>
    <w:rsid w:val="00755D6B"/>
    <w:rsid w:val="00755DB9"/>
    <w:rsid w:val="00756064"/>
    <w:rsid w:val="007566E6"/>
    <w:rsid w:val="007569A9"/>
    <w:rsid w:val="007569B8"/>
    <w:rsid w:val="0075727B"/>
    <w:rsid w:val="00757FFC"/>
    <w:rsid w:val="007603EE"/>
    <w:rsid w:val="00760E17"/>
    <w:rsid w:val="00761493"/>
    <w:rsid w:val="0076385A"/>
    <w:rsid w:val="00763E55"/>
    <w:rsid w:val="0076417D"/>
    <w:rsid w:val="00764768"/>
    <w:rsid w:val="0076479D"/>
    <w:rsid w:val="00764D46"/>
    <w:rsid w:val="00764F21"/>
    <w:rsid w:val="007659E5"/>
    <w:rsid w:val="007667BD"/>
    <w:rsid w:val="0076723E"/>
    <w:rsid w:val="0076761B"/>
    <w:rsid w:val="00767755"/>
    <w:rsid w:val="00767CC9"/>
    <w:rsid w:val="007705C7"/>
    <w:rsid w:val="0077082E"/>
    <w:rsid w:val="00770F69"/>
    <w:rsid w:val="00770F75"/>
    <w:rsid w:val="0077100F"/>
    <w:rsid w:val="0077138F"/>
    <w:rsid w:val="00771FF0"/>
    <w:rsid w:val="00772062"/>
    <w:rsid w:val="007723BF"/>
    <w:rsid w:val="007734F9"/>
    <w:rsid w:val="00773C5A"/>
    <w:rsid w:val="0077429F"/>
    <w:rsid w:val="007742BD"/>
    <w:rsid w:val="007745FC"/>
    <w:rsid w:val="00775345"/>
    <w:rsid w:val="00775B16"/>
    <w:rsid w:val="0077615C"/>
    <w:rsid w:val="007768A2"/>
    <w:rsid w:val="00776D91"/>
    <w:rsid w:val="00777A2F"/>
    <w:rsid w:val="0078132F"/>
    <w:rsid w:val="00781897"/>
    <w:rsid w:val="00781B53"/>
    <w:rsid w:val="00781F72"/>
    <w:rsid w:val="00782DFA"/>
    <w:rsid w:val="007833DA"/>
    <w:rsid w:val="00783715"/>
    <w:rsid w:val="007838E0"/>
    <w:rsid w:val="00783DE2"/>
    <w:rsid w:val="00784548"/>
    <w:rsid w:val="007858D8"/>
    <w:rsid w:val="007859C0"/>
    <w:rsid w:val="00785D7F"/>
    <w:rsid w:val="0078632C"/>
    <w:rsid w:val="0078640D"/>
    <w:rsid w:val="00787157"/>
    <w:rsid w:val="00787788"/>
    <w:rsid w:val="00787E56"/>
    <w:rsid w:val="00787F3C"/>
    <w:rsid w:val="007902CE"/>
    <w:rsid w:val="00791568"/>
    <w:rsid w:val="00791F7F"/>
    <w:rsid w:val="00792660"/>
    <w:rsid w:val="00792A76"/>
    <w:rsid w:val="00792F41"/>
    <w:rsid w:val="00793CFE"/>
    <w:rsid w:val="0079487C"/>
    <w:rsid w:val="00794DC8"/>
    <w:rsid w:val="00794EBF"/>
    <w:rsid w:val="007954E4"/>
    <w:rsid w:val="0079554C"/>
    <w:rsid w:val="007957E7"/>
    <w:rsid w:val="00797375"/>
    <w:rsid w:val="007976B3"/>
    <w:rsid w:val="007A1389"/>
    <w:rsid w:val="007A178E"/>
    <w:rsid w:val="007A1EDB"/>
    <w:rsid w:val="007A2C1B"/>
    <w:rsid w:val="007A3278"/>
    <w:rsid w:val="007A3FE8"/>
    <w:rsid w:val="007A4212"/>
    <w:rsid w:val="007A48E8"/>
    <w:rsid w:val="007A4A10"/>
    <w:rsid w:val="007A5502"/>
    <w:rsid w:val="007A5B53"/>
    <w:rsid w:val="007A5C92"/>
    <w:rsid w:val="007A6776"/>
    <w:rsid w:val="007A69ED"/>
    <w:rsid w:val="007A7E53"/>
    <w:rsid w:val="007B0466"/>
    <w:rsid w:val="007B0557"/>
    <w:rsid w:val="007B1C21"/>
    <w:rsid w:val="007B22E8"/>
    <w:rsid w:val="007B2484"/>
    <w:rsid w:val="007B34DF"/>
    <w:rsid w:val="007B3FCD"/>
    <w:rsid w:val="007B4251"/>
    <w:rsid w:val="007B5019"/>
    <w:rsid w:val="007B52CD"/>
    <w:rsid w:val="007B58E1"/>
    <w:rsid w:val="007B6198"/>
    <w:rsid w:val="007B72DB"/>
    <w:rsid w:val="007B7B17"/>
    <w:rsid w:val="007C0909"/>
    <w:rsid w:val="007C0A63"/>
    <w:rsid w:val="007C33F9"/>
    <w:rsid w:val="007C342A"/>
    <w:rsid w:val="007C389F"/>
    <w:rsid w:val="007C3EEB"/>
    <w:rsid w:val="007C4A73"/>
    <w:rsid w:val="007C4E41"/>
    <w:rsid w:val="007C5125"/>
    <w:rsid w:val="007C59BE"/>
    <w:rsid w:val="007C5BA0"/>
    <w:rsid w:val="007C682D"/>
    <w:rsid w:val="007C683B"/>
    <w:rsid w:val="007C69BD"/>
    <w:rsid w:val="007C6B70"/>
    <w:rsid w:val="007C79FC"/>
    <w:rsid w:val="007C7DEF"/>
    <w:rsid w:val="007D04CE"/>
    <w:rsid w:val="007D1C75"/>
    <w:rsid w:val="007D1FB3"/>
    <w:rsid w:val="007D4124"/>
    <w:rsid w:val="007D431E"/>
    <w:rsid w:val="007D4AF7"/>
    <w:rsid w:val="007D5356"/>
    <w:rsid w:val="007D5C41"/>
    <w:rsid w:val="007D6207"/>
    <w:rsid w:val="007D6DD9"/>
    <w:rsid w:val="007D6E68"/>
    <w:rsid w:val="007D742F"/>
    <w:rsid w:val="007D771C"/>
    <w:rsid w:val="007D7EEC"/>
    <w:rsid w:val="007E063E"/>
    <w:rsid w:val="007E1C0F"/>
    <w:rsid w:val="007E2B75"/>
    <w:rsid w:val="007E316B"/>
    <w:rsid w:val="007E3BEA"/>
    <w:rsid w:val="007E3C57"/>
    <w:rsid w:val="007E41E7"/>
    <w:rsid w:val="007E4D19"/>
    <w:rsid w:val="007E4F0A"/>
    <w:rsid w:val="007E5710"/>
    <w:rsid w:val="007E581E"/>
    <w:rsid w:val="007E5ED3"/>
    <w:rsid w:val="007E69D2"/>
    <w:rsid w:val="007E7CCE"/>
    <w:rsid w:val="007F00DF"/>
    <w:rsid w:val="007F062B"/>
    <w:rsid w:val="007F1A58"/>
    <w:rsid w:val="007F255C"/>
    <w:rsid w:val="007F2909"/>
    <w:rsid w:val="007F2C00"/>
    <w:rsid w:val="007F2D4B"/>
    <w:rsid w:val="007F2E88"/>
    <w:rsid w:val="007F335E"/>
    <w:rsid w:val="007F371A"/>
    <w:rsid w:val="007F3E2C"/>
    <w:rsid w:val="007F48F8"/>
    <w:rsid w:val="007F4D16"/>
    <w:rsid w:val="007F521C"/>
    <w:rsid w:val="007F6272"/>
    <w:rsid w:val="007F6DDC"/>
    <w:rsid w:val="007F7189"/>
    <w:rsid w:val="007F7695"/>
    <w:rsid w:val="007F78F3"/>
    <w:rsid w:val="007F7976"/>
    <w:rsid w:val="007F7D79"/>
    <w:rsid w:val="00800097"/>
    <w:rsid w:val="008001D7"/>
    <w:rsid w:val="00801B37"/>
    <w:rsid w:val="0080204D"/>
    <w:rsid w:val="00802735"/>
    <w:rsid w:val="008035B8"/>
    <w:rsid w:val="00803909"/>
    <w:rsid w:val="008040E3"/>
    <w:rsid w:val="00804229"/>
    <w:rsid w:val="008042A5"/>
    <w:rsid w:val="00804371"/>
    <w:rsid w:val="0080522C"/>
    <w:rsid w:val="00805EA0"/>
    <w:rsid w:val="0080626B"/>
    <w:rsid w:val="00806CB2"/>
    <w:rsid w:val="00806DC0"/>
    <w:rsid w:val="00806FF6"/>
    <w:rsid w:val="008073BC"/>
    <w:rsid w:val="0081061A"/>
    <w:rsid w:val="00811C30"/>
    <w:rsid w:val="00812648"/>
    <w:rsid w:val="008127F0"/>
    <w:rsid w:val="0081296E"/>
    <w:rsid w:val="00812A47"/>
    <w:rsid w:val="00812C73"/>
    <w:rsid w:val="00813B20"/>
    <w:rsid w:val="00814041"/>
    <w:rsid w:val="00814169"/>
    <w:rsid w:val="0081457C"/>
    <w:rsid w:val="00814A74"/>
    <w:rsid w:val="00814C83"/>
    <w:rsid w:val="00814D73"/>
    <w:rsid w:val="00814FA1"/>
    <w:rsid w:val="008168C5"/>
    <w:rsid w:val="00816DDA"/>
    <w:rsid w:val="008174FC"/>
    <w:rsid w:val="00817668"/>
    <w:rsid w:val="0081792D"/>
    <w:rsid w:val="008201E1"/>
    <w:rsid w:val="00820843"/>
    <w:rsid w:val="00820C42"/>
    <w:rsid w:val="0082158E"/>
    <w:rsid w:val="008215FA"/>
    <w:rsid w:val="008216E1"/>
    <w:rsid w:val="00821734"/>
    <w:rsid w:val="00821B25"/>
    <w:rsid w:val="00822196"/>
    <w:rsid w:val="0082277E"/>
    <w:rsid w:val="008227FE"/>
    <w:rsid w:val="0082305E"/>
    <w:rsid w:val="0082329C"/>
    <w:rsid w:val="00823711"/>
    <w:rsid w:val="0082374D"/>
    <w:rsid w:val="0082468F"/>
    <w:rsid w:val="0082588D"/>
    <w:rsid w:val="00825A1C"/>
    <w:rsid w:val="00825DD7"/>
    <w:rsid w:val="008266A7"/>
    <w:rsid w:val="0082702F"/>
    <w:rsid w:val="008276BE"/>
    <w:rsid w:val="00827E8F"/>
    <w:rsid w:val="00830EA9"/>
    <w:rsid w:val="008311F8"/>
    <w:rsid w:val="00832003"/>
    <w:rsid w:val="008331F1"/>
    <w:rsid w:val="00834810"/>
    <w:rsid w:val="00834FC5"/>
    <w:rsid w:val="0083566B"/>
    <w:rsid w:val="00836634"/>
    <w:rsid w:val="008367F3"/>
    <w:rsid w:val="008373E0"/>
    <w:rsid w:val="00837E40"/>
    <w:rsid w:val="00840FDF"/>
    <w:rsid w:val="00841CC1"/>
    <w:rsid w:val="00842735"/>
    <w:rsid w:val="00842768"/>
    <w:rsid w:val="008429E1"/>
    <w:rsid w:val="00842A2F"/>
    <w:rsid w:val="00843256"/>
    <w:rsid w:val="008433A5"/>
    <w:rsid w:val="008434D2"/>
    <w:rsid w:val="00843C53"/>
    <w:rsid w:val="00843CA8"/>
    <w:rsid w:val="00843FCC"/>
    <w:rsid w:val="008447AA"/>
    <w:rsid w:val="00844E57"/>
    <w:rsid w:val="0084523B"/>
    <w:rsid w:val="00845DE9"/>
    <w:rsid w:val="00846256"/>
    <w:rsid w:val="008465F9"/>
    <w:rsid w:val="00846896"/>
    <w:rsid w:val="0084798C"/>
    <w:rsid w:val="00850E1E"/>
    <w:rsid w:val="008510DE"/>
    <w:rsid w:val="00851919"/>
    <w:rsid w:val="008519A1"/>
    <w:rsid w:val="00852B84"/>
    <w:rsid w:val="0085331D"/>
    <w:rsid w:val="008536A8"/>
    <w:rsid w:val="00853AE7"/>
    <w:rsid w:val="00853D24"/>
    <w:rsid w:val="0085442C"/>
    <w:rsid w:val="00854513"/>
    <w:rsid w:val="008556F2"/>
    <w:rsid w:val="00855722"/>
    <w:rsid w:val="00855B70"/>
    <w:rsid w:val="00855D00"/>
    <w:rsid w:val="00860350"/>
    <w:rsid w:val="00861D08"/>
    <w:rsid w:val="00862C72"/>
    <w:rsid w:val="00862E1D"/>
    <w:rsid w:val="008633FF"/>
    <w:rsid w:val="0086364D"/>
    <w:rsid w:val="008638FB"/>
    <w:rsid w:val="00866AB6"/>
    <w:rsid w:val="00866AE2"/>
    <w:rsid w:val="00867F30"/>
    <w:rsid w:val="00870B08"/>
    <w:rsid w:val="00871033"/>
    <w:rsid w:val="0087155B"/>
    <w:rsid w:val="00872381"/>
    <w:rsid w:val="0087358E"/>
    <w:rsid w:val="00873A1A"/>
    <w:rsid w:val="00873E83"/>
    <w:rsid w:val="00874062"/>
    <w:rsid w:val="0087463E"/>
    <w:rsid w:val="00874B74"/>
    <w:rsid w:val="00874DF7"/>
    <w:rsid w:val="00874ED6"/>
    <w:rsid w:val="008762AA"/>
    <w:rsid w:val="00877A73"/>
    <w:rsid w:val="00877AA1"/>
    <w:rsid w:val="008806B6"/>
    <w:rsid w:val="00880C0D"/>
    <w:rsid w:val="00881157"/>
    <w:rsid w:val="008815B4"/>
    <w:rsid w:val="0088161D"/>
    <w:rsid w:val="00881DD6"/>
    <w:rsid w:val="00881F1F"/>
    <w:rsid w:val="00882465"/>
    <w:rsid w:val="0088251B"/>
    <w:rsid w:val="00882903"/>
    <w:rsid w:val="0088409B"/>
    <w:rsid w:val="00884181"/>
    <w:rsid w:val="00884BBB"/>
    <w:rsid w:val="008857DC"/>
    <w:rsid w:val="00885B2D"/>
    <w:rsid w:val="00885FA5"/>
    <w:rsid w:val="00886300"/>
    <w:rsid w:val="008865CF"/>
    <w:rsid w:val="00886718"/>
    <w:rsid w:val="00886ADC"/>
    <w:rsid w:val="008873FA"/>
    <w:rsid w:val="00890886"/>
    <w:rsid w:val="00890A3A"/>
    <w:rsid w:val="00890C07"/>
    <w:rsid w:val="008915A0"/>
    <w:rsid w:val="008916A4"/>
    <w:rsid w:val="00892565"/>
    <w:rsid w:val="008926F7"/>
    <w:rsid w:val="0089283F"/>
    <w:rsid w:val="00893088"/>
    <w:rsid w:val="008930DC"/>
    <w:rsid w:val="0089317E"/>
    <w:rsid w:val="00893238"/>
    <w:rsid w:val="00893842"/>
    <w:rsid w:val="008940F3"/>
    <w:rsid w:val="008961F2"/>
    <w:rsid w:val="00896EFD"/>
    <w:rsid w:val="00897DB5"/>
    <w:rsid w:val="00897F87"/>
    <w:rsid w:val="00897FA2"/>
    <w:rsid w:val="008A004A"/>
    <w:rsid w:val="008A0ACB"/>
    <w:rsid w:val="008A0DB3"/>
    <w:rsid w:val="008A1110"/>
    <w:rsid w:val="008A126A"/>
    <w:rsid w:val="008A17B5"/>
    <w:rsid w:val="008A1E77"/>
    <w:rsid w:val="008A20B1"/>
    <w:rsid w:val="008A24A1"/>
    <w:rsid w:val="008A3416"/>
    <w:rsid w:val="008A3F1A"/>
    <w:rsid w:val="008A3FCF"/>
    <w:rsid w:val="008A41ED"/>
    <w:rsid w:val="008A48BC"/>
    <w:rsid w:val="008A48F8"/>
    <w:rsid w:val="008A4DE9"/>
    <w:rsid w:val="008A4FC2"/>
    <w:rsid w:val="008A511D"/>
    <w:rsid w:val="008A54AA"/>
    <w:rsid w:val="008A5992"/>
    <w:rsid w:val="008A5EAC"/>
    <w:rsid w:val="008A667A"/>
    <w:rsid w:val="008A7154"/>
    <w:rsid w:val="008A74AE"/>
    <w:rsid w:val="008A7BD0"/>
    <w:rsid w:val="008A7C5C"/>
    <w:rsid w:val="008B243A"/>
    <w:rsid w:val="008B266F"/>
    <w:rsid w:val="008B2760"/>
    <w:rsid w:val="008B3C1A"/>
    <w:rsid w:val="008B3DC8"/>
    <w:rsid w:val="008B4BDA"/>
    <w:rsid w:val="008B4EC5"/>
    <w:rsid w:val="008B5210"/>
    <w:rsid w:val="008B6D7F"/>
    <w:rsid w:val="008B75D3"/>
    <w:rsid w:val="008B7859"/>
    <w:rsid w:val="008B7F30"/>
    <w:rsid w:val="008C05F1"/>
    <w:rsid w:val="008C0C3B"/>
    <w:rsid w:val="008C0C58"/>
    <w:rsid w:val="008C0E97"/>
    <w:rsid w:val="008C10FF"/>
    <w:rsid w:val="008C1372"/>
    <w:rsid w:val="008C13C0"/>
    <w:rsid w:val="008C161B"/>
    <w:rsid w:val="008C2145"/>
    <w:rsid w:val="008C218B"/>
    <w:rsid w:val="008C2574"/>
    <w:rsid w:val="008C2F2D"/>
    <w:rsid w:val="008C2FAB"/>
    <w:rsid w:val="008C40D1"/>
    <w:rsid w:val="008C59EE"/>
    <w:rsid w:val="008C6860"/>
    <w:rsid w:val="008C6917"/>
    <w:rsid w:val="008C6A81"/>
    <w:rsid w:val="008C6DD8"/>
    <w:rsid w:val="008C764B"/>
    <w:rsid w:val="008D01FD"/>
    <w:rsid w:val="008D0383"/>
    <w:rsid w:val="008D17C0"/>
    <w:rsid w:val="008D1AFC"/>
    <w:rsid w:val="008D1F53"/>
    <w:rsid w:val="008D25FC"/>
    <w:rsid w:val="008D26AF"/>
    <w:rsid w:val="008D28A6"/>
    <w:rsid w:val="008D34B9"/>
    <w:rsid w:val="008D3AFB"/>
    <w:rsid w:val="008D403F"/>
    <w:rsid w:val="008D4EA1"/>
    <w:rsid w:val="008D66D4"/>
    <w:rsid w:val="008D690E"/>
    <w:rsid w:val="008D7048"/>
    <w:rsid w:val="008D752C"/>
    <w:rsid w:val="008D7794"/>
    <w:rsid w:val="008E012D"/>
    <w:rsid w:val="008E0B8A"/>
    <w:rsid w:val="008E0CE9"/>
    <w:rsid w:val="008E189C"/>
    <w:rsid w:val="008E1AC5"/>
    <w:rsid w:val="008E1E6E"/>
    <w:rsid w:val="008E363D"/>
    <w:rsid w:val="008E4496"/>
    <w:rsid w:val="008E5B1C"/>
    <w:rsid w:val="008E5D54"/>
    <w:rsid w:val="008E6CB9"/>
    <w:rsid w:val="008E6D6F"/>
    <w:rsid w:val="008E6D8C"/>
    <w:rsid w:val="008E7684"/>
    <w:rsid w:val="008E7734"/>
    <w:rsid w:val="008E77CC"/>
    <w:rsid w:val="008E7D6B"/>
    <w:rsid w:val="008F028A"/>
    <w:rsid w:val="008F0B3A"/>
    <w:rsid w:val="008F0B5B"/>
    <w:rsid w:val="008F0F4B"/>
    <w:rsid w:val="008F0F5B"/>
    <w:rsid w:val="008F1A79"/>
    <w:rsid w:val="008F3470"/>
    <w:rsid w:val="008F458E"/>
    <w:rsid w:val="008F48B8"/>
    <w:rsid w:val="008F4998"/>
    <w:rsid w:val="008F4F1E"/>
    <w:rsid w:val="008F56A9"/>
    <w:rsid w:val="008F7730"/>
    <w:rsid w:val="008F79CC"/>
    <w:rsid w:val="008F7C6C"/>
    <w:rsid w:val="008F7E96"/>
    <w:rsid w:val="008F7EE1"/>
    <w:rsid w:val="008F7EEA"/>
    <w:rsid w:val="0090009C"/>
    <w:rsid w:val="00900604"/>
    <w:rsid w:val="00900BFA"/>
    <w:rsid w:val="00900E71"/>
    <w:rsid w:val="009013BB"/>
    <w:rsid w:val="009021F5"/>
    <w:rsid w:val="00902333"/>
    <w:rsid w:val="00903866"/>
    <w:rsid w:val="00903CCB"/>
    <w:rsid w:val="0090447A"/>
    <w:rsid w:val="00904C3C"/>
    <w:rsid w:val="00904C5D"/>
    <w:rsid w:val="00904E89"/>
    <w:rsid w:val="0090547E"/>
    <w:rsid w:val="00905BFB"/>
    <w:rsid w:val="009062F0"/>
    <w:rsid w:val="009064EA"/>
    <w:rsid w:val="009066E0"/>
    <w:rsid w:val="009067E8"/>
    <w:rsid w:val="009106C8"/>
    <w:rsid w:val="0091099A"/>
    <w:rsid w:val="00910C56"/>
    <w:rsid w:val="009114F9"/>
    <w:rsid w:val="00911C93"/>
    <w:rsid w:val="00911D25"/>
    <w:rsid w:val="00912974"/>
    <w:rsid w:val="00912A46"/>
    <w:rsid w:val="00912B1E"/>
    <w:rsid w:val="00912C42"/>
    <w:rsid w:val="0091363D"/>
    <w:rsid w:val="009141BA"/>
    <w:rsid w:val="009142DE"/>
    <w:rsid w:val="009144BF"/>
    <w:rsid w:val="0091531E"/>
    <w:rsid w:val="00915583"/>
    <w:rsid w:val="009169BE"/>
    <w:rsid w:val="00916A9E"/>
    <w:rsid w:val="00916E9C"/>
    <w:rsid w:val="00916F4D"/>
    <w:rsid w:val="009170A8"/>
    <w:rsid w:val="009175F3"/>
    <w:rsid w:val="00917851"/>
    <w:rsid w:val="009200EE"/>
    <w:rsid w:val="00921211"/>
    <w:rsid w:val="0092161A"/>
    <w:rsid w:val="009222A4"/>
    <w:rsid w:val="00922A4C"/>
    <w:rsid w:val="00923A8C"/>
    <w:rsid w:val="00923ACC"/>
    <w:rsid w:val="00924926"/>
    <w:rsid w:val="009250E5"/>
    <w:rsid w:val="009261D8"/>
    <w:rsid w:val="00926958"/>
    <w:rsid w:val="00926AFD"/>
    <w:rsid w:val="009317B0"/>
    <w:rsid w:val="00931C0F"/>
    <w:rsid w:val="00932346"/>
    <w:rsid w:val="0093247C"/>
    <w:rsid w:val="00932917"/>
    <w:rsid w:val="00932D6C"/>
    <w:rsid w:val="00934359"/>
    <w:rsid w:val="009351EB"/>
    <w:rsid w:val="009352A8"/>
    <w:rsid w:val="00935C20"/>
    <w:rsid w:val="00937065"/>
    <w:rsid w:val="009370E2"/>
    <w:rsid w:val="009372EF"/>
    <w:rsid w:val="00937747"/>
    <w:rsid w:val="00937FA8"/>
    <w:rsid w:val="00941227"/>
    <w:rsid w:val="00941DA1"/>
    <w:rsid w:val="00942E79"/>
    <w:rsid w:val="00943254"/>
    <w:rsid w:val="00943815"/>
    <w:rsid w:val="009447B4"/>
    <w:rsid w:val="009448C5"/>
    <w:rsid w:val="0094512F"/>
    <w:rsid w:val="00945133"/>
    <w:rsid w:val="009451AB"/>
    <w:rsid w:val="009453DF"/>
    <w:rsid w:val="00945D2E"/>
    <w:rsid w:val="009503ED"/>
    <w:rsid w:val="009505B1"/>
    <w:rsid w:val="009509D8"/>
    <w:rsid w:val="00951437"/>
    <w:rsid w:val="00951B99"/>
    <w:rsid w:val="00951BD0"/>
    <w:rsid w:val="00951FEC"/>
    <w:rsid w:val="009520A1"/>
    <w:rsid w:val="009521FA"/>
    <w:rsid w:val="0095225D"/>
    <w:rsid w:val="00953450"/>
    <w:rsid w:val="00953FE8"/>
    <w:rsid w:val="009545CE"/>
    <w:rsid w:val="009548F5"/>
    <w:rsid w:val="00954B48"/>
    <w:rsid w:val="00954E48"/>
    <w:rsid w:val="009551DD"/>
    <w:rsid w:val="009556B3"/>
    <w:rsid w:val="00956177"/>
    <w:rsid w:val="009572E2"/>
    <w:rsid w:val="009609F2"/>
    <w:rsid w:val="00960AEB"/>
    <w:rsid w:val="0096107C"/>
    <w:rsid w:val="00961277"/>
    <w:rsid w:val="009617D5"/>
    <w:rsid w:val="00962931"/>
    <w:rsid w:val="00962F29"/>
    <w:rsid w:val="00963892"/>
    <w:rsid w:val="00964906"/>
    <w:rsid w:val="0096533A"/>
    <w:rsid w:val="0096585E"/>
    <w:rsid w:val="00965A9D"/>
    <w:rsid w:val="00965F55"/>
    <w:rsid w:val="0096632B"/>
    <w:rsid w:val="00967945"/>
    <w:rsid w:val="009701F3"/>
    <w:rsid w:val="00970943"/>
    <w:rsid w:val="00970C86"/>
    <w:rsid w:val="00971125"/>
    <w:rsid w:val="0097132D"/>
    <w:rsid w:val="009717E7"/>
    <w:rsid w:val="00971A11"/>
    <w:rsid w:val="00971F01"/>
    <w:rsid w:val="00972202"/>
    <w:rsid w:val="009737C5"/>
    <w:rsid w:val="009738CD"/>
    <w:rsid w:val="00974B23"/>
    <w:rsid w:val="0097525F"/>
    <w:rsid w:val="00975A0B"/>
    <w:rsid w:val="0097600C"/>
    <w:rsid w:val="009768A2"/>
    <w:rsid w:val="00976CAA"/>
    <w:rsid w:val="0097705B"/>
    <w:rsid w:val="00977122"/>
    <w:rsid w:val="00977C1C"/>
    <w:rsid w:val="00980250"/>
    <w:rsid w:val="009806CF"/>
    <w:rsid w:val="009806D5"/>
    <w:rsid w:val="009817C9"/>
    <w:rsid w:val="0098237E"/>
    <w:rsid w:val="0098313B"/>
    <w:rsid w:val="00983474"/>
    <w:rsid w:val="009839D7"/>
    <w:rsid w:val="00983AEF"/>
    <w:rsid w:val="0098453F"/>
    <w:rsid w:val="009846EC"/>
    <w:rsid w:val="00985750"/>
    <w:rsid w:val="00985AEA"/>
    <w:rsid w:val="00985B4D"/>
    <w:rsid w:val="00986226"/>
    <w:rsid w:val="00986790"/>
    <w:rsid w:val="00986DDB"/>
    <w:rsid w:val="00987E83"/>
    <w:rsid w:val="009900F8"/>
    <w:rsid w:val="00990B15"/>
    <w:rsid w:val="00990E3F"/>
    <w:rsid w:val="00992686"/>
    <w:rsid w:val="00992BAF"/>
    <w:rsid w:val="00993242"/>
    <w:rsid w:val="00993750"/>
    <w:rsid w:val="00993C7C"/>
    <w:rsid w:val="009940A7"/>
    <w:rsid w:val="00995562"/>
    <w:rsid w:val="00995864"/>
    <w:rsid w:val="00996944"/>
    <w:rsid w:val="00997397"/>
    <w:rsid w:val="0099747F"/>
    <w:rsid w:val="009979AD"/>
    <w:rsid w:val="00997A9A"/>
    <w:rsid w:val="00998C9B"/>
    <w:rsid w:val="0099E929"/>
    <w:rsid w:val="009A041A"/>
    <w:rsid w:val="009A0DA6"/>
    <w:rsid w:val="009A16BC"/>
    <w:rsid w:val="009A16EE"/>
    <w:rsid w:val="009A1A5E"/>
    <w:rsid w:val="009A220E"/>
    <w:rsid w:val="009A28B5"/>
    <w:rsid w:val="009A2E5D"/>
    <w:rsid w:val="009A361A"/>
    <w:rsid w:val="009A37CD"/>
    <w:rsid w:val="009A3D22"/>
    <w:rsid w:val="009A42DA"/>
    <w:rsid w:val="009A48A5"/>
    <w:rsid w:val="009A5980"/>
    <w:rsid w:val="009B046E"/>
    <w:rsid w:val="009B059A"/>
    <w:rsid w:val="009B0A14"/>
    <w:rsid w:val="009B0A8A"/>
    <w:rsid w:val="009B0E63"/>
    <w:rsid w:val="009B0F52"/>
    <w:rsid w:val="009B105A"/>
    <w:rsid w:val="009B2D46"/>
    <w:rsid w:val="009B314C"/>
    <w:rsid w:val="009B34BC"/>
    <w:rsid w:val="009B3E04"/>
    <w:rsid w:val="009B3EC0"/>
    <w:rsid w:val="009B3FC2"/>
    <w:rsid w:val="009B4972"/>
    <w:rsid w:val="009B4B70"/>
    <w:rsid w:val="009B5EE1"/>
    <w:rsid w:val="009B6F26"/>
    <w:rsid w:val="009B7219"/>
    <w:rsid w:val="009B77A0"/>
    <w:rsid w:val="009B7A6F"/>
    <w:rsid w:val="009C10B8"/>
    <w:rsid w:val="009C1620"/>
    <w:rsid w:val="009C1684"/>
    <w:rsid w:val="009C1CE1"/>
    <w:rsid w:val="009C26A7"/>
    <w:rsid w:val="009C2B62"/>
    <w:rsid w:val="009C3578"/>
    <w:rsid w:val="009C393D"/>
    <w:rsid w:val="009C3DAF"/>
    <w:rsid w:val="009C3E01"/>
    <w:rsid w:val="009C426E"/>
    <w:rsid w:val="009C4976"/>
    <w:rsid w:val="009C4B00"/>
    <w:rsid w:val="009C516D"/>
    <w:rsid w:val="009C5907"/>
    <w:rsid w:val="009D0884"/>
    <w:rsid w:val="009D08E6"/>
    <w:rsid w:val="009D0965"/>
    <w:rsid w:val="009D11B5"/>
    <w:rsid w:val="009D12CD"/>
    <w:rsid w:val="009D22F1"/>
    <w:rsid w:val="009D26A1"/>
    <w:rsid w:val="009D29B3"/>
    <w:rsid w:val="009D333B"/>
    <w:rsid w:val="009D333F"/>
    <w:rsid w:val="009D38DA"/>
    <w:rsid w:val="009D4394"/>
    <w:rsid w:val="009D49A0"/>
    <w:rsid w:val="009D5362"/>
    <w:rsid w:val="009D56FC"/>
    <w:rsid w:val="009D5D8D"/>
    <w:rsid w:val="009D6941"/>
    <w:rsid w:val="009D737E"/>
    <w:rsid w:val="009D7801"/>
    <w:rsid w:val="009D7846"/>
    <w:rsid w:val="009D78C8"/>
    <w:rsid w:val="009E0D77"/>
    <w:rsid w:val="009E130B"/>
    <w:rsid w:val="009E1BA0"/>
    <w:rsid w:val="009E2104"/>
    <w:rsid w:val="009E2289"/>
    <w:rsid w:val="009E22EF"/>
    <w:rsid w:val="009E26FA"/>
    <w:rsid w:val="009E2B2D"/>
    <w:rsid w:val="009E347E"/>
    <w:rsid w:val="009E35EB"/>
    <w:rsid w:val="009E3739"/>
    <w:rsid w:val="009E38B3"/>
    <w:rsid w:val="009E428F"/>
    <w:rsid w:val="009E46E8"/>
    <w:rsid w:val="009E4D46"/>
    <w:rsid w:val="009E56B8"/>
    <w:rsid w:val="009E5B61"/>
    <w:rsid w:val="009E6EB6"/>
    <w:rsid w:val="009E77F3"/>
    <w:rsid w:val="009E7CA6"/>
    <w:rsid w:val="009F09E0"/>
    <w:rsid w:val="009F0A78"/>
    <w:rsid w:val="009F0B88"/>
    <w:rsid w:val="009F0C3F"/>
    <w:rsid w:val="009F0C62"/>
    <w:rsid w:val="009F0DAB"/>
    <w:rsid w:val="009F104C"/>
    <w:rsid w:val="009F11B8"/>
    <w:rsid w:val="009F3299"/>
    <w:rsid w:val="009F3732"/>
    <w:rsid w:val="009F41F8"/>
    <w:rsid w:val="009F44CA"/>
    <w:rsid w:val="009F5CE0"/>
    <w:rsid w:val="009F6121"/>
    <w:rsid w:val="009F7C43"/>
    <w:rsid w:val="009F7E47"/>
    <w:rsid w:val="00A0216F"/>
    <w:rsid w:val="00A02D8C"/>
    <w:rsid w:val="00A04242"/>
    <w:rsid w:val="00A0453B"/>
    <w:rsid w:val="00A04E77"/>
    <w:rsid w:val="00A055F2"/>
    <w:rsid w:val="00A05A89"/>
    <w:rsid w:val="00A061A4"/>
    <w:rsid w:val="00A0687C"/>
    <w:rsid w:val="00A06CAF"/>
    <w:rsid w:val="00A06EEA"/>
    <w:rsid w:val="00A070F2"/>
    <w:rsid w:val="00A07797"/>
    <w:rsid w:val="00A07BA2"/>
    <w:rsid w:val="00A07CD8"/>
    <w:rsid w:val="00A11285"/>
    <w:rsid w:val="00A11832"/>
    <w:rsid w:val="00A11939"/>
    <w:rsid w:val="00A11943"/>
    <w:rsid w:val="00A11B62"/>
    <w:rsid w:val="00A11EDD"/>
    <w:rsid w:val="00A12029"/>
    <w:rsid w:val="00A120C0"/>
    <w:rsid w:val="00A1265D"/>
    <w:rsid w:val="00A126CF"/>
    <w:rsid w:val="00A127BB"/>
    <w:rsid w:val="00A12D60"/>
    <w:rsid w:val="00A12F4F"/>
    <w:rsid w:val="00A13177"/>
    <w:rsid w:val="00A1341E"/>
    <w:rsid w:val="00A13E20"/>
    <w:rsid w:val="00A13E68"/>
    <w:rsid w:val="00A14BF5"/>
    <w:rsid w:val="00A150ED"/>
    <w:rsid w:val="00A163C2"/>
    <w:rsid w:val="00A165B6"/>
    <w:rsid w:val="00A172D9"/>
    <w:rsid w:val="00A1761D"/>
    <w:rsid w:val="00A17C24"/>
    <w:rsid w:val="00A203DA"/>
    <w:rsid w:val="00A20931"/>
    <w:rsid w:val="00A20F98"/>
    <w:rsid w:val="00A211B6"/>
    <w:rsid w:val="00A222AA"/>
    <w:rsid w:val="00A22998"/>
    <w:rsid w:val="00A23191"/>
    <w:rsid w:val="00A24F5B"/>
    <w:rsid w:val="00A2522F"/>
    <w:rsid w:val="00A2623D"/>
    <w:rsid w:val="00A2636D"/>
    <w:rsid w:val="00A26553"/>
    <w:rsid w:val="00A26DB5"/>
    <w:rsid w:val="00A27147"/>
    <w:rsid w:val="00A27A35"/>
    <w:rsid w:val="00A301A2"/>
    <w:rsid w:val="00A3074E"/>
    <w:rsid w:val="00A314BB"/>
    <w:rsid w:val="00A3180D"/>
    <w:rsid w:val="00A326AA"/>
    <w:rsid w:val="00A32EAE"/>
    <w:rsid w:val="00A330A9"/>
    <w:rsid w:val="00A3359B"/>
    <w:rsid w:val="00A3360D"/>
    <w:rsid w:val="00A33F0B"/>
    <w:rsid w:val="00A34DB2"/>
    <w:rsid w:val="00A35626"/>
    <w:rsid w:val="00A3630D"/>
    <w:rsid w:val="00A363DA"/>
    <w:rsid w:val="00A365F9"/>
    <w:rsid w:val="00A367E8"/>
    <w:rsid w:val="00A36E6C"/>
    <w:rsid w:val="00A37384"/>
    <w:rsid w:val="00A37B2E"/>
    <w:rsid w:val="00A401E1"/>
    <w:rsid w:val="00A4055F"/>
    <w:rsid w:val="00A40B29"/>
    <w:rsid w:val="00A4170A"/>
    <w:rsid w:val="00A425FC"/>
    <w:rsid w:val="00A43BC6"/>
    <w:rsid w:val="00A43E7C"/>
    <w:rsid w:val="00A446D6"/>
    <w:rsid w:val="00A44B6E"/>
    <w:rsid w:val="00A45428"/>
    <w:rsid w:val="00A4670C"/>
    <w:rsid w:val="00A46A57"/>
    <w:rsid w:val="00A46AE8"/>
    <w:rsid w:val="00A46B26"/>
    <w:rsid w:val="00A47EB3"/>
    <w:rsid w:val="00A501BF"/>
    <w:rsid w:val="00A520BB"/>
    <w:rsid w:val="00A52677"/>
    <w:rsid w:val="00A53C90"/>
    <w:rsid w:val="00A53CE0"/>
    <w:rsid w:val="00A544DF"/>
    <w:rsid w:val="00A54C8F"/>
    <w:rsid w:val="00A5557E"/>
    <w:rsid w:val="00A555D8"/>
    <w:rsid w:val="00A5581F"/>
    <w:rsid w:val="00A5594A"/>
    <w:rsid w:val="00A55D22"/>
    <w:rsid w:val="00A57299"/>
    <w:rsid w:val="00A57890"/>
    <w:rsid w:val="00A57B4E"/>
    <w:rsid w:val="00A60154"/>
    <w:rsid w:val="00A6118D"/>
    <w:rsid w:val="00A61283"/>
    <w:rsid w:val="00A6219D"/>
    <w:rsid w:val="00A62A2C"/>
    <w:rsid w:val="00A62AB2"/>
    <w:rsid w:val="00A63487"/>
    <w:rsid w:val="00A634E2"/>
    <w:rsid w:val="00A63F3F"/>
    <w:rsid w:val="00A6407F"/>
    <w:rsid w:val="00A64663"/>
    <w:rsid w:val="00A646DE"/>
    <w:rsid w:val="00A6613E"/>
    <w:rsid w:val="00A66B1D"/>
    <w:rsid w:val="00A675AF"/>
    <w:rsid w:val="00A67C55"/>
    <w:rsid w:val="00A710BB"/>
    <w:rsid w:val="00A71A7E"/>
    <w:rsid w:val="00A72352"/>
    <w:rsid w:val="00A72AE0"/>
    <w:rsid w:val="00A731A7"/>
    <w:rsid w:val="00A73E58"/>
    <w:rsid w:val="00A73FBC"/>
    <w:rsid w:val="00A74FE3"/>
    <w:rsid w:val="00A75EC0"/>
    <w:rsid w:val="00A77110"/>
    <w:rsid w:val="00A77E7A"/>
    <w:rsid w:val="00A77E8A"/>
    <w:rsid w:val="00A81243"/>
    <w:rsid w:val="00A813D4"/>
    <w:rsid w:val="00A81F54"/>
    <w:rsid w:val="00A841C3"/>
    <w:rsid w:val="00A845EC"/>
    <w:rsid w:val="00A852B4"/>
    <w:rsid w:val="00A85451"/>
    <w:rsid w:val="00A8581E"/>
    <w:rsid w:val="00A85872"/>
    <w:rsid w:val="00A858FD"/>
    <w:rsid w:val="00A86895"/>
    <w:rsid w:val="00A87320"/>
    <w:rsid w:val="00A87722"/>
    <w:rsid w:val="00A8786B"/>
    <w:rsid w:val="00A87DE6"/>
    <w:rsid w:val="00A9028C"/>
    <w:rsid w:val="00A90772"/>
    <w:rsid w:val="00A913D3"/>
    <w:rsid w:val="00A918CC"/>
    <w:rsid w:val="00A91BED"/>
    <w:rsid w:val="00A9268C"/>
    <w:rsid w:val="00A93E74"/>
    <w:rsid w:val="00A941DD"/>
    <w:rsid w:val="00A949A8"/>
    <w:rsid w:val="00A953DB"/>
    <w:rsid w:val="00A955F7"/>
    <w:rsid w:val="00A959B8"/>
    <w:rsid w:val="00A9628B"/>
    <w:rsid w:val="00A96390"/>
    <w:rsid w:val="00A9794C"/>
    <w:rsid w:val="00A97BB0"/>
    <w:rsid w:val="00A97F20"/>
    <w:rsid w:val="00AA0010"/>
    <w:rsid w:val="00AA03D7"/>
    <w:rsid w:val="00AA16CB"/>
    <w:rsid w:val="00AA18D3"/>
    <w:rsid w:val="00AA196D"/>
    <w:rsid w:val="00AA220C"/>
    <w:rsid w:val="00AA31FA"/>
    <w:rsid w:val="00AA341B"/>
    <w:rsid w:val="00AA39A0"/>
    <w:rsid w:val="00AA4BB4"/>
    <w:rsid w:val="00AA4C04"/>
    <w:rsid w:val="00AA4F8E"/>
    <w:rsid w:val="00AA5317"/>
    <w:rsid w:val="00AA67A2"/>
    <w:rsid w:val="00AA6DB8"/>
    <w:rsid w:val="00AA6F67"/>
    <w:rsid w:val="00AA7115"/>
    <w:rsid w:val="00AB0220"/>
    <w:rsid w:val="00AB0A6C"/>
    <w:rsid w:val="00AB0C74"/>
    <w:rsid w:val="00AB1D5F"/>
    <w:rsid w:val="00AB240B"/>
    <w:rsid w:val="00AB262A"/>
    <w:rsid w:val="00AB26E1"/>
    <w:rsid w:val="00AB29A4"/>
    <w:rsid w:val="00AB2C25"/>
    <w:rsid w:val="00AB3552"/>
    <w:rsid w:val="00AB495D"/>
    <w:rsid w:val="00AB4B48"/>
    <w:rsid w:val="00AB4FFF"/>
    <w:rsid w:val="00AB5186"/>
    <w:rsid w:val="00AB55DE"/>
    <w:rsid w:val="00AB656C"/>
    <w:rsid w:val="00AB65D2"/>
    <w:rsid w:val="00AB66B3"/>
    <w:rsid w:val="00AB698D"/>
    <w:rsid w:val="00AB6CFB"/>
    <w:rsid w:val="00AC0B36"/>
    <w:rsid w:val="00AC0CBA"/>
    <w:rsid w:val="00AC0D7F"/>
    <w:rsid w:val="00AC28DE"/>
    <w:rsid w:val="00AC468C"/>
    <w:rsid w:val="00AC4A36"/>
    <w:rsid w:val="00AC50B5"/>
    <w:rsid w:val="00AC519B"/>
    <w:rsid w:val="00AC5219"/>
    <w:rsid w:val="00AC55B9"/>
    <w:rsid w:val="00AC5753"/>
    <w:rsid w:val="00AC5778"/>
    <w:rsid w:val="00AC5F09"/>
    <w:rsid w:val="00AC6555"/>
    <w:rsid w:val="00AC659C"/>
    <w:rsid w:val="00AC6A1B"/>
    <w:rsid w:val="00AC6CBD"/>
    <w:rsid w:val="00AC6CCA"/>
    <w:rsid w:val="00AC6FDB"/>
    <w:rsid w:val="00AC7054"/>
    <w:rsid w:val="00AD047E"/>
    <w:rsid w:val="00AD04FE"/>
    <w:rsid w:val="00AD1A4B"/>
    <w:rsid w:val="00AD2AAA"/>
    <w:rsid w:val="00AD3355"/>
    <w:rsid w:val="00AD376A"/>
    <w:rsid w:val="00AD54FB"/>
    <w:rsid w:val="00AD56FF"/>
    <w:rsid w:val="00AD5709"/>
    <w:rsid w:val="00AD5F2B"/>
    <w:rsid w:val="00AD6003"/>
    <w:rsid w:val="00AD6932"/>
    <w:rsid w:val="00AD6A18"/>
    <w:rsid w:val="00AD6C7F"/>
    <w:rsid w:val="00AD7648"/>
    <w:rsid w:val="00AD7859"/>
    <w:rsid w:val="00AD79B6"/>
    <w:rsid w:val="00AE0361"/>
    <w:rsid w:val="00AE039D"/>
    <w:rsid w:val="00AE059D"/>
    <w:rsid w:val="00AE0910"/>
    <w:rsid w:val="00AE0933"/>
    <w:rsid w:val="00AE14C8"/>
    <w:rsid w:val="00AE169A"/>
    <w:rsid w:val="00AE174F"/>
    <w:rsid w:val="00AE1C64"/>
    <w:rsid w:val="00AE217E"/>
    <w:rsid w:val="00AE2742"/>
    <w:rsid w:val="00AE27CF"/>
    <w:rsid w:val="00AE2E10"/>
    <w:rsid w:val="00AE2FD8"/>
    <w:rsid w:val="00AE3547"/>
    <w:rsid w:val="00AE36E5"/>
    <w:rsid w:val="00AE3C65"/>
    <w:rsid w:val="00AE426E"/>
    <w:rsid w:val="00AE4B6A"/>
    <w:rsid w:val="00AE4C7C"/>
    <w:rsid w:val="00AE52AF"/>
    <w:rsid w:val="00AE67DF"/>
    <w:rsid w:val="00AE6F24"/>
    <w:rsid w:val="00AE773A"/>
    <w:rsid w:val="00AE79D1"/>
    <w:rsid w:val="00AF083C"/>
    <w:rsid w:val="00AF0BC0"/>
    <w:rsid w:val="00AF2089"/>
    <w:rsid w:val="00AF211C"/>
    <w:rsid w:val="00AF21E6"/>
    <w:rsid w:val="00AF21FB"/>
    <w:rsid w:val="00AF25CC"/>
    <w:rsid w:val="00AF2BB0"/>
    <w:rsid w:val="00AF2EA3"/>
    <w:rsid w:val="00AF3386"/>
    <w:rsid w:val="00AF3EC1"/>
    <w:rsid w:val="00AF51D4"/>
    <w:rsid w:val="00AF5288"/>
    <w:rsid w:val="00AF5D31"/>
    <w:rsid w:val="00AF655B"/>
    <w:rsid w:val="00AF75E2"/>
    <w:rsid w:val="00AF76A3"/>
    <w:rsid w:val="00AF7B04"/>
    <w:rsid w:val="00AF9368"/>
    <w:rsid w:val="00B00719"/>
    <w:rsid w:val="00B008C0"/>
    <w:rsid w:val="00B00E15"/>
    <w:rsid w:val="00B01710"/>
    <w:rsid w:val="00B01C73"/>
    <w:rsid w:val="00B02064"/>
    <w:rsid w:val="00B02FFF"/>
    <w:rsid w:val="00B0302C"/>
    <w:rsid w:val="00B06365"/>
    <w:rsid w:val="00B066D6"/>
    <w:rsid w:val="00B06F3E"/>
    <w:rsid w:val="00B07F04"/>
    <w:rsid w:val="00B10DC3"/>
    <w:rsid w:val="00B10F1E"/>
    <w:rsid w:val="00B114AF"/>
    <w:rsid w:val="00B1155E"/>
    <w:rsid w:val="00B116AA"/>
    <w:rsid w:val="00B11E66"/>
    <w:rsid w:val="00B120D4"/>
    <w:rsid w:val="00B1289A"/>
    <w:rsid w:val="00B12987"/>
    <w:rsid w:val="00B13340"/>
    <w:rsid w:val="00B13763"/>
    <w:rsid w:val="00B150E7"/>
    <w:rsid w:val="00B16643"/>
    <w:rsid w:val="00B1691D"/>
    <w:rsid w:val="00B17389"/>
    <w:rsid w:val="00B17ECC"/>
    <w:rsid w:val="00B20E36"/>
    <w:rsid w:val="00B21E56"/>
    <w:rsid w:val="00B21EC9"/>
    <w:rsid w:val="00B226A7"/>
    <w:rsid w:val="00B227DF"/>
    <w:rsid w:val="00B229CD"/>
    <w:rsid w:val="00B238B0"/>
    <w:rsid w:val="00B240CE"/>
    <w:rsid w:val="00B24CC6"/>
    <w:rsid w:val="00B25132"/>
    <w:rsid w:val="00B2520D"/>
    <w:rsid w:val="00B25490"/>
    <w:rsid w:val="00B25BB6"/>
    <w:rsid w:val="00B262F8"/>
    <w:rsid w:val="00B26387"/>
    <w:rsid w:val="00B27A67"/>
    <w:rsid w:val="00B27A6A"/>
    <w:rsid w:val="00B300AA"/>
    <w:rsid w:val="00B31239"/>
    <w:rsid w:val="00B316A1"/>
    <w:rsid w:val="00B319BF"/>
    <w:rsid w:val="00B332A1"/>
    <w:rsid w:val="00B34258"/>
    <w:rsid w:val="00B35BFC"/>
    <w:rsid w:val="00B363F6"/>
    <w:rsid w:val="00B366A1"/>
    <w:rsid w:val="00B37052"/>
    <w:rsid w:val="00B40AD6"/>
    <w:rsid w:val="00B40CCC"/>
    <w:rsid w:val="00B41664"/>
    <w:rsid w:val="00B41C29"/>
    <w:rsid w:val="00B42163"/>
    <w:rsid w:val="00B42707"/>
    <w:rsid w:val="00B42CE2"/>
    <w:rsid w:val="00B432A0"/>
    <w:rsid w:val="00B44167"/>
    <w:rsid w:val="00B44231"/>
    <w:rsid w:val="00B4512A"/>
    <w:rsid w:val="00B45F66"/>
    <w:rsid w:val="00B46C2B"/>
    <w:rsid w:val="00B46C6B"/>
    <w:rsid w:val="00B46D5E"/>
    <w:rsid w:val="00B4720A"/>
    <w:rsid w:val="00B47D4E"/>
    <w:rsid w:val="00B50290"/>
    <w:rsid w:val="00B50716"/>
    <w:rsid w:val="00B5097F"/>
    <w:rsid w:val="00B50F7A"/>
    <w:rsid w:val="00B50FC5"/>
    <w:rsid w:val="00B51B76"/>
    <w:rsid w:val="00B53B17"/>
    <w:rsid w:val="00B55F78"/>
    <w:rsid w:val="00B561E8"/>
    <w:rsid w:val="00B5667E"/>
    <w:rsid w:val="00B5699D"/>
    <w:rsid w:val="00B56B4A"/>
    <w:rsid w:val="00B5714C"/>
    <w:rsid w:val="00B57194"/>
    <w:rsid w:val="00B57549"/>
    <w:rsid w:val="00B575D1"/>
    <w:rsid w:val="00B575E4"/>
    <w:rsid w:val="00B57617"/>
    <w:rsid w:val="00B57BBC"/>
    <w:rsid w:val="00B57DE6"/>
    <w:rsid w:val="00B57FD4"/>
    <w:rsid w:val="00B60A7D"/>
    <w:rsid w:val="00B60BC8"/>
    <w:rsid w:val="00B617AC"/>
    <w:rsid w:val="00B62818"/>
    <w:rsid w:val="00B63E6C"/>
    <w:rsid w:val="00B64076"/>
    <w:rsid w:val="00B640BC"/>
    <w:rsid w:val="00B643D4"/>
    <w:rsid w:val="00B64C19"/>
    <w:rsid w:val="00B65322"/>
    <w:rsid w:val="00B65AB2"/>
    <w:rsid w:val="00B661F4"/>
    <w:rsid w:val="00B672C7"/>
    <w:rsid w:val="00B67970"/>
    <w:rsid w:val="00B67996"/>
    <w:rsid w:val="00B70C89"/>
    <w:rsid w:val="00B7143A"/>
    <w:rsid w:val="00B7173B"/>
    <w:rsid w:val="00B720D3"/>
    <w:rsid w:val="00B72117"/>
    <w:rsid w:val="00B7286F"/>
    <w:rsid w:val="00B72C7B"/>
    <w:rsid w:val="00B7431E"/>
    <w:rsid w:val="00B74D38"/>
    <w:rsid w:val="00B74E47"/>
    <w:rsid w:val="00B768E2"/>
    <w:rsid w:val="00B769AD"/>
    <w:rsid w:val="00B81025"/>
    <w:rsid w:val="00B8158E"/>
    <w:rsid w:val="00B81694"/>
    <w:rsid w:val="00B81BB5"/>
    <w:rsid w:val="00B81D11"/>
    <w:rsid w:val="00B82089"/>
    <w:rsid w:val="00B824AE"/>
    <w:rsid w:val="00B82F46"/>
    <w:rsid w:val="00B83805"/>
    <w:rsid w:val="00B85703"/>
    <w:rsid w:val="00B8613C"/>
    <w:rsid w:val="00B86DB0"/>
    <w:rsid w:val="00B87B41"/>
    <w:rsid w:val="00B87D7A"/>
    <w:rsid w:val="00B904D0"/>
    <w:rsid w:val="00B904E2"/>
    <w:rsid w:val="00B905EC"/>
    <w:rsid w:val="00B90C10"/>
    <w:rsid w:val="00B913BF"/>
    <w:rsid w:val="00B919C4"/>
    <w:rsid w:val="00B919CB"/>
    <w:rsid w:val="00B920F7"/>
    <w:rsid w:val="00B9252C"/>
    <w:rsid w:val="00B9271F"/>
    <w:rsid w:val="00B92A35"/>
    <w:rsid w:val="00B947C4"/>
    <w:rsid w:val="00B9498B"/>
    <w:rsid w:val="00B951B1"/>
    <w:rsid w:val="00B960FF"/>
    <w:rsid w:val="00B96217"/>
    <w:rsid w:val="00B96277"/>
    <w:rsid w:val="00B965FB"/>
    <w:rsid w:val="00B979B9"/>
    <w:rsid w:val="00B979BD"/>
    <w:rsid w:val="00B97A23"/>
    <w:rsid w:val="00B97D42"/>
    <w:rsid w:val="00BA05CB"/>
    <w:rsid w:val="00BA0CF5"/>
    <w:rsid w:val="00BA171D"/>
    <w:rsid w:val="00BA1F19"/>
    <w:rsid w:val="00BA4A84"/>
    <w:rsid w:val="00BA4C9A"/>
    <w:rsid w:val="00BA53B5"/>
    <w:rsid w:val="00BA588E"/>
    <w:rsid w:val="00BA67F4"/>
    <w:rsid w:val="00BA68DB"/>
    <w:rsid w:val="00BA7ABE"/>
    <w:rsid w:val="00BA7E34"/>
    <w:rsid w:val="00BB0A71"/>
    <w:rsid w:val="00BB1593"/>
    <w:rsid w:val="00BB201E"/>
    <w:rsid w:val="00BB2267"/>
    <w:rsid w:val="00BB2576"/>
    <w:rsid w:val="00BB31BA"/>
    <w:rsid w:val="00BB3C8A"/>
    <w:rsid w:val="00BB3E2D"/>
    <w:rsid w:val="00BB3E77"/>
    <w:rsid w:val="00BB4A14"/>
    <w:rsid w:val="00BB51E7"/>
    <w:rsid w:val="00BB597A"/>
    <w:rsid w:val="00BB5C1E"/>
    <w:rsid w:val="00BB6DF6"/>
    <w:rsid w:val="00BB7AA8"/>
    <w:rsid w:val="00BB7AB0"/>
    <w:rsid w:val="00BC0359"/>
    <w:rsid w:val="00BC111C"/>
    <w:rsid w:val="00BC197E"/>
    <w:rsid w:val="00BC1EBF"/>
    <w:rsid w:val="00BC2D89"/>
    <w:rsid w:val="00BC2E68"/>
    <w:rsid w:val="00BC3421"/>
    <w:rsid w:val="00BC3B11"/>
    <w:rsid w:val="00BC3D6D"/>
    <w:rsid w:val="00BC44B6"/>
    <w:rsid w:val="00BC563C"/>
    <w:rsid w:val="00BC5E02"/>
    <w:rsid w:val="00BC6BE8"/>
    <w:rsid w:val="00BC6DE6"/>
    <w:rsid w:val="00BC79C0"/>
    <w:rsid w:val="00BD0CC1"/>
    <w:rsid w:val="00BD0CDF"/>
    <w:rsid w:val="00BD1AEF"/>
    <w:rsid w:val="00BD1D37"/>
    <w:rsid w:val="00BD212B"/>
    <w:rsid w:val="00BD2173"/>
    <w:rsid w:val="00BD3801"/>
    <w:rsid w:val="00BD42DB"/>
    <w:rsid w:val="00BD4DAB"/>
    <w:rsid w:val="00BD5AC3"/>
    <w:rsid w:val="00BD6245"/>
    <w:rsid w:val="00BD79AD"/>
    <w:rsid w:val="00BD7C4B"/>
    <w:rsid w:val="00BE1049"/>
    <w:rsid w:val="00BE1234"/>
    <w:rsid w:val="00BE17A9"/>
    <w:rsid w:val="00BE1FCA"/>
    <w:rsid w:val="00BE231E"/>
    <w:rsid w:val="00BE259F"/>
    <w:rsid w:val="00BE260F"/>
    <w:rsid w:val="00BE3468"/>
    <w:rsid w:val="00BE407A"/>
    <w:rsid w:val="00BE491D"/>
    <w:rsid w:val="00BE595A"/>
    <w:rsid w:val="00BE5A26"/>
    <w:rsid w:val="00BE5FEF"/>
    <w:rsid w:val="00BE654F"/>
    <w:rsid w:val="00BE774C"/>
    <w:rsid w:val="00BF0A60"/>
    <w:rsid w:val="00BF0CCF"/>
    <w:rsid w:val="00BF1413"/>
    <w:rsid w:val="00BF19C4"/>
    <w:rsid w:val="00BF1A6E"/>
    <w:rsid w:val="00BF1AFB"/>
    <w:rsid w:val="00BF1BAD"/>
    <w:rsid w:val="00BF1EA3"/>
    <w:rsid w:val="00BF2582"/>
    <w:rsid w:val="00BF2D4F"/>
    <w:rsid w:val="00BF2D5D"/>
    <w:rsid w:val="00BF3BAD"/>
    <w:rsid w:val="00BF3CBD"/>
    <w:rsid w:val="00BF411A"/>
    <w:rsid w:val="00BF4169"/>
    <w:rsid w:val="00BF423A"/>
    <w:rsid w:val="00BF4C0B"/>
    <w:rsid w:val="00BF4C2E"/>
    <w:rsid w:val="00BF56D8"/>
    <w:rsid w:val="00BF5D8E"/>
    <w:rsid w:val="00BF6077"/>
    <w:rsid w:val="00BF7A2F"/>
    <w:rsid w:val="00BF7F25"/>
    <w:rsid w:val="00C00896"/>
    <w:rsid w:val="00C00B5F"/>
    <w:rsid w:val="00C00D58"/>
    <w:rsid w:val="00C01A77"/>
    <w:rsid w:val="00C01CEA"/>
    <w:rsid w:val="00C01DA3"/>
    <w:rsid w:val="00C02019"/>
    <w:rsid w:val="00C0206F"/>
    <w:rsid w:val="00C020DA"/>
    <w:rsid w:val="00C02A15"/>
    <w:rsid w:val="00C02C4F"/>
    <w:rsid w:val="00C0327F"/>
    <w:rsid w:val="00C0387E"/>
    <w:rsid w:val="00C04229"/>
    <w:rsid w:val="00C049E7"/>
    <w:rsid w:val="00C0601A"/>
    <w:rsid w:val="00C07430"/>
    <w:rsid w:val="00C077A1"/>
    <w:rsid w:val="00C07834"/>
    <w:rsid w:val="00C10C24"/>
    <w:rsid w:val="00C10C7E"/>
    <w:rsid w:val="00C1153F"/>
    <w:rsid w:val="00C11849"/>
    <w:rsid w:val="00C12567"/>
    <w:rsid w:val="00C12708"/>
    <w:rsid w:val="00C133E9"/>
    <w:rsid w:val="00C144BB"/>
    <w:rsid w:val="00C14B6B"/>
    <w:rsid w:val="00C14DC1"/>
    <w:rsid w:val="00C14F94"/>
    <w:rsid w:val="00C151C6"/>
    <w:rsid w:val="00C1747F"/>
    <w:rsid w:val="00C17912"/>
    <w:rsid w:val="00C20E79"/>
    <w:rsid w:val="00C22446"/>
    <w:rsid w:val="00C224D3"/>
    <w:rsid w:val="00C226E8"/>
    <w:rsid w:val="00C233B8"/>
    <w:rsid w:val="00C23F63"/>
    <w:rsid w:val="00C24612"/>
    <w:rsid w:val="00C248A8"/>
    <w:rsid w:val="00C24B1C"/>
    <w:rsid w:val="00C24DF2"/>
    <w:rsid w:val="00C25BEE"/>
    <w:rsid w:val="00C269A8"/>
    <w:rsid w:val="00C26F1C"/>
    <w:rsid w:val="00C27B2A"/>
    <w:rsid w:val="00C31300"/>
    <w:rsid w:val="00C3218F"/>
    <w:rsid w:val="00C3280C"/>
    <w:rsid w:val="00C32DCD"/>
    <w:rsid w:val="00C3371B"/>
    <w:rsid w:val="00C3377A"/>
    <w:rsid w:val="00C34AD5"/>
    <w:rsid w:val="00C35071"/>
    <w:rsid w:val="00C35373"/>
    <w:rsid w:val="00C356C1"/>
    <w:rsid w:val="00C356D0"/>
    <w:rsid w:val="00C35E26"/>
    <w:rsid w:val="00C369D2"/>
    <w:rsid w:val="00C36C28"/>
    <w:rsid w:val="00C36D88"/>
    <w:rsid w:val="00C3701E"/>
    <w:rsid w:val="00C3748A"/>
    <w:rsid w:val="00C376FF"/>
    <w:rsid w:val="00C409C0"/>
    <w:rsid w:val="00C41B7B"/>
    <w:rsid w:val="00C4233A"/>
    <w:rsid w:val="00C44D61"/>
    <w:rsid w:val="00C44DC2"/>
    <w:rsid w:val="00C45686"/>
    <w:rsid w:val="00C46EB2"/>
    <w:rsid w:val="00C50014"/>
    <w:rsid w:val="00C500F6"/>
    <w:rsid w:val="00C50E68"/>
    <w:rsid w:val="00C51B3E"/>
    <w:rsid w:val="00C52459"/>
    <w:rsid w:val="00C52C2C"/>
    <w:rsid w:val="00C52C94"/>
    <w:rsid w:val="00C540DB"/>
    <w:rsid w:val="00C5443A"/>
    <w:rsid w:val="00C552AC"/>
    <w:rsid w:val="00C55B4C"/>
    <w:rsid w:val="00C569A3"/>
    <w:rsid w:val="00C56C06"/>
    <w:rsid w:val="00C5778F"/>
    <w:rsid w:val="00C601F8"/>
    <w:rsid w:val="00C60717"/>
    <w:rsid w:val="00C60FF1"/>
    <w:rsid w:val="00C613B7"/>
    <w:rsid w:val="00C61512"/>
    <w:rsid w:val="00C61ED0"/>
    <w:rsid w:val="00C6223A"/>
    <w:rsid w:val="00C62616"/>
    <w:rsid w:val="00C644A6"/>
    <w:rsid w:val="00C64CE8"/>
    <w:rsid w:val="00C64E3B"/>
    <w:rsid w:val="00C655F5"/>
    <w:rsid w:val="00C656FA"/>
    <w:rsid w:val="00C65E9D"/>
    <w:rsid w:val="00C663AD"/>
    <w:rsid w:val="00C669B5"/>
    <w:rsid w:val="00C66A7E"/>
    <w:rsid w:val="00C678D0"/>
    <w:rsid w:val="00C67D1A"/>
    <w:rsid w:val="00C70491"/>
    <w:rsid w:val="00C704B7"/>
    <w:rsid w:val="00C713C2"/>
    <w:rsid w:val="00C71728"/>
    <w:rsid w:val="00C71D94"/>
    <w:rsid w:val="00C72CFA"/>
    <w:rsid w:val="00C73155"/>
    <w:rsid w:val="00C732E8"/>
    <w:rsid w:val="00C735FC"/>
    <w:rsid w:val="00C73936"/>
    <w:rsid w:val="00C73EDD"/>
    <w:rsid w:val="00C7447E"/>
    <w:rsid w:val="00C745CA"/>
    <w:rsid w:val="00C74C5F"/>
    <w:rsid w:val="00C7523F"/>
    <w:rsid w:val="00C75B3B"/>
    <w:rsid w:val="00C765DF"/>
    <w:rsid w:val="00C76852"/>
    <w:rsid w:val="00C77311"/>
    <w:rsid w:val="00C77332"/>
    <w:rsid w:val="00C773A2"/>
    <w:rsid w:val="00C7767B"/>
    <w:rsid w:val="00C77D9C"/>
    <w:rsid w:val="00C802C9"/>
    <w:rsid w:val="00C8095A"/>
    <w:rsid w:val="00C80EFB"/>
    <w:rsid w:val="00C81EC7"/>
    <w:rsid w:val="00C820F9"/>
    <w:rsid w:val="00C82E1A"/>
    <w:rsid w:val="00C83328"/>
    <w:rsid w:val="00C84560"/>
    <w:rsid w:val="00C847AF"/>
    <w:rsid w:val="00C84DD2"/>
    <w:rsid w:val="00C851FB"/>
    <w:rsid w:val="00C8604D"/>
    <w:rsid w:val="00C860DD"/>
    <w:rsid w:val="00C8752E"/>
    <w:rsid w:val="00C87D77"/>
    <w:rsid w:val="00C901B4"/>
    <w:rsid w:val="00C901BA"/>
    <w:rsid w:val="00C904E8"/>
    <w:rsid w:val="00C90E90"/>
    <w:rsid w:val="00C91BCF"/>
    <w:rsid w:val="00C91ECF"/>
    <w:rsid w:val="00C92780"/>
    <w:rsid w:val="00C928C7"/>
    <w:rsid w:val="00C92F49"/>
    <w:rsid w:val="00C93503"/>
    <w:rsid w:val="00C944BE"/>
    <w:rsid w:val="00C94503"/>
    <w:rsid w:val="00C94EBA"/>
    <w:rsid w:val="00C950BF"/>
    <w:rsid w:val="00C959C7"/>
    <w:rsid w:val="00C95E0E"/>
    <w:rsid w:val="00C9652A"/>
    <w:rsid w:val="00C97E5A"/>
    <w:rsid w:val="00CA0A2E"/>
    <w:rsid w:val="00CA217F"/>
    <w:rsid w:val="00CA22A5"/>
    <w:rsid w:val="00CA2595"/>
    <w:rsid w:val="00CA2702"/>
    <w:rsid w:val="00CA2C2B"/>
    <w:rsid w:val="00CA2CF7"/>
    <w:rsid w:val="00CA3052"/>
    <w:rsid w:val="00CA3130"/>
    <w:rsid w:val="00CA3806"/>
    <w:rsid w:val="00CA3B1B"/>
    <w:rsid w:val="00CA4753"/>
    <w:rsid w:val="00CA5621"/>
    <w:rsid w:val="00CA69F1"/>
    <w:rsid w:val="00CA7475"/>
    <w:rsid w:val="00CA751D"/>
    <w:rsid w:val="00CA7CA3"/>
    <w:rsid w:val="00CB0B3E"/>
    <w:rsid w:val="00CB145A"/>
    <w:rsid w:val="00CB14F9"/>
    <w:rsid w:val="00CB1680"/>
    <w:rsid w:val="00CB2ED7"/>
    <w:rsid w:val="00CB3318"/>
    <w:rsid w:val="00CB4324"/>
    <w:rsid w:val="00CB4591"/>
    <w:rsid w:val="00CB5258"/>
    <w:rsid w:val="00CB6C6D"/>
    <w:rsid w:val="00CB735A"/>
    <w:rsid w:val="00CB7F6F"/>
    <w:rsid w:val="00CC03CD"/>
    <w:rsid w:val="00CC05D0"/>
    <w:rsid w:val="00CC081C"/>
    <w:rsid w:val="00CC16B2"/>
    <w:rsid w:val="00CC2078"/>
    <w:rsid w:val="00CC23A4"/>
    <w:rsid w:val="00CC2473"/>
    <w:rsid w:val="00CC2AA1"/>
    <w:rsid w:val="00CC5CB2"/>
    <w:rsid w:val="00CC5E07"/>
    <w:rsid w:val="00CC7526"/>
    <w:rsid w:val="00CC7FB4"/>
    <w:rsid w:val="00CD0490"/>
    <w:rsid w:val="00CD0599"/>
    <w:rsid w:val="00CD07A2"/>
    <w:rsid w:val="00CD0E66"/>
    <w:rsid w:val="00CD10B1"/>
    <w:rsid w:val="00CD118B"/>
    <w:rsid w:val="00CD13CF"/>
    <w:rsid w:val="00CD14A7"/>
    <w:rsid w:val="00CD35DC"/>
    <w:rsid w:val="00CD38F0"/>
    <w:rsid w:val="00CD3B3D"/>
    <w:rsid w:val="00CD3EE5"/>
    <w:rsid w:val="00CD436C"/>
    <w:rsid w:val="00CD46E1"/>
    <w:rsid w:val="00CD4837"/>
    <w:rsid w:val="00CD4D5D"/>
    <w:rsid w:val="00CD5018"/>
    <w:rsid w:val="00CD550E"/>
    <w:rsid w:val="00CD5980"/>
    <w:rsid w:val="00CD6BBE"/>
    <w:rsid w:val="00CD6C65"/>
    <w:rsid w:val="00CD6DBD"/>
    <w:rsid w:val="00CD7168"/>
    <w:rsid w:val="00CD7391"/>
    <w:rsid w:val="00CD7C3E"/>
    <w:rsid w:val="00CE0027"/>
    <w:rsid w:val="00CE0116"/>
    <w:rsid w:val="00CE0AE1"/>
    <w:rsid w:val="00CE0BA0"/>
    <w:rsid w:val="00CE0E02"/>
    <w:rsid w:val="00CE1490"/>
    <w:rsid w:val="00CE16F8"/>
    <w:rsid w:val="00CE1CBB"/>
    <w:rsid w:val="00CE267D"/>
    <w:rsid w:val="00CE2763"/>
    <w:rsid w:val="00CE285C"/>
    <w:rsid w:val="00CE2942"/>
    <w:rsid w:val="00CE29E4"/>
    <w:rsid w:val="00CE3B2D"/>
    <w:rsid w:val="00CE3DF7"/>
    <w:rsid w:val="00CE4254"/>
    <w:rsid w:val="00CE43E0"/>
    <w:rsid w:val="00CE44DA"/>
    <w:rsid w:val="00CE4C2F"/>
    <w:rsid w:val="00CE4E8F"/>
    <w:rsid w:val="00CE50E7"/>
    <w:rsid w:val="00CE5A15"/>
    <w:rsid w:val="00CE5D7B"/>
    <w:rsid w:val="00CE5DE8"/>
    <w:rsid w:val="00CE6216"/>
    <w:rsid w:val="00CE711C"/>
    <w:rsid w:val="00CF097D"/>
    <w:rsid w:val="00CF09E4"/>
    <w:rsid w:val="00CF0ECC"/>
    <w:rsid w:val="00CF0F7A"/>
    <w:rsid w:val="00CF199D"/>
    <w:rsid w:val="00CF237C"/>
    <w:rsid w:val="00CF26AE"/>
    <w:rsid w:val="00CF2D1B"/>
    <w:rsid w:val="00CF3257"/>
    <w:rsid w:val="00CF3D09"/>
    <w:rsid w:val="00CF41C8"/>
    <w:rsid w:val="00CF4696"/>
    <w:rsid w:val="00CF4ED0"/>
    <w:rsid w:val="00CF53F5"/>
    <w:rsid w:val="00CF5885"/>
    <w:rsid w:val="00CF67C9"/>
    <w:rsid w:val="00CF689B"/>
    <w:rsid w:val="00CF7A5C"/>
    <w:rsid w:val="00CF7B6A"/>
    <w:rsid w:val="00CF7DAD"/>
    <w:rsid w:val="00D00891"/>
    <w:rsid w:val="00D00F51"/>
    <w:rsid w:val="00D01126"/>
    <w:rsid w:val="00D012D3"/>
    <w:rsid w:val="00D01861"/>
    <w:rsid w:val="00D02587"/>
    <w:rsid w:val="00D030D2"/>
    <w:rsid w:val="00D03382"/>
    <w:rsid w:val="00D038AC"/>
    <w:rsid w:val="00D056A2"/>
    <w:rsid w:val="00D0673D"/>
    <w:rsid w:val="00D076FD"/>
    <w:rsid w:val="00D10BD3"/>
    <w:rsid w:val="00D10DE2"/>
    <w:rsid w:val="00D1169A"/>
    <w:rsid w:val="00D11C0F"/>
    <w:rsid w:val="00D120A0"/>
    <w:rsid w:val="00D1215E"/>
    <w:rsid w:val="00D12A28"/>
    <w:rsid w:val="00D12A9F"/>
    <w:rsid w:val="00D12AA5"/>
    <w:rsid w:val="00D12F90"/>
    <w:rsid w:val="00D12F9F"/>
    <w:rsid w:val="00D14102"/>
    <w:rsid w:val="00D144C8"/>
    <w:rsid w:val="00D14815"/>
    <w:rsid w:val="00D1498D"/>
    <w:rsid w:val="00D14EBE"/>
    <w:rsid w:val="00D15200"/>
    <w:rsid w:val="00D156C5"/>
    <w:rsid w:val="00D1622C"/>
    <w:rsid w:val="00D16593"/>
    <w:rsid w:val="00D16662"/>
    <w:rsid w:val="00D16A5E"/>
    <w:rsid w:val="00D16B91"/>
    <w:rsid w:val="00D16C0D"/>
    <w:rsid w:val="00D17090"/>
    <w:rsid w:val="00D17764"/>
    <w:rsid w:val="00D178E0"/>
    <w:rsid w:val="00D17EFC"/>
    <w:rsid w:val="00D17F4A"/>
    <w:rsid w:val="00D20C5C"/>
    <w:rsid w:val="00D21567"/>
    <w:rsid w:val="00D21E06"/>
    <w:rsid w:val="00D22137"/>
    <w:rsid w:val="00D23214"/>
    <w:rsid w:val="00D23B31"/>
    <w:rsid w:val="00D251D4"/>
    <w:rsid w:val="00D25E4D"/>
    <w:rsid w:val="00D260F3"/>
    <w:rsid w:val="00D263C5"/>
    <w:rsid w:val="00D26A0C"/>
    <w:rsid w:val="00D26D43"/>
    <w:rsid w:val="00D2700C"/>
    <w:rsid w:val="00D30924"/>
    <w:rsid w:val="00D30E43"/>
    <w:rsid w:val="00D32B32"/>
    <w:rsid w:val="00D32E39"/>
    <w:rsid w:val="00D33395"/>
    <w:rsid w:val="00D336B8"/>
    <w:rsid w:val="00D353B7"/>
    <w:rsid w:val="00D3695A"/>
    <w:rsid w:val="00D37365"/>
    <w:rsid w:val="00D3778B"/>
    <w:rsid w:val="00D37F0C"/>
    <w:rsid w:val="00D4049F"/>
    <w:rsid w:val="00D40666"/>
    <w:rsid w:val="00D40A48"/>
    <w:rsid w:val="00D4133C"/>
    <w:rsid w:val="00D425E9"/>
    <w:rsid w:val="00D42A06"/>
    <w:rsid w:val="00D42BCB"/>
    <w:rsid w:val="00D43575"/>
    <w:rsid w:val="00D438F7"/>
    <w:rsid w:val="00D440C9"/>
    <w:rsid w:val="00D4487E"/>
    <w:rsid w:val="00D44A45"/>
    <w:rsid w:val="00D44ABA"/>
    <w:rsid w:val="00D45BCE"/>
    <w:rsid w:val="00D470AE"/>
    <w:rsid w:val="00D47B67"/>
    <w:rsid w:val="00D5085D"/>
    <w:rsid w:val="00D50C91"/>
    <w:rsid w:val="00D50E3C"/>
    <w:rsid w:val="00D5114F"/>
    <w:rsid w:val="00D5124B"/>
    <w:rsid w:val="00D515F1"/>
    <w:rsid w:val="00D51774"/>
    <w:rsid w:val="00D517F8"/>
    <w:rsid w:val="00D53072"/>
    <w:rsid w:val="00D530B9"/>
    <w:rsid w:val="00D53F84"/>
    <w:rsid w:val="00D540CA"/>
    <w:rsid w:val="00D542D1"/>
    <w:rsid w:val="00D54D31"/>
    <w:rsid w:val="00D551DF"/>
    <w:rsid w:val="00D55A52"/>
    <w:rsid w:val="00D56944"/>
    <w:rsid w:val="00D56954"/>
    <w:rsid w:val="00D56B0B"/>
    <w:rsid w:val="00D56BEE"/>
    <w:rsid w:val="00D615DF"/>
    <w:rsid w:val="00D6166E"/>
    <w:rsid w:val="00D61893"/>
    <w:rsid w:val="00D627FE"/>
    <w:rsid w:val="00D62B4E"/>
    <w:rsid w:val="00D62E47"/>
    <w:rsid w:val="00D6305E"/>
    <w:rsid w:val="00D63AE4"/>
    <w:rsid w:val="00D642B9"/>
    <w:rsid w:val="00D647A4"/>
    <w:rsid w:val="00D656E5"/>
    <w:rsid w:val="00D66CCA"/>
    <w:rsid w:val="00D670D8"/>
    <w:rsid w:val="00D70A58"/>
    <w:rsid w:val="00D715A5"/>
    <w:rsid w:val="00D7211C"/>
    <w:rsid w:val="00D7241F"/>
    <w:rsid w:val="00D72D6A"/>
    <w:rsid w:val="00D73395"/>
    <w:rsid w:val="00D736F0"/>
    <w:rsid w:val="00D7493B"/>
    <w:rsid w:val="00D74BF3"/>
    <w:rsid w:val="00D74C4C"/>
    <w:rsid w:val="00D750C6"/>
    <w:rsid w:val="00D75284"/>
    <w:rsid w:val="00D755DB"/>
    <w:rsid w:val="00D75B1E"/>
    <w:rsid w:val="00D75C1C"/>
    <w:rsid w:val="00D7628C"/>
    <w:rsid w:val="00D7650A"/>
    <w:rsid w:val="00D76C3E"/>
    <w:rsid w:val="00D76CDE"/>
    <w:rsid w:val="00D76ED9"/>
    <w:rsid w:val="00D80252"/>
    <w:rsid w:val="00D81497"/>
    <w:rsid w:val="00D8251C"/>
    <w:rsid w:val="00D82A24"/>
    <w:rsid w:val="00D82DB4"/>
    <w:rsid w:val="00D83637"/>
    <w:rsid w:val="00D83B95"/>
    <w:rsid w:val="00D84027"/>
    <w:rsid w:val="00D846CA"/>
    <w:rsid w:val="00D84A3C"/>
    <w:rsid w:val="00D84C0B"/>
    <w:rsid w:val="00D84C9E"/>
    <w:rsid w:val="00D855F6"/>
    <w:rsid w:val="00D85EB1"/>
    <w:rsid w:val="00D85FB4"/>
    <w:rsid w:val="00D86A90"/>
    <w:rsid w:val="00D872EC"/>
    <w:rsid w:val="00D8760A"/>
    <w:rsid w:val="00D90019"/>
    <w:rsid w:val="00D90612"/>
    <w:rsid w:val="00D9063E"/>
    <w:rsid w:val="00D906E9"/>
    <w:rsid w:val="00D91221"/>
    <w:rsid w:val="00D91643"/>
    <w:rsid w:val="00D92159"/>
    <w:rsid w:val="00D92179"/>
    <w:rsid w:val="00D9259C"/>
    <w:rsid w:val="00D94567"/>
    <w:rsid w:val="00D94FA3"/>
    <w:rsid w:val="00D95B4B"/>
    <w:rsid w:val="00D95C76"/>
    <w:rsid w:val="00D960C9"/>
    <w:rsid w:val="00D96114"/>
    <w:rsid w:val="00D9647E"/>
    <w:rsid w:val="00D966A1"/>
    <w:rsid w:val="00DA142F"/>
    <w:rsid w:val="00DA1762"/>
    <w:rsid w:val="00DA2E8A"/>
    <w:rsid w:val="00DA2F7E"/>
    <w:rsid w:val="00DA37AA"/>
    <w:rsid w:val="00DA3A64"/>
    <w:rsid w:val="00DA3DDD"/>
    <w:rsid w:val="00DA4A96"/>
    <w:rsid w:val="00DA5C32"/>
    <w:rsid w:val="00DA6D7B"/>
    <w:rsid w:val="00DA770E"/>
    <w:rsid w:val="00DA77B5"/>
    <w:rsid w:val="00DB0BF5"/>
    <w:rsid w:val="00DB0CEC"/>
    <w:rsid w:val="00DB1185"/>
    <w:rsid w:val="00DB215D"/>
    <w:rsid w:val="00DB2404"/>
    <w:rsid w:val="00DB24C9"/>
    <w:rsid w:val="00DB2E55"/>
    <w:rsid w:val="00DB30B2"/>
    <w:rsid w:val="00DB3734"/>
    <w:rsid w:val="00DB3C6E"/>
    <w:rsid w:val="00DB3D51"/>
    <w:rsid w:val="00DB4281"/>
    <w:rsid w:val="00DB476B"/>
    <w:rsid w:val="00DB5138"/>
    <w:rsid w:val="00DB5DF9"/>
    <w:rsid w:val="00DB6339"/>
    <w:rsid w:val="00DB7133"/>
    <w:rsid w:val="00DB7A8A"/>
    <w:rsid w:val="00DC008E"/>
    <w:rsid w:val="00DC0170"/>
    <w:rsid w:val="00DC0208"/>
    <w:rsid w:val="00DC09DC"/>
    <w:rsid w:val="00DC1AD7"/>
    <w:rsid w:val="00DC249E"/>
    <w:rsid w:val="00DC24B5"/>
    <w:rsid w:val="00DC2E80"/>
    <w:rsid w:val="00DC32E7"/>
    <w:rsid w:val="00DC3B94"/>
    <w:rsid w:val="00DC44E1"/>
    <w:rsid w:val="00DC465C"/>
    <w:rsid w:val="00DC4A67"/>
    <w:rsid w:val="00DC4F6F"/>
    <w:rsid w:val="00DC59E7"/>
    <w:rsid w:val="00DC6982"/>
    <w:rsid w:val="00DC6E1E"/>
    <w:rsid w:val="00DC78AA"/>
    <w:rsid w:val="00DD1EF8"/>
    <w:rsid w:val="00DD2B61"/>
    <w:rsid w:val="00DD3589"/>
    <w:rsid w:val="00DD3901"/>
    <w:rsid w:val="00DD4374"/>
    <w:rsid w:val="00DD4433"/>
    <w:rsid w:val="00DD46E0"/>
    <w:rsid w:val="00DD6502"/>
    <w:rsid w:val="00DD66A6"/>
    <w:rsid w:val="00DD6CCA"/>
    <w:rsid w:val="00DD6E07"/>
    <w:rsid w:val="00DD70B3"/>
    <w:rsid w:val="00DD714C"/>
    <w:rsid w:val="00DD7EDF"/>
    <w:rsid w:val="00DE0CDD"/>
    <w:rsid w:val="00DE1254"/>
    <w:rsid w:val="00DE1934"/>
    <w:rsid w:val="00DE29D7"/>
    <w:rsid w:val="00DE2C9C"/>
    <w:rsid w:val="00DE3681"/>
    <w:rsid w:val="00DE36DD"/>
    <w:rsid w:val="00DE3EAD"/>
    <w:rsid w:val="00DE3EC3"/>
    <w:rsid w:val="00DE3EF9"/>
    <w:rsid w:val="00DE43CE"/>
    <w:rsid w:val="00DE4B4B"/>
    <w:rsid w:val="00DE4B85"/>
    <w:rsid w:val="00DE4E31"/>
    <w:rsid w:val="00DE4FE0"/>
    <w:rsid w:val="00DE74BF"/>
    <w:rsid w:val="00DE798A"/>
    <w:rsid w:val="00DF2391"/>
    <w:rsid w:val="00DF2ACA"/>
    <w:rsid w:val="00DF2C23"/>
    <w:rsid w:val="00DF3ADC"/>
    <w:rsid w:val="00DF40C3"/>
    <w:rsid w:val="00DF40EE"/>
    <w:rsid w:val="00DF55DF"/>
    <w:rsid w:val="00DF5920"/>
    <w:rsid w:val="00DF5A32"/>
    <w:rsid w:val="00DF5BF9"/>
    <w:rsid w:val="00DF61D8"/>
    <w:rsid w:val="00DF635F"/>
    <w:rsid w:val="00DF638D"/>
    <w:rsid w:val="00DF7B42"/>
    <w:rsid w:val="00DF7DD4"/>
    <w:rsid w:val="00DF7E1C"/>
    <w:rsid w:val="00DF7E92"/>
    <w:rsid w:val="00DF7FB9"/>
    <w:rsid w:val="00E0083E"/>
    <w:rsid w:val="00E024D2"/>
    <w:rsid w:val="00E030C9"/>
    <w:rsid w:val="00E03104"/>
    <w:rsid w:val="00E03D84"/>
    <w:rsid w:val="00E04B72"/>
    <w:rsid w:val="00E05439"/>
    <w:rsid w:val="00E05F1D"/>
    <w:rsid w:val="00E064A8"/>
    <w:rsid w:val="00E06FA7"/>
    <w:rsid w:val="00E10534"/>
    <w:rsid w:val="00E107BE"/>
    <w:rsid w:val="00E10D79"/>
    <w:rsid w:val="00E10E97"/>
    <w:rsid w:val="00E11066"/>
    <w:rsid w:val="00E1193B"/>
    <w:rsid w:val="00E11D5C"/>
    <w:rsid w:val="00E133A5"/>
    <w:rsid w:val="00E1399E"/>
    <w:rsid w:val="00E13BDC"/>
    <w:rsid w:val="00E13CFC"/>
    <w:rsid w:val="00E14310"/>
    <w:rsid w:val="00E17FF0"/>
    <w:rsid w:val="00E20D35"/>
    <w:rsid w:val="00E21231"/>
    <w:rsid w:val="00E2156F"/>
    <w:rsid w:val="00E22084"/>
    <w:rsid w:val="00E220E2"/>
    <w:rsid w:val="00E22767"/>
    <w:rsid w:val="00E22AAA"/>
    <w:rsid w:val="00E230AD"/>
    <w:rsid w:val="00E232D5"/>
    <w:rsid w:val="00E2443F"/>
    <w:rsid w:val="00E245A6"/>
    <w:rsid w:val="00E24EE7"/>
    <w:rsid w:val="00E25B99"/>
    <w:rsid w:val="00E25C2D"/>
    <w:rsid w:val="00E25C4D"/>
    <w:rsid w:val="00E25FED"/>
    <w:rsid w:val="00E26C4F"/>
    <w:rsid w:val="00E276ED"/>
    <w:rsid w:val="00E2791D"/>
    <w:rsid w:val="00E27CCA"/>
    <w:rsid w:val="00E30825"/>
    <w:rsid w:val="00E32A1D"/>
    <w:rsid w:val="00E33717"/>
    <w:rsid w:val="00E33788"/>
    <w:rsid w:val="00E3410E"/>
    <w:rsid w:val="00E34551"/>
    <w:rsid w:val="00E34680"/>
    <w:rsid w:val="00E34957"/>
    <w:rsid w:val="00E34995"/>
    <w:rsid w:val="00E358FD"/>
    <w:rsid w:val="00E37C49"/>
    <w:rsid w:val="00E4045B"/>
    <w:rsid w:val="00E40A16"/>
    <w:rsid w:val="00E41D60"/>
    <w:rsid w:val="00E41F76"/>
    <w:rsid w:val="00E420B0"/>
    <w:rsid w:val="00E4210D"/>
    <w:rsid w:val="00E42A3E"/>
    <w:rsid w:val="00E4350D"/>
    <w:rsid w:val="00E443BB"/>
    <w:rsid w:val="00E44CE3"/>
    <w:rsid w:val="00E450B0"/>
    <w:rsid w:val="00E452DC"/>
    <w:rsid w:val="00E453EF"/>
    <w:rsid w:val="00E466B2"/>
    <w:rsid w:val="00E46711"/>
    <w:rsid w:val="00E46C51"/>
    <w:rsid w:val="00E46CC5"/>
    <w:rsid w:val="00E47583"/>
    <w:rsid w:val="00E50458"/>
    <w:rsid w:val="00E50B0C"/>
    <w:rsid w:val="00E53E5F"/>
    <w:rsid w:val="00E53FE0"/>
    <w:rsid w:val="00E552BE"/>
    <w:rsid w:val="00E56155"/>
    <w:rsid w:val="00E56994"/>
    <w:rsid w:val="00E575CC"/>
    <w:rsid w:val="00E57A45"/>
    <w:rsid w:val="00E57F3E"/>
    <w:rsid w:val="00E57FDF"/>
    <w:rsid w:val="00E601CA"/>
    <w:rsid w:val="00E613F6"/>
    <w:rsid w:val="00E613F8"/>
    <w:rsid w:val="00E614F7"/>
    <w:rsid w:val="00E61943"/>
    <w:rsid w:val="00E63164"/>
    <w:rsid w:val="00E63261"/>
    <w:rsid w:val="00E632A9"/>
    <w:rsid w:val="00E63383"/>
    <w:rsid w:val="00E63412"/>
    <w:rsid w:val="00E6347A"/>
    <w:rsid w:val="00E63E21"/>
    <w:rsid w:val="00E64205"/>
    <w:rsid w:val="00E64A05"/>
    <w:rsid w:val="00E65967"/>
    <w:rsid w:val="00E65EE8"/>
    <w:rsid w:val="00E66283"/>
    <w:rsid w:val="00E66849"/>
    <w:rsid w:val="00E66A01"/>
    <w:rsid w:val="00E66DEF"/>
    <w:rsid w:val="00E67963"/>
    <w:rsid w:val="00E7010B"/>
    <w:rsid w:val="00E70621"/>
    <w:rsid w:val="00E70BA3"/>
    <w:rsid w:val="00E70FD9"/>
    <w:rsid w:val="00E7139A"/>
    <w:rsid w:val="00E7148B"/>
    <w:rsid w:val="00E71513"/>
    <w:rsid w:val="00E7163C"/>
    <w:rsid w:val="00E71B40"/>
    <w:rsid w:val="00E71C15"/>
    <w:rsid w:val="00E71CA9"/>
    <w:rsid w:val="00E7217F"/>
    <w:rsid w:val="00E72B79"/>
    <w:rsid w:val="00E73D1E"/>
    <w:rsid w:val="00E73F4F"/>
    <w:rsid w:val="00E749BA"/>
    <w:rsid w:val="00E75311"/>
    <w:rsid w:val="00E758F5"/>
    <w:rsid w:val="00E75C8C"/>
    <w:rsid w:val="00E76177"/>
    <w:rsid w:val="00E76B49"/>
    <w:rsid w:val="00E7709F"/>
    <w:rsid w:val="00E8003D"/>
    <w:rsid w:val="00E8225B"/>
    <w:rsid w:val="00E82679"/>
    <w:rsid w:val="00E82F41"/>
    <w:rsid w:val="00E83426"/>
    <w:rsid w:val="00E83567"/>
    <w:rsid w:val="00E84315"/>
    <w:rsid w:val="00E8446F"/>
    <w:rsid w:val="00E84914"/>
    <w:rsid w:val="00E84FBC"/>
    <w:rsid w:val="00E856B5"/>
    <w:rsid w:val="00E8578F"/>
    <w:rsid w:val="00E85EB3"/>
    <w:rsid w:val="00E86D46"/>
    <w:rsid w:val="00E87528"/>
    <w:rsid w:val="00E876BF"/>
    <w:rsid w:val="00E87BC7"/>
    <w:rsid w:val="00E901D3"/>
    <w:rsid w:val="00E90397"/>
    <w:rsid w:val="00E90BDB"/>
    <w:rsid w:val="00E91108"/>
    <w:rsid w:val="00E914B5"/>
    <w:rsid w:val="00E9160D"/>
    <w:rsid w:val="00E91B23"/>
    <w:rsid w:val="00E92407"/>
    <w:rsid w:val="00E9262A"/>
    <w:rsid w:val="00E927E9"/>
    <w:rsid w:val="00E93904"/>
    <w:rsid w:val="00E93CAC"/>
    <w:rsid w:val="00E93DCC"/>
    <w:rsid w:val="00E94172"/>
    <w:rsid w:val="00E94CFD"/>
    <w:rsid w:val="00E961DC"/>
    <w:rsid w:val="00E96C7E"/>
    <w:rsid w:val="00E9710B"/>
    <w:rsid w:val="00E97A15"/>
    <w:rsid w:val="00EA00EC"/>
    <w:rsid w:val="00EA0A6E"/>
    <w:rsid w:val="00EA1325"/>
    <w:rsid w:val="00EA1A42"/>
    <w:rsid w:val="00EA1AA1"/>
    <w:rsid w:val="00EA2F73"/>
    <w:rsid w:val="00EA2F7C"/>
    <w:rsid w:val="00EA3386"/>
    <w:rsid w:val="00EA3CBF"/>
    <w:rsid w:val="00EA4C70"/>
    <w:rsid w:val="00EA4CC9"/>
    <w:rsid w:val="00EA51ED"/>
    <w:rsid w:val="00EA5D1E"/>
    <w:rsid w:val="00EA6A93"/>
    <w:rsid w:val="00EA6E40"/>
    <w:rsid w:val="00EA73CB"/>
    <w:rsid w:val="00EA77AE"/>
    <w:rsid w:val="00EB1275"/>
    <w:rsid w:val="00EB1BEC"/>
    <w:rsid w:val="00EB1CBA"/>
    <w:rsid w:val="00EB27EB"/>
    <w:rsid w:val="00EB2C13"/>
    <w:rsid w:val="00EB3537"/>
    <w:rsid w:val="00EB3DA4"/>
    <w:rsid w:val="00EB4358"/>
    <w:rsid w:val="00EB4C2C"/>
    <w:rsid w:val="00EB512C"/>
    <w:rsid w:val="00EB5CE0"/>
    <w:rsid w:val="00EB6DB1"/>
    <w:rsid w:val="00EB6E23"/>
    <w:rsid w:val="00EB7543"/>
    <w:rsid w:val="00EB75AA"/>
    <w:rsid w:val="00EB785A"/>
    <w:rsid w:val="00EB7FCB"/>
    <w:rsid w:val="00EC0340"/>
    <w:rsid w:val="00EC1B98"/>
    <w:rsid w:val="00EC1FDA"/>
    <w:rsid w:val="00EC212C"/>
    <w:rsid w:val="00EC2F9A"/>
    <w:rsid w:val="00EC36FB"/>
    <w:rsid w:val="00EC3A14"/>
    <w:rsid w:val="00EC3C1C"/>
    <w:rsid w:val="00EC4262"/>
    <w:rsid w:val="00EC489A"/>
    <w:rsid w:val="00EC4ABF"/>
    <w:rsid w:val="00EC6507"/>
    <w:rsid w:val="00EC6C33"/>
    <w:rsid w:val="00EC6C66"/>
    <w:rsid w:val="00EC77F3"/>
    <w:rsid w:val="00ED08E0"/>
    <w:rsid w:val="00ED0A35"/>
    <w:rsid w:val="00ED0E52"/>
    <w:rsid w:val="00ED0E88"/>
    <w:rsid w:val="00ED208B"/>
    <w:rsid w:val="00ED2129"/>
    <w:rsid w:val="00ED2998"/>
    <w:rsid w:val="00ED2FB5"/>
    <w:rsid w:val="00ED30B0"/>
    <w:rsid w:val="00ED3242"/>
    <w:rsid w:val="00ED3ECF"/>
    <w:rsid w:val="00ED4DA9"/>
    <w:rsid w:val="00ED562A"/>
    <w:rsid w:val="00ED627A"/>
    <w:rsid w:val="00ED6D4F"/>
    <w:rsid w:val="00ED76E9"/>
    <w:rsid w:val="00EE02D8"/>
    <w:rsid w:val="00EE0A69"/>
    <w:rsid w:val="00EE0E18"/>
    <w:rsid w:val="00EE1059"/>
    <w:rsid w:val="00EE2602"/>
    <w:rsid w:val="00EE2DA4"/>
    <w:rsid w:val="00EE3256"/>
    <w:rsid w:val="00EE32AD"/>
    <w:rsid w:val="00EE3490"/>
    <w:rsid w:val="00EE3CAE"/>
    <w:rsid w:val="00EE4132"/>
    <w:rsid w:val="00EE43EA"/>
    <w:rsid w:val="00EE563C"/>
    <w:rsid w:val="00EE5844"/>
    <w:rsid w:val="00EE69A7"/>
    <w:rsid w:val="00EE6DC8"/>
    <w:rsid w:val="00EE7827"/>
    <w:rsid w:val="00EF0368"/>
    <w:rsid w:val="00EF06E1"/>
    <w:rsid w:val="00EF1231"/>
    <w:rsid w:val="00EF14C7"/>
    <w:rsid w:val="00EF255B"/>
    <w:rsid w:val="00EF2CF7"/>
    <w:rsid w:val="00EF4E56"/>
    <w:rsid w:val="00EF5B11"/>
    <w:rsid w:val="00EF6036"/>
    <w:rsid w:val="00EF67D8"/>
    <w:rsid w:val="00EF6C49"/>
    <w:rsid w:val="00EF7202"/>
    <w:rsid w:val="00EF7551"/>
    <w:rsid w:val="00EF784D"/>
    <w:rsid w:val="00F00060"/>
    <w:rsid w:val="00F000D3"/>
    <w:rsid w:val="00F01598"/>
    <w:rsid w:val="00F015C6"/>
    <w:rsid w:val="00F02AD3"/>
    <w:rsid w:val="00F02C0A"/>
    <w:rsid w:val="00F0311A"/>
    <w:rsid w:val="00F03138"/>
    <w:rsid w:val="00F0363F"/>
    <w:rsid w:val="00F03A3C"/>
    <w:rsid w:val="00F04AEA"/>
    <w:rsid w:val="00F05DED"/>
    <w:rsid w:val="00F05ED2"/>
    <w:rsid w:val="00F06BAB"/>
    <w:rsid w:val="00F06F3F"/>
    <w:rsid w:val="00F06FEC"/>
    <w:rsid w:val="00F072DE"/>
    <w:rsid w:val="00F07323"/>
    <w:rsid w:val="00F0772F"/>
    <w:rsid w:val="00F07918"/>
    <w:rsid w:val="00F07A47"/>
    <w:rsid w:val="00F10259"/>
    <w:rsid w:val="00F1032C"/>
    <w:rsid w:val="00F1048B"/>
    <w:rsid w:val="00F10958"/>
    <w:rsid w:val="00F10B2A"/>
    <w:rsid w:val="00F10E1E"/>
    <w:rsid w:val="00F10E89"/>
    <w:rsid w:val="00F1110B"/>
    <w:rsid w:val="00F11B6E"/>
    <w:rsid w:val="00F12436"/>
    <w:rsid w:val="00F136F3"/>
    <w:rsid w:val="00F1392B"/>
    <w:rsid w:val="00F13F51"/>
    <w:rsid w:val="00F14874"/>
    <w:rsid w:val="00F149C7"/>
    <w:rsid w:val="00F15160"/>
    <w:rsid w:val="00F15448"/>
    <w:rsid w:val="00F16205"/>
    <w:rsid w:val="00F1633B"/>
    <w:rsid w:val="00F16A04"/>
    <w:rsid w:val="00F1722D"/>
    <w:rsid w:val="00F172D8"/>
    <w:rsid w:val="00F17D65"/>
    <w:rsid w:val="00F17D6E"/>
    <w:rsid w:val="00F2043B"/>
    <w:rsid w:val="00F20685"/>
    <w:rsid w:val="00F206E6"/>
    <w:rsid w:val="00F20FBC"/>
    <w:rsid w:val="00F21335"/>
    <w:rsid w:val="00F21DC2"/>
    <w:rsid w:val="00F23915"/>
    <w:rsid w:val="00F242C1"/>
    <w:rsid w:val="00F243AE"/>
    <w:rsid w:val="00F24803"/>
    <w:rsid w:val="00F25000"/>
    <w:rsid w:val="00F25C30"/>
    <w:rsid w:val="00F25D57"/>
    <w:rsid w:val="00F26236"/>
    <w:rsid w:val="00F26367"/>
    <w:rsid w:val="00F267CA"/>
    <w:rsid w:val="00F26904"/>
    <w:rsid w:val="00F26B7C"/>
    <w:rsid w:val="00F27019"/>
    <w:rsid w:val="00F2778E"/>
    <w:rsid w:val="00F27DE0"/>
    <w:rsid w:val="00F30154"/>
    <w:rsid w:val="00F302A9"/>
    <w:rsid w:val="00F30696"/>
    <w:rsid w:val="00F3123E"/>
    <w:rsid w:val="00F3148D"/>
    <w:rsid w:val="00F329D2"/>
    <w:rsid w:val="00F33AC8"/>
    <w:rsid w:val="00F3458E"/>
    <w:rsid w:val="00F34D03"/>
    <w:rsid w:val="00F34E36"/>
    <w:rsid w:val="00F3576A"/>
    <w:rsid w:val="00F35B2B"/>
    <w:rsid w:val="00F35D03"/>
    <w:rsid w:val="00F3631F"/>
    <w:rsid w:val="00F36554"/>
    <w:rsid w:val="00F377F1"/>
    <w:rsid w:val="00F37808"/>
    <w:rsid w:val="00F3787E"/>
    <w:rsid w:val="00F37A0F"/>
    <w:rsid w:val="00F37B26"/>
    <w:rsid w:val="00F401D3"/>
    <w:rsid w:val="00F40B47"/>
    <w:rsid w:val="00F40C61"/>
    <w:rsid w:val="00F42EAE"/>
    <w:rsid w:val="00F439AD"/>
    <w:rsid w:val="00F442B6"/>
    <w:rsid w:val="00F44497"/>
    <w:rsid w:val="00F44BA5"/>
    <w:rsid w:val="00F44D62"/>
    <w:rsid w:val="00F45A2A"/>
    <w:rsid w:val="00F46278"/>
    <w:rsid w:val="00F4664B"/>
    <w:rsid w:val="00F4679F"/>
    <w:rsid w:val="00F468E6"/>
    <w:rsid w:val="00F468FE"/>
    <w:rsid w:val="00F46EF2"/>
    <w:rsid w:val="00F47588"/>
    <w:rsid w:val="00F476A1"/>
    <w:rsid w:val="00F51F8A"/>
    <w:rsid w:val="00F52111"/>
    <w:rsid w:val="00F523E2"/>
    <w:rsid w:val="00F5291C"/>
    <w:rsid w:val="00F52E5A"/>
    <w:rsid w:val="00F533A3"/>
    <w:rsid w:val="00F5527D"/>
    <w:rsid w:val="00F56596"/>
    <w:rsid w:val="00F5717F"/>
    <w:rsid w:val="00F576F1"/>
    <w:rsid w:val="00F60EC4"/>
    <w:rsid w:val="00F62DC9"/>
    <w:rsid w:val="00F62FAB"/>
    <w:rsid w:val="00F637D3"/>
    <w:rsid w:val="00F63AC5"/>
    <w:rsid w:val="00F6463B"/>
    <w:rsid w:val="00F64C9B"/>
    <w:rsid w:val="00F64E81"/>
    <w:rsid w:val="00F656D5"/>
    <w:rsid w:val="00F65C1B"/>
    <w:rsid w:val="00F66095"/>
    <w:rsid w:val="00F66EE3"/>
    <w:rsid w:val="00F70304"/>
    <w:rsid w:val="00F7033F"/>
    <w:rsid w:val="00F70CC0"/>
    <w:rsid w:val="00F70D36"/>
    <w:rsid w:val="00F70F88"/>
    <w:rsid w:val="00F716B1"/>
    <w:rsid w:val="00F718BA"/>
    <w:rsid w:val="00F71D56"/>
    <w:rsid w:val="00F72015"/>
    <w:rsid w:val="00F72074"/>
    <w:rsid w:val="00F722CD"/>
    <w:rsid w:val="00F7250B"/>
    <w:rsid w:val="00F7374D"/>
    <w:rsid w:val="00F7526B"/>
    <w:rsid w:val="00F75BA3"/>
    <w:rsid w:val="00F76630"/>
    <w:rsid w:val="00F76E4D"/>
    <w:rsid w:val="00F77122"/>
    <w:rsid w:val="00F772BB"/>
    <w:rsid w:val="00F7789F"/>
    <w:rsid w:val="00F77D97"/>
    <w:rsid w:val="00F77F6A"/>
    <w:rsid w:val="00F80080"/>
    <w:rsid w:val="00F80355"/>
    <w:rsid w:val="00F80FAD"/>
    <w:rsid w:val="00F811FE"/>
    <w:rsid w:val="00F8195B"/>
    <w:rsid w:val="00F8366A"/>
    <w:rsid w:val="00F8387B"/>
    <w:rsid w:val="00F83C2C"/>
    <w:rsid w:val="00F84763"/>
    <w:rsid w:val="00F84BCC"/>
    <w:rsid w:val="00F85C06"/>
    <w:rsid w:val="00F862CC"/>
    <w:rsid w:val="00F864FE"/>
    <w:rsid w:val="00F86A8D"/>
    <w:rsid w:val="00F87597"/>
    <w:rsid w:val="00F87951"/>
    <w:rsid w:val="00F907E6"/>
    <w:rsid w:val="00F91BA1"/>
    <w:rsid w:val="00F937C4"/>
    <w:rsid w:val="00F93D39"/>
    <w:rsid w:val="00F93D71"/>
    <w:rsid w:val="00F946AC"/>
    <w:rsid w:val="00F94C59"/>
    <w:rsid w:val="00F950A3"/>
    <w:rsid w:val="00F9520C"/>
    <w:rsid w:val="00F96575"/>
    <w:rsid w:val="00F97131"/>
    <w:rsid w:val="00FA046A"/>
    <w:rsid w:val="00FA06F3"/>
    <w:rsid w:val="00FA08CB"/>
    <w:rsid w:val="00FA0C0A"/>
    <w:rsid w:val="00FA0E10"/>
    <w:rsid w:val="00FA0F47"/>
    <w:rsid w:val="00FA11A4"/>
    <w:rsid w:val="00FA1DC6"/>
    <w:rsid w:val="00FA27DB"/>
    <w:rsid w:val="00FA27DF"/>
    <w:rsid w:val="00FA43B4"/>
    <w:rsid w:val="00FA4A7E"/>
    <w:rsid w:val="00FA5C55"/>
    <w:rsid w:val="00FA5D71"/>
    <w:rsid w:val="00FA79DC"/>
    <w:rsid w:val="00FB0E96"/>
    <w:rsid w:val="00FB1477"/>
    <w:rsid w:val="00FB14E9"/>
    <w:rsid w:val="00FB1791"/>
    <w:rsid w:val="00FB1A3D"/>
    <w:rsid w:val="00FB1E81"/>
    <w:rsid w:val="00FB2431"/>
    <w:rsid w:val="00FB3054"/>
    <w:rsid w:val="00FB3ABC"/>
    <w:rsid w:val="00FB4A26"/>
    <w:rsid w:val="00FB4FC6"/>
    <w:rsid w:val="00FB52E8"/>
    <w:rsid w:val="00FB53B8"/>
    <w:rsid w:val="00FB64DD"/>
    <w:rsid w:val="00FC0100"/>
    <w:rsid w:val="00FC0656"/>
    <w:rsid w:val="00FC0D7C"/>
    <w:rsid w:val="00FC161A"/>
    <w:rsid w:val="00FC1A5A"/>
    <w:rsid w:val="00FC1C0A"/>
    <w:rsid w:val="00FC2F1A"/>
    <w:rsid w:val="00FC38BB"/>
    <w:rsid w:val="00FC3A1F"/>
    <w:rsid w:val="00FC49CD"/>
    <w:rsid w:val="00FC5887"/>
    <w:rsid w:val="00FC65A6"/>
    <w:rsid w:val="00FC76FA"/>
    <w:rsid w:val="00FC7CF2"/>
    <w:rsid w:val="00FD08DF"/>
    <w:rsid w:val="00FD0C11"/>
    <w:rsid w:val="00FD0E85"/>
    <w:rsid w:val="00FD0FBD"/>
    <w:rsid w:val="00FD1CA7"/>
    <w:rsid w:val="00FD330F"/>
    <w:rsid w:val="00FD3310"/>
    <w:rsid w:val="00FD33DF"/>
    <w:rsid w:val="00FD3BD0"/>
    <w:rsid w:val="00FD4289"/>
    <w:rsid w:val="00FD44A4"/>
    <w:rsid w:val="00FD44AF"/>
    <w:rsid w:val="00FD4669"/>
    <w:rsid w:val="00FD5489"/>
    <w:rsid w:val="00FD5A35"/>
    <w:rsid w:val="00FD60C8"/>
    <w:rsid w:val="00FD639E"/>
    <w:rsid w:val="00FD67FF"/>
    <w:rsid w:val="00FD68DD"/>
    <w:rsid w:val="00FD6F08"/>
    <w:rsid w:val="00FD715A"/>
    <w:rsid w:val="00FD7D33"/>
    <w:rsid w:val="00FE008E"/>
    <w:rsid w:val="00FE0214"/>
    <w:rsid w:val="00FE038C"/>
    <w:rsid w:val="00FE0D7E"/>
    <w:rsid w:val="00FE18AC"/>
    <w:rsid w:val="00FE18C0"/>
    <w:rsid w:val="00FE204B"/>
    <w:rsid w:val="00FE2F95"/>
    <w:rsid w:val="00FE3326"/>
    <w:rsid w:val="00FE52F8"/>
    <w:rsid w:val="00FE537B"/>
    <w:rsid w:val="00FE548C"/>
    <w:rsid w:val="00FE55EA"/>
    <w:rsid w:val="00FE591B"/>
    <w:rsid w:val="00FE5B4C"/>
    <w:rsid w:val="00FE5D8C"/>
    <w:rsid w:val="00FE78E2"/>
    <w:rsid w:val="00FE7B9A"/>
    <w:rsid w:val="00FE7D76"/>
    <w:rsid w:val="00FF112D"/>
    <w:rsid w:val="00FF2100"/>
    <w:rsid w:val="00FF22E2"/>
    <w:rsid w:val="00FF4039"/>
    <w:rsid w:val="00FF4877"/>
    <w:rsid w:val="00FF4D9A"/>
    <w:rsid w:val="00FF54D2"/>
    <w:rsid w:val="00FF55D3"/>
    <w:rsid w:val="00FF6476"/>
    <w:rsid w:val="00FF7C13"/>
    <w:rsid w:val="014F9BF4"/>
    <w:rsid w:val="0156DE5A"/>
    <w:rsid w:val="015C0A4F"/>
    <w:rsid w:val="01606A00"/>
    <w:rsid w:val="0174F6C6"/>
    <w:rsid w:val="0177697A"/>
    <w:rsid w:val="018043DB"/>
    <w:rsid w:val="018E4B23"/>
    <w:rsid w:val="01A02173"/>
    <w:rsid w:val="01AE1DB9"/>
    <w:rsid w:val="01BFA84F"/>
    <w:rsid w:val="01F01EBF"/>
    <w:rsid w:val="01F63241"/>
    <w:rsid w:val="020126B1"/>
    <w:rsid w:val="02166E9F"/>
    <w:rsid w:val="0217BE41"/>
    <w:rsid w:val="021BBB7A"/>
    <w:rsid w:val="021ECDA5"/>
    <w:rsid w:val="0230CA7D"/>
    <w:rsid w:val="0277A240"/>
    <w:rsid w:val="02861FAE"/>
    <w:rsid w:val="0286FE60"/>
    <w:rsid w:val="0287D7C8"/>
    <w:rsid w:val="0292224F"/>
    <w:rsid w:val="02C4D8B8"/>
    <w:rsid w:val="02DC5011"/>
    <w:rsid w:val="02F64D65"/>
    <w:rsid w:val="03018A4E"/>
    <w:rsid w:val="030F3E76"/>
    <w:rsid w:val="03143F0E"/>
    <w:rsid w:val="031F3837"/>
    <w:rsid w:val="0323BE47"/>
    <w:rsid w:val="033B3BE6"/>
    <w:rsid w:val="03414EA7"/>
    <w:rsid w:val="034E073A"/>
    <w:rsid w:val="034EBED5"/>
    <w:rsid w:val="035DD11E"/>
    <w:rsid w:val="0390FE9F"/>
    <w:rsid w:val="039F4E60"/>
    <w:rsid w:val="03B0544A"/>
    <w:rsid w:val="03B7BFAD"/>
    <w:rsid w:val="03CAAC9B"/>
    <w:rsid w:val="03F33D7A"/>
    <w:rsid w:val="03F72808"/>
    <w:rsid w:val="03FEB0A2"/>
    <w:rsid w:val="04050E90"/>
    <w:rsid w:val="04056416"/>
    <w:rsid w:val="04126F5D"/>
    <w:rsid w:val="041B997F"/>
    <w:rsid w:val="0421F00F"/>
    <w:rsid w:val="042AE042"/>
    <w:rsid w:val="042BAC4D"/>
    <w:rsid w:val="042C1885"/>
    <w:rsid w:val="0446BD78"/>
    <w:rsid w:val="04474C33"/>
    <w:rsid w:val="045BA7FC"/>
    <w:rsid w:val="0462CF82"/>
    <w:rsid w:val="0476617C"/>
    <w:rsid w:val="04D0C5E9"/>
    <w:rsid w:val="04EF8811"/>
    <w:rsid w:val="04F6F3A1"/>
    <w:rsid w:val="050E171D"/>
    <w:rsid w:val="051827C9"/>
    <w:rsid w:val="0518B34F"/>
    <w:rsid w:val="0539B2CF"/>
    <w:rsid w:val="0561AE20"/>
    <w:rsid w:val="05838ADA"/>
    <w:rsid w:val="058CC4CC"/>
    <w:rsid w:val="05AECF20"/>
    <w:rsid w:val="05B616D6"/>
    <w:rsid w:val="05DD6712"/>
    <w:rsid w:val="05E015E2"/>
    <w:rsid w:val="05E3F27B"/>
    <w:rsid w:val="05EEDF33"/>
    <w:rsid w:val="06282EDD"/>
    <w:rsid w:val="063FE950"/>
    <w:rsid w:val="064B8151"/>
    <w:rsid w:val="0654FBFE"/>
    <w:rsid w:val="065E66D9"/>
    <w:rsid w:val="06632EAB"/>
    <w:rsid w:val="069485FB"/>
    <w:rsid w:val="06C00B37"/>
    <w:rsid w:val="06C4463A"/>
    <w:rsid w:val="06C8E455"/>
    <w:rsid w:val="06CA90D9"/>
    <w:rsid w:val="06D15915"/>
    <w:rsid w:val="06DB4AE7"/>
    <w:rsid w:val="06DE9EC8"/>
    <w:rsid w:val="06E1DE5F"/>
    <w:rsid w:val="06E46079"/>
    <w:rsid w:val="06F3E8B3"/>
    <w:rsid w:val="0714435C"/>
    <w:rsid w:val="07287846"/>
    <w:rsid w:val="072ACA43"/>
    <w:rsid w:val="075321D0"/>
    <w:rsid w:val="077D54C6"/>
    <w:rsid w:val="0793D799"/>
    <w:rsid w:val="07A807CD"/>
    <w:rsid w:val="07AD1AC7"/>
    <w:rsid w:val="07E0438E"/>
    <w:rsid w:val="07F07E6D"/>
    <w:rsid w:val="07F811C3"/>
    <w:rsid w:val="08098BC5"/>
    <w:rsid w:val="0823B363"/>
    <w:rsid w:val="084E6CB3"/>
    <w:rsid w:val="086018FB"/>
    <w:rsid w:val="086F1B79"/>
    <w:rsid w:val="089EAF85"/>
    <w:rsid w:val="08A24C14"/>
    <w:rsid w:val="08B63E60"/>
    <w:rsid w:val="08BA8916"/>
    <w:rsid w:val="08E02D43"/>
    <w:rsid w:val="08E17CC6"/>
    <w:rsid w:val="08E92B27"/>
    <w:rsid w:val="08EAE5E1"/>
    <w:rsid w:val="08F145EF"/>
    <w:rsid w:val="091B2BE0"/>
    <w:rsid w:val="0933925A"/>
    <w:rsid w:val="093E0DCA"/>
    <w:rsid w:val="0952ABFF"/>
    <w:rsid w:val="095E80DA"/>
    <w:rsid w:val="09768D4A"/>
    <w:rsid w:val="0981AEB6"/>
    <w:rsid w:val="098EED14"/>
    <w:rsid w:val="0993E70D"/>
    <w:rsid w:val="0997B122"/>
    <w:rsid w:val="09BF6502"/>
    <w:rsid w:val="0A13EFB0"/>
    <w:rsid w:val="0A4DAF56"/>
    <w:rsid w:val="0A6E320E"/>
    <w:rsid w:val="0A8E196E"/>
    <w:rsid w:val="0AA117AA"/>
    <w:rsid w:val="0AADA16E"/>
    <w:rsid w:val="0AB1E106"/>
    <w:rsid w:val="0AB9E393"/>
    <w:rsid w:val="0AC082A9"/>
    <w:rsid w:val="0ADCCFAF"/>
    <w:rsid w:val="0ADEC01E"/>
    <w:rsid w:val="0B1A3478"/>
    <w:rsid w:val="0B6ED599"/>
    <w:rsid w:val="0B747464"/>
    <w:rsid w:val="0B978A68"/>
    <w:rsid w:val="0B9FDDD3"/>
    <w:rsid w:val="0BAF258A"/>
    <w:rsid w:val="0BB2BD72"/>
    <w:rsid w:val="0BC1A311"/>
    <w:rsid w:val="0BF21FAD"/>
    <w:rsid w:val="0BFC24FE"/>
    <w:rsid w:val="0C0B99E8"/>
    <w:rsid w:val="0C1B79FA"/>
    <w:rsid w:val="0C20EC75"/>
    <w:rsid w:val="0C23B65A"/>
    <w:rsid w:val="0C2E5B6E"/>
    <w:rsid w:val="0C2F23A2"/>
    <w:rsid w:val="0C5E04BF"/>
    <w:rsid w:val="0C69EF0F"/>
    <w:rsid w:val="0C6E0655"/>
    <w:rsid w:val="0C6EA3A2"/>
    <w:rsid w:val="0C871F16"/>
    <w:rsid w:val="0C8B49E3"/>
    <w:rsid w:val="0CC0AA05"/>
    <w:rsid w:val="0CE150EB"/>
    <w:rsid w:val="0CF95D7D"/>
    <w:rsid w:val="0CFBA756"/>
    <w:rsid w:val="0D010677"/>
    <w:rsid w:val="0D11981D"/>
    <w:rsid w:val="0D1DB6A1"/>
    <w:rsid w:val="0D39896C"/>
    <w:rsid w:val="0D3AD196"/>
    <w:rsid w:val="0D4598B9"/>
    <w:rsid w:val="0D55D77C"/>
    <w:rsid w:val="0D60028E"/>
    <w:rsid w:val="0D6274B3"/>
    <w:rsid w:val="0D8969D2"/>
    <w:rsid w:val="0D8E01DE"/>
    <w:rsid w:val="0D9FB600"/>
    <w:rsid w:val="0DA36526"/>
    <w:rsid w:val="0DB084E4"/>
    <w:rsid w:val="0DCFAF6F"/>
    <w:rsid w:val="0DE6A9C5"/>
    <w:rsid w:val="0DEC0A8D"/>
    <w:rsid w:val="0DEDBD2C"/>
    <w:rsid w:val="0DF54215"/>
    <w:rsid w:val="0DF7423D"/>
    <w:rsid w:val="0E23FBA1"/>
    <w:rsid w:val="0E25E6E2"/>
    <w:rsid w:val="0E31433D"/>
    <w:rsid w:val="0E3D12D0"/>
    <w:rsid w:val="0E4C6B7B"/>
    <w:rsid w:val="0E4DE270"/>
    <w:rsid w:val="0E7DB082"/>
    <w:rsid w:val="0E8F2D0C"/>
    <w:rsid w:val="0EAD65C9"/>
    <w:rsid w:val="0EC0388E"/>
    <w:rsid w:val="0EC64E40"/>
    <w:rsid w:val="0EDCA809"/>
    <w:rsid w:val="0EDFC389"/>
    <w:rsid w:val="0F1C68F0"/>
    <w:rsid w:val="0F228A96"/>
    <w:rsid w:val="0F2485BB"/>
    <w:rsid w:val="0F2573EE"/>
    <w:rsid w:val="0F2E5862"/>
    <w:rsid w:val="0F30E82B"/>
    <w:rsid w:val="0F37BA43"/>
    <w:rsid w:val="0F767C67"/>
    <w:rsid w:val="0F7C3B5B"/>
    <w:rsid w:val="0F968F34"/>
    <w:rsid w:val="0F9C184A"/>
    <w:rsid w:val="0FACB87F"/>
    <w:rsid w:val="0FB97D2E"/>
    <w:rsid w:val="0FC4F998"/>
    <w:rsid w:val="0FD62425"/>
    <w:rsid w:val="0FD9E999"/>
    <w:rsid w:val="0FE4DC16"/>
    <w:rsid w:val="1034C0CE"/>
    <w:rsid w:val="1040E302"/>
    <w:rsid w:val="1050A5DD"/>
    <w:rsid w:val="1057A7EC"/>
    <w:rsid w:val="105DF2F9"/>
    <w:rsid w:val="10602059"/>
    <w:rsid w:val="1072310D"/>
    <w:rsid w:val="108D13AA"/>
    <w:rsid w:val="10A5C461"/>
    <w:rsid w:val="10C875EB"/>
    <w:rsid w:val="10CAAE92"/>
    <w:rsid w:val="10FD23A8"/>
    <w:rsid w:val="110E6500"/>
    <w:rsid w:val="1110284C"/>
    <w:rsid w:val="111293E1"/>
    <w:rsid w:val="114CBB32"/>
    <w:rsid w:val="1150C402"/>
    <w:rsid w:val="115A297A"/>
    <w:rsid w:val="115E74D5"/>
    <w:rsid w:val="1174F62D"/>
    <w:rsid w:val="117857B7"/>
    <w:rsid w:val="117A4573"/>
    <w:rsid w:val="118BEC0A"/>
    <w:rsid w:val="1199D409"/>
    <w:rsid w:val="11A57ECF"/>
    <w:rsid w:val="11DA0780"/>
    <w:rsid w:val="11DA6964"/>
    <w:rsid w:val="11DD4FB1"/>
    <w:rsid w:val="11E6579C"/>
    <w:rsid w:val="11FC6C55"/>
    <w:rsid w:val="11FEDE2C"/>
    <w:rsid w:val="12001799"/>
    <w:rsid w:val="122BA6DF"/>
    <w:rsid w:val="12378668"/>
    <w:rsid w:val="12582A25"/>
    <w:rsid w:val="125C9324"/>
    <w:rsid w:val="1260FFF4"/>
    <w:rsid w:val="1268DB50"/>
    <w:rsid w:val="126FD572"/>
    <w:rsid w:val="12713F0A"/>
    <w:rsid w:val="1274BFAD"/>
    <w:rsid w:val="127F21E7"/>
    <w:rsid w:val="1285CC41"/>
    <w:rsid w:val="129086EC"/>
    <w:rsid w:val="12933965"/>
    <w:rsid w:val="1298B457"/>
    <w:rsid w:val="129BB296"/>
    <w:rsid w:val="12B51B15"/>
    <w:rsid w:val="12B716FD"/>
    <w:rsid w:val="12E9C100"/>
    <w:rsid w:val="12F8FC85"/>
    <w:rsid w:val="12FADE78"/>
    <w:rsid w:val="13059932"/>
    <w:rsid w:val="130F6176"/>
    <w:rsid w:val="131B1AA8"/>
    <w:rsid w:val="132645FF"/>
    <w:rsid w:val="1340A25D"/>
    <w:rsid w:val="136BFEF0"/>
    <w:rsid w:val="1382A33A"/>
    <w:rsid w:val="139F053A"/>
    <w:rsid w:val="13AB9A3A"/>
    <w:rsid w:val="1403CA36"/>
    <w:rsid w:val="140427A5"/>
    <w:rsid w:val="140C1842"/>
    <w:rsid w:val="141CA2CE"/>
    <w:rsid w:val="142BA99E"/>
    <w:rsid w:val="143EE1BD"/>
    <w:rsid w:val="1457BF84"/>
    <w:rsid w:val="145BCA1E"/>
    <w:rsid w:val="1487E114"/>
    <w:rsid w:val="148D0A71"/>
    <w:rsid w:val="14A8010D"/>
    <w:rsid w:val="14E98C48"/>
    <w:rsid w:val="1502952F"/>
    <w:rsid w:val="15095641"/>
    <w:rsid w:val="15389787"/>
    <w:rsid w:val="1542FC5C"/>
    <w:rsid w:val="1548062D"/>
    <w:rsid w:val="15836BBF"/>
    <w:rsid w:val="159BAAE5"/>
    <w:rsid w:val="15BABD32"/>
    <w:rsid w:val="15BEDFCF"/>
    <w:rsid w:val="15C3DFE8"/>
    <w:rsid w:val="15E78F96"/>
    <w:rsid w:val="16052262"/>
    <w:rsid w:val="1605F9CD"/>
    <w:rsid w:val="160F6D9F"/>
    <w:rsid w:val="1613A73E"/>
    <w:rsid w:val="161B4958"/>
    <w:rsid w:val="162D66E2"/>
    <w:rsid w:val="16557C0F"/>
    <w:rsid w:val="16832C6C"/>
    <w:rsid w:val="1696526E"/>
    <w:rsid w:val="1697AE63"/>
    <w:rsid w:val="16CA045B"/>
    <w:rsid w:val="16D5F42D"/>
    <w:rsid w:val="16D9E590"/>
    <w:rsid w:val="16DBC27E"/>
    <w:rsid w:val="16DC381B"/>
    <w:rsid w:val="16F861DA"/>
    <w:rsid w:val="16FC4AB5"/>
    <w:rsid w:val="16FE1638"/>
    <w:rsid w:val="172083BB"/>
    <w:rsid w:val="172A8E01"/>
    <w:rsid w:val="174F6F69"/>
    <w:rsid w:val="175E714C"/>
    <w:rsid w:val="176A41D0"/>
    <w:rsid w:val="177855B8"/>
    <w:rsid w:val="1798EABE"/>
    <w:rsid w:val="17C5A694"/>
    <w:rsid w:val="17CBBB6C"/>
    <w:rsid w:val="17E3B2D5"/>
    <w:rsid w:val="17F20A22"/>
    <w:rsid w:val="181267FA"/>
    <w:rsid w:val="182EE0B1"/>
    <w:rsid w:val="182F213C"/>
    <w:rsid w:val="183FE7F1"/>
    <w:rsid w:val="184E3484"/>
    <w:rsid w:val="186986F5"/>
    <w:rsid w:val="1891A519"/>
    <w:rsid w:val="18A089E1"/>
    <w:rsid w:val="18BE00AF"/>
    <w:rsid w:val="18CA2AE3"/>
    <w:rsid w:val="18CC1078"/>
    <w:rsid w:val="18D1C883"/>
    <w:rsid w:val="18E5AFFD"/>
    <w:rsid w:val="192200A1"/>
    <w:rsid w:val="193491BF"/>
    <w:rsid w:val="194737C8"/>
    <w:rsid w:val="194D3D23"/>
    <w:rsid w:val="198EE715"/>
    <w:rsid w:val="19AC6C9B"/>
    <w:rsid w:val="19C5D426"/>
    <w:rsid w:val="19D9C9F9"/>
    <w:rsid w:val="19DBCB11"/>
    <w:rsid w:val="19F02F4B"/>
    <w:rsid w:val="1A06702F"/>
    <w:rsid w:val="1A1FC805"/>
    <w:rsid w:val="1A31DA89"/>
    <w:rsid w:val="1A3AFC83"/>
    <w:rsid w:val="1A6584F5"/>
    <w:rsid w:val="1A68FD8E"/>
    <w:rsid w:val="1A6AB341"/>
    <w:rsid w:val="1A6B95CE"/>
    <w:rsid w:val="1A72B515"/>
    <w:rsid w:val="1A7BF3E4"/>
    <w:rsid w:val="1A7CEEF9"/>
    <w:rsid w:val="1A83E7E3"/>
    <w:rsid w:val="1A8AE978"/>
    <w:rsid w:val="1A8C01E5"/>
    <w:rsid w:val="1A98AAD4"/>
    <w:rsid w:val="1AA990B8"/>
    <w:rsid w:val="1AAC7A81"/>
    <w:rsid w:val="1AAE69DD"/>
    <w:rsid w:val="1AB1C092"/>
    <w:rsid w:val="1ADF803B"/>
    <w:rsid w:val="1AFD9FE4"/>
    <w:rsid w:val="1B0BEFF6"/>
    <w:rsid w:val="1B217144"/>
    <w:rsid w:val="1B39C20C"/>
    <w:rsid w:val="1B415E9E"/>
    <w:rsid w:val="1B6C2871"/>
    <w:rsid w:val="1B7031E1"/>
    <w:rsid w:val="1B76400D"/>
    <w:rsid w:val="1B9A07A7"/>
    <w:rsid w:val="1B9B0F1F"/>
    <w:rsid w:val="1BA6122B"/>
    <w:rsid w:val="1BA870F9"/>
    <w:rsid w:val="1BAC3041"/>
    <w:rsid w:val="1BBA30CB"/>
    <w:rsid w:val="1BBDE5F6"/>
    <w:rsid w:val="1BC52D28"/>
    <w:rsid w:val="1BD1EE9E"/>
    <w:rsid w:val="1BF7F05C"/>
    <w:rsid w:val="1BFD8592"/>
    <w:rsid w:val="1C0C51D1"/>
    <w:rsid w:val="1C27B7EA"/>
    <w:rsid w:val="1C2E8610"/>
    <w:rsid w:val="1C3827B3"/>
    <w:rsid w:val="1C4DD53E"/>
    <w:rsid w:val="1C604A42"/>
    <w:rsid w:val="1C6EAD26"/>
    <w:rsid w:val="1C742C27"/>
    <w:rsid w:val="1C7927F5"/>
    <w:rsid w:val="1C7ED9F7"/>
    <w:rsid w:val="1CCB0F04"/>
    <w:rsid w:val="1CD4E420"/>
    <w:rsid w:val="1CD70D27"/>
    <w:rsid w:val="1CD92840"/>
    <w:rsid w:val="1CE8C1E9"/>
    <w:rsid w:val="1CEAAA48"/>
    <w:rsid w:val="1D118B4A"/>
    <w:rsid w:val="1D30FAC6"/>
    <w:rsid w:val="1D34EF13"/>
    <w:rsid w:val="1D41C0E8"/>
    <w:rsid w:val="1D464078"/>
    <w:rsid w:val="1D4E821D"/>
    <w:rsid w:val="1D58F3F8"/>
    <w:rsid w:val="1D615167"/>
    <w:rsid w:val="1D779382"/>
    <w:rsid w:val="1D9AE230"/>
    <w:rsid w:val="1DAD8305"/>
    <w:rsid w:val="1DBAF253"/>
    <w:rsid w:val="1DD86CF1"/>
    <w:rsid w:val="1DF3CD85"/>
    <w:rsid w:val="1DF571C4"/>
    <w:rsid w:val="1DF79B0E"/>
    <w:rsid w:val="1DF84569"/>
    <w:rsid w:val="1DFAD694"/>
    <w:rsid w:val="1DFC8FE0"/>
    <w:rsid w:val="1E219126"/>
    <w:rsid w:val="1E2EB54F"/>
    <w:rsid w:val="1E31A226"/>
    <w:rsid w:val="1E50C76D"/>
    <w:rsid w:val="1E70B481"/>
    <w:rsid w:val="1E715824"/>
    <w:rsid w:val="1E85287A"/>
    <w:rsid w:val="1E92C025"/>
    <w:rsid w:val="1E99A538"/>
    <w:rsid w:val="1EB62F15"/>
    <w:rsid w:val="1ECC9503"/>
    <w:rsid w:val="1EDD69B2"/>
    <w:rsid w:val="1EF8C95F"/>
    <w:rsid w:val="1EFDBBE4"/>
    <w:rsid w:val="1F226DDB"/>
    <w:rsid w:val="1F4D745A"/>
    <w:rsid w:val="1F4F67A3"/>
    <w:rsid w:val="1F508434"/>
    <w:rsid w:val="1F508E81"/>
    <w:rsid w:val="1F725209"/>
    <w:rsid w:val="1F95B88C"/>
    <w:rsid w:val="1FAB54D1"/>
    <w:rsid w:val="1FC89989"/>
    <w:rsid w:val="1FD3A7B8"/>
    <w:rsid w:val="1FDB0BE9"/>
    <w:rsid w:val="1FE722F2"/>
    <w:rsid w:val="1FE80DE9"/>
    <w:rsid w:val="200D0CE2"/>
    <w:rsid w:val="200D76B7"/>
    <w:rsid w:val="20201EE2"/>
    <w:rsid w:val="20244532"/>
    <w:rsid w:val="202B5DC1"/>
    <w:rsid w:val="2037CD18"/>
    <w:rsid w:val="204070AA"/>
    <w:rsid w:val="2045F0C3"/>
    <w:rsid w:val="204824FF"/>
    <w:rsid w:val="204E665D"/>
    <w:rsid w:val="20604B71"/>
    <w:rsid w:val="2063B8BE"/>
    <w:rsid w:val="2065F6E1"/>
    <w:rsid w:val="2079BE19"/>
    <w:rsid w:val="208196AD"/>
    <w:rsid w:val="20849E17"/>
    <w:rsid w:val="2084B2C0"/>
    <w:rsid w:val="209A6B2F"/>
    <w:rsid w:val="20D26DB6"/>
    <w:rsid w:val="20EAF268"/>
    <w:rsid w:val="20FF7471"/>
    <w:rsid w:val="21074364"/>
    <w:rsid w:val="213ADCF2"/>
    <w:rsid w:val="217C5514"/>
    <w:rsid w:val="21930D51"/>
    <w:rsid w:val="21A4CE06"/>
    <w:rsid w:val="21AFBFBD"/>
    <w:rsid w:val="21B1F962"/>
    <w:rsid w:val="21F5ECF9"/>
    <w:rsid w:val="220711F0"/>
    <w:rsid w:val="221F0CB0"/>
    <w:rsid w:val="225C3112"/>
    <w:rsid w:val="2293195E"/>
    <w:rsid w:val="22935C19"/>
    <w:rsid w:val="22ABA66A"/>
    <w:rsid w:val="22AE3455"/>
    <w:rsid w:val="22C77603"/>
    <w:rsid w:val="22C9AD92"/>
    <w:rsid w:val="22D2A35C"/>
    <w:rsid w:val="22D754DC"/>
    <w:rsid w:val="22EC1009"/>
    <w:rsid w:val="22F3402D"/>
    <w:rsid w:val="232027E0"/>
    <w:rsid w:val="23268CD7"/>
    <w:rsid w:val="2328D666"/>
    <w:rsid w:val="2329CDE9"/>
    <w:rsid w:val="232CAD9B"/>
    <w:rsid w:val="233D54E5"/>
    <w:rsid w:val="233E46BF"/>
    <w:rsid w:val="2353FA2C"/>
    <w:rsid w:val="235B973F"/>
    <w:rsid w:val="2361F9B6"/>
    <w:rsid w:val="23763EF1"/>
    <w:rsid w:val="237AFCF4"/>
    <w:rsid w:val="238561B2"/>
    <w:rsid w:val="2390470C"/>
    <w:rsid w:val="23949437"/>
    <w:rsid w:val="239BE8BF"/>
    <w:rsid w:val="23B30493"/>
    <w:rsid w:val="23B7410A"/>
    <w:rsid w:val="23CE8C2F"/>
    <w:rsid w:val="23D6357C"/>
    <w:rsid w:val="23D9B425"/>
    <w:rsid w:val="23E8D4D1"/>
    <w:rsid w:val="2408730D"/>
    <w:rsid w:val="241BA942"/>
    <w:rsid w:val="242CB82F"/>
    <w:rsid w:val="242F76B5"/>
    <w:rsid w:val="243D78C4"/>
    <w:rsid w:val="2461D611"/>
    <w:rsid w:val="24730397"/>
    <w:rsid w:val="248283F0"/>
    <w:rsid w:val="24861A89"/>
    <w:rsid w:val="24892122"/>
    <w:rsid w:val="24932767"/>
    <w:rsid w:val="24946DD6"/>
    <w:rsid w:val="2497BB82"/>
    <w:rsid w:val="249BDB6C"/>
    <w:rsid w:val="24A931DA"/>
    <w:rsid w:val="24AF3469"/>
    <w:rsid w:val="250877CB"/>
    <w:rsid w:val="25389B0F"/>
    <w:rsid w:val="254989A0"/>
    <w:rsid w:val="254D569E"/>
    <w:rsid w:val="2559E5E2"/>
    <w:rsid w:val="257EFC12"/>
    <w:rsid w:val="2581DE86"/>
    <w:rsid w:val="2591E836"/>
    <w:rsid w:val="2592DAE2"/>
    <w:rsid w:val="25A5406C"/>
    <w:rsid w:val="25ADAF60"/>
    <w:rsid w:val="25C2206F"/>
    <w:rsid w:val="25CC28C2"/>
    <w:rsid w:val="25EBA9FF"/>
    <w:rsid w:val="25F077EC"/>
    <w:rsid w:val="25F4A34B"/>
    <w:rsid w:val="25FD92C8"/>
    <w:rsid w:val="2610C484"/>
    <w:rsid w:val="26116ACD"/>
    <w:rsid w:val="261B8FFA"/>
    <w:rsid w:val="261C4D0F"/>
    <w:rsid w:val="261CA097"/>
    <w:rsid w:val="26228835"/>
    <w:rsid w:val="262670D1"/>
    <w:rsid w:val="262EFE6B"/>
    <w:rsid w:val="26439317"/>
    <w:rsid w:val="264911ED"/>
    <w:rsid w:val="2649E3DA"/>
    <w:rsid w:val="2650AF47"/>
    <w:rsid w:val="265BED57"/>
    <w:rsid w:val="2660E924"/>
    <w:rsid w:val="2666F99E"/>
    <w:rsid w:val="26718198"/>
    <w:rsid w:val="268CB3F9"/>
    <w:rsid w:val="268F36E0"/>
    <w:rsid w:val="26BAFCEF"/>
    <w:rsid w:val="26D09565"/>
    <w:rsid w:val="26D1D2D2"/>
    <w:rsid w:val="26D4449B"/>
    <w:rsid w:val="26E344F8"/>
    <w:rsid w:val="26E6E616"/>
    <w:rsid w:val="2709346A"/>
    <w:rsid w:val="27143FC9"/>
    <w:rsid w:val="27146431"/>
    <w:rsid w:val="271D97FE"/>
    <w:rsid w:val="2734B3D5"/>
    <w:rsid w:val="27412E80"/>
    <w:rsid w:val="2741466D"/>
    <w:rsid w:val="27660256"/>
    <w:rsid w:val="27881F6C"/>
    <w:rsid w:val="278A4E17"/>
    <w:rsid w:val="2790E814"/>
    <w:rsid w:val="279B68BE"/>
    <w:rsid w:val="27CE51C8"/>
    <w:rsid w:val="27CF52D5"/>
    <w:rsid w:val="2810F2C6"/>
    <w:rsid w:val="281B6CBC"/>
    <w:rsid w:val="282A6385"/>
    <w:rsid w:val="28352131"/>
    <w:rsid w:val="283AF9D3"/>
    <w:rsid w:val="2850B0E0"/>
    <w:rsid w:val="285BF4F3"/>
    <w:rsid w:val="2863071B"/>
    <w:rsid w:val="2876EF09"/>
    <w:rsid w:val="28870AF0"/>
    <w:rsid w:val="2887B605"/>
    <w:rsid w:val="28899850"/>
    <w:rsid w:val="28B91F12"/>
    <w:rsid w:val="28BB8618"/>
    <w:rsid w:val="28BDF4E3"/>
    <w:rsid w:val="28C1B13D"/>
    <w:rsid w:val="28DB995B"/>
    <w:rsid w:val="28ED1AEC"/>
    <w:rsid w:val="28F423E3"/>
    <w:rsid w:val="29002C44"/>
    <w:rsid w:val="291D8B60"/>
    <w:rsid w:val="29209DF6"/>
    <w:rsid w:val="292FA6C4"/>
    <w:rsid w:val="293F26AC"/>
    <w:rsid w:val="294C08D1"/>
    <w:rsid w:val="29680806"/>
    <w:rsid w:val="297617BE"/>
    <w:rsid w:val="29A27E8E"/>
    <w:rsid w:val="29B9CD13"/>
    <w:rsid w:val="29D2C856"/>
    <w:rsid w:val="29E25072"/>
    <w:rsid w:val="29E68445"/>
    <w:rsid w:val="29F60481"/>
    <w:rsid w:val="2A0D4485"/>
    <w:rsid w:val="2A521F44"/>
    <w:rsid w:val="2A5F62F4"/>
    <w:rsid w:val="2A6F3A63"/>
    <w:rsid w:val="2A775C05"/>
    <w:rsid w:val="2A7FFBAC"/>
    <w:rsid w:val="2A827A7B"/>
    <w:rsid w:val="2A82BFE4"/>
    <w:rsid w:val="2A839E18"/>
    <w:rsid w:val="2A860103"/>
    <w:rsid w:val="2AAA2393"/>
    <w:rsid w:val="2AAF9D3B"/>
    <w:rsid w:val="2AB0BD87"/>
    <w:rsid w:val="2AD42737"/>
    <w:rsid w:val="2ADC9D79"/>
    <w:rsid w:val="2ADE30E2"/>
    <w:rsid w:val="2AE02E3F"/>
    <w:rsid w:val="2AEC8FC1"/>
    <w:rsid w:val="2B0127A1"/>
    <w:rsid w:val="2B254937"/>
    <w:rsid w:val="2B2B52BD"/>
    <w:rsid w:val="2B2BDCA7"/>
    <w:rsid w:val="2B3A447C"/>
    <w:rsid w:val="2B41E35A"/>
    <w:rsid w:val="2B47CEF0"/>
    <w:rsid w:val="2B49E19E"/>
    <w:rsid w:val="2B4A32B5"/>
    <w:rsid w:val="2B5BD7D1"/>
    <w:rsid w:val="2B8E3A53"/>
    <w:rsid w:val="2B9B2B57"/>
    <w:rsid w:val="2BA1E94F"/>
    <w:rsid w:val="2BA4FEF0"/>
    <w:rsid w:val="2BB5C621"/>
    <w:rsid w:val="2BBC43B5"/>
    <w:rsid w:val="2BCC293E"/>
    <w:rsid w:val="2BE69019"/>
    <w:rsid w:val="2BEF6822"/>
    <w:rsid w:val="2BF757FE"/>
    <w:rsid w:val="2C206D05"/>
    <w:rsid w:val="2C2BAF38"/>
    <w:rsid w:val="2C51619F"/>
    <w:rsid w:val="2C6709E2"/>
    <w:rsid w:val="2C74C5BF"/>
    <w:rsid w:val="2C799D9C"/>
    <w:rsid w:val="2C7E7614"/>
    <w:rsid w:val="2CACB5F3"/>
    <w:rsid w:val="2CB04BAC"/>
    <w:rsid w:val="2CB96D9E"/>
    <w:rsid w:val="2CE042D3"/>
    <w:rsid w:val="2CE1EC8C"/>
    <w:rsid w:val="2D108E83"/>
    <w:rsid w:val="2D11FD31"/>
    <w:rsid w:val="2D18B856"/>
    <w:rsid w:val="2D1E8A28"/>
    <w:rsid w:val="2D2F1E50"/>
    <w:rsid w:val="2D35572D"/>
    <w:rsid w:val="2D3B3634"/>
    <w:rsid w:val="2D42138E"/>
    <w:rsid w:val="2D492657"/>
    <w:rsid w:val="2D4EEF6D"/>
    <w:rsid w:val="2D54181D"/>
    <w:rsid w:val="2D5D419C"/>
    <w:rsid w:val="2D6A1806"/>
    <w:rsid w:val="2D6F8C0C"/>
    <w:rsid w:val="2D904615"/>
    <w:rsid w:val="2DA367B9"/>
    <w:rsid w:val="2DB118D5"/>
    <w:rsid w:val="2DD8A441"/>
    <w:rsid w:val="2DE76E04"/>
    <w:rsid w:val="2DEDA12D"/>
    <w:rsid w:val="2DEDF079"/>
    <w:rsid w:val="2E05A1B3"/>
    <w:rsid w:val="2E1178AB"/>
    <w:rsid w:val="2E287B11"/>
    <w:rsid w:val="2E2F8407"/>
    <w:rsid w:val="2E3229D7"/>
    <w:rsid w:val="2E419EA0"/>
    <w:rsid w:val="2E6E79B7"/>
    <w:rsid w:val="2E7D55FC"/>
    <w:rsid w:val="2E8A807E"/>
    <w:rsid w:val="2E970C06"/>
    <w:rsid w:val="2E9D461F"/>
    <w:rsid w:val="2EA11CE4"/>
    <w:rsid w:val="2EBCE922"/>
    <w:rsid w:val="2EF24D7C"/>
    <w:rsid w:val="2F03C226"/>
    <w:rsid w:val="2F0A05B8"/>
    <w:rsid w:val="2F0CED96"/>
    <w:rsid w:val="2F18683B"/>
    <w:rsid w:val="2F2538DA"/>
    <w:rsid w:val="2F692E90"/>
    <w:rsid w:val="2F769B8B"/>
    <w:rsid w:val="2F9AD529"/>
    <w:rsid w:val="2FAF5375"/>
    <w:rsid w:val="2FDB275A"/>
    <w:rsid w:val="2FDBA76A"/>
    <w:rsid w:val="2FDE62BC"/>
    <w:rsid w:val="2FF6CA9D"/>
    <w:rsid w:val="2FF80C66"/>
    <w:rsid w:val="30049F95"/>
    <w:rsid w:val="301E9ADA"/>
    <w:rsid w:val="301ED2E2"/>
    <w:rsid w:val="3031EF2F"/>
    <w:rsid w:val="303FAA4E"/>
    <w:rsid w:val="3085071E"/>
    <w:rsid w:val="30B352EE"/>
    <w:rsid w:val="30C2B03C"/>
    <w:rsid w:val="30C8C778"/>
    <w:rsid w:val="30C93E42"/>
    <w:rsid w:val="30CFC754"/>
    <w:rsid w:val="30D15CE6"/>
    <w:rsid w:val="30DE9586"/>
    <w:rsid w:val="30E5CB7E"/>
    <w:rsid w:val="30EEE6F9"/>
    <w:rsid w:val="30F53A7B"/>
    <w:rsid w:val="310C9771"/>
    <w:rsid w:val="310D8A92"/>
    <w:rsid w:val="3112978B"/>
    <w:rsid w:val="312A5A2E"/>
    <w:rsid w:val="315037E3"/>
    <w:rsid w:val="31655270"/>
    <w:rsid w:val="3170B1BA"/>
    <w:rsid w:val="3173BE73"/>
    <w:rsid w:val="318FDB75"/>
    <w:rsid w:val="31AEC928"/>
    <w:rsid w:val="31CA7BA3"/>
    <w:rsid w:val="31DCCA5C"/>
    <w:rsid w:val="31F21C8A"/>
    <w:rsid w:val="320BBD4E"/>
    <w:rsid w:val="3213AC19"/>
    <w:rsid w:val="3226C636"/>
    <w:rsid w:val="32318E28"/>
    <w:rsid w:val="3263800F"/>
    <w:rsid w:val="326600EB"/>
    <w:rsid w:val="327AE62B"/>
    <w:rsid w:val="327CC882"/>
    <w:rsid w:val="327F9F25"/>
    <w:rsid w:val="32938A18"/>
    <w:rsid w:val="32B14B24"/>
    <w:rsid w:val="32B85AFC"/>
    <w:rsid w:val="32EB03BE"/>
    <w:rsid w:val="33495836"/>
    <w:rsid w:val="3358335F"/>
    <w:rsid w:val="338368C8"/>
    <w:rsid w:val="338B65C3"/>
    <w:rsid w:val="338C1EC4"/>
    <w:rsid w:val="3396BAF0"/>
    <w:rsid w:val="33A0A1BE"/>
    <w:rsid w:val="33A2AE9F"/>
    <w:rsid w:val="33B271A8"/>
    <w:rsid w:val="33CE5445"/>
    <w:rsid w:val="33D4E60D"/>
    <w:rsid w:val="33D4FA87"/>
    <w:rsid w:val="33E8C21F"/>
    <w:rsid w:val="33F7C822"/>
    <w:rsid w:val="340678F3"/>
    <w:rsid w:val="340EDEFB"/>
    <w:rsid w:val="3424D3F4"/>
    <w:rsid w:val="3429D49E"/>
    <w:rsid w:val="34364520"/>
    <w:rsid w:val="3438D459"/>
    <w:rsid w:val="34641B63"/>
    <w:rsid w:val="34677DFA"/>
    <w:rsid w:val="346BB105"/>
    <w:rsid w:val="346D3BBC"/>
    <w:rsid w:val="347510B7"/>
    <w:rsid w:val="347916AD"/>
    <w:rsid w:val="3479E189"/>
    <w:rsid w:val="347F1958"/>
    <w:rsid w:val="348D3BD9"/>
    <w:rsid w:val="34A6ABA0"/>
    <w:rsid w:val="34A91A59"/>
    <w:rsid w:val="34B14B28"/>
    <w:rsid w:val="34B56D24"/>
    <w:rsid w:val="34BC0C9B"/>
    <w:rsid w:val="34C98A91"/>
    <w:rsid w:val="34CEC7E7"/>
    <w:rsid w:val="34EC4F7F"/>
    <w:rsid w:val="34EC897E"/>
    <w:rsid w:val="35118DC4"/>
    <w:rsid w:val="353BB3C3"/>
    <w:rsid w:val="35417289"/>
    <w:rsid w:val="3553515E"/>
    <w:rsid w:val="3566AAFF"/>
    <w:rsid w:val="356DDA15"/>
    <w:rsid w:val="35770EB0"/>
    <w:rsid w:val="35A36B5C"/>
    <w:rsid w:val="35B61DF1"/>
    <w:rsid w:val="35BB9F71"/>
    <w:rsid w:val="35CA107B"/>
    <w:rsid w:val="35E2E369"/>
    <w:rsid w:val="35F929F2"/>
    <w:rsid w:val="360B6DA3"/>
    <w:rsid w:val="360CAA15"/>
    <w:rsid w:val="365B60C1"/>
    <w:rsid w:val="365EBF29"/>
    <w:rsid w:val="369F5B8B"/>
    <w:rsid w:val="36BC6B5A"/>
    <w:rsid w:val="36E08F61"/>
    <w:rsid w:val="36FB2D4A"/>
    <w:rsid w:val="36FDAA7B"/>
    <w:rsid w:val="37033A3B"/>
    <w:rsid w:val="370D1979"/>
    <w:rsid w:val="3718E058"/>
    <w:rsid w:val="37218A9F"/>
    <w:rsid w:val="37490B48"/>
    <w:rsid w:val="375E287D"/>
    <w:rsid w:val="377508A4"/>
    <w:rsid w:val="37839163"/>
    <w:rsid w:val="37A18A91"/>
    <w:rsid w:val="37BF8F63"/>
    <w:rsid w:val="37DB7569"/>
    <w:rsid w:val="37F16475"/>
    <w:rsid w:val="3821CC4E"/>
    <w:rsid w:val="383147F9"/>
    <w:rsid w:val="3831B1EF"/>
    <w:rsid w:val="3836F499"/>
    <w:rsid w:val="3843C2A4"/>
    <w:rsid w:val="38519702"/>
    <w:rsid w:val="38557417"/>
    <w:rsid w:val="3858438E"/>
    <w:rsid w:val="38686566"/>
    <w:rsid w:val="3882DF2A"/>
    <w:rsid w:val="3895EEE9"/>
    <w:rsid w:val="38B493B4"/>
    <w:rsid w:val="38C265D4"/>
    <w:rsid w:val="38DD86C3"/>
    <w:rsid w:val="38E603D5"/>
    <w:rsid w:val="3910A47A"/>
    <w:rsid w:val="3911A029"/>
    <w:rsid w:val="391AA09D"/>
    <w:rsid w:val="3920539A"/>
    <w:rsid w:val="393A6B04"/>
    <w:rsid w:val="39415C7A"/>
    <w:rsid w:val="3960260E"/>
    <w:rsid w:val="39631A74"/>
    <w:rsid w:val="3969CC84"/>
    <w:rsid w:val="396F06F8"/>
    <w:rsid w:val="397DD8FE"/>
    <w:rsid w:val="398BCFBE"/>
    <w:rsid w:val="39AA9DD5"/>
    <w:rsid w:val="39F06D62"/>
    <w:rsid w:val="3A03F73C"/>
    <w:rsid w:val="3A159288"/>
    <w:rsid w:val="3A2A15F7"/>
    <w:rsid w:val="3A460053"/>
    <w:rsid w:val="3A48E5C5"/>
    <w:rsid w:val="3A49471E"/>
    <w:rsid w:val="3A5F1F91"/>
    <w:rsid w:val="3A690D5C"/>
    <w:rsid w:val="3A8252C6"/>
    <w:rsid w:val="3A835EC7"/>
    <w:rsid w:val="3A83BD40"/>
    <w:rsid w:val="3A85CD98"/>
    <w:rsid w:val="3A8B34F1"/>
    <w:rsid w:val="3A96EFDB"/>
    <w:rsid w:val="3ACA1C4D"/>
    <w:rsid w:val="3ACC04CE"/>
    <w:rsid w:val="3ACD0161"/>
    <w:rsid w:val="3AE344BC"/>
    <w:rsid w:val="3B280264"/>
    <w:rsid w:val="3B302FD3"/>
    <w:rsid w:val="3B455832"/>
    <w:rsid w:val="3B69BACB"/>
    <w:rsid w:val="3BBA82F6"/>
    <w:rsid w:val="3BCAA6EA"/>
    <w:rsid w:val="3BD13865"/>
    <w:rsid w:val="3BD1B32D"/>
    <w:rsid w:val="3BD30317"/>
    <w:rsid w:val="3BDF91D1"/>
    <w:rsid w:val="3BF218A3"/>
    <w:rsid w:val="3BFC7170"/>
    <w:rsid w:val="3BFD4B20"/>
    <w:rsid w:val="3C19618D"/>
    <w:rsid w:val="3C32E7FF"/>
    <w:rsid w:val="3C5DF4A1"/>
    <w:rsid w:val="3C721F76"/>
    <w:rsid w:val="3C7916C1"/>
    <w:rsid w:val="3C7A144F"/>
    <w:rsid w:val="3C891A9B"/>
    <w:rsid w:val="3C8E30F5"/>
    <w:rsid w:val="3CA70C48"/>
    <w:rsid w:val="3CBDE2D8"/>
    <w:rsid w:val="3CD30D27"/>
    <w:rsid w:val="3CEA496D"/>
    <w:rsid w:val="3D0037F0"/>
    <w:rsid w:val="3D0122EF"/>
    <w:rsid w:val="3D06FE87"/>
    <w:rsid w:val="3D094B10"/>
    <w:rsid w:val="3D0A5C96"/>
    <w:rsid w:val="3D19337F"/>
    <w:rsid w:val="3D373F95"/>
    <w:rsid w:val="3D3FAE3F"/>
    <w:rsid w:val="3D4ED396"/>
    <w:rsid w:val="3D54C97F"/>
    <w:rsid w:val="3D55768B"/>
    <w:rsid w:val="3D5EFD0E"/>
    <w:rsid w:val="3D77925D"/>
    <w:rsid w:val="3D877479"/>
    <w:rsid w:val="3DB4868E"/>
    <w:rsid w:val="3DCBC177"/>
    <w:rsid w:val="3DE92993"/>
    <w:rsid w:val="3DF9198D"/>
    <w:rsid w:val="3E01DA8F"/>
    <w:rsid w:val="3E0CC8E6"/>
    <w:rsid w:val="3E149043"/>
    <w:rsid w:val="3E1D3B0E"/>
    <w:rsid w:val="3E219951"/>
    <w:rsid w:val="3E3232FD"/>
    <w:rsid w:val="3E454D13"/>
    <w:rsid w:val="3E61203F"/>
    <w:rsid w:val="3E669F01"/>
    <w:rsid w:val="3E687FBA"/>
    <w:rsid w:val="3E6C9FDE"/>
    <w:rsid w:val="3E6CEE9E"/>
    <w:rsid w:val="3E70A754"/>
    <w:rsid w:val="3E806A3A"/>
    <w:rsid w:val="3E889B59"/>
    <w:rsid w:val="3E977493"/>
    <w:rsid w:val="3E978CF7"/>
    <w:rsid w:val="3E9A11D7"/>
    <w:rsid w:val="3EDE24FF"/>
    <w:rsid w:val="3F0C2D2A"/>
    <w:rsid w:val="3F2194EF"/>
    <w:rsid w:val="3F32304A"/>
    <w:rsid w:val="3F5D164A"/>
    <w:rsid w:val="3F74C090"/>
    <w:rsid w:val="3F7D02EC"/>
    <w:rsid w:val="3F8E9EC6"/>
    <w:rsid w:val="3F9E3C40"/>
    <w:rsid w:val="3FA9512C"/>
    <w:rsid w:val="3FB4DC9B"/>
    <w:rsid w:val="3FC87C1A"/>
    <w:rsid w:val="3FF35E45"/>
    <w:rsid w:val="40011030"/>
    <w:rsid w:val="400C5B12"/>
    <w:rsid w:val="401C1655"/>
    <w:rsid w:val="401E6CAE"/>
    <w:rsid w:val="401FED96"/>
    <w:rsid w:val="40217111"/>
    <w:rsid w:val="40234DF0"/>
    <w:rsid w:val="402C0C71"/>
    <w:rsid w:val="403F38E4"/>
    <w:rsid w:val="4042D9F1"/>
    <w:rsid w:val="405A4D83"/>
    <w:rsid w:val="408F2D69"/>
    <w:rsid w:val="40945310"/>
    <w:rsid w:val="40B92216"/>
    <w:rsid w:val="40C18AF0"/>
    <w:rsid w:val="40C33D10"/>
    <w:rsid w:val="40CEDDCE"/>
    <w:rsid w:val="40CF86A9"/>
    <w:rsid w:val="40D869EA"/>
    <w:rsid w:val="40E189F5"/>
    <w:rsid w:val="40E715D3"/>
    <w:rsid w:val="4106453D"/>
    <w:rsid w:val="411688E6"/>
    <w:rsid w:val="4116895D"/>
    <w:rsid w:val="411DA5AE"/>
    <w:rsid w:val="412140A4"/>
    <w:rsid w:val="4126325C"/>
    <w:rsid w:val="4127220A"/>
    <w:rsid w:val="4157A8B0"/>
    <w:rsid w:val="4161700D"/>
    <w:rsid w:val="41697907"/>
    <w:rsid w:val="416A5011"/>
    <w:rsid w:val="41764135"/>
    <w:rsid w:val="4189797A"/>
    <w:rsid w:val="41A550D0"/>
    <w:rsid w:val="41BA9580"/>
    <w:rsid w:val="41C866FA"/>
    <w:rsid w:val="41CF06C7"/>
    <w:rsid w:val="41DE5987"/>
    <w:rsid w:val="41E20A91"/>
    <w:rsid w:val="421F9F52"/>
    <w:rsid w:val="4234F493"/>
    <w:rsid w:val="423B88E3"/>
    <w:rsid w:val="4248CA39"/>
    <w:rsid w:val="42652D30"/>
    <w:rsid w:val="4289B4E3"/>
    <w:rsid w:val="429FAD2F"/>
    <w:rsid w:val="42A7C7D0"/>
    <w:rsid w:val="42AE3FF8"/>
    <w:rsid w:val="42CB7291"/>
    <w:rsid w:val="42EE0C72"/>
    <w:rsid w:val="42FCC56B"/>
    <w:rsid w:val="43179FB2"/>
    <w:rsid w:val="431974D3"/>
    <w:rsid w:val="433F9E22"/>
    <w:rsid w:val="436EE8B0"/>
    <w:rsid w:val="438B506D"/>
    <w:rsid w:val="4390CC13"/>
    <w:rsid w:val="43911A93"/>
    <w:rsid w:val="4399888D"/>
    <w:rsid w:val="43C994FD"/>
    <w:rsid w:val="43D2E7C5"/>
    <w:rsid w:val="43E027D9"/>
    <w:rsid w:val="43E3E619"/>
    <w:rsid w:val="43E80D04"/>
    <w:rsid w:val="44032501"/>
    <w:rsid w:val="441D4096"/>
    <w:rsid w:val="442C3EBA"/>
    <w:rsid w:val="4447181E"/>
    <w:rsid w:val="44497858"/>
    <w:rsid w:val="444CBA66"/>
    <w:rsid w:val="4458A5AE"/>
    <w:rsid w:val="445C47D4"/>
    <w:rsid w:val="44789010"/>
    <w:rsid w:val="447CDA23"/>
    <w:rsid w:val="44846759"/>
    <w:rsid w:val="4486E3E3"/>
    <w:rsid w:val="44A2B529"/>
    <w:rsid w:val="44A47463"/>
    <w:rsid w:val="44ADC00C"/>
    <w:rsid w:val="44B80628"/>
    <w:rsid w:val="44DC0F1A"/>
    <w:rsid w:val="44E02292"/>
    <w:rsid w:val="450B917E"/>
    <w:rsid w:val="451C6627"/>
    <w:rsid w:val="451CB24C"/>
    <w:rsid w:val="452B7774"/>
    <w:rsid w:val="4549DCA1"/>
    <w:rsid w:val="454CC4BE"/>
    <w:rsid w:val="455CC24B"/>
    <w:rsid w:val="45765DDC"/>
    <w:rsid w:val="4587FA54"/>
    <w:rsid w:val="45895B47"/>
    <w:rsid w:val="458B6875"/>
    <w:rsid w:val="459C0876"/>
    <w:rsid w:val="459C1222"/>
    <w:rsid w:val="45A00193"/>
    <w:rsid w:val="45ACDD83"/>
    <w:rsid w:val="45B54AA3"/>
    <w:rsid w:val="45CD8154"/>
    <w:rsid w:val="4605B59E"/>
    <w:rsid w:val="461C0752"/>
    <w:rsid w:val="461DB363"/>
    <w:rsid w:val="461DDC8B"/>
    <w:rsid w:val="461EC8AF"/>
    <w:rsid w:val="4648B59E"/>
    <w:rsid w:val="464A95FE"/>
    <w:rsid w:val="46596A16"/>
    <w:rsid w:val="4668AE1B"/>
    <w:rsid w:val="4673DB8E"/>
    <w:rsid w:val="467470E2"/>
    <w:rsid w:val="46748383"/>
    <w:rsid w:val="467B20AA"/>
    <w:rsid w:val="467E0E3F"/>
    <w:rsid w:val="4681A3DF"/>
    <w:rsid w:val="46823D08"/>
    <w:rsid w:val="4683B4A9"/>
    <w:rsid w:val="46B20780"/>
    <w:rsid w:val="46BB59AC"/>
    <w:rsid w:val="46C02233"/>
    <w:rsid w:val="46C4306A"/>
    <w:rsid w:val="46C6BC75"/>
    <w:rsid w:val="46D6ADBF"/>
    <w:rsid w:val="46DF5DA8"/>
    <w:rsid w:val="46F7D1FB"/>
    <w:rsid w:val="46F95FE0"/>
    <w:rsid w:val="46FDBE7E"/>
    <w:rsid w:val="4708F777"/>
    <w:rsid w:val="470CF088"/>
    <w:rsid w:val="471037D5"/>
    <w:rsid w:val="472947DE"/>
    <w:rsid w:val="47336C4E"/>
    <w:rsid w:val="47497D49"/>
    <w:rsid w:val="474C1B9A"/>
    <w:rsid w:val="4755F1DC"/>
    <w:rsid w:val="476A4F9E"/>
    <w:rsid w:val="477E31C4"/>
    <w:rsid w:val="47844C1E"/>
    <w:rsid w:val="47A780D9"/>
    <w:rsid w:val="47B31E7E"/>
    <w:rsid w:val="47CE1F09"/>
    <w:rsid w:val="47D051C8"/>
    <w:rsid w:val="47D4CD28"/>
    <w:rsid w:val="47DD117D"/>
    <w:rsid w:val="47E2FA24"/>
    <w:rsid w:val="47EC49BA"/>
    <w:rsid w:val="480E782E"/>
    <w:rsid w:val="48145E0F"/>
    <w:rsid w:val="482E64DD"/>
    <w:rsid w:val="48421547"/>
    <w:rsid w:val="4844BEA6"/>
    <w:rsid w:val="48544C64"/>
    <w:rsid w:val="4868DA51"/>
    <w:rsid w:val="486B3D87"/>
    <w:rsid w:val="486CE934"/>
    <w:rsid w:val="48740AC8"/>
    <w:rsid w:val="489429EB"/>
    <w:rsid w:val="48A96376"/>
    <w:rsid w:val="48C54462"/>
    <w:rsid w:val="48FD5D28"/>
    <w:rsid w:val="490C3B67"/>
    <w:rsid w:val="49500A17"/>
    <w:rsid w:val="496189DF"/>
    <w:rsid w:val="4982D013"/>
    <w:rsid w:val="4983B51E"/>
    <w:rsid w:val="49A398CA"/>
    <w:rsid w:val="49AD9AA4"/>
    <w:rsid w:val="49C9EC36"/>
    <w:rsid w:val="49F2DFB8"/>
    <w:rsid w:val="4A0768A1"/>
    <w:rsid w:val="4A0799B1"/>
    <w:rsid w:val="4A3EE594"/>
    <w:rsid w:val="4A454DE7"/>
    <w:rsid w:val="4A63E9EF"/>
    <w:rsid w:val="4A772290"/>
    <w:rsid w:val="4A7A0468"/>
    <w:rsid w:val="4A82D16D"/>
    <w:rsid w:val="4A833627"/>
    <w:rsid w:val="4A9B003E"/>
    <w:rsid w:val="4AA1780B"/>
    <w:rsid w:val="4AAABF14"/>
    <w:rsid w:val="4AB3DA8F"/>
    <w:rsid w:val="4AB4C637"/>
    <w:rsid w:val="4AD66F18"/>
    <w:rsid w:val="4AE8FB01"/>
    <w:rsid w:val="4AF72EA6"/>
    <w:rsid w:val="4AF8F43E"/>
    <w:rsid w:val="4B003CF2"/>
    <w:rsid w:val="4B1AE37C"/>
    <w:rsid w:val="4B2E27F5"/>
    <w:rsid w:val="4B345532"/>
    <w:rsid w:val="4B45AFDB"/>
    <w:rsid w:val="4B66B02B"/>
    <w:rsid w:val="4B6FCF4C"/>
    <w:rsid w:val="4B812870"/>
    <w:rsid w:val="4B81AE62"/>
    <w:rsid w:val="4BB3839E"/>
    <w:rsid w:val="4BBA624F"/>
    <w:rsid w:val="4BC25A9B"/>
    <w:rsid w:val="4BF6A3B9"/>
    <w:rsid w:val="4BFC04FF"/>
    <w:rsid w:val="4C06390F"/>
    <w:rsid w:val="4C26E788"/>
    <w:rsid w:val="4C329D5D"/>
    <w:rsid w:val="4C4BFF69"/>
    <w:rsid w:val="4C4F4D5B"/>
    <w:rsid w:val="4C661705"/>
    <w:rsid w:val="4C961CCC"/>
    <w:rsid w:val="4CA550C2"/>
    <w:rsid w:val="4CAB81A3"/>
    <w:rsid w:val="4CB4ADD2"/>
    <w:rsid w:val="4CB996D7"/>
    <w:rsid w:val="4CBAA538"/>
    <w:rsid w:val="4CECA225"/>
    <w:rsid w:val="4CF1F129"/>
    <w:rsid w:val="4D081259"/>
    <w:rsid w:val="4D0CB7C2"/>
    <w:rsid w:val="4D27E80C"/>
    <w:rsid w:val="4D3031AA"/>
    <w:rsid w:val="4D52933D"/>
    <w:rsid w:val="4D613127"/>
    <w:rsid w:val="4D6E06CB"/>
    <w:rsid w:val="4D762DE4"/>
    <w:rsid w:val="4D780815"/>
    <w:rsid w:val="4D7BCCA9"/>
    <w:rsid w:val="4D8830D1"/>
    <w:rsid w:val="4D9AD806"/>
    <w:rsid w:val="4DA3F9C4"/>
    <w:rsid w:val="4DCF0171"/>
    <w:rsid w:val="4DD0530B"/>
    <w:rsid w:val="4DD31DAC"/>
    <w:rsid w:val="4DDCBD1B"/>
    <w:rsid w:val="4DEB7B51"/>
    <w:rsid w:val="4E032986"/>
    <w:rsid w:val="4E1EC8A5"/>
    <w:rsid w:val="4E23B5F7"/>
    <w:rsid w:val="4E2E3DB3"/>
    <w:rsid w:val="4E3997B1"/>
    <w:rsid w:val="4E3A08B3"/>
    <w:rsid w:val="4E3DDB9D"/>
    <w:rsid w:val="4E421E27"/>
    <w:rsid w:val="4E58BDE4"/>
    <w:rsid w:val="4E5C3B20"/>
    <w:rsid w:val="4E61CF96"/>
    <w:rsid w:val="4E6551E6"/>
    <w:rsid w:val="4E78301B"/>
    <w:rsid w:val="4E919207"/>
    <w:rsid w:val="4E9A27F7"/>
    <w:rsid w:val="4EBF13C2"/>
    <w:rsid w:val="4EC40EC2"/>
    <w:rsid w:val="4ED82AF4"/>
    <w:rsid w:val="4EF37A28"/>
    <w:rsid w:val="4F07166E"/>
    <w:rsid w:val="4F0A13F2"/>
    <w:rsid w:val="4F1E3C51"/>
    <w:rsid w:val="4F252AE3"/>
    <w:rsid w:val="4F4108FA"/>
    <w:rsid w:val="4F411715"/>
    <w:rsid w:val="4F4510C4"/>
    <w:rsid w:val="4F806A08"/>
    <w:rsid w:val="4FA74E6F"/>
    <w:rsid w:val="4FBACCCF"/>
    <w:rsid w:val="4FBDEFF0"/>
    <w:rsid w:val="4FC5CBCF"/>
    <w:rsid w:val="4FD6C3D2"/>
    <w:rsid w:val="4FE32051"/>
    <w:rsid w:val="4FFCB2D3"/>
    <w:rsid w:val="5043C7D7"/>
    <w:rsid w:val="5044F8EC"/>
    <w:rsid w:val="5045900B"/>
    <w:rsid w:val="504EF1A2"/>
    <w:rsid w:val="50A7BE6D"/>
    <w:rsid w:val="50B4FE43"/>
    <w:rsid w:val="50DF4C30"/>
    <w:rsid w:val="50E90509"/>
    <w:rsid w:val="50F1D07D"/>
    <w:rsid w:val="511618E7"/>
    <w:rsid w:val="511C02AE"/>
    <w:rsid w:val="51255DAA"/>
    <w:rsid w:val="512D5506"/>
    <w:rsid w:val="512D6016"/>
    <w:rsid w:val="51447C1F"/>
    <w:rsid w:val="51606D1B"/>
    <w:rsid w:val="5162FA76"/>
    <w:rsid w:val="517B4682"/>
    <w:rsid w:val="5181E4DC"/>
    <w:rsid w:val="518469AC"/>
    <w:rsid w:val="5185D308"/>
    <w:rsid w:val="518E0651"/>
    <w:rsid w:val="519F44DF"/>
    <w:rsid w:val="51AA4AB1"/>
    <w:rsid w:val="51B07F3A"/>
    <w:rsid w:val="51B9BAE6"/>
    <w:rsid w:val="51DE0F0E"/>
    <w:rsid w:val="51E4A125"/>
    <w:rsid w:val="51F50BEB"/>
    <w:rsid w:val="5210E421"/>
    <w:rsid w:val="522EE566"/>
    <w:rsid w:val="523F091D"/>
    <w:rsid w:val="5276D8DE"/>
    <w:rsid w:val="527DBE80"/>
    <w:rsid w:val="5287BA69"/>
    <w:rsid w:val="529CDFE9"/>
    <w:rsid w:val="52A7A17D"/>
    <w:rsid w:val="52C0B546"/>
    <w:rsid w:val="52D40026"/>
    <w:rsid w:val="52FA750A"/>
    <w:rsid w:val="52FDE146"/>
    <w:rsid w:val="530BABEB"/>
    <w:rsid w:val="53128200"/>
    <w:rsid w:val="53225B9A"/>
    <w:rsid w:val="5328EDD3"/>
    <w:rsid w:val="5338F035"/>
    <w:rsid w:val="533AE123"/>
    <w:rsid w:val="53449E4A"/>
    <w:rsid w:val="535ABA59"/>
    <w:rsid w:val="536D935C"/>
    <w:rsid w:val="53834054"/>
    <w:rsid w:val="539AD0CC"/>
    <w:rsid w:val="53AC8634"/>
    <w:rsid w:val="53BFC752"/>
    <w:rsid w:val="53CDE2ED"/>
    <w:rsid w:val="53D07BDD"/>
    <w:rsid w:val="53D999B8"/>
    <w:rsid w:val="53DC6BDB"/>
    <w:rsid w:val="53E7C7CF"/>
    <w:rsid w:val="53EEA39C"/>
    <w:rsid w:val="53F438CE"/>
    <w:rsid w:val="53FD0190"/>
    <w:rsid w:val="540C2863"/>
    <w:rsid w:val="540DE3ED"/>
    <w:rsid w:val="5416B7AD"/>
    <w:rsid w:val="547BAA77"/>
    <w:rsid w:val="54B43B9A"/>
    <w:rsid w:val="54CAF93D"/>
    <w:rsid w:val="54D153F5"/>
    <w:rsid w:val="54D5FB21"/>
    <w:rsid w:val="54DC8972"/>
    <w:rsid w:val="54E0866B"/>
    <w:rsid w:val="550A4B0B"/>
    <w:rsid w:val="552FC9CF"/>
    <w:rsid w:val="555B5ABD"/>
    <w:rsid w:val="555E3AEC"/>
    <w:rsid w:val="55631CE8"/>
    <w:rsid w:val="556658BB"/>
    <w:rsid w:val="55714B19"/>
    <w:rsid w:val="5599DF9C"/>
    <w:rsid w:val="55A3F9FD"/>
    <w:rsid w:val="55ADD07D"/>
    <w:rsid w:val="55C2DF9D"/>
    <w:rsid w:val="55D8D112"/>
    <w:rsid w:val="55FC9637"/>
    <w:rsid w:val="5615B5A1"/>
    <w:rsid w:val="56250F88"/>
    <w:rsid w:val="56295545"/>
    <w:rsid w:val="563572A8"/>
    <w:rsid w:val="5638EBCA"/>
    <w:rsid w:val="5647E7AE"/>
    <w:rsid w:val="5648CF91"/>
    <w:rsid w:val="564CA2A9"/>
    <w:rsid w:val="565C3A14"/>
    <w:rsid w:val="5664F798"/>
    <w:rsid w:val="568ABCF4"/>
    <w:rsid w:val="56976CCE"/>
    <w:rsid w:val="569EE403"/>
    <w:rsid w:val="56BD5CDA"/>
    <w:rsid w:val="56F1AD6E"/>
    <w:rsid w:val="57064916"/>
    <w:rsid w:val="57186897"/>
    <w:rsid w:val="57296A26"/>
    <w:rsid w:val="572C4D5F"/>
    <w:rsid w:val="572FDD10"/>
    <w:rsid w:val="5733FD7C"/>
    <w:rsid w:val="57407F78"/>
    <w:rsid w:val="574CC556"/>
    <w:rsid w:val="5754E2E4"/>
    <w:rsid w:val="575A01EE"/>
    <w:rsid w:val="57681243"/>
    <w:rsid w:val="57C302C2"/>
    <w:rsid w:val="57E256D0"/>
    <w:rsid w:val="57E7D1F1"/>
    <w:rsid w:val="57EA6157"/>
    <w:rsid w:val="58204416"/>
    <w:rsid w:val="58214DA3"/>
    <w:rsid w:val="5831BC8A"/>
    <w:rsid w:val="583A9603"/>
    <w:rsid w:val="583B6806"/>
    <w:rsid w:val="585AF7A8"/>
    <w:rsid w:val="585C2B7D"/>
    <w:rsid w:val="5874AEF5"/>
    <w:rsid w:val="589D9CB1"/>
    <w:rsid w:val="58A31292"/>
    <w:rsid w:val="58A6BACB"/>
    <w:rsid w:val="58D4AB4B"/>
    <w:rsid w:val="58D4F971"/>
    <w:rsid w:val="58EDEC38"/>
    <w:rsid w:val="58F9A59A"/>
    <w:rsid w:val="59141066"/>
    <w:rsid w:val="591D0B31"/>
    <w:rsid w:val="592D8E35"/>
    <w:rsid w:val="592F1AC4"/>
    <w:rsid w:val="59370B97"/>
    <w:rsid w:val="594099A1"/>
    <w:rsid w:val="59682F5D"/>
    <w:rsid w:val="597DA6A3"/>
    <w:rsid w:val="597E0816"/>
    <w:rsid w:val="5980AA8E"/>
    <w:rsid w:val="5989536F"/>
    <w:rsid w:val="599F7A31"/>
    <w:rsid w:val="59A5DB94"/>
    <w:rsid w:val="59BC82F7"/>
    <w:rsid w:val="59C2235B"/>
    <w:rsid w:val="5A08C6FE"/>
    <w:rsid w:val="5A11C4B9"/>
    <w:rsid w:val="5A1C29CE"/>
    <w:rsid w:val="5A31D99A"/>
    <w:rsid w:val="5A3E13F9"/>
    <w:rsid w:val="5A3F9D90"/>
    <w:rsid w:val="5A418C67"/>
    <w:rsid w:val="5A43567F"/>
    <w:rsid w:val="5A49E1C9"/>
    <w:rsid w:val="5A57F08B"/>
    <w:rsid w:val="5A98E699"/>
    <w:rsid w:val="5AA2E4A1"/>
    <w:rsid w:val="5AAA423A"/>
    <w:rsid w:val="5AB76DFD"/>
    <w:rsid w:val="5AC2A6EA"/>
    <w:rsid w:val="5AD12D1D"/>
    <w:rsid w:val="5AE5E3AF"/>
    <w:rsid w:val="5AFAEA86"/>
    <w:rsid w:val="5AFD469C"/>
    <w:rsid w:val="5B13C098"/>
    <w:rsid w:val="5B1F5D91"/>
    <w:rsid w:val="5B2A4937"/>
    <w:rsid w:val="5B3B393D"/>
    <w:rsid w:val="5B41081F"/>
    <w:rsid w:val="5B535E4D"/>
    <w:rsid w:val="5B56AC05"/>
    <w:rsid w:val="5B5A21D5"/>
    <w:rsid w:val="5B5C7BC6"/>
    <w:rsid w:val="5B6DCA68"/>
    <w:rsid w:val="5B75D7DC"/>
    <w:rsid w:val="5B85EF4C"/>
    <w:rsid w:val="5BAE172D"/>
    <w:rsid w:val="5BB1AC7F"/>
    <w:rsid w:val="5BB2DB63"/>
    <w:rsid w:val="5BD5B8EF"/>
    <w:rsid w:val="5BE5049F"/>
    <w:rsid w:val="5BEFD68A"/>
    <w:rsid w:val="5BF4035C"/>
    <w:rsid w:val="5BF5AB0F"/>
    <w:rsid w:val="5BF6A821"/>
    <w:rsid w:val="5C188D4E"/>
    <w:rsid w:val="5C23EE1A"/>
    <w:rsid w:val="5C3E0E71"/>
    <w:rsid w:val="5C98BEF2"/>
    <w:rsid w:val="5CA5C2CB"/>
    <w:rsid w:val="5CCB69AB"/>
    <w:rsid w:val="5CD46D75"/>
    <w:rsid w:val="5CD9D140"/>
    <w:rsid w:val="5CDA80A2"/>
    <w:rsid w:val="5D0B34BD"/>
    <w:rsid w:val="5D17CA64"/>
    <w:rsid w:val="5D20681B"/>
    <w:rsid w:val="5D44EE11"/>
    <w:rsid w:val="5D496EED"/>
    <w:rsid w:val="5D56F460"/>
    <w:rsid w:val="5D5A5BE6"/>
    <w:rsid w:val="5D6AE414"/>
    <w:rsid w:val="5D74D79E"/>
    <w:rsid w:val="5D7D0577"/>
    <w:rsid w:val="5D8514C8"/>
    <w:rsid w:val="5D8BA8DE"/>
    <w:rsid w:val="5DC13EEF"/>
    <w:rsid w:val="5DD9DA6E"/>
    <w:rsid w:val="5DE6052C"/>
    <w:rsid w:val="5DEA6747"/>
    <w:rsid w:val="5E097D8E"/>
    <w:rsid w:val="5E1AFBA0"/>
    <w:rsid w:val="5E1D2657"/>
    <w:rsid w:val="5E30BF32"/>
    <w:rsid w:val="5E5476FE"/>
    <w:rsid w:val="5E59B803"/>
    <w:rsid w:val="5E649589"/>
    <w:rsid w:val="5E65C1D6"/>
    <w:rsid w:val="5E740643"/>
    <w:rsid w:val="5E86A310"/>
    <w:rsid w:val="5E97EAE8"/>
    <w:rsid w:val="5E99C9BA"/>
    <w:rsid w:val="5E9F081E"/>
    <w:rsid w:val="5EB2B13B"/>
    <w:rsid w:val="5EE4BD99"/>
    <w:rsid w:val="5F099A87"/>
    <w:rsid w:val="5F2FBAF9"/>
    <w:rsid w:val="5F41B73A"/>
    <w:rsid w:val="5F4A7E20"/>
    <w:rsid w:val="5F5128B5"/>
    <w:rsid w:val="5F614A37"/>
    <w:rsid w:val="5F6267F7"/>
    <w:rsid w:val="5F661882"/>
    <w:rsid w:val="5F7830C2"/>
    <w:rsid w:val="5F7A5BCE"/>
    <w:rsid w:val="5F8E2FE9"/>
    <w:rsid w:val="5F94212B"/>
    <w:rsid w:val="5FBECA11"/>
    <w:rsid w:val="5FD0AD4F"/>
    <w:rsid w:val="5FEBD3B7"/>
    <w:rsid w:val="5FF1B748"/>
    <w:rsid w:val="6004C84A"/>
    <w:rsid w:val="60188D2E"/>
    <w:rsid w:val="601CF682"/>
    <w:rsid w:val="6054928F"/>
    <w:rsid w:val="6055867A"/>
    <w:rsid w:val="606EEE97"/>
    <w:rsid w:val="6073C26F"/>
    <w:rsid w:val="6078B9CD"/>
    <w:rsid w:val="608A4B02"/>
    <w:rsid w:val="60B2FC18"/>
    <w:rsid w:val="60D61025"/>
    <w:rsid w:val="60F99EB1"/>
    <w:rsid w:val="60FC938C"/>
    <w:rsid w:val="6107B8F7"/>
    <w:rsid w:val="6108A3DA"/>
    <w:rsid w:val="61168348"/>
    <w:rsid w:val="6118A310"/>
    <w:rsid w:val="613C4B0D"/>
    <w:rsid w:val="614DCAED"/>
    <w:rsid w:val="6172402C"/>
    <w:rsid w:val="61AA5923"/>
    <w:rsid w:val="61ECCE1C"/>
    <w:rsid w:val="61F4264C"/>
    <w:rsid w:val="62061B72"/>
    <w:rsid w:val="620ABEF8"/>
    <w:rsid w:val="6218276D"/>
    <w:rsid w:val="62259EA4"/>
    <w:rsid w:val="62267DC6"/>
    <w:rsid w:val="62381DF2"/>
    <w:rsid w:val="623D705F"/>
    <w:rsid w:val="62578F12"/>
    <w:rsid w:val="625A361A"/>
    <w:rsid w:val="62883CF9"/>
    <w:rsid w:val="629A2E1A"/>
    <w:rsid w:val="62A6CB8E"/>
    <w:rsid w:val="62B16BC7"/>
    <w:rsid w:val="62DC6093"/>
    <w:rsid w:val="62EC9FD9"/>
    <w:rsid w:val="62EFC8A0"/>
    <w:rsid w:val="6311DF6B"/>
    <w:rsid w:val="631F31FD"/>
    <w:rsid w:val="6322D56F"/>
    <w:rsid w:val="6346A1B6"/>
    <w:rsid w:val="63675630"/>
    <w:rsid w:val="63678208"/>
    <w:rsid w:val="6395FC91"/>
    <w:rsid w:val="63A805DA"/>
    <w:rsid w:val="63BE8999"/>
    <w:rsid w:val="63C1B9C2"/>
    <w:rsid w:val="63D69046"/>
    <w:rsid w:val="63F63538"/>
    <w:rsid w:val="6415940C"/>
    <w:rsid w:val="642DF79C"/>
    <w:rsid w:val="642F06FC"/>
    <w:rsid w:val="64389058"/>
    <w:rsid w:val="644A7C23"/>
    <w:rsid w:val="6451A134"/>
    <w:rsid w:val="6451B682"/>
    <w:rsid w:val="645E0035"/>
    <w:rsid w:val="64645892"/>
    <w:rsid w:val="646B4ECE"/>
    <w:rsid w:val="646FEBB2"/>
    <w:rsid w:val="64774765"/>
    <w:rsid w:val="6492EDC3"/>
    <w:rsid w:val="64AFB668"/>
    <w:rsid w:val="64BB1156"/>
    <w:rsid w:val="64E7575E"/>
    <w:rsid w:val="6503F3E6"/>
    <w:rsid w:val="6516A5D1"/>
    <w:rsid w:val="65396B16"/>
    <w:rsid w:val="6546D0AE"/>
    <w:rsid w:val="654EC54D"/>
    <w:rsid w:val="655AFD3C"/>
    <w:rsid w:val="6560D52C"/>
    <w:rsid w:val="656F32EA"/>
    <w:rsid w:val="657B0223"/>
    <w:rsid w:val="65945850"/>
    <w:rsid w:val="65AF5B9E"/>
    <w:rsid w:val="65CE0321"/>
    <w:rsid w:val="65DF86FD"/>
    <w:rsid w:val="660BD05E"/>
    <w:rsid w:val="66159874"/>
    <w:rsid w:val="661A8A67"/>
    <w:rsid w:val="6620F25C"/>
    <w:rsid w:val="662A7CB1"/>
    <w:rsid w:val="66429A67"/>
    <w:rsid w:val="665D587F"/>
    <w:rsid w:val="66670206"/>
    <w:rsid w:val="66753DF1"/>
    <w:rsid w:val="668BBDCA"/>
    <w:rsid w:val="6694B5EB"/>
    <w:rsid w:val="669A681C"/>
    <w:rsid w:val="66A284B4"/>
    <w:rsid w:val="66BA5500"/>
    <w:rsid w:val="67211560"/>
    <w:rsid w:val="6732072A"/>
    <w:rsid w:val="676C666F"/>
    <w:rsid w:val="678E0295"/>
    <w:rsid w:val="6797DF3E"/>
    <w:rsid w:val="67C7A857"/>
    <w:rsid w:val="67CD01D5"/>
    <w:rsid w:val="67CE1B11"/>
    <w:rsid w:val="67D2895A"/>
    <w:rsid w:val="67E357DB"/>
    <w:rsid w:val="67E8951D"/>
    <w:rsid w:val="67F185A9"/>
    <w:rsid w:val="682303AA"/>
    <w:rsid w:val="68233E67"/>
    <w:rsid w:val="6831F4C7"/>
    <w:rsid w:val="6833C6AC"/>
    <w:rsid w:val="6850B5E9"/>
    <w:rsid w:val="6861F159"/>
    <w:rsid w:val="68621944"/>
    <w:rsid w:val="6869F39A"/>
    <w:rsid w:val="686ED3BC"/>
    <w:rsid w:val="68AF2B3C"/>
    <w:rsid w:val="68B47CD5"/>
    <w:rsid w:val="68C7D5E7"/>
    <w:rsid w:val="68DFB706"/>
    <w:rsid w:val="68E46B02"/>
    <w:rsid w:val="68E5826C"/>
    <w:rsid w:val="68E8205A"/>
    <w:rsid w:val="68E8AE33"/>
    <w:rsid w:val="68F6660D"/>
    <w:rsid w:val="69064A13"/>
    <w:rsid w:val="6918090C"/>
    <w:rsid w:val="6920E9D7"/>
    <w:rsid w:val="692597BA"/>
    <w:rsid w:val="6927B9C0"/>
    <w:rsid w:val="6945C729"/>
    <w:rsid w:val="694954D8"/>
    <w:rsid w:val="694B5020"/>
    <w:rsid w:val="695B1D84"/>
    <w:rsid w:val="6964EB08"/>
    <w:rsid w:val="69663A57"/>
    <w:rsid w:val="696941E7"/>
    <w:rsid w:val="69702B86"/>
    <w:rsid w:val="698EC0AF"/>
    <w:rsid w:val="698F5E2C"/>
    <w:rsid w:val="6990CDAA"/>
    <w:rsid w:val="69C0243E"/>
    <w:rsid w:val="69C10687"/>
    <w:rsid w:val="69C96A14"/>
    <w:rsid w:val="69E415E4"/>
    <w:rsid w:val="69EACA15"/>
    <w:rsid w:val="69EFD172"/>
    <w:rsid w:val="6A1A6B7F"/>
    <w:rsid w:val="6A46C635"/>
    <w:rsid w:val="6A635A80"/>
    <w:rsid w:val="6A66F73D"/>
    <w:rsid w:val="6A6AC14F"/>
    <w:rsid w:val="6A74DBFE"/>
    <w:rsid w:val="6A7B1F86"/>
    <w:rsid w:val="6A8B1340"/>
    <w:rsid w:val="6A999A58"/>
    <w:rsid w:val="6A9BDBCB"/>
    <w:rsid w:val="6AD03ADF"/>
    <w:rsid w:val="6AD67B9A"/>
    <w:rsid w:val="6AE81275"/>
    <w:rsid w:val="6B46060E"/>
    <w:rsid w:val="6B59C7FB"/>
    <w:rsid w:val="6B5F6E63"/>
    <w:rsid w:val="6B662924"/>
    <w:rsid w:val="6B6885D8"/>
    <w:rsid w:val="6B925465"/>
    <w:rsid w:val="6BA8298D"/>
    <w:rsid w:val="6BC32C11"/>
    <w:rsid w:val="6BEB6606"/>
    <w:rsid w:val="6C01AF2D"/>
    <w:rsid w:val="6C1D31AF"/>
    <w:rsid w:val="6C293625"/>
    <w:rsid w:val="6C3565D7"/>
    <w:rsid w:val="6C413F8F"/>
    <w:rsid w:val="6C64E4B5"/>
    <w:rsid w:val="6C6D98B9"/>
    <w:rsid w:val="6C841A5D"/>
    <w:rsid w:val="6C8EA8E5"/>
    <w:rsid w:val="6C966FD3"/>
    <w:rsid w:val="6CAA324C"/>
    <w:rsid w:val="6CB9D939"/>
    <w:rsid w:val="6CBD7FA6"/>
    <w:rsid w:val="6CD891BA"/>
    <w:rsid w:val="6CE73238"/>
    <w:rsid w:val="6CFBE844"/>
    <w:rsid w:val="6CFF1F76"/>
    <w:rsid w:val="6D1662A4"/>
    <w:rsid w:val="6D19EF19"/>
    <w:rsid w:val="6D1E4107"/>
    <w:rsid w:val="6D2FE6F2"/>
    <w:rsid w:val="6D3631A8"/>
    <w:rsid w:val="6D442A4D"/>
    <w:rsid w:val="6D66921F"/>
    <w:rsid w:val="6D6B3BDC"/>
    <w:rsid w:val="6D74475E"/>
    <w:rsid w:val="6D893CF7"/>
    <w:rsid w:val="6DA50C92"/>
    <w:rsid w:val="6DC301B5"/>
    <w:rsid w:val="6DC46323"/>
    <w:rsid w:val="6DC70982"/>
    <w:rsid w:val="6DF0288B"/>
    <w:rsid w:val="6E1E07C3"/>
    <w:rsid w:val="6E36927D"/>
    <w:rsid w:val="6E5B74AF"/>
    <w:rsid w:val="6E6D7346"/>
    <w:rsid w:val="6E6FAB31"/>
    <w:rsid w:val="6E75F8BF"/>
    <w:rsid w:val="6E7A061B"/>
    <w:rsid w:val="6E8004D8"/>
    <w:rsid w:val="6E874591"/>
    <w:rsid w:val="6E92A320"/>
    <w:rsid w:val="6EABA8D1"/>
    <w:rsid w:val="6EBD7AED"/>
    <w:rsid w:val="6EBE0119"/>
    <w:rsid w:val="6EE72790"/>
    <w:rsid w:val="6EF87C61"/>
    <w:rsid w:val="6F10D0CC"/>
    <w:rsid w:val="6F22EBCD"/>
    <w:rsid w:val="6F32EE1F"/>
    <w:rsid w:val="6F453256"/>
    <w:rsid w:val="6F50DF48"/>
    <w:rsid w:val="6F60766C"/>
    <w:rsid w:val="6F6FA053"/>
    <w:rsid w:val="6F70E091"/>
    <w:rsid w:val="6F746AF2"/>
    <w:rsid w:val="6F908C24"/>
    <w:rsid w:val="6F91E563"/>
    <w:rsid w:val="6FCFDE4A"/>
    <w:rsid w:val="6FD5C07B"/>
    <w:rsid w:val="700D888E"/>
    <w:rsid w:val="7037F129"/>
    <w:rsid w:val="704BC483"/>
    <w:rsid w:val="705064F1"/>
    <w:rsid w:val="705D4337"/>
    <w:rsid w:val="706E4126"/>
    <w:rsid w:val="70A2E18D"/>
    <w:rsid w:val="70AAD4AC"/>
    <w:rsid w:val="70C0B9D3"/>
    <w:rsid w:val="70D99D23"/>
    <w:rsid w:val="70E52A09"/>
    <w:rsid w:val="70EFEE04"/>
    <w:rsid w:val="711080DF"/>
    <w:rsid w:val="711A9FEE"/>
    <w:rsid w:val="713EC88C"/>
    <w:rsid w:val="7145681A"/>
    <w:rsid w:val="71584B92"/>
    <w:rsid w:val="716A6FE0"/>
    <w:rsid w:val="717040F6"/>
    <w:rsid w:val="717B366F"/>
    <w:rsid w:val="718D1399"/>
    <w:rsid w:val="71D56412"/>
    <w:rsid w:val="71DFF1BD"/>
    <w:rsid w:val="71F7AB2F"/>
    <w:rsid w:val="7206F2EB"/>
    <w:rsid w:val="7223E886"/>
    <w:rsid w:val="729B6679"/>
    <w:rsid w:val="72C4B208"/>
    <w:rsid w:val="72DF49F1"/>
    <w:rsid w:val="72E792C9"/>
    <w:rsid w:val="731B6272"/>
    <w:rsid w:val="7326179A"/>
    <w:rsid w:val="732B43B9"/>
    <w:rsid w:val="733A8DC8"/>
    <w:rsid w:val="7340A3C6"/>
    <w:rsid w:val="7343F3C6"/>
    <w:rsid w:val="7373A12D"/>
    <w:rsid w:val="737C0CC1"/>
    <w:rsid w:val="737EC3AA"/>
    <w:rsid w:val="738446DE"/>
    <w:rsid w:val="739343D1"/>
    <w:rsid w:val="73B474E2"/>
    <w:rsid w:val="73B95EAA"/>
    <w:rsid w:val="73B9CA33"/>
    <w:rsid w:val="73BFCF50"/>
    <w:rsid w:val="73E6474C"/>
    <w:rsid w:val="73F50C44"/>
    <w:rsid w:val="7404CADD"/>
    <w:rsid w:val="740C22C9"/>
    <w:rsid w:val="74124A44"/>
    <w:rsid w:val="74244AE4"/>
    <w:rsid w:val="74286294"/>
    <w:rsid w:val="743EC4D7"/>
    <w:rsid w:val="7444D82C"/>
    <w:rsid w:val="746D4505"/>
    <w:rsid w:val="7471A33B"/>
    <w:rsid w:val="7487839B"/>
    <w:rsid w:val="74882DEA"/>
    <w:rsid w:val="74890A85"/>
    <w:rsid w:val="7490F45B"/>
    <w:rsid w:val="74C3CF10"/>
    <w:rsid w:val="74C58834"/>
    <w:rsid w:val="74D1496C"/>
    <w:rsid w:val="74E4328F"/>
    <w:rsid w:val="75130309"/>
    <w:rsid w:val="751B463A"/>
    <w:rsid w:val="7520EF8E"/>
    <w:rsid w:val="7522690E"/>
    <w:rsid w:val="7524EBFA"/>
    <w:rsid w:val="75252DF1"/>
    <w:rsid w:val="75253C03"/>
    <w:rsid w:val="7537D46D"/>
    <w:rsid w:val="753B01A2"/>
    <w:rsid w:val="7560F17F"/>
    <w:rsid w:val="75619261"/>
    <w:rsid w:val="75C351FA"/>
    <w:rsid w:val="75C45B4C"/>
    <w:rsid w:val="75DDFD86"/>
    <w:rsid w:val="75E3026B"/>
    <w:rsid w:val="75E80568"/>
    <w:rsid w:val="76116479"/>
    <w:rsid w:val="76321BB2"/>
    <w:rsid w:val="765B208A"/>
    <w:rsid w:val="768332A7"/>
    <w:rsid w:val="7688A4D2"/>
    <w:rsid w:val="768A45AA"/>
    <w:rsid w:val="768FEEF6"/>
    <w:rsid w:val="76970BB3"/>
    <w:rsid w:val="76A4385D"/>
    <w:rsid w:val="76A78FD4"/>
    <w:rsid w:val="76ACB111"/>
    <w:rsid w:val="76B4FE5B"/>
    <w:rsid w:val="76BBA11C"/>
    <w:rsid w:val="76CD9130"/>
    <w:rsid w:val="76D47990"/>
    <w:rsid w:val="76D8D9D5"/>
    <w:rsid w:val="76DB3D2B"/>
    <w:rsid w:val="76DBD659"/>
    <w:rsid w:val="772F954C"/>
    <w:rsid w:val="7755F714"/>
    <w:rsid w:val="776FA073"/>
    <w:rsid w:val="777C054A"/>
    <w:rsid w:val="7796C853"/>
    <w:rsid w:val="77AAF220"/>
    <w:rsid w:val="77BE2752"/>
    <w:rsid w:val="77D0907E"/>
    <w:rsid w:val="77DD358D"/>
    <w:rsid w:val="77F35314"/>
    <w:rsid w:val="77FA952B"/>
    <w:rsid w:val="781C93EB"/>
    <w:rsid w:val="782DD549"/>
    <w:rsid w:val="78335A02"/>
    <w:rsid w:val="7837257B"/>
    <w:rsid w:val="785DC071"/>
    <w:rsid w:val="7860C737"/>
    <w:rsid w:val="7866CEF6"/>
    <w:rsid w:val="786A1C61"/>
    <w:rsid w:val="787581EF"/>
    <w:rsid w:val="787D55DC"/>
    <w:rsid w:val="78A802B3"/>
    <w:rsid w:val="78AB60C4"/>
    <w:rsid w:val="78B191F3"/>
    <w:rsid w:val="78B668EC"/>
    <w:rsid w:val="78E4117D"/>
    <w:rsid w:val="78F1A23A"/>
    <w:rsid w:val="79070525"/>
    <w:rsid w:val="797526E0"/>
    <w:rsid w:val="7996B64A"/>
    <w:rsid w:val="79D63DDD"/>
    <w:rsid w:val="79E80940"/>
    <w:rsid w:val="7A046687"/>
    <w:rsid w:val="7A098C05"/>
    <w:rsid w:val="7A0EB18A"/>
    <w:rsid w:val="7A143D53"/>
    <w:rsid w:val="7A1E8752"/>
    <w:rsid w:val="7A3F6AD5"/>
    <w:rsid w:val="7A3FB891"/>
    <w:rsid w:val="7A415282"/>
    <w:rsid w:val="7A444D66"/>
    <w:rsid w:val="7A582838"/>
    <w:rsid w:val="7A5A4942"/>
    <w:rsid w:val="7A5A8B0D"/>
    <w:rsid w:val="7A7376F0"/>
    <w:rsid w:val="7A749204"/>
    <w:rsid w:val="7A87FE49"/>
    <w:rsid w:val="7A93FB18"/>
    <w:rsid w:val="7A9972CE"/>
    <w:rsid w:val="7AAC6482"/>
    <w:rsid w:val="7AB71D41"/>
    <w:rsid w:val="7AD366FB"/>
    <w:rsid w:val="7ADA23F6"/>
    <w:rsid w:val="7B0FAAB8"/>
    <w:rsid w:val="7B13A938"/>
    <w:rsid w:val="7B448A4A"/>
    <w:rsid w:val="7B49DC78"/>
    <w:rsid w:val="7B53B880"/>
    <w:rsid w:val="7B5A0499"/>
    <w:rsid w:val="7B7A01CF"/>
    <w:rsid w:val="7B7A0E4B"/>
    <w:rsid w:val="7B7D78AC"/>
    <w:rsid w:val="7B95A683"/>
    <w:rsid w:val="7B9FDD41"/>
    <w:rsid w:val="7BBEFC4F"/>
    <w:rsid w:val="7BC650C6"/>
    <w:rsid w:val="7BC6C676"/>
    <w:rsid w:val="7BDFEE2F"/>
    <w:rsid w:val="7BE54D09"/>
    <w:rsid w:val="7BF05FF8"/>
    <w:rsid w:val="7C274478"/>
    <w:rsid w:val="7C46CBCA"/>
    <w:rsid w:val="7C8B6529"/>
    <w:rsid w:val="7C8C4172"/>
    <w:rsid w:val="7C8E8D75"/>
    <w:rsid w:val="7C93F977"/>
    <w:rsid w:val="7CA984D0"/>
    <w:rsid w:val="7CB8EA76"/>
    <w:rsid w:val="7CC333E6"/>
    <w:rsid w:val="7CC6EE50"/>
    <w:rsid w:val="7CDC070A"/>
    <w:rsid w:val="7CEC1535"/>
    <w:rsid w:val="7CFDD2E4"/>
    <w:rsid w:val="7D21A9DF"/>
    <w:rsid w:val="7D652D58"/>
    <w:rsid w:val="7D67B73E"/>
    <w:rsid w:val="7D78ACD0"/>
    <w:rsid w:val="7DA0592F"/>
    <w:rsid w:val="7DC8A745"/>
    <w:rsid w:val="7DDA8C8A"/>
    <w:rsid w:val="7DE171D3"/>
    <w:rsid w:val="7DEBA61E"/>
    <w:rsid w:val="7E0E9D68"/>
    <w:rsid w:val="7E1BC823"/>
    <w:rsid w:val="7E1DCB59"/>
    <w:rsid w:val="7E335776"/>
    <w:rsid w:val="7E44694A"/>
    <w:rsid w:val="7E45A8A0"/>
    <w:rsid w:val="7E52CE40"/>
    <w:rsid w:val="7E95E103"/>
    <w:rsid w:val="7E95ECC8"/>
    <w:rsid w:val="7E9C8D0F"/>
    <w:rsid w:val="7EACC2E6"/>
    <w:rsid w:val="7ECD1A41"/>
    <w:rsid w:val="7ED9D97D"/>
    <w:rsid w:val="7EFE0EEC"/>
    <w:rsid w:val="7F0D8D74"/>
    <w:rsid w:val="7F3E32A6"/>
    <w:rsid w:val="7F3F6F2A"/>
    <w:rsid w:val="7F4BEDAB"/>
    <w:rsid w:val="7F4FEBAC"/>
    <w:rsid w:val="7F5E0755"/>
    <w:rsid w:val="7F6B4FC2"/>
    <w:rsid w:val="7F700AB5"/>
    <w:rsid w:val="7F818764"/>
    <w:rsid w:val="7F88B2F3"/>
    <w:rsid w:val="7FACF21C"/>
    <w:rsid w:val="7FB15603"/>
    <w:rsid w:val="7FDD3D4B"/>
    <w:rsid w:val="7FEC9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F89B7"/>
  <w15:docId w15:val="{AE2CA9EA-B6BF-4028-8F81-CE157BF2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B29"/>
    <w:pPr>
      <w:spacing w:after="120"/>
    </w:pPr>
    <w:rPr>
      <w:rFonts w:ascii="Arial" w:eastAsia="SimSun" w:hAnsi="Arial"/>
      <w:sz w:val="24"/>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40B29"/>
    <w:pPr>
      <w:keepNext/>
      <w:numPr>
        <w:numId w:val="22"/>
      </w:numPr>
      <w:outlineLvl w:val="0"/>
    </w:pPr>
    <w:rPr>
      <w:rFonts w:ascii="Arial Bold" w:hAnsi="Arial Bold" w:cs="Times New Roman Bold"/>
      <w:b/>
      <w:sz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40B29"/>
    <w:pPr>
      <w:numPr>
        <w:ilvl w:val="1"/>
        <w:numId w:val="22"/>
      </w:numPr>
      <w:outlineLvl w:val="1"/>
    </w:pPr>
    <w:rPr>
      <w:sz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40B29"/>
    <w:pPr>
      <w:numPr>
        <w:ilvl w:val="2"/>
        <w:numId w:val="22"/>
      </w:numPr>
      <w:outlineLvl w:val="2"/>
    </w:pPr>
    <w:rPr>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5E47A7"/>
    <w:pPr>
      <w:numPr>
        <w:ilvl w:val="3"/>
        <w:numId w:val="22"/>
      </w:numPr>
      <w:ind w:left="2880" w:hanging="1080"/>
      <w:outlineLvl w:val="3"/>
    </w:pPr>
    <w:rPr>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5E47A7"/>
    <w:pPr>
      <w:numPr>
        <w:ilvl w:val="4"/>
        <w:numId w:val="22"/>
      </w:numPr>
      <w:outlineLvl w:val="4"/>
    </w:pPr>
    <w:rPr>
      <w:sz w:val="24"/>
    </w:r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2"/>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ind w:left="1440" w:right="1440"/>
    </w:pPr>
  </w:style>
  <w:style w:type="paragraph" w:styleId="BodyText3">
    <w:name w:val="Body Text 3"/>
    <w:basedOn w:val="Normal"/>
    <w:rsid w:val="00AA7115"/>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ind w:left="283"/>
    </w:pPr>
  </w:style>
  <w:style w:type="paragraph" w:styleId="ListContinue2">
    <w:name w:val="List Continue 2"/>
    <w:basedOn w:val="Normal"/>
    <w:rsid w:val="00AA7115"/>
    <w:pPr>
      <w:ind w:left="566"/>
    </w:pPr>
  </w:style>
  <w:style w:type="paragraph" w:styleId="ListContinue3">
    <w:name w:val="List Continue 3"/>
    <w:basedOn w:val="Normal"/>
    <w:rsid w:val="00AA7115"/>
    <w:pPr>
      <w:ind w:left="849"/>
    </w:pPr>
  </w:style>
  <w:style w:type="paragraph" w:styleId="ListContinue4">
    <w:name w:val="List Continue 4"/>
    <w:basedOn w:val="Normal"/>
    <w:rsid w:val="00AA7115"/>
    <w:pPr>
      <w:ind w:left="1132"/>
    </w:pPr>
  </w:style>
  <w:style w:type="paragraph" w:styleId="ListContinue5">
    <w:name w:val="List Continue 5"/>
    <w:basedOn w:val="Normal"/>
    <w:rsid w:val="00AA7115"/>
    <w:pPr>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AA7115"/>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0B29"/>
    <w:rPr>
      <w:rFonts w:ascii="Arial Bold" w:eastAsia="STZhongsong" w:hAnsi="Arial Bold" w:cs="Times New Roman Bold"/>
      <w:b/>
      <w:sz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40B29"/>
    <w:rPr>
      <w:rFonts w:ascii="Arial" w:eastAsia="STZhongsong" w:hAnsi="Arial"/>
      <w:sz w:val="24"/>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40B29"/>
    <w:rPr>
      <w:rFonts w:ascii="Arial" w:eastAsia="STZhongsong" w:hAnsi="Arial"/>
      <w:sz w:val="24"/>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E47A7"/>
    <w:rPr>
      <w:rFonts w:ascii="Arial" w:eastAsia="STZhongsong" w:hAnsi="Arial"/>
      <w:sz w:val="24"/>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E47A7"/>
    <w:rPr>
      <w:rFonts w:ascii="Arial" w:eastAsia="STZhongsong" w:hAnsi="Arial"/>
      <w:sz w:val="24"/>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lang w:eastAsia="en-GB"/>
    </w:rPr>
  </w:style>
  <w:style w:type="character" w:customStyle="1" w:styleId="PQQbulletChar">
    <w:name w:val="PQQ bullet Char"/>
    <w:basedOn w:val="DefaultParagraphFont"/>
    <w:link w:val="PQQbullet"/>
    <w:locked/>
    <w:rsid w:val="00AA7115"/>
    <w:rPr>
      <w:rFonts w:ascii="Arial" w:hAnsi="Arial" w:cs="Arial"/>
      <w:sz w:val="24"/>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styleId="UnresolvedMention">
    <w:name w:val="Unresolved Mention"/>
    <w:basedOn w:val="DefaultParagraphFont"/>
    <w:uiPriority w:val="99"/>
    <w:semiHidden/>
    <w:unhideWhenUsed/>
    <w:rsid w:val="007B2484"/>
    <w:rPr>
      <w:color w:val="605E5C"/>
      <w:shd w:val="clear" w:color="auto" w:fill="E1DFDD"/>
    </w:rPr>
  </w:style>
  <w:style w:type="character" w:customStyle="1" w:styleId="Body2Char">
    <w:name w:val="Body 2 Char"/>
    <w:basedOn w:val="DefaultParagraphFont"/>
    <w:link w:val="Body2"/>
    <w:locked/>
    <w:rsid w:val="004D5B8D"/>
    <w:rPr>
      <w:rFonts w:ascii="Arial Unicode MS" w:eastAsia="Arial Unicode MS" w:hAnsi="Arial Unicode MS"/>
    </w:rPr>
  </w:style>
  <w:style w:type="paragraph" w:customStyle="1" w:styleId="Body2">
    <w:name w:val="Body 2"/>
    <w:basedOn w:val="Normal"/>
    <w:link w:val="Body2Char"/>
    <w:qFormat/>
    <w:rsid w:val="004D5B8D"/>
    <w:pPr>
      <w:spacing w:after="210" w:line="264" w:lineRule="auto"/>
      <w:ind w:left="709"/>
      <w:jc w:val="both"/>
    </w:pPr>
    <w:rPr>
      <w:rFonts w:ascii="Arial Unicode MS" w:eastAsia="Arial Unicode MS" w:hAnsi="Arial Unicode MS"/>
      <w:sz w:val="20"/>
      <w:szCs w:val="20"/>
      <w:lang w:eastAsia="en-GB"/>
    </w:rPr>
  </w:style>
  <w:style w:type="paragraph" w:customStyle="1" w:styleId="Normal1">
    <w:name w:val="Normal1"/>
    <w:basedOn w:val="Normal"/>
    <w:uiPriority w:val="1"/>
    <w:rsid w:val="340EDEFB"/>
    <w:rPr>
      <w:rFonts w:ascii="Times New Roman" w:eastAsia="Times New Roman" w:hAnsi="Times New Roman"/>
      <w:color w:val="000000" w:themeColor="text1"/>
      <w:lang w:eastAsia="en-US"/>
    </w:rPr>
  </w:style>
  <w:style w:type="character" w:styleId="Mention">
    <w:name w:val="Mention"/>
    <w:basedOn w:val="DefaultParagraphFont"/>
    <w:uiPriority w:val="99"/>
    <w:unhideWhenUsed/>
    <w:rsid w:val="003A25BE"/>
    <w:rPr>
      <w:color w:val="2B579A"/>
      <w:shd w:val="clear" w:color="auto" w:fill="E1DFDD"/>
    </w:rPr>
  </w:style>
  <w:style w:type="paragraph" w:customStyle="1" w:styleId="iTheSettlementAgentmustactonbehalfoftheAuthorityandinaccordancewiththeAuthoritysinstructionsinsendingsettlementinstructionsinrespectofanysecondarymarkettradescarriedoutbytheAuthorityinrespectoftheDIGIT">
    <w:name w:val="i. The Settlement Agent must act on behalf of the Authority (and in accordance with the Authority’s instructions in sending settlement instructions in respect of any secondary market trades carried out by the Authority in respect of the DIGIT"/>
    <w:aliases w:val="facilitati"/>
    <w:basedOn w:val="Heading3"/>
    <w:rsid w:val="00F24803"/>
    <w:pPr>
      <w:numPr>
        <w:ilvl w:val="0"/>
        <w:numId w:val="0"/>
      </w:numPr>
      <w:overflowPunct w:val="0"/>
      <w:autoSpaceDE w:val="0"/>
      <w:autoSpaceDN w:val="0"/>
      <w:spacing w:before="120" w:after="120"/>
      <w:ind w:left="3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678">
      <w:bodyDiv w:val="1"/>
      <w:marLeft w:val="0"/>
      <w:marRight w:val="0"/>
      <w:marTop w:val="0"/>
      <w:marBottom w:val="0"/>
      <w:divBdr>
        <w:top w:val="none" w:sz="0" w:space="0" w:color="auto"/>
        <w:left w:val="none" w:sz="0" w:space="0" w:color="auto"/>
        <w:bottom w:val="none" w:sz="0" w:space="0" w:color="auto"/>
        <w:right w:val="none" w:sz="0" w:space="0" w:color="auto"/>
      </w:divBdr>
    </w:div>
    <w:div w:id="29114619">
      <w:bodyDiv w:val="1"/>
      <w:marLeft w:val="0"/>
      <w:marRight w:val="0"/>
      <w:marTop w:val="0"/>
      <w:marBottom w:val="0"/>
      <w:divBdr>
        <w:top w:val="none" w:sz="0" w:space="0" w:color="auto"/>
        <w:left w:val="none" w:sz="0" w:space="0" w:color="auto"/>
        <w:bottom w:val="none" w:sz="0" w:space="0" w:color="auto"/>
        <w:right w:val="none" w:sz="0" w:space="0" w:color="auto"/>
      </w:divBdr>
    </w:div>
    <w:div w:id="61564194">
      <w:bodyDiv w:val="1"/>
      <w:marLeft w:val="0"/>
      <w:marRight w:val="0"/>
      <w:marTop w:val="0"/>
      <w:marBottom w:val="0"/>
      <w:divBdr>
        <w:top w:val="none" w:sz="0" w:space="0" w:color="auto"/>
        <w:left w:val="none" w:sz="0" w:space="0" w:color="auto"/>
        <w:bottom w:val="none" w:sz="0" w:space="0" w:color="auto"/>
        <w:right w:val="none" w:sz="0" w:space="0" w:color="auto"/>
      </w:divBdr>
    </w:div>
    <w:div w:id="461726906">
      <w:bodyDiv w:val="1"/>
      <w:marLeft w:val="0"/>
      <w:marRight w:val="0"/>
      <w:marTop w:val="0"/>
      <w:marBottom w:val="0"/>
      <w:divBdr>
        <w:top w:val="none" w:sz="0" w:space="0" w:color="auto"/>
        <w:left w:val="none" w:sz="0" w:space="0" w:color="auto"/>
        <w:bottom w:val="none" w:sz="0" w:space="0" w:color="auto"/>
        <w:right w:val="none" w:sz="0" w:space="0" w:color="auto"/>
      </w:divBdr>
    </w:div>
    <w:div w:id="678241713">
      <w:bodyDiv w:val="1"/>
      <w:marLeft w:val="0"/>
      <w:marRight w:val="0"/>
      <w:marTop w:val="0"/>
      <w:marBottom w:val="0"/>
      <w:divBdr>
        <w:top w:val="none" w:sz="0" w:space="0" w:color="auto"/>
        <w:left w:val="none" w:sz="0" w:space="0" w:color="auto"/>
        <w:bottom w:val="none" w:sz="0" w:space="0" w:color="auto"/>
        <w:right w:val="none" w:sz="0" w:space="0" w:color="auto"/>
      </w:divBdr>
    </w:div>
    <w:div w:id="789855758">
      <w:bodyDiv w:val="1"/>
      <w:marLeft w:val="0"/>
      <w:marRight w:val="0"/>
      <w:marTop w:val="0"/>
      <w:marBottom w:val="0"/>
      <w:divBdr>
        <w:top w:val="none" w:sz="0" w:space="0" w:color="auto"/>
        <w:left w:val="none" w:sz="0" w:space="0" w:color="auto"/>
        <w:bottom w:val="none" w:sz="0" w:space="0" w:color="auto"/>
        <w:right w:val="none" w:sz="0" w:space="0" w:color="auto"/>
      </w:divBdr>
    </w:div>
    <w:div w:id="790171705">
      <w:bodyDiv w:val="1"/>
      <w:marLeft w:val="0"/>
      <w:marRight w:val="0"/>
      <w:marTop w:val="0"/>
      <w:marBottom w:val="0"/>
      <w:divBdr>
        <w:top w:val="none" w:sz="0" w:space="0" w:color="auto"/>
        <w:left w:val="none" w:sz="0" w:space="0" w:color="auto"/>
        <w:bottom w:val="none" w:sz="0" w:space="0" w:color="auto"/>
        <w:right w:val="none" w:sz="0" w:space="0" w:color="auto"/>
      </w:divBdr>
    </w:div>
    <w:div w:id="810757109">
      <w:bodyDiv w:val="1"/>
      <w:marLeft w:val="0"/>
      <w:marRight w:val="0"/>
      <w:marTop w:val="0"/>
      <w:marBottom w:val="0"/>
      <w:divBdr>
        <w:top w:val="none" w:sz="0" w:space="0" w:color="auto"/>
        <w:left w:val="none" w:sz="0" w:space="0" w:color="auto"/>
        <w:bottom w:val="none" w:sz="0" w:space="0" w:color="auto"/>
        <w:right w:val="none" w:sz="0" w:space="0" w:color="auto"/>
      </w:divBdr>
    </w:div>
    <w:div w:id="886180975">
      <w:bodyDiv w:val="1"/>
      <w:marLeft w:val="0"/>
      <w:marRight w:val="0"/>
      <w:marTop w:val="0"/>
      <w:marBottom w:val="0"/>
      <w:divBdr>
        <w:top w:val="none" w:sz="0" w:space="0" w:color="auto"/>
        <w:left w:val="none" w:sz="0" w:space="0" w:color="auto"/>
        <w:bottom w:val="none" w:sz="0" w:space="0" w:color="auto"/>
        <w:right w:val="none" w:sz="0" w:space="0" w:color="auto"/>
      </w:divBdr>
    </w:div>
    <w:div w:id="986282563">
      <w:bodyDiv w:val="1"/>
      <w:marLeft w:val="0"/>
      <w:marRight w:val="0"/>
      <w:marTop w:val="0"/>
      <w:marBottom w:val="0"/>
      <w:divBdr>
        <w:top w:val="none" w:sz="0" w:space="0" w:color="auto"/>
        <w:left w:val="none" w:sz="0" w:space="0" w:color="auto"/>
        <w:bottom w:val="none" w:sz="0" w:space="0" w:color="auto"/>
        <w:right w:val="none" w:sz="0" w:space="0" w:color="auto"/>
      </w:divBdr>
    </w:div>
    <w:div w:id="1102725738">
      <w:bodyDiv w:val="1"/>
      <w:marLeft w:val="0"/>
      <w:marRight w:val="0"/>
      <w:marTop w:val="0"/>
      <w:marBottom w:val="0"/>
      <w:divBdr>
        <w:top w:val="none" w:sz="0" w:space="0" w:color="auto"/>
        <w:left w:val="none" w:sz="0" w:space="0" w:color="auto"/>
        <w:bottom w:val="none" w:sz="0" w:space="0" w:color="auto"/>
        <w:right w:val="none" w:sz="0" w:space="0" w:color="auto"/>
      </w:divBdr>
    </w:div>
    <w:div w:id="1119566277">
      <w:bodyDiv w:val="1"/>
      <w:marLeft w:val="0"/>
      <w:marRight w:val="0"/>
      <w:marTop w:val="0"/>
      <w:marBottom w:val="0"/>
      <w:divBdr>
        <w:top w:val="none" w:sz="0" w:space="0" w:color="auto"/>
        <w:left w:val="none" w:sz="0" w:space="0" w:color="auto"/>
        <w:bottom w:val="none" w:sz="0" w:space="0" w:color="auto"/>
        <w:right w:val="none" w:sz="0" w:space="0" w:color="auto"/>
      </w:divBdr>
    </w:div>
    <w:div w:id="1121074744">
      <w:bodyDiv w:val="1"/>
      <w:marLeft w:val="0"/>
      <w:marRight w:val="0"/>
      <w:marTop w:val="0"/>
      <w:marBottom w:val="0"/>
      <w:divBdr>
        <w:top w:val="none" w:sz="0" w:space="0" w:color="auto"/>
        <w:left w:val="none" w:sz="0" w:space="0" w:color="auto"/>
        <w:bottom w:val="none" w:sz="0" w:space="0" w:color="auto"/>
        <w:right w:val="none" w:sz="0" w:space="0" w:color="auto"/>
      </w:divBdr>
    </w:div>
    <w:div w:id="1167289965">
      <w:bodyDiv w:val="1"/>
      <w:marLeft w:val="0"/>
      <w:marRight w:val="0"/>
      <w:marTop w:val="0"/>
      <w:marBottom w:val="0"/>
      <w:divBdr>
        <w:top w:val="none" w:sz="0" w:space="0" w:color="auto"/>
        <w:left w:val="none" w:sz="0" w:space="0" w:color="auto"/>
        <w:bottom w:val="none" w:sz="0" w:space="0" w:color="auto"/>
        <w:right w:val="none" w:sz="0" w:space="0" w:color="auto"/>
      </w:divBdr>
    </w:div>
    <w:div w:id="1260140794">
      <w:bodyDiv w:val="1"/>
      <w:marLeft w:val="0"/>
      <w:marRight w:val="0"/>
      <w:marTop w:val="0"/>
      <w:marBottom w:val="0"/>
      <w:divBdr>
        <w:top w:val="none" w:sz="0" w:space="0" w:color="auto"/>
        <w:left w:val="none" w:sz="0" w:space="0" w:color="auto"/>
        <w:bottom w:val="none" w:sz="0" w:space="0" w:color="auto"/>
        <w:right w:val="none" w:sz="0" w:space="0" w:color="auto"/>
      </w:divBdr>
    </w:div>
    <w:div w:id="1312367901">
      <w:bodyDiv w:val="1"/>
      <w:marLeft w:val="0"/>
      <w:marRight w:val="0"/>
      <w:marTop w:val="0"/>
      <w:marBottom w:val="0"/>
      <w:divBdr>
        <w:top w:val="none" w:sz="0" w:space="0" w:color="auto"/>
        <w:left w:val="none" w:sz="0" w:space="0" w:color="auto"/>
        <w:bottom w:val="none" w:sz="0" w:space="0" w:color="auto"/>
        <w:right w:val="none" w:sz="0" w:space="0" w:color="auto"/>
      </w:divBdr>
    </w:div>
    <w:div w:id="164708294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16138144">
      <w:bodyDiv w:val="1"/>
      <w:marLeft w:val="0"/>
      <w:marRight w:val="0"/>
      <w:marTop w:val="0"/>
      <w:marBottom w:val="0"/>
      <w:divBdr>
        <w:top w:val="none" w:sz="0" w:space="0" w:color="auto"/>
        <w:left w:val="none" w:sz="0" w:space="0" w:color="auto"/>
        <w:bottom w:val="none" w:sz="0" w:space="0" w:color="auto"/>
        <w:right w:val="none" w:sz="0" w:space="0" w:color="auto"/>
      </w:divBdr>
    </w:div>
    <w:div w:id="19770990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digital-gilt-instrument-digit-pilot-update/digital-gilt-instrument-digit-pilot-updat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questions-statements.parliament.uk/written-statements/detail/2024-11-18/hcws22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collections/mansion-house-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announcement-of-preliminary-market-engagement-exercise-for-the-digital-gilt-instrument-digit-pilot/additional-information-and-engagement-on-the-digital-gilt-instrument-digit"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yperlink" Target="mailto:invoicequeries@hmtreasur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d-tender.service.gov.uk/Notice/009813-2025"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6AFE17E-7274-4562-BBC8-A132190EA8C0}">
    <t:Anchor>
      <t:Comment id="231329234"/>
    </t:Anchor>
    <t:History>
      <t:Event id="{32A38BFE-2CCD-4589-AE23-215F8357C13A}" time="2025-07-10T13:50:42.136Z">
        <t:Attribution userId="S::leigh.warwick@dmo.gov.uk::b2e23a38-3835-4abf-9e39-987e992a99ff" userProvider="AD" userName="Leigh Warwick"/>
        <t:Anchor>
          <t:Comment id="231329234"/>
        </t:Anchor>
        <t:Create/>
      </t:Event>
      <t:Event id="{8CED4A10-FBAA-4353-A9DE-B34F670C5403}" time="2025-07-10T13:50:42.136Z">
        <t:Attribution userId="S::leigh.warwick@dmo.gov.uk::b2e23a38-3835-4abf-9e39-987e992a99ff" userProvider="AD" userName="Leigh Warwick"/>
        <t:Anchor>
          <t:Comment id="231329234"/>
        </t:Anchor>
        <t:Assign userId="S::Carlos.Freitas@dmo.gov.uk::cb0de7be-d13d-4b8c-9074-4946ba363a72" userProvider="AD" userName="Carlos Freitas"/>
      </t:Event>
      <t:Event id="{C90C2445-59D2-43F8-A778-ED586C0FCB8D}" time="2025-07-10T13:50:42.136Z">
        <t:Attribution userId="S::leigh.warwick@dmo.gov.uk::b2e23a38-3835-4abf-9e39-987e992a99ff" userProvider="AD" userName="Leigh Warwick"/>
        <t:Anchor>
          <t:Comment id="231329234"/>
        </t:Anchor>
        <t:SetTitle title="@Carlos Freitas is this just standard text? The preference is that we don't pay for the development of the platform(s) but that we might have costs in relation to using the platforms. Do we need to consider this language for the I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 E U S ! 4 2 6 7 2 2 8 3 4 . 7 < / d o c u m e n t i d >  
     < s e n d e r i d > T I C O R M < / s e n d e r i d >  
     < s e n d e r e m a i l > T I E G A N . C O R M I E @ A S H U R S T . C O M < / s e n d e r e m a i l >  
     < l a s t m o d i f i e d > 2 0 2 5 - 0 9 - 2 9 T 2 1 : 3 6 : 0 0 . 0 0 0 0 0 0 0 + 0 1 : 0 0 < / l a s t m o d i f i e d >  
     < d a t a b a s e > E U S < / 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 E U S ! 4 2 6 7 2 2 8 3 4 . 7 < / d o c u m e n t i d >  
     < s e n d e r i d > T I C O R M < / s e n d e r i d >  
     < s e n d e r e m a i l > T I E G A N . C O R M I E @ A S H U R S T . C O M < / s e n d e r e m a i l >  
     < l a s t m o d i f i e d > 2 0 2 5 - 0 9 - 2 9 T 2 1 : 3 6 : 0 0 . 0 0 0 0 0 0 0 + 0 1 : 0 0 < / l a s t m o d i f i e d >  
     < d a t a b a s e > E U S 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C017235279A964BB2A3D87D3ABB198D" ma:contentTypeVersion="3" ma:contentTypeDescription="Create a new document." ma:contentTypeScope="" ma:versionID="05ba0ca5279eefde58b774b28a24f497">
  <xsd:schema xmlns:xsd="http://www.w3.org/2001/XMLSchema" xmlns:xs="http://www.w3.org/2001/XMLSchema" xmlns:p="http://schemas.microsoft.com/office/2006/metadata/properties" xmlns:ns2="be207461-bf86-4d2c-8931-394775e6a331" targetNamespace="http://schemas.microsoft.com/office/2006/metadata/properties" ma:root="true" ma:fieldsID="65cb27c7017911998b6acfe54da57d53" ns2:_="">
    <xsd:import namespace="be207461-bf86-4d2c-8931-394775e6a3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07461-bf86-4d2c-8931-394775e6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826A-4A4A-4EBD-87E8-4E86D82099F9}">
  <ds:schemaRefs>
    <ds:schemaRef ds:uri="http://schemas.microsoft.com/sharepoint/v3/contenttype/forms"/>
  </ds:schemaRefs>
</ds:datastoreItem>
</file>

<file path=customXml/itemProps2.xml><?xml version="1.0" encoding="utf-8"?>
<ds:datastoreItem xmlns:ds="http://schemas.openxmlformats.org/officeDocument/2006/customXml" ds:itemID="{54C51A6A-E80E-4AF3-86E0-F270424070CC}">
  <ds:schemaRefs>
    <ds:schemaRef ds:uri="http://www.imanage.com/work/xmlschema"/>
  </ds:schemaRefs>
</ds:datastoreItem>
</file>

<file path=customXml/itemProps3.xml><?xml version="1.0" encoding="utf-8"?>
<ds:datastoreItem xmlns:ds="http://schemas.openxmlformats.org/officeDocument/2006/customXml" ds:itemID="{CBC06635-1353-4B12-AD52-922A8C4D1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09DE30-0A70-4756-9F01-1287A740F57C}">
  <ds:schemaRefs>
    <ds:schemaRef ds:uri="http://www.imanage.com/work/xmlschema"/>
  </ds:schemaRefs>
</ds:datastoreItem>
</file>

<file path=customXml/itemProps5.xml><?xml version="1.0" encoding="utf-8"?>
<ds:datastoreItem xmlns:ds="http://schemas.openxmlformats.org/officeDocument/2006/customXml" ds:itemID="{2F2D200A-D04E-4DD4-A7FB-F5800CC0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07461-bf86-4d2c-8931-394775e6a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0C0906-6B32-4976-890E-8895F77F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5758</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Ulker, Sid 13049</dc:creator>
  <cp:keywords/>
  <cp:lastModifiedBy>Carlos Freitas</cp:lastModifiedBy>
  <cp:revision>31</cp:revision>
  <cp:lastPrinted>1900-01-01T16:00:00Z</cp:lastPrinted>
  <dcterms:created xsi:type="dcterms:W3CDTF">2025-10-01T01:45:00Z</dcterms:created>
  <dcterms:modified xsi:type="dcterms:W3CDTF">2025-10-07T14:19:00Z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0x0101000C017235279A964BB2A3D87D3ABB198D</vt:lpwstr>
  </property>
  <property fmtid="{D5CDD505-2E9C-101B-9397-08002B2CF9AE}" pid="8" name="_dlc_DocIdItemGuid">
    <vt:lpwstr>f9b5b363-584d-475e-8f14-1e1db915d70b</vt:lpwstr>
  </property>
  <property fmtid="{D5CDD505-2E9C-101B-9397-08002B2CF9AE}" pid="9" name="HMT_DocumentType">
    <vt:lpwstr>16;#Other|c871d64c-a333-451d-b49a-28a9a74c0368</vt:lpwstr>
  </property>
  <property fmtid="{D5CDD505-2E9C-101B-9397-08002B2CF9AE}" pid="10" name="HMT_Group">
    <vt:lpwstr>1;#Treasury Legal Advisers|8cd25db8-4ba8-4890-bca5-e51c1ff49563</vt:lpwstr>
  </property>
  <property fmtid="{D5CDD505-2E9C-101B-9397-08002B2CF9AE}" pid="11" name="MediaServiceImageTags">
    <vt:lpwstr/>
  </property>
  <property fmtid="{D5CDD505-2E9C-101B-9397-08002B2CF9AE}" pid="12" name="HMT_SubTeam">
    <vt:lpwstr/>
  </property>
  <property fmtid="{D5CDD505-2E9C-101B-9397-08002B2CF9AE}" pid="13" name="HMT_Review">
    <vt:bool>false</vt:bool>
  </property>
  <property fmtid="{D5CDD505-2E9C-101B-9397-08002B2CF9AE}" pid="14" name="HMT_Team">
    <vt:lpwstr>174;#TLA BMT|9bf5579a-f03a-4ca7-b89a-61adf77a21b6</vt:lpwstr>
  </property>
  <property fmtid="{D5CDD505-2E9C-101B-9397-08002B2CF9AE}" pid="15" name="HMT_Category">
    <vt:lpwstr>18;#Corporate Document Types|9cae1664-647a-4060-a444-c5420aa89dfd</vt:lpwstr>
  </property>
  <property fmtid="{D5CDD505-2E9C-101B-9397-08002B2CF9AE}" pid="16" name="HMT_Classification">
    <vt:lpwstr>4;#Sensitive|e4b4762f-94f6-4901-a732-9ab10906c6ba</vt:lpwstr>
  </property>
  <property fmtid="{D5CDD505-2E9C-101B-9397-08002B2CF9AE}" pid="17" name="MSIP_Label_1ebcac49-0f25-4518-ae1e-999dfc5af7c9_Enabled">
    <vt:lpwstr>true</vt:lpwstr>
  </property>
  <property fmtid="{D5CDD505-2E9C-101B-9397-08002B2CF9AE}" pid="18" name="MSIP_Label_1ebcac49-0f25-4518-ae1e-999dfc5af7c9_SetDate">
    <vt:lpwstr>2025-09-24T11:05:43Z</vt:lpwstr>
  </property>
  <property fmtid="{D5CDD505-2E9C-101B-9397-08002B2CF9AE}" pid="19" name="MSIP_Label_1ebcac49-0f25-4518-ae1e-999dfc5af7c9_Method">
    <vt:lpwstr>Standard</vt:lpwstr>
  </property>
  <property fmtid="{D5CDD505-2E9C-101B-9397-08002B2CF9AE}" pid="20" name="MSIP_Label_1ebcac49-0f25-4518-ae1e-999dfc5af7c9_Name">
    <vt:lpwstr>Confidential</vt:lpwstr>
  </property>
  <property fmtid="{D5CDD505-2E9C-101B-9397-08002B2CF9AE}" pid="21" name="MSIP_Label_1ebcac49-0f25-4518-ae1e-999dfc5af7c9_SiteId">
    <vt:lpwstr>0bb6abcc-a4cb-4fe2-9b52-d3ab6bae9014</vt:lpwstr>
  </property>
  <property fmtid="{D5CDD505-2E9C-101B-9397-08002B2CF9AE}" pid="22" name="MSIP_Label_1ebcac49-0f25-4518-ae1e-999dfc5af7c9_ActionId">
    <vt:lpwstr>9e6af897-f9d7-48e6-90bf-374b4cc7ac64</vt:lpwstr>
  </property>
  <property fmtid="{D5CDD505-2E9C-101B-9397-08002B2CF9AE}" pid="23" name="MSIP_Label_1ebcac49-0f25-4518-ae1e-999dfc5af7c9_ContentBits">
    <vt:lpwstr>0</vt:lpwstr>
  </property>
</Properties>
</file>