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D0BD" w14:textId="05A29B94" w:rsidR="004015E7" w:rsidRDefault="567F479B" w:rsidP="4AE1A502">
      <w:pPr>
        <w:ind w:left="-30" w:firstLine="30"/>
      </w:pPr>
      <w:r>
        <w:rPr>
          <w:noProof/>
        </w:rPr>
        <w:drawing>
          <wp:inline distT="0" distB="0" distL="0" distR="0" wp14:anchorId="3F9E3E50" wp14:editId="43E56451">
            <wp:extent cx="2076450" cy="1123950"/>
            <wp:effectExtent l="0" t="0" r="0" b="0"/>
            <wp:docPr id="770221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21077" name=""/>
                    <pic:cNvPicPr/>
                  </pic:nvPicPr>
                  <pic:blipFill>
                    <a:blip r:embed="rId14">
                      <a:extLst>
                        <a:ext uri="{28A0092B-C50C-407E-A947-70E740481C1C}">
                          <a14:useLocalDpi xmlns:a14="http://schemas.microsoft.com/office/drawing/2010/main" val="0"/>
                        </a:ext>
                      </a:extLst>
                    </a:blip>
                    <a:stretch>
                      <a:fillRect/>
                    </a:stretch>
                  </pic:blipFill>
                  <pic:spPr>
                    <a:xfrm>
                      <a:off x="0" y="0"/>
                      <a:ext cx="2076450" cy="1123950"/>
                    </a:xfrm>
                    <a:prstGeom prst="rect">
                      <a:avLst/>
                    </a:prstGeom>
                  </pic:spPr>
                </pic:pic>
              </a:graphicData>
            </a:graphic>
          </wp:inline>
        </w:drawing>
      </w:r>
      <w:r w:rsidR="72D0840F">
        <w:br/>
      </w:r>
      <w:r w:rsidR="005A042C">
        <w:br/>
      </w:r>
    </w:p>
    <w:p w14:paraId="2594EE52" w14:textId="77777777" w:rsidR="00846B5B" w:rsidRDefault="00846B5B" w:rsidP="00846B5B">
      <w:bookmarkStart w:id="0" w:name="_heading=h.1dyfx7ocyink" w:colFirst="0" w:colLast="0"/>
      <w:bookmarkEnd w:id="0"/>
    </w:p>
    <w:p w14:paraId="432F4C6E" w14:textId="77777777" w:rsidR="00E46C96" w:rsidRDefault="00E46C96" w:rsidP="00846B5B">
      <w:pPr>
        <w:spacing w:after="200" w:line="276" w:lineRule="auto"/>
        <w:rPr>
          <w:b/>
          <w:sz w:val="48"/>
          <w:szCs w:val="48"/>
        </w:rPr>
      </w:pPr>
    </w:p>
    <w:p w14:paraId="5D878AA4" w14:textId="640C33E2" w:rsidR="00846B5B" w:rsidRDefault="00846B5B" w:rsidP="00A90A22">
      <w:pPr>
        <w:spacing w:after="200" w:line="276" w:lineRule="auto"/>
        <w:rPr>
          <w:b/>
          <w:sz w:val="48"/>
          <w:szCs w:val="48"/>
        </w:rPr>
      </w:pPr>
      <w:r>
        <w:rPr>
          <w:b/>
          <w:sz w:val="48"/>
          <w:szCs w:val="48"/>
        </w:rPr>
        <w:t xml:space="preserve">Bid Pack </w:t>
      </w:r>
    </w:p>
    <w:p w14:paraId="433580F0" w14:textId="77777777" w:rsidR="004015E7" w:rsidRDefault="005A042C" w:rsidP="00A90A22">
      <w:pPr>
        <w:ind w:left="2722" w:hanging="2722"/>
        <w:rPr>
          <w:b/>
          <w:sz w:val="36"/>
          <w:szCs w:val="36"/>
        </w:rPr>
      </w:pPr>
      <w:r>
        <w:rPr>
          <w:b/>
          <w:sz w:val="36"/>
          <w:szCs w:val="36"/>
        </w:rPr>
        <w:t>Attachment 2 – How to Bid Including Evaluation Criteria</w:t>
      </w:r>
    </w:p>
    <w:p w14:paraId="7E43175E" w14:textId="2D6E0C48" w:rsidR="004015E7" w:rsidRDefault="2E35863C" w:rsidP="00A90A22">
      <w:pPr>
        <w:spacing w:before="240"/>
        <w:ind w:left="2835" w:hanging="2835"/>
        <w:rPr>
          <w:sz w:val="32"/>
          <w:szCs w:val="32"/>
        </w:rPr>
      </w:pPr>
      <w:bookmarkStart w:id="1" w:name="_heading=h.pnc8zlqkrlp9"/>
      <w:bookmarkStart w:id="2" w:name="_heading=h.xy9q7trk1s9u"/>
      <w:bookmarkEnd w:id="1"/>
      <w:bookmarkEnd w:id="2"/>
      <w:r w:rsidRPr="6B918AA9">
        <w:rPr>
          <w:sz w:val="32"/>
          <w:szCs w:val="32"/>
          <w:highlight w:val="white"/>
        </w:rPr>
        <w:t>Contract Reference:</w:t>
      </w:r>
      <w:r w:rsidRPr="6B918AA9">
        <w:rPr>
          <w:sz w:val="32"/>
          <w:szCs w:val="32"/>
        </w:rPr>
        <w:t xml:space="preserve"> </w:t>
      </w:r>
      <w:r w:rsidR="3FB467E2" w:rsidRPr="4AE1A502">
        <w:rPr>
          <w:sz w:val="32"/>
          <w:szCs w:val="32"/>
        </w:rPr>
        <w:t>HMT011</w:t>
      </w:r>
      <w:r w:rsidRPr="6B918AA9">
        <w:rPr>
          <w:sz w:val="32"/>
          <w:szCs w:val="32"/>
        </w:rPr>
        <w:t xml:space="preserve"> </w:t>
      </w:r>
    </w:p>
    <w:p w14:paraId="6EE474A5" w14:textId="77777777" w:rsidR="004015E7" w:rsidRDefault="004015E7" w:rsidP="00A90A22">
      <w:pPr>
        <w:ind w:left="2835" w:hanging="2835"/>
        <w:rPr>
          <w:sz w:val="32"/>
          <w:szCs w:val="32"/>
        </w:rPr>
      </w:pPr>
      <w:bookmarkStart w:id="3" w:name="_heading=h.8i3v1tyctdd8" w:colFirst="0" w:colLast="0"/>
      <w:bookmarkEnd w:id="3"/>
    </w:p>
    <w:p w14:paraId="572411AC" w14:textId="3A10FF9D" w:rsidR="004015E7" w:rsidRPr="001653A5" w:rsidRDefault="00611684" w:rsidP="00A90A22">
      <w:pPr>
        <w:keepNext/>
        <w:keepLines/>
        <w:pBdr>
          <w:top w:val="none" w:sz="0" w:space="0" w:color="000000"/>
          <w:left w:val="none" w:sz="0" w:space="0" w:color="000000"/>
          <w:bottom w:val="none" w:sz="0" w:space="0" w:color="000000"/>
          <w:right w:val="none" w:sz="0" w:space="0" w:color="000000"/>
          <w:between w:val="none" w:sz="0" w:space="0" w:color="000000"/>
        </w:pBdr>
        <w:spacing w:line="259" w:lineRule="auto"/>
        <w:ind w:hanging="30"/>
        <w:rPr>
          <w:b/>
          <w:bCs/>
          <w:color w:val="000000"/>
          <w:sz w:val="32"/>
          <w:szCs w:val="32"/>
        </w:rPr>
      </w:pPr>
      <w:bookmarkStart w:id="4" w:name="_heading=h.7n8avl3gwzu" w:colFirst="0" w:colLast="0"/>
      <w:bookmarkStart w:id="5" w:name="_heading=h.50c0q4lltqv2" w:colFirst="0" w:colLast="0"/>
      <w:bookmarkEnd w:id="4"/>
      <w:bookmarkEnd w:id="5"/>
      <w:r w:rsidRPr="001653A5">
        <w:rPr>
          <w:b/>
          <w:bCs/>
          <w:sz w:val="32"/>
          <w:szCs w:val="32"/>
        </w:rPr>
        <w:t>Provision of Services for HM Treasury for a Pilot Digital Gilt Instrument (DIGIT) issuance</w:t>
      </w:r>
    </w:p>
    <w:p w14:paraId="1DC6D50B" w14:textId="77777777" w:rsidR="004015E7" w:rsidRPr="001653A5" w:rsidRDefault="004015E7">
      <w:pPr>
        <w:keepNext/>
        <w:keepLines/>
        <w:pBdr>
          <w:top w:val="none" w:sz="0" w:space="0" w:color="000000"/>
          <w:left w:val="none" w:sz="0" w:space="0" w:color="000000"/>
          <w:bottom w:val="none" w:sz="0" w:space="0" w:color="000000"/>
          <w:right w:val="none" w:sz="0" w:space="0" w:color="000000"/>
          <w:between w:val="none" w:sz="0" w:space="0" w:color="000000"/>
        </w:pBdr>
        <w:spacing w:line="259" w:lineRule="auto"/>
        <w:ind w:hanging="30"/>
        <w:rPr>
          <w:b/>
          <w:bCs/>
          <w:color w:val="000000"/>
          <w:sz w:val="32"/>
          <w:szCs w:val="32"/>
        </w:rPr>
      </w:pPr>
    </w:p>
    <w:p w14:paraId="6FE7CD80" w14:textId="77777777" w:rsidR="004015E7" w:rsidRDefault="004015E7">
      <w:pPr>
        <w:keepNext/>
        <w:keepLines/>
        <w:pBdr>
          <w:top w:val="none" w:sz="0" w:space="0" w:color="000000"/>
          <w:left w:val="none" w:sz="0" w:space="0" w:color="000000"/>
          <w:bottom w:val="none" w:sz="0" w:space="0" w:color="000000"/>
          <w:right w:val="none" w:sz="0" w:space="0" w:color="000000"/>
          <w:between w:val="none" w:sz="0" w:space="0" w:color="000000"/>
        </w:pBdr>
        <w:spacing w:line="259" w:lineRule="auto"/>
        <w:ind w:hanging="30"/>
        <w:rPr>
          <w:color w:val="000000"/>
          <w:sz w:val="32"/>
          <w:szCs w:val="32"/>
        </w:rPr>
      </w:pPr>
    </w:p>
    <w:p w14:paraId="2AC3A4C8" w14:textId="77777777" w:rsidR="004015E7" w:rsidRDefault="005A042C">
      <w:pPr>
        <w:ind w:hanging="30"/>
        <w:rPr>
          <w:color w:val="000000"/>
          <w:sz w:val="32"/>
          <w:szCs w:val="32"/>
        </w:rPr>
      </w:pPr>
      <w:r>
        <w:br w:type="page"/>
      </w:r>
    </w:p>
    <w:p w14:paraId="37492B4D" w14:textId="77777777" w:rsidR="001653A5" w:rsidRPr="00516D58" w:rsidRDefault="001653A5" w:rsidP="001653A5">
      <w:pPr>
        <w:jc w:val="center"/>
        <w:rPr>
          <w:b/>
          <w:bCs/>
        </w:rPr>
      </w:pPr>
      <w:r w:rsidRPr="00516D58">
        <w:rPr>
          <w:b/>
          <w:bCs/>
        </w:rPr>
        <w:lastRenderedPageBreak/>
        <w:t>CONTENTS</w:t>
      </w:r>
    </w:p>
    <w:p w14:paraId="0D0F0969" w14:textId="77777777" w:rsidR="001653A5" w:rsidRPr="00516D58" w:rsidRDefault="001653A5" w:rsidP="001653A5">
      <w:pPr>
        <w:rPr>
          <w:rFonts w:eastAsia="SimSun" w:cs="Times New Roman"/>
          <w:lang w:eastAsia="zh-CN"/>
        </w:rPr>
      </w:pPr>
    </w:p>
    <w:p w14:paraId="7A4E0C83" w14:textId="1776C823" w:rsidR="00446B1C" w:rsidRDefault="001653A5">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2F0919">
        <w:rPr>
          <w:rFonts w:eastAsia="STZhongsong" w:cs="Times New Roman"/>
          <w:caps/>
          <w:sz w:val="22"/>
          <w:szCs w:val="20"/>
          <w:lang w:eastAsia="zh-CN"/>
        </w:rPr>
        <w:fldChar w:fldCharType="begin"/>
      </w:r>
      <w:r w:rsidRPr="00516D58">
        <w:rPr>
          <w:rFonts w:eastAsia="STZhongsong" w:cs="Times New Roman"/>
          <w:caps/>
          <w:sz w:val="22"/>
          <w:szCs w:val="20"/>
          <w:lang w:eastAsia="zh-CN"/>
        </w:rPr>
        <w:instrText xml:space="preserve">TOC </w:instrText>
      </w:r>
      <w:r w:rsidRPr="002F0919">
        <w:rPr>
          <w:rFonts w:eastAsia="STZhongsong" w:cs="Times New Roman"/>
          <w:caps/>
          <w:sz w:val="22"/>
          <w:szCs w:val="20"/>
          <w:lang w:eastAsia="zh-CN"/>
        </w:rPr>
        <w:instrText>\F \Z \T "H</w:instrText>
      </w:r>
      <w:r w:rsidR="00846B5B">
        <w:rPr>
          <w:rFonts w:eastAsia="STZhongsong" w:cs="Times New Roman"/>
          <w:caps/>
          <w:sz w:val="22"/>
          <w:szCs w:val="20"/>
          <w:lang w:eastAsia="zh-CN"/>
        </w:rPr>
        <w:instrText>eading 1,1</w:instrText>
      </w:r>
      <w:r w:rsidRPr="002F0919">
        <w:rPr>
          <w:rFonts w:eastAsia="STZhongsong" w:cs="Times New Roman"/>
          <w:caps/>
          <w:sz w:val="22"/>
          <w:szCs w:val="20"/>
          <w:lang w:eastAsia="zh-CN"/>
        </w:rPr>
        <w:instrText>"</w:instrText>
      </w:r>
      <w:r w:rsidRPr="002F0919">
        <w:rPr>
          <w:rFonts w:eastAsia="STZhongsong" w:cs="Times New Roman"/>
          <w:caps/>
          <w:sz w:val="22"/>
          <w:szCs w:val="20"/>
          <w:lang w:eastAsia="zh-CN"/>
        </w:rPr>
        <w:fldChar w:fldCharType="separate"/>
      </w:r>
      <w:r w:rsidR="00446B1C" w:rsidRPr="00D0761D">
        <w:rPr>
          <w:rFonts w:ascii="Arial Bold" w:hAnsi="Arial Bold"/>
          <w:noProof/>
        </w:rPr>
        <w:t>1.</w:t>
      </w:r>
      <w:r w:rsidR="00446B1C">
        <w:rPr>
          <w:rFonts w:asciiTheme="minorHAnsi" w:eastAsiaTheme="minorEastAsia" w:hAnsiTheme="minorHAnsi" w:cstheme="minorBidi"/>
          <w:noProof/>
          <w:kern w:val="2"/>
          <w:lang w:eastAsia="zh-CN"/>
          <w14:ligatures w14:val="standardContextual"/>
        </w:rPr>
        <w:tab/>
      </w:r>
      <w:r w:rsidR="00446B1C">
        <w:rPr>
          <w:noProof/>
        </w:rPr>
        <w:t>How to Make Your Bid</w:t>
      </w:r>
      <w:r w:rsidR="00446B1C">
        <w:rPr>
          <w:noProof/>
          <w:webHidden/>
        </w:rPr>
        <w:tab/>
      </w:r>
      <w:r w:rsidR="00446B1C">
        <w:rPr>
          <w:noProof/>
          <w:webHidden/>
        </w:rPr>
        <w:fldChar w:fldCharType="begin"/>
      </w:r>
      <w:r w:rsidR="00446B1C">
        <w:rPr>
          <w:noProof/>
          <w:webHidden/>
        </w:rPr>
        <w:instrText xml:space="preserve"> PAGEREF _Toc210070712 \h </w:instrText>
      </w:r>
      <w:r w:rsidR="00446B1C">
        <w:rPr>
          <w:noProof/>
          <w:webHidden/>
        </w:rPr>
      </w:r>
      <w:r w:rsidR="00446B1C">
        <w:rPr>
          <w:noProof/>
          <w:webHidden/>
        </w:rPr>
        <w:fldChar w:fldCharType="separate"/>
      </w:r>
      <w:r w:rsidR="00446B1C">
        <w:rPr>
          <w:noProof/>
          <w:webHidden/>
        </w:rPr>
        <w:t>3</w:t>
      </w:r>
      <w:r w:rsidR="00446B1C">
        <w:rPr>
          <w:noProof/>
          <w:webHidden/>
        </w:rPr>
        <w:fldChar w:fldCharType="end"/>
      </w:r>
    </w:p>
    <w:p w14:paraId="1F42E585" w14:textId="19261CE1"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2.</w:t>
      </w:r>
      <w:r>
        <w:rPr>
          <w:rFonts w:asciiTheme="minorHAnsi" w:eastAsiaTheme="minorEastAsia" w:hAnsiTheme="minorHAnsi" w:cstheme="minorBidi"/>
          <w:noProof/>
          <w:kern w:val="2"/>
          <w:lang w:eastAsia="zh-CN"/>
          <w14:ligatures w14:val="standardContextual"/>
        </w:rPr>
        <w:tab/>
      </w:r>
      <w:r>
        <w:rPr>
          <w:noProof/>
        </w:rPr>
        <w:t>How The Evaluation Envelopes Are Structured</w:t>
      </w:r>
      <w:r>
        <w:rPr>
          <w:noProof/>
          <w:webHidden/>
        </w:rPr>
        <w:tab/>
      </w:r>
      <w:r>
        <w:rPr>
          <w:noProof/>
          <w:webHidden/>
        </w:rPr>
        <w:fldChar w:fldCharType="begin"/>
      </w:r>
      <w:r>
        <w:rPr>
          <w:noProof/>
          <w:webHidden/>
        </w:rPr>
        <w:instrText xml:space="preserve"> PAGEREF _Toc210070713 \h </w:instrText>
      </w:r>
      <w:r>
        <w:rPr>
          <w:noProof/>
          <w:webHidden/>
        </w:rPr>
      </w:r>
      <w:r>
        <w:rPr>
          <w:noProof/>
          <w:webHidden/>
        </w:rPr>
        <w:fldChar w:fldCharType="separate"/>
      </w:r>
      <w:r>
        <w:rPr>
          <w:noProof/>
          <w:webHidden/>
        </w:rPr>
        <w:t>4</w:t>
      </w:r>
      <w:r>
        <w:rPr>
          <w:noProof/>
          <w:webHidden/>
        </w:rPr>
        <w:fldChar w:fldCharType="end"/>
      </w:r>
    </w:p>
    <w:p w14:paraId="646BD064" w14:textId="0D3AF2CC"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3.</w:t>
      </w:r>
      <w:r>
        <w:rPr>
          <w:rFonts w:asciiTheme="minorHAnsi" w:eastAsiaTheme="minorEastAsia" w:hAnsiTheme="minorHAnsi" w:cstheme="minorBidi"/>
          <w:noProof/>
          <w:kern w:val="2"/>
          <w:lang w:eastAsia="zh-CN"/>
          <w14:ligatures w14:val="standardContextual"/>
        </w:rPr>
        <w:tab/>
      </w:r>
      <w:r>
        <w:rPr>
          <w:noProof/>
        </w:rPr>
        <w:t>Award Criteria</w:t>
      </w:r>
      <w:r>
        <w:rPr>
          <w:noProof/>
          <w:webHidden/>
        </w:rPr>
        <w:tab/>
      </w:r>
      <w:r w:rsidR="00E93B1E">
        <w:rPr>
          <w:noProof/>
          <w:webHidden/>
        </w:rPr>
        <w:t>16</w:t>
      </w:r>
    </w:p>
    <w:p w14:paraId="17268B8F" w14:textId="5C7E59FD"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4.</w:t>
      </w:r>
      <w:r>
        <w:rPr>
          <w:rFonts w:asciiTheme="minorHAnsi" w:eastAsiaTheme="minorEastAsia" w:hAnsiTheme="minorHAnsi" w:cstheme="minorBidi"/>
          <w:noProof/>
          <w:kern w:val="2"/>
          <w:lang w:eastAsia="zh-CN"/>
          <w14:ligatures w14:val="standardContextual"/>
        </w:rPr>
        <w:tab/>
      </w:r>
      <w:r>
        <w:rPr>
          <w:noProof/>
        </w:rPr>
        <w:t>Marking Scheme</w:t>
      </w:r>
      <w:r>
        <w:rPr>
          <w:noProof/>
          <w:webHidden/>
        </w:rPr>
        <w:tab/>
      </w:r>
      <w:r>
        <w:rPr>
          <w:noProof/>
          <w:webHidden/>
        </w:rPr>
        <w:fldChar w:fldCharType="begin"/>
      </w:r>
      <w:r>
        <w:rPr>
          <w:noProof/>
          <w:webHidden/>
        </w:rPr>
        <w:instrText xml:space="preserve"> PAGEREF _Toc210070715 \h </w:instrText>
      </w:r>
      <w:r>
        <w:rPr>
          <w:noProof/>
          <w:webHidden/>
        </w:rPr>
      </w:r>
      <w:r>
        <w:rPr>
          <w:noProof/>
          <w:webHidden/>
        </w:rPr>
        <w:fldChar w:fldCharType="separate"/>
      </w:r>
      <w:r>
        <w:rPr>
          <w:noProof/>
          <w:webHidden/>
        </w:rPr>
        <w:t>1</w:t>
      </w:r>
      <w:r w:rsidR="00E93B1E">
        <w:rPr>
          <w:noProof/>
          <w:webHidden/>
        </w:rPr>
        <w:t>8</w:t>
      </w:r>
      <w:r>
        <w:rPr>
          <w:noProof/>
          <w:webHidden/>
        </w:rPr>
        <w:fldChar w:fldCharType="end"/>
      </w:r>
    </w:p>
    <w:p w14:paraId="3CC4B0C3" w14:textId="576EE1A4"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5.</w:t>
      </w:r>
      <w:r>
        <w:rPr>
          <w:rFonts w:asciiTheme="minorHAnsi" w:eastAsiaTheme="minorEastAsia" w:hAnsiTheme="minorHAnsi" w:cstheme="minorBidi"/>
          <w:noProof/>
          <w:kern w:val="2"/>
          <w:lang w:eastAsia="zh-CN"/>
          <w14:ligatures w14:val="standardContextual"/>
        </w:rPr>
        <w:tab/>
      </w:r>
      <w:r>
        <w:rPr>
          <w:noProof/>
        </w:rPr>
        <w:t>Qualification Envelope Evaluation</w:t>
      </w:r>
      <w:r>
        <w:rPr>
          <w:noProof/>
          <w:webHidden/>
        </w:rPr>
        <w:tab/>
      </w:r>
      <w:r>
        <w:rPr>
          <w:noProof/>
          <w:webHidden/>
        </w:rPr>
        <w:fldChar w:fldCharType="begin"/>
      </w:r>
      <w:r>
        <w:rPr>
          <w:noProof/>
          <w:webHidden/>
        </w:rPr>
        <w:instrText xml:space="preserve"> PAGEREF _Toc210070716 \h </w:instrText>
      </w:r>
      <w:r>
        <w:rPr>
          <w:noProof/>
          <w:webHidden/>
        </w:rPr>
      </w:r>
      <w:r>
        <w:rPr>
          <w:noProof/>
          <w:webHidden/>
        </w:rPr>
        <w:fldChar w:fldCharType="separate"/>
      </w:r>
      <w:r>
        <w:rPr>
          <w:noProof/>
          <w:webHidden/>
        </w:rPr>
        <w:t>1</w:t>
      </w:r>
      <w:r w:rsidR="00E93B1E">
        <w:rPr>
          <w:noProof/>
          <w:webHidden/>
        </w:rPr>
        <w:t>9</w:t>
      </w:r>
      <w:r>
        <w:rPr>
          <w:noProof/>
          <w:webHidden/>
        </w:rPr>
        <w:fldChar w:fldCharType="end"/>
      </w:r>
    </w:p>
    <w:p w14:paraId="60BDEB13" w14:textId="66D59F21"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6.</w:t>
      </w:r>
      <w:r>
        <w:rPr>
          <w:rFonts w:asciiTheme="minorHAnsi" w:eastAsiaTheme="minorEastAsia" w:hAnsiTheme="minorHAnsi" w:cstheme="minorBidi"/>
          <w:noProof/>
          <w:kern w:val="2"/>
          <w:lang w:eastAsia="zh-CN"/>
          <w14:ligatures w14:val="standardContextual"/>
        </w:rPr>
        <w:tab/>
      </w:r>
      <w:r>
        <w:rPr>
          <w:noProof/>
        </w:rPr>
        <w:t>Technical Envelope Evaluation</w:t>
      </w:r>
      <w:r>
        <w:rPr>
          <w:noProof/>
          <w:webHidden/>
        </w:rPr>
        <w:tab/>
      </w:r>
      <w:r>
        <w:rPr>
          <w:noProof/>
          <w:webHidden/>
        </w:rPr>
        <w:fldChar w:fldCharType="begin"/>
      </w:r>
      <w:r>
        <w:rPr>
          <w:noProof/>
          <w:webHidden/>
        </w:rPr>
        <w:instrText xml:space="preserve"> PAGEREF _Toc210070717 \h </w:instrText>
      </w:r>
      <w:r>
        <w:rPr>
          <w:noProof/>
          <w:webHidden/>
        </w:rPr>
      </w:r>
      <w:r>
        <w:rPr>
          <w:noProof/>
          <w:webHidden/>
        </w:rPr>
        <w:fldChar w:fldCharType="separate"/>
      </w:r>
      <w:r>
        <w:rPr>
          <w:noProof/>
          <w:webHidden/>
        </w:rPr>
        <w:t>1</w:t>
      </w:r>
      <w:r w:rsidR="00E93B1E">
        <w:rPr>
          <w:noProof/>
          <w:webHidden/>
        </w:rPr>
        <w:t>9</w:t>
      </w:r>
      <w:r>
        <w:rPr>
          <w:noProof/>
          <w:webHidden/>
        </w:rPr>
        <w:fldChar w:fldCharType="end"/>
      </w:r>
    </w:p>
    <w:p w14:paraId="70F0279E" w14:textId="0C1A29AD"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7.</w:t>
      </w:r>
      <w:r>
        <w:rPr>
          <w:rFonts w:asciiTheme="minorHAnsi" w:eastAsiaTheme="minorEastAsia" w:hAnsiTheme="minorHAnsi" w:cstheme="minorBidi"/>
          <w:noProof/>
          <w:kern w:val="2"/>
          <w:lang w:eastAsia="zh-CN"/>
          <w14:ligatures w14:val="standardContextual"/>
        </w:rPr>
        <w:tab/>
      </w:r>
      <w:r>
        <w:rPr>
          <w:noProof/>
        </w:rPr>
        <w:t>Commercial Envelope Evaluation</w:t>
      </w:r>
      <w:r>
        <w:rPr>
          <w:noProof/>
          <w:webHidden/>
        </w:rPr>
        <w:tab/>
      </w:r>
      <w:r w:rsidR="00E93B1E">
        <w:rPr>
          <w:noProof/>
          <w:webHidden/>
        </w:rPr>
        <w:t>20</w:t>
      </w:r>
    </w:p>
    <w:p w14:paraId="482CD1EF" w14:textId="1E93C5C3"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8.</w:t>
      </w:r>
      <w:r>
        <w:rPr>
          <w:rFonts w:asciiTheme="minorHAnsi" w:eastAsiaTheme="minorEastAsia" w:hAnsiTheme="minorHAnsi" w:cstheme="minorBidi"/>
          <w:noProof/>
          <w:kern w:val="2"/>
          <w:lang w:eastAsia="zh-CN"/>
          <w14:ligatures w14:val="standardContextual"/>
        </w:rPr>
        <w:tab/>
      </w:r>
      <w:r>
        <w:rPr>
          <w:noProof/>
        </w:rPr>
        <w:t>Final Decision to Award</w:t>
      </w:r>
      <w:r>
        <w:rPr>
          <w:noProof/>
          <w:webHidden/>
        </w:rPr>
        <w:tab/>
      </w:r>
      <w:r>
        <w:rPr>
          <w:noProof/>
          <w:webHidden/>
        </w:rPr>
        <w:fldChar w:fldCharType="begin"/>
      </w:r>
      <w:r>
        <w:rPr>
          <w:noProof/>
          <w:webHidden/>
        </w:rPr>
        <w:instrText xml:space="preserve"> PAGEREF _Toc210070719 \h </w:instrText>
      </w:r>
      <w:r>
        <w:rPr>
          <w:noProof/>
          <w:webHidden/>
        </w:rPr>
      </w:r>
      <w:r>
        <w:rPr>
          <w:noProof/>
          <w:webHidden/>
        </w:rPr>
        <w:fldChar w:fldCharType="separate"/>
      </w:r>
      <w:r>
        <w:rPr>
          <w:noProof/>
          <w:webHidden/>
        </w:rPr>
        <w:t>2</w:t>
      </w:r>
      <w:r w:rsidR="00E93B1E">
        <w:rPr>
          <w:noProof/>
          <w:webHidden/>
        </w:rPr>
        <w:t>2</w:t>
      </w:r>
      <w:r>
        <w:rPr>
          <w:noProof/>
          <w:webHidden/>
        </w:rPr>
        <w:fldChar w:fldCharType="end"/>
      </w:r>
    </w:p>
    <w:p w14:paraId="7A7E8946" w14:textId="1DE1199C" w:rsidR="00446B1C" w:rsidRDefault="00446B1C">
      <w:pPr>
        <w:pStyle w:val="TOC1"/>
        <w:tabs>
          <w:tab w:val="left" w:pos="480"/>
          <w:tab w:val="right" w:leader="dot" w:pos="9016"/>
        </w:tabs>
        <w:rPr>
          <w:rFonts w:asciiTheme="minorHAnsi" w:eastAsiaTheme="minorEastAsia" w:hAnsiTheme="minorHAnsi" w:cstheme="minorBidi"/>
          <w:noProof/>
          <w:kern w:val="2"/>
          <w:lang w:eastAsia="zh-CN"/>
          <w14:ligatures w14:val="standardContextual"/>
        </w:rPr>
      </w:pPr>
      <w:r w:rsidRPr="00D0761D">
        <w:rPr>
          <w:rFonts w:ascii="Arial Bold" w:hAnsi="Arial Bold"/>
          <w:noProof/>
        </w:rPr>
        <w:t>9.</w:t>
      </w:r>
      <w:r>
        <w:rPr>
          <w:rFonts w:asciiTheme="minorHAnsi" w:eastAsiaTheme="minorEastAsia" w:hAnsiTheme="minorHAnsi" w:cstheme="minorBidi"/>
          <w:noProof/>
          <w:kern w:val="2"/>
          <w:lang w:eastAsia="zh-CN"/>
          <w14:ligatures w14:val="standardContextual"/>
        </w:rPr>
        <w:tab/>
      </w:r>
      <w:r>
        <w:rPr>
          <w:noProof/>
        </w:rPr>
        <w:t>Further Information</w:t>
      </w:r>
      <w:r>
        <w:rPr>
          <w:noProof/>
          <w:webHidden/>
        </w:rPr>
        <w:tab/>
      </w:r>
      <w:r>
        <w:rPr>
          <w:noProof/>
          <w:webHidden/>
        </w:rPr>
        <w:fldChar w:fldCharType="begin"/>
      </w:r>
      <w:r>
        <w:rPr>
          <w:noProof/>
          <w:webHidden/>
        </w:rPr>
        <w:instrText xml:space="preserve"> PAGEREF _Toc210070720 \h </w:instrText>
      </w:r>
      <w:r>
        <w:rPr>
          <w:noProof/>
          <w:webHidden/>
        </w:rPr>
      </w:r>
      <w:r>
        <w:rPr>
          <w:noProof/>
          <w:webHidden/>
        </w:rPr>
        <w:fldChar w:fldCharType="separate"/>
      </w:r>
      <w:r>
        <w:rPr>
          <w:noProof/>
          <w:webHidden/>
        </w:rPr>
        <w:t>2</w:t>
      </w:r>
      <w:r w:rsidR="00E93B1E">
        <w:rPr>
          <w:noProof/>
          <w:webHidden/>
        </w:rPr>
        <w:t>2</w:t>
      </w:r>
      <w:r>
        <w:rPr>
          <w:noProof/>
          <w:webHidden/>
        </w:rPr>
        <w:fldChar w:fldCharType="end"/>
      </w:r>
    </w:p>
    <w:p w14:paraId="14C0D89D" w14:textId="63653F42" w:rsidR="0083372D" w:rsidRDefault="001653A5" w:rsidP="001653A5">
      <w:pPr>
        <w:pBdr>
          <w:top w:val="nil"/>
          <w:left w:val="nil"/>
          <w:bottom w:val="nil"/>
          <w:right w:val="nil"/>
          <w:between w:val="nil"/>
        </w:pBdr>
        <w:tabs>
          <w:tab w:val="right" w:leader="dot" w:pos="9016"/>
        </w:tabs>
        <w:spacing w:after="100"/>
        <w:rPr>
          <w:rFonts w:eastAsia="SimSun" w:cs="Times New Roman"/>
          <w:lang w:eastAsia="zh-CN"/>
        </w:rPr>
        <w:sectPr w:rsidR="0083372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20" w:gutter="0"/>
          <w:pgNumType w:start="1"/>
          <w:cols w:space="720"/>
        </w:sectPr>
      </w:pPr>
      <w:r w:rsidRPr="002F0919">
        <w:rPr>
          <w:rFonts w:eastAsia="SimSun" w:cs="Times New Roman"/>
          <w:lang w:eastAsia="zh-CN"/>
        </w:rPr>
        <w:fldChar w:fldCharType="end"/>
      </w:r>
    </w:p>
    <w:p w14:paraId="4D93A9F2" w14:textId="77777777" w:rsidR="004015E7" w:rsidRDefault="005A042C" w:rsidP="00846B5B">
      <w:pPr>
        <w:pStyle w:val="Heading1"/>
        <w:spacing w:before="0"/>
        <w:rPr>
          <w:szCs w:val="32"/>
        </w:rPr>
      </w:pPr>
      <w:bookmarkStart w:id="7" w:name="_Toc207897697"/>
      <w:bookmarkStart w:id="8" w:name="_Toc210070712"/>
      <w:r>
        <w:rPr>
          <w:szCs w:val="32"/>
        </w:rPr>
        <w:lastRenderedPageBreak/>
        <w:t>How to Make Your Bid</w:t>
      </w:r>
      <w:bookmarkEnd w:id="7"/>
      <w:bookmarkEnd w:id="8"/>
    </w:p>
    <w:p w14:paraId="34EB7C4F" w14:textId="5DF4A3C2" w:rsidR="004015E7" w:rsidRDefault="006F5C7F" w:rsidP="0083372D">
      <w:pPr>
        <w:pStyle w:val="Heading2"/>
        <w:rPr>
          <w:b/>
        </w:rPr>
      </w:pPr>
      <w:bookmarkStart w:id="9" w:name="_heading=h.x0vto0dydix8" w:colFirst="0" w:colLast="0"/>
      <w:bookmarkEnd w:id="9"/>
      <w:r>
        <w:t xml:space="preserve">If you are bidding as a </w:t>
      </w:r>
      <w:r w:rsidR="009B68D7">
        <w:t>S</w:t>
      </w:r>
      <w:r>
        <w:t xml:space="preserve">ingle </w:t>
      </w:r>
      <w:r w:rsidR="009B68D7">
        <w:t>E</w:t>
      </w:r>
      <w:r>
        <w:t xml:space="preserve">ntity </w:t>
      </w:r>
      <w:r w:rsidR="009B68D7">
        <w:t>A</w:t>
      </w:r>
      <w:r>
        <w:t>pplicant</w:t>
      </w:r>
      <w:r w:rsidR="009B68D7">
        <w:t xml:space="preserve"> (as defined in Attachment 1)</w:t>
      </w:r>
      <w:r>
        <w:t xml:space="preserve">, your </w:t>
      </w:r>
      <w:r w:rsidR="005A042C">
        <w:t>bid must be made by the organisation that will be responsible for providing the deliverables if your bid is successful.</w:t>
      </w:r>
      <w:r w:rsidRPr="006F5C7F">
        <w:t xml:space="preserve"> </w:t>
      </w:r>
      <w:r>
        <w:t xml:space="preserve">However, if you are bidding as a Group </w:t>
      </w:r>
      <w:r w:rsidR="009B68D7">
        <w:t xml:space="preserve">(as defined in Attachment 3) </w:t>
      </w:r>
      <w:r>
        <w:t>or consortium applicant, your bid should make it clear which entities are providing which aspects of the deliverables.</w:t>
      </w:r>
    </w:p>
    <w:p w14:paraId="490CC2E8" w14:textId="77777777" w:rsidR="004015E7" w:rsidRPr="00290300" w:rsidRDefault="005A042C" w:rsidP="0083372D">
      <w:pPr>
        <w:pStyle w:val="Heading2"/>
      </w:pPr>
      <w:bookmarkStart w:id="10" w:name="_heading=h.6tttzyrrx7xn" w:colFirst="0" w:colLast="0"/>
      <w:bookmarkEnd w:id="10"/>
      <w:r>
        <w:t>Remember to:</w:t>
      </w:r>
    </w:p>
    <w:p w14:paraId="099E20D1" w14:textId="47FFFFC5" w:rsidR="004015E7" w:rsidRPr="00290300" w:rsidRDefault="2E35863C" w:rsidP="0083372D">
      <w:pPr>
        <w:pStyle w:val="Heading3"/>
      </w:pPr>
      <w:bookmarkStart w:id="11" w:name="_heading=h.uszo7zb5x27i"/>
      <w:bookmarkEnd w:id="11"/>
      <w:r>
        <w:t>Decline this Bid Pack if you do not wish to submit a response. If you decline</w:t>
      </w:r>
      <w:r w:rsidR="3196E1B5">
        <w:t>,</w:t>
      </w:r>
      <w:r>
        <w:t xml:space="preserve"> please provide a reason for doing so</w:t>
      </w:r>
      <w:r w:rsidR="03CE8F0D">
        <w:t>.</w:t>
      </w:r>
    </w:p>
    <w:p w14:paraId="125D9FEF" w14:textId="63DDDC68" w:rsidR="004015E7" w:rsidRPr="00290300" w:rsidRDefault="1119082A">
      <w:pPr>
        <w:pStyle w:val="Heading3"/>
        <w:rPr>
          <w:szCs w:val="24"/>
        </w:rPr>
      </w:pPr>
      <w:bookmarkStart w:id="12" w:name="_heading=h.p9zcqba8gopb"/>
      <w:bookmarkEnd w:id="12"/>
      <w:r>
        <w:t>Submit</w:t>
      </w:r>
      <w:r w:rsidR="005A042C">
        <w:t xml:space="preserve"> your bid </w:t>
      </w:r>
      <w:r w:rsidR="2DFEBEA1">
        <w:t xml:space="preserve">via email to </w:t>
      </w:r>
      <w:hyperlink r:id="rId21" w:history="1">
        <w:r w:rsidR="2DFEBEA1" w:rsidRPr="7D15321E">
          <w:rPr>
            <w:rStyle w:val="Hyperlink"/>
          </w:rPr>
          <w:t>digit@hmtreasury.gov.uk</w:t>
        </w:r>
      </w:hyperlink>
      <w:r w:rsidR="005A042C">
        <w:t xml:space="preserve">. We can only accept bids that we receive </w:t>
      </w:r>
      <w:r w:rsidR="52ADC348">
        <w:t>via</w:t>
      </w:r>
      <w:r w:rsidR="457572D4">
        <w:t xml:space="preserve"> </w:t>
      </w:r>
      <w:r w:rsidR="306E695B">
        <w:t xml:space="preserve">this </w:t>
      </w:r>
      <w:r w:rsidR="457572D4">
        <w:t>email address</w:t>
      </w:r>
      <w:r w:rsidR="348CB3AE">
        <w:t>.</w:t>
      </w:r>
    </w:p>
    <w:p w14:paraId="2CCD5B88" w14:textId="02EF6D02" w:rsidR="004015E7" w:rsidRPr="00290300" w:rsidRDefault="005A042C" w:rsidP="0083372D">
      <w:pPr>
        <w:pStyle w:val="Heading3"/>
      </w:pPr>
      <w:bookmarkStart w:id="13" w:name="_heading=h.den3vwutqf8o"/>
      <w:bookmarkEnd w:id="13"/>
      <w:r>
        <w:t>Make sure you answer every question</w:t>
      </w:r>
      <w:r w:rsidR="55817D3A">
        <w:t>.</w:t>
      </w:r>
      <w:r>
        <w:t xml:space="preserve"> </w:t>
      </w:r>
    </w:p>
    <w:p w14:paraId="5D3D43BA" w14:textId="0084FAAF" w:rsidR="004015E7" w:rsidRDefault="005A042C" w:rsidP="0083372D">
      <w:pPr>
        <w:pStyle w:val="Heading3"/>
        <w:rPr>
          <w:szCs w:val="24"/>
        </w:rPr>
      </w:pPr>
      <w:bookmarkStart w:id="14" w:name="_heading=h.jfiku88m13zn" w:colFirst="0" w:colLast="0"/>
      <w:bookmarkEnd w:id="14"/>
      <w:r>
        <w:rPr>
          <w:szCs w:val="24"/>
        </w:rPr>
        <w:t xml:space="preserve">Each question must be </w:t>
      </w:r>
      <w:proofErr w:type="gramStart"/>
      <w:r>
        <w:rPr>
          <w:szCs w:val="24"/>
        </w:rPr>
        <w:t>answered in its own right</w:t>
      </w:r>
      <w:proofErr w:type="gramEnd"/>
      <w:r>
        <w:rPr>
          <w:szCs w:val="24"/>
        </w:rPr>
        <w:t>. You must not answer any of the questions by cross</w:t>
      </w:r>
      <w:r w:rsidR="004878AA">
        <w:rPr>
          <w:szCs w:val="24"/>
        </w:rPr>
        <w:t>-</w:t>
      </w:r>
      <w:r>
        <w:rPr>
          <w:szCs w:val="24"/>
        </w:rPr>
        <w:t>referencing other questions or other materials e.g. reports located on your website.</w:t>
      </w:r>
    </w:p>
    <w:p w14:paraId="125C0FD0" w14:textId="32750358" w:rsidR="004015E7" w:rsidRDefault="005A042C" w:rsidP="0083372D">
      <w:pPr>
        <w:pStyle w:val="Heading3"/>
        <w:rPr>
          <w:szCs w:val="24"/>
        </w:rPr>
      </w:pPr>
      <w:bookmarkStart w:id="15" w:name="_heading=h.3gqdyldbyos8" w:colFirst="0" w:colLast="0"/>
      <w:bookmarkEnd w:id="15"/>
      <w:r>
        <w:rPr>
          <w:szCs w:val="24"/>
        </w:rPr>
        <w:t xml:space="preserve">Submit your bid in good time and before the </w:t>
      </w:r>
      <w:r w:rsidR="006F5C7F" w:rsidRPr="001B260C">
        <w:rPr>
          <w:szCs w:val="24"/>
        </w:rPr>
        <w:t>Bid Submission Deadline</w:t>
      </w:r>
      <w:r w:rsidR="009B68D7">
        <w:rPr>
          <w:szCs w:val="24"/>
        </w:rPr>
        <w:t xml:space="preserve"> (as defined in Attachment 1)</w:t>
      </w:r>
      <w:r w:rsidR="006F5C7F">
        <w:rPr>
          <w:szCs w:val="24"/>
        </w:rPr>
        <w:t xml:space="preserve">. We reserve the right to reject bids received after the </w:t>
      </w:r>
      <w:r w:rsidR="006F5C7F" w:rsidRPr="001B260C">
        <w:rPr>
          <w:szCs w:val="24"/>
        </w:rPr>
        <w:t>Bid Submission Deadline</w:t>
      </w:r>
      <w:r w:rsidR="006F5C7F">
        <w:rPr>
          <w:szCs w:val="24"/>
        </w:rPr>
        <w:t>.</w:t>
      </w:r>
    </w:p>
    <w:p w14:paraId="70D75ED9" w14:textId="515D5C12" w:rsidR="004015E7" w:rsidRDefault="00DF14C4">
      <w:pPr>
        <w:pStyle w:val="Heading3"/>
        <w:rPr>
          <w:szCs w:val="24"/>
        </w:rPr>
      </w:pPr>
      <w:bookmarkStart w:id="16" w:name="_heading=h.k0eyhe862fxr"/>
      <w:bookmarkEnd w:id="16"/>
      <w:r>
        <w:t>Submit</w:t>
      </w:r>
      <w:r w:rsidR="005A042C">
        <w:t xml:space="preserve"> ONLY those attachments we have asked for in line with the requirements specified – any other supporting evidence, certificates for example, will be requested separately by us.</w:t>
      </w:r>
    </w:p>
    <w:p w14:paraId="115EA531" w14:textId="10F44590" w:rsidR="004015E7" w:rsidRPr="00290300" w:rsidRDefault="005A042C" w:rsidP="0083372D">
      <w:pPr>
        <w:pStyle w:val="Heading3"/>
      </w:pPr>
      <w:bookmarkStart w:id="17" w:name="_heading=h.yyytvq27jq7"/>
      <w:bookmarkEnd w:id="17"/>
      <w:r>
        <w:t>If we</w:t>
      </w:r>
      <w:r w:rsidRPr="7D15321E">
        <w:rPr>
          <w:b/>
          <w:bCs/>
        </w:rPr>
        <w:t xml:space="preserve"> do not </w:t>
      </w:r>
      <w:r>
        <w:t xml:space="preserve">require attachments and have specified </w:t>
      </w:r>
      <w:r w:rsidR="002B3BBE">
        <w:t>this,</w:t>
      </w:r>
      <w:r>
        <w:t xml:space="preserve"> please only use the </w:t>
      </w:r>
      <w:r w:rsidR="004878AA">
        <w:t>t</w:t>
      </w:r>
      <w:r>
        <w:t xml:space="preserve">ext </w:t>
      </w:r>
      <w:r w:rsidR="004878AA">
        <w:t>b</w:t>
      </w:r>
      <w:r>
        <w:t>oxes provided for your answer.</w:t>
      </w:r>
    </w:p>
    <w:p w14:paraId="76F4141A" w14:textId="178A1CA5" w:rsidR="004015E7" w:rsidRPr="00290300" w:rsidRDefault="005A042C" w:rsidP="0083372D">
      <w:pPr>
        <w:pStyle w:val="Heading3"/>
      </w:pPr>
      <w:bookmarkStart w:id="18" w:name="_heading=h.ruzbshrnqm7n"/>
      <w:bookmarkEnd w:id="18"/>
      <w:r>
        <w:t>Check for messages</w:t>
      </w:r>
      <w:r w:rsidR="38B665A9">
        <w:t xml:space="preserve"> from</w:t>
      </w:r>
      <w:r>
        <w:t xml:space="preserve"> </w:t>
      </w:r>
      <w:hyperlink r:id="rId22" w:history="1">
        <w:r w:rsidR="5D8D6998" w:rsidRPr="7D15321E">
          <w:rPr>
            <w:rStyle w:val="Hyperlink"/>
          </w:rPr>
          <w:t>digit@hmtreasury.gov.uk</w:t>
        </w:r>
      </w:hyperlink>
      <w:r>
        <w:t xml:space="preserve"> throughout the competition.</w:t>
      </w:r>
    </w:p>
    <w:p w14:paraId="741694D9" w14:textId="1A5A0B74" w:rsidR="004015E7" w:rsidRPr="00290300" w:rsidRDefault="6C454060" w:rsidP="0083372D">
      <w:pPr>
        <w:pStyle w:val="Heading3"/>
        <w:rPr>
          <w:szCs w:val="24"/>
        </w:rPr>
      </w:pPr>
      <w:bookmarkStart w:id="19" w:name="_heading=h.n5tt3olxfstk"/>
      <w:bookmarkStart w:id="20" w:name="_heading=h.dur3l5bxw7c6"/>
      <w:bookmarkEnd w:id="19"/>
      <w:bookmarkEnd w:id="20"/>
      <w:r w:rsidRPr="00290300">
        <w:rPr>
          <w:szCs w:val="24"/>
          <w:highlight w:val="white"/>
        </w:rPr>
        <w:t>If you are unsure, ask questions before the Clarification Questions Deadline</w:t>
      </w:r>
      <w:r w:rsidR="009B68D7">
        <w:rPr>
          <w:szCs w:val="24"/>
          <w:highlight w:val="white"/>
        </w:rPr>
        <w:t xml:space="preserve"> (as defined in Attachment 1)</w:t>
      </w:r>
      <w:r w:rsidRPr="00290300">
        <w:rPr>
          <w:szCs w:val="24"/>
          <w:highlight w:val="white"/>
        </w:rPr>
        <w:t>.</w:t>
      </w:r>
    </w:p>
    <w:p w14:paraId="3FD31AF9" w14:textId="7E62A7D2" w:rsidR="31D43F8A" w:rsidRPr="00290300" w:rsidRDefault="31D43F8A" w:rsidP="0083372D">
      <w:pPr>
        <w:pStyle w:val="Heading3"/>
      </w:pPr>
      <w:r w:rsidRPr="00290300">
        <w:t>When responding to each question in the Technical Envelope,</w:t>
      </w:r>
      <w:r w:rsidR="20C4577A" w:rsidRPr="00290300">
        <w:t xml:space="preserve"> for Group bids, responses should make clear </w:t>
      </w:r>
      <w:r w:rsidR="2CA458A6" w:rsidRPr="00290300">
        <w:t>the Supplier(s)</w:t>
      </w:r>
      <w:r w:rsidR="20C4577A" w:rsidRPr="00290300">
        <w:t xml:space="preserve"> in the group </w:t>
      </w:r>
      <w:r w:rsidR="512EBCA7" w:rsidRPr="00290300">
        <w:t>delivering the work.</w:t>
      </w:r>
    </w:p>
    <w:p w14:paraId="65CF8123" w14:textId="13C52954" w:rsidR="4C195F38" w:rsidRPr="00E93B1E" w:rsidRDefault="4C195F38" w:rsidP="4F732C14">
      <w:pPr>
        <w:pStyle w:val="Heading2"/>
        <w:rPr>
          <w:color w:val="0B0C0C"/>
          <w:szCs w:val="24"/>
        </w:rPr>
      </w:pPr>
      <w:r w:rsidRPr="00E93B1E">
        <w:rPr>
          <w:color w:val="0B0C0C"/>
          <w:szCs w:val="24"/>
        </w:rPr>
        <w:t xml:space="preserve">This </w:t>
      </w:r>
      <w:r w:rsidR="00D60BEB">
        <w:rPr>
          <w:color w:val="0B0C0C"/>
          <w:szCs w:val="24"/>
        </w:rPr>
        <w:t>procurement and this contract are</w:t>
      </w:r>
      <w:r w:rsidRPr="00E93B1E">
        <w:rPr>
          <w:color w:val="0B0C0C"/>
          <w:szCs w:val="24"/>
        </w:rPr>
        <w:t xml:space="preserve"> exempt from the Procurement Act 2023 in line with Schedule 2 to that Act, therefore the provisions of the Procurement Act 2023 do not apply to this procurement or contract.</w:t>
      </w:r>
    </w:p>
    <w:p w14:paraId="579CB633" w14:textId="7CF4D98A" w:rsidR="3A4BD78F" w:rsidRDefault="3A4BD78F" w:rsidP="00E93B1E"/>
    <w:p w14:paraId="21594178" w14:textId="40536D1C" w:rsidR="004015E7" w:rsidRPr="00290300" w:rsidRDefault="00FE302D" w:rsidP="00290300">
      <w:pPr>
        <w:pStyle w:val="Heading2"/>
      </w:pPr>
      <w:r w:rsidRPr="00290300">
        <w:t>We note that references to Contract within the Bid Pack mean</w:t>
      </w:r>
      <w:r w:rsidR="00A67864">
        <w:t>s</w:t>
      </w:r>
      <w:r w:rsidRPr="00290300">
        <w:t xml:space="preserve"> the </w:t>
      </w:r>
      <w:r w:rsidR="00A67864" w:rsidRPr="00A67864">
        <w:t>contract</w:t>
      </w:r>
      <w:r w:rsidR="00A660F9">
        <w:t>s</w:t>
      </w:r>
      <w:r w:rsidR="00A67864" w:rsidRPr="00A67864">
        <w:t xml:space="preserve"> </w:t>
      </w:r>
      <w:r w:rsidR="00A67864" w:rsidRPr="00A67864">
        <w:lastRenderedPageBreak/>
        <w:t xml:space="preserve">to be entered into </w:t>
      </w:r>
      <w:r w:rsidR="00A660F9">
        <w:t>by the Authority with the Successful Supplier</w:t>
      </w:r>
      <w:r w:rsidR="009B68D7">
        <w:t xml:space="preserve"> (as defined in Attachment 1)</w:t>
      </w:r>
      <w:r w:rsidR="00A660F9">
        <w:t xml:space="preserve"> for the provision of the Services</w:t>
      </w:r>
      <w:r w:rsidR="009B68D7">
        <w:t xml:space="preserve"> (as defined in Attachment 1)</w:t>
      </w:r>
      <w:r w:rsidR="00A660F9">
        <w:t>, including the engagement letter</w:t>
      </w:r>
      <w:r w:rsidR="0042529E">
        <w:t xml:space="preserve"> which will be entered into</w:t>
      </w:r>
      <w:r w:rsidR="009A36A5">
        <w:t xml:space="preserve"> </w:t>
      </w:r>
      <w:r w:rsidRPr="00290300">
        <w:t xml:space="preserve">upon the conclusion of this procurement between the Authority and the </w:t>
      </w:r>
      <w:r w:rsidR="00A67864">
        <w:t xml:space="preserve">Successful </w:t>
      </w:r>
      <w:r w:rsidRPr="00290300">
        <w:t>Supplier for provision of the Services outlined in Attachment 3 of the Bid Pack</w:t>
      </w:r>
      <w:r w:rsidR="00BA163D" w:rsidRPr="00EB5DDD">
        <w:t>.</w:t>
      </w:r>
    </w:p>
    <w:p w14:paraId="78315D26" w14:textId="4DAC1EA6" w:rsidR="004015E7" w:rsidRDefault="005A042C" w:rsidP="0083372D">
      <w:pPr>
        <w:pStyle w:val="Heading1"/>
      </w:pPr>
      <w:bookmarkStart w:id="21" w:name="_Toc207897698"/>
      <w:bookmarkStart w:id="22" w:name="_Ref208279815"/>
      <w:bookmarkStart w:id="23" w:name="_Toc210070713"/>
      <w:r w:rsidRPr="00290300">
        <w:t>How The Evaluation Envelope</w:t>
      </w:r>
      <w:r>
        <w:t>s Are Structured</w:t>
      </w:r>
      <w:bookmarkEnd w:id="21"/>
      <w:bookmarkEnd w:id="22"/>
      <w:bookmarkEnd w:id="23"/>
    </w:p>
    <w:p w14:paraId="18CF82BA" w14:textId="77777777" w:rsidR="004015E7" w:rsidRDefault="005A042C" w:rsidP="0083372D">
      <w:pPr>
        <w:pStyle w:val="Heading2"/>
      </w:pPr>
      <w:bookmarkStart w:id="24" w:name="_heading=h.h8np8lmzops" w:colFirst="0" w:colLast="0"/>
      <w:bookmarkEnd w:id="24"/>
      <w:r>
        <w:t>A summary of all the questions in the evaluation, along with the marking scheme, and weightings for each question is set out below:</w:t>
      </w:r>
    </w:p>
    <w:p w14:paraId="7BA45CCE" w14:textId="07FD49F2" w:rsidR="0061353D" w:rsidRPr="0083372D" w:rsidRDefault="0061353D" w:rsidP="0083372D">
      <w:pPr>
        <w:pStyle w:val="Heading2"/>
        <w:rPr>
          <w:b/>
          <w:bCs/>
        </w:rPr>
      </w:pPr>
      <w:bookmarkStart w:id="25" w:name="_heading=h.bcrk0ub4ftaw" w:colFirst="0" w:colLast="0"/>
      <w:bookmarkEnd w:id="25"/>
      <w:r w:rsidRPr="0083372D">
        <w:rPr>
          <w:b/>
          <w:bCs/>
        </w:rPr>
        <w:t>QUALIFICATION ENVELOPE</w:t>
      </w:r>
    </w:p>
    <w:p w14:paraId="0963E2B9" w14:textId="3EC31A00" w:rsidR="0061353D" w:rsidRPr="0061353D" w:rsidRDefault="0061353D" w:rsidP="0083372D">
      <w:pPr>
        <w:ind w:left="782"/>
      </w:pPr>
      <w:r w:rsidRPr="0061353D">
        <w:t>You should refer to Attachment 5 – Conditions of Participation Form</w:t>
      </w:r>
    </w:p>
    <w:p w14:paraId="5C15BBBD" w14:textId="7FB48F62" w:rsidR="004015E7" w:rsidRPr="0083372D" w:rsidRDefault="6CF0AD1A">
      <w:pPr>
        <w:pStyle w:val="Heading2"/>
        <w:rPr>
          <w:b/>
          <w:bCs/>
          <w:szCs w:val="24"/>
        </w:rPr>
      </w:pPr>
      <w:r w:rsidRPr="7D15321E">
        <w:rPr>
          <w:b/>
          <w:bCs/>
        </w:rPr>
        <w:t>TECHNICAL ENVELOPE</w:t>
      </w:r>
      <w:r w:rsidR="63FEB5DC" w:rsidRPr="7D15321E">
        <w:rPr>
          <w:b/>
          <w:bCs/>
        </w:rPr>
        <w:t xml:space="preserve"> –</w:t>
      </w:r>
      <w:r w:rsidR="00D3352A">
        <w:rPr>
          <w:b/>
          <w:bCs/>
        </w:rPr>
        <w:t xml:space="preserve"> </w:t>
      </w:r>
      <w:r w:rsidR="00313911">
        <w:rPr>
          <w:b/>
          <w:bCs/>
        </w:rPr>
        <w:t>70</w:t>
      </w:r>
      <w:r w:rsidRPr="7D15321E">
        <w:rPr>
          <w:b/>
          <w:bCs/>
        </w:rPr>
        <w:t>%</w:t>
      </w:r>
    </w:p>
    <w:p w14:paraId="48D02191" w14:textId="26BEA0B1" w:rsidR="004015E7" w:rsidRPr="00AB78CE" w:rsidRDefault="005A042C" w:rsidP="5022BE39">
      <w:pPr>
        <w:pStyle w:val="ListParagraph"/>
        <w:numPr>
          <w:ilvl w:val="1"/>
          <w:numId w:val="20"/>
        </w:numPr>
        <w:ind w:left="1564" w:hanging="782"/>
      </w:pPr>
      <w:r>
        <w:t xml:space="preserve">Question </w:t>
      </w:r>
      <w:r w:rsidR="00C804FA">
        <w:t>1</w:t>
      </w:r>
      <w:r w:rsidR="0083372D">
        <w:t xml:space="preserve"> – </w:t>
      </w:r>
      <w:r>
        <w:t xml:space="preserve">Capability </w:t>
      </w:r>
      <w:r w:rsidR="0061353D">
        <w:t>(Knowledge, Experience and Expertise)</w:t>
      </w:r>
      <w:r w:rsidR="0083372D">
        <w:t xml:space="preserve"> – </w:t>
      </w:r>
      <w:r w:rsidR="2DEAA2BD">
        <w:t>30</w:t>
      </w:r>
      <w:r>
        <w:t>%</w:t>
      </w:r>
    </w:p>
    <w:p w14:paraId="73A4A4B2" w14:textId="067BA140" w:rsidR="004015E7" w:rsidRPr="00AB78CE" w:rsidRDefault="005A042C" w:rsidP="00AB78CE">
      <w:pPr>
        <w:pStyle w:val="ListParagraph"/>
        <w:numPr>
          <w:ilvl w:val="1"/>
          <w:numId w:val="20"/>
        </w:numPr>
        <w:ind w:left="1564" w:hanging="782"/>
        <w:contextualSpacing w:val="0"/>
      </w:pPr>
      <w:r w:rsidRPr="00AB78CE">
        <w:t xml:space="preserve">Question </w:t>
      </w:r>
      <w:r w:rsidR="0061353D" w:rsidRPr="00AB78CE">
        <w:t>2</w:t>
      </w:r>
      <w:r w:rsidR="0083372D" w:rsidRPr="00AB78CE">
        <w:t xml:space="preserve"> – </w:t>
      </w:r>
      <w:r w:rsidRPr="00AB78CE">
        <w:t xml:space="preserve">Approach </w:t>
      </w:r>
      <w:r w:rsidR="0061353D" w:rsidRPr="00AB78CE">
        <w:t>(Relationship, Resources and Project Management)</w:t>
      </w:r>
      <w:r w:rsidR="0083372D" w:rsidRPr="00AB78CE">
        <w:t xml:space="preserve"> – </w:t>
      </w:r>
      <w:r w:rsidR="007D3E3F" w:rsidRPr="00AB78CE">
        <w:t>2</w:t>
      </w:r>
      <w:r w:rsidR="00A660F9">
        <w:t>0</w:t>
      </w:r>
      <w:r w:rsidRPr="00AB78CE">
        <w:t>%</w:t>
      </w:r>
    </w:p>
    <w:p w14:paraId="5C88E7DE" w14:textId="74EE94D1" w:rsidR="0061353D" w:rsidRPr="00AB78CE" w:rsidRDefault="0061353D" w:rsidP="5022BE39">
      <w:pPr>
        <w:pStyle w:val="ListParagraph"/>
        <w:numPr>
          <w:ilvl w:val="1"/>
          <w:numId w:val="20"/>
        </w:numPr>
        <w:ind w:left="1564" w:hanging="782"/>
      </w:pPr>
      <w:r>
        <w:t>Question 3</w:t>
      </w:r>
      <w:r w:rsidR="0083372D">
        <w:t xml:space="preserve"> – </w:t>
      </w:r>
      <w:r>
        <w:t>Approach (Account management, service delivery and quality assurance)</w:t>
      </w:r>
      <w:r w:rsidR="0083372D">
        <w:t xml:space="preserve"> – </w:t>
      </w:r>
      <w:r w:rsidR="00A660F9">
        <w:t>1</w:t>
      </w:r>
      <w:r w:rsidR="2989352E">
        <w:t>0</w:t>
      </w:r>
      <w:r>
        <w:t>%</w:t>
      </w:r>
    </w:p>
    <w:p w14:paraId="0B340AFD" w14:textId="04803B71" w:rsidR="0061353D" w:rsidRPr="00AB78CE" w:rsidRDefault="0061353D">
      <w:pPr>
        <w:pStyle w:val="ListParagraph"/>
        <w:numPr>
          <w:ilvl w:val="1"/>
          <w:numId w:val="20"/>
        </w:numPr>
        <w:ind w:left="1564" w:hanging="782"/>
      </w:pPr>
      <w:r>
        <w:t>Question 4</w:t>
      </w:r>
      <w:r w:rsidR="0083372D">
        <w:t xml:space="preserve"> – </w:t>
      </w:r>
      <w:r>
        <w:t>Approach (</w:t>
      </w:r>
      <w:r w:rsidR="51FB2193">
        <w:t>Solution Implementation</w:t>
      </w:r>
      <w:r>
        <w:t>)</w:t>
      </w:r>
      <w:r w:rsidR="0083372D">
        <w:t xml:space="preserve"> – </w:t>
      </w:r>
      <w:r w:rsidR="00A660F9">
        <w:t>30</w:t>
      </w:r>
      <w:r>
        <w:t>%</w:t>
      </w:r>
    </w:p>
    <w:p w14:paraId="6B20FD67" w14:textId="6C92F47A" w:rsidR="00CF0984" w:rsidRPr="00AB78CE" w:rsidRDefault="1E946759" w:rsidP="5022BE39">
      <w:pPr>
        <w:pStyle w:val="ListParagraph"/>
        <w:numPr>
          <w:ilvl w:val="1"/>
          <w:numId w:val="20"/>
        </w:numPr>
        <w:ind w:left="1564" w:hanging="782"/>
      </w:pPr>
      <w:r>
        <w:t xml:space="preserve">Question 5 – Social Value </w:t>
      </w:r>
      <w:r w:rsidR="7D9A9953">
        <w:t xml:space="preserve">– </w:t>
      </w:r>
      <w:r>
        <w:t>10%</w:t>
      </w:r>
    </w:p>
    <w:p w14:paraId="4F8AFE72" w14:textId="18387363" w:rsidR="19926999" w:rsidRDefault="19926999" w:rsidP="5022BE39">
      <w:pPr>
        <w:pStyle w:val="ListParagraph"/>
        <w:numPr>
          <w:ilvl w:val="1"/>
          <w:numId w:val="20"/>
        </w:numPr>
        <w:ind w:left="1564" w:hanging="782"/>
      </w:pPr>
      <w:r>
        <w:t xml:space="preserve">Question 6 – Technical Approach (Information Only) </w:t>
      </w:r>
      <w:r w:rsidR="009B68D7">
        <w:t>–</w:t>
      </w:r>
      <w:r>
        <w:t xml:space="preserve"> not evaluated</w:t>
      </w:r>
    </w:p>
    <w:p w14:paraId="101F69B6" w14:textId="4CEDA9EC" w:rsidR="004015E7" w:rsidRPr="00AB78CE" w:rsidRDefault="005A042C">
      <w:pPr>
        <w:pStyle w:val="Heading2"/>
        <w:rPr>
          <w:b/>
          <w:bCs/>
          <w:szCs w:val="24"/>
        </w:rPr>
      </w:pPr>
      <w:r w:rsidRPr="5022BE39">
        <w:rPr>
          <w:b/>
          <w:bCs/>
        </w:rPr>
        <w:t>COMMERCIAL ENVELOPE</w:t>
      </w:r>
      <w:r w:rsidR="0083372D" w:rsidRPr="5022BE39">
        <w:rPr>
          <w:b/>
          <w:bCs/>
        </w:rPr>
        <w:t xml:space="preserve"> –</w:t>
      </w:r>
      <w:r w:rsidR="00D3352A">
        <w:rPr>
          <w:b/>
          <w:bCs/>
        </w:rPr>
        <w:t xml:space="preserve"> </w:t>
      </w:r>
      <w:r w:rsidR="33AE0968" w:rsidRPr="5022BE39">
        <w:rPr>
          <w:b/>
          <w:bCs/>
        </w:rPr>
        <w:t>20</w:t>
      </w:r>
      <w:r w:rsidRPr="5022BE39">
        <w:rPr>
          <w:b/>
          <w:bCs/>
        </w:rPr>
        <w:t>%</w:t>
      </w:r>
    </w:p>
    <w:p w14:paraId="202724AA" w14:textId="549C9E5F" w:rsidR="00AB78CE" w:rsidRDefault="005A042C" w:rsidP="7D15321E">
      <w:pPr>
        <w:pStyle w:val="ListParagraph"/>
        <w:numPr>
          <w:ilvl w:val="1"/>
          <w:numId w:val="20"/>
        </w:numPr>
        <w:ind w:left="1564" w:hanging="782"/>
        <w:rPr>
          <w:color w:val="000000" w:themeColor="text1"/>
        </w:rPr>
      </w:pPr>
      <w:r>
        <w:t>Questio</w:t>
      </w:r>
      <w:r w:rsidRPr="7D15321E">
        <w:rPr>
          <w:color w:val="000000" w:themeColor="text1"/>
        </w:rPr>
        <w:t xml:space="preserve">n </w:t>
      </w:r>
      <w:r w:rsidR="56D3ABCF" w:rsidRPr="7D15321E">
        <w:rPr>
          <w:color w:val="000000" w:themeColor="text1"/>
        </w:rPr>
        <w:t>7</w:t>
      </w:r>
      <w:r w:rsidR="0083372D" w:rsidRPr="7D15321E">
        <w:rPr>
          <w:color w:val="000000" w:themeColor="text1"/>
        </w:rPr>
        <w:t xml:space="preserve"> – </w:t>
      </w:r>
      <w:r w:rsidRPr="7D15321E">
        <w:rPr>
          <w:color w:val="000000" w:themeColor="text1"/>
        </w:rPr>
        <w:t>Pricing</w:t>
      </w:r>
      <w:r w:rsidR="00AB78CE" w:rsidRPr="7D15321E">
        <w:rPr>
          <w:color w:val="000000" w:themeColor="text1"/>
        </w:rPr>
        <w:t xml:space="preserve"> – </w:t>
      </w:r>
      <w:r w:rsidRPr="7D15321E">
        <w:rPr>
          <w:color w:val="000000" w:themeColor="text1"/>
        </w:rPr>
        <w:t>100%</w:t>
      </w:r>
    </w:p>
    <w:p w14:paraId="7FE02500" w14:textId="177481F9" w:rsidR="00A660F9" w:rsidRPr="00A660F9" w:rsidRDefault="002B0B36" w:rsidP="002B0B36">
      <w:pPr>
        <w:pStyle w:val="Heading2"/>
        <w:rPr>
          <w:b/>
          <w:bCs/>
          <w:color w:val="000000" w:themeColor="text1"/>
        </w:rPr>
      </w:pPr>
      <w:r w:rsidRPr="7D15321E">
        <w:rPr>
          <w:b/>
          <w:bCs/>
          <w:color w:val="000000" w:themeColor="text1"/>
        </w:rPr>
        <w:t>PRESENTATION –</w:t>
      </w:r>
      <w:r w:rsidR="00D3352A">
        <w:rPr>
          <w:b/>
          <w:bCs/>
          <w:color w:val="000000" w:themeColor="text1"/>
        </w:rPr>
        <w:t xml:space="preserve"> </w:t>
      </w:r>
      <w:r w:rsidRPr="7D15321E">
        <w:rPr>
          <w:b/>
          <w:bCs/>
          <w:color w:val="000000" w:themeColor="text1"/>
        </w:rPr>
        <w:t>1</w:t>
      </w:r>
      <w:r w:rsidR="00313911">
        <w:rPr>
          <w:b/>
          <w:bCs/>
          <w:color w:val="000000" w:themeColor="text1"/>
        </w:rPr>
        <w:t>0</w:t>
      </w:r>
      <w:r w:rsidRPr="7D15321E">
        <w:rPr>
          <w:b/>
          <w:bCs/>
          <w:color w:val="000000" w:themeColor="text1"/>
        </w:rPr>
        <w:t>%</w:t>
      </w:r>
    </w:p>
    <w:p w14:paraId="74146EC1" w14:textId="77777777" w:rsidR="00AB78CE" w:rsidRDefault="00AB78CE">
      <w:pPr>
        <w:spacing w:after="0" w:line="360" w:lineRule="auto"/>
        <w:ind w:left="-30"/>
        <w:jc w:val="left"/>
        <w:rPr>
          <w:color w:val="000000" w:themeColor="text1"/>
        </w:rPr>
      </w:pPr>
      <w:r>
        <w:rPr>
          <w:color w:val="000000" w:themeColor="text1"/>
        </w:rPr>
        <w:br w:type="page"/>
      </w:r>
    </w:p>
    <w:p w14:paraId="2AEA6F12" w14:textId="7A237890" w:rsidR="004015E7" w:rsidRDefault="005A042C">
      <w:pPr>
        <w:spacing w:after="200" w:line="276" w:lineRule="auto"/>
        <w:ind w:hanging="30"/>
        <w:rPr>
          <w:b/>
          <w:bCs/>
          <w:sz w:val="28"/>
          <w:szCs w:val="28"/>
        </w:rPr>
      </w:pPr>
      <w:r w:rsidRPr="7D15321E">
        <w:rPr>
          <w:b/>
          <w:bCs/>
          <w:sz w:val="28"/>
          <w:szCs w:val="28"/>
        </w:rPr>
        <w:lastRenderedPageBreak/>
        <w:t>TECHNICAL ENVELOPE</w:t>
      </w:r>
      <w:r>
        <w:tab/>
      </w:r>
      <w:r>
        <w:tab/>
      </w:r>
      <w:r>
        <w:tab/>
      </w:r>
      <w:r>
        <w:tab/>
      </w:r>
      <w:r>
        <w:tab/>
      </w:r>
      <w:r w:rsidRPr="7D15321E">
        <w:rPr>
          <w:b/>
          <w:bCs/>
          <w:sz w:val="28"/>
          <w:szCs w:val="28"/>
        </w:rPr>
        <w:t xml:space="preserve">Weighting </w:t>
      </w:r>
      <w:r w:rsidR="00313911">
        <w:rPr>
          <w:b/>
          <w:bCs/>
          <w:sz w:val="28"/>
          <w:szCs w:val="28"/>
        </w:rPr>
        <w:t>70</w:t>
      </w:r>
      <w:r w:rsidRPr="7D15321E">
        <w:rPr>
          <w:b/>
          <w:bCs/>
          <w:sz w:val="28"/>
          <w:szCs w:val="28"/>
        </w:rPr>
        <w:t>%</w:t>
      </w:r>
    </w:p>
    <w:tbl>
      <w:tblPr>
        <w:tblW w:w="9871"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256"/>
        <w:gridCol w:w="3260"/>
        <w:gridCol w:w="1418"/>
        <w:gridCol w:w="1386"/>
        <w:gridCol w:w="1290"/>
        <w:gridCol w:w="1261"/>
      </w:tblGrid>
      <w:tr w:rsidR="004015E7" w:rsidRPr="008E0B89" w14:paraId="3C3F7743" w14:textId="77777777" w:rsidTr="4BF49803">
        <w:trPr>
          <w:trHeight w:val="300"/>
        </w:trPr>
        <w:tc>
          <w:tcPr>
            <w:tcW w:w="9871" w:type="dxa"/>
            <w:gridSpan w:val="6"/>
            <w:shd w:val="clear" w:color="auto" w:fill="B8CCE4" w:themeFill="accent1" w:themeFillTint="66"/>
            <w:tcMar>
              <w:top w:w="100" w:type="dxa"/>
              <w:left w:w="100" w:type="dxa"/>
              <w:bottom w:w="100" w:type="dxa"/>
              <w:right w:w="100" w:type="dxa"/>
            </w:tcMar>
          </w:tcPr>
          <w:p w14:paraId="7EB3CED1" w14:textId="73279D8E" w:rsidR="004015E7" w:rsidRPr="008E0B89" w:rsidRDefault="0061353D">
            <w:pPr>
              <w:ind w:hanging="30"/>
              <w:rPr>
                <w:b/>
                <w:bCs/>
                <w:sz w:val="22"/>
                <w:szCs w:val="22"/>
              </w:rPr>
            </w:pPr>
            <w:bookmarkStart w:id="26" w:name="_heading=h.xrwlfnj0di7u"/>
            <w:bookmarkEnd w:id="26"/>
            <w:r w:rsidRPr="5022BE39">
              <w:rPr>
                <w:b/>
                <w:bCs/>
                <w:sz w:val="22"/>
                <w:szCs w:val="22"/>
              </w:rPr>
              <w:t>Q1</w:t>
            </w:r>
            <w:r w:rsidR="0083372D" w:rsidRPr="5022BE39">
              <w:rPr>
                <w:b/>
                <w:bCs/>
                <w:sz w:val="22"/>
                <w:szCs w:val="22"/>
              </w:rPr>
              <w:t xml:space="preserve"> – </w:t>
            </w:r>
            <w:r w:rsidR="005A042C" w:rsidRPr="5022BE39">
              <w:rPr>
                <w:b/>
                <w:bCs/>
                <w:sz w:val="22"/>
                <w:szCs w:val="22"/>
              </w:rPr>
              <w:t>TECHNICAL – CAPABILITY                                                        WEIGHTING</w:t>
            </w:r>
            <w:r w:rsidR="41299F40" w:rsidRPr="5022BE39">
              <w:rPr>
                <w:b/>
                <w:bCs/>
                <w:sz w:val="22"/>
                <w:szCs w:val="22"/>
              </w:rPr>
              <w:t xml:space="preserve"> </w:t>
            </w:r>
            <w:r w:rsidR="05F33F1C" w:rsidRPr="5022BE39">
              <w:rPr>
                <w:b/>
                <w:bCs/>
                <w:sz w:val="22"/>
                <w:szCs w:val="22"/>
              </w:rPr>
              <w:t>3</w:t>
            </w:r>
            <w:r w:rsidR="45065F9B" w:rsidRPr="5022BE39">
              <w:rPr>
                <w:b/>
                <w:bCs/>
                <w:sz w:val="22"/>
                <w:szCs w:val="22"/>
              </w:rPr>
              <w:t>0</w:t>
            </w:r>
            <w:r w:rsidR="005A042C" w:rsidRPr="5022BE39">
              <w:rPr>
                <w:b/>
                <w:bCs/>
                <w:sz w:val="22"/>
                <w:szCs w:val="22"/>
              </w:rPr>
              <w:t>%</w:t>
            </w:r>
          </w:p>
          <w:p w14:paraId="5D2AEC16" w14:textId="50ABADF7" w:rsidR="00E25C57" w:rsidRPr="008E0B89" w:rsidRDefault="00E25C57">
            <w:pPr>
              <w:ind w:hanging="30"/>
              <w:rPr>
                <w:b/>
                <w:sz w:val="22"/>
                <w:szCs w:val="22"/>
              </w:rPr>
            </w:pPr>
            <w:bookmarkStart w:id="27" w:name="_Hlk206582712"/>
            <w:r w:rsidRPr="008E0B89">
              <w:rPr>
                <w:b/>
                <w:sz w:val="22"/>
                <w:szCs w:val="22"/>
              </w:rPr>
              <w:t>(Knowledge, Experience and Expertise)</w:t>
            </w:r>
          </w:p>
          <w:bookmarkEnd w:id="27"/>
          <w:p w14:paraId="0CB7D4AC" w14:textId="03666F47" w:rsidR="00105785" w:rsidRDefault="005A042C">
            <w:pPr>
              <w:rPr>
                <w:b/>
                <w:sz w:val="22"/>
                <w:szCs w:val="22"/>
              </w:rPr>
            </w:pPr>
            <w:r w:rsidRPr="008E0B89">
              <w:rPr>
                <w:b/>
                <w:sz w:val="22"/>
                <w:szCs w:val="22"/>
              </w:rPr>
              <w:t>Response</w:t>
            </w:r>
            <w:r w:rsidR="00105785">
              <w:rPr>
                <w:b/>
                <w:sz w:val="22"/>
                <w:szCs w:val="22"/>
              </w:rPr>
              <w:t xml:space="preserve"> </w:t>
            </w:r>
            <w:r w:rsidRPr="008E0B89">
              <w:rPr>
                <w:b/>
                <w:sz w:val="22"/>
                <w:szCs w:val="22"/>
              </w:rPr>
              <w:t>Guidance</w:t>
            </w:r>
          </w:p>
          <w:p w14:paraId="53121A7E" w14:textId="59055A5C" w:rsidR="004015E7" w:rsidRPr="008E0B89" w:rsidRDefault="00BA6F4C">
            <w:pPr>
              <w:rPr>
                <w:sz w:val="22"/>
                <w:szCs w:val="22"/>
              </w:rPr>
            </w:pPr>
            <w:r>
              <w:rPr>
                <w:sz w:val="22"/>
                <w:szCs w:val="22"/>
              </w:rPr>
              <w:t>Bidders</w:t>
            </w:r>
            <w:r w:rsidR="006F5C7F" w:rsidRPr="008E0B89">
              <w:rPr>
                <w:sz w:val="22"/>
                <w:szCs w:val="22"/>
              </w:rPr>
              <w:t xml:space="preserve"> MUST answer the following question (Question 1.1). The method of response and page limit on attachments is set out in the question and the evaluation methodology is detailed in sections 3, 4 and 6. </w:t>
            </w:r>
          </w:p>
          <w:p w14:paraId="2649038E" w14:textId="72A41CC5" w:rsidR="004015E7" w:rsidRPr="008E0B89" w:rsidRDefault="2E35863C">
            <w:pPr>
              <w:rPr>
                <w:sz w:val="22"/>
                <w:szCs w:val="22"/>
              </w:rPr>
            </w:pPr>
            <w:r w:rsidRPr="6B918AA9">
              <w:rPr>
                <w:sz w:val="22"/>
                <w:szCs w:val="22"/>
              </w:rPr>
              <w:t xml:space="preserve">Unless otherwise specified, you must </w:t>
            </w:r>
            <w:r w:rsidR="32F2AD47" w:rsidRPr="6B918AA9">
              <w:rPr>
                <w:sz w:val="22"/>
                <w:szCs w:val="22"/>
              </w:rPr>
              <w:t xml:space="preserve">submit </w:t>
            </w:r>
            <w:r w:rsidRPr="6B918AA9">
              <w:rPr>
                <w:sz w:val="22"/>
                <w:szCs w:val="22"/>
              </w:rPr>
              <w:t xml:space="preserve">your response as </w:t>
            </w:r>
            <w:r w:rsidR="0CC1DC52" w:rsidRPr="6B918AA9">
              <w:rPr>
                <w:sz w:val="22"/>
                <w:szCs w:val="22"/>
              </w:rPr>
              <w:t>attachments</w:t>
            </w:r>
            <w:r w:rsidR="465C2EDC" w:rsidRPr="6B918AA9">
              <w:rPr>
                <w:sz w:val="22"/>
                <w:szCs w:val="22"/>
              </w:rPr>
              <w:t xml:space="preserve"> via email to </w:t>
            </w:r>
            <w:hyperlink r:id="rId23">
              <w:r w:rsidR="5AD50BA3" w:rsidRPr="6B918AA9">
                <w:rPr>
                  <w:rStyle w:val="Hyperlink"/>
                  <w:sz w:val="22"/>
                  <w:szCs w:val="22"/>
                </w:rPr>
                <w:t>digit@hmtreasury.gov.uk</w:t>
              </w:r>
            </w:hyperlink>
          </w:p>
          <w:p w14:paraId="39DF8BAF" w14:textId="2D8C8843" w:rsidR="004015E7" w:rsidRPr="008E0B89" w:rsidRDefault="005A042C">
            <w:pPr>
              <w:rPr>
                <w:sz w:val="22"/>
                <w:szCs w:val="22"/>
              </w:rPr>
            </w:pPr>
            <w:r w:rsidRPr="7D15321E">
              <w:rPr>
                <w:sz w:val="22"/>
                <w:szCs w:val="22"/>
              </w:rPr>
              <w:t xml:space="preserve">It is requested that attachments are submitted in Microsoft Word or Excel format and must be in Arial font size 11. Page limits include the use of headers footers and diagrams. </w:t>
            </w:r>
            <w:r w:rsidR="640F43BE" w:rsidRPr="7D15321E">
              <w:rPr>
                <w:sz w:val="22"/>
                <w:szCs w:val="22"/>
              </w:rPr>
              <w:t>Submit</w:t>
            </w:r>
            <w:r w:rsidRPr="7D15321E">
              <w:rPr>
                <w:sz w:val="22"/>
                <w:szCs w:val="22"/>
              </w:rPr>
              <w:t xml:space="preserve"> ONLY those attachments we have asked for – any other supporting evidence, certificates for example, will be requested separately by us.</w:t>
            </w:r>
          </w:p>
          <w:p w14:paraId="75FE6A43" w14:textId="7AFC85EC" w:rsidR="004015E7" w:rsidRPr="008E0B89" w:rsidRDefault="005A042C">
            <w:pPr>
              <w:ind w:hanging="30"/>
              <w:rPr>
                <w:b/>
                <w:sz w:val="22"/>
                <w:szCs w:val="22"/>
              </w:rPr>
            </w:pPr>
            <w:r w:rsidRPr="008E0B89">
              <w:rPr>
                <w:b/>
                <w:sz w:val="22"/>
                <w:szCs w:val="22"/>
                <w:u w:val="single"/>
              </w:rPr>
              <w:t>No</w:t>
            </w:r>
            <w:r w:rsidRPr="008E0B89">
              <w:rPr>
                <w:b/>
                <w:sz w:val="22"/>
                <w:szCs w:val="22"/>
              </w:rPr>
              <w:t xml:space="preserve"> costings should be included in responses to this Question</w:t>
            </w:r>
            <w:r w:rsidR="006F5C7F" w:rsidRPr="008E0B89">
              <w:rPr>
                <w:b/>
                <w:sz w:val="22"/>
                <w:szCs w:val="22"/>
              </w:rPr>
              <w:t xml:space="preserve"> 1</w:t>
            </w:r>
            <w:r w:rsidRPr="008E0B89">
              <w:rPr>
                <w:b/>
                <w:sz w:val="22"/>
                <w:szCs w:val="22"/>
              </w:rPr>
              <w:t>.</w:t>
            </w:r>
          </w:p>
        </w:tc>
      </w:tr>
      <w:tr w:rsidR="004015E7" w:rsidRPr="008E0B89" w14:paraId="25B683CE" w14:textId="77777777" w:rsidTr="4BF49803">
        <w:trPr>
          <w:trHeight w:val="300"/>
        </w:trPr>
        <w:tc>
          <w:tcPr>
            <w:tcW w:w="1256" w:type="dxa"/>
            <w:shd w:val="clear" w:color="auto" w:fill="B8CCE4" w:themeFill="accent1" w:themeFillTint="66"/>
            <w:tcMar>
              <w:top w:w="100" w:type="dxa"/>
              <w:left w:w="100" w:type="dxa"/>
              <w:bottom w:w="100" w:type="dxa"/>
              <w:right w:w="100" w:type="dxa"/>
            </w:tcMar>
          </w:tcPr>
          <w:p w14:paraId="69CF26F8" w14:textId="77777777" w:rsidR="004015E7" w:rsidRPr="008E0B89" w:rsidRDefault="005A042C" w:rsidP="00AB78CE">
            <w:pPr>
              <w:widowControl w:val="0"/>
              <w:spacing w:after="80" w:line="259" w:lineRule="auto"/>
              <w:ind w:hanging="30"/>
              <w:jc w:val="left"/>
              <w:rPr>
                <w:b/>
                <w:sz w:val="22"/>
                <w:szCs w:val="22"/>
              </w:rPr>
            </w:pPr>
            <w:bookmarkStart w:id="28" w:name="_Hlk206583918"/>
            <w:r w:rsidRPr="008E0B89">
              <w:rPr>
                <w:b/>
                <w:sz w:val="22"/>
                <w:szCs w:val="22"/>
              </w:rPr>
              <w:t>Question Number</w:t>
            </w:r>
          </w:p>
        </w:tc>
        <w:tc>
          <w:tcPr>
            <w:tcW w:w="3260" w:type="dxa"/>
            <w:shd w:val="clear" w:color="auto" w:fill="B8CCE4" w:themeFill="accent1" w:themeFillTint="66"/>
            <w:tcMar>
              <w:top w:w="100" w:type="dxa"/>
              <w:left w:w="100" w:type="dxa"/>
              <w:bottom w:w="100" w:type="dxa"/>
              <w:right w:w="100" w:type="dxa"/>
            </w:tcMar>
          </w:tcPr>
          <w:p w14:paraId="4B16EBEF"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Question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4966029F"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Your Response</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97F5C96"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Minimum Acceptable Score</w:t>
            </w:r>
          </w:p>
        </w:tc>
        <w:tc>
          <w:tcPr>
            <w:tcW w:w="1290"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560FC3A1"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Maximum Available Score</w:t>
            </w:r>
          </w:p>
        </w:tc>
        <w:tc>
          <w:tcPr>
            <w:tcW w:w="1261"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35D0C8DD"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 xml:space="preserve">Weighting </w:t>
            </w:r>
          </w:p>
        </w:tc>
      </w:tr>
      <w:tr w:rsidR="004015E7" w:rsidRPr="008E0B89" w14:paraId="1C78027D" w14:textId="77777777" w:rsidTr="4BF49803">
        <w:trPr>
          <w:trHeight w:val="300"/>
        </w:trPr>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5EB2E2E" w14:textId="71241E3C" w:rsidR="004015E7" w:rsidRPr="008E0B89" w:rsidRDefault="0061353D" w:rsidP="00AB78CE">
            <w:pPr>
              <w:widowControl w:val="0"/>
              <w:spacing w:after="80" w:line="259" w:lineRule="auto"/>
              <w:ind w:hanging="30"/>
              <w:jc w:val="left"/>
              <w:rPr>
                <w:sz w:val="22"/>
                <w:szCs w:val="22"/>
              </w:rPr>
            </w:pPr>
            <w:bookmarkStart w:id="29" w:name="_Hlk206583932"/>
            <w:bookmarkEnd w:id="28"/>
            <w:r w:rsidRPr="008E0B89">
              <w:rPr>
                <w:sz w:val="22"/>
                <w:szCs w:val="22"/>
              </w:rPr>
              <w:t>Q1</w:t>
            </w:r>
            <w:r w:rsidR="00322855" w:rsidRPr="008E0B89">
              <w:rPr>
                <w:sz w:val="22"/>
                <w:szCs w:val="22"/>
              </w:rPr>
              <w:t>.1</w:t>
            </w:r>
          </w:p>
        </w:tc>
        <w:tc>
          <w:tcPr>
            <w:tcW w:w="32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578B55" w14:textId="2DC8E1A9" w:rsidR="004015E7" w:rsidRPr="008E0B89" w:rsidRDefault="2BF21A09" w:rsidP="6B918AA9">
            <w:pPr>
              <w:widowControl w:val="0"/>
              <w:spacing w:line="276" w:lineRule="auto"/>
              <w:rPr>
                <w:sz w:val="22"/>
                <w:szCs w:val="22"/>
              </w:rPr>
            </w:pPr>
            <w:r w:rsidRPr="4BF49803">
              <w:rPr>
                <w:sz w:val="22"/>
                <w:szCs w:val="22"/>
              </w:rPr>
              <w:t>Please</w:t>
            </w:r>
            <w:r w:rsidR="30DE51CA" w:rsidRPr="4BF49803">
              <w:rPr>
                <w:sz w:val="22"/>
                <w:szCs w:val="22"/>
              </w:rPr>
              <w:t xml:space="preserve"> provide </w:t>
            </w:r>
            <w:r w:rsidR="5C7A5545" w:rsidRPr="4BF49803">
              <w:rPr>
                <w:sz w:val="22"/>
                <w:szCs w:val="22"/>
              </w:rPr>
              <w:t>two case studies</w:t>
            </w:r>
            <w:r w:rsidR="30DE51CA" w:rsidRPr="4BF49803">
              <w:rPr>
                <w:sz w:val="22"/>
                <w:szCs w:val="22"/>
              </w:rPr>
              <w:t xml:space="preserve"> from the last </w:t>
            </w:r>
            <w:r w:rsidR="10FF6049" w:rsidRPr="4BF49803">
              <w:rPr>
                <w:sz w:val="22"/>
                <w:szCs w:val="22"/>
              </w:rPr>
              <w:t>4</w:t>
            </w:r>
            <w:r w:rsidR="30DE51CA" w:rsidRPr="4BF49803">
              <w:rPr>
                <w:sz w:val="22"/>
                <w:szCs w:val="22"/>
              </w:rPr>
              <w:t xml:space="preserve"> years which demonstrate your ability to meet the requirements specified in Attachment 3 (Statement of Requirements</w:t>
            </w:r>
            <w:r w:rsidR="05B89933" w:rsidRPr="4BF49803">
              <w:rPr>
                <w:sz w:val="22"/>
                <w:szCs w:val="22"/>
              </w:rPr>
              <w:t xml:space="preserve"> – </w:t>
            </w:r>
            <w:r w:rsidR="5C7A5545" w:rsidRPr="4BF49803">
              <w:rPr>
                <w:sz w:val="22"/>
                <w:szCs w:val="22"/>
              </w:rPr>
              <w:t>S</w:t>
            </w:r>
            <w:r w:rsidR="05B89933" w:rsidRPr="4BF49803">
              <w:rPr>
                <w:sz w:val="22"/>
                <w:szCs w:val="22"/>
              </w:rPr>
              <w:t xml:space="preserve">ection </w:t>
            </w:r>
            <w:r w:rsidR="211D3B1A" w:rsidRPr="4BF49803">
              <w:rPr>
                <w:sz w:val="22"/>
                <w:szCs w:val="22"/>
              </w:rPr>
              <w:t>5</w:t>
            </w:r>
            <w:r w:rsidR="05B89933" w:rsidRPr="4BF49803">
              <w:rPr>
                <w:sz w:val="22"/>
                <w:szCs w:val="22"/>
              </w:rPr>
              <w:t xml:space="preserve"> –</w:t>
            </w:r>
            <w:r w:rsidR="211D3B1A" w:rsidRPr="4BF49803">
              <w:rPr>
                <w:sz w:val="22"/>
                <w:szCs w:val="22"/>
              </w:rPr>
              <w:t xml:space="preserve"> </w:t>
            </w:r>
            <w:r w:rsidR="05B89933" w:rsidRPr="4BF49803">
              <w:rPr>
                <w:sz w:val="22"/>
                <w:szCs w:val="22"/>
              </w:rPr>
              <w:t>Requirements</w:t>
            </w:r>
            <w:r w:rsidR="30DE51CA" w:rsidRPr="4BF49803">
              <w:rPr>
                <w:sz w:val="22"/>
                <w:szCs w:val="22"/>
              </w:rPr>
              <w:t xml:space="preserve">). It should include </w:t>
            </w:r>
            <w:r w:rsidR="072270BE" w:rsidRPr="4BF49803">
              <w:rPr>
                <w:sz w:val="22"/>
                <w:szCs w:val="22"/>
              </w:rPr>
              <w:t>(</w:t>
            </w:r>
            <w:proofErr w:type="spellStart"/>
            <w:r w:rsidR="072270BE" w:rsidRPr="4BF49803">
              <w:rPr>
                <w:sz w:val="22"/>
                <w:szCs w:val="22"/>
              </w:rPr>
              <w:t>i</w:t>
            </w:r>
            <w:proofErr w:type="spellEnd"/>
            <w:r w:rsidR="072270BE" w:rsidRPr="4BF49803">
              <w:rPr>
                <w:sz w:val="22"/>
                <w:szCs w:val="22"/>
              </w:rPr>
              <w:t xml:space="preserve">) </w:t>
            </w:r>
            <w:r w:rsidR="30DE51CA" w:rsidRPr="4BF49803">
              <w:rPr>
                <w:sz w:val="22"/>
                <w:szCs w:val="22"/>
              </w:rPr>
              <w:t xml:space="preserve">details of any previous work that may demonstrate your organisation’s relevant </w:t>
            </w:r>
            <w:r w:rsidR="3B34A55C" w:rsidRPr="4BF49803">
              <w:rPr>
                <w:sz w:val="22"/>
                <w:szCs w:val="22"/>
              </w:rPr>
              <w:t xml:space="preserve">knowledge, </w:t>
            </w:r>
            <w:r w:rsidR="5C7A5545" w:rsidRPr="4BF49803">
              <w:rPr>
                <w:sz w:val="22"/>
                <w:szCs w:val="22"/>
              </w:rPr>
              <w:t>experience and expertise</w:t>
            </w:r>
            <w:r w:rsidR="30DE51CA" w:rsidRPr="4BF49803">
              <w:rPr>
                <w:sz w:val="22"/>
                <w:szCs w:val="22"/>
              </w:rPr>
              <w:t xml:space="preserve"> for this Contract</w:t>
            </w:r>
            <w:r w:rsidR="072270BE" w:rsidRPr="4BF49803">
              <w:rPr>
                <w:sz w:val="22"/>
                <w:szCs w:val="22"/>
              </w:rPr>
              <w:t xml:space="preserve">; (ii) </w:t>
            </w:r>
            <w:r w:rsidR="30DE51CA" w:rsidRPr="4BF49803">
              <w:rPr>
                <w:sz w:val="22"/>
                <w:szCs w:val="22"/>
              </w:rPr>
              <w:t>details of previous work on projects involving digital assets, including digital bonds and financial products</w:t>
            </w:r>
            <w:r w:rsidR="1FA8A6A9" w:rsidRPr="4BF49803">
              <w:rPr>
                <w:sz w:val="22"/>
                <w:szCs w:val="22"/>
              </w:rPr>
              <w:t>; (iii) it should also demonstrate your experience of debt markets</w:t>
            </w:r>
            <w:r w:rsidR="48FE2009" w:rsidRPr="4BF49803">
              <w:rPr>
                <w:sz w:val="22"/>
                <w:szCs w:val="22"/>
              </w:rPr>
              <w:t>; (iv) where group bid</w:t>
            </w:r>
            <w:r w:rsidR="5B6B7A60" w:rsidRPr="4BF49803">
              <w:rPr>
                <w:sz w:val="22"/>
                <w:szCs w:val="22"/>
              </w:rPr>
              <w:t>s</w:t>
            </w:r>
            <w:r w:rsidR="48FE2009" w:rsidRPr="4BF49803">
              <w:rPr>
                <w:sz w:val="22"/>
                <w:szCs w:val="22"/>
              </w:rPr>
              <w:t xml:space="preserve"> </w:t>
            </w:r>
            <w:r w:rsidR="338A1C97" w:rsidRPr="4BF49803">
              <w:rPr>
                <w:sz w:val="22"/>
                <w:szCs w:val="22"/>
              </w:rPr>
              <w:t>are</w:t>
            </w:r>
            <w:r w:rsidR="48FE2009" w:rsidRPr="4BF49803">
              <w:rPr>
                <w:sz w:val="22"/>
                <w:szCs w:val="22"/>
              </w:rPr>
              <w:t xml:space="preserve"> being proposed, you</w:t>
            </w:r>
            <w:r w:rsidR="76EDC23F" w:rsidRPr="4BF49803">
              <w:rPr>
                <w:sz w:val="22"/>
                <w:szCs w:val="22"/>
              </w:rPr>
              <w:t>r</w:t>
            </w:r>
            <w:r w:rsidR="48FE2009" w:rsidRPr="4BF49803">
              <w:rPr>
                <w:sz w:val="22"/>
                <w:szCs w:val="22"/>
              </w:rPr>
              <w:t xml:space="preserve"> response should outline </w:t>
            </w:r>
            <w:r w:rsidR="793F53D2" w:rsidRPr="4BF49803">
              <w:rPr>
                <w:sz w:val="22"/>
                <w:szCs w:val="22"/>
              </w:rPr>
              <w:t xml:space="preserve">each of </w:t>
            </w:r>
            <w:r w:rsidR="7A469BDD" w:rsidRPr="4BF49803">
              <w:rPr>
                <w:sz w:val="22"/>
                <w:szCs w:val="22"/>
              </w:rPr>
              <w:t xml:space="preserve">the </w:t>
            </w:r>
            <w:r w:rsidR="793F53D2" w:rsidRPr="4BF49803">
              <w:rPr>
                <w:sz w:val="22"/>
                <w:szCs w:val="22"/>
              </w:rPr>
              <w:lastRenderedPageBreak/>
              <w:t xml:space="preserve">relevant </w:t>
            </w:r>
            <w:r w:rsidR="7A469BDD" w:rsidRPr="4BF49803">
              <w:rPr>
                <w:sz w:val="22"/>
                <w:szCs w:val="22"/>
              </w:rPr>
              <w:t>member</w:t>
            </w:r>
            <w:r w:rsidR="793F53D2" w:rsidRPr="4BF49803">
              <w:rPr>
                <w:sz w:val="22"/>
                <w:szCs w:val="22"/>
              </w:rPr>
              <w:t>'</w:t>
            </w:r>
            <w:r w:rsidR="7A469BDD" w:rsidRPr="4BF49803">
              <w:rPr>
                <w:sz w:val="22"/>
                <w:szCs w:val="22"/>
              </w:rPr>
              <w:t>s</w:t>
            </w:r>
            <w:r w:rsidR="48FE2009" w:rsidRPr="4BF49803">
              <w:rPr>
                <w:sz w:val="22"/>
                <w:szCs w:val="22"/>
              </w:rPr>
              <w:t xml:space="preserve"> </w:t>
            </w:r>
            <w:r w:rsidR="3971271B" w:rsidRPr="4BF49803">
              <w:rPr>
                <w:sz w:val="22"/>
                <w:szCs w:val="22"/>
              </w:rPr>
              <w:t xml:space="preserve">knowledge, experience and </w:t>
            </w:r>
            <w:r w:rsidR="1E077FFD" w:rsidRPr="4BF49803">
              <w:rPr>
                <w:sz w:val="22"/>
                <w:szCs w:val="22"/>
              </w:rPr>
              <w:t>expertise as per above.</w:t>
            </w:r>
          </w:p>
          <w:p w14:paraId="2F5BE758" w14:textId="2A02A3CE" w:rsidR="004015E7" w:rsidRPr="008E0B89" w:rsidRDefault="2E35863C">
            <w:pPr>
              <w:widowControl w:val="0"/>
              <w:spacing w:after="80" w:line="259" w:lineRule="auto"/>
              <w:ind w:hanging="30"/>
              <w:rPr>
                <w:sz w:val="22"/>
                <w:szCs w:val="22"/>
                <w:highlight w:val="yellow"/>
              </w:rPr>
            </w:pPr>
            <w:r w:rsidRPr="6B918AA9">
              <w:rPr>
                <w:b/>
                <w:bCs/>
                <w:sz w:val="22"/>
                <w:szCs w:val="22"/>
              </w:rPr>
              <w:t xml:space="preserve">Page </w:t>
            </w:r>
            <w:r w:rsidR="3742CA0F" w:rsidRPr="6B918AA9">
              <w:rPr>
                <w:b/>
                <w:bCs/>
                <w:sz w:val="22"/>
                <w:szCs w:val="22"/>
              </w:rPr>
              <w:t>l</w:t>
            </w:r>
            <w:r w:rsidRPr="6B918AA9">
              <w:rPr>
                <w:b/>
                <w:bCs/>
                <w:sz w:val="22"/>
                <w:szCs w:val="22"/>
              </w:rPr>
              <w:t xml:space="preserve">imit: </w:t>
            </w:r>
            <w:r w:rsidR="5B7EB131" w:rsidRPr="6B918AA9">
              <w:rPr>
                <w:b/>
                <w:bCs/>
                <w:sz w:val="22"/>
                <w:szCs w:val="22"/>
              </w:rPr>
              <w:t xml:space="preserve">3 </w:t>
            </w:r>
            <w:r w:rsidR="3742CA0F" w:rsidRPr="6B918AA9">
              <w:rPr>
                <w:b/>
                <w:bCs/>
                <w:sz w:val="22"/>
                <w:szCs w:val="22"/>
              </w:rPr>
              <w:t>s</w:t>
            </w:r>
            <w:r w:rsidRPr="6B918AA9">
              <w:rPr>
                <w:b/>
                <w:bCs/>
                <w:sz w:val="22"/>
                <w:szCs w:val="22"/>
              </w:rPr>
              <w:t>ides of A4</w:t>
            </w:r>
          </w:p>
        </w:tc>
        <w:tc>
          <w:tcPr>
            <w:tcW w:w="1418" w:type="dxa"/>
            <w:shd w:val="clear" w:color="auto" w:fill="FFFFFF" w:themeFill="background1"/>
            <w:tcMar>
              <w:top w:w="100" w:type="dxa"/>
              <w:left w:w="100" w:type="dxa"/>
              <w:bottom w:w="100" w:type="dxa"/>
              <w:right w:w="100" w:type="dxa"/>
            </w:tcMar>
          </w:tcPr>
          <w:p w14:paraId="73C6E7FE" w14:textId="77777777" w:rsidR="004015E7" w:rsidRPr="008E0B89" w:rsidRDefault="005A042C">
            <w:pPr>
              <w:widowControl w:val="0"/>
              <w:spacing w:after="80" w:line="259" w:lineRule="auto"/>
              <w:ind w:hanging="30"/>
              <w:jc w:val="center"/>
              <w:rPr>
                <w:sz w:val="22"/>
                <w:szCs w:val="22"/>
              </w:rPr>
            </w:pPr>
            <w:r w:rsidRPr="008E0B89">
              <w:rPr>
                <w:sz w:val="22"/>
                <w:szCs w:val="22"/>
              </w:rPr>
              <w:lastRenderedPageBreak/>
              <w:t>Attachment</w:t>
            </w:r>
          </w:p>
        </w:tc>
        <w:tc>
          <w:tcPr>
            <w:tcW w:w="1386" w:type="dxa"/>
            <w:shd w:val="clear" w:color="auto" w:fill="FFFFFF" w:themeFill="background1"/>
            <w:tcMar>
              <w:top w:w="100" w:type="dxa"/>
              <w:left w:w="100" w:type="dxa"/>
              <w:bottom w:w="100" w:type="dxa"/>
              <w:right w:w="100" w:type="dxa"/>
            </w:tcMar>
          </w:tcPr>
          <w:p w14:paraId="30BEF0FD"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c>
          <w:tcPr>
            <w:tcW w:w="1290" w:type="dxa"/>
            <w:shd w:val="clear" w:color="auto" w:fill="FFFFFF" w:themeFill="background1"/>
            <w:tcMar>
              <w:top w:w="100" w:type="dxa"/>
              <w:left w:w="100" w:type="dxa"/>
              <w:bottom w:w="100" w:type="dxa"/>
              <w:right w:w="100" w:type="dxa"/>
            </w:tcMar>
          </w:tcPr>
          <w:p w14:paraId="282FDB2D"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61" w:type="dxa"/>
            <w:shd w:val="clear" w:color="auto" w:fill="FFFFFF" w:themeFill="background1"/>
            <w:tcMar>
              <w:top w:w="100" w:type="dxa"/>
              <w:left w:w="100" w:type="dxa"/>
              <w:bottom w:w="100" w:type="dxa"/>
              <w:right w:w="100" w:type="dxa"/>
            </w:tcMar>
          </w:tcPr>
          <w:p w14:paraId="4EF808D7" w14:textId="4309A6C7" w:rsidR="004015E7" w:rsidRPr="008E0B89" w:rsidRDefault="0B2763DC" w:rsidP="21877B3F">
            <w:pPr>
              <w:widowControl w:val="0"/>
              <w:spacing w:after="80" w:line="259" w:lineRule="auto"/>
              <w:ind w:hanging="30"/>
              <w:jc w:val="center"/>
              <w:rPr>
                <w:sz w:val="22"/>
                <w:szCs w:val="22"/>
              </w:rPr>
            </w:pPr>
            <w:r w:rsidRPr="008E0B89">
              <w:rPr>
                <w:sz w:val="22"/>
                <w:szCs w:val="22"/>
              </w:rPr>
              <w:t>100</w:t>
            </w:r>
            <w:r w:rsidR="6C454060" w:rsidRPr="008E0B89">
              <w:rPr>
                <w:sz w:val="22"/>
                <w:szCs w:val="22"/>
              </w:rPr>
              <w:t>%</w:t>
            </w:r>
          </w:p>
        </w:tc>
      </w:tr>
      <w:bookmarkEnd w:id="29"/>
    </w:tbl>
    <w:p w14:paraId="15AD05A1" w14:textId="76F1FD1C" w:rsidR="0CFCF907" w:rsidRDefault="0CFCF907"/>
    <w:p w14:paraId="5C500A36" w14:textId="77777777" w:rsidR="00322855" w:rsidRDefault="00322855">
      <w:pPr>
        <w:widowControl w:val="0"/>
        <w:spacing w:line="276" w:lineRule="auto"/>
      </w:pPr>
    </w:p>
    <w:tbl>
      <w:tblPr>
        <w:tblStyle w:val="ac"/>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02"/>
        <w:gridCol w:w="1418"/>
        <w:gridCol w:w="1417"/>
        <w:gridCol w:w="1244"/>
        <w:gridCol w:w="1276"/>
      </w:tblGrid>
      <w:tr w:rsidR="004015E7" w:rsidRPr="008E0B89" w14:paraId="15AE4213" w14:textId="77777777" w:rsidTr="6B918AA9">
        <w:trPr>
          <w:trHeight w:val="520"/>
        </w:trPr>
        <w:tc>
          <w:tcPr>
            <w:tcW w:w="10013" w:type="dxa"/>
            <w:gridSpan w:val="6"/>
            <w:shd w:val="clear" w:color="auto" w:fill="B8CCE4" w:themeFill="accent1" w:themeFillTint="66"/>
            <w:tcMar>
              <w:top w:w="100" w:type="dxa"/>
              <w:left w:w="100" w:type="dxa"/>
              <w:bottom w:w="100" w:type="dxa"/>
              <w:right w:w="100" w:type="dxa"/>
            </w:tcMar>
          </w:tcPr>
          <w:p w14:paraId="14789D6C" w14:textId="580C7C47" w:rsidR="004015E7" w:rsidRPr="008E0B89" w:rsidRDefault="0061353D">
            <w:pPr>
              <w:ind w:hanging="30"/>
              <w:rPr>
                <w:b/>
                <w:sz w:val="22"/>
                <w:szCs w:val="22"/>
              </w:rPr>
            </w:pPr>
            <w:bookmarkStart w:id="30" w:name="_heading=h.w7mwqatkjlom" w:colFirst="0" w:colLast="0"/>
            <w:bookmarkEnd w:id="30"/>
            <w:r w:rsidRPr="008E0B89">
              <w:rPr>
                <w:b/>
                <w:sz w:val="22"/>
                <w:szCs w:val="22"/>
              </w:rPr>
              <w:t>Q2</w:t>
            </w:r>
            <w:r w:rsidR="0083372D" w:rsidRPr="008E0B89">
              <w:rPr>
                <w:b/>
                <w:sz w:val="22"/>
                <w:szCs w:val="22"/>
              </w:rPr>
              <w:t xml:space="preserve"> – </w:t>
            </w:r>
            <w:r w:rsidR="005A042C" w:rsidRPr="008E0B89">
              <w:rPr>
                <w:b/>
                <w:sz w:val="22"/>
                <w:szCs w:val="22"/>
              </w:rPr>
              <w:t xml:space="preserve">TECHNICAL – APPROACH  </w:t>
            </w:r>
            <w:r w:rsidR="00E25C57" w:rsidRPr="008E0B89">
              <w:rPr>
                <w:b/>
                <w:sz w:val="22"/>
                <w:szCs w:val="22"/>
              </w:rPr>
              <w:t xml:space="preserve"> </w:t>
            </w:r>
            <w:r w:rsidR="005A042C" w:rsidRPr="008E0B89">
              <w:rPr>
                <w:b/>
                <w:sz w:val="22"/>
                <w:szCs w:val="22"/>
              </w:rPr>
              <w:t xml:space="preserve">                                                    WEIGHTING </w:t>
            </w:r>
            <w:r w:rsidR="004315E8" w:rsidRPr="008E0B89">
              <w:rPr>
                <w:b/>
                <w:sz w:val="22"/>
                <w:szCs w:val="22"/>
              </w:rPr>
              <w:t>2</w:t>
            </w:r>
            <w:r w:rsidR="00A660F9">
              <w:rPr>
                <w:b/>
                <w:sz w:val="22"/>
                <w:szCs w:val="22"/>
              </w:rPr>
              <w:t>0</w:t>
            </w:r>
            <w:r w:rsidR="005A042C" w:rsidRPr="008E0B89">
              <w:rPr>
                <w:b/>
                <w:sz w:val="22"/>
                <w:szCs w:val="22"/>
              </w:rPr>
              <w:t>%</w:t>
            </w:r>
          </w:p>
          <w:p w14:paraId="43EA5FD1" w14:textId="6D9AF48C" w:rsidR="00E25C57" w:rsidRPr="008E0B89" w:rsidRDefault="00E25C57">
            <w:pPr>
              <w:ind w:hanging="30"/>
              <w:rPr>
                <w:b/>
                <w:sz w:val="22"/>
                <w:szCs w:val="22"/>
              </w:rPr>
            </w:pPr>
            <w:r w:rsidRPr="008E0B89">
              <w:rPr>
                <w:b/>
                <w:sz w:val="22"/>
                <w:szCs w:val="22"/>
              </w:rPr>
              <w:t>(Relationship, Resources and Project Management)</w:t>
            </w:r>
          </w:p>
          <w:p w14:paraId="5A4A3A36" w14:textId="6CA80015" w:rsidR="00105785" w:rsidRDefault="005A042C">
            <w:pPr>
              <w:rPr>
                <w:b/>
                <w:sz w:val="22"/>
                <w:szCs w:val="22"/>
              </w:rPr>
            </w:pPr>
            <w:r w:rsidRPr="008E0B89">
              <w:rPr>
                <w:b/>
                <w:sz w:val="22"/>
                <w:szCs w:val="22"/>
              </w:rPr>
              <w:t>Response</w:t>
            </w:r>
            <w:r w:rsidR="00105785">
              <w:rPr>
                <w:b/>
                <w:sz w:val="22"/>
                <w:szCs w:val="22"/>
              </w:rPr>
              <w:t xml:space="preserve"> </w:t>
            </w:r>
            <w:r w:rsidRPr="008E0B89">
              <w:rPr>
                <w:b/>
                <w:sz w:val="22"/>
                <w:szCs w:val="22"/>
              </w:rPr>
              <w:t>Guidance</w:t>
            </w:r>
          </w:p>
          <w:p w14:paraId="723BE470" w14:textId="7E8B54DC" w:rsidR="004015E7" w:rsidRPr="008E0B89" w:rsidRDefault="00BA6F4C">
            <w:pPr>
              <w:rPr>
                <w:sz w:val="22"/>
                <w:szCs w:val="22"/>
              </w:rPr>
            </w:pPr>
            <w:r>
              <w:rPr>
                <w:sz w:val="22"/>
                <w:szCs w:val="22"/>
              </w:rPr>
              <w:t xml:space="preserve">Bidders </w:t>
            </w:r>
            <w:r w:rsidR="005A042C" w:rsidRPr="008E0B89">
              <w:rPr>
                <w:sz w:val="22"/>
                <w:szCs w:val="22"/>
              </w:rPr>
              <w:t>MUST answer ALL the following questions</w:t>
            </w:r>
            <w:r w:rsidR="006F5C7F" w:rsidRPr="008E0B89">
              <w:rPr>
                <w:sz w:val="22"/>
                <w:szCs w:val="22"/>
              </w:rPr>
              <w:t xml:space="preserve"> (Questions 2.1 and 2.2)</w:t>
            </w:r>
            <w:r w:rsidR="005A042C" w:rsidRPr="008E0B89">
              <w:rPr>
                <w:sz w:val="22"/>
                <w:szCs w:val="22"/>
              </w:rPr>
              <w:t xml:space="preserve">. </w:t>
            </w:r>
            <w:r w:rsidR="006F5C7F" w:rsidRPr="008E0B89">
              <w:rPr>
                <w:sz w:val="22"/>
                <w:szCs w:val="22"/>
              </w:rPr>
              <w:t>The method of response and page limit on attachments is set out in the question and the evaluation methodology is detailed in sections 3, 4 and 6.</w:t>
            </w:r>
          </w:p>
          <w:p w14:paraId="6601DD73" w14:textId="77F3E031" w:rsidR="004015E7" w:rsidRPr="008E0B89" w:rsidRDefault="0ABF8D57" w:rsidP="7D15321E">
            <w:pPr>
              <w:rPr>
                <w:rStyle w:val="Hyperlink"/>
              </w:rPr>
            </w:pPr>
            <w:r w:rsidRPr="6B918AA9">
              <w:rPr>
                <w:sz w:val="22"/>
                <w:szCs w:val="22"/>
              </w:rPr>
              <w:t xml:space="preserve">Unless otherwise specified, you must submit your response as attachments via email to </w:t>
            </w:r>
            <w:hyperlink r:id="rId24">
              <w:r w:rsidRPr="6B918AA9">
                <w:rPr>
                  <w:rStyle w:val="Hyperlink"/>
                  <w:sz w:val="22"/>
                  <w:szCs w:val="22"/>
                </w:rPr>
                <w:t>digit@hmtreasury.gov.uk</w:t>
              </w:r>
            </w:hyperlink>
          </w:p>
          <w:p w14:paraId="4C2DA741" w14:textId="11B043FA" w:rsidR="004015E7" w:rsidRPr="008E0B89" w:rsidRDefault="005A042C">
            <w:pPr>
              <w:rPr>
                <w:sz w:val="22"/>
                <w:szCs w:val="22"/>
              </w:rPr>
            </w:pPr>
            <w:r w:rsidRPr="7D15321E">
              <w:rPr>
                <w:sz w:val="22"/>
                <w:szCs w:val="22"/>
              </w:rPr>
              <w:t xml:space="preserve">It is requested that attachments are submitted in Microsoft Word or Excel format and must be in Arial font size 11. Page limits include the use of headers footers and diagrams. </w:t>
            </w:r>
            <w:r w:rsidR="23E68284" w:rsidRPr="7D15321E">
              <w:rPr>
                <w:sz w:val="22"/>
                <w:szCs w:val="22"/>
              </w:rPr>
              <w:t>Submit</w:t>
            </w:r>
            <w:r w:rsidRPr="7D15321E">
              <w:rPr>
                <w:sz w:val="22"/>
                <w:szCs w:val="22"/>
              </w:rPr>
              <w:t xml:space="preserve"> ONLY those attachments we have asked for – any other supporting evidence, certificates for example, will be requested separately by us</w:t>
            </w:r>
          </w:p>
          <w:p w14:paraId="67CF459B" w14:textId="3DC04920" w:rsidR="004015E7" w:rsidRPr="008E0B89" w:rsidRDefault="005A042C">
            <w:pPr>
              <w:ind w:hanging="30"/>
              <w:rPr>
                <w:b/>
                <w:sz w:val="22"/>
                <w:szCs w:val="22"/>
              </w:rPr>
            </w:pPr>
            <w:r w:rsidRPr="008E0B89">
              <w:rPr>
                <w:b/>
                <w:sz w:val="22"/>
                <w:szCs w:val="22"/>
                <w:u w:val="single"/>
              </w:rPr>
              <w:t>No</w:t>
            </w:r>
            <w:r w:rsidRPr="008E0B89">
              <w:rPr>
                <w:b/>
                <w:sz w:val="22"/>
                <w:szCs w:val="22"/>
              </w:rPr>
              <w:t xml:space="preserve"> costings should be included in responses to this Question</w:t>
            </w:r>
            <w:r w:rsidR="006F5C7F" w:rsidRPr="008E0B89">
              <w:rPr>
                <w:b/>
                <w:sz w:val="22"/>
                <w:szCs w:val="22"/>
              </w:rPr>
              <w:t xml:space="preserve"> 2</w:t>
            </w:r>
            <w:r w:rsidRPr="008E0B89">
              <w:rPr>
                <w:b/>
                <w:sz w:val="22"/>
                <w:szCs w:val="22"/>
              </w:rPr>
              <w:t>.</w:t>
            </w:r>
          </w:p>
        </w:tc>
      </w:tr>
      <w:tr w:rsidR="004015E7" w:rsidRPr="008E0B89" w14:paraId="3552AFD8" w14:textId="77777777" w:rsidTr="6B918AA9">
        <w:tc>
          <w:tcPr>
            <w:tcW w:w="1256" w:type="dxa"/>
            <w:shd w:val="clear" w:color="auto" w:fill="B8CCE4" w:themeFill="accent1" w:themeFillTint="66"/>
            <w:tcMar>
              <w:top w:w="100" w:type="dxa"/>
              <w:left w:w="100" w:type="dxa"/>
              <w:bottom w:w="100" w:type="dxa"/>
              <w:right w:w="100" w:type="dxa"/>
            </w:tcMar>
          </w:tcPr>
          <w:p w14:paraId="5929828E"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Question Number</w:t>
            </w:r>
          </w:p>
        </w:tc>
        <w:tc>
          <w:tcPr>
            <w:tcW w:w="3402" w:type="dxa"/>
            <w:shd w:val="clear" w:color="auto" w:fill="B8CCE4" w:themeFill="accent1" w:themeFillTint="66"/>
            <w:tcMar>
              <w:top w:w="100" w:type="dxa"/>
              <w:left w:w="100" w:type="dxa"/>
              <w:bottom w:w="100" w:type="dxa"/>
              <w:right w:w="100" w:type="dxa"/>
            </w:tcMar>
          </w:tcPr>
          <w:p w14:paraId="28826F82"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Question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EFC939D"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Your Response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AB7A928"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Minimum Acceptable Score</w:t>
            </w:r>
          </w:p>
        </w:tc>
        <w:tc>
          <w:tcPr>
            <w:tcW w:w="1244"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2E12312"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720B4493"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 xml:space="preserve">Weighting </w:t>
            </w:r>
          </w:p>
        </w:tc>
      </w:tr>
      <w:tr w:rsidR="004015E7" w:rsidRPr="008E0B89" w14:paraId="6866FFFE"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30AF6F" w14:textId="736A3E2E" w:rsidR="004015E7" w:rsidRPr="008E0B89" w:rsidRDefault="0061353D" w:rsidP="00AB78CE">
            <w:pPr>
              <w:widowControl w:val="0"/>
              <w:spacing w:after="80" w:line="259" w:lineRule="auto"/>
              <w:ind w:hanging="30"/>
              <w:jc w:val="left"/>
              <w:rPr>
                <w:sz w:val="22"/>
                <w:szCs w:val="22"/>
              </w:rPr>
            </w:pPr>
            <w:r w:rsidRPr="008E0B89">
              <w:rPr>
                <w:sz w:val="22"/>
                <w:szCs w:val="22"/>
              </w:rPr>
              <w:t>2.1</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6C7177B" w14:textId="0067DEAE" w:rsidR="004015E7" w:rsidRPr="008E0B89" w:rsidRDefault="005A042C">
            <w:pPr>
              <w:spacing w:line="276" w:lineRule="auto"/>
              <w:ind w:hanging="30"/>
              <w:rPr>
                <w:sz w:val="22"/>
                <w:szCs w:val="22"/>
              </w:rPr>
            </w:pPr>
            <w:r w:rsidRPr="008E0B89">
              <w:rPr>
                <w:sz w:val="22"/>
                <w:szCs w:val="22"/>
              </w:rPr>
              <w:t xml:space="preserve">Please describe your proposal for working with the Authority, </w:t>
            </w:r>
            <w:r w:rsidR="5D6D2A5A" w:rsidRPr="008E0B89">
              <w:rPr>
                <w:sz w:val="22"/>
                <w:szCs w:val="22"/>
              </w:rPr>
              <w:t>and</w:t>
            </w:r>
            <w:r w:rsidR="004F2DF5" w:rsidRPr="008E0B89">
              <w:rPr>
                <w:sz w:val="22"/>
                <w:szCs w:val="22"/>
              </w:rPr>
              <w:t xml:space="preserve"> </w:t>
            </w:r>
            <w:r w:rsidRPr="008E0B89">
              <w:rPr>
                <w:sz w:val="22"/>
                <w:szCs w:val="22"/>
              </w:rPr>
              <w:t xml:space="preserve">the Debt Management Office to meet the </w:t>
            </w:r>
            <w:r w:rsidR="004F2DF5" w:rsidRPr="008E0B89">
              <w:rPr>
                <w:sz w:val="22"/>
                <w:szCs w:val="22"/>
              </w:rPr>
              <w:t xml:space="preserve">Requirements, </w:t>
            </w:r>
            <w:r w:rsidRPr="008E0B89">
              <w:rPr>
                <w:sz w:val="22"/>
                <w:szCs w:val="22"/>
              </w:rPr>
              <w:t>Key Milestones</w:t>
            </w:r>
            <w:r w:rsidR="00AC0B1A" w:rsidRPr="008E0B89">
              <w:rPr>
                <w:sz w:val="22"/>
                <w:szCs w:val="22"/>
              </w:rPr>
              <w:t xml:space="preserve"> and</w:t>
            </w:r>
            <w:r w:rsidRPr="008E0B89">
              <w:rPr>
                <w:sz w:val="22"/>
                <w:szCs w:val="22"/>
              </w:rPr>
              <w:t xml:space="preserve"> Deliverables</w:t>
            </w:r>
            <w:r w:rsidR="005C56DF" w:rsidRPr="008E0B89">
              <w:rPr>
                <w:sz w:val="22"/>
                <w:szCs w:val="22"/>
              </w:rPr>
              <w:t>, Service Levels and Performance</w:t>
            </w:r>
            <w:r w:rsidRPr="008E0B89">
              <w:rPr>
                <w:sz w:val="22"/>
                <w:szCs w:val="22"/>
              </w:rPr>
              <w:t xml:space="preserve"> </w:t>
            </w:r>
            <w:r w:rsidR="00AC0B1A" w:rsidRPr="008E0B89">
              <w:rPr>
                <w:sz w:val="22"/>
                <w:szCs w:val="22"/>
              </w:rPr>
              <w:t>as</w:t>
            </w:r>
            <w:r w:rsidRPr="008E0B89">
              <w:rPr>
                <w:sz w:val="22"/>
                <w:szCs w:val="22"/>
              </w:rPr>
              <w:t xml:space="preserve"> described in Attachment 3 (Statement of Requirements).</w:t>
            </w:r>
          </w:p>
          <w:p w14:paraId="0723B0A1" w14:textId="3265F458" w:rsidR="005C56DF" w:rsidRPr="008E0B89" w:rsidRDefault="6C454060">
            <w:pPr>
              <w:widowControl w:val="0"/>
              <w:spacing w:before="60" w:after="60" w:line="276" w:lineRule="auto"/>
              <w:ind w:hanging="30"/>
              <w:rPr>
                <w:sz w:val="22"/>
                <w:szCs w:val="22"/>
              </w:rPr>
            </w:pPr>
            <w:r w:rsidRPr="008E0B89">
              <w:rPr>
                <w:sz w:val="22"/>
                <w:szCs w:val="22"/>
              </w:rPr>
              <w:t>Please include details of</w:t>
            </w:r>
            <w:r w:rsidR="00446B1C">
              <w:rPr>
                <w:sz w:val="22"/>
                <w:szCs w:val="22"/>
              </w:rPr>
              <w:t>:</w:t>
            </w:r>
            <w:r w:rsidRPr="008E0B89">
              <w:rPr>
                <w:sz w:val="22"/>
                <w:szCs w:val="22"/>
              </w:rPr>
              <w:t xml:space="preserve"> </w:t>
            </w:r>
            <w:r w:rsidR="492B687C" w:rsidRPr="008E0B89">
              <w:rPr>
                <w:sz w:val="22"/>
                <w:szCs w:val="22"/>
              </w:rPr>
              <w:t>(</w:t>
            </w:r>
            <w:proofErr w:type="spellStart"/>
            <w:r w:rsidR="492B687C" w:rsidRPr="008E0B89">
              <w:rPr>
                <w:sz w:val="22"/>
                <w:szCs w:val="22"/>
              </w:rPr>
              <w:t>i</w:t>
            </w:r>
            <w:proofErr w:type="spellEnd"/>
            <w:r w:rsidR="492B687C" w:rsidRPr="008E0B89">
              <w:rPr>
                <w:sz w:val="22"/>
                <w:szCs w:val="22"/>
              </w:rPr>
              <w:t>) your project management</w:t>
            </w:r>
            <w:r w:rsidR="7F48000A" w:rsidRPr="008E0B89">
              <w:rPr>
                <w:sz w:val="22"/>
                <w:szCs w:val="22"/>
              </w:rPr>
              <w:t xml:space="preserve"> approach and </w:t>
            </w:r>
            <w:r w:rsidR="492B687C" w:rsidRPr="008E0B89">
              <w:rPr>
                <w:sz w:val="22"/>
                <w:szCs w:val="22"/>
              </w:rPr>
              <w:t>processes</w:t>
            </w:r>
            <w:r w:rsidR="00446B1C">
              <w:rPr>
                <w:sz w:val="22"/>
                <w:szCs w:val="22"/>
              </w:rPr>
              <w:t>;</w:t>
            </w:r>
            <w:r w:rsidR="492B687C" w:rsidRPr="008E0B89">
              <w:rPr>
                <w:sz w:val="22"/>
                <w:szCs w:val="22"/>
              </w:rPr>
              <w:t xml:space="preserve"> </w:t>
            </w:r>
            <w:r w:rsidRPr="008E0B89">
              <w:rPr>
                <w:sz w:val="22"/>
                <w:szCs w:val="22"/>
              </w:rPr>
              <w:t>(</w:t>
            </w:r>
            <w:r w:rsidR="379BD4C1" w:rsidRPr="008E0B89">
              <w:rPr>
                <w:sz w:val="22"/>
                <w:szCs w:val="22"/>
              </w:rPr>
              <w:t>ii</w:t>
            </w:r>
            <w:r w:rsidRPr="008E0B89">
              <w:rPr>
                <w:sz w:val="22"/>
                <w:szCs w:val="22"/>
              </w:rPr>
              <w:t xml:space="preserve">) how </w:t>
            </w:r>
            <w:r w:rsidR="51862903" w:rsidRPr="008E0B89">
              <w:rPr>
                <w:sz w:val="22"/>
                <w:szCs w:val="22"/>
              </w:rPr>
              <w:t>you will</w:t>
            </w:r>
            <w:r w:rsidR="36EA14CB" w:rsidRPr="008E0B89">
              <w:rPr>
                <w:sz w:val="22"/>
                <w:szCs w:val="22"/>
              </w:rPr>
              <w:t xml:space="preserve"> ensur</w:t>
            </w:r>
            <w:r w:rsidR="51862903" w:rsidRPr="008E0B89">
              <w:rPr>
                <w:sz w:val="22"/>
                <w:szCs w:val="22"/>
              </w:rPr>
              <w:t>e</w:t>
            </w:r>
            <w:r w:rsidR="36EA14CB" w:rsidRPr="008E0B89">
              <w:rPr>
                <w:sz w:val="22"/>
                <w:szCs w:val="22"/>
              </w:rPr>
              <w:t xml:space="preserve"> </w:t>
            </w:r>
            <w:r w:rsidR="51862903" w:rsidRPr="008E0B89">
              <w:rPr>
                <w:sz w:val="22"/>
                <w:szCs w:val="22"/>
              </w:rPr>
              <w:t>that</w:t>
            </w:r>
            <w:r w:rsidRPr="008E0B89">
              <w:rPr>
                <w:sz w:val="22"/>
                <w:szCs w:val="22"/>
              </w:rPr>
              <w:t xml:space="preserve"> deliver</w:t>
            </w:r>
            <w:r w:rsidR="51862903" w:rsidRPr="008E0B89">
              <w:rPr>
                <w:sz w:val="22"/>
                <w:szCs w:val="22"/>
              </w:rPr>
              <w:t xml:space="preserve">y meets </w:t>
            </w:r>
            <w:r w:rsidRPr="008E0B89">
              <w:rPr>
                <w:sz w:val="22"/>
                <w:szCs w:val="22"/>
              </w:rPr>
              <w:t xml:space="preserve">the expectations and requirements of the Authority as efficiently and effectively as possible; </w:t>
            </w:r>
            <w:r w:rsidR="00446B1C">
              <w:rPr>
                <w:sz w:val="22"/>
                <w:szCs w:val="22"/>
              </w:rPr>
              <w:t xml:space="preserve">and </w:t>
            </w:r>
            <w:r w:rsidRPr="008E0B89">
              <w:rPr>
                <w:sz w:val="22"/>
                <w:szCs w:val="22"/>
              </w:rPr>
              <w:t>(i</w:t>
            </w:r>
            <w:r w:rsidR="51862903" w:rsidRPr="008E0B89">
              <w:rPr>
                <w:sz w:val="22"/>
                <w:szCs w:val="22"/>
              </w:rPr>
              <w:t>i</w:t>
            </w:r>
            <w:r w:rsidRPr="008E0B89">
              <w:rPr>
                <w:sz w:val="22"/>
                <w:szCs w:val="22"/>
              </w:rPr>
              <w:t xml:space="preserve">i) how you would work proactively </w:t>
            </w:r>
            <w:r w:rsidRPr="008E0B89">
              <w:rPr>
                <w:sz w:val="22"/>
                <w:szCs w:val="22"/>
              </w:rPr>
              <w:lastRenderedPageBreak/>
              <w:t xml:space="preserve">and collaboratively with the Authority to understand business </w:t>
            </w:r>
            <w:r w:rsidR="51862903" w:rsidRPr="008E0B89">
              <w:rPr>
                <w:sz w:val="22"/>
                <w:szCs w:val="22"/>
              </w:rPr>
              <w:t xml:space="preserve">needs </w:t>
            </w:r>
            <w:r w:rsidRPr="008E0B89">
              <w:rPr>
                <w:sz w:val="22"/>
                <w:szCs w:val="22"/>
              </w:rPr>
              <w:t xml:space="preserve">and requirements </w:t>
            </w:r>
            <w:r w:rsidR="7AA0DE5B" w:rsidRPr="008E0B89">
              <w:rPr>
                <w:sz w:val="22"/>
                <w:szCs w:val="22"/>
              </w:rPr>
              <w:t xml:space="preserve">to </w:t>
            </w:r>
            <w:r w:rsidRPr="008E0B89">
              <w:rPr>
                <w:sz w:val="22"/>
                <w:szCs w:val="22"/>
              </w:rPr>
              <w:t>secure the success of the DIGIT pilot issuance</w:t>
            </w:r>
            <w:r w:rsidR="7AA0DE5B" w:rsidRPr="008E0B89">
              <w:rPr>
                <w:sz w:val="22"/>
                <w:szCs w:val="22"/>
              </w:rPr>
              <w:t>.</w:t>
            </w:r>
          </w:p>
          <w:p w14:paraId="3EDCA193" w14:textId="4F0BAAC0" w:rsidR="004015E7" w:rsidRPr="008E0B89" w:rsidRDefault="2E35863C">
            <w:pPr>
              <w:widowControl w:val="0"/>
              <w:spacing w:before="60" w:after="60" w:line="276" w:lineRule="auto"/>
              <w:ind w:hanging="30"/>
              <w:rPr>
                <w:sz w:val="22"/>
                <w:szCs w:val="22"/>
                <w:highlight w:val="yellow"/>
              </w:rPr>
            </w:pPr>
            <w:r w:rsidRPr="6B918AA9">
              <w:rPr>
                <w:b/>
                <w:bCs/>
                <w:sz w:val="22"/>
                <w:szCs w:val="22"/>
              </w:rPr>
              <w:t xml:space="preserve">Page </w:t>
            </w:r>
            <w:r w:rsidR="3742CA0F" w:rsidRPr="6B918AA9">
              <w:rPr>
                <w:b/>
                <w:bCs/>
                <w:sz w:val="22"/>
                <w:szCs w:val="22"/>
              </w:rPr>
              <w:t>l</w:t>
            </w:r>
            <w:r w:rsidRPr="6B918AA9">
              <w:rPr>
                <w:b/>
                <w:bCs/>
                <w:sz w:val="22"/>
                <w:szCs w:val="22"/>
              </w:rPr>
              <w:t xml:space="preserve">imit: </w:t>
            </w:r>
            <w:r w:rsidR="2960505B" w:rsidRPr="6B918AA9">
              <w:rPr>
                <w:b/>
                <w:bCs/>
                <w:sz w:val="22"/>
                <w:szCs w:val="22"/>
              </w:rPr>
              <w:t xml:space="preserve">2 </w:t>
            </w:r>
            <w:r w:rsidR="3742CA0F" w:rsidRPr="6B918AA9">
              <w:rPr>
                <w:b/>
                <w:bCs/>
                <w:sz w:val="22"/>
                <w:szCs w:val="22"/>
              </w:rPr>
              <w:t>s</w:t>
            </w:r>
            <w:r w:rsidRPr="6B918AA9">
              <w:rPr>
                <w:b/>
                <w:bCs/>
                <w:sz w:val="22"/>
                <w:szCs w:val="22"/>
              </w:rPr>
              <w:t>ides of A4</w:t>
            </w:r>
          </w:p>
        </w:tc>
        <w:tc>
          <w:tcPr>
            <w:tcW w:w="1418" w:type="dxa"/>
            <w:shd w:val="clear" w:color="auto" w:fill="FFFFFF" w:themeFill="background1"/>
            <w:tcMar>
              <w:top w:w="100" w:type="dxa"/>
              <w:left w:w="100" w:type="dxa"/>
              <w:bottom w:w="100" w:type="dxa"/>
              <w:right w:w="100" w:type="dxa"/>
            </w:tcMar>
          </w:tcPr>
          <w:p w14:paraId="312F60B7" w14:textId="77777777" w:rsidR="004015E7" w:rsidRPr="008E0B89" w:rsidRDefault="005A042C">
            <w:pPr>
              <w:widowControl w:val="0"/>
              <w:spacing w:after="80" w:line="259" w:lineRule="auto"/>
              <w:ind w:hanging="30"/>
              <w:rPr>
                <w:sz w:val="22"/>
                <w:szCs w:val="22"/>
              </w:rPr>
            </w:pPr>
            <w:r w:rsidRPr="008E0B89">
              <w:rPr>
                <w:sz w:val="22"/>
                <w:szCs w:val="22"/>
              </w:rPr>
              <w:lastRenderedPageBreak/>
              <w:t>Attachment</w:t>
            </w:r>
          </w:p>
        </w:tc>
        <w:tc>
          <w:tcPr>
            <w:tcW w:w="1417" w:type="dxa"/>
            <w:shd w:val="clear" w:color="auto" w:fill="FFFFFF" w:themeFill="background1"/>
            <w:tcMar>
              <w:top w:w="100" w:type="dxa"/>
              <w:left w:w="100" w:type="dxa"/>
              <w:bottom w:w="100" w:type="dxa"/>
              <w:right w:w="100" w:type="dxa"/>
            </w:tcMar>
          </w:tcPr>
          <w:p w14:paraId="019E1DEF"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c>
          <w:tcPr>
            <w:tcW w:w="1244" w:type="dxa"/>
            <w:shd w:val="clear" w:color="auto" w:fill="FFFFFF" w:themeFill="background1"/>
            <w:tcMar>
              <w:top w:w="100" w:type="dxa"/>
              <w:left w:w="100" w:type="dxa"/>
              <w:bottom w:w="100" w:type="dxa"/>
              <w:right w:w="100" w:type="dxa"/>
            </w:tcMar>
          </w:tcPr>
          <w:p w14:paraId="29EEF7F2"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shd w:val="clear" w:color="auto" w:fill="FFFFFF" w:themeFill="background1"/>
            <w:tcMar>
              <w:top w:w="100" w:type="dxa"/>
              <w:left w:w="100" w:type="dxa"/>
              <w:bottom w:w="100" w:type="dxa"/>
              <w:right w:w="100" w:type="dxa"/>
            </w:tcMar>
          </w:tcPr>
          <w:p w14:paraId="4FAAD981"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r>
      <w:tr w:rsidR="004015E7" w:rsidRPr="008E0B89" w14:paraId="5896871A"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77986D" w14:textId="245D32F5" w:rsidR="004015E7" w:rsidRPr="008E0B89" w:rsidRDefault="0061353D">
            <w:pPr>
              <w:widowControl w:val="0"/>
              <w:spacing w:after="80" w:line="259" w:lineRule="auto"/>
              <w:ind w:hanging="30"/>
              <w:jc w:val="center"/>
              <w:rPr>
                <w:sz w:val="22"/>
                <w:szCs w:val="22"/>
              </w:rPr>
            </w:pPr>
            <w:r w:rsidRPr="008E0B89">
              <w:rPr>
                <w:sz w:val="22"/>
                <w:szCs w:val="22"/>
              </w:rPr>
              <w:t>2.2</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BC007B2" w14:textId="379BC667" w:rsidR="006F5C7F" w:rsidRPr="008E0B89" w:rsidRDefault="0099652E" w:rsidP="006F5C7F">
            <w:pPr>
              <w:widowControl w:val="0"/>
              <w:spacing w:after="60" w:line="276" w:lineRule="auto"/>
              <w:ind w:hanging="30"/>
              <w:rPr>
                <w:sz w:val="22"/>
                <w:szCs w:val="22"/>
              </w:rPr>
            </w:pPr>
            <w:r w:rsidRPr="008E0B89">
              <w:rPr>
                <w:sz w:val="22"/>
                <w:szCs w:val="22"/>
              </w:rPr>
              <w:t xml:space="preserve">Please provide details </w:t>
            </w:r>
            <w:r w:rsidR="006F5C7F" w:rsidRPr="008E0B89">
              <w:rPr>
                <w:sz w:val="22"/>
                <w:szCs w:val="22"/>
              </w:rPr>
              <w:t xml:space="preserve">of </w:t>
            </w:r>
            <w:r w:rsidR="00D7550D" w:rsidRPr="008E0B89">
              <w:rPr>
                <w:sz w:val="22"/>
                <w:szCs w:val="22"/>
              </w:rPr>
              <w:t xml:space="preserve">your resourcing plan and how this plan will meet the requirements set out </w:t>
            </w:r>
            <w:r w:rsidR="00EF2EFB" w:rsidRPr="008E0B89">
              <w:rPr>
                <w:sz w:val="22"/>
                <w:szCs w:val="22"/>
              </w:rPr>
              <w:t>in Attachment 3 (Statement of Requirements).</w:t>
            </w:r>
            <w:r w:rsidRPr="008E0B89">
              <w:rPr>
                <w:sz w:val="22"/>
                <w:szCs w:val="22"/>
              </w:rPr>
              <w:t xml:space="preserve"> </w:t>
            </w:r>
            <w:r w:rsidR="00EF2EFB" w:rsidRPr="008E0B89">
              <w:rPr>
                <w:sz w:val="22"/>
                <w:szCs w:val="22"/>
              </w:rPr>
              <w:t>Y</w:t>
            </w:r>
            <w:r w:rsidRPr="008E0B89">
              <w:rPr>
                <w:sz w:val="22"/>
                <w:szCs w:val="22"/>
              </w:rPr>
              <w:t>our response should include</w:t>
            </w:r>
            <w:r w:rsidR="00446B1C">
              <w:rPr>
                <w:sz w:val="22"/>
                <w:szCs w:val="22"/>
              </w:rPr>
              <w:t>:</w:t>
            </w:r>
            <w:r w:rsidRPr="008E0B89">
              <w:rPr>
                <w:sz w:val="22"/>
                <w:szCs w:val="22"/>
              </w:rPr>
              <w:t xml:space="preserve"> </w:t>
            </w:r>
            <w:r w:rsidR="00EF2EFB" w:rsidRPr="008E0B89">
              <w:rPr>
                <w:sz w:val="22"/>
                <w:szCs w:val="22"/>
              </w:rPr>
              <w:t>(</w:t>
            </w:r>
            <w:proofErr w:type="spellStart"/>
            <w:r w:rsidR="00EF2EFB" w:rsidRPr="008E0B89">
              <w:rPr>
                <w:sz w:val="22"/>
                <w:szCs w:val="22"/>
              </w:rPr>
              <w:t>i</w:t>
            </w:r>
            <w:proofErr w:type="spellEnd"/>
            <w:r w:rsidR="00EF2EFB" w:rsidRPr="008E0B89">
              <w:rPr>
                <w:sz w:val="22"/>
                <w:szCs w:val="22"/>
              </w:rPr>
              <w:t xml:space="preserve">) </w:t>
            </w:r>
            <w:r w:rsidR="0025109D" w:rsidRPr="008E0B89">
              <w:rPr>
                <w:sz w:val="22"/>
                <w:szCs w:val="22"/>
              </w:rPr>
              <w:t>details</w:t>
            </w:r>
            <w:r w:rsidRPr="008E0B89">
              <w:rPr>
                <w:sz w:val="22"/>
                <w:szCs w:val="22"/>
              </w:rPr>
              <w:t xml:space="preserve"> of resources allocated</w:t>
            </w:r>
            <w:r w:rsidR="00446B1C">
              <w:rPr>
                <w:sz w:val="22"/>
                <w:szCs w:val="22"/>
              </w:rPr>
              <w:t>;</w:t>
            </w:r>
            <w:r w:rsidRPr="008E0B89">
              <w:rPr>
                <w:sz w:val="22"/>
                <w:szCs w:val="22"/>
              </w:rPr>
              <w:t xml:space="preserve"> </w:t>
            </w:r>
            <w:r w:rsidR="00EF2EFB" w:rsidRPr="008E0B89">
              <w:rPr>
                <w:sz w:val="22"/>
                <w:szCs w:val="22"/>
              </w:rPr>
              <w:t xml:space="preserve">(ii) </w:t>
            </w:r>
            <w:r w:rsidR="00D7550D" w:rsidRPr="008E0B89">
              <w:rPr>
                <w:sz w:val="22"/>
                <w:szCs w:val="22"/>
              </w:rPr>
              <w:t>your</w:t>
            </w:r>
            <w:r w:rsidRPr="008E0B89">
              <w:rPr>
                <w:sz w:val="22"/>
                <w:szCs w:val="22"/>
              </w:rPr>
              <w:t xml:space="preserve"> project plan, </w:t>
            </w:r>
            <w:r w:rsidR="00D7550D" w:rsidRPr="008E0B89">
              <w:rPr>
                <w:sz w:val="22"/>
                <w:szCs w:val="22"/>
              </w:rPr>
              <w:t xml:space="preserve">including </w:t>
            </w:r>
            <w:r w:rsidRPr="008E0B89">
              <w:rPr>
                <w:sz w:val="22"/>
                <w:szCs w:val="22"/>
              </w:rPr>
              <w:t xml:space="preserve"> delivery timelines,</w:t>
            </w:r>
            <w:r w:rsidR="0025109D" w:rsidRPr="008E0B89">
              <w:rPr>
                <w:sz w:val="22"/>
                <w:szCs w:val="22"/>
              </w:rPr>
              <w:t xml:space="preserve"> milestones, dependencies</w:t>
            </w:r>
            <w:r w:rsidR="00446B1C">
              <w:rPr>
                <w:sz w:val="22"/>
                <w:szCs w:val="22"/>
              </w:rPr>
              <w:t>; and</w:t>
            </w:r>
            <w:r w:rsidR="00E90937" w:rsidRPr="008E0B89">
              <w:rPr>
                <w:sz w:val="22"/>
                <w:szCs w:val="22"/>
              </w:rPr>
              <w:t xml:space="preserve"> (ii</w:t>
            </w:r>
            <w:r w:rsidR="006F5C7F" w:rsidRPr="008E0B89">
              <w:rPr>
                <w:sz w:val="22"/>
                <w:szCs w:val="22"/>
              </w:rPr>
              <w:t>i</w:t>
            </w:r>
            <w:r w:rsidR="00E90937" w:rsidRPr="008E0B89">
              <w:rPr>
                <w:sz w:val="22"/>
                <w:szCs w:val="22"/>
              </w:rPr>
              <w:t>)</w:t>
            </w:r>
            <w:r w:rsidR="00FF1584" w:rsidRPr="008E0B89">
              <w:rPr>
                <w:sz w:val="22"/>
                <w:szCs w:val="22"/>
              </w:rPr>
              <w:t xml:space="preserve"> details of who will be providing </w:t>
            </w:r>
            <w:r w:rsidR="006F5C7F" w:rsidRPr="008E0B89">
              <w:rPr>
                <w:sz w:val="22"/>
                <w:szCs w:val="22"/>
              </w:rPr>
              <w:t>which aspect of the services to the Authority, including information on roles and responsibilities with reference to the individual entities forming part of your Group of suppliers (if relevant) as set out in Question 1.2 of Attachment 5.</w:t>
            </w:r>
          </w:p>
          <w:p w14:paraId="3E0C3722" w14:textId="5DA82713" w:rsidR="004015E7" w:rsidRPr="008E0B89" w:rsidRDefault="005A042C" w:rsidP="00AB78CE">
            <w:pPr>
              <w:widowControl w:val="0"/>
              <w:spacing w:after="60" w:line="276" w:lineRule="auto"/>
              <w:ind w:hanging="30"/>
              <w:rPr>
                <w:sz w:val="22"/>
                <w:szCs w:val="22"/>
                <w:highlight w:val="yellow"/>
              </w:rPr>
            </w:pPr>
            <w:r w:rsidRPr="008E0B89">
              <w:rPr>
                <w:b/>
                <w:sz w:val="22"/>
                <w:szCs w:val="22"/>
              </w:rPr>
              <w:t xml:space="preserve">Page </w:t>
            </w:r>
            <w:r w:rsidR="00105785">
              <w:rPr>
                <w:b/>
                <w:sz w:val="22"/>
                <w:szCs w:val="22"/>
              </w:rPr>
              <w:t>l</w:t>
            </w:r>
            <w:r w:rsidRPr="008E0B89">
              <w:rPr>
                <w:b/>
                <w:sz w:val="22"/>
                <w:szCs w:val="22"/>
              </w:rPr>
              <w:t xml:space="preserve">imit: </w:t>
            </w:r>
            <w:r w:rsidR="004468A8" w:rsidRPr="008E0B89">
              <w:rPr>
                <w:b/>
                <w:sz w:val="22"/>
                <w:szCs w:val="22"/>
              </w:rPr>
              <w:t xml:space="preserve">2 </w:t>
            </w:r>
            <w:r w:rsidR="00105785">
              <w:rPr>
                <w:b/>
                <w:sz w:val="22"/>
                <w:szCs w:val="22"/>
              </w:rPr>
              <w:t>s</w:t>
            </w:r>
            <w:r w:rsidRPr="008E0B89">
              <w:rPr>
                <w:b/>
                <w:sz w:val="22"/>
                <w:szCs w:val="22"/>
              </w:rPr>
              <w:t>ides of A4</w:t>
            </w:r>
          </w:p>
        </w:tc>
        <w:tc>
          <w:tcPr>
            <w:tcW w:w="1418" w:type="dxa"/>
            <w:shd w:val="clear" w:color="auto" w:fill="FFFFFF" w:themeFill="background1"/>
            <w:tcMar>
              <w:top w:w="100" w:type="dxa"/>
              <w:left w:w="100" w:type="dxa"/>
              <w:bottom w:w="100" w:type="dxa"/>
              <w:right w:w="100" w:type="dxa"/>
            </w:tcMar>
          </w:tcPr>
          <w:p w14:paraId="75ABF3C8" w14:textId="77777777" w:rsidR="004015E7" w:rsidRPr="008E0B89" w:rsidRDefault="005A042C">
            <w:pPr>
              <w:widowControl w:val="0"/>
              <w:spacing w:after="80" w:line="259" w:lineRule="auto"/>
              <w:ind w:hanging="30"/>
              <w:rPr>
                <w:sz w:val="22"/>
                <w:szCs w:val="22"/>
              </w:rPr>
            </w:pPr>
            <w:r w:rsidRPr="008E0B89">
              <w:rPr>
                <w:sz w:val="22"/>
                <w:szCs w:val="22"/>
              </w:rPr>
              <w:t>Attachment</w:t>
            </w:r>
          </w:p>
        </w:tc>
        <w:tc>
          <w:tcPr>
            <w:tcW w:w="1417" w:type="dxa"/>
            <w:shd w:val="clear" w:color="auto" w:fill="FFFFFF" w:themeFill="background1"/>
            <w:tcMar>
              <w:top w:w="100" w:type="dxa"/>
              <w:left w:w="100" w:type="dxa"/>
              <w:bottom w:w="100" w:type="dxa"/>
              <w:right w:w="100" w:type="dxa"/>
            </w:tcMar>
          </w:tcPr>
          <w:p w14:paraId="60B43717"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c>
          <w:tcPr>
            <w:tcW w:w="1244" w:type="dxa"/>
            <w:shd w:val="clear" w:color="auto" w:fill="FFFFFF" w:themeFill="background1"/>
            <w:tcMar>
              <w:top w:w="100" w:type="dxa"/>
              <w:left w:w="100" w:type="dxa"/>
              <w:bottom w:w="100" w:type="dxa"/>
              <w:right w:w="100" w:type="dxa"/>
            </w:tcMar>
          </w:tcPr>
          <w:p w14:paraId="7CB25BDF"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shd w:val="clear" w:color="auto" w:fill="FFFFFF" w:themeFill="background1"/>
            <w:tcMar>
              <w:top w:w="100" w:type="dxa"/>
              <w:left w:w="100" w:type="dxa"/>
              <w:bottom w:w="100" w:type="dxa"/>
              <w:right w:w="100" w:type="dxa"/>
            </w:tcMar>
          </w:tcPr>
          <w:p w14:paraId="617B7724"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r>
    </w:tbl>
    <w:p w14:paraId="21C9E749" w14:textId="77777777" w:rsidR="004015E7" w:rsidRDefault="004015E7">
      <w:pPr>
        <w:widowControl w:val="0"/>
        <w:spacing w:line="276" w:lineRule="auto"/>
      </w:pPr>
    </w:p>
    <w:p w14:paraId="59BA9224" w14:textId="77777777" w:rsidR="004015E7" w:rsidRDefault="004015E7">
      <w:pPr>
        <w:widowControl w:val="0"/>
        <w:spacing w:line="276" w:lineRule="auto"/>
      </w:pPr>
    </w:p>
    <w:tbl>
      <w:tblPr>
        <w:tblStyle w:val="ad"/>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02"/>
        <w:gridCol w:w="1418"/>
        <w:gridCol w:w="1417"/>
        <w:gridCol w:w="1244"/>
        <w:gridCol w:w="1276"/>
      </w:tblGrid>
      <w:tr w:rsidR="004015E7" w:rsidRPr="008E0B89" w14:paraId="50621B3B" w14:textId="77777777" w:rsidTr="6B918AA9">
        <w:trPr>
          <w:trHeight w:val="520"/>
        </w:trPr>
        <w:tc>
          <w:tcPr>
            <w:tcW w:w="10013" w:type="dxa"/>
            <w:gridSpan w:val="6"/>
            <w:shd w:val="clear" w:color="auto" w:fill="B8CCE4" w:themeFill="accent1" w:themeFillTint="66"/>
            <w:tcMar>
              <w:top w:w="100" w:type="dxa"/>
              <w:left w:w="100" w:type="dxa"/>
              <w:bottom w:w="100" w:type="dxa"/>
              <w:right w:w="100" w:type="dxa"/>
            </w:tcMar>
          </w:tcPr>
          <w:p w14:paraId="658558E0" w14:textId="64627E54" w:rsidR="004015E7" w:rsidRPr="008E0B89" w:rsidRDefault="0061353D" w:rsidP="5022BE39">
            <w:pPr>
              <w:pBdr>
                <w:bottom w:val="single" w:sz="4" w:space="1" w:color="000000"/>
              </w:pBdr>
              <w:ind w:hanging="30"/>
              <w:rPr>
                <w:b/>
                <w:bCs/>
                <w:sz w:val="22"/>
                <w:szCs w:val="22"/>
              </w:rPr>
            </w:pPr>
            <w:bookmarkStart w:id="31" w:name="_heading=h.tfjdrfa91ejz"/>
            <w:bookmarkEnd w:id="31"/>
            <w:r w:rsidRPr="5022BE39">
              <w:rPr>
                <w:b/>
                <w:bCs/>
                <w:sz w:val="22"/>
                <w:szCs w:val="22"/>
              </w:rPr>
              <w:t>Q3</w:t>
            </w:r>
            <w:r w:rsidR="0083372D" w:rsidRPr="5022BE39">
              <w:rPr>
                <w:b/>
                <w:bCs/>
                <w:sz w:val="22"/>
                <w:szCs w:val="22"/>
              </w:rPr>
              <w:t xml:space="preserve"> – </w:t>
            </w:r>
            <w:r w:rsidR="005A042C" w:rsidRPr="5022BE39">
              <w:rPr>
                <w:b/>
                <w:bCs/>
                <w:sz w:val="22"/>
                <w:szCs w:val="22"/>
              </w:rPr>
              <w:t>TECHNICAL –</w:t>
            </w:r>
            <w:r w:rsidR="14980122" w:rsidRPr="5022BE39">
              <w:rPr>
                <w:b/>
                <w:bCs/>
                <w:sz w:val="22"/>
                <w:szCs w:val="22"/>
              </w:rPr>
              <w:t xml:space="preserve"> APPROACH                               </w:t>
            </w:r>
            <w:r w:rsidR="005A042C" w:rsidRPr="5022BE39">
              <w:rPr>
                <w:b/>
                <w:bCs/>
                <w:sz w:val="22"/>
                <w:szCs w:val="22"/>
              </w:rPr>
              <w:t xml:space="preserve">                                     WEIGHTING </w:t>
            </w:r>
            <w:r w:rsidR="00A660F9" w:rsidRPr="5022BE39">
              <w:rPr>
                <w:b/>
                <w:bCs/>
                <w:sz w:val="22"/>
                <w:szCs w:val="22"/>
              </w:rPr>
              <w:t>1</w:t>
            </w:r>
            <w:r w:rsidR="6A4CDBB5" w:rsidRPr="5022BE39">
              <w:rPr>
                <w:b/>
                <w:bCs/>
                <w:sz w:val="22"/>
                <w:szCs w:val="22"/>
              </w:rPr>
              <w:t>0</w:t>
            </w:r>
            <w:r w:rsidR="005A042C" w:rsidRPr="5022BE39">
              <w:rPr>
                <w:b/>
                <w:bCs/>
                <w:sz w:val="22"/>
                <w:szCs w:val="22"/>
              </w:rPr>
              <w:t>%</w:t>
            </w:r>
          </w:p>
          <w:p w14:paraId="09FB1A41" w14:textId="3365956C" w:rsidR="00625541" w:rsidRPr="008E0B89" w:rsidRDefault="00625541">
            <w:pPr>
              <w:pBdr>
                <w:bottom w:val="single" w:sz="4" w:space="1" w:color="000000"/>
              </w:pBdr>
              <w:ind w:hanging="30"/>
              <w:rPr>
                <w:b/>
                <w:sz w:val="22"/>
                <w:szCs w:val="22"/>
              </w:rPr>
            </w:pPr>
            <w:r w:rsidRPr="008E0B89">
              <w:rPr>
                <w:b/>
                <w:sz w:val="22"/>
                <w:szCs w:val="22"/>
              </w:rPr>
              <w:t xml:space="preserve">(Account management, service delivery and quality assurance) </w:t>
            </w:r>
          </w:p>
          <w:p w14:paraId="048B2D1E" w14:textId="77777777" w:rsidR="00AB78CE" w:rsidRPr="008E0B89" w:rsidRDefault="005A042C">
            <w:pPr>
              <w:rPr>
                <w:b/>
                <w:sz w:val="22"/>
                <w:szCs w:val="22"/>
              </w:rPr>
            </w:pPr>
            <w:r w:rsidRPr="008E0B89">
              <w:rPr>
                <w:b/>
                <w:sz w:val="22"/>
                <w:szCs w:val="22"/>
              </w:rPr>
              <w:t>Response Guidance</w:t>
            </w:r>
          </w:p>
          <w:p w14:paraId="47AF757F" w14:textId="3082171D" w:rsidR="004015E7" w:rsidRPr="008E0B89" w:rsidRDefault="00BA6F4C">
            <w:pPr>
              <w:rPr>
                <w:sz w:val="22"/>
                <w:szCs w:val="22"/>
              </w:rPr>
            </w:pPr>
            <w:r>
              <w:rPr>
                <w:sz w:val="22"/>
                <w:szCs w:val="22"/>
              </w:rPr>
              <w:t xml:space="preserve">Bidders </w:t>
            </w:r>
            <w:r w:rsidR="005A042C" w:rsidRPr="008E0B89">
              <w:rPr>
                <w:sz w:val="22"/>
                <w:szCs w:val="22"/>
              </w:rPr>
              <w:t>MUST answer ALL the following questions</w:t>
            </w:r>
            <w:r w:rsidR="006F5C7F" w:rsidRPr="008E0B89">
              <w:rPr>
                <w:sz w:val="22"/>
                <w:szCs w:val="22"/>
              </w:rPr>
              <w:t xml:space="preserve"> (Questions 3.1 and 3.2). The method of response and page limit on attachments is set out in the question and the evaluation methodology is detailed in sections 3, 4 and 6.</w:t>
            </w:r>
          </w:p>
          <w:p w14:paraId="3DD02FFA" w14:textId="0DA26D0E" w:rsidR="005A042C" w:rsidRDefault="373738DF" w:rsidP="7D15321E">
            <w:pPr>
              <w:rPr>
                <w:rStyle w:val="Hyperlink"/>
              </w:rPr>
            </w:pPr>
            <w:r w:rsidRPr="6B918AA9">
              <w:rPr>
                <w:sz w:val="22"/>
                <w:szCs w:val="22"/>
              </w:rPr>
              <w:t xml:space="preserve">Unless otherwise specified, you must submit your response as attachments via email to </w:t>
            </w:r>
            <w:hyperlink r:id="rId25">
              <w:r w:rsidRPr="6B918AA9">
                <w:rPr>
                  <w:rStyle w:val="Hyperlink"/>
                  <w:sz w:val="22"/>
                  <w:szCs w:val="22"/>
                </w:rPr>
                <w:t>digit@hmtreasury.gov.uk</w:t>
              </w:r>
            </w:hyperlink>
          </w:p>
          <w:p w14:paraId="331CB5A3" w14:textId="5E246395" w:rsidR="004015E7" w:rsidRPr="008E0B89" w:rsidRDefault="005A042C">
            <w:pPr>
              <w:rPr>
                <w:sz w:val="22"/>
                <w:szCs w:val="22"/>
              </w:rPr>
            </w:pPr>
            <w:r w:rsidRPr="7D15321E">
              <w:rPr>
                <w:sz w:val="22"/>
                <w:szCs w:val="22"/>
              </w:rPr>
              <w:t xml:space="preserve">It is requested that attachments are submitted in Microsoft Word or Excel format and must be in Arial font size 11. Page limits include the use of headers footers and diagrams.  </w:t>
            </w:r>
            <w:r w:rsidR="22793369" w:rsidRPr="7D15321E">
              <w:rPr>
                <w:sz w:val="22"/>
                <w:szCs w:val="22"/>
              </w:rPr>
              <w:t>Submit</w:t>
            </w:r>
            <w:r w:rsidRPr="7D15321E">
              <w:rPr>
                <w:sz w:val="22"/>
                <w:szCs w:val="22"/>
              </w:rPr>
              <w:t xml:space="preserve"> ONLY those </w:t>
            </w:r>
            <w:r w:rsidRPr="7D15321E">
              <w:rPr>
                <w:sz w:val="22"/>
                <w:szCs w:val="22"/>
              </w:rPr>
              <w:lastRenderedPageBreak/>
              <w:t>attachments we have asked for – any other supporting evidence, certificates for example, will be requested separately by us</w:t>
            </w:r>
            <w:r w:rsidR="00446B1C">
              <w:rPr>
                <w:sz w:val="22"/>
                <w:szCs w:val="22"/>
              </w:rPr>
              <w:t>.</w:t>
            </w:r>
          </w:p>
          <w:p w14:paraId="5BEA8E4E" w14:textId="7ED1B9C4" w:rsidR="004015E7" w:rsidRPr="008E0B89" w:rsidRDefault="005A042C">
            <w:pPr>
              <w:ind w:hanging="30"/>
              <w:rPr>
                <w:b/>
                <w:sz w:val="22"/>
                <w:szCs w:val="22"/>
              </w:rPr>
            </w:pPr>
            <w:r w:rsidRPr="008E0B89">
              <w:rPr>
                <w:b/>
                <w:sz w:val="22"/>
                <w:szCs w:val="22"/>
                <w:u w:val="single"/>
              </w:rPr>
              <w:t>No</w:t>
            </w:r>
            <w:r w:rsidRPr="008E0B89">
              <w:rPr>
                <w:b/>
                <w:sz w:val="22"/>
                <w:szCs w:val="22"/>
              </w:rPr>
              <w:t xml:space="preserve"> costings should be included in responses to this Question</w:t>
            </w:r>
            <w:r w:rsidR="006F5C7F" w:rsidRPr="008E0B89">
              <w:rPr>
                <w:b/>
                <w:sz w:val="22"/>
                <w:szCs w:val="22"/>
              </w:rPr>
              <w:t xml:space="preserve"> 3</w:t>
            </w:r>
            <w:r w:rsidRPr="008E0B89">
              <w:rPr>
                <w:b/>
                <w:sz w:val="22"/>
                <w:szCs w:val="22"/>
              </w:rPr>
              <w:t>.</w:t>
            </w:r>
          </w:p>
        </w:tc>
      </w:tr>
      <w:tr w:rsidR="004015E7" w:rsidRPr="008E0B89" w14:paraId="2B601F40" w14:textId="77777777" w:rsidTr="6B918AA9">
        <w:tc>
          <w:tcPr>
            <w:tcW w:w="1256" w:type="dxa"/>
            <w:shd w:val="clear" w:color="auto" w:fill="B8CCE4" w:themeFill="accent1" w:themeFillTint="66"/>
            <w:tcMar>
              <w:top w:w="100" w:type="dxa"/>
              <w:left w:w="100" w:type="dxa"/>
              <w:bottom w:w="100" w:type="dxa"/>
              <w:right w:w="100" w:type="dxa"/>
            </w:tcMar>
          </w:tcPr>
          <w:p w14:paraId="5EBB788E"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lastRenderedPageBreak/>
              <w:t>Question Number</w:t>
            </w:r>
          </w:p>
        </w:tc>
        <w:tc>
          <w:tcPr>
            <w:tcW w:w="3402" w:type="dxa"/>
            <w:shd w:val="clear" w:color="auto" w:fill="B8CCE4" w:themeFill="accent1" w:themeFillTint="66"/>
            <w:tcMar>
              <w:top w:w="100" w:type="dxa"/>
              <w:left w:w="100" w:type="dxa"/>
              <w:bottom w:w="100" w:type="dxa"/>
              <w:right w:w="100" w:type="dxa"/>
            </w:tcMar>
          </w:tcPr>
          <w:p w14:paraId="590CBC6C"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Question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58A55718"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Your Response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5A0B2815"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Minimum Acceptable Score</w:t>
            </w:r>
          </w:p>
        </w:tc>
        <w:tc>
          <w:tcPr>
            <w:tcW w:w="1244"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790D8AD6"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17943273" w14:textId="77777777" w:rsidR="004015E7" w:rsidRPr="008E0B89" w:rsidRDefault="005A042C" w:rsidP="00AB78CE">
            <w:pPr>
              <w:widowControl w:val="0"/>
              <w:spacing w:after="80" w:line="259" w:lineRule="auto"/>
              <w:ind w:hanging="30"/>
              <w:jc w:val="left"/>
              <w:rPr>
                <w:b/>
                <w:sz w:val="22"/>
                <w:szCs w:val="22"/>
              </w:rPr>
            </w:pPr>
            <w:r w:rsidRPr="008E0B89">
              <w:rPr>
                <w:b/>
                <w:sz w:val="22"/>
                <w:szCs w:val="22"/>
              </w:rPr>
              <w:t xml:space="preserve">Weighting </w:t>
            </w:r>
          </w:p>
        </w:tc>
      </w:tr>
      <w:tr w:rsidR="004015E7" w:rsidRPr="008E0B89" w14:paraId="0E6A4E22"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19B99F1" w14:textId="4E375047" w:rsidR="004015E7" w:rsidRPr="008E0B89" w:rsidRDefault="0061353D" w:rsidP="00AB78CE">
            <w:pPr>
              <w:widowControl w:val="0"/>
              <w:spacing w:after="80" w:line="259" w:lineRule="auto"/>
              <w:ind w:hanging="30"/>
              <w:jc w:val="left"/>
              <w:rPr>
                <w:sz w:val="22"/>
                <w:szCs w:val="22"/>
              </w:rPr>
            </w:pPr>
            <w:r w:rsidRPr="008E0B89">
              <w:rPr>
                <w:sz w:val="22"/>
                <w:szCs w:val="22"/>
              </w:rPr>
              <w:t>3.1</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3DD4AED" w14:textId="34076294" w:rsidR="00AB78CE" w:rsidRPr="008E0B89" w:rsidRDefault="30DE51CA">
            <w:pPr>
              <w:widowControl w:val="0"/>
              <w:spacing w:before="60" w:after="60" w:line="276" w:lineRule="auto"/>
              <w:ind w:hanging="30"/>
              <w:rPr>
                <w:sz w:val="22"/>
                <w:szCs w:val="22"/>
              </w:rPr>
            </w:pPr>
            <w:r w:rsidRPr="6B918AA9">
              <w:rPr>
                <w:sz w:val="22"/>
                <w:szCs w:val="22"/>
              </w:rPr>
              <w:t xml:space="preserve">Please detail </w:t>
            </w:r>
            <w:r w:rsidR="73B4A535" w:rsidRPr="6B918AA9">
              <w:rPr>
                <w:sz w:val="22"/>
                <w:szCs w:val="22"/>
              </w:rPr>
              <w:t xml:space="preserve">your approach to </w:t>
            </w:r>
            <w:r w:rsidR="793F53D2" w:rsidRPr="6B918AA9">
              <w:rPr>
                <w:sz w:val="22"/>
                <w:szCs w:val="22"/>
              </w:rPr>
              <w:t>C</w:t>
            </w:r>
            <w:r w:rsidR="73B4A535" w:rsidRPr="6B918AA9">
              <w:rPr>
                <w:sz w:val="22"/>
                <w:szCs w:val="22"/>
              </w:rPr>
              <w:t>ontract management including</w:t>
            </w:r>
            <w:r w:rsidR="211D3B1A" w:rsidRPr="6B918AA9">
              <w:rPr>
                <w:sz w:val="22"/>
                <w:szCs w:val="22"/>
              </w:rPr>
              <w:t>:</w:t>
            </w:r>
            <w:r w:rsidR="73B4A535" w:rsidRPr="6B918AA9">
              <w:rPr>
                <w:sz w:val="22"/>
                <w:szCs w:val="22"/>
              </w:rPr>
              <w:t xml:space="preserve"> </w:t>
            </w:r>
            <w:r w:rsidR="3742CA0F" w:rsidRPr="6B918AA9">
              <w:rPr>
                <w:sz w:val="22"/>
                <w:szCs w:val="22"/>
              </w:rPr>
              <w:t>(</w:t>
            </w:r>
            <w:proofErr w:type="spellStart"/>
            <w:r w:rsidR="73B4A535" w:rsidRPr="6B918AA9">
              <w:rPr>
                <w:sz w:val="22"/>
                <w:szCs w:val="22"/>
              </w:rPr>
              <w:t>i</w:t>
            </w:r>
            <w:proofErr w:type="spellEnd"/>
            <w:r w:rsidR="73B4A535" w:rsidRPr="6B918AA9">
              <w:rPr>
                <w:sz w:val="22"/>
                <w:szCs w:val="22"/>
              </w:rPr>
              <w:t>)</w:t>
            </w:r>
            <w:r w:rsidR="4DF9010D" w:rsidRPr="6B918AA9">
              <w:rPr>
                <w:sz w:val="22"/>
                <w:szCs w:val="22"/>
              </w:rPr>
              <w:t xml:space="preserve"> </w:t>
            </w:r>
            <w:r w:rsidRPr="6B918AA9">
              <w:rPr>
                <w:sz w:val="22"/>
                <w:szCs w:val="22"/>
              </w:rPr>
              <w:t xml:space="preserve">what strategy </w:t>
            </w:r>
            <w:r w:rsidR="73B4A535" w:rsidRPr="6B918AA9">
              <w:rPr>
                <w:sz w:val="22"/>
                <w:szCs w:val="22"/>
              </w:rPr>
              <w:t>you</w:t>
            </w:r>
            <w:r w:rsidRPr="6B918AA9">
              <w:rPr>
                <w:sz w:val="22"/>
                <w:szCs w:val="22"/>
              </w:rPr>
              <w:t xml:space="preserve"> will employ to manage </w:t>
            </w:r>
            <w:r w:rsidR="40252B81" w:rsidRPr="6B918AA9">
              <w:rPr>
                <w:sz w:val="22"/>
                <w:szCs w:val="22"/>
              </w:rPr>
              <w:t>the</w:t>
            </w:r>
            <w:r w:rsidRPr="6B918AA9">
              <w:rPr>
                <w:sz w:val="22"/>
                <w:szCs w:val="22"/>
              </w:rPr>
              <w:t xml:space="preserve"> </w:t>
            </w:r>
            <w:r w:rsidR="793F53D2" w:rsidRPr="6B918AA9">
              <w:rPr>
                <w:sz w:val="22"/>
                <w:szCs w:val="22"/>
              </w:rPr>
              <w:t>C</w:t>
            </w:r>
            <w:r w:rsidR="0732FA85" w:rsidRPr="6B918AA9">
              <w:rPr>
                <w:sz w:val="22"/>
                <w:szCs w:val="22"/>
              </w:rPr>
              <w:t>ontract</w:t>
            </w:r>
            <w:r w:rsidR="211D3B1A" w:rsidRPr="6B918AA9">
              <w:rPr>
                <w:sz w:val="22"/>
                <w:szCs w:val="22"/>
              </w:rPr>
              <w:t>;</w:t>
            </w:r>
            <w:r w:rsidR="535BCF4D" w:rsidRPr="6B918AA9">
              <w:rPr>
                <w:sz w:val="22"/>
                <w:szCs w:val="22"/>
              </w:rPr>
              <w:t xml:space="preserve"> </w:t>
            </w:r>
            <w:r w:rsidR="3742CA0F" w:rsidRPr="6B918AA9">
              <w:rPr>
                <w:sz w:val="22"/>
                <w:szCs w:val="22"/>
              </w:rPr>
              <w:t>(</w:t>
            </w:r>
            <w:r w:rsidR="73B4A535" w:rsidRPr="6B918AA9">
              <w:rPr>
                <w:sz w:val="22"/>
                <w:szCs w:val="22"/>
              </w:rPr>
              <w:t xml:space="preserve">ii) </w:t>
            </w:r>
            <w:r w:rsidR="40252B81" w:rsidRPr="6B918AA9">
              <w:rPr>
                <w:sz w:val="22"/>
                <w:szCs w:val="22"/>
              </w:rPr>
              <w:t xml:space="preserve">how you will monitor and respond to </w:t>
            </w:r>
            <w:r w:rsidR="73B4A535" w:rsidRPr="6B918AA9">
              <w:rPr>
                <w:sz w:val="22"/>
                <w:szCs w:val="22"/>
              </w:rPr>
              <w:t>resourcing needs</w:t>
            </w:r>
            <w:r w:rsidR="211D3B1A" w:rsidRPr="6B918AA9">
              <w:rPr>
                <w:sz w:val="22"/>
                <w:szCs w:val="22"/>
              </w:rPr>
              <w:t>;</w:t>
            </w:r>
            <w:r w:rsidR="0732FA85" w:rsidRPr="6B918AA9">
              <w:rPr>
                <w:sz w:val="22"/>
                <w:szCs w:val="22"/>
              </w:rPr>
              <w:t xml:space="preserve"> </w:t>
            </w:r>
            <w:r w:rsidR="3742CA0F" w:rsidRPr="6B918AA9">
              <w:rPr>
                <w:sz w:val="22"/>
                <w:szCs w:val="22"/>
              </w:rPr>
              <w:t>(</w:t>
            </w:r>
            <w:r w:rsidR="73B4A535" w:rsidRPr="6B918AA9">
              <w:rPr>
                <w:sz w:val="22"/>
                <w:szCs w:val="22"/>
              </w:rPr>
              <w:t>iii)</w:t>
            </w:r>
            <w:r w:rsidR="0732FA85" w:rsidRPr="6B918AA9">
              <w:rPr>
                <w:sz w:val="22"/>
                <w:szCs w:val="22"/>
              </w:rPr>
              <w:t xml:space="preserve"> </w:t>
            </w:r>
            <w:r w:rsidR="40252B81" w:rsidRPr="6B918AA9">
              <w:rPr>
                <w:sz w:val="22"/>
                <w:szCs w:val="22"/>
              </w:rPr>
              <w:t xml:space="preserve">your approach </w:t>
            </w:r>
            <w:r w:rsidR="793F53D2" w:rsidRPr="6B918AA9">
              <w:rPr>
                <w:sz w:val="22"/>
                <w:szCs w:val="22"/>
              </w:rPr>
              <w:t xml:space="preserve">to </w:t>
            </w:r>
            <w:r w:rsidR="73B4A535" w:rsidRPr="6B918AA9">
              <w:rPr>
                <w:sz w:val="22"/>
                <w:szCs w:val="22"/>
              </w:rPr>
              <w:t>stakeholder managemen</w:t>
            </w:r>
            <w:r w:rsidR="30A567E9" w:rsidRPr="6B918AA9">
              <w:rPr>
                <w:sz w:val="22"/>
                <w:szCs w:val="22"/>
              </w:rPr>
              <w:t>t</w:t>
            </w:r>
            <w:r w:rsidR="211D3B1A" w:rsidRPr="6B918AA9">
              <w:rPr>
                <w:sz w:val="22"/>
                <w:szCs w:val="22"/>
              </w:rPr>
              <w:t>; and</w:t>
            </w:r>
            <w:r w:rsidR="30A567E9" w:rsidRPr="6B918AA9">
              <w:rPr>
                <w:sz w:val="22"/>
                <w:szCs w:val="22"/>
              </w:rPr>
              <w:t xml:space="preserve"> </w:t>
            </w:r>
            <w:r w:rsidR="3742CA0F" w:rsidRPr="6B918AA9">
              <w:rPr>
                <w:sz w:val="22"/>
                <w:szCs w:val="22"/>
              </w:rPr>
              <w:t>(</w:t>
            </w:r>
            <w:r w:rsidR="30A567E9" w:rsidRPr="6B918AA9">
              <w:rPr>
                <w:sz w:val="22"/>
                <w:szCs w:val="22"/>
              </w:rPr>
              <w:t>i</w:t>
            </w:r>
            <w:r w:rsidR="40252B81" w:rsidRPr="6B918AA9">
              <w:rPr>
                <w:sz w:val="22"/>
                <w:szCs w:val="22"/>
              </w:rPr>
              <w:t>v</w:t>
            </w:r>
            <w:r w:rsidR="30A567E9" w:rsidRPr="6B918AA9">
              <w:rPr>
                <w:sz w:val="22"/>
                <w:szCs w:val="22"/>
              </w:rPr>
              <w:t xml:space="preserve">) </w:t>
            </w:r>
            <w:r w:rsidR="793F53D2" w:rsidRPr="6B918AA9">
              <w:rPr>
                <w:sz w:val="22"/>
                <w:szCs w:val="22"/>
              </w:rPr>
              <w:t xml:space="preserve">your approach to </w:t>
            </w:r>
            <w:r w:rsidR="30A567E9" w:rsidRPr="6B918AA9">
              <w:rPr>
                <w:sz w:val="22"/>
                <w:szCs w:val="22"/>
              </w:rPr>
              <w:t>engaging with the authority</w:t>
            </w:r>
            <w:r w:rsidR="40252B81" w:rsidRPr="6B918AA9">
              <w:rPr>
                <w:sz w:val="22"/>
                <w:szCs w:val="22"/>
              </w:rPr>
              <w:t xml:space="preserve"> on </w:t>
            </w:r>
            <w:r w:rsidR="793F53D2" w:rsidRPr="6B918AA9">
              <w:rPr>
                <w:sz w:val="22"/>
                <w:szCs w:val="22"/>
              </w:rPr>
              <w:t>C</w:t>
            </w:r>
            <w:r w:rsidR="40252B81" w:rsidRPr="6B918AA9">
              <w:rPr>
                <w:sz w:val="22"/>
                <w:szCs w:val="22"/>
              </w:rPr>
              <w:t>ontract management.</w:t>
            </w:r>
          </w:p>
          <w:p w14:paraId="27349218" w14:textId="78FF18D3" w:rsidR="004015E7" w:rsidRPr="008E0B89" w:rsidRDefault="005A042C">
            <w:pPr>
              <w:widowControl w:val="0"/>
              <w:spacing w:before="60" w:after="60" w:line="276" w:lineRule="auto"/>
              <w:ind w:hanging="30"/>
              <w:rPr>
                <w:b/>
                <w:sz w:val="22"/>
                <w:szCs w:val="22"/>
              </w:rPr>
            </w:pPr>
            <w:r w:rsidRPr="008E0B89">
              <w:rPr>
                <w:b/>
                <w:sz w:val="22"/>
                <w:szCs w:val="22"/>
              </w:rPr>
              <w:t xml:space="preserve">Page </w:t>
            </w:r>
            <w:r w:rsidR="00105785">
              <w:rPr>
                <w:b/>
                <w:sz w:val="22"/>
                <w:szCs w:val="22"/>
              </w:rPr>
              <w:t>l</w:t>
            </w:r>
            <w:r w:rsidRPr="008E0B89">
              <w:rPr>
                <w:b/>
                <w:sz w:val="22"/>
                <w:szCs w:val="22"/>
              </w:rPr>
              <w:t xml:space="preserve">imit: 1 </w:t>
            </w:r>
            <w:r w:rsidR="00105785">
              <w:rPr>
                <w:b/>
                <w:sz w:val="22"/>
                <w:szCs w:val="22"/>
              </w:rPr>
              <w:t>s</w:t>
            </w:r>
            <w:r w:rsidRPr="008E0B89">
              <w:rPr>
                <w:b/>
                <w:sz w:val="22"/>
                <w:szCs w:val="22"/>
              </w:rPr>
              <w:t>ide of A4</w:t>
            </w:r>
          </w:p>
        </w:tc>
        <w:tc>
          <w:tcPr>
            <w:tcW w:w="1418" w:type="dxa"/>
            <w:shd w:val="clear" w:color="auto" w:fill="FFFFFF" w:themeFill="background1"/>
            <w:tcMar>
              <w:top w:w="100" w:type="dxa"/>
              <w:left w:w="100" w:type="dxa"/>
              <w:bottom w:w="100" w:type="dxa"/>
              <w:right w:w="100" w:type="dxa"/>
            </w:tcMar>
          </w:tcPr>
          <w:p w14:paraId="26D56149" w14:textId="77777777" w:rsidR="004015E7" w:rsidRPr="008E0B89" w:rsidRDefault="005A042C">
            <w:pPr>
              <w:widowControl w:val="0"/>
              <w:spacing w:after="80" w:line="259" w:lineRule="auto"/>
              <w:ind w:hanging="30"/>
              <w:rPr>
                <w:sz w:val="22"/>
                <w:szCs w:val="22"/>
              </w:rPr>
            </w:pPr>
            <w:r w:rsidRPr="008E0B89">
              <w:rPr>
                <w:sz w:val="22"/>
                <w:szCs w:val="22"/>
              </w:rPr>
              <w:t>Attachment</w:t>
            </w:r>
          </w:p>
        </w:tc>
        <w:tc>
          <w:tcPr>
            <w:tcW w:w="1417" w:type="dxa"/>
            <w:shd w:val="clear" w:color="auto" w:fill="FFFFFF" w:themeFill="background1"/>
            <w:tcMar>
              <w:top w:w="100" w:type="dxa"/>
              <w:left w:w="100" w:type="dxa"/>
              <w:bottom w:w="100" w:type="dxa"/>
              <w:right w:w="100" w:type="dxa"/>
            </w:tcMar>
          </w:tcPr>
          <w:p w14:paraId="6301FAB2"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c>
          <w:tcPr>
            <w:tcW w:w="1244" w:type="dxa"/>
            <w:shd w:val="clear" w:color="auto" w:fill="FFFFFF" w:themeFill="background1"/>
            <w:tcMar>
              <w:top w:w="100" w:type="dxa"/>
              <w:left w:w="100" w:type="dxa"/>
              <w:bottom w:w="100" w:type="dxa"/>
              <w:right w:w="100" w:type="dxa"/>
            </w:tcMar>
          </w:tcPr>
          <w:p w14:paraId="5DFB5BF3"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shd w:val="clear" w:color="auto" w:fill="FFFFFF" w:themeFill="background1"/>
            <w:tcMar>
              <w:top w:w="100" w:type="dxa"/>
              <w:left w:w="100" w:type="dxa"/>
              <w:bottom w:w="100" w:type="dxa"/>
              <w:right w:w="100" w:type="dxa"/>
            </w:tcMar>
          </w:tcPr>
          <w:p w14:paraId="0F035897"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r>
      <w:tr w:rsidR="004015E7" w:rsidRPr="008E0B89" w14:paraId="291BDCD0"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F442773" w14:textId="21F0C143" w:rsidR="004015E7" w:rsidRPr="008E0B89" w:rsidRDefault="0061353D" w:rsidP="00AB78CE">
            <w:pPr>
              <w:widowControl w:val="0"/>
              <w:spacing w:after="80" w:line="259" w:lineRule="auto"/>
              <w:ind w:hanging="30"/>
              <w:jc w:val="left"/>
              <w:rPr>
                <w:sz w:val="22"/>
                <w:szCs w:val="22"/>
              </w:rPr>
            </w:pPr>
            <w:r w:rsidRPr="008E0B89">
              <w:rPr>
                <w:sz w:val="22"/>
                <w:szCs w:val="22"/>
              </w:rPr>
              <w:t>3.2</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4AA29FE" w14:textId="63599AB9" w:rsidR="004015E7" w:rsidRPr="008E0B89" w:rsidRDefault="6C454060">
            <w:pPr>
              <w:widowControl w:val="0"/>
              <w:spacing w:line="276" w:lineRule="auto"/>
              <w:ind w:hanging="30"/>
              <w:rPr>
                <w:sz w:val="22"/>
                <w:szCs w:val="22"/>
              </w:rPr>
            </w:pPr>
            <w:r w:rsidRPr="008E0B89">
              <w:rPr>
                <w:sz w:val="22"/>
                <w:szCs w:val="22"/>
              </w:rPr>
              <w:t xml:space="preserve">Please detail </w:t>
            </w:r>
            <w:r w:rsidR="67BC7BAE" w:rsidRPr="008E0B89">
              <w:rPr>
                <w:sz w:val="22"/>
                <w:szCs w:val="22"/>
              </w:rPr>
              <w:t>the</w:t>
            </w:r>
            <w:r w:rsidR="1980A7D8" w:rsidRPr="008E0B89">
              <w:rPr>
                <w:sz w:val="22"/>
                <w:szCs w:val="22"/>
              </w:rPr>
              <w:t xml:space="preserve"> processes</w:t>
            </w:r>
            <w:r w:rsidRPr="008E0B89">
              <w:rPr>
                <w:sz w:val="22"/>
                <w:szCs w:val="22"/>
              </w:rPr>
              <w:t xml:space="preserve"> that you would adopt to ensure the service provided under this </w:t>
            </w:r>
            <w:r w:rsidR="006F5C7F" w:rsidRPr="008E0B89">
              <w:rPr>
                <w:sz w:val="22"/>
                <w:szCs w:val="22"/>
              </w:rPr>
              <w:t>C</w:t>
            </w:r>
            <w:r w:rsidRPr="008E0B89">
              <w:rPr>
                <w:sz w:val="22"/>
                <w:szCs w:val="22"/>
              </w:rPr>
              <w:t xml:space="preserve">ontract is </w:t>
            </w:r>
            <w:proofErr w:type="gramStart"/>
            <w:r w:rsidRPr="008E0B89">
              <w:rPr>
                <w:sz w:val="22"/>
                <w:szCs w:val="22"/>
              </w:rPr>
              <w:t>all of</w:t>
            </w:r>
            <w:proofErr w:type="gramEnd"/>
            <w:r w:rsidRPr="008E0B89">
              <w:rPr>
                <w:sz w:val="22"/>
                <w:szCs w:val="22"/>
              </w:rPr>
              <w:t xml:space="preserve"> appropriate quality and that </w:t>
            </w:r>
            <w:r w:rsidR="006F5C7F" w:rsidRPr="008E0B89">
              <w:rPr>
                <w:sz w:val="22"/>
                <w:szCs w:val="22"/>
              </w:rPr>
              <w:t>C</w:t>
            </w:r>
            <w:r w:rsidRPr="008E0B89">
              <w:rPr>
                <w:sz w:val="22"/>
                <w:szCs w:val="22"/>
              </w:rPr>
              <w:t>ontract administration and billing</w:t>
            </w:r>
            <w:r w:rsidR="30574CFB" w:rsidRPr="008E0B89">
              <w:rPr>
                <w:sz w:val="22"/>
                <w:szCs w:val="22"/>
              </w:rPr>
              <w:t>,</w:t>
            </w:r>
            <w:r w:rsidR="6449E52E" w:rsidRPr="008E0B89">
              <w:rPr>
                <w:sz w:val="22"/>
                <w:szCs w:val="22"/>
              </w:rPr>
              <w:t xml:space="preserve"> where applicable</w:t>
            </w:r>
            <w:r w:rsidR="00446B1C">
              <w:rPr>
                <w:sz w:val="22"/>
                <w:szCs w:val="22"/>
              </w:rPr>
              <w:t>,</w:t>
            </w:r>
            <w:r w:rsidRPr="008E0B89">
              <w:rPr>
                <w:sz w:val="22"/>
                <w:szCs w:val="22"/>
              </w:rPr>
              <w:t xml:space="preserve"> is undertaken efficiently throughout.</w:t>
            </w:r>
            <w:r w:rsidR="30574CFB" w:rsidRPr="008E0B89">
              <w:rPr>
                <w:sz w:val="22"/>
                <w:szCs w:val="22"/>
              </w:rPr>
              <w:t xml:space="preserve"> Your response should provide details of any quality assurance process you will put in place, including </w:t>
            </w:r>
            <w:proofErr w:type="gramStart"/>
            <w:r w:rsidR="30574CFB" w:rsidRPr="008E0B89">
              <w:rPr>
                <w:sz w:val="22"/>
                <w:szCs w:val="22"/>
              </w:rPr>
              <w:t>sign</w:t>
            </w:r>
            <w:r w:rsidR="00105785">
              <w:rPr>
                <w:sz w:val="22"/>
                <w:szCs w:val="22"/>
              </w:rPr>
              <w:t>-</w:t>
            </w:r>
            <w:r w:rsidR="30574CFB" w:rsidRPr="008E0B89">
              <w:rPr>
                <w:sz w:val="22"/>
                <w:szCs w:val="22"/>
              </w:rPr>
              <w:t>off</w:t>
            </w:r>
            <w:r w:rsidR="74122E90" w:rsidRPr="008E0B89">
              <w:rPr>
                <w:sz w:val="22"/>
                <w:szCs w:val="22"/>
              </w:rPr>
              <w:t>s</w:t>
            </w:r>
            <w:proofErr w:type="gramEnd"/>
            <w:r w:rsidR="74122E90" w:rsidRPr="008E0B89">
              <w:rPr>
                <w:sz w:val="22"/>
                <w:szCs w:val="22"/>
              </w:rPr>
              <w:t xml:space="preserve"> required</w:t>
            </w:r>
            <w:r w:rsidR="30574CFB" w:rsidRPr="008E0B89">
              <w:rPr>
                <w:sz w:val="22"/>
                <w:szCs w:val="22"/>
              </w:rPr>
              <w:t xml:space="preserve"> by relevant parties and the Authority</w:t>
            </w:r>
            <w:r w:rsidR="74122E90" w:rsidRPr="008E0B89">
              <w:rPr>
                <w:sz w:val="22"/>
                <w:szCs w:val="22"/>
              </w:rPr>
              <w:t xml:space="preserve"> where applicable</w:t>
            </w:r>
            <w:r w:rsidR="30574CFB" w:rsidRPr="008E0B89">
              <w:rPr>
                <w:sz w:val="22"/>
                <w:szCs w:val="22"/>
              </w:rPr>
              <w:t xml:space="preserve">. </w:t>
            </w:r>
          </w:p>
          <w:p w14:paraId="5F19A620" w14:textId="7CE4D05F" w:rsidR="004015E7" w:rsidRPr="008E0B89" w:rsidRDefault="005A042C">
            <w:pPr>
              <w:widowControl w:val="0"/>
              <w:spacing w:after="60" w:line="276" w:lineRule="auto"/>
              <w:ind w:hanging="30"/>
              <w:rPr>
                <w:sz w:val="22"/>
                <w:szCs w:val="22"/>
              </w:rPr>
            </w:pPr>
            <w:r w:rsidRPr="008E0B89">
              <w:rPr>
                <w:b/>
                <w:sz w:val="22"/>
                <w:szCs w:val="22"/>
              </w:rPr>
              <w:t xml:space="preserve">Page </w:t>
            </w:r>
            <w:r w:rsidR="00105785">
              <w:rPr>
                <w:b/>
                <w:sz w:val="22"/>
                <w:szCs w:val="22"/>
              </w:rPr>
              <w:t>l</w:t>
            </w:r>
            <w:r w:rsidRPr="008E0B89">
              <w:rPr>
                <w:b/>
                <w:sz w:val="22"/>
                <w:szCs w:val="22"/>
              </w:rPr>
              <w:t xml:space="preserve">imit: 1 </w:t>
            </w:r>
            <w:r w:rsidR="00105785">
              <w:rPr>
                <w:b/>
                <w:sz w:val="22"/>
                <w:szCs w:val="22"/>
              </w:rPr>
              <w:t>s</w:t>
            </w:r>
            <w:r w:rsidRPr="008E0B89">
              <w:rPr>
                <w:b/>
                <w:sz w:val="22"/>
                <w:szCs w:val="22"/>
              </w:rPr>
              <w:t>ide of A4</w:t>
            </w:r>
          </w:p>
        </w:tc>
        <w:tc>
          <w:tcPr>
            <w:tcW w:w="1418" w:type="dxa"/>
            <w:shd w:val="clear" w:color="auto" w:fill="FFFFFF" w:themeFill="background1"/>
            <w:tcMar>
              <w:top w:w="100" w:type="dxa"/>
              <w:left w:w="100" w:type="dxa"/>
              <w:bottom w:w="100" w:type="dxa"/>
              <w:right w:w="100" w:type="dxa"/>
            </w:tcMar>
          </w:tcPr>
          <w:p w14:paraId="760703F2" w14:textId="77777777" w:rsidR="004015E7" w:rsidRPr="008E0B89" w:rsidRDefault="005A042C">
            <w:pPr>
              <w:widowControl w:val="0"/>
              <w:spacing w:after="80" w:line="259" w:lineRule="auto"/>
              <w:ind w:hanging="30"/>
              <w:rPr>
                <w:sz w:val="22"/>
                <w:szCs w:val="22"/>
              </w:rPr>
            </w:pPr>
            <w:r w:rsidRPr="008E0B89">
              <w:rPr>
                <w:sz w:val="22"/>
                <w:szCs w:val="22"/>
              </w:rPr>
              <w:t>Attachment</w:t>
            </w:r>
          </w:p>
        </w:tc>
        <w:tc>
          <w:tcPr>
            <w:tcW w:w="1417" w:type="dxa"/>
            <w:shd w:val="clear" w:color="auto" w:fill="FFFFFF" w:themeFill="background1"/>
            <w:tcMar>
              <w:top w:w="100" w:type="dxa"/>
              <w:left w:w="100" w:type="dxa"/>
              <w:bottom w:w="100" w:type="dxa"/>
              <w:right w:w="100" w:type="dxa"/>
            </w:tcMar>
          </w:tcPr>
          <w:p w14:paraId="062F5174"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c>
          <w:tcPr>
            <w:tcW w:w="1244" w:type="dxa"/>
            <w:shd w:val="clear" w:color="auto" w:fill="FFFFFF" w:themeFill="background1"/>
            <w:tcMar>
              <w:top w:w="100" w:type="dxa"/>
              <w:left w:w="100" w:type="dxa"/>
              <w:bottom w:w="100" w:type="dxa"/>
              <w:right w:w="100" w:type="dxa"/>
            </w:tcMar>
          </w:tcPr>
          <w:p w14:paraId="60549067"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shd w:val="clear" w:color="auto" w:fill="FFFFFF" w:themeFill="background1"/>
            <w:tcMar>
              <w:top w:w="100" w:type="dxa"/>
              <w:left w:w="100" w:type="dxa"/>
              <w:bottom w:w="100" w:type="dxa"/>
              <w:right w:w="100" w:type="dxa"/>
            </w:tcMar>
          </w:tcPr>
          <w:p w14:paraId="2734A147"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r>
    </w:tbl>
    <w:p w14:paraId="2CF2DDFF" w14:textId="035043BC" w:rsidR="008E0B89" w:rsidRDefault="008E0B89">
      <w:pPr>
        <w:widowControl w:val="0"/>
        <w:spacing w:line="276" w:lineRule="auto"/>
      </w:pPr>
    </w:p>
    <w:p w14:paraId="39432697" w14:textId="77777777" w:rsidR="008E0B89" w:rsidRDefault="008E0B89" w:rsidP="00E33791">
      <w:pPr>
        <w:spacing w:after="0" w:line="360" w:lineRule="auto"/>
        <w:jc w:val="left"/>
      </w:pPr>
      <w:r>
        <w:br w:type="page"/>
      </w:r>
    </w:p>
    <w:tbl>
      <w:tblPr>
        <w:tblStyle w:val="ae"/>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02"/>
        <w:gridCol w:w="1418"/>
        <w:gridCol w:w="1417"/>
        <w:gridCol w:w="1244"/>
        <w:gridCol w:w="1276"/>
      </w:tblGrid>
      <w:tr w:rsidR="004015E7" w:rsidRPr="008E0B89" w14:paraId="49D4500B" w14:textId="77777777" w:rsidTr="6B918AA9">
        <w:trPr>
          <w:trHeight w:val="520"/>
        </w:trPr>
        <w:tc>
          <w:tcPr>
            <w:tcW w:w="10013" w:type="dxa"/>
            <w:gridSpan w:val="6"/>
            <w:shd w:val="clear" w:color="auto" w:fill="B8CCE4" w:themeFill="accent1" w:themeFillTint="66"/>
            <w:tcMar>
              <w:top w:w="100" w:type="dxa"/>
              <w:left w:w="100" w:type="dxa"/>
              <w:bottom w:w="100" w:type="dxa"/>
              <w:right w:w="100" w:type="dxa"/>
            </w:tcMar>
          </w:tcPr>
          <w:p w14:paraId="7C3B4F95" w14:textId="594E99A3" w:rsidR="004015E7" w:rsidRPr="008E0B89" w:rsidRDefault="0061353D" w:rsidP="5022BE39">
            <w:pPr>
              <w:ind w:hanging="30"/>
              <w:rPr>
                <w:b/>
                <w:bCs/>
                <w:sz w:val="22"/>
                <w:szCs w:val="22"/>
              </w:rPr>
            </w:pPr>
            <w:r w:rsidRPr="5022BE39">
              <w:rPr>
                <w:b/>
                <w:bCs/>
                <w:sz w:val="22"/>
                <w:szCs w:val="22"/>
              </w:rPr>
              <w:lastRenderedPageBreak/>
              <w:t>Q4</w:t>
            </w:r>
            <w:r w:rsidR="0083372D" w:rsidRPr="5022BE39">
              <w:rPr>
                <w:b/>
                <w:bCs/>
                <w:sz w:val="22"/>
                <w:szCs w:val="22"/>
              </w:rPr>
              <w:t xml:space="preserve"> – </w:t>
            </w:r>
            <w:r w:rsidR="005A042C" w:rsidRPr="5022BE39">
              <w:rPr>
                <w:b/>
                <w:bCs/>
                <w:sz w:val="22"/>
                <w:szCs w:val="22"/>
              </w:rPr>
              <w:t xml:space="preserve">TECHNICAL – </w:t>
            </w:r>
            <w:r w:rsidR="14980122" w:rsidRPr="5022BE39">
              <w:rPr>
                <w:b/>
                <w:bCs/>
                <w:sz w:val="22"/>
                <w:szCs w:val="22"/>
              </w:rPr>
              <w:t xml:space="preserve">APPROACH                                                                            </w:t>
            </w:r>
            <w:r w:rsidR="005A042C" w:rsidRPr="5022BE39">
              <w:rPr>
                <w:b/>
                <w:bCs/>
                <w:sz w:val="22"/>
                <w:szCs w:val="22"/>
              </w:rPr>
              <w:t xml:space="preserve">WEIGHTING </w:t>
            </w:r>
            <w:r w:rsidR="00A660F9" w:rsidRPr="5022BE39">
              <w:rPr>
                <w:b/>
                <w:bCs/>
                <w:sz w:val="22"/>
                <w:szCs w:val="22"/>
              </w:rPr>
              <w:t>30</w:t>
            </w:r>
            <w:r w:rsidR="005A042C" w:rsidRPr="5022BE39">
              <w:rPr>
                <w:b/>
                <w:bCs/>
                <w:sz w:val="22"/>
                <w:szCs w:val="22"/>
              </w:rPr>
              <w:t>%</w:t>
            </w:r>
          </w:p>
          <w:p w14:paraId="207541DD" w14:textId="2D270973" w:rsidR="00B33674" w:rsidRPr="008E0B89" w:rsidRDefault="00B33674">
            <w:pPr>
              <w:ind w:hanging="30"/>
              <w:rPr>
                <w:b/>
                <w:sz w:val="22"/>
                <w:szCs w:val="22"/>
              </w:rPr>
            </w:pPr>
            <w:r w:rsidRPr="008E0B89">
              <w:rPr>
                <w:b/>
                <w:sz w:val="22"/>
                <w:szCs w:val="22"/>
              </w:rPr>
              <w:t>(</w:t>
            </w:r>
            <w:r w:rsidR="00FE302D" w:rsidRPr="008E0B89">
              <w:rPr>
                <w:b/>
                <w:sz w:val="22"/>
                <w:szCs w:val="22"/>
              </w:rPr>
              <w:t>Solution implementation</w:t>
            </w:r>
            <w:r w:rsidRPr="008E0B89">
              <w:rPr>
                <w:b/>
                <w:sz w:val="22"/>
                <w:szCs w:val="22"/>
              </w:rPr>
              <w:t>)</w:t>
            </w:r>
          </w:p>
          <w:p w14:paraId="0A690011" w14:textId="0DE8363C" w:rsidR="004015E7" w:rsidRPr="008E0B89" w:rsidRDefault="005A042C">
            <w:pPr>
              <w:ind w:hanging="30"/>
              <w:rPr>
                <w:b/>
                <w:sz w:val="22"/>
                <w:szCs w:val="22"/>
              </w:rPr>
            </w:pPr>
            <w:r w:rsidRPr="008E0B89">
              <w:rPr>
                <w:b/>
                <w:sz w:val="22"/>
                <w:szCs w:val="22"/>
              </w:rPr>
              <w:t>Response Guidance</w:t>
            </w:r>
          </w:p>
          <w:p w14:paraId="7934463E" w14:textId="05C45783" w:rsidR="004015E7" w:rsidRPr="008E0B89" w:rsidRDefault="00BA6F4C">
            <w:pPr>
              <w:rPr>
                <w:sz w:val="22"/>
                <w:szCs w:val="22"/>
              </w:rPr>
            </w:pPr>
            <w:r>
              <w:rPr>
                <w:sz w:val="22"/>
                <w:szCs w:val="22"/>
              </w:rPr>
              <w:t>Bidders</w:t>
            </w:r>
            <w:r w:rsidR="005A042C" w:rsidRPr="008E0B89">
              <w:rPr>
                <w:sz w:val="22"/>
                <w:szCs w:val="22"/>
              </w:rPr>
              <w:t xml:space="preserve"> MUST answer ALL the following questions</w:t>
            </w:r>
            <w:r w:rsidR="006F5C7F" w:rsidRPr="008E0B89">
              <w:rPr>
                <w:sz w:val="22"/>
                <w:szCs w:val="22"/>
              </w:rPr>
              <w:t xml:space="preserve"> (Questions 4.1 and 4.2).</w:t>
            </w:r>
            <w:r w:rsidR="005A042C" w:rsidRPr="008E0B89">
              <w:rPr>
                <w:sz w:val="22"/>
                <w:szCs w:val="22"/>
              </w:rPr>
              <w:t xml:space="preserve"> </w:t>
            </w:r>
            <w:r w:rsidR="006F5C7F" w:rsidRPr="008E0B89">
              <w:rPr>
                <w:sz w:val="22"/>
                <w:szCs w:val="22"/>
              </w:rPr>
              <w:t>The method of response and page limit on attachments is set out in the question and the evaluation methodology is detailed in sections 3, 4 and 6.</w:t>
            </w:r>
          </w:p>
          <w:p w14:paraId="3BA63886" w14:textId="171DF0B5" w:rsidR="004015E7" w:rsidRPr="008E0B89" w:rsidRDefault="4E37DDF3" w:rsidP="7D15321E">
            <w:pPr>
              <w:rPr>
                <w:rStyle w:val="Hyperlink"/>
              </w:rPr>
            </w:pPr>
            <w:r w:rsidRPr="6B918AA9">
              <w:rPr>
                <w:sz w:val="22"/>
                <w:szCs w:val="22"/>
              </w:rPr>
              <w:t xml:space="preserve">Unless otherwise specified, you must submit your response as attachments via email to </w:t>
            </w:r>
            <w:hyperlink r:id="rId26">
              <w:r w:rsidRPr="6B918AA9">
                <w:rPr>
                  <w:rStyle w:val="Hyperlink"/>
                  <w:sz w:val="22"/>
                  <w:szCs w:val="22"/>
                </w:rPr>
                <w:t>digit@hmtreasury.gov.uk</w:t>
              </w:r>
            </w:hyperlink>
          </w:p>
          <w:p w14:paraId="2DCF534B" w14:textId="7F9188CA" w:rsidR="004015E7" w:rsidRPr="008E0B89" w:rsidRDefault="005A042C">
            <w:pPr>
              <w:rPr>
                <w:sz w:val="22"/>
                <w:szCs w:val="22"/>
              </w:rPr>
            </w:pPr>
            <w:r w:rsidRPr="7D15321E">
              <w:rPr>
                <w:sz w:val="22"/>
                <w:szCs w:val="22"/>
              </w:rPr>
              <w:t xml:space="preserve">It is requested that attachments are submitted in Microsoft Word or Excel format and must be in Arial font size 11. Page limits include the use of headers footers and diagrams.  </w:t>
            </w:r>
            <w:r w:rsidR="3E82B1D7" w:rsidRPr="7D15321E">
              <w:rPr>
                <w:sz w:val="22"/>
                <w:szCs w:val="22"/>
              </w:rPr>
              <w:t xml:space="preserve">Submit </w:t>
            </w:r>
            <w:r w:rsidRPr="7D15321E">
              <w:rPr>
                <w:sz w:val="22"/>
                <w:szCs w:val="22"/>
              </w:rPr>
              <w:t>ONLY those attachments we have asked for – any other supporting evidence, certificates for example, will be requested separately by us</w:t>
            </w:r>
            <w:r w:rsidR="00446B1C">
              <w:rPr>
                <w:sz w:val="22"/>
                <w:szCs w:val="22"/>
              </w:rPr>
              <w:t>.</w:t>
            </w:r>
          </w:p>
          <w:p w14:paraId="77CE8BC1" w14:textId="0BB6C1C9" w:rsidR="004015E7" w:rsidRPr="008E0B89" w:rsidRDefault="005A042C">
            <w:pPr>
              <w:ind w:hanging="30"/>
              <w:rPr>
                <w:b/>
                <w:sz w:val="22"/>
                <w:szCs w:val="22"/>
              </w:rPr>
            </w:pPr>
            <w:r w:rsidRPr="008E0B89">
              <w:rPr>
                <w:b/>
                <w:sz w:val="22"/>
                <w:szCs w:val="22"/>
                <w:u w:val="single"/>
              </w:rPr>
              <w:t>No</w:t>
            </w:r>
            <w:r w:rsidRPr="008E0B89">
              <w:rPr>
                <w:b/>
                <w:sz w:val="22"/>
                <w:szCs w:val="22"/>
              </w:rPr>
              <w:t xml:space="preserve"> costings should be included in responses to this Question</w:t>
            </w:r>
            <w:r w:rsidR="006F5C7F" w:rsidRPr="008E0B89">
              <w:rPr>
                <w:b/>
                <w:sz w:val="22"/>
                <w:szCs w:val="22"/>
              </w:rPr>
              <w:t xml:space="preserve"> 4</w:t>
            </w:r>
            <w:r w:rsidRPr="008E0B89">
              <w:rPr>
                <w:b/>
                <w:sz w:val="22"/>
                <w:szCs w:val="22"/>
              </w:rPr>
              <w:t>.</w:t>
            </w:r>
          </w:p>
        </w:tc>
      </w:tr>
      <w:tr w:rsidR="004015E7" w:rsidRPr="008E0B89" w14:paraId="6853D922" w14:textId="77777777" w:rsidTr="6B918AA9">
        <w:tc>
          <w:tcPr>
            <w:tcW w:w="1256" w:type="dxa"/>
            <w:tcBorders>
              <w:bottom w:val="single" w:sz="8" w:space="0" w:color="000000" w:themeColor="text1"/>
            </w:tcBorders>
            <w:shd w:val="clear" w:color="auto" w:fill="B8CCE4" w:themeFill="accent1" w:themeFillTint="66"/>
            <w:tcMar>
              <w:top w:w="100" w:type="dxa"/>
              <w:left w:w="100" w:type="dxa"/>
              <w:bottom w:w="100" w:type="dxa"/>
              <w:right w:w="100" w:type="dxa"/>
            </w:tcMar>
          </w:tcPr>
          <w:p w14:paraId="710F833F" w14:textId="77777777" w:rsidR="004015E7" w:rsidRPr="008E0B89" w:rsidRDefault="005A042C" w:rsidP="008E0B89">
            <w:pPr>
              <w:widowControl w:val="0"/>
              <w:spacing w:after="80" w:line="259" w:lineRule="auto"/>
              <w:ind w:hanging="30"/>
              <w:rPr>
                <w:b/>
                <w:sz w:val="22"/>
                <w:szCs w:val="22"/>
              </w:rPr>
            </w:pPr>
            <w:r w:rsidRPr="008E0B89">
              <w:rPr>
                <w:b/>
                <w:sz w:val="22"/>
                <w:szCs w:val="22"/>
              </w:rPr>
              <w:t>Question Number</w:t>
            </w:r>
          </w:p>
        </w:tc>
        <w:tc>
          <w:tcPr>
            <w:tcW w:w="3402" w:type="dxa"/>
            <w:tcBorders>
              <w:bottom w:val="single" w:sz="8" w:space="0" w:color="000000" w:themeColor="text1"/>
            </w:tcBorders>
            <w:shd w:val="clear" w:color="auto" w:fill="B8CCE4" w:themeFill="accent1" w:themeFillTint="66"/>
            <w:tcMar>
              <w:top w:w="100" w:type="dxa"/>
              <w:left w:w="100" w:type="dxa"/>
              <w:bottom w:w="100" w:type="dxa"/>
              <w:right w:w="100" w:type="dxa"/>
            </w:tcMar>
          </w:tcPr>
          <w:p w14:paraId="7B2AEC23" w14:textId="77777777" w:rsidR="004015E7" w:rsidRPr="008E0B89" w:rsidRDefault="005A042C" w:rsidP="008E0B89">
            <w:pPr>
              <w:widowControl w:val="0"/>
              <w:spacing w:after="80" w:line="259" w:lineRule="auto"/>
              <w:ind w:hanging="30"/>
              <w:rPr>
                <w:b/>
                <w:sz w:val="22"/>
                <w:szCs w:val="22"/>
              </w:rPr>
            </w:pPr>
            <w:r w:rsidRPr="008E0B89">
              <w:rPr>
                <w:b/>
                <w:sz w:val="22"/>
                <w:szCs w:val="22"/>
              </w:rPr>
              <w:t>Question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38B1FC6B" w14:textId="77777777" w:rsidR="004015E7" w:rsidRPr="008E0B89" w:rsidRDefault="005A042C" w:rsidP="008E0B89">
            <w:pPr>
              <w:widowControl w:val="0"/>
              <w:spacing w:after="80" w:line="259" w:lineRule="auto"/>
              <w:ind w:hanging="30"/>
              <w:rPr>
                <w:b/>
                <w:sz w:val="22"/>
                <w:szCs w:val="22"/>
              </w:rPr>
            </w:pPr>
            <w:r w:rsidRPr="008E0B89">
              <w:rPr>
                <w:b/>
                <w:sz w:val="22"/>
                <w:szCs w:val="22"/>
              </w:rPr>
              <w:t>Your Response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1F2D5889" w14:textId="77777777" w:rsidR="004015E7" w:rsidRPr="008E0B89" w:rsidRDefault="005A042C" w:rsidP="008E0B89">
            <w:pPr>
              <w:widowControl w:val="0"/>
              <w:spacing w:after="80" w:line="259" w:lineRule="auto"/>
              <w:ind w:hanging="30"/>
              <w:rPr>
                <w:b/>
                <w:sz w:val="22"/>
                <w:szCs w:val="22"/>
              </w:rPr>
            </w:pPr>
            <w:r w:rsidRPr="008E0B89">
              <w:rPr>
                <w:b/>
                <w:sz w:val="22"/>
                <w:szCs w:val="22"/>
              </w:rPr>
              <w:t>Minimum Acceptable Score</w:t>
            </w:r>
          </w:p>
        </w:tc>
        <w:tc>
          <w:tcPr>
            <w:tcW w:w="1244"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9AA3412" w14:textId="77777777" w:rsidR="004015E7" w:rsidRPr="008E0B89" w:rsidRDefault="005A042C" w:rsidP="008E0B89">
            <w:pPr>
              <w:widowControl w:val="0"/>
              <w:spacing w:after="80" w:line="259" w:lineRule="auto"/>
              <w:ind w:hanging="30"/>
              <w:rPr>
                <w:b/>
                <w:sz w:val="22"/>
                <w:szCs w:val="22"/>
              </w:rPr>
            </w:pPr>
            <w:r w:rsidRPr="008E0B89">
              <w:rPr>
                <w:b/>
                <w:sz w:val="22"/>
                <w:szCs w:val="22"/>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019C6824" w14:textId="77777777" w:rsidR="004015E7" w:rsidRPr="008E0B89" w:rsidRDefault="005A042C" w:rsidP="008E0B89">
            <w:pPr>
              <w:widowControl w:val="0"/>
              <w:spacing w:after="80" w:line="259" w:lineRule="auto"/>
              <w:ind w:hanging="30"/>
              <w:rPr>
                <w:b/>
                <w:sz w:val="22"/>
                <w:szCs w:val="22"/>
              </w:rPr>
            </w:pPr>
            <w:r w:rsidRPr="008E0B89">
              <w:rPr>
                <w:b/>
                <w:sz w:val="22"/>
                <w:szCs w:val="22"/>
              </w:rPr>
              <w:t xml:space="preserve">Weighting </w:t>
            </w:r>
          </w:p>
        </w:tc>
      </w:tr>
      <w:tr w:rsidR="004015E7" w:rsidRPr="008E0B89" w14:paraId="14CC5FB9"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3BDE60F" w14:textId="2FCB2209" w:rsidR="004015E7" w:rsidRPr="008E0B89" w:rsidRDefault="0CC1DC52" w:rsidP="00AB78CE">
            <w:pPr>
              <w:widowControl w:val="0"/>
              <w:spacing w:before="60" w:after="60" w:line="276" w:lineRule="auto"/>
              <w:ind w:hanging="30"/>
              <w:jc w:val="left"/>
              <w:rPr>
                <w:sz w:val="22"/>
                <w:szCs w:val="22"/>
              </w:rPr>
            </w:pPr>
            <w:r>
              <w:t>4.1</w:t>
            </w:r>
          </w:p>
        </w:tc>
        <w:tc>
          <w:tcPr>
            <w:tcW w:w="340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B7B9DBC" w14:textId="77777777" w:rsidR="00F70310" w:rsidRPr="008E0B89" w:rsidRDefault="005A042C" w:rsidP="007E39EE">
            <w:pPr>
              <w:widowControl w:val="0"/>
              <w:spacing w:before="60" w:after="60" w:line="276" w:lineRule="auto"/>
              <w:ind w:hanging="30"/>
              <w:rPr>
                <w:sz w:val="22"/>
                <w:szCs w:val="22"/>
              </w:rPr>
            </w:pPr>
            <w:r w:rsidRPr="008E0B89">
              <w:rPr>
                <w:sz w:val="22"/>
                <w:szCs w:val="22"/>
              </w:rPr>
              <w:t>Please</w:t>
            </w:r>
            <w:r w:rsidR="00B33674" w:rsidRPr="008E0B89">
              <w:rPr>
                <w:sz w:val="22"/>
                <w:szCs w:val="22"/>
              </w:rPr>
              <w:t xml:space="preserve"> provide a method statement explaining how you will deliver the service requirements </w:t>
            </w:r>
            <w:r w:rsidRPr="008E0B89">
              <w:rPr>
                <w:sz w:val="22"/>
                <w:szCs w:val="22"/>
              </w:rPr>
              <w:t>as described in Attachment 3 (Statement of Requirements)</w:t>
            </w:r>
            <w:r w:rsidR="00F67FAE" w:rsidRPr="008E0B89">
              <w:rPr>
                <w:sz w:val="22"/>
                <w:szCs w:val="22"/>
              </w:rPr>
              <w:t xml:space="preserve">. </w:t>
            </w:r>
          </w:p>
          <w:p w14:paraId="1F7C77E0" w14:textId="0BBB1FC1" w:rsidR="00F70310" w:rsidRPr="008E0B89" w:rsidRDefault="00F67FAE" w:rsidP="00F70310">
            <w:pPr>
              <w:widowControl w:val="0"/>
              <w:spacing w:before="60" w:after="60" w:line="276" w:lineRule="auto"/>
              <w:ind w:hanging="30"/>
              <w:rPr>
                <w:sz w:val="22"/>
                <w:szCs w:val="22"/>
              </w:rPr>
            </w:pPr>
            <w:r w:rsidRPr="008E0B89">
              <w:rPr>
                <w:sz w:val="22"/>
                <w:szCs w:val="22"/>
              </w:rPr>
              <w:t xml:space="preserve">Your response should </w:t>
            </w:r>
            <w:r w:rsidR="00F70310" w:rsidRPr="008E0B89">
              <w:rPr>
                <w:sz w:val="22"/>
                <w:szCs w:val="22"/>
              </w:rPr>
              <w:t xml:space="preserve">provide </w:t>
            </w:r>
            <w:r w:rsidRPr="008E0B89">
              <w:rPr>
                <w:sz w:val="22"/>
                <w:szCs w:val="22"/>
              </w:rPr>
              <w:t>a detailed account of</w:t>
            </w:r>
            <w:r w:rsidR="00F70310" w:rsidRPr="008E0B89">
              <w:rPr>
                <w:sz w:val="22"/>
                <w:szCs w:val="22"/>
              </w:rPr>
              <w:t>:</w:t>
            </w:r>
            <w:r w:rsidRPr="008E0B89">
              <w:rPr>
                <w:sz w:val="22"/>
                <w:szCs w:val="22"/>
              </w:rPr>
              <w:t xml:space="preserve"> </w:t>
            </w:r>
          </w:p>
          <w:p w14:paraId="6C3C86F7" w14:textId="5392C67D" w:rsidR="00F70310" w:rsidRPr="008E0B89" w:rsidRDefault="00AB78CE" w:rsidP="00F70310">
            <w:pPr>
              <w:widowControl w:val="0"/>
              <w:spacing w:before="60" w:after="60" w:line="276" w:lineRule="auto"/>
              <w:ind w:hanging="30"/>
              <w:rPr>
                <w:sz w:val="22"/>
                <w:szCs w:val="22"/>
              </w:rPr>
            </w:pPr>
            <w:r w:rsidRPr="008E0B89">
              <w:rPr>
                <w:sz w:val="22"/>
                <w:szCs w:val="22"/>
              </w:rPr>
              <w:t>(</w:t>
            </w:r>
            <w:proofErr w:type="spellStart"/>
            <w:r w:rsidRPr="008E0B89">
              <w:rPr>
                <w:sz w:val="22"/>
                <w:szCs w:val="22"/>
              </w:rPr>
              <w:t>i</w:t>
            </w:r>
            <w:proofErr w:type="spellEnd"/>
            <w:r w:rsidRPr="008E0B89">
              <w:rPr>
                <w:sz w:val="22"/>
                <w:szCs w:val="22"/>
              </w:rPr>
              <w:t>)</w:t>
            </w:r>
            <w:r>
              <w:tab/>
            </w:r>
            <w:r w:rsidR="00DF7135" w:rsidRPr="008E0B89">
              <w:rPr>
                <w:sz w:val="22"/>
                <w:szCs w:val="22"/>
              </w:rPr>
              <w:t xml:space="preserve">your </w:t>
            </w:r>
            <w:r w:rsidR="00F70310" w:rsidRPr="008E0B89">
              <w:rPr>
                <w:sz w:val="22"/>
                <w:szCs w:val="22"/>
              </w:rPr>
              <w:t xml:space="preserve">approach to </w:t>
            </w:r>
            <w:r w:rsidR="00F67FAE" w:rsidRPr="008E0B89">
              <w:rPr>
                <w:sz w:val="22"/>
                <w:szCs w:val="22"/>
              </w:rPr>
              <w:t xml:space="preserve">delivering the Requirements, including </w:t>
            </w:r>
            <w:r w:rsidR="00F70310" w:rsidRPr="008E0B89">
              <w:rPr>
                <w:sz w:val="22"/>
                <w:szCs w:val="22"/>
              </w:rPr>
              <w:t xml:space="preserve">setting out </w:t>
            </w:r>
            <w:r w:rsidR="00F67FAE" w:rsidRPr="008E0B89">
              <w:rPr>
                <w:sz w:val="22"/>
                <w:szCs w:val="22"/>
              </w:rPr>
              <w:t>any assumptions, challenges</w:t>
            </w:r>
            <w:r w:rsidR="00F70310" w:rsidRPr="008E0B89">
              <w:rPr>
                <w:sz w:val="22"/>
                <w:szCs w:val="22"/>
              </w:rPr>
              <w:t>,</w:t>
            </w:r>
            <w:r w:rsidR="00F67FAE" w:rsidRPr="008E0B89">
              <w:rPr>
                <w:sz w:val="22"/>
                <w:szCs w:val="22"/>
              </w:rPr>
              <w:t xml:space="preserve"> risks</w:t>
            </w:r>
            <w:r w:rsidR="00F70310" w:rsidRPr="008E0B89">
              <w:rPr>
                <w:sz w:val="22"/>
                <w:szCs w:val="22"/>
              </w:rPr>
              <w:t xml:space="preserve"> that you consider will arise in implementing the Requirements and your proposed solutions</w:t>
            </w:r>
            <w:r w:rsidR="00A660F9">
              <w:rPr>
                <w:sz w:val="22"/>
                <w:szCs w:val="22"/>
              </w:rPr>
              <w:t xml:space="preserve">.  Please ensure that you answer the question for each role set out in </w:t>
            </w:r>
            <w:r w:rsidR="00A660F9" w:rsidRPr="4AE1A502">
              <w:rPr>
                <w:sz w:val="22"/>
                <w:szCs w:val="22"/>
              </w:rPr>
              <w:t>A</w:t>
            </w:r>
            <w:r w:rsidR="42072DF3" w:rsidRPr="4AE1A502">
              <w:rPr>
                <w:sz w:val="22"/>
                <w:szCs w:val="22"/>
              </w:rPr>
              <w:t>ttachment</w:t>
            </w:r>
            <w:r w:rsidR="00A660F9">
              <w:rPr>
                <w:sz w:val="22"/>
                <w:szCs w:val="22"/>
              </w:rPr>
              <w:t xml:space="preserve"> 3 in turn</w:t>
            </w:r>
            <w:r w:rsidR="00290300">
              <w:rPr>
                <w:sz w:val="22"/>
                <w:szCs w:val="22"/>
              </w:rPr>
              <w:t>;</w:t>
            </w:r>
            <w:r w:rsidR="00AF478C">
              <w:rPr>
                <w:sz w:val="22"/>
                <w:szCs w:val="22"/>
              </w:rPr>
              <w:t xml:space="preserve"> and</w:t>
            </w:r>
          </w:p>
          <w:p w14:paraId="03DF1924" w14:textId="2AC2161A" w:rsidR="529ABF4C" w:rsidRDefault="776BE153" w:rsidP="00AF478C">
            <w:pPr>
              <w:widowControl w:val="0"/>
              <w:spacing w:before="60" w:after="60" w:line="276" w:lineRule="auto"/>
              <w:rPr>
                <w:sz w:val="22"/>
                <w:szCs w:val="22"/>
              </w:rPr>
            </w:pPr>
            <w:r w:rsidRPr="6B918AA9">
              <w:rPr>
                <w:sz w:val="22"/>
                <w:szCs w:val="22"/>
              </w:rPr>
              <w:t>(ii)</w:t>
            </w:r>
            <w:r w:rsidR="00AB78CE">
              <w:tab/>
            </w:r>
            <w:r w:rsidR="11188520" w:rsidRPr="6B918AA9">
              <w:rPr>
                <w:sz w:val="22"/>
                <w:szCs w:val="22"/>
              </w:rPr>
              <w:t xml:space="preserve">your </w:t>
            </w:r>
            <w:r w:rsidR="5C0D1582" w:rsidRPr="6B918AA9">
              <w:rPr>
                <w:sz w:val="22"/>
                <w:szCs w:val="22"/>
              </w:rPr>
              <w:t xml:space="preserve">plans for applying </w:t>
            </w:r>
            <w:r w:rsidR="11188520" w:rsidRPr="6B918AA9">
              <w:rPr>
                <w:sz w:val="22"/>
                <w:szCs w:val="22"/>
              </w:rPr>
              <w:t xml:space="preserve">to </w:t>
            </w:r>
            <w:r w:rsidR="5C0D1582" w:rsidRPr="6B918AA9">
              <w:rPr>
                <w:sz w:val="22"/>
                <w:szCs w:val="22"/>
              </w:rPr>
              <w:t>Gate 2 of the D</w:t>
            </w:r>
            <w:r w:rsidR="11188520" w:rsidRPr="6B918AA9">
              <w:rPr>
                <w:sz w:val="22"/>
                <w:szCs w:val="22"/>
              </w:rPr>
              <w:t>SS, including your intended approach to</w:t>
            </w:r>
            <w:r w:rsidR="04E5993B" w:rsidRPr="6B918AA9">
              <w:rPr>
                <w:sz w:val="22"/>
                <w:szCs w:val="22"/>
              </w:rPr>
              <w:t xml:space="preserve"> </w:t>
            </w:r>
            <w:r w:rsidR="7B667E40" w:rsidRPr="6B918AA9">
              <w:rPr>
                <w:sz w:val="22"/>
                <w:szCs w:val="22"/>
              </w:rPr>
              <w:t xml:space="preserve">meeting </w:t>
            </w:r>
            <w:r w:rsidR="11188520" w:rsidRPr="6B918AA9">
              <w:rPr>
                <w:sz w:val="22"/>
                <w:szCs w:val="22"/>
              </w:rPr>
              <w:t xml:space="preserve">the </w:t>
            </w:r>
            <w:r w:rsidR="7B667E40" w:rsidRPr="6B918AA9">
              <w:rPr>
                <w:sz w:val="22"/>
                <w:szCs w:val="22"/>
              </w:rPr>
              <w:t>DSS Gate 2 level requirements</w:t>
            </w:r>
            <w:r w:rsidR="11188520" w:rsidRPr="6B918AA9">
              <w:rPr>
                <w:sz w:val="22"/>
                <w:szCs w:val="22"/>
              </w:rPr>
              <w:t xml:space="preserve"> (such as</w:t>
            </w:r>
            <w:r w:rsidR="5C0D1582" w:rsidRPr="6B918AA9">
              <w:rPr>
                <w:sz w:val="22"/>
                <w:szCs w:val="22"/>
              </w:rPr>
              <w:t xml:space="preserve"> IT security </w:t>
            </w:r>
            <w:r w:rsidR="5C0D1582" w:rsidRPr="6B918AA9">
              <w:rPr>
                <w:sz w:val="22"/>
                <w:szCs w:val="22"/>
              </w:rPr>
              <w:lastRenderedPageBreak/>
              <w:t>processes and procedures</w:t>
            </w:r>
            <w:r w:rsidR="11188520" w:rsidRPr="6B918AA9">
              <w:rPr>
                <w:sz w:val="22"/>
                <w:szCs w:val="22"/>
              </w:rPr>
              <w:t xml:space="preserve">).  Where you are applying as a Group, please clarify how the Group intends to organise itself in relation to the </w:t>
            </w:r>
            <w:r w:rsidR="0B9F61C9" w:rsidRPr="6B918AA9">
              <w:rPr>
                <w:sz w:val="22"/>
                <w:szCs w:val="22"/>
              </w:rPr>
              <w:t xml:space="preserve">DSS </w:t>
            </w:r>
            <w:r w:rsidR="11188520" w:rsidRPr="6B918AA9">
              <w:rPr>
                <w:sz w:val="22"/>
                <w:szCs w:val="22"/>
              </w:rPr>
              <w:t>Gate 2</w:t>
            </w:r>
            <w:r w:rsidR="17DFC919" w:rsidRPr="6B918AA9">
              <w:rPr>
                <w:sz w:val="22"/>
                <w:szCs w:val="22"/>
              </w:rPr>
              <w:t>. Where you have not yet receive</w:t>
            </w:r>
            <w:r w:rsidR="4103E5CA" w:rsidRPr="6B918AA9">
              <w:rPr>
                <w:sz w:val="22"/>
                <w:szCs w:val="22"/>
              </w:rPr>
              <w:t>d</w:t>
            </w:r>
            <w:r w:rsidR="17DFC919" w:rsidRPr="6B918AA9">
              <w:rPr>
                <w:sz w:val="22"/>
                <w:szCs w:val="22"/>
              </w:rPr>
              <w:t xml:space="preserve"> Gate 1 approval, please also provide </w:t>
            </w:r>
            <w:r w:rsidR="2960505B" w:rsidRPr="6B918AA9">
              <w:rPr>
                <w:sz w:val="22"/>
                <w:szCs w:val="22"/>
              </w:rPr>
              <w:t>evidence of your</w:t>
            </w:r>
            <w:r w:rsidR="17DFC919" w:rsidRPr="6B918AA9">
              <w:rPr>
                <w:sz w:val="22"/>
                <w:szCs w:val="22"/>
              </w:rPr>
              <w:t xml:space="preserve"> application.</w:t>
            </w:r>
            <w:r w:rsidR="11188520" w:rsidRPr="6B918AA9">
              <w:rPr>
                <w:sz w:val="22"/>
                <w:szCs w:val="22"/>
              </w:rPr>
              <w:t xml:space="preserve"> </w:t>
            </w:r>
          </w:p>
          <w:p w14:paraId="192910F5" w14:textId="72D6B38A" w:rsidR="00F67FAE" w:rsidRPr="008E0B89" w:rsidRDefault="00AF478C" w:rsidP="00AB78CE">
            <w:pPr>
              <w:widowControl w:val="0"/>
              <w:spacing w:before="60" w:after="60" w:line="276" w:lineRule="auto"/>
              <w:ind w:hanging="30"/>
              <w:rPr>
                <w:sz w:val="22"/>
                <w:szCs w:val="22"/>
              </w:rPr>
            </w:pPr>
            <w:r>
              <w:rPr>
                <w:sz w:val="22"/>
                <w:szCs w:val="22"/>
              </w:rPr>
              <w:t>P</w:t>
            </w:r>
            <w:r w:rsidR="00A660F9">
              <w:rPr>
                <w:sz w:val="22"/>
                <w:szCs w:val="22"/>
              </w:rPr>
              <w:t xml:space="preserve">lease </w:t>
            </w:r>
            <w:r>
              <w:rPr>
                <w:sz w:val="22"/>
                <w:szCs w:val="22"/>
              </w:rPr>
              <w:t xml:space="preserve">also </w:t>
            </w:r>
            <w:r w:rsidR="00A660F9">
              <w:rPr>
                <w:sz w:val="22"/>
                <w:szCs w:val="22"/>
              </w:rPr>
              <w:t>provide a deck illustrating the technological solutions which you are proposing to deploy to meet the Requirements, mapping these to the end-to-end lifecycle of the DIGIT issuance</w:t>
            </w:r>
            <w:r w:rsidR="007E39EE" w:rsidRPr="008E0B89">
              <w:rPr>
                <w:sz w:val="22"/>
                <w:szCs w:val="22"/>
              </w:rPr>
              <w:t>.</w:t>
            </w:r>
          </w:p>
          <w:p w14:paraId="572FCAA7" w14:textId="4DDAD3C0" w:rsidR="004015E7" w:rsidRPr="008E0B89" w:rsidRDefault="30DE51CA" w:rsidP="21877B3F">
            <w:pPr>
              <w:widowControl w:val="0"/>
              <w:spacing w:before="60" w:after="60" w:line="276" w:lineRule="auto"/>
              <w:ind w:hanging="30"/>
              <w:rPr>
                <w:b/>
                <w:bCs/>
                <w:sz w:val="22"/>
                <w:szCs w:val="22"/>
              </w:rPr>
            </w:pPr>
            <w:r w:rsidRPr="6B918AA9">
              <w:rPr>
                <w:b/>
                <w:bCs/>
                <w:sz w:val="22"/>
                <w:szCs w:val="22"/>
              </w:rPr>
              <w:t xml:space="preserve">Page </w:t>
            </w:r>
            <w:r w:rsidR="4BC07EEB" w:rsidRPr="6B918AA9">
              <w:rPr>
                <w:b/>
                <w:bCs/>
                <w:sz w:val="22"/>
                <w:szCs w:val="22"/>
              </w:rPr>
              <w:t>l</w:t>
            </w:r>
            <w:r w:rsidRPr="6B918AA9">
              <w:rPr>
                <w:b/>
                <w:bCs/>
                <w:sz w:val="22"/>
                <w:szCs w:val="22"/>
              </w:rPr>
              <w:t xml:space="preserve">imit: </w:t>
            </w:r>
            <w:r w:rsidR="3F29C1FE" w:rsidRPr="6B918AA9">
              <w:rPr>
                <w:b/>
                <w:bCs/>
                <w:sz w:val="22"/>
                <w:szCs w:val="22"/>
              </w:rPr>
              <w:t xml:space="preserve">8 </w:t>
            </w:r>
            <w:r w:rsidR="4BC07EEB" w:rsidRPr="6B918AA9">
              <w:rPr>
                <w:b/>
                <w:bCs/>
                <w:sz w:val="22"/>
                <w:szCs w:val="22"/>
              </w:rPr>
              <w:t>s</w:t>
            </w:r>
            <w:r w:rsidRPr="6B918AA9">
              <w:rPr>
                <w:b/>
                <w:bCs/>
                <w:sz w:val="22"/>
                <w:szCs w:val="22"/>
              </w:rPr>
              <w:t>ides of A4</w:t>
            </w:r>
            <w:r w:rsidR="6EAF1198" w:rsidRPr="6B918AA9">
              <w:rPr>
                <w:b/>
                <w:bCs/>
                <w:sz w:val="22"/>
                <w:szCs w:val="22"/>
              </w:rPr>
              <w:t xml:space="preserve"> (excluding the deck)</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7E5696" w14:textId="77777777" w:rsidR="004015E7" w:rsidRPr="008E0B89" w:rsidRDefault="005A042C">
            <w:pPr>
              <w:widowControl w:val="0"/>
              <w:spacing w:after="80" w:line="259" w:lineRule="auto"/>
              <w:ind w:hanging="30"/>
              <w:jc w:val="center"/>
              <w:rPr>
                <w:sz w:val="22"/>
                <w:szCs w:val="22"/>
              </w:rPr>
            </w:pPr>
            <w:r w:rsidRPr="008E0B89">
              <w:rPr>
                <w:sz w:val="22"/>
                <w:szCs w:val="22"/>
              </w:rPr>
              <w:lastRenderedPageBreak/>
              <w:t>Attachment</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CCA43E" w14:textId="77777777" w:rsidR="004015E7" w:rsidRPr="008E0B89" w:rsidRDefault="005A042C">
            <w:pPr>
              <w:widowControl w:val="0"/>
              <w:spacing w:after="80" w:line="259" w:lineRule="auto"/>
              <w:ind w:hanging="30"/>
              <w:jc w:val="center"/>
              <w:rPr>
                <w:sz w:val="22"/>
                <w:szCs w:val="22"/>
              </w:rPr>
            </w:pPr>
            <w:r w:rsidRPr="008E0B89">
              <w:rPr>
                <w:sz w:val="22"/>
                <w:szCs w:val="22"/>
              </w:rPr>
              <w:t>50</w:t>
            </w:r>
          </w:p>
        </w:tc>
        <w:tc>
          <w:tcPr>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C599A5" w14:textId="77777777" w:rsidR="004015E7" w:rsidRPr="008E0B89" w:rsidRDefault="2E35863C">
            <w:pPr>
              <w:widowControl w:val="0"/>
              <w:spacing w:after="80" w:line="259" w:lineRule="auto"/>
              <w:ind w:hanging="30"/>
              <w:jc w:val="center"/>
              <w:rPr>
                <w:sz w:val="22"/>
                <w:szCs w:val="22"/>
              </w:rPr>
            </w:pPr>
            <w:r w:rsidRPr="6B918AA9">
              <w:rPr>
                <w:sz w:val="22"/>
                <w:szCs w:val="22"/>
              </w:rPr>
              <w:t>100</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A40E7B" w14:textId="3D525C85" w:rsidR="004015E7" w:rsidRPr="008E0B89" w:rsidRDefault="7F127D49" w:rsidP="21877B3F">
            <w:pPr>
              <w:widowControl w:val="0"/>
              <w:spacing w:after="80" w:line="259" w:lineRule="auto"/>
              <w:ind w:hanging="30"/>
              <w:jc w:val="center"/>
              <w:rPr>
                <w:sz w:val="22"/>
                <w:szCs w:val="22"/>
              </w:rPr>
            </w:pPr>
            <w:r w:rsidRPr="6B918AA9">
              <w:rPr>
                <w:sz w:val="22"/>
                <w:szCs w:val="22"/>
              </w:rPr>
              <w:t>6</w:t>
            </w:r>
            <w:r w:rsidR="7BACDBE5" w:rsidRPr="6B918AA9">
              <w:rPr>
                <w:sz w:val="22"/>
                <w:szCs w:val="22"/>
              </w:rPr>
              <w:t>0</w:t>
            </w:r>
            <w:r w:rsidR="30DE51CA" w:rsidRPr="6B918AA9">
              <w:rPr>
                <w:sz w:val="22"/>
                <w:szCs w:val="22"/>
              </w:rPr>
              <w:t>%</w:t>
            </w:r>
          </w:p>
        </w:tc>
      </w:tr>
      <w:tr w:rsidR="004015E7" w:rsidRPr="008E0B89" w14:paraId="1835F642"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09D1F3A" w14:textId="3FBD1F5B" w:rsidR="004015E7" w:rsidRPr="008E0B89" w:rsidRDefault="00CF0984">
            <w:pPr>
              <w:widowControl w:val="0"/>
              <w:spacing w:before="60" w:after="60" w:line="276" w:lineRule="auto"/>
              <w:ind w:hanging="30"/>
              <w:jc w:val="center"/>
              <w:rPr>
                <w:sz w:val="22"/>
                <w:szCs w:val="22"/>
              </w:rPr>
            </w:pPr>
            <w:r w:rsidRPr="008E0B89">
              <w:rPr>
                <w:sz w:val="22"/>
                <w:szCs w:val="22"/>
              </w:rPr>
              <w:t>4</w:t>
            </w:r>
            <w:r w:rsidR="005A042C" w:rsidRPr="008E0B89">
              <w:rPr>
                <w:sz w:val="22"/>
                <w:szCs w:val="22"/>
              </w:rPr>
              <w:t>.</w:t>
            </w:r>
            <w:r w:rsidR="00AD1DAF" w:rsidRPr="008E0B89">
              <w:rPr>
                <w:sz w:val="22"/>
                <w:szCs w:val="22"/>
              </w:rPr>
              <w:t>2</w:t>
            </w:r>
          </w:p>
        </w:tc>
        <w:tc>
          <w:tcPr>
            <w:tcW w:w="340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6C3B854" w14:textId="7567018B" w:rsidR="004015E7" w:rsidRPr="008E0B89" w:rsidRDefault="2E35863C">
            <w:pPr>
              <w:widowControl w:val="0"/>
              <w:spacing w:line="276" w:lineRule="auto"/>
              <w:ind w:hanging="30"/>
              <w:rPr>
                <w:sz w:val="22"/>
                <w:szCs w:val="22"/>
              </w:rPr>
            </w:pPr>
            <w:r w:rsidRPr="6B918AA9">
              <w:rPr>
                <w:sz w:val="22"/>
                <w:szCs w:val="22"/>
              </w:rPr>
              <w:t>Please (</w:t>
            </w:r>
            <w:proofErr w:type="spellStart"/>
            <w:r w:rsidR="0B9F61C9" w:rsidRPr="6B918AA9">
              <w:rPr>
                <w:sz w:val="22"/>
                <w:szCs w:val="22"/>
              </w:rPr>
              <w:t>i</w:t>
            </w:r>
            <w:proofErr w:type="spellEnd"/>
            <w:r w:rsidRPr="6B918AA9">
              <w:rPr>
                <w:sz w:val="22"/>
                <w:szCs w:val="22"/>
              </w:rPr>
              <w:t>)</w:t>
            </w:r>
            <w:r w:rsidR="49260723" w:rsidRPr="6B918AA9">
              <w:rPr>
                <w:sz w:val="22"/>
                <w:szCs w:val="22"/>
              </w:rPr>
              <w:t xml:space="preserve"> describe </w:t>
            </w:r>
            <w:r w:rsidRPr="6B918AA9">
              <w:rPr>
                <w:sz w:val="22"/>
                <w:szCs w:val="22"/>
              </w:rPr>
              <w:t>the legal, regulatory and technical issues</w:t>
            </w:r>
            <w:r w:rsidR="04E5993B" w:rsidRPr="6B918AA9">
              <w:rPr>
                <w:sz w:val="22"/>
                <w:szCs w:val="22"/>
              </w:rPr>
              <w:t xml:space="preserve"> and risks</w:t>
            </w:r>
            <w:r w:rsidRPr="6B918AA9">
              <w:rPr>
                <w:sz w:val="22"/>
                <w:szCs w:val="22"/>
              </w:rPr>
              <w:t xml:space="preserve"> </w:t>
            </w:r>
            <w:r w:rsidR="04E5993B" w:rsidRPr="6B918AA9">
              <w:rPr>
                <w:sz w:val="22"/>
                <w:szCs w:val="22"/>
              </w:rPr>
              <w:t>that you anticipate in delivering</w:t>
            </w:r>
            <w:r w:rsidR="23799887" w:rsidRPr="6B918AA9">
              <w:rPr>
                <w:sz w:val="22"/>
                <w:szCs w:val="22"/>
              </w:rPr>
              <w:t xml:space="preserve"> requirements as described in Attachment 3 (Statement of Requirements)</w:t>
            </w:r>
            <w:r w:rsidR="211D3B1A" w:rsidRPr="6B918AA9">
              <w:rPr>
                <w:sz w:val="22"/>
                <w:szCs w:val="22"/>
              </w:rPr>
              <w:t xml:space="preserve">, and </w:t>
            </w:r>
            <w:r w:rsidRPr="6B918AA9">
              <w:rPr>
                <w:sz w:val="22"/>
                <w:szCs w:val="22"/>
              </w:rPr>
              <w:t>(</w:t>
            </w:r>
            <w:r w:rsidR="0B9F61C9" w:rsidRPr="6B918AA9">
              <w:rPr>
                <w:sz w:val="22"/>
                <w:szCs w:val="22"/>
              </w:rPr>
              <w:t>ii</w:t>
            </w:r>
            <w:r w:rsidRPr="6B918AA9">
              <w:rPr>
                <w:sz w:val="22"/>
                <w:szCs w:val="22"/>
              </w:rPr>
              <w:t xml:space="preserve">) </w:t>
            </w:r>
            <w:r w:rsidR="1DA2B395" w:rsidRPr="6B918AA9">
              <w:rPr>
                <w:sz w:val="22"/>
                <w:szCs w:val="22"/>
              </w:rPr>
              <w:t>what mitigants would you put in place to manage the issues and risks set out in</w:t>
            </w:r>
            <w:r w:rsidR="793F53D2" w:rsidRPr="6B918AA9">
              <w:rPr>
                <w:sz w:val="22"/>
                <w:szCs w:val="22"/>
              </w:rPr>
              <w:t xml:space="preserve"> 4.2</w:t>
            </w:r>
            <w:r w:rsidR="1DA2B395" w:rsidRPr="6B918AA9">
              <w:rPr>
                <w:sz w:val="22"/>
                <w:szCs w:val="22"/>
              </w:rPr>
              <w:t>(</w:t>
            </w:r>
            <w:proofErr w:type="spellStart"/>
            <w:r w:rsidR="4551915F" w:rsidRPr="6B918AA9">
              <w:rPr>
                <w:sz w:val="22"/>
                <w:szCs w:val="22"/>
              </w:rPr>
              <w:t>i</w:t>
            </w:r>
            <w:proofErr w:type="spellEnd"/>
            <w:r w:rsidR="1DA2B395" w:rsidRPr="6B918AA9">
              <w:rPr>
                <w:sz w:val="22"/>
                <w:szCs w:val="22"/>
              </w:rPr>
              <w:t>)</w:t>
            </w:r>
            <w:r w:rsidRPr="6B918AA9">
              <w:rPr>
                <w:sz w:val="22"/>
                <w:szCs w:val="22"/>
              </w:rPr>
              <w:t xml:space="preserve">.  </w:t>
            </w:r>
          </w:p>
          <w:p w14:paraId="4D835A90" w14:textId="1D6EDD02" w:rsidR="004015E7" w:rsidRPr="008E0B89" w:rsidRDefault="005A042C">
            <w:pPr>
              <w:widowControl w:val="0"/>
              <w:spacing w:line="276" w:lineRule="auto"/>
              <w:ind w:hanging="30"/>
              <w:rPr>
                <w:b/>
                <w:sz w:val="22"/>
                <w:szCs w:val="22"/>
              </w:rPr>
            </w:pPr>
            <w:r w:rsidRPr="008E0B89">
              <w:rPr>
                <w:b/>
                <w:sz w:val="22"/>
                <w:szCs w:val="22"/>
              </w:rPr>
              <w:t xml:space="preserve">Page </w:t>
            </w:r>
            <w:r w:rsidR="00105785">
              <w:rPr>
                <w:b/>
                <w:sz w:val="22"/>
                <w:szCs w:val="22"/>
              </w:rPr>
              <w:t>l</w:t>
            </w:r>
            <w:r w:rsidRPr="008E0B89">
              <w:rPr>
                <w:b/>
                <w:sz w:val="22"/>
                <w:szCs w:val="22"/>
              </w:rPr>
              <w:t xml:space="preserve">imit: 2 </w:t>
            </w:r>
            <w:r w:rsidR="00105785">
              <w:rPr>
                <w:b/>
                <w:sz w:val="22"/>
                <w:szCs w:val="22"/>
              </w:rPr>
              <w:t>s</w:t>
            </w:r>
            <w:r w:rsidRPr="008E0B89">
              <w:rPr>
                <w:b/>
                <w:sz w:val="22"/>
                <w:szCs w:val="22"/>
              </w:rPr>
              <w:t>ides of A4</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361D74" w14:textId="77777777" w:rsidR="004015E7" w:rsidRPr="008E0B89" w:rsidRDefault="005A042C">
            <w:pPr>
              <w:widowControl w:val="0"/>
              <w:spacing w:after="80" w:line="259" w:lineRule="auto"/>
              <w:ind w:hanging="30"/>
              <w:jc w:val="center"/>
              <w:rPr>
                <w:sz w:val="22"/>
                <w:szCs w:val="22"/>
              </w:rPr>
            </w:pPr>
            <w:r w:rsidRPr="008E0B89">
              <w:rPr>
                <w:sz w:val="22"/>
                <w:szCs w:val="22"/>
              </w:rPr>
              <w:t>Attachment</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14CE80" w14:textId="50BAA43B" w:rsidR="004015E7" w:rsidRPr="008E0B89" w:rsidRDefault="00C57598">
            <w:pPr>
              <w:widowControl w:val="0"/>
              <w:spacing w:after="80" w:line="259" w:lineRule="auto"/>
              <w:ind w:hanging="30"/>
              <w:jc w:val="center"/>
              <w:rPr>
                <w:sz w:val="22"/>
                <w:szCs w:val="22"/>
              </w:rPr>
            </w:pPr>
            <w:r w:rsidRPr="008E0B89">
              <w:rPr>
                <w:sz w:val="22"/>
                <w:szCs w:val="22"/>
              </w:rPr>
              <w:t>50</w:t>
            </w:r>
          </w:p>
        </w:tc>
        <w:tc>
          <w:tcPr>
            <w:tcW w:w="1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42B26E"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40D10" w14:textId="1BB4422B" w:rsidR="004015E7" w:rsidRPr="008E0B89" w:rsidRDefault="00A660F9" w:rsidP="21877B3F">
            <w:pPr>
              <w:widowControl w:val="0"/>
              <w:spacing w:after="80" w:line="259" w:lineRule="auto"/>
              <w:ind w:hanging="30"/>
              <w:jc w:val="center"/>
              <w:rPr>
                <w:sz w:val="22"/>
                <w:szCs w:val="22"/>
              </w:rPr>
            </w:pPr>
            <w:r>
              <w:rPr>
                <w:sz w:val="22"/>
                <w:szCs w:val="22"/>
              </w:rPr>
              <w:t>4</w:t>
            </w:r>
            <w:r w:rsidR="2B59019A" w:rsidRPr="008E0B89">
              <w:rPr>
                <w:sz w:val="22"/>
                <w:szCs w:val="22"/>
              </w:rPr>
              <w:t>0</w:t>
            </w:r>
            <w:r w:rsidR="6C454060" w:rsidRPr="008E0B89">
              <w:rPr>
                <w:sz w:val="22"/>
                <w:szCs w:val="22"/>
              </w:rPr>
              <w:t>%</w:t>
            </w:r>
          </w:p>
        </w:tc>
      </w:tr>
    </w:tbl>
    <w:p w14:paraId="6934F47A" w14:textId="77777777" w:rsidR="004015E7" w:rsidRDefault="004015E7">
      <w:pPr>
        <w:widowControl w:val="0"/>
        <w:spacing w:line="276" w:lineRule="auto"/>
      </w:pPr>
    </w:p>
    <w:p w14:paraId="3C2B035B" w14:textId="77777777" w:rsidR="00A04D0B" w:rsidRDefault="00A04D0B">
      <w:pPr>
        <w:widowControl w:val="0"/>
        <w:spacing w:line="276" w:lineRule="auto"/>
      </w:pPr>
    </w:p>
    <w:tbl>
      <w:tblPr>
        <w:tblStyle w:val="af"/>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02"/>
        <w:gridCol w:w="1418"/>
        <w:gridCol w:w="1417"/>
        <w:gridCol w:w="1244"/>
        <w:gridCol w:w="1276"/>
      </w:tblGrid>
      <w:tr w:rsidR="004015E7" w:rsidRPr="008E0B89" w14:paraId="3EE861D2" w14:textId="77777777" w:rsidTr="6B918AA9">
        <w:trPr>
          <w:trHeight w:val="520"/>
        </w:trPr>
        <w:tc>
          <w:tcPr>
            <w:tcW w:w="10013" w:type="dxa"/>
            <w:gridSpan w:val="6"/>
            <w:shd w:val="clear" w:color="auto" w:fill="B8CCE4" w:themeFill="accent1" w:themeFillTint="66"/>
            <w:tcMar>
              <w:top w:w="100" w:type="dxa"/>
              <w:left w:w="100" w:type="dxa"/>
              <w:bottom w:w="100" w:type="dxa"/>
              <w:right w:w="100" w:type="dxa"/>
            </w:tcMar>
          </w:tcPr>
          <w:p w14:paraId="2F93D67F" w14:textId="5C8FE289" w:rsidR="004015E7" w:rsidRPr="008E0B89" w:rsidRDefault="00CF0984">
            <w:pPr>
              <w:ind w:hanging="30"/>
              <w:rPr>
                <w:b/>
                <w:sz w:val="22"/>
                <w:szCs w:val="22"/>
                <w:highlight w:val="yellow"/>
              </w:rPr>
            </w:pPr>
            <w:r w:rsidRPr="008E0B89">
              <w:rPr>
                <w:b/>
                <w:sz w:val="22"/>
                <w:szCs w:val="22"/>
              </w:rPr>
              <w:t>Q5</w:t>
            </w:r>
            <w:r w:rsidR="0083372D" w:rsidRPr="008E0B89">
              <w:rPr>
                <w:b/>
                <w:sz w:val="22"/>
                <w:szCs w:val="22"/>
              </w:rPr>
              <w:t xml:space="preserve"> – </w:t>
            </w:r>
            <w:r w:rsidR="005A042C" w:rsidRPr="008E0B89">
              <w:rPr>
                <w:b/>
                <w:sz w:val="22"/>
                <w:szCs w:val="22"/>
              </w:rPr>
              <w:t>TECHNICAL – SOCIAL VALUE                                                        WEIGHTING 10%</w:t>
            </w:r>
          </w:p>
          <w:p w14:paraId="3366591F" w14:textId="7875B7A0" w:rsidR="00105785" w:rsidRDefault="005A042C">
            <w:pPr>
              <w:rPr>
                <w:b/>
                <w:sz w:val="22"/>
                <w:szCs w:val="22"/>
              </w:rPr>
            </w:pPr>
            <w:r w:rsidRPr="008E0B89">
              <w:rPr>
                <w:b/>
                <w:sz w:val="22"/>
                <w:szCs w:val="22"/>
              </w:rPr>
              <w:t>Response</w:t>
            </w:r>
            <w:r w:rsidR="00105785">
              <w:rPr>
                <w:b/>
                <w:sz w:val="22"/>
                <w:szCs w:val="22"/>
              </w:rPr>
              <w:t xml:space="preserve"> </w:t>
            </w:r>
            <w:r w:rsidRPr="008E0B89">
              <w:rPr>
                <w:b/>
                <w:sz w:val="22"/>
                <w:szCs w:val="22"/>
              </w:rPr>
              <w:t>Guidance</w:t>
            </w:r>
          </w:p>
          <w:p w14:paraId="5598885F" w14:textId="4D2027A6" w:rsidR="004015E7" w:rsidRPr="008E0B89" w:rsidRDefault="005A042C">
            <w:pPr>
              <w:rPr>
                <w:sz w:val="22"/>
                <w:szCs w:val="22"/>
              </w:rPr>
            </w:pPr>
            <w:r w:rsidRPr="008E0B89">
              <w:rPr>
                <w:b/>
                <w:sz w:val="22"/>
                <w:szCs w:val="22"/>
              </w:rPr>
              <w:br/>
            </w:r>
            <w:r w:rsidR="00BA6F4C">
              <w:rPr>
                <w:sz w:val="22"/>
                <w:szCs w:val="22"/>
              </w:rPr>
              <w:t>Bidders</w:t>
            </w:r>
            <w:r w:rsidRPr="008E0B89">
              <w:rPr>
                <w:sz w:val="22"/>
                <w:szCs w:val="22"/>
              </w:rPr>
              <w:t xml:space="preserve"> MUST answer ALL the following questions</w:t>
            </w:r>
            <w:r w:rsidR="006F5C7F" w:rsidRPr="008E0B89">
              <w:rPr>
                <w:sz w:val="22"/>
                <w:szCs w:val="22"/>
              </w:rPr>
              <w:t xml:space="preserve"> (Questions 5.1 and 5.2).</w:t>
            </w:r>
            <w:r w:rsidRPr="008E0B89">
              <w:rPr>
                <w:sz w:val="22"/>
                <w:szCs w:val="22"/>
              </w:rPr>
              <w:t xml:space="preserve"> </w:t>
            </w:r>
            <w:r w:rsidR="006F5C7F" w:rsidRPr="008E0B89">
              <w:rPr>
                <w:sz w:val="22"/>
                <w:szCs w:val="22"/>
              </w:rPr>
              <w:t>The method of response and page limit on attachments is set out in the question and the evaluation methodology is detailed in sections 3, 4 and 6.</w:t>
            </w:r>
          </w:p>
          <w:p w14:paraId="77807C54" w14:textId="1D01B59F" w:rsidR="005A042C" w:rsidRDefault="1412F3D8" w:rsidP="7D15321E">
            <w:pPr>
              <w:rPr>
                <w:rStyle w:val="Hyperlink"/>
              </w:rPr>
            </w:pPr>
            <w:r w:rsidRPr="6B918AA9">
              <w:rPr>
                <w:sz w:val="22"/>
                <w:szCs w:val="22"/>
              </w:rPr>
              <w:t xml:space="preserve">Unless otherwise specified, you must submit your response as attachments via email to </w:t>
            </w:r>
            <w:hyperlink r:id="rId27">
              <w:r w:rsidRPr="6B918AA9">
                <w:rPr>
                  <w:rStyle w:val="Hyperlink"/>
                  <w:sz w:val="22"/>
                  <w:szCs w:val="22"/>
                </w:rPr>
                <w:t>digit@hmtreasury.gov.uk</w:t>
              </w:r>
            </w:hyperlink>
          </w:p>
          <w:p w14:paraId="2EA37E91" w14:textId="65A14384" w:rsidR="004015E7" w:rsidRPr="008E0B89" w:rsidRDefault="005A042C">
            <w:pPr>
              <w:rPr>
                <w:sz w:val="22"/>
                <w:szCs w:val="22"/>
              </w:rPr>
            </w:pPr>
            <w:r w:rsidRPr="7D15321E">
              <w:rPr>
                <w:sz w:val="22"/>
                <w:szCs w:val="22"/>
              </w:rPr>
              <w:lastRenderedPageBreak/>
              <w:t xml:space="preserve">It is requested that attachments are submitted in Microsoft Word or Excel format and must be in Arial font size 11. Page limits include the use of headers footers and diagrams.  </w:t>
            </w:r>
            <w:r w:rsidR="08EE56B8" w:rsidRPr="7D15321E">
              <w:rPr>
                <w:sz w:val="22"/>
                <w:szCs w:val="22"/>
              </w:rPr>
              <w:t>Submit</w:t>
            </w:r>
            <w:r w:rsidRPr="7D15321E">
              <w:rPr>
                <w:sz w:val="22"/>
                <w:szCs w:val="22"/>
              </w:rPr>
              <w:t xml:space="preserve"> ONLY those attachments we have asked for – any other supporting evidence, certificates for example, will be requested separately by us.</w:t>
            </w:r>
          </w:p>
          <w:p w14:paraId="6C0F5701" w14:textId="35F50673" w:rsidR="004015E7" w:rsidRPr="008E0B89" w:rsidRDefault="005A042C">
            <w:pPr>
              <w:widowControl w:val="0"/>
              <w:spacing w:before="60" w:after="60" w:line="276" w:lineRule="auto"/>
              <w:ind w:hanging="30"/>
              <w:rPr>
                <w:sz w:val="22"/>
                <w:szCs w:val="22"/>
              </w:rPr>
            </w:pPr>
            <w:r w:rsidRPr="008E0B89">
              <w:rPr>
                <w:sz w:val="22"/>
                <w:szCs w:val="22"/>
              </w:rPr>
              <w:t xml:space="preserve">The </w:t>
            </w:r>
            <w:r w:rsidR="006F5C7F" w:rsidRPr="008E0B89">
              <w:rPr>
                <w:sz w:val="22"/>
                <w:szCs w:val="22"/>
              </w:rPr>
              <w:t xml:space="preserve">outcomes </w:t>
            </w:r>
            <w:r w:rsidRPr="008E0B89">
              <w:rPr>
                <w:sz w:val="22"/>
                <w:szCs w:val="22"/>
              </w:rPr>
              <w:t>outlined below are contained in the UK Government’s Social Value Model found at the following address:</w:t>
            </w:r>
          </w:p>
          <w:p w14:paraId="7E6D27DC" w14:textId="2A309600" w:rsidR="004015E7" w:rsidRPr="008E0B89" w:rsidRDefault="006F5C7F">
            <w:pPr>
              <w:rPr>
                <w:sz w:val="22"/>
                <w:szCs w:val="22"/>
              </w:rPr>
            </w:pPr>
            <w:hyperlink r:id="rId28" w:history="1">
              <w:r w:rsidRPr="008E0B89">
                <w:rPr>
                  <w:rStyle w:val="Hyperlink"/>
                  <w:sz w:val="22"/>
                  <w:szCs w:val="22"/>
                </w:rPr>
                <w:t>2025-02-11 PPN 002 The social value model (2).docx</w:t>
              </w:r>
            </w:hyperlink>
          </w:p>
          <w:p w14:paraId="3C9F1B55" w14:textId="2EE769A4" w:rsidR="004015E7" w:rsidRPr="008E0B89" w:rsidRDefault="005A042C">
            <w:pPr>
              <w:ind w:hanging="30"/>
              <w:rPr>
                <w:b/>
                <w:sz w:val="22"/>
                <w:szCs w:val="22"/>
              </w:rPr>
            </w:pPr>
            <w:r w:rsidRPr="008E0B89">
              <w:rPr>
                <w:b/>
                <w:sz w:val="22"/>
                <w:szCs w:val="22"/>
                <w:u w:val="single"/>
              </w:rPr>
              <w:t>No</w:t>
            </w:r>
            <w:r w:rsidRPr="008E0B89">
              <w:rPr>
                <w:b/>
                <w:sz w:val="22"/>
                <w:szCs w:val="22"/>
              </w:rPr>
              <w:t xml:space="preserve"> costings should be included in responses to this Question</w:t>
            </w:r>
            <w:r w:rsidR="006F5C7F" w:rsidRPr="008E0B89">
              <w:rPr>
                <w:b/>
                <w:sz w:val="22"/>
                <w:szCs w:val="22"/>
              </w:rPr>
              <w:t xml:space="preserve"> 5</w:t>
            </w:r>
            <w:r w:rsidRPr="008E0B89">
              <w:rPr>
                <w:b/>
                <w:sz w:val="22"/>
                <w:szCs w:val="22"/>
              </w:rPr>
              <w:t>.</w:t>
            </w:r>
          </w:p>
        </w:tc>
      </w:tr>
      <w:tr w:rsidR="004015E7" w:rsidRPr="008E0B89" w14:paraId="55D8E4BD" w14:textId="77777777" w:rsidTr="6B918AA9">
        <w:tc>
          <w:tcPr>
            <w:tcW w:w="1256" w:type="dxa"/>
            <w:shd w:val="clear" w:color="auto" w:fill="B8CCE4" w:themeFill="accent1" w:themeFillTint="66"/>
            <w:tcMar>
              <w:top w:w="100" w:type="dxa"/>
              <w:left w:w="100" w:type="dxa"/>
              <w:bottom w:w="100" w:type="dxa"/>
              <w:right w:w="100" w:type="dxa"/>
            </w:tcMar>
          </w:tcPr>
          <w:p w14:paraId="73FD9C3D" w14:textId="77777777" w:rsidR="004015E7" w:rsidRPr="008E0B89" w:rsidRDefault="005A042C" w:rsidP="008E0B89">
            <w:pPr>
              <w:widowControl w:val="0"/>
              <w:spacing w:after="80" w:line="259" w:lineRule="auto"/>
              <w:ind w:hanging="30"/>
              <w:jc w:val="left"/>
              <w:rPr>
                <w:b/>
                <w:sz w:val="22"/>
                <w:szCs w:val="22"/>
              </w:rPr>
            </w:pPr>
            <w:r w:rsidRPr="008E0B89">
              <w:rPr>
                <w:b/>
                <w:sz w:val="22"/>
                <w:szCs w:val="22"/>
              </w:rPr>
              <w:lastRenderedPageBreak/>
              <w:t>Question Number</w:t>
            </w:r>
          </w:p>
        </w:tc>
        <w:tc>
          <w:tcPr>
            <w:tcW w:w="3402" w:type="dxa"/>
            <w:shd w:val="clear" w:color="auto" w:fill="B8CCE4" w:themeFill="accent1" w:themeFillTint="66"/>
            <w:tcMar>
              <w:top w:w="100" w:type="dxa"/>
              <w:left w:w="100" w:type="dxa"/>
              <w:bottom w:w="100" w:type="dxa"/>
              <w:right w:w="100" w:type="dxa"/>
            </w:tcMar>
          </w:tcPr>
          <w:p w14:paraId="635FC007" w14:textId="77777777" w:rsidR="004015E7" w:rsidRPr="008E0B89" w:rsidRDefault="005A042C" w:rsidP="008E0B89">
            <w:pPr>
              <w:widowControl w:val="0"/>
              <w:spacing w:after="80" w:line="259" w:lineRule="auto"/>
              <w:ind w:hanging="30"/>
              <w:jc w:val="left"/>
              <w:rPr>
                <w:b/>
                <w:sz w:val="22"/>
                <w:szCs w:val="22"/>
              </w:rPr>
            </w:pPr>
            <w:r w:rsidRPr="008E0B89">
              <w:rPr>
                <w:b/>
                <w:sz w:val="22"/>
                <w:szCs w:val="22"/>
              </w:rPr>
              <w:t>Question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B56ADB9" w14:textId="77777777" w:rsidR="004015E7" w:rsidRPr="008E0B89" w:rsidRDefault="005A042C" w:rsidP="008E0B89">
            <w:pPr>
              <w:widowControl w:val="0"/>
              <w:spacing w:after="80" w:line="259" w:lineRule="auto"/>
              <w:ind w:hanging="30"/>
              <w:jc w:val="left"/>
              <w:rPr>
                <w:b/>
                <w:sz w:val="22"/>
                <w:szCs w:val="22"/>
              </w:rPr>
            </w:pPr>
            <w:r w:rsidRPr="008E0B89">
              <w:rPr>
                <w:b/>
                <w:sz w:val="22"/>
                <w:szCs w:val="22"/>
              </w:rPr>
              <w:t>Your Response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77538299" w14:textId="77777777" w:rsidR="004015E7" w:rsidRPr="008E0B89" w:rsidRDefault="005A042C" w:rsidP="008E0B89">
            <w:pPr>
              <w:widowControl w:val="0"/>
              <w:spacing w:after="80" w:line="259" w:lineRule="auto"/>
              <w:ind w:hanging="30"/>
              <w:jc w:val="left"/>
              <w:rPr>
                <w:b/>
                <w:sz w:val="22"/>
                <w:szCs w:val="22"/>
              </w:rPr>
            </w:pPr>
            <w:r w:rsidRPr="008E0B89">
              <w:rPr>
                <w:b/>
                <w:sz w:val="22"/>
                <w:szCs w:val="22"/>
              </w:rPr>
              <w:t>Minimum Acceptable Score</w:t>
            </w:r>
          </w:p>
        </w:tc>
        <w:tc>
          <w:tcPr>
            <w:tcW w:w="1244"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59C6131A" w14:textId="77777777" w:rsidR="004015E7" w:rsidRPr="008E0B89" w:rsidRDefault="005A042C" w:rsidP="008E0B89">
            <w:pPr>
              <w:widowControl w:val="0"/>
              <w:spacing w:after="80" w:line="259" w:lineRule="auto"/>
              <w:ind w:hanging="30"/>
              <w:jc w:val="left"/>
              <w:rPr>
                <w:b/>
                <w:sz w:val="22"/>
                <w:szCs w:val="22"/>
              </w:rPr>
            </w:pPr>
            <w:r w:rsidRPr="008E0B89">
              <w:rPr>
                <w:b/>
                <w:sz w:val="22"/>
                <w:szCs w:val="22"/>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1ED7BF76" w14:textId="77777777" w:rsidR="004015E7" w:rsidRPr="008E0B89" w:rsidRDefault="005A042C" w:rsidP="008E0B89">
            <w:pPr>
              <w:widowControl w:val="0"/>
              <w:spacing w:after="80" w:line="259" w:lineRule="auto"/>
              <w:ind w:hanging="30"/>
              <w:jc w:val="left"/>
              <w:rPr>
                <w:b/>
                <w:sz w:val="22"/>
                <w:szCs w:val="22"/>
              </w:rPr>
            </w:pPr>
            <w:r w:rsidRPr="008E0B89">
              <w:rPr>
                <w:b/>
                <w:sz w:val="22"/>
                <w:szCs w:val="22"/>
              </w:rPr>
              <w:t xml:space="preserve">Weighting </w:t>
            </w:r>
          </w:p>
        </w:tc>
      </w:tr>
      <w:tr w:rsidR="004015E7" w:rsidRPr="008E0B89" w14:paraId="68468C67"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CBFC73" w14:textId="2A7E5A91" w:rsidR="004015E7" w:rsidRPr="008E0B89" w:rsidRDefault="00CF0984" w:rsidP="008E0B89">
            <w:pPr>
              <w:widowControl w:val="0"/>
              <w:spacing w:after="80" w:line="259" w:lineRule="auto"/>
              <w:ind w:hanging="30"/>
              <w:jc w:val="left"/>
              <w:rPr>
                <w:sz w:val="22"/>
                <w:szCs w:val="22"/>
              </w:rPr>
            </w:pPr>
            <w:r w:rsidRPr="008E0B89">
              <w:rPr>
                <w:sz w:val="22"/>
                <w:szCs w:val="22"/>
              </w:rPr>
              <w:t>5</w:t>
            </w:r>
            <w:r w:rsidR="005A042C" w:rsidRPr="008E0B89">
              <w:rPr>
                <w:sz w:val="22"/>
                <w:szCs w:val="22"/>
              </w:rPr>
              <w:t>.1</w:t>
            </w:r>
          </w:p>
        </w:tc>
        <w:tc>
          <w:tcPr>
            <w:tcW w:w="340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C168DCF" w14:textId="710FB529" w:rsidR="00D541D2" w:rsidRPr="008E0B89" w:rsidRDefault="005A042C">
            <w:pPr>
              <w:widowControl w:val="0"/>
              <w:spacing w:before="60" w:after="60" w:line="276" w:lineRule="auto"/>
              <w:rPr>
                <w:sz w:val="22"/>
                <w:szCs w:val="22"/>
              </w:rPr>
            </w:pPr>
            <w:r w:rsidRPr="008E0B89">
              <w:rPr>
                <w:sz w:val="22"/>
                <w:szCs w:val="22"/>
              </w:rPr>
              <w:t xml:space="preserve">Please describe how your organisation is providing </w:t>
            </w:r>
            <w:r w:rsidR="006F5C7F" w:rsidRPr="008E0B89">
              <w:rPr>
                <w:sz w:val="22"/>
                <w:szCs w:val="22"/>
              </w:rPr>
              <w:t>s</w:t>
            </w:r>
            <w:r w:rsidRPr="008E0B89">
              <w:rPr>
                <w:sz w:val="22"/>
                <w:szCs w:val="22"/>
              </w:rPr>
              <w:t xml:space="preserve">ocial </w:t>
            </w:r>
            <w:r w:rsidR="006F5C7F" w:rsidRPr="008E0B89">
              <w:rPr>
                <w:sz w:val="22"/>
                <w:szCs w:val="22"/>
              </w:rPr>
              <w:t>v</w:t>
            </w:r>
            <w:r w:rsidRPr="008E0B89">
              <w:rPr>
                <w:sz w:val="22"/>
                <w:szCs w:val="22"/>
              </w:rPr>
              <w:t xml:space="preserve">alue to the UK (in conformity with the Government’s Social Value Model PPN 002 of February 2025) </w:t>
            </w:r>
            <w:r w:rsidR="006F5C7F" w:rsidRPr="008E0B89">
              <w:rPr>
                <w:sz w:val="22"/>
                <w:szCs w:val="22"/>
              </w:rPr>
              <w:t xml:space="preserve">in relation to model award criteria 7a </w:t>
            </w:r>
            <w:r w:rsidRPr="008E0B89">
              <w:rPr>
                <w:sz w:val="22"/>
                <w:szCs w:val="22"/>
              </w:rPr>
              <w:t xml:space="preserve">(remove barriers to entry for young people and under-represented groups, facilitating access to pre-work training, placements, apprenticeships and other educational and developmental opportunities) </w:t>
            </w:r>
            <w:r w:rsidR="006F5C7F" w:rsidRPr="008E0B89">
              <w:rPr>
                <w:sz w:val="22"/>
                <w:szCs w:val="22"/>
              </w:rPr>
              <w:t>of outcome 7 (creating a pipeline of opportunities for the contract workforce, reducing barriers to entry for under-represented groups)</w:t>
            </w:r>
            <w:r w:rsidR="00E33791">
              <w:rPr>
                <w:sz w:val="22"/>
                <w:szCs w:val="22"/>
              </w:rPr>
              <w:t xml:space="preserve"> </w:t>
            </w:r>
            <w:r w:rsidRPr="008E0B89">
              <w:rPr>
                <w:sz w:val="22"/>
                <w:szCs w:val="22"/>
              </w:rPr>
              <w:t xml:space="preserve">and explain how you would take action in this respect in the staffing arrangements under this </w:t>
            </w:r>
            <w:r w:rsidR="006F5C7F" w:rsidRPr="008E0B89">
              <w:rPr>
                <w:sz w:val="22"/>
                <w:szCs w:val="22"/>
              </w:rPr>
              <w:t>C</w:t>
            </w:r>
            <w:r w:rsidRPr="008E0B89">
              <w:rPr>
                <w:sz w:val="22"/>
                <w:szCs w:val="22"/>
              </w:rPr>
              <w:t xml:space="preserve">ontract. </w:t>
            </w:r>
          </w:p>
          <w:p w14:paraId="38A0C728" w14:textId="66EA11A3" w:rsidR="004015E7" w:rsidRPr="008E0B89" w:rsidRDefault="005A042C">
            <w:pPr>
              <w:widowControl w:val="0"/>
              <w:spacing w:before="60" w:after="60" w:line="276" w:lineRule="auto"/>
              <w:rPr>
                <w:sz w:val="22"/>
                <w:szCs w:val="22"/>
              </w:rPr>
            </w:pPr>
            <w:r w:rsidRPr="008E0B89">
              <w:rPr>
                <w:b/>
                <w:sz w:val="22"/>
                <w:szCs w:val="22"/>
              </w:rPr>
              <w:t xml:space="preserve">Page </w:t>
            </w:r>
            <w:r w:rsidR="00105785">
              <w:rPr>
                <w:b/>
                <w:sz w:val="22"/>
                <w:szCs w:val="22"/>
              </w:rPr>
              <w:t>l</w:t>
            </w:r>
            <w:r w:rsidRPr="008E0B89">
              <w:rPr>
                <w:b/>
                <w:sz w:val="22"/>
                <w:szCs w:val="22"/>
              </w:rPr>
              <w:t xml:space="preserve">imit: 1 </w:t>
            </w:r>
            <w:r w:rsidR="00105785">
              <w:rPr>
                <w:b/>
                <w:sz w:val="22"/>
                <w:szCs w:val="22"/>
              </w:rPr>
              <w:t>s</w:t>
            </w:r>
            <w:r w:rsidRPr="008E0B89">
              <w:rPr>
                <w:b/>
                <w:sz w:val="22"/>
                <w:szCs w:val="22"/>
              </w:rPr>
              <w:t>ide of A4</w:t>
            </w:r>
          </w:p>
        </w:tc>
        <w:tc>
          <w:tcPr>
            <w:tcW w:w="1418" w:type="dxa"/>
            <w:tcMar>
              <w:top w:w="100" w:type="dxa"/>
              <w:left w:w="100" w:type="dxa"/>
              <w:bottom w:w="100" w:type="dxa"/>
              <w:right w:w="100" w:type="dxa"/>
            </w:tcMar>
          </w:tcPr>
          <w:p w14:paraId="0B051B48" w14:textId="77777777" w:rsidR="004015E7" w:rsidRPr="008E0B89" w:rsidRDefault="005A042C">
            <w:pPr>
              <w:widowControl w:val="0"/>
              <w:spacing w:after="80" w:line="259" w:lineRule="auto"/>
              <w:ind w:hanging="30"/>
              <w:jc w:val="center"/>
              <w:rPr>
                <w:sz w:val="22"/>
                <w:szCs w:val="22"/>
              </w:rPr>
            </w:pPr>
            <w:r w:rsidRPr="008E0B89">
              <w:rPr>
                <w:sz w:val="22"/>
                <w:szCs w:val="22"/>
              </w:rPr>
              <w:t>Attachment</w:t>
            </w:r>
          </w:p>
        </w:tc>
        <w:tc>
          <w:tcPr>
            <w:tcW w:w="1417" w:type="dxa"/>
            <w:tcMar>
              <w:top w:w="100" w:type="dxa"/>
              <w:left w:w="100" w:type="dxa"/>
              <w:bottom w:w="100" w:type="dxa"/>
              <w:right w:w="100" w:type="dxa"/>
            </w:tcMar>
          </w:tcPr>
          <w:p w14:paraId="5DF45326" w14:textId="233B504A" w:rsidR="004015E7" w:rsidRPr="008E0B89" w:rsidRDefault="00C57598">
            <w:pPr>
              <w:widowControl w:val="0"/>
              <w:spacing w:after="80" w:line="259" w:lineRule="auto"/>
              <w:ind w:hanging="30"/>
              <w:jc w:val="center"/>
              <w:rPr>
                <w:sz w:val="22"/>
                <w:szCs w:val="22"/>
              </w:rPr>
            </w:pPr>
            <w:r w:rsidRPr="008E0B89">
              <w:rPr>
                <w:sz w:val="22"/>
                <w:szCs w:val="22"/>
              </w:rPr>
              <w:t>50</w:t>
            </w:r>
          </w:p>
        </w:tc>
        <w:tc>
          <w:tcPr>
            <w:tcW w:w="1244" w:type="dxa"/>
            <w:tcMar>
              <w:top w:w="100" w:type="dxa"/>
              <w:left w:w="100" w:type="dxa"/>
              <w:bottom w:w="100" w:type="dxa"/>
              <w:right w:w="100" w:type="dxa"/>
            </w:tcMar>
          </w:tcPr>
          <w:p w14:paraId="0126C947"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tcMar>
              <w:top w:w="100" w:type="dxa"/>
              <w:left w:w="100" w:type="dxa"/>
              <w:bottom w:w="100" w:type="dxa"/>
              <w:right w:w="100" w:type="dxa"/>
            </w:tcMar>
          </w:tcPr>
          <w:p w14:paraId="48044E8F" w14:textId="06C225EE" w:rsidR="004015E7" w:rsidRPr="008E0B89" w:rsidRDefault="5CB2C627" w:rsidP="21877B3F">
            <w:pPr>
              <w:widowControl w:val="0"/>
              <w:spacing w:after="80" w:line="259" w:lineRule="auto"/>
              <w:ind w:hanging="30"/>
              <w:jc w:val="center"/>
              <w:rPr>
                <w:sz w:val="22"/>
                <w:szCs w:val="22"/>
              </w:rPr>
            </w:pPr>
            <w:r w:rsidRPr="4AE1A502">
              <w:rPr>
                <w:sz w:val="22"/>
                <w:szCs w:val="22"/>
              </w:rPr>
              <w:t>25</w:t>
            </w:r>
            <w:r w:rsidR="6C454060" w:rsidRPr="008E0B89">
              <w:rPr>
                <w:sz w:val="22"/>
                <w:szCs w:val="22"/>
              </w:rPr>
              <w:t>%</w:t>
            </w:r>
          </w:p>
        </w:tc>
      </w:tr>
      <w:tr w:rsidR="004015E7" w:rsidRPr="008E0B89" w14:paraId="646D18F8"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5854985" w14:textId="0F242DF5" w:rsidR="004015E7" w:rsidRPr="008E0B89" w:rsidRDefault="00F1395B" w:rsidP="008E0B89">
            <w:pPr>
              <w:widowControl w:val="0"/>
              <w:spacing w:after="80" w:line="259" w:lineRule="auto"/>
              <w:ind w:hanging="30"/>
              <w:jc w:val="left"/>
              <w:rPr>
                <w:sz w:val="22"/>
                <w:szCs w:val="22"/>
              </w:rPr>
            </w:pPr>
            <w:r w:rsidRPr="008E0B89">
              <w:rPr>
                <w:sz w:val="22"/>
                <w:szCs w:val="22"/>
              </w:rPr>
              <w:t>5.2</w:t>
            </w:r>
          </w:p>
        </w:tc>
        <w:tc>
          <w:tcPr>
            <w:tcW w:w="340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8EDCF71" w14:textId="3E23E5EF" w:rsidR="00D541D2" w:rsidRPr="008E0B89" w:rsidRDefault="005A042C">
            <w:pPr>
              <w:widowControl w:val="0"/>
              <w:spacing w:before="60" w:after="60" w:line="276" w:lineRule="auto"/>
              <w:ind w:hanging="30"/>
              <w:rPr>
                <w:sz w:val="22"/>
                <w:szCs w:val="22"/>
              </w:rPr>
            </w:pPr>
            <w:r w:rsidRPr="008E0B89">
              <w:rPr>
                <w:sz w:val="22"/>
                <w:szCs w:val="22"/>
              </w:rPr>
              <w:t xml:space="preserve">Please describe how </w:t>
            </w:r>
            <w:proofErr w:type="gramStart"/>
            <w:r w:rsidRPr="008E0B89">
              <w:rPr>
                <w:sz w:val="22"/>
                <w:szCs w:val="22"/>
              </w:rPr>
              <w:t>your  organisation</w:t>
            </w:r>
            <w:proofErr w:type="gramEnd"/>
            <w:r w:rsidRPr="008E0B89">
              <w:rPr>
                <w:sz w:val="22"/>
                <w:szCs w:val="22"/>
              </w:rPr>
              <w:t xml:space="preserve"> is providing </w:t>
            </w:r>
            <w:r w:rsidR="006F5C7F" w:rsidRPr="008E0B89">
              <w:rPr>
                <w:sz w:val="22"/>
                <w:szCs w:val="22"/>
              </w:rPr>
              <w:t>s</w:t>
            </w:r>
            <w:r w:rsidRPr="008E0B89">
              <w:rPr>
                <w:sz w:val="22"/>
                <w:szCs w:val="22"/>
              </w:rPr>
              <w:t xml:space="preserve">ocial </w:t>
            </w:r>
            <w:r w:rsidR="006F5C7F" w:rsidRPr="008E0B89">
              <w:rPr>
                <w:sz w:val="22"/>
                <w:szCs w:val="22"/>
              </w:rPr>
              <w:t>v</w:t>
            </w:r>
            <w:r w:rsidRPr="008E0B89">
              <w:rPr>
                <w:sz w:val="22"/>
                <w:szCs w:val="22"/>
              </w:rPr>
              <w:t xml:space="preserve">alue to the UK across </w:t>
            </w:r>
            <w:r w:rsidR="006F5C7F" w:rsidRPr="008E0B89">
              <w:rPr>
                <w:sz w:val="22"/>
                <w:szCs w:val="22"/>
              </w:rPr>
              <w:t xml:space="preserve">model award criteria 7b (creating a pipeline of opportunities for the </w:t>
            </w:r>
            <w:r w:rsidR="006F5C7F" w:rsidRPr="008E0B89">
              <w:rPr>
                <w:sz w:val="22"/>
                <w:szCs w:val="22"/>
              </w:rPr>
              <w:lastRenderedPageBreak/>
              <w:t xml:space="preserve">future contract workforce) of outcome 7 </w:t>
            </w:r>
            <w:r w:rsidRPr="008E0B89">
              <w:rPr>
                <w:sz w:val="22"/>
                <w:szCs w:val="22"/>
              </w:rPr>
              <w:t xml:space="preserve">and explain how you would </w:t>
            </w:r>
            <w:proofErr w:type="gramStart"/>
            <w:r w:rsidRPr="008E0B89">
              <w:rPr>
                <w:sz w:val="22"/>
                <w:szCs w:val="22"/>
              </w:rPr>
              <w:t>take action</w:t>
            </w:r>
            <w:proofErr w:type="gramEnd"/>
            <w:r w:rsidRPr="008E0B89">
              <w:rPr>
                <w:sz w:val="22"/>
                <w:szCs w:val="22"/>
              </w:rPr>
              <w:t xml:space="preserve"> in this respect in the staffing arrangements under this </w:t>
            </w:r>
            <w:r w:rsidR="00582FEE" w:rsidRPr="008E0B89">
              <w:rPr>
                <w:sz w:val="22"/>
                <w:szCs w:val="22"/>
              </w:rPr>
              <w:t>C</w:t>
            </w:r>
            <w:r w:rsidRPr="008E0B89">
              <w:rPr>
                <w:sz w:val="22"/>
                <w:szCs w:val="22"/>
              </w:rPr>
              <w:t xml:space="preserve">ontract. </w:t>
            </w:r>
          </w:p>
          <w:p w14:paraId="1562680F" w14:textId="57AB2CA6" w:rsidR="004015E7" w:rsidRPr="008E0B89" w:rsidRDefault="005A042C">
            <w:pPr>
              <w:widowControl w:val="0"/>
              <w:spacing w:before="60" w:after="60" w:line="276" w:lineRule="auto"/>
              <w:ind w:hanging="30"/>
              <w:rPr>
                <w:sz w:val="22"/>
                <w:szCs w:val="22"/>
              </w:rPr>
            </w:pPr>
            <w:r w:rsidRPr="008E0B89">
              <w:rPr>
                <w:b/>
                <w:sz w:val="22"/>
                <w:szCs w:val="22"/>
              </w:rPr>
              <w:t xml:space="preserve">Page </w:t>
            </w:r>
            <w:r w:rsidR="00105785">
              <w:rPr>
                <w:b/>
                <w:sz w:val="22"/>
                <w:szCs w:val="22"/>
              </w:rPr>
              <w:t>l</w:t>
            </w:r>
            <w:r w:rsidRPr="008E0B89">
              <w:rPr>
                <w:b/>
                <w:sz w:val="22"/>
                <w:szCs w:val="22"/>
              </w:rPr>
              <w:t xml:space="preserve">imit: 1 </w:t>
            </w:r>
            <w:r w:rsidR="00105785">
              <w:rPr>
                <w:b/>
                <w:sz w:val="22"/>
                <w:szCs w:val="22"/>
              </w:rPr>
              <w:t>s</w:t>
            </w:r>
            <w:r w:rsidRPr="008E0B89">
              <w:rPr>
                <w:b/>
                <w:sz w:val="22"/>
                <w:szCs w:val="22"/>
              </w:rPr>
              <w:t>ide of A4</w:t>
            </w:r>
          </w:p>
        </w:tc>
        <w:tc>
          <w:tcPr>
            <w:tcW w:w="1418" w:type="dxa"/>
            <w:tcMar>
              <w:top w:w="100" w:type="dxa"/>
              <w:left w:w="100" w:type="dxa"/>
              <w:bottom w:w="100" w:type="dxa"/>
              <w:right w:w="100" w:type="dxa"/>
            </w:tcMar>
          </w:tcPr>
          <w:p w14:paraId="7B3EBAEC" w14:textId="77777777" w:rsidR="004015E7" w:rsidRPr="008E0B89" w:rsidRDefault="005A042C">
            <w:pPr>
              <w:widowControl w:val="0"/>
              <w:spacing w:after="80" w:line="259" w:lineRule="auto"/>
              <w:ind w:hanging="30"/>
              <w:jc w:val="center"/>
              <w:rPr>
                <w:sz w:val="22"/>
                <w:szCs w:val="22"/>
              </w:rPr>
            </w:pPr>
            <w:r w:rsidRPr="008E0B89">
              <w:rPr>
                <w:sz w:val="22"/>
                <w:szCs w:val="22"/>
              </w:rPr>
              <w:lastRenderedPageBreak/>
              <w:t>Attachment</w:t>
            </w:r>
          </w:p>
        </w:tc>
        <w:tc>
          <w:tcPr>
            <w:tcW w:w="1417" w:type="dxa"/>
            <w:tcMar>
              <w:top w:w="100" w:type="dxa"/>
              <w:left w:w="100" w:type="dxa"/>
              <w:bottom w:w="100" w:type="dxa"/>
              <w:right w:w="100" w:type="dxa"/>
            </w:tcMar>
          </w:tcPr>
          <w:p w14:paraId="3095E7C5" w14:textId="3583ED17" w:rsidR="004015E7" w:rsidRPr="008E0B89" w:rsidRDefault="00C57598">
            <w:pPr>
              <w:widowControl w:val="0"/>
              <w:spacing w:after="80" w:line="259" w:lineRule="auto"/>
              <w:ind w:hanging="30"/>
              <w:jc w:val="center"/>
              <w:rPr>
                <w:sz w:val="22"/>
                <w:szCs w:val="22"/>
              </w:rPr>
            </w:pPr>
            <w:r w:rsidRPr="008E0B89">
              <w:rPr>
                <w:sz w:val="22"/>
                <w:szCs w:val="22"/>
              </w:rPr>
              <w:t>50</w:t>
            </w:r>
          </w:p>
        </w:tc>
        <w:tc>
          <w:tcPr>
            <w:tcW w:w="1244" w:type="dxa"/>
            <w:tcMar>
              <w:top w:w="100" w:type="dxa"/>
              <w:left w:w="100" w:type="dxa"/>
              <w:bottom w:w="100" w:type="dxa"/>
              <w:right w:w="100" w:type="dxa"/>
            </w:tcMar>
          </w:tcPr>
          <w:p w14:paraId="01E94A1C"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tcMar>
              <w:top w:w="100" w:type="dxa"/>
              <w:left w:w="100" w:type="dxa"/>
              <w:bottom w:w="100" w:type="dxa"/>
              <w:right w:w="100" w:type="dxa"/>
            </w:tcMar>
          </w:tcPr>
          <w:p w14:paraId="6DCCC9F8" w14:textId="0F09BBA3" w:rsidR="004015E7" w:rsidRPr="008E0B89" w:rsidRDefault="340ADCEE">
            <w:pPr>
              <w:widowControl w:val="0"/>
              <w:spacing w:after="80" w:line="259" w:lineRule="auto"/>
              <w:ind w:hanging="30"/>
              <w:jc w:val="center"/>
              <w:rPr>
                <w:sz w:val="22"/>
                <w:szCs w:val="22"/>
              </w:rPr>
            </w:pPr>
            <w:r w:rsidRPr="4AE1A502">
              <w:rPr>
                <w:sz w:val="22"/>
                <w:szCs w:val="22"/>
              </w:rPr>
              <w:t>25</w:t>
            </w:r>
            <w:r w:rsidR="005A042C" w:rsidRPr="008E0B89">
              <w:rPr>
                <w:sz w:val="22"/>
                <w:szCs w:val="22"/>
              </w:rPr>
              <w:t>%</w:t>
            </w:r>
          </w:p>
        </w:tc>
      </w:tr>
      <w:tr w:rsidR="00776790" w:rsidRPr="008E0B89" w14:paraId="3FA264D9"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617428C" w14:textId="499F1476" w:rsidR="00776790" w:rsidRPr="008E0B89" w:rsidRDefault="00776790" w:rsidP="00776790">
            <w:pPr>
              <w:widowControl w:val="0"/>
              <w:spacing w:after="80" w:line="259" w:lineRule="auto"/>
              <w:ind w:hanging="30"/>
              <w:jc w:val="left"/>
              <w:rPr>
                <w:sz w:val="22"/>
                <w:szCs w:val="22"/>
              </w:rPr>
            </w:pPr>
            <w:r w:rsidRPr="4AE1A502">
              <w:rPr>
                <w:sz w:val="22"/>
                <w:szCs w:val="22"/>
              </w:rPr>
              <w:t>5.3</w:t>
            </w:r>
          </w:p>
        </w:tc>
        <w:tc>
          <w:tcPr>
            <w:tcW w:w="340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6E0DDA3" w14:textId="77777777" w:rsidR="00776790" w:rsidRDefault="00776790" w:rsidP="00776790">
            <w:pPr>
              <w:spacing w:after="0"/>
              <w:rPr>
                <w:sz w:val="22"/>
                <w:szCs w:val="22"/>
              </w:rPr>
            </w:pPr>
            <w:r w:rsidRPr="4AE1A502">
              <w:rPr>
                <w:sz w:val="22"/>
                <w:szCs w:val="22"/>
              </w:rPr>
              <w:t xml:space="preserve">The Authority has committed to </w:t>
            </w:r>
            <w:hyperlink r:id="rId29">
              <w:r w:rsidRPr="4AE1A502">
                <w:rPr>
                  <w:rStyle w:val="Hyperlink"/>
                  <w:color w:val="467886"/>
                  <w:sz w:val="22"/>
                  <w:szCs w:val="22"/>
                </w:rPr>
                <w:t>the 5 environmental principles</w:t>
              </w:r>
            </w:hyperlink>
            <w:r w:rsidRPr="4AE1A502">
              <w:rPr>
                <w:sz w:val="22"/>
                <w:szCs w:val="22"/>
              </w:rPr>
              <w:t xml:space="preserve"> set out in the section 17(5) of the Environment Act 2021. In particular, the Authority must have due regard to the Policy Statement on Environmental Principles when taking decisions in relation to the DIGIT pilot. The application of the environmental principles set out in section 17(5) of the Environment Act </w:t>
            </w:r>
            <w:proofErr w:type="gramStart"/>
            <w:r w:rsidRPr="4AE1A502">
              <w:rPr>
                <w:sz w:val="22"/>
                <w:szCs w:val="22"/>
              </w:rPr>
              <w:t>2021, and</w:t>
            </w:r>
            <w:proofErr w:type="gramEnd"/>
            <w:r w:rsidRPr="4AE1A502">
              <w:rPr>
                <w:sz w:val="22"/>
                <w:szCs w:val="22"/>
              </w:rPr>
              <w:t xml:space="preserve"> further detailed in the Policy Statement on Environmental Principles, will contribute to the improvement of environmental protection and sustainable development. </w:t>
            </w:r>
          </w:p>
          <w:p w14:paraId="2BA3B033" w14:textId="77777777" w:rsidR="00776790" w:rsidRDefault="00776790" w:rsidP="00776790">
            <w:pPr>
              <w:spacing w:after="0"/>
              <w:rPr>
                <w:sz w:val="22"/>
                <w:szCs w:val="22"/>
              </w:rPr>
            </w:pPr>
            <w:r w:rsidRPr="4AE1A502">
              <w:rPr>
                <w:sz w:val="22"/>
                <w:szCs w:val="22"/>
              </w:rPr>
              <w:t xml:space="preserve"> </w:t>
            </w:r>
          </w:p>
          <w:p w14:paraId="41AB6347" w14:textId="77777777" w:rsidR="00776790" w:rsidRDefault="00776790" w:rsidP="00776790">
            <w:pPr>
              <w:spacing w:after="0"/>
              <w:rPr>
                <w:sz w:val="22"/>
                <w:szCs w:val="22"/>
              </w:rPr>
            </w:pPr>
            <w:r w:rsidRPr="4AE1A502">
              <w:rPr>
                <w:sz w:val="22"/>
                <w:szCs w:val="22"/>
              </w:rPr>
              <w:t>Please describe:</w:t>
            </w:r>
          </w:p>
          <w:p w14:paraId="670C70F5" w14:textId="7BF9145D" w:rsidR="00776790" w:rsidRDefault="00776790" w:rsidP="00776790">
            <w:pPr>
              <w:pStyle w:val="ListParagraph"/>
              <w:numPr>
                <w:ilvl w:val="0"/>
                <w:numId w:val="28"/>
              </w:numPr>
              <w:spacing w:after="0"/>
              <w:rPr>
                <w:sz w:val="22"/>
                <w:szCs w:val="22"/>
              </w:rPr>
            </w:pPr>
            <w:r w:rsidRPr="4AE1A502">
              <w:rPr>
                <w:sz w:val="22"/>
                <w:szCs w:val="22"/>
              </w:rPr>
              <w:t xml:space="preserve">the environmental impact of your </w:t>
            </w:r>
            <w:r w:rsidR="00DF60BF">
              <w:rPr>
                <w:sz w:val="22"/>
                <w:szCs w:val="22"/>
              </w:rPr>
              <w:t>proposal</w:t>
            </w:r>
            <w:r w:rsidRPr="4AE1A502">
              <w:rPr>
                <w:sz w:val="22"/>
                <w:szCs w:val="22"/>
              </w:rPr>
              <w:t xml:space="preserve"> and related technologies, specifying both the type and level of environmental </w:t>
            </w:r>
            <w:proofErr w:type="gramStart"/>
            <w:r w:rsidRPr="4AE1A502">
              <w:rPr>
                <w:sz w:val="22"/>
                <w:szCs w:val="22"/>
              </w:rPr>
              <w:t>harm;</w:t>
            </w:r>
            <w:proofErr w:type="gramEnd"/>
          </w:p>
          <w:p w14:paraId="635662DC" w14:textId="77777777" w:rsidR="00776790" w:rsidRDefault="00776790" w:rsidP="00776790">
            <w:pPr>
              <w:pStyle w:val="ListParagraph"/>
              <w:numPr>
                <w:ilvl w:val="0"/>
                <w:numId w:val="28"/>
              </w:numPr>
              <w:spacing w:after="0"/>
              <w:rPr>
                <w:sz w:val="22"/>
                <w:szCs w:val="22"/>
              </w:rPr>
            </w:pPr>
            <w:r w:rsidRPr="4AE1A502">
              <w:rPr>
                <w:sz w:val="22"/>
                <w:szCs w:val="22"/>
              </w:rPr>
              <w:t xml:space="preserve">any mitigating practices undertaken in respect of such environmental </w:t>
            </w:r>
            <w:proofErr w:type="gramStart"/>
            <w:r w:rsidRPr="4AE1A502">
              <w:rPr>
                <w:sz w:val="22"/>
                <w:szCs w:val="22"/>
              </w:rPr>
              <w:t>impact;</w:t>
            </w:r>
            <w:proofErr w:type="gramEnd"/>
          </w:p>
          <w:p w14:paraId="041B756E" w14:textId="7B91046D" w:rsidR="00776790" w:rsidRDefault="00776790" w:rsidP="00776790">
            <w:pPr>
              <w:pStyle w:val="ListParagraph"/>
              <w:numPr>
                <w:ilvl w:val="0"/>
                <w:numId w:val="28"/>
              </w:numPr>
              <w:spacing w:after="0"/>
              <w:rPr>
                <w:sz w:val="22"/>
                <w:szCs w:val="22"/>
              </w:rPr>
            </w:pPr>
            <w:r w:rsidRPr="4AE1A502">
              <w:rPr>
                <w:sz w:val="22"/>
                <w:szCs w:val="22"/>
              </w:rPr>
              <w:t xml:space="preserve">any measures you have in place to ensure the efficient use of energy in running your </w:t>
            </w:r>
            <w:r w:rsidR="00DF60BF">
              <w:rPr>
                <w:sz w:val="22"/>
                <w:szCs w:val="22"/>
              </w:rPr>
              <w:t>proposal</w:t>
            </w:r>
            <w:r w:rsidRPr="4AE1A502">
              <w:rPr>
                <w:sz w:val="22"/>
                <w:szCs w:val="22"/>
              </w:rPr>
              <w:t xml:space="preserve">; and </w:t>
            </w:r>
          </w:p>
          <w:p w14:paraId="2C74B8D5" w14:textId="26E39563" w:rsidR="00776790" w:rsidRDefault="00776790" w:rsidP="00776790">
            <w:pPr>
              <w:pStyle w:val="ListParagraph"/>
              <w:numPr>
                <w:ilvl w:val="0"/>
                <w:numId w:val="28"/>
              </w:numPr>
              <w:spacing w:after="0"/>
              <w:rPr>
                <w:sz w:val="22"/>
                <w:szCs w:val="22"/>
              </w:rPr>
            </w:pPr>
            <w:r w:rsidRPr="4AE1A502">
              <w:rPr>
                <w:sz w:val="22"/>
                <w:szCs w:val="22"/>
              </w:rPr>
              <w:t xml:space="preserve">how you measure, monitor and report on the energy efficiency of your </w:t>
            </w:r>
            <w:r w:rsidR="00DF60BF">
              <w:rPr>
                <w:sz w:val="22"/>
                <w:szCs w:val="22"/>
              </w:rPr>
              <w:t>proposal</w:t>
            </w:r>
            <w:r w:rsidRPr="4AE1A502">
              <w:rPr>
                <w:sz w:val="22"/>
                <w:szCs w:val="22"/>
              </w:rPr>
              <w:t xml:space="preserve">. </w:t>
            </w:r>
          </w:p>
          <w:p w14:paraId="14E37BE1" w14:textId="77777777" w:rsidR="00776790" w:rsidRDefault="00776790" w:rsidP="00776790">
            <w:pPr>
              <w:spacing w:after="0"/>
              <w:rPr>
                <w:sz w:val="22"/>
                <w:szCs w:val="22"/>
              </w:rPr>
            </w:pPr>
            <w:r w:rsidRPr="4AE1A502">
              <w:rPr>
                <w:sz w:val="22"/>
                <w:szCs w:val="22"/>
              </w:rPr>
              <w:t xml:space="preserve"> </w:t>
            </w:r>
          </w:p>
          <w:p w14:paraId="76141890" w14:textId="13AC73A5" w:rsidR="00776790" w:rsidRDefault="00776790" w:rsidP="00776790">
            <w:pPr>
              <w:spacing w:after="0"/>
              <w:rPr>
                <w:sz w:val="22"/>
                <w:szCs w:val="22"/>
              </w:rPr>
            </w:pPr>
            <w:r w:rsidRPr="4AE1A502">
              <w:rPr>
                <w:sz w:val="22"/>
                <w:szCs w:val="22"/>
              </w:rPr>
              <w:lastRenderedPageBreak/>
              <w:t>Please submit</w:t>
            </w:r>
            <w:r w:rsidR="0044189D">
              <w:rPr>
                <w:sz w:val="22"/>
                <w:szCs w:val="22"/>
              </w:rPr>
              <w:t>,</w:t>
            </w:r>
            <w:r w:rsidRPr="4AE1A502">
              <w:rPr>
                <w:sz w:val="22"/>
                <w:szCs w:val="22"/>
              </w:rPr>
              <w:t xml:space="preserve"> </w:t>
            </w:r>
            <w:r w:rsidR="0044189D">
              <w:rPr>
                <w:sz w:val="22"/>
                <w:szCs w:val="22"/>
              </w:rPr>
              <w:t xml:space="preserve">if available, </w:t>
            </w:r>
            <w:r w:rsidRPr="4AE1A502">
              <w:rPr>
                <w:sz w:val="22"/>
                <w:szCs w:val="22"/>
              </w:rPr>
              <w:t>a copy of your (</w:t>
            </w:r>
            <w:proofErr w:type="spellStart"/>
            <w:r w:rsidRPr="4AE1A502">
              <w:rPr>
                <w:sz w:val="22"/>
                <w:szCs w:val="22"/>
              </w:rPr>
              <w:t>i</w:t>
            </w:r>
            <w:proofErr w:type="spellEnd"/>
            <w:r w:rsidRPr="4AE1A502">
              <w:rPr>
                <w:sz w:val="22"/>
                <w:szCs w:val="22"/>
              </w:rPr>
              <w:t xml:space="preserve">) latest sustainability reporting and (ii) carbon reduction report. If none is available, please provide your methodology for calculating the energy efficiency of your </w:t>
            </w:r>
            <w:r w:rsidR="0044189D">
              <w:rPr>
                <w:sz w:val="22"/>
                <w:szCs w:val="22"/>
              </w:rPr>
              <w:t>proposal</w:t>
            </w:r>
            <w:r w:rsidRPr="4AE1A502">
              <w:rPr>
                <w:sz w:val="22"/>
                <w:szCs w:val="22"/>
              </w:rPr>
              <w:t>. Suitable metrics could include (but are not limited to) energy consumed (</w:t>
            </w:r>
            <w:proofErr w:type="spellStart"/>
            <w:r w:rsidRPr="4AE1A502">
              <w:rPr>
                <w:sz w:val="22"/>
                <w:szCs w:val="22"/>
              </w:rPr>
              <w:t>Wh</w:t>
            </w:r>
            <w:proofErr w:type="spellEnd"/>
            <w:r w:rsidRPr="4AE1A502">
              <w:rPr>
                <w:sz w:val="22"/>
                <w:szCs w:val="22"/>
              </w:rPr>
              <w:t>), greenhouse gas emissions (gCO</w:t>
            </w:r>
            <w:r w:rsidRPr="4AE1A502">
              <w:rPr>
                <w:sz w:val="22"/>
                <w:szCs w:val="22"/>
                <w:vertAlign w:val="subscript"/>
              </w:rPr>
              <w:t>2</w:t>
            </w:r>
            <w:r w:rsidRPr="4AE1A502">
              <w:rPr>
                <w:sz w:val="22"/>
                <w:szCs w:val="22"/>
              </w:rPr>
              <w:t>-e) and/or water consumed (L or m</w:t>
            </w:r>
            <w:r w:rsidRPr="4AE1A502">
              <w:rPr>
                <w:sz w:val="22"/>
                <w:szCs w:val="22"/>
                <w:vertAlign w:val="superscript"/>
              </w:rPr>
              <w:t>3</w:t>
            </w:r>
            <w:r w:rsidRPr="4AE1A502">
              <w:rPr>
                <w:sz w:val="22"/>
                <w:szCs w:val="22"/>
              </w:rPr>
              <w:t xml:space="preserve">). </w:t>
            </w:r>
          </w:p>
          <w:p w14:paraId="7BFF447F" w14:textId="77777777" w:rsidR="00776790" w:rsidRDefault="00776790" w:rsidP="00776790">
            <w:pPr>
              <w:spacing w:after="0"/>
              <w:rPr>
                <w:sz w:val="22"/>
                <w:szCs w:val="22"/>
              </w:rPr>
            </w:pPr>
            <w:r w:rsidRPr="4AE1A502">
              <w:rPr>
                <w:sz w:val="22"/>
                <w:szCs w:val="22"/>
              </w:rPr>
              <w:t xml:space="preserve"> </w:t>
            </w:r>
          </w:p>
          <w:p w14:paraId="0AF3A377" w14:textId="77777777" w:rsidR="00776790" w:rsidRDefault="00776790" w:rsidP="00776790">
            <w:pPr>
              <w:spacing w:after="0"/>
              <w:rPr>
                <w:sz w:val="22"/>
                <w:szCs w:val="22"/>
              </w:rPr>
            </w:pPr>
            <w:r w:rsidRPr="4AE1A502">
              <w:rPr>
                <w:sz w:val="22"/>
                <w:szCs w:val="22"/>
              </w:rPr>
              <w:t xml:space="preserve">In providing your response to this question, please have regard to whether: </w:t>
            </w:r>
          </w:p>
          <w:p w14:paraId="3FD2D24A" w14:textId="4C342A53" w:rsidR="00776790" w:rsidRDefault="00776790" w:rsidP="00776790">
            <w:pPr>
              <w:pStyle w:val="ListParagraph"/>
              <w:numPr>
                <w:ilvl w:val="0"/>
                <w:numId w:val="27"/>
              </w:numPr>
              <w:spacing w:after="0"/>
              <w:rPr>
                <w:sz w:val="22"/>
                <w:szCs w:val="22"/>
              </w:rPr>
            </w:pPr>
            <w:r w:rsidRPr="4AE1A502">
              <w:rPr>
                <w:sz w:val="22"/>
                <w:szCs w:val="22"/>
              </w:rPr>
              <w:t xml:space="preserve">the environmental effects of your </w:t>
            </w:r>
            <w:r w:rsidR="0044189D">
              <w:rPr>
                <w:sz w:val="22"/>
                <w:szCs w:val="22"/>
              </w:rPr>
              <w:t>proposal</w:t>
            </w:r>
            <w:r w:rsidRPr="4AE1A502">
              <w:rPr>
                <w:sz w:val="22"/>
                <w:szCs w:val="22"/>
              </w:rPr>
              <w:t xml:space="preserve"> are primary (i.e. an intended result or effect directly attributed to the </w:t>
            </w:r>
            <w:r w:rsidR="0044189D">
              <w:rPr>
                <w:sz w:val="22"/>
                <w:szCs w:val="22"/>
              </w:rPr>
              <w:t xml:space="preserve">operation </w:t>
            </w:r>
            <w:r w:rsidR="00D70BC6">
              <w:rPr>
                <w:sz w:val="22"/>
                <w:szCs w:val="22"/>
              </w:rPr>
              <w:t>your proposal</w:t>
            </w:r>
            <w:r w:rsidRPr="4AE1A502">
              <w:rPr>
                <w:sz w:val="22"/>
                <w:szCs w:val="22"/>
              </w:rPr>
              <w:t>) or secondary (i.e., indirect or induced effects</w:t>
            </w:r>
            <w:proofErr w:type="gramStart"/>
            <w:r w:rsidRPr="4AE1A502">
              <w:rPr>
                <w:sz w:val="22"/>
                <w:szCs w:val="22"/>
              </w:rPr>
              <w:t>);</w:t>
            </w:r>
            <w:proofErr w:type="gramEnd"/>
          </w:p>
          <w:p w14:paraId="15DA345B" w14:textId="18EBF27E" w:rsidR="00776790" w:rsidRDefault="00776790" w:rsidP="00776790">
            <w:pPr>
              <w:pStyle w:val="ListParagraph"/>
              <w:numPr>
                <w:ilvl w:val="0"/>
                <w:numId w:val="27"/>
              </w:numPr>
              <w:spacing w:after="0"/>
              <w:rPr>
                <w:sz w:val="22"/>
                <w:szCs w:val="22"/>
              </w:rPr>
            </w:pPr>
            <w:r w:rsidRPr="4AE1A502">
              <w:rPr>
                <w:sz w:val="22"/>
                <w:szCs w:val="22"/>
              </w:rPr>
              <w:t xml:space="preserve">the environmental effects that occur </w:t>
            </w:r>
            <w:proofErr w:type="gramStart"/>
            <w:r w:rsidRPr="4AE1A502">
              <w:rPr>
                <w:sz w:val="22"/>
                <w:szCs w:val="22"/>
              </w:rPr>
              <w:t>as a result of</w:t>
            </w:r>
            <w:proofErr w:type="gramEnd"/>
            <w:r w:rsidRPr="4AE1A502">
              <w:rPr>
                <w:sz w:val="22"/>
                <w:szCs w:val="22"/>
              </w:rPr>
              <w:t xml:space="preserve"> your </w:t>
            </w:r>
            <w:r w:rsidR="0044189D">
              <w:rPr>
                <w:sz w:val="22"/>
                <w:szCs w:val="22"/>
              </w:rPr>
              <w:t>proposal</w:t>
            </w:r>
            <w:r w:rsidRPr="4AE1A502">
              <w:rPr>
                <w:sz w:val="22"/>
                <w:szCs w:val="22"/>
              </w:rPr>
              <w:t xml:space="preserve"> are likely to occur once, repeatedly or </w:t>
            </w:r>
            <w:proofErr w:type="gramStart"/>
            <w:r w:rsidRPr="4AE1A502">
              <w:rPr>
                <w:sz w:val="22"/>
                <w:szCs w:val="22"/>
              </w:rPr>
              <w:t>cumulatively;</w:t>
            </w:r>
            <w:proofErr w:type="gramEnd"/>
          </w:p>
          <w:p w14:paraId="6F1747DE" w14:textId="4A71AA4B" w:rsidR="00776790" w:rsidRDefault="00776790" w:rsidP="00776790">
            <w:pPr>
              <w:pStyle w:val="ListParagraph"/>
              <w:numPr>
                <w:ilvl w:val="0"/>
                <w:numId w:val="27"/>
              </w:numPr>
              <w:spacing w:after="0"/>
              <w:rPr>
                <w:sz w:val="22"/>
                <w:szCs w:val="22"/>
              </w:rPr>
            </w:pPr>
            <w:r w:rsidRPr="4AE1A502">
              <w:rPr>
                <w:sz w:val="22"/>
                <w:szCs w:val="22"/>
              </w:rPr>
              <w:t xml:space="preserve">the environmental effects that occur </w:t>
            </w:r>
            <w:proofErr w:type="gramStart"/>
            <w:r w:rsidRPr="4AE1A502">
              <w:rPr>
                <w:sz w:val="22"/>
                <w:szCs w:val="22"/>
              </w:rPr>
              <w:t>as a result of</w:t>
            </w:r>
            <w:proofErr w:type="gramEnd"/>
            <w:r w:rsidRPr="4AE1A502">
              <w:rPr>
                <w:sz w:val="22"/>
                <w:szCs w:val="22"/>
              </w:rPr>
              <w:t xml:space="preserve"> your </w:t>
            </w:r>
            <w:r w:rsidR="0044189D">
              <w:rPr>
                <w:sz w:val="22"/>
                <w:szCs w:val="22"/>
              </w:rPr>
              <w:t xml:space="preserve">proposal </w:t>
            </w:r>
            <w:r w:rsidRPr="4AE1A502">
              <w:rPr>
                <w:sz w:val="22"/>
                <w:szCs w:val="22"/>
              </w:rPr>
              <w:t>are permanent or temporary (and, if the latter, whether long-term, medium-term or short-term</w:t>
            </w:r>
            <w:proofErr w:type="gramStart"/>
            <w:r w:rsidRPr="4AE1A502">
              <w:rPr>
                <w:sz w:val="22"/>
                <w:szCs w:val="22"/>
              </w:rPr>
              <w:t>);</w:t>
            </w:r>
            <w:proofErr w:type="gramEnd"/>
          </w:p>
          <w:p w14:paraId="6B2D146B" w14:textId="43C7F457" w:rsidR="00776790" w:rsidRDefault="00776790" w:rsidP="00776790">
            <w:pPr>
              <w:pStyle w:val="ListParagraph"/>
              <w:numPr>
                <w:ilvl w:val="0"/>
                <w:numId w:val="27"/>
              </w:numPr>
              <w:spacing w:after="0"/>
              <w:rPr>
                <w:sz w:val="22"/>
                <w:szCs w:val="22"/>
              </w:rPr>
            </w:pPr>
            <w:r w:rsidRPr="4AE1A502">
              <w:rPr>
                <w:sz w:val="22"/>
                <w:szCs w:val="22"/>
              </w:rPr>
              <w:t xml:space="preserve">there is an opportunity to prevent environmental damage in the operation of </w:t>
            </w:r>
            <w:r w:rsidR="00D70BC6">
              <w:rPr>
                <w:sz w:val="22"/>
                <w:szCs w:val="22"/>
              </w:rPr>
              <w:t>your proposal</w:t>
            </w:r>
            <w:r w:rsidRPr="4AE1A502">
              <w:rPr>
                <w:sz w:val="22"/>
                <w:szCs w:val="22"/>
              </w:rPr>
              <w:t xml:space="preserve"> before it has occurred or, where this is not possible, to remedy damage; and</w:t>
            </w:r>
          </w:p>
          <w:p w14:paraId="3B7547FB" w14:textId="1513FD34" w:rsidR="00776790" w:rsidRDefault="00776790" w:rsidP="00776790">
            <w:pPr>
              <w:pStyle w:val="ListParagraph"/>
              <w:numPr>
                <w:ilvl w:val="0"/>
                <w:numId w:val="27"/>
              </w:numPr>
              <w:spacing w:after="0"/>
              <w:rPr>
                <w:sz w:val="22"/>
                <w:szCs w:val="22"/>
              </w:rPr>
            </w:pPr>
            <w:r w:rsidRPr="4AE1A502">
              <w:rPr>
                <w:sz w:val="22"/>
                <w:szCs w:val="22"/>
              </w:rPr>
              <w:t xml:space="preserve">other specific benefits offered by your </w:t>
            </w:r>
            <w:r w:rsidR="00D70BC6">
              <w:rPr>
                <w:sz w:val="22"/>
                <w:szCs w:val="22"/>
              </w:rPr>
              <w:t>proposal</w:t>
            </w:r>
            <w:r w:rsidRPr="4AE1A502">
              <w:rPr>
                <w:sz w:val="22"/>
                <w:szCs w:val="22"/>
              </w:rPr>
              <w:t xml:space="preserve"> (financial or otherwise) are likely to outweigh </w:t>
            </w:r>
            <w:r w:rsidRPr="4AE1A502">
              <w:rPr>
                <w:sz w:val="22"/>
                <w:szCs w:val="22"/>
              </w:rPr>
              <w:lastRenderedPageBreak/>
              <w:t>environmental considerations.</w:t>
            </w:r>
          </w:p>
          <w:p w14:paraId="1D572C72" w14:textId="77777777" w:rsidR="00776790" w:rsidRDefault="00776790" w:rsidP="00776790">
            <w:pPr>
              <w:widowControl w:val="0"/>
              <w:spacing w:before="60" w:after="60" w:line="276" w:lineRule="auto"/>
              <w:ind w:hanging="30"/>
              <w:rPr>
                <w:sz w:val="22"/>
                <w:szCs w:val="22"/>
              </w:rPr>
            </w:pPr>
          </w:p>
          <w:p w14:paraId="7560FCB4" w14:textId="3450D719" w:rsidR="00776790" w:rsidRPr="008E0B89" w:rsidRDefault="00776790" w:rsidP="00776790">
            <w:pPr>
              <w:widowControl w:val="0"/>
              <w:spacing w:before="60" w:after="60" w:line="276" w:lineRule="auto"/>
              <w:ind w:hanging="30"/>
              <w:rPr>
                <w:sz w:val="22"/>
                <w:szCs w:val="22"/>
              </w:rPr>
            </w:pPr>
            <w:r w:rsidRPr="4AE1A502">
              <w:rPr>
                <w:b/>
                <w:bCs/>
                <w:sz w:val="22"/>
                <w:szCs w:val="22"/>
              </w:rPr>
              <w:t>Page limit: 2 side of A4</w:t>
            </w:r>
          </w:p>
        </w:tc>
        <w:tc>
          <w:tcPr>
            <w:tcW w:w="1418" w:type="dxa"/>
            <w:tcMar>
              <w:top w:w="100" w:type="dxa"/>
              <w:left w:w="100" w:type="dxa"/>
              <w:bottom w:w="100" w:type="dxa"/>
              <w:right w:w="100" w:type="dxa"/>
            </w:tcMar>
          </w:tcPr>
          <w:p w14:paraId="24CB6B5F" w14:textId="120EC6B9" w:rsidR="00776790" w:rsidRPr="008E0B89" w:rsidRDefault="00776790" w:rsidP="00776790">
            <w:pPr>
              <w:widowControl w:val="0"/>
              <w:spacing w:after="80" w:line="259" w:lineRule="auto"/>
              <w:ind w:hanging="30"/>
              <w:jc w:val="center"/>
              <w:rPr>
                <w:sz w:val="22"/>
                <w:szCs w:val="22"/>
              </w:rPr>
            </w:pPr>
            <w:r w:rsidRPr="4AE1A502">
              <w:rPr>
                <w:sz w:val="22"/>
                <w:szCs w:val="22"/>
              </w:rPr>
              <w:lastRenderedPageBreak/>
              <w:t>Attachment</w:t>
            </w:r>
          </w:p>
        </w:tc>
        <w:tc>
          <w:tcPr>
            <w:tcW w:w="1417" w:type="dxa"/>
            <w:tcMar>
              <w:top w:w="100" w:type="dxa"/>
              <w:left w:w="100" w:type="dxa"/>
              <w:bottom w:w="100" w:type="dxa"/>
              <w:right w:w="100" w:type="dxa"/>
            </w:tcMar>
          </w:tcPr>
          <w:p w14:paraId="2AE2D73B" w14:textId="5BEA6E63" w:rsidR="00776790" w:rsidRPr="008E0B89" w:rsidRDefault="00776790" w:rsidP="00776790">
            <w:pPr>
              <w:widowControl w:val="0"/>
              <w:spacing w:after="80" w:line="259" w:lineRule="auto"/>
              <w:ind w:hanging="30"/>
              <w:jc w:val="center"/>
              <w:rPr>
                <w:sz w:val="22"/>
                <w:szCs w:val="22"/>
              </w:rPr>
            </w:pPr>
            <w:r w:rsidRPr="4AE1A502">
              <w:rPr>
                <w:sz w:val="22"/>
                <w:szCs w:val="22"/>
              </w:rPr>
              <w:t>50</w:t>
            </w:r>
          </w:p>
        </w:tc>
        <w:tc>
          <w:tcPr>
            <w:tcW w:w="1244" w:type="dxa"/>
            <w:tcMar>
              <w:top w:w="100" w:type="dxa"/>
              <w:left w:w="100" w:type="dxa"/>
              <w:bottom w:w="100" w:type="dxa"/>
              <w:right w:w="100" w:type="dxa"/>
            </w:tcMar>
          </w:tcPr>
          <w:p w14:paraId="5B67C35B" w14:textId="4B99BB3C" w:rsidR="00776790" w:rsidRPr="008E0B89" w:rsidRDefault="00776790" w:rsidP="00776790">
            <w:pPr>
              <w:widowControl w:val="0"/>
              <w:spacing w:after="80" w:line="259" w:lineRule="auto"/>
              <w:ind w:hanging="30"/>
              <w:jc w:val="center"/>
              <w:rPr>
                <w:sz w:val="22"/>
                <w:szCs w:val="22"/>
              </w:rPr>
            </w:pPr>
            <w:r w:rsidRPr="4AE1A502">
              <w:rPr>
                <w:sz w:val="22"/>
                <w:szCs w:val="22"/>
              </w:rPr>
              <w:t>100</w:t>
            </w:r>
          </w:p>
        </w:tc>
        <w:tc>
          <w:tcPr>
            <w:tcW w:w="1276" w:type="dxa"/>
            <w:tcMar>
              <w:top w:w="100" w:type="dxa"/>
              <w:left w:w="100" w:type="dxa"/>
              <w:bottom w:w="100" w:type="dxa"/>
              <w:right w:w="100" w:type="dxa"/>
            </w:tcMar>
          </w:tcPr>
          <w:p w14:paraId="36BE5A7E" w14:textId="63B0BC85" w:rsidR="00776790" w:rsidRPr="4AE1A502" w:rsidRDefault="00776790" w:rsidP="00776790">
            <w:pPr>
              <w:widowControl w:val="0"/>
              <w:spacing w:after="80" w:line="259" w:lineRule="auto"/>
              <w:ind w:hanging="30"/>
              <w:jc w:val="center"/>
              <w:rPr>
                <w:sz w:val="22"/>
                <w:szCs w:val="22"/>
              </w:rPr>
            </w:pPr>
            <w:r w:rsidRPr="4AE1A502">
              <w:rPr>
                <w:sz w:val="22"/>
                <w:szCs w:val="22"/>
              </w:rPr>
              <w:t>50%</w:t>
            </w:r>
          </w:p>
        </w:tc>
      </w:tr>
      <w:tr w:rsidR="00776790" w14:paraId="3BD6C6B7" w14:textId="77777777" w:rsidTr="4AE1A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56" w:type="dxa"/>
          </w:tcPr>
          <w:p w14:paraId="3E621A0C" w14:textId="13A3B89B" w:rsidR="00776790" w:rsidRDefault="00776790" w:rsidP="00776790">
            <w:pPr>
              <w:widowControl w:val="0"/>
              <w:spacing w:after="80" w:line="259" w:lineRule="auto"/>
              <w:ind w:hanging="30"/>
              <w:jc w:val="left"/>
              <w:rPr>
                <w:sz w:val="22"/>
                <w:szCs w:val="22"/>
              </w:rPr>
            </w:pPr>
          </w:p>
        </w:tc>
        <w:tc>
          <w:tcPr>
            <w:tcW w:w="3402" w:type="dxa"/>
          </w:tcPr>
          <w:p w14:paraId="1F3EB247" w14:textId="58CEE13D" w:rsidR="00776790" w:rsidRDefault="00776790" w:rsidP="00776790">
            <w:pPr>
              <w:widowControl w:val="0"/>
              <w:spacing w:before="60" w:after="60" w:line="276" w:lineRule="auto"/>
              <w:ind w:hanging="30"/>
              <w:rPr>
                <w:sz w:val="22"/>
                <w:szCs w:val="22"/>
              </w:rPr>
            </w:pPr>
          </w:p>
        </w:tc>
        <w:tc>
          <w:tcPr>
            <w:tcW w:w="1418" w:type="dxa"/>
          </w:tcPr>
          <w:p w14:paraId="591A9CD2" w14:textId="24F092D2" w:rsidR="00776790" w:rsidRDefault="00776790" w:rsidP="00776790">
            <w:pPr>
              <w:widowControl w:val="0"/>
              <w:spacing w:after="80" w:line="259" w:lineRule="auto"/>
              <w:ind w:hanging="30"/>
              <w:jc w:val="center"/>
              <w:rPr>
                <w:sz w:val="22"/>
                <w:szCs w:val="22"/>
              </w:rPr>
            </w:pPr>
          </w:p>
        </w:tc>
        <w:tc>
          <w:tcPr>
            <w:tcW w:w="1417" w:type="dxa"/>
          </w:tcPr>
          <w:p w14:paraId="28884A50" w14:textId="07641119" w:rsidR="00776790" w:rsidRDefault="00776790" w:rsidP="00776790">
            <w:pPr>
              <w:widowControl w:val="0"/>
              <w:spacing w:after="80" w:line="259" w:lineRule="auto"/>
              <w:ind w:hanging="30"/>
              <w:jc w:val="center"/>
              <w:rPr>
                <w:sz w:val="22"/>
                <w:szCs w:val="22"/>
              </w:rPr>
            </w:pPr>
          </w:p>
        </w:tc>
        <w:tc>
          <w:tcPr>
            <w:tcW w:w="1244" w:type="dxa"/>
          </w:tcPr>
          <w:p w14:paraId="17B846E0" w14:textId="3C4D9543" w:rsidR="00776790" w:rsidRDefault="00776790" w:rsidP="00776790">
            <w:pPr>
              <w:widowControl w:val="0"/>
              <w:spacing w:after="80" w:line="259" w:lineRule="auto"/>
              <w:ind w:hanging="30"/>
              <w:jc w:val="center"/>
              <w:rPr>
                <w:sz w:val="22"/>
                <w:szCs w:val="22"/>
              </w:rPr>
            </w:pPr>
          </w:p>
        </w:tc>
        <w:tc>
          <w:tcPr>
            <w:tcW w:w="1276" w:type="dxa"/>
          </w:tcPr>
          <w:p w14:paraId="544A0EDF" w14:textId="5428CD02" w:rsidR="00776790" w:rsidRDefault="00776790" w:rsidP="00776790">
            <w:pPr>
              <w:widowControl w:val="0"/>
              <w:spacing w:after="80" w:line="259" w:lineRule="auto"/>
              <w:ind w:hanging="30"/>
              <w:jc w:val="center"/>
              <w:rPr>
                <w:sz w:val="22"/>
                <w:szCs w:val="22"/>
              </w:rPr>
            </w:pPr>
          </w:p>
        </w:tc>
      </w:tr>
    </w:tbl>
    <w:p w14:paraId="4863C5D3" w14:textId="62D057D8" w:rsidR="004015E7" w:rsidRDefault="004015E7">
      <w:pPr>
        <w:widowControl w:val="0"/>
        <w:spacing w:line="276" w:lineRule="auto"/>
      </w:pPr>
    </w:p>
    <w:p w14:paraId="30D400AC" w14:textId="77777777" w:rsidR="00E33791" w:rsidRDefault="00E33791">
      <w:pPr>
        <w:widowControl w:val="0"/>
        <w:spacing w:line="276" w:lineRule="auto"/>
      </w:pPr>
    </w:p>
    <w:tbl>
      <w:tblPr>
        <w:tblStyle w:val="ae"/>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686"/>
        <w:gridCol w:w="5071"/>
      </w:tblGrid>
      <w:tr w:rsidR="003B6967" w:rsidRPr="008E0B89" w14:paraId="15EDEC0E" w14:textId="77777777" w:rsidTr="6B918AA9">
        <w:trPr>
          <w:trHeight w:val="520"/>
        </w:trPr>
        <w:tc>
          <w:tcPr>
            <w:tcW w:w="10013" w:type="dxa"/>
            <w:gridSpan w:val="3"/>
            <w:shd w:val="clear" w:color="auto" w:fill="B8CCE4" w:themeFill="accent1" w:themeFillTint="66"/>
            <w:tcMar>
              <w:top w:w="100" w:type="dxa"/>
              <w:left w:w="100" w:type="dxa"/>
              <w:bottom w:w="100" w:type="dxa"/>
              <w:right w:w="100" w:type="dxa"/>
            </w:tcMar>
          </w:tcPr>
          <w:p w14:paraId="1677B9FE" w14:textId="31556714" w:rsidR="003B6967" w:rsidRPr="008E0B89" w:rsidRDefault="0C5F9DA6" w:rsidP="5022BE39">
            <w:pPr>
              <w:ind w:hanging="30"/>
              <w:rPr>
                <w:b/>
                <w:bCs/>
                <w:sz w:val="22"/>
                <w:szCs w:val="22"/>
              </w:rPr>
            </w:pPr>
            <w:r w:rsidRPr="6B918AA9">
              <w:rPr>
                <w:b/>
                <w:bCs/>
                <w:sz w:val="22"/>
                <w:szCs w:val="22"/>
              </w:rPr>
              <w:t>Q6 – TECHNICAL – APPROACH                                                                   INFORMATION ONLY</w:t>
            </w:r>
          </w:p>
          <w:p w14:paraId="12E85D85" w14:textId="77777777" w:rsidR="003B6967" w:rsidRPr="008E0B89" w:rsidRDefault="003B6967">
            <w:pPr>
              <w:ind w:hanging="30"/>
              <w:rPr>
                <w:b/>
                <w:sz w:val="22"/>
                <w:szCs w:val="22"/>
              </w:rPr>
            </w:pPr>
            <w:r w:rsidRPr="008E0B89">
              <w:rPr>
                <w:b/>
                <w:sz w:val="22"/>
                <w:szCs w:val="22"/>
              </w:rPr>
              <w:t>Response Guidance</w:t>
            </w:r>
          </w:p>
          <w:p w14:paraId="025211F1" w14:textId="7380DD77" w:rsidR="008C04EE" w:rsidRPr="008E0B89" w:rsidRDefault="14B0E786" w:rsidP="008C04EE">
            <w:pPr>
              <w:rPr>
                <w:sz w:val="22"/>
                <w:szCs w:val="22"/>
              </w:rPr>
            </w:pPr>
            <w:r w:rsidRPr="6B918AA9">
              <w:rPr>
                <w:sz w:val="22"/>
                <w:szCs w:val="22"/>
              </w:rPr>
              <w:t xml:space="preserve">Bidders </w:t>
            </w:r>
            <w:r w:rsidR="35AC5D69" w:rsidRPr="6B918AA9">
              <w:rPr>
                <w:sz w:val="22"/>
                <w:szCs w:val="22"/>
              </w:rPr>
              <w:t xml:space="preserve">should </w:t>
            </w:r>
            <w:r w:rsidRPr="6B918AA9">
              <w:rPr>
                <w:sz w:val="22"/>
                <w:szCs w:val="22"/>
              </w:rPr>
              <w:t>answer the following questions (Questions 6.1- 6.</w:t>
            </w:r>
            <w:r w:rsidR="211D3B1A" w:rsidRPr="6B918AA9">
              <w:rPr>
                <w:sz w:val="22"/>
                <w:szCs w:val="22"/>
              </w:rPr>
              <w:t>4</w:t>
            </w:r>
            <w:r w:rsidRPr="6B918AA9">
              <w:rPr>
                <w:sz w:val="22"/>
                <w:szCs w:val="22"/>
              </w:rPr>
              <w:t xml:space="preserve">). </w:t>
            </w:r>
          </w:p>
          <w:p w14:paraId="21870586" w14:textId="39A192FE" w:rsidR="008C04EE" w:rsidRPr="008E0B89" w:rsidRDefault="09549C8E" w:rsidP="7D15321E">
            <w:pPr>
              <w:rPr>
                <w:rStyle w:val="Hyperlink"/>
              </w:rPr>
            </w:pPr>
            <w:r w:rsidRPr="6B918AA9">
              <w:rPr>
                <w:sz w:val="22"/>
                <w:szCs w:val="22"/>
              </w:rPr>
              <w:t xml:space="preserve">Unless otherwise specified, you must submit your response as attachments via email to </w:t>
            </w:r>
            <w:hyperlink r:id="rId30">
              <w:r w:rsidRPr="6B918AA9">
                <w:rPr>
                  <w:rStyle w:val="Hyperlink"/>
                  <w:sz w:val="22"/>
                  <w:szCs w:val="22"/>
                </w:rPr>
                <w:t>digit@hmtreasury.gov.uk</w:t>
              </w:r>
            </w:hyperlink>
          </w:p>
          <w:p w14:paraId="098C0155" w14:textId="0372FCE2" w:rsidR="003B6967" w:rsidRDefault="25CB79F4">
            <w:pPr>
              <w:rPr>
                <w:sz w:val="22"/>
                <w:szCs w:val="22"/>
              </w:rPr>
            </w:pPr>
            <w:r w:rsidRPr="7D15321E">
              <w:rPr>
                <w:sz w:val="22"/>
                <w:szCs w:val="22"/>
              </w:rPr>
              <w:t xml:space="preserve">It is requested that attachments are submitted in Microsoft Word or Excel format and must be in Arial font size 11. </w:t>
            </w:r>
            <w:r w:rsidR="2FD2D8F3" w:rsidRPr="7D15321E">
              <w:rPr>
                <w:sz w:val="22"/>
                <w:szCs w:val="22"/>
              </w:rPr>
              <w:t>There are no page limits for the following questions</w:t>
            </w:r>
            <w:r w:rsidRPr="7D15321E">
              <w:rPr>
                <w:sz w:val="22"/>
                <w:szCs w:val="22"/>
              </w:rPr>
              <w:t xml:space="preserve">.  </w:t>
            </w:r>
            <w:r w:rsidR="095A847C" w:rsidRPr="7D15321E">
              <w:rPr>
                <w:sz w:val="22"/>
                <w:szCs w:val="22"/>
              </w:rPr>
              <w:t>Submit</w:t>
            </w:r>
            <w:r w:rsidRPr="7D15321E">
              <w:rPr>
                <w:sz w:val="22"/>
                <w:szCs w:val="22"/>
              </w:rPr>
              <w:t xml:space="preserve"> ONLY those attachments we have asked for – any other supporting evidence, certificates for example, will be requested separately by us. </w:t>
            </w:r>
          </w:p>
          <w:p w14:paraId="6115A1D2" w14:textId="041F2382" w:rsidR="006051F8" w:rsidRPr="00495E7C" w:rsidRDefault="683776DF" w:rsidP="008C04EE">
            <w:pPr>
              <w:rPr>
                <w:b/>
                <w:bCs/>
                <w:sz w:val="22"/>
                <w:szCs w:val="22"/>
              </w:rPr>
            </w:pPr>
            <w:r w:rsidRPr="6B918AA9">
              <w:rPr>
                <w:b/>
                <w:bCs/>
                <w:sz w:val="22"/>
                <w:szCs w:val="22"/>
              </w:rPr>
              <w:t xml:space="preserve">This question is not evaluated. </w:t>
            </w:r>
          </w:p>
        </w:tc>
      </w:tr>
      <w:tr w:rsidR="008C04EE" w:rsidRPr="008E0B89" w14:paraId="1080166F" w14:textId="77777777" w:rsidTr="6B918AA9">
        <w:tc>
          <w:tcPr>
            <w:tcW w:w="1256" w:type="dxa"/>
            <w:tcBorders>
              <w:bottom w:val="single" w:sz="8" w:space="0" w:color="000000" w:themeColor="text1"/>
            </w:tcBorders>
            <w:shd w:val="clear" w:color="auto" w:fill="B8CCE4" w:themeFill="accent1" w:themeFillTint="66"/>
            <w:tcMar>
              <w:top w:w="100" w:type="dxa"/>
              <w:left w:w="100" w:type="dxa"/>
              <w:bottom w:w="100" w:type="dxa"/>
              <w:right w:w="100" w:type="dxa"/>
            </w:tcMar>
          </w:tcPr>
          <w:p w14:paraId="638584BD" w14:textId="77777777" w:rsidR="008C04EE" w:rsidRPr="008E0B89" w:rsidRDefault="008C04EE">
            <w:pPr>
              <w:widowControl w:val="0"/>
              <w:spacing w:after="80" w:line="259" w:lineRule="auto"/>
              <w:ind w:hanging="30"/>
              <w:rPr>
                <w:b/>
                <w:sz w:val="22"/>
                <w:szCs w:val="22"/>
              </w:rPr>
            </w:pPr>
            <w:r w:rsidRPr="008E0B89">
              <w:rPr>
                <w:b/>
                <w:sz w:val="22"/>
                <w:szCs w:val="22"/>
              </w:rPr>
              <w:t>Question Number</w:t>
            </w:r>
          </w:p>
        </w:tc>
        <w:tc>
          <w:tcPr>
            <w:tcW w:w="3686" w:type="dxa"/>
            <w:tcBorders>
              <w:bottom w:val="single" w:sz="8" w:space="0" w:color="000000" w:themeColor="text1"/>
            </w:tcBorders>
            <w:shd w:val="clear" w:color="auto" w:fill="B8CCE4" w:themeFill="accent1" w:themeFillTint="66"/>
            <w:tcMar>
              <w:top w:w="100" w:type="dxa"/>
              <w:left w:w="100" w:type="dxa"/>
              <w:bottom w:w="100" w:type="dxa"/>
              <w:right w:w="100" w:type="dxa"/>
            </w:tcMar>
          </w:tcPr>
          <w:p w14:paraId="14423495" w14:textId="77777777" w:rsidR="008C04EE" w:rsidRPr="008E0B89" w:rsidRDefault="008C04EE">
            <w:pPr>
              <w:widowControl w:val="0"/>
              <w:spacing w:after="80" w:line="259" w:lineRule="auto"/>
              <w:ind w:hanging="30"/>
              <w:rPr>
                <w:b/>
                <w:sz w:val="22"/>
                <w:szCs w:val="22"/>
              </w:rPr>
            </w:pPr>
            <w:r w:rsidRPr="008E0B89">
              <w:rPr>
                <w:b/>
                <w:sz w:val="22"/>
                <w:szCs w:val="22"/>
              </w:rPr>
              <w:t>Question</w:t>
            </w:r>
          </w:p>
        </w:tc>
        <w:tc>
          <w:tcPr>
            <w:tcW w:w="50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05C5CE18" w14:textId="5063CFB6" w:rsidR="008C04EE" w:rsidRPr="008E0B89" w:rsidRDefault="14B0E786" w:rsidP="5022BE39">
            <w:pPr>
              <w:widowControl w:val="0"/>
              <w:spacing w:after="80" w:line="259" w:lineRule="auto"/>
              <w:ind w:hanging="30"/>
              <w:rPr>
                <w:b/>
                <w:bCs/>
                <w:sz w:val="22"/>
                <w:szCs w:val="22"/>
              </w:rPr>
            </w:pPr>
            <w:r w:rsidRPr="6B918AA9">
              <w:rPr>
                <w:b/>
                <w:bCs/>
                <w:sz w:val="22"/>
                <w:szCs w:val="22"/>
              </w:rPr>
              <w:t>Your Response</w:t>
            </w:r>
          </w:p>
        </w:tc>
      </w:tr>
      <w:tr w:rsidR="008C04EE" w:rsidRPr="008E0B89" w14:paraId="597016A7"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CE95E24" w14:textId="361A9687" w:rsidR="008C04EE" w:rsidRPr="008E0B89" w:rsidRDefault="008C04EE">
            <w:pPr>
              <w:widowControl w:val="0"/>
              <w:spacing w:before="60" w:after="60" w:line="276" w:lineRule="auto"/>
              <w:ind w:hanging="30"/>
              <w:jc w:val="left"/>
              <w:rPr>
                <w:sz w:val="22"/>
                <w:szCs w:val="22"/>
              </w:rPr>
            </w:pPr>
            <w:r>
              <w:rPr>
                <w:sz w:val="22"/>
                <w:szCs w:val="22"/>
              </w:rPr>
              <w:t xml:space="preserve">6.1 </w:t>
            </w:r>
          </w:p>
        </w:tc>
        <w:tc>
          <w:tcPr>
            <w:tcW w:w="368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A34AAFB" w14:textId="6BF634B5" w:rsidR="00863A9A" w:rsidRPr="00863A9A" w:rsidRDefault="008C04EE">
            <w:pPr>
              <w:widowControl w:val="0"/>
              <w:spacing w:before="60" w:after="60" w:line="276" w:lineRule="auto"/>
              <w:ind w:hanging="30"/>
              <w:rPr>
                <w:i/>
                <w:iCs/>
                <w:sz w:val="22"/>
                <w:szCs w:val="22"/>
              </w:rPr>
            </w:pPr>
            <w:r w:rsidRPr="008C04EE">
              <w:rPr>
                <w:sz w:val="22"/>
                <w:szCs w:val="22"/>
              </w:rPr>
              <w:t xml:space="preserve">Under the current gilt issuance and lifecycle model, </w:t>
            </w:r>
            <w:r w:rsidR="211775D2" w:rsidRPr="396B7CFE">
              <w:rPr>
                <w:sz w:val="22"/>
                <w:szCs w:val="22"/>
              </w:rPr>
              <w:t xml:space="preserve">which is reflected in the </w:t>
            </w:r>
            <w:r w:rsidR="07A57B47" w:rsidRPr="396B7CFE">
              <w:rPr>
                <w:sz w:val="22"/>
                <w:szCs w:val="22"/>
              </w:rPr>
              <w:t>R</w:t>
            </w:r>
            <w:r w:rsidR="211775D2" w:rsidRPr="396B7CFE">
              <w:rPr>
                <w:sz w:val="22"/>
                <w:szCs w:val="22"/>
              </w:rPr>
              <w:t xml:space="preserve">equirements includes: </w:t>
            </w:r>
            <w:r w:rsidR="0CC08D3C" w:rsidRPr="396B7CFE">
              <w:rPr>
                <w:sz w:val="22"/>
                <w:szCs w:val="22"/>
              </w:rPr>
              <w:t xml:space="preserve">issuer services </w:t>
            </w:r>
            <w:r w:rsidR="5BD1EC51" w:rsidRPr="396B7CFE">
              <w:rPr>
                <w:sz w:val="22"/>
                <w:szCs w:val="22"/>
              </w:rPr>
              <w:t xml:space="preserve">that </w:t>
            </w:r>
            <w:r w:rsidRPr="008C04EE">
              <w:rPr>
                <w:sz w:val="22"/>
                <w:szCs w:val="22"/>
              </w:rPr>
              <w:t>are required to fulfil the Authorities obligations</w:t>
            </w:r>
            <w:r w:rsidR="00446B1C">
              <w:rPr>
                <w:sz w:val="22"/>
                <w:szCs w:val="22"/>
              </w:rPr>
              <w:t xml:space="preserve">, </w:t>
            </w:r>
            <w:r w:rsidR="547E3696" w:rsidRPr="396B7CFE">
              <w:rPr>
                <w:sz w:val="22"/>
                <w:szCs w:val="22"/>
              </w:rPr>
              <w:t>such as the</w:t>
            </w:r>
            <w:r w:rsidR="005F4527" w:rsidRPr="005F4527">
              <w:rPr>
                <w:sz w:val="22"/>
                <w:szCs w:val="22"/>
              </w:rPr>
              <w:t xml:space="preserve"> Paying Agent </w:t>
            </w:r>
            <w:r w:rsidR="00446B1C">
              <w:rPr>
                <w:sz w:val="22"/>
                <w:szCs w:val="22"/>
              </w:rPr>
              <w:t>and</w:t>
            </w:r>
            <w:r w:rsidR="005F4527" w:rsidRPr="005F4527">
              <w:rPr>
                <w:sz w:val="22"/>
                <w:szCs w:val="22"/>
              </w:rPr>
              <w:t xml:space="preserve"> Issuing Agent.</w:t>
            </w:r>
          </w:p>
          <w:p w14:paraId="51635C94" w14:textId="5F50FCE9" w:rsidR="00863A9A" w:rsidRPr="00863A9A" w:rsidRDefault="005F4527" w:rsidP="00863A9A">
            <w:pPr>
              <w:widowControl w:val="0"/>
              <w:spacing w:before="60" w:after="60" w:line="276" w:lineRule="auto"/>
              <w:ind w:hanging="30"/>
              <w:rPr>
                <w:i/>
                <w:iCs/>
                <w:sz w:val="22"/>
                <w:szCs w:val="22"/>
              </w:rPr>
            </w:pPr>
            <w:r w:rsidRPr="005F4527">
              <w:rPr>
                <w:sz w:val="22"/>
                <w:szCs w:val="22"/>
              </w:rPr>
              <w:t>Can you describe any other issuer services that would be required?</w:t>
            </w:r>
            <w:r w:rsidRPr="005F4527">
              <w:rPr>
                <w:i/>
                <w:iCs/>
                <w:sz w:val="22"/>
                <w:szCs w:val="22"/>
              </w:rPr>
              <w:t> </w:t>
            </w:r>
          </w:p>
        </w:tc>
        <w:tc>
          <w:tcPr>
            <w:tcW w:w="5071"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4B1BA4" w14:textId="69FECB59" w:rsidR="008C04EE" w:rsidRPr="008E0B89" w:rsidRDefault="00FC2B4C" w:rsidP="00AF478C">
            <w:pPr>
              <w:widowControl w:val="0"/>
              <w:spacing w:before="60" w:after="60" w:line="276" w:lineRule="auto"/>
              <w:ind w:hanging="30"/>
              <w:rPr>
                <w:sz w:val="22"/>
                <w:szCs w:val="22"/>
              </w:rPr>
            </w:pPr>
            <w:r>
              <w:rPr>
                <w:sz w:val="22"/>
                <w:szCs w:val="22"/>
              </w:rPr>
              <w:t>Attachment</w:t>
            </w:r>
          </w:p>
        </w:tc>
      </w:tr>
      <w:tr w:rsidR="008C04EE" w:rsidRPr="008E0B89" w14:paraId="3C39610C"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4E5FE83" w14:textId="6635C959" w:rsidR="008C04EE" w:rsidRDefault="008C04EE">
            <w:pPr>
              <w:widowControl w:val="0"/>
              <w:spacing w:before="60" w:after="60" w:line="276" w:lineRule="auto"/>
              <w:ind w:hanging="30"/>
              <w:jc w:val="left"/>
              <w:rPr>
                <w:sz w:val="22"/>
                <w:szCs w:val="22"/>
              </w:rPr>
            </w:pPr>
            <w:r>
              <w:rPr>
                <w:sz w:val="22"/>
                <w:szCs w:val="22"/>
              </w:rPr>
              <w:t xml:space="preserve">6.2 </w:t>
            </w:r>
          </w:p>
        </w:tc>
        <w:tc>
          <w:tcPr>
            <w:tcW w:w="368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3CAEAD2" w14:textId="6B990886" w:rsidR="008C04EE" w:rsidRPr="008C04EE" w:rsidRDefault="21DF894E" w:rsidP="008C04EE">
            <w:pPr>
              <w:widowControl w:val="0"/>
              <w:spacing w:before="60" w:after="60" w:line="276" w:lineRule="auto"/>
              <w:rPr>
                <w:sz w:val="22"/>
                <w:szCs w:val="22"/>
              </w:rPr>
            </w:pPr>
            <w:r w:rsidRPr="6B918AA9">
              <w:rPr>
                <w:sz w:val="22"/>
                <w:szCs w:val="22"/>
              </w:rPr>
              <w:t>Can you explain the end-to-end lifecycle of DIGIT</w:t>
            </w:r>
            <w:r w:rsidR="38F4D69F" w:rsidRPr="396B7CFE">
              <w:rPr>
                <w:sz w:val="22"/>
                <w:szCs w:val="22"/>
              </w:rPr>
              <w:t xml:space="preserve"> under your proposal</w:t>
            </w:r>
            <w:r w:rsidRPr="6B918AA9">
              <w:rPr>
                <w:sz w:val="22"/>
                <w:szCs w:val="22"/>
              </w:rPr>
              <w:t xml:space="preserve">, including: </w:t>
            </w:r>
          </w:p>
          <w:p w14:paraId="5A9F5B9F" w14:textId="7B5D5C51" w:rsidR="008C04EE" w:rsidRPr="008C04EE" w:rsidRDefault="21DF894E" w:rsidP="008C04EE">
            <w:pPr>
              <w:widowControl w:val="0"/>
              <w:numPr>
                <w:ilvl w:val="1"/>
                <w:numId w:val="21"/>
              </w:numPr>
              <w:spacing w:before="60" w:after="60" w:line="276" w:lineRule="auto"/>
              <w:rPr>
                <w:sz w:val="22"/>
                <w:szCs w:val="22"/>
              </w:rPr>
            </w:pPr>
            <w:r w:rsidRPr="6B918AA9">
              <w:rPr>
                <w:sz w:val="22"/>
                <w:szCs w:val="22"/>
              </w:rPr>
              <w:t xml:space="preserve">How </w:t>
            </w:r>
            <w:r w:rsidR="00D70BC6">
              <w:rPr>
                <w:sz w:val="22"/>
                <w:szCs w:val="22"/>
              </w:rPr>
              <w:t>will</w:t>
            </w:r>
            <w:r w:rsidRPr="6B918AA9">
              <w:rPr>
                <w:sz w:val="22"/>
                <w:szCs w:val="22"/>
              </w:rPr>
              <w:t xml:space="preserve"> DIGIT </w:t>
            </w:r>
            <w:r w:rsidR="00D70BC6">
              <w:rPr>
                <w:sz w:val="22"/>
                <w:szCs w:val="22"/>
              </w:rPr>
              <w:t xml:space="preserve">be </w:t>
            </w:r>
            <w:r w:rsidRPr="6B918AA9">
              <w:rPr>
                <w:sz w:val="22"/>
                <w:szCs w:val="22"/>
              </w:rPr>
              <w:t>created?</w:t>
            </w:r>
          </w:p>
          <w:p w14:paraId="2E8ABABB" w14:textId="77777777" w:rsidR="008C04EE" w:rsidRPr="008C04EE" w:rsidRDefault="008C04EE" w:rsidP="008C04EE">
            <w:pPr>
              <w:widowControl w:val="0"/>
              <w:numPr>
                <w:ilvl w:val="1"/>
                <w:numId w:val="21"/>
              </w:numPr>
              <w:spacing w:before="60" w:after="60" w:line="276" w:lineRule="auto"/>
              <w:rPr>
                <w:sz w:val="22"/>
                <w:szCs w:val="22"/>
              </w:rPr>
            </w:pPr>
            <w:r w:rsidRPr="008C04EE">
              <w:rPr>
                <w:sz w:val="22"/>
                <w:szCs w:val="22"/>
              </w:rPr>
              <w:t>How are digital wallets accessed and how are they be managed?</w:t>
            </w:r>
          </w:p>
          <w:p w14:paraId="1B2A54DA" w14:textId="77777777" w:rsidR="008C04EE" w:rsidRPr="008C04EE" w:rsidRDefault="008C04EE" w:rsidP="008C04EE">
            <w:pPr>
              <w:widowControl w:val="0"/>
              <w:numPr>
                <w:ilvl w:val="1"/>
                <w:numId w:val="21"/>
              </w:numPr>
              <w:spacing w:before="60" w:after="60" w:line="276" w:lineRule="auto"/>
              <w:rPr>
                <w:sz w:val="22"/>
                <w:szCs w:val="22"/>
              </w:rPr>
            </w:pPr>
            <w:r w:rsidRPr="008C04EE">
              <w:rPr>
                <w:sz w:val="22"/>
                <w:szCs w:val="22"/>
              </w:rPr>
              <w:t xml:space="preserve">How are on-chain payment events triggered within the </w:t>
            </w:r>
            <w:r w:rsidRPr="008C04EE">
              <w:rPr>
                <w:sz w:val="22"/>
                <w:szCs w:val="22"/>
              </w:rPr>
              <w:lastRenderedPageBreak/>
              <w:t>solution?</w:t>
            </w:r>
          </w:p>
          <w:p w14:paraId="4205FC86" w14:textId="77777777" w:rsidR="008C04EE" w:rsidRPr="008C04EE" w:rsidRDefault="008C04EE" w:rsidP="008C04EE">
            <w:pPr>
              <w:widowControl w:val="0"/>
              <w:numPr>
                <w:ilvl w:val="1"/>
                <w:numId w:val="21"/>
              </w:numPr>
              <w:spacing w:before="60" w:after="60" w:line="276" w:lineRule="auto"/>
              <w:rPr>
                <w:sz w:val="22"/>
                <w:szCs w:val="22"/>
              </w:rPr>
            </w:pPr>
            <w:r w:rsidRPr="008C04EE">
              <w:rPr>
                <w:sz w:val="22"/>
                <w:szCs w:val="22"/>
              </w:rPr>
              <w:t>What interaction is necessary with the issuer and holders of DIGIT to enable payments to take place?</w:t>
            </w:r>
          </w:p>
          <w:p w14:paraId="7661C878" w14:textId="7528263C" w:rsidR="008C04EE" w:rsidRPr="008C04EE" w:rsidRDefault="008C04EE" w:rsidP="008C04EE">
            <w:pPr>
              <w:widowControl w:val="0"/>
              <w:numPr>
                <w:ilvl w:val="1"/>
                <w:numId w:val="21"/>
              </w:numPr>
              <w:spacing w:before="60" w:after="60" w:line="276" w:lineRule="auto"/>
              <w:rPr>
                <w:b/>
                <w:bCs/>
                <w:sz w:val="22"/>
                <w:szCs w:val="22"/>
              </w:rPr>
            </w:pPr>
            <w:r w:rsidRPr="008C04EE">
              <w:rPr>
                <w:sz w:val="22"/>
                <w:szCs w:val="22"/>
              </w:rPr>
              <w:t>Can you explain how interoperability would work between legacy and/or other DLT platforms</w:t>
            </w:r>
            <w:r w:rsidR="00A660F9">
              <w:rPr>
                <w:sz w:val="22"/>
                <w:szCs w:val="22"/>
              </w:rPr>
              <w:t xml:space="preserve"> where necessary</w:t>
            </w:r>
            <w:r w:rsidRPr="008C04EE">
              <w:rPr>
                <w:sz w:val="22"/>
                <w:szCs w:val="22"/>
              </w:rPr>
              <w:t>?</w:t>
            </w:r>
          </w:p>
        </w:tc>
        <w:tc>
          <w:tcPr>
            <w:tcW w:w="5071"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C59030" w14:textId="0D60A5D7" w:rsidR="008C04EE" w:rsidRPr="008E0B89" w:rsidRDefault="00FC2B4C" w:rsidP="00FC2B4C">
            <w:pPr>
              <w:widowControl w:val="0"/>
              <w:spacing w:after="80" w:line="259" w:lineRule="auto"/>
              <w:ind w:hanging="30"/>
              <w:rPr>
                <w:sz w:val="22"/>
                <w:szCs w:val="22"/>
              </w:rPr>
            </w:pPr>
            <w:r>
              <w:rPr>
                <w:sz w:val="22"/>
                <w:szCs w:val="22"/>
              </w:rPr>
              <w:lastRenderedPageBreak/>
              <w:t>Attachment</w:t>
            </w:r>
          </w:p>
        </w:tc>
      </w:tr>
      <w:tr w:rsidR="00AF478C" w:rsidRPr="008E0B89" w14:paraId="1A7A2859" w14:textId="77777777" w:rsidTr="6B918AA9">
        <w:tc>
          <w:tcPr>
            <w:tcW w:w="1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23A6885" w14:textId="6AC82573" w:rsidR="00AF478C" w:rsidRDefault="17DFC919" w:rsidP="6B918AA9">
            <w:pPr>
              <w:widowControl w:val="0"/>
              <w:spacing w:before="60" w:after="60" w:line="276" w:lineRule="auto"/>
              <w:ind w:hanging="30"/>
              <w:jc w:val="left"/>
              <w:rPr>
                <w:sz w:val="22"/>
                <w:szCs w:val="22"/>
              </w:rPr>
            </w:pPr>
            <w:r w:rsidRPr="6B918AA9">
              <w:rPr>
                <w:sz w:val="22"/>
                <w:szCs w:val="22"/>
              </w:rPr>
              <w:t>6.</w:t>
            </w:r>
            <w:r w:rsidR="5CB351B9" w:rsidRPr="6B918AA9">
              <w:rPr>
                <w:sz w:val="22"/>
                <w:szCs w:val="22"/>
              </w:rPr>
              <w:t>3</w:t>
            </w:r>
          </w:p>
        </w:tc>
        <w:tc>
          <w:tcPr>
            <w:tcW w:w="368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F48208" w14:textId="77777777" w:rsidR="00495E7C" w:rsidRDefault="35AC5D69" w:rsidP="00495E7C">
            <w:pPr>
              <w:widowControl w:val="0"/>
              <w:spacing w:before="60" w:after="60" w:line="276" w:lineRule="auto"/>
              <w:ind w:hanging="30"/>
              <w:rPr>
                <w:sz w:val="22"/>
                <w:szCs w:val="22"/>
              </w:rPr>
            </w:pPr>
            <w:r w:rsidRPr="6B918AA9">
              <w:rPr>
                <w:sz w:val="22"/>
                <w:szCs w:val="22"/>
              </w:rPr>
              <w:t xml:space="preserve">Please set out any considerations related to the Terms and Conditions you propose to be used for accessing the DLT Platform and DLT payment solution (particularly in relation to the onboarding process to your platform(s), the terms of participation, and the challenges and timelines for onboarding various stakeholders).  </w:t>
            </w:r>
          </w:p>
          <w:p w14:paraId="55C892DA" w14:textId="1CB49999" w:rsidR="00AF478C" w:rsidRPr="008C04EE" w:rsidRDefault="35AC5D69" w:rsidP="00495E7C">
            <w:pPr>
              <w:widowControl w:val="0"/>
              <w:spacing w:before="60" w:after="60" w:line="276" w:lineRule="auto"/>
              <w:ind w:hanging="30"/>
              <w:rPr>
                <w:sz w:val="22"/>
                <w:szCs w:val="22"/>
              </w:rPr>
            </w:pPr>
            <w:r w:rsidRPr="6B918AA9">
              <w:rPr>
                <w:sz w:val="22"/>
                <w:szCs w:val="22"/>
              </w:rPr>
              <w:t>Please provide copies of any terms and</w:t>
            </w:r>
            <w:r w:rsidR="00D70BC6">
              <w:rPr>
                <w:sz w:val="22"/>
                <w:szCs w:val="22"/>
              </w:rPr>
              <w:t xml:space="preserve"> </w:t>
            </w:r>
            <w:r w:rsidRPr="6B918AA9">
              <w:rPr>
                <w:sz w:val="22"/>
                <w:szCs w:val="22"/>
              </w:rPr>
              <w:t>conditions/contractual documents (if any available) which you propose to utilise for delivery of the Requirements.</w:t>
            </w:r>
          </w:p>
        </w:tc>
        <w:tc>
          <w:tcPr>
            <w:tcW w:w="5071"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B69B8D" w14:textId="2B1F4255" w:rsidR="00AF478C" w:rsidRPr="008E0B89" w:rsidRDefault="00FC2B4C" w:rsidP="00FC2B4C">
            <w:pPr>
              <w:widowControl w:val="0"/>
              <w:spacing w:after="80" w:line="259" w:lineRule="auto"/>
              <w:ind w:hanging="30"/>
              <w:rPr>
                <w:sz w:val="22"/>
                <w:szCs w:val="22"/>
              </w:rPr>
            </w:pPr>
            <w:r>
              <w:rPr>
                <w:sz w:val="22"/>
                <w:szCs w:val="22"/>
              </w:rPr>
              <w:t>Attachment</w:t>
            </w:r>
          </w:p>
        </w:tc>
      </w:tr>
    </w:tbl>
    <w:p w14:paraId="65A35833" w14:textId="77777777" w:rsidR="00863A9A" w:rsidRDefault="00863A9A">
      <w:pPr>
        <w:widowControl w:val="0"/>
        <w:spacing w:line="276" w:lineRule="auto"/>
      </w:pPr>
    </w:p>
    <w:p w14:paraId="734F865A" w14:textId="77777777" w:rsidR="00863A9A" w:rsidRDefault="00863A9A">
      <w:pPr>
        <w:widowControl w:val="0"/>
        <w:spacing w:line="276" w:lineRule="auto"/>
      </w:pPr>
    </w:p>
    <w:p w14:paraId="0C822819" w14:textId="13D7C5DC" w:rsidR="004015E7" w:rsidRDefault="005A042C">
      <w:pPr>
        <w:widowControl w:val="0"/>
        <w:spacing w:line="276" w:lineRule="auto"/>
        <w:rPr>
          <w:b/>
          <w:sz w:val="28"/>
          <w:szCs w:val="28"/>
        </w:rPr>
      </w:pPr>
      <w:r>
        <w:rPr>
          <w:b/>
          <w:sz w:val="28"/>
          <w:szCs w:val="28"/>
        </w:rPr>
        <w:t>COMMERCIAL ENVELOPE</w:t>
      </w:r>
      <w:r>
        <w:rPr>
          <w:b/>
          <w:sz w:val="28"/>
          <w:szCs w:val="28"/>
        </w:rPr>
        <w:tab/>
      </w:r>
      <w:r>
        <w:rPr>
          <w:b/>
          <w:sz w:val="28"/>
          <w:szCs w:val="28"/>
        </w:rPr>
        <w:tab/>
      </w:r>
      <w:r>
        <w:rPr>
          <w:b/>
          <w:sz w:val="28"/>
          <w:szCs w:val="28"/>
        </w:rPr>
        <w:tab/>
      </w:r>
      <w:r>
        <w:rPr>
          <w:b/>
          <w:sz w:val="28"/>
          <w:szCs w:val="28"/>
        </w:rPr>
        <w:tab/>
      </w:r>
      <w:r>
        <w:rPr>
          <w:b/>
          <w:sz w:val="28"/>
          <w:szCs w:val="28"/>
        </w:rPr>
        <w:tab/>
        <w:t xml:space="preserve">Weighting </w:t>
      </w:r>
      <w:r w:rsidR="00FD4216">
        <w:rPr>
          <w:b/>
          <w:sz w:val="28"/>
          <w:szCs w:val="28"/>
        </w:rPr>
        <w:t>20</w:t>
      </w:r>
      <w:r>
        <w:rPr>
          <w:b/>
          <w:sz w:val="28"/>
          <w:szCs w:val="28"/>
        </w:rPr>
        <w:t>%</w:t>
      </w:r>
    </w:p>
    <w:tbl>
      <w:tblPr>
        <w:tblStyle w:val="af0"/>
        <w:tblW w:w="10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6"/>
        <w:gridCol w:w="3402"/>
        <w:gridCol w:w="1418"/>
        <w:gridCol w:w="1417"/>
        <w:gridCol w:w="1276"/>
        <w:gridCol w:w="1276"/>
      </w:tblGrid>
      <w:tr w:rsidR="004015E7" w:rsidRPr="008E0B89" w14:paraId="71F8ECC0" w14:textId="77777777" w:rsidTr="6B918AA9">
        <w:trPr>
          <w:trHeight w:val="520"/>
        </w:trPr>
        <w:tc>
          <w:tcPr>
            <w:tcW w:w="10045" w:type="dxa"/>
            <w:gridSpan w:val="6"/>
            <w:shd w:val="clear" w:color="auto" w:fill="B8CCE4" w:themeFill="accent1" w:themeFillTint="66"/>
            <w:tcMar>
              <w:top w:w="100" w:type="dxa"/>
              <w:left w:w="100" w:type="dxa"/>
              <w:bottom w:w="100" w:type="dxa"/>
              <w:right w:w="100" w:type="dxa"/>
            </w:tcMar>
          </w:tcPr>
          <w:p w14:paraId="7848FA08" w14:textId="554F6EFC" w:rsidR="004015E7" w:rsidRPr="008E0B89" w:rsidRDefault="00F1395B">
            <w:pPr>
              <w:ind w:hanging="30"/>
              <w:rPr>
                <w:b/>
                <w:sz w:val="22"/>
                <w:szCs w:val="22"/>
              </w:rPr>
            </w:pPr>
            <w:bookmarkStart w:id="32" w:name="_heading=h.u7cauxloxm7g" w:colFirst="0" w:colLast="0"/>
            <w:bookmarkEnd w:id="32"/>
            <w:r w:rsidRPr="008E0B89">
              <w:rPr>
                <w:b/>
                <w:sz w:val="22"/>
                <w:szCs w:val="22"/>
              </w:rPr>
              <w:t>Q</w:t>
            </w:r>
            <w:r w:rsidR="008C04EE">
              <w:rPr>
                <w:b/>
                <w:sz w:val="22"/>
                <w:szCs w:val="22"/>
              </w:rPr>
              <w:t>7</w:t>
            </w:r>
            <w:r w:rsidR="0083372D" w:rsidRPr="008E0B89">
              <w:rPr>
                <w:b/>
                <w:sz w:val="22"/>
                <w:szCs w:val="22"/>
              </w:rPr>
              <w:t xml:space="preserve"> – </w:t>
            </w:r>
            <w:r w:rsidR="005A042C" w:rsidRPr="008E0B89">
              <w:rPr>
                <w:b/>
                <w:sz w:val="22"/>
                <w:szCs w:val="22"/>
              </w:rPr>
              <w:t xml:space="preserve">COMMERCIAL – Price </w:t>
            </w:r>
            <w:r w:rsidR="005A042C" w:rsidRPr="008E0B89">
              <w:rPr>
                <w:b/>
                <w:sz w:val="22"/>
                <w:szCs w:val="22"/>
              </w:rPr>
              <w:tab/>
            </w:r>
            <w:r w:rsidR="005A042C" w:rsidRPr="008E0B89">
              <w:rPr>
                <w:b/>
                <w:sz w:val="22"/>
                <w:szCs w:val="22"/>
              </w:rPr>
              <w:tab/>
            </w:r>
            <w:r w:rsidR="005A042C" w:rsidRPr="008E0B89">
              <w:rPr>
                <w:b/>
                <w:sz w:val="22"/>
                <w:szCs w:val="22"/>
              </w:rPr>
              <w:tab/>
            </w:r>
            <w:r w:rsidR="005A042C" w:rsidRPr="008E0B89">
              <w:rPr>
                <w:b/>
                <w:sz w:val="22"/>
                <w:szCs w:val="22"/>
              </w:rPr>
              <w:tab/>
            </w:r>
            <w:r w:rsidR="005A042C" w:rsidRPr="008E0B89">
              <w:rPr>
                <w:b/>
                <w:sz w:val="22"/>
                <w:szCs w:val="22"/>
              </w:rPr>
              <w:tab/>
            </w:r>
            <w:r w:rsidR="005A042C" w:rsidRPr="008E0B89">
              <w:rPr>
                <w:b/>
                <w:sz w:val="22"/>
                <w:szCs w:val="22"/>
              </w:rPr>
              <w:tab/>
            </w:r>
            <w:r w:rsidR="005A042C" w:rsidRPr="008E0B89">
              <w:rPr>
                <w:b/>
                <w:sz w:val="22"/>
                <w:szCs w:val="22"/>
              </w:rPr>
              <w:tab/>
              <w:t>WEIGHTING 100%</w:t>
            </w:r>
          </w:p>
          <w:p w14:paraId="1984DC11" w14:textId="16E16F31" w:rsidR="00105785" w:rsidRDefault="005A042C" w:rsidP="7D15321E">
            <w:pPr>
              <w:rPr>
                <w:rStyle w:val="Hyperlink"/>
              </w:rPr>
            </w:pPr>
            <w:r w:rsidRPr="7D15321E">
              <w:rPr>
                <w:b/>
                <w:bCs/>
                <w:sz w:val="22"/>
                <w:szCs w:val="22"/>
              </w:rPr>
              <w:t>Response</w:t>
            </w:r>
            <w:r w:rsidR="00105785" w:rsidRPr="7D15321E">
              <w:rPr>
                <w:b/>
                <w:bCs/>
                <w:sz w:val="22"/>
                <w:szCs w:val="22"/>
              </w:rPr>
              <w:t xml:space="preserve"> </w:t>
            </w:r>
            <w:r w:rsidRPr="7D15321E">
              <w:rPr>
                <w:b/>
                <w:bCs/>
                <w:sz w:val="22"/>
                <w:szCs w:val="22"/>
              </w:rPr>
              <w:t>Guidance</w:t>
            </w:r>
            <w:r w:rsidR="339C3F11" w:rsidRPr="7D15321E">
              <w:rPr>
                <w:sz w:val="22"/>
                <w:szCs w:val="22"/>
              </w:rPr>
              <w:t xml:space="preserve"> </w:t>
            </w:r>
          </w:p>
          <w:p w14:paraId="17844CAA" w14:textId="4CA9EED5" w:rsidR="004C6C0E" w:rsidRDefault="004C6C0E" w:rsidP="7D15321E">
            <w:pPr>
              <w:rPr>
                <w:sz w:val="22"/>
                <w:szCs w:val="22"/>
              </w:rPr>
            </w:pPr>
            <w:r>
              <w:rPr>
                <w:sz w:val="22"/>
                <w:szCs w:val="22"/>
              </w:rPr>
              <w:t>Bidders</w:t>
            </w:r>
            <w:r w:rsidRPr="008E0B89">
              <w:rPr>
                <w:sz w:val="22"/>
                <w:szCs w:val="22"/>
              </w:rPr>
              <w:t xml:space="preserve"> MUST answer ALL the following questions (Questions</w:t>
            </w:r>
            <w:r>
              <w:rPr>
                <w:sz w:val="22"/>
                <w:szCs w:val="22"/>
              </w:rPr>
              <w:t xml:space="preserve"> 7.1</w:t>
            </w:r>
            <w:r w:rsidRPr="008E0B89">
              <w:rPr>
                <w:sz w:val="22"/>
                <w:szCs w:val="22"/>
              </w:rPr>
              <w:t>).</w:t>
            </w:r>
          </w:p>
          <w:p w14:paraId="1F3DE472" w14:textId="533E4906" w:rsidR="00105785" w:rsidRDefault="3C3B11DF" w:rsidP="7D15321E">
            <w:pPr>
              <w:rPr>
                <w:rStyle w:val="Hyperlink"/>
              </w:rPr>
            </w:pPr>
            <w:r w:rsidRPr="6B918AA9">
              <w:rPr>
                <w:sz w:val="22"/>
                <w:szCs w:val="22"/>
              </w:rPr>
              <w:t xml:space="preserve">Unless otherwise specified, you must submit your response as attachments via email to </w:t>
            </w:r>
            <w:hyperlink r:id="rId31">
              <w:r w:rsidRPr="6B918AA9">
                <w:rPr>
                  <w:rStyle w:val="Hyperlink"/>
                  <w:sz w:val="22"/>
                  <w:szCs w:val="22"/>
                </w:rPr>
                <w:t>digit@hmtreasury.gov.uk</w:t>
              </w:r>
            </w:hyperlink>
          </w:p>
          <w:p w14:paraId="542386D8" w14:textId="5C274538" w:rsidR="004015E7" w:rsidRPr="008E0B89" w:rsidRDefault="005A042C">
            <w:pPr>
              <w:rPr>
                <w:sz w:val="22"/>
                <w:szCs w:val="22"/>
              </w:rPr>
            </w:pPr>
            <w:r w:rsidRPr="008E0B89">
              <w:rPr>
                <w:sz w:val="22"/>
                <w:szCs w:val="22"/>
              </w:rPr>
              <w:t xml:space="preserve">Prices should be submitted in pounds </w:t>
            </w:r>
            <w:r w:rsidR="006F5C7F" w:rsidRPr="008E0B89">
              <w:rPr>
                <w:sz w:val="22"/>
                <w:szCs w:val="22"/>
              </w:rPr>
              <w:t>s</w:t>
            </w:r>
            <w:r w:rsidRPr="008E0B89">
              <w:rPr>
                <w:sz w:val="22"/>
                <w:szCs w:val="22"/>
              </w:rPr>
              <w:t>terling inclusive of any expenses but exclusive of VAT.</w:t>
            </w:r>
          </w:p>
        </w:tc>
      </w:tr>
      <w:tr w:rsidR="004015E7" w:rsidRPr="008E0B89" w14:paraId="121EB1DA" w14:textId="77777777" w:rsidTr="6B918AA9">
        <w:tc>
          <w:tcPr>
            <w:tcW w:w="1256" w:type="dxa"/>
            <w:shd w:val="clear" w:color="auto" w:fill="B8CCE4" w:themeFill="accent1" w:themeFillTint="66"/>
            <w:tcMar>
              <w:top w:w="100" w:type="dxa"/>
              <w:left w:w="100" w:type="dxa"/>
              <w:bottom w:w="100" w:type="dxa"/>
              <w:right w:w="100" w:type="dxa"/>
            </w:tcMar>
          </w:tcPr>
          <w:p w14:paraId="759F6B3F" w14:textId="77777777" w:rsidR="004015E7" w:rsidRPr="008E0B89" w:rsidRDefault="005A042C">
            <w:pPr>
              <w:widowControl w:val="0"/>
              <w:spacing w:after="80" w:line="259" w:lineRule="auto"/>
              <w:ind w:hanging="30"/>
              <w:rPr>
                <w:b/>
                <w:sz w:val="22"/>
                <w:szCs w:val="22"/>
              </w:rPr>
            </w:pPr>
            <w:r w:rsidRPr="008E0B89">
              <w:rPr>
                <w:b/>
                <w:sz w:val="22"/>
                <w:szCs w:val="22"/>
              </w:rPr>
              <w:t>Question Number</w:t>
            </w:r>
          </w:p>
        </w:tc>
        <w:tc>
          <w:tcPr>
            <w:tcW w:w="3402" w:type="dxa"/>
            <w:shd w:val="clear" w:color="auto" w:fill="B8CCE4" w:themeFill="accent1" w:themeFillTint="66"/>
            <w:tcMar>
              <w:top w:w="100" w:type="dxa"/>
              <w:left w:w="100" w:type="dxa"/>
              <w:bottom w:w="100" w:type="dxa"/>
              <w:right w:w="100" w:type="dxa"/>
            </w:tcMar>
          </w:tcPr>
          <w:p w14:paraId="7FE2467F" w14:textId="77777777" w:rsidR="004015E7" w:rsidRPr="008E0B89" w:rsidRDefault="005A042C">
            <w:pPr>
              <w:widowControl w:val="0"/>
              <w:spacing w:after="80" w:line="259" w:lineRule="auto"/>
              <w:ind w:hanging="30"/>
              <w:jc w:val="center"/>
              <w:rPr>
                <w:b/>
                <w:sz w:val="22"/>
                <w:szCs w:val="22"/>
              </w:rPr>
            </w:pPr>
            <w:r w:rsidRPr="008E0B89">
              <w:rPr>
                <w:b/>
                <w:sz w:val="22"/>
                <w:szCs w:val="22"/>
              </w:rPr>
              <w:t>Question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6B764A8" w14:textId="77777777" w:rsidR="004015E7" w:rsidRPr="008E0B89" w:rsidRDefault="005A042C">
            <w:pPr>
              <w:widowControl w:val="0"/>
              <w:spacing w:after="80" w:line="259" w:lineRule="auto"/>
              <w:ind w:hanging="30"/>
              <w:jc w:val="center"/>
              <w:rPr>
                <w:b/>
                <w:sz w:val="22"/>
                <w:szCs w:val="22"/>
              </w:rPr>
            </w:pPr>
            <w:r w:rsidRPr="008E0B89">
              <w:rPr>
                <w:b/>
                <w:sz w:val="22"/>
                <w:szCs w:val="22"/>
              </w:rPr>
              <w:t>Your Response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49D57DF" w14:textId="77777777" w:rsidR="004015E7" w:rsidRPr="008E0B89" w:rsidRDefault="005A042C">
            <w:pPr>
              <w:widowControl w:val="0"/>
              <w:spacing w:after="80" w:line="259" w:lineRule="auto"/>
              <w:ind w:hanging="30"/>
              <w:jc w:val="center"/>
              <w:rPr>
                <w:b/>
                <w:sz w:val="22"/>
                <w:szCs w:val="22"/>
              </w:rPr>
            </w:pPr>
            <w:r w:rsidRPr="008E0B89">
              <w:rPr>
                <w:b/>
                <w:sz w:val="22"/>
                <w:szCs w:val="22"/>
              </w:rPr>
              <w:t xml:space="preserve">Minimum Acceptable </w:t>
            </w:r>
            <w:r w:rsidRPr="008E0B89">
              <w:rPr>
                <w:b/>
                <w:sz w:val="22"/>
                <w:szCs w:val="22"/>
              </w:rPr>
              <w:lastRenderedPageBreak/>
              <w:t>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0340F3DC" w14:textId="77777777" w:rsidR="004015E7" w:rsidRPr="008E0B89" w:rsidRDefault="005A042C">
            <w:pPr>
              <w:widowControl w:val="0"/>
              <w:spacing w:after="80" w:line="259" w:lineRule="auto"/>
              <w:ind w:hanging="30"/>
              <w:jc w:val="center"/>
              <w:rPr>
                <w:b/>
                <w:sz w:val="22"/>
                <w:szCs w:val="22"/>
              </w:rPr>
            </w:pPr>
            <w:r w:rsidRPr="008E0B89">
              <w:rPr>
                <w:b/>
                <w:sz w:val="22"/>
                <w:szCs w:val="22"/>
              </w:rPr>
              <w:lastRenderedPageBreak/>
              <w:t xml:space="preserve">Maximum Available </w:t>
            </w:r>
            <w:r w:rsidRPr="008E0B89">
              <w:rPr>
                <w:b/>
                <w:sz w:val="22"/>
                <w:szCs w:val="22"/>
              </w:rPr>
              <w:lastRenderedPageBreak/>
              <w:t>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DD7FD56" w14:textId="77777777" w:rsidR="004015E7" w:rsidRPr="008E0B89" w:rsidRDefault="005A042C">
            <w:pPr>
              <w:widowControl w:val="0"/>
              <w:spacing w:after="80" w:line="259" w:lineRule="auto"/>
              <w:ind w:hanging="30"/>
              <w:jc w:val="center"/>
              <w:rPr>
                <w:b/>
                <w:sz w:val="22"/>
                <w:szCs w:val="22"/>
              </w:rPr>
            </w:pPr>
            <w:r w:rsidRPr="008E0B89">
              <w:rPr>
                <w:b/>
                <w:sz w:val="22"/>
                <w:szCs w:val="22"/>
              </w:rPr>
              <w:lastRenderedPageBreak/>
              <w:t xml:space="preserve">Weighting </w:t>
            </w:r>
          </w:p>
        </w:tc>
      </w:tr>
      <w:tr w:rsidR="004015E7" w:rsidRPr="008E0B89" w14:paraId="50C884A1" w14:textId="77777777" w:rsidTr="6B918AA9">
        <w:tc>
          <w:tcPr>
            <w:tcW w:w="1256" w:type="dxa"/>
            <w:shd w:val="clear" w:color="auto" w:fill="FFFFFF" w:themeFill="background1"/>
            <w:tcMar>
              <w:top w:w="100" w:type="dxa"/>
              <w:left w:w="100" w:type="dxa"/>
              <w:bottom w:w="100" w:type="dxa"/>
              <w:right w:w="100" w:type="dxa"/>
            </w:tcMar>
          </w:tcPr>
          <w:p w14:paraId="3E99A813" w14:textId="32E9DCEC" w:rsidR="004015E7" w:rsidRPr="008E0B89" w:rsidRDefault="008C04EE" w:rsidP="008E0B89">
            <w:pPr>
              <w:widowControl w:val="0"/>
              <w:spacing w:after="80" w:line="259" w:lineRule="auto"/>
              <w:ind w:hanging="30"/>
              <w:jc w:val="left"/>
              <w:rPr>
                <w:sz w:val="22"/>
                <w:szCs w:val="22"/>
              </w:rPr>
            </w:pPr>
            <w:r>
              <w:rPr>
                <w:sz w:val="22"/>
                <w:szCs w:val="22"/>
              </w:rPr>
              <w:t>7</w:t>
            </w:r>
            <w:r w:rsidR="005A042C" w:rsidRPr="008E0B89">
              <w:rPr>
                <w:sz w:val="22"/>
                <w:szCs w:val="22"/>
              </w:rPr>
              <w:t>.1</w:t>
            </w:r>
          </w:p>
        </w:tc>
        <w:tc>
          <w:tcPr>
            <w:tcW w:w="3402" w:type="dxa"/>
            <w:shd w:val="clear" w:color="auto" w:fill="FFFFFF" w:themeFill="background1"/>
            <w:tcMar>
              <w:top w:w="100" w:type="dxa"/>
              <w:left w:w="100" w:type="dxa"/>
              <w:bottom w:w="100" w:type="dxa"/>
              <w:right w:w="100" w:type="dxa"/>
            </w:tcMar>
          </w:tcPr>
          <w:p w14:paraId="27D1BD5E" w14:textId="770F1B51" w:rsidR="004015E7" w:rsidRPr="008E0B89" w:rsidRDefault="005A042C">
            <w:pPr>
              <w:widowControl w:val="0"/>
              <w:spacing w:before="116" w:after="80" w:line="259" w:lineRule="auto"/>
              <w:ind w:hanging="30"/>
              <w:rPr>
                <w:sz w:val="22"/>
                <w:szCs w:val="22"/>
              </w:rPr>
            </w:pPr>
            <w:r w:rsidRPr="7D15321E">
              <w:rPr>
                <w:sz w:val="22"/>
                <w:szCs w:val="22"/>
              </w:rPr>
              <w:t xml:space="preserve">Please attach a completed </w:t>
            </w:r>
            <w:r w:rsidR="75054947" w:rsidRPr="7D15321E">
              <w:rPr>
                <w:sz w:val="22"/>
                <w:szCs w:val="22"/>
              </w:rPr>
              <w:t xml:space="preserve">Attachment 4 - </w:t>
            </w:r>
            <w:r w:rsidRPr="7D15321E">
              <w:rPr>
                <w:sz w:val="22"/>
                <w:szCs w:val="22"/>
              </w:rPr>
              <w:t xml:space="preserve">Price Schedule in response to this question. In so doing, you are also confirming that prices offered are inclusive of any expenses, exclusive of VAT and firm for the period following the </w:t>
            </w:r>
            <w:r w:rsidR="006F5C7F" w:rsidRPr="7D15321E">
              <w:rPr>
                <w:sz w:val="22"/>
                <w:szCs w:val="22"/>
              </w:rPr>
              <w:t xml:space="preserve">Bid Submission Deadline </w:t>
            </w:r>
            <w:r w:rsidRPr="7D15321E">
              <w:rPr>
                <w:sz w:val="22"/>
                <w:szCs w:val="22"/>
              </w:rPr>
              <w:t>as stated in Attachment 1 – About the Procurement.</w:t>
            </w:r>
          </w:p>
        </w:tc>
        <w:tc>
          <w:tcPr>
            <w:tcW w:w="1418" w:type="dxa"/>
            <w:shd w:val="clear" w:color="auto" w:fill="FFFFFF" w:themeFill="background1"/>
            <w:tcMar>
              <w:top w:w="100" w:type="dxa"/>
              <w:left w:w="100" w:type="dxa"/>
              <w:bottom w:w="100" w:type="dxa"/>
              <w:right w:w="100" w:type="dxa"/>
            </w:tcMar>
          </w:tcPr>
          <w:p w14:paraId="345A782B" w14:textId="77777777" w:rsidR="004015E7" w:rsidRPr="008E0B89" w:rsidRDefault="005A042C">
            <w:pPr>
              <w:widowControl w:val="0"/>
              <w:spacing w:after="80" w:line="259" w:lineRule="auto"/>
              <w:ind w:hanging="30"/>
              <w:rPr>
                <w:sz w:val="22"/>
                <w:szCs w:val="22"/>
              </w:rPr>
            </w:pPr>
            <w:r w:rsidRPr="008E0B89">
              <w:rPr>
                <w:sz w:val="22"/>
                <w:szCs w:val="22"/>
              </w:rPr>
              <w:t>Attachment</w:t>
            </w:r>
          </w:p>
        </w:tc>
        <w:tc>
          <w:tcPr>
            <w:tcW w:w="1417" w:type="dxa"/>
            <w:shd w:val="clear" w:color="auto" w:fill="FFFFFF" w:themeFill="background1"/>
            <w:tcMar>
              <w:top w:w="100" w:type="dxa"/>
              <w:left w:w="100" w:type="dxa"/>
              <w:bottom w:w="100" w:type="dxa"/>
              <w:right w:w="100" w:type="dxa"/>
            </w:tcMar>
          </w:tcPr>
          <w:p w14:paraId="0DC0EC3B" w14:textId="77777777" w:rsidR="004015E7" w:rsidRPr="008E0B89" w:rsidRDefault="005A042C">
            <w:pPr>
              <w:widowControl w:val="0"/>
              <w:spacing w:after="80" w:line="259" w:lineRule="auto"/>
              <w:ind w:hanging="30"/>
              <w:jc w:val="center"/>
              <w:rPr>
                <w:sz w:val="22"/>
                <w:szCs w:val="22"/>
              </w:rPr>
            </w:pPr>
            <w:r w:rsidRPr="008E0B89">
              <w:rPr>
                <w:sz w:val="22"/>
                <w:szCs w:val="22"/>
              </w:rPr>
              <w:t>NA</w:t>
            </w:r>
          </w:p>
        </w:tc>
        <w:tc>
          <w:tcPr>
            <w:tcW w:w="1276" w:type="dxa"/>
            <w:shd w:val="clear" w:color="auto" w:fill="FFFFFF" w:themeFill="background1"/>
            <w:tcMar>
              <w:top w:w="100" w:type="dxa"/>
              <w:left w:w="100" w:type="dxa"/>
              <w:bottom w:w="100" w:type="dxa"/>
              <w:right w:w="100" w:type="dxa"/>
            </w:tcMar>
          </w:tcPr>
          <w:p w14:paraId="3D334869"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c>
          <w:tcPr>
            <w:tcW w:w="1276" w:type="dxa"/>
            <w:shd w:val="clear" w:color="auto" w:fill="FFFFFF" w:themeFill="background1"/>
            <w:tcMar>
              <w:top w:w="100" w:type="dxa"/>
              <w:left w:w="100" w:type="dxa"/>
              <w:bottom w:w="100" w:type="dxa"/>
              <w:right w:w="100" w:type="dxa"/>
            </w:tcMar>
          </w:tcPr>
          <w:p w14:paraId="736DA7BA" w14:textId="77777777" w:rsidR="004015E7" w:rsidRPr="008E0B89" w:rsidRDefault="005A042C">
            <w:pPr>
              <w:widowControl w:val="0"/>
              <w:spacing w:after="80" w:line="259" w:lineRule="auto"/>
              <w:ind w:hanging="30"/>
              <w:jc w:val="center"/>
              <w:rPr>
                <w:sz w:val="22"/>
                <w:szCs w:val="22"/>
              </w:rPr>
            </w:pPr>
            <w:r w:rsidRPr="008E0B89">
              <w:rPr>
                <w:sz w:val="22"/>
                <w:szCs w:val="22"/>
              </w:rPr>
              <w:t>100%</w:t>
            </w:r>
          </w:p>
        </w:tc>
      </w:tr>
    </w:tbl>
    <w:p w14:paraId="3794EA48" w14:textId="77777777" w:rsidR="004015E7" w:rsidRDefault="004015E7">
      <w:pPr>
        <w:spacing w:after="200" w:line="276" w:lineRule="auto"/>
        <w:ind w:hanging="30"/>
      </w:pPr>
    </w:p>
    <w:p w14:paraId="66ECA52B" w14:textId="77777777" w:rsidR="004015E7" w:rsidRPr="00A41718" w:rsidRDefault="005A042C">
      <w:pPr>
        <w:pStyle w:val="Heading1"/>
        <w:rPr>
          <w:szCs w:val="32"/>
        </w:rPr>
      </w:pPr>
      <w:bookmarkStart w:id="33" w:name="_Toc207897699"/>
      <w:bookmarkStart w:id="34" w:name="_Toc210070714"/>
      <w:r>
        <w:rPr>
          <w:szCs w:val="32"/>
        </w:rPr>
        <w:t>Award Criteria</w:t>
      </w:r>
      <w:bookmarkEnd w:id="33"/>
      <w:bookmarkEnd w:id="34"/>
    </w:p>
    <w:p w14:paraId="1F895ABC" w14:textId="534D1C90" w:rsidR="004015E7" w:rsidRPr="00A41718" w:rsidRDefault="005A042C" w:rsidP="001653A5">
      <w:pPr>
        <w:pStyle w:val="Heading2"/>
      </w:pPr>
      <w:bookmarkStart w:id="35" w:name="_heading=h.z8wo7rgxke44"/>
      <w:bookmarkEnd w:id="35"/>
      <w:r>
        <w:t>The award stage consists of a Qualification</w:t>
      </w:r>
      <w:r w:rsidR="002512B8">
        <w:t xml:space="preserve"> (see Attachment 5</w:t>
      </w:r>
      <w:r w:rsidR="000531FD">
        <w:t xml:space="preserve"> –</w:t>
      </w:r>
      <w:r w:rsidR="002512B8">
        <w:t xml:space="preserve"> Conditions of Participation)</w:t>
      </w:r>
      <w:r>
        <w:t>, Technical</w:t>
      </w:r>
      <w:r w:rsidR="28CFFC11">
        <w:t>, Presentation</w:t>
      </w:r>
      <w:r>
        <w:t xml:space="preserve"> and Commercial evaluation. </w:t>
      </w:r>
    </w:p>
    <w:p w14:paraId="736A984A" w14:textId="6EE7CE2D" w:rsidR="004015E7" w:rsidRDefault="005A042C" w:rsidP="001653A5">
      <w:pPr>
        <w:pStyle w:val="Heading2"/>
      </w:pPr>
      <w:bookmarkStart w:id="36" w:name="_heading=h.ymxuj92h8o9i" w:colFirst="0" w:colLast="0"/>
      <w:bookmarkEnd w:id="36"/>
      <w:r>
        <w:t xml:space="preserve">The award of the resultant </w:t>
      </w:r>
      <w:r w:rsidR="006F5C7F">
        <w:t xml:space="preserve">Contract will be </w:t>
      </w:r>
      <w:proofErr w:type="gramStart"/>
      <w:r w:rsidR="006F5C7F">
        <w:t>on the basis of</w:t>
      </w:r>
      <w:proofErr w:type="gramEnd"/>
      <w:r w:rsidR="006F5C7F">
        <w:t xml:space="preserve"> best value in accordance with the evaluation methodology set out in this Bid Pack.</w:t>
      </w:r>
      <w:r>
        <w:t xml:space="preserve"> </w:t>
      </w:r>
    </w:p>
    <w:p w14:paraId="5B613F59" w14:textId="037E5069" w:rsidR="004015E7" w:rsidRPr="008E0B89" w:rsidRDefault="005A042C" w:rsidP="001653A5">
      <w:pPr>
        <w:pStyle w:val="Heading2"/>
        <w:rPr>
          <w:b/>
          <w:bCs/>
        </w:rPr>
      </w:pPr>
      <w:bookmarkStart w:id="37" w:name="_heading=h.m8r1jwfwq802" w:colFirst="0" w:colLast="0"/>
      <w:bookmarkEnd w:id="37"/>
      <w:r w:rsidRPr="008E0B89">
        <w:rPr>
          <w:b/>
          <w:bCs/>
        </w:rPr>
        <w:t>Award process</w:t>
      </w:r>
      <w:r w:rsidR="0083372D" w:rsidRPr="008E0B89">
        <w:rPr>
          <w:b/>
          <w:bCs/>
        </w:rPr>
        <w:t xml:space="preserve"> – </w:t>
      </w:r>
      <w:r w:rsidRPr="008E0B89">
        <w:rPr>
          <w:b/>
          <w:bCs/>
        </w:rPr>
        <w:t>What you need to do</w:t>
      </w:r>
    </w:p>
    <w:p w14:paraId="3CC82BE6" w14:textId="760FC0E1" w:rsidR="004015E7" w:rsidRPr="00290300" w:rsidRDefault="005A042C" w:rsidP="008E0B89">
      <w:pPr>
        <w:pStyle w:val="Heading3"/>
      </w:pPr>
      <w:bookmarkStart w:id="38" w:name="_heading=h.364d7t267s5r" w:colFirst="0" w:colLast="0"/>
      <w:bookmarkEnd w:id="38"/>
      <w:r>
        <w:rPr>
          <w:highlight w:val="white"/>
        </w:rPr>
        <w:t>Answer the questions</w:t>
      </w:r>
      <w:r>
        <w:t xml:space="preserve"> in section </w:t>
      </w:r>
      <w:r w:rsidR="00E46C96">
        <w:fldChar w:fldCharType="begin"/>
      </w:r>
      <w:r w:rsidR="00E46C96">
        <w:instrText xml:space="preserve"> REF _Ref208279815 \r \h </w:instrText>
      </w:r>
      <w:r w:rsidR="00E46C96">
        <w:fldChar w:fldCharType="separate"/>
      </w:r>
      <w:r w:rsidR="00E46C96">
        <w:rPr>
          <w:cs/>
        </w:rPr>
        <w:t>‎</w:t>
      </w:r>
      <w:r w:rsidR="00E46C96">
        <w:t>2</w:t>
      </w:r>
      <w:r w:rsidR="00E46C96">
        <w:fldChar w:fldCharType="end"/>
      </w:r>
      <w:r>
        <w:t xml:space="preserve"> above</w:t>
      </w:r>
      <w:r w:rsidR="503D1CF6">
        <w:t>.</w:t>
      </w:r>
    </w:p>
    <w:p w14:paraId="6648E5FA" w14:textId="21391800" w:rsidR="004015E7" w:rsidRPr="00290300" w:rsidRDefault="005A042C" w:rsidP="008E0B89">
      <w:pPr>
        <w:pStyle w:val="Heading3"/>
      </w:pPr>
      <w:bookmarkStart w:id="39" w:name="_heading=h.szsecqsg4mh5"/>
      <w:bookmarkEnd w:id="39"/>
      <w:r>
        <w:t>Complete the A</w:t>
      </w:r>
      <w:r w:rsidRPr="5022BE39">
        <w:rPr>
          <w:highlight w:val="white"/>
        </w:rPr>
        <w:t>ttachment 4</w:t>
      </w:r>
      <w:r>
        <w:t xml:space="preserve"> – Price Schedule</w:t>
      </w:r>
      <w:r w:rsidR="53D537C9">
        <w:t>.</w:t>
      </w:r>
    </w:p>
    <w:p w14:paraId="1289788D" w14:textId="76FB2A0A" w:rsidR="002512B8" w:rsidRPr="00290300" w:rsidRDefault="2012BF80" w:rsidP="6B918AA9">
      <w:pPr>
        <w:pStyle w:val="Heading3"/>
      </w:pPr>
      <w:r>
        <w:t xml:space="preserve">You must </w:t>
      </w:r>
      <w:r w:rsidR="53E996A8">
        <w:t>complete the</w:t>
      </w:r>
      <w:r>
        <w:t xml:space="preserve"> </w:t>
      </w:r>
      <w:r w:rsidR="2EF88BD6">
        <w:t>Conditions of Participation</w:t>
      </w:r>
      <w:r w:rsidR="6A644F59">
        <w:t xml:space="preserve"> Form</w:t>
      </w:r>
      <w:r w:rsidR="24F21255">
        <w:t xml:space="preserve"> </w:t>
      </w:r>
      <w:r w:rsidR="3A502432">
        <w:t xml:space="preserve">and submit </w:t>
      </w:r>
      <w:r w:rsidR="5AD50BA3">
        <w:t>together with your tender response</w:t>
      </w:r>
      <w:r w:rsidR="247783CD">
        <w:t xml:space="preserve"> via email to </w:t>
      </w:r>
      <w:hyperlink r:id="rId32">
        <w:r w:rsidR="247783CD" w:rsidRPr="6B918AA9">
          <w:rPr>
            <w:rStyle w:val="Hyperlink"/>
          </w:rPr>
          <w:t>digit@hmtreasury.gov.uk</w:t>
        </w:r>
      </w:hyperlink>
      <w:r w:rsidR="5AD50BA3">
        <w:t xml:space="preserve">. </w:t>
      </w:r>
    </w:p>
    <w:p w14:paraId="7BC478BE" w14:textId="7118ADDC" w:rsidR="5BCB9F10" w:rsidRDefault="78C21E5C">
      <w:pPr>
        <w:pStyle w:val="Heading3"/>
      </w:pPr>
      <w:bookmarkStart w:id="40" w:name="_heading=h.iggdskurzvnr"/>
      <w:bookmarkEnd w:id="40"/>
      <w:r>
        <w:t xml:space="preserve">Where you are bidding as a Group, please also </w:t>
      </w:r>
      <w:r w:rsidR="28628059">
        <w:t xml:space="preserve">submit </w:t>
      </w:r>
      <w:r>
        <w:t>the applicable MoU</w:t>
      </w:r>
      <w:r w:rsidR="4C66A97D">
        <w:t xml:space="preserve"> as set out in section 6.6 of Attachment 1 – About the Procurement</w:t>
      </w:r>
    </w:p>
    <w:p w14:paraId="72B35E5F" w14:textId="77777777" w:rsidR="004015E7" w:rsidRPr="008E0B89" w:rsidRDefault="005A042C" w:rsidP="001653A5">
      <w:pPr>
        <w:pStyle w:val="Heading2"/>
        <w:rPr>
          <w:b/>
          <w:bCs/>
        </w:rPr>
      </w:pPr>
      <w:bookmarkStart w:id="41" w:name="_heading=h.huqub9tdsvl7" w:colFirst="0" w:colLast="0"/>
      <w:bookmarkEnd w:id="41"/>
      <w:r w:rsidRPr="008E0B89">
        <w:rPr>
          <w:b/>
          <w:bCs/>
        </w:rPr>
        <w:t>What we will do</w:t>
      </w:r>
    </w:p>
    <w:tbl>
      <w:tblPr>
        <w:tblStyle w:val="af1"/>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4015E7" w14:paraId="598F3A62" w14:textId="77777777" w:rsidTr="6B918AA9">
        <w:tc>
          <w:tcPr>
            <w:tcW w:w="8700" w:type="dxa"/>
            <w:tcMar>
              <w:top w:w="100" w:type="dxa"/>
              <w:left w:w="100" w:type="dxa"/>
              <w:bottom w:w="100" w:type="dxa"/>
              <w:right w:w="100" w:type="dxa"/>
            </w:tcMar>
          </w:tcPr>
          <w:p w14:paraId="66384963" w14:textId="5AD2BE51" w:rsidR="004015E7" w:rsidRDefault="4CE8804E" w:rsidP="000531FD">
            <w:pPr>
              <w:spacing w:before="120" w:after="80" w:line="259" w:lineRule="auto"/>
              <w:rPr>
                <w:b/>
                <w:bCs/>
              </w:rPr>
            </w:pPr>
            <w:r w:rsidRPr="6B918AA9">
              <w:rPr>
                <w:b/>
                <w:bCs/>
              </w:rPr>
              <w:t>Qualification</w:t>
            </w:r>
            <w:r w:rsidR="2E35863C" w:rsidRPr="6B918AA9">
              <w:rPr>
                <w:b/>
                <w:bCs/>
              </w:rPr>
              <w:t xml:space="preserve"> </w:t>
            </w:r>
            <w:r w:rsidR="29F1C682" w:rsidRPr="6B918AA9">
              <w:rPr>
                <w:b/>
                <w:bCs/>
              </w:rPr>
              <w:t>E</w:t>
            </w:r>
            <w:r w:rsidR="2E35863C" w:rsidRPr="6B918AA9">
              <w:rPr>
                <w:b/>
                <w:bCs/>
              </w:rPr>
              <w:t>valuation (Compliance Check)</w:t>
            </w:r>
          </w:p>
          <w:p w14:paraId="186443F1" w14:textId="7B66F34A" w:rsidR="004015E7" w:rsidRDefault="0CC1DC52" w:rsidP="000531FD">
            <w:pPr>
              <w:spacing w:before="120" w:after="80" w:line="259" w:lineRule="auto"/>
            </w:pPr>
            <w:r>
              <w:t xml:space="preserve">First, we will complete a preliminary evaluation to make sure that you have answered all questions and have completed the Attachment 4 - Price Schedule and Attachment 5 – Conditions of Participation in line with our instructions. In addition, we will assess Attachment 5 – Conditions of Participation to ensure bidders meet the conditions. </w:t>
            </w:r>
            <w:r w:rsidR="574CB6B1">
              <w:t xml:space="preserve">For the avoidance of doubt, Attachment 4 will be evaluated as part of the Commercial Evaluation. </w:t>
            </w:r>
            <w:r>
              <w:t xml:space="preserve">All bids passing the mandatory </w:t>
            </w:r>
            <w:r>
              <w:lastRenderedPageBreak/>
              <w:t xml:space="preserve">preliminary evaluation will be progressed to the Technical Evaluation. </w:t>
            </w:r>
            <w:bookmarkStart w:id="42" w:name="_Hlk207987401"/>
            <w:r w:rsidRPr="6B918AA9">
              <w:rPr>
                <w:b/>
                <w:bCs/>
              </w:rPr>
              <w:t>Please note that the responses to the Qualification Envelope, the Technical Envelope and Commercial Envelope must all be submitted by the Bid Submission Deadline.</w:t>
            </w:r>
            <w:bookmarkEnd w:id="42"/>
          </w:p>
        </w:tc>
      </w:tr>
      <w:tr w:rsidR="004015E7" w14:paraId="2DE92F91" w14:textId="77777777" w:rsidTr="6B918AA9">
        <w:tc>
          <w:tcPr>
            <w:tcW w:w="8700" w:type="dxa"/>
            <w:tcMar>
              <w:top w:w="100" w:type="dxa"/>
              <w:left w:w="100" w:type="dxa"/>
              <w:bottom w:w="100" w:type="dxa"/>
              <w:right w:w="100" w:type="dxa"/>
            </w:tcMar>
          </w:tcPr>
          <w:p w14:paraId="66BFA687" w14:textId="203F12ED" w:rsidR="004015E7" w:rsidRPr="00290300" w:rsidRDefault="00105785" w:rsidP="000531FD">
            <w:pPr>
              <w:spacing w:before="120" w:after="80" w:line="259" w:lineRule="auto"/>
              <w:rPr>
                <w:b/>
              </w:rPr>
            </w:pPr>
            <w:r w:rsidRPr="00290300">
              <w:rPr>
                <w:b/>
              </w:rPr>
              <w:lastRenderedPageBreak/>
              <w:t xml:space="preserve">Technical </w:t>
            </w:r>
            <w:r w:rsidR="005A042C" w:rsidRPr="00290300">
              <w:rPr>
                <w:b/>
              </w:rPr>
              <w:t>Evaluation</w:t>
            </w:r>
          </w:p>
          <w:p w14:paraId="61647C95" w14:textId="06321840" w:rsidR="004015E7" w:rsidRPr="00290300" w:rsidRDefault="005A042C" w:rsidP="000531FD">
            <w:pPr>
              <w:spacing w:before="120" w:after="80" w:line="259" w:lineRule="auto"/>
            </w:pPr>
            <w:r w:rsidRPr="00290300">
              <w:t xml:space="preserve">We will give your responses to the </w:t>
            </w:r>
            <w:r w:rsidR="00105785" w:rsidRPr="00290300">
              <w:t>technical</w:t>
            </w:r>
            <w:r w:rsidRPr="00290300">
              <w:t xml:space="preserve"> questions</w:t>
            </w:r>
            <w:r w:rsidRPr="00290300">
              <w:rPr>
                <w:b/>
              </w:rPr>
              <w:t xml:space="preserve"> </w:t>
            </w:r>
            <w:r w:rsidRPr="00290300">
              <w:t xml:space="preserve">to the Authority’s evaluation panel. Each evaluator will independently assess your responses to the technical questions using the evaluation </w:t>
            </w:r>
            <w:r w:rsidR="00037C4F" w:rsidRPr="00290300">
              <w:t>methodology</w:t>
            </w:r>
            <w:r w:rsidRPr="00290300">
              <w:t>.</w:t>
            </w:r>
          </w:p>
          <w:p w14:paraId="5B9CEAD1" w14:textId="43EC7AAF" w:rsidR="004015E7" w:rsidRPr="00290300" w:rsidRDefault="005A042C" w:rsidP="000531FD">
            <w:pPr>
              <w:spacing w:before="120" w:after="80" w:line="259" w:lineRule="auto"/>
            </w:pPr>
            <w:r>
              <w:t xml:space="preserve">They will give a score and a reason for their score for each question they are assessing. If the evaluation panel wishes to clarify any areas of your bid, bid clarification questions will be issued via the </w:t>
            </w:r>
            <w:r w:rsidR="4661405A">
              <w:t>email</w:t>
            </w:r>
            <w:r>
              <w:t>.</w:t>
            </w:r>
          </w:p>
        </w:tc>
      </w:tr>
      <w:tr w:rsidR="004015E7" w14:paraId="1D8DC418" w14:textId="77777777" w:rsidTr="6B918AA9">
        <w:tc>
          <w:tcPr>
            <w:tcW w:w="8700" w:type="dxa"/>
            <w:tcMar>
              <w:top w:w="100" w:type="dxa"/>
              <w:left w:w="100" w:type="dxa"/>
              <w:bottom w:w="100" w:type="dxa"/>
              <w:right w:w="100" w:type="dxa"/>
            </w:tcMar>
          </w:tcPr>
          <w:p w14:paraId="65D286C5" w14:textId="3B9BC63D" w:rsidR="004015E7" w:rsidRPr="00290300" w:rsidRDefault="005A042C" w:rsidP="000531FD">
            <w:pPr>
              <w:spacing w:before="120" w:after="80" w:line="259" w:lineRule="auto"/>
              <w:rPr>
                <w:b/>
              </w:rPr>
            </w:pPr>
            <w:r w:rsidRPr="00290300">
              <w:rPr>
                <w:b/>
              </w:rPr>
              <w:t xml:space="preserve">Consensus </w:t>
            </w:r>
            <w:r w:rsidR="00037C4F" w:rsidRPr="00290300">
              <w:rPr>
                <w:b/>
              </w:rPr>
              <w:t>– Technical Evaluation</w:t>
            </w:r>
          </w:p>
          <w:p w14:paraId="1F2FC54C" w14:textId="1491054D" w:rsidR="004015E7" w:rsidRPr="00290300" w:rsidRDefault="005A042C" w:rsidP="000531FD">
            <w:pPr>
              <w:spacing w:before="120" w:after="80" w:line="259" w:lineRule="auto"/>
            </w:pPr>
            <w:r>
              <w:t xml:space="preserve">Once the evaluators have independently assessed your answers to the </w:t>
            </w:r>
            <w:r w:rsidR="00037C4F">
              <w:t xml:space="preserve">technical </w:t>
            </w:r>
            <w:r>
              <w:t>questions</w:t>
            </w:r>
            <w:r w:rsidR="00005719">
              <w:t>,</w:t>
            </w:r>
            <w:r>
              <w:t xml:space="preserve"> we will arrange for the evaluators to meet. </w:t>
            </w:r>
            <w:r w:rsidRPr="00290300">
              <w:t>At this meeting, the evaluators will discuss the technical responses and review their scores and reasons for that score. The discussion will continue until they reach a consensus regarding the score, and reason for that score, for each question.</w:t>
            </w:r>
          </w:p>
          <w:p w14:paraId="06B0B893" w14:textId="77777777" w:rsidR="004015E7" w:rsidRPr="00290300" w:rsidRDefault="005A042C" w:rsidP="000531FD">
            <w:pPr>
              <w:spacing w:before="120" w:after="80" w:line="259" w:lineRule="auto"/>
            </w:pPr>
            <w:r w:rsidRPr="00290300">
              <w:t>These final scores will be used to calculate your technical score.</w:t>
            </w:r>
          </w:p>
          <w:p w14:paraId="44A58936" w14:textId="41112F1B" w:rsidR="004015E7" w:rsidRPr="00290300" w:rsidRDefault="005A042C" w:rsidP="000531FD">
            <w:pPr>
              <w:spacing w:before="120" w:after="80" w:line="259" w:lineRule="auto"/>
            </w:pPr>
            <w:r>
              <w:t xml:space="preserve">If the evaluation panel wishes to clarify any areas of your bid, bid clarification questions will be issued via </w:t>
            </w:r>
            <w:r w:rsidR="09BF373A">
              <w:t>email.</w:t>
            </w:r>
          </w:p>
        </w:tc>
      </w:tr>
      <w:tr w:rsidR="004015E7" w14:paraId="572D38CA" w14:textId="77777777" w:rsidTr="6B918AA9">
        <w:tc>
          <w:tcPr>
            <w:tcW w:w="8700" w:type="dxa"/>
            <w:tcMar>
              <w:top w:w="100" w:type="dxa"/>
              <w:left w:w="100" w:type="dxa"/>
              <w:bottom w:w="100" w:type="dxa"/>
              <w:right w:w="100" w:type="dxa"/>
            </w:tcMar>
          </w:tcPr>
          <w:p w14:paraId="62A8A0A3" w14:textId="044CF419" w:rsidR="004015E7" w:rsidRDefault="00105785" w:rsidP="000531FD">
            <w:pPr>
              <w:spacing w:before="120" w:after="80" w:line="259" w:lineRule="auto"/>
              <w:rPr>
                <w:b/>
              </w:rPr>
            </w:pPr>
            <w:r>
              <w:rPr>
                <w:b/>
              </w:rPr>
              <w:t xml:space="preserve">Technical </w:t>
            </w:r>
            <w:r w:rsidR="005A042C">
              <w:rPr>
                <w:b/>
              </w:rPr>
              <w:t>Threshold</w:t>
            </w:r>
          </w:p>
          <w:p w14:paraId="7A2777D6" w14:textId="24EED0D5" w:rsidR="004015E7" w:rsidRDefault="2E35863C" w:rsidP="000531FD">
            <w:pPr>
              <w:spacing w:before="120" w:after="80" w:line="259" w:lineRule="auto"/>
            </w:pPr>
            <w:r>
              <w:t>If you have not met the minimum acceptable score for each question, you will be excluded from the competition and you will not receive a</w:t>
            </w:r>
            <w:r w:rsidR="0CC1DC52">
              <w:t xml:space="preserve"> Commercial score. </w:t>
            </w:r>
            <w:r>
              <w:t>We will tell you that you have been excluded from the procurement and why at</w:t>
            </w:r>
            <w:r w:rsidR="46B4F558">
              <w:t xml:space="preserve"> the</w:t>
            </w:r>
            <w:r>
              <w:t xml:space="preserve"> award stage.</w:t>
            </w:r>
          </w:p>
        </w:tc>
      </w:tr>
      <w:tr w:rsidR="00A3034D" w14:paraId="27C67292" w14:textId="56EA76B4" w:rsidTr="6B918AA9">
        <w:tc>
          <w:tcPr>
            <w:tcW w:w="8700" w:type="dxa"/>
            <w:tcMar>
              <w:top w:w="100" w:type="dxa"/>
              <w:left w:w="100" w:type="dxa"/>
              <w:bottom w:w="100" w:type="dxa"/>
              <w:right w:w="100" w:type="dxa"/>
            </w:tcMar>
          </w:tcPr>
          <w:p w14:paraId="5488778B" w14:textId="2C6710A3" w:rsidR="002B0B36" w:rsidRPr="002B0B36" w:rsidRDefault="321F698E" w:rsidP="000531FD">
            <w:pPr>
              <w:spacing w:before="120" w:after="80" w:line="259" w:lineRule="auto"/>
              <w:rPr>
                <w:b/>
                <w:bCs/>
              </w:rPr>
            </w:pPr>
            <w:r w:rsidRPr="6B918AA9">
              <w:rPr>
                <w:b/>
                <w:bCs/>
              </w:rPr>
              <w:t>Presentation</w:t>
            </w:r>
          </w:p>
          <w:p w14:paraId="125EFB79" w14:textId="04407857" w:rsidR="002B0B36" w:rsidRDefault="321F698E" w:rsidP="000531FD">
            <w:pPr>
              <w:spacing w:before="120" w:after="80" w:line="259" w:lineRule="auto"/>
            </w:pPr>
            <w:r>
              <w:t xml:space="preserve">Upon submission of your bid, </w:t>
            </w:r>
            <w:r w:rsidR="0BC8ED40">
              <w:t>all bidders</w:t>
            </w:r>
            <w:r>
              <w:t xml:space="preserve"> sco</w:t>
            </w:r>
            <w:r w:rsidR="6E3BE5F6">
              <w:t>r</w:t>
            </w:r>
            <w:r>
              <w:t xml:space="preserve">ing </w:t>
            </w:r>
            <w:r w:rsidR="7CB74314">
              <w:t>within 10</w:t>
            </w:r>
            <w:r>
              <w:t xml:space="preserve">% </w:t>
            </w:r>
            <w:r w:rsidR="0BC8ED40">
              <w:t xml:space="preserve">of </w:t>
            </w:r>
            <w:r w:rsidR="49660B34">
              <w:t>the score</w:t>
            </w:r>
            <w:r w:rsidR="0BC8ED40">
              <w:t xml:space="preserve"> obtained by the top bidder </w:t>
            </w:r>
            <w:r>
              <w:t>shall be invited to make a presentation to the Authority.</w:t>
            </w:r>
          </w:p>
          <w:p w14:paraId="3ABB60B6" w14:textId="72348677" w:rsidR="00A3034D" w:rsidRPr="00A44916" w:rsidRDefault="321F698E" w:rsidP="000531FD">
            <w:pPr>
              <w:spacing w:before="120" w:after="80" w:line="259" w:lineRule="auto"/>
            </w:pPr>
            <w:r>
              <w:t>A weighting of 1</w:t>
            </w:r>
            <w:r w:rsidR="2DC323C8">
              <w:t>0</w:t>
            </w:r>
            <w:r>
              <w:t>% will be applied to your score for the presentation and added to your total score.</w:t>
            </w:r>
          </w:p>
          <w:p w14:paraId="3CAF2FB8" w14:textId="1CEEDF69" w:rsidR="00A3034D" w:rsidRPr="00A44916" w:rsidRDefault="0C8DB1E7" w:rsidP="000531FD">
            <w:pPr>
              <w:spacing w:before="120" w:after="80" w:line="259" w:lineRule="auto"/>
            </w:pPr>
            <w:r>
              <w:t xml:space="preserve">Further guidance will be provided to </w:t>
            </w:r>
            <w:r w:rsidR="635BBAB5">
              <w:t>bidders</w:t>
            </w:r>
            <w:r>
              <w:t xml:space="preserve"> invited to the presentation.</w:t>
            </w:r>
          </w:p>
        </w:tc>
      </w:tr>
      <w:tr w:rsidR="004015E7" w14:paraId="6BA6FD99" w14:textId="77777777" w:rsidTr="6B918AA9">
        <w:tc>
          <w:tcPr>
            <w:tcW w:w="8700" w:type="dxa"/>
            <w:tcMar>
              <w:top w:w="100" w:type="dxa"/>
              <w:left w:w="100" w:type="dxa"/>
              <w:bottom w:w="100" w:type="dxa"/>
              <w:right w:w="100" w:type="dxa"/>
            </w:tcMar>
          </w:tcPr>
          <w:p w14:paraId="7CE87485" w14:textId="1C35AD88" w:rsidR="004015E7" w:rsidRDefault="00105785" w:rsidP="000531FD">
            <w:pPr>
              <w:spacing w:before="120" w:after="80" w:line="259" w:lineRule="auto"/>
              <w:rPr>
                <w:b/>
              </w:rPr>
            </w:pPr>
            <w:r>
              <w:rPr>
                <w:b/>
              </w:rPr>
              <w:lastRenderedPageBreak/>
              <w:t xml:space="preserve">Commercial </w:t>
            </w:r>
            <w:r w:rsidR="005A042C">
              <w:rPr>
                <w:b/>
              </w:rPr>
              <w:t>Evaluation</w:t>
            </w:r>
          </w:p>
          <w:p w14:paraId="7CCB1C08" w14:textId="512C15AA" w:rsidR="004015E7" w:rsidRDefault="005A042C" w:rsidP="000531FD">
            <w:pPr>
              <w:spacing w:before="120" w:after="80" w:line="259" w:lineRule="auto"/>
            </w:pPr>
            <w:r>
              <w:t>We will consider your commercial response and conduct</w:t>
            </w:r>
            <w:r w:rsidR="00037C4F">
              <w:t xml:space="preserve"> preliminary</w:t>
            </w:r>
            <w:r>
              <w:t xml:space="preserve"> compliance </w:t>
            </w:r>
            <w:r w:rsidR="00037C4F">
              <w:t>evaluation</w:t>
            </w:r>
            <w:r>
              <w:t>, review for abnormal</w:t>
            </w:r>
            <w:r w:rsidR="00037C4F">
              <w:t>ly low</w:t>
            </w:r>
            <w:r>
              <w:t xml:space="preserve"> bids and conduct any clarifications required to formally evaluate your submission. This will be conducted in tandem with the technical evaluations and completed by a commercial evaluation panel.</w:t>
            </w:r>
          </w:p>
          <w:p w14:paraId="16FF59B7" w14:textId="3F9BE72D" w:rsidR="004015E7" w:rsidRPr="00290300" w:rsidRDefault="2E35863C" w:rsidP="000531FD">
            <w:pPr>
              <w:spacing w:before="120" w:after="80" w:line="259" w:lineRule="auto"/>
            </w:pPr>
            <w:r>
              <w:t xml:space="preserve">We will only calculate your commercial score using the scoring mechanism outlined within </w:t>
            </w:r>
            <w:r w:rsidR="15509FC7">
              <w:t xml:space="preserve">this </w:t>
            </w:r>
            <w:r>
              <w:t xml:space="preserve">Bid Pack. However, if you failed to meet the minimum acceptable score during the technical evaluation you will not receive a score for the Commercial </w:t>
            </w:r>
            <w:r w:rsidR="0CC1DC52">
              <w:t>Envelope.</w:t>
            </w:r>
          </w:p>
          <w:p w14:paraId="5D21903B" w14:textId="11E4C401" w:rsidR="004015E7" w:rsidRDefault="005A042C" w:rsidP="000531FD">
            <w:pPr>
              <w:spacing w:before="120" w:after="80" w:line="259" w:lineRule="auto"/>
            </w:pPr>
            <w:r>
              <w:t xml:space="preserve">If we wish to clarify any areas of your bid, bid clarification questions will be issued via the </w:t>
            </w:r>
            <w:r w:rsidR="1C672C77">
              <w:t>email</w:t>
            </w:r>
            <w:r>
              <w:t>.</w:t>
            </w:r>
          </w:p>
        </w:tc>
      </w:tr>
      <w:tr w:rsidR="004015E7" w14:paraId="1C8877E8" w14:textId="77777777" w:rsidTr="6B918AA9">
        <w:tc>
          <w:tcPr>
            <w:tcW w:w="8700" w:type="dxa"/>
            <w:tcMar>
              <w:top w:w="100" w:type="dxa"/>
              <w:left w:w="100" w:type="dxa"/>
              <w:bottom w:w="100" w:type="dxa"/>
              <w:right w:w="100" w:type="dxa"/>
            </w:tcMar>
          </w:tcPr>
          <w:p w14:paraId="005BD271" w14:textId="77777777" w:rsidR="004015E7" w:rsidRDefault="005A042C" w:rsidP="000531FD">
            <w:pPr>
              <w:spacing w:before="120" w:after="80" w:line="259" w:lineRule="auto"/>
              <w:rPr>
                <w:b/>
              </w:rPr>
            </w:pPr>
            <w:r>
              <w:rPr>
                <w:b/>
              </w:rPr>
              <w:t>Final Score</w:t>
            </w:r>
          </w:p>
          <w:p w14:paraId="5DA4F644" w14:textId="7AB8855F" w:rsidR="004015E7" w:rsidRDefault="005A042C" w:rsidP="000531FD">
            <w:pPr>
              <w:spacing w:before="120" w:after="80" w:line="259" w:lineRule="auto"/>
            </w:pPr>
            <w:r>
              <w:t>Your technical score will be added to your commercial score</w:t>
            </w:r>
            <w:r w:rsidR="00A660F9">
              <w:t xml:space="preserve"> and presentation score</w:t>
            </w:r>
            <w:r>
              <w:t xml:space="preserve"> to create your final score. </w:t>
            </w:r>
          </w:p>
        </w:tc>
      </w:tr>
      <w:tr w:rsidR="004015E7" w14:paraId="74AA32D3" w14:textId="77777777" w:rsidTr="6B918AA9">
        <w:tc>
          <w:tcPr>
            <w:tcW w:w="8700" w:type="dxa"/>
            <w:tcMar>
              <w:top w:w="100" w:type="dxa"/>
              <w:left w:w="100" w:type="dxa"/>
              <w:bottom w:w="100" w:type="dxa"/>
              <w:right w:w="100" w:type="dxa"/>
            </w:tcMar>
          </w:tcPr>
          <w:p w14:paraId="3A6CC20B" w14:textId="77777777" w:rsidR="004015E7" w:rsidRDefault="005A042C" w:rsidP="000531FD">
            <w:pPr>
              <w:spacing w:before="120" w:after="80" w:line="259" w:lineRule="auto"/>
              <w:rPr>
                <w:b/>
              </w:rPr>
            </w:pPr>
            <w:r>
              <w:rPr>
                <w:b/>
              </w:rPr>
              <w:t>Award</w:t>
            </w:r>
          </w:p>
          <w:p w14:paraId="795CF3C3" w14:textId="3F30CC5B" w:rsidR="004015E7" w:rsidRDefault="005A042C" w:rsidP="000531FD">
            <w:pPr>
              <w:spacing w:before="120" w:after="80" w:line="259" w:lineRule="auto"/>
            </w:pPr>
            <w:r>
              <w:t>A</w:t>
            </w:r>
            <w:r w:rsidR="000531FD">
              <w:t>n a</w:t>
            </w:r>
            <w:r>
              <w:t xml:space="preserve">ward will be made to the successful bidder, subject to </w:t>
            </w:r>
            <w:r w:rsidR="000531FD">
              <w:t xml:space="preserve">the </w:t>
            </w:r>
            <w:r w:rsidR="0880179E">
              <w:t>letter of engagement</w:t>
            </w:r>
            <w:r>
              <w:t xml:space="preserve">. </w:t>
            </w:r>
          </w:p>
          <w:p w14:paraId="7E0082E3" w14:textId="5F6020F4" w:rsidR="004015E7" w:rsidRDefault="2E35863C" w:rsidP="000531FD">
            <w:pPr>
              <w:spacing w:before="120" w:after="80" w:line="259" w:lineRule="auto"/>
              <w:rPr>
                <w:highlight w:val="white"/>
              </w:rPr>
            </w:pPr>
            <w:r w:rsidRPr="6B918AA9">
              <w:rPr>
                <w:highlight w:val="white"/>
              </w:rPr>
              <w:t>We will notify successful and unsuccessful bidder</w:t>
            </w:r>
            <w:r w:rsidR="15509FC7">
              <w:t>s</w:t>
            </w:r>
            <w:r>
              <w:t xml:space="preserve"> </w:t>
            </w:r>
            <w:r w:rsidRPr="6B918AA9">
              <w:rPr>
                <w:highlight w:val="white"/>
              </w:rPr>
              <w:t xml:space="preserve">providing feedback via the </w:t>
            </w:r>
            <w:r w:rsidR="67052C41" w:rsidRPr="6B918AA9">
              <w:rPr>
                <w:highlight w:val="white"/>
              </w:rPr>
              <w:t>email</w:t>
            </w:r>
            <w:r w:rsidRPr="6B918AA9">
              <w:rPr>
                <w:highlight w:val="white"/>
              </w:rPr>
              <w:t xml:space="preserve">. </w:t>
            </w:r>
          </w:p>
        </w:tc>
      </w:tr>
    </w:tbl>
    <w:p w14:paraId="406CCC4D" w14:textId="77777777" w:rsidR="004015E7" w:rsidRDefault="005A042C">
      <w:pPr>
        <w:pStyle w:val="Heading1"/>
        <w:rPr>
          <w:szCs w:val="32"/>
        </w:rPr>
      </w:pPr>
      <w:bookmarkStart w:id="43" w:name="_Toc207897700"/>
      <w:bookmarkStart w:id="44" w:name="_Toc210070715"/>
      <w:r>
        <w:rPr>
          <w:szCs w:val="32"/>
        </w:rPr>
        <w:t>Marking Scheme</w:t>
      </w:r>
      <w:bookmarkEnd w:id="43"/>
      <w:bookmarkEnd w:id="44"/>
    </w:p>
    <w:p w14:paraId="28E6855C" w14:textId="1E36D873" w:rsidR="004015E7" w:rsidRDefault="005A042C" w:rsidP="001653A5">
      <w:pPr>
        <w:pStyle w:val="Heading2"/>
      </w:pPr>
      <w:bookmarkStart w:id="45" w:name="_heading=h.15xoojm2t9cg" w:colFirst="0" w:colLast="0"/>
      <w:bookmarkEnd w:id="45"/>
      <w:r>
        <w:t xml:space="preserve">The </w:t>
      </w:r>
      <w:r w:rsidR="00037C4F">
        <w:t>scoring scale</w:t>
      </w:r>
      <w:r>
        <w:t xml:space="preserve"> set out below will be used during the Technical Evaluation:</w:t>
      </w:r>
    </w:p>
    <w:tbl>
      <w:tblPr>
        <w:tblStyle w:val="af2"/>
        <w:tblW w:w="8647" w:type="dxa"/>
        <w:tblInd w:w="274" w:type="dxa"/>
        <w:tblLayout w:type="fixed"/>
        <w:tblLook w:val="0400" w:firstRow="0" w:lastRow="0" w:firstColumn="0" w:lastColumn="0" w:noHBand="0" w:noVBand="1"/>
      </w:tblPr>
      <w:tblGrid>
        <w:gridCol w:w="3260"/>
        <w:gridCol w:w="5387"/>
      </w:tblGrid>
      <w:tr w:rsidR="004015E7" w14:paraId="430769AB" w14:textId="77777777" w:rsidTr="6B918AA9">
        <w:trPr>
          <w:trHeight w:val="361"/>
        </w:trPr>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2E96D6AA" w14:textId="77777777" w:rsidR="004015E7" w:rsidRDefault="005A042C" w:rsidP="008E0B89">
            <w:pPr>
              <w:ind w:hanging="30"/>
              <w:jc w:val="left"/>
              <w:rPr>
                <w:rFonts w:ascii="Cambria" w:eastAsia="Cambria" w:hAnsi="Cambria" w:cs="Cambria"/>
                <w:color w:val="222222"/>
              </w:rPr>
            </w:pPr>
            <w:r w:rsidRPr="008E0B89">
              <w:rPr>
                <w:b/>
                <w:color w:val="000000"/>
              </w:rPr>
              <w:t>Marking</w:t>
            </w:r>
            <w:r>
              <w:rPr>
                <w:b/>
              </w:rPr>
              <w:t xml:space="preserve"> Scheme</w:t>
            </w:r>
          </w:p>
        </w:tc>
        <w:tc>
          <w:tcPr>
            <w:tcW w:w="5387" w:type="dxa"/>
            <w:tcBorders>
              <w:top w:val="single" w:sz="8" w:space="0" w:color="000000" w:themeColor="text1"/>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6BB61318" w14:textId="77777777" w:rsidR="004015E7" w:rsidRDefault="005A042C" w:rsidP="008E0B89">
            <w:pPr>
              <w:ind w:hanging="30"/>
              <w:jc w:val="left"/>
              <w:rPr>
                <w:rFonts w:ascii="Cambria" w:eastAsia="Cambria" w:hAnsi="Cambria" w:cs="Cambria"/>
                <w:color w:val="222222"/>
              </w:rPr>
            </w:pPr>
            <w:r>
              <w:rPr>
                <w:b/>
                <w:color w:val="000000"/>
              </w:rPr>
              <w:t>Description</w:t>
            </w:r>
          </w:p>
        </w:tc>
      </w:tr>
      <w:tr w:rsidR="004015E7" w14:paraId="09CAE2C6" w14:textId="77777777" w:rsidTr="6B918AA9">
        <w:trPr>
          <w:trHeight w:val="1187"/>
        </w:trPr>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0E6D98F8" w14:textId="77777777" w:rsidR="004015E7" w:rsidRDefault="005A042C" w:rsidP="008E0B89">
            <w:pPr>
              <w:ind w:left="432"/>
              <w:jc w:val="left"/>
              <w:rPr>
                <w:rFonts w:ascii="Cambria" w:eastAsia="Cambria" w:hAnsi="Cambria" w:cs="Cambria"/>
                <w:b/>
                <w:color w:val="222222"/>
              </w:rPr>
            </w:pPr>
            <w:r>
              <w:rPr>
                <w:b/>
                <w:color w:val="000000"/>
              </w:rPr>
              <w:t xml:space="preserve">100 </w:t>
            </w:r>
          </w:p>
        </w:tc>
        <w:tc>
          <w:tcPr>
            <w:tcW w:w="5387" w:type="dxa"/>
            <w:tcBorders>
              <w:top w:val="single" w:sz="8" w:space="0" w:color="000000" w:themeColor="text1"/>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1D921F63" w14:textId="77777777" w:rsidR="004015E7" w:rsidRDefault="005A042C" w:rsidP="000531FD">
            <w:pPr>
              <w:ind w:hanging="30"/>
              <w:rPr>
                <w:color w:val="500050"/>
              </w:rPr>
            </w:pPr>
            <w:r>
              <w:t>An excellent comprehensive response that fully meets the requirements. Indicates an excellent response with detailed supporting evidence and no weaknesses, resulting in a high level of confidence in the standard of delivery with no concerns.</w:t>
            </w:r>
          </w:p>
        </w:tc>
      </w:tr>
      <w:tr w:rsidR="004015E7" w14:paraId="1AD3DE3C" w14:textId="77777777" w:rsidTr="6B918AA9">
        <w:trPr>
          <w:trHeight w:val="1098"/>
        </w:trPr>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476A762F" w14:textId="77777777" w:rsidR="004015E7" w:rsidRDefault="005A042C" w:rsidP="008E0B89">
            <w:pPr>
              <w:ind w:left="432"/>
              <w:jc w:val="left"/>
              <w:rPr>
                <w:b/>
                <w:color w:val="000000"/>
              </w:rPr>
            </w:pPr>
            <w:r>
              <w:rPr>
                <w:b/>
                <w:color w:val="000000"/>
              </w:rPr>
              <w:t>75</w:t>
            </w:r>
          </w:p>
        </w:tc>
        <w:tc>
          <w:tcPr>
            <w:tcW w:w="5387" w:type="dxa"/>
            <w:tcBorders>
              <w:top w:val="single" w:sz="8" w:space="0" w:color="000000" w:themeColor="text1"/>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5A44C203" w14:textId="664AAF2A" w:rsidR="004015E7" w:rsidRDefault="005A042C" w:rsidP="000531FD">
            <w:pPr>
              <w:ind w:hanging="30"/>
              <w:rPr>
                <w:rFonts w:ascii="Cambria" w:eastAsia="Cambria" w:hAnsi="Cambria" w:cs="Cambria"/>
                <w:color w:val="222222"/>
              </w:rPr>
            </w:pPr>
            <w:r>
              <w:t>A good response that meets the requirements with good supporting evidence. The response demonstrates good understanding but</w:t>
            </w:r>
            <w:r w:rsidR="00290300">
              <w:t xml:space="preserve"> includes</w:t>
            </w:r>
            <w:r>
              <w:t xml:space="preserve"> some areas where more detail could have been </w:t>
            </w:r>
            <w:r>
              <w:lastRenderedPageBreak/>
              <w:t xml:space="preserve">provided. </w:t>
            </w:r>
            <w:r w:rsidR="00290300">
              <w:t>The r</w:t>
            </w:r>
            <w:r>
              <w:t xml:space="preserve">esponse results in confidence in the </w:t>
            </w:r>
            <w:r w:rsidR="00BA6F4C">
              <w:t>bidders</w:t>
            </w:r>
            <w:r>
              <w:t>’ standard of delivery.</w:t>
            </w:r>
          </w:p>
        </w:tc>
      </w:tr>
      <w:tr w:rsidR="004015E7" w14:paraId="6F997D4E" w14:textId="77777777" w:rsidTr="6B918AA9">
        <w:trPr>
          <w:trHeight w:val="932"/>
        </w:trPr>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4D0161E9" w14:textId="77777777" w:rsidR="004015E7" w:rsidRDefault="005A042C" w:rsidP="008E0B89">
            <w:pPr>
              <w:ind w:left="432"/>
              <w:jc w:val="left"/>
              <w:rPr>
                <w:rFonts w:ascii="Cambria" w:eastAsia="Cambria" w:hAnsi="Cambria" w:cs="Cambria"/>
                <w:b/>
                <w:color w:val="222222"/>
              </w:rPr>
            </w:pPr>
            <w:r>
              <w:rPr>
                <w:b/>
                <w:color w:val="000000"/>
              </w:rPr>
              <w:lastRenderedPageBreak/>
              <w:t>50</w:t>
            </w:r>
          </w:p>
        </w:tc>
        <w:tc>
          <w:tcPr>
            <w:tcW w:w="5387" w:type="dxa"/>
            <w:tcBorders>
              <w:top w:val="single" w:sz="8" w:space="0" w:color="000000" w:themeColor="text1"/>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491617BD" w14:textId="41036BE8" w:rsidR="004015E7" w:rsidRDefault="005A042C" w:rsidP="000531FD">
            <w:pPr>
              <w:ind w:hanging="30"/>
              <w:rPr>
                <w:rFonts w:ascii="Cambria" w:eastAsia="Cambria" w:hAnsi="Cambria" w:cs="Cambria"/>
                <w:color w:val="222222"/>
              </w:rPr>
            </w:pPr>
            <w:r>
              <w:t xml:space="preserve">The response generally meets the </w:t>
            </w:r>
            <w:proofErr w:type="gramStart"/>
            <w:r w:rsidR="1294EDDA">
              <w:t>R</w:t>
            </w:r>
            <w:r>
              <w:t>equirements, but</w:t>
            </w:r>
            <w:proofErr w:type="gramEnd"/>
            <w:r>
              <w:t xml:space="preserve"> lacks sufficient detail to warrant a higher mark or there are some areas where the response is incomplete. The response results in reasonable levels of confidence in the </w:t>
            </w:r>
            <w:r w:rsidR="00BA6F4C">
              <w:t>bidders</w:t>
            </w:r>
            <w:r>
              <w:t>’ standard of delivery, but there are some concerns.</w:t>
            </w:r>
          </w:p>
        </w:tc>
      </w:tr>
      <w:tr w:rsidR="004015E7" w14:paraId="64040557" w14:textId="77777777" w:rsidTr="6B918AA9">
        <w:trPr>
          <w:trHeight w:val="1128"/>
        </w:trPr>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6E691CC2" w14:textId="77777777" w:rsidR="004015E7" w:rsidRDefault="005A042C" w:rsidP="008E0B89">
            <w:pPr>
              <w:ind w:left="432"/>
              <w:jc w:val="left"/>
              <w:rPr>
                <w:b/>
                <w:color w:val="222222"/>
              </w:rPr>
            </w:pPr>
            <w:r>
              <w:rPr>
                <w:b/>
                <w:color w:val="222222"/>
              </w:rPr>
              <w:t>25</w:t>
            </w:r>
          </w:p>
        </w:tc>
        <w:tc>
          <w:tcPr>
            <w:tcW w:w="5387" w:type="dxa"/>
            <w:tcBorders>
              <w:top w:val="single" w:sz="8" w:space="0" w:color="000000" w:themeColor="text1"/>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51812F65" w14:textId="77777777" w:rsidR="004015E7" w:rsidRDefault="005A042C" w:rsidP="000531FD">
            <w:pPr>
              <w:spacing w:after="100"/>
              <w:ind w:hanging="30"/>
              <w:rPr>
                <w:rFonts w:ascii="Cambria" w:eastAsia="Cambria" w:hAnsi="Cambria" w:cs="Cambria"/>
                <w:color w:val="222222"/>
              </w:rPr>
            </w:pPr>
            <w:r>
              <w:t>A poor response with reservations. The response lacks convincing detail with risk that the proposal will not be successful in meeting all the requirements.</w:t>
            </w:r>
          </w:p>
        </w:tc>
      </w:tr>
      <w:tr w:rsidR="004015E7" w14:paraId="62F12DAE" w14:textId="77777777" w:rsidTr="6B918AA9">
        <w:trPr>
          <w:trHeight w:val="1128"/>
        </w:trPr>
        <w:tc>
          <w:tcPr>
            <w:tcW w:w="3260" w:type="dxa"/>
            <w:tcBorders>
              <w:top w:val="nil"/>
              <w:left w:val="single" w:sz="8" w:space="0" w:color="000000" w:themeColor="text1"/>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094DB7AC" w14:textId="745E0838" w:rsidR="004015E7" w:rsidRDefault="2E35863C" w:rsidP="6B918AA9">
            <w:pPr>
              <w:ind w:left="432"/>
              <w:jc w:val="left"/>
              <w:rPr>
                <w:b/>
                <w:bCs/>
                <w:color w:val="222222"/>
              </w:rPr>
            </w:pPr>
            <w:r w:rsidRPr="6B918AA9">
              <w:rPr>
                <w:b/>
                <w:bCs/>
                <w:color w:val="222222"/>
              </w:rPr>
              <w:t>0</w:t>
            </w:r>
          </w:p>
        </w:tc>
        <w:tc>
          <w:tcPr>
            <w:tcW w:w="5387" w:type="dxa"/>
            <w:tcBorders>
              <w:top w:val="nil"/>
              <w:left w:val="nil"/>
              <w:bottom w:val="single" w:sz="8" w:space="0" w:color="000000" w:themeColor="text1"/>
              <w:right w:val="single" w:sz="8" w:space="0" w:color="000000" w:themeColor="text1"/>
            </w:tcBorders>
            <w:shd w:val="clear" w:color="auto" w:fill="FFFFCC"/>
            <w:tcMar>
              <w:top w:w="0" w:type="dxa"/>
              <w:left w:w="108" w:type="dxa"/>
              <w:bottom w:w="0" w:type="dxa"/>
              <w:right w:w="108" w:type="dxa"/>
            </w:tcMar>
          </w:tcPr>
          <w:p w14:paraId="058BE587" w14:textId="77777777" w:rsidR="004015E7" w:rsidRDefault="005A042C" w:rsidP="000531FD">
            <w:pPr>
              <w:spacing w:after="100"/>
              <w:ind w:hanging="30"/>
            </w:pPr>
            <w:r>
              <w:t>Failed to provide confidence that the proposal will meet the requirements.  An unacceptable response with serious reservations.</w:t>
            </w:r>
          </w:p>
        </w:tc>
      </w:tr>
    </w:tbl>
    <w:p w14:paraId="59724A8B" w14:textId="77777777" w:rsidR="004015E7" w:rsidRPr="008E0B89" w:rsidRDefault="004015E7" w:rsidP="008E0B89"/>
    <w:p w14:paraId="4B78F785" w14:textId="08235D1B" w:rsidR="004015E7" w:rsidRDefault="005A042C" w:rsidP="001608C6">
      <w:pPr>
        <w:pStyle w:val="Heading1"/>
      </w:pPr>
      <w:bookmarkStart w:id="46" w:name="_Toc207897701"/>
      <w:bookmarkStart w:id="47" w:name="_Toc210070716"/>
      <w:r>
        <w:t>Qualification Envelope Evaluation</w:t>
      </w:r>
      <w:bookmarkEnd w:id="46"/>
      <w:bookmarkEnd w:id="47"/>
    </w:p>
    <w:p w14:paraId="7ABC8E04" w14:textId="69810711" w:rsidR="004015E7" w:rsidRDefault="4C4DE4F5">
      <w:pPr>
        <w:pStyle w:val="Heading2"/>
      </w:pPr>
      <w:bookmarkStart w:id="48" w:name="_heading=h.49gzxu9jdyms"/>
      <w:bookmarkEnd w:id="48"/>
      <w:r>
        <w:t>You must respond to the q</w:t>
      </w:r>
      <w:r w:rsidR="2E35863C">
        <w:t>uestions</w:t>
      </w:r>
      <w:r>
        <w:t xml:space="preserve"> set out in Attachment 5 </w:t>
      </w:r>
      <w:r w:rsidR="55304E87">
        <w:t xml:space="preserve">– </w:t>
      </w:r>
      <w:r>
        <w:t>Conditions of Participation</w:t>
      </w:r>
      <w:r w:rsidR="55304E87">
        <w:t xml:space="preserve"> Form</w:t>
      </w:r>
      <w:r>
        <w:t>. Further guidance is provided in the document.</w:t>
      </w:r>
      <w:r w:rsidR="2E35863C">
        <w:t xml:space="preserve"> If you fail </w:t>
      </w:r>
      <w:r>
        <w:t xml:space="preserve">to respond to </w:t>
      </w:r>
      <w:r w:rsidR="2E35863C">
        <w:t xml:space="preserve">any of </w:t>
      </w:r>
      <w:r>
        <w:t xml:space="preserve">the </w:t>
      </w:r>
      <w:r w:rsidR="6C7AE764">
        <w:t xml:space="preserve">Pass/Fail questions and scored questions, </w:t>
      </w:r>
      <w:r w:rsidR="2E35863C">
        <w:t>you will be excluded from the competition. We will tell you that your bid has been excluded.</w:t>
      </w:r>
      <w:r>
        <w:t xml:space="preserve"> Please make sure you </w:t>
      </w:r>
      <w:r w:rsidR="4B8B3EBE">
        <w:t xml:space="preserve">submit </w:t>
      </w:r>
      <w:r w:rsidR="0FCB7E65">
        <w:t xml:space="preserve">the Conditions of Participation Form with your responses </w:t>
      </w:r>
      <w:r w:rsidR="27D2B86B">
        <w:t xml:space="preserve">via email to </w:t>
      </w:r>
      <w:hyperlink r:id="rId33">
        <w:r w:rsidR="5AD50BA3" w:rsidRPr="6B918AA9">
          <w:rPr>
            <w:rStyle w:val="Hyperlink"/>
          </w:rPr>
          <w:t>digit@hmtreasury.gov.uk</w:t>
        </w:r>
      </w:hyperlink>
      <w:r w:rsidR="5AD50BA3">
        <w:t>.</w:t>
      </w:r>
    </w:p>
    <w:p w14:paraId="2EA13474" w14:textId="77777777" w:rsidR="004015E7" w:rsidRDefault="005A042C">
      <w:pPr>
        <w:pStyle w:val="Heading1"/>
        <w:rPr>
          <w:szCs w:val="32"/>
        </w:rPr>
      </w:pPr>
      <w:bookmarkStart w:id="49" w:name="_Toc207897702"/>
      <w:bookmarkStart w:id="50" w:name="_Toc210070717"/>
      <w:r>
        <w:rPr>
          <w:szCs w:val="32"/>
        </w:rPr>
        <w:t>Technical Envelope Evaluation</w:t>
      </w:r>
      <w:bookmarkEnd w:id="49"/>
      <w:bookmarkEnd w:id="50"/>
    </w:p>
    <w:p w14:paraId="7966097F" w14:textId="77777777" w:rsidR="004015E7" w:rsidRDefault="005A042C" w:rsidP="001653A5">
      <w:pPr>
        <w:pStyle w:val="Heading2"/>
      </w:pPr>
      <w:bookmarkStart w:id="51" w:name="_heading=h.pgb4eovxd4ur" w:colFirst="0" w:colLast="0"/>
      <w:bookmarkEnd w:id="51"/>
      <w:r>
        <w:t>When the consensus meeting has taken place and the final score for each question has been agreed by the evaluators, your final score for each question will be multiplied by that question’s weighting to calculate your weighted score for that question.</w:t>
      </w:r>
    </w:p>
    <w:p w14:paraId="5A8758A7" w14:textId="27E87715" w:rsidR="004015E7" w:rsidRDefault="005A042C" w:rsidP="001653A5">
      <w:pPr>
        <w:pStyle w:val="Heading2"/>
      </w:pPr>
      <w:bookmarkStart w:id="52" w:name="_heading=h.kmuvhbhlvqdk" w:colFirst="0" w:colLast="0"/>
      <w:bookmarkEnd w:id="52"/>
      <w:r>
        <w:t>Each weighted score for each question will then be added together to calculate your technical score.</w:t>
      </w:r>
    </w:p>
    <w:p w14:paraId="1560E0E7" w14:textId="4F6E82BF" w:rsidR="004015E7" w:rsidRDefault="005A042C" w:rsidP="001653A5">
      <w:pPr>
        <w:pStyle w:val="Heading2"/>
      </w:pPr>
      <w:bookmarkStart w:id="53" w:name="_heading=h.6kozww3gb9p2" w:colFirst="0" w:colLast="0"/>
      <w:bookmarkEnd w:id="53"/>
      <w:r>
        <w:t>Please see table A below for an example of how your technical score will be calculated, please note that this table is for illustrative purposes only and does not necessarily reflect the questions and weightings being used to run this procurement.</w:t>
      </w:r>
    </w:p>
    <w:p w14:paraId="40B22ACC" w14:textId="77777777" w:rsidR="00290300" w:rsidRDefault="00290300" w:rsidP="00290300"/>
    <w:p w14:paraId="40A0B66A" w14:textId="6A04318A" w:rsidR="004015E7" w:rsidRPr="001608C6" w:rsidRDefault="005A042C" w:rsidP="001608C6">
      <w:pPr>
        <w:rPr>
          <w:b/>
          <w:bCs/>
        </w:rPr>
      </w:pPr>
      <w:bookmarkStart w:id="54" w:name="_heading=h.usy2o1b3h03e" w:colFirst="0" w:colLast="0"/>
      <w:bookmarkEnd w:id="54"/>
      <w:r w:rsidRPr="001608C6">
        <w:rPr>
          <w:b/>
          <w:bCs/>
        </w:rPr>
        <w:t xml:space="preserve">Table A – EXAMPLE ONLY </w:t>
      </w:r>
    </w:p>
    <w:p w14:paraId="408C2B64" w14:textId="1F36FD6A" w:rsidR="00290300" w:rsidRDefault="00290300" w:rsidP="00DB1A2A">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r>
        <w:rPr>
          <w:noProof/>
        </w:rPr>
        <w:lastRenderedPageBreak/>
        <w:drawing>
          <wp:anchor distT="0" distB="0" distL="114300" distR="114300" simplePos="0" relativeHeight="251658240" behindDoc="0" locked="0" layoutInCell="1" hidden="0" allowOverlap="1" wp14:anchorId="755DD1FE" wp14:editId="7811BAE4">
            <wp:simplePos x="0" y="0"/>
            <wp:positionH relativeFrom="margin">
              <wp:posOffset>118533</wp:posOffset>
            </wp:positionH>
            <wp:positionV relativeFrom="paragraph">
              <wp:posOffset>2540</wp:posOffset>
            </wp:positionV>
            <wp:extent cx="5672666" cy="1479448"/>
            <wp:effectExtent l="0" t="0" r="4445" b="6985"/>
            <wp:wrapTopAndBottom/>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5672666" cy="1479448"/>
                    </a:xfrm>
                    <a:prstGeom prst="rect">
                      <a:avLst/>
                    </a:prstGeom>
                    <a:ln/>
                  </pic:spPr>
                </pic:pic>
              </a:graphicData>
            </a:graphic>
            <wp14:sizeRelH relativeFrom="margin">
              <wp14:pctWidth>0</wp14:pctWidth>
            </wp14:sizeRelH>
          </wp:anchor>
        </w:drawing>
      </w:r>
    </w:p>
    <w:p w14:paraId="1F03FB53" w14:textId="77777777" w:rsidR="004015E7" w:rsidRDefault="005A042C">
      <w:pPr>
        <w:pStyle w:val="Heading1"/>
        <w:rPr>
          <w:szCs w:val="32"/>
        </w:rPr>
      </w:pPr>
      <w:bookmarkStart w:id="55" w:name="_Toc207897703"/>
      <w:bookmarkStart w:id="56" w:name="_Toc210070718"/>
      <w:r>
        <w:rPr>
          <w:szCs w:val="32"/>
        </w:rPr>
        <w:t>Commercial Envelope Evaluation</w:t>
      </w:r>
      <w:bookmarkEnd w:id="55"/>
      <w:bookmarkEnd w:id="56"/>
    </w:p>
    <w:p w14:paraId="124C64A1" w14:textId="77777777" w:rsidR="00290300" w:rsidRPr="00290300" w:rsidRDefault="00290300" w:rsidP="00290300"/>
    <w:p w14:paraId="76CD51CD" w14:textId="46A9F2FB" w:rsidR="004015E7" w:rsidRDefault="005A042C" w:rsidP="001653A5">
      <w:pPr>
        <w:pStyle w:val="Heading2"/>
      </w:pPr>
      <w:bookmarkStart w:id="57" w:name="_heading=h.a77tdj2tgv76" w:colFirst="0" w:colLast="0"/>
      <w:bookmarkEnd w:id="57"/>
      <w:r>
        <w:t>This section contains information on how to complete Attachment 4</w:t>
      </w:r>
      <w:r w:rsidR="0083372D">
        <w:t xml:space="preserve"> – </w:t>
      </w:r>
      <w:r>
        <w:t>Price Schedule and the commercial evaluation process.</w:t>
      </w:r>
    </w:p>
    <w:p w14:paraId="3DC81D95" w14:textId="77777777" w:rsidR="004015E7" w:rsidRPr="001608C6" w:rsidRDefault="005A042C" w:rsidP="001653A5">
      <w:pPr>
        <w:pStyle w:val="Heading2"/>
        <w:rPr>
          <w:b/>
          <w:bCs/>
        </w:rPr>
      </w:pPr>
      <w:bookmarkStart w:id="58" w:name="_heading=h.jdg97jqt3sri" w:colFirst="0" w:colLast="0"/>
      <w:bookmarkEnd w:id="58"/>
      <w:r w:rsidRPr="001608C6">
        <w:rPr>
          <w:b/>
          <w:bCs/>
        </w:rPr>
        <w:t>How to complete your Attachment 4 – Price Schedule</w:t>
      </w:r>
    </w:p>
    <w:p w14:paraId="4123BD90" w14:textId="7A963B51" w:rsidR="004015E7" w:rsidRDefault="005A042C">
      <w:pPr>
        <w:pStyle w:val="Heading3"/>
        <w:pBdr>
          <w:top w:val="nil"/>
          <w:left w:val="nil"/>
          <w:bottom w:val="nil"/>
          <w:right w:val="nil"/>
          <w:between w:val="nil"/>
        </w:pBdr>
        <w:spacing w:after="200" w:line="276" w:lineRule="auto"/>
        <w:rPr>
          <w:szCs w:val="24"/>
        </w:rPr>
      </w:pPr>
      <w:bookmarkStart w:id="59" w:name="_heading=h.dauzmiqa7mjk" w:colFirst="0" w:colLast="0"/>
      <w:bookmarkEnd w:id="59"/>
      <w:r>
        <w:rPr>
          <w:szCs w:val="24"/>
        </w:rPr>
        <w:t>Read and understand the instructions in the Attachment 4</w:t>
      </w:r>
      <w:r w:rsidR="0083372D">
        <w:rPr>
          <w:szCs w:val="24"/>
        </w:rPr>
        <w:t xml:space="preserve"> – </w:t>
      </w:r>
      <w:r>
        <w:rPr>
          <w:szCs w:val="24"/>
        </w:rPr>
        <w:t>Price Schedule, and in this section before submitting your prices.</w:t>
      </w:r>
    </w:p>
    <w:p w14:paraId="132C0E63" w14:textId="391A77D0" w:rsidR="004015E7" w:rsidRDefault="005A042C">
      <w:pPr>
        <w:pStyle w:val="Heading3"/>
        <w:pBdr>
          <w:top w:val="nil"/>
          <w:left w:val="nil"/>
          <w:bottom w:val="nil"/>
          <w:right w:val="nil"/>
          <w:between w:val="nil"/>
        </w:pBdr>
        <w:spacing w:after="200" w:line="276" w:lineRule="auto"/>
        <w:rPr>
          <w:szCs w:val="24"/>
        </w:rPr>
      </w:pPr>
      <w:bookmarkStart w:id="60" w:name="_heading=h.3616kxenqfw" w:colFirst="0" w:colLast="0"/>
      <w:bookmarkEnd w:id="60"/>
      <w:r>
        <w:rPr>
          <w:szCs w:val="24"/>
        </w:rPr>
        <w:t xml:space="preserve">Your prices should </w:t>
      </w:r>
      <w:r w:rsidR="00037C4F">
        <w:rPr>
          <w:szCs w:val="24"/>
        </w:rPr>
        <w:t xml:space="preserve">be consistent </w:t>
      </w:r>
      <w:r>
        <w:rPr>
          <w:szCs w:val="24"/>
        </w:rPr>
        <w:t xml:space="preserve">with your </w:t>
      </w:r>
      <w:proofErr w:type="gramStart"/>
      <w:r>
        <w:rPr>
          <w:szCs w:val="24"/>
        </w:rPr>
        <w:t>Technical</w:t>
      </w:r>
      <w:proofErr w:type="gramEnd"/>
      <w:r>
        <w:rPr>
          <w:szCs w:val="24"/>
        </w:rPr>
        <w:t xml:space="preserve"> submission.</w:t>
      </w:r>
    </w:p>
    <w:p w14:paraId="1C30B3F9" w14:textId="77777777" w:rsidR="004015E7" w:rsidRDefault="005A042C">
      <w:pPr>
        <w:pStyle w:val="Heading3"/>
        <w:pBdr>
          <w:top w:val="nil"/>
          <w:left w:val="nil"/>
          <w:bottom w:val="nil"/>
          <w:right w:val="nil"/>
          <w:between w:val="nil"/>
        </w:pBdr>
        <w:spacing w:after="200" w:line="276" w:lineRule="auto"/>
        <w:rPr>
          <w:szCs w:val="24"/>
        </w:rPr>
      </w:pPr>
      <w:bookmarkStart w:id="61" w:name="_heading=h.9523frjvxydu" w:colFirst="0" w:colLast="0"/>
      <w:bookmarkEnd w:id="61"/>
      <w:r>
        <w:rPr>
          <w:szCs w:val="24"/>
        </w:rPr>
        <w:t>Your prices must be sustainable and inclusive of all costs for example your operating costs and profit.</w:t>
      </w:r>
    </w:p>
    <w:p w14:paraId="1375204A" w14:textId="77777777" w:rsidR="004015E7" w:rsidRDefault="005A042C">
      <w:pPr>
        <w:pStyle w:val="Heading3"/>
        <w:pBdr>
          <w:top w:val="nil"/>
          <w:left w:val="nil"/>
          <w:bottom w:val="nil"/>
          <w:right w:val="nil"/>
          <w:between w:val="nil"/>
        </w:pBdr>
        <w:spacing w:after="200" w:line="276" w:lineRule="auto"/>
        <w:rPr>
          <w:szCs w:val="24"/>
        </w:rPr>
      </w:pPr>
      <w:bookmarkStart w:id="62" w:name="_heading=h.7fasy9ahu3v4" w:colFirst="0" w:colLast="0"/>
      <w:bookmarkEnd w:id="62"/>
      <w:r>
        <w:rPr>
          <w:szCs w:val="24"/>
        </w:rPr>
        <w:t>Your prices are to exclude VAT.</w:t>
      </w:r>
    </w:p>
    <w:p w14:paraId="0F647FA4" w14:textId="77777777" w:rsidR="004015E7" w:rsidRDefault="005A042C">
      <w:pPr>
        <w:pStyle w:val="Heading3"/>
        <w:pBdr>
          <w:top w:val="nil"/>
          <w:left w:val="nil"/>
          <w:bottom w:val="nil"/>
          <w:right w:val="nil"/>
          <w:between w:val="nil"/>
        </w:pBdr>
        <w:spacing w:after="200" w:line="276" w:lineRule="auto"/>
        <w:rPr>
          <w:szCs w:val="24"/>
        </w:rPr>
      </w:pPr>
      <w:bookmarkStart w:id="63" w:name="_heading=h.9443w6rir7ey" w:colFirst="0" w:colLast="0"/>
      <w:bookmarkEnd w:id="63"/>
      <w:r>
        <w:rPr>
          <w:szCs w:val="24"/>
        </w:rPr>
        <w:t>Pricing is to be inclusive of expenses.</w:t>
      </w:r>
    </w:p>
    <w:p w14:paraId="1D81785E" w14:textId="77777777" w:rsidR="004015E7" w:rsidRDefault="005A042C">
      <w:pPr>
        <w:pStyle w:val="Heading3"/>
        <w:pBdr>
          <w:top w:val="nil"/>
          <w:left w:val="nil"/>
          <w:bottom w:val="nil"/>
          <w:right w:val="nil"/>
          <w:between w:val="nil"/>
        </w:pBdr>
        <w:spacing w:after="200" w:line="276" w:lineRule="auto"/>
        <w:rPr>
          <w:szCs w:val="24"/>
        </w:rPr>
      </w:pPr>
      <w:bookmarkStart w:id="64" w:name="_heading=h.l3oevgqb29dk" w:colFirst="0" w:colLast="0"/>
      <w:bookmarkEnd w:id="64"/>
      <w:r>
        <w:rPr>
          <w:szCs w:val="24"/>
        </w:rPr>
        <w:t>The currency is British pounds sterling, up to two decimal places.</w:t>
      </w:r>
    </w:p>
    <w:p w14:paraId="0AF3740F" w14:textId="47733DB4" w:rsidR="004015E7" w:rsidRDefault="00037C4F">
      <w:pPr>
        <w:pStyle w:val="Heading3"/>
        <w:pBdr>
          <w:top w:val="nil"/>
          <w:left w:val="nil"/>
          <w:bottom w:val="nil"/>
          <w:right w:val="nil"/>
          <w:between w:val="nil"/>
        </w:pBdr>
        <w:spacing w:after="200" w:line="276" w:lineRule="auto"/>
        <w:rPr>
          <w:szCs w:val="24"/>
        </w:rPr>
      </w:pPr>
      <w:bookmarkStart w:id="65" w:name="_heading=h.uj278mqf8r8k" w:colFirst="0" w:colLast="0"/>
      <w:bookmarkEnd w:id="65"/>
      <w:r>
        <w:rPr>
          <w:szCs w:val="24"/>
        </w:rPr>
        <w:t xml:space="preserve">Any </w:t>
      </w:r>
      <w:r w:rsidR="005A042C">
        <w:rPr>
          <w:szCs w:val="24"/>
        </w:rPr>
        <w:t>percentages submitted shall be up to two decimal places.</w:t>
      </w:r>
    </w:p>
    <w:p w14:paraId="0C09149B" w14:textId="4EA2DFA9" w:rsidR="004015E7" w:rsidRDefault="005A042C" w:rsidP="00E30111">
      <w:pPr>
        <w:pStyle w:val="Heading3"/>
        <w:pBdr>
          <w:top w:val="nil"/>
          <w:left w:val="nil"/>
          <w:bottom w:val="nil"/>
          <w:right w:val="nil"/>
          <w:between w:val="nil"/>
        </w:pBdr>
        <w:spacing w:after="200" w:line="276" w:lineRule="auto"/>
      </w:pPr>
      <w:bookmarkStart w:id="66" w:name="_heading=h.yzptn954epgp" w:colFirst="0" w:colLast="0"/>
      <w:bookmarkEnd w:id="66"/>
      <w:r>
        <w:rPr>
          <w:szCs w:val="24"/>
        </w:rPr>
        <w:t>Pricing will be based on</w:t>
      </w:r>
      <w:r w:rsidR="00E30111">
        <w:rPr>
          <w:szCs w:val="24"/>
        </w:rPr>
        <w:t xml:space="preserve"> e</w:t>
      </w:r>
      <w:bookmarkStart w:id="67" w:name="_heading=h.z2txjrghadt9" w:colFirst="0" w:colLast="0"/>
      <w:bookmarkEnd w:id="67"/>
      <w:r>
        <w:t xml:space="preserve">ight (8) hour </w:t>
      </w:r>
      <w:r w:rsidR="00290300">
        <w:t>w</w:t>
      </w:r>
      <w:r>
        <w:t xml:space="preserve">orking </w:t>
      </w:r>
      <w:r w:rsidR="00290300">
        <w:t>d</w:t>
      </w:r>
      <w:r>
        <w:t>ay (excluding breaks)</w:t>
      </w:r>
      <w:r w:rsidR="00E30111">
        <w:t>.</w:t>
      </w:r>
    </w:p>
    <w:p w14:paraId="5FDD5718" w14:textId="58B88791" w:rsidR="004015E7" w:rsidRDefault="00037C4F">
      <w:pPr>
        <w:pStyle w:val="Heading3"/>
        <w:pBdr>
          <w:top w:val="nil"/>
          <w:left w:val="nil"/>
          <w:bottom w:val="nil"/>
          <w:right w:val="nil"/>
          <w:between w:val="nil"/>
        </w:pBdr>
        <w:spacing w:after="200" w:line="276" w:lineRule="auto"/>
      </w:pPr>
      <w:bookmarkStart w:id="68" w:name="_heading=h.57eey1ymygts" w:colFirst="0" w:colLast="0"/>
      <w:bookmarkEnd w:id="68"/>
      <w:r>
        <w:t xml:space="preserve">Submitting bids </w:t>
      </w:r>
      <w:r w:rsidR="43BB0593">
        <w:t>with the total cost</w:t>
      </w:r>
      <w:r>
        <w:t xml:space="preserve"> of zero is not permitted. </w:t>
      </w:r>
      <w:bookmarkStart w:id="69" w:name="_heading=h.s8fzd2u0o03r" w:colFirst="0" w:colLast="0"/>
      <w:bookmarkEnd w:id="69"/>
      <w:r w:rsidR="005A042C">
        <w:t>We will investigate where we consider your bid to be abnormal.</w:t>
      </w:r>
    </w:p>
    <w:p w14:paraId="7AFA36DD" w14:textId="3B88F196" w:rsidR="004015E7" w:rsidRDefault="2E35863C" w:rsidP="6B918AA9">
      <w:pPr>
        <w:pStyle w:val="Heading3"/>
        <w:pBdr>
          <w:top w:val="nil"/>
          <w:left w:val="nil"/>
          <w:bottom w:val="nil"/>
          <w:right w:val="nil"/>
          <w:between w:val="nil"/>
        </w:pBdr>
        <w:spacing w:after="200" w:line="276" w:lineRule="auto"/>
      </w:pPr>
      <w:bookmarkStart w:id="70" w:name="_heading=h.nwzi3zfhtmak"/>
      <w:bookmarkStart w:id="71" w:name="_heading=h.g9skvitfyt0f"/>
      <w:bookmarkEnd w:id="70"/>
      <w:bookmarkEnd w:id="71"/>
      <w:r w:rsidRPr="6B918AA9">
        <w:rPr>
          <w:rFonts w:asciiTheme="minorBidi" w:hAnsiTheme="minorBidi" w:cstheme="minorBidi"/>
        </w:rPr>
        <w:t>You must download and complete the Attachment 4 – Price Schedule</w:t>
      </w:r>
      <w:r w:rsidRPr="6B918AA9">
        <w:rPr>
          <w:rFonts w:asciiTheme="minorBidi" w:hAnsiTheme="minorBidi" w:cstheme="minorBidi"/>
          <w:highlight w:val="white"/>
        </w:rPr>
        <w:t xml:space="preserve"> </w:t>
      </w:r>
      <w:r w:rsidRPr="6B918AA9">
        <w:rPr>
          <w:rFonts w:asciiTheme="minorBidi" w:hAnsiTheme="minorBidi" w:cstheme="minorBidi"/>
        </w:rPr>
        <w:t>you are submitting a bid for. Further detail may be provided within t</w:t>
      </w:r>
      <w:r>
        <w:t xml:space="preserve">he Attachment 4 – Price </w:t>
      </w:r>
      <w:r w:rsidR="6C7AE764">
        <w:t>Schedule.</w:t>
      </w:r>
    </w:p>
    <w:p w14:paraId="6C17BA9D" w14:textId="63DFBFE6" w:rsidR="004015E7" w:rsidRPr="00E30111" w:rsidRDefault="005A042C" w:rsidP="002132C8">
      <w:pPr>
        <w:pStyle w:val="Heading3"/>
        <w:spacing w:after="200" w:line="276" w:lineRule="auto"/>
        <w:rPr>
          <w:rFonts w:asciiTheme="minorBidi" w:hAnsiTheme="minorBidi" w:cstheme="minorBidi"/>
          <w:szCs w:val="24"/>
        </w:rPr>
      </w:pPr>
      <w:bookmarkStart w:id="72" w:name="_heading=h.ycnn79i3waye"/>
      <w:bookmarkEnd w:id="72"/>
      <w:r w:rsidRPr="00E30111">
        <w:rPr>
          <w:rFonts w:asciiTheme="minorBidi" w:hAnsiTheme="minorBidi" w:cstheme="minorBidi"/>
        </w:rPr>
        <w:t>When you have completed your Attachment 4</w:t>
      </w:r>
      <w:r w:rsidR="0083372D" w:rsidRPr="00E30111">
        <w:rPr>
          <w:rFonts w:asciiTheme="minorBidi" w:hAnsiTheme="minorBidi" w:cstheme="minorBidi"/>
        </w:rPr>
        <w:t xml:space="preserve"> – </w:t>
      </w:r>
      <w:r w:rsidRPr="00E30111">
        <w:rPr>
          <w:rFonts w:asciiTheme="minorBidi" w:hAnsiTheme="minorBidi" w:cstheme="minorBidi"/>
        </w:rPr>
        <w:t xml:space="preserve">Price Schedule, you must </w:t>
      </w:r>
      <w:r w:rsidR="75C6ECF3" w:rsidRPr="00E30111">
        <w:rPr>
          <w:rFonts w:asciiTheme="minorBidi" w:hAnsiTheme="minorBidi" w:cstheme="minorBidi"/>
        </w:rPr>
        <w:t xml:space="preserve">submit it via email to </w:t>
      </w:r>
      <w:hyperlink r:id="rId35" w:history="1">
        <w:r w:rsidR="7D15321E" w:rsidRPr="00E30111">
          <w:rPr>
            <w:rStyle w:val="Hyperlink"/>
            <w:rFonts w:asciiTheme="minorBidi" w:hAnsiTheme="minorBidi" w:cstheme="minorBidi"/>
          </w:rPr>
          <w:t>digit@hmtreasury.gov.uk</w:t>
        </w:r>
      </w:hyperlink>
      <w:r w:rsidR="7D15321E" w:rsidRPr="00E30111">
        <w:rPr>
          <w:rFonts w:asciiTheme="minorBidi" w:hAnsiTheme="minorBidi" w:cstheme="minorBidi"/>
        </w:rPr>
        <w:t xml:space="preserve">. If you do not </w:t>
      </w:r>
      <w:r w:rsidR="5244E9E3" w:rsidRPr="00E30111">
        <w:rPr>
          <w:rFonts w:asciiTheme="minorBidi" w:hAnsiTheme="minorBidi" w:cstheme="minorBidi"/>
        </w:rPr>
        <w:lastRenderedPageBreak/>
        <w:t>submit</w:t>
      </w:r>
      <w:r w:rsidR="7D15321E" w:rsidRPr="00E30111">
        <w:rPr>
          <w:rFonts w:asciiTheme="minorBidi" w:hAnsiTheme="minorBidi" w:cstheme="minorBidi"/>
        </w:rPr>
        <w:t xml:space="preserve"> your Attachment 4 – Price Schedule</w:t>
      </w:r>
      <w:r w:rsidR="00E30111">
        <w:rPr>
          <w:rFonts w:asciiTheme="minorBidi" w:hAnsiTheme="minorBidi" w:cstheme="minorBidi"/>
        </w:rPr>
        <w:t>,</w:t>
      </w:r>
      <w:r w:rsidR="7D15321E" w:rsidRPr="00E30111">
        <w:rPr>
          <w:rFonts w:asciiTheme="minorBidi" w:hAnsiTheme="minorBidi" w:cstheme="minorBidi"/>
        </w:rPr>
        <w:t xml:space="preserve"> we reserve the right to reject your bid as part of the qualification compliance check.</w:t>
      </w:r>
    </w:p>
    <w:p w14:paraId="655EFC77" w14:textId="7CA940A3" w:rsidR="004015E7" w:rsidRPr="00E30111" w:rsidRDefault="005A042C">
      <w:pPr>
        <w:pStyle w:val="Heading3"/>
        <w:pBdr>
          <w:top w:val="nil"/>
          <w:left w:val="nil"/>
          <w:bottom w:val="nil"/>
          <w:right w:val="nil"/>
          <w:between w:val="nil"/>
        </w:pBdr>
        <w:spacing w:after="200" w:line="276" w:lineRule="auto"/>
        <w:rPr>
          <w:rFonts w:asciiTheme="minorBidi" w:hAnsiTheme="minorBidi" w:cstheme="minorBidi"/>
        </w:rPr>
      </w:pPr>
      <w:bookmarkStart w:id="73" w:name="_heading=h.jghbxt43yqre" w:colFirst="0" w:colLast="0"/>
      <w:bookmarkEnd w:id="73"/>
      <w:r w:rsidRPr="4AE1A502">
        <w:rPr>
          <w:rFonts w:asciiTheme="minorBidi" w:hAnsiTheme="minorBidi" w:cstheme="minorBidi"/>
        </w:rPr>
        <w:t>Do not alter, amend or change the format or layout of the Attachment 4 – Price Schedule.</w:t>
      </w:r>
      <w:r w:rsidR="0BCFFF7F" w:rsidRPr="4AE1A502">
        <w:rPr>
          <w:rFonts w:asciiTheme="minorBidi" w:hAnsiTheme="minorBidi" w:cstheme="minorBidi"/>
        </w:rPr>
        <w:t xml:space="preserve"> You may add rows to include new line items and update formulas as appropriate.</w:t>
      </w:r>
    </w:p>
    <w:p w14:paraId="08083C92" w14:textId="77777777" w:rsidR="004015E7" w:rsidRPr="001608C6" w:rsidRDefault="005A042C" w:rsidP="001653A5">
      <w:pPr>
        <w:pStyle w:val="Heading2"/>
        <w:rPr>
          <w:b/>
          <w:bCs/>
        </w:rPr>
      </w:pPr>
      <w:bookmarkStart w:id="74" w:name="_heading=h.yl7rnn4v7cjm" w:colFirst="0" w:colLast="0"/>
      <w:bookmarkEnd w:id="74"/>
      <w:r w:rsidRPr="001608C6">
        <w:rPr>
          <w:b/>
          <w:bCs/>
        </w:rPr>
        <w:t>Commercial Evaluation Process</w:t>
      </w:r>
    </w:p>
    <w:p w14:paraId="3F0870A0" w14:textId="77777777" w:rsidR="004015E7" w:rsidRDefault="005A042C">
      <w:pPr>
        <w:pStyle w:val="Heading3"/>
        <w:pBdr>
          <w:top w:val="nil"/>
          <w:left w:val="nil"/>
          <w:bottom w:val="nil"/>
          <w:right w:val="nil"/>
          <w:between w:val="nil"/>
        </w:pBdr>
        <w:spacing w:after="200" w:line="276" w:lineRule="auto"/>
        <w:rPr>
          <w:szCs w:val="24"/>
        </w:rPr>
      </w:pPr>
      <w:bookmarkStart w:id="75" w:name="_heading=h.llb37hjskx40" w:colFirst="0" w:colLast="0"/>
      <w:bookmarkEnd w:id="75"/>
      <w:r>
        <w:rPr>
          <w:szCs w:val="24"/>
        </w:rPr>
        <w:t>Commercial scores shall be calculated using pricing submitted as part of a compliant bid only and using the following process:</w:t>
      </w:r>
    </w:p>
    <w:p w14:paraId="7DD8EA12" w14:textId="77777777" w:rsidR="001608C6" w:rsidRPr="001608C6" w:rsidRDefault="005A042C" w:rsidP="001608C6">
      <w:pPr>
        <w:pStyle w:val="Heading3"/>
        <w:rPr>
          <w:b/>
        </w:rPr>
      </w:pPr>
      <w:r w:rsidRPr="001608C6">
        <w:t>We will check you have completed the Attachment 4 – Price Schedule as instructed.</w:t>
      </w:r>
      <w:bookmarkStart w:id="76" w:name="_heading=h.pzyvy8f0rlf" w:colFirst="0" w:colLast="0"/>
      <w:bookmarkEnd w:id="76"/>
    </w:p>
    <w:p w14:paraId="0DE5FD31" w14:textId="34D58194" w:rsidR="00037C4F" w:rsidRPr="001608C6" w:rsidRDefault="00037C4F" w:rsidP="001608C6">
      <w:pPr>
        <w:pStyle w:val="Heading3"/>
        <w:rPr>
          <w:b/>
        </w:rPr>
      </w:pPr>
      <w:r w:rsidRPr="001608C6">
        <w:t>If you fail to complete the Attachment 4</w:t>
      </w:r>
      <w:r w:rsidR="0083372D" w:rsidRPr="001608C6">
        <w:t xml:space="preserve"> – </w:t>
      </w:r>
      <w:r w:rsidRPr="001608C6">
        <w:t>Price Schedule as instructed, we reserve the right to reject your bid as part of the qualification compliance check.</w:t>
      </w:r>
    </w:p>
    <w:p w14:paraId="1EA199C7" w14:textId="77777777" w:rsidR="004015E7" w:rsidRDefault="005A042C">
      <w:pPr>
        <w:pStyle w:val="Heading3"/>
        <w:pBdr>
          <w:top w:val="nil"/>
          <w:left w:val="nil"/>
          <w:bottom w:val="nil"/>
          <w:right w:val="nil"/>
          <w:between w:val="nil"/>
        </w:pBdr>
        <w:spacing w:after="200" w:line="276" w:lineRule="auto"/>
        <w:rPr>
          <w:b/>
          <w:szCs w:val="24"/>
        </w:rPr>
      </w:pPr>
      <w:bookmarkStart w:id="77" w:name="_heading=h.i5uoirrv0vpt" w:colFirst="0" w:colLast="0"/>
      <w:bookmarkEnd w:id="77"/>
      <w:r>
        <w:rPr>
          <w:szCs w:val="24"/>
        </w:rPr>
        <w:t>The commercial evaluation will be undertaken separately to the technical evaluation process.</w:t>
      </w:r>
    </w:p>
    <w:p w14:paraId="389516CC" w14:textId="22DE54E4" w:rsidR="004015E7" w:rsidRDefault="2E35863C" w:rsidP="6B918AA9">
      <w:pPr>
        <w:pStyle w:val="Heading3"/>
        <w:pBdr>
          <w:top w:val="nil"/>
          <w:left w:val="nil"/>
          <w:bottom w:val="nil"/>
          <w:right w:val="nil"/>
          <w:between w:val="nil"/>
        </w:pBdr>
        <w:spacing w:after="200" w:line="276" w:lineRule="auto"/>
      </w:pPr>
      <w:bookmarkStart w:id="78" w:name="_heading=h.jh6xm0tlawsq"/>
      <w:bookmarkEnd w:id="78"/>
      <w:r>
        <w:t xml:space="preserve">The commercial evaluation will be </w:t>
      </w:r>
      <w:r w:rsidR="6C7AE764">
        <w:t xml:space="preserve">undertaken against the pricing information detailed </w:t>
      </w:r>
      <w:r>
        <w:t>within Attachment 4 – Price Schedule.</w:t>
      </w:r>
    </w:p>
    <w:p w14:paraId="4A987018" w14:textId="3D8FD946" w:rsidR="004015E7" w:rsidRDefault="005A042C">
      <w:pPr>
        <w:pStyle w:val="Heading3"/>
        <w:pBdr>
          <w:top w:val="nil"/>
          <w:left w:val="nil"/>
          <w:bottom w:val="nil"/>
          <w:right w:val="nil"/>
          <w:between w:val="nil"/>
        </w:pBdr>
        <w:spacing w:after="200" w:line="276" w:lineRule="auto"/>
        <w:rPr>
          <w:szCs w:val="24"/>
        </w:rPr>
      </w:pPr>
      <w:r>
        <w:rPr>
          <w:szCs w:val="24"/>
        </w:rPr>
        <w:t xml:space="preserve">The </w:t>
      </w:r>
      <w:r w:rsidR="00BA6F4C">
        <w:rPr>
          <w:szCs w:val="24"/>
        </w:rPr>
        <w:t>bidder</w:t>
      </w:r>
      <w:r>
        <w:rPr>
          <w:szCs w:val="24"/>
        </w:rPr>
        <w:t xml:space="preserve"> with the lowest price for each question will be awarded the maximum score available for that question.</w:t>
      </w:r>
    </w:p>
    <w:p w14:paraId="55111658" w14:textId="260CCE00" w:rsidR="004015E7" w:rsidRDefault="005A042C">
      <w:pPr>
        <w:pStyle w:val="Heading3"/>
        <w:pBdr>
          <w:top w:val="nil"/>
          <w:left w:val="nil"/>
          <w:bottom w:val="nil"/>
          <w:right w:val="nil"/>
          <w:between w:val="nil"/>
        </w:pBdr>
        <w:spacing w:after="200" w:line="276" w:lineRule="auto"/>
        <w:rPr>
          <w:b/>
          <w:szCs w:val="24"/>
        </w:rPr>
      </w:pPr>
      <w:r>
        <w:rPr>
          <w:szCs w:val="24"/>
        </w:rPr>
        <w:t xml:space="preserve">All other </w:t>
      </w:r>
      <w:r w:rsidR="00BA6F4C">
        <w:rPr>
          <w:szCs w:val="24"/>
        </w:rPr>
        <w:t>bidders</w:t>
      </w:r>
      <w:r>
        <w:rPr>
          <w:szCs w:val="24"/>
        </w:rPr>
        <w:t xml:space="preserve"> will get a score relative to the lowest total price for that question, calculated using the formula below</w:t>
      </w:r>
      <w:r w:rsidR="00290300">
        <w:rPr>
          <w:szCs w:val="24"/>
        </w:rPr>
        <w:t>.</w:t>
      </w:r>
    </w:p>
    <w:p w14:paraId="0B930EB4" w14:textId="77777777" w:rsidR="004015E7" w:rsidRDefault="005A042C">
      <w:pPr>
        <w:pStyle w:val="Heading3"/>
        <w:pBdr>
          <w:top w:val="nil"/>
          <w:left w:val="nil"/>
          <w:bottom w:val="nil"/>
          <w:right w:val="nil"/>
          <w:between w:val="nil"/>
        </w:pBdr>
        <w:spacing w:after="200" w:line="276" w:lineRule="auto"/>
        <w:rPr>
          <w:szCs w:val="24"/>
        </w:rPr>
      </w:pPr>
      <w:bookmarkStart w:id="79" w:name="_heading=h.czylkcl50nw" w:colFirst="0" w:colLast="0"/>
      <w:bookmarkEnd w:id="79"/>
      <w:r>
        <w:rPr>
          <w:szCs w:val="24"/>
        </w:rPr>
        <w:t>The calculation we will use to evaluate your total price per element, is as follows:</w:t>
      </w:r>
    </w:p>
    <w:p w14:paraId="23A7D5FA" w14:textId="77EAE0B6" w:rsidR="004015E7" w:rsidRDefault="2E35863C" w:rsidP="6B918AA9">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4253" w:right="60" w:hanging="2456"/>
        <w:rPr>
          <w:color w:val="000000"/>
        </w:rPr>
      </w:pPr>
      <w:r w:rsidRPr="6B918AA9">
        <w:rPr>
          <w:color w:val="000000" w:themeColor="text1"/>
        </w:rPr>
        <w:t>Com</w:t>
      </w:r>
      <w:r w:rsidRPr="6B918AA9">
        <w:rPr>
          <w:rFonts w:asciiTheme="minorBidi" w:hAnsiTheme="minorBidi" w:cstheme="minorBidi"/>
          <w:color w:val="000000" w:themeColor="text1"/>
        </w:rPr>
        <w:t xml:space="preserve">mercial Score =    </w:t>
      </w:r>
      <w:r w:rsidRPr="6B918AA9">
        <w:rPr>
          <w:rFonts w:asciiTheme="minorBidi" w:hAnsiTheme="minorBidi" w:cstheme="minorBidi"/>
          <w:color w:val="000000" w:themeColor="text1"/>
          <w:u w:val="single"/>
        </w:rPr>
        <w:t>Lowest total price</w:t>
      </w:r>
      <w:r w:rsidRPr="6B918AA9">
        <w:rPr>
          <w:rFonts w:asciiTheme="minorBidi" w:hAnsiTheme="minorBidi" w:cstheme="minorBidi"/>
          <w:color w:val="000000" w:themeColor="text1"/>
        </w:rPr>
        <w:t xml:space="preserve">   * </w:t>
      </w:r>
      <w:r w:rsidR="6C7AE764" w:rsidRPr="6B918AA9">
        <w:rPr>
          <w:rFonts w:asciiTheme="minorBidi" w:hAnsiTheme="minorBidi" w:cstheme="minorBidi"/>
          <w:color w:val="000000" w:themeColor="text1"/>
          <w:highlight w:val="white"/>
        </w:rPr>
        <w:t xml:space="preserve">maximum score available </w:t>
      </w:r>
      <w:r w:rsidR="6C7AE764" w:rsidRPr="6B918AA9">
        <w:rPr>
          <w:rFonts w:asciiTheme="minorBidi" w:hAnsiTheme="minorBidi" w:cstheme="minorBidi"/>
          <w:color w:val="000000" w:themeColor="text1"/>
          <w:highlight w:val="yellow"/>
          <w:u w:val="single"/>
        </w:rPr>
        <w:t xml:space="preserve">    </w:t>
      </w:r>
      <w:r w:rsidR="5F6617E9" w:rsidRPr="6B918AA9">
        <w:rPr>
          <w:rFonts w:asciiTheme="minorBidi" w:hAnsiTheme="minorBidi" w:cstheme="minorBidi"/>
        </w:rPr>
        <w:t>bidde</w:t>
      </w:r>
      <w:r w:rsidRPr="6B918AA9">
        <w:rPr>
          <w:rFonts w:asciiTheme="minorBidi" w:hAnsiTheme="minorBidi" w:cstheme="minorBidi"/>
          <w:color w:val="000000" w:themeColor="text1"/>
        </w:rPr>
        <w:t>r’s total price</w:t>
      </w:r>
    </w:p>
    <w:p w14:paraId="78C88F57" w14:textId="35646077" w:rsidR="004015E7" w:rsidRDefault="005A042C">
      <w:pPr>
        <w:pStyle w:val="Heading3"/>
        <w:pBdr>
          <w:top w:val="nil"/>
          <w:left w:val="nil"/>
          <w:bottom w:val="nil"/>
          <w:right w:val="nil"/>
          <w:between w:val="nil"/>
        </w:pBdr>
        <w:spacing w:after="200" w:line="276" w:lineRule="auto"/>
        <w:rPr>
          <w:szCs w:val="24"/>
        </w:rPr>
      </w:pPr>
      <w:bookmarkStart w:id="80" w:name="_heading=h.s8gq8x539ppg" w:colFirst="0" w:colLast="0"/>
      <w:bookmarkEnd w:id="80"/>
      <w:r>
        <w:rPr>
          <w:szCs w:val="24"/>
        </w:rPr>
        <w:t>Once all question scores have been calculated, they will be added together and multiplied by the Commercial Envelope weighting to identify your Total Commercial Weighted Score.</w:t>
      </w:r>
    </w:p>
    <w:p w14:paraId="412FED4C" w14:textId="64E22B7D" w:rsidR="004015E7" w:rsidRDefault="005A042C">
      <w:pPr>
        <w:pStyle w:val="Heading3"/>
        <w:pBdr>
          <w:top w:val="nil"/>
          <w:left w:val="nil"/>
          <w:bottom w:val="nil"/>
          <w:right w:val="nil"/>
          <w:between w:val="nil"/>
        </w:pBdr>
        <w:spacing w:after="200" w:line="276" w:lineRule="auto"/>
        <w:rPr>
          <w:szCs w:val="24"/>
        </w:rPr>
      </w:pPr>
      <w:r>
        <w:rPr>
          <w:szCs w:val="24"/>
        </w:rPr>
        <w:t>Please see table B</w:t>
      </w:r>
      <w:r>
        <w:rPr>
          <w:szCs w:val="24"/>
          <w:highlight w:val="white"/>
        </w:rPr>
        <w:t xml:space="preserve"> </w:t>
      </w:r>
      <w:r>
        <w:rPr>
          <w:szCs w:val="24"/>
        </w:rPr>
        <w:t>below for an example of how your commercial score will be calculated, please note that this table is for illustrative purposes only and does not necessarily reflect the questions and weightings being used to run this procurement.</w:t>
      </w:r>
    </w:p>
    <w:p w14:paraId="70A83F08" w14:textId="1679002E" w:rsidR="004015E7" w:rsidRDefault="000531FD" w:rsidP="001608C6">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b/>
          <w:highlight w:val="white"/>
        </w:rPr>
      </w:pPr>
      <w:bookmarkStart w:id="81" w:name="_heading=h.n4wlrjyaxleu" w:colFirst="0" w:colLast="0"/>
      <w:bookmarkEnd w:id="81"/>
      <w:r>
        <w:rPr>
          <w:noProof/>
        </w:rPr>
        <w:lastRenderedPageBreak/>
        <w:drawing>
          <wp:anchor distT="0" distB="0" distL="114300" distR="114300" simplePos="0" relativeHeight="251658241" behindDoc="1" locked="0" layoutInCell="1" hidden="0" allowOverlap="1" wp14:anchorId="6906F8C1" wp14:editId="66BAE046">
            <wp:simplePos x="0" y="0"/>
            <wp:positionH relativeFrom="margin">
              <wp:posOffset>553945</wp:posOffset>
            </wp:positionH>
            <wp:positionV relativeFrom="page">
              <wp:posOffset>1327622</wp:posOffset>
            </wp:positionV>
            <wp:extent cx="5215255" cy="1333500"/>
            <wp:effectExtent l="0" t="0" r="4445" b="0"/>
            <wp:wrapTopAndBottom/>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5215255" cy="1333500"/>
                    </a:xfrm>
                    <a:prstGeom prst="rect">
                      <a:avLst/>
                    </a:prstGeom>
                    <a:ln/>
                  </pic:spPr>
                </pic:pic>
              </a:graphicData>
            </a:graphic>
            <wp14:sizeRelH relativeFrom="margin">
              <wp14:pctWidth>0</wp14:pctWidth>
            </wp14:sizeRelH>
          </wp:anchor>
        </w:drawing>
      </w:r>
      <w:r w:rsidR="005A042C">
        <w:rPr>
          <w:b/>
          <w:highlight w:val="white"/>
        </w:rPr>
        <w:t>Table B – EXAMPLE ONLY</w:t>
      </w:r>
    </w:p>
    <w:p w14:paraId="7D4C3EBE" w14:textId="287E75C6" w:rsidR="00DB1A2A" w:rsidRDefault="00DB1A2A" w:rsidP="001608C6">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b/>
          <w:highlight w:val="white"/>
        </w:rPr>
      </w:pPr>
    </w:p>
    <w:p w14:paraId="63BC84B1" w14:textId="3772AB48" w:rsidR="004015E7" w:rsidRDefault="005A042C">
      <w:pPr>
        <w:pStyle w:val="Heading3"/>
        <w:pBdr>
          <w:top w:val="nil"/>
          <w:left w:val="nil"/>
          <w:bottom w:val="nil"/>
          <w:right w:val="nil"/>
          <w:between w:val="nil"/>
        </w:pBdr>
        <w:spacing w:after="200" w:line="276" w:lineRule="auto"/>
        <w:rPr>
          <w:szCs w:val="24"/>
        </w:rPr>
      </w:pPr>
      <w:r>
        <w:rPr>
          <w:szCs w:val="24"/>
        </w:rPr>
        <w:t>Where we consider any of the total price(s) you have submitted to be abnormally low, we will ask you to explain the price(s) you have submitted</w:t>
      </w:r>
      <w:r w:rsidR="00582FEE">
        <w:rPr>
          <w:szCs w:val="24"/>
        </w:rPr>
        <w:t>.</w:t>
      </w:r>
    </w:p>
    <w:p w14:paraId="523B5FFA" w14:textId="60EE3D8E" w:rsidR="004015E7" w:rsidRDefault="005A042C">
      <w:pPr>
        <w:pStyle w:val="Heading1"/>
        <w:rPr>
          <w:szCs w:val="32"/>
        </w:rPr>
      </w:pPr>
      <w:bookmarkStart w:id="82" w:name="_Toc207897704"/>
      <w:bookmarkStart w:id="83" w:name="_Toc210070719"/>
      <w:r>
        <w:rPr>
          <w:szCs w:val="32"/>
        </w:rPr>
        <w:t>Final Decision to Award</w:t>
      </w:r>
      <w:bookmarkEnd w:id="82"/>
      <w:bookmarkEnd w:id="83"/>
    </w:p>
    <w:p w14:paraId="4ADDE651" w14:textId="7FBE25FD" w:rsidR="004015E7" w:rsidRDefault="005A042C" w:rsidP="001653A5">
      <w:pPr>
        <w:pStyle w:val="Heading2"/>
      </w:pPr>
      <w:bookmarkStart w:id="84" w:name="_heading=h.vqecsjbjvh76" w:colFirst="0" w:colLast="0"/>
      <w:bookmarkEnd w:id="84"/>
      <w:r>
        <w:t>We will add your technical score to your commercial score to calculate your final score.</w:t>
      </w:r>
    </w:p>
    <w:p w14:paraId="3DD98BDD" w14:textId="4CF201F8" w:rsidR="004015E7" w:rsidRDefault="6C454060" w:rsidP="001653A5">
      <w:pPr>
        <w:pStyle w:val="Heading2"/>
      </w:pPr>
      <w:r w:rsidRPr="21877B3F">
        <w:t xml:space="preserve">Where the final score achieved by multiple </w:t>
      </w:r>
      <w:r w:rsidR="00D4631F">
        <w:t>b</w:t>
      </w:r>
      <w:r w:rsidRPr="21877B3F">
        <w:t>idders ranks them in equal</w:t>
      </w:r>
      <w:r w:rsidR="00A44916">
        <w:t xml:space="preserve"> </w:t>
      </w:r>
      <w:r w:rsidRPr="21877B3F">
        <w:t>position</w:t>
      </w:r>
      <w:r w:rsidR="00A44916">
        <w:t xml:space="preserve"> </w:t>
      </w:r>
      <w:r w:rsidRPr="00DB1A2A">
        <w:t xml:space="preserve">and all such </w:t>
      </w:r>
      <w:r w:rsidR="00D4631F">
        <w:t>b</w:t>
      </w:r>
      <w:r w:rsidRPr="00DB1A2A">
        <w:t>idders have achieved</w:t>
      </w:r>
      <w:r w:rsidR="00037C4F" w:rsidRPr="00DB1A2A" w:rsidDel="00037C4F">
        <w:t xml:space="preserve"> </w:t>
      </w:r>
      <w:r w:rsidR="00037C4F" w:rsidRPr="00DB1A2A">
        <w:t xml:space="preserve">the Minimum Acceptable Score </w:t>
      </w:r>
      <w:r w:rsidRPr="00DB1A2A">
        <w:t xml:space="preserve">or higher in all questions, the </w:t>
      </w:r>
      <w:r w:rsidR="00D4631F">
        <w:t>b</w:t>
      </w:r>
      <w:r w:rsidRPr="00DB1A2A">
        <w:t>idder with the</w:t>
      </w:r>
      <w:r w:rsidR="00D4631F">
        <w:t xml:space="preserve"> </w:t>
      </w:r>
      <w:r w:rsidRPr="00DB1A2A">
        <w:t xml:space="preserve">highest score for </w:t>
      </w:r>
      <w:r w:rsidR="002226D0" w:rsidRPr="5A59D41E">
        <w:rPr>
          <w:color w:val="000000" w:themeColor="text1"/>
        </w:rPr>
        <w:t xml:space="preserve">question </w:t>
      </w:r>
      <w:r w:rsidR="002226D0" w:rsidRPr="002226D0">
        <w:t>Q4.1 followed by Q1.1, w</w:t>
      </w:r>
      <w:r w:rsidR="002226D0" w:rsidRPr="5A59D41E">
        <w:rPr>
          <w:color w:val="000000" w:themeColor="text1"/>
        </w:rPr>
        <w:t xml:space="preserve">ill </w:t>
      </w:r>
      <w:r w:rsidRPr="21877B3F">
        <w:t xml:space="preserve">be deemed the winner and awarded the Contract. </w:t>
      </w:r>
    </w:p>
    <w:p w14:paraId="5DD78057" w14:textId="4CAE246A" w:rsidR="004015E7" w:rsidRDefault="005A042C" w:rsidP="001653A5">
      <w:pPr>
        <w:pStyle w:val="Heading2"/>
      </w:pPr>
      <w:r>
        <w:t>Please see table C below for an example of how your technical score and commercial score will be added together to identify your final score. Please note that this table is for illustrative purposes only and does not necessarily reflect the questions and weightings being used to run this procurement.</w:t>
      </w:r>
    </w:p>
    <w:p w14:paraId="3DD218C2" w14:textId="4FB7C9FA" w:rsidR="004015E7" w:rsidRDefault="00A41718">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r>
        <w:rPr>
          <w:noProof/>
        </w:rPr>
        <w:drawing>
          <wp:anchor distT="0" distB="0" distL="114300" distR="114300" simplePos="0" relativeHeight="251658242" behindDoc="0" locked="0" layoutInCell="1" allowOverlap="1" wp14:anchorId="65E8D258" wp14:editId="6922E24A">
            <wp:simplePos x="0" y="0"/>
            <wp:positionH relativeFrom="margin">
              <wp:align>right</wp:align>
            </wp:positionH>
            <wp:positionV relativeFrom="paragraph">
              <wp:posOffset>298662</wp:posOffset>
            </wp:positionV>
            <wp:extent cx="5248910" cy="774065"/>
            <wp:effectExtent l="0" t="0" r="8890" b="6985"/>
            <wp:wrapTopAndBottom/>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a:xfrm>
                      <a:off x="0" y="0"/>
                      <a:ext cx="5248910" cy="774065"/>
                    </a:xfrm>
                    <a:prstGeom prst="rect">
                      <a:avLst/>
                    </a:prstGeom>
                    <a:ln/>
                  </pic:spPr>
                </pic:pic>
              </a:graphicData>
            </a:graphic>
          </wp:anchor>
        </w:drawing>
      </w:r>
      <w:r w:rsidR="005A042C">
        <w:rPr>
          <w:b/>
          <w:color w:val="000000"/>
        </w:rPr>
        <w:t>Table C – EXAMPLE ONLY</w:t>
      </w:r>
      <w:r w:rsidR="005A042C">
        <w:rPr>
          <w:color w:val="000000"/>
        </w:rPr>
        <w:t>:</w:t>
      </w:r>
    </w:p>
    <w:p w14:paraId="400C9DA6" w14:textId="54ACFE2B" w:rsidR="004015E7" w:rsidRDefault="004015E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p>
    <w:p w14:paraId="0ABE68C5" w14:textId="6EB42297" w:rsidR="004015E7" w:rsidRDefault="005A042C" w:rsidP="001653A5">
      <w:pPr>
        <w:pStyle w:val="Heading2"/>
      </w:pPr>
      <w:bookmarkStart w:id="85" w:name="_heading=h.4kx0l5902yrh" w:colFirst="0" w:colLast="0"/>
      <w:bookmarkEnd w:id="85"/>
      <w:r>
        <w:t xml:space="preserve">The bidder with the highest final score, where the bid is deemed compliant, will be awarded the contract, where approved by the Contracting Authority. </w:t>
      </w:r>
    </w:p>
    <w:p w14:paraId="45C5F940" w14:textId="77777777" w:rsidR="004015E7" w:rsidRPr="00290300" w:rsidRDefault="005A042C">
      <w:pPr>
        <w:pStyle w:val="Heading1"/>
        <w:rPr>
          <w:szCs w:val="32"/>
        </w:rPr>
      </w:pPr>
      <w:bookmarkStart w:id="86" w:name="_Toc207897705"/>
      <w:bookmarkStart w:id="87" w:name="_Toc210070720"/>
      <w:r>
        <w:rPr>
          <w:szCs w:val="32"/>
        </w:rPr>
        <w:t>Further Information</w:t>
      </w:r>
      <w:bookmarkEnd w:id="86"/>
      <w:bookmarkEnd w:id="87"/>
    </w:p>
    <w:p w14:paraId="56F7E21E" w14:textId="6A5152B3" w:rsidR="004015E7" w:rsidRPr="00290300" w:rsidRDefault="005A042C" w:rsidP="7D15321E">
      <w:pPr>
        <w:pStyle w:val="Heading2"/>
        <w:rPr>
          <w:b/>
          <w:bCs/>
        </w:rPr>
      </w:pPr>
      <w:r>
        <w:t xml:space="preserve">All communications will be conducted via </w:t>
      </w:r>
      <w:r w:rsidR="457B4215">
        <w:t xml:space="preserve">email through </w:t>
      </w:r>
      <w:hyperlink r:id="rId38" w:history="1">
        <w:r w:rsidR="7D15321E" w:rsidRPr="7D15321E">
          <w:rPr>
            <w:rStyle w:val="Hyperlink"/>
          </w:rPr>
          <w:t>digit@hmtreasury.gov.uk</w:t>
        </w:r>
      </w:hyperlink>
      <w:r w:rsidR="7D15321E">
        <w:t xml:space="preserve">, including notification of outcome. </w:t>
      </w:r>
    </w:p>
    <w:sectPr w:rsidR="004015E7" w:rsidRPr="00290300" w:rsidSect="001608C6">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258E" w14:textId="77777777" w:rsidR="00DC5E00" w:rsidRDefault="00DC5E00">
      <w:r>
        <w:separator/>
      </w:r>
    </w:p>
  </w:endnote>
  <w:endnote w:type="continuationSeparator" w:id="0">
    <w:p w14:paraId="7A25492D" w14:textId="77777777" w:rsidR="00DC5E00" w:rsidRDefault="00DC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551E" w14:textId="77777777" w:rsidR="00A90A22" w:rsidRDefault="00A90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C442" w14:textId="77777777" w:rsidR="004015E7" w:rsidRDefault="005A042C" w:rsidP="00345370">
    <w:pPr>
      <w:pBdr>
        <w:top w:val="none" w:sz="0" w:space="0" w:color="000000"/>
        <w:left w:val="none" w:sz="0" w:space="0" w:color="000000"/>
        <w:bottom w:val="none" w:sz="0" w:space="0" w:color="000000"/>
        <w:right w:val="none" w:sz="0" w:space="0" w:color="000000"/>
        <w:between w:val="none" w:sz="0" w:space="0" w:color="000000"/>
      </w:pBdr>
      <w:ind w:right="4490"/>
      <w:rPr>
        <w:sz w:val="20"/>
        <w:szCs w:val="20"/>
      </w:rPr>
    </w:pPr>
    <w:r>
      <w:rPr>
        <w:noProof/>
      </w:rPr>
      <mc:AlternateContent>
        <mc:Choice Requires="wps">
          <w:drawing>
            <wp:anchor distT="0" distB="0" distL="114300" distR="114300" simplePos="0" relativeHeight="251658240" behindDoc="0" locked="0" layoutInCell="1" hidden="0" allowOverlap="1" wp14:anchorId="61713727" wp14:editId="4F5DB480">
              <wp:simplePos x="0" y="0"/>
              <wp:positionH relativeFrom="column">
                <wp:posOffset>-406399</wp:posOffset>
              </wp:positionH>
              <wp:positionV relativeFrom="paragraph">
                <wp:posOffset>76200</wp:posOffset>
              </wp:positionV>
              <wp:extent cx="6494145" cy="24765"/>
              <wp:effectExtent l="0" t="0" r="0" b="0"/>
              <wp:wrapNone/>
              <wp:docPr id="10" name="Straight Arrow Connector 10"/>
              <wp:cNvGraphicFramePr/>
              <a:graphic xmlns:a="http://schemas.openxmlformats.org/drawingml/2006/main">
                <a:graphicData uri="http://schemas.microsoft.com/office/word/2010/wordprocessingShape">
                  <wps:wsp>
                    <wps:cNvCnPr/>
                    <wps:spPr>
                      <a:xfrm>
                        <a:off x="2103690" y="3772380"/>
                        <a:ext cx="648462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arto="http://schemas.microsoft.com/office/word/2006/arto" xmlns:a="http://schemas.openxmlformats.org/drawingml/2006/main">
          <w:pict w14:anchorId="4090D933">
            <v:shapetype id="_x0000_t32" coordsize="21600,21600" o:oned="t" filled="f" o:spt="32" path="m,l21600,21600e" w14:anchorId="24F45B66">
              <v:path fillok="f" arrowok="t" o:connecttype="none"/>
              <o:lock v:ext="edit" shapetype="t"/>
            </v:shapetype>
            <v:shape id="Straight Arrow Connector 10" style="position:absolute;margin-left:-32pt;margin-top:6pt;width:511.35pt;height:1.95pt;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">
              <v:stroke startarrowwidth="narrow" startarrowlength="short" endarrowwidth="narrow" endarrowlength="short"/>
            </v:shape>
          </w:pict>
        </mc:Fallback>
      </mc:AlternateContent>
    </w:r>
  </w:p>
  <w:p w14:paraId="4C52F676" w14:textId="57C7BD8F" w:rsidR="004015E7" w:rsidRDefault="005A042C" w:rsidP="00611684">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bookmarkStart w:id="6" w:name="_Hlk201933663"/>
    <w:r>
      <w:rPr>
        <w:sz w:val="20"/>
        <w:szCs w:val="20"/>
      </w:rPr>
      <w:t xml:space="preserve">Bid Pack for </w:t>
    </w:r>
    <w:r w:rsidR="00611684" w:rsidRPr="00611684">
      <w:rPr>
        <w:sz w:val="20"/>
        <w:szCs w:val="20"/>
      </w:rPr>
      <w:t xml:space="preserve">Provision of Services for HM Treasury for a Pilot </w:t>
    </w:r>
    <w:r w:rsidR="00E93B1E">
      <w:rPr>
        <w:sz w:val="20"/>
        <w:szCs w:val="20"/>
      </w:rPr>
      <w:t>DIGIT</w:t>
    </w:r>
  </w:p>
  <w:bookmarkEnd w:id="6"/>
  <w:p w14:paraId="25C5E895" w14:textId="499DF894" w:rsidR="004015E7" w:rsidRDefault="6B918AA9" w:rsidP="6B918AA9">
    <w:pPr>
      <w:pBdr>
        <w:top w:val="none" w:sz="0" w:space="0" w:color="000000"/>
        <w:left w:val="none" w:sz="0" w:space="0" w:color="000000"/>
        <w:bottom w:val="none" w:sz="0" w:space="0" w:color="000000"/>
        <w:right w:val="none" w:sz="0" w:space="0" w:color="000000"/>
        <w:between w:val="none" w:sz="0" w:space="0" w:color="000000"/>
      </w:pBdr>
      <w:tabs>
        <w:tab w:val="left" w:pos="5103"/>
      </w:tabs>
      <w:rPr>
        <w:sz w:val="20"/>
        <w:szCs w:val="20"/>
      </w:rPr>
    </w:pPr>
    <w:r w:rsidRPr="6B918AA9">
      <w:rPr>
        <w:sz w:val="20"/>
        <w:szCs w:val="20"/>
        <w:highlight w:val="white"/>
      </w:rPr>
      <w:t>Contract Reference</w:t>
    </w:r>
    <w:r w:rsidRPr="6B918AA9">
      <w:rPr>
        <w:sz w:val="20"/>
        <w:szCs w:val="20"/>
      </w:rPr>
      <w:t xml:space="preserve">: </w:t>
    </w:r>
    <w:r w:rsidRPr="4AE1A502">
      <w:rPr>
        <w:sz w:val="20"/>
        <w:szCs w:val="20"/>
      </w:rPr>
      <w:t>HMT011</w:t>
    </w:r>
    <w:r w:rsidR="005A042C">
      <w:tab/>
    </w:r>
    <w:r w:rsidRPr="6B918AA9">
      <w:rPr>
        <w:sz w:val="20"/>
        <w:szCs w:val="20"/>
      </w:rPr>
      <w:t xml:space="preserve">Page </w:t>
    </w:r>
    <w:r w:rsidR="005A042C" w:rsidRPr="6B918AA9">
      <w:rPr>
        <w:noProof/>
        <w:sz w:val="20"/>
        <w:szCs w:val="20"/>
      </w:rPr>
      <w:fldChar w:fldCharType="begin"/>
    </w:r>
    <w:r w:rsidR="005A042C" w:rsidRPr="6B918AA9">
      <w:rPr>
        <w:sz w:val="20"/>
        <w:szCs w:val="20"/>
      </w:rPr>
      <w:instrText>PAGE</w:instrText>
    </w:r>
    <w:r w:rsidR="005A042C" w:rsidRPr="6B918AA9">
      <w:rPr>
        <w:sz w:val="20"/>
        <w:szCs w:val="20"/>
      </w:rPr>
      <w:fldChar w:fldCharType="separate"/>
    </w:r>
    <w:r w:rsidRPr="6B918AA9">
      <w:rPr>
        <w:noProof/>
        <w:sz w:val="20"/>
        <w:szCs w:val="20"/>
      </w:rPr>
      <w:t>1</w:t>
    </w:r>
    <w:r w:rsidR="005A042C" w:rsidRPr="6B918AA9">
      <w:rPr>
        <w:noProof/>
        <w:sz w:val="20"/>
        <w:szCs w:val="20"/>
      </w:rPr>
      <w:fldChar w:fldCharType="end"/>
    </w:r>
    <w:r w:rsidRPr="6B918AA9">
      <w:rPr>
        <w:sz w:val="20"/>
        <w:szCs w:val="20"/>
      </w:rPr>
      <w:t xml:space="preserve"> of </w:t>
    </w:r>
    <w:r w:rsidR="005A042C" w:rsidRPr="6B918AA9">
      <w:rPr>
        <w:noProof/>
        <w:sz w:val="20"/>
        <w:szCs w:val="20"/>
      </w:rPr>
      <w:fldChar w:fldCharType="begin"/>
    </w:r>
    <w:r w:rsidR="005A042C" w:rsidRPr="6B918AA9">
      <w:rPr>
        <w:sz w:val="20"/>
        <w:szCs w:val="20"/>
      </w:rPr>
      <w:instrText>NUMPAGES</w:instrText>
    </w:r>
    <w:r w:rsidR="005A042C" w:rsidRPr="6B918AA9">
      <w:rPr>
        <w:sz w:val="20"/>
        <w:szCs w:val="20"/>
      </w:rPr>
      <w:fldChar w:fldCharType="separate"/>
    </w:r>
    <w:r w:rsidRPr="6B918AA9">
      <w:rPr>
        <w:noProof/>
        <w:sz w:val="20"/>
        <w:szCs w:val="20"/>
      </w:rPr>
      <w:t>1</w:t>
    </w:r>
    <w:r w:rsidR="005A042C" w:rsidRPr="6B918AA9">
      <w:rPr>
        <w:noProof/>
        <w:sz w:val="20"/>
        <w:szCs w:val="20"/>
      </w:rPr>
      <w:fldChar w:fldCharType="end"/>
    </w:r>
  </w:p>
  <w:p w14:paraId="34785C32" w14:textId="77777777" w:rsidR="004015E7" w:rsidRDefault="005A042C">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V1.</w:t>
    </w:r>
    <w:r w:rsidR="006464FA">
      <w:rPr>
        <w:sz w:val="20"/>
        <w:szCs w:val="20"/>
      </w:rPr>
      <w:t>2</w:t>
    </w:r>
    <w:r>
      <w:rPr>
        <w:sz w:val="20"/>
        <w:szCs w:val="20"/>
      </w:rPr>
      <w:t xml:space="preserve"> </w:t>
    </w:r>
    <w:r w:rsidR="005926EC">
      <w:rPr>
        <w:sz w:val="20"/>
        <w:szCs w:val="20"/>
      </w:rPr>
      <w:t>25/06/2025</w:t>
    </w:r>
  </w:p>
  <w:p w14:paraId="0875A942" w14:textId="393551E1" w:rsidR="004015E7" w:rsidRDefault="005A042C">
    <w:pPr>
      <w:pBdr>
        <w:top w:val="none" w:sz="0" w:space="0" w:color="000000"/>
        <w:left w:val="none" w:sz="0" w:space="0" w:color="000000"/>
        <w:bottom w:val="none" w:sz="0" w:space="0" w:color="000000"/>
        <w:right w:val="none" w:sz="0" w:space="0" w:color="000000"/>
        <w:between w:val="none" w:sz="0" w:space="0" w:color="000000"/>
      </w:pBdr>
    </w:pPr>
    <w:r>
      <w:rPr>
        <w:sz w:val="20"/>
        <w:szCs w:val="20"/>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63C8" w14:textId="77777777" w:rsidR="004015E7" w:rsidRDefault="004015E7">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9E40" w14:textId="77777777" w:rsidR="00DC5E00" w:rsidRDefault="00DC5E00">
      <w:r>
        <w:separator/>
      </w:r>
    </w:p>
  </w:footnote>
  <w:footnote w:type="continuationSeparator" w:id="0">
    <w:p w14:paraId="3ADAF88C" w14:textId="77777777" w:rsidR="00DC5E00" w:rsidRDefault="00DC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6438" w14:textId="77777777" w:rsidR="00A90A22" w:rsidRDefault="00A90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654F" w14:textId="77777777" w:rsidR="00A90A22" w:rsidRDefault="00A90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0D2E" w14:textId="77777777" w:rsidR="00A90A22" w:rsidRDefault="00A90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4BD"/>
    <w:multiLevelType w:val="multilevel"/>
    <w:tmpl w:val="2E607872"/>
    <w:lvl w:ilvl="0">
      <w:start w:val="1"/>
      <w:numFmt w:val="bullet"/>
      <w:lvlText w:val="●"/>
      <w:lvlJc w:val="left"/>
      <w:pPr>
        <w:ind w:left="257" w:hanging="360"/>
      </w:pPr>
      <w:rPr>
        <w:rFonts w:ascii="Noto Sans Symbols" w:hAnsi="Noto Sans Symbols" w:hint="default"/>
      </w:rPr>
    </w:lvl>
    <w:lvl w:ilvl="1">
      <w:start w:val="1"/>
      <w:numFmt w:val="bullet"/>
      <w:lvlText w:val="o"/>
      <w:lvlJc w:val="left"/>
      <w:pPr>
        <w:ind w:left="977" w:hanging="360"/>
      </w:pPr>
      <w:rPr>
        <w:rFonts w:ascii="Courier New" w:hAnsi="Courier New" w:hint="default"/>
      </w:rPr>
    </w:lvl>
    <w:lvl w:ilvl="2">
      <w:start w:val="1"/>
      <w:numFmt w:val="bullet"/>
      <w:lvlText w:val="▪"/>
      <w:lvlJc w:val="left"/>
      <w:pPr>
        <w:ind w:left="1697" w:hanging="360"/>
      </w:pPr>
      <w:rPr>
        <w:rFonts w:ascii="Noto Sans Symbols" w:hAnsi="Noto Sans Symbols" w:hint="default"/>
      </w:rPr>
    </w:lvl>
    <w:lvl w:ilvl="3">
      <w:start w:val="1"/>
      <w:numFmt w:val="bullet"/>
      <w:lvlText w:val="●"/>
      <w:lvlJc w:val="left"/>
      <w:pPr>
        <w:ind w:left="2417" w:hanging="360"/>
      </w:pPr>
      <w:rPr>
        <w:rFonts w:ascii="Noto Sans Symbols" w:hAnsi="Noto Sans Symbols" w:hint="default"/>
      </w:rPr>
    </w:lvl>
    <w:lvl w:ilvl="4">
      <w:start w:val="1"/>
      <w:numFmt w:val="bullet"/>
      <w:lvlText w:val="o"/>
      <w:lvlJc w:val="left"/>
      <w:pPr>
        <w:ind w:left="3137" w:hanging="360"/>
      </w:pPr>
      <w:rPr>
        <w:rFonts w:ascii="Courier New" w:hAnsi="Courier New" w:hint="default"/>
      </w:rPr>
    </w:lvl>
    <w:lvl w:ilvl="5">
      <w:start w:val="1"/>
      <w:numFmt w:val="bullet"/>
      <w:lvlText w:val="▪"/>
      <w:lvlJc w:val="left"/>
      <w:pPr>
        <w:ind w:left="3857" w:hanging="360"/>
      </w:pPr>
      <w:rPr>
        <w:rFonts w:ascii="Noto Sans Symbols" w:hAnsi="Noto Sans Symbols" w:hint="default"/>
      </w:rPr>
    </w:lvl>
    <w:lvl w:ilvl="6">
      <w:start w:val="1"/>
      <w:numFmt w:val="bullet"/>
      <w:lvlText w:val="●"/>
      <w:lvlJc w:val="left"/>
      <w:pPr>
        <w:ind w:left="4577" w:hanging="360"/>
      </w:pPr>
      <w:rPr>
        <w:rFonts w:ascii="Noto Sans Symbols" w:hAnsi="Noto Sans Symbols" w:hint="default"/>
      </w:rPr>
    </w:lvl>
    <w:lvl w:ilvl="7">
      <w:start w:val="1"/>
      <w:numFmt w:val="bullet"/>
      <w:lvlText w:val="o"/>
      <w:lvlJc w:val="left"/>
      <w:pPr>
        <w:ind w:left="5297" w:hanging="360"/>
      </w:pPr>
      <w:rPr>
        <w:rFonts w:ascii="Courier New" w:hAnsi="Courier New" w:hint="default"/>
      </w:rPr>
    </w:lvl>
    <w:lvl w:ilvl="8">
      <w:start w:val="1"/>
      <w:numFmt w:val="bullet"/>
      <w:lvlText w:val="▪"/>
      <w:lvlJc w:val="left"/>
      <w:pPr>
        <w:ind w:left="6017" w:hanging="360"/>
      </w:pPr>
      <w:rPr>
        <w:rFonts w:ascii="Noto Sans Symbols" w:hAnsi="Noto Sans Symbols" w:hint="default"/>
      </w:rPr>
    </w:lvl>
  </w:abstractNum>
  <w:abstractNum w:abstractNumId="1" w15:restartNumberingAfterBreak="0">
    <w:nsid w:val="0CB41401"/>
    <w:multiLevelType w:val="multilevel"/>
    <w:tmpl w:val="6ED4579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15:restartNumberingAfterBreak="0">
    <w:nsid w:val="1762375E"/>
    <w:multiLevelType w:val="multilevel"/>
    <w:tmpl w:val="BA8287C2"/>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3" w15:restartNumberingAfterBreak="0">
    <w:nsid w:val="199C7204"/>
    <w:multiLevelType w:val="multilevel"/>
    <w:tmpl w:val="F30CC63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DC265A"/>
    <w:multiLevelType w:val="hybridMultilevel"/>
    <w:tmpl w:val="4940B114"/>
    <w:lvl w:ilvl="0" w:tplc="F3B40966">
      <w:start w:val="1"/>
      <w:numFmt w:val="bullet"/>
      <w:lvlText w:val=""/>
      <w:lvlJc w:val="left"/>
      <w:pPr>
        <w:ind w:left="720" w:hanging="360"/>
      </w:pPr>
      <w:rPr>
        <w:rFonts w:ascii="Symbol" w:hAnsi="Symbol" w:hint="default"/>
      </w:rPr>
    </w:lvl>
    <w:lvl w:ilvl="1" w:tplc="FC422194">
      <w:start w:val="1"/>
      <w:numFmt w:val="bullet"/>
      <w:lvlText w:val="o"/>
      <w:lvlJc w:val="left"/>
      <w:pPr>
        <w:ind w:left="1440" w:hanging="360"/>
      </w:pPr>
      <w:rPr>
        <w:rFonts w:ascii="Courier New" w:hAnsi="Courier New" w:hint="default"/>
      </w:rPr>
    </w:lvl>
    <w:lvl w:ilvl="2" w:tplc="8454062E">
      <w:start w:val="1"/>
      <w:numFmt w:val="bullet"/>
      <w:lvlText w:val=""/>
      <w:lvlJc w:val="left"/>
      <w:pPr>
        <w:ind w:left="2160" w:hanging="360"/>
      </w:pPr>
      <w:rPr>
        <w:rFonts w:ascii="Wingdings" w:hAnsi="Wingdings" w:hint="default"/>
      </w:rPr>
    </w:lvl>
    <w:lvl w:ilvl="3" w:tplc="5C64EDD4">
      <w:start w:val="1"/>
      <w:numFmt w:val="bullet"/>
      <w:lvlText w:val=""/>
      <w:lvlJc w:val="left"/>
      <w:pPr>
        <w:ind w:left="2880" w:hanging="360"/>
      </w:pPr>
      <w:rPr>
        <w:rFonts w:ascii="Symbol" w:hAnsi="Symbol" w:hint="default"/>
      </w:rPr>
    </w:lvl>
    <w:lvl w:ilvl="4" w:tplc="9904C81A">
      <w:start w:val="1"/>
      <w:numFmt w:val="bullet"/>
      <w:lvlText w:val="o"/>
      <w:lvlJc w:val="left"/>
      <w:pPr>
        <w:ind w:left="3600" w:hanging="360"/>
      </w:pPr>
      <w:rPr>
        <w:rFonts w:ascii="Courier New" w:hAnsi="Courier New" w:hint="default"/>
      </w:rPr>
    </w:lvl>
    <w:lvl w:ilvl="5" w:tplc="1760219A">
      <w:start w:val="1"/>
      <w:numFmt w:val="bullet"/>
      <w:lvlText w:val=""/>
      <w:lvlJc w:val="left"/>
      <w:pPr>
        <w:ind w:left="4320" w:hanging="360"/>
      </w:pPr>
      <w:rPr>
        <w:rFonts w:ascii="Wingdings" w:hAnsi="Wingdings" w:hint="default"/>
      </w:rPr>
    </w:lvl>
    <w:lvl w:ilvl="6" w:tplc="83049C56">
      <w:start w:val="1"/>
      <w:numFmt w:val="bullet"/>
      <w:lvlText w:val=""/>
      <w:lvlJc w:val="left"/>
      <w:pPr>
        <w:ind w:left="5040" w:hanging="360"/>
      </w:pPr>
      <w:rPr>
        <w:rFonts w:ascii="Symbol" w:hAnsi="Symbol" w:hint="default"/>
      </w:rPr>
    </w:lvl>
    <w:lvl w:ilvl="7" w:tplc="3B524B7E">
      <w:start w:val="1"/>
      <w:numFmt w:val="bullet"/>
      <w:lvlText w:val="o"/>
      <w:lvlJc w:val="left"/>
      <w:pPr>
        <w:ind w:left="5760" w:hanging="360"/>
      </w:pPr>
      <w:rPr>
        <w:rFonts w:ascii="Courier New" w:hAnsi="Courier New" w:hint="default"/>
      </w:rPr>
    </w:lvl>
    <w:lvl w:ilvl="8" w:tplc="9BDE4398">
      <w:start w:val="1"/>
      <w:numFmt w:val="bullet"/>
      <w:lvlText w:val=""/>
      <w:lvlJc w:val="left"/>
      <w:pPr>
        <w:ind w:left="6480" w:hanging="360"/>
      </w:pPr>
      <w:rPr>
        <w:rFonts w:ascii="Wingdings" w:hAnsi="Wingdings" w:hint="default"/>
      </w:rPr>
    </w:lvl>
  </w:abstractNum>
  <w:abstractNum w:abstractNumId="5" w15:restartNumberingAfterBreak="0">
    <w:nsid w:val="29E15776"/>
    <w:multiLevelType w:val="hybridMultilevel"/>
    <w:tmpl w:val="ADC02F2E"/>
    <w:lvl w:ilvl="0" w:tplc="FFFFFFFF">
      <w:start w:val="1"/>
      <w:numFmt w:val="bullet"/>
      <w:lvlText w:val="•"/>
      <w:lvlJc w:val="left"/>
      <w:pPr>
        <w:ind w:left="1440" w:hanging="360"/>
      </w:pPr>
      <w:rPr>
        <w:rFonts w:ascii="Arial Black" w:hAnsi="Arial Black"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7C1E26"/>
    <w:multiLevelType w:val="hybridMultilevel"/>
    <w:tmpl w:val="61406860"/>
    <w:lvl w:ilvl="0" w:tplc="80FCA302">
      <w:start w:val="1"/>
      <w:numFmt w:val="decimal"/>
      <w:lvlText w:val="%1."/>
      <w:lvlJc w:val="left"/>
      <w:pPr>
        <w:ind w:left="720" w:hanging="360"/>
      </w:pPr>
    </w:lvl>
    <w:lvl w:ilvl="1" w:tplc="FF38A782">
      <w:start w:val="1"/>
      <w:numFmt w:val="lowerLetter"/>
      <w:lvlText w:val="%2."/>
      <w:lvlJc w:val="left"/>
      <w:pPr>
        <w:ind w:left="1440" w:hanging="360"/>
      </w:pPr>
    </w:lvl>
    <w:lvl w:ilvl="2" w:tplc="C0EE25DC">
      <w:start w:val="1"/>
      <w:numFmt w:val="lowerRoman"/>
      <w:lvlText w:val="%3."/>
      <w:lvlJc w:val="right"/>
      <w:pPr>
        <w:ind w:left="2160" w:hanging="180"/>
      </w:pPr>
    </w:lvl>
    <w:lvl w:ilvl="3" w:tplc="E9A05214">
      <w:start w:val="1"/>
      <w:numFmt w:val="decimal"/>
      <w:lvlText w:val="%4."/>
      <w:lvlJc w:val="left"/>
      <w:pPr>
        <w:ind w:left="2880" w:hanging="360"/>
      </w:pPr>
    </w:lvl>
    <w:lvl w:ilvl="4" w:tplc="4DFE92D6">
      <w:start w:val="1"/>
      <w:numFmt w:val="lowerLetter"/>
      <w:lvlText w:val="%5."/>
      <w:lvlJc w:val="left"/>
      <w:pPr>
        <w:ind w:left="3600" w:hanging="360"/>
      </w:pPr>
    </w:lvl>
    <w:lvl w:ilvl="5" w:tplc="90A0F4A4">
      <w:start w:val="1"/>
      <w:numFmt w:val="lowerRoman"/>
      <w:lvlText w:val="%6."/>
      <w:lvlJc w:val="right"/>
      <w:pPr>
        <w:ind w:left="4320" w:hanging="180"/>
      </w:pPr>
    </w:lvl>
    <w:lvl w:ilvl="6" w:tplc="C590CB00">
      <w:start w:val="1"/>
      <w:numFmt w:val="decimal"/>
      <w:lvlText w:val="%7."/>
      <w:lvlJc w:val="left"/>
      <w:pPr>
        <w:ind w:left="5040" w:hanging="360"/>
      </w:pPr>
    </w:lvl>
    <w:lvl w:ilvl="7" w:tplc="5F166BB4">
      <w:start w:val="1"/>
      <w:numFmt w:val="lowerLetter"/>
      <w:lvlText w:val="%8."/>
      <w:lvlJc w:val="left"/>
      <w:pPr>
        <w:ind w:left="5760" w:hanging="360"/>
      </w:pPr>
    </w:lvl>
    <w:lvl w:ilvl="8" w:tplc="3AC4D8BC">
      <w:start w:val="1"/>
      <w:numFmt w:val="lowerRoman"/>
      <w:lvlText w:val="%9."/>
      <w:lvlJc w:val="right"/>
      <w:pPr>
        <w:ind w:left="6480" w:hanging="180"/>
      </w:pPr>
    </w:lvl>
  </w:abstractNum>
  <w:abstractNum w:abstractNumId="7" w15:restartNumberingAfterBreak="0">
    <w:nsid w:val="2EC86091"/>
    <w:multiLevelType w:val="hybridMultilevel"/>
    <w:tmpl w:val="EC66B306"/>
    <w:lvl w:ilvl="0" w:tplc="6588AC62">
      <w:start w:val="1"/>
      <w:numFmt w:val="bullet"/>
      <w:lvlText w:val=""/>
      <w:lvlJc w:val="left"/>
      <w:pPr>
        <w:ind w:left="720" w:hanging="360"/>
      </w:pPr>
      <w:rPr>
        <w:rFonts w:ascii="Symbol" w:hAnsi="Symbol"/>
      </w:rPr>
    </w:lvl>
    <w:lvl w:ilvl="1" w:tplc="A8B84542">
      <w:start w:val="1"/>
      <w:numFmt w:val="bullet"/>
      <w:lvlText w:val=""/>
      <w:lvlJc w:val="left"/>
      <w:pPr>
        <w:ind w:left="720" w:hanging="360"/>
      </w:pPr>
      <w:rPr>
        <w:rFonts w:ascii="Symbol" w:hAnsi="Symbol"/>
      </w:rPr>
    </w:lvl>
    <w:lvl w:ilvl="2" w:tplc="4D8424B0">
      <w:start w:val="1"/>
      <w:numFmt w:val="bullet"/>
      <w:lvlText w:val=""/>
      <w:lvlJc w:val="left"/>
      <w:pPr>
        <w:ind w:left="720" w:hanging="360"/>
      </w:pPr>
      <w:rPr>
        <w:rFonts w:ascii="Symbol" w:hAnsi="Symbol"/>
      </w:rPr>
    </w:lvl>
    <w:lvl w:ilvl="3" w:tplc="EEFE3ACE">
      <w:start w:val="1"/>
      <w:numFmt w:val="bullet"/>
      <w:lvlText w:val=""/>
      <w:lvlJc w:val="left"/>
      <w:pPr>
        <w:ind w:left="720" w:hanging="360"/>
      </w:pPr>
      <w:rPr>
        <w:rFonts w:ascii="Symbol" w:hAnsi="Symbol"/>
      </w:rPr>
    </w:lvl>
    <w:lvl w:ilvl="4" w:tplc="44668328">
      <w:start w:val="1"/>
      <w:numFmt w:val="bullet"/>
      <w:lvlText w:val=""/>
      <w:lvlJc w:val="left"/>
      <w:pPr>
        <w:ind w:left="720" w:hanging="360"/>
      </w:pPr>
      <w:rPr>
        <w:rFonts w:ascii="Symbol" w:hAnsi="Symbol"/>
      </w:rPr>
    </w:lvl>
    <w:lvl w:ilvl="5" w:tplc="1EDC2156">
      <w:start w:val="1"/>
      <w:numFmt w:val="bullet"/>
      <w:lvlText w:val=""/>
      <w:lvlJc w:val="left"/>
      <w:pPr>
        <w:ind w:left="720" w:hanging="360"/>
      </w:pPr>
      <w:rPr>
        <w:rFonts w:ascii="Symbol" w:hAnsi="Symbol"/>
      </w:rPr>
    </w:lvl>
    <w:lvl w:ilvl="6" w:tplc="65C24E60">
      <w:start w:val="1"/>
      <w:numFmt w:val="bullet"/>
      <w:lvlText w:val=""/>
      <w:lvlJc w:val="left"/>
      <w:pPr>
        <w:ind w:left="720" w:hanging="360"/>
      </w:pPr>
      <w:rPr>
        <w:rFonts w:ascii="Symbol" w:hAnsi="Symbol"/>
      </w:rPr>
    </w:lvl>
    <w:lvl w:ilvl="7" w:tplc="127CA0C6">
      <w:start w:val="1"/>
      <w:numFmt w:val="bullet"/>
      <w:lvlText w:val=""/>
      <w:lvlJc w:val="left"/>
      <w:pPr>
        <w:ind w:left="720" w:hanging="360"/>
      </w:pPr>
      <w:rPr>
        <w:rFonts w:ascii="Symbol" w:hAnsi="Symbol"/>
      </w:rPr>
    </w:lvl>
    <w:lvl w:ilvl="8" w:tplc="7616BF68">
      <w:start w:val="1"/>
      <w:numFmt w:val="bullet"/>
      <w:lvlText w:val=""/>
      <w:lvlJc w:val="left"/>
      <w:pPr>
        <w:ind w:left="720" w:hanging="360"/>
      </w:pPr>
      <w:rPr>
        <w:rFonts w:ascii="Symbol" w:hAnsi="Symbol"/>
      </w:rPr>
    </w:lvl>
  </w:abstractNum>
  <w:abstractNum w:abstractNumId="8" w15:restartNumberingAfterBreak="0">
    <w:nsid w:val="36923388"/>
    <w:multiLevelType w:val="multilevel"/>
    <w:tmpl w:val="5E4E6DE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9" w15:restartNumberingAfterBreak="0">
    <w:nsid w:val="36E40DA5"/>
    <w:multiLevelType w:val="multilevel"/>
    <w:tmpl w:val="68889CD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0F0E12"/>
    <w:multiLevelType w:val="multilevel"/>
    <w:tmpl w:val="FF9A71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390142"/>
    <w:multiLevelType w:val="hybridMultilevel"/>
    <w:tmpl w:val="E4204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13199F"/>
    <w:multiLevelType w:val="multilevel"/>
    <w:tmpl w:val="2C52D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75C7D6"/>
    <w:multiLevelType w:val="multilevel"/>
    <w:tmpl w:val="5D3E9D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5A2655"/>
    <w:multiLevelType w:val="multilevel"/>
    <w:tmpl w:val="6ED4579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15" w15:restartNumberingAfterBreak="0">
    <w:nsid w:val="64321D4D"/>
    <w:multiLevelType w:val="multilevel"/>
    <w:tmpl w:val="9FBC6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9C13C2"/>
    <w:multiLevelType w:val="multilevel"/>
    <w:tmpl w:val="8A6E1130"/>
    <w:lvl w:ilvl="0">
      <w:start w:val="1"/>
      <w:numFmt w:val="decimal"/>
      <w:lvlText w:val="%1."/>
      <w:lvlJc w:val="righ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17" w15:restartNumberingAfterBreak="0">
    <w:nsid w:val="69064ED6"/>
    <w:multiLevelType w:val="multilevel"/>
    <w:tmpl w:val="CBDEA6FA"/>
    <w:lvl w:ilvl="0">
      <w:start w:val="1"/>
      <w:numFmt w:val="decimal"/>
      <w:pStyle w:val="Heading1"/>
      <w:lvlText w:val="%1."/>
      <w:lvlJc w:val="left"/>
      <w:pPr>
        <w:tabs>
          <w:tab w:val="num" w:pos="782"/>
        </w:tabs>
        <w:ind w:left="782" w:hanging="782"/>
      </w:pPr>
      <w:rPr>
        <w:rFonts w:ascii="Arial Bold" w:hAnsi="Arial Bold" w:hint="default"/>
        <w:b/>
        <w:i w:val="0"/>
        <w:sz w:val="32"/>
        <w:u w:val="none"/>
      </w:rPr>
    </w:lvl>
    <w:lvl w:ilvl="1">
      <w:start w:val="1"/>
      <w:numFmt w:val="decimal"/>
      <w:pStyle w:val="Heading2"/>
      <w:lvlText w:val="%1.%2"/>
      <w:lvlJc w:val="left"/>
      <w:pPr>
        <w:tabs>
          <w:tab w:val="num" w:pos="782"/>
        </w:tabs>
        <w:ind w:left="782" w:hanging="782"/>
      </w:pPr>
      <w:rPr>
        <w:rFonts w:ascii="Arial" w:hAnsi="Arial" w:hint="default"/>
        <w:b w:val="0"/>
        <w:sz w:val="24"/>
        <w:szCs w:val="24"/>
        <w:u w:val="none"/>
      </w:rPr>
    </w:lvl>
    <w:lvl w:ilvl="2">
      <w:start w:val="1"/>
      <w:numFmt w:val="decimal"/>
      <w:pStyle w:val="Heading3"/>
      <w:lvlText w:val="%1.%2.%3."/>
      <w:lvlJc w:val="left"/>
      <w:pPr>
        <w:tabs>
          <w:tab w:val="num" w:pos="1797"/>
        </w:tabs>
        <w:ind w:left="1797" w:hanging="1015"/>
      </w:pPr>
      <w:rPr>
        <w:b w:val="0"/>
        <w:u w:val="none"/>
      </w:rPr>
    </w:lvl>
    <w:lvl w:ilvl="3">
      <w:start w:val="1"/>
      <w:numFmt w:val="lowerLetter"/>
      <w:pStyle w:val="Heading4"/>
      <w:lvlText w:val="(%4)"/>
      <w:lvlJc w:val="left"/>
      <w:pPr>
        <w:tabs>
          <w:tab w:val="num" w:pos="2421"/>
        </w:tabs>
        <w:ind w:left="2421" w:hanging="624"/>
      </w:pPr>
      <w:rPr>
        <w:rFonts w:hint="default"/>
        <w:u w:val="none"/>
      </w:rPr>
    </w:lvl>
    <w:lvl w:ilvl="4">
      <w:start w:val="1"/>
      <w:numFmt w:val="lowerRoman"/>
      <w:pStyle w:val="Heading5"/>
      <w:lvlText w:val="(%5)"/>
      <w:lvlJc w:val="left"/>
      <w:pPr>
        <w:tabs>
          <w:tab w:val="num" w:pos="3045"/>
        </w:tabs>
        <w:ind w:left="3045" w:hanging="624"/>
      </w:pPr>
      <w:rPr>
        <w:rFonts w:hint="default"/>
        <w:u w:val="none"/>
      </w:rPr>
    </w:lvl>
    <w:lvl w:ilvl="5">
      <w:start w:val="1"/>
      <w:numFmt w:val="decimal"/>
      <w:lvlText w:val="%1.%2.%3.●.%5.%6."/>
      <w:lvlJc w:val="right"/>
      <w:pPr>
        <w:ind w:left="4320" w:hanging="360"/>
      </w:pPr>
      <w:rPr>
        <w:rFonts w:hint="default"/>
        <w:u w:val="none"/>
      </w:rPr>
    </w:lvl>
    <w:lvl w:ilvl="6">
      <w:start w:val="1"/>
      <w:numFmt w:val="decimal"/>
      <w:lvlText w:val="%1.%2.%3.●.%5.%6.%7."/>
      <w:lvlJc w:val="right"/>
      <w:pPr>
        <w:ind w:left="5040" w:hanging="360"/>
      </w:pPr>
      <w:rPr>
        <w:rFonts w:hint="default"/>
        <w:u w:val="none"/>
      </w:rPr>
    </w:lvl>
    <w:lvl w:ilvl="7">
      <w:start w:val="1"/>
      <w:numFmt w:val="decimal"/>
      <w:lvlText w:val="%1.%2.%3.●.%5.%6.%7.%8."/>
      <w:lvlJc w:val="right"/>
      <w:pPr>
        <w:ind w:left="5760" w:hanging="360"/>
      </w:pPr>
      <w:rPr>
        <w:rFonts w:hint="default"/>
        <w:u w:val="none"/>
      </w:rPr>
    </w:lvl>
    <w:lvl w:ilvl="8">
      <w:start w:val="1"/>
      <w:numFmt w:val="decimal"/>
      <w:lvlText w:val="%1.%2.%3.●.%5.%6.%7.%8.%9."/>
      <w:lvlJc w:val="right"/>
      <w:pPr>
        <w:ind w:left="6480" w:hanging="360"/>
      </w:pPr>
      <w:rPr>
        <w:rFonts w:hint="default"/>
        <w:u w:val="none"/>
      </w:rPr>
    </w:lvl>
  </w:abstractNum>
  <w:abstractNum w:abstractNumId="18" w15:restartNumberingAfterBreak="0">
    <w:nsid w:val="6AAE680E"/>
    <w:multiLevelType w:val="multilevel"/>
    <w:tmpl w:val="5338E21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Symbols" w:eastAsia="Noto Sans Symbols" w:hAnsi="Noto Sans Symbols" w:cs="Noto Sans Symbols"/>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19" w15:restartNumberingAfterBreak="0">
    <w:nsid w:val="6D995968"/>
    <w:multiLevelType w:val="hybridMultilevel"/>
    <w:tmpl w:val="F01ABF76"/>
    <w:lvl w:ilvl="0" w:tplc="9306F1B8">
      <w:start w:val="1"/>
      <w:numFmt w:val="decimal"/>
      <w:lvlText w:val="%1."/>
      <w:lvlJc w:val="left"/>
      <w:pPr>
        <w:ind w:left="360" w:hanging="360"/>
      </w:pPr>
    </w:lvl>
    <w:lvl w:ilvl="1" w:tplc="BAA83D4C">
      <w:start w:val="1"/>
      <w:numFmt w:val="lowerLetter"/>
      <w:lvlText w:val="%2."/>
      <w:lvlJc w:val="left"/>
      <w:pPr>
        <w:ind w:left="36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032055E"/>
    <w:multiLevelType w:val="hybridMultilevel"/>
    <w:tmpl w:val="38DA65E4"/>
    <w:lvl w:ilvl="0" w:tplc="E20C6536">
      <w:start w:val="1"/>
      <w:numFmt w:val="bullet"/>
      <w:lvlText w:val="•"/>
      <w:lvlJc w:val="left"/>
      <w:pPr>
        <w:ind w:left="1440" w:hanging="360"/>
      </w:pPr>
      <w:rPr>
        <w:rFonts w:ascii="Arial Black" w:hAnsi="Arial Black"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3DF27"/>
    <w:multiLevelType w:val="multilevel"/>
    <w:tmpl w:val="C5004E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6D4B58"/>
    <w:multiLevelType w:val="multilevel"/>
    <w:tmpl w:val="871CB6D2"/>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Symbols" w:eastAsia="Noto Sans Symbols" w:hAnsi="Noto Sans Symbols" w:cs="Noto Sans Symbols"/>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23" w15:restartNumberingAfterBreak="0">
    <w:nsid w:val="7C12FB72"/>
    <w:multiLevelType w:val="multilevel"/>
    <w:tmpl w:val="941ED5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895628">
    <w:abstractNumId w:val="21"/>
  </w:num>
  <w:num w:numId="2" w16cid:durableId="1302154004">
    <w:abstractNumId w:val="9"/>
  </w:num>
  <w:num w:numId="3" w16cid:durableId="2106806409">
    <w:abstractNumId w:val="23"/>
  </w:num>
  <w:num w:numId="4" w16cid:durableId="1671564965">
    <w:abstractNumId w:val="13"/>
  </w:num>
  <w:num w:numId="5" w16cid:durableId="379937704">
    <w:abstractNumId w:val="10"/>
  </w:num>
  <w:num w:numId="6" w16cid:durableId="2123958798">
    <w:abstractNumId w:val="3"/>
  </w:num>
  <w:num w:numId="7" w16cid:durableId="2071883492">
    <w:abstractNumId w:val="15"/>
  </w:num>
  <w:num w:numId="8" w16cid:durableId="1610703376">
    <w:abstractNumId w:val="18"/>
  </w:num>
  <w:num w:numId="9" w16cid:durableId="139007694">
    <w:abstractNumId w:val="22"/>
  </w:num>
  <w:num w:numId="10" w16cid:durableId="1738358617">
    <w:abstractNumId w:val="0"/>
  </w:num>
  <w:num w:numId="11" w16cid:durableId="782726953">
    <w:abstractNumId w:val="2"/>
  </w:num>
  <w:num w:numId="12" w16cid:durableId="1378892042">
    <w:abstractNumId w:val="12"/>
  </w:num>
  <w:num w:numId="13" w16cid:durableId="134880206">
    <w:abstractNumId w:val="14"/>
  </w:num>
  <w:num w:numId="14" w16cid:durableId="1629891423">
    <w:abstractNumId w:val="17"/>
  </w:num>
  <w:num w:numId="15" w16cid:durableId="546532230">
    <w:abstractNumId w:val="16"/>
  </w:num>
  <w:num w:numId="16" w16cid:durableId="2093156733">
    <w:abstractNumId w:val="11"/>
  </w:num>
  <w:num w:numId="17" w16cid:durableId="322706881">
    <w:abstractNumId w:val="1"/>
  </w:num>
  <w:num w:numId="18" w16cid:durableId="694041739">
    <w:abstractNumId w:val="8"/>
  </w:num>
  <w:num w:numId="19" w16cid:durableId="279412680">
    <w:abstractNumId w:val="20"/>
  </w:num>
  <w:num w:numId="20" w16cid:durableId="112481427">
    <w:abstractNumId w:val="5"/>
  </w:num>
  <w:num w:numId="21" w16cid:durableId="839857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0801274">
    <w:abstractNumId w:val="19"/>
  </w:num>
  <w:num w:numId="23" w16cid:durableId="913467729">
    <w:abstractNumId w:val="7"/>
  </w:num>
  <w:num w:numId="24" w16cid:durableId="1349720426">
    <w:abstractNumId w:val="17"/>
  </w:num>
  <w:num w:numId="25" w16cid:durableId="1112021013">
    <w:abstractNumId w:val="17"/>
  </w:num>
  <w:num w:numId="26" w16cid:durableId="1530802685">
    <w:abstractNumId w:val="17"/>
  </w:num>
  <w:num w:numId="27" w16cid:durableId="434058956">
    <w:abstractNumId w:val="4"/>
  </w:num>
  <w:num w:numId="28" w16cid:durableId="1141970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E7"/>
    <w:rsid w:val="000007E1"/>
    <w:rsid w:val="000049AB"/>
    <w:rsid w:val="00005719"/>
    <w:rsid w:val="00013714"/>
    <w:rsid w:val="000243F3"/>
    <w:rsid w:val="00024419"/>
    <w:rsid w:val="00034ACB"/>
    <w:rsid w:val="000363B3"/>
    <w:rsid w:val="00036502"/>
    <w:rsid w:val="00037C4F"/>
    <w:rsid w:val="00045CCF"/>
    <w:rsid w:val="000531FD"/>
    <w:rsid w:val="00053B7D"/>
    <w:rsid w:val="00054794"/>
    <w:rsid w:val="00055D81"/>
    <w:rsid w:val="0006206A"/>
    <w:rsid w:val="00066752"/>
    <w:rsid w:val="00077E78"/>
    <w:rsid w:val="00091E58"/>
    <w:rsid w:val="000924B2"/>
    <w:rsid w:val="000977A4"/>
    <w:rsid w:val="000A7A05"/>
    <w:rsid w:val="000B0B4A"/>
    <w:rsid w:val="000B6E9A"/>
    <w:rsid w:val="000C190A"/>
    <w:rsid w:val="000C73C1"/>
    <w:rsid w:val="000C7612"/>
    <w:rsid w:val="000E4633"/>
    <w:rsid w:val="000F4C15"/>
    <w:rsid w:val="001036F2"/>
    <w:rsid w:val="0010415E"/>
    <w:rsid w:val="00105785"/>
    <w:rsid w:val="00105843"/>
    <w:rsid w:val="00112BFD"/>
    <w:rsid w:val="00117A90"/>
    <w:rsid w:val="001272FC"/>
    <w:rsid w:val="00147BCE"/>
    <w:rsid w:val="001539F1"/>
    <w:rsid w:val="0015457B"/>
    <w:rsid w:val="001608C6"/>
    <w:rsid w:val="001653A5"/>
    <w:rsid w:val="00171713"/>
    <w:rsid w:val="001722A2"/>
    <w:rsid w:val="001736FE"/>
    <w:rsid w:val="001773CF"/>
    <w:rsid w:val="00182DA6"/>
    <w:rsid w:val="00187542"/>
    <w:rsid w:val="00187EB0"/>
    <w:rsid w:val="001C189F"/>
    <w:rsid w:val="001C1CC0"/>
    <w:rsid w:val="001D3077"/>
    <w:rsid w:val="001D741B"/>
    <w:rsid w:val="001E1D54"/>
    <w:rsid w:val="001E5D35"/>
    <w:rsid w:val="001E75AF"/>
    <w:rsid w:val="001F3673"/>
    <w:rsid w:val="002125CD"/>
    <w:rsid w:val="002132C8"/>
    <w:rsid w:val="002178E6"/>
    <w:rsid w:val="002226D0"/>
    <w:rsid w:val="002245AD"/>
    <w:rsid w:val="00240F3B"/>
    <w:rsid w:val="0025109D"/>
    <w:rsid w:val="002512B8"/>
    <w:rsid w:val="00262A79"/>
    <w:rsid w:val="002700C0"/>
    <w:rsid w:val="002773B0"/>
    <w:rsid w:val="00280772"/>
    <w:rsid w:val="00282B55"/>
    <w:rsid w:val="00290300"/>
    <w:rsid w:val="002B0B36"/>
    <w:rsid w:val="002B1BFF"/>
    <w:rsid w:val="002B3BBE"/>
    <w:rsid w:val="002B6A0F"/>
    <w:rsid w:val="002D1930"/>
    <w:rsid w:val="002E1ACA"/>
    <w:rsid w:val="002E1CFC"/>
    <w:rsid w:val="002F4180"/>
    <w:rsid w:val="002F7B93"/>
    <w:rsid w:val="00303342"/>
    <w:rsid w:val="00303F49"/>
    <w:rsid w:val="00310B79"/>
    <w:rsid w:val="00313911"/>
    <w:rsid w:val="00322855"/>
    <w:rsid w:val="00341B86"/>
    <w:rsid w:val="0034252D"/>
    <w:rsid w:val="00345370"/>
    <w:rsid w:val="00345C8E"/>
    <w:rsid w:val="0035058B"/>
    <w:rsid w:val="00357ED7"/>
    <w:rsid w:val="00363B1B"/>
    <w:rsid w:val="00366843"/>
    <w:rsid w:val="00370899"/>
    <w:rsid w:val="003806C3"/>
    <w:rsid w:val="00395143"/>
    <w:rsid w:val="003A0EC3"/>
    <w:rsid w:val="003A6027"/>
    <w:rsid w:val="003B18B0"/>
    <w:rsid w:val="003B6967"/>
    <w:rsid w:val="003C0FF8"/>
    <w:rsid w:val="003D2125"/>
    <w:rsid w:val="003D465E"/>
    <w:rsid w:val="003E67AA"/>
    <w:rsid w:val="004015E7"/>
    <w:rsid w:val="00403235"/>
    <w:rsid w:val="00411630"/>
    <w:rsid w:val="0041344B"/>
    <w:rsid w:val="00417D46"/>
    <w:rsid w:val="0042529E"/>
    <w:rsid w:val="004315E8"/>
    <w:rsid w:val="00431D7F"/>
    <w:rsid w:val="00434E37"/>
    <w:rsid w:val="0044189D"/>
    <w:rsid w:val="004425FB"/>
    <w:rsid w:val="004454E0"/>
    <w:rsid w:val="00445710"/>
    <w:rsid w:val="004468A8"/>
    <w:rsid w:val="00446B1C"/>
    <w:rsid w:val="004603B0"/>
    <w:rsid w:val="0047309E"/>
    <w:rsid w:val="004830CB"/>
    <w:rsid w:val="004842E1"/>
    <w:rsid w:val="004878AA"/>
    <w:rsid w:val="00487DA9"/>
    <w:rsid w:val="00487DCF"/>
    <w:rsid w:val="00490598"/>
    <w:rsid w:val="0049569A"/>
    <w:rsid w:val="00495E7C"/>
    <w:rsid w:val="004A1A63"/>
    <w:rsid w:val="004B062A"/>
    <w:rsid w:val="004B46F0"/>
    <w:rsid w:val="004B79D0"/>
    <w:rsid w:val="004C122B"/>
    <w:rsid w:val="004C3030"/>
    <w:rsid w:val="004C6C0E"/>
    <w:rsid w:val="004C757C"/>
    <w:rsid w:val="004C7D5C"/>
    <w:rsid w:val="004D62C1"/>
    <w:rsid w:val="004F2DF5"/>
    <w:rsid w:val="004F3A79"/>
    <w:rsid w:val="0050068B"/>
    <w:rsid w:val="00504C90"/>
    <w:rsid w:val="0050721C"/>
    <w:rsid w:val="005143E4"/>
    <w:rsid w:val="005202AD"/>
    <w:rsid w:val="00526C38"/>
    <w:rsid w:val="00530A00"/>
    <w:rsid w:val="0053116A"/>
    <w:rsid w:val="00535555"/>
    <w:rsid w:val="0054460F"/>
    <w:rsid w:val="005449B3"/>
    <w:rsid w:val="00544BFF"/>
    <w:rsid w:val="005452C5"/>
    <w:rsid w:val="00547162"/>
    <w:rsid w:val="00547736"/>
    <w:rsid w:val="00556257"/>
    <w:rsid w:val="00566BAB"/>
    <w:rsid w:val="00573AA3"/>
    <w:rsid w:val="00574BC9"/>
    <w:rsid w:val="00582FEE"/>
    <w:rsid w:val="0059109A"/>
    <w:rsid w:val="005922FF"/>
    <w:rsid w:val="005926EC"/>
    <w:rsid w:val="00593319"/>
    <w:rsid w:val="005956A6"/>
    <w:rsid w:val="005A042C"/>
    <w:rsid w:val="005A14E6"/>
    <w:rsid w:val="005A7AFF"/>
    <w:rsid w:val="005B5187"/>
    <w:rsid w:val="005C1437"/>
    <w:rsid w:val="005C56DF"/>
    <w:rsid w:val="005E3EF3"/>
    <w:rsid w:val="005F202B"/>
    <w:rsid w:val="005F4527"/>
    <w:rsid w:val="005F674D"/>
    <w:rsid w:val="00604C49"/>
    <w:rsid w:val="006051F8"/>
    <w:rsid w:val="006076F3"/>
    <w:rsid w:val="00611684"/>
    <w:rsid w:val="0061353D"/>
    <w:rsid w:val="00621A87"/>
    <w:rsid w:val="00625541"/>
    <w:rsid w:val="006255DB"/>
    <w:rsid w:val="006376D4"/>
    <w:rsid w:val="00641E95"/>
    <w:rsid w:val="006426E0"/>
    <w:rsid w:val="006435F1"/>
    <w:rsid w:val="00643F3C"/>
    <w:rsid w:val="006464FA"/>
    <w:rsid w:val="00646F17"/>
    <w:rsid w:val="00650300"/>
    <w:rsid w:val="006507D5"/>
    <w:rsid w:val="006550F3"/>
    <w:rsid w:val="00661679"/>
    <w:rsid w:val="0066443D"/>
    <w:rsid w:val="006674B4"/>
    <w:rsid w:val="00673683"/>
    <w:rsid w:val="006738D7"/>
    <w:rsid w:val="00674149"/>
    <w:rsid w:val="00675B4D"/>
    <w:rsid w:val="00675B50"/>
    <w:rsid w:val="00675E0C"/>
    <w:rsid w:val="00680605"/>
    <w:rsid w:val="00683764"/>
    <w:rsid w:val="00687D69"/>
    <w:rsid w:val="006974B9"/>
    <w:rsid w:val="00697DF9"/>
    <w:rsid w:val="006A0867"/>
    <w:rsid w:val="006A197C"/>
    <w:rsid w:val="006A1D07"/>
    <w:rsid w:val="006A2588"/>
    <w:rsid w:val="006B16F6"/>
    <w:rsid w:val="006C5B18"/>
    <w:rsid w:val="006D2708"/>
    <w:rsid w:val="006D38E9"/>
    <w:rsid w:val="006F1A57"/>
    <w:rsid w:val="006F2D67"/>
    <w:rsid w:val="006F5C7F"/>
    <w:rsid w:val="00702A20"/>
    <w:rsid w:val="007069A0"/>
    <w:rsid w:val="00720FAA"/>
    <w:rsid w:val="00722187"/>
    <w:rsid w:val="00723318"/>
    <w:rsid w:val="0072786A"/>
    <w:rsid w:val="00735A15"/>
    <w:rsid w:val="00752E5B"/>
    <w:rsid w:val="00762CCE"/>
    <w:rsid w:val="00763E55"/>
    <w:rsid w:val="0077443B"/>
    <w:rsid w:val="00776790"/>
    <w:rsid w:val="007772C2"/>
    <w:rsid w:val="00782450"/>
    <w:rsid w:val="007850D3"/>
    <w:rsid w:val="00787770"/>
    <w:rsid w:val="007A0937"/>
    <w:rsid w:val="007A1065"/>
    <w:rsid w:val="007A19C8"/>
    <w:rsid w:val="007A5900"/>
    <w:rsid w:val="007B1C60"/>
    <w:rsid w:val="007B4DE0"/>
    <w:rsid w:val="007B64AD"/>
    <w:rsid w:val="007C23F1"/>
    <w:rsid w:val="007C2D5D"/>
    <w:rsid w:val="007C3989"/>
    <w:rsid w:val="007C7E4D"/>
    <w:rsid w:val="007D32E4"/>
    <w:rsid w:val="007D3E3F"/>
    <w:rsid w:val="007E34B6"/>
    <w:rsid w:val="007E39EE"/>
    <w:rsid w:val="007F077F"/>
    <w:rsid w:val="007F0E46"/>
    <w:rsid w:val="007F22BA"/>
    <w:rsid w:val="00800F28"/>
    <w:rsid w:val="00802B92"/>
    <w:rsid w:val="00802CBE"/>
    <w:rsid w:val="008051FC"/>
    <w:rsid w:val="008124AF"/>
    <w:rsid w:val="0081413A"/>
    <w:rsid w:val="008151EC"/>
    <w:rsid w:val="00815EE8"/>
    <w:rsid w:val="0081778B"/>
    <w:rsid w:val="0082674E"/>
    <w:rsid w:val="008326B7"/>
    <w:rsid w:val="0083372D"/>
    <w:rsid w:val="00834890"/>
    <w:rsid w:val="00836C6E"/>
    <w:rsid w:val="00840BB6"/>
    <w:rsid w:val="00846B5B"/>
    <w:rsid w:val="008519A7"/>
    <w:rsid w:val="00863A9A"/>
    <w:rsid w:val="00866253"/>
    <w:rsid w:val="0086722A"/>
    <w:rsid w:val="008705AC"/>
    <w:rsid w:val="00874271"/>
    <w:rsid w:val="00883687"/>
    <w:rsid w:val="008837F3"/>
    <w:rsid w:val="008A02D5"/>
    <w:rsid w:val="008A312E"/>
    <w:rsid w:val="008A43B0"/>
    <w:rsid w:val="008A6C25"/>
    <w:rsid w:val="008C04EE"/>
    <w:rsid w:val="008C5897"/>
    <w:rsid w:val="008E0B89"/>
    <w:rsid w:val="008E4A35"/>
    <w:rsid w:val="008E7819"/>
    <w:rsid w:val="008F2F15"/>
    <w:rsid w:val="008F5E40"/>
    <w:rsid w:val="00903A04"/>
    <w:rsid w:val="0090427F"/>
    <w:rsid w:val="0090676F"/>
    <w:rsid w:val="009070A2"/>
    <w:rsid w:val="00910903"/>
    <w:rsid w:val="00910E21"/>
    <w:rsid w:val="00921F75"/>
    <w:rsid w:val="00927806"/>
    <w:rsid w:val="00935E58"/>
    <w:rsid w:val="00943040"/>
    <w:rsid w:val="0094544D"/>
    <w:rsid w:val="00946E4A"/>
    <w:rsid w:val="0095078B"/>
    <w:rsid w:val="009521FA"/>
    <w:rsid w:val="00965664"/>
    <w:rsid w:val="00970337"/>
    <w:rsid w:val="00973397"/>
    <w:rsid w:val="00981D64"/>
    <w:rsid w:val="009878CE"/>
    <w:rsid w:val="009879CB"/>
    <w:rsid w:val="00987FCF"/>
    <w:rsid w:val="0099044C"/>
    <w:rsid w:val="00992686"/>
    <w:rsid w:val="00993242"/>
    <w:rsid w:val="00996169"/>
    <w:rsid w:val="0099652E"/>
    <w:rsid w:val="009A36A5"/>
    <w:rsid w:val="009A72BD"/>
    <w:rsid w:val="009B5C40"/>
    <w:rsid w:val="009B68D7"/>
    <w:rsid w:val="009C4ADC"/>
    <w:rsid w:val="009D0A20"/>
    <w:rsid w:val="009D5328"/>
    <w:rsid w:val="009D75C5"/>
    <w:rsid w:val="009E7A57"/>
    <w:rsid w:val="009F0C88"/>
    <w:rsid w:val="009F1403"/>
    <w:rsid w:val="009F4B9F"/>
    <w:rsid w:val="009F610C"/>
    <w:rsid w:val="009F6499"/>
    <w:rsid w:val="00A04D0B"/>
    <w:rsid w:val="00A161A4"/>
    <w:rsid w:val="00A20857"/>
    <w:rsid w:val="00A22DDC"/>
    <w:rsid w:val="00A24720"/>
    <w:rsid w:val="00A3034D"/>
    <w:rsid w:val="00A34F21"/>
    <w:rsid w:val="00A3567C"/>
    <w:rsid w:val="00A37D99"/>
    <w:rsid w:val="00A41718"/>
    <w:rsid w:val="00A41832"/>
    <w:rsid w:val="00A44916"/>
    <w:rsid w:val="00A46CAA"/>
    <w:rsid w:val="00A514DD"/>
    <w:rsid w:val="00A64663"/>
    <w:rsid w:val="00A653E3"/>
    <w:rsid w:val="00A660F9"/>
    <w:rsid w:val="00A66280"/>
    <w:rsid w:val="00A67448"/>
    <w:rsid w:val="00A67864"/>
    <w:rsid w:val="00A80B45"/>
    <w:rsid w:val="00A86C00"/>
    <w:rsid w:val="00A90A22"/>
    <w:rsid w:val="00AA1AC8"/>
    <w:rsid w:val="00AA2A4E"/>
    <w:rsid w:val="00AA323F"/>
    <w:rsid w:val="00AA49C9"/>
    <w:rsid w:val="00AB78CE"/>
    <w:rsid w:val="00AB7B7E"/>
    <w:rsid w:val="00AC0B1A"/>
    <w:rsid w:val="00AC40F3"/>
    <w:rsid w:val="00AC7246"/>
    <w:rsid w:val="00AD1DAF"/>
    <w:rsid w:val="00AD3211"/>
    <w:rsid w:val="00AD48E4"/>
    <w:rsid w:val="00AE0AEE"/>
    <w:rsid w:val="00AF478C"/>
    <w:rsid w:val="00B01003"/>
    <w:rsid w:val="00B017E5"/>
    <w:rsid w:val="00B01929"/>
    <w:rsid w:val="00B027A2"/>
    <w:rsid w:val="00B14F31"/>
    <w:rsid w:val="00B176E3"/>
    <w:rsid w:val="00B33674"/>
    <w:rsid w:val="00B34DCE"/>
    <w:rsid w:val="00B407D5"/>
    <w:rsid w:val="00B4395C"/>
    <w:rsid w:val="00B53C04"/>
    <w:rsid w:val="00B623D9"/>
    <w:rsid w:val="00B6290A"/>
    <w:rsid w:val="00B7198B"/>
    <w:rsid w:val="00B74750"/>
    <w:rsid w:val="00B805FF"/>
    <w:rsid w:val="00B80687"/>
    <w:rsid w:val="00B85373"/>
    <w:rsid w:val="00B856EC"/>
    <w:rsid w:val="00B97DD6"/>
    <w:rsid w:val="00BA12A4"/>
    <w:rsid w:val="00BA163D"/>
    <w:rsid w:val="00BA6F4C"/>
    <w:rsid w:val="00BC439E"/>
    <w:rsid w:val="00BC6259"/>
    <w:rsid w:val="00BD0288"/>
    <w:rsid w:val="00BD5B64"/>
    <w:rsid w:val="00BE099F"/>
    <w:rsid w:val="00BE1F89"/>
    <w:rsid w:val="00BE4095"/>
    <w:rsid w:val="00BE7136"/>
    <w:rsid w:val="00C04229"/>
    <w:rsid w:val="00C12567"/>
    <w:rsid w:val="00C1328A"/>
    <w:rsid w:val="00C16F7C"/>
    <w:rsid w:val="00C2183A"/>
    <w:rsid w:val="00C27561"/>
    <w:rsid w:val="00C3129A"/>
    <w:rsid w:val="00C35759"/>
    <w:rsid w:val="00C57598"/>
    <w:rsid w:val="00C6184F"/>
    <w:rsid w:val="00C622A9"/>
    <w:rsid w:val="00C663AD"/>
    <w:rsid w:val="00C804FA"/>
    <w:rsid w:val="00C819F2"/>
    <w:rsid w:val="00C83EAA"/>
    <w:rsid w:val="00C936D4"/>
    <w:rsid w:val="00CA7673"/>
    <w:rsid w:val="00CA7EFF"/>
    <w:rsid w:val="00CB70E6"/>
    <w:rsid w:val="00CB7967"/>
    <w:rsid w:val="00CD4CB0"/>
    <w:rsid w:val="00CE42EB"/>
    <w:rsid w:val="00CE4C2F"/>
    <w:rsid w:val="00CE7BC7"/>
    <w:rsid w:val="00CF0984"/>
    <w:rsid w:val="00CF0B7B"/>
    <w:rsid w:val="00CF3A8C"/>
    <w:rsid w:val="00CF3F1A"/>
    <w:rsid w:val="00D00D99"/>
    <w:rsid w:val="00D020FA"/>
    <w:rsid w:val="00D03FEC"/>
    <w:rsid w:val="00D05E3B"/>
    <w:rsid w:val="00D22562"/>
    <w:rsid w:val="00D3352A"/>
    <w:rsid w:val="00D370B4"/>
    <w:rsid w:val="00D4631F"/>
    <w:rsid w:val="00D541D2"/>
    <w:rsid w:val="00D60BEB"/>
    <w:rsid w:val="00D67108"/>
    <w:rsid w:val="00D70BC6"/>
    <w:rsid w:val="00D7550D"/>
    <w:rsid w:val="00D80773"/>
    <w:rsid w:val="00D82C54"/>
    <w:rsid w:val="00D83C28"/>
    <w:rsid w:val="00D83E3A"/>
    <w:rsid w:val="00D849E6"/>
    <w:rsid w:val="00D86BFD"/>
    <w:rsid w:val="00D93CD9"/>
    <w:rsid w:val="00D966A8"/>
    <w:rsid w:val="00D973D7"/>
    <w:rsid w:val="00DA18D5"/>
    <w:rsid w:val="00DA3A69"/>
    <w:rsid w:val="00DA6832"/>
    <w:rsid w:val="00DA7F98"/>
    <w:rsid w:val="00DB1A2A"/>
    <w:rsid w:val="00DC1CA1"/>
    <w:rsid w:val="00DC5E00"/>
    <w:rsid w:val="00DC697A"/>
    <w:rsid w:val="00DC6CD8"/>
    <w:rsid w:val="00DD086F"/>
    <w:rsid w:val="00DF14C4"/>
    <w:rsid w:val="00DF2F68"/>
    <w:rsid w:val="00DF3717"/>
    <w:rsid w:val="00DF5FA4"/>
    <w:rsid w:val="00DF60BF"/>
    <w:rsid w:val="00DF7135"/>
    <w:rsid w:val="00E0709B"/>
    <w:rsid w:val="00E07325"/>
    <w:rsid w:val="00E15F4D"/>
    <w:rsid w:val="00E17F58"/>
    <w:rsid w:val="00E244F3"/>
    <w:rsid w:val="00E25C57"/>
    <w:rsid w:val="00E30111"/>
    <w:rsid w:val="00E30936"/>
    <w:rsid w:val="00E33791"/>
    <w:rsid w:val="00E35675"/>
    <w:rsid w:val="00E46C96"/>
    <w:rsid w:val="00E5049D"/>
    <w:rsid w:val="00E522E6"/>
    <w:rsid w:val="00E60991"/>
    <w:rsid w:val="00E734C2"/>
    <w:rsid w:val="00E77797"/>
    <w:rsid w:val="00E77B0F"/>
    <w:rsid w:val="00E90937"/>
    <w:rsid w:val="00E91192"/>
    <w:rsid w:val="00E93B1E"/>
    <w:rsid w:val="00E94913"/>
    <w:rsid w:val="00EA2672"/>
    <w:rsid w:val="00EB7C40"/>
    <w:rsid w:val="00EC7794"/>
    <w:rsid w:val="00ED0780"/>
    <w:rsid w:val="00ED7C35"/>
    <w:rsid w:val="00EE3E41"/>
    <w:rsid w:val="00EF2EFB"/>
    <w:rsid w:val="00F056EE"/>
    <w:rsid w:val="00F1395B"/>
    <w:rsid w:val="00F22C53"/>
    <w:rsid w:val="00F27228"/>
    <w:rsid w:val="00F50FE9"/>
    <w:rsid w:val="00F57DFD"/>
    <w:rsid w:val="00F637D8"/>
    <w:rsid w:val="00F67FAE"/>
    <w:rsid w:val="00F70310"/>
    <w:rsid w:val="00F714F4"/>
    <w:rsid w:val="00F7703E"/>
    <w:rsid w:val="00F80952"/>
    <w:rsid w:val="00F8284E"/>
    <w:rsid w:val="00F91FBC"/>
    <w:rsid w:val="00F95215"/>
    <w:rsid w:val="00FA17C4"/>
    <w:rsid w:val="00FB0B96"/>
    <w:rsid w:val="00FB0CDD"/>
    <w:rsid w:val="00FB1A8E"/>
    <w:rsid w:val="00FC2B4C"/>
    <w:rsid w:val="00FD08DF"/>
    <w:rsid w:val="00FD4216"/>
    <w:rsid w:val="00FE302D"/>
    <w:rsid w:val="00FE73EA"/>
    <w:rsid w:val="00FF1584"/>
    <w:rsid w:val="0187189C"/>
    <w:rsid w:val="029D5235"/>
    <w:rsid w:val="031F3436"/>
    <w:rsid w:val="031F61E0"/>
    <w:rsid w:val="03473A73"/>
    <w:rsid w:val="037A7C55"/>
    <w:rsid w:val="03A8331C"/>
    <w:rsid w:val="03AA8401"/>
    <w:rsid w:val="03CE8F0D"/>
    <w:rsid w:val="041B4E6F"/>
    <w:rsid w:val="0455224C"/>
    <w:rsid w:val="04CFB32A"/>
    <w:rsid w:val="04E5993B"/>
    <w:rsid w:val="054A972C"/>
    <w:rsid w:val="05B89933"/>
    <w:rsid w:val="05CD945C"/>
    <w:rsid w:val="05F33F1C"/>
    <w:rsid w:val="066BD115"/>
    <w:rsid w:val="072270BE"/>
    <w:rsid w:val="0732FA85"/>
    <w:rsid w:val="079D5270"/>
    <w:rsid w:val="07A57B47"/>
    <w:rsid w:val="07D1D4AF"/>
    <w:rsid w:val="07EC2D95"/>
    <w:rsid w:val="0880179E"/>
    <w:rsid w:val="08834589"/>
    <w:rsid w:val="08C160D5"/>
    <w:rsid w:val="08EE56B8"/>
    <w:rsid w:val="09368BAD"/>
    <w:rsid w:val="09549C8E"/>
    <w:rsid w:val="095A847C"/>
    <w:rsid w:val="09682DCB"/>
    <w:rsid w:val="09B62419"/>
    <w:rsid w:val="09BCB2B2"/>
    <w:rsid w:val="09BF373A"/>
    <w:rsid w:val="0A0E7E4A"/>
    <w:rsid w:val="0A86AA17"/>
    <w:rsid w:val="0A917CC0"/>
    <w:rsid w:val="0ABF8D57"/>
    <w:rsid w:val="0AF59800"/>
    <w:rsid w:val="0B2763DC"/>
    <w:rsid w:val="0B4ABFDB"/>
    <w:rsid w:val="0B54D0A6"/>
    <w:rsid w:val="0B71A8A3"/>
    <w:rsid w:val="0B9F61C9"/>
    <w:rsid w:val="0BA79625"/>
    <w:rsid w:val="0BC8ED40"/>
    <w:rsid w:val="0BCFFF7F"/>
    <w:rsid w:val="0C5F9DA6"/>
    <w:rsid w:val="0C8DB1E7"/>
    <w:rsid w:val="0CC08D3C"/>
    <w:rsid w:val="0CC1DC52"/>
    <w:rsid w:val="0CFCF907"/>
    <w:rsid w:val="0D28CF2D"/>
    <w:rsid w:val="0D9A0DD0"/>
    <w:rsid w:val="0DD7F7D2"/>
    <w:rsid w:val="0E47DB65"/>
    <w:rsid w:val="0E978F82"/>
    <w:rsid w:val="0E97F881"/>
    <w:rsid w:val="0EAE6DC2"/>
    <w:rsid w:val="0ECE842F"/>
    <w:rsid w:val="0EED9FE6"/>
    <w:rsid w:val="0F0B2E56"/>
    <w:rsid w:val="0F92DF07"/>
    <w:rsid w:val="0FC7E84B"/>
    <w:rsid w:val="0FCB7E65"/>
    <w:rsid w:val="1040E973"/>
    <w:rsid w:val="10FF6049"/>
    <w:rsid w:val="110FBF6D"/>
    <w:rsid w:val="11188520"/>
    <w:rsid w:val="1119082A"/>
    <w:rsid w:val="1294EDDA"/>
    <w:rsid w:val="12BC86EF"/>
    <w:rsid w:val="12C0C9FC"/>
    <w:rsid w:val="1412F3D8"/>
    <w:rsid w:val="144E2691"/>
    <w:rsid w:val="148B7563"/>
    <w:rsid w:val="14980122"/>
    <w:rsid w:val="14B0E786"/>
    <w:rsid w:val="15509FC7"/>
    <w:rsid w:val="157F838B"/>
    <w:rsid w:val="15C77B4A"/>
    <w:rsid w:val="16BEB4A0"/>
    <w:rsid w:val="17DB3040"/>
    <w:rsid w:val="17DFC919"/>
    <w:rsid w:val="1945F83F"/>
    <w:rsid w:val="1964192D"/>
    <w:rsid w:val="1980A7D8"/>
    <w:rsid w:val="19926999"/>
    <w:rsid w:val="1A657ED2"/>
    <w:rsid w:val="1AE40280"/>
    <w:rsid w:val="1AF16648"/>
    <w:rsid w:val="1B2834C8"/>
    <w:rsid w:val="1B7511C0"/>
    <w:rsid w:val="1BBD617E"/>
    <w:rsid w:val="1BE802A0"/>
    <w:rsid w:val="1C672C77"/>
    <w:rsid w:val="1CD629A3"/>
    <w:rsid w:val="1CEA0249"/>
    <w:rsid w:val="1DA2B395"/>
    <w:rsid w:val="1E077FFD"/>
    <w:rsid w:val="1E277EB1"/>
    <w:rsid w:val="1E946759"/>
    <w:rsid w:val="1EA69FA5"/>
    <w:rsid w:val="1EBF32E8"/>
    <w:rsid w:val="1F44EBDA"/>
    <w:rsid w:val="1F86F4C4"/>
    <w:rsid w:val="1F8AFFE3"/>
    <w:rsid w:val="1FA8A6A9"/>
    <w:rsid w:val="1FEF78B5"/>
    <w:rsid w:val="20044E62"/>
    <w:rsid w:val="2012BF80"/>
    <w:rsid w:val="20297236"/>
    <w:rsid w:val="2043E1C1"/>
    <w:rsid w:val="20C4577A"/>
    <w:rsid w:val="211775D2"/>
    <w:rsid w:val="211D3B1A"/>
    <w:rsid w:val="2124847A"/>
    <w:rsid w:val="21877B3F"/>
    <w:rsid w:val="21DF894E"/>
    <w:rsid w:val="21EEDA98"/>
    <w:rsid w:val="22793369"/>
    <w:rsid w:val="22871B61"/>
    <w:rsid w:val="22FF3766"/>
    <w:rsid w:val="2344D585"/>
    <w:rsid w:val="23799887"/>
    <w:rsid w:val="23954A3D"/>
    <w:rsid w:val="23BA7822"/>
    <w:rsid w:val="23E68284"/>
    <w:rsid w:val="246D02DB"/>
    <w:rsid w:val="247783CD"/>
    <w:rsid w:val="24F21255"/>
    <w:rsid w:val="2522877D"/>
    <w:rsid w:val="25CB79F4"/>
    <w:rsid w:val="25DB89FE"/>
    <w:rsid w:val="2624647C"/>
    <w:rsid w:val="26630E55"/>
    <w:rsid w:val="2668DBCF"/>
    <w:rsid w:val="26FCCBAF"/>
    <w:rsid w:val="2731020D"/>
    <w:rsid w:val="27CFD85A"/>
    <w:rsid w:val="27D2B86B"/>
    <w:rsid w:val="27DD5F6F"/>
    <w:rsid w:val="283FAE59"/>
    <w:rsid w:val="2854CADD"/>
    <w:rsid w:val="28628059"/>
    <w:rsid w:val="2868F405"/>
    <w:rsid w:val="28CFFC11"/>
    <w:rsid w:val="28EAF669"/>
    <w:rsid w:val="2960505B"/>
    <w:rsid w:val="2989352E"/>
    <w:rsid w:val="29A0788F"/>
    <w:rsid w:val="29F1C682"/>
    <w:rsid w:val="2AB3E524"/>
    <w:rsid w:val="2B59019A"/>
    <w:rsid w:val="2B746F41"/>
    <w:rsid w:val="2BF21A09"/>
    <w:rsid w:val="2C29E816"/>
    <w:rsid w:val="2C2B1E00"/>
    <w:rsid w:val="2CA458A6"/>
    <w:rsid w:val="2CCCE151"/>
    <w:rsid w:val="2CD2CF9E"/>
    <w:rsid w:val="2D57C31E"/>
    <w:rsid w:val="2DA68F29"/>
    <w:rsid w:val="2DC323C8"/>
    <w:rsid w:val="2DEAA2BD"/>
    <w:rsid w:val="2DFEBEA1"/>
    <w:rsid w:val="2E35863C"/>
    <w:rsid w:val="2EA27B2B"/>
    <w:rsid w:val="2EF88BD6"/>
    <w:rsid w:val="2F89B91C"/>
    <w:rsid w:val="2FA47D2F"/>
    <w:rsid w:val="2FD2D8F3"/>
    <w:rsid w:val="30476868"/>
    <w:rsid w:val="304E7BD5"/>
    <w:rsid w:val="30574CFB"/>
    <w:rsid w:val="30697B3B"/>
    <w:rsid w:val="306E695B"/>
    <w:rsid w:val="307B2D70"/>
    <w:rsid w:val="30A567E9"/>
    <w:rsid w:val="30BCC115"/>
    <w:rsid w:val="30DE51CA"/>
    <w:rsid w:val="310436AC"/>
    <w:rsid w:val="3196E1B5"/>
    <w:rsid w:val="31D43F8A"/>
    <w:rsid w:val="31E8B191"/>
    <w:rsid w:val="31F027BD"/>
    <w:rsid w:val="321F698E"/>
    <w:rsid w:val="322E97CE"/>
    <w:rsid w:val="325194D6"/>
    <w:rsid w:val="32C74BA5"/>
    <w:rsid w:val="32F2AD47"/>
    <w:rsid w:val="33557288"/>
    <w:rsid w:val="3361E3AB"/>
    <w:rsid w:val="3381AE3B"/>
    <w:rsid w:val="338A1C97"/>
    <w:rsid w:val="339C3F11"/>
    <w:rsid w:val="33AE0968"/>
    <w:rsid w:val="33B4C280"/>
    <w:rsid w:val="33D7729B"/>
    <w:rsid w:val="340ADCEE"/>
    <w:rsid w:val="34379802"/>
    <w:rsid w:val="34451B0E"/>
    <w:rsid w:val="3457EA7C"/>
    <w:rsid w:val="346D7B1F"/>
    <w:rsid w:val="348CB3AE"/>
    <w:rsid w:val="34F50CDD"/>
    <w:rsid w:val="354610AE"/>
    <w:rsid w:val="358742F0"/>
    <w:rsid w:val="35AC5D69"/>
    <w:rsid w:val="35B81CB7"/>
    <w:rsid w:val="365D85F2"/>
    <w:rsid w:val="36EA14CB"/>
    <w:rsid w:val="373738DF"/>
    <w:rsid w:val="3742CA0F"/>
    <w:rsid w:val="378C865F"/>
    <w:rsid w:val="379BD4C1"/>
    <w:rsid w:val="38B665A9"/>
    <w:rsid w:val="38F4D69F"/>
    <w:rsid w:val="3969F6D2"/>
    <w:rsid w:val="396B7CFE"/>
    <w:rsid w:val="3971271B"/>
    <w:rsid w:val="39AED747"/>
    <w:rsid w:val="39D77AAF"/>
    <w:rsid w:val="3A4BD78F"/>
    <w:rsid w:val="3A502432"/>
    <w:rsid w:val="3A80AF94"/>
    <w:rsid w:val="3A95C05F"/>
    <w:rsid w:val="3ACA26E2"/>
    <w:rsid w:val="3B34A55C"/>
    <w:rsid w:val="3BF02B16"/>
    <w:rsid w:val="3C07A222"/>
    <w:rsid w:val="3C3B11DF"/>
    <w:rsid w:val="3CA42831"/>
    <w:rsid w:val="3CC31262"/>
    <w:rsid w:val="3D60E3A3"/>
    <w:rsid w:val="3D86F3A0"/>
    <w:rsid w:val="3D9B1401"/>
    <w:rsid w:val="3E012E09"/>
    <w:rsid w:val="3E4D86C5"/>
    <w:rsid w:val="3E82B1D7"/>
    <w:rsid w:val="3EEC2D1E"/>
    <w:rsid w:val="3EF2D2C5"/>
    <w:rsid w:val="3F29C1FE"/>
    <w:rsid w:val="3F520365"/>
    <w:rsid w:val="3FB467E2"/>
    <w:rsid w:val="4010BC4A"/>
    <w:rsid w:val="40252B81"/>
    <w:rsid w:val="40365B88"/>
    <w:rsid w:val="40B972BE"/>
    <w:rsid w:val="4103E5CA"/>
    <w:rsid w:val="41299F40"/>
    <w:rsid w:val="42072DF3"/>
    <w:rsid w:val="437E8AF9"/>
    <w:rsid w:val="43BB0593"/>
    <w:rsid w:val="442ECAF7"/>
    <w:rsid w:val="4451A0C7"/>
    <w:rsid w:val="44923A58"/>
    <w:rsid w:val="4492DAFE"/>
    <w:rsid w:val="449F01EF"/>
    <w:rsid w:val="45065F9B"/>
    <w:rsid w:val="4551915F"/>
    <w:rsid w:val="457185F3"/>
    <w:rsid w:val="457572D4"/>
    <w:rsid w:val="457B4215"/>
    <w:rsid w:val="4593BF46"/>
    <w:rsid w:val="45AC6C67"/>
    <w:rsid w:val="465C2EDC"/>
    <w:rsid w:val="4661405A"/>
    <w:rsid w:val="468BE855"/>
    <w:rsid w:val="46B4F558"/>
    <w:rsid w:val="46F055E3"/>
    <w:rsid w:val="4799C99B"/>
    <w:rsid w:val="483D7F3B"/>
    <w:rsid w:val="488FAA8C"/>
    <w:rsid w:val="48AE47E0"/>
    <w:rsid w:val="48F4CBD5"/>
    <w:rsid w:val="48F4DD02"/>
    <w:rsid w:val="48F5B3F2"/>
    <w:rsid w:val="48FE2009"/>
    <w:rsid w:val="49260723"/>
    <w:rsid w:val="492B687C"/>
    <w:rsid w:val="4942D350"/>
    <w:rsid w:val="494D26EA"/>
    <w:rsid w:val="49660B34"/>
    <w:rsid w:val="499DC598"/>
    <w:rsid w:val="49A95FD5"/>
    <w:rsid w:val="4AE1A502"/>
    <w:rsid w:val="4B8B3EBE"/>
    <w:rsid w:val="4BC07EEB"/>
    <w:rsid w:val="4BF49803"/>
    <w:rsid w:val="4C195F38"/>
    <w:rsid w:val="4C4DE4F5"/>
    <w:rsid w:val="4C66A97D"/>
    <w:rsid w:val="4CE8804E"/>
    <w:rsid w:val="4D71C436"/>
    <w:rsid w:val="4DF9010D"/>
    <w:rsid w:val="4E37DDF3"/>
    <w:rsid w:val="4E7C74BA"/>
    <w:rsid w:val="4E94DD0C"/>
    <w:rsid w:val="4F19587E"/>
    <w:rsid w:val="4F348B14"/>
    <w:rsid w:val="4F434B20"/>
    <w:rsid w:val="4F57349E"/>
    <w:rsid w:val="4F732C14"/>
    <w:rsid w:val="4F9E5890"/>
    <w:rsid w:val="5022BE39"/>
    <w:rsid w:val="503D1CF6"/>
    <w:rsid w:val="506B4C7D"/>
    <w:rsid w:val="5083D5E1"/>
    <w:rsid w:val="512EBCA7"/>
    <w:rsid w:val="51349EA8"/>
    <w:rsid w:val="51624606"/>
    <w:rsid w:val="51862903"/>
    <w:rsid w:val="51FB2193"/>
    <w:rsid w:val="5244E9E3"/>
    <w:rsid w:val="52931E5E"/>
    <w:rsid w:val="529ABF4C"/>
    <w:rsid w:val="52ADC348"/>
    <w:rsid w:val="530D7CEF"/>
    <w:rsid w:val="535BCF4D"/>
    <w:rsid w:val="53836FF8"/>
    <w:rsid w:val="5392B0C1"/>
    <w:rsid w:val="53D537C9"/>
    <w:rsid w:val="53E996A8"/>
    <w:rsid w:val="54082C1F"/>
    <w:rsid w:val="5442AA36"/>
    <w:rsid w:val="545DE5FD"/>
    <w:rsid w:val="546B032F"/>
    <w:rsid w:val="547E3696"/>
    <w:rsid w:val="549A2FBD"/>
    <w:rsid w:val="54F3435C"/>
    <w:rsid w:val="54F9B06E"/>
    <w:rsid w:val="552C3CDE"/>
    <w:rsid w:val="55304E87"/>
    <w:rsid w:val="555B3114"/>
    <w:rsid w:val="55817D3A"/>
    <w:rsid w:val="558504FE"/>
    <w:rsid w:val="55C25D79"/>
    <w:rsid w:val="56243FDE"/>
    <w:rsid w:val="5675BE87"/>
    <w:rsid w:val="567F479B"/>
    <w:rsid w:val="568EB198"/>
    <w:rsid w:val="56D3ABCF"/>
    <w:rsid w:val="574CB6B1"/>
    <w:rsid w:val="5804A518"/>
    <w:rsid w:val="5805C44D"/>
    <w:rsid w:val="585111B0"/>
    <w:rsid w:val="589AC22E"/>
    <w:rsid w:val="590C8657"/>
    <w:rsid w:val="59B10CE6"/>
    <w:rsid w:val="59BF6907"/>
    <w:rsid w:val="5A22EC41"/>
    <w:rsid w:val="5A30D2FA"/>
    <w:rsid w:val="5ACD9D73"/>
    <w:rsid w:val="5AD50BA3"/>
    <w:rsid w:val="5B4D9721"/>
    <w:rsid w:val="5B6B7A60"/>
    <w:rsid w:val="5B7EB131"/>
    <w:rsid w:val="5B85520C"/>
    <w:rsid w:val="5BC92BE5"/>
    <w:rsid w:val="5BCB9F10"/>
    <w:rsid w:val="5BD1EC51"/>
    <w:rsid w:val="5BD57312"/>
    <w:rsid w:val="5BE13091"/>
    <w:rsid w:val="5C0D1582"/>
    <w:rsid w:val="5C7A5545"/>
    <w:rsid w:val="5CB2C627"/>
    <w:rsid w:val="5CB351B9"/>
    <w:rsid w:val="5CE14011"/>
    <w:rsid w:val="5D12F64D"/>
    <w:rsid w:val="5D6D2A5A"/>
    <w:rsid w:val="5D8D6998"/>
    <w:rsid w:val="5DE085BA"/>
    <w:rsid w:val="5E1028C9"/>
    <w:rsid w:val="5EE588C2"/>
    <w:rsid w:val="5EFA9A2C"/>
    <w:rsid w:val="5F6617E9"/>
    <w:rsid w:val="5F8B17F0"/>
    <w:rsid w:val="5F9043FC"/>
    <w:rsid w:val="5FE31B02"/>
    <w:rsid w:val="601EFA3D"/>
    <w:rsid w:val="606B2B8E"/>
    <w:rsid w:val="607292E4"/>
    <w:rsid w:val="60922068"/>
    <w:rsid w:val="60B948E7"/>
    <w:rsid w:val="611977D5"/>
    <w:rsid w:val="634AEAA7"/>
    <w:rsid w:val="635BBAB5"/>
    <w:rsid w:val="63FEB5DC"/>
    <w:rsid w:val="640F43BE"/>
    <w:rsid w:val="6449E52E"/>
    <w:rsid w:val="6537DC5A"/>
    <w:rsid w:val="65426D35"/>
    <w:rsid w:val="65CFC151"/>
    <w:rsid w:val="6608D758"/>
    <w:rsid w:val="666EB8B2"/>
    <w:rsid w:val="667F4A80"/>
    <w:rsid w:val="668440FB"/>
    <w:rsid w:val="66ABA4FB"/>
    <w:rsid w:val="67052C41"/>
    <w:rsid w:val="67960C8A"/>
    <w:rsid w:val="67BC7BAE"/>
    <w:rsid w:val="67C0E982"/>
    <w:rsid w:val="683776DF"/>
    <w:rsid w:val="687B8B67"/>
    <w:rsid w:val="69046E5A"/>
    <w:rsid w:val="6A4CDBB5"/>
    <w:rsid w:val="6A644F59"/>
    <w:rsid w:val="6B42478B"/>
    <w:rsid w:val="6B48DC75"/>
    <w:rsid w:val="6B918AA9"/>
    <w:rsid w:val="6BA599A2"/>
    <w:rsid w:val="6BF0A985"/>
    <w:rsid w:val="6C454060"/>
    <w:rsid w:val="6C7AE764"/>
    <w:rsid w:val="6CF0AD1A"/>
    <w:rsid w:val="6D47F624"/>
    <w:rsid w:val="6DC42B25"/>
    <w:rsid w:val="6DC5A13A"/>
    <w:rsid w:val="6DCBCCB0"/>
    <w:rsid w:val="6E3BE5F6"/>
    <w:rsid w:val="6E7335A1"/>
    <w:rsid w:val="6E87D173"/>
    <w:rsid w:val="6EAF1198"/>
    <w:rsid w:val="7050D25A"/>
    <w:rsid w:val="70D09179"/>
    <w:rsid w:val="7119D039"/>
    <w:rsid w:val="7154F8D7"/>
    <w:rsid w:val="715A72D6"/>
    <w:rsid w:val="7180D414"/>
    <w:rsid w:val="718A0A91"/>
    <w:rsid w:val="71D57D04"/>
    <w:rsid w:val="71D584E9"/>
    <w:rsid w:val="71D6DC1B"/>
    <w:rsid w:val="71F36EFD"/>
    <w:rsid w:val="722E2EA2"/>
    <w:rsid w:val="72AC2BEA"/>
    <w:rsid w:val="72D0840F"/>
    <w:rsid w:val="73599145"/>
    <w:rsid w:val="73B4A535"/>
    <w:rsid w:val="73D6E948"/>
    <w:rsid w:val="74122E90"/>
    <w:rsid w:val="74526A74"/>
    <w:rsid w:val="748BA77A"/>
    <w:rsid w:val="75054947"/>
    <w:rsid w:val="755D1281"/>
    <w:rsid w:val="756835BC"/>
    <w:rsid w:val="75C6ECF3"/>
    <w:rsid w:val="75D5CD10"/>
    <w:rsid w:val="76D37A4D"/>
    <w:rsid w:val="76EDC23F"/>
    <w:rsid w:val="77101603"/>
    <w:rsid w:val="776BE153"/>
    <w:rsid w:val="780171A0"/>
    <w:rsid w:val="782FA21B"/>
    <w:rsid w:val="78C21E5C"/>
    <w:rsid w:val="78CA8408"/>
    <w:rsid w:val="793F53D2"/>
    <w:rsid w:val="796A7330"/>
    <w:rsid w:val="79A967D6"/>
    <w:rsid w:val="79CC0B59"/>
    <w:rsid w:val="7A469BDD"/>
    <w:rsid w:val="7AA0DE5B"/>
    <w:rsid w:val="7B453E54"/>
    <w:rsid w:val="7B4B7DAC"/>
    <w:rsid w:val="7B667E40"/>
    <w:rsid w:val="7B8648F5"/>
    <w:rsid w:val="7BACDBE5"/>
    <w:rsid w:val="7BB8429C"/>
    <w:rsid w:val="7C1D7E0F"/>
    <w:rsid w:val="7C5C2A87"/>
    <w:rsid w:val="7C633888"/>
    <w:rsid w:val="7CB74314"/>
    <w:rsid w:val="7D15321E"/>
    <w:rsid w:val="7D1F4AC4"/>
    <w:rsid w:val="7D745088"/>
    <w:rsid w:val="7D9A9953"/>
    <w:rsid w:val="7DF431D4"/>
    <w:rsid w:val="7ED698B9"/>
    <w:rsid w:val="7F00CEB6"/>
    <w:rsid w:val="7F127D49"/>
    <w:rsid w:val="7F48000A"/>
    <w:rsid w:val="7FC529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3A84"/>
  <w15:docId w15:val="{BA36FD18-F43E-461A-9FF8-274D9878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2D"/>
    <w:pPr>
      <w:spacing w:after="120" w:line="240" w:lineRule="auto"/>
      <w:ind w:left="0"/>
      <w:jc w:val="both"/>
    </w:pPr>
  </w:style>
  <w:style w:type="paragraph" w:styleId="Heading1">
    <w:name w:val="heading 1"/>
    <w:basedOn w:val="Normal"/>
    <w:next w:val="Normal"/>
    <w:uiPriority w:val="9"/>
    <w:qFormat/>
    <w:rsid w:val="00846B5B"/>
    <w:pPr>
      <w:keepNext/>
      <w:keepLines/>
      <w:numPr>
        <w:numId w:val="14"/>
      </w:numPr>
      <w:spacing w:before="400"/>
      <w:outlineLvl w:val="0"/>
    </w:pPr>
    <w:rPr>
      <w:b/>
      <w:sz w:val="32"/>
      <w:szCs w:val="48"/>
    </w:rPr>
  </w:style>
  <w:style w:type="paragraph" w:styleId="Heading2">
    <w:name w:val="heading 2"/>
    <w:basedOn w:val="Normal"/>
    <w:next w:val="Normal"/>
    <w:uiPriority w:val="9"/>
    <w:unhideWhenUsed/>
    <w:qFormat/>
    <w:rsid w:val="0083372D"/>
    <w:pPr>
      <w:widowControl w:val="0"/>
      <w:numPr>
        <w:ilvl w:val="1"/>
        <w:numId w:val="14"/>
      </w:numPr>
      <w:outlineLvl w:val="1"/>
    </w:pPr>
    <w:rPr>
      <w:szCs w:val="36"/>
    </w:rPr>
  </w:style>
  <w:style w:type="paragraph" w:styleId="Heading3">
    <w:name w:val="heading 3"/>
    <w:basedOn w:val="Normal"/>
    <w:next w:val="Normal"/>
    <w:link w:val="Heading3Char"/>
    <w:uiPriority w:val="9"/>
    <w:unhideWhenUsed/>
    <w:qFormat/>
    <w:rsid w:val="0083372D"/>
    <w:pPr>
      <w:widowControl w:val="0"/>
      <w:numPr>
        <w:ilvl w:val="2"/>
        <w:numId w:val="14"/>
      </w:numPr>
      <w:spacing w:after="240"/>
      <w:outlineLvl w:val="2"/>
    </w:pPr>
    <w:rPr>
      <w:szCs w:val="32"/>
    </w:rPr>
  </w:style>
  <w:style w:type="paragraph" w:styleId="Heading4">
    <w:name w:val="heading 4"/>
    <w:basedOn w:val="Normal"/>
    <w:next w:val="Normal"/>
    <w:uiPriority w:val="9"/>
    <w:semiHidden/>
    <w:unhideWhenUsed/>
    <w:qFormat/>
    <w:pPr>
      <w:keepNext/>
      <w:keepLines/>
      <w:numPr>
        <w:ilvl w:val="3"/>
        <w:numId w:val="14"/>
      </w:numPr>
      <w:spacing w:before="280"/>
      <w:contextualSpacing/>
      <w:outlineLvl w:val="3"/>
    </w:pPr>
    <w:rPr>
      <w:sz w:val="28"/>
      <w:szCs w:val="28"/>
    </w:rPr>
  </w:style>
  <w:style w:type="paragraph" w:styleId="Heading5">
    <w:name w:val="heading 5"/>
    <w:basedOn w:val="Normal"/>
    <w:next w:val="Normal"/>
    <w:uiPriority w:val="9"/>
    <w:semiHidden/>
    <w:unhideWhenUsed/>
    <w:qFormat/>
    <w:pPr>
      <w:keepNext/>
      <w:keepLines/>
      <w:numPr>
        <w:ilvl w:val="4"/>
        <w:numId w:val="14"/>
      </w:numPr>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uiPriority w:val="99"/>
    <w:semiHidden/>
    <w:unhideWhenUsed/>
    <w:rsid w:val="00C72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paragraph" w:styleId="Revision">
    <w:name w:val="Revision"/>
    <w:hidden/>
    <w:uiPriority w:val="99"/>
    <w:semiHidden/>
    <w:rsid w:val="00CC100B"/>
    <w:pPr>
      <w:spacing w:line="240" w:lineRule="auto"/>
      <w:ind w:left="0"/>
    </w:p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0" w:type="dxa"/>
        <w:right w:w="0" w:type="dxa"/>
      </w:tblCellMar>
    </w:tblPr>
  </w:style>
  <w:style w:type="character" w:styleId="Mention">
    <w:name w:val="Mention"/>
    <w:basedOn w:val="DefaultParagraphFont"/>
    <w:uiPriority w:val="99"/>
    <w:unhideWhenUsed/>
    <w:rsid w:val="00AB7B7E"/>
    <w:rPr>
      <w:color w:val="2B579A"/>
      <w:shd w:val="clear" w:color="auto" w:fill="E1DFDD"/>
    </w:rPr>
  </w:style>
  <w:style w:type="character" w:customStyle="1" w:styleId="Heading3Char">
    <w:name w:val="Heading 3 Char"/>
    <w:basedOn w:val="DefaultParagraphFont"/>
    <w:link w:val="Heading3"/>
    <w:uiPriority w:val="9"/>
    <w:rsid w:val="0083372D"/>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14242">
      <w:bodyDiv w:val="1"/>
      <w:marLeft w:val="0"/>
      <w:marRight w:val="0"/>
      <w:marTop w:val="0"/>
      <w:marBottom w:val="0"/>
      <w:divBdr>
        <w:top w:val="none" w:sz="0" w:space="0" w:color="auto"/>
        <w:left w:val="none" w:sz="0" w:space="0" w:color="auto"/>
        <w:bottom w:val="none" w:sz="0" w:space="0" w:color="auto"/>
        <w:right w:val="none" w:sz="0" w:space="0" w:color="auto"/>
      </w:divBdr>
    </w:div>
    <w:div w:id="1160270195">
      <w:bodyDiv w:val="1"/>
      <w:marLeft w:val="0"/>
      <w:marRight w:val="0"/>
      <w:marTop w:val="0"/>
      <w:marBottom w:val="0"/>
      <w:divBdr>
        <w:top w:val="none" w:sz="0" w:space="0" w:color="auto"/>
        <w:left w:val="none" w:sz="0" w:space="0" w:color="auto"/>
        <w:bottom w:val="none" w:sz="0" w:space="0" w:color="auto"/>
        <w:right w:val="none" w:sz="0" w:space="0" w:color="auto"/>
      </w:divBdr>
    </w:div>
    <w:div w:id="1608543930">
      <w:bodyDiv w:val="1"/>
      <w:marLeft w:val="0"/>
      <w:marRight w:val="0"/>
      <w:marTop w:val="0"/>
      <w:marBottom w:val="0"/>
      <w:divBdr>
        <w:top w:val="none" w:sz="0" w:space="0" w:color="auto"/>
        <w:left w:val="none" w:sz="0" w:space="0" w:color="auto"/>
        <w:bottom w:val="none" w:sz="0" w:space="0" w:color="auto"/>
        <w:right w:val="none" w:sz="0" w:space="0" w:color="auto"/>
      </w:divBdr>
    </w:div>
    <w:div w:id="1928537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mailto:digit@hmtreasury.gov.uk" TargetMode="External"/><Relationship Id="rId39" Type="http://schemas.openxmlformats.org/officeDocument/2006/relationships/fontTable" Target="fontTable.xml"/><Relationship Id="rId21" Type="http://schemas.openxmlformats.org/officeDocument/2006/relationships/hyperlink" Target="mailto:digit@hmtreasury.gov.uk" TargetMode="External"/><Relationship Id="rId34"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digit@hmtreasury.gov.uk" TargetMode="External"/><Relationship Id="rId33" Type="http://schemas.openxmlformats.org/officeDocument/2006/relationships/hyperlink" Target="mailto:digit@hmtreasury.gov.uk" TargetMode="External"/><Relationship Id="rId38" Type="http://schemas.openxmlformats.org/officeDocument/2006/relationships/hyperlink" Target="mailto:digit@hmtreasury.gov.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gov.uk/government/publications/environmental-principles-policy-statement/environmental-principles-policy-stat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digit@hmtreasury.gov.uk" TargetMode="External"/><Relationship Id="rId32" Type="http://schemas.openxmlformats.org/officeDocument/2006/relationships/hyperlink" Target="mailto:digit@hmtreasury.gov.uk"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igit@hmtreasury.gov.uk" TargetMode="External"/><Relationship Id="rId28" Type="http://schemas.openxmlformats.org/officeDocument/2006/relationships/hyperlink" Target="https://assets.publishing.service.gov.uk/media/67ae1529e270ceae39f9e1a0/2025-02-11_PPN_002_The_social_value_model.docx.pdf" TargetMode="External"/><Relationship Id="rId36"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mailto:digit@hmtreasury.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digit@hmtreasury.gov.uk" TargetMode="External"/><Relationship Id="rId27" Type="http://schemas.openxmlformats.org/officeDocument/2006/relationships/hyperlink" Target="mailto:digit@hmtreasury.gov.uk" TargetMode="External"/><Relationship Id="rId30" Type="http://schemas.openxmlformats.org/officeDocument/2006/relationships/hyperlink" Target="mailto:digit@hmtreasury.gov.uk" TargetMode="External"/><Relationship Id="rId35" Type="http://schemas.openxmlformats.org/officeDocument/2006/relationships/hyperlink" Target="mailto:digit@hmtreasury.gov.uk"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 E U S ! 4 2 6 6 1 1 9 6 1 . 1 1 < / d o c u m e n t i d >  
     < s e n d e r i d > T I C O R M < / s e n d e r i d >  
     < s e n d e r e m a i l > T I E G A N . C O R M I E @ A S H U R S T . C O M < / s e n d e r e m a i l >  
     < l a s t m o d i f i e d > 2 0 2 5 - 0 9 - 2 9 T 2 0 : 5 8 : 0 0 . 0 0 0 0 0 0 0 + 0 1 : 0 0 < / l a s t m o d i f i e d >  
     < d a t a b a s e > E U S 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 E U S ! 4 2 6 6 1 1 9 6 1 . 1 1 < / d o c u m e n t i d >  
     < s e n d e r i d > T I C O R M < / s e n d e r i d >  
     < s e n d e r e m a i l > T I E G A N . C O R M I E @ A S H U R S T . C O M < / s e n d e r e m a i l >  
     < l a s t m o d i f i e d > 2 0 2 5 - 0 9 - 2 9 T 2 0 : 5 8 : 0 0 . 0 0 0 0 0 0 0 + 0 1 : 0 0 < / l a s t m o d i f i e d >  
     < d a t a b a s e > E U S 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017235279A964BB2A3D87D3ABB198D" ma:contentTypeVersion="3" ma:contentTypeDescription="Create a new document." ma:contentTypeScope="" ma:versionID="05ba0ca5279eefde58b774b28a24f497">
  <xsd:schema xmlns:xsd="http://www.w3.org/2001/XMLSchema" xmlns:xs="http://www.w3.org/2001/XMLSchema" xmlns:p="http://schemas.microsoft.com/office/2006/metadata/properties" xmlns:ns2="be207461-bf86-4d2c-8931-394775e6a331" targetNamespace="http://schemas.microsoft.com/office/2006/metadata/properties" ma:root="true" ma:fieldsID="65cb27c7017911998b6acfe54da57d53" ns2:_="">
    <xsd:import namespace="be207461-bf86-4d2c-8931-394775e6a3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07461-bf86-4d2c-8931-394775e6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8XOFGCUgS/XP+nqrS2nSuauZA==">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</go:docsCustomData>
</go:gDocsCustomXmlDataStorag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77FD1-1917-4298-A9F3-960112E517CB}">
  <ds:schemaRefs>
    <ds:schemaRef ds:uri="http://www.imanage.com/work/xmlschema"/>
  </ds:schemaRefs>
</ds:datastoreItem>
</file>

<file path=customXml/itemProps2.xml><?xml version="1.0" encoding="utf-8"?>
<ds:datastoreItem xmlns:ds="http://schemas.openxmlformats.org/officeDocument/2006/customXml" ds:itemID="{F9C24CA0-6840-49C4-8A3F-3082785599AE}">
  <ds:schemaRefs>
    <ds:schemaRef ds:uri="http://schemas.openxmlformats.org/officeDocument/2006/bibliography"/>
  </ds:schemaRefs>
</ds:datastoreItem>
</file>

<file path=customXml/itemProps3.xml><?xml version="1.0" encoding="utf-8"?>
<ds:datastoreItem xmlns:ds="http://schemas.openxmlformats.org/officeDocument/2006/customXml" ds:itemID="{04B6D65B-F1DA-491D-AD36-5442D920111C}">
  <ds:schemaRefs>
    <ds:schemaRef ds:uri="http://www.imanage.com/work/xmlschema"/>
  </ds:schemaRefs>
</ds:datastoreItem>
</file>

<file path=customXml/itemProps4.xml><?xml version="1.0" encoding="utf-8"?>
<ds:datastoreItem xmlns:ds="http://schemas.openxmlformats.org/officeDocument/2006/customXml" ds:itemID="{3D08A0E2-6B44-4971-9C4F-8381E4A6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07461-bf86-4d2c-8931-394775e6a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06BE1C-C088-4403-A5BB-652C3A697DC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7.xml><?xml version="1.0" encoding="utf-8"?>
<ds:datastoreItem xmlns:ds="http://schemas.openxmlformats.org/officeDocument/2006/customXml" ds:itemID="{9E8CC7DB-C7DB-4CE9-AF4D-CB10C70B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4602</Words>
  <Characters>26232</Characters>
  <Application>Microsoft Office Word</Application>
  <DocSecurity>0</DocSecurity>
  <Lines>218</Lines>
  <Paragraphs>61</Paragraphs>
  <ScaleCrop>false</ScaleCrop>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Ulker, Sid 13049</dc:creator>
  <cp:keywords/>
  <cp:lastModifiedBy>Carlos Freitas</cp:lastModifiedBy>
  <cp:revision>45</cp:revision>
  <dcterms:created xsi:type="dcterms:W3CDTF">2025-10-01T00:35:00Z</dcterms:created>
  <dcterms:modified xsi:type="dcterms:W3CDTF">2025-10-07T14:07:00Z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0x0101000C017235279A964BB2A3D87D3ABB198D</vt:lpwstr>
  </property>
  <property fmtid="{D5CDD505-2E9C-101B-9397-08002B2CF9AE}" pid="3" name="_dlc_DocIdItemGuid">
    <vt:lpwstr>8a822def-93d5-4b04-87c2-cf6604305690</vt:lpwstr>
  </property>
  <property fmtid="{D5CDD505-2E9C-101B-9397-08002B2CF9AE}" pid="4" name="HMT_DocumentType">
    <vt:lpwstr>16;#Other|c871d64c-a333-451d-b49a-28a9a74c0368</vt:lpwstr>
  </property>
  <property fmtid="{D5CDD505-2E9C-101B-9397-08002B2CF9AE}" pid="5" name="HMT_Group">
    <vt:lpwstr>1;#Treasury Legal Advisers|8cd25db8-4ba8-4890-bca5-e51c1ff49563</vt:lpwstr>
  </property>
  <property fmtid="{D5CDD505-2E9C-101B-9397-08002B2CF9AE}" pid="6" name="MediaServiceImageTags">
    <vt:lpwstr/>
  </property>
  <property fmtid="{D5CDD505-2E9C-101B-9397-08002B2CF9AE}" pid="7" name="HMT_SubTeam">
    <vt:lpwstr/>
  </property>
  <property fmtid="{D5CDD505-2E9C-101B-9397-08002B2CF9AE}" pid="8" name="HMT_Review">
    <vt:bool>false</vt:bool>
  </property>
  <property fmtid="{D5CDD505-2E9C-101B-9397-08002B2CF9AE}" pid="9" name="HMT_Team">
    <vt:lpwstr>174;#TLA BMT|9bf5579a-f03a-4ca7-b89a-61adf77a21b6</vt:lpwstr>
  </property>
  <property fmtid="{D5CDD505-2E9C-101B-9397-08002B2CF9AE}" pid="10" name="HMT_Category">
    <vt:lpwstr>18;#Corporate Document Types|9cae1664-647a-4060-a444-c5420aa89dfd</vt:lpwstr>
  </property>
  <property fmtid="{D5CDD505-2E9C-101B-9397-08002B2CF9AE}" pid="11" name="HMT_Classification">
    <vt:lpwstr>4;#Sensitive|e4b4762f-94f6-4901-a732-9ab10906c6ba</vt:lpwstr>
  </property>
  <property fmtid="{D5CDD505-2E9C-101B-9397-08002B2CF9AE}" pid="12" name="MSIP_Label_1ebcac49-0f25-4518-ae1e-999dfc5af7c9_Enabled">
    <vt:lpwstr>true</vt:lpwstr>
  </property>
  <property fmtid="{D5CDD505-2E9C-101B-9397-08002B2CF9AE}" pid="13" name="MSIP_Label_1ebcac49-0f25-4518-ae1e-999dfc5af7c9_SetDate">
    <vt:lpwstr>2025-09-15T09:47:50Z</vt:lpwstr>
  </property>
  <property fmtid="{D5CDD505-2E9C-101B-9397-08002B2CF9AE}" pid="14" name="MSIP_Label_1ebcac49-0f25-4518-ae1e-999dfc5af7c9_Method">
    <vt:lpwstr>Standard</vt:lpwstr>
  </property>
  <property fmtid="{D5CDD505-2E9C-101B-9397-08002B2CF9AE}" pid="15" name="MSIP_Label_1ebcac49-0f25-4518-ae1e-999dfc5af7c9_Name">
    <vt:lpwstr>Confidential</vt:lpwstr>
  </property>
  <property fmtid="{D5CDD505-2E9C-101B-9397-08002B2CF9AE}" pid="16" name="MSIP_Label_1ebcac49-0f25-4518-ae1e-999dfc5af7c9_SiteId">
    <vt:lpwstr>0bb6abcc-a4cb-4fe2-9b52-d3ab6bae9014</vt:lpwstr>
  </property>
  <property fmtid="{D5CDD505-2E9C-101B-9397-08002B2CF9AE}" pid="17" name="MSIP_Label_1ebcac49-0f25-4518-ae1e-999dfc5af7c9_ActionId">
    <vt:lpwstr>844e1bad-efa1-49f4-8c76-888f57f22cf4</vt:lpwstr>
  </property>
  <property fmtid="{D5CDD505-2E9C-101B-9397-08002B2CF9AE}" pid="18" name="MSIP_Label_1ebcac49-0f25-4518-ae1e-999dfc5af7c9_ContentBits">
    <vt:lpwstr>0</vt:lpwstr>
  </property>
</Properties>
</file>