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D418" w14:textId="74DCF8BC" w:rsidR="00456B25" w:rsidRPr="00F71B2B" w:rsidRDefault="00D4793B" w:rsidP="00D4793B">
      <w:pPr>
        <w:pStyle w:val="NormalWeb"/>
        <w:spacing w:before="0" w:beforeAutospacing="0" w:after="0" w:afterAutospacing="0"/>
        <w:jc w:val="center"/>
        <w:rPr>
          <w:sz w:val="96"/>
          <w:szCs w:val="96"/>
        </w:rPr>
      </w:pPr>
      <w:r>
        <w:rPr>
          <w:rFonts w:ascii="Arial" w:hAnsi="Arial" w:cs="Arial"/>
          <w:b/>
          <w:bCs/>
          <w:noProof/>
          <w:color w:val="B2D2E2"/>
          <w:sz w:val="96"/>
          <w:szCs w:val="96"/>
        </w:rPr>
        <w:drawing>
          <wp:inline distT="0" distB="0" distL="0" distR="0" wp14:anchorId="7DDC44D4" wp14:editId="4E36A3A9">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95475" cy="1895475"/>
                    </a:xfrm>
                    <a:prstGeom prst="rect">
                      <a:avLst/>
                    </a:prstGeom>
                    <a:noFill/>
                  </pic:spPr>
                </pic:pic>
              </a:graphicData>
            </a:graphic>
          </wp:inline>
        </w:drawing>
      </w:r>
    </w:p>
    <w:p w14:paraId="13124501" w14:textId="6950119A" w:rsidR="00D4793B" w:rsidRDefault="0027774C" w:rsidP="00D4793B">
      <w:pPr>
        <w:pStyle w:val="Heading1"/>
        <w:spacing w:before="300" w:after="150"/>
        <w:jc w:val="center"/>
        <w:rPr>
          <w:rFonts w:ascii="FontName2" w:hAnsi="FontName2"/>
          <w:color w:val="705927"/>
          <w:lang w:val="en-GB"/>
        </w:rPr>
      </w:pPr>
      <w:r>
        <w:rPr>
          <w:rFonts w:ascii="FontName2" w:hAnsi="FontName2"/>
          <w:color w:val="705927"/>
        </w:rPr>
        <w:t>Hawkinge</w:t>
      </w:r>
      <w:r w:rsidR="00D4793B">
        <w:rPr>
          <w:rFonts w:ascii="FontName2" w:hAnsi="FontName2"/>
          <w:color w:val="705927"/>
        </w:rPr>
        <w:t xml:space="preserve"> Town Council</w:t>
      </w:r>
    </w:p>
    <w:p w14:paraId="2FF1AA7A" w14:textId="7F1D1EDC" w:rsidR="0067359E" w:rsidRDefault="0067359E" w:rsidP="00456B25">
      <w:pPr>
        <w:pStyle w:val="NormalWeb"/>
        <w:spacing w:before="0" w:beforeAutospacing="0" w:after="0" w:afterAutospacing="0"/>
        <w:jc w:val="center"/>
        <w:rPr>
          <w:rFonts w:ascii="Arial" w:hAnsi="Arial" w:cs="Arial"/>
          <w:b/>
          <w:bCs/>
          <w:color w:val="B2D2E2"/>
          <w:sz w:val="56"/>
          <w:szCs w:val="56"/>
        </w:rPr>
      </w:pPr>
    </w:p>
    <w:p w14:paraId="1B35D3DD" w14:textId="77777777" w:rsidR="0067359E" w:rsidRDefault="0067359E" w:rsidP="00456B25">
      <w:pPr>
        <w:pStyle w:val="NormalWeb"/>
        <w:spacing w:before="0" w:beforeAutospacing="0" w:after="0" w:afterAutospacing="0"/>
        <w:jc w:val="center"/>
        <w:rPr>
          <w:rFonts w:ascii="Arial" w:hAnsi="Arial" w:cs="Arial"/>
          <w:b/>
          <w:bCs/>
          <w:color w:val="B2D2E2"/>
          <w:sz w:val="56"/>
          <w:szCs w:val="56"/>
        </w:rPr>
      </w:pPr>
    </w:p>
    <w:p w14:paraId="5673246B" w14:textId="09FF2D47" w:rsidR="00A46991" w:rsidRDefault="00A46991" w:rsidP="00456B25">
      <w:pPr>
        <w:pStyle w:val="NormalWeb"/>
        <w:spacing w:before="0" w:beforeAutospacing="0" w:after="0" w:afterAutospacing="0"/>
        <w:jc w:val="center"/>
        <w:rPr>
          <w:rFonts w:asciiTheme="minorHAnsi" w:hAnsiTheme="minorHAnsi" w:cstheme="minorHAnsi"/>
          <w:b/>
          <w:bCs/>
          <w:color w:val="B2D2E2"/>
          <w:sz w:val="56"/>
          <w:szCs w:val="56"/>
          <w:lang w:val="en-US"/>
        </w:rPr>
      </w:pPr>
      <w:r>
        <w:rPr>
          <w:rFonts w:asciiTheme="minorHAnsi" w:hAnsiTheme="minorHAnsi" w:cstheme="minorHAnsi"/>
          <w:b/>
          <w:bCs/>
          <w:color w:val="B2D2E2"/>
          <w:sz w:val="56"/>
          <w:szCs w:val="56"/>
          <w:lang w:val="en-US"/>
        </w:rPr>
        <w:t>Main Contractor</w:t>
      </w:r>
      <w:r w:rsidR="001A3BBD" w:rsidRPr="00A46991">
        <w:rPr>
          <w:rFonts w:asciiTheme="minorHAnsi" w:hAnsiTheme="minorHAnsi" w:cstheme="minorHAnsi"/>
          <w:b/>
          <w:bCs/>
          <w:color w:val="B2D2E2"/>
          <w:sz w:val="56"/>
          <w:szCs w:val="56"/>
          <w:lang w:val="en-US"/>
        </w:rPr>
        <w:t xml:space="preserve"> </w:t>
      </w:r>
    </w:p>
    <w:p w14:paraId="79FF46F1" w14:textId="266B8417" w:rsidR="0067359E" w:rsidRPr="00A46991" w:rsidRDefault="0027774C" w:rsidP="00456B25">
      <w:pPr>
        <w:pStyle w:val="NormalWeb"/>
        <w:spacing w:before="0" w:beforeAutospacing="0" w:after="0" w:afterAutospacing="0"/>
        <w:jc w:val="center"/>
        <w:rPr>
          <w:rFonts w:asciiTheme="minorHAnsi" w:hAnsiTheme="minorHAnsi" w:cstheme="minorHAnsi"/>
          <w:b/>
          <w:bCs/>
          <w:color w:val="B2D2E2"/>
          <w:sz w:val="56"/>
          <w:szCs w:val="56"/>
        </w:rPr>
      </w:pPr>
      <w:r>
        <w:rPr>
          <w:rFonts w:asciiTheme="minorHAnsi" w:hAnsiTheme="minorHAnsi" w:cstheme="minorHAnsi"/>
          <w:b/>
          <w:bCs/>
          <w:color w:val="B2D2E2"/>
          <w:sz w:val="56"/>
          <w:szCs w:val="56"/>
          <w:lang w:val="en-US"/>
        </w:rPr>
        <w:t>Hawkinge</w:t>
      </w:r>
      <w:r w:rsidR="00A46991">
        <w:rPr>
          <w:rFonts w:asciiTheme="minorHAnsi" w:hAnsiTheme="minorHAnsi" w:cstheme="minorHAnsi"/>
          <w:b/>
          <w:bCs/>
          <w:color w:val="B2D2E2"/>
          <w:sz w:val="56"/>
          <w:szCs w:val="56"/>
          <w:lang w:val="en-US"/>
        </w:rPr>
        <w:t xml:space="preserve"> Play Parks</w:t>
      </w:r>
      <w:r w:rsidR="00F11C47">
        <w:rPr>
          <w:rFonts w:asciiTheme="minorHAnsi" w:hAnsiTheme="minorHAnsi" w:cstheme="minorHAnsi"/>
          <w:b/>
          <w:bCs/>
          <w:color w:val="B2D2E2"/>
          <w:sz w:val="56"/>
          <w:szCs w:val="56"/>
          <w:lang w:val="en-US"/>
        </w:rPr>
        <w:t xml:space="preserve"> Upgrade</w:t>
      </w:r>
    </w:p>
    <w:p w14:paraId="4366D7A6" w14:textId="5B6BE208" w:rsidR="0067359E" w:rsidRPr="00A46991" w:rsidRDefault="0067359E" w:rsidP="00456B25">
      <w:pPr>
        <w:pStyle w:val="NormalWeb"/>
        <w:spacing w:before="0" w:beforeAutospacing="0" w:after="0" w:afterAutospacing="0"/>
        <w:jc w:val="center"/>
        <w:rPr>
          <w:rFonts w:asciiTheme="minorHAnsi" w:hAnsiTheme="minorHAnsi" w:cstheme="minorHAnsi"/>
          <w:b/>
          <w:bCs/>
          <w:color w:val="B2D2E2"/>
          <w:sz w:val="56"/>
          <w:szCs w:val="56"/>
        </w:rPr>
      </w:pPr>
    </w:p>
    <w:p w14:paraId="54CB27DE" w14:textId="77777777" w:rsidR="0067359E" w:rsidRPr="00A46991" w:rsidRDefault="0067359E" w:rsidP="00456B25">
      <w:pPr>
        <w:pStyle w:val="NormalWeb"/>
        <w:spacing w:before="0" w:beforeAutospacing="0" w:after="0" w:afterAutospacing="0"/>
        <w:jc w:val="center"/>
        <w:rPr>
          <w:rFonts w:asciiTheme="minorHAnsi" w:hAnsiTheme="minorHAnsi" w:cstheme="minorHAnsi"/>
          <w:b/>
          <w:bCs/>
          <w:color w:val="B2D2E2"/>
          <w:sz w:val="56"/>
          <w:szCs w:val="56"/>
        </w:rPr>
      </w:pPr>
    </w:p>
    <w:p w14:paraId="34CAFFEB" w14:textId="77777777" w:rsidR="00A46991" w:rsidRPr="000C7586" w:rsidRDefault="00456B25" w:rsidP="00456B25">
      <w:pPr>
        <w:pStyle w:val="NormalWeb"/>
        <w:spacing w:before="0" w:beforeAutospacing="0" w:after="0" w:afterAutospacing="0"/>
        <w:jc w:val="center"/>
        <w:rPr>
          <w:rFonts w:asciiTheme="minorHAnsi" w:hAnsiTheme="minorHAnsi" w:cstheme="minorHAnsi"/>
          <w:b/>
          <w:bCs/>
          <w:color w:val="B2D2E2"/>
          <w:sz w:val="56"/>
          <w:szCs w:val="56"/>
          <w:lang w:val="fr-FR"/>
        </w:rPr>
      </w:pPr>
      <w:r w:rsidRPr="000C7586">
        <w:rPr>
          <w:rFonts w:asciiTheme="minorHAnsi" w:hAnsiTheme="minorHAnsi" w:cstheme="minorHAnsi"/>
          <w:b/>
          <w:bCs/>
          <w:color w:val="B2D2E2"/>
          <w:sz w:val="56"/>
          <w:szCs w:val="56"/>
          <w:lang w:val="fr-FR"/>
        </w:rPr>
        <w:t xml:space="preserve">Invitation to </w:t>
      </w:r>
      <w:proofErr w:type="spellStart"/>
      <w:r w:rsidRPr="000C7586">
        <w:rPr>
          <w:rFonts w:asciiTheme="minorHAnsi" w:hAnsiTheme="minorHAnsi" w:cstheme="minorHAnsi"/>
          <w:b/>
          <w:bCs/>
          <w:color w:val="B2D2E2"/>
          <w:sz w:val="56"/>
          <w:szCs w:val="56"/>
          <w:lang w:val="fr-FR"/>
        </w:rPr>
        <w:t>Quote</w:t>
      </w:r>
      <w:proofErr w:type="spellEnd"/>
      <w:r w:rsidRPr="000C7586">
        <w:rPr>
          <w:rFonts w:asciiTheme="minorHAnsi" w:hAnsiTheme="minorHAnsi" w:cstheme="minorHAnsi"/>
          <w:b/>
          <w:bCs/>
          <w:color w:val="B2D2E2"/>
          <w:sz w:val="56"/>
          <w:szCs w:val="56"/>
          <w:lang w:val="fr-FR"/>
        </w:rPr>
        <w:t xml:space="preserve"> (ITQ)</w:t>
      </w:r>
    </w:p>
    <w:p w14:paraId="6671DB6B" w14:textId="1D3FD494" w:rsidR="00456B25" w:rsidRPr="000C7586" w:rsidRDefault="00456B25" w:rsidP="00456B25">
      <w:pPr>
        <w:pStyle w:val="NormalWeb"/>
        <w:spacing w:before="0" w:beforeAutospacing="0" w:after="0" w:afterAutospacing="0"/>
        <w:jc w:val="center"/>
        <w:rPr>
          <w:rFonts w:asciiTheme="minorHAnsi" w:hAnsiTheme="minorHAnsi" w:cstheme="minorHAnsi"/>
          <w:b/>
          <w:bCs/>
          <w:color w:val="B2D2E2"/>
          <w:sz w:val="56"/>
          <w:szCs w:val="56"/>
          <w:lang w:val="fr-FR"/>
        </w:rPr>
      </w:pPr>
      <w:r w:rsidRPr="000C7586">
        <w:rPr>
          <w:rFonts w:asciiTheme="minorHAnsi" w:hAnsiTheme="minorHAnsi" w:cstheme="minorHAnsi"/>
          <w:b/>
          <w:bCs/>
          <w:color w:val="B2D2E2"/>
          <w:sz w:val="56"/>
          <w:szCs w:val="56"/>
          <w:lang w:val="fr-FR"/>
        </w:rPr>
        <w:t xml:space="preserve">Instruction Document </w:t>
      </w:r>
    </w:p>
    <w:p w14:paraId="508BD5C1" w14:textId="1F942EE6" w:rsidR="0067359E" w:rsidRPr="000C7586" w:rsidRDefault="0067359E" w:rsidP="00456B25">
      <w:pPr>
        <w:pStyle w:val="NormalWeb"/>
        <w:spacing w:before="0" w:beforeAutospacing="0" w:after="0" w:afterAutospacing="0"/>
        <w:jc w:val="center"/>
        <w:rPr>
          <w:rFonts w:asciiTheme="minorHAnsi" w:hAnsiTheme="minorHAnsi" w:cstheme="minorHAnsi"/>
          <w:b/>
          <w:bCs/>
          <w:color w:val="B2D2E2"/>
          <w:sz w:val="56"/>
          <w:szCs w:val="56"/>
          <w:lang w:val="fr-FR"/>
        </w:rPr>
      </w:pPr>
    </w:p>
    <w:p w14:paraId="12D7E29B" w14:textId="77777777" w:rsidR="0067359E" w:rsidRPr="000C7586" w:rsidRDefault="0067359E" w:rsidP="00456B25">
      <w:pPr>
        <w:pStyle w:val="NormalWeb"/>
        <w:spacing w:before="0" w:beforeAutospacing="0" w:after="0" w:afterAutospacing="0"/>
        <w:jc w:val="center"/>
        <w:rPr>
          <w:rFonts w:asciiTheme="minorHAnsi" w:hAnsiTheme="minorHAnsi" w:cstheme="minorHAnsi"/>
          <w:b/>
          <w:bCs/>
          <w:color w:val="B2D2E2"/>
          <w:sz w:val="56"/>
          <w:szCs w:val="56"/>
          <w:lang w:val="fr-FR"/>
        </w:rPr>
      </w:pPr>
    </w:p>
    <w:p w14:paraId="24FD99FC" w14:textId="2B639872" w:rsidR="00456B25" w:rsidRPr="000C7586" w:rsidRDefault="0027774C" w:rsidP="00A46991">
      <w:pPr>
        <w:pStyle w:val="NormalWeb"/>
        <w:spacing w:before="0" w:beforeAutospacing="0" w:after="0" w:afterAutospacing="0"/>
        <w:jc w:val="center"/>
        <w:rPr>
          <w:rFonts w:asciiTheme="minorHAnsi" w:hAnsiTheme="minorHAnsi" w:cstheme="minorHAnsi"/>
          <w:b/>
          <w:bCs/>
          <w:color w:val="15839F"/>
          <w:sz w:val="108"/>
          <w:szCs w:val="108"/>
          <w:lang w:val="fr-FR"/>
        </w:rPr>
      </w:pPr>
      <w:proofErr w:type="spellStart"/>
      <w:r>
        <w:rPr>
          <w:rFonts w:asciiTheme="minorHAnsi" w:hAnsiTheme="minorHAnsi" w:cstheme="minorHAnsi"/>
          <w:b/>
          <w:bCs/>
          <w:color w:val="B2D2E2"/>
          <w:sz w:val="56"/>
          <w:szCs w:val="56"/>
          <w:lang w:val="fr-FR"/>
        </w:rPr>
        <w:t>September</w:t>
      </w:r>
      <w:proofErr w:type="spellEnd"/>
      <w:r>
        <w:rPr>
          <w:rFonts w:asciiTheme="minorHAnsi" w:hAnsiTheme="minorHAnsi" w:cstheme="minorHAnsi"/>
          <w:b/>
          <w:bCs/>
          <w:color w:val="B2D2E2"/>
          <w:sz w:val="56"/>
          <w:szCs w:val="56"/>
          <w:lang w:val="fr-FR"/>
        </w:rPr>
        <w:t xml:space="preserve"> 2025</w:t>
      </w:r>
    </w:p>
    <w:p w14:paraId="30091C95" w14:textId="77777777" w:rsidR="00456B25" w:rsidRPr="000C7586" w:rsidRDefault="00456B25" w:rsidP="00456B25">
      <w:pPr>
        <w:pStyle w:val="00-Normal-BB"/>
        <w:rPr>
          <w:rFonts w:ascii="Arial (W1)" w:hAnsi="Arial (W1)"/>
          <w:i/>
          <w:sz w:val="36"/>
          <w:szCs w:val="36"/>
          <w:lang w:val="fr-FR"/>
        </w:rPr>
      </w:pPr>
    </w:p>
    <w:p w14:paraId="689A5745" w14:textId="77777777" w:rsidR="00456B25" w:rsidRPr="000C7586" w:rsidRDefault="00456B25" w:rsidP="00456B25">
      <w:pPr>
        <w:pStyle w:val="00-Normal-BB"/>
        <w:jc w:val="center"/>
        <w:rPr>
          <w:rFonts w:ascii="Arial (W1)" w:hAnsi="Arial (W1)"/>
          <w:b/>
          <w:sz w:val="36"/>
          <w:szCs w:val="36"/>
          <w:lang w:val="fr-FR"/>
        </w:rPr>
      </w:pPr>
    </w:p>
    <w:p w14:paraId="0412D56D" w14:textId="766AA346" w:rsidR="00FA6FA4" w:rsidRPr="000C7586" w:rsidRDefault="00FA6FA4" w:rsidP="001462F1">
      <w:pPr>
        <w:jc w:val="center"/>
        <w:rPr>
          <w:rFonts w:ascii="Arial" w:hAnsi="Arial" w:cs="Arial"/>
          <w:b/>
          <w:sz w:val="56"/>
          <w:szCs w:val="56"/>
          <w:lang w:val="fr-FR"/>
        </w:rPr>
      </w:pPr>
    </w:p>
    <w:p w14:paraId="7406BE5F" w14:textId="77777777" w:rsidR="00A46991" w:rsidRPr="000C7586" w:rsidRDefault="00A46991" w:rsidP="001462F1">
      <w:pPr>
        <w:jc w:val="center"/>
        <w:rPr>
          <w:rFonts w:ascii="Arial" w:hAnsi="Arial" w:cs="Arial"/>
          <w:b/>
          <w:sz w:val="56"/>
          <w:szCs w:val="56"/>
          <w:lang w:val="fr-FR"/>
        </w:rPr>
      </w:pPr>
    </w:p>
    <w:p w14:paraId="61926487" w14:textId="77777777" w:rsidR="0034402D" w:rsidRPr="000C7586" w:rsidRDefault="0034402D" w:rsidP="001462F1">
      <w:pPr>
        <w:jc w:val="center"/>
        <w:rPr>
          <w:rFonts w:ascii="Arial" w:hAnsi="Arial" w:cs="Arial"/>
          <w:b/>
          <w:sz w:val="56"/>
          <w:szCs w:val="56"/>
          <w:lang w:val="fr-FR"/>
        </w:rPr>
      </w:pPr>
    </w:p>
    <w:p w14:paraId="48277625" w14:textId="77777777" w:rsidR="00683688" w:rsidRPr="000C7586" w:rsidRDefault="00683688" w:rsidP="001462F1">
      <w:pPr>
        <w:rPr>
          <w:rFonts w:cs="Calibri"/>
          <w:sz w:val="22"/>
          <w:szCs w:val="22"/>
          <w:lang w:val="fr-FR"/>
        </w:rPr>
      </w:pPr>
    </w:p>
    <w:p w14:paraId="2CEC40E2" w14:textId="77777777" w:rsidR="0074479F" w:rsidRPr="000C7586" w:rsidRDefault="0074479F" w:rsidP="0074479F">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cs="Calibri"/>
          <w:b/>
          <w:bCs/>
          <w:kern w:val="24"/>
          <w:lang w:val="fr-FR" w:eastAsia="en-GB"/>
        </w:rPr>
      </w:pPr>
      <w:r w:rsidRPr="000C7586">
        <w:rPr>
          <w:rFonts w:cs="Calibri"/>
          <w:b/>
          <w:bCs/>
          <w:kern w:val="24"/>
          <w:lang w:val="fr-FR" w:eastAsia="en-GB"/>
        </w:rPr>
        <w:t>CONTENTS</w:t>
      </w:r>
    </w:p>
    <w:p w14:paraId="7E81F6F7" w14:textId="6BAF0B37" w:rsidR="0074479F" w:rsidRPr="000C7586" w:rsidRDefault="0074479F" w:rsidP="0074479F">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fr-FR" w:eastAsia="en-GB"/>
        </w:rPr>
      </w:pPr>
      <w:r w:rsidRPr="000C7586">
        <w:rPr>
          <w:rFonts w:cs="Calibri"/>
          <w:kern w:val="24"/>
          <w:lang w:val="fr-FR" w:eastAsia="en-GB"/>
        </w:rPr>
        <w:t xml:space="preserve">sECTION 1 – BACKGROUND &amp; INSTRUCTIONS   </w:t>
      </w:r>
      <w:r w:rsidRPr="000C7586">
        <w:rPr>
          <w:rFonts w:cs="Calibri"/>
          <w:kern w:val="24"/>
          <w:lang w:val="fr-FR" w:eastAsia="en-GB"/>
        </w:rPr>
        <w:tab/>
      </w:r>
      <w:r w:rsidRPr="000C7586">
        <w:rPr>
          <w:rFonts w:cs="Calibri"/>
          <w:kern w:val="24"/>
          <w:lang w:val="fr-FR" w:eastAsia="en-GB"/>
        </w:rPr>
        <w:tab/>
      </w:r>
      <w:r w:rsidRPr="000C7586">
        <w:rPr>
          <w:rFonts w:cs="Calibri"/>
          <w:kern w:val="24"/>
          <w:lang w:val="fr-FR" w:eastAsia="en-GB"/>
        </w:rPr>
        <w:tab/>
      </w:r>
      <w:r w:rsidR="00A46991" w:rsidRPr="000C7586">
        <w:rPr>
          <w:rFonts w:cs="Calibri"/>
          <w:kern w:val="24"/>
          <w:lang w:val="fr-FR" w:eastAsia="en-GB"/>
        </w:rPr>
        <w:tab/>
      </w:r>
      <w:r w:rsidRPr="000C7586">
        <w:rPr>
          <w:rFonts w:cs="Calibri"/>
          <w:kern w:val="24"/>
          <w:lang w:val="fr-FR" w:eastAsia="en-GB"/>
        </w:rPr>
        <w:t xml:space="preserve">PAGE </w:t>
      </w:r>
      <w:r w:rsidR="00AC7135" w:rsidRPr="000C7586">
        <w:rPr>
          <w:rFonts w:cs="Calibri"/>
          <w:kern w:val="24"/>
          <w:lang w:val="fr-FR" w:eastAsia="en-GB"/>
        </w:rPr>
        <w:t>3</w:t>
      </w:r>
      <w:r w:rsidRPr="000C7586">
        <w:rPr>
          <w:rFonts w:cs="Calibri"/>
          <w:kern w:val="24"/>
          <w:lang w:val="fr-FR" w:eastAsia="en-GB"/>
        </w:rPr>
        <w:t xml:space="preserve">      </w:t>
      </w:r>
      <w:r w:rsidRPr="000C7586">
        <w:rPr>
          <w:rFonts w:cs="Calibri"/>
          <w:kern w:val="24"/>
          <w:lang w:val="fr-FR" w:eastAsia="en-GB"/>
        </w:rPr>
        <w:tab/>
      </w:r>
    </w:p>
    <w:p w14:paraId="5AEC4BE7" w14:textId="77777777" w:rsidR="001F405A" w:rsidRPr="000C7586" w:rsidRDefault="001F405A" w:rsidP="001F405A">
      <w:pPr>
        <w:rPr>
          <w:rFonts w:cs="Calibri"/>
          <w:sz w:val="22"/>
          <w:szCs w:val="22"/>
          <w:lang w:val="fr-FR" w:eastAsia="en-GB"/>
        </w:rPr>
      </w:pPr>
    </w:p>
    <w:p w14:paraId="3628C598" w14:textId="354E2EDF" w:rsidR="001F405A" w:rsidRPr="000C7586"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fr-FR" w:eastAsia="en-GB"/>
        </w:rPr>
      </w:pPr>
      <w:r w:rsidRPr="000C7586">
        <w:rPr>
          <w:rFonts w:cs="Calibri"/>
          <w:kern w:val="24"/>
          <w:lang w:val="fr-FR" w:eastAsia="en-GB"/>
        </w:rPr>
        <w:t xml:space="preserve">sECTION 2 - Evaluation    </w:t>
      </w:r>
      <w:r w:rsidR="00A46991" w:rsidRPr="000C7586">
        <w:rPr>
          <w:rFonts w:cs="Calibri"/>
          <w:kern w:val="24"/>
          <w:lang w:val="fr-FR" w:eastAsia="en-GB"/>
        </w:rPr>
        <w:tab/>
      </w:r>
      <w:r w:rsidRPr="000C7586">
        <w:rPr>
          <w:rFonts w:cs="Calibri"/>
          <w:kern w:val="24"/>
          <w:lang w:val="fr-FR" w:eastAsia="en-GB"/>
        </w:rPr>
        <w:t xml:space="preserve">                                           </w:t>
      </w:r>
      <w:r w:rsidR="00265EB6" w:rsidRPr="000C7586">
        <w:rPr>
          <w:rFonts w:cs="Calibri"/>
          <w:kern w:val="24"/>
          <w:lang w:val="fr-FR" w:eastAsia="en-GB"/>
        </w:rPr>
        <w:tab/>
      </w:r>
      <w:r w:rsidR="00A46991" w:rsidRPr="000C7586">
        <w:rPr>
          <w:rFonts w:cs="Calibri"/>
          <w:kern w:val="24"/>
          <w:lang w:val="fr-FR" w:eastAsia="en-GB"/>
        </w:rPr>
        <w:tab/>
      </w:r>
      <w:r w:rsidRPr="000C7586">
        <w:rPr>
          <w:rFonts w:cs="Calibri"/>
          <w:kern w:val="24"/>
          <w:lang w:val="fr-FR" w:eastAsia="en-GB"/>
        </w:rPr>
        <w:t xml:space="preserve">PAGE </w:t>
      </w:r>
      <w:r w:rsidR="00AC7135" w:rsidRPr="000C7586">
        <w:rPr>
          <w:rFonts w:cs="Calibri"/>
          <w:kern w:val="24"/>
          <w:lang w:val="fr-FR" w:eastAsia="en-GB"/>
        </w:rPr>
        <w:t>5</w:t>
      </w:r>
    </w:p>
    <w:p w14:paraId="5531288A" w14:textId="77777777" w:rsidR="001F405A" w:rsidRPr="000C7586" w:rsidRDefault="001F405A" w:rsidP="001F405A">
      <w:pPr>
        <w:rPr>
          <w:rFonts w:cs="Calibri"/>
          <w:sz w:val="22"/>
          <w:szCs w:val="22"/>
          <w:lang w:val="fr-FR" w:eastAsia="en-GB"/>
        </w:rPr>
      </w:pPr>
    </w:p>
    <w:p w14:paraId="59ED2B8B" w14:textId="40B7EF72" w:rsidR="001F405A" w:rsidRPr="000C7586"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fr-FR" w:eastAsia="en-GB"/>
        </w:rPr>
      </w:pPr>
      <w:r w:rsidRPr="000C7586">
        <w:rPr>
          <w:rFonts w:cs="Calibri"/>
          <w:kern w:val="24"/>
          <w:lang w:val="fr-FR" w:eastAsia="en-GB"/>
        </w:rPr>
        <w:t xml:space="preserve">SECTION </w:t>
      </w:r>
      <w:r w:rsidR="0014721C" w:rsidRPr="000C7586">
        <w:rPr>
          <w:rFonts w:cs="Calibri"/>
          <w:kern w:val="24"/>
          <w:lang w:val="fr-FR" w:eastAsia="en-GB"/>
        </w:rPr>
        <w:t>3</w:t>
      </w:r>
      <w:r w:rsidRPr="000C7586">
        <w:rPr>
          <w:rFonts w:cs="Calibri"/>
          <w:kern w:val="24"/>
          <w:lang w:val="fr-FR" w:eastAsia="en-GB"/>
        </w:rPr>
        <w:t xml:space="preserve"> </w:t>
      </w:r>
      <w:r w:rsidR="009155C4" w:rsidRPr="000C7586">
        <w:rPr>
          <w:rFonts w:cs="Calibri"/>
          <w:kern w:val="24"/>
          <w:lang w:val="fr-FR" w:eastAsia="en-GB"/>
        </w:rPr>
        <w:t>–</w:t>
      </w:r>
      <w:r w:rsidRPr="000C7586">
        <w:rPr>
          <w:rFonts w:cs="Calibri"/>
          <w:kern w:val="24"/>
          <w:lang w:val="fr-FR" w:eastAsia="en-GB"/>
        </w:rPr>
        <w:t xml:space="preserve"> Q</w:t>
      </w:r>
      <w:r w:rsidR="009155C4" w:rsidRPr="000C7586">
        <w:rPr>
          <w:rFonts w:cs="Calibri"/>
          <w:kern w:val="24"/>
          <w:lang w:val="fr-FR" w:eastAsia="en-GB"/>
        </w:rPr>
        <w:t>UOTATION RESPONSES</w:t>
      </w:r>
      <w:r w:rsidRPr="000C7586">
        <w:rPr>
          <w:rFonts w:cs="Calibri"/>
          <w:kern w:val="24"/>
          <w:lang w:val="fr-FR" w:eastAsia="en-GB"/>
        </w:rPr>
        <w:tab/>
      </w:r>
      <w:r w:rsidRPr="000C7586">
        <w:rPr>
          <w:rFonts w:cs="Calibri"/>
          <w:kern w:val="24"/>
          <w:lang w:val="fr-FR" w:eastAsia="en-GB"/>
        </w:rPr>
        <w:tab/>
      </w:r>
      <w:r w:rsidRPr="000C7586">
        <w:rPr>
          <w:rFonts w:cs="Calibri"/>
          <w:kern w:val="24"/>
          <w:lang w:val="fr-FR" w:eastAsia="en-GB"/>
        </w:rPr>
        <w:tab/>
      </w:r>
      <w:r w:rsidR="00265EB6" w:rsidRPr="000C7586">
        <w:rPr>
          <w:rFonts w:cs="Calibri"/>
          <w:kern w:val="24"/>
          <w:lang w:val="fr-FR" w:eastAsia="en-GB"/>
        </w:rPr>
        <w:tab/>
      </w:r>
      <w:r w:rsidR="00A46991" w:rsidRPr="000C7586">
        <w:rPr>
          <w:rFonts w:cs="Calibri"/>
          <w:kern w:val="24"/>
          <w:lang w:val="fr-FR" w:eastAsia="en-GB"/>
        </w:rPr>
        <w:tab/>
      </w:r>
      <w:r w:rsidRPr="000C7586">
        <w:rPr>
          <w:rFonts w:cs="Calibri"/>
          <w:kern w:val="24"/>
          <w:lang w:val="fr-FR" w:eastAsia="en-GB"/>
        </w:rPr>
        <w:t xml:space="preserve">PAGE </w:t>
      </w:r>
      <w:r w:rsidR="00092656" w:rsidRPr="000C7586">
        <w:rPr>
          <w:rFonts w:cs="Calibri"/>
          <w:kern w:val="24"/>
          <w:lang w:val="fr-FR" w:eastAsia="en-GB"/>
        </w:rPr>
        <w:t>9</w:t>
      </w:r>
    </w:p>
    <w:p w14:paraId="7AAC6589" w14:textId="77777777" w:rsidR="001F405A" w:rsidRPr="000C7586" w:rsidRDefault="001F405A" w:rsidP="001F405A">
      <w:pPr>
        <w:rPr>
          <w:rFonts w:cs="Calibri"/>
          <w:sz w:val="22"/>
          <w:szCs w:val="22"/>
          <w:lang w:val="fr-FR" w:eastAsia="en-GB"/>
        </w:rPr>
      </w:pPr>
    </w:p>
    <w:p w14:paraId="42C02424" w14:textId="61CB145E" w:rsidR="001F405A" w:rsidRPr="00A46991"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en-GB" w:eastAsia="en-GB"/>
        </w:rPr>
      </w:pPr>
      <w:r w:rsidRPr="00A46991">
        <w:rPr>
          <w:rFonts w:cs="Calibri"/>
          <w:kern w:val="24"/>
          <w:lang w:val="en-GB" w:eastAsia="en-GB"/>
        </w:rPr>
        <w:t xml:space="preserve">sECTION </w:t>
      </w:r>
      <w:r w:rsidR="0014721C" w:rsidRPr="00A46991">
        <w:rPr>
          <w:rFonts w:cs="Calibri"/>
          <w:kern w:val="24"/>
          <w:lang w:val="en-GB" w:eastAsia="en-GB"/>
        </w:rPr>
        <w:t>4</w:t>
      </w:r>
      <w:r w:rsidRPr="00A46991">
        <w:rPr>
          <w:rFonts w:cs="Calibri"/>
          <w:kern w:val="24"/>
          <w:lang w:val="en-GB" w:eastAsia="en-GB"/>
        </w:rPr>
        <w:t xml:space="preserve"> - PRICE   </w:t>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00265EB6" w:rsidRPr="00A46991">
        <w:rPr>
          <w:rFonts w:cs="Calibri"/>
          <w:kern w:val="24"/>
          <w:lang w:val="en-GB" w:eastAsia="en-GB"/>
        </w:rPr>
        <w:tab/>
      </w:r>
      <w:r w:rsidR="00A46991">
        <w:rPr>
          <w:rFonts w:cs="Calibri"/>
          <w:kern w:val="24"/>
          <w:lang w:val="en-GB" w:eastAsia="en-GB"/>
        </w:rPr>
        <w:tab/>
      </w:r>
      <w:r w:rsidRPr="00A46991">
        <w:rPr>
          <w:rFonts w:cs="Calibri"/>
          <w:kern w:val="24"/>
          <w:lang w:val="en-GB" w:eastAsia="en-GB"/>
        </w:rPr>
        <w:t xml:space="preserve">PAGE </w:t>
      </w:r>
      <w:r w:rsidR="006E5ADA">
        <w:rPr>
          <w:rFonts w:cs="Calibri"/>
          <w:kern w:val="24"/>
          <w:lang w:val="en-GB" w:eastAsia="en-GB"/>
        </w:rPr>
        <w:t>9</w:t>
      </w:r>
    </w:p>
    <w:p w14:paraId="60375E28" w14:textId="77777777" w:rsidR="001F405A" w:rsidRPr="00A46991" w:rsidRDefault="001F405A" w:rsidP="001F405A">
      <w:pPr>
        <w:rPr>
          <w:rFonts w:cs="Calibri"/>
          <w:sz w:val="22"/>
          <w:szCs w:val="22"/>
          <w:lang w:val="en-GB" w:eastAsia="en-GB"/>
        </w:rPr>
      </w:pPr>
    </w:p>
    <w:p w14:paraId="4723FFA5" w14:textId="51F88577" w:rsidR="001F405A" w:rsidRPr="00A46991"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en-GB" w:eastAsia="en-GB"/>
        </w:rPr>
      </w:pPr>
      <w:r w:rsidRPr="00A46991">
        <w:rPr>
          <w:rFonts w:cs="Calibri"/>
          <w:kern w:val="24"/>
          <w:lang w:val="en-GB" w:eastAsia="en-GB"/>
        </w:rPr>
        <w:t xml:space="preserve">sECTION </w:t>
      </w:r>
      <w:r w:rsidR="0014721C" w:rsidRPr="00A46991">
        <w:rPr>
          <w:rFonts w:cs="Calibri"/>
          <w:kern w:val="24"/>
          <w:lang w:val="en-GB" w:eastAsia="en-GB"/>
        </w:rPr>
        <w:t>5</w:t>
      </w:r>
      <w:r w:rsidRPr="00A46991">
        <w:rPr>
          <w:rFonts w:cs="Calibri"/>
          <w:kern w:val="24"/>
          <w:lang w:val="en-GB" w:eastAsia="en-GB"/>
        </w:rPr>
        <w:t xml:space="preserve"> - TERMS &amp; CONDITIONS   </w:t>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00265EB6" w:rsidRPr="00A46991">
        <w:rPr>
          <w:rFonts w:cs="Calibri"/>
          <w:kern w:val="24"/>
          <w:lang w:val="en-GB" w:eastAsia="en-GB"/>
        </w:rPr>
        <w:tab/>
      </w:r>
      <w:r w:rsidR="00A46991">
        <w:rPr>
          <w:rFonts w:cs="Calibri"/>
          <w:kern w:val="24"/>
          <w:lang w:val="en-GB" w:eastAsia="en-GB"/>
        </w:rPr>
        <w:tab/>
      </w:r>
      <w:r w:rsidRPr="00A46991">
        <w:rPr>
          <w:rFonts w:cs="Calibri"/>
          <w:kern w:val="24"/>
          <w:lang w:val="en-GB" w:eastAsia="en-GB"/>
        </w:rPr>
        <w:t xml:space="preserve">PAGE </w:t>
      </w:r>
      <w:r w:rsidR="00F51FEF">
        <w:rPr>
          <w:rFonts w:cs="Calibri"/>
          <w:kern w:val="24"/>
          <w:lang w:val="en-GB" w:eastAsia="en-GB"/>
        </w:rPr>
        <w:t>9</w:t>
      </w:r>
    </w:p>
    <w:p w14:paraId="4B1331FC" w14:textId="77777777" w:rsidR="00D916F3" w:rsidRPr="00A46991" w:rsidRDefault="00D916F3" w:rsidP="00F73832">
      <w:pPr>
        <w:rPr>
          <w:rFonts w:cs="Calibri"/>
          <w:lang w:val="en-GB" w:eastAsia="en-GB"/>
        </w:rPr>
      </w:pPr>
    </w:p>
    <w:p w14:paraId="47445650" w14:textId="1AD377CE" w:rsidR="0074479F" w:rsidRDefault="0074479F" w:rsidP="0011142C">
      <w:pPr>
        <w:rPr>
          <w:rFonts w:ascii="Arial" w:hAnsi="Arial" w:cs="Arial"/>
          <w:sz w:val="22"/>
          <w:szCs w:val="22"/>
        </w:rPr>
      </w:pPr>
    </w:p>
    <w:p w14:paraId="3DA7E1FE" w14:textId="6C95A40A" w:rsidR="0067359E" w:rsidRDefault="0067359E" w:rsidP="0011142C">
      <w:pPr>
        <w:rPr>
          <w:rFonts w:ascii="Arial" w:hAnsi="Arial" w:cs="Arial"/>
          <w:sz w:val="22"/>
          <w:szCs w:val="22"/>
        </w:rPr>
      </w:pPr>
    </w:p>
    <w:p w14:paraId="43C2FA82" w14:textId="05625424" w:rsidR="0067359E" w:rsidRDefault="0067359E" w:rsidP="0011142C">
      <w:pPr>
        <w:rPr>
          <w:rFonts w:ascii="Arial" w:hAnsi="Arial" w:cs="Arial"/>
          <w:sz w:val="22"/>
          <w:szCs w:val="22"/>
        </w:rPr>
      </w:pPr>
    </w:p>
    <w:p w14:paraId="28428FF8" w14:textId="30BE984F" w:rsidR="0067359E" w:rsidRDefault="0067359E" w:rsidP="0011142C">
      <w:pPr>
        <w:rPr>
          <w:rFonts w:ascii="Arial" w:hAnsi="Arial" w:cs="Arial"/>
          <w:sz w:val="22"/>
          <w:szCs w:val="22"/>
        </w:rPr>
      </w:pPr>
    </w:p>
    <w:p w14:paraId="1AE5EAA4" w14:textId="786D5BF9" w:rsidR="0067359E" w:rsidRDefault="0067359E" w:rsidP="0011142C">
      <w:pPr>
        <w:rPr>
          <w:rFonts w:ascii="Arial" w:hAnsi="Arial" w:cs="Arial"/>
          <w:sz w:val="22"/>
          <w:szCs w:val="22"/>
        </w:rPr>
      </w:pPr>
    </w:p>
    <w:p w14:paraId="166E473C" w14:textId="007469B2" w:rsidR="0067359E" w:rsidRDefault="0067359E" w:rsidP="0011142C">
      <w:pPr>
        <w:rPr>
          <w:rFonts w:ascii="Arial" w:hAnsi="Arial" w:cs="Arial"/>
          <w:sz w:val="22"/>
          <w:szCs w:val="22"/>
        </w:rPr>
      </w:pPr>
    </w:p>
    <w:p w14:paraId="0D077496" w14:textId="0CDAF4AE" w:rsidR="0067359E" w:rsidRDefault="0067359E" w:rsidP="0011142C">
      <w:pPr>
        <w:rPr>
          <w:rFonts w:ascii="Arial" w:hAnsi="Arial" w:cs="Arial"/>
          <w:sz w:val="22"/>
          <w:szCs w:val="22"/>
        </w:rPr>
      </w:pPr>
    </w:p>
    <w:p w14:paraId="46E97EC4" w14:textId="3709C761" w:rsidR="0067359E" w:rsidRDefault="0067359E" w:rsidP="0011142C">
      <w:pPr>
        <w:rPr>
          <w:rFonts w:ascii="Arial" w:hAnsi="Arial" w:cs="Arial"/>
          <w:sz w:val="22"/>
          <w:szCs w:val="22"/>
        </w:rPr>
      </w:pPr>
    </w:p>
    <w:p w14:paraId="0D32AF48" w14:textId="4F6B454F" w:rsidR="0067359E" w:rsidRDefault="0067359E" w:rsidP="0011142C">
      <w:pPr>
        <w:rPr>
          <w:rFonts w:ascii="Arial" w:hAnsi="Arial" w:cs="Arial"/>
          <w:sz w:val="22"/>
          <w:szCs w:val="22"/>
        </w:rPr>
      </w:pPr>
    </w:p>
    <w:p w14:paraId="614ECECD" w14:textId="086C4730" w:rsidR="0067359E" w:rsidRDefault="0067359E" w:rsidP="0011142C">
      <w:pPr>
        <w:rPr>
          <w:rFonts w:ascii="Arial" w:hAnsi="Arial" w:cs="Arial"/>
          <w:sz w:val="22"/>
          <w:szCs w:val="22"/>
        </w:rPr>
      </w:pPr>
    </w:p>
    <w:p w14:paraId="3CF3BEAD" w14:textId="67F63343" w:rsidR="0067359E" w:rsidRDefault="0067359E" w:rsidP="0011142C">
      <w:pPr>
        <w:rPr>
          <w:rFonts w:ascii="Arial" w:hAnsi="Arial" w:cs="Arial"/>
          <w:sz w:val="22"/>
          <w:szCs w:val="22"/>
        </w:rPr>
      </w:pPr>
    </w:p>
    <w:p w14:paraId="6B198E2B" w14:textId="4C8B7210" w:rsidR="0067359E" w:rsidRDefault="0067359E" w:rsidP="00DB53BD">
      <w:pPr>
        <w:jc w:val="center"/>
        <w:rPr>
          <w:rFonts w:ascii="Arial" w:hAnsi="Arial" w:cs="Arial"/>
          <w:sz w:val="22"/>
          <w:szCs w:val="22"/>
        </w:rPr>
      </w:pPr>
    </w:p>
    <w:p w14:paraId="1CA39C77" w14:textId="2617E02D" w:rsidR="0067359E" w:rsidRDefault="0067359E" w:rsidP="003E1716">
      <w:pPr>
        <w:jc w:val="center"/>
        <w:rPr>
          <w:rFonts w:ascii="Arial" w:hAnsi="Arial" w:cs="Arial"/>
          <w:sz w:val="22"/>
          <w:szCs w:val="22"/>
        </w:rPr>
      </w:pPr>
    </w:p>
    <w:p w14:paraId="7CFFF017" w14:textId="2C767E62" w:rsidR="0067359E" w:rsidRDefault="0067359E" w:rsidP="00A46991">
      <w:pPr>
        <w:jc w:val="center"/>
        <w:rPr>
          <w:rFonts w:ascii="Arial" w:hAnsi="Arial" w:cs="Arial"/>
          <w:sz w:val="22"/>
          <w:szCs w:val="22"/>
        </w:rPr>
      </w:pPr>
    </w:p>
    <w:p w14:paraId="58DB4CCF" w14:textId="77777777" w:rsidR="0067359E" w:rsidRDefault="0067359E" w:rsidP="0067359E">
      <w:pPr>
        <w:jc w:val="right"/>
        <w:rPr>
          <w:rFonts w:ascii="Arial" w:hAnsi="Arial" w:cs="Arial"/>
          <w:sz w:val="22"/>
          <w:szCs w:val="22"/>
        </w:rPr>
      </w:pPr>
    </w:p>
    <w:p w14:paraId="23B00937" w14:textId="77777777" w:rsidR="001F405A" w:rsidRPr="00A46991"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asciiTheme="minorHAnsi" w:hAnsiTheme="minorHAnsi" w:cstheme="minorHAnsi"/>
          <w:kern w:val="24"/>
          <w:sz w:val="24"/>
          <w:szCs w:val="24"/>
          <w:lang w:val="en-GB" w:eastAsia="en-GB"/>
        </w:rPr>
      </w:pPr>
      <w:bookmarkStart w:id="0" w:name="_Toc340476097"/>
      <w:bookmarkStart w:id="1" w:name="_Toc279671794"/>
      <w:r w:rsidRPr="00A46991">
        <w:rPr>
          <w:rFonts w:asciiTheme="minorHAnsi" w:hAnsiTheme="minorHAnsi" w:cstheme="minorHAnsi"/>
          <w:kern w:val="24"/>
          <w:sz w:val="24"/>
          <w:szCs w:val="24"/>
          <w:lang w:val="en-GB" w:eastAsia="en-GB"/>
        </w:rPr>
        <w:t xml:space="preserve">sECTION 1 - BACKGROUND &amp; INSTRUCTIONS </w:t>
      </w:r>
    </w:p>
    <w:p w14:paraId="335E47C4" w14:textId="77777777" w:rsidR="001F405A" w:rsidRPr="00A46991" w:rsidRDefault="001F405A" w:rsidP="008D108A">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kern w:val="24"/>
          <w:sz w:val="24"/>
          <w:szCs w:val="24"/>
          <w:lang w:val="en-GB" w:eastAsia="en-GB"/>
        </w:rPr>
      </w:pPr>
      <w:r w:rsidRPr="00A46991">
        <w:rPr>
          <w:rFonts w:asciiTheme="minorHAnsi" w:hAnsiTheme="minorHAnsi" w:cstheme="minorHAnsi"/>
          <w:b/>
          <w:bCs/>
          <w:kern w:val="24"/>
          <w:sz w:val="24"/>
          <w:szCs w:val="24"/>
          <w:lang w:val="en-GB" w:eastAsia="en-GB"/>
        </w:rPr>
        <w:t>1.1</w:t>
      </w:r>
      <w:r w:rsidRPr="00A46991">
        <w:rPr>
          <w:rFonts w:asciiTheme="minorHAnsi" w:hAnsiTheme="minorHAnsi" w:cstheme="minorHAnsi"/>
          <w:b/>
          <w:bCs/>
          <w:kern w:val="24"/>
          <w:sz w:val="24"/>
          <w:szCs w:val="24"/>
          <w:lang w:val="en-GB" w:eastAsia="en-GB"/>
        </w:rPr>
        <w:tab/>
        <w:t>INTRODUCTION</w:t>
      </w:r>
      <w:bookmarkEnd w:id="0"/>
    </w:p>
    <w:p w14:paraId="42F3FA4D" w14:textId="76172710" w:rsidR="002F16BA" w:rsidRPr="00A46991" w:rsidRDefault="0027774C" w:rsidP="004E4EE8">
      <w:pPr>
        <w:pStyle w:val="ListParagraph"/>
        <w:numPr>
          <w:ilvl w:val="2"/>
          <w:numId w:val="2"/>
        </w:numPr>
        <w:jc w:val="both"/>
        <w:rPr>
          <w:rFonts w:asciiTheme="minorHAnsi" w:hAnsiTheme="minorHAnsi" w:cstheme="minorHAnsi"/>
          <w:sz w:val="24"/>
          <w:szCs w:val="24"/>
        </w:rPr>
      </w:pPr>
      <w:r>
        <w:rPr>
          <w:rFonts w:asciiTheme="minorHAnsi" w:hAnsiTheme="minorHAnsi" w:cstheme="minorHAnsi"/>
          <w:sz w:val="24"/>
          <w:szCs w:val="24"/>
          <w:lang w:val="en-GB" w:eastAsia="en-GB"/>
        </w:rPr>
        <w:t>Hawkinge</w:t>
      </w:r>
      <w:r w:rsidR="00500E72">
        <w:rPr>
          <w:rFonts w:asciiTheme="minorHAnsi" w:hAnsiTheme="minorHAnsi" w:cstheme="minorHAnsi"/>
          <w:sz w:val="24"/>
          <w:szCs w:val="24"/>
          <w:lang w:val="en-GB" w:eastAsia="en-GB"/>
        </w:rPr>
        <w:t xml:space="preserve"> T</w:t>
      </w:r>
      <w:r w:rsidR="00437F2C">
        <w:rPr>
          <w:rFonts w:asciiTheme="minorHAnsi" w:hAnsiTheme="minorHAnsi" w:cstheme="minorHAnsi"/>
          <w:sz w:val="24"/>
          <w:szCs w:val="24"/>
          <w:lang w:val="en-GB" w:eastAsia="en-GB"/>
        </w:rPr>
        <w:t>o</w:t>
      </w:r>
      <w:r w:rsidR="00500E72">
        <w:rPr>
          <w:rFonts w:asciiTheme="minorHAnsi" w:hAnsiTheme="minorHAnsi" w:cstheme="minorHAnsi"/>
          <w:sz w:val="24"/>
          <w:szCs w:val="24"/>
          <w:lang w:val="en-GB" w:eastAsia="en-GB"/>
        </w:rPr>
        <w:t>wn</w:t>
      </w:r>
      <w:r w:rsidR="006956BF" w:rsidRPr="00A46991">
        <w:rPr>
          <w:rFonts w:asciiTheme="minorHAnsi" w:hAnsiTheme="minorHAnsi" w:cstheme="minorHAnsi"/>
          <w:sz w:val="24"/>
          <w:szCs w:val="24"/>
        </w:rPr>
        <w:t xml:space="preserve"> Council </w:t>
      </w:r>
      <w:r w:rsidR="00B53CC6" w:rsidRPr="00A46991">
        <w:rPr>
          <w:rFonts w:asciiTheme="minorHAnsi" w:hAnsiTheme="minorHAnsi" w:cstheme="minorHAnsi"/>
          <w:sz w:val="24"/>
          <w:szCs w:val="24"/>
        </w:rPr>
        <w:t>(“</w:t>
      </w:r>
      <w:r w:rsidR="00331347" w:rsidRPr="00A46991">
        <w:rPr>
          <w:rFonts w:asciiTheme="minorHAnsi" w:hAnsiTheme="minorHAnsi" w:cstheme="minorHAnsi"/>
          <w:sz w:val="24"/>
          <w:szCs w:val="24"/>
        </w:rPr>
        <w:t xml:space="preserve">the </w:t>
      </w:r>
      <w:r w:rsidR="00F82977" w:rsidRPr="00A46991">
        <w:rPr>
          <w:rFonts w:asciiTheme="minorHAnsi" w:hAnsiTheme="minorHAnsi" w:cstheme="minorHAnsi"/>
          <w:sz w:val="24"/>
          <w:szCs w:val="24"/>
        </w:rPr>
        <w:t>Council</w:t>
      </w:r>
      <w:r w:rsidR="00B53CC6" w:rsidRPr="00A46991">
        <w:rPr>
          <w:rFonts w:asciiTheme="minorHAnsi" w:hAnsiTheme="minorHAnsi" w:cstheme="minorHAnsi"/>
          <w:sz w:val="24"/>
          <w:szCs w:val="24"/>
        </w:rPr>
        <w:t>”)</w:t>
      </w:r>
      <w:r w:rsidR="00127CA7" w:rsidRPr="00A46991">
        <w:rPr>
          <w:rFonts w:asciiTheme="minorHAnsi" w:hAnsiTheme="minorHAnsi" w:cstheme="minorHAnsi"/>
          <w:sz w:val="24"/>
          <w:szCs w:val="24"/>
        </w:rPr>
        <w:t xml:space="preserve"> </w:t>
      </w:r>
      <w:r w:rsidR="00C03DDB" w:rsidRPr="00A46991">
        <w:rPr>
          <w:rFonts w:asciiTheme="minorHAnsi" w:hAnsiTheme="minorHAnsi" w:cstheme="minorHAnsi"/>
          <w:sz w:val="24"/>
          <w:szCs w:val="24"/>
        </w:rPr>
        <w:t xml:space="preserve">wishes to select and appoint a suitable </w:t>
      </w:r>
      <w:r>
        <w:rPr>
          <w:rFonts w:asciiTheme="minorHAnsi" w:hAnsiTheme="minorHAnsi" w:cstheme="minorHAnsi"/>
          <w:sz w:val="24"/>
          <w:szCs w:val="24"/>
        </w:rPr>
        <w:t>Contractor</w:t>
      </w:r>
      <w:r w:rsidR="00D51D52" w:rsidRPr="00A46991">
        <w:rPr>
          <w:rFonts w:asciiTheme="minorHAnsi" w:hAnsiTheme="minorHAnsi" w:cstheme="minorHAnsi"/>
          <w:sz w:val="24"/>
          <w:szCs w:val="24"/>
        </w:rPr>
        <w:t xml:space="preserve"> for the </w:t>
      </w:r>
      <w:r>
        <w:rPr>
          <w:rFonts w:asciiTheme="minorHAnsi" w:hAnsiTheme="minorHAnsi" w:cstheme="minorHAnsi"/>
          <w:sz w:val="24"/>
          <w:szCs w:val="24"/>
        </w:rPr>
        <w:t xml:space="preserve">play park refurbishment works </w:t>
      </w:r>
      <w:r w:rsidR="00C03DDB" w:rsidRPr="00A46991">
        <w:rPr>
          <w:rFonts w:asciiTheme="minorHAnsi" w:hAnsiTheme="minorHAnsi" w:cstheme="minorHAnsi"/>
          <w:sz w:val="24"/>
          <w:szCs w:val="24"/>
        </w:rPr>
        <w:t xml:space="preserve">and invites prospective </w:t>
      </w:r>
      <w:r w:rsidR="00A424A5" w:rsidRPr="00A46991">
        <w:rPr>
          <w:rFonts w:asciiTheme="minorHAnsi" w:hAnsiTheme="minorHAnsi" w:cstheme="minorHAnsi"/>
          <w:sz w:val="24"/>
          <w:szCs w:val="24"/>
        </w:rPr>
        <w:t>Con</w:t>
      </w:r>
      <w:r>
        <w:rPr>
          <w:rFonts w:asciiTheme="minorHAnsi" w:hAnsiTheme="minorHAnsi" w:cstheme="minorHAnsi"/>
          <w:sz w:val="24"/>
          <w:szCs w:val="24"/>
        </w:rPr>
        <w:t>tractors</w:t>
      </w:r>
      <w:r w:rsidR="00C03DDB" w:rsidRPr="00A46991">
        <w:rPr>
          <w:rFonts w:asciiTheme="minorHAnsi" w:hAnsiTheme="minorHAnsi" w:cstheme="minorHAnsi"/>
          <w:sz w:val="24"/>
          <w:szCs w:val="24"/>
        </w:rPr>
        <w:t xml:space="preserve"> to submit a quotation to meet </w:t>
      </w:r>
      <w:r w:rsidR="00331347" w:rsidRPr="00A46991">
        <w:rPr>
          <w:rFonts w:asciiTheme="minorHAnsi" w:hAnsiTheme="minorHAnsi" w:cstheme="minorHAnsi"/>
          <w:sz w:val="24"/>
          <w:szCs w:val="24"/>
        </w:rPr>
        <w:t xml:space="preserve">the </w:t>
      </w:r>
      <w:r w:rsidR="00F82977" w:rsidRPr="00A46991">
        <w:rPr>
          <w:rFonts w:asciiTheme="minorHAnsi" w:hAnsiTheme="minorHAnsi" w:cstheme="minorHAnsi"/>
          <w:sz w:val="24"/>
          <w:szCs w:val="24"/>
        </w:rPr>
        <w:t>Council</w:t>
      </w:r>
      <w:r w:rsidR="00C03DDB" w:rsidRPr="00A46991">
        <w:rPr>
          <w:rFonts w:asciiTheme="minorHAnsi" w:hAnsiTheme="minorHAnsi" w:cstheme="minorHAnsi"/>
          <w:sz w:val="24"/>
          <w:szCs w:val="24"/>
        </w:rPr>
        <w:t>’s requirements.</w:t>
      </w:r>
    </w:p>
    <w:p w14:paraId="24D63C7B" w14:textId="5F1657D3" w:rsidR="002F16BA" w:rsidRPr="00A46991" w:rsidRDefault="002F16BA" w:rsidP="00F66F19">
      <w:pPr>
        <w:pStyle w:val="ListParagraph"/>
        <w:numPr>
          <w:ilvl w:val="2"/>
          <w:numId w:val="2"/>
        </w:numPr>
        <w:jc w:val="both"/>
        <w:rPr>
          <w:rFonts w:asciiTheme="minorHAnsi" w:hAnsiTheme="minorHAnsi" w:cstheme="minorHAnsi"/>
          <w:sz w:val="24"/>
          <w:szCs w:val="24"/>
          <w:lang w:val="en-GB"/>
        </w:rPr>
      </w:pPr>
      <w:r w:rsidRPr="00A46991">
        <w:rPr>
          <w:rFonts w:asciiTheme="minorHAnsi" w:hAnsiTheme="minorHAnsi" w:cstheme="minorHAnsi"/>
          <w:sz w:val="24"/>
          <w:szCs w:val="24"/>
        </w:rPr>
        <w:t xml:space="preserve">The Contract – </w:t>
      </w:r>
      <w:r w:rsidR="0027774C">
        <w:rPr>
          <w:rFonts w:asciiTheme="minorHAnsi" w:hAnsiTheme="minorHAnsi" w:cstheme="minorHAnsi"/>
          <w:sz w:val="24"/>
          <w:szCs w:val="24"/>
          <w:lang w:val="en-GB" w:eastAsia="en-GB"/>
        </w:rPr>
        <w:t>Hawkinge</w:t>
      </w:r>
      <w:r w:rsidR="00437F2C">
        <w:rPr>
          <w:rFonts w:asciiTheme="minorHAnsi" w:hAnsiTheme="minorHAnsi" w:cstheme="minorHAnsi"/>
          <w:sz w:val="24"/>
          <w:szCs w:val="24"/>
          <w:lang w:val="en-GB" w:eastAsia="en-GB"/>
        </w:rPr>
        <w:t xml:space="preserve"> Town</w:t>
      </w:r>
      <w:r w:rsidR="00437F2C" w:rsidRPr="00A46991">
        <w:rPr>
          <w:rFonts w:asciiTheme="minorHAnsi" w:hAnsiTheme="minorHAnsi" w:cstheme="minorHAnsi"/>
          <w:sz w:val="24"/>
          <w:szCs w:val="24"/>
        </w:rPr>
        <w:t xml:space="preserve"> Council </w:t>
      </w:r>
      <w:r w:rsidR="00F66F19" w:rsidRPr="00A46991">
        <w:rPr>
          <w:rFonts w:asciiTheme="minorHAnsi" w:hAnsiTheme="minorHAnsi" w:cstheme="minorHAnsi"/>
          <w:sz w:val="24"/>
          <w:szCs w:val="24"/>
          <w:lang w:val="en-GB"/>
        </w:rPr>
        <w:t>are looking to</w:t>
      </w:r>
      <w:r w:rsidR="00437F2C">
        <w:rPr>
          <w:rFonts w:asciiTheme="minorHAnsi" w:hAnsiTheme="minorHAnsi" w:cstheme="minorHAnsi"/>
          <w:sz w:val="24"/>
          <w:szCs w:val="24"/>
          <w:lang w:val="en-GB"/>
        </w:rPr>
        <w:t xml:space="preserve"> </w:t>
      </w:r>
      <w:r w:rsidR="00B01352">
        <w:rPr>
          <w:rFonts w:asciiTheme="minorHAnsi" w:hAnsiTheme="minorHAnsi" w:cstheme="minorHAnsi"/>
          <w:sz w:val="24"/>
          <w:szCs w:val="24"/>
          <w:lang w:val="en-GB"/>
        </w:rPr>
        <w:t xml:space="preserve">upgrade </w:t>
      </w:r>
      <w:r w:rsidR="009C444C">
        <w:rPr>
          <w:rFonts w:asciiTheme="minorHAnsi" w:hAnsiTheme="minorHAnsi" w:cstheme="minorHAnsi"/>
          <w:sz w:val="24"/>
          <w:szCs w:val="24"/>
          <w:lang w:val="en-GB"/>
        </w:rPr>
        <w:t>three</w:t>
      </w:r>
      <w:r w:rsidR="00F66F19" w:rsidRPr="00A46991">
        <w:rPr>
          <w:rFonts w:asciiTheme="minorHAnsi" w:hAnsiTheme="minorHAnsi" w:cstheme="minorHAnsi"/>
          <w:sz w:val="24"/>
          <w:szCs w:val="24"/>
          <w:lang w:val="en-GB"/>
        </w:rPr>
        <w:t xml:space="preserve"> p</w:t>
      </w:r>
      <w:r w:rsidR="00B01352">
        <w:rPr>
          <w:rFonts w:asciiTheme="minorHAnsi" w:hAnsiTheme="minorHAnsi" w:cstheme="minorHAnsi"/>
          <w:sz w:val="24"/>
          <w:szCs w:val="24"/>
          <w:lang w:val="en-GB"/>
        </w:rPr>
        <w:t>ark</w:t>
      </w:r>
      <w:r w:rsidR="00F66F19" w:rsidRPr="00A46991">
        <w:rPr>
          <w:rFonts w:asciiTheme="minorHAnsi" w:hAnsiTheme="minorHAnsi" w:cstheme="minorHAnsi"/>
          <w:sz w:val="24"/>
          <w:szCs w:val="24"/>
          <w:lang w:val="en-GB"/>
        </w:rPr>
        <w:t>s</w:t>
      </w:r>
      <w:r w:rsidR="00165890">
        <w:rPr>
          <w:rFonts w:asciiTheme="minorHAnsi" w:hAnsiTheme="minorHAnsi" w:cstheme="minorHAnsi"/>
          <w:sz w:val="24"/>
          <w:szCs w:val="24"/>
          <w:lang w:val="en-GB"/>
        </w:rPr>
        <w:t xml:space="preserve"> within the town to include improved infrastructure and play equipment</w:t>
      </w:r>
      <w:r w:rsidR="00F66F19" w:rsidRPr="00A46991">
        <w:rPr>
          <w:rFonts w:asciiTheme="minorHAnsi" w:hAnsiTheme="minorHAnsi" w:cstheme="minorHAnsi"/>
          <w:sz w:val="24"/>
          <w:szCs w:val="24"/>
          <w:lang w:val="en-GB"/>
        </w:rPr>
        <w:t xml:space="preserve">. </w:t>
      </w:r>
    </w:p>
    <w:p w14:paraId="03A698C0" w14:textId="4E7DA064" w:rsidR="00457A65" w:rsidRDefault="00F80583" w:rsidP="004E4EE8">
      <w:pPr>
        <w:pStyle w:val="ListParagraph"/>
        <w:numPr>
          <w:ilvl w:val="2"/>
          <w:numId w:val="6"/>
        </w:numPr>
        <w:jc w:val="both"/>
        <w:rPr>
          <w:rFonts w:asciiTheme="minorHAnsi" w:hAnsiTheme="minorHAnsi" w:cstheme="minorHAnsi"/>
          <w:sz w:val="24"/>
          <w:szCs w:val="24"/>
        </w:rPr>
      </w:pPr>
      <w:r w:rsidRPr="00A46991">
        <w:rPr>
          <w:rFonts w:asciiTheme="minorHAnsi" w:hAnsiTheme="minorHAnsi" w:cstheme="minorHAnsi"/>
          <w:sz w:val="24"/>
          <w:szCs w:val="24"/>
        </w:rPr>
        <w:t xml:space="preserve">The specific requirements </w:t>
      </w:r>
      <w:r w:rsidR="00127CA7" w:rsidRPr="00A46991">
        <w:rPr>
          <w:rFonts w:asciiTheme="minorHAnsi" w:hAnsiTheme="minorHAnsi" w:cstheme="minorHAnsi"/>
          <w:sz w:val="24"/>
          <w:szCs w:val="24"/>
        </w:rPr>
        <w:t>for the above are detailed in</w:t>
      </w:r>
      <w:r w:rsidR="002519A0" w:rsidRPr="00A46991">
        <w:rPr>
          <w:rFonts w:asciiTheme="minorHAnsi" w:hAnsiTheme="minorHAnsi" w:cstheme="minorHAnsi"/>
          <w:sz w:val="24"/>
          <w:szCs w:val="24"/>
        </w:rPr>
        <w:t xml:space="preserve"> the </w:t>
      </w:r>
      <w:r w:rsidR="0027774C">
        <w:rPr>
          <w:rFonts w:asciiTheme="minorHAnsi" w:hAnsiTheme="minorHAnsi" w:cstheme="minorHAnsi"/>
          <w:sz w:val="24"/>
          <w:szCs w:val="24"/>
        </w:rPr>
        <w:t>play parks upgrade brief.</w:t>
      </w:r>
    </w:p>
    <w:p w14:paraId="49DB12B9" w14:textId="44A9F2A8" w:rsidR="00F80583" w:rsidRPr="00457A65" w:rsidRDefault="002519A0" w:rsidP="00457A65">
      <w:pPr>
        <w:pStyle w:val="ListParagraph"/>
        <w:jc w:val="both"/>
        <w:rPr>
          <w:rFonts w:asciiTheme="minorHAnsi" w:hAnsiTheme="minorHAnsi" w:cstheme="minorHAnsi"/>
          <w:sz w:val="24"/>
          <w:szCs w:val="24"/>
        </w:rPr>
      </w:pPr>
      <w:r w:rsidRPr="00457A65">
        <w:rPr>
          <w:rFonts w:asciiTheme="minorHAnsi" w:hAnsiTheme="minorHAnsi" w:cstheme="minorHAnsi"/>
          <w:sz w:val="24"/>
          <w:szCs w:val="24"/>
        </w:rPr>
        <w:t xml:space="preserve">It should be noted that by submitting a </w:t>
      </w:r>
      <w:r w:rsidR="008337C6" w:rsidRPr="00457A65">
        <w:rPr>
          <w:rFonts w:asciiTheme="minorHAnsi" w:hAnsiTheme="minorHAnsi" w:cstheme="minorHAnsi"/>
          <w:sz w:val="24"/>
          <w:szCs w:val="24"/>
        </w:rPr>
        <w:t>q</w:t>
      </w:r>
      <w:r w:rsidRPr="00457A65">
        <w:rPr>
          <w:rFonts w:asciiTheme="minorHAnsi" w:hAnsiTheme="minorHAnsi" w:cstheme="minorHAnsi"/>
          <w:sz w:val="24"/>
          <w:szCs w:val="24"/>
        </w:rPr>
        <w:t>uotation, you confirm that you understand and can meet these requirements.</w:t>
      </w:r>
      <w:r w:rsidR="00F80583" w:rsidRPr="00457A65">
        <w:rPr>
          <w:rFonts w:asciiTheme="minorHAnsi" w:hAnsiTheme="minorHAnsi" w:cstheme="minorHAnsi"/>
          <w:sz w:val="24"/>
          <w:szCs w:val="24"/>
        </w:rPr>
        <w:t xml:space="preserve"> </w:t>
      </w:r>
    </w:p>
    <w:p w14:paraId="746A2D74" w14:textId="53022609" w:rsidR="006B67A2" w:rsidRPr="00A46991" w:rsidRDefault="008A5B26" w:rsidP="00127CA7">
      <w:pPr>
        <w:autoSpaceDE w:val="0"/>
        <w:autoSpaceDN w:val="0"/>
        <w:adjustRightInd w:val="0"/>
        <w:ind w:left="720" w:hanging="720"/>
        <w:jc w:val="both"/>
        <w:rPr>
          <w:rFonts w:asciiTheme="minorHAnsi" w:hAnsiTheme="minorHAnsi" w:cstheme="minorHAnsi"/>
          <w:sz w:val="24"/>
          <w:szCs w:val="24"/>
          <w:lang w:val="en-GB" w:eastAsia="en-GB"/>
        </w:rPr>
      </w:pPr>
      <w:bookmarkStart w:id="2" w:name="_Toc340476099"/>
      <w:bookmarkEnd w:id="1"/>
      <w:r w:rsidRPr="00A46991">
        <w:rPr>
          <w:rFonts w:asciiTheme="minorHAnsi" w:hAnsiTheme="minorHAnsi" w:cstheme="minorHAnsi"/>
          <w:sz w:val="24"/>
          <w:szCs w:val="24"/>
          <w:lang w:val="en-GB" w:eastAsia="en-GB"/>
        </w:rPr>
        <w:t>1.1</w:t>
      </w:r>
      <w:r w:rsidR="006639D2" w:rsidRPr="00A46991">
        <w:rPr>
          <w:rFonts w:asciiTheme="minorHAnsi" w:hAnsiTheme="minorHAnsi" w:cstheme="minorHAnsi"/>
          <w:sz w:val="24"/>
          <w:szCs w:val="24"/>
          <w:lang w:val="en-GB" w:eastAsia="en-GB"/>
        </w:rPr>
        <w:t>.</w:t>
      </w:r>
      <w:r w:rsidR="002F16BA" w:rsidRPr="00A46991">
        <w:rPr>
          <w:rFonts w:asciiTheme="minorHAnsi" w:hAnsiTheme="minorHAnsi" w:cstheme="minorHAnsi"/>
          <w:sz w:val="24"/>
          <w:szCs w:val="24"/>
          <w:lang w:val="en-GB" w:eastAsia="en-GB"/>
        </w:rPr>
        <w:t>4</w:t>
      </w:r>
      <w:r w:rsidRPr="00A46991">
        <w:rPr>
          <w:rFonts w:asciiTheme="minorHAnsi" w:hAnsiTheme="minorHAnsi" w:cstheme="minorHAnsi"/>
          <w:sz w:val="24"/>
          <w:szCs w:val="24"/>
          <w:lang w:val="en-GB" w:eastAsia="en-GB"/>
        </w:rPr>
        <w:tab/>
      </w:r>
      <w:r w:rsidR="006B67A2" w:rsidRPr="00A46991">
        <w:rPr>
          <w:rFonts w:asciiTheme="minorHAnsi" w:hAnsiTheme="minorHAnsi" w:cstheme="minorHAnsi"/>
          <w:sz w:val="24"/>
          <w:szCs w:val="24"/>
          <w:lang w:val="en-GB" w:eastAsia="en-GB"/>
        </w:rPr>
        <w:t xml:space="preserve">The Contract is anticipated to commence </w:t>
      </w:r>
      <w:r w:rsidR="0027774C">
        <w:rPr>
          <w:rFonts w:asciiTheme="minorHAnsi" w:hAnsiTheme="minorHAnsi" w:cstheme="minorHAnsi"/>
          <w:sz w:val="24"/>
          <w:szCs w:val="24"/>
          <w:lang w:val="en-GB" w:eastAsia="en-GB"/>
        </w:rPr>
        <w:t>in early 2026</w:t>
      </w:r>
      <w:r w:rsidR="00E47650" w:rsidRPr="00A46991">
        <w:rPr>
          <w:rFonts w:asciiTheme="minorHAnsi" w:hAnsiTheme="minorHAnsi" w:cstheme="minorHAnsi"/>
          <w:sz w:val="24"/>
          <w:szCs w:val="24"/>
          <w:lang w:val="en-GB" w:eastAsia="en-GB"/>
        </w:rPr>
        <w:t xml:space="preserve"> </w:t>
      </w:r>
      <w:r w:rsidR="006B67A2" w:rsidRPr="00A46991">
        <w:rPr>
          <w:rFonts w:asciiTheme="minorHAnsi" w:hAnsiTheme="minorHAnsi" w:cstheme="minorHAnsi"/>
          <w:sz w:val="24"/>
          <w:szCs w:val="24"/>
          <w:lang w:val="en-GB" w:eastAsia="en-GB"/>
        </w:rPr>
        <w:t xml:space="preserve">and will continue </w:t>
      </w:r>
      <w:r w:rsidR="00D35CB5" w:rsidRPr="00A46991">
        <w:rPr>
          <w:rFonts w:asciiTheme="minorHAnsi" w:hAnsiTheme="minorHAnsi" w:cstheme="minorHAnsi"/>
          <w:sz w:val="24"/>
          <w:szCs w:val="24"/>
          <w:lang w:val="en-GB" w:eastAsia="en-GB"/>
        </w:rPr>
        <w:t xml:space="preserve">until </w:t>
      </w:r>
      <w:r w:rsidR="00665755" w:rsidRPr="00A46991">
        <w:rPr>
          <w:rFonts w:asciiTheme="minorHAnsi" w:hAnsiTheme="minorHAnsi" w:cstheme="minorHAnsi"/>
          <w:sz w:val="24"/>
          <w:szCs w:val="24"/>
          <w:lang w:val="en-GB" w:eastAsia="en-GB"/>
        </w:rPr>
        <w:t xml:space="preserve">completion of a </w:t>
      </w:r>
      <w:r w:rsidR="006466C2" w:rsidRPr="006466C2">
        <w:rPr>
          <w:rFonts w:asciiTheme="minorHAnsi" w:hAnsiTheme="minorHAnsi" w:cstheme="minorHAnsi"/>
          <w:sz w:val="24"/>
          <w:szCs w:val="24"/>
          <w:lang w:val="en-GB" w:eastAsia="en-GB"/>
        </w:rPr>
        <w:t>twelve</w:t>
      </w:r>
      <w:r w:rsidR="00665755" w:rsidRPr="006466C2">
        <w:rPr>
          <w:rFonts w:asciiTheme="minorHAnsi" w:hAnsiTheme="minorHAnsi" w:cstheme="minorHAnsi"/>
          <w:sz w:val="24"/>
          <w:szCs w:val="24"/>
          <w:lang w:val="en-GB" w:eastAsia="en-GB"/>
        </w:rPr>
        <w:t xml:space="preserve"> month</w:t>
      </w:r>
      <w:r w:rsidR="0027774C">
        <w:rPr>
          <w:rFonts w:asciiTheme="minorHAnsi" w:hAnsiTheme="minorHAnsi" w:cstheme="minorHAnsi"/>
          <w:sz w:val="24"/>
          <w:szCs w:val="24"/>
          <w:lang w:val="en-GB" w:eastAsia="en-GB"/>
        </w:rPr>
        <w:t>’</w:t>
      </w:r>
      <w:r w:rsidR="00380731" w:rsidRPr="006466C2">
        <w:rPr>
          <w:rFonts w:asciiTheme="minorHAnsi" w:hAnsiTheme="minorHAnsi" w:cstheme="minorHAnsi"/>
          <w:sz w:val="24"/>
          <w:szCs w:val="24"/>
          <w:lang w:val="en-GB" w:eastAsia="en-GB"/>
        </w:rPr>
        <w:t>s</w:t>
      </w:r>
      <w:r w:rsidR="00665755" w:rsidRPr="00A46991">
        <w:rPr>
          <w:rFonts w:asciiTheme="minorHAnsi" w:hAnsiTheme="minorHAnsi" w:cstheme="minorHAnsi"/>
          <w:sz w:val="24"/>
          <w:szCs w:val="24"/>
          <w:lang w:val="en-GB" w:eastAsia="en-GB"/>
        </w:rPr>
        <w:t xml:space="preserve"> defects period </w:t>
      </w:r>
      <w:r w:rsidR="00D444B4">
        <w:rPr>
          <w:rFonts w:asciiTheme="minorHAnsi" w:hAnsiTheme="minorHAnsi" w:cstheme="minorHAnsi"/>
          <w:sz w:val="24"/>
          <w:szCs w:val="24"/>
          <w:lang w:val="en-GB" w:eastAsia="en-GB"/>
        </w:rPr>
        <w:t>of completion of the last park,</w:t>
      </w:r>
      <w:r w:rsidR="007D2711">
        <w:rPr>
          <w:rFonts w:asciiTheme="minorHAnsi" w:hAnsiTheme="minorHAnsi" w:cstheme="minorHAnsi"/>
          <w:sz w:val="24"/>
          <w:szCs w:val="24"/>
          <w:lang w:val="en-GB" w:eastAsia="en-GB"/>
        </w:rPr>
        <w:t xml:space="preserve"> </w:t>
      </w:r>
      <w:r w:rsidR="006B67A2" w:rsidRPr="00A46991">
        <w:rPr>
          <w:rFonts w:asciiTheme="minorHAnsi" w:hAnsiTheme="minorHAnsi" w:cstheme="minorHAnsi"/>
          <w:sz w:val="24"/>
          <w:szCs w:val="24"/>
          <w:lang w:val="en-GB" w:eastAsia="en-GB"/>
        </w:rPr>
        <w:t>unless terminated in accordance with the Conditions of the Contract.</w:t>
      </w:r>
    </w:p>
    <w:p w14:paraId="285EAAB6" w14:textId="77777777" w:rsidR="008A5B26" w:rsidRPr="00A46991" w:rsidRDefault="00F9204D" w:rsidP="00C87EEF">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kern w:val="24"/>
          <w:sz w:val="24"/>
          <w:szCs w:val="24"/>
          <w:lang w:val="en-GB" w:eastAsia="en-GB"/>
        </w:rPr>
      </w:pPr>
      <w:r w:rsidRPr="00C30CBF">
        <w:rPr>
          <w:rFonts w:asciiTheme="minorHAnsi" w:hAnsiTheme="minorHAnsi" w:cstheme="minorHAnsi"/>
          <w:b/>
          <w:bCs/>
          <w:kern w:val="24"/>
          <w:sz w:val="24"/>
          <w:szCs w:val="24"/>
          <w:lang w:val="en-GB" w:eastAsia="en-GB"/>
        </w:rPr>
        <w:t>1.2</w:t>
      </w:r>
      <w:r w:rsidRPr="00C30CBF">
        <w:rPr>
          <w:rFonts w:asciiTheme="minorHAnsi" w:hAnsiTheme="minorHAnsi" w:cstheme="minorHAnsi"/>
          <w:b/>
          <w:bCs/>
          <w:kern w:val="24"/>
          <w:sz w:val="24"/>
          <w:szCs w:val="24"/>
          <w:lang w:val="en-GB" w:eastAsia="en-GB"/>
        </w:rPr>
        <w:tab/>
      </w:r>
      <w:r w:rsidR="008A5B26" w:rsidRPr="00C30CBF">
        <w:rPr>
          <w:rFonts w:asciiTheme="minorHAnsi" w:hAnsiTheme="minorHAnsi" w:cstheme="minorHAnsi"/>
          <w:b/>
          <w:bCs/>
          <w:kern w:val="24"/>
          <w:sz w:val="24"/>
          <w:szCs w:val="24"/>
          <w:lang w:val="en-GB" w:eastAsia="en-GB"/>
        </w:rPr>
        <w:t>itq timetable</w:t>
      </w:r>
      <w:bookmarkEnd w:id="2"/>
    </w:p>
    <w:p w14:paraId="52C7CD6D" w14:textId="77777777" w:rsidR="00CD6F85" w:rsidRPr="00A46991" w:rsidRDefault="006956BF" w:rsidP="006C6F3B">
      <w:pPr>
        <w:pStyle w:val="ListParagraph"/>
        <w:spacing w:before="120" w:after="120"/>
        <w:ind w:hanging="720"/>
        <w:jc w:val="both"/>
        <w:rPr>
          <w:rFonts w:asciiTheme="minorHAnsi" w:hAnsiTheme="minorHAnsi" w:cstheme="minorHAnsi"/>
          <w:bCs/>
          <w:kern w:val="24"/>
          <w:sz w:val="24"/>
          <w:szCs w:val="24"/>
          <w:lang w:val="en-GB" w:eastAsia="en-GB"/>
        </w:rPr>
      </w:pPr>
      <w:r w:rsidRPr="00A46991">
        <w:rPr>
          <w:rFonts w:asciiTheme="minorHAnsi" w:hAnsiTheme="minorHAnsi" w:cstheme="minorHAnsi"/>
          <w:bCs/>
          <w:kern w:val="24"/>
          <w:sz w:val="24"/>
          <w:szCs w:val="24"/>
          <w:lang w:val="en-GB" w:eastAsia="en-GB"/>
        </w:rPr>
        <w:t>1.2.1</w:t>
      </w:r>
      <w:r w:rsidRPr="00A46991">
        <w:rPr>
          <w:rFonts w:asciiTheme="minorHAnsi" w:hAnsiTheme="minorHAnsi" w:cstheme="minorHAnsi"/>
          <w:bCs/>
          <w:kern w:val="24"/>
          <w:sz w:val="24"/>
          <w:szCs w:val="24"/>
          <w:lang w:val="en-GB" w:eastAsia="en-GB"/>
        </w:rPr>
        <w:tab/>
      </w:r>
      <w:r w:rsidR="00A927A9" w:rsidRPr="00A46991">
        <w:rPr>
          <w:rFonts w:asciiTheme="minorHAnsi" w:hAnsiTheme="minorHAnsi" w:cstheme="minorHAnsi"/>
          <w:bCs/>
          <w:kern w:val="24"/>
          <w:sz w:val="24"/>
          <w:szCs w:val="24"/>
          <w:lang w:val="en-GB" w:eastAsia="en-GB"/>
        </w:rPr>
        <w:t>The key dates for this procurement are outlined in the timetable below</w:t>
      </w:r>
      <w:r w:rsidRPr="00A46991">
        <w:rPr>
          <w:rFonts w:asciiTheme="minorHAnsi" w:hAnsiTheme="minorHAnsi" w:cstheme="minorHAnsi"/>
          <w:bCs/>
          <w:kern w:val="24"/>
          <w:sz w:val="24"/>
          <w:szCs w:val="24"/>
          <w:lang w:val="en-GB" w:eastAsia="en-GB"/>
        </w:rPr>
        <w:t>.</w:t>
      </w:r>
      <w:r w:rsidR="00AB3B54" w:rsidRPr="00A46991">
        <w:rPr>
          <w:rFonts w:asciiTheme="minorHAnsi" w:hAnsiTheme="minorHAnsi" w:cstheme="minorHAnsi"/>
          <w:bCs/>
          <w:kern w:val="24"/>
          <w:sz w:val="24"/>
          <w:szCs w:val="24"/>
          <w:lang w:val="en-GB" w:eastAsia="en-GB"/>
        </w:rPr>
        <w:t xml:space="preserve"> </w:t>
      </w:r>
      <w:r w:rsidR="00D02B1B" w:rsidRPr="00A46991">
        <w:rPr>
          <w:rFonts w:asciiTheme="minorHAnsi" w:hAnsiTheme="minorHAnsi" w:cstheme="minorHAnsi"/>
          <w:bCs/>
          <w:kern w:val="24"/>
          <w:sz w:val="24"/>
          <w:szCs w:val="24"/>
          <w:lang w:val="en-GB" w:eastAsia="en-GB"/>
        </w:rPr>
        <w:t xml:space="preserve">Please note this timetable is indicative only.  </w:t>
      </w:r>
      <w:r w:rsidR="00331347" w:rsidRPr="00A46991">
        <w:rPr>
          <w:rFonts w:asciiTheme="minorHAnsi" w:hAnsiTheme="minorHAnsi" w:cstheme="minorHAnsi"/>
          <w:bCs/>
          <w:kern w:val="24"/>
          <w:sz w:val="24"/>
          <w:szCs w:val="24"/>
          <w:lang w:val="en-GB" w:eastAsia="en-GB"/>
        </w:rPr>
        <w:t xml:space="preserve">The </w:t>
      </w:r>
      <w:r w:rsidR="00F82977" w:rsidRPr="00A46991">
        <w:rPr>
          <w:rFonts w:asciiTheme="minorHAnsi" w:hAnsiTheme="minorHAnsi" w:cstheme="minorHAnsi"/>
          <w:bCs/>
          <w:kern w:val="24"/>
          <w:sz w:val="24"/>
          <w:szCs w:val="24"/>
          <w:lang w:val="en-GB" w:eastAsia="en-GB"/>
        </w:rPr>
        <w:t>Council</w:t>
      </w:r>
      <w:r w:rsidR="00D02B1B" w:rsidRPr="00A46991">
        <w:rPr>
          <w:rFonts w:asciiTheme="minorHAnsi" w:hAnsiTheme="minorHAnsi" w:cstheme="minorHAnsi"/>
          <w:bCs/>
          <w:kern w:val="24"/>
          <w:sz w:val="24"/>
          <w:szCs w:val="24"/>
          <w:lang w:val="en-GB" w:eastAsia="en-GB"/>
        </w:rPr>
        <w:t xml:space="preserve"> reserves the right to change it at its discretion.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394"/>
      </w:tblGrid>
      <w:tr w:rsidR="00BC6E20" w:rsidRPr="00A46991" w14:paraId="4DDD35D4" w14:textId="77777777" w:rsidTr="00046509">
        <w:trPr>
          <w:trHeight w:val="523"/>
        </w:trPr>
        <w:tc>
          <w:tcPr>
            <w:tcW w:w="2622" w:type="dxa"/>
            <w:tcBorders>
              <w:top w:val="single" w:sz="4" w:space="0" w:color="auto"/>
              <w:left w:val="single" w:sz="4" w:space="0" w:color="auto"/>
              <w:bottom w:val="single" w:sz="4" w:space="0" w:color="auto"/>
              <w:right w:val="single" w:sz="4" w:space="0" w:color="auto"/>
            </w:tcBorders>
            <w:shd w:val="clear" w:color="auto" w:fill="0070C0"/>
          </w:tcPr>
          <w:p w14:paraId="5620A91C" w14:textId="77A6934D" w:rsidR="00BC6E20" w:rsidRPr="00A46991" w:rsidRDefault="00BC6E20" w:rsidP="00F337A7">
            <w:pPr>
              <w:spacing w:line="240" w:lineRule="auto"/>
              <w:jc w:val="center"/>
              <w:rPr>
                <w:rFonts w:asciiTheme="minorHAnsi" w:hAnsiTheme="minorHAnsi" w:cstheme="minorHAnsi"/>
                <w:b/>
                <w:color w:val="FFFFFF" w:themeColor="background1"/>
                <w:sz w:val="24"/>
                <w:szCs w:val="24"/>
                <w:lang w:val="en-GB"/>
              </w:rPr>
            </w:pPr>
            <w:r w:rsidRPr="00A46991">
              <w:rPr>
                <w:rFonts w:asciiTheme="minorHAnsi" w:hAnsiTheme="minorHAnsi" w:cstheme="minorHAnsi"/>
                <w:b/>
                <w:color w:val="FFFFFF" w:themeColor="background1"/>
                <w:sz w:val="24"/>
                <w:szCs w:val="24"/>
                <w:lang w:val="en-GB"/>
              </w:rPr>
              <w:t>Date</w:t>
            </w:r>
            <w:r w:rsidR="00AB3B54" w:rsidRPr="00A46991">
              <w:rPr>
                <w:rFonts w:asciiTheme="minorHAnsi" w:hAnsiTheme="minorHAnsi" w:cstheme="minorHAnsi"/>
                <w:b/>
                <w:color w:val="FFFFFF" w:themeColor="background1"/>
                <w:sz w:val="24"/>
                <w:szCs w:val="24"/>
                <w:lang w:val="en-GB"/>
              </w:rPr>
              <w:t xml:space="preserve"> </w:t>
            </w:r>
          </w:p>
        </w:tc>
        <w:tc>
          <w:tcPr>
            <w:tcW w:w="6394" w:type="dxa"/>
            <w:tcBorders>
              <w:top w:val="single" w:sz="4" w:space="0" w:color="auto"/>
              <w:left w:val="single" w:sz="4" w:space="0" w:color="auto"/>
              <w:bottom w:val="single" w:sz="4" w:space="0" w:color="auto"/>
              <w:right w:val="single" w:sz="4" w:space="0" w:color="auto"/>
            </w:tcBorders>
            <w:shd w:val="clear" w:color="auto" w:fill="0070C0"/>
          </w:tcPr>
          <w:p w14:paraId="3E048132" w14:textId="63C42AB0" w:rsidR="00BC6E20" w:rsidRPr="00A46991" w:rsidRDefault="00BC6E20" w:rsidP="009650B5">
            <w:pPr>
              <w:spacing w:line="240" w:lineRule="auto"/>
              <w:jc w:val="center"/>
              <w:rPr>
                <w:rFonts w:asciiTheme="minorHAnsi" w:hAnsiTheme="minorHAnsi" w:cstheme="minorHAnsi"/>
                <w:b/>
                <w:color w:val="FFFFFF" w:themeColor="background1"/>
                <w:sz w:val="24"/>
                <w:szCs w:val="24"/>
                <w:lang w:val="en-GB"/>
              </w:rPr>
            </w:pPr>
            <w:r w:rsidRPr="00A46991">
              <w:rPr>
                <w:rFonts w:asciiTheme="minorHAnsi" w:hAnsiTheme="minorHAnsi" w:cstheme="minorHAnsi"/>
                <w:b/>
                <w:color w:val="FFFFFF" w:themeColor="background1"/>
                <w:sz w:val="24"/>
                <w:szCs w:val="24"/>
                <w:lang w:val="en-GB"/>
              </w:rPr>
              <w:t>Activity</w:t>
            </w:r>
            <w:r w:rsidR="00AB3B54" w:rsidRPr="00A46991">
              <w:rPr>
                <w:rFonts w:asciiTheme="minorHAnsi" w:hAnsiTheme="minorHAnsi" w:cstheme="minorHAnsi"/>
                <w:b/>
                <w:color w:val="FFFFFF" w:themeColor="background1"/>
                <w:sz w:val="24"/>
                <w:szCs w:val="24"/>
                <w:lang w:val="en-GB"/>
              </w:rPr>
              <w:t xml:space="preserve"> </w:t>
            </w:r>
          </w:p>
        </w:tc>
      </w:tr>
      <w:tr w:rsidR="00BC6E20" w:rsidRPr="00A46991" w14:paraId="0D027EDB" w14:textId="77777777" w:rsidTr="006466C2">
        <w:trPr>
          <w:trHeight w:val="523"/>
        </w:trPr>
        <w:tc>
          <w:tcPr>
            <w:tcW w:w="2622" w:type="dxa"/>
            <w:tcBorders>
              <w:top w:val="single" w:sz="4" w:space="0" w:color="auto"/>
              <w:left w:val="single" w:sz="4" w:space="0" w:color="auto"/>
              <w:bottom w:val="single" w:sz="4" w:space="0" w:color="auto"/>
              <w:right w:val="single" w:sz="4" w:space="0" w:color="auto"/>
            </w:tcBorders>
          </w:tcPr>
          <w:p w14:paraId="3A66D79D" w14:textId="2E670B05" w:rsidR="00BC6E20" w:rsidRPr="006466C2" w:rsidRDefault="008D3379" w:rsidP="00565116">
            <w:pPr>
              <w:spacing w:line="240" w:lineRule="auto"/>
              <w:rPr>
                <w:rFonts w:asciiTheme="minorHAnsi" w:hAnsiTheme="minorHAnsi" w:cstheme="minorHAnsi"/>
                <w:sz w:val="24"/>
                <w:szCs w:val="24"/>
                <w:lang w:val="en-GB"/>
              </w:rPr>
            </w:pPr>
            <w:r>
              <w:rPr>
                <w:rFonts w:asciiTheme="minorHAnsi" w:hAnsiTheme="minorHAnsi" w:cstheme="minorHAnsi"/>
                <w:sz w:val="24"/>
                <w:szCs w:val="24"/>
                <w:lang w:val="en-GB"/>
              </w:rPr>
              <w:t>10</w:t>
            </w:r>
            <w:r w:rsidRPr="008D3379">
              <w:rPr>
                <w:rFonts w:asciiTheme="minorHAnsi" w:hAnsiTheme="minorHAnsi" w:cstheme="minorHAnsi"/>
                <w:sz w:val="24"/>
                <w:szCs w:val="24"/>
                <w:vertAlign w:val="superscript"/>
                <w:lang w:val="en-GB"/>
              </w:rPr>
              <w:t>th</w:t>
            </w:r>
            <w:r>
              <w:rPr>
                <w:rFonts w:asciiTheme="minorHAnsi" w:hAnsiTheme="minorHAnsi" w:cstheme="minorHAnsi"/>
                <w:sz w:val="24"/>
                <w:szCs w:val="24"/>
                <w:lang w:val="en-GB"/>
              </w:rPr>
              <w:t xml:space="preserve"> October</w:t>
            </w:r>
            <w:r w:rsidR="004E7C11" w:rsidRPr="00CF1946">
              <w:rPr>
                <w:rFonts w:asciiTheme="minorHAnsi" w:hAnsiTheme="minorHAnsi" w:cstheme="minorHAnsi"/>
                <w:sz w:val="24"/>
                <w:szCs w:val="24"/>
                <w:lang w:val="en-GB"/>
              </w:rPr>
              <w:t xml:space="preserve"> 2025</w:t>
            </w:r>
          </w:p>
        </w:tc>
        <w:tc>
          <w:tcPr>
            <w:tcW w:w="6394" w:type="dxa"/>
            <w:tcBorders>
              <w:top w:val="single" w:sz="4" w:space="0" w:color="auto"/>
              <w:left w:val="single" w:sz="4" w:space="0" w:color="auto"/>
              <w:bottom w:val="single" w:sz="4" w:space="0" w:color="auto"/>
              <w:right w:val="single" w:sz="4" w:space="0" w:color="auto"/>
            </w:tcBorders>
          </w:tcPr>
          <w:p w14:paraId="166A7476" w14:textId="77777777" w:rsidR="00BC6E20" w:rsidRPr="006466C2" w:rsidRDefault="00AB3B54" w:rsidP="00AB3B54">
            <w:pPr>
              <w:spacing w:line="240" w:lineRule="auto"/>
              <w:jc w:val="both"/>
              <w:rPr>
                <w:rFonts w:asciiTheme="minorHAnsi" w:hAnsiTheme="minorHAnsi" w:cstheme="minorHAnsi"/>
                <w:sz w:val="24"/>
                <w:szCs w:val="24"/>
                <w:lang w:val="en-GB"/>
              </w:rPr>
            </w:pPr>
            <w:r w:rsidRPr="006466C2">
              <w:rPr>
                <w:rFonts w:asciiTheme="minorHAnsi" w:hAnsiTheme="minorHAnsi" w:cstheme="minorHAnsi"/>
                <w:sz w:val="24"/>
                <w:szCs w:val="24"/>
                <w:lang w:val="en-GB"/>
              </w:rPr>
              <w:t xml:space="preserve">ITQ Contract Notice Published &amp; </w:t>
            </w:r>
            <w:r w:rsidR="00942EC2" w:rsidRPr="006466C2">
              <w:rPr>
                <w:rFonts w:asciiTheme="minorHAnsi" w:hAnsiTheme="minorHAnsi" w:cstheme="minorHAnsi"/>
                <w:sz w:val="24"/>
                <w:szCs w:val="24"/>
                <w:lang w:val="en-GB"/>
              </w:rPr>
              <w:t xml:space="preserve">All </w:t>
            </w:r>
            <w:r w:rsidRPr="006466C2">
              <w:rPr>
                <w:rFonts w:asciiTheme="minorHAnsi" w:hAnsiTheme="minorHAnsi" w:cstheme="minorHAnsi"/>
                <w:sz w:val="24"/>
                <w:szCs w:val="24"/>
                <w:lang w:val="en-GB"/>
              </w:rPr>
              <w:t>Documents available electronically</w:t>
            </w:r>
          </w:p>
        </w:tc>
      </w:tr>
      <w:tr w:rsidR="00BC6E20" w:rsidRPr="00A46991" w14:paraId="55D69765" w14:textId="77777777" w:rsidTr="00046509">
        <w:tc>
          <w:tcPr>
            <w:tcW w:w="2622" w:type="dxa"/>
            <w:tcBorders>
              <w:top w:val="single" w:sz="4" w:space="0" w:color="auto"/>
              <w:left w:val="single" w:sz="4" w:space="0" w:color="auto"/>
              <w:bottom w:val="single" w:sz="4" w:space="0" w:color="auto"/>
              <w:right w:val="single" w:sz="4" w:space="0" w:color="auto"/>
            </w:tcBorders>
          </w:tcPr>
          <w:p w14:paraId="639D43A4" w14:textId="528921C9" w:rsidR="00BC6E20" w:rsidRPr="008D3379" w:rsidRDefault="008D3379" w:rsidP="008D3379">
            <w:pPr>
              <w:spacing w:line="240" w:lineRule="auto"/>
              <w:rPr>
                <w:rFonts w:asciiTheme="minorHAnsi" w:hAnsiTheme="minorHAnsi" w:cstheme="minorHAnsi"/>
                <w:snapToGrid w:val="0"/>
                <w:sz w:val="24"/>
                <w:szCs w:val="24"/>
                <w:lang w:val="en-GB"/>
              </w:rPr>
            </w:pPr>
            <w:r>
              <w:rPr>
                <w:rFonts w:asciiTheme="minorHAnsi" w:hAnsiTheme="minorHAnsi" w:cstheme="minorHAnsi"/>
                <w:snapToGrid w:val="0"/>
                <w:sz w:val="24"/>
                <w:szCs w:val="24"/>
                <w:lang w:val="en-GB"/>
              </w:rPr>
              <w:t>7th November 2025</w:t>
            </w:r>
          </w:p>
        </w:tc>
        <w:tc>
          <w:tcPr>
            <w:tcW w:w="6394" w:type="dxa"/>
            <w:tcBorders>
              <w:top w:val="single" w:sz="4" w:space="0" w:color="auto"/>
              <w:left w:val="single" w:sz="4" w:space="0" w:color="auto"/>
              <w:bottom w:val="single" w:sz="4" w:space="0" w:color="auto"/>
              <w:right w:val="single" w:sz="4" w:space="0" w:color="auto"/>
            </w:tcBorders>
          </w:tcPr>
          <w:p w14:paraId="2338D1D5" w14:textId="27FE3711" w:rsidR="00BC6E20" w:rsidRPr="006466C2" w:rsidRDefault="00BF029A" w:rsidP="00BC6E20">
            <w:pPr>
              <w:spacing w:line="240" w:lineRule="auto"/>
              <w:jc w:val="both"/>
              <w:rPr>
                <w:rFonts w:asciiTheme="minorHAnsi" w:hAnsiTheme="minorHAnsi" w:cstheme="minorHAnsi"/>
                <w:sz w:val="24"/>
                <w:szCs w:val="24"/>
                <w:lang w:val="en-GB"/>
              </w:rPr>
            </w:pPr>
            <w:r w:rsidRPr="006466C2">
              <w:rPr>
                <w:rFonts w:asciiTheme="minorHAnsi" w:hAnsiTheme="minorHAnsi" w:cstheme="minorHAnsi"/>
                <w:sz w:val="24"/>
                <w:szCs w:val="24"/>
                <w:lang w:val="en-GB"/>
              </w:rPr>
              <w:t>Tenders returned</w:t>
            </w:r>
            <w:r w:rsidR="006466C2" w:rsidRPr="006466C2">
              <w:rPr>
                <w:rFonts w:asciiTheme="minorHAnsi" w:hAnsiTheme="minorHAnsi" w:cstheme="minorHAnsi"/>
                <w:sz w:val="24"/>
                <w:szCs w:val="24"/>
                <w:lang w:val="en-GB"/>
              </w:rPr>
              <w:t xml:space="preserve"> to Town Clerk </w:t>
            </w:r>
          </w:p>
        </w:tc>
      </w:tr>
      <w:tr w:rsidR="00BC6E20" w:rsidRPr="00A46991" w14:paraId="260A4E1B" w14:textId="77777777" w:rsidTr="00046509">
        <w:tc>
          <w:tcPr>
            <w:tcW w:w="2622" w:type="dxa"/>
            <w:tcBorders>
              <w:top w:val="single" w:sz="4" w:space="0" w:color="auto"/>
              <w:left w:val="single" w:sz="4" w:space="0" w:color="auto"/>
              <w:bottom w:val="single" w:sz="4" w:space="0" w:color="auto"/>
              <w:right w:val="single" w:sz="4" w:space="0" w:color="auto"/>
            </w:tcBorders>
          </w:tcPr>
          <w:p w14:paraId="247ACE51" w14:textId="327E7D3D" w:rsidR="00BC6E20" w:rsidRPr="006466C2" w:rsidRDefault="009429D0" w:rsidP="008D3379">
            <w:pPr>
              <w:spacing w:line="240" w:lineRule="auto"/>
              <w:rPr>
                <w:rFonts w:asciiTheme="minorHAnsi" w:hAnsiTheme="minorHAnsi" w:cstheme="minorHAnsi"/>
                <w:sz w:val="24"/>
                <w:szCs w:val="24"/>
                <w:lang w:val="en-GB"/>
              </w:rPr>
            </w:pPr>
            <w:r>
              <w:rPr>
                <w:rFonts w:asciiTheme="minorHAnsi" w:hAnsiTheme="minorHAnsi" w:cstheme="minorHAnsi"/>
                <w:sz w:val="24"/>
                <w:szCs w:val="24"/>
                <w:lang w:val="en-GB"/>
              </w:rPr>
              <w:t>21</w:t>
            </w:r>
            <w:r w:rsidRPr="009429D0">
              <w:rPr>
                <w:rFonts w:asciiTheme="minorHAnsi" w:hAnsiTheme="minorHAnsi" w:cstheme="minorHAnsi"/>
                <w:sz w:val="24"/>
                <w:szCs w:val="24"/>
                <w:vertAlign w:val="superscript"/>
                <w:lang w:val="en-GB"/>
              </w:rPr>
              <w:t>st</w:t>
            </w:r>
            <w:r>
              <w:rPr>
                <w:rFonts w:asciiTheme="minorHAnsi" w:hAnsiTheme="minorHAnsi" w:cstheme="minorHAnsi"/>
                <w:sz w:val="24"/>
                <w:szCs w:val="24"/>
                <w:lang w:val="en-GB"/>
              </w:rPr>
              <w:t xml:space="preserve"> November 2025</w:t>
            </w:r>
          </w:p>
        </w:tc>
        <w:tc>
          <w:tcPr>
            <w:tcW w:w="6394" w:type="dxa"/>
            <w:tcBorders>
              <w:top w:val="single" w:sz="4" w:space="0" w:color="auto"/>
              <w:left w:val="single" w:sz="4" w:space="0" w:color="auto"/>
              <w:bottom w:val="single" w:sz="4" w:space="0" w:color="auto"/>
              <w:right w:val="single" w:sz="4" w:space="0" w:color="auto"/>
            </w:tcBorders>
          </w:tcPr>
          <w:p w14:paraId="1649BDFD" w14:textId="7AA8F360" w:rsidR="00BC6E20" w:rsidRPr="006466C2" w:rsidRDefault="00BF029A" w:rsidP="00BC6E20">
            <w:pPr>
              <w:pStyle w:val="EndnoteText"/>
              <w:widowControl/>
              <w:spacing w:before="200" w:after="200"/>
              <w:jc w:val="both"/>
              <w:rPr>
                <w:rFonts w:asciiTheme="minorHAnsi" w:hAnsiTheme="minorHAnsi" w:cstheme="minorHAnsi"/>
                <w:lang w:eastAsia="en-US"/>
              </w:rPr>
            </w:pPr>
            <w:r w:rsidRPr="006466C2">
              <w:rPr>
                <w:rFonts w:asciiTheme="minorHAnsi" w:hAnsiTheme="minorHAnsi" w:cstheme="minorHAnsi"/>
                <w:lang w:eastAsia="en-US"/>
              </w:rPr>
              <w:t>Tenders assessed</w:t>
            </w:r>
          </w:p>
        </w:tc>
      </w:tr>
      <w:tr w:rsidR="00BC6E20" w:rsidRPr="00A46991" w14:paraId="16AB386C" w14:textId="77777777" w:rsidTr="00046509">
        <w:tc>
          <w:tcPr>
            <w:tcW w:w="2622" w:type="dxa"/>
            <w:tcBorders>
              <w:top w:val="single" w:sz="4" w:space="0" w:color="auto"/>
              <w:left w:val="single" w:sz="4" w:space="0" w:color="auto"/>
              <w:bottom w:val="single" w:sz="4" w:space="0" w:color="auto"/>
              <w:right w:val="single" w:sz="4" w:space="0" w:color="auto"/>
            </w:tcBorders>
          </w:tcPr>
          <w:p w14:paraId="74632850" w14:textId="65631A5F" w:rsidR="00BC6E20" w:rsidRPr="00BF029A" w:rsidRDefault="00435B95" w:rsidP="009429D0">
            <w:pPr>
              <w:spacing w:line="240" w:lineRule="auto"/>
              <w:rPr>
                <w:rFonts w:asciiTheme="minorHAnsi" w:hAnsiTheme="minorHAnsi" w:cstheme="minorHAnsi"/>
                <w:sz w:val="24"/>
                <w:szCs w:val="24"/>
                <w:highlight w:val="yellow"/>
              </w:rPr>
            </w:pPr>
            <w:r w:rsidRPr="00435B95">
              <w:rPr>
                <w:rFonts w:asciiTheme="minorHAnsi" w:hAnsiTheme="minorHAnsi" w:cstheme="minorHAnsi"/>
                <w:sz w:val="24"/>
                <w:szCs w:val="24"/>
              </w:rPr>
              <w:t>19</w:t>
            </w:r>
            <w:r w:rsidRPr="00435B95">
              <w:rPr>
                <w:rFonts w:asciiTheme="minorHAnsi" w:hAnsiTheme="minorHAnsi" w:cstheme="minorHAnsi"/>
                <w:sz w:val="24"/>
                <w:szCs w:val="24"/>
                <w:vertAlign w:val="superscript"/>
              </w:rPr>
              <w:t>th</w:t>
            </w:r>
            <w:r w:rsidRPr="00435B95">
              <w:rPr>
                <w:rFonts w:asciiTheme="minorHAnsi" w:hAnsiTheme="minorHAnsi" w:cstheme="minorHAnsi"/>
                <w:sz w:val="24"/>
                <w:szCs w:val="24"/>
              </w:rPr>
              <w:t xml:space="preserve"> December 2025</w:t>
            </w:r>
          </w:p>
        </w:tc>
        <w:tc>
          <w:tcPr>
            <w:tcW w:w="6394" w:type="dxa"/>
            <w:tcBorders>
              <w:top w:val="single" w:sz="4" w:space="0" w:color="auto"/>
              <w:left w:val="single" w:sz="4" w:space="0" w:color="auto"/>
              <w:bottom w:val="single" w:sz="4" w:space="0" w:color="auto"/>
              <w:right w:val="single" w:sz="4" w:space="0" w:color="auto"/>
            </w:tcBorders>
          </w:tcPr>
          <w:p w14:paraId="1B0E8258" w14:textId="57550B7E" w:rsidR="00BC6E20" w:rsidRPr="00BF029A" w:rsidRDefault="00BF029A" w:rsidP="00BC6E20">
            <w:pPr>
              <w:spacing w:line="240" w:lineRule="auto"/>
              <w:jc w:val="both"/>
              <w:rPr>
                <w:rFonts w:asciiTheme="minorHAnsi" w:hAnsiTheme="minorHAnsi" w:cstheme="minorHAnsi"/>
                <w:sz w:val="24"/>
                <w:szCs w:val="24"/>
                <w:highlight w:val="yellow"/>
                <w:lang w:val="en-GB"/>
              </w:rPr>
            </w:pPr>
            <w:r w:rsidRPr="006466C2">
              <w:rPr>
                <w:rFonts w:asciiTheme="minorHAnsi" w:hAnsiTheme="minorHAnsi" w:cstheme="minorHAnsi"/>
                <w:sz w:val="24"/>
                <w:szCs w:val="24"/>
                <w:lang w:val="en-GB"/>
              </w:rPr>
              <w:t>Contracts issued</w:t>
            </w:r>
          </w:p>
        </w:tc>
      </w:tr>
      <w:tr w:rsidR="00B053C0" w:rsidRPr="00A46991" w14:paraId="36CCA7D3" w14:textId="77777777" w:rsidTr="006466C2">
        <w:tc>
          <w:tcPr>
            <w:tcW w:w="2622" w:type="dxa"/>
            <w:tcBorders>
              <w:top w:val="single" w:sz="4" w:space="0" w:color="auto"/>
              <w:left w:val="single" w:sz="4" w:space="0" w:color="auto"/>
              <w:bottom w:val="single" w:sz="4" w:space="0" w:color="auto"/>
              <w:right w:val="single" w:sz="4" w:space="0" w:color="auto"/>
            </w:tcBorders>
          </w:tcPr>
          <w:p w14:paraId="41A04187" w14:textId="7B80F1B9" w:rsidR="00B053C0" w:rsidRPr="00BF029A" w:rsidRDefault="0044358B" w:rsidP="00435B95">
            <w:pPr>
              <w:spacing w:line="240" w:lineRule="auto"/>
              <w:rPr>
                <w:rFonts w:asciiTheme="minorHAnsi" w:hAnsiTheme="minorHAnsi" w:cstheme="minorHAnsi"/>
                <w:sz w:val="24"/>
                <w:szCs w:val="24"/>
                <w:highlight w:val="yellow"/>
                <w:lang w:val="en-GB" w:eastAsia="en-GB"/>
              </w:rPr>
            </w:pPr>
            <w:r>
              <w:rPr>
                <w:rFonts w:asciiTheme="minorHAnsi" w:hAnsiTheme="minorHAnsi" w:cstheme="minorHAnsi"/>
                <w:sz w:val="24"/>
                <w:szCs w:val="24"/>
                <w:lang w:val="en-GB" w:eastAsia="en-GB"/>
              </w:rPr>
              <w:t>Spring</w:t>
            </w:r>
            <w:r w:rsidR="004E7C11" w:rsidRPr="00435B95">
              <w:rPr>
                <w:rFonts w:asciiTheme="minorHAnsi" w:hAnsiTheme="minorHAnsi" w:cstheme="minorHAnsi"/>
                <w:sz w:val="24"/>
                <w:szCs w:val="24"/>
                <w:lang w:val="en-GB" w:eastAsia="en-GB"/>
              </w:rPr>
              <w:t xml:space="preserve"> 2026</w:t>
            </w:r>
          </w:p>
        </w:tc>
        <w:tc>
          <w:tcPr>
            <w:tcW w:w="6394" w:type="dxa"/>
            <w:tcBorders>
              <w:top w:val="single" w:sz="4" w:space="0" w:color="auto"/>
              <w:left w:val="single" w:sz="4" w:space="0" w:color="auto"/>
              <w:bottom w:val="single" w:sz="4" w:space="0" w:color="auto"/>
              <w:right w:val="single" w:sz="4" w:space="0" w:color="auto"/>
            </w:tcBorders>
          </w:tcPr>
          <w:p w14:paraId="3BFEBE05" w14:textId="6EB863FE" w:rsidR="00B053C0" w:rsidRPr="00BF029A" w:rsidRDefault="00BF029A" w:rsidP="00BC6E20">
            <w:pPr>
              <w:spacing w:line="240" w:lineRule="auto"/>
              <w:jc w:val="both"/>
              <w:rPr>
                <w:rFonts w:asciiTheme="minorHAnsi" w:hAnsiTheme="minorHAnsi" w:cstheme="minorHAnsi"/>
                <w:sz w:val="24"/>
                <w:szCs w:val="24"/>
                <w:highlight w:val="yellow"/>
                <w:lang w:val="en-GB"/>
              </w:rPr>
            </w:pPr>
            <w:r w:rsidRPr="006466C2">
              <w:rPr>
                <w:rFonts w:asciiTheme="minorHAnsi" w:hAnsiTheme="minorHAnsi" w:cstheme="minorHAnsi"/>
                <w:sz w:val="24"/>
                <w:szCs w:val="24"/>
                <w:lang w:val="en-GB"/>
              </w:rPr>
              <w:t>Start on site</w:t>
            </w:r>
          </w:p>
        </w:tc>
      </w:tr>
    </w:tbl>
    <w:p w14:paraId="0D1AF214" w14:textId="77777777" w:rsidR="001F405A" w:rsidRPr="00A46991" w:rsidRDefault="001F405A" w:rsidP="00C87EEF">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sz w:val="24"/>
          <w:szCs w:val="24"/>
          <w:lang w:val="en-GB"/>
        </w:rPr>
      </w:pPr>
      <w:bookmarkStart w:id="3" w:name="_Toc340476100"/>
      <w:r w:rsidRPr="00A46991">
        <w:rPr>
          <w:rFonts w:asciiTheme="minorHAnsi" w:hAnsiTheme="minorHAnsi" w:cstheme="minorHAnsi"/>
          <w:b/>
          <w:bCs/>
          <w:sz w:val="24"/>
          <w:szCs w:val="24"/>
          <w:lang w:val="en-GB"/>
        </w:rPr>
        <w:t>1.3</w:t>
      </w:r>
      <w:r w:rsidRPr="00A46991">
        <w:rPr>
          <w:rFonts w:asciiTheme="minorHAnsi" w:hAnsiTheme="minorHAnsi" w:cstheme="minorHAnsi"/>
          <w:b/>
          <w:bCs/>
          <w:sz w:val="24"/>
          <w:szCs w:val="24"/>
          <w:lang w:val="en-GB"/>
        </w:rPr>
        <w:tab/>
        <w:t>INSTRUCTIONS</w:t>
      </w:r>
      <w:bookmarkEnd w:id="3"/>
      <w:r w:rsidRPr="00A46991">
        <w:rPr>
          <w:rFonts w:asciiTheme="minorHAnsi" w:hAnsiTheme="minorHAnsi" w:cstheme="minorHAnsi"/>
          <w:b/>
          <w:bCs/>
          <w:sz w:val="24"/>
          <w:szCs w:val="24"/>
          <w:lang w:val="en-GB"/>
        </w:rPr>
        <w:t xml:space="preserve"> </w:t>
      </w:r>
    </w:p>
    <w:p w14:paraId="5DC5A056" w14:textId="1BE2A7BD" w:rsidR="001F405A" w:rsidRPr="00A46991" w:rsidRDefault="001F405A" w:rsidP="00803D93">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bCs/>
          <w:snapToGrid w:val="0"/>
          <w:color w:val="000000"/>
          <w:sz w:val="24"/>
          <w:szCs w:val="24"/>
          <w:lang w:val="en-GB"/>
        </w:rPr>
        <w:lastRenderedPageBreak/>
        <w:t>1.3.1</w:t>
      </w:r>
      <w:r w:rsidRPr="00A46991">
        <w:rPr>
          <w:rFonts w:asciiTheme="minorHAnsi" w:hAnsiTheme="minorHAnsi" w:cstheme="minorHAnsi"/>
          <w:b/>
          <w:bCs/>
          <w:snapToGrid w:val="0"/>
          <w:color w:val="000000"/>
          <w:sz w:val="24"/>
          <w:szCs w:val="24"/>
          <w:lang w:val="en-GB"/>
        </w:rPr>
        <w:tab/>
        <w:t>General –</w:t>
      </w:r>
      <w:r w:rsidRPr="00A46991">
        <w:rPr>
          <w:rFonts w:asciiTheme="minorHAnsi" w:hAnsiTheme="minorHAnsi" w:cstheme="minorHAnsi"/>
          <w:snapToGrid w:val="0"/>
          <w:color w:val="000000"/>
          <w:sz w:val="24"/>
          <w:szCs w:val="24"/>
          <w:lang w:val="en-GB"/>
        </w:rPr>
        <w:t xml:space="preserve"> Prospective </w:t>
      </w:r>
      <w:r w:rsidR="00A424A5" w:rsidRPr="00A46991">
        <w:rPr>
          <w:rFonts w:asciiTheme="minorHAnsi" w:hAnsiTheme="minorHAnsi" w:cstheme="minorHAnsi"/>
          <w:snapToGrid w:val="0"/>
          <w:color w:val="000000"/>
          <w:sz w:val="24"/>
          <w:szCs w:val="24"/>
          <w:lang w:val="en-GB"/>
        </w:rPr>
        <w:t>Consultant</w:t>
      </w:r>
      <w:r w:rsidR="00BC6E20" w:rsidRPr="00A46991">
        <w:rPr>
          <w:rFonts w:asciiTheme="minorHAnsi" w:hAnsiTheme="minorHAnsi" w:cstheme="minorHAnsi"/>
          <w:snapToGrid w:val="0"/>
          <w:color w:val="000000"/>
          <w:sz w:val="24"/>
          <w:szCs w:val="24"/>
          <w:lang w:val="en-GB"/>
        </w:rPr>
        <w:t>s</w:t>
      </w:r>
      <w:r w:rsidR="00B53CC6" w:rsidRPr="00A46991">
        <w:rPr>
          <w:rFonts w:asciiTheme="minorHAnsi" w:hAnsiTheme="minorHAnsi" w:cstheme="minorHAnsi"/>
          <w:snapToGrid w:val="0"/>
          <w:color w:val="000000"/>
          <w:sz w:val="24"/>
          <w:szCs w:val="24"/>
          <w:lang w:val="en-GB"/>
        </w:rPr>
        <w:t xml:space="preserve"> </w:t>
      </w:r>
      <w:r w:rsidRPr="00A46991">
        <w:rPr>
          <w:rFonts w:asciiTheme="minorHAnsi" w:hAnsiTheme="minorHAnsi" w:cstheme="minorHAnsi"/>
          <w:snapToGrid w:val="0"/>
          <w:color w:val="000000"/>
          <w:sz w:val="24"/>
          <w:szCs w:val="24"/>
          <w:lang w:val="en-GB"/>
        </w:rPr>
        <w:t>should read these instructions carefully before completing the</w:t>
      </w:r>
      <w:r w:rsidR="009155C4" w:rsidRPr="00A46991">
        <w:rPr>
          <w:rFonts w:asciiTheme="minorHAnsi" w:hAnsiTheme="minorHAnsi" w:cstheme="minorHAnsi"/>
          <w:snapToGrid w:val="0"/>
          <w:color w:val="000000"/>
          <w:sz w:val="24"/>
          <w:szCs w:val="24"/>
          <w:lang w:val="en-GB"/>
        </w:rPr>
        <w:t xml:space="preserve"> </w:t>
      </w:r>
      <w:r w:rsidR="00CA6717" w:rsidRPr="00A46991">
        <w:rPr>
          <w:rFonts w:asciiTheme="minorHAnsi" w:hAnsiTheme="minorHAnsi" w:cstheme="minorHAnsi"/>
          <w:b/>
          <w:snapToGrid w:val="0"/>
          <w:color w:val="000000"/>
          <w:sz w:val="24"/>
          <w:szCs w:val="24"/>
          <w:lang w:val="en-GB"/>
        </w:rPr>
        <w:t>INVITATION TO QUOTE</w:t>
      </w:r>
      <w:r w:rsidR="009155C4" w:rsidRPr="00A46991">
        <w:rPr>
          <w:rFonts w:asciiTheme="minorHAnsi" w:hAnsiTheme="minorHAnsi" w:cstheme="minorHAnsi"/>
          <w:b/>
          <w:snapToGrid w:val="0"/>
          <w:color w:val="000000"/>
          <w:sz w:val="24"/>
          <w:szCs w:val="24"/>
          <w:lang w:val="en-GB"/>
        </w:rPr>
        <w:t xml:space="preserve"> RESPONSE DOCUMENT</w:t>
      </w:r>
      <w:r w:rsidRPr="00A46991">
        <w:rPr>
          <w:rFonts w:asciiTheme="minorHAnsi" w:hAnsiTheme="minorHAnsi" w:cstheme="minorHAnsi"/>
          <w:snapToGrid w:val="0"/>
          <w:color w:val="000000"/>
          <w:sz w:val="24"/>
          <w:szCs w:val="24"/>
          <w:lang w:val="en-GB"/>
        </w:rPr>
        <w:t xml:space="preserve">. </w:t>
      </w:r>
      <w:r w:rsidRPr="00A46991">
        <w:rPr>
          <w:rFonts w:asciiTheme="minorHAnsi" w:hAnsiTheme="minorHAnsi" w:cstheme="minorHAnsi"/>
          <w:sz w:val="24"/>
          <w:szCs w:val="24"/>
        </w:rPr>
        <w:t xml:space="preserve">It is </w:t>
      </w:r>
      <w:r w:rsidR="00D916F3" w:rsidRPr="00A46991">
        <w:rPr>
          <w:rFonts w:asciiTheme="minorHAnsi" w:hAnsiTheme="minorHAnsi" w:cstheme="minorHAnsi"/>
          <w:sz w:val="24"/>
          <w:szCs w:val="24"/>
        </w:rPr>
        <w:t xml:space="preserve">a </w:t>
      </w:r>
      <w:r w:rsidR="008337C6" w:rsidRPr="00A46991">
        <w:rPr>
          <w:rFonts w:asciiTheme="minorHAnsi" w:hAnsiTheme="minorHAnsi" w:cstheme="minorHAnsi"/>
          <w:sz w:val="24"/>
          <w:szCs w:val="24"/>
        </w:rPr>
        <w:t>p</w:t>
      </w:r>
      <w:r w:rsidRPr="00A46991">
        <w:rPr>
          <w:rFonts w:asciiTheme="minorHAnsi" w:hAnsiTheme="minorHAnsi" w:cstheme="minorHAnsi"/>
          <w:sz w:val="24"/>
          <w:szCs w:val="24"/>
        </w:rPr>
        <w:t xml:space="preserve">rospective </w:t>
      </w:r>
      <w:r w:rsidR="00A424A5" w:rsidRPr="00A46991">
        <w:rPr>
          <w:rFonts w:asciiTheme="minorHAnsi" w:hAnsiTheme="minorHAnsi" w:cstheme="minorHAnsi"/>
          <w:sz w:val="24"/>
          <w:szCs w:val="24"/>
        </w:rPr>
        <w:t>Consultant</w:t>
      </w:r>
      <w:r w:rsidR="00031B3A" w:rsidRPr="00A46991">
        <w:rPr>
          <w:rFonts w:asciiTheme="minorHAnsi" w:hAnsiTheme="minorHAnsi" w:cstheme="minorHAnsi"/>
          <w:sz w:val="24"/>
          <w:szCs w:val="24"/>
        </w:rPr>
        <w:t>’</w:t>
      </w:r>
      <w:r w:rsidR="00BC6E20" w:rsidRPr="00A46991">
        <w:rPr>
          <w:rFonts w:asciiTheme="minorHAnsi" w:hAnsiTheme="minorHAnsi" w:cstheme="minorHAnsi"/>
          <w:sz w:val="24"/>
          <w:szCs w:val="24"/>
        </w:rPr>
        <w:t>s</w:t>
      </w:r>
      <w:r w:rsidRPr="00A46991">
        <w:rPr>
          <w:rFonts w:asciiTheme="minorHAnsi" w:hAnsiTheme="minorHAnsi" w:cstheme="minorHAnsi"/>
          <w:sz w:val="24"/>
          <w:szCs w:val="24"/>
        </w:rPr>
        <w:t xml:space="preserve"> responsibility to ensure that the </w:t>
      </w:r>
      <w:r w:rsidR="009155C4" w:rsidRPr="00A46991">
        <w:rPr>
          <w:rFonts w:asciiTheme="minorHAnsi" w:hAnsiTheme="minorHAnsi" w:cstheme="minorHAnsi"/>
          <w:sz w:val="24"/>
          <w:szCs w:val="24"/>
        </w:rPr>
        <w:t xml:space="preserve">document </w:t>
      </w:r>
      <w:r w:rsidRPr="00A46991">
        <w:rPr>
          <w:rFonts w:asciiTheme="minorHAnsi" w:hAnsiTheme="minorHAnsi" w:cstheme="minorHAnsi"/>
          <w:sz w:val="24"/>
          <w:szCs w:val="24"/>
        </w:rPr>
        <w:t xml:space="preserve">is fully completed, with the requisite supporting information. </w:t>
      </w:r>
      <w:r w:rsidRPr="00A46991">
        <w:rPr>
          <w:rFonts w:asciiTheme="minorHAnsi" w:hAnsiTheme="minorHAnsi" w:cstheme="minorHAnsi"/>
          <w:snapToGrid w:val="0"/>
          <w:color w:val="000000"/>
          <w:sz w:val="24"/>
          <w:szCs w:val="24"/>
          <w:lang w:val="en-GB"/>
        </w:rPr>
        <w:t>Failure to comply with these requirements may result in the rejection of their quotation.</w:t>
      </w:r>
      <w:r w:rsidRPr="00A46991">
        <w:rPr>
          <w:rFonts w:asciiTheme="minorHAnsi" w:hAnsiTheme="minorHAnsi" w:cstheme="minorHAnsi"/>
          <w:sz w:val="24"/>
          <w:szCs w:val="24"/>
        </w:rPr>
        <w:t xml:space="preserve"> </w:t>
      </w:r>
    </w:p>
    <w:p w14:paraId="01A4F07E" w14:textId="6151D416" w:rsidR="001F405A" w:rsidRPr="00A46991" w:rsidRDefault="001F405A" w:rsidP="00803D93">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bCs/>
          <w:sz w:val="24"/>
          <w:szCs w:val="24"/>
          <w:lang w:val="en-GB"/>
        </w:rPr>
        <w:t>1.3.2</w:t>
      </w:r>
      <w:r w:rsidRPr="00A46991">
        <w:rPr>
          <w:rFonts w:asciiTheme="minorHAnsi" w:hAnsiTheme="minorHAnsi" w:cstheme="minorHAnsi"/>
          <w:bCs/>
          <w:sz w:val="24"/>
          <w:szCs w:val="24"/>
          <w:lang w:val="en-GB"/>
        </w:rPr>
        <w:tab/>
      </w:r>
      <w:r w:rsidRPr="00A46991">
        <w:rPr>
          <w:rFonts w:asciiTheme="minorHAnsi" w:hAnsiTheme="minorHAnsi" w:cstheme="minorHAnsi"/>
          <w:b/>
          <w:bCs/>
          <w:sz w:val="24"/>
          <w:szCs w:val="24"/>
          <w:lang w:val="en-GB"/>
        </w:rPr>
        <w:t>Return of Quotations –</w:t>
      </w:r>
      <w:r w:rsidRPr="00A46991">
        <w:rPr>
          <w:rFonts w:asciiTheme="minorHAnsi" w:hAnsiTheme="minorHAnsi" w:cstheme="minorHAnsi"/>
          <w:sz w:val="24"/>
          <w:szCs w:val="24"/>
          <w:lang w:val="en-GB"/>
        </w:rPr>
        <w:t xml:space="preserve"> Prospective </w:t>
      </w:r>
      <w:r w:rsidR="00A424A5" w:rsidRPr="00A46991">
        <w:rPr>
          <w:rFonts w:asciiTheme="minorHAnsi" w:hAnsiTheme="minorHAnsi" w:cstheme="minorHAnsi"/>
          <w:sz w:val="24"/>
          <w:szCs w:val="24"/>
          <w:lang w:val="en-GB"/>
        </w:rPr>
        <w:t>Consultant</w:t>
      </w:r>
      <w:r w:rsidR="00BC6E20" w:rsidRPr="00A46991">
        <w:rPr>
          <w:rFonts w:asciiTheme="minorHAnsi" w:hAnsiTheme="minorHAnsi" w:cstheme="minorHAnsi"/>
          <w:sz w:val="24"/>
          <w:szCs w:val="24"/>
          <w:lang w:val="en-GB"/>
        </w:rPr>
        <w:t>s</w:t>
      </w:r>
      <w:r w:rsidRPr="00A46991">
        <w:rPr>
          <w:rFonts w:asciiTheme="minorHAnsi" w:hAnsiTheme="minorHAnsi" w:cstheme="minorHAnsi"/>
          <w:sz w:val="24"/>
          <w:szCs w:val="24"/>
          <w:lang w:val="en-GB"/>
        </w:rPr>
        <w:t xml:space="preserve"> are required to complete</w:t>
      </w:r>
      <w:r w:rsidR="00741B3D" w:rsidRPr="00A46991">
        <w:rPr>
          <w:rFonts w:asciiTheme="minorHAnsi" w:hAnsiTheme="minorHAnsi" w:cstheme="minorHAnsi"/>
          <w:sz w:val="24"/>
          <w:szCs w:val="24"/>
          <w:lang w:val="en-GB"/>
        </w:rPr>
        <w:t xml:space="preserve"> and return</w:t>
      </w:r>
      <w:r w:rsidRPr="00A46991">
        <w:rPr>
          <w:rFonts w:asciiTheme="minorHAnsi" w:hAnsiTheme="minorHAnsi" w:cstheme="minorHAnsi"/>
          <w:sz w:val="24"/>
          <w:szCs w:val="24"/>
          <w:lang w:val="en-GB"/>
        </w:rPr>
        <w:t xml:space="preserve"> </w:t>
      </w:r>
      <w:r w:rsidR="00741B3D" w:rsidRPr="00A46991">
        <w:rPr>
          <w:rFonts w:asciiTheme="minorHAnsi" w:hAnsiTheme="minorHAnsi" w:cstheme="minorHAnsi"/>
          <w:sz w:val="24"/>
          <w:szCs w:val="24"/>
          <w:lang w:val="en-GB"/>
        </w:rPr>
        <w:t>the</w:t>
      </w:r>
      <w:r w:rsidR="00CA6717" w:rsidRPr="00A46991">
        <w:rPr>
          <w:rFonts w:asciiTheme="minorHAnsi" w:hAnsiTheme="minorHAnsi" w:cstheme="minorHAnsi"/>
          <w:b/>
          <w:snapToGrid w:val="0"/>
          <w:color w:val="000000"/>
          <w:sz w:val="24"/>
          <w:szCs w:val="24"/>
          <w:lang w:val="en-GB"/>
        </w:rPr>
        <w:t xml:space="preserve"> INVITATION TO QUOTE </w:t>
      </w:r>
      <w:r w:rsidR="00741B3D" w:rsidRPr="00A46991">
        <w:rPr>
          <w:rFonts w:asciiTheme="minorHAnsi" w:hAnsiTheme="minorHAnsi" w:cstheme="minorHAnsi"/>
          <w:b/>
          <w:sz w:val="24"/>
          <w:szCs w:val="24"/>
          <w:lang w:val="en-GB"/>
        </w:rPr>
        <w:t>RESPONSE DOCUMENT</w:t>
      </w:r>
      <w:r w:rsidRPr="00A46991">
        <w:rPr>
          <w:rFonts w:asciiTheme="minorHAnsi" w:hAnsiTheme="minorHAnsi" w:cstheme="minorHAnsi"/>
          <w:sz w:val="24"/>
          <w:szCs w:val="24"/>
          <w:lang w:val="en-GB"/>
        </w:rPr>
        <w:t xml:space="preserve"> </w:t>
      </w:r>
      <w:r w:rsidR="00582E90" w:rsidRPr="00A46991">
        <w:rPr>
          <w:rFonts w:asciiTheme="minorHAnsi" w:hAnsiTheme="minorHAnsi" w:cstheme="minorHAnsi"/>
          <w:sz w:val="24"/>
          <w:szCs w:val="24"/>
          <w:lang w:val="en-GB"/>
        </w:rPr>
        <w:t>via</w:t>
      </w:r>
      <w:r w:rsidR="00941159">
        <w:rPr>
          <w:rFonts w:asciiTheme="minorHAnsi" w:hAnsiTheme="minorHAnsi" w:cstheme="minorHAnsi"/>
          <w:sz w:val="24"/>
          <w:szCs w:val="24"/>
          <w:lang w:val="en-GB"/>
        </w:rPr>
        <w:t xml:space="preserve"> email to </w:t>
      </w:r>
      <w:hyperlink r:id="rId12" w:history="1">
        <w:r w:rsidR="00941159" w:rsidRPr="00293D59">
          <w:rPr>
            <w:rStyle w:val="Hyperlink"/>
            <w:rFonts w:asciiTheme="minorHAnsi" w:hAnsiTheme="minorHAnsi" w:cstheme="minorHAnsi"/>
            <w:sz w:val="24"/>
            <w:szCs w:val="24"/>
            <w:lang w:val="en-GB"/>
          </w:rPr>
          <w:t>clerk@hawkinge-tc.gov.uk</w:t>
        </w:r>
      </w:hyperlink>
      <w:r w:rsidR="00941159">
        <w:rPr>
          <w:rFonts w:asciiTheme="minorHAnsi" w:hAnsiTheme="minorHAnsi" w:cstheme="minorHAnsi"/>
          <w:sz w:val="24"/>
          <w:szCs w:val="24"/>
          <w:lang w:val="en-GB"/>
        </w:rPr>
        <w:t xml:space="preserve"> </w:t>
      </w:r>
      <w:r w:rsidRPr="00A46991">
        <w:rPr>
          <w:rFonts w:asciiTheme="minorHAnsi" w:hAnsiTheme="minorHAnsi" w:cstheme="minorHAnsi"/>
          <w:sz w:val="24"/>
          <w:szCs w:val="24"/>
          <w:lang w:val="en-GB"/>
        </w:rPr>
        <w:t xml:space="preserve">by the closing </w:t>
      </w:r>
      <w:r w:rsidR="008A66ED" w:rsidRPr="00A46991">
        <w:rPr>
          <w:rFonts w:asciiTheme="minorHAnsi" w:hAnsiTheme="minorHAnsi" w:cstheme="minorHAnsi"/>
          <w:sz w:val="24"/>
          <w:szCs w:val="24"/>
          <w:lang w:val="en-GB"/>
        </w:rPr>
        <w:t>date</w:t>
      </w:r>
      <w:r w:rsidR="00803D93" w:rsidRPr="00A46991">
        <w:rPr>
          <w:rFonts w:asciiTheme="minorHAnsi" w:hAnsiTheme="minorHAnsi" w:cstheme="minorHAnsi"/>
          <w:sz w:val="24"/>
          <w:szCs w:val="24"/>
          <w:lang w:val="en-GB"/>
        </w:rPr>
        <w:t xml:space="preserve"> as </w:t>
      </w:r>
      <w:r w:rsidR="00803D93" w:rsidRPr="00941159">
        <w:rPr>
          <w:rFonts w:asciiTheme="minorHAnsi" w:hAnsiTheme="minorHAnsi" w:cstheme="minorHAnsi"/>
          <w:sz w:val="24"/>
          <w:szCs w:val="24"/>
          <w:lang w:val="en-GB"/>
        </w:rPr>
        <w:t>referenced</w:t>
      </w:r>
      <w:r w:rsidR="00C87EEF" w:rsidRPr="00941159">
        <w:rPr>
          <w:rFonts w:asciiTheme="minorHAnsi" w:hAnsiTheme="minorHAnsi" w:cstheme="minorHAnsi"/>
          <w:sz w:val="24"/>
          <w:szCs w:val="24"/>
          <w:lang w:val="en-GB"/>
        </w:rPr>
        <w:t xml:space="preserve"> in 1.2.1</w:t>
      </w:r>
      <w:r w:rsidRPr="00941159">
        <w:rPr>
          <w:rFonts w:asciiTheme="minorHAnsi" w:hAnsiTheme="minorHAnsi" w:cstheme="minorHAnsi"/>
          <w:sz w:val="24"/>
          <w:szCs w:val="24"/>
          <w:lang w:val="en-GB"/>
        </w:rPr>
        <w:t>.</w:t>
      </w:r>
      <w:r w:rsidRPr="00A46991">
        <w:rPr>
          <w:rFonts w:asciiTheme="minorHAnsi" w:hAnsiTheme="minorHAnsi" w:cstheme="minorHAnsi"/>
          <w:sz w:val="24"/>
          <w:szCs w:val="24"/>
          <w:lang w:val="en-GB"/>
        </w:rPr>
        <w:t xml:space="preserve"> </w:t>
      </w:r>
      <w:r w:rsidRPr="00A46991">
        <w:rPr>
          <w:rFonts w:asciiTheme="minorHAnsi" w:hAnsiTheme="minorHAnsi" w:cstheme="minorHAnsi"/>
          <w:sz w:val="24"/>
          <w:szCs w:val="24"/>
        </w:rPr>
        <w:t xml:space="preserve">No quotation received after the time and date specified shall be considered unless agreed by </w:t>
      </w:r>
      <w:r w:rsidR="00331347" w:rsidRPr="00A46991">
        <w:rPr>
          <w:rFonts w:asciiTheme="minorHAnsi" w:hAnsiTheme="minorHAnsi" w:cstheme="minorHAnsi"/>
          <w:sz w:val="24"/>
          <w:szCs w:val="24"/>
        </w:rPr>
        <w:t xml:space="preserve">the </w:t>
      </w:r>
      <w:r w:rsidR="00F82977" w:rsidRPr="00A46991">
        <w:rPr>
          <w:rFonts w:asciiTheme="minorHAnsi" w:hAnsiTheme="minorHAnsi" w:cstheme="minorHAnsi"/>
          <w:sz w:val="24"/>
          <w:szCs w:val="24"/>
        </w:rPr>
        <w:t>Council</w:t>
      </w:r>
      <w:r w:rsidR="00031B3A" w:rsidRPr="00A46991">
        <w:rPr>
          <w:rFonts w:asciiTheme="minorHAnsi" w:hAnsiTheme="minorHAnsi" w:cstheme="minorHAnsi"/>
          <w:sz w:val="24"/>
          <w:szCs w:val="24"/>
        </w:rPr>
        <w:t>’</w:t>
      </w:r>
      <w:r w:rsidRPr="00A46991">
        <w:rPr>
          <w:rFonts w:asciiTheme="minorHAnsi" w:hAnsiTheme="minorHAnsi" w:cstheme="minorHAnsi"/>
          <w:sz w:val="24"/>
          <w:szCs w:val="24"/>
        </w:rPr>
        <w:t xml:space="preserve">s </w:t>
      </w:r>
      <w:proofErr w:type="spellStart"/>
      <w:r w:rsidR="00D916F3" w:rsidRPr="00A46991">
        <w:rPr>
          <w:rFonts w:asciiTheme="minorHAnsi" w:hAnsiTheme="minorHAnsi" w:cstheme="minorHAnsi"/>
          <w:sz w:val="24"/>
          <w:szCs w:val="24"/>
        </w:rPr>
        <w:t>authori</w:t>
      </w:r>
      <w:r w:rsidR="00F73832" w:rsidRPr="00A46991">
        <w:rPr>
          <w:rFonts w:asciiTheme="minorHAnsi" w:hAnsiTheme="minorHAnsi" w:cstheme="minorHAnsi"/>
          <w:sz w:val="24"/>
          <w:szCs w:val="24"/>
        </w:rPr>
        <w:t>s</w:t>
      </w:r>
      <w:r w:rsidR="00D916F3" w:rsidRPr="00A46991">
        <w:rPr>
          <w:rFonts w:asciiTheme="minorHAnsi" w:hAnsiTheme="minorHAnsi" w:cstheme="minorHAnsi"/>
          <w:sz w:val="24"/>
          <w:szCs w:val="24"/>
        </w:rPr>
        <w:t>ed</w:t>
      </w:r>
      <w:proofErr w:type="spellEnd"/>
      <w:r w:rsidR="00D916F3" w:rsidRPr="00A46991">
        <w:rPr>
          <w:rFonts w:asciiTheme="minorHAnsi" w:hAnsiTheme="minorHAnsi" w:cstheme="minorHAnsi"/>
          <w:sz w:val="24"/>
          <w:szCs w:val="24"/>
        </w:rPr>
        <w:t xml:space="preserve"> officer </w:t>
      </w:r>
      <w:r w:rsidR="001278F1" w:rsidRPr="00A46991">
        <w:rPr>
          <w:rFonts w:asciiTheme="minorHAnsi" w:hAnsiTheme="minorHAnsi" w:cstheme="minorHAnsi"/>
          <w:sz w:val="24"/>
          <w:szCs w:val="24"/>
        </w:rPr>
        <w:t>in exceptional circumstances.</w:t>
      </w:r>
    </w:p>
    <w:p w14:paraId="2FAABECF" w14:textId="7BAFE6B9" w:rsidR="001F405A" w:rsidRPr="00A46991" w:rsidRDefault="001F405A" w:rsidP="00803D93">
      <w:pPr>
        <w:pStyle w:val="ListParagraph"/>
        <w:ind w:hanging="720"/>
        <w:jc w:val="both"/>
        <w:rPr>
          <w:rStyle w:val="NoHeading3Text"/>
          <w:rFonts w:asciiTheme="minorHAnsi" w:hAnsiTheme="minorHAnsi" w:cstheme="minorHAnsi"/>
          <w:i/>
          <w:color w:val="FF0000"/>
          <w:sz w:val="24"/>
          <w:szCs w:val="24"/>
          <w:lang w:val="en-GB"/>
        </w:rPr>
      </w:pPr>
      <w:r w:rsidRPr="00A46991">
        <w:rPr>
          <w:rStyle w:val="NoHeading3Text"/>
          <w:rFonts w:asciiTheme="minorHAnsi" w:hAnsiTheme="minorHAnsi" w:cstheme="minorHAnsi"/>
          <w:bCs/>
          <w:sz w:val="24"/>
          <w:szCs w:val="24"/>
          <w:lang w:val="en-GB"/>
        </w:rPr>
        <w:t>1.3.3</w:t>
      </w:r>
      <w:r w:rsidRPr="00A46991">
        <w:rPr>
          <w:rStyle w:val="NoHeading3Text"/>
          <w:rFonts w:asciiTheme="minorHAnsi" w:hAnsiTheme="minorHAnsi" w:cstheme="minorHAnsi"/>
          <w:bCs/>
          <w:sz w:val="24"/>
          <w:szCs w:val="24"/>
          <w:lang w:val="en-GB"/>
        </w:rPr>
        <w:tab/>
      </w:r>
      <w:r w:rsidRPr="00A46991">
        <w:rPr>
          <w:rStyle w:val="NoHeading3Text"/>
          <w:rFonts w:asciiTheme="minorHAnsi" w:hAnsiTheme="minorHAnsi" w:cstheme="minorHAnsi"/>
          <w:b/>
          <w:bCs/>
          <w:sz w:val="24"/>
          <w:szCs w:val="24"/>
          <w:lang w:val="en-GB"/>
        </w:rPr>
        <w:t xml:space="preserve">Quotation Validity - </w:t>
      </w:r>
      <w:r w:rsidRPr="00A46991">
        <w:rPr>
          <w:rStyle w:val="NoHeading3Text"/>
          <w:rFonts w:asciiTheme="minorHAnsi" w:hAnsiTheme="minorHAnsi" w:cstheme="minorHAnsi"/>
          <w:sz w:val="24"/>
          <w:szCs w:val="24"/>
          <w:lang w:val="en-GB"/>
        </w:rPr>
        <w:t xml:space="preserve">Quotations shall remain open for acceptance for </w:t>
      </w:r>
      <w:r w:rsidR="00E63C6D" w:rsidRPr="00A46991">
        <w:rPr>
          <w:rStyle w:val="NoHeading3Text"/>
          <w:rFonts w:asciiTheme="minorHAnsi" w:hAnsiTheme="minorHAnsi" w:cstheme="minorHAnsi"/>
          <w:sz w:val="24"/>
          <w:szCs w:val="24"/>
          <w:lang w:val="en-GB"/>
        </w:rPr>
        <w:t>6</w:t>
      </w:r>
      <w:r w:rsidR="00627858" w:rsidRPr="00A46991">
        <w:rPr>
          <w:rStyle w:val="NoHeading3Text"/>
          <w:rFonts w:asciiTheme="minorHAnsi" w:hAnsiTheme="minorHAnsi" w:cstheme="minorHAnsi"/>
          <w:sz w:val="24"/>
          <w:szCs w:val="24"/>
          <w:lang w:val="en-GB"/>
        </w:rPr>
        <w:t>0</w:t>
      </w:r>
      <w:r w:rsidRPr="00A46991">
        <w:rPr>
          <w:rStyle w:val="NoHeading3Text"/>
          <w:rFonts w:asciiTheme="minorHAnsi" w:hAnsiTheme="minorHAnsi" w:cstheme="minorHAnsi"/>
          <w:sz w:val="24"/>
          <w:szCs w:val="24"/>
          <w:lang w:val="en-GB"/>
        </w:rPr>
        <w:t xml:space="preserve"> days from the Quotation Return Date.</w:t>
      </w:r>
    </w:p>
    <w:p w14:paraId="4466C50C" w14:textId="01C0B929" w:rsidR="001F405A" w:rsidRPr="00A46991" w:rsidRDefault="001F405A" w:rsidP="00803D93">
      <w:pPr>
        <w:pStyle w:val="ListParagraph"/>
        <w:ind w:hanging="720"/>
        <w:jc w:val="both"/>
        <w:rPr>
          <w:rStyle w:val="NoHeading3Text"/>
          <w:rFonts w:asciiTheme="minorHAnsi" w:hAnsiTheme="minorHAnsi" w:cstheme="minorHAnsi"/>
          <w:i/>
          <w:color w:val="FF0000"/>
          <w:sz w:val="24"/>
          <w:szCs w:val="24"/>
          <w:lang w:val="en-GB"/>
        </w:rPr>
      </w:pPr>
      <w:r w:rsidRPr="00A46991">
        <w:rPr>
          <w:rStyle w:val="NoHeading3Text"/>
          <w:rFonts w:asciiTheme="minorHAnsi" w:hAnsiTheme="minorHAnsi" w:cstheme="minorHAnsi"/>
          <w:bCs/>
          <w:sz w:val="24"/>
          <w:szCs w:val="24"/>
          <w:lang w:val="en-GB"/>
        </w:rPr>
        <w:t>1.3.4</w:t>
      </w:r>
      <w:r w:rsidRPr="00A46991">
        <w:rPr>
          <w:rStyle w:val="NoHeading3Text"/>
          <w:rFonts w:asciiTheme="minorHAnsi" w:hAnsiTheme="minorHAnsi" w:cstheme="minorHAnsi"/>
          <w:bCs/>
          <w:sz w:val="24"/>
          <w:szCs w:val="24"/>
          <w:lang w:val="en-GB"/>
        </w:rPr>
        <w:tab/>
      </w:r>
      <w:r w:rsidRPr="00A46991">
        <w:rPr>
          <w:rStyle w:val="NoHeading3Text"/>
          <w:rFonts w:asciiTheme="minorHAnsi" w:hAnsiTheme="minorHAnsi" w:cstheme="minorHAnsi"/>
          <w:b/>
          <w:bCs/>
          <w:sz w:val="24"/>
          <w:szCs w:val="24"/>
          <w:lang w:val="en-GB"/>
        </w:rPr>
        <w:t>Amendments to the ITQ -</w:t>
      </w:r>
      <w:r w:rsidRPr="00A46991">
        <w:rPr>
          <w:rStyle w:val="NoHeading3Text"/>
          <w:rFonts w:asciiTheme="minorHAnsi" w:hAnsiTheme="minorHAnsi" w:cstheme="minorHAnsi"/>
          <w:sz w:val="24"/>
          <w:szCs w:val="24"/>
        </w:rPr>
        <w:t xml:space="preserve"> </w:t>
      </w:r>
      <w:r w:rsidRPr="00A46991">
        <w:rPr>
          <w:rStyle w:val="NoHeading3Text"/>
          <w:rFonts w:asciiTheme="minorHAnsi" w:hAnsiTheme="minorHAnsi" w:cstheme="minorHAnsi"/>
          <w:sz w:val="24"/>
          <w:szCs w:val="24"/>
          <w:lang w:val="en-GB"/>
        </w:rPr>
        <w:t xml:space="preserve">At any time prior to the deadline for receipt, </w:t>
      </w:r>
      <w:r w:rsidR="00331347" w:rsidRPr="00A46991">
        <w:rPr>
          <w:rStyle w:val="NoHeading3Text"/>
          <w:rFonts w:asciiTheme="minorHAnsi" w:hAnsiTheme="minorHAnsi" w:cstheme="minorHAnsi"/>
          <w:sz w:val="24"/>
          <w:szCs w:val="24"/>
          <w:lang w:val="en-GB"/>
        </w:rPr>
        <w:t xml:space="preserve">the </w:t>
      </w:r>
      <w:r w:rsidR="00F82977" w:rsidRPr="00A46991">
        <w:rPr>
          <w:rStyle w:val="NoHeading3Text"/>
          <w:rFonts w:asciiTheme="minorHAnsi" w:hAnsiTheme="minorHAnsi" w:cstheme="minorHAnsi"/>
          <w:sz w:val="24"/>
          <w:szCs w:val="24"/>
          <w:lang w:val="en-GB"/>
        </w:rPr>
        <w:t>Council</w:t>
      </w:r>
      <w:r w:rsidRPr="00A46991">
        <w:rPr>
          <w:rStyle w:val="NoHeading3Text"/>
          <w:rFonts w:asciiTheme="minorHAnsi" w:hAnsiTheme="minorHAnsi" w:cstheme="minorHAnsi"/>
          <w:sz w:val="24"/>
          <w:szCs w:val="24"/>
          <w:lang w:val="en-GB"/>
        </w:rPr>
        <w:t xml:space="preserve"> may amend the ITQ document(s). Any such amendment will be notified to all prospective </w:t>
      </w:r>
      <w:r w:rsidR="00A424A5" w:rsidRPr="00A46991">
        <w:rPr>
          <w:rStyle w:val="NoHeading3Text"/>
          <w:rFonts w:asciiTheme="minorHAnsi" w:hAnsiTheme="minorHAnsi" w:cstheme="minorHAnsi"/>
          <w:sz w:val="24"/>
          <w:szCs w:val="24"/>
          <w:lang w:val="en-GB"/>
        </w:rPr>
        <w:t>Consultant</w:t>
      </w:r>
      <w:r w:rsidRPr="00A46991">
        <w:rPr>
          <w:rStyle w:val="NoHeading3Text"/>
          <w:rFonts w:asciiTheme="minorHAnsi" w:hAnsiTheme="minorHAnsi" w:cstheme="minorHAnsi"/>
          <w:sz w:val="24"/>
          <w:szCs w:val="24"/>
          <w:lang w:val="en-GB"/>
        </w:rPr>
        <w:t xml:space="preserve">s and where considered necessary, </w:t>
      </w:r>
      <w:r w:rsidR="00331347" w:rsidRPr="00A46991">
        <w:rPr>
          <w:rStyle w:val="NoHeading3Text"/>
          <w:rFonts w:asciiTheme="minorHAnsi" w:hAnsiTheme="minorHAnsi" w:cstheme="minorHAnsi"/>
          <w:sz w:val="24"/>
          <w:szCs w:val="24"/>
          <w:lang w:val="en-GB"/>
        </w:rPr>
        <w:t xml:space="preserve">the </w:t>
      </w:r>
      <w:r w:rsidR="00F82977" w:rsidRPr="00A46991">
        <w:rPr>
          <w:rStyle w:val="NoHeading3Text"/>
          <w:rFonts w:asciiTheme="minorHAnsi" w:hAnsiTheme="minorHAnsi" w:cstheme="minorHAnsi"/>
          <w:sz w:val="24"/>
          <w:szCs w:val="24"/>
          <w:lang w:val="en-GB"/>
        </w:rPr>
        <w:t>Council</w:t>
      </w:r>
      <w:r w:rsidRPr="00A46991">
        <w:rPr>
          <w:rStyle w:val="NoHeading3Text"/>
          <w:rFonts w:asciiTheme="minorHAnsi" w:hAnsiTheme="minorHAnsi" w:cstheme="minorHAnsi"/>
          <w:sz w:val="24"/>
          <w:szCs w:val="24"/>
          <w:lang w:val="en-GB"/>
        </w:rPr>
        <w:t xml:space="preserve"> may extend (at its discretion) the Quotation Return Date.</w:t>
      </w:r>
    </w:p>
    <w:p w14:paraId="2873609A" w14:textId="35C04281" w:rsidR="002E78C0" w:rsidRPr="0068779D" w:rsidRDefault="002E78C0" w:rsidP="0068779D">
      <w:pPr>
        <w:pStyle w:val="ListParagraph"/>
        <w:ind w:hanging="720"/>
        <w:jc w:val="both"/>
        <w:rPr>
          <w:rStyle w:val="NoHeading3Text"/>
          <w:rFonts w:asciiTheme="minorHAnsi" w:hAnsiTheme="minorHAnsi" w:cstheme="minorHAnsi"/>
          <w:i/>
          <w:color w:val="FF0000"/>
          <w:sz w:val="24"/>
          <w:szCs w:val="24"/>
          <w:lang w:val="en-GB"/>
        </w:rPr>
      </w:pPr>
      <w:bookmarkStart w:id="4" w:name="_Toc340476101"/>
      <w:r w:rsidRPr="00A46991">
        <w:rPr>
          <w:rStyle w:val="NoHeading3Text"/>
          <w:rFonts w:asciiTheme="minorHAnsi" w:hAnsiTheme="minorHAnsi" w:cstheme="minorHAnsi"/>
          <w:sz w:val="24"/>
          <w:szCs w:val="24"/>
          <w:lang w:val="en-GB"/>
        </w:rPr>
        <w:t xml:space="preserve">1.3.5 </w:t>
      </w:r>
      <w:r w:rsidRPr="00A46991">
        <w:rPr>
          <w:rStyle w:val="NoHeading3Text"/>
          <w:rFonts w:asciiTheme="minorHAnsi" w:hAnsiTheme="minorHAnsi" w:cstheme="minorHAnsi"/>
          <w:sz w:val="24"/>
          <w:szCs w:val="24"/>
          <w:lang w:val="en-GB"/>
        </w:rPr>
        <w:tab/>
      </w:r>
      <w:r w:rsidRPr="00A46991">
        <w:rPr>
          <w:rStyle w:val="NoHeading3Text"/>
          <w:rFonts w:asciiTheme="minorHAnsi" w:hAnsiTheme="minorHAnsi" w:cstheme="minorHAnsi"/>
          <w:b/>
          <w:sz w:val="24"/>
          <w:szCs w:val="24"/>
          <w:lang w:val="en-GB"/>
        </w:rPr>
        <w:t xml:space="preserve">Economic Standing and Insurances – </w:t>
      </w:r>
      <w:r w:rsidRPr="00A46991">
        <w:rPr>
          <w:rStyle w:val="NoHeading3Text"/>
          <w:rFonts w:asciiTheme="minorHAnsi" w:hAnsiTheme="minorHAnsi" w:cstheme="minorHAnsi"/>
          <w:sz w:val="24"/>
          <w:szCs w:val="24"/>
          <w:lang w:val="en-GB"/>
        </w:rPr>
        <w:t xml:space="preserve">Prospective </w:t>
      </w:r>
      <w:r w:rsidR="00A424A5" w:rsidRPr="00A46991">
        <w:rPr>
          <w:rStyle w:val="NoHeading3Text"/>
          <w:rFonts w:asciiTheme="minorHAnsi" w:hAnsiTheme="minorHAnsi" w:cstheme="minorHAnsi"/>
          <w:sz w:val="24"/>
          <w:szCs w:val="24"/>
          <w:lang w:val="en-GB"/>
        </w:rPr>
        <w:t>Consultant</w:t>
      </w:r>
      <w:r w:rsidRPr="00A46991">
        <w:rPr>
          <w:rStyle w:val="NoHeading3Text"/>
          <w:rFonts w:asciiTheme="minorHAnsi" w:hAnsiTheme="minorHAnsi" w:cstheme="minorHAnsi"/>
          <w:sz w:val="24"/>
          <w:szCs w:val="24"/>
          <w:lang w:val="en-GB"/>
        </w:rPr>
        <w:t>s must confirm information in this regard as requested within the Invitation</w:t>
      </w:r>
      <w:r w:rsidR="00805F5B" w:rsidRPr="00A46991">
        <w:rPr>
          <w:rStyle w:val="NoHeading3Text"/>
          <w:rFonts w:asciiTheme="minorHAnsi" w:hAnsiTheme="minorHAnsi" w:cstheme="minorHAnsi"/>
          <w:sz w:val="24"/>
          <w:szCs w:val="24"/>
          <w:lang w:val="en-GB"/>
        </w:rPr>
        <w:t xml:space="preserve"> to Quote</w:t>
      </w:r>
      <w:r w:rsidRPr="00A46991">
        <w:rPr>
          <w:rStyle w:val="NoHeading3Text"/>
          <w:rFonts w:asciiTheme="minorHAnsi" w:hAnsiTheme="minorHAnsi" w:cstheme="minorHAnsi"/>
          <w:sz w:val="24"/>
          <w:szCs w:val="24"/>
          <w:lang w:val="en-GB"/>
        </w:rPr>
        <w:t xml:space="preserve"> Response Document. Prospective </w:t>
      </w:r>
      <w:r w:rsidR="00A424A5" w:rsidRPr="00A46991">
        <w:rPr>
          <w:rStyle w:val="NoHeading3Text"/>
          <w:rFonts w:asciiTheme="minorHAnsi" w:hAnsiTheme="minorHAnsi" w:cstheme="minorHAnsi"/>
          <w:sz w:val="24"/>
          <w:szCs w:val="24"/>
          <w:lang w:val="en-GB"/>
        </w:rPr>
        <w:t>Consultant</w:t>
      </w:r>
      <w:r w:rsidRPr="00A46991">
        <w:rPr>
          <w:rStyle w:val="NoHeading3Text"/>
          <w:rFonts w:asciiTheme="minorHAnsi" w:hAnsiTheme="minorHAnsi" w:cstheme="minorHAnsi"/>
          <w:sz w:val="24"/>
          <w:szCs w:val="24"/>
          <w:lang w:val="en-GB"/>
        </w:rPr>
        <w:t xml:space="preserve">s are not required to submit copies of audited accounts, insurances certificates or company policies with your </w:t>
      </w:r>
      <w:r w:rsidR="002F16BA" w:rsidRPr="00A46991">
        <w:rPr>
          <w:rStyle w:val="NoHeading3Text"/>
          <w:rFonts w:asciiTheme="minorHAnsi" w:hAnsiTheme="minorHAnsi" w:cstheme="minorHAnsi"/>
          <w:sz w:val="24"/>
          <w:szCs w:val="24"/>
          <w:lang w:val="en-GB"/>
        </w:rPr>
        <w:t>quotation</w:t>
      </w:r>
      <w:r w:rsidRPr="00A46991">
        <w:rPr>
          <w:rStyle w:val="NoHeading3Text"/>
          <w:rFonts w:asciiTheme="minorHAnsi" w:hAnsiTheme="minorHAnsi" w:cstheme="minorHAnsi"/>
          <w:sz w:val="24"/>
          <w:szCs w:val="24"/>
          <w:lang w:val="en-GB"/>
        </w:rPr>
        <w:t>. However, these may be requested prior to progressing any award of contract/entering into contract, if you are successful.</w:t>
      </w:r>
    </w:p>
    <w:p w14:paraId="57DA635F" w14:textId="1D88A804" w:rsidR="002E78C0" w:rsidRPr="00A46991" w:rsidRDefault="002E78C0" w:rsidP="002E78C0">
      <w:pPr>
        <w:pStyle w:val="ListParagraph"/>
        <w:ind w:hanging="720"/>
        <w:jc w:val="both"/>
        <w:rPr>
          <w:rFonts w:asciiTheme="minorHAnsi" w:hAnsiTheme="minorHAnsi" w:cstheme="minorHAnsi"/>
          <w:i/>
          <w:color w:val="FF0000"/>
          <w:sz w:val="24"/>
          <w:szCs w:val="24"/>
          <w:lang w:val="en-GB"/>
        </w:rPr>
      </w:pPr>
      <w:r w:rsidRPr="00A46991">
        <w:rPr>
          <w:rFonts w:asciiTheme="minorHAnsi" w:hAnsiTheme="minorHAnsi" w:cstheme="minorHAnsi"/>
          <w:bCs/>
          <w:color w:val="000000"/>
          <w:sz w:val="24"/>
          <w:szCs w:val="24"/>
          <w:lang w:val="en-GB"/>
        </w:rPr>
        <w:t>1.3.</w:t>
      </w:r>
      <w:r w:rsidR="0068779D">
        <w:rPr>
          <w:rFonts w:asciiTheme="minorHAnsi" w:hAnsiTheme="minorHAnsi" w:cstheme="minorHAnsi"/>
          <w:bCs/>
          <w:color w:val="000000"/>
          <w:sz w:val="24"/>
          <w:szCs w:val="24"/>
          <w:lang w:val="en-GB"/>
        </w:rPr>
        <w:t>6</w:t>
      </w:r>
      <w:r w:rsidRPr="00A46991">
        <w:rPr>
          <w:rFonts w:asciiTheme="minorHAnsi" w:hAnsiTheme="minorHAnsi" w:cstheme="minorHAnsi"/>
          <w:bCs/>
          <w:color w:val="000000"/>
          <w:sz w:val="24"/>
          <w:szCs w:val="24"/>
          <w:lang w:val="en-GB"/>
        </w:rPr>
        <w:tab/>
      </w:r>
      <w:r w:rsidRPr="00A46991">
        <w:rPr>
          <w:rFonts w:asciiTheme="minorHAnsi" w:hAnsiTheme="minorHAnsi" w:cstheme="minorHAnsi"/>
          <w:b/>
          <w:bCs/>
          <w:color w:val="000000"/>
          <w:sz w:val="24"/>
          <w:szCs w:val="24"/>
          <w:lang w:val="en-GB"/>
        </w:rPr>
        <w:t>Councils Right to Reject or Not to Award -</w:t>
      </w:r>
      <w:r w:rsidRPr="00A46991">
        <w:rPr>
          <w:rFonts w:asciiTheme="minorHAnsi" w:hAnsiTheme="minorHAnsi" w:cstheme="minorHAnsi"/>
          <w:color w:val="000000"/>
          <w:sz w:val="24"/>
          <w:szCs w:val="24"/>
          <w:lang w:val="en-GB"/>
        </w:rPr>
        <w:t xml:space="preserve"> The </w:t>
      </w:r>
      <w:r w:rsidR="00F82977" w:rsidRPr="00A46991">
        <w:rPr>
          <w:rFonts w:asciiTheme="minorHAnsi" w:hAnsiTheme="minorHAnsi" w:cstheme="minorHAnsi"/>
          <w:color w:val="000000"/>
          <w:sz w:val="24"/>
          <w:szCs w:val="24"/>
          <w:lang w:val="en-GB"/>
        </w:rPr>
        <w:t>Council</w:t>
      </w:r>
      <w:r w:rsidRPr="00A46991">
        <w:rPr>
          <w:rFonts w:asciiTheme="minorHAnsi" w:hAnsiTheme="minorHAnsi" w:cstheme="minorHAnsi"/>
          <w:color w:val="000000"/>
          <w:sz w:val="24"/>
          <w:szCs w:val="24"/>
          <w:lang w:val="en-GB"/>
        </w:rPr>
        <w:t xml:space="preserve"> reserves the right to reject any </w:t>
      </w:r>
      <w:r w:rsidR="002F16BA" w:rsidRPr="00A46991">
        <w:rPr>
          <w:rFonts w:asciiTheme="minorHAnsi" w:hAnsiTheme="minorHAnsi" w:cstheme="minorHAnsi"/>
          <w:color w:val="000000"/>
          <w:sz w:val="24"/>
          <w:szCs w:val="24"/>
          <w:lang w:val="en-GB"/>
        </w:rPr>
        <w:t>Quotation</w:t>
      </w:r>
      <w:r w:rsidRPr="00A46991">
        <w:rPr>
          <w:rFonts w:asciiTheme="minorHAnsi" w:hAnsiTheme="minorHAnsi" w:cstheme="minorHAnsi"/>
          <w:color w:val="000000"/>
          <w:sz w:val="24"/>
          <w:szCs w:val="24"/>
          <w:lang w:val="en-GB"/>
        </w:rPr>
        <w:t xml:space="preserve"> and/or to abort the IT</w:t>
      </w:r>
      <w:r w:rsidR="002F16BA" w:rsidRPr="00A46991">
        <w:rPr>
          <w:rFonts w:asciiTheme="minorHAnsi" w:hAnsiTheme="minorHAnsi" w:cstheme="minorHAnsi"/>
          <w:color w:val="000000"/>
          <w:sz w:val="24"/>
          <w:szCs w:val="24"/>
          <w:lang w:val="en-GB"/>
        </w:rPr>
        <w:t>Q</w:t>
      </w:r>
      <w:r w:rsidRPr="00A46991">
        <w:rPr>
          <w:rFonts w:asciiTheme="minorHAnsi" w:hAnsiTheme="minorHAnsi" w:cstheme="minorHAnsi"/>
          <w:color w:val="000000"/>
          <w:sz w:val="24"/>
          <w:szCs w:val="24"/>
          <w:lang w:val="en-GB"/>
        </w:rPr>
        <w:t xml:space="preserve"> process at any time and/or not to award the contract to any prospective </w:t>
      </w:r>
      <w:r w:rsidR="00A424A5" w:rsidRPr="00A46991">
        <w:rPr>
          <w:rFonts w:asciiTheme="minorHAnsi" w:hAnsiTheme="minorHAnsi" w:cstheme="minorHAnsi"/>
          <w:color w:val="000000"/>
          <w:sz w:val="24"/>
          <w:szCs w:val="24"/>
          <w:lang w:val="en-GB"/>
        </w:rPr>
        <w:t>Consultant</w:t>
      </w:r>
      <w:r w:rsidRPr="00A46991">
        <w:rPr>
          <w:rFonts w:asciiTheme="minorHAnsi" w:hAnsiTheme="minorHAnsi" w:cstheme="minorHAnsi"/>
          <w:color w:val="000000"/>
          <w:sz w:val="24"/>
          <w:szCs w:val="24"/>
          <w:lang w:val="en-GB"/>
        </w:rPr>
        <w:t xml:space="preserve"> without incurring any liability to the affected </w:t>
      </w:r>
      <w:r w:rsidR="00A424A5" w:rsidRPr="00A46991">
        <w:rPr>
          <w:rFonts w:asciiTheme="minorHAnsi" w:hAnsiTheme="minorHAnsi" w:cstheme="minorHAnsi"/>
          <w:color w:val="000000"/>
          <w:sz w:val="24"/>
          <w:szCs w:val="24"/>
          <w:lang w:val="en-GB"/>
        </w:rPr>
        <w:t>Consultant</w:t>
      </w:r>
      <w:r w:rsidRPr="00A46991">
        <w:rPr>
          <w:rFonts w:asciiTheme="minorHAnsi" w:hAnsiTheme="minorHAnsi" w:cstheme="minorHAnsi"/>
          <w:color w:val="000000"/>
          <w:sz w:val="24"/>
          <w:szCs w:val="24"/>
          <w:lang w:val="en-GB"/>
        </w:rPr>
        <w:t>s.</w:t>
      </w:r>
    </w:p>
    <w:p w14:paraId="70230974" w14:textId="17158C17" w:rsidR="002E78C0" w:rsidRPr="00A46991" w:rsidRDefault="002E78C0" w:rsidP="002E78C0">
      <w:pPr>
        <w:pStyle w:val="ListParagraph"/>
        <w:ind w:hanging="720"/>
        <w:jc w:val="both"/>
        <w:rPr>
          <w:rFonts w:asciiTheme="minorHAnsi" w:hAnsiTheme="minorHAnsi" w:cstheme="minorHAnsi"/>
          <w:color w:val="000000"/>
          <w:kern w:val="24"/>
          <w:sz w:val="24"/>
          <w:szCs w:val="24"/>
          <w:lang w:val="en-GB" w:eastAsia="en-GB"/>
        </w:rPr>
      </w:pPr>
      <w:r w:rsidRPr="00A46991">
        <w:rPr>
          <w:rFonts w:asciiTheme="minorHAnsi" w:hAnsiTheme="minorHAnsi" w:cstheme="minorHAnsi"/>
          <w:bCs/>
          <w:color w:val="000000"/>
          <w:sz w:val="24"/>
          <w:szCs w:val="24"/>
          <w:lang w:val="en-GB"/>
        </w:rPr>
        <w:t>1.3.</w:t>
      </w:r>
      <w:r w:rsidR="0068779D">
        <w:rPr>
          <w:rFonts w:asciiTheme="minorHAnsi" w:hAnsiTheme="minorHAnsi" w:cstheme="minorHAnsi"/>
          <w:bCs/>
          <w:color w:val="000000"/>
          <w:sz w:val="24"/>
          <w:szCs w:val="24"/>
          <w:lang w:val="en-GB"/>
        </w:rPr>
        <w:t>7</w:t>
      </w:r>
      <w:r w:rsidRPr="00A46991">
        <w:rPr>
          <w:rFonts w:asciiTheme="minorHAnsi" w:hAnsiTheme="minorHAnsi" w:cstheme="minorHAnsi"/>
          <w:bCs/>
          <w:color w:val="000000"/>
          <w:sz w:val="24"/>
          <w:szCs w:val="24"/>
          <w:lang w:val="en-GB"/>
        </w:rPr>
        <w:tab/>
      </w:r>
      <w:r w:rsidR="00A424A5" w:rsidRPr="00A46991">
        <w:rPr>
          <w:rFonts w:asciiTheme="minorHAnsi" w:hAnsiTheme="minorHAnsi" w:cstheme="minorHAnsi"/>
          <w:b/>
          <w:bCs/>
          <w:color w:val="000000"/>
          <w:sz w:val="24"/>
          <w:szCs w:val="24"/>
          <w:lang w:val="en-GB"/>
        </w:rPr>
        <w:t>Consultant</w:t>
      </w:r>
      <w:r w:rsidRPr="00A46991">
        <w:rPr>
          <w:rFonts w:asciiTheme="minorHAnsi" w:hAnsiTheme="minorHAnsi" w:cstheme="minorHAnsi"/>
          <w:b/>
          <w:bCs/>
          <w:color w:val="000000"/>
          <w:sz w:val="24"/>
          <w:szCs w:val="24"/>
          <w:lang w:val="en-GB"/>
        </w:rPr>
        <w:t>s Queries –</w:t>
      </w:r>
      <w:r w:rsidRPr="00A46991">
        <w:rPr>
          <w:rFonts w:asciiTheme="minorHAnsi" w:hAnsiTheme="minorHAnsi" w:cstheme="minorHAnsi"/>
          <w:color w:val="000000"/>
          <w:kern w:val="24"/>
          <w:sz w:val="24"/>
          <w:szCs w:val="24"/>
          <w:lang w:val="en-GB" w:eastAsia="en-GB"/>
        </w:rPr>
        <w:t xml:space="preserve"> All enquiries in relation to this IT</w:t>
      </w:r>
      <w:r w:rsidR="002F16BA" w:rsidRPr="00A46991">
        <w:rPr>
          <w:rFonts w:asciiTheme="minorHAnsi" w:hAnsiTheme="minorHAnsi" w:cstheme="minorHAnsi"/>
          <w:color w:val="000000"/>
          <w:kern w:val="24"/>
          <w:sz w:val="24"/>
          <w:szCs w:val="24"/>
          <w:lang w:val="en-GB" w:eastAsia="en-GB"/>
        </w:rPr>
        <w:t>Q</w:t>
      </w:r>
      <w:r w:rsidRPr="00A46991">
        <w:rPr>
          <w:rFonts w:asciiTheme="minorHAnsi" w:hAnsiTheme="minorHAnsi" w:cstheme="minorHAnsi"/>
          <w:color w:val="000000"/>
          <w:kern w:val="24"/>
          <w:sz w:val="24"/>
          <w:szCs w:val="24"/>
          <w:lang w:val="en-GB" w:eastAsia="en-GB"/>
        </w:rPr>
        <w:t xml:space="preserve"> should be conducted </w:t>
      </w:r>
      <w:r w:rsidR="0068779D">
        <w:rPr>
          <w:rFonts w:asciiTheme="minorHAnsi" w:hAnsiTheme="minorHAnsi" w:cstheme="minorHAnsi"/>
          <w:color w:val="000000"/>
          <w:kern w:val="24"/>
          <w:sz w:val="24"/>
          <w:szCs w:val="24"/>
          <w:lang w:val="en-GB" w:eastAsia="en-GB"/>
        </w:rPr>
        <w:t xml:space="preserve">via email </w:t>
      </w:r>
      <w:r w:rsidR="0068779D">
        <w:rPr>
          <w:rFonts w:asciiTheme="minorHAnsi" w:hAnsiTheme="minorHAnsi" w:cstheme="minorHAnsi"/>
          <w:sz w:val="24"/>
          <w:szCs w:val="24"/>
          <w:lang w:val="en-GB"/>
        </w:rPr>
        <w:t xml:space="preserve">to </w:t>
      </w:r>
      <w:hyperlink r:id="rId13" w:history="1">
        <w:r w:rsidR="0068779D" w:rsidRPr="00293D59">
          <w:rPr>
            <w:rStyle w:val="Hyperlink"/>
            <w:rFonts w:asciiTheme="minorHAnsi" w:hAnsiTheme="minorHAnsi" w:cstheme="minorHAnsi"/>
            <w:sz w:val="24"/>
            <w:szCs w:val="24"/>
            <w:lang w:val="en-GB"/>
          </w:rPr>
          <w:t>clerk@hawkinge-tc.gov.uk</w:t>
        </w:r>
      </w:hyperlink>
      <w:r w:rsidR="00C02938">
        <w:rPr>
          <w:rFonts w:asciiTheme="minorHAnsi" w:hAnsiTheme="minorHAnsi" w:cstheme="minorHAnsi"/>
          <w:sz w:val="24"/>
          <w:szCs w:val="24"/>
          <w:lang w:val="en-GB"/>
        </w:rPr>
        <w:t>.</w:t>
      </w:r>
      <w:r w:rsidRPr="00A46991">
        <w:rPr>
          <w:rFonts w:asciiTheme="minorHAnsi" w:hAnsiTheme="minorHAnsi" w:cstheme="minorHAnsi"/>
          <w:color w:val="000000"/>
          <w:kern w:val="24"/>
          <w:sz w:val="24"/>
          <w:szCs w:val="24"/>
          <w:lang w:val="en-GB" w:eastAsia="en-GB"/>
        </w:rPr>
        <w:t xml:space="preserve"> The </w:t>
      </w:r>
      <w:r w:rsidR="00F82977" w:rsidRPr="00A46991">
        <w:rPr>
          <w:rFonts w:asciiTheme="minorHAnsi" w:hAnsiTheme="minorHAnsi" w:cstheme="minorHAnsi"/>
          <w:color w:val="000000"/>
          <w:kern w:val="24"/>
          <w:sz w:val="24"/>
          <w:szCs w:val="24"/>
          <w:lang w:val="en-GB" w:eastAsia="en-GB"/>
        </w:rPr>
        <w:t>Council</w:t>
      </w:r>
      <w:r w:rsidRPr="00A46991">
        <w:rPr>
          <w:rFonts w:asciiTheme="minorHAnsi" w:hAnsiTheme="minorHAnsi" w:cstheme="minorHAnsi"/>
          <w:color w:val="000000"/>
          <w:kern w:val="24"/>
          <w:sz w:val="24"/>
          <w:szCs w:val="24"/>
          <w:lang w:val="en-GB" w:eastAsia="en-GB"/>
        </w:rPr>
        <w:t xml:space="preserve"> will endeavour to answer all requests as quickly as possible, and before the Clarification Closing Date when practicable.  </w:t>
      </w:r>
    </w:p>
    <w:p w14:paraId="0B2E8E18" w14:textId="529E10BD" w:rsidR="002E78C0" w:rsidRPr="00A46991" w:rsidRDefault="002E78C0" w:rsidP="002E78C0">
      <w:pPr>
        <w:pStyle w:val="ListParagraph"/>
        <w:ind w:hanging="720"/>
        <w:jc w:val="both"/>
        <w:rPr>
          <w:rFonts w:asciiTheme="minorHAnsi" w:hAnsiTheme="minorHAnsi" w:cstheme="minorHAnsi"/>
          <w:i/>
          <w:color w:val="FF0000"/>
          <w:sz w:val="24"/>
          <w:szCs w:val="24"/>
          <w:lang w:val="en-GB"/>
        </w:rPr>
      </w:pPr>
      <w:r w:rsidRPr="00A46991">
        <w:rPr>
          <w:rFonts w:asciiTheme="minorHAnsi" w:hAnsiTheme="minorHAnsi" w:cstheme="minorHAnsi"/>
          <w:bCs/>
          <w:color w:val="000000"/>
          <w:sz w:val="24"/>
          <w:szCs w:val="24"/>
          <w:lang w:val="en-GB"/>
        </w:rPr>
        <w:t>1.3.</w:t>
      </w:r>
      <w:r w:rsidR="00C02938">
        <w:rPr>
          <w:rFonts w:asciiTheme="minorHAnsi" w:hAnsiTheme="minorHAnsi" w:cstheme="minorHAnsi"/>
          <w:bCs/>
          <w:color w:val="000000"/>
          <w:sz w:val="24"/>
          <w:szCs w:val="24"/>
          <w:lang w:val="en-GB"/>
        </w:rPr>
        <w:t>8</w:t>
      </w:r>
      <w:r w:rsidRPr="00A46991">
        <w:rPr>
          <w:rFonts w:asciiTheme="minorHAnsi" w:hAnsiTheme="minorHAnsi" w:cstheme="minorHAnsi"/>
          <w:bCs/>
          <w:color w:val="000000"/>
          <w:sz w:val="24"/>
          <w:szCs w:val="24"/>
          <w:lang w:val="en-GB"/>
        </w:rPr>
        <w:tab/>
      </w:r>
      <w:r w:rsidRPr="00A46991">
        <w:rPr>
          <w:rFonts w:asciiTheme="minorHAnsi" w:hAnsiTheme="minorHAnsi" w:cstheme="minorHAnsi"/>
          <w:b/>
          <w:bCs/>
          <w:color w:val="000000"/>
          <w:sz w:val="24"/>
          <w:szCs w:val="24"/>
          <w:lang w:val="en-GB"/>
        </w:rPr>
        <w:t>Confidentiality -</w:t>
      </w:r>
      <w:r w:rsidRPr="00A46991">
        <w:rPr>
          <w:rFonts w:asciiTheme="minorHAnsi" w:hAnsiTheme="minorHAnsi" w:cstheme="minorHAnsi"/>
          <w:i/>
          <w:color w:val="FF0000"/>
          <w:sz w:val="24"/>
          <w:szCs w:val="24"/>
          <w:lang w:val="en-GB"/>
        </w:rPr>
        <w:t xml:space="preserve"> </w:t>
      </w:r>
      <w:r w:rsidRPr="00A46991">
        <w:rPr>
          <w:rFonts w:asciiTheme="minorHAnsi" w:hAnsiTheme="minorHAnsi" w:cstheme="minorHAnsi"/>
          <w:bCs/>
          <w:color w:val="000000"/>
          <w:kern w:val="24"/>
          <w:sz w:val="24"/>
          <w:szCs w:val="24"/>
          <w:lang w:val="en-GB" w:eastAsia="en-GB"/>
        </w:rPr>
        <w:t>All information supplied in connection with this IT</w:t>
      </w:r>
      <w:r w:rsidR="002F16BA" w:rsidRPr="00A46991">
        <w:rPr>
          <w:rFonts w:asciiTheme="minorHAnsi" w:hAnsiTheme="minorHAnsi" w:cstheme="minorHAnsi"/>
          <w:bCs/>
          <w:color w:val="000000"/>
          <w:kern w:val="24"/>
          <w:sz w:val="24"/>
          <w:szCs w:val="24"/>
          <w:lang w:val="en-GB" w:eastAsia="en-GB"/>
        </w:rPr>
        <w:t>Q</w:t>
      </w:r>
      <w:r w:rsidRPr="00A46991">
        <w:rPr>
          <w:rFonts w:asciiTheme="minorHAnsi" w:hAnsiTheme="minorHAnsi" w:cstheme="minorHAnsi"/>
          <w:bCs/>
          <w:color w:val="000000"/>
          <w:kern w:val="24"/>
          <w:sz w:val="24"/>
          <w:szCs w:val="24"/>
          <w:lang w:val="en-GB" w:eastAsia="en-GB"/>
        </w:rPr>
        <w:t xml:space="preserve"> shall be regarded as confidential and by submitting a </w:t>
      </w:r>
      <w:r w:rsidR="002F16BA" w:rsidRPr="00A46991">
        <w:rPr>
          <w:rFonts w:asciiTheme="minorHAnsi" w:hAnsiTheme="minorHAnsi" w:cstheme="minorHAnsi"/>
          <w:bCs/>
          <w:color w:val="000000"/>
          <w:kern w:val="24"/>
          <w:sz w:val="24"/>
          <w:szCs w:val="24"/>
          <w:lang w:val="en-GB" w:eastAsia="en-GB"/>
        </w:rPr>
        <w:t>Quotation</w:t>
      </w:r>
      <w:r w:rsidRPr="00A46991">
        <w:rPr>
          <w:rFonts w:asciiTheme="minorHAnsi" w:hAnsiTheme="minorHAnsi" w:cstheme="minorHAnsi"/>
          <w:bCs/>
          <w:color w:val="000000"/>
          <w:kern w:val="24"/>
          <w:sz w:val="24"/>
          <w:szCs w:val="24"/>
          <w:lang w:val="en-GB" w:eastAsia="en-GB"/>
        </w:rPr>
        <w:t xml:space="preserve">, a prospective </w:t>
      </w:r>
      <w:r w:rsidR="00A424A5" w:rsidRPr="00A46991">
        <w:rPr>
          <w:rFonts w:asciiTheme="minorHAnsi" w:hAnsiTheme="minorHAnsi" w:cstheme="minorHAnsi"/>
          <w:bCs/>
          <w:color w:val="000000"/>
          <w:kern w:val="24"/>
          <w:sz w:val="24"/>
          <w:szCs w:val="24"/>
          <w:lang w:val="en-GB" w:eastAsia="en-GB"/>
        </w:rPr>
        <w:t>Consultant</w:t>
      </w:r>
      <w:r w:rsidRPr="00A46991">
        <w:rPr>
          <w:rFonts w:asciiTheme="minorHAnsi" w:hAnsiTheme="minorHAnsi" w:cstheme="minorHAnsi"/>
          <w:bCs/>
          <w:color w:val="000000"/>
          <w:kern w:val="24"/>
          <w:sz w:val="24"/>
          <w:szCs w:val="24"/>
          <w:lang w:val="en-GB" w:eastAsia="en-GB"/>
        </w:rPr>
        <w:t xml:space="preserve"> agrees to be bound by the obligation to preserve the confidentiality of all such information. </w:t>
      </w:r>
    </w:p>
    <w:p w14:paraId="140DF860" w14:textId="0BDB132A" w:rsidR="002E78C0" w:rsidRPr="00A46991" w:rsidRDefault="002E78C0" w:rsidP="002E78C0">
      <w:pPr>
        <w:pStyle w:val="ListParagraph"/>
        <w:ind w:hanging="720"/>
        <w:jc w:val="both"/>
        <w:rPr>
          <w:rFonts w:asciiTheme="minorHAnsi" w:hAnsiTheme="minorHAnsi" w:cstheme="minorHAnsi"/>
          <w:i/>
          <w:color w:val="FF0000"/>
          <w:sz w:val="24"/>
          <w:szCs w:val="24"/>
          <w:lang w:val="en-GB"/>
        </w:rPr>
      </w:pPr>
      <w:r w:rsidRPr="00A46991">
        <w:rPr>
          <w:rFonts w:asciiTheme="minorHAnsi" w:hAnsiTheme="minorHAnsi" w:cstheme="minorHAnsi"/>
          <w:bCs/>
          <w:color w:val="000000"/>
          <w:sz w:val="24"/>
          <w:szCs w:val="24"/>
          <w:lang w:val="en-GB"/>
        </w:rPr>
        <w:t>1.3.</w:t>
      </w:r>
      <w:r w:rsidR="00C02938">
        <w:rPr>
          <w:rFonts w:asciiTheme="minorHAnsi" w:hAnsiTheme="minorHAnsi" w:cstheme="minorHAnsi"/>
          <w:bCs/>
          <w:color w:val="000000"/>
          <w:sz w:val="24"/>
          <w:szCs w:val="24"/>
          <w:lang w:val="en-GB"/>
        </w:rPr>
        <w:t>9</w:t>
      </w:r>
      <w:r w:rsidRPr="00A46991">
        <w:rPr>
          <w:rFonts w:asciiTheme="minorHAnsi" w:hAnsiTheme="minorHAnsi" w:cstheme="minorHAnsi"/>
          <w:bCs/>
          <w:color w:val="000000"/>
          <w:sz w:val="24"/>
          <w:szCs w:val="24"/>
          <w:lang w:val="en-GB"/>
        </w:rPr>
        <w:tab/>
      </w:r>
      <w:r w:rsidRPr="00A46991">
        <w:rPr>
          <w:rFonts w:asciiTheme="minorHAnsi" w:hAnsiTheme="minorHAnsi" w:cstheme="minorHAnsi"/>
          <w:b/>
          <w:bCs/>
          <w:color w:val="000000"/>
          <w:sz w:val="24"/>
          <w:szCs w:val="24"/>
          <w:lang w:val="en-GB"/>
        </w:rPr>
        <w:t xml:space="preserve">Freedom of Information – </w:t>
      </w:r>
      <w:r w:rsidRPr="00A46991">
        <w:rPr>
          <w:rFonts w:asciiTheme="minorHAnsi" w:hAnsiTheme="minorHAnsi" w:cstheme="minorHAnsi"/>
          <w:color w:val="000000"/>
          <w:sz w:val="24"/>
          <w:szCs w:val="24"/>
          <w:lang w:val="en-GB"/>
        </w:rPr>
        <w:t xml:space="preserve">The </w:t>
      </w:r>
      <w:r w:rsidR="00F82977" w:rsidRPr="00A46991">
        <w:rPr>
          <w:rFonts w:asciiTheme="minorHAnsi" w:hAnsiTheme="minorHAnsi" w:cstheme="minorHAnsi"/>
          <w:color w:val="000000"/>
          <w:sz w:val="24"/>
          <w:szCs w:val="24"/>
          <w:lang w:val="en-GB"/>
        </w:rPr>
        <w:t>Council</w:t>
      </w:r>
      <w:r w:rsidRPr="00A46991">
        <w:rPr>
          <w:rFonts w:asciiTheme="minorHAnsi" w:hAnsiTheme="minorHAnsi" w:cstheme="minorHAnsi"/>
          <w:color w:val="000000"/>
          <w:sz w:val="24"/>
          <w:szCs w:val="24"/>
          <w:lang w:val="en-GB"/>
        </w:rPr>
        <w:t xml:space="preserve"> is subject to the provisions of the Freedom of Information Act 2000 and may therefore be required to provide information when requested under the said Act. Prospective </w:t>
      </w:r>
      <w:r w:rsidR="00A424A5" w:rsidRPr="00A46991">
        <w:rPr>
          <w:rFonts w:asciiTheme="minorHAnsi" w:hAnsiTheme="minorHAnsi" w:cstheme="minorHAnsi"/>
          <w:color w:val="000000"/>
          <w:sz w:val="24"/>
          <w:szCs w:val="24"/>
          <w:lang w:val="en-GB"/>
        </w:rPr>
        <w:t>Consultant</w:t>
      </w:r>
      <w:r w:rsidRPr="00A46991">
        <w:rPr>
          <w:rFonts w:asciiTheme="minorHAnsi" w:hAnsiTheme="minorHAnsi" w:cstheme="minorHAnsi"/>
          <w:color w:val="000000"/>
          <w:sz w:val="24"/>
          <w:szCs w:val="24"/>
          <w:lang w:val="en-GB"/>
        </w:rPr>
        <w:t xml:space="preserve">s should be aware of this obligation and must specify in their </w:t>
      </w:r>
      <w:r w:rsidR="002F16BA" w:rsidRPr="00A46991">
        <w:rPr>
          <w:rFonts w:asciiTheme="minorHAnsi" w:hAnsiTheme="minorHAnsi" w:cstheme="minorHAnsi"/>
          <w:color w:val="000000"/>
          <w:sz w:val="24"/>
          <w:szCs w:val="24"/>
          <w:lang w:val="en-GB"/>
        </w:rPr>
        <w:t>quotation</w:t>
      </w:r>
      <w:r w:rsidRPr="00A46991">
        <w:rPr>
          <w:rFonts w:asciiTheme="minorHAnsi" w:hAnsiTheme="minorHAnsi" w:cstheme="minorHAnsi"/>
          <w:color w:val="000000"/>
          <w:sz w:val="24"/>
          <w:szCs w:val="24"/>
          <w:lang w:val="en-GB"/>
        </w:rPr>
        <w:t xml:space="preserve"> response if there is any information they </w:t>
      </w:r>
      <w:r w:rsidRPr="00A46991">
        <w:rPr>
          <w:rFonts w:asciiTheme="minorHAnsi" w:hAnsiTheme="minorHAnsi" w:cstheme="minorHAnsi"/>
          <w:color w:val="000000"/>
          <w:sz w:val="24"/>
          <w:szCs w:val="24"/>
          <w:lang w:val="en-GB"/>
        </w:rPr>
        <w:lastRenderedPageBreak/>
        <w:t>require to remain confidential or they deem to be commercially sensitive. This will be honoured if authorised by the Act.</w:t>
      </w:r>
      <w:r w:rsidRPr="00A46991">
        <w:rPr>
          <w:rFonts w:asciiTheme="minorHAnsi" w:hAnsiTheme="minorHAnsi" w:cstheme="minorHAnsi"/>
          <w:i/>
          <w:color w:val="FF0000"/>
          <w:sz w:val="24"/>
          <w:szCs w:val="24"/>
          <w:lang w:val="en-GB"/>
        </w:rPr>
        <w:t xml:space="preserve">  </w:t>
      </w:r>
    </w:p>
    <w:p w14:paraId="76FE438D" w14:textId="7B9B512A" w:rsidR="002E78C0" w:rsidRPr="00A46991" w:rsidRDefault="002E78C0" w:rsidP="002E78C0">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sz w:val="24"/>
          <w:szCs w:val="24"/>
          <w:lang w:val="en-GB"/>
        </w:rPr>
        <w:t>1.3.1</w:t>
      </w:r>
      <w:r w:rsidR="00C02938">
        <w:rPr>
          <w:rFonts w:asciiTheme="minorHAnsi" w:hAnsiTheme="minorHAnsi" w:cstheme="minorHAnsi"/>
          <w:sz w:val="24"/>
          <w:szCs w:val="24"/>
          <w:lang w:val="en-GB"/>
        </w:rPr>
        <w:t>0</w:t>
      </w:r>
      <w:r w:rsidRPr="00A46991">
        <w:rPr>
          <w:rFonts w:asciiTheme="minorHAnsi" w:hAnsiTheme="minorHAnsi" w:cstheme="minorHAnsi"/>
          <w:sz w:val="24"/>
          <w:szCs w:val="24"/>
          <w:lang w:val="en-GB"/>
        </w:rPr>
        <w:tab/>
      </w:r>
      <w:r w:rsidRPr="00A46991">
        <w:rPr>
          <w:rFonts w:asciiTheme="minorHAnsi" w:hAnsiTheme="minorHAnsi" w:cstheme="minorHAnsi"/>
          <w:b/>
          <w:sz w:val="24"/>
          <w:szCs w:val="24"/>
          <w:lang w:val="en-GB"/>
        </w:rPr>
        <w:t>Publicity –</w:t>
      </w:r>
      <w:r w:rsidRPr="00A46991">
        <w:rPr>
          <w:rFonts w:asciiTheme="minorHAnsi" w:hAnsiTheme="minorHAnsi" w:cstheme="minorHAnsi"/>
          <w:sz w:val="24"/>
          <w:szCs w:val="24"/>
          <w:lang w:val="en-GB"/>
        </w:rPr>
        <w:t xml:space="preserve"> No publicity regarding the provision of the goods/services or works or the award of any Contract will be permitted unless and until the </w:t>
      </w:r>
      <w:r w:rsidR="00F82977" w:rsidRPr="00A46991">
        <w:rPr>
          <w:rFonts w:asciiTheme="minorHAnsi" w:hAnsiTheme="minorHAnsi" w:cstheme="minorHAnsi"/>
          <w:sz w:val="24"/>
          <w:szCs w:val="24"/>
          <w:lang w:val="en-GB"/>
        </w:rPr>
        <w:t>Council</w:t>
      </w:r>
      <w:r w:rsidRPr="00A46991">
        <w:rPr>
          <w:rFonts w:asciiTheme="minorHAnsi" w:hAnsiTheme="minorHAnsi" w:cstheme="minorHAnsi"/>
          <w:sz w:val="24"/>
          <w:szCs w:val="24"/>
          <w:lang w:val="en-GB"/>
        </w:rPr>
        <w:t xml:space="preserve"> has given express written consent to the relevant communication. </w:t>
      </w:r>
    </w:p>
    <w:p w14:paraId="13727FC5" w14:textId="73F424C5" w:rsidR="002E78C0" w:rsidRPr="00A46991" w:rsidRDefault="002E78C0" w:rsidP="002E78C0">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sz w:val="24"/>
          <w:szCs w:val="24"/>
          <w:lang w:val="en-GB"/>
        </w:rPr>
        <w:t>1.3.1</w:t>
      </w:r>
      <w:r w:rsidR="00C02938">
        <w:rPr>
          <w:rFonts w:asciiTheme="minorHAnsi" w:hAnsiTheme="minorHAnsi" w:cstheme="minorHAnsi"/>
          <w:sz w:val="24"/>
          <w:szCs w:val="24"/>
          <w:lang w:val="en-GB"/>
        </w:rPr>
        <w:t>1</w:t>
      </w:r>
      <w:r w:rsidRPr="00A46991">
        <w:rPr>
          <w:rFonts w:asciiTheme="minorHAnsi" w:hAnsiTheme="minorHAnsi" w:cstheme="minorHAnsi"/>
          <w:sz w:val="24"/>
          <w:szCs w:val="24"/>
          <w:lang w:val="en-GB"/>
        </w:rPr>
        <w:tab/>
      </w:r>
      <w:r w:rsidRPr="00A46991">
        <w:rPr>
          <w:rFonts w:asciiTheme="minorHAnsi" w:hAnsiTheme="minorHAnsi" w:cstheme="minorHAnsi"/>
          <w:b/>
          <w:sz w:val="24"/>
          <w:szCs w:val="24"/>
          <w:lang w:val="en-GB"/>
        </w:rPr>
        <w:t>Transparency</w:t>
      </w:r>
      <w:r w:rsidR="00D2306A" w:rsidRPr="00A46991">
        <w:rPr>
          <w:rFonts w:asciiTheme="minorHAnsi" w:hAnsiTheme="minorHAnsi" w:cstheme="minorHAnsi"/>
          <w:b/>
          <w:sz w:val="24"/>
          <w:szCs w:val="24"/>
          <w:lang w:val="en-GB"/>
        </w:rPr>
        <w:t xml:space="preserve"> </w:t>
      </w:r>
      <w:r w:rsidRPr="00A46991">
        <w:rPr>
          <w:rFonts w:asciiTheme="minorHAnsi" w:hAnsiTheme="minorHAnsi" w:cstheme="minorHAnsi"/>
          <w:b/>
          <w:sz w:val="24"/>
          <w:szCs w:val="24"/>
          <w:lang w:val="en-GB"/>
        </w:rPr>
        <w:t>-</w:t>
      </w:r>
      <w:r w:rsidRPr="00A46991">
        <w:rPr>
          <w:rFonts w:asciiTheme="minorHAnsi" w:hAnsiTheme="minorHAnsi" w:cstheme="minorHAnsi"/>
          <w:sz w:val="24"/>
          <w:szCs w:val="24"/>
          <w:lang w:val="en-GB"/>
        </w:rPr>
        <w:t xml:space="preserve">The </w:t>
      </w:r>
      <w:r w:rsidR="00F82977" w:rsidRPr="00A46991">
        <w:rPr>
          <w:rFonts w:asciiTheme="minorHAnsi" w:hAnsiTheme="minorHAnsi" w:cstheme="minorHAnsi"/>
          <w:sz w:val="24"/>
          <w:szCs w:val="24"/>
          <w:lang w:val="en-GB"/>
        </w:rPr>
        <w:t>Council</w:t>
      </w:r>
      <w:r w:rsidRPr="00A46991">
        <w:rPr>
          <w:rFonts w:asciiTheme="minorHAnsi" w:hAnsiTheme="minorHAnsi" w:cstheme="minorHAnsi"/>
          <w:sz w:val="24"/>
          <w:szCs w:val="24"/>
          <w:lang w:val="en-GB"/>
        </w:rPr>
        <w:t xml:space="preserve"> must comply with transparency obligations imposed upon it as regards publication of information relevant to this procurement process and any contract(s) resulting therefrom.  Furthermore, the </w:t>
      </w:r>
      <w:r w:rsidR="00F82977" w:rsidRPr="00A46991">
        <w:rPr>
          <w:rFonts w:asciiTheme="minorHAnsi" w:hAnsiTheme="minorHAnsi" w:cstheme="minorHAnsi"/>
          <w:sz w:val="24"/>
          <w:szCs w:val="24"/>
          <w:lang w:val="en-GB"/>
        </w:rPr>
        <w:t>Council</w:t>
      </w:r>
      <w:r w:rsidRPr="00A46991">
        <w:rPr>
          <w:rFonts w:asciiTheme="minorHAnsi" w:hAnsiTheme="minorHAnsi" w:cstheme="minorHAnsi"/>
          <w:sz w:val="24"/>
          <w:szCs w:val="24"/>
          <w:lang w:val="en-GB"/>
        </w:rPr>
        <w:t xml:space="preserve"> routinely publishes details of its contracts, including the contract values and the identities of its service providers and </w:t>
      </w:r>
      <w:r w:rsidR="00A424A5" w:rsidRPr="00A46991">
        <w:rPr>
          <w:rFonts w:asciiTheme="minorHAnsi" w:hAnsiTheme="minorHAnsi" w:cstheme="minorHAnsi"/>
          <w:sz w:val="24"/>
          <w:szCs w:val="24"/>
          <w:lang w:val="en-GB"/>
        </w:rPr>
        <w:t>Consultant</w:t>
      </w:r>
      <w:r w:rsidRPr="00A46991">
        <w:rPr>
          <w:rFonts w:asciiTheme="minorHAnsi" w:hAnsiTheme="minorHAnsi" w:cstheme="minorHAnsi"/>
          <w:sz w:val="24"/>
          <w:szCs w:val="24"/>
          <w:lang w:val="en-GB"/>
        </w:rPr>
        <w:t>s, on its website.</w:t>
      </w:r>
    </w:p>
    <w:p w14:paraId="4EE7FC9C" w14:textId="6A68FCBC" w:rsidR="000E2757" w:rsidRPr="00A46991" w:rsidRDefault="000E2757" w:rsidP="000E2757">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sz w:val="24"/>
          <w:szCs w:val="24"/>
          <w:lang w:val="en-GB"/>
        </w:rPr>
        <w:t>1.3.1</w:t>
      </w:r>
      <w:r w:rsidR="00C02938">
        <w:rPr>
          <w:rFonts w:asciiTheme="minorHAnsi" w:hAnsiTheme="minorHAnsi" w:cstheme="minorHAnsi"/>
          <w:sz w:val="24"/>
          <w:szCs w:val="24"/>
          <w:lang w:val="en-GB"/>
        </w:rPr>
        <w:t>2</w:t>
      </w:r>
      <w:r w:rsidRPr="00A46991">
        <w:rPr>
          <w:rFonts w:asciiTheme="minorHAnsi" w:hAnsiTheme="minorHAnsi" w:cstheme="minorHAnsi"/>
          <w:sz w:val="24"/>
          <w:szCs w:val="24"/>
          <w:lang w:val="en-GB"/>
        </w:rPr>
        <w:t xml:space="preserve"> </w:t>
      </w:r>
      <w:r w:rsidRPr="00A46991">
        <w:rPr>
          <w:rFonts w:asciiTheme="minorHAnsi" w:hAnsiTheme="minorHAnsi" w:cstheme="minorHAnsi"/>
          <w:b/>
          <w:bCs/>
          <w:sz w:val="24"/>
          <w:szCs w:val="24"/>
        </w:rPr>
        <w:t xml:space="preserve">Data Protection - </w:t>
      </w:r>
      <w:r w:rsidRPr="00A46991">
        <w:rPr>
          <w:rFonts w:asciiTheme="minorHAnsi" w:hAnsiTheme="minorHAnsi" w:cstheme="minorHAnsi"/>
          <w:sz w:val="24"/>
          <w:szCs w:val="24"/>
        </w:rPr>
        <w:t>The Council processes personal information in accordance with Data</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Protection</w:t>
      </w:r>
      <w:r w:rsidRPr="00A46991">
        <w:rPr>
          <w:rFonts w:asciiTheme="minorHAnsi" w:hAnsiTheme="minorHAnsi" w:cstheme="minorHAnsi"/>
          <w:spacing w:val="52"/>
          <w:sz w:val="24"/>
          <w:szCs w:val="24"/>
        </w:rPr>
        <w:t xml:space="preserve"> </w:t>
      </w:r>
      <w:r w:rsidRPr="00A46991">
        <w:rPr>
          <w:rFonts w:asciiTheme="minorHAnsi" w:hAnsiTheme="minorHAnsi" w:cstheme="minorHAnsi"/>
          <w:sz w:val="24"/>
          <w:szCs w:val="24"/>
        </w:rPr>
        <w:t>Legislation namely the</w:t>
      </w:r>
      <w:r w:rsidRPr="00A46991">
        <w:rPr>
          <w:rFonts w:asciiTheme="minorHAnsi" w:hAnsiTheme="minorHAnsi" w:cstheme="minorHAnsi"/>
          <w:spacing w:val="52"/>
          <w:sz w:val="24"/>
          <w:szCs w:val="24"/>
        </w:rPr>
        <w:t xml:space="preserve"> </w:t>
      </w:r>
      <w:r w:rsidRPr="00A46991">
        <w:rPr>
          <w:rFonts w:asciiTheme="minorHAnsi" w:hAnsiTheme="minorHAnsi" w:cstheme="minorHAnsi"/>
          <w:sz w:val="24"/>
          <w:szCs w:val="24"/>
        </w:rPr>
        <w:t xml:space="preserve">General Data Protection Regulations </w:t>
      </w:r>
      <w:r w:rsidRPr="00A46991">
        <w:rPr>
          <w:rFonts w:asciiTheme="minorHAnsi" w:hAnsiTheme="minorHAnsi" w:cstheme="minorHAnsi"/>
          <w:i/>
          <w:iCs/>
          <w:sz w:val="24"/>
          <w:szCs w:val="24"/>
        </w:rPr>
        <w:t>(Regulation (EU) 2016/679)</w:t>
      </w:r>
      <w:r w:rsidRPr="00A46991">
        <w:rPr>
          <w:rFonts w:asciiTheme="minorHAnsi" w:hAnsiTheme="minorHAnsi" w:cstheme="minorHAnsi"/>
          <w:sz w:val="24"/>
          <w:szCs w:val="24"/>
        </w:rPr>
        <w:t>,</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the</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 xml:space="preserve">Law Enforcement Directive </w:t>
      </w:r>
      <w:r w:rsidRPr="00A46991">
        <w:rPr>
          <w:rFonts w:asciiTheme="minorHAnsi" w:hAnsiTheme="minorHAnsi" w:cstheme="minorHAnsi"/>
          <w:i/>
          <w:iCs/>
          <w:sz w:val="24"/>
          <w:szCs w:val="24"/>
        </w:rPr>
        <w:t>(Directive (EU) 2016/680)</w:t>
      </w:r>
      <w:r w:rsidRPr="00A46991">
        <w:rPr>
          <w:rFonts w:asciiTheme="minorHAnsi" w:hAnsiTheme="minorHAnsi" w:cstheme="minorHAnsi"/>
          <w:sz w:val="24"/>
          <w:szCs w:val="24"/>
        </w:rPr>
        <w:t>,</w:t>
      </w:r>
      <w:r w:rsidRPr="00A46991">
        <w:rPr>
          <w:rFonts w:asciiTheme="minorHAnsi" w:hAnsiTheme="minorHAnsi" w:cstheme="minorHAnsi"/>
          <w:spacing w:val="52"/>
          <w:sz w:val="24"/>
          <w:szCs w:val="24"/>
        </w:rPr>
        <w:t xml:space="preserve"> </w:t>
      </w:r>
      <w:r w:rsidRPr="00A46991">
        <w:rPr>
          <w:rFonts w:asciiTheme="minorHAnsi" w:hAnsiTheme="minorHAnsi" w:cstheme="minorHAnsi"/>
          <w:sz w:val="24"/>
          <w:szCs w:val="24"/>
        </w:rPr>
        <w:t>any</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applicable</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national implementing</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Laws</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as</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amended</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from</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time</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to</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time; the</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Data Protection Act 2018</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to</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the</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extent</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that</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it</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relates</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to</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processing</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of</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personal</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data</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and</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privacy;</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all</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applicable</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Law about the processing of personal data and privacy.  This includes information provided by third parties as part of a procurement exercise.  To find out how personal information is processed as part of this procurement exercise please view the Council’s Standard Terms and Conditions.</w:t>
      </w:r>
    </w:p>
    <w:p w14:paraId="34D2DB7E" w14:textId="77777777" w:rsidR="00D2306A" w:rsidRPr="0004270E" w:rsidRDefault="00D2306A" w:rsidP="002E78C0">
      <w:pPr>
        <w:pStyle w:val="ListParagraph"/>
        <w:ind w:hanging="720"/>
        <w:jc w:val="both"/>
        <w:rPr>
          <w:rFonts w:ascii="Arial" w:hAnsi="Arial" w:cs="Arial"/>
          <w:sz w:val="22"/>
          <w:szCs w:val="22"/>
          <w:lang w:val="en-GB"/>
        </w:rPr>
      </w:pPr>
    </w:p>
    <w:p w14:paraId="183B3D0E" w14:textId="77777777" w:rsidR="001F405A" w:rsidRPr="00A179CF"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asciiTheme="minorHAnsi" w:hAnsiTheme="minorHAnsi" w:cstheme="minorHAnsi"/>
          <w:kern w:val="24"/>
          <w:sz w:val="24"/>
          <w:szCs w:val="24"/>
          <w:lang w:val="en-GB" w:eastAsia="en-GB"/>
        </w:rPr>
      </w:pPr>
      <w:r w:rsidRPr="00A179CF">
        <w:rPr>
          <w:rFonts w:asciiTheme="minorHAnsi" w:hAnsiTheme="minorHAnsi" w:cstheme="minorHAnsi"/>
          <w:kern w:val="24"/>
          <w:sz w:val="24"/>
          <w:szCs w:val="24"/>
          <w:lang w:val="en-GB" w:eastAsia="en-GB"/>
        </w:rPr>
        <w:t xml:space="preserve">sECTION 2 - Evaluation </w:t>
      </w:r>
      <w:bookmarkEnd w:id="4"/>
      <w:r w:rsidRPr="00A179CF">
        <w:rPr>
          <w:rFonts w:asciiTheme="minorHAnsi" w:hAnsiTheme="minorHAnsi" w:cstheme="minorHAnsi"/>
          <w:kern w:val="24"/>
          <w:sz w:val="24"/>
          <w:szCs w:val="24"/>
          <w:lang w:val="en-GB" w:eastAsia="en-GB"/>
        </w:rPr>
        <w:t xml:space="preserve"> </w:t>
      </w:r>
    </w:p>
    <w:p w14:paraId="33A1F21E"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after="200"/>
        <w:rPr>
          <w:rFonts w:asciiTheme="minorHAnsi" w:hAnsiTheme="minorHAnsi" w:cstheme="minorHAnsi"/>
          <w:b/>
          <w:bCs/>
          <w:sz w:val="24"/>
          <w:szCs w:val="24"/>
          <w:lang w:val="en-GB"/>
        </w:rPr>
      </w:pPr>
      <w:bookmarkStart w:id="5" w:name="three4"/>
      <w:bookmarkEnd w:id="5"/>
      <w:r w:rsidRPr="00A179CF">
        <w:rPr>
          <w:rStyle w:val="NoHeading3Text"/>
          <w:rFonts w:asciiTheme="minorHAnsi" w:hAnsiTheme="minorHAnsi" w:cstheme="minorHAnsi"/>
          <w:b/>
          <w:bCs/>
          <w:sz w:val="24"/>
          <w:szCs w:val="24"/>
          <w:lang w:val="en-GB"/>
        </w:rPr>
        <w:t>2.1</w:t>
      </w:r>
      <w:r w:rsidRPr="00A179CF">
        <w:rPr>
          <w:rStyle w:val="NoHeading3Text"/>
          <w:rFonts w:asciiTheme="minorHAnsi" w:hAnsiTheme="minorHAnsi" w:cstheme="minorHAnsi"/>
          <w:b/>
          <w:bCs/>
          <w:sz w:val="24"/>
          <w:szCs w:val="24"/>
          <w:lang w:val="en-GB"/>
        </w:rPr>
        <w:tab/>
        <w:t xml:space="preserve">Evaluation Criteria </w:t>
      </w:r>
    </w:p>
    <w:p w14:paraId="66D22CEE" w14:textId="7A239532" w:rsidR="00D86BE1" w:rsidRPr="00A179CF" w:rsidRDefault="00D86BE1" w:rsidP="00D86BE1">
      <w:pPr>
        <w:pStyle w:val="ListParagraph"/>
        <w:ind w:hanging="720"/>
        <w:jc w:val="both"/>
        <w:rPr>
          <w:rFonts w:asciiTheme="minorHAnsi" w:hAnsiTheme="minorHAnsi" w:cstheme="minorHAnsi"/>
          <w:color w:val="000000"/>
          <w:sz w:val="24"/>
          <w:szCs w:val="24"/>
        </w:rPr>
      </w:pPr>
      <w:r w:rsidRPr="00A179CF">
        <w:rPr>
          <w:rFonts w:asciiTheme="minorHAnsi" w:hAnsiTheme="minorHAnsi" w:cstheme="minorHAnsi"/>
          <w:color w:val="000000"/>
          <w:sz w:val="24"/>
          <w:szCs w:val="24"/>
        </w:rPr>
        <w:t>2.1.1</w:t>
      </w:r>
      <w:r w:rsidRPr="00A179CF">
        <w:rPr>
          <w:rFonts w:asciiTheme="minorHAnsi" w:hAnsiTheme="minorHAnsi" w:cstheme="minorHAnsi"/>
          <w:color w:val="000000"/>
          <w:sz w:val="24"/>
          <w:szCs w:val="24"/>
        </w:rPr>
        <w:tab/>
        <w:t xml:space="preserve">Offers will be evaluated on the prospective </w:t>
      </w:r>
      <w:r w:rsidR="00A424A5" w:rsidRPr="00A179CF">
        <w:rPr>
          <w:rFonts w:asciiTheme="minorHAnsi" w:hAnsiTheme="minorHAnsi" w:cstheme="minorHAnsi"/>
          <w:color w:val="000000"/>
          <w:sz w:val="24"/>
          <w:szCs w:val="24"/>
        </w:rPr>
        <w:t>Consultant</w:t>
      </w:r>
      <w:r w:rsidRPr="00A179CF">
        <w:rPr>
          <w:rFonts w:asciiTheme="minorHAnsi" w:hAnsiTheme="minorHAnsi" w:cstheme="minorHAnsi"/>
          <w:color w:val="000000"/>
          <w:sz w:val="24"/>
          <w:szCs w:val="24"/>
        </w:rPr>
        <w:t xml:space="preserve"> submitting the most economically advantageous </w:t>
      </w:r>
      <w:r w:rsidR="00E97E4D" w:rsidRPr="00A179CF">
        <w:rPr>
          <w:rFonts w:asciiTheme="minorHAnsi" w:hAnsiTheme="minorHAnsi" w:cstheme="minorHAnsi"/>
          <w:color w:val="000000"/>
          <w:sz w:val="24"/>
          <w:szCs w:val="24"/>
        </w:rPr>
        <w:t xml:space="preserve">Quotation </w:t>
      </w:r>
      <w:r w:rsidRPr="00A179CF">
        <w:rPr>
          <w:rFonts w:asciiTheme="minorHAnsi" w:hAnsiTheme="minorHAnsi" w:cstheme="minorHAnsi"/>
          <w:color w:val="000000"/>
          <w:sz w:val="24"/>
          <w:szCs w:val="24"/>
        </w:rPr>
        <w:t>(MEA</w:t>
      </w:r>
      <w:r w:rsidR="00E97E4D" w:rsidRPr="00A179CF">
        <w:rPr>
          <w:rFonts w:asciiTheme="minorHAnsi" w:hAnsiTheme="minorHAnsi" w:cstheme="minorHAnsi"/>
          <w:color w:val="000000"/>
          <w:sz w:val="24"/>
          <w:szCs w:val="24"/>
        </w:rPr>
        <w:t>Q</w:t>
      </w:r>
      <w:r w:rsidRPr="00A179CF">
        <w:rPr>
          <w:rFonts w:asciiTheme="minorHAnsi" w:hAnsiTheme="minorHAnsi" w:cstheme="minorHAnsi"/>
          <w:color w:val="000000"/>
          <w:sz w:val="24"/>
          <w:szCs w:val="24"/>
        </w:rPr>
        <w:t>) based upon a composition of quality and cost.</w:t>
      </w:r>
    </w:p>
    <w:p w14:paraId="2812A3F8" w14:textId="0428998B" w:rsidR="00D86BE1" w:rsidRPr="00A179CF" w:rsidRDefault="00D86BE1" w:rsidP="00D86BE1">
      <w:pPr>
        <w:pStyle w:val="ListParagraph"/>
        <w:ind w:left="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2.1.2</w:t>
      </w:r>
      <w:r w:rsidRPr="00A179CF">
        <w:rPr>
          <w:rFonts w:asciiTheme="minorHAnsi" w:hAnsiTheme="minorHAnsi" w:cstheme="minorHAnsi"/>
          <w:sz w:val="24"/>
          <w:szCs w:val="24"/>
          <w:lang w:val="en-GB"/>
        </w:rPr>
        <w:tab/>
        <w:t xml:space="preserve">The overall assessment ratio is </w:t>
      </w:r>
      <w:r w:rsidR="00ED3C03" w:rsidRPr="00A179CF">
        <w:rPr>
          <w:rFonts w:asciiTheme="minorHAnsi" w:hAnsiTheme="minorHAnsi" w:cstheme="minorHAnsi"/>
          <w:sz w:val="24"/>
          <w:szCs w:val="24"/>
          <w:lang w:val="en-GB" w:eastAsia="en-GB"/>
        </w:rPr>
        <w:t>6</w:t>
      </w:r>
      <w:r w:rsidR="006F526F" w:rsidRPr="00A179CF">
        <w:rPr>
          <w:rFonts w:asciiTheme="minorHAnsi" w:hAnsiTheme="minorHAnsi" w:cstheme="minorHAnsi"/>
          <w:sz w:val="24"/>
          <w:szCs w:val="24"/>
          <w:lang w:val="en-GB" w:eastAsia="en-GB"/>
        </w:rPr>
        <w:t>0</w:t>
      </w:r>
      <w:r w:rsidRPr="00A179CF">
        <w:rPr>
          <w:rFonts w:asciiTheme="minorHAnsi" w:hAnsiTheme="minorHAnsi" w:cstheme="minorHAnsi"/>
          <w:sz w:val="24"/>
          <w:szCs w:val="24"/>
          <w:lang w:val="en-GB"/>
        </w:rPr>
        <w:t xml:space="preserve"> % quality and </w:t>
      </w:r>
      <w:r w:rsidR="00ED3C03" w:rsidRPr="00A179CF">
        <w:rPr>
          <w:rFonts w:asciiTheme="minorHAnsi" w:hAnsiTheme="minorHAnsi" w:cstheme="minorHAnsi"/>
          <w:sz w:val="24"/>
          <w:szCs w:val="24"/>
          <w:lang w:val="en-GB" w:eastAsia="en-GB"/>
        </w:rPr>
        <w:t>4</w:t>
      </w:r>
      <w:r w:rsidR="006F526F" w:rsidRPr="00A179CF">
        <w:rPr>
          <w:rFonts w:asciiTheme="minorHAnsi" w:hAnsiTheme="minorHAnsi" w:cstheme="minorHAnsi"/>
          <w:sz w:val="24"/>
          <w:szCs w:val="24"/>
          <w:lang w:val="en-GB" w:eastAsia="en-GB"/>
        </w:rPr>
        <w:t>0</w:t>
      </w:r>
      <w:r w:rsidRPr="00A179CF">
        <w:rPr>
          <w:rFonts w:asciiTheme="minorHAnsi" w:hAnsiTheme="minorHAnsi" w:cstheme="minorHAnsi"/>
          <w:sz w:val="24"/>
          <w:szCs w:val="24"/>
          <w:lang w:val="en-GB" w:eastAsia="en-GB"/>
        </w:rPr>
        <w:t xml:space="preserve"> </w:t>
      </w:r>
      <w:r w:rsidRPr="00A179CF">
        <w:rPr>
          <w:rFonts w:asciiTheme="minorHAnsi" w:hAnsiTheme="minorHAnsi" w:cstheme="minorHAnsi"/>
          <w:sz w:val="24"/>
          <w:szCs w:val="24"/>
          <w:lang w:val="en-GB"/>
        </w:rPr>
        <w:t xml:space="preserve">% cost. </w:t>
      </w:r>
    </w:p>
    <w:p w14:paraId="6E291E15" w14:textId="0367A08A" w:rsidR="00D86BE1" w:rsidRPr="00A179CF" w:rsidRDefault="00D86BE1" w:rsidP="00D86BE1">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2.1.3</w:t>
      </w:r>
      <w:r w:rsidRPr="00A179CF">
        <w:rPr>
          <w:rFonts w:asciiTheme="minorHAnsi" w:hAnsiTheme="minorHAnsi" w:cstheme="minorHAnsi"/>
          <w:sz w:val="24"/>
          <w:szCs w:val="24"/>
          <w:lang w:val="en-GB"/>
        </w:rPr>
        <w:tab/>
        <w:t xml:space="preserve">The weighted quality and cost scores will be added together to identify the most </w:t>
      </w:r>
      <w:r w:rsidRPr="00A179CF">
        <w:rPr>
          <w:rFonts w:asciiTheme="minorHAnsi" w:hAnsiTheme="minorHAnsi" w:cstheme="minorHAnsi"/>
          <w:color w:val="000000"/>
          <w:sz w:val="24"/>
          <w:szCs w:val="24"/>
        </w:rPr>
        <w:t xml:space="preserve">economically advantageous </w:t>
      </w:r>
      <w:r w:rsidR="00E97E4D" w:rsidRPr="00A179CF">
        <w:rPr>
          <w:rFonts w:asciiTheme="minorHAnsi" w:hAnsiTheme="minorHAnsi" w:cstheme="minorHAnsi"/>
          <w:color w:val="000000"/>
          <w:sz w:val="24"/>
          <w:szCs w:val="24"/>
        </w:rPr>
        <w:t>Quotation</w:t>
      </w:r>
      <w:r w:rsidRPr="00A179CF">
        <w:rPr>
          <w:rFonts w:asciiTheme="minorHAnsi" w:hAnsiTheme="minorHAnsi" w:cstheme="minorHAnsi"/>
          <w:sz w:val="24"/>
          <w:szCs w:val="24"/>
          <w:lang w:val="en-GB"/>
        </w:rPr>
        <w:t>.</w:t>
      </w:r>
    </w:p>
    <w:p w14:paraId="70EE57B8" w14:textId="08744AAD" w:rsidR="0027774C" w:rsidRPr="00C02938" w:rsidRDefault="00D86BE1" w:rsidP="00C02938">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2.1.4</w:t>
      </w:r>
      <w:r w:rsidRPr="00A179CF">
        <w:rPr>
          <w:rFonts w:asciiTheme="minorHAnsi" w:hAnsiTheme="minorHAnsi" w:cstheme="minorHAnsi"/>
          <w:snapToGrid w:val="0"/>
          <w:sz w:val="24"/>
          <w:szCs w:val="24"/>
          <w:lang w:val="en-GB"/>
        </w:rPr>
        <w:tab/>
        <w:t xml:space="preserve">Where more than one-person marks the </w:t>
      </w:r>
      <w:r w:rsidR="00E97E4D" w:rsidRPr="00A179CF">
        <w:rPr>
          <w:rFonts w:asciiTheme="minorHAnsi" w:hAnsiTheme="minorHAnsi" w:cstheme="minorHAnsi"/>
          <w:snapToGrid w:val="0"/>
          <w:sz w:val="24"/>
          <w:szCs w:val="24"/>
          <w:lang w:val="en-GB"/>
        </w:rPr>
        <w:t>Quotations</w:t>
      </w:r>
      <w:r w:rsidRPr="00A179CF">
        <w:rPr>
          <w:rFonts w:asciiTheme="minorHAnsi" w:hAnsiTheme="minorHAnsi" w:cstheme="minorHAnsi"/>
          <w:snapToGrid w:val="0"/>
          <w:sz w:val="24"/>
          <w:szCs w:val="24"/>
          <w:lang w:val="en-GB"/>
        </w:rPr>
        <w:t xml:space="preserve">, a consensus scoring mechanism will be used (i.e. the Panel will agree a score for each marked element). </w:t>
      </w:r>
    </w:p>
    <w:p w14:paraId="1F759888" w14:textId="5E06C271" w:rsidR="005F45D1" w:rsidRPr="00A179CF" w:rsidRDefault="004E4EE8" w:rsidP="00C94709">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 xml:space="preserve">2.1.5  </w:t>
      </w:r>
      <w:r w:rsidR="00E44933" w:rsidRPr="00A179CF">
        <w:rPr>
          <w:rFonts w:asciiTheme="minorHAnsi" w:hAnsiTheme="minorHAnsi" w:cstheme="minorHAnsi"/>
          <w:snapToGrid w:val="0"/>
          <w:sz w:val="24"/>
          <w:szCs w:val="24"/>
          <w:lang w:val="en-GB"/>
        </w:rPr>
        <w:t xml:space="preserve"> </w:t>
      </w:r>
      <w:r w:rsidRPr="00A179CF">
        <w:rPr>
          <w:rFonts w:asciiTheme="minorHAnsi" w:hAnsiTheme="minorHAnsi" w:cstheme="minorHAnsi"/>
          <w:snapToGrid w:val="0"/>
          <w:sz w:val="24"/>
          <w:szCs w:val="24"/>
          <w:lang w:val="en-GB"/>
        </w:rPr>
        <w:t xml:space="preserve">Economic and Financial Standing - </w:t>
      </w:r>
      <w:r w:rsidR="00392AD3" w:rsidRPr="00A179CF">
        <w:rPr>
          <w:rFonts w:asciiTheme="minorHAnsi" w:hAnsiTheme="minorHAnsi" w:cstheme="minorHAnsi"/>
          <w:snapToGrid w:val="0"/>
          <w:sz w:val="24"/>
          <w:szCs w:val="24"/>
          <w:lang w:val="en-GB"/>
        </w:rPr>
        <w:t>The Council reserves the right to request further financial information and or request a credit agency report to confirm the organisations economic and financial standing satisfactorily meets the Council’s requirements.</w:t>
      </w:r>
      <w:r w:rsidR="00D86BE1" w:rsidRPr="00A179CF">
        <w:rPr>
          <w:rFonts w:asciiTheme="minorHAnsi" w:hAnsiTheme="minorHAnsi" w:cstheme="minorHAnsi"/>
          <w:snapToGrid w:val="0"/>
          <w:sz w:val="24"/>
          <w:szCs w:val="24"/>
          <w:lang w:val="en-GB"/>
        </w:rPr>
        <w:t xml:space="preserve"> </w:t>
      </w:r>
    </w:p>
    <w:p w14:paraId="4CCE1F3A" w14:textId="77777777" w:rsidR="005F45D1" w:rsidRPr="00A179CF" w:rsidRDefault="005F45D1" w:rsidP="00392AD3">
      <w:pPr>
        <w:pStyle w:val="ListParagraph"/>
        <w:ind w:hanging="720"/>
        <w:jc w:val="both"/>
        <w:rPr>
          <w:rFonts w:asciiTheme="minorHAnsi" w:hAnsiTheme="minorHAnsi" w:cstheme="minorHAnsi"/>
          <w:snapToGrid w:val="0"/>
          <w:sz w:val="24"/>
          <w:szCs w:val="24"/>
          <w:lang w:val="en-GB"/>
        </w:rPr>
      </w:pPr>
    </w:p>
    <w:p w14:paraId="04415C14"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sz w:val="24"/>
          <w:szCs w:val="24"/>
          <w:lang w:val="en-GB"/>
        </w:rPr>
      </w:pPr>
      <w:bookmarkStart w:id="6" w:name="_Toc340476103"/>
      <w:r w:rsidRPr="00A179CF">
        <w:rPr>
          <w:rFonts w:asciiTheme="minorHAnsi" w:hAnsiTheme="minorHAnsi" w:cstheme="minorHAnsi"/>
          <w:b/>
          <w:bCs/>
          <w:sz w:val="24"/>
          <w:szCs w:val="24"/>
          <w:lang w:val="en-GB"/>
        </w:rPr>
        <w:t>2.2</w:t>
      </w:r>
      <w:r w:rsidRPr="00A179CF">
        <w:rPr>
          <w:rFonts w:asciiTheme="minorHAnsi" w:hAnsiTheme="minorHAnsi" w:cstheme="minorHAnsi"/>
          <w:b/>
          <w:bCs/>
          <w:sz w:val="24"/>
          <w:szCs w:val="24"/>
          <w:lang w:val="en-GB"/>
        </w:rPr>
        <w:tab/>
        <w:t>QUALITY</w:t>
      </w:r>
      <w:bookmarkEnd w:id="6"/>
      <w:r w:rsidRPr="00A179CF">
        <w:rPr>
          <w:rFonts w:asciiTheme="minorHAnsi" w:hAnsiTheme="minorHAnsi" w:cstheme="minorHAnsi"/>
          <w:b/>
          <w:bCs/>
          <w:sz w:val="24"/>
          <w:szCs w:val="24"/>
          <w:lang w:val="en-GB"/>
        </w:rPr>
        <w:t xml:space="preserve"> Evaluation </w:t>
      </w:r>
    </w:p>
    <w:p w14:paraId="5A7619A5" w14:textId="77777777" w:rsidR="00D86BE1" w:rsidRPr="00A179CF" w:rsidRDefault="00D86BE1" w:rsidP="00D86BE1">
      <w:pPr>
        <w:pStyle w:val="ListParagraph"/>
        <w:spacing w:before="0" w:after="0"/>
        <w:ind w:hanging="720"/>
        <w:jc w:val="both"/>
        <w:rPr>
          <w:rFonts w:asciiTheme="minorHAnsi" w:hAnsiTheme="minorHAnsi" w:cstheme="minorHAnsi"/>
          <w:sz w:val="24"/>
          <w:szCs w:val="24"/>
          <w:lang w:val="en-GB"/>
        </w:rPr>
      </w:pPr>
    </w:p>
    <w:p w14:paraId="06355C28" w14:textId="25FF1527" w:rsidR="00835B5B" w:rsidRPr="00A179CF" w:rsidRDefault="00D86BE1" w:rsidP="007205FD">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2.2.</w:t>
      </w:r>
      <w:r w:rsidR="00835B5B" w:rsidRPr="00A179CF">
        <w:rPr>
          <w:rFonts w:asciiTheme="minorHAnsi" w:hAnsiTheme="minorHAnsi" w:cstheme="minorHAnsi"/>
          <w:sz w:val="24"/>
          <w:szCs w:val="24"/>
          <w:lang w:val="en-GB"/>
        </w:rPr>
        <w:t>1</w:t>
      </w:r>
      <w:r w:rsidRPr="00A179CF">
        <w:rPr>
          <w:rFonts w:asciiTheme="minorHAnsi" w:hAnsiTheme="minorHAnsi" w:cstheme="minorHAnsi"/>
          <w:sz w:val="24"/>
          <w:szCs w:val="24"/>
          <w:lang w:val="en-GB"/>
        </w:rPr>
        <w:tab/>
        <w:t xml:space="preserve">Quality will be assessed on the prospective </w:t>
      </w:r>
      <w:r w:rsidR="00A424A5" w:rsidRPr="00A179CF">
        <w:rPr>
          <w:rFonts w:asciiTheme="minorHAnsi" w:hAnsiTheme="minorHAnsi" w:cstheme="minorHAnsi"/>
          <w:sz w:val="24"/>
          <w:szCs w:val="24"/>
          <w:lang w:val="en-GB"/>
        </w:rPr>
        <w:t>Consultant</w:t>
      </w:r>
      <w:r w:rsidRPr="00A179CF">
        <w:rPr>
          <w:rFonts w:asciiTheme="minorHAnsi" w:hAnsiTheme="minorHAnsi" w:cstheme="minorHAnsi"/>
          <w:sz w:val="24"/>
          <w:szCs w:val="24"/>
          <w:lang w:val="en-GB"/>
        </w:rPr>
        <w:t xml:space="preserve">s response to the questions set out in the </w:t>
      </w:r>
      <w:r w:rsidRPr="00A179CF">
        <w:rPr>
          <w:rFonts w:asciiTheme="minorHAnsi" w:hAnsiTheme="minorHAnsi" w:cstheme="minorHAnsi"/>
          <w:b/>
          <w:snapToGrid w:val="0"/>
          <w:color w:val="000000"/>
          <w:sz w:val="24"/>
          <w:szCs w:val="24"/>
          <w:lang w:val="en-GB"/>
        </w:rPr>
        <w:t xml:space="preserve">INVITATION TO </w:t>
      </w:r>
      <w:r w:rsidR="00E97E4D" w:rsidRPr="00A179CF">
        <w:rPr>
          <w:rFonts w:asciiTheme="minorHAnsi" w:hAnsiTheme="minorHAnsi" w:cstheme="minorHAnsi"/>
          <w:b/>
          <w:snapToGrid w:val="0"/>
          <w:color w:val="000000"/>
          <w:sz w:val="24"/>
          <w:szCs w:val="24"/>
          <w:lang w:val="en-GB"/>
        </w:rPr>
        <w:t>QUOTATION</w:t>
      </w:r>
      <w:r w:rsidRPr="00A179CF">
        <w:rPr>
          <w:rFonts w:asciiTheme="minorHAnsi" w:hAnsiTheme="minorHAnsi" w:cstheme="minorHAnsi"/>
          <w:b/>
          <w:snapToGrid w:val="0"/>
          <w:color w:val="000000"/>
          <w:sz w:val="24"/>
          <w:szCs w:val="24"/>
          <w:lang w:val="en-GB"/>
        </w:rPr>
        <w:t xml:space="preserve"> </w:t>
      </w:r>
      <w:r w:rsidRPr="00A179CF">
        <w:rPr>
          <w:rFonts w:asciiTheme="minorHAnsi" w:hAnsiTheme="minorHAnsi" w:cstheme="minorHAnsi"/>
          <w:b/>
          <w:sz w:val="24"/>
          <w:szCs w:val="24"/>
          <w:lang w:val="en-GB"/>
        </w:rPr>
        <w:t>RESPONSE DOCUMENT.</w:t>
      </w:r>
      <w:r w:rsidRPr="00A179CF">
        <w:rPr>
          <w:rFonts w:asciiTheme="minorHAnsi" w:hAnsiTheme="minorHAnsi" w:cstheme="minorHAnsi"/>
          <w:sz w:val="24"/>
          <w:szCs w:val="24"/>
          <w:lang w:val="en-GB"/>
        </w:rPr>
        <w:t xml:space="preserve"> </w:t>
      </w:r>
    </w:p>
    <w:p w14:paraId="22E963CF" w14:textId="1A811EE1" w:rsidR="00835B5B" w:rsidRPr="00A179CF" w:rsidRDefault="00D86BE1" w:rsidP="007205FD">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w:t>
      </w:r>
      <w:r w:rsidR="00835B5B" w:rsidRPr="00A179CF">
        <w:rPr>
          <w:rFonts w:asciiTheme="minorHAnsi" w:hAnsiTheme="minorHAnsi" w:cstheme="minorHAnsi"/>
          <w:snapToGrid w:val="0"/>
          <w:sz w:val="24"/>
          <w:szCs w:val="24"/>
          <w:lang w:val="en-GB"/>
        </w:rPr>
        <w:t>2</w:t>
      </w:r>
      <w:r w:rsidRPr="00A179CF">
        <w:rPr>
          <w:rFonts w:asciiTheme="minorHAnsi" w:hAnsiTheme="minorHAnsi" w:cstheme="minorHAnsi"/>
          <w:snapToGrid w:val="0"/>
          <w:sz w:val="24"/>
          <w:szCs w:val="24"/>
          <w:lang w:val="en-GB"/>
        </w:rPr>
        <w:tab/>
        <w:t xml:space="preserve">Where applicable, any prospective </w:t>
      </w:r>
      <w:r w:rsidR="00A424A5" w:rsidRPr="00A179CF">
        <w:rPr>
          <w:rFonts w:asciiTheme="minorHAnsi" w:hAnsiTheme="minorHAnsi" w:cstheme="minorHAnsi"/>
          <w:snapToGrid w:val="0"/>
          <w:sz w:val="24"/>
          <w:szCs w:val="24"/>
          <w:lang w:val="en-GB"/>
        </w:rPr>
        <w:t>Consultant</w:t>
      </w:r>
      <w:r w:rsidRPr="00A179CF">
        <w:rPr>
          <w:rFonts w:asciiTheme="minorHAnsi" w:hAnsiTheme="minorHAnsi" w:cstheme="minorHAnsi"/>
          <w:snapToGrid w:val="0"/>
          <w:sz w:val="24"/>
          <w:szCs w:val="24"/>
          <w:lang w:val="en-GB"/>
        </w:rPr>
        <w:t xml:space="preserve"> who fails any headline questions (pass/fail) will be disqualified from the process.</w:t>
      </w:r>
    </w:p>
    <w:p w14:paraId="318D7707" w14:textId="1C3163C8" w:rsidR="00D86BE1" w:rsidRPr="00A179CF" w:rsidRDefault="00D86BE1" w:rsidP="00D86BE1">
      <w:pPr>
        <w:pStyle w:val="ListParagraph"/>
        <w:ind w:hanging="720"/>
        <w:jc w:val="both"/>
        <w:rPr>
          <w:rFonts w:asciiTheme="minorHAnsi" w:hAnsiTheme="minorHAnsi" w:cstheme="minorHAnsi"/>
          <w:sz w:val="24"/>
          <w:szCs w:val="24"/>
        </w:rPr>
      </w:pPr>
      <w:r w:rsidRPr="00A179CF">
        <w:rPr>
          <w:rFonts w:asciiTheme="minorHAnsi" w:hAnsiTheme="minorHAnsi" w:cstheme="minorHAnsi"/>
          <w:snapToGrid w:val="0"/>
          <w:sz w:val="24"/>
          <w:szCs w:val="24"/>
          <w:lang w:val="en-GB"/>
        </w:rPr>
        <w:t>2.2.</w:t>
      </w:r>
      <w:r w:rsidR="00835B5B" w:rsidRPr="00A179CF">
        <w:rPr>
          <w:rFonts w:asciiTheme="minorHAnsi" w:hAnsiTheme="minorHAnsi" w:cstheme="minorHAnsi"/>
          <w:snapToGrid w:val="0"/>
          <w:sz w:val="24"/>
          <w:szCs w:val="24"/>
          <w:lang w:val="en-GB"/>
        </w:rPr>
        <w:t>3</w:t>
      </w:r>
      <w:r w:rsidRPr="00A179CF">
        <w:rPr>
          <w:rFonts w:asciiTheme="minorHAnsi" w:hAnsiTheme="minorHAnsi" w:cstheme="minorHAnsi"/>
          <w:snapToGrid w:val="0"/>
          <w:sz w:val="24"/>
          <w:szCs w:val="24"/>
          <w:lang w:val="en-GB"/>
        </w:rPr>
        <w:tab/>
        <w:t xml:space="preserve">The quality/technical questions will detail/support how a prospective </w:t>
      </w:r>
      <w:r w:rsidR="00A424A5" w:rsidRPr="00A179CF">
        <w:rPr>
          <w:rFonts w:asciiTheme="minorHAnsi" w:hAnsiTheme="minorHAnsi" w:cstheme="minorHAnsi"/>
          <w:snapToGrid w:val="0"/>
          <w:sz w:val="24"/>
          <w:szCs w:val="24"/>
          <w:lang w:val="en-GB"/>
        </w:rPr>
        <w:t>Consultant</w:t>
      </w:r>
      <w:r w:rsidRPr="00A179CF">
        <w:rPr>
          <w:rFonts w:asciiTheme="minorHAnsi" w:hAnsiTheme="minorHAnsi" w:cstheme="minorHAnsi"/>
          <w:snapToGrid w:val="0"/>
          <w:sz w:val="24"/>
          <w:szCs w:val="24"/>
          <w:lang w:val="en-GB"/>
        </w:rPr>
        <w:t xml:space="preserve"> intends </w:t>
      </w:r>
      <w:r w:rsidRPr="00A179CF">
        <w:rPr>
          <w:rFonts w:asciiTheme="minorHAnsi" w:hAnsiTheme="minorHAnsi" w:cstheme="minorHAnsi"/>
          <w:sz w:val="24"/>
          <w:szCs w:val="24"/>
        </w:rPr>
        <w:t xml:space="preserve">to meet the </w:t>
      </w:r>
      <w:r w:rsidR="00F82977" w:rsidRPr="00A179CF">
        <w:rPr>
          <w:rFonts w:asciiTheme="minorHAnsi" w:hAnsiTheme="minorHAnsi" w:cstheme="minorHAnsi"/>
          <w:sz w:val="24"/>
          <w:szCs w:val="24"/>
        </w:rPr>
        <w:t>Council</w:t>
      </w:r>
      <w:r w:rsidRPr="00A179CF">
        <w:rPr>
          <w:rFonts w:asciiTheme="minorHAnsi" w:hAnsiTheme="minorHAnsi" w:cstheme="minorHAnsi"/>
          <w:sz w:val="24"/>
          <w:szCs w:val="24"/>
        </w:rPr>
        <w:t>’s requirements set out in the Specification</w:t>
      </w:r>
      <w:r w:rsidR="00BF0C1A">
        <w:rPr>
          <w:rFonts w:asciiTheme="minorHAnsi" w:hAnsiTheme="minorHAnsi" w:cstheme="minorHAnsi"/>
          <w:sz w:val="24"/>
          <w:szCs w:val="24"/>
        </w:rPr>
        <w:t>s detailed</w:t>
      </w:r>
      <w:r w:rsidRPr="00A179CF">
        <w:rPr>
          <w:rFonts w:asciiTheme="minorHAnsi" w:hAnsiTheme="minorHAnsi" w:cstheme="minorHAnsi"/>
          <w:sz w:val="24"/>
          <w:szCs w:val="24"/>
        </w:rPr>
        <w:t xml:space="preserve"> at</w:t>
      </w:r>
      <w:r w:rsidRPr="00A179CF">
        <w:rPr>
          <w:rFonts w:asciiTheme="minorHAnsi" w:hAnsiTheme="minorHAnsi" w:cstheme="minorHAnsi"/>
          <w:b/>
          <w:sz w:val="24"/>
          <w:szCs w:val="24"/>
        </w:rPr>
        <w:t xml:space="preserve"> </w:t>
      </w:r>
      <w:r w:rsidR="00BF0C1A">
        <w:rPr>
          <w:rFonts w:asciiTheme="minorHAnsi" w:hAnsiTheme="minorHAnsi" w:cstheme="minorHAnsi"/>
          <w:b/>
          <w:sz w:val="24"/>
          <w:szCs w:val="24"/>
        </w:rPr>
        <w:t>section</w:t>
      </w:r>
      <w:r w:rsidR="006C7B89">
        <w:rPr>
          <w:rFonts w:asciiTheme="minorHAnsi" w:hAnsiTheme="minorHAnsi" w:cstheme="minorHAnsi"/>
          <w:b/>
          <w:sz w:val="24"/>
          <w:szCs w:val="24"/>
        </w:rPr>
        <w:t xml:space="preserve"> 1.1.3</w:t>
      </w:r>
      <w:r w:rsidRPr="00A179CF">
        <w:rPr>
          <w:rFonts w:asciiTheme="minorHAnsi" w:hAnsiTheme="minorHAnsi" w:cstheme="minorHAnsi"/>
          <w:b/>
          <w:sz w:val="24"/>
          <w:szCs w:val="24"/>
        </w:rPr>
        <w:t xml:space="preserve">. </w:t>
      </w:r>
      <w:r w:rsidRPr="00A179CF">
        <w:rPr>
          <w:rFonts w:asciiTheme="minorHAnsi" w:hAnsiTheme="minorHAnsi" w:cstheme="minorHAnsi"/>
          <w:sz w:val="24"/>
          <w:szCs w:val="24"/>
        </w:rPr>
        <w:t xml:space="preserve"> under the following sub criteria:-</w:t>
      </w:r>
    </w:p>
    <w:p w14:paraId="1B1C1865" w14:textId="41B9AFD4" w:rsidR="00D86BE1" w:rsidRPr="00A179CF" w:rsidRDefault="00D86BE1" w:rsidP="006B799C">
      <w:pPr>
        <w:numPr>
          <w:ilvl w:val="0"/>
          <w:numId w:val="1"/>
        </w:numPr>
        <w:tabs>
          <w:tab w:val="clear" w:pos="1080"/>
          <w:tab w:val="num" w:pos="1440"/>
        </w:tabs>
        <w:ind w:left="1440"/>
        <w:rPr>
          <w:rFonts w:asciiTheme="minorHAnsi" w:hAnsiTheme="minorHAnsi" w:cstheme="minorHAnsi"/>
          <w:sz w:val="24"/>
          <w:szCs w:val="24"/>
          <w:lang w:val="en-GB"/>
        </w:rPr>
      </w:pPr>
      <w:r w:rsidRPr="00A179CF">
        <w:rPr>
          <w:rFonts w:asciiTheme="minorHAnsi" w:hAnsiTheme="minorHAnsi" w:cstheme="minorHAnsi"/>
          <w:sz w:val="24"/>
          <w:szCs w:val="24"/>
          <w:lang w:val="en-GB" w:eastAsia="en-GB"/>
        </w:rPr>
        <w:t>Q1</w:t>
      </w:r>
      <w:r w:rsidR="007B20EA" w:rsidRPr="00A179CF">
        <w:rPr>
          <w:rFonts w:asciiTheme="minorHAnsi" w:hAnsiTheme="minorHAnsi" w:cstheme="minorHAnsi"/>
          <w:sz w:val="24"/>
          <w:szCs w:val="24"/>
        </w:rPr>
        <w:t>: Evidence of experience</w:t>
      </w:r>
      <w:r w:rsidR="00062BD1">
        <w:rPr>
          <w:rFonts w:asciiTheme="minorHAnsi" w:hAnsiTheme="minorHAnsi" w:cstheme="minorHAnsi"/>
          <w:sz w:val="24"/>
          <w:szCs w:val="24"/>
        </w:rPr>
        <w:tab/>
      </w:r>
      <w:r w:rsidR="006B799C">
        <w:rPr>
          <w:rFonts w:asciiTheme="minorHAnsi" w:hAnsiTheme="minorHAnsi" w:cstheme="minorHAnsi"/>
          <w:sz w:val="24"/>
          <w:szCs w:val="24"/>
        </w:rPr>
        <w:tab/>
      </w:r>
      <w:r w:rsidR="00062BD1">
        <w:rPr>
          <w:rFonts w:asciiTheme="minorHAnsi" w:hAnsiTheme="minorHAnsi" w:cstheme="minorHAnsi"/>
          <w:sz w:val="24"/>
          <w:szCs w:val="24"/>
        </w:rPr>
        <w:tab/>
      </w:r>
      <w:r w:rsidR="001775F6" w:rsidRPr="00A179CF">
        <w:rPr>
          <w:rFonts w:asciiTheme="minorHAnsi" w:hAnsiTheme="minorHAnsi" w:cstheme="minorHAnsi"/>
          <w:sz w:val="24"/>
          <w:szCs w:val="24"/>
        </w:rPr>
        <w:t>20</w:t>
      </w:r>
      <w:r w:rsidR="0081200C" w:rsidRPr="00A179CF">
        <w:rPr>
          <w:rFonts w:asciiTheme="minorHAnsi" w:hAnsiTheme="minorHAnsi" w:cstheme="minorHAnsi"/>
          <w:sz w:val="24"/>
          <w:szCs w:val="24"/>
          <w:lang w:val="en-GB"/>
        </w:rPr>
        <w:t>%</w:t>
      </w:r>
      <w:r w:rsidRPr="00A179CF">
        <w:rPr>
          <w:rFonts w:asciiTheme="minorHAnsi" w:hAnsiTheme="minorHAnsi" w:cstheme="minorHAnsi"/>
          <w:sz w:val="24"/>
          <w:szCs w:val="24"/>
          <w:lang w:val="en-GB"/>
        </w:rPr>
        <w:tab/>
      </w:r>
      <w:r w:rsidRPr="00A179CF">
        <w:rPr>
          <w:rFonts w:asciiTheme="minorHAnsi" w:hAnsiTheme="minorHAnsi" w:cstheme="minorHAnsi"/>
          <w:sz w:val="24"/>
          <w:szCs w:val="24"/>
          <w:lang w:val="en-GB"/>
        </w:rPr>
        <w:tab/>
      </w:r>
    </w:p>
    <w:p w14:paraId="446F7639" w14:textId="02EC8594" w:rsidR="000C7586" w:rsidRDefault="00D86BE1" w:rsidP="006B799C">
      <w:pPr>
        <w:numPr>
          <w:ilvl w:val="0"/>
          <w:numId w:val="1"/>
        </w:numPr>
        <w:tabs>
          <w:tab w:val="clear" w:pos="1080"/>
          <w:tab w:val="num" w:pos="1440"/>
        </w:tabs>
        <w:ind w:left="1440"/>
        <w:jc w:val="both"/>
        <w:rPr>
          <w:rFonts w:asciiTheme="minorHAnsi" w:hAnsiTheme="minorHAnsi" w:cstheme="minorHAnsi"/>
          <w:sz w:val="24"/>
          <w:szCs w:val="24"/>
          <w:lang w:val="en-GB"/>
        </w:rPr>
      </w:pPr>
      <w:r w:rsidRPr="00A179CF">
        <w:rPr>
          <w:rFonts w:asciiTheme="minorHAnsi" w:hAnsiTheme="minorHAnsi" w:cstheme="minorHAnsi"/>
          <w:sz w:val="24"/>
          <w:szCs w:val="24"/>
          <w:lang w:val="en-GB" w:eastAsia="en-GB"/>
        </w:rPr>
        <w:t>Q2:</w:t>
      </w:r>
      <w:r w:rsidR="005D2F21">
        <w:rPr>
          <w:rFonts w:asciiTheme="minorHAnsi" w:hAnsiTheme="minorHAnsi" w:cstheme="minorHAnsi"/>
          <w:sz w:val="24"/>
          <w:szCs w:val="24"/>
          <w:lang w:val="en-GB"/>
        </w:rPr>
        <w:t xml:space="preserve"> </w:t>
      </w:r>
      <w:r w:rsidR="00E24178">
        <w:rPr>
          <w:rFonts w:asciiTheme="minorHAnsi" w:hAnsiTheme="minorHAnsi" w:cstheme="minorHAnsi"/>
          <w:sz w:val="24"/>
          <w:szCs w:val="24"/>
          <w:lang w:val="en-GB"/>
        </w:rPr>
        <w:t xml:space="preserve">Contractor </w:t>
      </w:r>
      <w:r w:rsidR="00D86FF0" w:rsidRPr="00A179CF">
        <w:rPr>
          <w:rFonts w:asciiTheme="minorHAnsi" w:hAnsiTheme="minorHAnsi" w:cstheme="minorHAnsi"/>
          <w:sz w:val="24"/>
          <w:szCs w:val="24"/>
        </w:rPr>
        <w:t>process</w:t>
      </w:r>
      <w:r w:rsidR="00D86FF0">
        <w:rPr>
          <w:rFonts w:asciiTheme="minorHAnsi" w:hAnsiTheme="minorHAnsi" w:cstheme="minorHAnsi"/>
          <w:sz w:val="24"/>
          <w:szCs w:val="24"/>
        </w:rPr>
        <w:t>es</w:t>
      </w:r>
      <w:r w:rsidR="00D86FF0">
        <w:rPr>
          <w:rFonts w:asciiTheme="minorHAnsi" w:hAnsiTheme="minorHAnsi" w:cstheme="minorHAnsi"/>
          <w:sz w:val="24"/>
          <w:szCs w:val="24"/>
        </w:rPr>
        <w:tab/>
      </w:r>
      <w:r w:rsidR="00D86FF0">
        <w:rPr>
          <w:rFonts w:asciiTheme="minorHAnsi" w:hAnsiTheme="minorHAnsi" w:cstheme="minorHAnsi"/>
          <w:sz w:val="24"/>
          <w:szCs w:val="24"/>
        </w:rPr>
        <w:tab/>
      </w:r>
      <w:r w:rsidR="00D86FF0">
        <w:rPr>
          <w:rFonts w:asciiTheme="minorHAnsi" w:hAnsiTheme="minorHAnsi" w:cstheme="minorHAnsi"/>
          <w:sz w:val="24"/>
          <w:szCs w:val="24"/>
        </w:rPr>
        <w:tab/>
      </w:r>
      <w:r w:rsidR="000C7586">
        <w:rPr>
          <w:rFonts w:asciiTheme="minorHAnsi" w:hAnsiTheme="minorHAnsi" w:cstheme="minorHAnsi"/>
          <w:sz w:val="24"/>
          <w:szCs w:val="24"/>
          <w:lang w:val="en-GB"/>
        </w:rPr>
        <w:t>15</w:t>
      </w:r>
      <w:r w:rsidR="0081200C" w:rsidRPr="00A179CF">
        <w:rPr>
          <w:rFonts w:asciiTheme="minorHAnsi" w:hAnsiTheme="minorHAnsi" w:cstheme="minorHAnsi"/>
          <w:sz w:val="24"/>
          <w:szCs w:val="24"/>
          <w:lang w:val="en-GB"/>
        </w:rPr>
        <w:t>%</w:t>
      </w:r>
    </w:p>
    <w:p w14:paraId="1FE08DCB" w14:textId="111052BD" w:rsidR="00D86BE1" w:rsidRPr="00A179CF" w:rsidRDefault="000C7586" w:rsidP="006B799C">
      <w:pPr>
        <w:numPr>
          <w:ilvl w:val="0"/>
          <w:numId w:val="1"/>
        </w:numPr>
        <w:tabs>
          <w:tab w:val="clear" w:pos="1080"/>
          <w:tab w:val="num" w:pos="1440"/>
        </w:tabs>
        <w:ind w:left="1440"/>
        <w:jc w:val="both"/>
        <w:rPr>
          <w:rFonts w:asciiTheme="minorHAnsi" w:hAnsiTheme="minorHAnsi" w:cstheme="minorHAnsi"/>
          <w:sz w:val="24"/>
          <w:szCs w:val="24"/>
          <w:lang w:val="en-GB"/>
        </w:rPr>
      </w:pPr>
      <w:r>
        <w:rPr>
          <w:rFonts w:asciiTheme="minorHAnsi" w:hAnsiTheme="minorHAnsi" w:cstheme="minorHAnsi"/>
          <w:sz w:val="24"/>
          <w:szCs w:val="24"/>
          <w:lang w:val="en-GB"/>
        </w:rPr>
        <w:t>Q3: Environmental considerations</w:t>
      </w:r>
      <w:r>
        <w:rPr>
          <w:rFonts w:asciiTheme="minorHAnsi" w:hAnsiTheme="minorHAnsi" w:cstheme="minorHAnsi"/>
          <w:sz w:val="24"/>
          <w:szCs w:val="24"/>
          <w:lang w:val="en-GB"/>
        </w:rPr>
        <w:tab/>
      </w:r>
      <w:r>
        <w:rPr>
          <w:rFonts w:asciiTheme="minorHAnsi" w:hAnsiTheme="minorHAnsi" w:cstheme="minorHAnsi"/>
          <w:sz w:val="24"/>
          <w:szCs w:val="24"/>
          <w:lang w:val="en-GB"/>
        </w:rPr>
        <w:tab/>
        <w:t>15%</w:t>
      </w:r>
      <w:r w:rsidR="00D86BE1" w:rsidRPr="00A179CF">
        <w:rPr>
          <w:rFonts w:asciiTheme="minorHAnsi" w:hAnsiTheme="minorHAnsi" w:cstheme="minorHAnsi"/>
          <w:sz w:val="24"/>
          <w:szCs w:val="24"/>
          <w:lang w:val="en-GB"/>
        </w:rPr>
        <w:tab/>
      </w:r>
      <w:r w:rsidR="00D86BE1" w:rsidRPr="00A179CF">
        <w:rPr>
          <w:rFonts w:asciiTheme="minorHAnsi" w:hAnsiTheme="minorHAnsi" w:cstheme="minorHAnsi"/>
          <w:sz w:val="24"/>
          <w:szCs w:val="24"/>
          <w:lang w:val="en-GB"/>
        </w:rPr>
        <w:tab/>
      </w:r>
    </w:p>
    <w:p w14:paraId="3F450BA0" w14:textId="7570E205" w:rsidR="00775EAF" w:rsidRPr="00A179CF" w:rsidRDefault="00D86BE1" w:rsidP="006B799C">
      <w:pPr>
        <w:numPr>
          <w:ilvl w:val="0"/>
          <w:numId w:val="1"/>
        </w:numPr>
        <w:tabs>
          <w:tab w:val="clear" w:pos="1080"/>
          <w:tab w:val="num" w:pos="1440"/>
        </w:tabs>
        <w:ind w:left="1440"/>
        <w:jc w:val="both"/>
        <w:rPr>
          <w:rFonts w:asciiTheme="minorHAnsi" w:hAnsiTheme="minorHAnsi" w:cstheme="minorHAnsi"/>
          <w:sz w:val="24"/>
          <w:szCs w:val="24"/>
          <w:lang w:val="en-GB"/>
        </w:rPr>
      </w:pPr>
      <w:r w:rsidRPr="00A179CF">
        <w:rPr>
          <w:rFonts w:asciiTheme="minorHAnsi" w:hAnsiTheme="minorHAnsi" w:cstheme="minorHAnsi"/>
          <w:sz w:val="24"/>
          <w:szCs w:val="24"/>
          <w:lang w:val="en-GB" w:eastAsia="en-GB"/>
        </w:rPr>
        <w:t>Q3:</w:t>
      </w:r>
      <w:r w:rsidR="005D2F21">
        <w:rPr>
          <w:rFonts w:asciiTheme="minorHAnsi" w:hAnsiTheme="minorHAnsi" w:cstheme="minorHAnsi"/>
          <w:sz w:val="24"/>
          <w:szCs w:val="24"/>
          <w:lang w:val="en-GB" w:eastAsia="en-GB"/>
        </w:rPr>
        <w:t xml:space="preserve"> C</w:t>
      </w:r>
      <w:r w:rsidR="0081200C" w:rsidRPr="00A179CF">
        <w:rPr>
          <w:rFonts w:asciiTheme="minorHAnsi" w:hAnsiTheme="minorHAnsi" w:cstheme="minorHAnsi"/>
          <w:sz w:val="24"/>
          <w:szCs w:val="24"/>
        </w:rPr>
        <w:t>V</w:t>
      </w:r>
      <w:r w:rsidR="00062BD1">
        <w:rPr>
          <w:rFonts w:asciiTheme="minorHAnsi" w:hAnsiTheme="minorHAnsi" w:cstheme="minorHAnsi"/>
          <w:sz w:val="24"/>
          <w:szCs w:val="24"/>
        </w:rPr>
        <w:t>s</w:t>
      </w:r>
      <w:r w:rsidR="00062BD1">
        <w:rPr>
          <w:rFonts w:asciiTheme="minorHAnsi" w:hAnsiTheme="minorHAnsi" w:cstheme="minorHAnsi"/>
          <w:sz w:val="24"/>
          <w:szCs w:val="24"/>
        </w:rPr>
        <w:tab/>
      </w:r>
      <w:r w:rsidR="00062BD1">
        <w:rPr>
          <w:rFonts w:asciiTheme="minorHAnsi" w:hAnsiTheme="minorHAnsi" w:cstheme="minorHAnsi"/>
          <w:sz w:val="24"/>
          <w:szCs w:val="24"/>
        </w:rPr>
        <w:tab/>
      </w:r>
      <w:r w:rsidR="00062BD1">
        <w:rPr>
          <w:rFonts w:asciiTheme="minorHAnsi" w:hAnsiTheme="minorHAnsi" w:cstheme="minorHAnsi"/>
          <w:sz w:val="24"/>
          <w:szCs w:val="24"/>
        </w:rPr>
        <w:tab/>
      </w:r>
      <w:r w:rsidR="00062BD1">
        <w:rPr>
          <w:rFonts w:asciiTheme="minorHAnsi" w:hAnsiTheme="minorHAnsi" w:cstheme="minorHAnsi"/>
          <w:sz w:val="24"/>
          <w:szCs w:val="24"/>
        </w:rPr>
        <w:tab/>
      </w:r>
      <w:r w:rsidR="00062BD1">
        <w:rPr>
          <w:rFonts w:asciiTheme="minorHAnsi" w:hAnsiTheme="minorHAnsi" w:cstheme="minorHAnsi"/>
          <w:sz w:val="24"/>
          <w:szCs w:val="24"/>
        </w:rPr>
        <w:tab/>
      </w:r>
      <w:r w:rsidR="001775F6" w:rsidRPr="00A179CF">
        <w:rPr>
          <w:rFonts w:asciiTheme="minorHAnsi" w:hAnsiTheme="minorHAnsi" w:cstheme="minorHAnsi"/>
          <w:sz w:val="24"/>
          <w:szCs w:val="24"/>
        </w:rPr>
        <w:t>10</w:t>
      </w:r>
      <w:r w:rsidRPr="00A179CF">
        <w:rPr>
          <w:rFonts w:asciiTheme="minorHAnsi" w:hAnsiTheme="minorHAnsi" w:cstheme="minorHAnsi"/>
          <w:sz w:val="24"/>
          <w:szCs w:val="24"/>
          <w:lang w:val="en-GB"/>
        </w:rPr>
        <w:t>%</w:t>
      </w:r>
    </w:p>
    <w:p w14:paraId="419777F5" w14:textId="703F802A" w:rsidR="00D86BE1" w:rsidRPr="00D86FF0" w:rsidRDefault="00D86BE1" w:rsidP="006B799C">
      <w:pPr>
        <w:ind w:left="1080"/>
        <w:rPr>
          <w:rFonts w:asciiTheme="minorHAnsi" w:hAnsiTheme="minorHAnsi" w:cstheme="minorHAnsi"/>
          <w:b/>
          <w:bCs/>
          <w:sz w:val="24"/>
          <w:szCs w:val="24"/>
          <w:lang w:val="en-GB"/>
        </w:rPr>
      </w:pPr>
      <w:r w:rsidRPr="00D86FF0">
        <w:rPr>
          <w:rFonts w:asciiTheme="minorHAnsi" w:hAnsiTheme="minorHAnsi" w:cstheme="minorHAnsi"/>
          <w:b/>
          <w:bCs/>
          <w:sz w:val="24"/>
          <w:szCs w:val="24"/>
          <w:lang w:val="en-GB"/>
        </w:rPr>
        <w:t>Total Quality Ratio</w:t>
      </w:r>
      <w:r w:rsidRPr="00D86FF0">
        <w:rPr>
          <w:rFonts w:asciiTheme="minorHAnsi" w:hAnsiTheme="minorHAnsi" w:cstheme="minorHAnsi"/>
          <w:b/>
          <w:bCs/>
          <w:sz w:val="24"/>
          <w:szCs w:val="24"/>
          <w:lang w:val="en-GB"/>
        </w:rPr>
        <w:tab/>
      </w:r>
      <w:r w:rsidRPr="00D86FF0">
        <w:rPr>
          <w:rFonts w:asciiTheme="minorHAnsi" w:hAnsiTheme="minorHAnsi" w:cstheme="minorHAnsi"/>
          <w:b/>
          <w:bCs/>
          <w:sz w:val="24"/>
          <w:szCs w:val="24"/>
          <w:lang w:val="en-GB"/>
        </w:rPr>
        <w:tab/>
      </w:r>
      <w:r w:rsidRPr="00D86FF0">
        <w:rPr>
          <w:rFonts w:asciiTheme="minorHAnsi" w:hAnsiTheme="minorHAnsi" w:cstheme="minorHAnsi"/>
          <w:b/>
          <w:bCs/>
          <w:sz w:val="24"/>
          <w:szCs w:val="24"/>
          <w:lang w:val="en-GB"/>
        </w:rPr>
        <w:tab/>
      </w:r>
      <w:r w:rsidRPr="00D86FF0">
        <w:rPr>
          <w:rFonts w:asciiTheme="minorHAnsi" w:hAnsiTheme="minorHAnsi" w:cstheme="minorHAnsi"/>
          <w:b/>
          <w:bCs/>
          <w:sz w:val="24"/>
          <w:szCs w:val="24"/>
          <w:lang w:val="en-GB"/>
        </w:rPr>
        <w:tab/>
      </w:r>
      <w:r w:rsidR="00616EC4" w:rsidRPr="00D86FF0">
        <w:rPr>
          <w:rFonts w:asciiTheme="minorHAnsi" w:hAnsiTheme="minorHAnsi" w:cstheme="minorHAnsi"/>
          <w:b/>
          <w:bCs/>
          <w:sz w:val="24"/>
          <w:szCs w:val="24"/>
          <w:lang w:val="en-GB" w:eastAsia="en-GB"/>
        </w:rPr>
        <w:t>6</w:t>
      </w:r>
      <w:r w:rsidR="007531AB" w:rsidRPr="00D86FF0">
        <w:rPr>
          <w:rFonts w:asciiTheme="minorHAnsi" w:hAnsiTheme="minorHAnsi" w:cstheme="minorHAnsi"/>
          <w:b/>
          <w:bCs/>
          <w:sz w:val="24"/>
          <w:szCs w:val="24"/>
          <w:lang w:val="en-GB" w:eastAsia="en-GB"/>
        </w:rPr>
        <w:t>0</w:t>
      </w:r>
      <w:r w:rsidRPr="00D86FF0">
        <w:rPr>
          <w:rFonts w:asciiTheme="minorHAnsi" w:hAnsiTheme="minorHAnsi" w:cstheme="minorHAnsi"/>
          <w:b/>
          <w:bCs/>
          <w:sz w:val="24"/>
          <w:szCs w:val="24"/>
          <w:lang w:val="en-GB" w:eastAsia="en-GB"/>
        </w:rPr>
        <w:t xml:space="preserve"> </w:t>
      </w:r>
      <w:r w:rsidRPr="00D86FF0">
        <w:rPr>
          <w:rFonts w:asciiTheme="minorHAnsi" w:hAnsiTheme="minorHAnsi" w:cstheme="minorHAnsi"/>
          <w:b/>
          <w:bCs/>
          <w:sz w:val="24"/>
          <w:szCs w:val="24"/>
          <w:lang w:val="en-GB"/>
        </w:rPr>
        <w:t>%</w:t>
      </w:r>
    </w:p>
    <w:p w14:paraId="1275C437" w14:textId="77777777" w:rsidR="007531AB" w:rsidRPr="00A179CF" w:rsidRDefault="007531AB" w:rsidP="007531AB">
      <w:pPr>
        <w:ind w:left="720"/>
        <w:jc w:val="center"/>
        <w:rPr>
          <w:rFonts w:asciiTheme="minorHAnsi" w:hAnsiTheme="minorHAnsi" w:cstheme="minorHAnsi"/>
          <w:b/>
          <w:bCs/>
          <w:sz w:val="24"/>
          <w:szCs w:val="24"/>
          <w:lang w:val="en-GB"/>
        </w:rPr>
      </w:pPr>
    </w:p>
    <w:p w14:paraId="6AE1D847" w14:textId="77777777" w:rsidR="00D86BE1" w:rsidRPr="00A179CF" w:rsidRDefault="00D86BE1" w:rsidP="00D86BE1">
      <w:pPr>
        <w:pStyle w:val="ListParagraph"/>
        <w:ind w:left="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2.2.5</w:t>
      </w:r>
      <w:r w:rsidRPr="00A179CF">
        <w:rPr>
          <w:rFonts w:asciiTheme="minorHAnsi" w:hAnsiTheme="minorHAnsi" w:cstheme="minorHAnsi"/>
          <w:snapToGrid w:val="0"/>
          <w:sz w:val="24"/>
          <w:szCs w:val="24"/>
          <w:lang w:val="en-GB"/>
        </w:rPr>
        <w:tab/>
        <w:t>The quality evaluation will be based on the following scoring methodology:</w:t>
      </w:r>
    </w:p>
    <w:tbl>
      <w:tblPr>
        <w:tblW w:w="9314" w:type="dxa"/>
        <w:tblInd w:w="-2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CellMar>
          <w:left w:w="72" w:type="dxa"/>
          <w:right w:w="72" w:type="dxa"/>
        </w:tblCellMar>
        <w:tblLook w:val="0000" w:firstRow="0" w:lastRow="0" w:firstColumn="0" w:lastColumn="0" w:noHBand="0" w:noVBand="0"/>
      </w:tblPr>
      <w:tblGrid>
        <w:gridCol w:w="2085"/>
        <w:gridCol w:w="5953"/>
        <w:gridCol w:w="1276"/>
      </w:tblGrid>
      <w:tr w:rsidR="00D86BE1" w:rsidRPr="00A179CF" w14:paraId="2EFE292B" w14:textId="77777777" w:rsidTr="00BD0149">
        <w:tc>
          <w:tcPr>
            <w:tcW w:w="2085"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753319AB" w14:textId="77777777" w:rsidR="00D86BE1" w:rsidRPr="00A179CF" w:rsidRDefault="00D86BE1" w:rsidP="00BD0149">
            <w:pPr>
              <w:pStyle w:val="TableText"/>
              <w:pBdr>
                <w:between w:val="single" w:sz="4" w:space="1" w:color="993366"/>
              </w:pBdr>
              <w:spacing w:before="80" w:after="80"/>
              <w:jc w:val="center"/>
              <w:rPr>
                <w:rFonts w:asciiTheme="minorHAnsi" w:hAnsiTheme="minorHAnsi" w:cstheme="minorHAnsi"/>
                <w:b/>
                <w:color w:val="FFFFFF" w:themeColor="background1"/>
                <w:szCs w:val="24"/>
              </w:rPr>
            </w:pPr>
            <w:r w:rsidRPr="00A179CF">
              <w:rPr>
                <w:rFonts w:asciiTheme="minorHAnsi" w:hAnsiTheme="minorHAnsi" w:cstheme="minorHAnsi"/>
                <w:b/>
                <w:color w:val="FFFFFF" w:themeColor="background1"/>
                <w:szCs w:val="24"/>
              </w:rPr>
              <w:t>Assessment</w:t>
            </w:r>
          </w:p>
        </w:tc>
        <w:tc>
          <w:tcPr>
            <w:tcW w:w="5953"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446CBB51" w14:textId="77777777" w:rsidR="00D86BE1" w:rsidRPr="00A179CF" w:rsidRDefault="00D86BE1" w:rsidP="00BD0149">
            <w:pPr>
              <w:pStyle w:val="TableText"/>
              <w:pBdr>
                <w:between w:val="single" w:sz="4" w:space="1" w:color="993366"/>
              </w:pBdr>
              <w:spacing w:before="80" w:after="80"/>
              <w:jc w:val="center"/>
              <w:rPr>
                <w:rFonts w:asciiTheme="minorHAnsi" w:hAnsiTheme="minorHAnsi" w:cstheme="minorHAnsi"/>
                <w:b/>
                <w:color w:val="FFFFFF" w:themeColor="background1"/>
                <w:szCs w:val="24"/>
              </w:rPr>
            </w:pPr>
            <w:r w:rsidRPr="00A179CF">
              <w:rPr>
                <w:rFonts w:asciiTheme="minorHAnsi" w:hAnsiTheme="minorHAnsi" w:cstheme="minorHAnsi"/>
                <w:b/>
                <w:color w:val="FFFFFF" w:themeColor="background1"/>
                <w:szCs w:val="24"/>
              </w:rPr>
              <w:t>Description</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1A5AF88E" w14:textId="77777777" w:rsidR="00D86BE1" w:rsidRPr="00A179CF" w:rsidRDefault="00D86BE1" w:rsidP="00BD0149">
            <w:pPr>
              <w:pStyle w:val="TableText"/>
              <w:pBdr>
                <w:between w:val="single" w:sz="4" w:space="1" w:color="993366"/>
              </w:pBdr>
              <w:spacing w:before="80" w:after="80"/>
              <w:jc w:val="center"/>
              <w:rPr>
                <w:rFonts w:asciiTheme="minorHAnsi" w:hAnsiTheme="minorHAnsi" w:cstheme="minorHAnsi"/>
                <w:b/>
                <w:color w:val="FFFFFF" w:themeColor="background1"/>
                <w:szCs w:val="24"/>
              </w:rPr>
            </w:pPr>
            <w:r w:rsidRPr="00A179CF">
              <w:rPr>
                <w:rFonts w:asciiTheme="minorHAnsi" w:hAnsiTheme="minorHAnsi" w:cstheme="minorHAnsi"/>
                <w:b/>
                <w:color w:val="FFFFFF" w:themeColor="background1"/>
                <w:szCs w:val="24"/>
              </w:rPr>
              <w:t>Score</w:t>
            </w:r>
          </w:p>
        </w:tc>
      </w:tr>
      <w:tr w:rsidR="00D86BE1" w:rsidRPr="00A179CF" w14:paraId="44C57CB0" w14:textId="77777777" w:rsidTr="00BD0149">
        <w:tc>
          <w:tcPr>
            <w:tcW w:w="2085" w:type="dxa"/>
            <w:tcBorders>
              <w:top w:val="single" w:sz="4" w:space="0" w:color="0070C0"/>
            </w:tcBorders>
            <w:vAlign w:val="center"/>
          </w:tcPr>
          <w:p w14:paraId="677E1855"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szCs w:val="24"/>
              </w:rPr>
            </w:pPr>
            <w:r w:rsidRPr="00A179CF">
              <w:rPr>
                <w:rFonts w:asciiTheme="minorHAnsi" w:hAnsiTheme="minorHAnsi" w:cstheme="minorHAnsi"/>
                <w:b/>
                <w:szCs w:val="24"/>
              </w:rPr>
              <w:t>Deficient</w:t>
            </w:r>
          </w:p>
        </w:tc>
        <w:tc>
          <w:tcPr>
            <w:tcW w:w="5953" w:type="dxa"/>
            <w:tcBorders>
              <w:top w:val="single" w:sz="4" w:space="0" w:color="0070C0"/>
            </w:tcBorders>
            <w:vAlign w:val="center"/>
          </w:tcPr>
          <w:p w14:paraId="6B785A2E"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Response to the question(s) (or an implicit requirement) significantly deficient or no response received.</w:t>
            </w:r>
          </w:p>
        </w:tc>
        <w:tc>
          <w:tcPr>
            <w:tcW w:w="1276" w:type="dxa"/>
            <w:tcBorders>
              <w:top w:val="single" w:sz="4" w:space="0" w:color="0070C0"/>
            </w:tcBorders>
            <w:vAlign w:val="center"/>
          </w:tcPr>
          <w:p w14:paraId="032886BC"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0</w:t>
            </w:r>
          </w:p>
        </w:tc>
      </w:tr>
      <w:tr w:rsidR="00D86BE1" w:rsidRPr="00A179CF" w14:paraId="4498E3A6" w14:textId="77777777" w:rsidTr="00BD0149">
        <w:tc>
          <w:tcPr>
            <w:tcW w:w="2085" w:type="dxa"/>
            <w:vAlign w:val="center"/>
          </w:tcPr>
          <w:p w14:paraId="674D5417" w14:textId="77777777" w:rsidR="00D86BE1" w:rsidRPr="00A179CF" w:rsidRDefault="00D86BE1" w:rsidP="00BD0149">
            <w:pPr>
              <w:pStyle w:val="TableText"/>
              <w:pBdr>
                <w:between w:val="single" w:sz="4" w:space="1" w:color="993366"/>
              </w:pBdr>
              <w:rPr>
                <w:rFonts w:asciiTheme="minorHAnsi" w:hAnsiTheme="minorHAnsi" w:cstheme="minorHAnsi"/>
                <w:b/>
                <w:szCs w:val="24"/>
              </w:rPr>
            </w:pPr>
            <w:r w:rsidRPr="00A179CF">
              <w:rPr>
                <w:rFonts w:asciiTheme="minorHAnsi" w:hAnsiTheme="minorHAnsi" w:cstheme="minorHAnsi"/>
                <w:b/>
                <w:szCs w:val="24"/>
              </w:rPr>
              <w:t>Inadequate</w:t>
            </w:r>
          </w:p>
        </w:tc>
        <w:tc>
          <w:tcPr>
            <w:tcW w:w="5953" w:type="dxa"/>
            <w:vAlign w:val="center"/>
          </w:tcPr>
          <w:p w14:paraId="1C9FD345"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Inadequate detail provided and some of the questions not answered and/or some of the answers to questions are not directly relevant to the question(s).</w:t>
            </w:r>
          </w:p>
        </w:tc>
        <w:tc>
          <w:tcPr>
            <w:tcW w:w="1276" w:type="dxa"/>
            <w:vAlign w:val="center"/>
          </w:tcPr>
          <w:p w14:paraId="3A78BA89"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1</w:t>
            </w:r>
          </w:p>
        </w:tc>
      </w:tr>
      <w:tr w:rsidR="00D86BE1" w:rsidRPr="00A179CF" w14:paraId="08E3C377" w14:textId="77777777" w:rsidTr="00BD0149">
        <w:tc>
          <w:tcPr>
            <w:tcW w:w="2085" w:type="dxa"/>
            <w:vAlign w:val="center"/>
          </w:tcPr>
          <w:p w14:paraId="386234E4"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szCs w:val="24"/>
              </w:rPr>
            </w:pPr>
            <w:r w:rsidRPr="00A179CF">
              <w:rPr>
                <w:rFonts w:asciiTheme="minorHAnsi" w:hAnsiTheme="minorHAnsi" w:cstheme="minorHAnsi"/>
                <w:b/>
                <w:szCs w:val="24"/>
              </w:rPr>
              <w:t>Limited</w:t>
            </w:r>
          </w:p>
        </w:tc>
        <w:tc>
          <w:tcPr>
            <w:tcW w:w="5953" w:type="dxa"/>
            <w:vAlign w:val="center"/>
          </w:tcPr>
          <w:p w14:paraId="2A93E3A6"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Limited information provided, and/or a response that is inadequate or only partially addresses the question(s).</w:t>
            </w:r>
          </w:p>
        </w:tc>
        <w:tc>
          <w:tcPr>
            <w:tcW w:w="1276" w:type="dxa"/>
            <w:vAlign w:val="center"/>
          </w:tcPr>
          <w:p w14:paraId="06912276"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2</w:t>
            </w:r>
          </w:p>
        </w:tc>
      </w:tr>
      <w:tr w:rsidR="00D86BE1" w:rsidRPr="00A179CF" w14:paraId="6FB86698" w14:textId="77777777" w:rsidTr="00BD0149">
        <w:tc>
          <w:tcPr>
            <w:tcW w:w="2085" w:type="dxa"/>
            <w:vAlign w:val="center"/>
          </w:tcPr>
          <w:p w14:paraId="24CE615B"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bCs/>
                <w:szCs w:val="24"/>
              </w:rPr>
            </w:pPr>
            <w:r w:rsidRPr="00A179CF">
              <w:rPr>
                <w:rFonts w:asciiTheme="minorHAnsi" w:hAnsiTheme="minorHAnsi" w:cstheme="minorHAnsi"/>
                <w:b/>
                <w:bCs/>
                <w:szCs w:val="24"/>
              </w:rPr>
              <w:t>Acceptable</w:t>
            </w:r>
          </w:p>
        </w:tc>
        <w:tc>
          <w:tcPr>
            <w:tcW w:w="5953" w:type="dxa"/>
            <w:vAlign w:val="center"/>
          </w:tcPr>
          <w:p w14:paraId="1C79B195"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An acceptable response submitted in terms of the level of detail, accuracy and relevance.</w:t>
            </w:r>
          </w:p>
        </w:tc>
        <w:tc>
          <w:tcPr>
            <w:tcW w:w="1276" w:type="dxa"/>
            <w:vAlign w:val="center"/>
          </w:tcPr>
          <w:p w14:paraId="039E6C96"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3</w:t>
            </w:r>
          </w:p>
        </w:tc>
      </w:tr>
      <w:tr w:rsidR="00D86BE1" w:rsidRPr="00A179CF" w14:paraId="47862874" w14:textId="77777777" w:rsidTr="00BD0149">
        <w:tc>
          <w:tcPr>
            <w:tcW w:w="2085" w:type="dxa"/>
            <w:vAlign w:val="center"/>
          </w:tcPr>
          <w:p w14:paraId="1044C697"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bCs/>
                <w:szCs w:val="24"/>
              </w:rPr>
            </w:pPr>
            <w:r w:rsidRPr="00A179CF">
              <w:rPr>
                <w:rFonts w:asciiTheme="minorHAnsi" w:hAnsiTheme="minorHAnsi" w:cstheme="minorHAnsi"/>
                <w:b/>
                <w:bCs/>
                <w:szCs w:val="24"/>
              </w:rPr>
              <w:t>Comprehensive</w:t>
            </w:r>
          </w:p>
        </w:tc>
        <w:tc>
          <w:tcPr>
            <w:tcW w:w="5953" w:type="dxa"/>
            <w:vAlign w:val="center"/>
          </w:tcPr>
          <w:p w14:paraId="39833B97"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A comprehensive response submitted in terms of detail and relevance to the question.</w:t>
            </w:r>
          </w:p>
        </w:tc>
        <w:tc>
          <w:tcPr>
            <w:tcW w:w="1276" w:type="dxa"/>
            <w:vAlign w:val="center"/>
          </w:tcPr>
          <w:p w14:paraId="7A91D430"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4</w:t>
            </w:r>
          </w:p>
        </w:tc>
      </w:tr>
      <w:tr w:rsidR="00D86BE1" w:rsidRPr="00A179CF" w14:paraId="5FB36076" w14:textId="77777777" w:rsidTr="00BD0149">
        <w:tc>
          <w:tcPr>
            <w:tcW w:w="2085" w:type="dxa"/>
            <w:vAlign w:val="center"/>
          </w:tcPr>
          <w:p w14:paraId="00CABD17"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bCs/>
                <w:szCs w:val="24"/>
              </w:rPr>
            </w:pPr>
            <w:r w:rsidRPr="00A179CF">
              <w:rPr>
                <w:rFonts w:asciiTheme="minorHAnsi" w:hAnsiTheme="minorHAnsi" w:cstheme="minorHAnsi"/>
                <w:b/>
                <w:bCs/>
                <w:szCs w:val="24"/>
              </w:rPr>
              <w:lastRenderedPageBreak/>
              <w:t>Superior</w:t>
            </w:r>
          </w:p>
        </w:tc>
        <w:tc>
          <w:tcPr>
            <w:tcW w:w="5953" w:type="dxa"/>
            <w:vAlign w:val="center"/>
          </w:tcPr>
          <w:p w14:paraId="7CC4D1C0"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As Comprehensive, but to a significantly better degree and a response which goes above and beyond to answer the question.</w:t>
            </w:r>
          </w:p>
        </w:tc>
        <w:tc>
          <w:tcPr>
            <w:tcW w:w="1276" w:type="dxa"/>
            <w:vAlign w:val="center"/>
          </w:tcPr>
          <w:p w14:paraId="25AFAE03"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5</w:t>
            </w:r>
          </w:p>
        </w:tc>
      </w:tr>
    </w:tbl>
    <w:p w14:paraId="70EB8654" w14:textId="54764D07" w:rsidR="002C37A0" w:rsidRPr="00A179CF" w:rsidRDefault="00D86BE1" w:rsidP="00C94709">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2.2.6</w:t>
      </w:r>
      <w:r w:rsidRPr="00A179CF">
        <w:rPr>
          <w:rFonts w:asciiTheme="minorHAnsi" w:hAnsiTheme="minorHAnsi" w:cstheme="minorHAnsi"/>
          <w:snapToGrid w:val="0"/>
          <w:sz w:val="24"/>
          <w:szCs w:val="24"/>
          <w:lang w:val="en-GB"/>
        </w:rPr>
        <w:tab/>
        <w:t>The quality/technical questions will be scored out of a maximum of 5 points each (as above)</w:t>
      </w:r>
      <w:r w:rsidR="006B799C">
        <w:rPr>
          <w:rFonts w:asciiTheme="minorHAnsi" w:hAnsiTheme="minorHAnsi" w:cstheme="minorHAnsi"/>
          <w:snapToGrid w:val="0"/>
          <w:sz w:val="24"/>
          <w:szCs w:val="24"/>
          <w:lang w:val="en-GB"/>
        </w:rPr>
        <w:t xml:space="preserve"> </w:t>
      </w:r>
      <w:r w:rsidRPr="00A179CF">
        <w:rPr>
          <w:rFonts w:asciiTheme="minorHAnsi" w:hAnsiTheme="minorHAnsi" w:cstheme="minorHAnsi"/>
          <w:snapToGrid w:val="0"/>
          <w:sz w:val="24"/>
          <w:szCs w:val="24"/>
          <w:lang w:val="en-GB"/>
        </w:rPr>
        <w:t xml:space="preserve">and used to calculate a weighted score for the respective quality criteria/sub criteria as per the example below. </w:t>
      </w:r>
    </w:p>
    <w:p w14:paraId="307BCA0A" w14:textId="67D2D8DE" w:rsidR="00D86BE1" w:rsidRPr="00A179CF" w:rsidRDefault="00D86BE1" w:rsidP="00D86BE1">
      <w:pPr>
        <w:pStyle w:val="ListParagraph"/>
        <w:ind w:hanging="720"/>
        <w:jc w:val="both"/>
        <w:rPr>
          <w:rFonts w:asciiTheme="minorHAnsi" w:hAnsiTheme="minorHAnsi" w:cstheme="minorHAnsi"/>
          <w:b/>
          <w:snapToGrid w:val="0"/>
          <w:sz w:val="24"/>
          <w:szCs w:val="24"/>
          <w:lang w:val="en-GB"/>
        </w:rPr>
      </w:pPr>
      <w:r w:rsidRPr="00A179CF">
        <w:rPr>
          <w:rFonts w:asciiTheme="minorHAnsi" w:hAnsiTheme="minorHAnsi" w:cstheme="minorHAnsi"/>
          <w:b/>
          <w:snapToGrid w:val="0"/>
          <w:sz w:val="24"/>
          <w:szCs w:val="24"/>
          <w:lang w:val="en-GB"/>
        </w:rPr>
        <w:t>EXAMPLE</w:t>
      </w:r>
    </w:p>
    <w:p w14:paraId="1ED6BC07" w14:textId="77777777" w:rsidR="005F45D1" w:rsidRPr="00A179CF" w:rsidRDefault="005F45D1" w:rsidP="00D86BE1">
      <w:pPr>
        <w:pStyle w:val="ListParagraph"/>
        <w:ind w:hanging="720"/>
        <w:jc w:val="both"/>
        <w:rPr>
          <w:rFonts w:asciiTheme="minorHAnsi" w:hAnsiTheme="minorHAnsi" w:cstheme="minorHAnsi"/>
          <w:b/>
          <w:snapToGrid w:val="0"/>
          <w:sz w:val="24"/>
          <w:szCs w:val="24"/>
          <w:lang w:val="en-GB"/>
        </w:rPr>
      </w:pPr>
    </w:p>
    <w:tbl>
      <w:tblPr>
        <w:tblStyle w:val="TableGrid"/>
        <w:tblW w:w="0" w:type="auto"/>
        <w:tblInd w:w="720" w:type="dxa"/>
        <w:tblLook w:val="04A0" w:firstRow="1" w:lastRow="0" w:firstColumn="1" w:lastColumn="0" w:noHBand="0" w:noVBand="1"/>
      </w:tblPr>
      <w:tblGrid>
        <w:gridCol w:w="2060"/>
        <w:gridCol w:w="2108"/>
        <w:gridCol w:w="2028"/>
        <w:gridCol w:w="2100"/>
      </w:tblGrid>
      <w:tr w:rsidR="00D86BE1" w:rsidRPr="00A179CF" w14:paraId="54877BAB" w14:textId="77777777" w:rsidTr="00BD0149">
        <w:tc>
          <w:tcPr>
            <w:tcW w:w="2120" w:type="dxa"/>
            <w:shd w:val="clear" w:color="auto" w:fill="548DD4" w:themeFill="text2" w:themeFillTint="99"/>
          </w:tcPr>
          <w:p w14:paraId="18029D0E"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Criteria</w:t>
            </w:r>
          </w:p>
        </w:tc>
        <w:tc>
          <w:tcPr>
            <w:tcW w:w="2155" w:type="dxa"/>
            <w:shd w:val="clear" w:color="auto" w:fill="548DD4" w:themeFill="text2" w:themeFillTint="99"/>
          </w:tcPr>
          <w:p w14:paraId="374FD723"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Weighting</w:t>
            </w:r>
          </w:p>
        </w:tc>
        <w:tc>
          <w:tcPr>
            <w:tcW w:w="2097" w:type="dxa"/>
            <w:shd w:val="clear" w:color="auto" w:fill="548DD4" w:themeFill="text2" w:themeFillTint="99"/>
          </w:tcPr>
          <w:p w14:paraId="0CFD2446"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Score (out of 5)</w:t>
            </w:r>
          </w:p>
        </w:tc>
        <w:tc>
          <w:tcPr>
            <w:tcW w:w="2150" w:type="dxa"/>
            <w:shd w:val="clear" w:color="auto" w:fill="548DD4" w:themeFill="text2" w:themeFillTint="99"/>
          </w:tcPr>
          <w:p w14:paraId="66653AA3"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Weighted Score</w:t>
            </w:r>
          </w:p>
        </w:tc>
      </w:tr>
      <w:tr w:rsidR="00D86BE1" w:rsidRPr="00A179CF" w14:paraId="3066D7A2" w14:textId="77777777" w:rsidTr="00BD0149">
        <w:tc>
          <w:tcPr>
            <w:tcW w:w="2120" w:type="dxa"/>
            <w:vAlign w:val="bottom"/>
          </w:tcPr>
          <w:p w14:paraId="6CA04402"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Criteria A</w:t>
            </w:r>
          </w:p>
        </w:tc>
        <w:tc>
          <w:tcPr>
            <w:tcW w:w="2155" w:type="dxa"/>
            <w:vAlign w:val="bottom"/>
          </w:tcPr>
          <w:p w14:paraId="5B5DE85A"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30%</w:t>
            </w:r>
          </w:p>
        </w:tc>
        <w:tc>
          <w:tcPr>
            <w:tcW w:w="2097" w:type="dxa"/>
            <w:vAlign w:val="bottom"/>
          </w:tcPr>
          <w:p w14:paraId="3CA7A6A1"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4</w:t>
            </w:r>
          </w:p>
        </w:tc>
        <w:tc>
          <w:tcPr>
            <w:tcW w:w="2150" w:type="dxa"/>
            <w:vAlign w:val="bottom"/>
          </w:tcPr>
          <w:p w14:paraId="06B0317A"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24%</w:t>
            </w:r>
          </w:p>
        </w:tc>
      </w:tr>
    </w:tbl>
    <w:p w14:paraId="017B393F" w14:textId="77777777" w:rsidR="005F45D1" w:rsidRPr="00A179CF" w:rsidRDefault="005F45D1" w:rsidP="00D86BE1">
      <w:pPr>
        <w:pStyle w:val="ListParagraph"/>
        <w:jc w:val="both"/>
        <w:rPr>
          <w:rFonts w:asciiTheme="minorHAnsi" w:hAnsiTheme="minorHAnsi" w:cstheme="minorHAnsi"/>
          <w:snapToGrid w:val="0"/>
          <w:sz w:val="24"/>
          <w:szCs w:val="24"/>
          <w:lang w:val="en-GB"/>
        </w:rPr>
      </w:pPr>
    </w:p>
    <w:p w14:paraId="746B322C" w14:textId="125C387D" w:rsidR="00D86BE1" w:rsidRPr="00A179CF" w:rsidRDefault="00D86BE1" w:rsidP="00D86BE1">
      <w:pPr>
        <w:pStyle w:val="ListParagraph"/>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 xml:space="preserve">If ‘Criteria A’ was weighted 30% and the </w:t>
      </w:r>
      <w:r w:rsidR="00A424A5" w:rsidRPr="00A179CF">
        <w:rPr>
          <w:rFonts w:asciiTheme="minorHAnsi" w:hAnsiTheme="minorHAnsi" w:cstheme="minorHAnsi"/>
          <w:snapToGrid w:val="0"/>
          <w:sz w:val="24"/>
          <w:szCs w:val="24"/>
          <w:lang w:val="en-GB"/>
        </w:rPr>
        <w:t>Co</w:t>
      </w:r>
      <w:r w:rsidR="00F16B65">
        <w:rPr>
          <w:rFonts w:asciiTheme="minorHAnsi" w:hAnsiTheme="minorHAnsi" w:cstheme="minorHAnsi"/>
          <w:snapToGrid w:val="0"/>
          <w:sz w:val="24"/>
          <w:szCs w:val="24"/>
          <w:lang w:val="en-GB"/>
        </w:rPr>
        <w:t>ntractor</w:t>
      </w:r>
      <w:r w:rsidRPr="00A179CF">
        <w:rPr>
          <w:rFonts w:asciiTheme="minorHAnsi" w:hAnsiTheme="minorHAnsi" w:cstheme="minorHAnsi"/>
          <w:snapToGrid w:val="0"/>
          <w:sz w:val="24"/>
          <w:szCs w:val="24"/>
          <w:lang w:val="en-GB"/>
        </w:rPr>
        <w:t xml:space="preserve"> response received a score of 4 out of 5 then the following formula would be applied:</w:t>
      </w:r>
    </w:p>
    <w:p w14:paraId="4F70B765" w14:textId="77777777" w:rsidR="00D86BE1" w:rsidRPr="00A179CF" w:rsidRDefault="00D86BE1" w:rsidP="00D86BE1">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ab/>
        <w:t xml:space="preserve">= (Weighting / maximum score) * score awarded </w:t>
      </w:r>
      <w:r w:rsidRPr="00A179CF">
        <w:rPr>
          <w:rFonts w:asciiTheme="minorHAnsi" w:hAnsiTheme="minorHAnsi" w:cstheme="minorHAnsi"/>
          <w:snapToGrid w:val="0"/>
          <w:sz w:val="24"/>
          <w:szCs w:val="24"/>
          <w:lang w:val="en-GB"/>
        </w:rPr>
        <w:tab/>
        <w:t>= Criteria awarded %</w:t>
      </w:r>
    </w:p>
    <w:p w14:paraId="32388FCF" w14:textId="77777777" w:rsidR="00D86BE1" w:rsidRPr="00A179CF" w:rsidRDefault="00D86BE1" w:rsidP="00D86BE1">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ab/>
        <w:t>= (30/5)*4</w:t>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t>= 24%</w:t>
      </w:r>
    </w:p>
    <w:p w14:paraId="3EF1C42D" w14:textId="0FB305E4" w:rsidR="00D86BE1" w:rsidRPr="00A179CF" w:rsidRDefault="00D86BE1" w:rsidP="00D86BE1">
      <w:pPr>
        <w:ind w:left="720" w:hanging="720"/>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2.2.7</w:t>
      </w:r>
      <w:r w:rsidRPr="00A179CF">
        <w:rPr>
          <w:rFonts w:asciiTheme="minorHAnsi" w:hAnsiTheme="minorHAnsi" w:cstheme="minorHAnsi"/>
          <w:snapToGrid w:val="0"/>
          <w:sz w:val="24"/>
          <w:szCs w:val="24"/>
          <w:lang w:val="en-GB"/>
        </w:rPr>
        <w:tab/>
        <w:t xml:space="preserve">Bidders should note that failure to achieve a score of at least 3 (as described in the scoring methodology) in responding to any of the set questions, may result in their </w:t>
      </w:r>
      <w:r w:rsidR="00E97E4D" w:rsidRPr="00A179CF">
        <w:rPr>
          <w:rFonts w:asciiTheme="minorHAnsi" w:hAnsiTheme="minorHAnsi" w:cstheme="minorHAnsi"/>
          <w:snapToGrid w:val="0"/>
          <w:sz w:val="24"/>
          <w:szCs w:val="24"/>
          <w:lang w:val="en-GB"/>
        </w:rPr>
        <w:t>quotation</w:t>
      </w:r>
      <w:r w:rsidRPr="00A179CF">
        <w:rPr>
          <w:rFonts w:asciiTheme="minorHAnsi" w:hAnsiTheme="minorHAnsi" w:cstheme="minorHAnsi"/>
          <w:snapToGrid w:val="0"/>
          <w:sz w:val="24"/>
          <w:szCs w:val="24"/>
          <w:lang w:val="en-GB"/>
        </w:rPr>
        <w:t xml:space="preserve"> being removed from consideration.</w:t>
      </w:r>
    </w:p>
    <w:p w14:paraId="61F5C45B" w14:textId="77777777" w:rsidR="005F45D1" w:rsidRPr="00A179CF" w:rsidRDefault="005F45D1" w:rsidP="00D86BE1">
      <w:pPr>
        <w:ind w:left="720" w:hanging="720"/>
        <w:rPr>
          <w:rFonts w:asciiTheme="minorHAnsi" w:hAnsiTheme="minorHAnsi" w:cstheme="minorHAnsi"/>
          <w:snapToGrid w:val="0"/>
          <w:sz w:val="24"/>
          <w:szCs w:val="24"/>
          <w:lang w:val="en-GB"/>
        </w:rPr>
      </w:pPr>
    </w:p>
    <w:p w14:paraId="5BFFD33B"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sz w:val="24"/>
          <w:szCs w:val="24"/>
          <w:lang w:val="en-GB"/>
        </w:rPr>
      </w:pPr>
      <w:r w:rsidRPr="00A179CF">
        <w:rPr>
          <w:rFonts w:asciiTheme="minorHAnsi" w:hAnsiTheme="minorHAnsi" w:cstheme="minorHAnsi"/>
          <w:b/>
          <w:bCs/>
          <w:sz w:val="24"/>
          <w:szCs w:val="24"/>
          <w:lang w:val="en-GB"/>
        </w:rPr>
        <w:t>2.3</w:t>
      </w:r>
      <w:r w:rsidRPr="00A179CF">
        <w:rPr>
          <w:rFonts w:asciiTheme="minorHAnsi" w:hAnsiTheme="minorHAnsi" w:cstheme="minorHAnsi"/>
          <w:b/>
          <w:bCs/>
          <w:sz w:val="24"/>
          <w:szCs w:val="24"/>
          <w:lang w:val="en-GB"/>
        </w:rPr>
        <w:tab/>
        <w:t>price EVALUATION</w:t>
      </w:r>
    </w:p>
    <w:p w14:paraId="005752F5" w14:textId="5CF314FF" w:rsidR="00D86BE1" w:rsidRPr="00A179CF" w:rsidRDefault="00D86BE1" w:rsidP="00D86BE1">
      <w:pPr>
        <w:pStyle w:val="NoSpacing"/>
        <w:spacing w:before="200" w:after="200" w:line="276" w:lineRule="auto"/>
        <w:ind w:left="720" w:hanging="720"/>
        <w:jc w:val="both"/>
        <w:rPr>
          <w:rFonts w:asciiTheme="minorHAnsi" w:hAnsiTheme="minorHAnsi" w:cstheme="minorHAnsi"/>
          <w:sz w:val="24"/>
          <w:szCs w:val="24"/>
        </w:rPr>
      </w:pPr>
      <w:r w:rsidRPr="00A179CF">
        <w:rPr>
          <w:rFonts w:asciiTheme="minorHAnsi" w:hAnsiTheme="minorHAnsi" w:cstheme="minorHAnsi"/>
          <w:sz w:val="24"/>
          <w:szCs w:val="24"/>
        </w:rPr>
        <w:t>2.3.1</w:t>
      </w:r>
      <w:r w:rsidRPr="00A179CF">
        <w:rPr>
          <w:rFonts w:asciiTheme="minorHAnsi" w:hAnsiTheme="minorHAnsi" w:cstheme="minorHAnsi"/>
          <w:sz w:val="24"/>
          <w:szCs w:val="24"/>
        </w:rPr>
        <w:tab/>
        <w:t xml:space="preserve">Price evaluation will be based on the lowest bid received. The lowest bid will receive the full weighted score of </w:t>
      </w:r>
      <w:r w:rsidR="00A52DC8" w:rsidRPr="00A179CF">
        <w:rPr>
          <w:rFonts w:asciiTheme="minorHAnsi" w:hAnsiTheme="minorHAnsi" w:cstheme="minorHAnsi"/>
          <w:sz w:val="24"/>
          <w:szCs w:val="24"/>
          <w:lang w:val="en-GB" w:eastAsia="en-GB"/>
        </w:rPr>
        <w:t>4</w:t>
      </w:r>
      <w:r w:rsidR="00A63ACA" w:rsidRPr="00A179CF">
        <w:rPr>
          <w:rFonts w:asciiTheme="minorHAnsi" w:hAnsiTheme="minorHAnsi" w:cstheme="minorHAnsi"/>
          <w:sz w:val="24"/>
          <w:szCs w:val="24"/>
          <w:lang w:val="en-GB" w:eastAsia="en-GB"/>
        </w:rPr>
        <w:t>0</w:t>
      </w:r>
      <w:r w:rsidRPr="00A179CF">
        <w:rPr>
          <w:rFonts w:asciiTheme="minorHAnsi" w:hAnsiTheme="minorHAnsi" w:cstheme="minorHAnsi"/>
          <w:sz w:val="24"/>
          <w:szCs w:val="24"/>
        </w:rPr>
        <w:t>%. Higher bids will be weighed against the lowest bid using the following formula.</w:t>
      </w:r>
    </w:p>
    <w:p w14:paraId="24071E97" w14:textId="77777777" w:rsidR="00AC7135" w:rsidRPr="00A179CF" w:rsidRDefault="00AC7135" w:rsidP="00D86BE1">
      <w:pPr>
        <w:pStyle w:val="NoSpacing"/>
        <w:spacing w:before="200" w:after="200" w:line="276" w:lineRule="auto"/>
        <w:ind w:left="720" w:hanging="720"/>
        <w:jc w:val="both"/>
        <w:rPr>
          <w:rFonts w:asciiTheme="minorHAnsi" w:hAnsiTheme="minorHAnsi" w:cstheme="minorHAnsi"/>
          <w:sz w:val="24"/>
          <w:szCs w:val="24"/>
        </w:rPr>
      </w:pPr>
    </w:p>
    <w:p w14:paraId="31163049" w14:textId="4E0C53DB" w:rsidR="00D86BE1" w:rsidRPr="00A179CF" w:rsidRDefault="00D86BE1" w:rsidP="00D86BE1">
      <w:pPr>
        <w:pStyle w:val="NoSpacing"/>
        <w:spacing w:before="200" w:after="200" w:line="276" w:lineRule="auto"/>
        <w:ind w:firstLine="720"/>
        <w:rPr>
          <w:rFonts w:asciiTheme="minorHAnsi" w:hAnsiTheme="minorHAnsi" w:cstheme="minorHAnsi"/>
          <w:b/>
          <w:sz w:val="24"/>
          <w:szCs w:val="24"/>
        </w:rPr>
      </w:pPr>
      <w:r w:rsidRPr="00A179CF">
        <w:rPr>
          <w:rFonts w:asciiTheme="minorHAnsi" w:hAnsiTheme="minorHAnsi" w:cstheme="minorHAnsi"/>
          <w:b/>
          <w:sz w:val="24"/>
          <w:szCs w:val="24"/>
        </w:rPr>
        <w:t xml:space="preserve">(Lowest Bid ÷ </w:t>
      </w:r>
      <w:r w:rsidR="00A424A5" w:rsidRPr="00A179CF">
        <w:rPr>
          <w:rFonts w:asciiTheme="minorHAnsi" w:hAnsiTheme="minorHAnsi" w:cstheme="minorHAnsi"/>
          <w:b/>
          <w:sz w:val="24"/>
          <w:szCs w:val="24"/>
        </w:rPr>
        <w:t>Con</w:t>
      </w:r>
      <w:r w:rsidR="00F16B65">
        <w:rPr>
          <w:rFonts w:asciiTheme="minorHAnsi" w:hAnsiTheme="minorHAnsi" w:cstheme="minorHAnsi"/>
          <w:b/>
          <w:sz w:val="24"/>
          <w:szCs w:val="24"/>
        </w:rPr>
        <w:t>tractor</w:t>
      </w:r>
      <w:r w:rsidRPr="00A179CF">
        <w:rPr>
          <w:rFonts w:asciiTheme="minorHAnsi" w:hAnsiTheme="minorHAnsi" w:cstheme="minorHAnsi"/>
          <w:b/>
          <w:sz w:val="24"/>
          <w:szCs w:val="24"/>
        </w:rPr>
        <w:t xml:space="preserve"> Bid) × Price Weighting</w:t>
      </w:r>
    </w:p>
    <w:p w14:paraId="245FA6D1" w14:textId="77777777" w:rsidR="00AC7135" w:rsidRPr="00A179CF" w:rsidRDefault="00AC7135" w:rsidP="00D86BE1">
      <w:pPr>
        <w:pStyle w:val="NoSpacing"/>
        <w:spacing w:before="200" w:after="200" w:line="276" w:lineRule="auto"/>
        <w:ind w:firstLine="720"/>
        <w:rPr>
          <w:rFonts w:asciiTheme="minorHAnsi" w:hAnsiTheme="minorHAnsi" w:cstheme="minorHAnsi"/>
          <w:b/>
          <w:sz w:val="24"/>
          <w:szCs w:val="24"/>
        </w:rPr>
      </w:pPr>
    </w:p>
    <w:p w14:paraId="3B472B9A" w14:textId="268A1C86" w:rsidR="00D86BE1" w:rsidRPr="00A179CF" w:rsidRDefault="00D86BE1" w:rsidP="00D86BE1">
      <w:pPr>
        <w:pStyle w:val="NoSpacing"/>
        <w:spacing w:before="200" w:after="200" w:line="276" w:lineRule="auto"/>
        <w:ind w:left="720" w:hanging="720"/>
        <w:jc w:val="both"/>
        <w:rPr>
          <w:rFonts w:asciiTheme="minorHAnsi" w:hAnsiTheme="minorHAnsi" w:cstheme="minorHAnsi"/>
          <w:sz w:val="24"/>
          <w:szCs w:val="24"/>
        </w:rPr>
      </w:pPr>
      <w:r w:rsidRPr="00A179CF">
        <w:rPr>
          <w:rFonts w:asciiTheme="minorHAnsi" w:hAnsiTheme="minorHAnsi" w:cstheme="minorHAnsi"/>
          <w:sz w:val="24"/>
          <w:szCs w:val="24"/>
        </w:rPr>
        <w:t>2.3.2</w:t>
      </w:r>
      <w:r w:rsidRPr="00A179CF">
        <w:rPr>
          <w:rFonts w:asciiTheme="minorHAnsi" w:hAnsiTheme="minorHAnsi" w:cstheme="minorHAnsi"/>
          <w:sz w:val="24"/>
          <w:szCs w:val="24"/>
        </w:rPr>
        <w:tab/>
        <w:t xml:space="preserve">The table below shows an example of how this formula would translate if the following bids were placed with an example price weighting of </w:t>
      </w:r>
      <w:r w:rsidR="004861A8" w:rsidRPr="00A179CF">
        <w:rPr>
          <w:rFonts w:asciiTheme="minorHAnsi" w:hAnsiTheme="minorHAnsi" w:cstheme="minorHAnsi"/>
          <w:sz w:val="24"/>
          <w:szCs w:val="24"/>
        </w:rPr>
        <w:t>4</w:t>
      </w:r>
      <w:r w:rsidRPr="00A179CF">
        <w:rPr>
          <w:rFonts w:asciiTheme="minorHAnsi" w:hAnsiTheme="minorHAnsi" w:cstheme="minorHAnsi"/>
          <w:sz w:val="24"/>
          <w:szCs w:val="24"/>
        </w:rPr>
        <w:t>0%.</w:t>
      </w:r>
    </w:p>
    <w:p w14:paraId="0023D8FB" w14:textId="77777777" w:rsidR="005F45D1" w:rsidRPr="00A179CF" w:rsidRDefault="005F45D1" w:rsidP="00D86BE1">
      <w:pPr>
        <w:pStyle w:val="NoSpacing"/>
        <w:spacing w:before="200" w:after="200" w:line="276" w:lineRule="auto"/>
        <w:ind w:left="720"/>
        <w:jc w:val="both"/>
        <w:rPr>
          <w:rFonts w:asciiTheme="minorHAnsi" w:hAnsiTheme="minorHAnsi" w:cstheme="minorHAnsi"/>
          <w:b/>
          <w:sz w:val="24"/>
          <w:szCs w:val="24"/>
        </w:rPr>
      </w:pPr>
    </w:p>
    <w:p w14:paraId="346074F5" w14:textId="1984364D" w:rsidR="00D86BE1" w:rsidRPr="00A179CF" w:rsidRDefault="00D86BE1" w:rsidP="00D86BE1">
      <w:pPr>
        <w:pStyle w:val="NoSpacing"/>
        <w:spacing w:before="200" w:after="200" w:line="276" w:lineRule="auto"/>
        <w:ind w:left="720"/>
        <w:jc w:val="both"/>
        <w:rPr>
          <w:rFonts w:asciiTheme="minorHAnsi" w:hAnsiTheme="minorHAnsi" w:cstheme="minorHAnsi"/>
          <w:b/>
          <w:sz w:val="24"/>
          <w:szCs w:val="24"/>
        </w:rPr>
      </w:pPr>
      <w:r w:rsidRPr="00A179CF">
        <w:rPr>
          <w:rFonts w:asciiTheme="minorHAnsi" w:hAnsiTheme="minorHAnsi" w:cstheme="minorHAnsi"/>
          <w:b/>
          <w:sz w:val="24"/>
          <w:szCs w:val="24"/>
        </w:rPr>
        <w:lastRenderedPageBreak/>
        <w:t>EXAMPLE</w:t>
      </w:r>
    </w:p>
    <w:tbl>
      <w:tblPr>
        <w:tblW w:w="8363" w:type="dxa"/>
        <w:tblInd w:w="817" w:type="dxa"/>
        <w:tblLook w:val="04A0" w:firstRow="1" w:lastRow="0" w:firstColumn="1" w:lastColumn="0" w:noHBand="0" w:noVBand="1"/>
      </w:tblPr>
      <w:tblGrid>
        <w:gridCol w:w="1701"/>
        <w:gridCol w:w="2675"/>
        <w:gridCol w:w="3987"/>
      </w:tblGrid>
      <w:tr w:rsidR="00D86BE1" w:rsidRPr="00A179CF" w14:paraId="55A37653" w14:textId="77777777" w:rsidTr="00BD0149">
        <w:trPr>
          <w:trHeight w:val="698"/>
        </w:trPr>
        <w:tc>
          <w:tcPr>
            <w:tcW w:w="1701" w:type="dxa"/>
            <w:tcBorders>
              <w:right w:val="single" w:sz="4" w:space="0" w:color="0070C0"/>
            </w:tcBorders>
            <w:shd w:val="clear" w:color="auto" w:fill="FFFFFF"/>
            <w:noWrap/>
            <w:vAlign w:val="center"/>
            <w:hideMark/>
          </w:tcPr>
          <w:p w14:paraId="7373B5D0" w14:textId="77777777" w:rsidR="00D86BE1" w:rsidRPr="00A179CF" w:rsidRDefault="00D86BE1" w:rsidP="00BD0149">
            <w:pPr>
              <w:pStyle w:val="NoSpacing"/>
              <w:spacing w:before="200" w:after="200" w:line="276" w:lineRule="auto"/>
              <w:rPr>
                <w:rFonts w:asciiTheme="minorHAnsi" w:hAnsiTheme="minorHAnsi" w:cstheme="minorHAnsi"/>
                <w:sz w:val="24"/>
                <w:szCs w:val="24"/>
                <w:lang w:eastAsia="en-GB"/>
              </w:rPr>
            </w:pPr>
            <w:r w:rsidRPr="00A179CF">
              <w:rPr>
                <w:rFonts w:asciiTheme="minorHAnsi" w:hAnsiTheme="minorHAnsi" w:cstheme="minorHAnsi"/>
                <w:sz w:val="24"/>
                <w:szCs w:val="24"/>
                <w:lang w:eastAsia="en-GB"/>
              </w:rPr>
              <w:t> </w:t>
            </w:r>
          </w:p>
        </w:tc>
        <w:tc>
          <w:tcPr>
            <w:tcW w:w="2675"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3912F276" w14:textId="77777777" w:rsidR="00D86BE1" w:rsidRPr="00A179CF" w:rsidRDefault="00D86BE1" w:rsidP="00BD0149">
            <w:pPr>
              <w:pStyle w:val="NoSpacing"/>
              <w:spacing w:before="200" w:after="200" w:line="276" w:lineRule="auto"/>
              <w:jc w:val="center"/>
              <w:rPr>
                <w:rFonts w:asciiTheme="minorHAnsi" w:hAnsiTheme="minorHAnsi" w:cstheme="minorHAnsi"/>
                <w:b/>
                <w:color w:val="FFFFFF" w:themeColor="background1"/>
                <w:sz w:val="24"/>
                <w:szCs w:val="24"/>
                <w:lang w:eastAsia="en-GB"/>
              </w:rPr>
            </w:pPr>
            <w:r w:rsidRPr="00A179CF">
              <w:rPr>
                <w:rFonts w:asciiTheme="minorHAnsi" w:hAnsiTheme="minorHAnsi" w:cstheme="minorHAnsi"/>
                <w:b/>
                <w:color w:val="FFFFFF" w:themeColor="background1"/>
                <w:sz w:val="24"/>
                <w:szCs w:val="24"/>
                <w:lang w:eastAsia="en-GB"/>
              </w:rPr>
              <w:t>Bid</w:t>
            </w:r>
          </w:p>
        </w:tc>
        <w:tc>
          <w:tcPr>
            <w:tcW w:w="39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EC631F" w14:textId="77777777" w:rsidR="00D86BE1" w:rsidRPr="00A179CF" w:rsidRDefault="00D86BE1" w:rsidP="00BD0149">
            <w:pPr>
              <w:pStyle w:val="NoSpacing"/>
              <w:spacing w:before="200" w:after="200" w:line="276" w:lineRule="auto"/>
              <w:jc w:val="center"/>
              <w:rPr>
                <w:rFonts w:asciiTheme="minorHAnsi" w:hAnsiTheme="minorHAnsi" w:cstheme="minorHAnsi"/>
                <w:b/>
                <w:color w:val="FFFFFF" w:themeColor="background1"/>
                <w:sz w:val="24"/>
                <w:szCs w:val="24"/>
                <w:lang w:eastAsia="en-GB"/>
              </w:rPr>
            </w:pPr>
            <w:r w:rsidRPr="00A179CF">
              <w:rPr>
                <w:rFonts w:asciiTheme="minorHAnsi" w:hAnsiTheme="minorHAnsi" w:cstheme="minorHAnsi"/>
                <w:b/>
                <w:color w:val="FFFFFF" w:themeColor="background1"/>
                <w:sz w:val="24"/>
                <w:szCs w:val="24"/>
                <w:lang w:eastAsia="en-GB"/>
              </w:rPr>
              <w:t>Weighted Score</w:t>
            </w:r>
          </w:p>
        </w:tc>
      </w:tr>
      <w:tr w:rsidR="00D86BE1" w:rsidRPr="00A179CF" w14:paraId="694A2BCB" w14:textId="77777777" w:rsidTr="00BD0149">
        <w:trPr>
          <w:trHeight w:val="525"/>
        </w:trPr>
        <w:tc>
          <w:tcPr>
            <w:tcW w:w="1701" w:type="dxa"/>
            <w:tcBorders>
              <w:top w:val="single" w:sz="4" w:space="0" w:color="auto"/>
              <w:left w:val="single" w:sz="4" w:space="0" w:color="auto"/>
              <w:bottom w:val="single" w:sz="4" w:space="0" w:color="BFBFBF"/>
              <w:right w:val="single" w:sz="4" w:space="0" w:color="auto"/>
            </w:tcBorders>
            <w:noWrap/>
            <w:vAlign w:val="center"/>
            <w:hideMark/>
          </w:tcPr>
          <w:p w14:paraId="7AFF34BA" w14:textId="1BD5EE8C" w:rsidR="00D86BE1" w:rsidRPr="00A179CF" w:rsidRDefault="00A424A5" w:rsidP="00BD0149">
            <w:pPr>
              <w:pStyle w:val="NoSpacing"/>
              <w:spacing w:before="200" w:after="200" w:line="276" w:lineRule="auto"/>
              <w:jc w:val="center"/>
              <w:rPr>
                <w:rFonts w:asciiTheme="minorHAnsi" w:hAnsiTheme="minorHAnsi" w:cstheme="minorHAnsi"/>
                <w:b/>
                <w:sz w:val="24"/>
                <w:szCs w:val="24"/>
                <w:lang w:eastAsia="en-GB"/>
              </w:rPr>
            </w:pPr>
            <w:r w:rsidRPr="00A179CF">
              <w:rPr>
                <w:rFonts w:asciiTheme="minorHAnsi" w:hAnsiTheme="minorHAnsi" w:cstheme="minorHAnsi"/>
                <w:b/>
                <w:sz w:val="24"/>
                <w:szCs w:val="24"/>
                <w:lang w:eastAsia="en-GB"/>
              </w:rPr>
              <w:t>Con</w:t>
            </w:r>
            <w:r w:rsidR="00F16B65">
              <w:rPr>
                <w:rFonts w:asciiTheme="minorHAnsi" w:hAnsiTheme="minorHAnsi" w:cstheme="minorHAnsi"/>
                <w:b/>
                <w:sz w:val="24"/>
                <w:szCs w:val="24"/>
                <w:lang w:eastAsia="en-GB"/>
              </w:rPr>
              <w:t>tractor</w:t>
            </w:r>
            <w:r w:rsidR="00D86BE1" w:rsidRPr="00A179CF">
              <w:rPr>
                <w:rFonts w:asciiTheme="minorHAnsi" w:hAnsiTheme="minorHAnsi" w:cstheme="minorHAnsi"/>
                <w:b/>
                <w:sz w:val="24"/>
                <w:szCs w:val="24"/>
                <w:lang w:eastAsia="en-GB"/>
              </w:rPr>
              <w:t xml:space="preserve"> 1</w:t>
            </w:r>
          </w:p>
        </w:tc>
        <w:tc>
          <w:tcPr>
            <w:tcW w:w="2675" w:type="dxa"/>
            <w:tcBorders>
              <w:top w:val="single" w:sz="4" w:space="0" w:color="0070C0"/>
              <w:left w:val="single" w:sz="4" w:space="0" w:color="auto"/>
              <w:bottom w:val="single" w:sz="4" w:space="0" w:color="BFBFBF"/>
              <w:right w:val="single" w:sz="4" w:space="0" w:color="auto"/>
            </w:tcBorders>
            <w:vAlign w:val="center"/>
            <w:hideMark/>
          </w:tcPr>
          <w:p w14:paraId="2B96B6F6" w14:textId="56777076"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w:t>
            </w:r>
            <w:r w:rsidR="004861A8" w:rsidRPr="00A179CF">
              <w:rPr>
                <w:rFonts w:asciiTheme="minorHAnsi" w:hAnsiTheme="minorHAnsi" w:cstheme="minorHAnsi"/>
                <w:sz w:val="24"/>
                <w:szCs w:val="24"/>
                <w:lang w:eastAsia="en-GB"/>
              </w:rPr>
              <w:t>15,000</w:t>
            </w:r>
          </w:p>
        </w:tc>
        <w:tc>
          <w:tcPr>
            <w:tcW w:w="3987" w:type="dxa"/>
            <w:tcBorders>
              <w:top w:val="single" w:sz="4" w:space="0" w:color="0070C0"/>
              <w:left w:val="single" w:sz="4" w:space="0" w:color="auto"/>
              <w:bottom w:val="single" w:sz="4" w:space="0" w:color="BFBFBF"/>
              <w:right w:val="single" w:sz="4" w:space="0" w:color="auto"/>
            </w:tcBorders>
            <w:vAlign w:val="center"/>
            <w:hideMark/>
          </w:tcPr>
          <w:p w14:paraId="4FF5CAB7" w14:textId="71658D16" w:rsidR="00D86BE1" w:rsidRPr="00A179CF" w:rsidRDefault="004861A8"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4</w:t>
            </w:r>
            <w:r w:rsidR="00D86BE1" w:rsidRPr="00A179CF">
              <w:rPr>
                <w:rFonts w:asciiTheme="minorHAnsi" w:hAnsiTheme="minorHAnsi" w:cstheme="minorHAnsi"/>
                <w:sz w:val="24"/>
                <w:szCs w:val="24"/>
                <w:lang w:eastAsia="en-GB"/>
              </w:rPr>
              <w:t xml:space="preserve">0% </w:t>
            </w:r>
          </w:p>
          <w:p w14:paraId="236EB609" w14:textId="77777777"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(maximum price score available)</w:t>
            </w:r>
          </w:p>
        </w:tc>
      </w:tr>
      <w:tr w:rsidR="00D86BE1" w:rsidRPr="00A179CF" w14:paraId="693FD4CC" w14:textId="77777777" w:rsidTr="00BD0149">
        <w:trPr>
          <w:trHeight w:val="525"/>
        </w:trPr>
        <w:tc>
          <w:tcPr>
            <w:tcW w:w="1701" w:type="dxa"/>
            <w:tcBorders>
              <w:top w:val="nil"/>
              <w:left w:val="single" w:sz="4" w:space="0" w:color="auto"/>
              <w:bottom w:val="single" w:sz="4" w:space="0" w:color="BFBFBF"/>
              <w:right w:val="single" w:sz="4" w:space="0" w:color="auto"/>
            </w:tcBorders>
            <w:noWrap/>
            <w:vAlign w:val="center"/>
            <w:hideMark/>
          </w:tcPr>
          <w:p w14:paraId="5D7EF13F" w14:textId="4C1DC58C" w:rsidR="00D86BE1" w:rsidRPr="00A179CF" w:rsidRDefault="00F16B65" w:rsidP="00BD0149">
            <w:pPr>
              <w:pStyle w:val="NoSpacing"/>
              <w:spacing w:before="200" w:after="200" w:line="276" w:lineRule="auto"/>
              <w:jc w:val="center"/>
              <w:rPr>
                <w:rFonts w:asciiTheme="minorHAnsi" w:hAnsiTheme="minorHAnsi" w:cstheme="minorHAnsi"/>
                <w:b/>
                <w:sz w:val="24"/>
                <w:szCs w:val="24"/>
                <w:lang w:eastAsia="en-GB"/>
              </w:rPr>
            </w:pPr>
            <w:r w:rsidRPr="00A179CF">
              <w:rPr>
                <w:rFonts w:asciiTheme="minorHAnsi" w:hAnsiTheme="minorHAnsi" w:cstheme="minorHAnsi"/>
                <w:b/>
                <w:sz w:val="24"/>
                <w:szCs w:val="24"/>
                <w:lang w:eastAsia="en-GB"/>
              </w:rPr>
              <w:t>Con</w:t>
            </w:r>
            <w:r>
              <w:rPr>
                <w:rFonts w:asciiTheme="minorHAnsi" w:hAnsiTheme="minorHAnsi" w:cstheme="minorHAnsi"/>
                <w:b/>
                <w:sz w:val="24"/>
                <w:szCs w:val="24"/>
                <w:lang w:eastAsia="en-GB"/>
              </w:rPr>
              <w:t>tractor</w:t>
            </w:r>
            <w:r w:rsidR="00D86BE1" w:rsidRPr="00A179CF">
              <w:rPr>
                <w:rFonts w:asciiTheme="minorHAnsi" w:hAnsiTheme="minorHAnsi" w:cstheme="minorHAnsi"/>
                <w:b/>
                <w:sz w:val="24"/>
                <w:szCs w:val="24"/>
                <w:lang w:eastAsia="en-GB"/>
              </w:rPr>
              <w:t xml:space="preserve"> 2</w:t>
            </w:r>
          </w:p>
        </w:tc>
        <w:tc>
          <w:tcPr>
            <w:tcW w:w="2675" w:type="dxa"/>
            <w:tcBorders>
              <w:top w:val="nil"/>
              <w:left w:val="single" w:sz="4" w:space="0" w:color="auto"/>
              <w:bottom w:val="single" w:sz="4" w:space="0" w:color="BFBFBF"/>
              <w:right w:val="single" w:sz="4" w:space="0" w:color="auto"/>
            </w:tcBorders>
            <w:vAlign w:val="center"/>
            <w:hideMark/>
          </w:tcPr>
          <w:p w14:paraId="69F9EA4E" w14:textId="7DA8CD94"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w:t>
            </w:r>
            <w:r w:rsidR="004861A8" w:rsidRPr="00A179CF">
              <w:rPr>
                <w:rFonts w:asciiTheme="minorHAnsi" w:hAnsiTheme="minorHAnsi" w:cstheme="minorHAnsi"/>
                <w:sz w:val="24"/>
                <w:szCs w:val="24"/>
                <w:lang w:eastAsia="en-GB"/>
              </w:rPr>
              <w:t>25</w:t>
            </w:r>
            <w:r w:rsidRPr="00A179CF">
              <w:rPr>
                <w:rFonts w:asciiTheme="minorHAnsi" w:hAnsiTheme="minorHAnsi" w:cstheme="minorHAnsi"/>
                <w:sz w:val="24"/>
                <w:szCs w:val="24"/>
                <w:lang w:eastAsia="en-GB"/>
              </w:rPr>
              <w:t>,000</w:t>
            </w:r>
          </w:p>
        </w:tc>
        <w:tc>
          <w:tcPr>
            <w:tcW w:w="3987" w:type="dxa"/>
            <w:tcBorders>
              <w:top w:val="nil"/>
              <w:left w:val="single" w:sz="4" w:space="0" w:color="auto"/>
              <w:bottom w:val="single" w:sz="4" w:space="0" w:color="BFBFBF"/>
              <w:right w:val="single" w:sz="4" w:space="0" w:color="auto"/>
            </w:tcBorders>
            <w:vAlign w:val="center"/>
            <w:hideMark/>
          </w:tcPr>
          <w:p w14:paraId="339EAC2C" w14:textId="4BD1CD9B" w:rsidR="00D86BE1" w:rsidRPr="00A179CF" w:rsidRDefault="00A20B92"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24</w:t>
            </w:r>
            <w:r w:rsidR="00D86BE1" w:rsidRPr="00A179CF">
              <w:rPr>
                <w:rFonts w:asciiTheme="minorHAnsi" w:hAnsiTheme="minorHAnsi" w:cstheme="minorHAnsi"/>
                <w:sz w:val="24"/>
                <w:szCs w:val="24"/>
                <w:lang w:eastAsia="en-GB"/>
              </w:rPr>
              <w:t>%</w:t>
            </w:r>
          </w:p>
        </w:tc>
      </w:tr>
      <w:tr w:rsidR="00D86BE1" w:rsidRPr="00A179CF" w14:paraId="0C3C5FB8" w14:textId="77777777" w:rsidTr="00BD0149">
        <w:trPr>
          <w:trHeight w:val="525"/>
        </w:trPr>
        <w:tc>
          <w:tcPr>
            <w:tcW w:w="1701" w:type="dxa"/>
            <w:tcBorders>
              <w:top w:val="nil"/>
              <w:left w:val="single" w:sz="4" w:space="0" w:color="auto"/>
              <w:bottom w:val="single" w:sz="4" w:space="0" w:color="auto"/>
              <w:right w:val="single" w:sz="4" w:space="0" w:color="auto"/>
            </w:tcBorders>
            <w:noWrap/>
            <w:vAlign w:val="center"/>
            <w:hideMark/>
          </w:tcPr>
          <w:p w14:paraId="50D37485" w14:textId="372A19A3" w:rsidR="00D86BE1" w:rsidRPr="00A179CF" w:rsidRDefault="00F16B65" w:rsidP="00BD0149">
            <w:pPr>
              <w:pStyle w:val="NoSpacing"/>
              <w:spacing w:before="200" w:after="200" w:line="276" w:lineRule="auto"/>
              <w:jc w:val="center"/>
              <w:rPr>
                <w:rFonts w:asciiTheme="minorHAnsi" w:hAnsiTheme="minorHAnsi" w:cstheme="minorHAnsi"/>
                <w:b/>
                <w:sz w:val="24"/>
                <w:szCs w:val="24"/>
                <w:lang w:eastAsia="en-GB"/>
              </w:rPr>
            </w:pPr>
            <w:r w:rsidRPr="00A179CF">
              <w:rPr>
                <w:rFonts w:asciiTheme="minorHAnsi" w:hAnsiTheme="minorHAnsi" w:cstheme="minorHAnsi"/>
                <w:b/>
                <w:sz w:val="24"/>
                <w:szCs w:val="24"/>
                <w:lang w:eastAsia="en-GB"/>
              </w:rPr>
              <w:t>Con</w:t>
            </w:r>
            <w:r>
              <w:rPr>
                <w:rFonts w:asciiTheme="minorHAnsi" w:hAnsiTheme="minorHAnsi" w:cstheme="minorHAnsi"/>
                <w:b/>
                <w:sz w:val="24"/>
                <w:szCs w:val="24"/>
                <w:lang w:eastAsia="en-GB"/>
              </w:rPr>
              <w:t>tractor</w:t>
            </w:r>
            <w:r w:rsidR="00D86BE1" w:rsidRPr="00A179CF">
              <w:rPr>
                <w:rFonts w:asciiTheme="minorHAnsi" w:hAnsiTheme="minorHAnsi" w:cstheme="minorHAnsi"/>
                <w:b/>
                <w:sz w:val="24"/>
                <w:szCs w:val="24"/>
                <w:lang w:eastAsia="en-GB"/>
              </w:rPr>
              <w:t xml:space="preserve"> 3</w:t>
            </w:r>
          </w:p>
        </w:tc>
        <w:tc>
          <w:tcPr>
            <w:tcW w:w="2675" w:type="dxa"/>
            <w:tcBorders>
              <w:top w:val="nil"/>
              <w:left w:val="single" w:sz="4" w:space="0" w:color="auto"/>
              <w:bottom w:val="single" w:sz="4" w:space="0" w:color="auto"/>
              <w:right w:val="single" w:sz="4" w:space="0" w:color="auto"/>
            </w:tcBorders>
            <w:vAlign w:val="center"/>
            <w:hideMark/>
          </w:tcPr>
          <w:p w14:paraId="5B29E70F" w14:textId="2A84E041"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w:t>
            </w:r>
            <w:r w:rsidR="004861A8" w:rsidRPr="00A179CF">
              <w:rPr>
                <w:rFonts w:asciiTheme="minorHAnsi" w:hAnsiTheme="minorHAnsi" w:cstheme="minorHAnsi"/>
                <w:sz w:val="24"/>
                <w:szCs w:val="24"/>
                <w:lang w:eastAsia="en-GB"/>
              </w:rPr>
              <w:t>50</w:t>
            </w:r>
            <w:r w:rsidRPr="00A179CF">
              <w:rPr>
                <w:rFonts w:asciiTheme="minorHAnsi" w:hAnsiTheme="minorHAnsi" w:cstheme="minorHAnsi"/>
                <w:sz w:val="24"/>
                <w:szCs w:val="24"/>
                <w:lang w:eastAsia="en-GB"/>
              </w:rPr>
              <w:t>,000</w:t>
            </w:r>
          </w:p>
        </w:tc>
        <w:tc>
          <w:tcPr>
            <w:tcW w:w="3987" w:type="dxa"/>
            <w:tcBorders>
              <w:top w:val="nil"/>
              <w:left w:val="single" w:sz="4" w:space="0" w:color="auto"/>
              <w:bottom w:val="single" w:sz="4" w:space="0" w:color="auto"/>
              <w:right w:val="single" w:sz="4" w:space="0" w:color="auto"/>
            </w:tcBorders>
            <w:vAlign w:val="center"/>
            <w:hideMark/>
          </w:tcPr>
          <w:p w14:paraId="719214FF" w14:textId="0709A470"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1</w:t>
            </w:r>
            <w:r w:rsidR="00B148E3" w:rsidRPr="00A179CF">
              <w:rPr>
                <w:rFonts w:asciiTheme="minorHAnsi" w:hAnsiTheme="minorHAnsi" w:cstheme="minorHAnsi"/>
                <w:sz w:val="24"/>
                <w:szCs w:val="24"/>
                <w:lang w:eastAsia="en-GB"/>
              </w:rPr>
              <w:t>2</w:t>
            </w:r>
            <w:r w:rsidRPr="00A179CF">
              <w:rPr>
                <w:rFonts w:asciiTheme="minorHAnsi" w:hAnsiTheme="minorHAnsi" w:cstheme="minorHAnsi"/>
                <w:sz w:val="24"/>
                <w:szCs w:val="24"/>
                <w:lang w:eastAsia="en-GB"/>
              </w:rPr>
              <w:t>%</w:t>
            </w:r>
          </w:p>
        </w:tc>
      </w:tr>
    </w:tbl>
    <w:p w14:paraId="0330CAAC" w14:textId="77777777" w:rsidR="00D86BE1" w:rsidRPr="00A179CF" w:rsidRDefault="00D86BE1" w:rsidP="00D86BE1">
      <w:pPr>
        <w:pStyle w:val="ListParagraph"/>
        <w:ind w:hanging="720"/>
        <w:jc w:val="both"/>
        <w:rPr>
          <w:rFonts w:asciiTheme="minorHAnsi" w:hAnsiTheme="minorHAnsi" w:cstheme="minorHAnsi"/>
          <w:b/>
          <w:sz w:val="24"/>
          <w:szCs w:val="24"/>
          <w:lang w:val="en-GB"/>
        </w:rPr>
      </w:pPr>
      <w:r w:rsidRPr="00A179CF">
        <w:rPr>
          <w:rFonts w:asciiTheme="minorHAnsi" w:hAnsiTheme="minorHAnsi" w:cstheme="minorHAnsi"/>
          <w:sz w:val="24"/>
          <w:szCs w:val="24"/>
          <w:lang w:val="en-GB"/>
        </w:rPr>
        <w:t>2.3.3</w:t>
      </w:r>
      <w:r w:rsidRPr="00A179CF">
        <w:rPr>
          <w:rFonts w:asciiTheme="minorHAnsi" w:hAnsiTheme="minorHAnsi" w:cstheme="minorHAnsi"/>
          <w:sz w:val="24"/>
          <w:szCs w:val="24"/>
          <w:lang w:val="en-GB"/>
        </w:rPr>
        <w:tab/>
      </w:r>
      <w:r w:rsidRPr="00A179CF">
        <w:rPr>
          <w:rFonts w:asciiTheme="minorHAnsi" w:hAnsiTheme="minorHAnsi" w:cstheme="minorHAnsi"/>
          <w:b/>
          <w:sz w:val="24"/>
          <w:szCs w:val="24"/>
          <w:lang w:val="en-GB"/>
        </w:rPr>
        <w:t xml:space="preserve">Abnormally Low or High Bids </w:t>
      </w:r>
    </w:p>
    <w:p w14:paraId="01DBDE23" w14:textId="334785F6" w:rsidR="00D86BE1" w:rsidRPr="00A179CF" w:rsidRDefault="00D86BE1" w:rsidP="00D86BE1">
      <w:pPr>
        <w:pStyle w:val="ListParagraph"/>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 xml:space="preserve">If a price is submitted and is significantly lower/higher than the other </w:t>
      </w:r>
      <w:r w:rsidR="00E97E4D" w:rsidRPr="00A179CF">
        <w:rPr>
          <w:rFonts w:asciiTheme="minorHAnsi" w:hAnsiTheme="minorHAnsi" w:cstheme="minorHAnsi"/>
          <w:sz w:val="24"/>
          <w:szCs w:val="24"/>
          <w:lang w:val="en-GB"/>
        </w:rPr>
        <w:t>Quotations</w:t>
      </w:r>
      <w:r w:rsidRPr="00A179CF">
        <w:rPr>
          <w:rFonts w:asciiTheme="minorHAnsi" w:hAnsiTheme="minorHAnsi" w:cstheme="minorHAnsi"/>
          <w:sz w:val="24"/>
          <w:szCs w:val="24"/>
          <w:lang w:val="en-GB"/>
        </w:rPr>
        <w:t xml:space="preserve">, further research will be carried out. This is to ensure that the prices submitted are sustainable throughout the contract. In such a scenario you may be asked to justify the prices submitted giving the examples of where these prices have been charged before. We may also take up references or approach consultants for impartial advice. Any bid deemed to be abnormally low/high may be disqualified.  </w:t>
      </w:r>
    </w:p>
    <w:p w14:paraId="6AE59A4A"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after="200"/>
        <w:rPr>
          <w:rFonts w:asciiTheme="minorHAnsi" w:hAnsiTheme="minorHAnsi" w:cstheme="minorHAnsi"/>
          <w:b/>
          <w:bCs/>
          <w:sz w:val="24"/>
          <w:szCs w:val="24"/>
          <w:lang w:val="en-GB"/>
        </w:rPr>
      </w:pPr>
      <w:bookmarkStart w:id="7" w:name="_Toc340476104"/>
      <w:r w:rsidRPr="00A179CF">
        <w:rPr>
          <w:rFonts w:asciiTheme="minorHAnsi" w:hAnsiTheme="minorHAnsi" w:cstheme="minorHAnsi"/>
          <w:b/>
          <w:bCs/>
          <w:sz w:val="24"/>
          <w:szCs w:val="24"/>
          <w:lang w:val="en-GB"/>
        </w:rPr>
        <w:t>2.4</w:t>
      </w:r>
      <w:r w:rsidRPr="00A179CF">
        <w:rPr>
          <w:rFonts w:asciiTheme="minorHAnsi" w:hAnsiTheme="minorHAnsi" w:cstheme="minorHAnsi"/>
          <w:b/>
          <w:bCs/>
          <w:sz w:val="24"/>
          <w:szCs w:val="24"/>
          <w:lang w:val="en-GB"/>
        </w:rPr>
        <w:tab/>
        <w:t>notification</w:t>
      </w:r>
      <w:bookmarkEnd w:id="7"/>
      <w:r w:rsidRPr="00A179CF">
        <w:rPr>
          <w:rFonts w:asciiTheme="minorHAnsi" w:hAnsiTheme="minorHAnsi" w:cstheme="minorHAnsi"/>
          <w:b/>
          <w:bCs/>
          <w:sz w:val="24"/>
          <w:szCs w:val="24"/>
          <w:lang w:val="en-GB"/>
        </w:rPr>
        <w:t xml:space="preserve"> </w:t>
      </w:r>
    </w:p>
    <w:p w14:paraId="055CF4DB" w14:textId="5AEE76E1" w:rsidR="00D86BE1" w:rsidRPr="00A179CF" w:rsidRDefault="00D86BE1" w:rsidP="00D86BE1">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2.4.1</w:t>
      </w:r>
      <w:r w:rsidRPr="00A179CF">
        <w:rPr>
          <w:rFonts w:asciiTheme="minorHAnsi" w:hAnsiTheme="minorHAnsi" w:cstheme="minorHAnsi"/>
          <w:sz w:val="24"/>
          <w:szCs w:val="24"/>
          <w:lang w:val="en-GB"/>
        </w:rPr>
        <w:tab/>
        <w:t xml:space="preserve">Once the successful </w:t>
      </w:r>
      <w:r w:rsidR="00A424A5" w:rsidRPr="00A179CF">
        <w:rPr>
          <w:rFonts w:asciiTheme="minorHAnsi" w:hAnsiTheme="minorHAnsi" w:cstheme="minorHAnsi"/>
          <w:sz w:val="24"/>
          <w:szCs w:val="24"/>
          <w:lang w:val="en-GB"/>
        </w:rPr>
        <w:t>Con</w:t>
      </w:r>
      <w:r w:rsidR="00D610F6">
        <w:rPr>
          <w:rFonts w:asciiTheme="minorHAnsi" w:hAnsiTheme="minorHAnsi" w:cstheme="minorHAnsi"/>
          <w:sz w:val="24"/>
          <w:szCs w:val="24"/>
          <w:lang w:val="en-GB"/>
        </w:rPr>
        <w:t>tractor</w:t>
      </w:r>
      <w:r w:rsidRPr="00A179CF">
        <w:rPr>
          <w:rFonts w:asciiTheme="minorHAnsi" w:hAnsiTheme="minorHAnsi" w:cstheme="minorHAnsi"/>
          <w:sz w:val="24"/>
          <w:szCs w:val="24"/>
          <w:lang w:val="en-GB"/>
        </w:rPr>
        <w:t xml:space="preserve"> has been identified, they will be notified to this effect.  All other </w:t>
      </w:r>
      <w:r w:rsidR="00A424A5" w:rsidRPr="00A179CF">
        <w:rPr>
          <w:rFonts w:asciiTheme="minorHAnsi" w:hAnsiTheme="minorHAnsi" w:cstheme="minorHAnsi"/>
          <w:sz w:val="24"/>
          <w:szCs w:val="24"/>
          <w:lang w:val="en-GB"/>
        </w:rPr>
        <w:t>Consultant</w:t>
      </w:r>
      <w:r w:rsidRPr="00A179CF">
        <w:rPr>
          <w:rFonts w:asciiTheme="minorHAnsi" w:hAnsiTheme="minorHAnsi" w:cstheme="minorHAnsi"/>
          <w:sz w:val="24"/>
          <w:szCs w:val="24"/>
          <w:lang w:val="en-GB"/>
        </w:rPr>
        <w:t>s will be notified that they were unsuccessful.</w:t>
      </w:r>
    </w:p>
    <w:p w14:paraId="5A2A17A6" w14:textId="4289CBED" w:rsidR="00D86BE1" w:rsidRPr="00A179CF" w:rsidRDefault="00D86BE1" w:rsidP="00D86BE1">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2.4.2</w:t>
      </w:r>
      <w:r w:rsidRPr="00A179CF">
        <w:rPr>
          <w:rFonts w:asciiTheme="minorHAnsi" w:hAnsiTheme="minorHAnsi" w:cstheme="minorHAnsi"/>
          <w:sz w:val="24"/>
          <w:szCs w:val="24"/>
          <w:lang w:val="en-GB"/>
        </w:rPr>
        <w:tab/>
        <w:t xml:space="preserve">Where the </w:t>
      </w:r>
      <w:r w:rsidR="00F82977" w:rsidRPr="00A179CF">
        <w:rPr>
          <w:rFonts w:asciiTheme="minorHAnsi" w:hAnsiTheme="minorHAnsi" w:cstheme="minorHAnsi"/>
          <w:sz w:val="24"/>
          <w:szCs w:val="24"/>
          <w:lang w:val="en-GB"/>
        </w:rPr>
        <w:t>Council</w:t>
      </w:r>
      <w:r w:rsidRPr="00A179CF">
        <w:rPr>
          <w:rFonts w:asciiTheme="minorHAnsi" w:hAnsiTheme="minorHAnsi" w:cstheme="minorHAnsi"/>
          <w:sz w:val="24"/>
          <w:szCs w:val="24"/>
          <w:lang w:val="en-GB"/>
        </w:rPr>
        <w:t xml:space="preserve"> conducts a voluntary standstill period, no contract will be awarded prior to the expiry of the voluntary standstill period.  The </w:t>
      </w:r>
      <w:r w:rsidR="00F82977" w:rsidRPr="00A179CF">
        <w:rPr>
          <w:rFonts w:asciiTheme="minorHAnsi" w:hAnsiTheme="minorHAnsi" w:cstheme="minorHAnsi"/>
          <w:sz w:val="24"/>
          <w:szCs w:val="24"/>
          <w:lang w:val="en-GB"/>
        </w:rPr>
        <w:t>Council</w:t>
      </w:r>
      <w:r w:rsidRPr="00A179CF">
        <w:rPr>
          <w:rFonts w:asciiTheme="minorHAnsi" w:hAnsiTheme="minorHAnsi" w:cstheme="minorHAnsi"/>
          <w:sz w:val="24"/>
          <w:szCs w:val="24"/>
          <w:lang w:val="en-GB"/>
        </w:rPr>
        <w:t xml:space="preserve"> is not legally obliged to implement a standstill period in this type of process but may do so voluntarily whe</w:t>
      </w:r>
      <w:r w:rsidR="00D610F6">
        <w:rPr>
          <w:rFonts w:asciiTheme="minorHAnsi" w:hAnsiTheme="minorHAnsi" w:cstheme="minorHAnsi"/>
          <w:sz w:val="24"/>
          <w:szCs w:val="24"/>
          <w:lang w:val="en-GB"/>
        </w:rPr>
        <w:t>n</w:t>
      </w:r>
      <w:r w:rsidRPr="00A179CF">
        <w:rPr>
          <w:rFonts w:asciiTheme="minorHAnsi" w:hAnsiTheme="minorHAnsi" w:cstheme="minorHAnsi"/>
          <w:sz w:val="24"/>
          <w:szCs w:val="24"/>
          <w:lang w:val="en-GB"/>
        </w:rPr>
        <w:t xml:space="preserve"> considered appropriate. </w:t>
      </w:r>
    </w:p>
    <w:p w14:paraId="1BDA2DF3" w14:textId="77777777" w:rsidR="008E7814" w:rsidRPr="00F51FEF" w:rsidRDefault="00741B3D" w:rsidP="006075E8">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F51FEF">
        <w:rPr>
          <w:rFonts w:asciiTheme="minorHAnsi" w:hAnsiTheme="minorHAnsi" w:cstheme="minorHAnsi"/>
          <w:kern w:val="24"/>
          <w:sz w:val="24"/>
          <w:szCs w:val="24"/>
          <w:lang w:val="en-GB" w:eastAsia="en-GB"/>
        </w:rPr>
        <w:t xml:space="preserve">SeCTION </w:t>
      </w:r>
      <w:r w:rsidR="00535DEC" w:rsidRPr="00F51FEF">
        <w:rPr>
          <w:rFonts w:asciiTheme="minorHAnsi" w:hAnsiTheme="minorHAnsi" w:cstheme="minorHAnsi"/>
          <w:kern w:val="24"/>
          <w:sz w:val="24"/>
          <w:szCs w:val="24"/>
          <w:lang w:val="en-GB" w:eastAsia="en-GB"/>
        </w:rPr>
        <w:t>3</w:t>
      </w:r>
      <w:r w:rsidRPr="00F51FEF">
        <w:rPr>
          <w:rFonts w:asciiTheme="minorHAnsi" w:hAnsiTheme="minorHAnsi" w:cstheme="minorHAnsi"/>
          <w:kern w:val="24"/>
          <w:sz w:val="24"/>
          <w:szCs w:val="24"/>
          <w:lang w:val="en-GB" w:eastAsia="en-GB"/>
        </w:rPr>
        <w:t xml:space="preserve"> – QUOTATION RESPONSES</w:t>
      </w:r>
    </w:p>
    <w:p w14:paraId="1C21734F" w14:textId="13BB4345" w:rsidR="00741B3D" w:rsidRPr="00F51FEF" w:rsidRDefault="00535DEC" w:rsidP="006075E8">
      <w:pPr>
        <w:pStyle w:val="ListParagraph"/>
        <w:ind w:hanging="720"/>
        <w:jc w:val="both"/>
        <w:rPr>
          <w:rFonts w:asciiTheme="minorHAnsi" w:hAnsiTheme="minorHAnsi" w:cstheme="minorHAnsi"/>
          <w:color w:val="000000"/>
          <w:kern w:val="24"/>
          <w:sz w:val="24"/>
          <w:szCs w:val="24"/>
          <w:lang w:val="en-GB"/>
        </w:rPr>
      </w:pPr>
      <w:r w:rsidRPr="00F51FEF">
        <w:rPr>
          <w:rFonts w:asciiTheme="minorHAnsi" w:hAnsiTheme="minorHAnsi" w:cstheme="minorHAnsi"/>
          <w:color w:val="000000"/>
          <w:kern w:val="24"/>
          <w:sz w:val="24"/>
          <w:szCs w:val="24"/>
          <w:lang w:val="en-GB"/>
        </w:rPr>
        <w:t>3</w:t>
      </w:r>
      <w:r w:rsidR="00741B3D" w:rsidRPr="00F51FEF">
        <w:rPr>
          <w:rFonts w:asciiTheme="minorHAnsi" w:hAnsiTheme="minorHAnsi" w:cstheme="minorHAnsi"/>
          <w:color w:val="000000"/>
          <w:kern w:val="24"/>
          <w:sz w:val="24"/>
          <w:szCs w:val="24"/>
          <w:lang w:val="en-GB"/>
        </w:rPr>
        <w:t>.1.1</w:t>
      </w:r>
      <w:r w:rsidR="00741B3D" w:rsidRPr="00F51FEF">
        <w:rPr>
          <w:rFonts w:asciiTheme="minorHAnsi" w:hAnsiTheme="minorHAnsi" w:cstheme="minorHAnsi"/>
          <w:color w:val="000000"/>
          <w:kern w:val="24"/>
          <w:sz w:val="24"/>
          <w:szCs w:val="24"/>
          <w:lang w:val="en-GB"/>
        </w:rPr>
        <w:tab/>
        <w:t xml:space="preserve">Prospective </w:t>
      </w:r>
      <w:r w:rsidR="00A424A5" w:rsidRPr="00F51FEF">
        <w:rPr>
          <w:rFonts w:asciiTheme="minorHAnsi" w:hAnsiTheme="minorHAnsi" w:cstheme="minorHAnsi"/>
          <w:color w:val="000000"/>
          <w:kern w:val="24"/>
          <w:sz w:val="24"/>
          <w:szCs w:val="24"/>
          <w:lang w:val="en-GB"/>
        </w:rPr>
        <w:t>Consultant</w:t>
      </w:r>
      <w:r w:rsidR="00E01354" w:rsidRPr="00F51FEF">
        <w:rPr>
          <w:rFonts w:asciiTheme="minorHAnsi" w:hAnsiTheme="minorHAnsi" w:cstheme="minorHAnsi"/>
          <w:color w:val="000000"/>
          <w:kern w:val="24"/>
          <w:sz w:val="24"/>
          <w:szCs w:val="24"/>
          <w:lang w:val="en-GB"/>
        </w:rPr>
        <w:t>s</w:t>
      </w:r>
      <w:r w:rsidR="00741B3D" w:rsidRPr="00F51FEF">
        <w:rPr>
          <w:rFonts w:asciiTheme="minorHAnsi" w:hAnsiTheme="minorHAnsi" w:cstheme="minorHAnsi"/>
          <w:color w:val="000000"/>
          <w:kern w:val="24"/>
          <w:sz w:val="24"/>
          <w:szCs w:val="24"/>
          <w:lang w:val="en-GB"/>
        </w:rPr>
        <w:t xml:space="preserve"> </w:t>
      </w:r>
      <w:r w:rsidR="00E01354" w:rsidRPr="00F51FEF">
        <w:rPr>
          <w:rFonts w:asciiTheme="minorHAnsi" w:hAnsiTheme="minorHAnsi" w:cstheme="minorHAnsi"/>
          <w:color w:val="000000"/>
          <w:kern w:val="24"/>
          <w:sz w:val="24"/>
          <w:szCs w:val="24"/>
          <w:lang w:val="en-GB"/>
        </w:rPr>
        <w:t>must</w:t>
      </w:r>
      <w:r w:rsidR="00741B3D" w:rsidRPr="00F51FEF">
        <w:rPr>
          <w:rFonts w:asciiTheme="minorHAnsi" w:hAnsiTheme="minorHAnsi" w:cstheme="minorHAnsi"/>
          <w:color w:val="000000"/>
          <w:kern w:val="24"/>
          <w:sz w:val="24"/>
          <w:szCs w:val="24"/>
          <w:lang w:val="en-GB"/>
        </w:rPr>
        <w:t xml:space="preserve"> compile their response using the </w:t>
      </w:r>
      <w:r w:rsidR="00CA6717" w:rsidRPr="00F51FEF">
        <w:rPr>
          <w:rFonts w:asciiTheme="minorHAnsi" w:hAnsiTheme="minorHAnsi" w:cstheme="minorHAnsi"/>
          <w:b/>
          <w:snapToGrid w:val="0"/>
          <w:color w:val="000000"/>
          <w:sz w:val="24"/>
          <w:szCs w:val="24"/>
          <w:lang w:val="en-GB"/>
        </w:rPr>
        <w:t xml:space="preserve">INVITATION TO QUOTE </w:t>
      </w:r>
      <w:r w:rsidR="00741B3D" w:rsidRPr="00F51FEF">
        <w:rPr>
          <w:rFonts w:asciiTheme="minorHAnsi" w:hAnsiTheme="minorHAnsi" w:cstheme="minorHAnsi"/>
          <w:b/>
          <w:color w:val="000000"/>
          <w:kern w:val="24"/>
          <w:sz w:val="24"/>
          <w:szCs w:val="24"/>
          <w:lang w:val="en-GB"/>
        </w:rPr>
        <w:t xml:space="preserve">RESPONSE DOCUMENT </w:t>
      </w:r>
      <w:r w:rsidR="00741B3D" w:rsidRPr="00F51FEF">
        <w:rPr>
          <w:rFonts w:asciiTheme="minorHAnsi" w:hAnsiTheme="minorHAnsi" w:cstheme="minorHAnsi"/>
          <w:color w:val="000000"/>
          <w:kern w:val="24"/>
          <w:sz w:val="24"/>
          <w:szCs w:val="24"/>
          <w:lang w:val="en-GB"/>
        </w:rPr>
        <w:t>provided.</w:t>
      </w:r>
    </w:p>
    <w:p w14:paraId="4A5161BC" w14:textId="77777777" w:rsidR="00012BD1" w:rsidRPr="00F51FEF" w:rsidRDefault="00012BD1" w:rsidP="006075E8">
      <w:pPr>
        <w:pStyle w:val="ListParagraph"/>
        <w:ind w:hanging="720"/>
        <w:jc w:val="both"/>
        <w:rPr>
          <w:rFonts w:asciiTheme="minorHAnsi" w:hAnsiTheme="minorHAnsi" w:cstheme="minorHAnsi"/>
          <w:color w:val="000000"/>
          <w:kern w:val="24"/>
          <w:sz w:val="24"/>
          <w:szCs w:val="24"/>
          <w:lang w:val="en-GB"/>
        </w:rPr>
      </w:pPr>
      <w:r w:rsidRPr="00F51FEF">
        <w:rPr>
          <w:rFonts w:asciiTheme="minorHAnsi" w:hAnsiTheme="minorHAnsi" w:cstheme="minorHAnsi"/>
          <w:color w:val="000000"/>
          <w:kern w:val="24"/>
          <w:sz w:val="24"/>
          <w:szCs w:val="24"/>
          <w:lang w:val="en-GB"/>
        </w:rPr>
        <w:t>3.1.2</w:t>
      </w:r>
      <w:r w:rsidRPr="00F51FEF">
        <w:rPr>
          <w:rFonts w:asciiTheme="minorHAnsi" w:hAnsiTheme="minorHAnsi" w:cstheme="minorHAnsi"/>
          <w:color w:val="000000"/>
          <w:kern w:val="24"/>
          <w:sz w:val="24"/>
          <w:szCs w:val="24"/>
          <w:lang w:val="en-GB"/>
        </w:rPr>
        <w:tab/>
        <w:t>It should be noted that by submitting a response, you confirm that you understand and can meet the requirements of the Specification.</w:t>
      </w:r>
    </w:p>
    <w:p w14:paraId="2F1F4071" w14:textId="77777777" w:rsidR="001F405A" w:rsidRPr="00F51FEF" w:rsidRDefault="001F405A" w:rsidP="006075E8">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F51FEF">
        <w:rPr>
          <w:rFonts w:asciiTheme="minorHAnsi" w:hAnsiTheme="minorHAnsi" w:cstheme="minorHAnsi"/>
          <w:b/>
          <w:bCs/>
          <w:caps/>
          <w:color w:val="FFFFFF"/>
          <w:spacing w:val="15"/>
          <w:kern w:val="24"/>
          <w:sz w:val="24"/>
          <w:szCs w:val="24"/>
          <w:lang w:val="en-GB" w:eastAsia="en-GB"/>
        </w:rPr>
        <w:t xml:space="preserve">sECTION </w:t>
      </w:r>
      <w:r w:rsidR="00535DEC" w:rsidRPr="00F51FEF">
        <w:rPr>
          <w:rFonts w:asciiTheme="minorHAnsi" w:hAnsiTheme="minorHAnsi" w:cstheme="minorHAnsi"/>
          <w:b/>
          <w:bCs/>
          <w:caps/>
          <w:color w:val="FFFFFF"/>
          <w:spacing w:val="15"/>
          <w:kern w:val="24"/>
          <w:sz w:val="24"/>
          <w:szCs w:val="24"/>
          <w:lang w:val="en-GB" w:eastAsia="en-GB"/>
        </w:rPr>
        <w:t>4</w:t>
      </w:r>
      <w:r w:rsidRPr="00F51FEF">
        <w:rPr>
          <w:rFonts w:asciiTheme="minorHAnsi" w:hAnsiTheme="minorHAnsi" w:cstheme="minorHAnsi"/>
          <w:b/>
          <w:bCs/>
          <w:caps/>
          <w:color w:val="FFFFFF"/>
          <w:spacing w:val="15"/>
          <w:kern w:val="24"/>
          <w:sz w:val="24"/>
          <w:szCs w:val="24"/>
          <w:lang w:val="en-GB" w:eastAsia="en-GB"/>
        </w:rPr>
        <w:t xml:space="preserve"> – PRICE   </w:t>
      </w:r>
    </w:p>
    <w:p w14:paraId="5CF7EC0A" w14:textId="54C83E5D" w:rsidR="001F405A" w:rsidRPr="00F51FEF" w:rsidRDefault="00535DEC"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w:t>
      </w:r>
      <w:r w:rsidR="001F405A" w:rsidRPr="00F51FEF">
        <w:rPr>
          <w:rFonts w:asciiTheme="minorHAnsi" w:hAnsiTheme="minorHAnsi" w:cstheme="minorHAnsi"/>
          <w:color w:val="000000"/>
          <w:sz w:val="24"/>
          <w:szCs w:val="24"/>
          <w:lang w:val="en-GB"/>
        </w:rPr>
        <w:t>.1.1</w:t>
      </w:r>
      <w:r w:rsidR="001F405A" w:rsidRPr="00F51FEF">
        <w:rPr>
          <w:rFonts w:asciiTheme="minorHAnsi" w:hAnsiTheme="minorHAnsi" w:cstheme="minorHAnsi"/>
          <w:color w:val="000000"/>
          <w:sz w:val="24"/>
          <w:szCs w:val="24"/>
          <w:lang w:val="en-GB"/>
        </w:rPr>
        <w:tab/>
        <w:t xml:space="preserve">Please complete the Price Schedule </w:t>
      </w:r>
      <w:r w:rsidR="008E7814" w:rsidRPr="00F51FEF">
        <w:rPr>
          <w:rFonts w:asciiTheme="minorHAnsi" w:hAnsiTheme="minorHAnsi" w:cstheme="minorHAnsi"/>
          <w:color w:val="000000"/>
          <w:sz w:val="24"/>
          <w:szCs w:val="24"/>
          <w:lang w:val="en-GB"/>
        </w:rPr>
        <w:t xml:space="preserve">included in the </w:t>
      </w:r>
      <w:r w:rsidR="00CA6717" w:rsidRPr="00F51FEF">
        <w:rPr>
          <w:rFonts w:asciiTheme="minorHAnsi" w:hAnsiTheme="minorHAnsi" w:cstheme="minorHAnsi"/>
          <w:b/>
          <w:snapToGrid w:val="0"/>
          <w:color w:val="000000"/>
          <w:sz w:val="24"/>
          <w:szCs w:val="24"/>
          <w:lang w:val="en-GB"/>
        </w:rPr>
        <w:t xml:space="preserve">INVITATION TO QUOTE </w:t>
      </w:r>
      <w:r w:rsidR="008E7814" w:rsidRPr="00F51FEF">
        <w:rPr>
          <w:rFonts w:asciiTheme="minorHAnsi" w:hAnsiTheme="minorHAnsi" w:cstheme="minorHAnsi"/>
          <w:b/>
          <w:color w:val="000000"/>
          <w:sz w:val="24"/>
          <w:szCs w:val="24"/>
          <w:lang w:val="en-GB"/>
        </w:rPr>
        <w:t>RESPONSE DOCUMENT.</w:t>
      </w:r>
      <w:r w:rsidR="008E7814" w:rsidRPr="00F51FEF">
        <w:rPr>
          <w:rFonts w:asciiTheme="minorHAnsi" w:hAnsiTheme="minorHAnsi" w:cstheme="minorHAnsi"/>
          <w:color w:val="000000"/>
          <w:sz w:val="24"/>
          <w:szCs w:val="24"/>
          <w:lang w:val="en-GB"/>
        </w:rPr>
        <w:t xml:space="preserve"> </w:t>
      </w:r>
      <w:r w:rsidR="001F405A" w:rsidRPr="00F51FEF">
        <w:rPr>
          <w:rFonts w:asciiTheme="minorHAnsi" w:hAnsiTheme="minorHAnsi" w:cstheme="minorHAnsi"/>
          <w:color w:val="000000"/>
          <w:sz w:val="24"/>
          <w:szCs w:val="24"/>
          <w:lang w:val="en-GB"/>
        </w:rPr>
        <w:t xml:space="preserve">Prices/rates quoted are to be in £ Sterling strictly net and inclusive of </w:t>
      </w:r>
      <w:r w:rsidR="001F405A" w:rsidRPr="00F51FEF">
        <w:rPr>
          <w:rFonts w:asciiTheme="minorHAnsi" w:hAnsiTheme="minorHAnsi" w:cstheme="minorHAnsi"/>
          <w:b/>
          <w:bCs/>
          <w:color w:val="000000"/>
          <w:sz w:val="24"/>
          <w:szCs w:val="24"/>
          <w:lang w:val="en-GB"/>
        </w:rPr>
        <w:t>all costs</w:t>
      </w:r>
      <w:r w:rsidR="001F405A" w:rsidRPr="00F51FEF">
        <w:rPr>
          <w:rFonts w:asciiTheme="minorHAnsi" w:hAnsiTheme="minorHAnsi" w:cstheme="minorHAnsi"/>
          <w:color w:val="000000"/>
          <w:sz w:val="24"/>
          <w:szCs w:val="24"/>
          <w:lang w:val="en-GB"/>
        </w:rPr>
        <w:t xml:space="preserve"> associated with the provision of the </w:t>
      </w:r>
      <w:r w:rsidR="00E01354" w:rsidRPr="00F51FEF">
        <w:rPr>
          <w:rFonts w:asciiTheme="minorHAnsi" w:hAnsiTheme="minorHAnsi" w:cstheme="minorHAnsi"/>
          <w:color w:val="000000"/>
          <w:sz w:val="24"/>
          <w:szCs w:val="24"/>
          <w:lang w:val="en-GB"/>
        </w:rPr>
        <w:t>Goods/</w:t>
      </w:r>
      <w:r w:rsidR="001F405A" w:rsidRPr="00F51FEF">
        <w:rPr>
          <w:rFonts w:asciiTheme="minorHAnsi" w:hAnsiTheme="minorHAnsi" w:cstheme="minorHAnsi"/>
          <w:color w:val="000000"/>
          <w:sz w:val="24"/>
          <w:szCs w:val="24"/>
          <w:lang w:val="en-GB"/>
        </w:rPr>
        <w:t>Services</w:t>
      </w:r>
      <w:r w:rsidR="00E01354" w:rsidRPr="00F51FEF">
        <w:rPr>
          <w:rFonts w:asciiTheme="minorHAnsi" w:hAnsiTheme="minorHAnsi" w:cstheme="minorHAnsi"/>
          <w:color w:val="000000"/>
          <w:sz w:val="24"/>
          <w:szCs w:val="24"/>
          <w:lang w:val="en-GB"/>
        </w:rPr>
        <w:t>/Works</w:t>
      </w:r>
      <w:r w:rsidR="001F405A" w:rsidRPr="00F51FEF">
        <w:rPr>
          <w:rFonts w:asciiTheme="minorHAnsi" w:hAnsiTheme="minorHAnsi" w:cstheme="minorHAnsi"/>
          <w:color w:val="000000"/>
          <w:sz w:val="24"/>
          <w:szCs w:val="24"/>
          <w:lang w:val="en-GB"/>
        </w:rPr>
        <w:t xml:space="preserve"> to be provided as </w:t>
      </w:r>
      <w:r w:rsidR="001F405A" w:rsidRPr="00F51FEF">
        <w:rPr>
          <w:rFonts w:asciiTheme="minorHAnsi" w:hAnsiTheme="minorHAnsi" w:cstheme="minorHAnsi"/>
          <w:color w:val="000000"/>
          <w:sz w:val="24"/>
          <w:szCs w:val="24"/>
          <w:lang w:val="en-GB"/>
        </w:rPr>
        <w:lastRenderedPageBreak/>
        <w:t xml:space="preserve">part of your submission to meet </w:t>
      </w:r>
      <w:r w:rsidR="00331347" w:rsidRPr="00F51FEF">
        <w:rPr>
          <w:rFonts w:asciiTheme="minorHAnsi" w:hAnsiTheme="minorHAnsi" w:cstheme="minorHAnsi"/>
          <w:color w:val="000000"/>
          <w:sz w:val="24"/>
          <w:szCs w:val="24"/>
          <w:lang w:val="en-GB"/>
        </w:rPr>
        <w:t xml:space="preserve">the </w:t>
      </w:r>
      <w:r w:rsidR="00F82977" w:rsidRPr="00F51FEF">
        <w:rPr>
          <w:rFonts w:asciiTheme="minorHAnsi" w:hAnsiTheme="minorHAnsi" w:cstheme="minorHAnsi"/>
          <w:color w:val="000000"/>
          <w:sz w:val="24"/>
          <w:szCs w:val="24"/>
          <w:lang w:val="en-GB"/>
        </w:rPr>
        <w:t>Council</w:t>
      </w:r>
      <w:r w:rsidR="001F405A" w:rsidRPr="00F51FEF">
        <w:rPr>
          <w:rFonts w:asciiTheme="minorHAnsi" w:hAnsiTheme="minorHAnsi" w:cstheme="minorHAnsi"/>
          <w:color w:val="000000"/>
          <w:sz w:val="24"/>
          <w:szCs w:val="24"/>
          <w:lang w:val="en-GB"/>
        </w:rPr>
        <w:t>’s requirements set out</w:t>
      </w:r>
      <w:r w:rsidR="00E01354" w:rsidRPr="00F51FEF">
        <w:rPr>
          <w:rFonts w:asciiTheme="minorHAnsi" w:hAnsiTheme="minorHAnsi" w:cstheme="minorHAnsi"/>
          <w:color w:val="000000"/>
          <w:sz w:val="24"/>
          <w:szCs w:val="24"/>
          <w:lang w:val="en-GB"/>
        </w:rPr>
        <w:t xml:space="preserve"> </w:t>
      </w:r>
      <w:r w:rsidR="00E65B6C" w:rsidRPr="00A179CF">
        <w:rPr>
          <w:rFonts w:asciiTheme="minorHAnsi" w:hAnsiTheme="minorHAnsi" w:cstheme="minorHAnsi"/>
          <w:sz w:val="24"/>
          <w:szCs w:val="24"/>
        </w:rPr>
        <w:t>in the Specification</w:t>
      </w:r>
      <w:r w:rsidR="00E65B6C">
        <w:rPr>
          <w:rFonts w:asciiTheme="minorHAnsi" w:hAnsiTheme="minorHAnsi" w:cstheme="minorHAnsi"/>
          <w:sz w:val="24"/>
          <w:szCs w:val="24"/>
        </w:rPr>
        <w:t>s detailed</w:t>
      </w:r>
      <w:r w:rsidR="00E65B6C" w:rsidRPr="00A179CF">
        <w:rPr>
          <w:rFonts w:asciiTheme="minorHAnsi" w:hAnsiTheme="minorHAnsi" w:cstheme="minorHAnsi"/>
          <w:sz w:val="24"/>
          <w:szCs w:val="24"/>
        </w:rPr>
        <w:t xml:space="preserve"> at</w:t>
      </w:r>
      <w:r w:rsidR="00E65B6C" w:rsidRPr="00A179CF">
        <w:rPr>
          <w:rFonts w:asciiTheme="minorHAnsi" w:hAnsiTheme="minorHAnsi" w:cstheme="minorHAnsi"/>
          <w:b/>
          <w:sz w:val="24"/>
          <w:szCs w:val="24"/>
        </w:rPr>
        <w:t xml:space="preserve"> </w:t>
      </w:r>
      <w:r w:rsidR="00E65B6C">
        <w:rPr>
          <w:rFonts w:asciiTheme="minorHAnsi" w:hAnsiTheme="minorHAnsi" w:cstheme="minorHAnsi"/>
          <w:b/>
          <w:sz w:val="24"/>
          <w:szCs w:val="24"/>
        </w:rPr>
        <w:t>section 1.1.3</w:t>
      </w:r>
      <w:r w:rsidR="001F405A" w:rsidRPr="00F51FEF">
        <w:rPr>
          <w:rFonts w:asciiTheme="minorHAnsi" w:hAnsiTheme="minorHAnsi" w:cstheme="minorHAnsi"/>
          <w:b/>
          <w:color w:val="000000"/>
          <w:sz w:val="24"/>
          <w:szCs w:val="24"/>
          <w:lang w:val="en-GB"/>
        </w:rPr>
        <w:t>.</w:t>
      </w:r>
      <w:r w:rsidR="001F405A" w:rsidRPr="00F51FEF">
        <w:rPr>
          <w:rFonts w:asciiTheme="minorHAnsi" w:hAnsiTheme="minorHAnsi" w:cstheme="minorHAnsi"/>
          <w:color w:val="000000"/>
          <w:sz w:val="24"/>
          <w:szCs w:val="24"/>
          <w:lang w:val="en-GB"/>
        </w:rPr>
        <w:t xml:space="preserve"> </w:t>
      </w:r>
    </w:p>
    <w:p w14:paraId="2E27364B" w14:textId="77777777" w:rsidR="001F405A" w:rsidRPr="00F51FEF" w:rsidRDefault="00535DEC"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w:t>
      </w:r>
      <w:r w:rsidR="001F405A" w:rsidRPr="00F51FEF">
        <w:rPr>
          <w:rFonts w:asciiTheme="minorHAnsi" w:hAnsiTheme="minorHAnsi" w:cstheme="minorHAnsi"/>
          <w:color w:val="000000"/>
          <w:sz w:val="24"/>
          <w:szCs w:val="24"/>
          <w:lang w:val="en-GB"/>
        </w:rPr>
        <w:t>.1.2</w:t>
      </w:r>
      <w:r w:rsidR="001F405A" w:rsidRPr="00F51FEF">
        <w:rPr>
          <w:rFonts w:asciiTheme="minorHAnsi" w:hAnsiTheme="minorHAnsi" w:cstheme="minorHAnsi"/>
          <w:color w:val="000000"/>
          <w:sz w:val="24"/>
          <w:szCs w:val="24"/>
          <w:lang w:val="en-GB"/>
        </w:rPr>
        <w:tab/>
        <w:t xml:space="preserve">Price(s) submitted must be </w:t>
      </w:r>
      <w:r w:rsidR="001F405A" w:rsidRPr="00F51FEF">
        <w:rPr>
          <w:rFonts w:asciiTheme="minorHAnsi" w:hAnsiTheme="minorHAnsi" w:cstheme="minorHAnsi"/>
          <w:b/>
          <w:color w:val="000000"/>
          <w:sz w:val="24"/>
          <w:szCs w:val="24"/>
          <w:lang w:val="en-GB"/>
        </w:rPr>
        <w:t>exclusive</w:t>
      </w:r>
      <w:r w:rsidR="001F405A" w:rsidRPr="00F51FEF">
        <w:rPr>
          <w:rFonts w:asciiTheme="minorHAnsi" w:hAnsiTheme="minorHAnsi" w:cstheme="minorHAnsi"/>
          <w:color w:val="000000"/>
          <w:sz w:val="24"/>
          <w:szCs w:val="24"/>
          <w:lang w:val="en-GB"/>
        </w:rPr>
        <w:t xml:space="preserve"> of Value Added Tax. The percentage and amount of Value Added Tax shall, if chargeable, be shown on invoices in accordance with prevailing Customs and Excise Regulations.</w:t>
      </w:r>
      <w:bookmarkStart w:id="8" w:name="four1"/>
      <w:bookmarkEnd w:id="8"/>
    </w:p>
    <w:p w14:paraId="315A9BFC" w14:textId="69064F3A" w:rsidR="00657168" w:rsidRPr="00F51FEF" w:rsidRDefault="00535DEC"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w:t>
      </w:r>
      <w:r w:rsidR="001F405A" w:rsidRPr="00F51FEF">
        <w:rPr>
          <w:rFonts w:asciiTheme="minorHAnsi" w:hAnsiTheme="minorHAnsi" w:cstheme="minorHAnsi"/>
          <w:color w:val="000000"/>
          <w:sz w:val="24"/>
          <w:szCs w:val="24"/>
          <w:lang w:val="en-GB"/>
        </w:rPr>
        <w:t>.1.3</w:t>
      </w:r>
      <w:r w:rsidR="001F405A" w:rsidRPr="00F51FEF">
        <w:rPr>
          <w:rFonts w:asciiTheme="minorHAnsi" w:hAnsiTheme="minorHAnsi" w:cstheme="minorHAnsi"/>
          <w:color w:val="000000"/>
          <w:sz w:val="24"/>
          <w:szCs w:val="24"/>
          <w:lang w:val="en-GB"/>
        </w:rPr>
        <w:tab/>
        <w:t>Estimated requirements where stated within this ITQ are intended for guidance only and cannot be</w:t>
      </w:r>
      <w:r w:rsidR="00D916F3" w:rsidRPr="00F51FEF">
        <w:rPr>
          <w:rFonts w:asciiTheme="minorHAnsi" w:hAnsiTheme="minorHAnsi" w:cstheme="minorHAnsi"/>
          <w:color w:val="000000"/>
          <w:sz w:val="24"/>
          <w:szCs w:val="24"/>
          <w:lang w:val="en-GB"/>
        </w:rPr>
        <w:t xml:space="preserve"> (and are not)</w:t>
      </w:r>
      <w:r w:rsidR="001F405A" w:rsidRPr="00F51FEF">
        <w:rPr>
          <w:rFonts w:asciiTheme="minorHAnsi" w:hAnsiTheme="minorHAnsi" w:cstheme="minorHAnsi"/>
          <w:color w:val="000000"/>
          <w:sz w:val="24"/>
          <w:szCs w:val="24"/>
          <w:lang w:val="en-GB"/>
        </w:rPr>
        <w:t xml:space="preserve"> guaranteed.  </w:t>
      </w:r>
      <w:r w:rsidR="00E01354" w:rsidRPr="00F51FEF">
        <w:rPr>
          <w:rFonts w:asciiTheme="minorHAnsi" w:hAnsiTheme="minorHAnsi" w:cstheme="minorHAnsi"/>
          <w:color w:val="000000"/>
          <w:sz w:val="24"/>
          <w:szCs w:val="24"/>
          <w:lang w:val="en-GB"/>
        </w:rPr>
        <w:t xml:space="preserve">Prospective </w:t>
      </w:r>
      <w:r w:rsidR="00A424A5" w:rsidRPr="00F51FEF">
        <w:rPr>
          <w:rFonts w:asciiTheme="minorHAnsi" w:hAnsiTheme="minorHAnsi" w:cstheme="minorHAnsi"/>
          <w:color w:val="000000"/>
          <w:sz w:val="24"/>
          <w:szCs w:val="24"/>
          <w:lang w:val="en-GB"/>
        </w:rPr>
        <w:t>Con</w:t>
      </w:r>
      <w:r w:rsidR="00722914">
        <w:rPr>
          <w:rFonts w:asciiTheme="minorHAnsi" w:hAnsiTheme="minorHAnsi" w:cstheme="minorHAnsi"/>
          <w:color w:val="000000"/>
          <w:sz w:val="24"/>
          <w:szCs w:val="24"/>
          <w:lang w:val="en-GB"/>
        </w:rPr>
        <w:t>tractors</w:t>
      </w:r>
      <w:r w:rsidR="001F405A" w:rsidRPr="00F51FEF">
        <w:rPr>
          <w:rFonts w:asciiTheme="minorHAnsi" w:hAnsiTheme="minorHAnsi" w:cstheme="minorHAnsi"/>
          <w:color w:val="000000"/>
          <w:sz w:val="24"/>
          <w:szCs w:val="24"/>
          <w:lang w:val="en-GB"/>
        </w:rPr>
        <w:t xml:space="preserve"> are requested to submit their best commercial offer based on the information provided.</w:t>
      </w:r>
    </w:p>
    <w:p w14:paraId="7C1EE9FC" w14:textId="77777777" w:rsidR="001A7B91" w:rsidRPr="00F51FEF" w:rsidRDefault="001A7B91"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4.1.4</w:t>
      </w:r>
      <w:r w:rsidRPr="00F51FEF">
        <w:rPr>
          <w:rFonts w:asciiTheme="minorHAnsi" w:hAnsiTheme="minorHAnsi" w:cstheme="minorHAnsi"/>
          <w:color w:val="000000"/>
          <w:sz w:val="24"/>
          <w:szCs w:val="24"/>
          <w:lang w:val="en-GB"/>
        </w:rPr>
        <w:tab/>
        <w:t>Unless otherwise stated, prices must be fixed (i.e. not subject to variation) for the period of the contract in its entirety.</w:t>
      </w:r>
    </w:p>
    <w:p w14:paraId="490367C6" w14:textId="74C94E70" w:rsidR="001A7B91" w:rsidRPr="00F51FEF" w:rsidRDefault="001A7B91"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 xml:space="preserve">4.1.5 </w:t>
      </w:r>
      <w:r w:rsidRPr="00F51FEF">
        <w:rPr>
          <w:rFonts w:asciiTheme="minorHAnsi" w:hAnsiTheme="minorHAnsi" w:cstheme="minorHAnsi"/>
          <w:color w:val="000000"/>
          <w:sz w:val="24"/>
          <w:szCs w:val="24"/>
          <w:lang w:val="en-GB"/>
        </w:rPr>
        <w:tab/>
        <w:t xml:space="preserve">The </w:t>
      </w:r>
      <w:r w:rsidR="00F82977" w:rsidRPr="00F51FEF">
        <w:rPr>
          <w:rFonts w:asciiTheme="minorHAnsi" w:hAnsiTheme="minorHAnsi" w:cstheme="minorHAnsi"/>
          <w:color w:val="000000"/>
          <w:sz w:val="24"/>
          <w:szCs w:val="24"/>
          <w:lang w:val="en-GB"/>
        </w:rPr>
        <w:t>Council</w:t>
      </w:r>
      <w:r w:rsidRPr="00F51FEF">
        <w:rPr>
          <w:rFonts w:asciiTheme="minorHAnsi" w:hAnsiTheme="minorHAnsi" w:cstheme="minorHAnsi"/>
          <w:color w:val="000000"/>
          <w:sz w:val="24"/>
          <w:szCs w:val="24"/>
          <w:lang w:val="en-GB"/>
        </w:rPr>
        <w:t xml:space="preserve"> reserves the right to adjust any arithmetical errors it finds in any quotation and shall inform the prospective </w:t>
      </w:r>
      <w:r w:rsidR="00A424A5" w:rsidRPr="00F51FEF">
        <w:rPr>
          <w:rFonts w:asciiTheme="minorHAnsi" w:hAnsiTheme="minorHAnsi" w:cstheme="minorHAnsi"/>
          <w:color w:val="000000"/>
          <w:sz w:val="24"/>
          <w:szCs w:val="24"/>
          <w:lang w:val="en-GB"/>
        </w:rPr>
        <w:t>Con</w:t>
      </w:r>
      <w:r w:rsidR="00722914">
        <w:rPr>
          <w:rFonts w:asciiTheme="minorHAnsi" w:hAnsiTheme="minorHAnsi" w:cstheme="minorHAnsi"/>
          <w:color w:val="000000"/>
          <w:sz w:val="24"/>
          <w:szCs w:val="24"/>
          <w:lang w:val="en-GB"/>
        </w:rPr>
        <w:t>tractor</w:t>
      </w:r>
      <w:r w:rsidRPr="00F51FEF">
        <w:rPr>
          <w:rFonts w:asciiTheme="minorHAnsi" w:hAnsiTheme="minorHAnsi" w:cstheme="minorHAnsi"/>
          <w:color w:val="000000"/>
          <w:sz w:val="24"/>
          <w:szCs w:val="24"/>
          <w:lang w:val="en-GB"/>
        </w:rPr>
        <w:t xml:space="preserve"> of the adjustment/s, but the </w:t>
      </w:r>
      <w:r w:rsidR="00F82977" w:rsidRPr="00F51FEF">
        <w:rPr>
          <w:rFonts w:asciiTheme="minorHAnsi" w:hAnsiTheme="minorHAnsi" w:cstheme="minorHAnsi"/>
          <w:color w:val="000000"/>
          <w:sz w:val="24"/>
          <w:szCs w:val="24"/>
          <w:lang w:val="en-GB"/>
        </w:rPr>
        <w:t>Council</w:t>
      </w:r>
      <w:r w:rsidRPr="00F51FEF">
        <w:rPr>
          <w:rFonts w:asciiTheme="minorHAnsi" w:hAnsiTheme="minorHAnsi" w:cstheme="minorHAnsi"/>
          <w:color w:val="000000"/>
          <w:sz w:val="24"/>
          <w:szCs w:val="24"/>
          <w:lang w:val="en-GB"/>
        </w:rPr>
        <w:t xml:space="preserve"> has no duty to prospective </w:t>
      </w:r>
      <w:r w:rsidR="00A424A5" w:rsidRPr="00F51FEF">
        <w:rPr>
          <w:rFonts w:asciiTheme="minorHAnsi" w:hAnsiTheme="minorHAnsi" w:cstheme="minorHAnsi"/>
          <w:color w:val="000000"/>
          <w:sz w:val="24"/>
          <w:szCs w:val="24"/>
          <w:lang w:val="en-GB"/>
        </w:rPr>
        <w:t>Con</w:t>
      </w:r>
      <w:r w:rsidR="00722914">
        <w:rPr>
          <w:rFonts w:asciiTheme="minorHAnsi" w:hAnsiTheme="minorHAnsi" w:cstheme="minorHAnsi"/>
          <w:color w:val="000000"/>
          <w:sz w:val="24"/>
          <w:szCs w:val="24"/>
          <w:lang w:val="en-GB"/>
        </w:rPr>
        <w:t>tract</w:t>
      </w:r>
      <w:r w:rsidR="006E5ADA">
        <w:rPr>
          <w:rFonts w:asciiTheme="minorHAnsi" w:hAnsiTheme="minorHAnsi" w:cstheme="minorHAnsi"/>
          <w:color w:val="000000"/>
          <w:sz w:val="24"/>
          <w:szCs w:val="24"/>
          <w:lang w:val="en-GB"/>
        </w:rPr>
        <w:t>or</w:t>
      </w:r>
      <w:r w:rsidRPr="00F51FEF">
        <w:rPr>
          <w:rFonts w:asciiTheme="minorHAnsi" w:hAnsiTheme="minorHAnsi" w:cstheme="minorHAnsi"/>
          <w:color w:val="000000"/>
          <w:sz w:val="24"/>
          <w:szCs w:val="24"/>
          <w:lang w:val="en-GB"/>
        </w:rPr>
        <w:t xml:space="preserve"> to find such errors.</w:t>
      </w:r>
    </w:p>
    <w:p w14:paraId="4122802A" w14:textId="77777777" w:rsidR="002C37A0" w:rsidRPr="00265EB6" w:rsidRDefault="002C37A0" w:rsidP="006075E8">
      <w:pPr>
        <w:ind w:left="720" w:hanging="720"/>
        <w:jc w:val="both"/>
        <w:rPr>
          <w:rFonts w:ascii="Arial" w:hAnsi="Arial" w:cs="Arial"/>
          <w:color w:val="000000"/>
          <w:sz w:val="22"/>
          <w:szCs w:val="22"/>
          <w:lang w:val="en-GB"/>
        </w:rPr>
      </w:pPr>
    </w:p>
    <w:p w14:paraId="22B10141" w14:textId="77777777" w:rsidR="001F405A" w:rsidRPr="00F51FEF" w:rsidRDefault="001F405A" w:rsidP="006075E8">
      <w:pPr>
        <w:pBdr>
          <w:top w:val="single" w:sz="24" w:space="0" w:color="0070C0"/>
          <w:left w:val="single" w:sz="24" w:space="0" w:color="0070C0"/>
          <w:bottom w:val="single" w:sz="24" w:space="0" w:color="0070C0"/>
          <w:right w:val="single" w:sz="24" w:space="0" w:color="0070C0"/>
        </w:pBdr>
        <w:shd w:val="clear" w:color="auto" w:fill="0070C0"/>
        <w:outlineLvl w:val="0"/>
        <w:rPr>
          <w:rFonts w:cs="Calibri"/>
          <w:b/>
          <w:bCs/>
          <w:caps/>
          <w:color w:val="FFFFFF"/>
          <w:spacing w:val="15"/>
          <w:kern w:val="24"/>
          <w:sz w:val="22"/>
          <w:szCs w:val="22"/>
          <w:lang w:val="en-GB" w:eastAsia="en-GB"/>
        </w:rPr>
      </w:pPr>
      <w:r w:rsidRPr="00F51FEF">
        <w:rPr>
          <w:rFonts w:cs="Calibri"/>
          <w:b/>
          <w:bCs/>
          <w:caps/>
          <w:color w:val="FFFFFF"/>
          <w:spacing w:val="15"/>
          <w:kern w:val="24"/>
          <w:sz w:val="22"/>
          <w:szCs w:val="22"/>
          <w:lang w:val="en-GB" w:eastAsia="en-GB"/>
        </w:rPr>
        <w:t xml:space="preserve">sECTION </w:t>
      </w:r>
      <w:r w:rsidR="00535DEC" w:rsidRPr="00F51FEF">
        <w:rPr>
          <w:rFonts w:cs="Calibri"/>
          <w:b/>
          <w:bCs/>
          <w:caps/>
          <w:color w:val="FFFFFF"/>
          <w:spacing w:val="15"/>
          <w:kern w:val="24"/>
          <w:sz w:val="22"/>
          <w:szCs w:val="22"/>
          <w:lang w:val="en-GB" w:eastAsia="en-GB"/>
        </w:rPr>
        <w:t>5</w:t>
      </w:r>
      <w:r w:rsidRPr="00F51FEF">
        <w:rPr>
          <w:rFonts w:cs="Calibri"/>
          <w:b/>
          <w:bCs/>
          <w:caps/>
          <w:color w:val="FFFFFF"/>
          <w:spacing w:val="15"/>
          <w:kern w:val="24"/>
          <w:sz w:val="22"/>
          <w:szCs w:val="22"/>
          <w:lang w:val="en-GB" w:eastAsia="en-GB"/>
        </w:rPr>
        <w:t xml:space="preserve"> – TERMS &amp; CONDITIONS   </w:t>
      </w:r>
    </w:p>
    <w:p w14:paraId="7B89EAC9" w14:textId="77777777" w:rsidR="00A43870" w:rsidRPr="00F51FEF" w:rsidRDefault="00A43870" w:rsidP="00A43870">
      <w:pPr>
        <w:ind w:left="720" w:hanging="720"/>
        <w:jc w:val="both"/>
        <w:rPr>
          <w:rFonts w:cs="Calibri"/>
          <w:color w:val="000000"/>
          <w:sz w:val="22"/>
          <w:szCs w:val="22"/>
        </w:rPr>
      </w:pPr>
      <w:r w:rsidRPr="00F51FEF">
        <w:rPr>
          <w:rFonts w:cs="Calibri"/>
          <w:sz w:val="22"/>
          <w:szCs w:val="22"/>
          <w:lang w:val="en-GB"/>
        </w:rPr>
        <w:t>5.1.1</w:t>
      </w:r>
      <w:r w:rsidRPr="00F51FEF">
        <w:rPr>
          <w:rFonts w:cs="Calibri"/>
          <w:b/>
          <w:sz w:val="22"/>
          <w:szCs w:val="22"/>
          <w:lang w:val="en-GB"/>
        </w:rPr>
        <w:tab/>
      </w:r>
      <w:bookmarkStart w:id="9" w:name="five2"/>
      <w:bookmarkStart w:id="10" w:name="five3"/>
      <w:bookmarkStart w:id="11" w:name="six0"/>
      <w:bookmarkStart w:id="12" w:name="app1"/>
      <w:bookmarkEnd w:id="9"/>
      <w:bookmarkEnd w:id="10"/>
      <w:bookmarkEnd w:id="11"/>
      <w:bookmarkEnd w:id="12"/>
      <w:r w:rsidR="00331347" w:rsidRPr="00F51FEF">
        <w:rPr>
          <w:rFonts w:cs="Calibri"/>
          <w:color w:val="000000"/>
          <w:sz w:val="22"/>
          <w:szCs w:val="22"/>
          <w:lang w:val="en-GB"/>
        </w:rPr>
        <w:t xml:space="preserve">The </w:t>
      </w:r>
      <w:r w:rsidR="00F82977" w:rsidRPr="00F51FEF">
        <w:rPr>
          <w:rFonts w:cs="Calibri"/>
          <w:color w:val="000000"/>
          <w:sz w:val="22"/>
          <w:szCs w:val="22"/>
          <w:lang w:val="en-GB"/>
        </w:rPr>
        <w:t>Council</w:t>
      </w:r>
      <w:r w:rsidRPr="00F51FEF">
        <w:rPr>
          <w:rFonts w:cs="Calibri"/>
          <w:color w:val="000000"/>
          <w:sz w:val="22"/>
          <w:szCs w:val="22"/>
          <w:lang w:val="en-GB"/>
        </w:rPr>
        <w:t>’s Terms and Conditions of Contract applicable to this I</w:t>
      </w:r>
      <w:r w:rsidR="000860A5" w:rsidRPr="00F51FEF">
        <w:rPr>
          <w:rFonts w:cs="Calibri"/>
          <w:color w:val="000000"/>
          <w:sz w:val="22"/>
          <w:szCs w:val="22"/>
          <w:lang w:val="en-GB"/>
        </w:rPr>
        <w:t>TQ</w:t>
      </w:r>
      <w:r w:rsidRPr="00F51FEF">
        <w:rPr>
          <w:rFonts w:cs="Calibri"/>
          <w:color w:val="000000"/>
          <w:sz w:val="22"/>
          <w:szCs w:val="22"/>
          <w:lang w:val="en-GB"/>
        </w:rPr>
        <w:t xml:space="preserve"> are attached (as a separate document) and </w:t>
      </w:r>
      <w:r w:rsidRPr="00F51FEF">
        <w:rPr>
          <w:rFonts w:cs="Calibri"/>
          <w:color w:val="000000"/>
          <w:sz w:val="22"/>
          <w:szCs w:val="22"/>
        </w:rPr>
        <w:t xml:space="preserve">will apply to any subsequent Contract that may arise. </w:t>
      </w:r>
    </w:p>
    <w:sectPr w:rsidR="00A43870" w:rsidRPr="00F51FEF" w:rsidSect="00627858">
      <w:footerReference w:type="default" r:id="rId14"/>
      <w:pgSz w:w="11906" w:h="16838"/>
      <w:pgMar w:top="851" w:right="1440" w:bottom="1440" w:left="1440"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9C6B" w14:textId="77777777" w:rsidR="00B57C65" w:rsidRDefault="00B57C65" w:rsidP="00683688">
      <w:pPr>
        <w:spacing w:before="0" w:after="0" w:line="240" w:lineRule="auto"/>
      </w:pPr>
      <w:r>
        <w:separator/>
      </w:r>
    </w:p>
  </w:endnote>
  <w:endnote w:type="continuationSeparator" w:id="0">
    <w:p w14:paraId="0C55F23F" w14:textId="77777777" w:rsidR="00B57C65" w:rsidRDefault="00B57C65" w:rsidP="00683688">
      <w:pPr>
        <w:spacing w:before="0" w:after="0" w:line="240" w:lineRule="auto"/>
      </w:pPr>
      <w:r>
        <w:continuationSeparator/>
      </w:r>
    </w:p>
  </w:endnote>
  <w:endnote w:type="continuationNotice" w:id="1">
    <w:p w14:paraId="6D40F057" w14:textId="77777777" w:rsidR="00B57C65" w:rsidRDefault="00B57C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Name2">
    <w:altName w:val="Cambria"/>
    <w:panose1 w:val="00000000000000000000"/>
    <w:charset w:val="00"/>
    <w:family w:val="roman"/>
    <w:notTrueType/>
    <w:pitch w:val="default"/>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0CDF" w14:textId="6BCFF99A" w:rsidR="00D927A9" w:rsidRPr="00D927A9" w:rsidRDefault="0067359E" w:rsidP="00D927A9">
    <w:pPr>
      <w:pStyle w:val="Footer"/>
      <w:rPr>
        <w:b/>
        <w:bCs/>
        <w:lang w:val="en-GB"/>
      </w:rPr>
    </w:pPr>
    <w:r>
      <w:tab/>
    </w:r>
    <w:r w:rsidR="00BB3615">
      <w:t xml:space="preserve">ITQ Instructions Document </w:t>
    </w:r>
    <w:r>
      <w:t xml:space="preserve">– </w:t>
    </w:r>
    <w:r w:rsidR="00A46991">
      <w:t>Main Contractor</w:t>
    </w:r>
    <w:r w:rsidR="00D927A9" w:rsidRPr="00D927A9">
      <w:t xml:space="preserve"> </w:t>
    </w:r>
    <w:r w:rsidR="00A46991">
      <w:t xml:space="preserve">– </w:t>
    </w:r>
    <w:r w:rsidR="0027774C">
      <w:t>Hawkinge</w:t>
    </w:r>
    <w:r w:rsidR="00A46991">
      <w:t xml:space="preserve"> Play Parks</w:t>
    </w:r>
    <w:r w:rsidR="00D927A9" w:rsidRPr="00D927A9">
      <w:t xml:space="preserve"> </w:t>
    </w:r>
    <w:r w:rsidR="00DB53BD">
      <w:rPr>
        <w:lang w:val="en-GB"/>
      </w:rPr>
      <w:t>3</w:t>
    </w:r>
    <w:r w:rsidR="0027774C">
      <w:rPr>
        <w:lang w:val="en-GB"/>
      </w:rPr>
      <w:t>323</w:t>
    </w:r>
    <w:r w:rsidR="005A76CC">
      <w:rPr>
        <w:lang w:val="en-GB"/>
      </w:rPr>
      <w:t xml:space="preserve"> </w:t>
    </w:r>
    <w:r w:rsidR="0027774C">
      <w:rPr>
        <w:lang w:val="en-GB"/>
      </w:rPr>
      <w:t>180925</w:t>
    </w:r>
  </w:p>
  <w:p w14:paraId="1982FC77" w14:textId="3DF1B3CF" w:rsidR="00BB3615" w:rsidRDefault="00BB3615" w:rsidP="0048320B">
    <w:pPr>
      <w:pStyle w:val="Footer"/>
    </w:pPr>
  </w:p>
  <w:sdt>
    <w:sdtPr>
      <w:id w:val="-733088792"/>
      <w:docPartObj>
        <w:docPartGallery w:val="Page Numbers (Bottom of Page)"/>
        <w:docPartUnique/>
      </w:docPartObj>
    </w:sdtPr>
    <w:sdtEndPr>
      <w:rPr>
        <w:noProof/>
      </w:rPr>
    </w:sdtEndPr>
    <w:sdtContent>
      <w:p w14:paraId="511C1E5F" w14:textId="77777777" w:rsidR="00BB3615" w:rsidRDefault="00BB3615" w:rsidP="0048320B">
        <w:pPr>
          <w:pStyle w:val="Footer"/>
          <w:jc w:val="right"/>
        </w:pPr>
        <w:r>
          <w:fldChar w:fldCharType="begin"/>
        </w:r>
        <w:r>
          <w:instrText xml:space="preserve"> PAGE   \* MERGEFORMAT </w:instrText>
        </w:r>
        <w:r>
          <w:fldChar w:fldCharType="separate"/>
        </w:r>
        <w:r w:rsidR="00E25626">
          <w:rPr>
            <w:noProof/>
          </w:rPr>
          <w:t>3</w:t>
        </w:r>
        <w:r>
          <w:rPr>
            <w:noProof/>
          </w:rPr>
          <w:fldChar w:fldCharType="end"/>
        </w:r>
      </w:p>
    </w:sdtContent>
  </w:sdt>
  <w:p w14:paraId="3EC604BE" w14:textId="77777777" w:rsidR="00BB3615" w:rsidRDefault="00BB3615" w:rsidP="0048320B">
    <w:pPr>
      <w:pStyle w:val="Footer"/>
    </w:pPr>
  </w:p>
  <w:p w14:paraId="4DB0CBE2" w14:textId="77777777" w:rsidR="00BB3615" w:rsidRDefault="00BB3615">
    <w:pPr>
      <w:pStyle w:val="Footer"/>
      <w:jc w:val="right"/>
    </w:pPr>
  </w:p>
  <w:p w14:paraId="128A754C" w14:textId="77777777" w:rsidR="00BB3615" w:rsidRDefault="00BB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9FDB" w14:textId="77777777" w:rsidR="00B57C65" w:rsidRDefault="00B57C65" w:rsidP="00683688">
      <w:pPr>
        <w:spacing w:before="0" w:after="0" w:line="240" w:lineRule="auto"/>
      </w:pPr>
      <w:r>
        <w:separator/>
      </w:r>
    </w:p>
  </w:footnote>
  <w:footnote w:type="continuationSeparator" w:id="0">
    <w:p w14:paraId="6984AC54" w14:textId="77777777" w:rsidR="00B57C65" w:rsidRDefault="00B57C65" w:rsidP="00683688">
      <w:pPr>
        <w:spacing w:before="0" w:after="0" w:line="240" w:lineRule="auto"/>
      </w:pPr>
      <w:r>
        <w:continuationSeparator/>
      </w:r>
    </w:p>
  </w:footnote>
  <w:footnote w:type="continuationNotice" w:id="1">
    <w:p w14:paraId="5F29D6A9" w14:textId="77777777" w:rsidR="00B57C65" w:rsidRDefault="00B57C6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73CF"/>
    <w:multiLevelType w:val="hybridMultilevel"/>
    <w:tmpl w:val="8A263B64"/>
    <w:lvl w:ilvl="0" w:tplc="36CE0F18">
      <w:start w:val="1"/>
      <w:numFmt w:val="decimal"/>
      <w:lvlText w:val="%1."/>
      <w:lvlJc w:val="left"/>
      <w:pPr>
        <w:ind w:left="725" w:hanging="495"/>
      </w:pPr>
      <w:rPr>
        <w:rFonts w:hint="default"/>
      </w:rPr>
    </w:lvl>
    <w:lvl w:ilvl="1" w:tplc="08090019" w:tentative="1">
      <w:start w:val="1"/>
      <w:numFmt w:val="lowerLetter"/>
      <w:lvlText w:val="%2."/>
      <w:lvlJc w:val="left"/>
      <w:pPr>
        <w:ind w:left="1310" w:hanging="360"/>
      </w:pPr>
    </w:lvl>
    <w:lvl w:ilvl="2" w:tplc="0809001B" w:tentative="1">
      <w:start w:val="1"/>
      <w:numFmt w:val="lowerRoman"/>
      <w:lvlText w:val="%3."/>
      <w:lvlJc w:val="right"/>
      <w:pPr>
        <w:ind w:left="2030" w:hanging="180"/>
      </w:pPr>
    </w:lvl>
    <w:lvl w:ilvl="3" w:tplc="0809000F" w:tentative="1">
      <w:start w:val="1"/>
      <w:numFmt w:val="decimal"/>
      <w:lvlText w:val="%4."/>
      <w:lvlJc w:val="left"/>
      <w:pPr>
        <w:ind w:left="2750" w:hanging="360"/>
      </w:pPr>
    </w:lvl>
    <w:lvl w:ilvl="4" w:tplc="08090019" w:tentative="1">
      <w:start w:val="1"/>
      <w:numFmt w:val="lowerLetter"/>
      <w:lvlText w:val="%5."/>
      <w:lvlJc w:val="left"/>
      <w:pPr>
        <w:ind w:left="3470" w:hanging="360"/>
      </w:pPr>
    </w:lvl>
    <w:lvl w:ilvl="5" w:tplc="0809001B" w:tentative="1">
      <w:start w:val="1"/>
      <w:numFmt w:val="lowerRoman"/>
      <w:lvlText w:val="%6."/>
      <w:lvlJc w:val="right"/>
      <w:pPr>
        <w:ind w:left="4190" w:hanging="180"/>
      </w:pPr>
    </w:lvl>
    <w:lvl w:ilvl="6" w:tplc="0809000F" w:tentative="1">
      <w:start w:val="1"/>
      <w:numFmt w:val="decimal"/>
      <w:lvlText w:val="%7."/>
      <w:lvlJc w:val="left"/>
      <w:pPr>
        <w:ind w:left="4910" w:hanging="360"/>
      </w:pPr>
    </w:lvl>
    <w:lvl w:ilvl="7" w:tplc="08090019" w:tentative="1">
      <w:start w:val="1"/>
      <w:numFmt w:val="lowerLetter"/>
      <w:lvlText w:val="%8."/>
      <w:lvlJc w:val="left"/>
      <w:pPr>
        <w:ind w:left="5630" w:hanging="360"/>
      </w:pPr>
    </w:lvl>
    <w:lvl w:ilvl="8" w:tplc="0809001B" w:tentative="1">
      <w:start w:val="1"/>
      <w:numFmt w:val="lowerRoman"/>
      <w:lvlText w:val="%9."/>
      <w:lvlJc w:val="right"/>
      <w:pPr>
        <w:ind w:left="6350" w:hanging="180"/>
      </w:pPr>
    </w:lvl>
  </w:abstractNum>
  <w:abstractNum w:abstractNumId="2" w15:restartNumberingAfterBreak="0">
    <w:nsid w:val="18CC728E"/>
    <w:multiLevelType w:val="hybridMultilevel"/>
    <w:tmpl w:val="FA486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212E7"/>
    <w:multiLevelType w:val="hybridMultilevel"/>
    <w:tmpl w:val="25BAD0DE"/>
    <w:lvl w:ilvl="0" w:tplc="DC9E35A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B12947"/>
    <w:multiLevelType w:val="multilevel"/>
    <w:tmpl w:val="718A42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2C1845"/>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BA05DD"/>
    <w:multiLevelType w:val="multilevel"/>
    <w:tmpl w:val="920405BC"/>
    <w:lvl w:ilvl="0">
      <w:start w:val="1"/>
      <w:numFmt w:val="decimal"/>
      <w:lvlText w:val="%1.0"/>
      <w:lvlJc w:val="left"/>
      <w:pPr>
        <w:ind w:left="420" w:hanging="420"/>
      </w:pPr>
      <w:rPr>
        <w:rFonts w:hint="default"/>
        <w:sz w:val="22"/>
        <w:szCs w:val="22"/>
      </w:rPr>
    </w:lvl>
    <w:lvl w:ilvl="1">
      <w:start w:val="1"/>
      <w:numFmt w:val="decimal"/>
      <w:lvlText w:val="%1.%2"/>
      <w:lvlJc w:val="left"/>
      <w:pPr>
        <w:ind w:left="1140" w:hanging="420"/>
      </w:pPr>
      <w:rPr>
        <w:rFonts w:hint="default"/>
        <w:b w:val="0"/>
        <w:i w:val="0"/>
        <w:color w:val="auto"/>
        <w:sz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A54762D"/>
    <w:multiLevelType w:val="multilevel"/>
    <w:tmpl w:val="1BD40E2A"/>
    <w:lvl w:ilvl="0">
      <w:start w:val="1"/>
      <w:numFmt w:val="decimal"/>
      <w:lvlText w:val="%1."/>
      <w:lvlJc w:val="left"/>
      <w:pPr>
        <w:ind w:left="831" w:hanging="721"/>
      </w:pPr>
      <w:rPr>
        <w:rFonts w:ascii="Arial" w:eastAsia="Arial" w:hAnsi="Arial" w:hint="default"/>
        <w:b/>
        <w:bCs/>
        <w:sz w:val="24"/>
        <w:szCs w:val="24"/>
      </w:rPr>
    </w:lvl>
    <w:lvl w:ilvl="1">
      <w:start w:val="1"/>
      <w:numFmt w:val="decimal"/>
      <w:lvlText w:val="%1.%2"/>
      <w:lvlJc w:val="left"/>
      <w:pPr>
        <w:ind w:left="831" w:hanging="721"/>
      </w:pPr>
      <w:rPr>
        <w:rFonts w:ascii="Arial" w:eastAsia="Arial" w:hAnsi="Arial" w:hint="default"/>
        <w:sz w:val="24"/>
        <w:szCs w:val="24"/>
      </w:rPr>
    </w:lvl>
    <w:lvl w:ilvl="2">
      <w:start w:val="1"/>
      <w:numFmt w:val="lowerLetter"/>
      <w:lvlText w:val="(%3)"/>
      <w:lvlJc w:val="left"/>
      <w:pPr>
        <w:ind w:left="1672" w:hanging="571"/>
      </w:pPr>
      <w:rPr>
        <w:rFonts w:ascii="Arial" w:eastAsia="Arial" w:hAnsi="Arial" w:hint="default"/>
        <w:sz w:val="22"/>
        <w:szCs w:val="22"/>
      </w:rPr>
    </w:lvl>
    <w:lvl w:ilvl="3">
      <w:start w:val="1"/>
      <w:numFmt w:val="lowerRoman"/>
      <w:lvlText w:val="(%4)"/>
      <w:lvlJc w:val="left"/>
      <w:pPr>
        <w:ind w:left="2392" w:hanging="586"/>
      </w:pPr>
      <w:rPr>
        <w:rFonts w:ascii="Arial" w:eastAsia="Arial" w:hAnsi="Arial" w:hint="default"/>
        <w:sz w:val="20"/>
        <w:szCs w:val="20"/>
      </w:rPr>
    </w:lvl>
    <w:lvl w:ilvl="4">
      <w:start w:val="1"/>
      <w:numFmt w:val="upperLetter"/>
      <w:lvlText w:val="(%5)"/>
      <w:lvlJc w:val="left"/>
      <w:pPr>
        <w:ind w:left="2993" w:hanging="721"/>
      </w:pPr>
      <w:rPr>
        <w:rFonts w:ascii="Arial" w:eastAsia="Arial" w:hAnsi="Arial" w:hint="default"/>
        <w:sz w:val="22"/>
        <w:szCs w:val="22"/>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9"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A42222"/>
    <w:multiLevelType w:val="hybridMultilevel"/>
    <w:tmpl w:val="4F70F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9D228C"/>
    <w:multiLevelType w:val="multilevel"/>
    <w:tmpl w:val="62BE9858"/>
    <w:lvl w:ilvl="0">
      <w:start w:val="3"/>
      <w:numFmt w:val="decimal"/>
      <w:lvlText w:val="%1"/>
      <w:lvlJc w:val="left"/>
      <w:pPr>
        <w:ind w:left="110" w:hanging="528"/>
      </w:pPr>
      <w:rPr>
        <w:rFonts w:hint="default"/>
      </w:rPr>
    </w:lvl>
    <w:lvl w:ilvl="1">
      <w:start w:val="3"/>
      <w:numFmt w:val="decimal"/>
      <w:lvlText w:val="%1.%2."/>
      <w:lvlJc w:val="left"/>
      <w:pPr>
        <w:ind w:left="110" w:hanging="528"/>
      </w:pPr>
      <w:rPr>
        <w:rFonts w:ascii="Arial" w:eastAsia="Arial" w:hAnsi="Arial" w:hint="default"/>
        <w:sz w:val="24"/>
        <w:szCs w:val="24"/>
      </w:rPr>
    </w:lvl>
    <w:lvl w:ilvl="2">
      <w:start w:val="1"/>
      <w:numFmt w:val="bullet"/>
      <w:lvlText w:val="●"/>
      <w:lvlJc w:val="left"/>
      <w:pPr>
        <w:ind w:left="831" w:hanging="361"/>
      </w:pPr>
      <w:rPr>
        <w:rFonts w:ascii="Arial" w:eastAsia="Arial" w:hAnsi="Arial" w:hint="default"/>
        <w:sz w:val="24"/>
        <w:szCs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num w:numId="1" w16cid:durableId="1700472451">
    <w:abstractNumId w:val="4"/>
  </w:num>
  <w:num w:numId="2" w16cid:durableId="2048598330">
    <w:abstractNumId w:val="6"/>
  </w:num>
  <w:num w:numId="3" w16cid:durableId="905728641">
    <w:abstractNumId w:val="2"/>
  </w:num>
  <w:num w:numId="4" w16cid:durableId="2229101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843655">
    <w:abstractNumId w:val="1"/>
  </w:num>
  <w:num w:numId="6" w16cid:durableId="1557081973">
    <w:abstractNumId w:val="5"/>
  </w:num>
  <w:num w:numId="7" w16cid:durableId="132870900">
    <w:abstractNumId w:val="8"/>
  </w:num>
  <w:num w:numId="8" w16cid:durableId="146014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476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2510588">
    <w:abstractNumId w:val="11"/>
    <w:lvlOverride w:ilvl="0">
      <w:startOverride w:val="3"/>
    </w:lvlOverride>
    <w:lvlOverride w:ilvl="1">
      <w:startOverride w:val="3"/>
    </w:lvlOverride>
    <w:lvlOverride w:ilvl="2"/>
    <w:lvlOverride w:ilvl="3"/>
    <w:lvlOverride w:ilvl="4"/>
    <w:lvlOverride w:ilvl="5"/>
    <w:lvlOverride w:ilvl="6"/>
    <w:lvlOverride w:ilvl="7"/>
    <w:lvlOverride w:ilvl="8"/>
  </w:num>
  <w:num w:numId="11" w16cid:durableId="1452868970">
    <w:abstractNumId w:val="7"/>
  </w:num>
  <w:num w:numId="12" w16cid:durableId="9952573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58"/>
    <w:rsid w:val="00003F9E"/>
    <w:rsid w:val="00012BD1"/>
    <w:rsid w:val="00021EE3"/>
    <w:rsid w:val="00022A75"/>
    <w:rsid w:val="00024498"/>
    <w:rsid w:val="00024CFD"/>
    <w:rsid w:val="000319EC"/>
    <w:rsid w:val="00031B3A"/>
    <w:rsid w:val="00046509"/>
    <w:rsid w:val="00055B02"/>
    <w:rsid w:val="00057C9B"/>
    <w:rsid w:val="00062BD1"/>
    <w:rsid w:val="000652B4"/>
    <w:rsid w:val="00074E47"/>
    <w:rsid w:val="00077255"/>
    <w:rsid w:val="000860A5"/>
    <w:rsid w:val="00092656"/>
    <w:rsid w:val="000928EE"/>
    <w:rsid w:val="000A3C95"/>
    <w:rsid w:val="000C7586"/>
    <w:rsid w:val="000D773E"/>
    <w:rsid w:val="000E2757"/>
    <w:rsid w:val="000F4EDF"/>
    <w:rsid w:val="000F509C"/>
    <w:rsid w:val="000F7B23"/>
    <w:rsid w:val="00106886"/>
    <w:rsid w:val="0011142C"/>
    <w:rsid w:val="00112517"/>
    <w:rsid w:val="00115573"/>
    <w:rsid w:val="0011766F"/>
    <w:rsid w:val="001219D7"/>
    <w:rsid w:val="001253DF"/>
    <w:rsid w:val="001278F1"/>
    <w:rsid w:val="00127CA7"/>
    <w:rsid w:val="00132A70"/>
    <w:rsid w:val="001340FE"/>
    <w:rsid w:val="00136006"/>
    <w:rsid w:val="001409B8"/>
    <w:rsid w:val="001462F1"/>
    <w:rsid w:val="0014721C"/>
    <w:rsid w:val="00152C06"/>
    <w:rsid w:val="00153E58"/>
    <w:rsid w:val="00160072"/>
    <w:rsid w:val="00160AFF"/>
    <w:rsid w:val="001654D8"/>
    <w:rsid w:val="00165890"/>
    <w:rsid w:val="001775F6"/>
    <w:rsid w:val="00177EE0"/>
    <w:rsid w:val="001813BC"/>
    <w:rsid w:val="00186598"/>
    <w:rsid w:val="001916E4"/>
    <w:rsid w:val="00194882"/>
    <w:rsid w:val="001A3BBD"/>
    <w:rsid w:val="001A7B91"/>
    <w:rsid w:val="001B694B"/>
    <w:rsid w:val="001C21BC"/>
    <w:rsid w:val="001C38DF"/>
    <w:rsid w:val="001C50A3"/>
    <w:rsid w:val="001D2B2E"/>
    <w:rsid w:val="001E0BF9"/>
    <w:rsid w:val="001E48C5"/>
    <w:rsid w:val="001F28AF"/>
    <w:rsid w:val="001F405A"/>
    <w:rsid w:val="001F4E97"/>
    <w:rsid w:val="00202AC7"/>
    <w:rsid w:val="002073E5"/>
    <w:rsid w:val="00215887"/>
    <w:rsid w:val="00215D06"/>
    <w:rsid w:val="002200A6"/>
    <w:rsid w:val="00230959"/>
    <w:rsid w:val="00242C06"/>
    <w:rsid w:val="00247D07"/>
    <w:rsid w:val="002519A0"/>
    <w:rsid w:val="00265EB6"/>
    <w:rsid w:val="00274552"/>
    <w:rsid w:val="00274695"/>
    <w:rsid w:val="0027774C"/>
    <w:rsid w:val="00281429"/>
    <w:rsid w:val="002853B5"/>
    <w:rsid w:val="00286DA8"/>
    <w:rsid w:val="002A02BC"/>
    <w:rsid w:val="002B3A6C"/>
    <w:rsid w:val="002C30B2"/>
    <w:rsid w:val="002C37A0"/>
    <w:rsid w:val="002C7D86"/>
    <w:rsid w:val="002D3809"/>
    <w:rsid w:val="002D7474"/>
    <w:rsid w:val="002D77D6"/>
    <w:rsid w:val="002E78C0"/>
    <w:rsid w:val="002F16BA"/>
    <w:rsid w:val="002F1A29"/>
    <w:rsid w:val="002F2188"/>
    <w:rsid w:val="002F37CA"/>
    <w:rsid w:val="00303159"/>
    <w:rsid w:val="003138A8"/>
    <w:rsid w:val="003160CF"/>
    <w:rsid w:val="00323CE6"/>
    <w:rsid w:val="00330E4C"/>
    <w:rsid w:val="00331347"/>
    <w:rsid w:val="00332959"/>
    <w:rsid w:val="00333B43"/>
    <w:rsid w:val="00335A2F"/>
    <w:rsid w:val="003439A5"/>
    <w:rsid w:val="0034402D"/>
    <w:rsid w:val="00345FC8"/>
    <w:rsid w:val="0035037D"/>
    <w:rsid w:val="00350C4C"/>
    <w:rsid w:val="003633DE"/>
    <w:rsid w:val="00372C2A"/>
    <w:rsid w:val="00380731"/>
    <w:rsid w:val="00381397"/>
    <w:rsid w:val="003838CC"/>
    <w:rsid w:val="00387029"/>
    <w:rsid w:val="00392AD3"/>
    <w:rsid w:val="003A0E26"/>
    <w:rsid w:val="003B2EA7"/>
    <w:rsid w:val="003C5CE9"/>
    <w:rsid w:val="003C6628"/>
    <w:rsid w:val="003D3ED6"/>
    <w:rsid w:val="003D4457"/>
    <w:rsid w:val="003D6609"/>
    <w:rsid w:val="003E1716"/>
    <w:rsid w:val="003E2691"/>
    <w:rsid w:val="003E5C41"/>
    <w:rsid w:val="003F2A3B"/>
    <w:rsid w:val="003F5E37"/>
    <w:rsid w:val="00404D6B"/>
    <w:rsid w:val="00410ABE"/>
    <w:rsid w:val="00430B26"/>
    <w:rsid w:val="00435B95"/>
    <w:rsid w:val="00437F2C"/>
    <w:rsid w:val="0044358B"/>
    <w:rsid w:val="00450CEC"/>
    <w:rsid w:val="004517A6"/>
    <w:rsid w:val="00456B25"/>
    <w:rsid w:val="00457A65"/>
    <w:rsid w:val="004816F1"/>
    <w:rsid w:val="0048320B"/>
    <w:rsid w:val="00484C2D"/>
    <w:rsid w:val="004861A8"/>
    <w:rsid w:val="00490629"/>
    <w:rsid w:val="004A1FF0"/>
    <w:rsid w:val="004B3720"/>
    <w:rsid w:val="004B64DD"/>
    <w:rsid w:val="004B7855"/>
    <w:rsid w:val="004D1BA2"/>
    <w:rsid w:val="004D676C"/>
    <w:rsid w:val="004E4EE8"/>
    <w:rsid w:val="004E7410"/>
    <w:rsid w:val="004E7C11"/>
    <w:rsid w:val="004F0E75"/>
    <w:rsid w:val="00500D21"/>
    <w:rsid w:val="00500E72"/>
    <w:rsid w:val="00504AF2"/>
    <w:rsid w:val="00514A6C"/>
    <w:rsid w:val="00514F52"/>
    <w:rsid w:val="0052634F"/>
    <w:rsid w:val="00535BCF"/>
    <w:rsid w:val="00535DEC"/>
    <w:rsid w:val="00565116"/>
    <w:rsid w:val="00571412"/>
    <w:rsid w:val="00572A06"/>
    <w:rsid w:val="005813C2"/>
    <w:rsid w:val="00582E90"/>
    <w:rsid w:val="0058391B"/>
    <w:rsid w:val="005A61DD"/>
    <w:rsid w:val="005A76CC"/>
    <w:rsid w:val="005B1314"/>
    <w:rsid w:val="005B183E"/>
    <w:rsid w:val="005C1E05"/>
    <w:rsid w:val="005C5587"/>
    <w:rsid w:val="005D2F21"/>
    <w:rsid w:val="005F1E1A"/>
    <w:rsid w:val="005F44DC"/>
    <w:rsid w:val="005F45D1"/>
    <w:rsid w:val="005F76C2"/>
    <w:rsid w:val="0060036E"/>
    <w:rsid w:val="006075E8"/>
    <w:rsid w:val="0061063A"/>
    <w:rsid w:val="00616EC4"/>
    <w:rsid w:val="0062432B"/>
    <w:rsid w:val="0062688D"/>
    <w:rsid w:val="00626FB5"/>
    <w:rsid w:val="00627706"/>
    <w:rsid w:val="00627858"/>
    <w:rsid w:val="006452C0"/>
    <w:rsid w:val="006466C2"/>
    <w:rsid w:val="006512D8"/>
    <w:rsid w:val="00657168"/>
    <w:rsid w:val="0065749C"/>
    <w:rsid w:val="006639D2"/>
    <w:rsid w:val="00665755"/>
    <w:rsid w:val="006662D2"/>
    <w:rsid w:val="0067359E"/>
    <w:rsid w:val="00683688"/>
    <w:rsid w:val="0068779D"/>
    <w:rsid w:val="006956BF"/>
    <w:rsid w:val="006B67A2"/>
    <w:rsid w:val="006B799C"/>
    <w:rsid w:val="006C5E6A"/>
    <w:rsid w:val="006C6F3B"/>
    <w:rsid w:val="006C7B89"/>
    <w:rsid w:val="006E4DBE"/>
    <w:rsid w:val="006E5ADA"/>
    <w:rsid w:val="006F2379"/>
    <w:rsid w:val="006F526F"/>
    <w:rsid w:val="00706765"/>
    <w:rsid w:val="007205FD"/>
    <w:rsid w:val="00722914"/>
    <w:rsid w:val="00732ED9"/>
    <w:rsid w:val="00741B3D"/>
    <w:rsid w:val="00743B90"/>
    <w:rsid w:val="0074479F"/>
    <w:rsid w:val="0074492F"/>
    <w:rsid w:val="007531AB"/>
    <w:rsid w:val="00753220"/>
    <w:rsid w:val="00775E9E"/>
    <w:rsid w:val="00775EAF"/>
    <w:rsid w:val="00777138"/>
    <w:rsid w:val="00777C9A"/>
    <w:rsid w:val="007969E8"/>
    <w:rsid w:val="00797AB0"/>
    <w:rsid w:val="007A2CD9"/>
    <w:rsid w:val="007A7B7C"/>
    <w:rsid w:val="007B1A6B"/>
    <w:rsid w:val="007B20EA"/>
    <w:rsid w:val="007B2AE0"/>
    <w:rsid w:val="007C01FF"/>
    <w:rsid w:val="007C170C"/>
    <w:rsid w:val="007D2711"/>
    <w:rsid w:val="007E0BE9"/>
    <w:rsid w:val="007E2F79"/>
    <w:rsid w:val="007E5D04"/>
    <w:rsid w:val="007F150D"/>
    <w:rsid w:val="00803D93"/>
    <w:rsid w:val="00805F5B"/>
    <w:rsid w:val="00807486"/>
    <w:rsid w:val="00807DB2"/>
    <w:rsid w:val="0081015B"/>
    <w:rsid w:val="0081200C"/>
    <w:rsid w:val="008230F2"/>
    <w:rsid w:val="00823196"/>
    <w:rsid w:val="008232CF"/>
    <w:rsid w:val="0082621B"/>
    <w:rsid w:val="00831CEE"/>
    <w:rsid w:val="0083328B"/>
    <w:rsid w:val="008337C6"/>
    <w:rsid w:val="00834423"/>
    <w:rsid w:val="00834EB6"/>
    <w:rsid w:val="00835B5B"/>
    <w:rsid w:val="00844734"/>
    <w:rsid w:val="00853112"/>
    <w:rsid w:val="00853442"/>
    <w:rsid w:val="008555C5"/>
    <w:rsid w:val="00864563"/>
    <w:rsid w:val="00866072"/>
    <w:rsid w:val="008778D2"/>
    <w:rsid w:val="0088167E"/>
    <w:rsid w:val="00883DAC"/>
    <w:rsid w:val="008841F9"/>
    <w:rsid w:val="008A04DF"/>
    <w:rsid w:val="008A46E9"/>
    <w:rsid w:val="008A5B26"/>
    <w:rsid w:val="008A66ED"/>
    <w:rsid w:val="008A7CE0"/>
    <w:rsid w:val="008D108A"/>
    <w:rsid w:val="008D192A"/>
    <w:rsid w:val="008D3379"/>
    <w:rsid w:val="008D5795"/>
    <w:rsid w:val="008E0B15"/>
    <w:rsid w:val="008E6DA2"/>
    <w:rsid w:val="008E71D1"/>
    <w:rsid w:val="008E7814"/>
    <w:rsid w:val="008F3499"/>
    <w:rsid w:val="008F4B9C"/>
    <w:rsid w:val="008F64A9"/>
    <w:rsid w:val="00901DA5"/>
    <w:rsid w:val="009155C4"/>
    <w:rsid w:val="00922C45"/>
    <w:rsid w:val="009315A8"/>
    <w:rsid w:val="00941159"/>
    <w:rsid w:val="009429D0"/>
    <w:rsid w:val="00942DC7"/>
    <w:rsid w:val="00942EC2"/>
    <w:rsid w:val="00956297"/>
    <w:rsid w:val="009632C9"/>
    <w:rsid w:val="009650B5"/>
    <w:rsid w:val="00972462"/>
    <w:rsid w:val="00974F39"/>
    <w:rsid w:val="009766D4"/>
    <w:rsid w:val="009A1F1B"/>
    <w:rsid w:val="009A5064"/>
    <w:rsid w:val="009B5F2F"/>
    <w:rsid w:val="009C3DAF"/>
    <w:rsid w:val="009C444C"/>
    <w:rsid w:val="009D09FA"/>
    <w:rsid w:val="009D0DFD"/>
    <w:rsid w:val="009D38CD"/>
    <w:rsid w:val="009E3A4D"/>
    <w:rsid w:val="009F784A"/>
    <w:rsid w:val="00A01C38"/>
    <w:rsid w:val="00A0480C"/>
    <w:rsid w:val="00A179CF"/>
    <w:rsid w:val="00A20B92"/>
    <w:rsid w:val="00A26722"/>
    <w:rsid w:val="00A30121"/>
    <w:rsid w:val="00A33FC4"/>
    <w:rsid w:val="00A424A5"/>
    <w:rsid w:val="00A43870"/>
    <w:rsid w:val="00A455E2"/>
    <w:rsid w:val="00A45B0D"/>
    <w:rsid w:val="00A46991"/>
    <w:rsid w:val="00A52DC8"/>
    <w:rsid w:val="00A572E4"/>
    <w:rsid w:val="00A63ACA"/>
    <w:rsid w:val="00A833D9"/>
    <w:rsid w:val="00A87D43"/>
    <w:rsid w:val="00A927A9"/>
    <w:rsid w:val="00A95520"/>
    <w:rsid w:val="00A96025"/>
    <w:rsid w:val="00A971DC"/>
    <w:rsid w:val="00AA7B85"/>
    <w:rsid w:val="00AB3B54"/>
    <w:rsid w:val="00AC7135"/>
    <w:rsid w:val="00AD5632"/>
    <w:rsid w:val="00AD7240"/>
    <w:rsid w:val="00AF536C"/>
    <w:rsid w:val="00B01352"/>
    <w:rsid w:val="00B020FB"/>
    <w:rsid w:val="00B0300B"/>
    <w:rsid w:val="00B053C0"/>
    <w:rsid w:val="00B148E3"/>
    <w:rsid w:val="00B34292"/>
    <w:rsid w:val="00B443D7"/>
    <w:rsid w:val="00B4588B"/>
    <w:rsid w:val="00B53CC6"/>
    <w:rsid w:val="00B57C65"/>
    <w:rsid w:val="00B66899"/>
    <w:rsid w:val="00B743EC"/>
    <w:rsid w:val="00B770D4"/>
    <w:rsid w:val="00B80681"/>
    <w:rsid w:val="00B87C0D"/>
    <w:rsid w:val="00B96FBF"/>
    <w:rsid w:val="00BB0D18"/>
    <w:rsid w:val="00BB3615"/>
    <w:rsid w:val="00BC67D9"/>
    <w:rsid w:val="00BC6E20"/>
    <w:rsid w:val="00BD0149"/>
    <w:rsid w:val="00BD6E08"/>
    <w:rsid w:val="00BE06BD"/>
    <w:rsid w:val="00BE26E4"/>
    <w:rsid w:val="00BF029A"/>
    <w:rsid w:val="00BF0C1A"/>
    <w:rsid w:val="00C02938"/>
    <w:rsid w:val="00C03DDB"/>
    <w:rsid w:val="00C06EB3"/>
    <w:rsid w:val="00C10183"/>
    <w:rsid w:val="00C22EB4"/>
    <w:rsid w:val="00C27A86"/>
    <w:rsid w:val="00C30CBF"/>
    <w:rsid w:val="00C64D1A"/>
    <w:rsid w:val="00C65121"/>
    <w:rsid w:val="00C67851"/>
    <w:rsid w:val="00C87EEF"/>
    <w:rsid w:val="00C911BA"/>
    <w:rsid w:val="00C94709"/>
    <w:rsid w:val="00CA61D4"/>
    <w:rsid w:val="00CA6717"/>
    <w:rsid w:val="00CA70F7"/>
    <w:rsid w:val="00CB1F95"/>
    <w:rsid w:val="00CB3674"/>
    <w:rsid w:val="00CC2675"/>
    <w:rsid w:val="00CC4993"/>
    <w:rsid w:val="00CC519F"/>
    <w:rsid w:val="00CD012B"/>
    <w:rsid w:val="00CD14C5"/>
    <w:rsid w:val="00CD672A"/>
    <w:rsid w:val="00CD6F85"/>
    <w:rsid w:val="00CF1946"/>
    <w:rsid w:val="00D02B1B"/>
    <w:rsid w:val="00D166CF"/>
    <w:rsid w:val="00D16F2C"/>
    <w:rsid w:val="00D171E8"/>
    <w:rsid w:val="00D2128E"/>
    <w:rsid w:val="00D2306A"/>
    <w:rsid w:val="00D30D35"/>
    <w:rsid w:val="00D33BBF"/>
    <w:rsid w:val="00D35CB5"/>
    <w:rsid w:val="00D3798C"/>
    <w:rsid w:val="00D444B4"/>
    <w:rsid w:val="00D4793B"/>
    <w:rsid w:val="00D51D52"/>
    <w:rsid w:val="00D60DBB"/>
    <w:rsid w:val="00D610F6"/>
    <w:rsid w:val="00D6406E"/>
    <w:rsid w:val="00D708EC"/>
    <w:rsid w:val="00D80911"/>
    <w:rsid w:val="00D840A0"/>
    <w:rsid w:val="00D86BE1"/>
    <w:rsid w:val="00D86FF0"/>
    <w:rsid w:val="00D87A96"/>
    <w:rsid w:val="00D916F3"/>
    <w:rsid w:val="00D927A9"/>
    <w:rsid w:val="00DA0781"/>
    <w:rsid w:val="00DB069E"/>
    <w:rsid w:val="00DB33E3"/>
    <w:rsid w:val="00DB3998"/>
    <w:rsid w:val="00DB48A4"/>
    <w:rsid w:val="00DB53BD"/>
    <w:rsid w:val="00DC6562"/>
    <w:rsid w:val="00DD266C"/>
    <w:rsid w:val="00DD4178"/>
    <w:rsid w:val="00DD59DF"/>
    <w:rsid w:val="00DE43CE"/>
    <w:rsid w:val="00E00B70"/>
    <w:rsid w:val="00E01354"/>
    <w:rsid w:val="00E05F14"/>
    <w:rsid w:val="00E06F6F"/>
    <w:rsid w:val="00E1501F"/>
    <w:rsid w:val="00E24178"/>
    <w:rsid w:val="00E25626"/>
    <w:rsid w:val="00E2688E"/>
    <w:rsid w:val="00E33521"/>
    <w:rsid w:val="00E33E05"/>
    <w:rsid w:val="00E34EC0"/>
    <w:rsid w:val="00E37CDA"/>
    <w:rsid w:val="00E42077"/>
    <w:rsid w:val="00E44933"/>
    <w:rsid w:val="00E47650"/>
    <w:rsid w:val="00E63C6D"/>
    <w:rsid w:val="00E65B6C"/>
    <w:rsid w:val="00E72811"/>
    <w:rsid w:val="00E76020"/>
    <w:rsid w:val="00E774C1"/>
    <w:rsid w:val="00E81635"/>
    <w:rsid w:val="00E92059"/>
    <w:rsid w:val="00E92299"/>
    <w:rsid w:val="00E97E4D"/>
    <w:rsid w:val="00EA08E3"/>
    <w:rsid w:val="00EB16A6"/>
    <w:rsid w:val="00EB6EBA"/>
    <w:rsid w:val="00EC0C02"/>
    <w:rsid w:val="00EC73E0"/>
    <w:rsid w:val="00ED3C03"/>
    <w:rsid w:val="00EE1977"/>
    <w:rsid w:val="00EE4579"/>
    <w:rsid w:val="00EE59B0"/>
    <w:rsid w:val="00EE5BD3"/>
    <w:rsid w:val="00EF69C4"/>
    <w:rsid w:val="00F00D34"/>
    <w:rsid w:val="00F079BF"/>
    <w:rsid w:val="00F11C47"/>
    <w:rsid w:val="00F13710"/>
    <w:rsid w:val="00F159EA"/>
    <w:rsid w:val="00F16B65"/>
    <w:rsid w:val="00F20C5A"/>
    <w:rsid w:val="00F337A7"/>
    <w:rsid w:val="00F51FEF"/>
    <w:rsid w:val="00F54D98"/>
    <w:rsid w:val="00F66F19"/>
    <w:rsid w:val="00F73832"/>
    <w:rsid w:val="00F76B31"/>
    <w:rsid w:val="00F80583"/>
    <w:rsid w:val="00F82977"/>
    <w:rsid w:val="00F9204D"/>
    <w:rsid w:val="00F92E3C"/>
    <w:rsid w:val="00FA56FF"/>
    <w:rsid w:val="00FA6FA4"/>
    <w:rsid w:val="00FB46B0"/>
    <w:rsid w:val="00FC1BA1"/>
    <w:rsid w:val="00FD0E85"/>
    <w:rsid w:val="00FD1627"/>
    <w:rsid w:val="00FE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7DE55"/>
  <w15:docId w15:val="{2DC8DE6C-8231-4C38-84BD-5D498BBD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5A"/>
    <w:pPr>
      <w:spacing w:before="200"/>
    </w:pPr>
    <w:rPr>
      <w:rFonts w:ascii="Calibri" w:eastAsia="Times New Roman" w:hAnsi="Calibri" w:cs="Times New Roman"/>
      <w:sz w:val="20"/>
      <w:szCs w:val="20"/>
      <w:lang w:val="en-US"/>
    </w:rPr>
  </w:style>
  <w:style w:type="paragraph" w:styleId="Heading1">
    <w:name w:val="heading 1"/>
    <w:aliases w:val="ccc doc. heading 1"/>
    <w:basedOn w:val="Normal"/>
    <w:next w:val="Normal"/>
    <w:link w:val="Heading1Char"/>
    <w:uiPriority w:val="1"/>
    <w:qFormat/>
    <w:rsid w:val="001F405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link w:val="Heading2Char"/>
    <w:uiPriority w:val="1"/>
    <w:qFormat/>
    <w:rsid w:val="001F405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basedOn w:val="DefaultParagraphFont"/>
    <w:link w:val="Heading1"/>
    <w:uiPriority w:val="1"/>
    <w:rsid w:val="001F405A"/>
    <w:rPr>
      <w:rFonts w:ascii="Calibri" w:eastAsia="Times New Roman" w:hAnsi="Calibri" w:cs="Times New Roman"/>
      <w:b/>
      <w:bCs/>
      <w:caps/>
      <w:color w:val="FFFFFF"/>
      <w:spacing w:val="15"/>
      <w:shd w:val="clear" w:color="auto" w:fill="4F81BD"/>
      <w:lang w:val="en-US"/>
    </w:rPr>
  </w:style>
  <w:style w:type="character" w:customStyle="1" w:styleId="Heading2Char">
    <w:name w:val="Heading 2 Char"/>
    <w:aliases w:val="QG Heading 2 Char"/>
    <w:basedOn w:val="DefaultParagraphFont"/>
    <w:link w:val="Heading2"/>
    <w:uiPriority w:val="1"/>
    <w:rsid w:val="001F405A"/>
    <w:rPr>
      <w:rFonts w:ascii="Calibri" w:eastAsia="Times New Roman" w:hAnsi="Calibri" w:cs="Times New Roman"/>
      <w:caps/>
      <w:spacing w:val="15"/>
      <w:shd w:val="clear" w:color="auto" w:fill="DBE5F1"/>
      <w:lang w:val="en-US"/>
    </w:rPr>
  </w:style>
  <w:style w:type="paragraph" w:customStyle="1" w:styleId="TableText">
    <w:name w:val="Table Text"/>
    <w:autoRedefine/>
    <w:rsid w:val="001F405A"/>
    <w:pPr>
      <w:spacing w:before="200"/>
      <w:jc w:val="both"/>
    </w:pPr>
    <w:rPr>
      <w:rFonts w:ascii="Calibri" w:eastAsia="Times New Roman" w:hAnsi="Calibri" w:cs="Times New Roman"/>
      <w:sz w:val="24"/>
      <w:lang w:eastAsia="en-GB"/>
    </w:rPr>
  </w:style>
  <w:style w:type="character" w:customStyle="1" w:styleId="NoHeading3Text">
    <w:name w:val="No Heading 3 Text"/>
    <w:rsid w:val="001F405A"/>
    <w:rPr>
      <w:rFonts w:ascii="Arial" w:hAnsi="Arial" w:cs="Arial"/>
      <w:color w:val="auto"/>
      <w:sz w:val="21"/>
      <w:szCs w:val="21"/>
      <w:u w:val="none"/>
    </w:rPr>
  </w:style>
  <w:style w:type="paragraph" w:styleId="NoSpacing">
    <w:name w:val="No Spacing"/>
    <w:basedOn w:val="Normal"/>
    <w:link w:val="NoSpacingChar"/>
    <w:uiPriority w:val="1"/>
    <w:qFormat/>
    <w:rsid w:val="001F405A"/>
    <w:pPr>
      <w:spacing w:before="0" w:after="0" w:line="240" w:lineRule="auto"/>
    </w:pPr>
  </w:style>
  <w:style w:type="paragraph" w:styleId="ListParagraph">
    <w:name w:val="List Paragraph"/>
    <w:basedOn w:val="Normal"/>
    <w:uiPriority w:val="1"/>
    <w:qFormat/>
    <w:rsid w:val="001F405A"/>
    <w:pPr>
      <w:ind w:left="720"/>
    </w:pPr>
  </w:style>
  <w:style w:type="paragraph" w:styleId="EndnoteText">
    <w:name w:val="endnote text"/>
    <w:basedOn w:val="Normal"/>
    <w:link w:val="EndnoteTextChar"/>
    <w:semiHidden/>
    <w:rsid w:val="001F405A"/>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basedOn w:val="DefaultParagraphFont"/>
    <w:link w:val="EndnoteText"/>
    <w:semiHidden/>
    <w:rsid w:val="001F405A"/>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36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368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6836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3688"/>
    <w:rPr>
      <w:rFonts w:ascii="Calibri" w:eastAsia="Times New Roman" w:hAnsi="Calibri" w:cs="Times New Roman"/>
      <w:sz w:val="20"/>
      <w:szCs w:val="20"/>
      <w:lang w:val="en-US"/>
    </w:rPr>
  </w:style>
  <w:style w:type="table" w:styleId="TableGrid">
    <w:name w:val="Table Grid"/>
    <w:basedOn w:val="TableNormal"/>
    <w:uiPriority w:val="59"/>
    <w:rsid w:val="0096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006"/>
    <w:rPr>
      <w:rFonts w:ascii="Tahoma" w:eastAsia="Times New Roman" w:hAnsi="Tahoma" w:cs="Tahoma"/>
      <w:sz w:val="16"/>
      <w:szCs w:val="16"/>
      <w:lang w:val="en-US"/>
    </w:rPr>
  </w:style>
  <w:style w:type="paragraph" w:customStyle="1" w:styleId="Table1">
    <w:name w:val="Table 1"/>
    <w:basedOn w:val="Normal"/>
    <w:uiPriority w:val="99"/>
    <w:rsid w:val="003B2EA7"/>
    <w:pPr>
      <w:spacing w:before="80" w:after="0" w:line="280" w:lineRule="atLeast"/>
    </w:pPr>
    <w:rPr>
      <w:rFonts w:ascii="Arial" w:hAnsi="Arial" w:cs="Arial"/>
      <w:sz w:val="18"/>
      <w:szCs w:val="18"/>
    </w:rPr>
  </w:style>
  <w:style w:type="character" w:styleId="Hyperlink">
    <w:name w:val="Hyperlink"/>
    <w:uiPriority w:val="99"/>
    <w:rsid w:val="00281429"/>
    <w:rPr>
      <w:rFonts w:ascii="Times New Roman" w:hAnsi="Times New Roman" w:cs="Times New Roman"/>
      <w:color w:val="0000FF"/>
      <w:u w:val="single"/>
    </w:rPr>
  </w:style>
  <w:style w:type="character" w:styleId="CommentReference">
    <w:name w:val="annotation reference"/>
    <w:basedOn w:val="DefaultParagraphFont"/>
    <w:uiPriority w:val="99"/>
    <w:semiHidden/>
    <w:unhideWhenUsed/>
    <w:rsid w:val="00777C9A"/>
    <w:rPr>
      <w:sz w:val="16"/>
      <w:szCs w:val="16"/>
    </w:rPr>
  </w:style>
  <w:style w:type="paragraph" w:styleId="CommentText">
    <w:name w:val="annotation text"/>
    <w:basedOn w:val="Normal"/>
    <w:link w:val="CommentTextChar"/>
    <w:uiPriority w:val="99"/>
    <w:unhideWhenUsed/>
    <w:rsid w:val="00777C9A"/>
    <w:pPr>
      <w:spacing w:line="240" w:lineRule="auto"/>
    </w:pPr>
  </w:style>
  <w:style w:type="character" w:customStyle="1" w:styleId="CommentTextChar">
    <w:name w:val="Comment Text Char"/>
    <w:basedOn w:val="DefaultParagraphFont"/>
    <w:link w:val="CommentText"/>
    <w:uiPriority w:val="99"/>
    <w:rsid w:val="00777C9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77C9A"/>
    <w:rPr>
      <w:b/>
      <w:bCs/>
    </w:rPr>
  </w:style>
  <w:style w:type="character" w:customStyle="1" w:styleId="CommentSubjectChar">
    <w:name w:val="Comment Subject Char"/>
    <w:basedOn w:val="CommentTextChar"/>
    <w:link w:val="CommentSubject"/>
    <w:uiPriority w:val="99"/>
    <w:semiHidden/>
    <w:rsid w:val="00777C9A"/>
    <w:rPr>
      <w:rFonts w:ascii="Calibri" w:eastAsia="Times New Roman" w:hAnsi="Calibri" w:cs="Times New Roman"/>
      <w:b/>
      <w:bCs/>
      <w:sz w:val="20"/>
      <w:szCs w:val="20"/>
      <w:lang w:val="en-US"/>
    </w:rPr>
  </w:style>
  <w:style w:type="paragraph" w:styleId="BodyTextIndent">
    <w:name w:val="Body Text Indent"/>
    <w:basedOn w:val="Normal"/>
    <w:link w:val="BodyTextIndentChar"/>
    <w:rsid w:val="000F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720"/>
      <w:jc w:val="both"/>
    </w:pPr>
    <w:rPr>
      <w:rFonts w:ascii="Times New Roman" w:hAnsi="Times New Roman"/>
      <w:sz w:val="22"/>
      <w:lang w:val="en-GB"/>
    </w:rPr>
  </w:style>
  <w:style w:type="character" w:customStyle="1" w:styleId="BodyTextIndentChar">
    <w:name w:val="Body Text Indent Char"/>
    <w:basedOn w:val="DefaultParagraphFont"/>
    <w:link w:val="BodyTextIndent"/>
    <w:rsid w:val="000F509C"/>
    <w:rPr>
      <w:rFonts w:ascii="Times New Roman" w:eastAsia="Times New Roman" w:hAnsi="Times New Roman" w:cs="Times New Roman"/>
      <w:szCs w:val="20"/>
    </w:rPr>
  </w:style>
  <w:style w:type="paragraph" w:styleId="BodyTextIndent3">
    <w:name w:val="Body Text Indent 3"/>
    <w:basedOn w:val="Normal"/>
    <w:link w:val="BodyTextIndent3Char"/>
    <w:rsid w:val="000F509C"/>
    <w:pPr>
      <w:spacing w:before="0" w:after="0" w:line="240" w:lineRule="auto"/>
      <w:ind w:left="720" w:hanging="720"/>
    </w:pPr>
    <w:rPr>
      <w:rFonts w:ascii="Times New Roman" w:hAnsi="Times New Roman"/>
      <w:sz w:val="22"/>
    </w:rPr>
  </w:style>
  <w:style w:type="character" w:customStyle="1" w:styleId="BodyTextIndent3Char">
    <w:name w:val="Body Text Indent 3 Char"/>
    <w:basedOn w:val="DefaultParagraphFont"/>
    <w:link w:val="BodyTextIndent3"/>
    <w:rsid w:val="000F509C"/>
    <w:rPr>
      <w:rFonts w:ascii="Times New Roman" w:eastAsia="Times New Roman" w:hAnsi="Times New Roman" w:cs="Times New Roman"/>
      <w:szCs w:val="20"/>
      <w:lang w:val="en-US"/>
    </w:rPr>
  </w:style>
  <w:style w:type="paragraph" w:styleId="BodyText">
    <w:name w:val="Body Text"/>
    <w:basedOn w:val="Normal"/>
    <w:link w:val="BodyTextChar"/>
    <w:uiPriority w:val="1"/>
    <w:qFormat/>
    <w:rsid w:val="000F509C"/>
    <w:pPr>
      <w:spacing w:before="0" w:after="0" w:line="240" w:lineRule="auto"/>
    </w:pPr>
    <w:rPr>
      <w:rFonts w:ascii="Times New Roman" w:hAnsi="Times New Roman"/>
      <w:sz w:val="22"/>
    </w:rPr>
  </w:style>
  <w:style w:type="character" w:customStyle="1" w:styleId="BodyTextChar">
    <w:name w:val="Body Text Char"/>
    <w:basedOn w:val="DefaultParagraphFont"/>
    <w:link w:val="BodyText"/>
    <w:uiPriority w:val="1"/>
    <w:rsid w:val="000F509C"/>
    <w:rPr>
      <w:rFonts w:ascii="Times New Roman" w:eastAsia="Times New Roman" w:hAnsi="Times New Roman" w:cs="Times New Roman"/>
      <w:szCs w:val="20"/>
      <w:lang w:val="en-US"/>
    </w:rPr>
  </w:style>
  <w:style w:type="paragraph" w:customStyle="1" w:styleId="00-Normal-BB">
    <w:name w:val="00-Normal-BB"/>
    <w:rsid w:val="00456B25"/>
    <w:pPr>
      <w:spacing w:after="0" w:line="240" w:lineRule="auto"/>
      <w:jc w:val="both"/>
    </w:pPr>
    <w:rPr>
      <w:rFonts w:ascii="Arial" w:eastAsia="Times New Roman" w:hAnsi="Arial" w:cs="Times New Roman"/>
      <w:szCs w:val="20"/>
    </w:rPr>
  </w:style>
  <w:style w:type="paragraph" w:styleId="NormalWeb">
    <w:name w:val="Normal (Web)"/>
    <w:basedOn w:val="Normal"/>
    <w:uiPriority w:val="99"/>
    <w:unhideWhenUsed/>
    <w:rsid w:val="00456B25"/>
    <w:pPr>
      <w:spacing w:before="100" w:beforeAutospacing="1" w:after="100" w:afterAutospacing="1" w:line="240" w:lineRule="auto"/>
    </w:pPr>
    <w:rPr>
      <w:rFonts w:ascii="Times New Roman" w:hAnsi="Times New Roman"/>
      <w:sz w:val="24"/>
      <w:szCs w:val="24"/>
      <w:lang w:val="en-GB" w:eastAsia="en-GB"/>
    </w:rPr>
  </w:style>
  <w:style w:type="paragraph" w:styleId="TOC2">
    <w:name w:val="toc 2"/>
    <w:basedOn w:val="Normal"/>
    <w:next w:val="Normal"/>
    <w:autoRedefine/>
    <w:semiHidden/>
    <w:rsid w:val="004E4EE8"/>
    <w:pPr>
      <w:tabs>
        <w:tab w:val="left" w:pos="480"/>
        <w:tab w:val="right" w:leader="dot" w:pos="9628"/>
      </w:tabs>
      <w:spacing w:before="0" w:after="0" w:line="240" w:lineRule="auto"/>
      <w:jc w:val="center"/>
    </w:pPr>
    <w:rPr>
      <w:rFonts w:ascii="Arial" w:hAnsi="Arial" w:cs="Arial"/>
      <w:b/>
      <w:sz w:val="36"/>
      <w:szCs w:val="36"/>
    </w:rPr>
  </w:style>
  <w:style w:type="character" w:styleId="FollowedHyperlink">
    <w:name w:val="FollowedHyperlink"/>
    <w:basedOn w:val="DefaultParagraphFont"/>
    <w:uiPriority w:val="99"/>
    <w:semiHidden/>
    <w:unhideWhenUsed/>
    <w:rsid w:val="004E4EE8"/>
    <w:rPr>
      <w:color w:val="800080" w:themeColor="followedHyperlink"/>
      <w:u w:val="single"/>
    </w:rPr>
  </w:style>
  <w:style w:type="numbering" w:customStyle="1" w:styleId="NoList1">
    <w:name w:val="No List1"/>
    <w:next w:val="NoList"/>
    <w:uiPriority w:val="99"/>
    <w:semiHidden/>
    <w:unhideWhenUsed/>
    <w:rsid w:val="004E4EE8"/>
  </w:style>
  <w:style w:type="paragraph" w:customStyle="1" w:styleId="TableParagraph">
    <w:name w:val="Table Paragraph"/>
    <w:basedOn w:val="Normal"/>
    <w:uiPriority w:val="1"/>
    <w:qFormat/>
    <w:rsid w:val="004E4EE8"/>
    <w:pPr>
      <w:widowControl w:val="0"/>
      <w:spacing w:before="0" w:after="0" w:line="240" w:lineRule="auto"/>
    </w:pPr>
    <w:rPr>
      <w:rFonts w:asciiTheme="minorHAnsi" w:eastAsiaTheme="minorHAnsi" w:hAnsiTheme="minorHAnsi" w:cstheme="minorBidi"/>
      <w:sz w:val="22"/>
      <w:szCs w:val="22"/>
    </w:rPr>
  </w:style>
  <w:style w:type="table" w:customStyle="1" w:styleId="TableGrid1">
    <w:name w:val="Table Grid1"/>
    <w:basedOn w:val="TableNormal"/>
    <w:next w:val="TableGrid"/>
    <w:rsid w:val="004E4E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4EE8"/>
  </w:style>
  <w:style w:type="character" w:customStyle="1" w:styleId="NoSpacingChar">
    <w:name w:val="No Spacing Char"/>
    <w:basedOn w:val="DefaultParagraphFont"/>
    <w:link w:val="NoSpacing"/>
    <w:uiPriority w:val="1"/>
    <w:rsid w:val="004E4EE8"/>
    <w:rPr>
      <w:rFonts w:ascii="Calibri" w:eastAsia="Times New Roman" w:hAnsi="Calibri" w:cs="Times New Roman"/>
      <w:sz w:val="20"/>
      <w:szCs w:val="20"/>
      <w:lang w:val="en-US"/>
    </w:rPr>
  </w:style>
  <w:style w:type="paragraph" w:customStyle="1" w:styleId="TLTLetterTitle">
    <w:name w:val="TLT Letter Title"/>
    <w:basedOn w:val="Normal"/>
    <w:next w:val="Normal"/>
    <w:rsid w:val="004E4EE8"/>
    <w:pPr>
      <w:spacing w:before="100" w:after="100" w:line="240" w:lineRule="auto"/>
    </w:pPr>
    <w:rPr>
      <w:rFonts w:ascii="Arial" w:hAnsi="Arial"/>
      <w:b/>
      <w:szCs w:val="24"/>
      <w:lang w:val="en-GB" w:eastAsia="en-GB"/>
    </w:rPr>
  </w:style>
  <w:style w:type="paragraph" w:customStyle="1" w:styleId="TitleClause">
    <w:name w:val="Title Clause"/>
    <w:basedOn w:val="Normal"/>
    <w:rsid w:val="004E4EE8"/>
    <w:pPr>
      <w:keepNext/>
      <w:numPr>
        <w:numId w:val="8"/>
      </w:numPr>
      <w:spacing w:before="240" w:after="240" w:line="300" w:lineRule="atLeast"/>
      <w:jc w:val="both"/>
      <w:outlineLvl w:val="0"/>
    </w:pPr>
    <w:rPr>
      <w:rFonts w:ascii="Arial" w:hAnsi="Arial"/>
      <w:b/>
      <w:color w:val="000000"/>
      <w:kern w:val="28"/>
      <w:sz w:val="22"/>
      <w:lang w:val="en-GB"/>
    </w:rPr>
  </w:style>
  <w:style w:type="paragraph" w:customStyle="1" w:styleId="Untitledsubclause1">
    <w:name w:val="Untitled subclause 1"/>
    <w:basedOn w:val="Normal"/>
    <w:rsid w:val="004E4EE8"/>
    <w:pPr>
      <w:numPr>
        <w:ilvl w:val="1"/>
        <w:numId w:val="8"/>
      </w:numPr>
      <w:spacing w:before="280" w:after="120" w:line="300" w:lineRule="atLeast"/>
      <w:jc w:val="both"/>
      <w:outlineLvl w:val="1"/>
    </w:pPr>
    <w:rPr>
      <w:rFonts w:ascii="Arial" w:hAnsi="Arial"/>
      <w:color w:val="000000"/>
      <w:sz w:val="22"/>
      <w:lang w:val="en-GB"/>
    </w:rPr>
  </w:style>
  <w:style w:type="paragraph" w:customStyle="1" w:styleId="Untitledsubclause2">
    <w:name w:val="Untitled subclause 2"/>
    <w:basedOn w:val="Normal"/>
    <w:rsid w:val="004E4EE8"/>
    <w:pPr>
      <w:numPr>
        <w:ilvl w:val="2"/>
        <w:numId w:val="8"/>
      </w:numPr>
      <w:spacing w:before="0" w:after="120" w:line="300" w:lineRule="atLeast"/>
      <w:jc w:val="both"/>
      <w:outlineLvl w:val="2"/>
    </w:pPr>
    <w:rPr>
      <w:rFonts w:ascii="Arial" w:hAnsi="Arial"/>
      <w:color w:val="000000"/>
      <w:sz w:val="22"/>
      <w:lang w:val="en-GB"/>
    </w:rPr>
  </w:style>
  <w:style w:type="paragraph" w:customStyle="1" w:styleId="Untitledsubclause3">
    <w:name w:val="Untitled subclause 3"/>
    <w:basedOn w:val="Normal"/>
    <w:rsid w:val="004E4EE8"/>
    <w:pPr>
      <w:numPr>
        <w:ilvl w:val="3"/>
        <w:numId w:val="8"/>
      </w:numPr>
      <w:tabs>
        <w:tab w:val="left" w:pos="2261"/>
      </w:tabs>
      <w:spacing w:before="0" w:after="120" w:line="300" w:lineRule="atLeast"/>
      <w:jc w:val="both"/>
      <w:outlineLvl w:val="3"/>
    </w:pPr>
    <w:rPr>
      <w:rFonts w:ascii="Arial" w:hAnsi="Arial"/>
      <w:color w:val="000000"/>
      <w:sz w:val="22"/>
      <w:lang w:val="en-GB"/>
    </w:rPr>
  </w:style>
  <w:style w:type="paragraph" w:customStyle="1" w:styleId="Untitledsubclause4">
    <w:name w:val="Untitled subclause 4"/>
    <w:basedOn w:val="Normal"/>
    <w:rsid w:val="004E4EE8"/>
    <w:pPr>
      <w:numPr>
        <w:ilvl w:val="4"/>
        <w:numId w:val="8"/>
      </w:numPr>
      <w:spacing w:before="0" w:after="120" w:line="300" w:lineRule="atLeast"/>
      <w:jc w:val="both"/>
      <w:outlineLvl w:val="4"/>
    </w:pPr>
    <w:rPr>
      <w:rFonts w:ascii="Arial" w:hAnsi="Arial"/>
      <w:color w:val="000000"/>
      <w:sz w:val="22"/>
      <w:lang w:val="en-GB"/>
    </w:rPr>
  </w:style>
  <w:style w:type="character" w:customStyle="1" w:styleId="ParagraphChar">
    <w:name w:val="Paragraph Char"/>
    <w:basedOn w:val="DefaultParagraphFont"/>
    <w:link w:val="Paragraph"/>
    <w:locked/>
    <w:rsid w:val="004E4EE8"/>
    <w:rPr>
      <w:rFonts w:ascii="Arial" w:eastAsia="Arial" w:hAnsi="Arial" w:cs="Arial"/>
      <w:color w:val="000000"/>
    </w:rPr>
  </w:style>
  <w:style w:type="paragraph" w:customStyle="1" w:styleId="Paragraph">
    <w:name w:val="Paragraph"/>
    <w:basedOn w:val="Normal"/>
    <w:link w:val="ParagraphChar"/>
    <w:qFormat/>
    <w:rsid w:val="004E4EE8"/>
    <w:pPr>
      <w:spacing w:before="0" w:after="120" w:line="300" w:lineRule="atLeast"/>
      <w:jc w:val="both"/>
    </w:pPr>
    <w:rPr>
      <w:rFonts w:ascii="Arial" w:eastAsia="Arial" w:hAnsi="Arial" w:cs="Arial"/>
      <w:color w:val="000000"/>
      <w:sz w:val="22"/>
      <w:szCs w:val="22"/>
      <w:lang w:val="en-GB"/>
    </w:rPr>
  </w:style>
  <w:style w:type="paragraph" w:customStyle="1" w:styleId="NoNumTitle-Clause">
    <w:name w:val="No Num Title - Clause"/>
    <w:basedOn w:val="TitleClause"/>
    <w:qFormat/>
    <w:rsid w:val="004E4EE8"/>
    <w:pPr>
      <w:numPr>
        <w:numId w:val="0"/>
      </w:numPr>
      <w:ind w:left="720"/>
    </w:pPr>
  </w:style>
  <w:style w:type="character" w:customStyle="1" w:styleId="DefTerm">
    <w:name w:val="DefTerm"/>
    <w:basedOn w:val="DefaultParagraphFont"/>
    <w:uiPriority w:val="1"/>
    <w:qFormat/>
    <w:rsid w:val="004E4EE8"/>
    <w:rPr>
      <w:rFonts w:ascii="Arial" w:eastAsia="Arial" w:hAnsi="Arial" w:cs="Arial" w:hint="default"/>
      <w:b/>
      <w:bCs w:val="0"/>
      <w:color w:val="000000"/>
    </w:rPr>
  </w:style>
  <w:style w:type="paragraph" w:customStyle="1" w:styleId="DefinedTermPara">
    <w:name w:val="Defined Term Para"/>
    <w:basedOn w:val="Paragraph"/>
    <w:qFormat/>
    <w:rsid w:val="004E4EE8"/>
    <w:pPr>
      <w:numPr>
        <w:numId w:val="9"/>
      </w:numPr>
      <w:tabs>
        <w:tab w:val="clear" w:pos="720"/>
        <w:tab w:val="num" w:pos="360"/>
        <w:tab w:val="num" w:pos="1026"/>
      </w:tabs>
      <w:ind w:left="0" w:firstLine="0"/>
    </w:pPr>
  </w:style>
  <w:style w:type="paragraph" w:customStyle="1" w:styleId="DefinedTermNumber">
    <w:name w:val="Defined Term Number"/>
    <w:basedOn w:val="DefinedTermPara"/>
    <w:qFormat/>
    <w:rsid w:val="004E4EE8"/>
    <w:pPr>
      <w:numPr>
        <w:ilvl w:val="1"/>
      </w:numPr>
      <w:tabs>
        <w:tab w:val="clear" w:pos="1554"/>
        <w:tab w:val="num" w:pos="360"/>
        <w:tab w:val="num" w:pos="1026"/>
        <w:tab w:val="num" w:pos="1746"/>
      </w:tabs>
      <w:ind w:left="816" w:hanging="286"/>
    </w:pPr>
  </w:style>
  <w:style w:type="character" w:styleId="UnresolvedMention">
    <w:name w:val="Unresolved Mention"/>
    <w:basedOn w:val="DefaultParagraphFont"/>
    <w:uiPriority w:val="99"/>
    <w:semiHidden/>
    <w:unhideWhenUsed/>
    <w:rsid w:val="00941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731">
      <w:bodyDiv w:val="1"/>
      <w:marLeft w:val="0"/>
      <w:marRight w:val="0"/>
      <w:marTop w:val="0"/>
      <w:marBottom w:val="0"/>
      <w:divBdr>
        <w:top w:val="none" w:sz="0" w:space="0" w:color="auto"/>
        <w:left w:val="none" w:sz="0" w:space="0" w:color="auto"/>
        <w:bottom w:val="none" w:sz="0" w:space="0" w:color="auto"/>
        <w:right w:val="none" w:sz="0" w:space="0" w:color="auto"/>
      </w:divBdr>
    </w:div>
    <w:div w:id="589394430">
      <w:bodyDiv w:val="1"/>
      <w:marLeft w:val="0"/>
      <w:marRight w:val="0"/>
      <w:marTop w:val="0"/>
      <w:marBottom w:val="0"/>
      <w:divBdr>
        <w:top w:val="none" w:sz="0" w:space="0" w:color="auto"/>
        <w:left w:val="none" w:sz="0" w:space="0" w:color="auto"/>
        <w:bottom w:val="none" w:sz="0" w:space="0" w:color="auto"/>
        <w:right w:val="none" w:sz="0" w:space="0" w:color="auto"/>
      </w:divBdr>
    </w:div>
    <w:div w:id="741682091">
      <w:bodyDiv w:val="1"/>
      <w:marLeft w:val="0"/>
      <w:marRight w:val="0"/>
      <w:marTop w:val="0"/>
      <w:marBottom w:val="0"/>
      <w:divBdr>
        <w:top w:val="none" w:sz="0" w:space="0" w:color="auto"/>
        <w:left w:val="none" w:sz="0" w:space="0" w:color="auto"/>
        <w:bottom w:val="none" w:sz="0" w:space="0" w:color="auto"/>
        <w:right w:val="none" w:sz="0" w:space="0" w:color="auto"/>
      </w:divBdr>
    </w:div>
    <w:div w:id="788474204">
      <w:bodyDiv w:val="1"/>
      <w:marLeft w:val="0"/>
      <w:marRight w:val="0"/>
      <w:marTop w:val="0"/>
      <w:marBottom w:val="0"/>
      <w:divBdr>
        <w:top w:val="none" w:sz="0" w:space="0" w:color="auto"/>
        <w:left w:val="none" w:sz="0" w:space="0" w:color="auto"/>
        <w:bottom w:val="none" w:sz="0" w:space="0" w:color="auto"/>
        <w:right w:val="none" w:sz="0" w:space="0" w:color="auto"/>
      </w:divBdr>
    </w:div>
    <w:div w:id="1258364597">
      <w:bodyDiv w:val="1"/>
      <w:marLeft w:val="0"/>
      <w:marRight w:val="0"/>
      <w:marTop w:val="0"/>
      <w:marBottom w:val="0"/>
      <w:divBdr>
        <w:top w:val="none" w:sz="0" w:space="0" w:color="auto"/>
        <w:left w:val="none" w:sz="0" w:space="0" w:color="auto"/>
        <w:bottom w:val="none" w:sz="0" w:space="0" w:color="auto"/>
        <w:right w:val="none" w:sz="0" w:space="0" w:color="auto"/>
      </w:divBdr>
    </w:div>
    <w:div w:id="1263565959">
      <w:bodyDiv w:val="1"/>
      <w:marLeft w:val="0"/>
      <w:marRight w:val="0"/>
      <w:marTop w:val="0"/>
      <w:marBottom w:val="0"/>
      <w:divBdr>
        <w:top w:val="none" w:sz="0" w:space="0" w:color="auto"/>
        <w:left w:val="none" w:sz="0" w:space="0" w:color="auto"/>
        <w:bottom w:val="none" w:sz="0" w:space="0" w:color="auto"/>
        <w:right w:val="none" w:sz="0" w:space="0" w:color="auto"/>
      </w:divBdr>
    </w:div>
    <w:div w:id="14216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hawkinge-t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hawkinge-t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0E76DD902874F9819780BD82C19D8" ma:contentTypeVersion="12" ma:contentTypeDescription="Create a new document." ma:contentTypeScope="" ma:versionID="a16f51bfb781a6e2c96d1ff62bc6d67b">
  <xsd:schema xmlns:xsd="http://www.w3.org/2001/XMLSchema" xmlns:xs="http://www.w3.org/2001/XMLSchema" xmlns:p="http://schemas.microsoft.com/office/2006/metadata/properties" xmlns:ns2="b4a9b921-b2a6-4acf-9a9e-35f54783dbf7" xmlns:ns3="e5d7ad33-a121-4b33-839b-051c8926d75f" targetNamespace="http://schemas.microsoft.com/office/2006/metadata/properties" ma:root="true" ma:fieldsID="813b220643d49bf89d3523027f8b097d" ns2:_="" ns3:_="">
    <xsd:import namespace="b4a9b921-b2a6-4acf-9a9e-35f54783dbf7"/>
    <xsd:import namespace="e5d7ad33-a121-4b33-839b-051c8926d7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b921-b2a6-4acf-9a9e-35f5478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7ad33-a121-4b33-839b-051c8926d7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C904D-EAC5-4C16-B26D-A4815A5E06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AE975-4FBE-4A57-AB40-C452C1C7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b921-b2a6-4acf-9a9e-35f54783dbf7"/>
    <ds:schemaRef ds:uri="e5d7ad33-a121-4b33-839b-051c8926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EDB01-BD52-49B3-8652-4047AEE570CC}">
  <ds:schemaRefs>
    <ds:schemaRef ds:uri="http://schemas.microsoft.com/sharepoint/v3/contenttype/forms"/>
  </ds:schemaRefs>
</ds:datastoreItem>
</file>

<file path=customXml/itemProps4.xml><?xml version="1.0" encoding="utf-8"?>
<ds:datastoreItem xmlns:ds="http://schemas.openxmlformats.org/officeDocument/2006/customXml" ds:itemID="{6A91998A-D1B7-4915-B218-44799C06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EK Services</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Coulls</dc:creator>
  <cp:lastModifiedBy>Helen Baber</cp:lastModifiedBy>
  <cp:revision>15</cp:revision>
  <cp:lastPrinted>2017-10-19T10:34:00Z</cp:lastPrinted>
  <dcterms:created xsi:type="dcterms:W3CDTF">2025-09-18T12:04:00Z</dcterms:created>
  <dcterms:modified xsi:type="dcterms:W3CDTF">2025-09-22T10:23:00Z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0x0101005D90E76DD902874F9819780BD82C19D8</vt:lpwstr>
  </property>
  <property fmtid="{D5CDD505-2E9C-101B-9397-08002B2CF9AE}" pid="3" name="Order">
    <vt:r8>1115200</vt:r8>
  </property>
</Properties>
</file>