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C471FAD" w14:textId="42ADC223" w:rsidR="002F4A7A" w:rsidRPr="00EF566C" w:rsidRDefault="00C4538D" w:rsidP="3B06A85E">
      <w:pPr>
        <w:pStyle w:val="Title"/>
        <w:rPr>
          <w:rFonts w:eastAsia="Arial"/>
        </w:rPr>
      </w:pPr>
      <w:r w:rsidRPr="3B06A85E">
        <w:rPr>
          <w:rFonts w:eastAsia="Arial"/>
        </w:rPr>
        <w:t>HDC2025</w:t>
      </w:r>
      <w:r w:rsidR="77C016EF" w:rsidRPr="3B06A85E">
        <w:rPr>
          <w:rFonts w:eastAsia="Arial"/>
        </w:rPr>
        <w:t>12</w:t>
      </w:r>
      <w:r w:rsidRPr="3B06A85E">
        <w:rPr>
          <w:rFonts w:eastAsia="Arial"/>
        </w:rPr>
        <w:t xml:space="preserve"> - </w:t>
      </w:r>
      <w:proofErr w:type="spellStart"/>
      <w:r w:rsidRPr="3B06A85E">
        <w:rPr>
          <w:rFonts w:eastAsia="Arial"/>
        </w:rPr>
        <w:t>Arboricultural</w:t>
      </w:r>
      <w:proofErr w:type="spellEnd"/>
      <w:r w:rsidRPr="3B06A85E">
        <w:rPr>
          <w:rFonts w:eastAsia="Arial"/>
        </w:rPr>
        <w:t xml:space="preserve"> Services Planning Advice</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132B36C6">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49EA277B" w:rsidR="0019168F" w:rsidRPr="00EF566C" w:rsidRDefault="00C4538D" w:rsidP="0F38337A">
            <w:pPr>
              <w:rPr>
                <w:rFonts w:asciiTheme="majorHAnsi" w:eastAsia="Arial" w:hAnsiTheme="majorHAnsi" w:cstheme="majorHAnsi"/>
              </w:rPr>
            </w:pPr>
            <w:r>
              <w:rPr>
                <w:rFonts w:asciiTheme="majorHAnsi" w:eastAsia="Arial" w:hAnsiTheme="majorHAnsi" w:cstheme="majorHAnsi"/>
              </w:rPr>
              <w:t>19 Sept 2025</w:t>
            </w:r>
          </w:p>
        </w:tc>
      </w:tr>
      <w:tr w:rsidR="0019168F" w:rsidRPr="00EF566C" w14:paraId="7AACCC93" w14:textId="77777777" w:rsidTr="132B36C6">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76765283" w:rsidR="0019168F" w:rsidRPr="00EF566C" w:rsidRDefault="008D4681" w:rsidP="0F38337A">
            <w:pPr>
              <w:rPr>
                <w:rFonts w:asciiTheme="majorHAnsi" w:eastAsia="Arial" w:hAnsiTheme="majorHAnsi" w:cstheme="majorHAnsi"/>
              </w:rPr>
            </w:pPr>
            <w:r>
              <w:rPr>
                <w:rFonts w:asciiTheme="majorHAnsi" w:eastAsia="Arial" w:hAnsiTheme="majorHAnsi" w:cstheme="majorHAnsi"/>
              </w:rPr>
              <w:t xml:space="preserve">12 noon, </w:t>
            </w:r>
            <w:r w:rsidR="00C4538D">
              <w:rPr>
                <w:rFonts w:asciiTheme="majorHAnsi" w:eastAsia="Arial" w:hAnsiTheme="majorHAnsi" w:cstheme="majorHAnsi"/>
              </w:rPr>
              <w:t>13 October 2025</w:t>
            </w:r>
          </w:p>
        </w:tc>
      </w:tr>
      <w:tr w:rsidR="0019168F" w:rsidRPr="00EF566C" w14:paraId="1004F8B8" w14:textId="77777777" w:rsidTr="132B36C6">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0518361D" w:rsidR="0019168F" w:rsidRPr="00EF566C" w:rsidRDefault="008E27FA" w:rsidP="0F38337A">
            <w:pPr>
              <w:rPr>
                <w:rFonts w:asciiTheme="majorHAnsi" w:eastAsia="Arial" w:hAnsiTheme="majorHAnsi" w:cstheme="majorHAnsi"/>
                <w:b/>
                <w:bCs/>
              </w:rPr>
            </w:pPr>
            <w:r w:rsidRPr="00EF566C">
              <w:rPr>
                <w:rFonts w:asciiTheme="majorHAnsi" w:eastAsia="Arial" w:hAnsiTheme="majorHAnsi" w:cstheme="majorHAnsi"/>
                <w:b/>
                <w:bCs/>
              </w:rPr>
              <w:t>12 noon</w:t>
            </w:r>
            <w:r w:rsidR="005D62BB" w:rsidRPr="00EF566C">
              <w:rPr>
                <w:rFonts w:asciiTheme="majorHAnsi" w:eastAsia="Arial" w:hAnsiTheme="majorHAnsi" w:cstheme="majorHAnsi"/>
                <w:b/>
                <w:bCs/>
              </w:rPr>
              <w:t>,</w:t>
            </w:r>
            <w:r w:rsidRPr="00EF566C">
              <w:rPr>
                <w:rFonts w:asciiTheme="majorHAnsi" w:eastAsia="Arial" w:hAnsiTheme="majorHAnsi" w:cstheme="majorHAnsi"/>
                <w:b/>
                <w:bCs/>
              </w:rPr>
              <w:t xml:space="preserve"> </w:t>
            </w:r>
            <w:r w:rsidR="00C4538D">
              <w:rPr>
                <w:rFonts w:asciiTheme="majorHAnsi" w:eastAsia="Arial" w:hAnsiTheme="majorHAnsi" w:cstheme="majorHAnsi"/>
                <w:b/>
                <w:bCs/>
              </w:rPr>
              <w:t>20</w:t>
            </w:r>
            <w:r w:rsidR="00A85180" w:rsidRPr="00EF566C">
              <w:rPr>
                <w:rFonts w:asciiTheme="majorHAnsi" w:eastAsia="Arial" w:hAnsiTheme="majorHAnsi" w:cstheme="majorHAnsi"/>
                <w:b/>
                <w:bCs/>
              </w:rPr>
              <w:t xml:space="preserve"> </w:t>
            </w:r>
            <w:r w:rsidR="00C4538D">
              <w:rPr>
                <w:rFonts w:asciiTheme="majorHAnsi" w:eastAsia="Arial" w:hAnsiTheme="majorHAnsi" w:cstheme="majorHAnsi"/>
                <w:b/>
                <w:bCs/>
              </w:rPr>
              <w:t>October</w:t>
            </w:r>
            <w:r w:rsidR="00A85180" w:rsidRPr="00EF566C">
              <w:rPr>
                <w:rFonts w:asciiTheme="majorHAnsi" w:eastAsia="Arial" w:hAnsiTheme="majorHAnsi" w:cstheme="majorHAnsi"/>
                <w:b/>
                <w:bCs/>
              </w:rPr>
              <w:t xml:space="preserve"> </w:t>
            </w:r>
            <w:r w:rsidR="00C4538D">
              <w:rPr>
                <w:rFonts w:asciiTheme="majorHAnsi" w:eastAsia="Arial" w:hAnsiTheme="majorHAnsi" w:cstheme="majorHAnsi"/>
                <w:b/>
                <w:bCs/>
              </w:rPr>
              <w:t>2025</w:t>
            </w:r>
            <w:r w:rsidR="00A85180" w:rsidRPr="00EF566C">
              <w:rPr>
                <w:rFonts w:asciiTheme="majorHAnsi" w:eastAsia="Arial" w:hAnsiTheme="majorHAnsi" w:cstheme="majorHAnsi"/>
                <w:b/>
                <w:bCs/>
              </w:rPr>
              <w:t xml:space="preserve"> </w:t>
            </w:r>
          </w:p>
        </w:tc>
      </w:tr>
      <w:tr w:rsidR="0019168F" w:rsidRPr="00EF566C" w14:paraId="682430E8" w14:textId="77777777" w:rsidTr="132B36C6">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5B235886" w:rsidR="0019168F" w:rsidRPr="00EF566C" w:rsidRDefault="008D4681" w:rsidP="0F38337A">
            <w:pPr>
              <w:rPr>
                <w:rFonts w:asciiTheme="majorHAnsi" w:eastAsia="Arial" w:hAnsiTheme="majorHAnsi" w:cstheme="majorHAnsi"/>
              </w:rPr>
            </w:pPr>
            <w:r>
              <w:rPr>
                <w:rFonts w:asciiTheme="majorHAnsi" w:eastAsia="Arial" w:hAnsiTheme="majorHAnsi" w:cstheme="majorHAnsi"/>
              </w:rPr>
              <w:t xml:space="preserve">Up to </w:t>
            </w:r>
            <w:r w:rsidR="00C4538D">
              <w:rPr>
                <w:rFonts w:asciiTheme="majorHAnsi" w:eastAsia="Arial" w:hAnsiTheme="majorHAnsi" w:cstheme="majorHAnsi"/>
              </w:rPr>
              <w:t>£200,000</w:t>
            </w:r>
          </w:p>
        </w:tc>
      </w:tr>
      <w:tr w:rsidR="0019168F" w:rsidRPr="00EF566C" w14:paraId="590B3377" w14:textId="77777777" w:rsidTr="132B36C6">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8E27FA" w:rsidP="0F38337A">
            <w:pPr>
              <w:rPr>
                <w:rFonts w:asciiTheme="majorHAnsi" w:eastAsia="Arial" w:hAnsiTheme="majorHAnsi" w:cstheme="majorHAnsi"/>
              </w:rPr>
            </w:pPr>
            <w:hyperlink r:id="rId8">
              <w:r w:rsidRPr="00EF566C">
                <w:rPr>
                  <w:rStyle w:val="Hyperlink"/>
                  <w:rFonts w:asciiTheme="majorHAnsi" w:eastAsia="Arial" w:hAnsiTheme="majorHAnsi" w:cstheme="majorHAnsi"/>
                </w:rPr>
                <w:t>procurement@hart.gov.uk</w:t>
              </w:r>
            </w:hyperlink>
          </w:p>
        </w:tc>
      </w:tr>
      <w:tr w:rsidR="0019168F" w:rsidRPr="00EF566C" w14:paraId="227C7026" w14:textId="77777777" w:rsidTr="132B36C6">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72F45C2D" w:rsidR="0019168F" w:rsidRPr="00EF566C" w:rsidRDefault="008E27FA" w:rsidP="132B36C6">
            <w:pPr>
              <w:rPr>
                <w:rFonts w:asciiTheme="majorHAnsi" w:eastAsia="Arial" w:hAnsiTheme="majorHAnsi" w:cstheme="majorBidi"/>
              </w:rPr>
            </w:pPr>
            <w:r w:rsidRPr="132B36C6">
              <w:rPr>
                <w:rFonts w:asciiTheme="majorHAnsi" w:eastAsia="Arial" w:hAnsiTheme="majorHAnsi" w:cstheme="majorBidi"/>
              </w:rPr>
              <w:t xml:space="preserve">Quotation for </w:t>
            </w:r>
            <w:r w:rsidR="00C4538D" w:rsidRPr="132B36C6">
              <w:rPr>
                <w:rFonts w:asciiTheme="majorHAnsi" w:eastAsia="Arial" w:hAnsiTheme="majorHAnsi" w:cstheme="majorBidi"/>
              </w:rPr>
              <w:t>HDC2025</w:t>
            </w:r>
            <w:r w:rsidR="48E18041" w:rsidRPr="132B36C6">
              <w:rPr>
                <w:rFonts w:asciiTheme="majorHAnsi" w:eastAsia="Arial" w:hAnsiTheme="majorHAnsi" w:cstheme="majorBidi"/>
              </w:rPr>
              <w:t>12</w:t>
            </w:r>
            <w:r w:rsidR="00C4538D" w:rsidRPr="132B36C6">
              <w:rPr>
                <w:rFonts w:asciiTheme="majorHAnsi" w:eastAsia="Arial" w:hAnsiTheme="majorHAnsi" w:cstheme="majorBidi"/>
              </w:rPr>
              <w:t xml:space="preserve"> - </w:t>
            </w:r>
            <w:proofErr w:type="spellStart"/>
            <w:r w:rsidR="00C4538D" w:rsidRPr="132B36C6">
              <w:rPr>
                <w:rFonts w:asciiTheme="majorHAnsi" w:eastAsia="Arial" w:hAnsiTheme="majorHAnsi" w:cstheme="majorBidi"/>
              </w:rPr>
              <w:t>Arboricultural</w:t>
            </w:r>
            <w:proofErr w:type="spellEnd"/>
            <w:r w:rsidR="00C4538D" w:rsidRPr="132B36C6">
              <w:rPr>
                <w:rFonts w:asciiTheme="majorHAnsi" w:eastAsia="Arial" w:hAnsiTheme="majorHAnsi" w:cstheme="majorBidi"/>
              </w:rPr>
              <w:t xml:space="preserve"> Services Planning Advice</w:t>
            </w:r>
          </w:p>
        </w:tc>
      </w:tr>
      <w:tr w:rsidR="0019168F" w:rsidRPr="00EF566C" w14:paraId="38AFAEFF" w14:textId="77777777" w:rsidTr="132B36C6">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3E5B7662" w:rsidR="0019168F" w:rsidRPr="00EF566C" w:rsidRDefault="00C4538D" w:rsidP="007744A7">
            <w:pPr>
              <w:widowControl w:val="0"/>
              <w:spacing w:line="276" w:lineRule="auto"/>
              <w:ind w:left="3600" w:hanging="3600"/>
              <w:rPr>
                <w:rFonts w:asciiTheme="majorHAnsi" w:eastAsia="Arial" w:hAnsiTheme="majorHAnsi" w:cstheme="majorHAnsi"/>
              </w:rPr>
            </w:pPr>
            <w:r>
              <w:rPr>
                <w:rStyle w:val="Hyperlink"/>
                <w:rFonts w:asciiTheme="majorHAnsi" w:eastAsia="Arial" w:hAnsiTheme="majorHAnsi" w:cstheme="majorHAnsi"/>
                <w:color w:val="auto"/>
                <w:u w:val="none"/>
              </w:rPr>
              <w:t>procurement</w:t>
            </w:r>
            <w:r w:rsidR="007E3548" w:rsidRPr="00EF566C">
              <w:rPr>
                <w:rStyle w:val="Hyperlink"/>
                <w:rFonts w:asciiTheme="majorHAnsi" w:eastAsia="Arial" w:hAnsiTheme="majorHAnsi" w:cstheme="majorHAnsi"/>
                <w:color w:val="auto"/>
                <w:u w:val="none"/>
              </w:rPr>
              <w:t>@hart.gov.uk</w:t>
            </w:r>
          </w:p>
        </w:tc>
      </w:tr>
    </w:tbl>
    <w:p w14:paraId="68D3C42E" w14:textId="77777777" w:rsidR="00661D4B" w:rsidRPr="00EF566C" w:rsidRDefault="00661D4B"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1E3985EC" w:rsidR="007E4A31" w:rsidRPr="00EF566C" w:rsidRDefault="00A75FC0" w:rsidP="0F38337A">
      <w:pPr>
        <w:pStyle w:val="Heading1"/>
        <w:numPr>
          <w:ilvl w:val="0"/>
          <w:numId w:val="2"/>
        </w:numPr>
        <w:ind w:left="794" w:hanging="794"/>
        <w:rPr>
          <w:rFonts w:asciiTheme="majorHAnsi" w:eastAsia="Arial" w:hAnsiTheme="majorHAnsi" w:cstheme="majorHAnsi"/>
        </w:rPr>
      </w:pPr>
      <w:bookmarkStart w:id="0" w:name="_Toc22814573"/>
      <w:r w:rsidRPr="00EF566C">
        <w:rPr>
          <w:rFonts w:asciiTheme="majorHAnsi" w:eastAsia="Arial" w:hAnsiTheme="majorHAnsi" w:cstheme="majorHAnsi"/>
        </w:rPr>
        <w:t>In</w:t>
      </w:r>
      <w:r w:rsidR="007E4A31" w:rsidRPr="00EF566C">
        <w:rPr>
          <w:rFonts w:asciiTheme="majorHAnsi" w:eastAsia="Arial" w:hAnsiTheme="majorHAnsi" w:cstheme="majorHAnsi"/>
        </w:rPr>
        <w:t>troduction</w:t>
      </w:r>
      <w:bookmarkEnd w:id="0"/>
    </w:p>
    <w:p w14:paraId="7EA21F63" w14:textId="3E307F43" w:rsidR="00C05484" w:rsidRPr="00EF566C" w:rsidRDefault="00A56B22" w:rsidP="64FB8193">
      <w:pPr>
        <w:pStyle w:val="ListParagraph"/>
        <w:numPr>
          <w:ilvl w:val="1"/>
          <w:numId w:val="2"/>
        </w:numPr>
        <w:rPr>
          <w:rFonts w:asciiTheme="majorHAnsi" w:eastAsia="Arial" w:hAnsiTheme="majorHAnsi" w:cstheme="majorBidi"/>
          <w:kern w:val="28"/>
        </w:rPr>
      </w:pPr>
      <w:r w:rsidRPr="64FB8193">
        <w:rPr>
          <w:rFonts w:asciiTheme="majorHAnsi" w:eastAsia="Arial" w:hAnsiTheme="majorHAnsi" w:cstheme="majorBidi"/>
        </w:rPr>
        <w:t>The Council invites</w:t>
      </w:r>
      <w:r w:rsidR="0017718E" w:rsidRPr="64FB8193">
        <w:rPr>
          <w:rFonts w:asciiTheme="majorHAnsi" w:eastAsia="Arial" w:hAnsiTheme="majorHAnsi" w:cstheme="majorBidi"/>
        </w:rPr>
        <w:t xml:space="preserve"> quot</w:t>
      </w:r>
      <w:r w:rsidRPr="64FB8193">
        <w:rPr>
          <w:rFonts w:asciiTheme="majorHAnsi" w:eastAsia="Arial" w:hAnsiTheme="majorHAnsi" w:cstheme="majorBidi"/>
        </w:rPr>
        <w:t>ations</w:t>
      </w:r>
      <w:r w:rsidR="0017718E" w:rsidRPr="64FB8193">
        <w:rPr>
          <w:rFonts w:asciiTheme="majorHAnsi" w:eastAsia="Arial" w:hAnsiTheme="majorHAnsi" w:cstheme="majorBidi"/>
        </w:rPr>
        <w:t xml:space="preserve"> for </w:t>
      </w:r>
      <w:r w:rsidR="002B68D8" w:rsidRPr="64FB8193">
        <w:rPr>
          <w:rFonts w:asciiTheme="majorHAnsi" w:eastAsia="Arial" w:hAnsiTheme="majorHAnsi" w:cstheme="majorBidi"/>
        </w:rPr>
        <w:t>this opportunity</w:t>
      </w:r>
      <w:r w:rsidR="0017718E" w:rsidRPr="64FB8193">
        <w:rPr>
          <w:rFonts w:asciiTheme="majorHAnsi" w:eastAsia="Arial" w:hAnsiTheme="majorHAnsi" w:cstheme="majorBidi"/>
        </w:rPr>
        <w:t xml:space="preserve"> in accordance with the terms and requirements of this document and any Schedules </w:t>
      </w:r>
      <w:r w:rsidR="008D7D40" w:rsidRPr="64FB8193">
        <w:rPr>
          <w:rFonts w:asciiTheme="majorHAnsi" w:eastAsia="Arial" w:hAnsiTheme="majorHAnsi" w:cstheme="majorBidi"/>
        </w:rPr>
        <w:t>a</w:t>
      </w:r>
      <w:r w:rsidR="0017718E" w:rsidRPr="64FB8193">
        <w:rPr>
          <w:rFonts w:asciiTheme="majorHAnsi" w:eastAsia="Arial" w:hAnsiTheme="majorHAnsi" w:cstheme="majorBidi"/>
        </w:rPr>
        <w:t>ttached.</w:t>
      </w:r>
    </w:p>
    <w:p w14:paraId="09FBAB8A" w14:textId="24B99552" w:rsidR="007E4A31" w:rsidRPr="00EF566C" w:rsidRDefault="007E4A31" w:rsidP="0F38337A">
      <w:pPr>
        <w:pStyle w:val="Heading1"/>
        <w:numPr>
          <w:ilvl w:val="0"/>
          <w:numId w:val="2"/>
        </w:numPr>
        <w:rPr>
          <w:rFonts w:asciiTheme="majorHAnsi" w:eastAsia="Arial" w:hAnsiTheme="majorHAnsi" w:cstheme="majorHAnsi"/>
        </w:rPr>
      </w:pPr>
      <w:bookmarkStart w:id="1" w:name="_Toc22814574"/>
      <w:r w:rsidRPr="00EF566C">
        <w:rPr>
          <w:rFonts w:asciiTheme="majorHAnsi" w:eastAsia="Arial" w:hAnsiTheme="majorHAnsi" w:cstheme="majorHAnsi"/>
        </w:rPr>
        <w:t>S</w:t>
      </w:r>
      <w:r w:rsidR="009820F5" w:rsidRPr="00EF566C">
        <w:rPr>
          <w:rFonts w:asciiTheme="majorHAnsi" w:eastAsia="Arial" w:hAnsiTheme="majorHAnsi" w:cstheme="majorHAnsi"/>
        </w:rPr>
        <w:t>pecification</w:t>
      </w:r>
      <w:bookmarkEnd w:id="1"/>
    </w:p>
    <w:p w14:paraId="45ABD9F1" w14:textId="3240DB47" w:rsidR="00EA5C74" w:rsidRPr="00EF566C" w:rsidRDefault="00EA5C7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EF566C" w14:paraId="55DAEEEA" w14:textId="77777777" w:rsidTr="0F38337A">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64F749E9" w:rsidR="000D1848" w:rsidRPr="00EF566C" w:rsidRDefault="00C4538D" w:rsidP="0F38337A">
            <w:pPr>
              <w:rPr>
                <w:rFonts w:asciiTheme="majorHAnsi" w:eastAsia="Arial" w:hAnsiTheme="majorHAnsi" w:cstheme="majorHAnsi"/>
              </w:rPr>
            </w:pPr>
            <w:r>
              <w:rPr>
                <w:rFonts w:asciiTheme="majorHAnsi" w:eastAsia="Arial" w:hAnsiTheme="majorHAnsi" w:cstheme="majorHAnsi"/>
              </w:rPr>
              <w:t>1</w:t>
            </w:r>
            <w:r w:rsidR="005C7524">
              <w:rPr>
                <w:rFonts w:asciiTheme="majorHAnsi" w:eastAsia="Arial" w:hAnsiTheme="majorHAnsi" w:cstheme="majorHAnsi"/>
              </w:rPr>
              <w:t>7</w:t>
            </w:r>
            <w:r w:rsidR="008D7D40" w:rsidRPr="00EF566C">
              <w:rPr>
                <w:rFonts w:asciiTheme="majorHAnsi" w:eastAsia="Arial" w:hAnsiTheme="majorHAnsi" w:cstheme="majorHAnsi"/>
              </w:rPr>
              <w:t xml:space="preserve"> </w:t>
            </w:r>
            <w:r>
              <w:rPr>
                <w:rFonts w:asciiTheme="majorHAnsi" w:eastAsia="Arial" w:hAnsiTheme="majorHAnsi" w:cstheme="majorHAnsi"/>
              </w:rPr>
              <w:t>November</w:t>
            </w:r>
            <w:r w:rsidR="008D7D40" w:rsidRPr="00EF566C">
              <w:rPr>
                <w:rFonts w:asciiTheme="majorHAnsi" w:eastAsia="Arial" w:hAnsiTheme="majorHAnsi" w:cstheme="majorHAnsi"/>
              </w:rPr>
              <w:t xml:space="preserve"> </w:t>
            </w:r>
            <w:r>
              <w:rPr>
                <w:rFonts w:asciiTheme="majorHAnsi" w:eastAsia="Arial" w:hAnsiTheme="majorHAnsi" w:cstheme="majorHAnsi"/>
              </w:rPr>
              <w:t>2025</w:t>
            </w:r>
          </w:p>
        </w:tc>
      </w:tr>
      <w:tr w:rsidR="000D1848" w:rsidRPr="00EF566C" w14:paraId="6106E704" w14:textId="77777777" w:rsidTr="0F38337A">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43526460" w:rsidR="000D1848" w:rsidRPr="00EF566C" w:rsidRDefault="00C4538D" w:rsidP="0F38337A">
            <w:pPr>
              <w:rPr>
                <w:rFonts w:asciiTheme="majorHAnsi" w:eastAsia="Arial" w:hAnsiTheme="majorHAnsi" w:cstheme="majorHAnsi"/>
              </w:rPr>
            </w:pPr>
            <w:r>
              <w:rPr>
                <w:rFonts w:asciiTheme="majorHAnsi" w:eastAsia="Arial" w:hAnsiTheme="majorHAnsi" w:cstheme="majorHAnsi"/>
              </w:rPr>
              <w:t>2</w:t>
            </w:r>
            <w:r w:rsidR="002B4704" w:rsidRPr="00EF566C">
              <w:rPr>
                <w:rFonts w:asciiTheme="majorHAnsi" w:eastAsia="Arial" w:hAnsiTheme="majorHAnsi" w:cstheme="majorHAnsi"/>
              </w:rPr>
              <w:t xml:space="preserve"> Years</w:t>
            </w:r>
            <w:r>
              <w:rPr>
                <w:rFonts w:asciiTheme="majorHAnsi" w:eastAsia="Arial" w:hAnsiTheme="majorHAnsi" w:cstheme="majorHAnsi"/>
              </w:rPr>
              <w:t xml:space="preserve"> initial term</w:t>
            </w:r>
          </w:p>
        </w:tc>
      </w:tr>
      <w:tr w:rsidR="00C4538D" w:rsidRPr="00EF566C" w14:paraId="60A3258D" w14:textId="77777777" w:rsidTr="0F38337A">
        <w:trPr>
          <w:trHeight w:val="397"/>
        </w:trPr>
        <w:tc>
          <w:tcPr>
            <w:tcW w:w="1477" w:type="pct"/>
            <w:vAlign w:val="center"/>
          </w:tcPr>
          <w:p w14:paraId="60D9766B" w14:textId="77777777" w:rsidR="00C4538D" w:rsidRPr="00EF566C" w:rsidRDefault="00C4538D" w:rsidP="00C4538D">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314F848E" w:rsidR="00C4538D" w:rsidRPr="00EF566C" w:rsidRDefault="00C4538D" w:rsidP="00C4538D">
            <w:pPr>
              <w:rPr>
                <w:rFonts w:asciiTheme="majorHAnsi" w:eastAsia="Arial" w:hAnsiTheme="majorHAnsi" w:cstheme="majorHAnsi"/>
              </w:rPr>
            </w:pPr>
            <w:r>
              <w:rPr>
                <w:rFonts w:asciiTheme="majorHAnsi" w:eastAsia="Arial" w:hAnsiTheme="majorHAnsi" w:cstheme="majorHAnsi"/>
              </w:rPr>
              <w:t>31</w:t>
            </w:r>
            <w:r w:rsidRPr="00EF566C">
              <w:rPr>
                <w:rFonts w:asciiTheme="majorHAnsi" w:eastAsia="Arial" w:hAnsiTheme="majorHAnsi" w:cstheme="majorHAnsi"/>
              </w:rPr>
              <w:t xml:space="preserve"> </w:t>
            </w:r>
            <w:r>
              <w:rPr>
                <w:rFonts w:asciiTheme="majorHAnsi" w:eastAsia="Arial" w:hAnsiTheme="majorHAnsi" w:cstheme="majorHAnsi"/>
              </w:rPr>
              <w:t>December</w:t>
            </w:r>
            <w:r w:rsidRPr="00EF566C">
              <w:rPr>
                <w:rFonts w:asciiTheme="majorHAnsi" w:eastAsia="Arial" w:hAnsiTheme="majorHAnsi" w:cstheme="majorHAnsi"/>
              </w:rPr>
              <w:t xml:space="preserve"> </w:t>
            </w:r>
            <w:r>
              <w:rPr>
                <w:rFonts w:asciiTheme="majorHAnsi" w:eastAsia="Arial" w:hAnsiTheme="majorHAnsi" w:cstheme="majorHAnsi"/>
              </w:rPr>
              <w:t>2027</w:t>
            </w:r>
          </w:p>
        </w:tc>
      </w:tr>
      <w:tr w:rsidR="00C4538D" w:rsidRPr="00EF566C" w14:paraId="5A717C63" w14:textId="77777777" w:rsidTr="0F38337A">
        <w:trPr>
          <w:trHeight w:val="397"/>
        </w:trPr>
        <w:tc>
          <w:tcPr>
            <w:tcW w:w="1477" w:type="pct"/>
            <w:vAlign w:val="center"/>
          </w:tcPr>
          <w:p w14:paraId="6DE48C5A" w14:textId="77777777" w:rsidR="00C4538D" w:rsidRPr="00EF566C" w:rsidRDefault="00C4538D" w:rsidP="00C4538D">
            <w:pPr>
              <w:rPr>
                <w:rFonts w:asciiTheme="majorHAnsi" w:eastAsia="Arial" w:hAnsiTheme="majorHAnsi" w:cstheme="majorHAnsi"/>
              </w:rPr>
            </w:pPr>
            <w:r w:rsidRPr="00EF566C">
              <w:rPr>
                <w:rFonts w:asciiTheme="majorHAnsi" w:eastAsia="Arial" w:hAnsiTheme="majorHAnsi" w:cstheme="majorHAnsi"/>
              </w:rPr>
              <w:t>Extension Details</w:t>
            </w:r>
          </w:p>
        </w:tc>
        <w:tc>
          <w:tcPr>
            <w:tcW w:w="3523" w:type="pct"/>
            <w:vAlign w:val="center"/>
          </w:tcPr>
          <w:p w14:paraId="73E95BBE" w14:textId="27BAF714" w:rsidR="00C4538D" w:rsidRPr="00EF566C" w:rsidRDefault="00C4538D" w:rsidP="00C4538D">
            <w:pPr>
              <w:rPr>
                <w:rFonts w:asciiTheme="majorHAnsi" w:eastAsia="Arial" w:hAnsiTheme="majorHAnsi" w:cstheme="majorHAnsi"/>
              </w:rPr>
            </w:pPr>
            <w:r w:rsidRPr="00EF566C">
              <w:rPr>
                <w:rFonts w:asciiTheme="majorHAnsi" w:eastAsia="Arial" w:hAnsiTheme="majorHAnsi" w:cstheme="majorHAnsi"/>
              </w:rPr>
              <w:t xml:space="preserve">Option to extend for </w:t>
            </w:r>
            <w:r>
              <w:rPr>
                <w:rFonts w:asciiTheme="majorHAnsi" w:eastAsia="Arial" w:hAnsiTheme="majorHAnsi" w:cstheme="majorHAnsi"/>
              </w:rPr>
              <w:t xml:space="preserve">up to </w:t>
            </w:r>
            <w:r w:rsidRPr="00EF566C">
              <w:rPr>
                <w:rFonts w:asciiTheme="majorHAnsi" w:eastAsia="Arial" w:hAnsiTheme="majorHAnsi" w:cstheme="majorHAnsi"/>
              </w:rPr>
              <w:t xml:space="preserve">a further </w:t>
            </w:r>
            <w:r>
              <w:rPr>
                <w:rFonts w:asciiTheme="majorHAnsi" w:eastAsia="Arial" w:hAnsiTheme="majorHAnsi" w:cstheme="majorHAnsi"/>
              </w:rPr>
              <w:t>1</w:t>
            </w:r>
            <w:r w:rsidRPr="00EF566C">
              <w:rPr>
                <w:rFonts w:asciiTheme="majorHAnsi" w:eastAsia="Arial" w:hAnsiTheme="majorHAnsi" w:cstheme="majorHAnsi"/>
              </w:rPr>
              <w:t xml:space="preserve"> years (ending</w:t>
            </w:r>
            <w:r>
              <w:rPr>
                <w:rFonts w:asciiTheme="majorHAnsi" w:eastAsia="Arial" w:hAnsiTheme="majorHAnsi" w:cstheme="majorHAnsi"/>
              </w:rPr>
              <w:t xml:space="preserve"> 31 December 2028</w:t>
            </w:r>
            <w:r w:rsidRPr="00EF566C">
              <w:rPr>
                <w:rFonts w:asciiTheme="majorHAnsi" w:eastAsia="Arial" w:hAnsiTheme="majorHAnsi" w:cstheme="majorHAnsi"/>
              </w:rPr>
              <w:t>), by mutual agreement</w:t>
            </w:r>
          </w:p>
        </w:tc>
      </w:tr>
    </w:tbl>
    <w:p w14:paraId="0C0F1723" w14:textId="77777777" w:rsidR="000D1848" w:rsidRPr="00EF566C" w:rsidRDefault="000D1848" w:rsidP="0F38337A">
      <w:pPr>
        <w:rPr>
          <w:rFonts w:asciiTheme="majorHAnsi" w:eastAsia="Arial" w:hAnsiTheme="majorHAnsi" w:cstheme="majorHAnsi"/>
        </w:rPr>
      </w:pPr>
    </w:p>
    <w:p w14:paraId="77D09AF6" w14:textId="77777777" w:rsidR="000D1848" w:rsidRPr="00EF566C" w:rsidRDefault="000D184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Aim:</w:t>
      </w:r>
    </w:p>
    <w:p w14:paraId="36E78F94" w14:textId="715FD39A" w:rsidR="00C4538D" w:rsidRPr="00845D2C" w:rsidRDefault="000D1848" w:rsidP="00845D2C">
      <w:pPr>
        <w:pStyle w:val="ListParagraph"/>
        <w:numPr>
          <w:ilvl w:val="2"/>
          <w:numId w:val="2"/>
        </w:numPr>
        <w:rPr>
          <w:rFonts w:asciiTheme="majorHAnsi" w:eastAsia="Arial" w:hAnsiTheme="majorHAnsi" w:cstheme="majorHAnsi"/>
        </w:rPr>
      </w:pPr>
      <w:r w:rsidRPr="00EF566C">
        <w:rPr>
          <w:rFonts w:asciiTheme="majorHAnsi" w:eastAsia="Arial" w:hAnsiTheme="majorHAnsi" w:cstheme="majorHAnsi"/>
        </w:rPr>
        <w:t>The Council is seeking</w:t>
      </w:r>
      <w:r w:rsidR="00C4538D">
        <w:rPr>
          <w:rFonts w:asciiTheme="majorHAnsi" w:eastAsia="Arial" w:hAnsiTheme="majorHAnsi" w:cstheme="majorHAnsi"/>
        </w:rPr>
        <w:t xml:space="preserve"> access to specialist </w:t>
      </w:r>
      <w:proofErr w:type="spellStart"/>
      <w:r w:rsidR="00C4538D" w:rsidRPr="00C4538D">
        <w:rPr>
          <w:rFonts w:asciiTheme="majorHAnsi" w:eastAsia="Arial" w:hAnsiTheme="majorHAnsi" w:cstheme="majorHAnsi"/>
        </w:rPr>
        <w:t>arboricultural</w:t>
      </w:r>
      <w:proofErr w:type="spellEnd"/>
      <w:r w:rsidR="00C4538D">
        <w:rPr>
          <w:rFonts w:asciiTheme="majorHAnsi" w:eastAsia="Arial" w:hAnsiTheme="majorHAnsi" w:cstheme="majorHAnsi"/>
        </w:rPr>
        <w:t xml:space="preserve"> expertise </w:t>
      </w:r>
      <w:proofErr w:type="gramStart"/>
      <w:r w:rsidR="00C4538D">
        <w:rPr>
          <w:rFonts w:asciiTheme="majorHAnsi" w:eastAsia="Arial" w:hAnsiTheme="majorHAnsi" w:cstheme="majorHAnsi"/>
        </w:rPr>
        <w:t>in order to</w:t>
      </w:r>
      <w:proofErr w:type="gramEnd"/>
      <w:r w:rsidR="00C4538D">
        <w:rPr>
          <w:rFonts w:asciiTheme="majorHAnsi" w:eastAsia="Arial" w:hAnsiTheme="majorHAnsi" w:cstheme="majorHAnsi"/>
        </w:rPr>
        <w:t xml:space="preserve"> assist it in the delivery of its obligations in relation to planning matters</w:t>
      </w:r>
    </w:p>
    <w:p w14:paraId="5CDC6D8B" w14:textId="77777777" w:rsidR="000D1848" w:rsidRPr="00EF566C" w:rsidRDefault="000D184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Objectives:</w:t>
      </w:r>
    </w:p>
    <w:p w14:paraId="088F4666" w14:textId="5D00DAE2" w:rsidR="000D1848" w:rsidRPr="00EF566C" w:rsidRDefault="000D1848" w:rsidP="0F38337A">
      <w:pPr>
        <w:pStyle w:val="ListParagraph"/>
        <w:numPr>
          <w:ilvl w:val="2"/>
          <w:numId w:val="2"/>
        </w:numPr>
        <w:rPr>
          <w:rFonts w:asciiTheme="majorHAnsi" w:eastAsia="Arial" w:hAnsiTheme="majorHAnsi" w:cstheme="majorHAnsi"/>
        </w:rPr>
      </w:pPr>
      <w:r w:rsidRPr="00EF566C">
        <w:rPr>
          <w:rFonts w:asciiTheme="majorHAnsi" w:eastAsia="Arial" w:hAnsiTheme="majorHAnsi" w:cstheme="majorHAnsi"/>
        </w:rPr>
        <w:t>The Council’s main objectives</w:t>
      </w:r>
      <w:r w:rsidR="00E812AD" w:rsidRPr="00EF566C">
        <w:rPr>
          <w:rFonts w:asciiTheme="majorHAnsi" w:eastAsia="Arial" w:hAnsiTheme="majorHAnsi" w:cstheme="majorHAnsi"/>
        </w:rPr>
        <w:t xml:space="preserve"> ar</w:t>
      </w:r>
      <w:r w:rsidR="00C4538D">
        <w:rPr>
          <w:rFonts w:asciiTheme="majorHAnsi" w:eastAsia="Arial" w:hAnsiTheme="majorHAnsi" w:cstheme="majorHAnsi"/>
        </w:rPr>
        <w:t>e:</w:t>
      </w:r>
    </w:p>
    <w:p w14:paraId="3371B295" w14:textId="32EAE1C3" w:rsidR="000D1848" w:rsidRDefault="009C1B07" w:rsidP="0F38337A">
      <w:pPr>
        <w:pStyle w:val="ListParagraph"/>
        <w:numPr>
          <w:ilvl w:val="0"/>
          <w:numId w:val="3"/>
        </w:numPr>
        <w:rPr>
          <w:rFonts w:asciiTheme="majorHAnsi" w:eastAsia="Arial" w:hAnsiTheme="majorHAnsi" w:cstheme="majorHAnsi"/>
        </w:rPr>
      </w:pPr>
      <w:r>
        <w:rPr>
          <w:rFonts w:asciiTheme="majorHAnsi" w:eastAsia="Arial" w:hAnsiTheme="majorHAnsi" w:cstheme="majorHAnsi"/>
        </w:rPr>
        <w:t xml:space="preserve">To secure access to specialist </w:t>
      </w:r>
      <w:proofErr w:type="spellStart"/>
      <w:r>
        <w:rPr>
          <w:rFonts w:asciiTheme="majorHAnsi" w:eastAsia="Arial" w:hAnsiTheme="majorHAnsi" w:cstheme="majorHAnsi"/>
        </w:rPr>
        <w:t>arboricultural</w:t>
      </w:r>
      <w:proofErr w:type="spellEnd"/>
      <w:r>
        <w:rPr>
          <w:rFonts w:asciiTheme="majorHAnsi" w:eastAsia="Arial" w:hAnsiTheme="majorHAnsi" w:cstheme="majorHAnsi"/>
        </w:rPr>
        <w:t xml:space="preserve"> knowledge that ensures the advice it is provided is compliant with all relevant legislation and policies.</w:t>
      </w:r>
    </w:p>
    <w:p w14:paraId="1798CEF5" w14:textId="2A7BC30B" w:rsidR="009C1B07" w:rsidRPr="00EF566C" w:rsidRDefault="009C1B07" w:rsidP="0F38337A">
      <w:pPr>
        <w:pStyle w:val="ListParagraph"/>
        <w:numPr>
          <w:ilvl w:val="0"/>
          <w:numId w:val="3"/>
        </w:numPr>
        <w:rPr>
          <w:rFonts w:asciiTheme="majorHAnsi" w:eastAsia="Arial" w:hAnsiTheme="majorHAnsi" w:cstheme="majorHAnsi"/>
        </w:rPr>
      </w:pPr>
      <w:r>
        <w:rPr>
          <w:rFonts w:asciiTheme="majorHAnsi" w:eastAsia="Arial" w:hAnsiTheme="majorHAnsi" w:cstheme="majorHAnsi"/>
        </w:rPr>
        <w:lastRenderedPageBreak/>
        <w:t>To add value to the commission through a partnership approach to assisting the Development Management team in the provision of advice and expertise</w:t>
      </w:r>
    </w:p>
    <w:p w14:paraId="34B20BD2" w14:textId="77777777" w:rsidR="000D1848" w:rsidRPr="00EF566C" w:rsidRDefault="000D184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Deliverables:</w:t>
      </w:r>
    </w:p>
    <w:p w14:paraId="3DDE41CC" w14:textId="0F18B9D8" w:rsidR="000D1848" w:rsidRPr="00EF566C" w:rsidRDefault="000D1848" w:rsidP="0F38337A">
      <w:pPr>
        <w:pStyle w:val="ListParagraph"/>
        <w:numPr>
          <w:ilvl w:val="2"/>
          <w:numId w:val="2"/>
        </w:numPr>
        <w:rPr>
          <w:rFonts w:asciiTheme="majorHAnsi" w:eastAsia="Arial" w:hAnsiTheme="majorHAnsi" w:cstheme="majorHAnsi"/>
        </w:rPr>
      </w:pPr>
      <w:r w:rsidRPr="00EF566C">
        <w:rPr>
          <w:rFonts w:asciiTheme="majorHAnsi" w:eastAsia="Arial" w:hAnsiTheme="majorHAnsi" w:cstheme="majorHAnsi"/>
        </w:rPr>
        <w:t xml:space="preserve">The successful </w:t>
      </w:r>
      <w:r w:rsidR="002056BD" w:rsidRPr="00EF566C">
        <w:rPr>
          <w:rFonts w:asciiTheme="majorHAnsi" w:eastAsia="Arial" w:hAnsiTheme="majorHAnsi" w:cstheme="majorHAnsi"/>
        </w:rPr>
        <w:t>bidder</w:t>
      </w:r>
      <w:r w:rsidRPr="00EF566C">
        <w:rPr>
          <w:rFonts w:asciiTheme="majorHAnsi" w:eastAsia="Arial" w:hAnsiTheme="majorHAnsi" w:cstheme="majorHAnsi"/>
        </w:rPr>
        <w:t xml:space="preserve"> must: </w:t>
      </w:r>
    </w:p>
    <w:p w14:paraId="213ADA0C" w14:textId="77777777" w:rsidR="009C1B07" w:rsidRDefault="009C1B07" w:rsidP="0F38337A">
      <w:pPr>
        <w:pStyle w:val="ListParagraph"/>
        <w:numPr>
          <w:ilvl w:val="0"/>
          <w:numId w:val="6"/>
        </w:numPr>
        <w:rPr>
          <w:rFonts w:asciiTheme="majorHAnsi" w:eastAsia="Arial" w:hAnsiTheme="majorHAnsi" w:cstheme="majorHAnsi"/>
        </w:rPr>
      </w:pPr>
      <w:r>
        <w:rPr>
          <w:rFonts w:asciiTheme="majorHAnsi" w:eastAsia="Arial" w:hAnsiTheme="majorHAnsi" w:cstheme="majorHAnsi"/>
        </w:rPr>
        <w:t>Undertake a</w:t>
      </w:r>
      <w:r w:rsidRPr="00C4538D">
        <w:rPr>
          <w:rFonts w:asciiTheme="majorHAnsi" w:eastAsia="Arial" w:hAnsiTheme="majorHAnsi" w:cstheme="majorHAnsi"/>
        </w:rPr>
        <w:t>ssessment</w:t>
      </w:r>
      <w:r>
        <w:rPr>
          <w:rFonts w:asciiTheme="majorHAnsi" w:eastAsia="Arial" w:hAnsiTheme="majorHAnsi" w:cstheme="majorHAnsi"/>
        </w:rPr>
        <w:t>s</w:t>
      </w:r>
      <w:r w:rsidRPr="00C4538D">
        <w:rPr>
          <w:rFonts w:asciiTheme="majorHAnsi" w:eastAsia="Arial" w:hAnsiTheme="majorHAnsi" w:cstheme="majorHAnsi"/>
        </w:rPr>
        <w:t xml:space="preserve"> of applications for works to protected trees (Tree Preservation Orders and Conservation Area Notifications), </w:t>
      </w:r>
    </w:p>
    <w:p w14:paraId="4691CEFE" w14:textId="56596E98" w:rsidR="009C1B07" w:rsidRDefault="009C1B07" w:rsidP="0F38337A">
      <w:pPr>
        <w:pStyle w:val="ListParagraph"/>
        <w:numPr>
          <w:ilvl w:val="0"/>
          <w:numId w:val="6"/>
        </w:numPr>
        <w:rPr>
          <w:rFonts w:asciiTheme="majorHAnsi" w:eastAsia="Arial" w:hAnsiTheme="majorHAnsi" w:cstheme="majorHAnsi"/>
        </w:rPr>
      </w:pPr>
      <w:r w:rsidRPr="00C4538D">
        <w:rPr>
          <w:rFonts w:asciiTheme="majorHAnsi" w:eastAsia="Arial" w:hAnsiTheme="majorHAnsi" w:cstheme="majorHAnsi"/>
        </w:rPr>
        <w:t>Prepar</w:t>
      </w:r>
      <w:r>
        <w:rPr>
          <w:rFonts w:asciiTheme="majorHAnsi" w:eastAsia="Arial" w:hAnsiTheme="majorHAnsi" w:cstheme="majorHAnsi"/>
        </w:rPr>
        <w:t>e</w:t>
      </w:r>
      <w:r w:rsidRPr="00C4538D">
        <w:rPr>
          <w:rFonts w:asciiTheme="majorHAnsi" w:eastAsia="Arial" w:hAnsiTheme="majorHAnsi" w:cstheme="majorHAnsi"/>
        </w:rPr>
        <w:t xml:space="preserve"> reports</w:t>
      </w:r>
      <w:r w:rsidR="00E5204F">
        <w:rPr>
          <w:rFonts w:asciiTheme="majorHAnsi" w:eastAsia="Arial" w:hAnsiTheme="majorHAnsi" w:cstheme="majorHAnsi"/>
        </w:rPr>
        <w:t xml:space="preserve"> as required</w:t>
      </w:r>
      <w:r>
        <w:rPr>
          <w:rFonts w:asciiTheme="majorHAnsi" w:eastAsia="Arial" w:hAnsiTheme="majorHAnsi" w:cstheme="majorHAnsi"/>
        </w:rPr>
        <w:t xml:space="preserve"> and provide s</w:t>
      </w:r>
      <w:r w:rsidRPr="00C4538D">
        <w:rPr>
          <w:rFonts w:asciiTheme="majorHAnsi" w:eastAsia="Arial" w:hAnsiTheme="majorHAnsi" w:cstheme="majorHAnsi"/>
        </w:rPr>
        <w:t xml:space="preserve">pecialist advice to planning officers, </w:t>
      </w:r>
    </w:p>
    <w:p w14:paraId="2733275C" w14:textId="0A493773" w:rsidR="000D1848" w:rsidRDefault="00E5204F" w:rsidP="0F38337A">
      <w:pPr>
        <w:pStyle w:val="ListParagraph"/>
        <w:numPr>
          <w:ilvl w:val="0"/>
          <w:numId w:val="6"/>
        </w:numPr>
        <w:rPr>
          <w:rFonts w:asciiTheme="majorHAnsi" w:eastAsia="Arial" w:hAnsiTheme="majorHAnsi" w:cstheme="majorHAnsi"/>
        </w:rPr>
      </w:pPr>
      <w:r>
        <w:rPr>
          <w:rFonts w:asciiTheme="majorHAnsi" w:eastAsia="Arial" w:hAnsiTheme="majorHAnsi" w:cstheme="majorHAnsi"/>
        </w:rPr>
        <w:t>P</w:t>
      </w:r>
      <w:r w:rsidR="009C1B07" w:rsidRPr="00C4538D">
        <w:rPr>
          <w:rFonts w:asciiTheme="majorHAnsi" w:eastAsia="Arial" w:hAnsiTheme="majorHAnsi" w:cstheme="majorHAnsi"/>
        </w:rPr>
        <w:t>repar</w:t>
      </w:r>
      <w:r w:rsidR="009C1B07">
        <w:rPr>
          <w:rFonts w:asciiTheme="majorHAnsi" w:eastAsia="Arial" w:hAnsiTheme="majorHAnsi" w:cstheme="majorHAnsi"/>
        </w:rPr>
        <w:t>e</w:t>
      </w:r>
      <w:r w:rsidR="009C1B07" w:rsidRPr="00C4538D">
        <w:rPr>
          <w:rFonts w:asciiTheme="majorHAnsi" w:eastAsia="Arial" w:hAnsiTheme="majorHAnsi" w:cstheme="majorHAnsi"/>
        </w:rPr>
        <w:t xml:space="preserve"> and </w:t>
      </w:r>
      <w:r>
        <w:rPr>
          <w:rFonts w:asciiTheme="majorHAnsi" w:eastAsia="Arial" w:hAnsiTheme="majorHAnsi" w:cstheme="majorHAnsi"/>
        </w:rPr>
        <w:t xml:space="preserve">assist the </w:t>
      </w:r>
      <w:r w:rsidR="009C1B07" w:rsidRPr="00C4538D">
        <w:rPr>
          <w:rFonts w:asciiTheme="majorHAnsi" w:eastAsia="Arial" w:hAnsiTheme="majorHAnsi" w:cstheme="majorHAnsi"/>
        </w:rPr>
        <w:t>process</w:t>
      </w:r>
      <w:r>
        <w:rPr>
          <w:rFonts w:asciiTheme="majorHAnsi" w:eastAsia="Arial" w:hAnsiTheme="majorHAnsi" w:cstheme="majorHAnsi"/>
        </w:rPr>
        <w:t>ing of</w:t>
      </w:r>
      <w:r w:rsidR="009C1B07" w:rsidRPr="00C4538D">
        <w:rPr>
          <w:rFonts w:asciiTheme="majorHAnsi" w:eastAsia="Arial" w:hAnsiTheme="majorHAnsi" w:cstheme="majorHAnsi"/>
        </w:rPr>
        <w:t xml:space="preserve"> new Tree Preservation Orders.</w:t>
      </w:r>
    </w:p>
    <w:p w14:paraId="2AC63984" w14:textId="77777777" w:rsidR="00E5204F" w:rsidRDefault="00E5204F" w:rsidP="00E5204F">
      <w:pPr>
        <w:pStyle w:val="ListParagraph"/>
        <w:numPr>
          <w:ilvl w:val="0"/>
          <w:numId w:val="6"/>
        </w:numPr>
        <w:rPr>
          <w:rFonts w:asciiTheme="majorHAnsi" w:eastAsia="Arial" w:hAnsiTheme="majorHAnsi" w:cstheme="majorHAnsi"/>
        </w:rPr>
      </w:pPr>
      <w:r>
        <w:rPr>
          <w:rFonts w:asciiTheme="majorHAnsi" w:eastAsia="Arial" w:hAnsiTheme="majorHAnsi" w:cstheme="majorHAnsi"/>
        </w:rPr>
        <w:t xml:space="preserve">Deliver advice that complies with: </w:t>
      </w:r>
    </w:p>
    <w:p w14:paraId="6B899A9D" w14:textId="77777777" w:rsidR="00E5204F" w:rsidRDefault="00E5204F" w:rsidP="00E5204F">
      <w:pPr>
        <w:pStyle w:val="ListParagraph"/>
        <w:numPr>
          <w:ilvl w:val="1"/>
          <w:numId w:val="6"/>
        </w:numPr>
        <w:rPr>
          <w:rFonts w:asciiTheme="majorHAnsi" w:eastAsia="Arial" w:hAnsiTheme="majorHAnsi" w:cstheme="majorHAnsi"/>
        </w:rPr>
      </w:pPr>
      <w:r>
        <w:rPr>
          <w:rFonts w:asciiTheme="majorHAnsi" w:eastAsia="Arial" w:hAnsiTheme="majorHAnsi" w:cstheme="majorHAnsi"/>
        </w:rPr>
        <w:t xml:space="preserve"> </w:t>
      </w:r>
      <w:r w:rsidRPr="00E5204F">
        <w:rPr>
          <w:rFonts w:asciiTheme="majorHAnsi" w:eastAsia="Arial" w:hAnsiTheme="majorHAnsi" w:cstheme="majorHAnsi"/>
        </w:rPr>
        <w:t xml:space="preserve">British Standard 5837:2012 "Trees in relation to Design Demolition and Construction" </w:t>
      </w:r>
    </w:p>
    <w:p w14:paraId="506CB663" w14:textId="77777777" w:rsidR="00E5204F" w:rsidRDefault="00E5204F" w:rsidP="00E5204F">
      <w:pPr>
        <w:pStyle w:val="ListParagraph"/>
        <w:numPr>
          <w:ilvl w:val="1"/>
          <w:numId w:val="6"/>
        </w:numPr>
        <w:rPr>
          <w:rFonts w:asciiTheme="majorHAnsi" w:eastAsia="Arial" w:hAnsiTheme="majorHAnsi" w:cstheme="majorHAnsi"/>
        </w:rPr>
      </w:pPr>
      <w:r w:rsidRPr="00E5204F">
        <w:rPr>
          <w:rFonts w:asciiTheme="majorHAnsi" w:eastAsia="Arial" w:hAnsiTheme="majorHAnsi" w:cstheme="majorHAnsi"/>
        </w:rPr>
        <w:t xml:space="preserve">The Town and Country Planning (Tree </w:t>
      </w:r>
      <w:proofErr w:type="gramStart"/>
      <w:r w:rsidRPr="00E5204F">
        <w:rPr>
          <w:rFonts w:asciiTheme="majorHAnsi" w:eastAsia="Arial" w:hAnsiTheme="majorHAnsi" w:cstheme="majorHAnsi"/>
        </w:rPr>
        <w:t>Preservation)(</w:t>
      </w:r>
      <w:proofErr w:type="gramEnd"/>
      <w:r w:rsidRPr="00E5204F">
        <w:rPr>
          <w:rFonts w:asciiTheme="majorHAnsi" w:eastAsia="Arial" w:hAnsiTheme="majorHAnsi" w:cstheme="majorHAnsi"/>
        </w:rPr>
        <w:t xml:space="preserve">England) Regulations 2012 </w:t>
      </w:r>
    </w:p>
    <w:p w14:paraId="7E2E7D15" w14:textId="77777777" w:rsidR="00E5204F" w:rsidRDefault="00E5204F" w:rsidP="00E5204F">
      <w:pPr>
        <w:pStyle w:val="ListParagraph"/>
        <w:numPr>
          <w:ilvl w:val="1"/>
          <w:numId w:val="6"/>
        </w:numPr>
        <w:rPr>
          <w:rFonts w:asciiTheme="majorHAnsi" w:eastAsia="Arial" w:hAnsiTheme="majorHAnsi" w:cstheme="majorHAnsi"/>
        </w:rPr>
      </w:pPr>
      <w:r w:rsidRPr="00E5204F">
        <w:rPr>
          <w:rFonts w:asciiTheme="majorHAnsi" w:eastAsia="Arial" w:hAnsiTheme="majorHAnsi" w:cstheme="majorHAnsi"/>
        </w:rPr>
        <w:t>BS 3998:2010 "Tree work"</w:t>
      </w:r>
    </w:p>
    <w:p w14:paraId="159B4471" w14:textId="77777777" w:rsidR="00E5204F" w:rsidRDefault="00E5204F" w:rsidP="00E5204F">
      <w:pPr>
        <w:pStyle w:val="ListParagraph"/>
        <w:numPr>
          <w:ilvl w:val="1"/>
          <w:numId w:val="6"/>
        </w:numPr>
        <w:rPr>
          <w:rFonts w:asciiTheme="majorHAnsi" w:eastAsia="Arial" w:hAnsiTheme="majorHAnsi" w:cstheme="majorHAnsi"/>
        </w:rPr>
      </w:pPr>
      <w:r w:rsidRPr="00E5204F">
        <w:rPr>
          <w:rFonts w:asciiTheme="majorHAnsi" w:eastAsia="Arial" w:hAnsiTheme="majorHAnsi" w:cstheme="majorHAnsi"/>
        </w:rPr>
        <w:t>The National Planning Policy Framework</w:t>
      </w:r>
    </w:p>
    <w:p w14:paraId="048AEEED" w14:textId="49DF465D" w:rsidR="00E5204F" w:rsidRPr="00E5204F" w:rsidRDefault="00E5204F" w:rsidP="00E5204F">
      <w:pPr>
        <w:pStyle w:val="ListParagraph"/>
        <w:numPr>
          <w:ilvl w:val="1"/>
          <w:numId w:val="6"/>
        </w:numPr>
        <w:rPr>
          <w:rFonts w:asciiTheme="majorHAnsi" w:eastAsia="Arial" w:hAnsiTheme="majorHAnsi" w:cstheme="majorHAnsi"/>
        </w:rPr>
      </w:pPr>
      <w:r w:rsidRPr="00E5204F">
        <w:rPr>
          <w:rFonts w:asciiTheme="majorHAnsi" w:eastAsia="Arial" w:hAnsiTheme="majorHAnsi" w:cstheme="majorHAnsi"/>
        </w:rPr>
        <w:t>Other relevant legislation</w:t>
      </w:r>
    </w:p>
    <w:p w14:paraId="39D09697" w14:textId="13D95961" w:rsidR="00E5204F" w:rsidRDefault="00E5204F" w:rsidP="0F38337A">
      <w:pPr>
        <w:pStyle w:val="ListParagraph"/>
        <w:numPr>
          <w:ilvl w:val="0"/>
          <w:numId w:val="6"/>
        </w:numPr>
        <w:rPr>
          <w:rFonts w:asciiTheme="majorHAnsi" w:eastAsia="Arial" w:hAnsiTheme="majorHAnsi" w:cstheme="majorHAnsi"/>
        </w:rPr>
      </w:pPr>
      <w:r>
        <w:rPr>
          <w:rFonts w:asciiTheme="majorHAnsi" w:eastAsia="Arial" w:hAnsiTheme="majorHAnsi" w:cstheme="majorHAnsi"/>
        </w:rPr>
        <w:t>Ensure that the service is accessible and available via a proposed Service Level Agreement (SLA) which preferably would align with Council opening hours as advertised on our website.</w:t>
      </w:r>
    </w:p>
    <w:p w14:paraId="4CECE4D0" w14:textId="0870E5CF" w:rsidR="00845D2C" w:rsidRDefault="00845D2C" w:rsidP="0F38337A">
      <w:pPr>
        <w:pStyle w:val="ListParagraph"/>
        <w:numPr>
          <w:ilvl w:val="0"/>
          <w:numId w:val="6"/>
        </w:numPr>
        <w:rPr>
          <w:rFonts w:asciiTheme="majorHAnsi" w:eastAsia="Arial" w:hAnsiTheme="majorHAnsi" w:cstheme="majorHAnsi"/>
        </w:rPr>
      </w:pPr>
      <w:r>
        <w:rPr>
          <w:rFonts w:asciiTheme="majorHAnsi" w:eastAsia="Arial" w:hAnsiTheme="majorHAnsi" w:cstheme="majorHAnsi"/>
        </w:rPr>
        <w:t>Offer a simple daily rate charging approach with any other expected costs to be documented in the pricing table as required. The Council expects 3 to 4 days per week will be required during the term, subject to the consideration of bidders Method Statement which will set out how the service is to be delivered.</w:t>
      </w:r>
    </w:p>
    <w:p w14:paraId="2474D6A0" w14:textId="2AC993FE" w:rsidR="009B2CBB" w:rsidRPr="00EF566C" w:rsidRDefault="009B2CBB" w:rsidP="3D4D3FC9">
      <w:pPr>
        <w:pStyle w:val="ListParagraph"/>
        <w:numPr>
          <w:ilvl w:val="0"/>
          <w:numId w:val="6"/>
        </w:numPr>
        <w:rPr>
          <w:rFonts w:asciiTheme="majorHAnsi" w:eastAsia="Arial" w:hAnsiTheme="majorHAnsi" w:cstheme="majorBidi"/>
        </w:rPr>
      </w:pPr>
      <w:r w:rsidRPr="3D4D3FC9">
        <w:rPr>
          <w:rFonts w:asciiTheme="majorHAnsi" w:eastAsia="Arial" w:hAnsiTheme="majorHAnsi" w:cstheme="majorBidi"/>
        </w:rPr>
        <w:t xml:space="preserve">Be able to attend site visits as required, being based ideally no further than 1 hour away from the </w:t>
      </w:r>
      <w:r w:rsidR="29C5B8D6" w:rsidRPr="3D4D3FC9">
        <w:rPr>
          <w:rFonts w:asciiTheme="majorHAnsi" w:eastAsia="Arial" w:hAnsiTheme="majorHAnsi" w:cstheme="majorBidi"/>
        </w:rPr>
        <w:t>district</w:t>
      </w:r>
      <w:r w:rsidRPr="3D4D3FC9">
        <w:rPr>
          <w:rFonts w:asciiTheme="majorHAnsi" w:eastAsia="Arial" w:hAnsiTheme="majorHAnsi" w:cstheme="majorBidi"/>
        </w:rPr>
        <w:t>.</w:t>
      </w:r>
    </w:p>
    <w:p w14:paraId="127E25E1" w14:textId="77777777" w:rsidR="002056BD" w:rsidRPr="00EF566C" w:rsidRDefault="000D184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Monitoring arrangements:</w:t>
      </w:r>
    </w:p>
    <w:p w14:paraId="612C4853" w14:textId="029DD900" w:rsidR="00DE6664" w:rsidRDefault="00DE6664" w:rsidP="0F38337A">
      <w:pPr>
        <w:pStyle w:val="ListParagraph"/>
        <w:numPr>
          <w:ilvl w:val="2"/>
          <w:numId w:val="2"/>
        </w:numPr>
        <w:rPr>
          <w:rFonts w:asciiTheme="majorHAnsi" w:eastAsia="Arial" w:hAnsiTheme="majorHAnsi" w:cstheme="majorHAnsi"/>
        </w:rPr>
      </w:pPr>
      <w:r w:rsidRPr="00EF566C">
        <w:rPr>
          <w:rFonts w:asciiTheme="majorHAnsi" w:eastAsia="Arial" w:hAnsiTheme="majorHAnsi" w:cstheme="majorHAnsi"/>
        </w:rPr>
        <w:lastRenderedPageBreak/>
        <w:t>The Council may monitor the performance of the Services by the Supplier</w:t>
      </w:r>
      <w:r w:rsidR="00E5204F">
        <w:rPr>
          <w:rFonts w:asciiTheme="majorHAnsi" w:eastAsia="Arial" w:hAnsiTheme="majorHAnsi" w:cstheme="majorHAnsi"/>
        </w:rPr>
        <w:t xml:space="preserve"> </w:t>
      </w:r>
      <w:proofErr w:type="gramStart"/>
      <w:r w:rsidR="00E5204F">
        <w:rPr>
          <w:rFonts w:asciiTheme="majorHAnsi" w:eastAsia="Arial" w:hAnsiTheme="majorHAnsi" w:cstheme="majorHAnsi"/>
        </w:rPr>
        <w:t>via  quarterly</w:t>
      </w:r>
      <w:proofErr w:type="gramEnd"/>
      <w:r w:rsidR="00E5204F">
        <w:rPr>
          <w:rFonts w:asciiTheme="majorHAnsi" w:eastAsia="Arial" w:hAnsiTheme="majorHAnsi" w:cstheme="majorHAnsi"/>
        </w:rPr>
        <w:t xml:space="preserve"> review meetings</w:t>
      </w:r>
      <w:r w:rsidRPr="00EF566C">
        <w:rPr>
          <w:rFonts w:asciiTheme="majorHAnsi" w:eastAsia="Arial" w:hAnsiTheme="majorHAnsi" w:cstheme="majorHAnsi"/>
        </w:rPr>
        <w:t xml:space="preserve">. </w:t>
      </w:r>
    </w:p>
    <w:p w14:paraId="51B727DF" w14:textId="1C907136" w:rsidR="00E5204F" w:rsidRPr="00EF566C" w:rsidRDefault="00E5204F" w:rsidP="0F38337A">
      <w:pPr>
        <w:pStyle w:val="ListParagraph"/>
        <w:numPr>
          <w:ilvl w:val="2"/>
          <w:numId w:val="2"/>
        </w:numPr>
        <w:rPr>
          <w:rFonts w:asciiTheme="majorHAnsi" w:eastAsia="Arial" w:hAnsiTheme="majorHAnsi" w:cstheme="majorHAnsi"/>
        </w:rPr>
      </w:pPr>
      <w:r>
        <w:rPr>
          <w:rFonts w:asciiTheme="majorHAnsi" w:eastAsia="Arial" w:hAnsiTheme="majorHAnsi" w:cstheme="majorHAnsi"/>
        </w:rPr>
        <w:t xml:space="preserve">As part of the bidders </w:t>
      </w:r>
      <w:proofErr w:type="gramStart"/>
      <w:r>
        <w:rPr>
          <w:rFonts w:asciiTheme="majorHAnsi" w:eastAsia="Arial" w:hAnsiTheme="majorHAnsi" w:cstheme="majorHAnsi"/>
        </w:rPr>
        <w:t>submission</w:t>
      </w:r>
      <w:proofErr w:type="gramEnd"/>
      <w:r>
        <w:rPr>
          <w:rFonts w:asciiTheme="majorHAnsi" w:eastAsia="Arial" w:hAnsiTheme="majorHAnsi" w:cstheme="majorHAnsi"/>
        </w:rPr>
        <w:t xml:space="preserve"> it is expected that a proposed SLA will be set out and this if agreed by the Council will be contractually binding.</w:t>
      </w:r>
    </w:p>
    <w:p w14:paraId="46013F94" w14:textId="085B150E" w:rsidR="00480057" w:rsidRPr="00EF566C" w:rsidRDefault="00BE35CD" w:rsidP="0F38337A">
      <w:pPr>
        <w:pStyle w:val="Heading1"/>
        <w:numPr>
          <w:ilvl w:val="0"/>
          <w:numId w:val="2"/>
        </w:numPr>
        <w:rPr>
          <w:rFonts w:asciiTheme="majorHAnsi" w:eastAsia="Arial" w:hAnsiTheme="majorHAnsi" w:cstheme="majorHAnsi"/>
        </w:rPr>
      </w:pPr>
      <w:bookmarkStart w:id="2" w:name="_Toc22814575"/>
      <w:r w:rsidRPr="00EF566C">
        <w:rPr>
          <w:rFonts w:asciiTheme="majorHAnsi" w:eastAsia="Arial" w:hAnsiTheme="majorHAnsi" w:cstheme="majorHAnsi"/>
        </w:rPr>
        <w:t xml:space="preserve">Information for </w:t>
      </w:r>
      <w:r w:rsidR="005973E0" w:rsidRPr="00EF566C">
        <w:rPr>
          <w:rFonts w:asciiTheme="majorHAnsi" w:eastAsia="Arial" w:hAnsiTheme="majorHAnsi" w:cstheme="majorHAnsi"/>
        </w:rPr>
        <w:t>Bidders</w:t>
      </w:r>
      <w:bookmarkEnd w:id="2"/>
    </w:p>
    <w:p w14:paraId="11694B02" w14:textId="50C8DCEB" w:rsidR="002B68D8" w:rsidRPr="00EF566C" w:rsidRDefault="002362B2"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0349E02F" w:rsidR="00A237F7" w:rsidRPr="00EF566C" w:rsidRDefault="0019168F" w:rsidP="64FB8193">
      <w:pPr>
        <w:pStyle w:val="ListParagraph"/>
        <w:numPr>
          <w:ilvl w:val="1"/>
          <w:numId w:val="2"/>
        </w:numPr>
        <w:rPr>
          <w:rFonts w:asciiTheme="majorHAnsi" w:eastAsia="Arial" w:hAnsiTheme="majorHAnsi" w:cstheme="majorBidi"/>
        </w:rPr>
      </w:pPr>
      <w:r w:rsidRPr="64FB8193">
        <w:rPr>
          <w:rFonts w:asciiTheme="majorHAnsi" w:eastAsia="Arial" w:hAnsiTheme="majorHAnsi" w:cstheme="majorBidi"/>
        </w:rPr>
        <w:t xml:space="preserve">If there appears to be an error </w:t>
      </w:r>
      <w:r w:rsidR="00807E01" w:rsidRPr="64FB8193">
        <w:rPr>
          <w:rFonts w:asciiTheme="majorHAnsi" w:eastAsia="Arial" w:hAnsiTheme="majorHAnsi" w:cstheme="majorBidi"/>
        </w:rPr>
        <w:t>or omission in a quotation the C</w:t>
      </w:r>
      <w:r w:rsidRPr="64FB8193">
        <w:rPr>
          <w:rFonts w:asciiTheme="majorHAnsi" w:eastAsia="Arial" w:hAnsiTheme="majorHAnsi" w:cstheme="majorBidi"/>
        </w:rPr>
        <w:t xml:space="preserve">ouncil </w:t>
      </w:r>
      <w:r w:rsidR="3A23DEC7" w:rsidRPr="64FB8193">
        <w:rPr>
          <w:rFonts w:asciiTheme="majorHAnsi" w:eastAsia="Arial" w:hAnsiTheme="majorHAnsi" w:cstheme="majorBidi"/>
        </w:rPr>
        <w:t xml:space="preserve">may </w:t>
      </w:r>
      <w:r w:rsidRPr="64FB8193">
        <w:rPr>
          <w:rFonts w:asciiTheme="majorHAnsi" w:eastAsia="Arial" w:hAnsiTheme="majorHAnsi" w:cstheme="majorBidi"/>
        </w:rPr>
        <w:t xml:space="preserve">invite the </w:t>
      </w:r>
      <w:r w:rsidR="00A56B22" w:rsidRPr="64FB8193">
        <w:rPr>
          <w:rFonts w:asciiTheme="majorHAnsi" w:eastAsia="Arial" w:hAnsiTheme="majorHAnsi" w:cstheme="majorBidi"/>
        </w:rPr>
        <w:t>Bidder</w:t>
      </w:r>
      <w:r w:rsidRPr="64FB8193">
        <w:rPr>
          <w:rFonts w:asciiTheme="majorHAnsi" w:eastAsia="Arial" w:hAnsiTheme="majorHAnsi" w:cstheme="majorBidi"/>
        </w:rPr>
        <w:t xml:space="preserve"> to confirm the submitted price, including errors/omissions, or amend the submitted price to correct these errors/omissions. All amendments or confirmation of quotation must be confirmed in writing by the </w:t>
      </w:r>
      <w:r w:rsidR="00A56B22" w:rsidRPr="64FB8193">
        <w:rPr>
          <w:rFonts w:asciiTheme="majorHAnsi" w:eastAsia="Arial" w:hAnsiTheme="majorHAnsi" w:cstheme="majorBidi"/>
        </w:rPr>
        <w:t>Bidder</w:t>
      </w:r>
      <w:r w:rsidRPr="64FB8193">
        <w:rPr>
          <w:rFonts w:asciiTheme="majorHAnsi" w:eastAsia="Arial" w:hAnsiTheme="majorHAnsi" w:cstheme="majorBidi"/>
        </w:rPr>
        <w:t>.</w:t>
      </w:r>
    </w:p>
    <w:p w14:paraId="1A283EF6" w14:textId="393F8C43" w:rsidR="001C7E14" w:rsidRPr="00EF566C" w:rsidRDefault="001C7E1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10"/>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10"/>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10"/>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lastRenderedPageBreak/>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DB48909" w14:textId="33EB621B" w:rsidR="00DE4D88" w:rsidRPr="00EF566C" w:rsidRDefault="00F770CB" w:rsidP="0F38337A">
      <w:pPr>
        <w:pStyle w:val="ListParagraph"/>
        <w:numPr>
          <w:ilvl w:val="1"/>
          <w:numId w:val="2"/>
        </w:numPr>
        <w:jc w:val="both"/>
        <w:rPr>
          <w:rFonts w:asciiTheme="majorHAnsi" w:eastAsia="Arial" w:hAnsiTheme="majorHAnsi" w:cstheme="majorHAnsi"/>
          <w:szCs w:val="24"/>
        </w:rPr>
      </w:pPr>
      <w:r w:rsidRPr="00EF566C">
        <w:rPr>
          <w:rFonts w:asciiTheme="majorHAnsi" w:eastAsia="Arial" w:hAnsiTheme="majorHAnsi" w:cstheme="majorHAnsi"/>
        </w:rPr>
        <w:t>Bidd</w:t>
      </w:r>
      <w:r w:rsidR="00DE4D88" w:rsidRPr="00EF566C">
        <w:rPr>
          <w:rFonts w:asciiTheme="majorHAnsi" w:eastAsia="Arial" w:hAnsiTheme="majorHAnsi" w:cstheme="majorHAnsi"/>
        </w:rPr>
        <w:t>ers will be deemed to fully understand the processes that the Council 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F38337A">
      <w:pPr>
        <w:pStyle w:val="Heading1"/>
        <w:numPr>
          <w:ilvl w:val="0"/>
          <w:numId w:val="2"/>
        </w:numPr>
        <w:rPr>
          <w:rFonts w:asciiTheme="majorHAnsi" w:eastAsia="Arial" w:hAnsiTheme="majorHAnsi" w:cstheme="majorHAnsi"/>
        </w:rPr>
      </w:pPr>
      <w:bookmarkStart w:id="3" w:name="_Toc22814576"/>
      <w:r w:rsidRPr="00EF566C">
        <w:rPr>
          <w:rFonts w:asciiTheme="majorHAnsi" w:eastAsia="Arial" w:hAnsiTheme="majorHAnsi" w:cstheme="majorHAnsi"/>
        </w:rPr>
        <w:lastRenderedPageBreak/>
        <w:t xml:space="preserve">Evaluation and </w:t>
      </w:r>
      <w:r w:rsidR="005973E0" w:rsidRPr="00EF566C">
        <w:rPr>
          <w:rFonts w:asciiTheme="majorHAnsi" w:eastAsia="Arial" w:hAnsiTheme="majorHAnsi" w:cstheme="majorHAnsi"/>
        </w:rPr>
        <w:t>a</w:t>
      </w:r>
      <w:r w:rsidRPr="00EF566C">
        <w:rPr>
          <w:rFonts w:asciiTheme="majorHAnsi" w:eastAsia="Arial" w:hAnsiTheme="majorHAnsi" w:cstheme="majorHAnsi"/>
        </w:rPr>
        <w:t>ward</w:t>
      </w:r>
      <w:r w:rsidR="005973E0" w:rsidRPr="00EF566C">
        <w:rPr>
          <w:rFonts w:asciiTheme="majorHAnsi" w:eastAsia="Arial" w:hAnsiTheme="majorHAnsi" w:cstheme="majorHAnsi"/>
        </w:rPr>
        <w:t xml:space="preserve"> process</w:t>
      </w:r>
      <w:bookmarkEnd w:id="3"/>
    </w:p>
    <w:p w14:paraId="6F625D4D" w14:textId="3ACD668A" w:rsidR="008C779A" w:rsidRPr="00EF566C" w:rsidRDefault="002845D5"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0F38337A">
        <w:trPr>
          <w:trHeight w:val="730"/>
        </w:trPr>
        <w:tc>
          <w:tcPr>
            <w:tcW w:w="4298" w:type="pct"/>
            <w:gridSpan w:val="3"/>
            <w:tcBorders>
              <w:right w:val="single" w:sz="4" w:space="0" w:color="FFFFFF" w:themeColor="background1"/>
            </w:tcBorders>
            <w:noWrap/>
            <w:vAlign w:val="center"/>
          </w:tcPr>
          <w:p w14:paraId="1C70E0C8" w14:textId="6A5E7271" w:rsidR="0035714E" w:rsidRPr="00EF566C" w:rsidRDefault="0035714E" w:rsidP="0F38337A">
            <w:pPr>
              <w:rPr>
                <w:rFonts w:asciiTheme="majorHAnsi" w:eastAsia="Arial" w:hAnsiTheme="majorHAnsi" w:cstheme="majorHAnsi"/>
                <w:b/>
                <w:bCs/>
                <w:i/>
                <w:iCs/>
                <w:sz w:val="22"/>
                <w:szCs w:val="22"/>
              </w:rPr>
            </w:pPr>
            <w:r w:rsidRPr="00EF566C">
              <w:rPr>
                <w:rFonts w:asciiTheme="majorHAnsi" w:eastAsia="Arial" w:hAnsiTheme="majorHAnsi" w:cstheme="majorHAnsi"/>
                <w:b/>
                <w:bCs/>
                <w:sz w:val="22"/>
                <w:szCs w:val="22"/>
              </w:rPr>
              <w:t xml:space="preserve"> Price</w:t>
            </w:r>
            <w:r w:rsidR="007708B1" w:rsidRPr="00EF566C">
              <w:rPr>
                <w:rFonts w:asciiTheme="majorHAnsi" w:eastAsia="Arial" w:hAnsiTheme="majorHAnsi" w:cstheme="majorHAnsi"/>
                <w:b/>
                <w:bCs/>
                <w:sz w:val="22"/>
                <w:szCs w:val="22"/>
              </w:rPr>
              <w:t xml:space="preserve">     </w:t>
            </w:r>
            <w:proofErr w:type="gramStart"/>
            <w:r w:rsidR="007708B1" w:rsidRPr="00EF566C">
              <w:rPr>
                <w:rFonts w:asciiTheme="majorHAnsi" w:eastAsia="Arial" w:hAnsiTheme="majorHAnsi" w:cstheme="majorHAnsi"/>
                <w:b/>
                <w:bCs/>
                <w:sz w:val="22"/>
                <w:szCs w:val="22"/>
              </w:rPr>
              <w:t xml:space="preserve">   </w:t>
            </w:r>
            <w:r w:rsidR="007708B1" w:rsidRPr="00EF566C">
              <w:rPr>
                <w:rFonts w:asciiTheme="majorHAnsi" w:eastAsia="Arial" w:hAnsiTheme="majorHAnsi" w:cstheme="majorHAnsi"/>
                <w:i/>
                <w:iCs/>
                <w:sz w:val="22"/>
                <w:szCs w:val="22"/>
              </w:rPr>
              <w:t>(</w:t>
            </w:r>
            <w:proofErr w:type="gramEnd"/>
            <w:r w:rsidR="00B517AA" w:rsidRPr="00EF566C">
              <w:rPr>
                <w:rFonts w:asciiTheme="majorHAnsi" w:eastAsia="Arial" w:hAnsiTheme="majorHAnsi" w:cstheme="majorHAnsi"/>
                <w:i/>
                <w:iCs/>
                <w:sz w:val="22"/>
                <w:szCs w:val="22"/>
              </w:rPr>
              <w:t>calculated as per 4.2</w:t>
            </w:r>
            <w:r w:rsidR="007708B1" w:rsidRPr="00EF566C">
              <w:rPr>
                <w:rFonts w:asciiTheme="majorHAnsi" w:eastAsia="Arial" w:hAnsiTheme="majorHAnsi" w:cstheme="majorHAnsi"/>
                <w:i/>
                <w:iCs/>
                <w:sz w:val="22"/>
                <w:szCs w:val="22"/>
              </w:rPr>
              <w:t>):</w:t>
            </w:r>
          </w:p>
        </w:tc>
        <w:tc>
          <w:tcPr>
            <w:tcW w:w="702" w:type="pct"/>
            <w:tcBorders>
              <w:left w:val="single" w:sz="4" w:space="0" w:color="FFFFFF" w:themeColor="background1"/>
            </w:tcBorders>
            <w:noWrap/>
            <w:vAlign w:val="center"/>
          </w:tcPr>
          <w:p w14:paraId="316C0743" w14:textId="225CA983" w:rsidR="0035714E" w:rsidRPr="00EF566C" w:rsidRDefault="00845D2C" w:rsidP="0F38337A">
            <w:pPr>
              <w:jc w:val="center"/>
              <w:rPr>
                <w:rFonts w:asciiTheme="majorHAnsi" w:eastAsia="Arial" w:hAnsiTheme="majorHAnsi" w:cstheme="majorHAnsi"/>
                <w:b/>
                <w:bCs/>
                <w:sz w:val="22"/>
                <w:szCs w:val="22"/>
              </w:rPr>
            </w:pPr>
            <w:r>
              <w:rPr>
                <w:rFonts w:asciiTheme="majorHAnsi" w:eastAsia="Arial" w:hAnsiTheme="majorHAnsi" w:cstheme="majorHAnsi"/>
                <w:b/>
                <w:bCs/>
                <w:sz w:val="22"/>
                <w:szCs w:val="22"/>
              </w:rPr>
              <w:t>3</w:t>
            </w:r>
            <w:r w:rsidR="0035714E" w:rsidRPr="00EF566C">
              <w:rPr>
                <w:rFonts w:asciiTheme="majorHAnsi" w:eastAsia="Arial" w:hAnsiTheme="majorHAnsi" w:cstheme="majorHAnsi"/>
                <w:b/>
                <w:bCs/>
                <w:sz w:val="22"/>
                <w:szCs w:val="22"/>
              </w:rPr>
              <w:t>0%</w:t>
            </w:r>
          </w:p>
        </w:tc>
      </w:tr>
      <w:tr w:rsidR="0035714E" w:rsidRPr="00EF566C"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proofErr w:type="gramStart"/>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w:t>
            </w:r>
            <w:proofErr w:type="gramEnd"/>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noWrap/>
            <w:vAlign w:val="center"/>
          </w:tcPr>
          <w:p w14:paraId="1380363C" w14:textId="41AC1967" w:rsidR="0035714E" w:rsidRPr="00EF566C" w:rsidRDefault="00845D2C" w:rsidP="0F38337A">
            <w:pPr>
              <w:jc w:val="center"/>
              <w:rPr>
                <w:rFonts w:asciiTheme="majorHAnsi" w:eastAsia="Arial" w:hAnsiTheme="majorHAnsi" w:cstheme="majorHAnsi"/>
                <w:b/>
                <w:bCs/>
                <w:sz w:val="22"/>
                <w:szCs w:val="22"/>
              </w:rPr>
            </w:pPr>
            <w:r>
              <w:rPr>
                <w:rFonts w:asciiTheme="majorHAnsi" w:eastAsia="Arial" w:hAnsiTheme="majorHAnsi" w:cstheme="majorHAnsi"/>
                <w:b/>
                <w:bCs/>
                <w:sz w:val="22"/>
                <w:szCs w:val="22"/>
              </w:rPr>
              <w:t>7</w:t>
            </w:r>
            <w:r w:rsidR="0035714E" w:rsidRPr="00EF566C">
              <w:rPr>
                <w:rFonts w:asciiTheme="majorHAnsi" w:eastAsia="Arial" w:hAnsiTheme="majorHAnsi" w:cstheme="majorHAnsi"/>
                <w:b/>
                <w:bCs/>
                <w:sz w:val="22"/>
                <w:szCs w:val="22"/>
              </w:rPr>
              <w:t>0%</w:t>
            </w:r>
          </w:p>
        </w:tc>
      </w:tr>
      <w:tr w:rsidR="0035714E" w:rsidRPr="00EF566C"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vAlign w:val="center"/>
          </w:tcPr>
          <w:p w14:paraId="101D9621" w14:textId="78E9D3D2" w:rsidR="0035714E" w:rsidRPr="00EF566C" w:rsidRDefault="004B2F24"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noWrap/>
            <w:vAlign w:val="center"/>
          </w:tcPr>
          <w:p w14:paraId="5A151D2B" w14:textId="334BA8C7" w:rsidR="0035714E" w:rsidRPr="00EF566C" w:rsidRDefault="00845D2C"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3</w:t>
            </w:r>
            <w:r w:rsidR="0035714E" w:rsidRPr="00EF566C">
              <w:rPr>
                <w:rFonts w:asciiTheme="majorHAnsi" w:eastAsia="Arial" w:hAnsiTheme="majorHAnsi" w:cstheme="majorHAnsi"/>
                <w:i/>
                <w:iCs/>
                <w:sz w:val="22"/>
                <w:szCs w:val="22"/>
              </w:rPr>
              <w:t>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0F38337A">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vAlign w:val="center"/>
          </w:tcPr>
          <w:p w14:paraId="527758B9" w14:textId="1D2B1147" w:rsidR="0035714E" w:rsidRPr="00EF566C" w:rsidRDefault="00AD01B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 xml:space="preserve">Method Statement and </w:t>
            </w:r>
            <w:r w:rsidR="00845D2C">
              <w:rPr>
                <w:rFonts w:asciiTheme="majorHAnsi" w:eastAsia="Arial" w:hAnsiTheme="majorHAnsi" w:cstheme="majorHAnsi"/>
                <w:sz w:val="22"/>
                <w:szCs w:val="22"/>
              </w:rPr>
              <w:t>proposed SLA</w:t>
            </w:r>
          </w:p>
        </w:tc>
        <w:tc>
          <w:tcPr>
            <w:tcW w:w="614" w:type="pct"/>
            <w:tcBorders>
              <w:left w:val="single" w:sz="4" w:space="0" w:color="FFFFFF" w:themeColor="background1"/>
              <w:right w:val="single" w:sz="4" w:space="0" w:color="FFFFFF" w:themeColor="background1"/>
            </w:tcBorders>
            <w:noWrap/>
            <w:vAlign w:val="center"/>
          </w:tcPr>
          <w:p w14:paraId="4793A3EC" w14:textId="452814F3" w:rsidR="0035714E" w:rsidRPr="00EF566C" w:rsidRDefault="00845D2C"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4</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05CBACFA" w14:textId="41F55CF1" w:rsidR="00E01F1B" w:rsidRPr="00EF566C" w:rsidRDefault="00344C7F" w:rsidP="64FB8193">
      <w:pPr>
        <w:pStyle w:val="ListParagraph"/>
        <w:numPr>
          <w:ilvl w:val="1"/>
          <w:numId w:val="2"/>
        </w:numPr>
        <w:rPr>
          <w:rFonts w:asciiTheme="majorHAnsi" w:eastAsia="Arial" w:hAnsiTheme="majorHAnsi" w:cstheme="majorBidi"/>
        </w:rPr>
      </w:pPr>
      <w:r w:rsidRPr="64FB8193">
        <w:rPr>
          <w:rFonts w:asciiTheme="majorHAnsi" w:eastAsia="Arial" w:hAnsiTheme="majorHAnsi" w:cstheme="majorBidi"/>
        </w:rPr>
        <w:t xml:space="preserve">The </w:t>
      </w:r>
      <w:r w:rsidR="27139BC2" w:rsidRPr="64FB8193">
        <w:rPr>
          <w:rFonts w:asciiTheme="majorHAnsi" w:eastAsia="Arial" w:hAnsiTheme="majorHAnsi" w:cstheme="majorBidi"/>
        </w:rPr>
        <w:t>lowest price</w:t>
      </w:r>
      <w:r w:rsidR="007708B1" w:rsidRPr="64FB8193">
        <w:rPr>
          <w:rFonts w:asciiTheme="majorHAnsi" w:eastAsia="Arial" w:hAnsiTheme="majorHAnsi" w:cstheme="majorBidi"/>
        </w:rPr>
        <w:t xml:space="preserve"> </w:t>
      </w:r>
      <w:r w:rsidRPr="64FB8193">
        <w:rPr>
          <w:rFonts w:asciiTheme="majorHAnsi" w:eastAsia="Arial" w:hAnsiTheme="majorHAnsi" w:cstheme="majorBidi"/>
        </w:rPr>
        <w:t xml:space="preserve">will be given the maximum score available. Other scores will then be calculated </w:t>
      </w:r>
      <w:r w:rsidR="00E01F1B" w:rsidRPr="64FB8193">
        <w:rPr>
          <w:rFonts w:asciiTheme="majorHAnsi" w:eastAsia="Arial" w:hAnsiTheme="majorHAnsi" w:cstheme="majorBid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2"/>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6322A737" w:rsidR="001759EE" w:rsidRPr="00EF566C" w:rsidRDefault="001F0050" w:rsidP="0F38337A">
      <w:pPr>
        <w:pStyle w:val="ListParagraph"/>
        <w:numPr>
          <w:ilvl w:val="1"/>
          <w:numId w:val="2"/>
        </w:numPr>
        <w:rPr>
          <w:rFonts w:asciiTheme="majorHAnsi" w:eastAsia="Arial" w:hAnsiTheme="majorHAnsi" w:cstheme="majorHAnsi"/>
        </w:rPr>
      </w:pPr>
      <w:proofErr w:type="gramStart"/>
      <w:r w:rsidRPr="00EF566C">
        <w:rPr>
          <w:rFonts w:asciiTheme="majorHAnsi" w:eastAsia="Arial" w:hAnsiTheme="majorHAnsi" w:cstheme="majorHAnsi"/>
        </w:rPr>
        <w:t xml:space="preserve">The </w:t>
      </w:r>
      <w:r w:rsidR="002B68D8" w:rsidRPr="00EF566C">
        <w:rPr>
          <w:rFonts w:asciiTheme="majorHAnsi" w:eastAsia="Arial" w:hAnsiTheme="majorHAnsi" w:cstheme="majorHAnsi"/>
        </w:rPr>
        <w:t>each</w:t>
      </w:r>
      <w:proofErr w:type="gramEnd"/>
      <w:r w:rsidR="002B68D8" w:rsidRPr="00EF566C">
        <w:rPr>
          <w:rFonts w:asciiTheme="majorHAnsi" w:eastAsia="Arial" w:hAnsiTheme="majorHAnsi" w:cstheme="majorHAnsi"/>
        </w:rPr>
        <w:t xml:space="preserve"> section in the </w:t>
      </w:r>
      <w:r w:rsidR="0030240E" w:rsidRPr="00EF566C">
        <w:rPr>
          <w:rFonts w:asciiTheme="majorHAnsi" w:eastAsia="Arial" w:hAnsiTheme="majorHAnsi" w:cstheme="majorHAnsi"/>
        </w:rPr>
        <w:t>Q</w:t>
      </w:r>
      <w:r w:rsidR="002B68D8" w:rsidRPr="00EF566C">
        <w:rPr>
          <w:rFonts w:asciiTheme="majorHAnsi" w:eastAsia="Arial" w:hAnsiTheme="majorHAnsi" w:cstheme="majorHAnsi"/>
        </w:rPr>
        <w:t>uality criteria will be scored using the following template</w:t>
      </w:r>
      <w:r w:rsidRPr="00EF566C">
        <w:rPr>
          <w:rFonts w:asciiTheme="majorHAnsi" w:eastAsia="Arial" w:hAnsiTheme="majorHAnsi" w:cstheme="majorHAns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lastRenderedPageBreak/>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Satisfies the requirement but with </w:t>
            </w:r>
            <w:proofErr w:type="gramStart"/>
            <w:r w:rsidRPr="00EF566C">
              <w:rPr>
                <w:rFonts w:asciiTheme="majorHAnsi" w:eastAsia="Arial" w:hAnsiTheme="majorHAnsi" w:cstheme="majorHAnsi"/>
              </w:rPr>
              <w:t>considerable  reservations</w:t>
            </w:r>
            <w:proofErr w:type="gramEnd"/>
            <w:r w:rsidRPr="00EF566C">
              <w:rPr>
                <w:rFonts w:asciiTheme="majorHAnsi" w:eastAsia="Arial" w:hAnsiTheme="majorHAnsi" w:cstheme="majorHAnsi"/>
              </w:rPr>
              <w:t xml:space="preserve"> of the supplier’s relevant ability, understanding, skills, facilities and quality measures required to provide the services, with little or no evidence to support the response.</w:t>
            </w:r>
          </w:p>
        </w:tc>
        <w:tc>
          <w:tcPr>
            <w:tcW w:w="1559" w:type="dxa"/>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F38337A">
      <w:pPr>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F38337A">
      <w:pPr>
        <w:jc w:val="both"/>
        <w:rPr>
          <w:rFonts w:asciiTheme="majorHAnsi" w:eastAsia="Arial" w:hAnsiTheme="majorHAnsi" w:cstheme="majorHAnsi"/>
          <w:i/>
          <w:iCs/>
          <w:color w:val="FF0000"/>
        </w:rPr>
      </w:pPr>
    </w:p>
    <w:p w14:paraId="7932EEB9" w14:textId="31FD2D50" w:rsidR="005170B7" w:rsidRDefault="005170B7" w:rsidP="0F38337A">
      <w:pPr>
        <w:jc w:val="both"/>
        <w:rPr>
          <w:rFonts w:asciiTheme="majorHAnsi" w:eastAsia="Arial" w:hAnsiTheme="majorHAnsi" w:cstheme="majorHAnsi"/>
          <w:i/>
          <w:iCs/>
          <w:color w:val="FF0000"/>
        </w:rPr>
      </w:pPr>
    </w:p>
    <w:p w14:paraId="58C02483" w14:textId="5E45963F" w:rsidR="005170B7" w:rsidRDefault="005170B7" w:rsidP="0F38337A">
      <w:pPr>
        <w:jc w:val="both"/>
        <w:rPr>
          <w:rFonts w:asciiTheme="majorHAnsi" w:eastAsia="Arial" w:hAnsiTheme="majorHAnsi" w:cstheme="majorHAnsi"/>
          <w:i/>
          <w:iCs/>
          <w:color w:val="FF0000"/>
        </w:rPr>
      </w:pPr>
    </w:p>
    <w:p w14:paraId="2EA1D4DE" w14:textId="1170044B" w:rsidR="005170B7" w:rsidRDefault="005170B7" w:rsidP="0F38337A">
      <w:pPr>
        <w:jc w:val="both"/>
        <w:rPr>
          <w:rFonts w:asciiTheme="majorHAnsi" w:eastAsia="Arial" w:hAnsiTheme="majorHAnsi" w:cstheme="majorHAnsi"/>
          <w:i/>
          <w:iCs/>
          <w:color w:val="FF0000"/>
        </w:rPr>
      </w:pPr>
    </w:p>
    <w:p w14:paraId="11617B34" w14:textId="63C03814" w:rsidR="005170B7" w:rsidRDefault="005170B7" w:rsidP="0F38337A">
      <w:pPr>
        <w:jc w:val="both"/>
        <w:rPr>
          <w:rFonts w:asciiTheme="majorHAnsi" w:eastAsia="Arial" w:hAnsiTheme="majorHAnsi" w:cstheme="majorHAnsi"/>
          <w:i/>
          <w:iCs/>
          <w:color w:val="FF0000"/>
        </w:rPr>
      </w:pPr>
    </w:p>
    <w:p w14:paraId="60344E53" w14:textId="51ADB80B" w:rsidR="005170B7" w:rsidRDefault="005170B7" w:rsidP="0F38337A">
      <w:pPr>
        <w:jc w:val="both"/>
        <w:rPr>
          <w:rFonts w:asciiTheme="majorHAnsi" w:eastAsia="Arial" w:hAnsiTheme="majorHAnsi" w:cstheme="majorHAnsi"/>
          <w:i/>
          <w:iCs/>
          <w:color w:val="FF0000"/>
        </w:rPr>
      </w:pPr>
    </w:p>
    <w:p w14:paraId="107A5B6F" w14:textId="41127835" w:rsidR="005170B7" w:rsidRDefault="005170B7" w:rsidP="0F38337A">
      <w:pPr>
        <w:jc w:val="both"/>
        <w:rPr>
          <w:rFonts w:asciiTheme="majorHAnsi" w:eastAsia="Arial" w:hAnsiTheme="majorHAnsi" w:cstheme="majorHAnsi"/>
          <w:i/>
          <w:iCs/>
          <w:color w:val="FF0000"/>
        </w:rPr>
      </w:pPr>
    </w:p>
    <w:p w14:paraId="1D9E641C" w14:textId="77777777" w:rsidR="005170B7" w:rsidRPr="00EF566C" w:rsidRDefault="005170B7" w:rsidP="0F38337A">
      <w:pPr>
        <w:jc w:val="both"/>
        <w:rPr>
          <w:rFonts w:asciiTheme="majorHAnsi" w:eastAsia="Arial" w:hAnsiTheme="majorHAnsi" w:cstheme="majorHAnsi"/>
          <w:i/>
          <w:iCs/>
          <w:color w:val="FF0000"/>
        </w:rPr>
      </w:pPr>
    </w:p>
    <w:p w14:paraId="383B374C" w14:textId="77777777" w:rsidR="000C7917" w:rsidRPr="00EF566C" w:rsidRDefault="000C7917" w:rsidP="0F38337A">
      <w:pPr>
        <w:rPr>
          <w:rFonts w:asciiTheme="majorHAnsi" w:eastAsia="Arial" w:hAnsiTheme="majorHAnsi" w:cstheme="majorHAnsi"/>
        </w:rPr>
      </w:pPr>
    </w:p>
    <w:p w14:paraId="2DFC6DD5" w14:textId="77777777" w:rsidR="002B68D8" w:rsidRPr="00EF566C" w:rsidRDefault="002B68D8" w:rsidP="0F38337A">
      <w:pPr>
        <w:rPr>
          <w:rFonts w:asciiTheme="majorHAnsi" w:eastAsia="Arial" w:hAnsiTheme="majorHAnsi" w:cstheme="majorHAnsi"/>
        </w:rPr>
      </w:pPr>
    </w:p>
    <w:p w14:paraId="7459ABA7" w14:textId="77777777" w:rsidR="002B68D8" w:rsidRPr="00EF566C" w:rsidRDefault="002B68D8" w:rsidP="0F38337A">
      <w:pPr>
        <w:rPr>
          <w:rFonts w:asciiTheme="majorHAnsi" w:eastAsia="Arial" w:hAnsiTheme="majorHAnsi" w:cstheme="majorHAnsi"/>
        </w:rPr>
      </w:pPr>
    </w:p>
    <w:p w14:paraId="5C7937EE" w14:textId="77777777" w:rsidR="0030240E" w:rsidRPr="00EF566C" w:rsidRDefault="0030240E" w:rsidP="0F38337A">
      <w:pPr>
        <w:rPr>
          <w:rFonts w:asciiTheme="majorHAnsi" w:eastAsia="Arial" w:hAnsiTheme="majorHAnsi" w:cstheme="majorHAnsi"/>
        </w:rPr>
      </w:pPr>
    </w:p>
    <w:p w14:paraId="31638A8A" w14:textId="77777777" w:rsidR="0030240E" w:rsidRPr="00EF566C" w:rsidRDefault="0030240E" w:rsidP="0F38337A">
      <w:pPr>
        <w:rPr>
          <w:rFonts w:asciiTheme="majorHAnsi" w:eastAsia="Arial" w:hAnsiTheme="majorHAnsi" w:cstheme="majorHAnsi"/>
        </w:rPr>
      </w:pPr>
    </w:p>
    <w:p w14:paraId="75CF86EB" w14:textId="77777777" w:rsidR="00E01F1B" w:rsidRPr="00EF566C" w:rsidRDefault="00E01F1B" w:rsidP="0F38337A">
      <w:pPr>
        <w:rPr>
          <w:rFonts w:asciiTheme="majorHAnsi" w:eastAsia="Arial" w:hAnsiTheme="majorHAnsi" w:cstheme="majorHAnsi"/>
        </w:rPr>
      </w:pPr>
    </w:p>
    <w:p w14:paraId="04799F62" w14:textId="77777777" w:rsidR="00236C04" w:rsidRPr="00EF566C" w:rsidRDefault="00236C04" w:rsidP="0F38337A">
      <w:pPr>
        <w:rPr>
          <w:rFonts w:asciiTheme="majorHAnsi" w:eastAsia="Arial" w:hAnsiTheme="majorHAnsi" w:cstheme="majorHAnsi"/>
        </w:rPr>
      </w:pPr>
    </w:p>
    <w:p w14:paraId="3DCF2D36" w14:textId="77777777" w:rsidR="00236C04" w:rsidRPr="00EF566C" w:rsidRDefault="00236C04" w:rsidP="0F38337A">
      <w:pPr>
        <w:rPr>
          <w:rFonts w:asciiTheme="majorHAnsi" w:eastAsia="Arial" w:hAnsiTheme="majorHAnsi" w:cstheme="majorHAnsi"/>
        </w:rPr>
      </w:pPr>
    </w:p>
    <w:p w14:paraId="329EE6ED" w14:textId="15BC4BE5" w:rsidR="00DA7D28" w:rsidRPr="00EF566C" w:rsidRDefault="0030240E"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73781164" w:rsidR="00DA7D28" w:rsidRPr="00EF566C" w:rsidRDefault="00DA7D2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4" w:name="_Hlt491676697"/>
      <w:bookmarkEnd w:id="4"/>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6C81F961" w:rsidR="00050FE3" w:rsidRPr="00EF566C" w:rsidRDefault="00050FE3" w:rsidP="0F38337A">
      <w:pPr>
        <w:pStyle w:val="Heading1"/>
        <w:numPr>
          <w:ilvl w:val="0"/>
          <w:numId w:val="2"/>
        </w:numPr>
        <w:rPr>
          <w:rFonts w:asciiTheme="majorHAnsi" w:eastAsia="Arial" w:hAnsiTheme="majorHAnsi" w:cstheme="majorHAnsi"/>
        </w:rPr>
      </w:pPr>
      <w:bookmarkStart w:id="5" w:name="_Toc22814577"/>
      <w:r w:rsidRPr="00EF566C">
        <w:rPr>
          <w:rFonts w:asciiTheme="majorHAnsi" w:eastAsia="Arial" w:hAnsiTheme="majorHAnsi" w:cstheme="majorHAnsi"/>
        </w:rPr>
        <w:lastRenderedPageBreak/>
        <w:t>Quotation response: Bidder details and declaration</w:t>
      </w:r>
      <w:bookmarkEnd w:id="5"/>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64FB8193">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64FB8193">
        <w:trPr>
          <w:trHeight w:val="1500"/>
        </w:trPr>
        <w:tc>
          <w:tcPr>
            <w:tcW w:w="2547" w:type="dxa"/>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64FB8193">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64FB8193">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bl>
    <w:p w14:paraId="4603886B" w14:textId="45A21A46" w:rsidR="64FB8193" w:rsidRDefault="64FB819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47"/>
        <w:gridCol w:w="6627"/>
      </w:tblGrid>
      <w:tr w:rsidR="64FB8193" w14:paraId="6045C986" w14:textId="77777777" w:rsidTr="64FB8193">
        <w:trPr>
          <w:trHeight w:val="300"/>
        </w:trPr>
        <w:tc>
          <w:tcPr>
            <w:tcW w:w="2547" w:type="dxa"/>
          </w:tcPr>
          <w:p w14:paraId="5982C4BF" w14:textId="7CC6FA18" w:rsidR="64FB8193" w:rsidRDefault="64FB8193" w:rsidP="64FB8193">
            <w:pPr>
              <w:jc w:val="both"/>
              <w:rPr>
                <w:rFonts w:asciiTheme="majorHAnsi" w:eastAsia="Arial" w:hAnsiTheme="majorHAnsi" w:cstheme="majorBidi"/>
                <w:b/>
                <w:bCs/>
              </w:rPr>
            </w:pPr>
            <w:r w:rsidRPr="64FB8193">
              <w:rPr>
                <w:rFonts w:asciiTheme="majorHAnsi" w:eastAsia="Arial" w:hAnsiTheme="majorHAnsi" w:cstheme="majorBidi"/>
              </w:rPr>
              <w:t>Signed:</w:t>
            </w:r>
          </w:p>
        </w:tc>
        <w:tc>
          <w:tcPr>
            <w:tcW w:w="6627" w:type="dxa"/>
          </w:tcPr>
          <w:p w14:paraId="6F3DDC72" w14:textId="77777777" w:rsidR="64FB8193" w:rsidRDefault="64FB8193" w:rsidP="64FB8193">
            <w:pPr>
              <w:jc w:val="both"/>
              <w:rPr>
                <w:rFonts w:asciiTheme="majorHAnsi" w:eastAsia="Arial" w:hAnsiTheme="majorHAnsi" w:cstheme="majorBidi"/>
                <w:b/>
                <w:bCs/>
              </w:rPr>
            </w:pPr>
          </w:p>
        </w:tc>
      </w:tr>
      <w:tr w:rsidR="64FB8193" w14:paraId="7859D747" w14:textId="77777777" w:rsidTr="64FB8193">
        <w:trPr>
          <w:trHeight w:val="300"/>
        </w:trPr>
        <w:tc>
          <w:tcPr>
            <w:tcW w:w="2547" w:type="dxa"/>
          </w:tcPr>
          <w:p w14:paraId="40AD7938" w14:textId="214A6F2A" w:rsidR="64FB8193" w:rsidRDefault="64FB8193" w:rsidP="64FB8193">
            <w:pPr>
              <w:jc w:val="both"/>
              <w:rPr>
                <w:rFonts w:asciiTheme="majorHAnsi" w:eastAsia="Arial" w:hAnsiTheme="majorHAnsi" w:cstheme="majorBidi"/>
                <w:b/>
                <w:bCs/>
              </w:rPr>
            </w:pPr>
            <w:r w:rsidRPr="64FB8193">
              <w:rPr>
                <w:rFonts w:asciiTheme="majorHAnsi" w:eastAsia="Arial" w:hAnsiTheme="majorHAnsi" w:cstheme="majorBidi"/>
              </w:rPr>
              <w:t>Print Name:</w:t>
            </w:r>
          </w:p>
        </w:tc>
        <w:tc>
          <w:tcPr>
            <w:tcW w:w="6627" w:type="dxa"/>
          </w:tcPr>
          <w:p w14:paraId="06C5630F" w14:textId="77777777" w:rsidR="64FB8193" w:rsidRDefault="64FB8193" w:rsidP="64FB8193">
            <w:pPr>
              <w:jc w:val="both"/>
              <w:rPr>
                <w:rFonts w:asciiTheme="majorHAnsi" w:eastAsia="Arial" w:hAnsiTheme="majorHAnsi" w:cstheme="majorBidi"/>
                <w:b/>
                <w:bCs/>
              </w:rPr>
            </w:pPr>
          </w:p>
        </w:tc>
      </w:tr>
      <w:tr w:rsidR="64FB8193" w14:paraId="1B284930" w14:textId="77777777" w:rsidTr="64FB8193">
        <w:trPr>
          <w:trHeight w:val="300"/>
        </w:trPr>
        <w:tc>
          <w:tcPr>
            <w:tcW w:w="2547" w:type="dxa"/>
          </w:tcPr>
          <w:p w14:paraId="125BD0D5" w14:textId="4517202B" w:rsidR="64FB8193" w:rsidRDefault="64FB8193" w:rsidP="64FB8193">
            <w:pPr>
              <w:jc w:val="both"/>
              <w:rPr>
                <w:rFonts w:asciiTheme="majorHAnsi" w:eastAsia="Arial" w:hAnsiTheme="majorHAnsi" w:cstheme="majorBidi"/>
                <w:b/>
                <w:bCs/>
              </w:rPr>
            </w:pPr>
            <w:r w:rsidRPr="64FB8193">
              <w:rPr>
                <w:rFonts w:asciiTheme="majorHAnsi" w:eastAsia="Arial" w:hAnsiTheme="majorHAnsi" w:cstheme="majorBidi"/>
              </w:rPr>
              <w:t>Position in Company:</w:t>
            </w:r>
          </w:p>
        </w:tc>
        <w:tc>
          <w:tcPr>
            <w:tcW w:w="6627" w:type="dxa"/>
          </w:tcPr>
          <w:p w14:paraId="3E4707C6" w14:textId="77777777" w:rsidR="64FB8193" w:rsidRDefault="64FB8193" w:rsidP="64FB8193">
            <w:pPr>
              <w:jc w:val="both"/>
              <w:rPr>
                <w:rFonts w:asciiTheme="majorHAnsi" w:eastAsia="Arial" w:hAnsiTheme="majorHAnsi" w:cstheme="majorBidi"/>
                <w:b/>
                <w:bCs/>
              </w:rPr>
            </w:pPr>
          </w:p>
        </w:tc>
      </w:tr>
      <w:tr w:rsidR="64FB8193" w14:paraId="5F2D6A9D" w14:textId="77777777" w:rsidTr="64FB8193">
        <w:trPr>
          <w:trHeight w:val="300"/>
        </w:trPr>
        <w:tc>
          <w:tcPr>
            <w:tcW w:w="2547" w:type="dxa"/>
          </w:tcPr>
          <w:p w14:paraId="65988F08" w14:textId="7F471AD4" w:rsidR="64FB8193" w:rsidRDefault="64FB8193" w:rsidP="64FB8193">
            <w:pPr>
              <w:jc w:val="both"/>
              <w:rPr>
                <w:rFonts w:asciiTheme="majorHAnsi" w:eastAsia="Arial" w:hAnsiTheme="majorHAnsi" w:cstheme="majorBidi"/>
                <w:b/>
                <w:bCs/>
              </w:rPr>
            </w:pPr>
            <w:r w:rsidRPr="64FB8193">
              <w:rPr>
                <w:rFonts w:asciiTheme="majorHAnsi" w:eastAsia="Arial" w:hAnsiTheme="majorHAnsi" w:cstheme="majorBidi"/>
              </w:rPr>
              <w:t>Date:</w:t>
            </w:r>
          </w:p>
        </w:tc>
        <w:tc>
          <w:tcPr>
            <w:tcW w:w="6627" w:type="dxa"/>
          </w:tcPr>
          <w:p w14:paraId="4F9788E3" w14:textId="77777777" w:rsidR="64FB8193" w:rsidRDefault="64FB8193" w:rsidP="64FB8193">
            <w:pPr>
              <w:jc w:val="both"/>
              <w:rPr>
                <w:rFonts w:asciiTheme="majorHAnsi" w:eastAsia="Arial" w:hAnsiTheme="majorHAnsi" w:cstheme="majorBidi"/>
                <w:b/>
                <w:bCs/>
              </w:rPr>
            </w:pPr>
          </w:p>
        </w:tc>
      </w:tr>
    </w:tbl>
    <w:p w14:paraId="1A30B6B2" w14:textId="286353A7" w:rsidR="64FB8193" w:rsidRDefault="64FB8193"/>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0F38337A">
      <w:pPr>
        <w:pStyle w:val="Heading1"/>
        <w:numPr>
          <w:ilvl w:val="0"/>
          <w:numId w:val="2"/>
        </w:numPr>
        <w:rPr>
          <w:rFonts w:asciiTheme="majorHAnsi" w:eastAsia="Arial" w:hAnsiTheme="majorHAnsi" w:cstheme="majorHAnsi"/>
        </w:rPr>
      </w:pPr>
      <w:bookmarkStart w:id="6" w:name="_Toc22814578"/>
      <w:r w:rsidRPr="00EF566C">
        <w:rPr>
          <w:rFonts w:asciiTheme="majorHAnsi" w:eastAsia="Arial" w:hAnsiTheme="majorHAnsi" w:cstheme="majorHAnsi"/>
        </w:rPr>
        <w:lastRenderedPageBreak/>
        <w:t>Quotation response: Bidder s</w:t>
      </w:r>
      <w:r w:rsidR="004B2F24" w:rsidRPr="00EF566C">
        <w:rPr>
          <w:rFonts w:asciiTheme="majorHAnsi" w:eastAsia="Arial" w:hAnsiTheme="majorHAnsi" w:cstheme="majorHAnsi"/>
        </w:rPr>
        <w:t>ubmission</w:t>
      </w:r>
      <w:bookmarkEnd w:id="6"/>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4EC307EA" w:rsidR="00C20FA0"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2A6EBA2B" w:rsidR="004B2F24"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24904906" w:rsidR="00C20FA0" w:rsidRPr="00EF566C" w:rsidRDefault="00E56139" w:rsidP="0F38337A">
            <w:pPr>
              <w:jc w:val="both"/>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04459C82" w:rsidR="004B2F24" w:rsidRPr="00EF566C" w:rsidRDefault="00845D2C" w:rsidP="0F38337A">
            <w:pPr>
              <w:jc w:val="both"/>
              <w:rPr>
                <w:rFonts w:asciiTheme="majorHAnsi" w:eastAsia="Arial" w:hAnsiTheme="majorHAnsi" w:cstheme="majorHAnsi"/>
              </w:rPr>
            </w:pPr>
            <w:r>
              <w:rPr>
                <w:rStyle w:val="normaltextrun"/>
                <w:rFonts w:eastAsia="Arial"/>
                <w:b/>
                <w:bCs/>
              </w:rPr>
              <w:t xml:space="preserve">Daily rate to be charged </w:t>
            </w:r>
            <w:r w:rsidRPr="00845D2C">
              <w:rPr>
                <w:rStyle w:val="normaltextrun"/>
                <w:rFonts w:eastAsia="Arial"/>
              </w:rPr>
              <w:t>(this response will be the one used for the price scoring element of the evaluation)</w:t>
            </w:r>
            <w:r w:rsidR="00E56139"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0F38337A">
        <w:tc>
          <w:tcPr>
            <w:tcW w:w="9174" w:type="dxa"/>
            <w:shd w:val="clear" w:color="auto" w:fill="D9D9D9" w:themeFill="background1" w:themeFillShade="D9"/>
            <w:vAlign w:val="center"/>
          </w:tcPr>
          <w:p w14:paraId="60CAC21C" w14:textId="6E6EEE9C"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0F38337A">
        <w:tc>
          <w:tcPr>
            <w:tcW w:w="9174" w:type="dxa"/>
            <w:vAlign w:val="center"/>
          </w:tcPr>
          <w:p w14:paraId="0BBB948B" w14:textId="5E461806" w:rsidR="00845D2C" w:rsidRPr="00127F06" w:rsidRDefault="00845D2C" w:rsidP="00127F06">
            <w:pPr>
              <w:rPr>
                <w:rFonts w:asciiTheme="majorHAnsi" w:eastAsia="Arial" w:hAnsiTheme="majorHAnsi" w:cstheme="majorHAnsi"/>
              </w:rPr>
            </w:pPr>
            <w:r w:rsidRPr="00127F06">
              <w:rPr>
                <w:rFonts w:asciiTheme="majorHAnsi" w:eastAsia="Arial" w:hAnsiTheme="majorHAnsi" w:cstheme="majorHAnsi"/>
              </w:rPr>
              <w:t xml:space="preserve">Please provide evidence that demonstrates </w:t>
            </w:r>
            <w:r w:rsidR="00127F06" w:rsidRPr="00127F06">
              <w:rPr>
                <w:rFonts w:asciiTheme="majorHAnsi" w:eastAsia="Arial" w:hAnsiTheme="majorHAnsi" w:cstheme="majorHAnsi"/>
              </w:rPr>
              <w:t xml:space="preserve">experience in </w:t>
            </w:r>
            <w:r w:rsidRPr="00127F06">
              <w:rPr>
                <w:rFonts w:asciiTheme="majorHAnsi" w:eastAsia="Arial" w:hAnsiTheme="majorHAnsi" w:cstheme="majorHAnsi"/>
              </w:rPr>
              <w:t>the following</w:t>
            </w:r>
            <w:r w:rsidR="00127F06">
              <w:rPr>
                <w:rFonts w:asciiTheme="majorHAnsi" w:eastAsia="Arial" w:hAnsiTheme="majorHAnsi" w:cstheme="majorHAnsi"/>
              </w:rPr>
              <w:t>:</w:t>
            </w:r>
            <w:r w:rsidR="00127F06">
              <w:rPr>
                <w:rFonts w:asciiTheme="majorHAnsi" w:eastAsia="Arial" w:hAnsiTheme="majorHAnsi" w:cstheme="majorHAnsi"/>
              </w:rPr>
              <w:br/>
            </w:r>
          </w:p>
          <w:p w14:paraId="679743CC" w14:textId="11C43BB8" w:rsidR="00845D2C" w:rsidRPr="00845D2C" w:rsidRDefault="00127F06" w:rsidP="00845D2C">
            <w:pPr>
              <w:pStyle w:val="ListParagraph"/>
              <w:numPr>
                <w:ilvl w:val="0"/>
                <w:numId w:val="9"/>
              </w:numPr>
              <w:rPr>
                <w:rFonts w:asciiTheme="majorHAnsi" w:eastAsia="Arial" w:hAnsiTheme="majorHAnsi" w:cstheme="majorHAnsi"/>
              </w:rPr>
            </w:pPr>
            <w:r>
              <w:rPr>
                <w:rFonts w:asciiTheme="majorHAnsi" w:eastAsia="Arial" w:hAnsiTheme="majorHAnsi" w:cstheme="majorHAnsi"/>
              </w:rPr>
              <w:t xml:space="preserve">Delivering advice at a </w:t>
            </w:r>
            <w:r w:rsidR="00845D2C" w:rsidRPr="00845D2C">
              <w:rPr>
                <w:rFonts w:asciiTheme="majorHAnsi" w:eastAsia="Arial" w:hAnsiTheme="majorHAnsi" w:cstheme="majorHAnsi"/>
              </w:rPr>
              <w:t xml:space="preserve">Minimum Level 4 </w:t>
            </w:r>
            <w:proofErr w:type="spellStart"/>
            <w:r w:rsidR="00845D2C" w:rsidRPr="00845D2C">
              <w:rPr>
                <w:rFonts w:asciiTheme="majorHAnsi" w:eastAsia="Arial" w:hAnsiTheme="majorHAnsi" w:cstheme="majorHAnsi"/>
              </w:rPr>
              <w:t>Arboricultural</w:t>
            </w:r>
            <w:proofErr w:type="spellEnd"/>
            <w:r w:rsidR="00845D2C" w:rsidRPr="00845D2C">
              <w:rPr>
                <w:rFonts w:asciiTheme="majorHAnsi" w:eastAsia="Arial" w:hAnsiTheme="majorHAnsi" w:cstheme="majorHAnsi"/>
              </w:rPr>
              <w:t xml:space="preserve"> Manager</w:t>
            </w:r>
            <w:r>
              <w:rPr>
                <w:rFonts w:asciiTheme="majorHAnsi" w:eastAsia="Arial" w:hAnsiTheme="majorHAnsi" w:cstheme="majorHAnsi"/>
              </w:rPr>
              <w:t xml:space="preserve"> qualified level</w:t>
            </w:r>
            <w:r w:rsidR="00845D2C" w:rsidRPr="00845D2C">
              <w:rPr>
                <w:rFonts w:asciiTheme="majorHAnsi" w:eastAsia="Arial" w:hAnsiTheme="majorHAnsi" w:cstheme="majorHAnsi"/>
              </w:rPr>
              <w:t>.</w:t>
            </w:r>
          </w:p>
          <w:p w14:paraId="6BCE8D8A" w14:textId="5B40BF8F" w:rsidR="00845D2C" w:rsidRPr="00845D2C" w:rsidRDefault="00127F06" w:rsidP="00845D2C">
            <w:pPr>
              <w:pStyle w:val="ListParagraph"/>
              <w:numPr>
                <w:ilvl w:val="0"/>
                <w:numId w:val="9"/>
              </w:numPr>
              <w:rPr>
                <w:rFonts w:asciiTheme="majorHAnsi" w:eastAsia="Arial" w:hAnsiTheme="majorHAnsi" w:cstheme="majorHAnsi"/>
              </w:rPr>
            </w:pPr>
            <w:r>
              <w:rPr>
                <w:rFonts w:asciiTheme="majorHAnsi" w:eastAsia="Arial" w:hAnsiTheme="majorHAnsi" w:cstheme="majorHAnsi"/>
              </w:rPr>
              <w:t>W</w:t>
            </w:r>
            <w:r w:rsidR="00845D2C" w:rsidRPr="00845D2C">
              <w:rPr>
                <w:rFonts w:asciiTheme="majorHAnsi" w:eastAsia="Arial" w:hAnsiTheme="majorHAnsi" w:cstheme="majorHAnsi"/>
              </w:rPr>
              <w:t xml:space="preserve">orking in Local Government and urban tree management. </w:t>
            </w:r>
          </w:p>
          <w:p w14:paraId="0C7214C5" w14:textId="106735BB" w:rsidR="009F21C9" w:rsidRDefault="00845D2C" w:rsidP="00127F06">
            <w:pPr>
              <w:pStyle w:val="ListParagraph"/>
              <w:numPr>
                <w:ilvl w:val="0"/>
                <w:numId w:val="9"/>
              </w:numPr>
              <w:rPr>
                <w:rFonts w:asciiTheme="majorHAnsi" w:eastAsia="Arial" w:hAnsiTheme="majorHAnsi" w:cstheme="majorHAnsi"/>
              </w:rPr>
            </w:pPr>
            <w:r w:rsidRPr="00845D2C">
              <w:rPr>
                <w:rFonts w:asciiTheme="majorHAnsi" w:eastAsia="Arial" w:hAnsiTheme="majorHAnsi" w:cstheme="majorHAnsi"/>
              </w:rPr>
              <w:t xml:space="preserve">Application of amenity evaluation (TEMPO, CAVAT) </w:t>
            </w:r>
          </w:p>
          <w:p w14:paraId="67A964CB" w14:textId="4B8ABDA3" w:rsidR="009F21C9" w:rsidRPr="00127F06" w:rsidRDefault="00127F06" w:rsidP="0F38337A">
            <w:pPr>
              <w:pStyle w:val="ListParagraph"/>
              <w:numPr>
                <w:ilvl w:val="0"/>
                <w:numId w:val="9"/>
              </w:numPr>
              <w:rPr>
                <w:rFonts w:asciiTheme="majorHAnsi" w:eastAsia="Arial" w:hAnsiTheme="majorHAnsi" w:cstheme="majorHAnsi"/>
              </w:rPr>
            </w:pPr>
            <w:r>
              <w:rPr>
                <w:rFonts w:asciiTheme="majorHAnsi" w:eastAsia="Arial" w:hAnsiTheme="majorHAnsi" w:cstheme="majorHAnsi"/>
              </w:rPr>
              <w:t>Knowledge of the legislative requirements set out in 2.4.1(d)</w:t>
            </w:r>
          </w:p>
        </w:tc>
      </w:tr>
      <w:tr w:rsidR="00F01E6B" w:rsidRPr="00EF566C" w14:paraId="08FCC801" w14:textId="77777777" w:rsidTr="0F38337A">
        <w:tc>
          <w:tcPr>
            <w:tcW w:w="9174" w:type="dxa"/>
            <w:shd w:val="clear" w:color="auto" w:fill="D9D9D9" w:themeFill="background1" w:themeFillShade="D9"/>
            <w:vAlign w:val="center"/>
          </w:tcPr>
          <w:p w14:paraId="7726078E" w14:textId="00A548EF"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00127F06">
        <w:trPr>
          <w:trHeight w:val="1153"/>
        </w:trPr>
        <w:tc>
          <w:tcPr>
            <w:tcW w:w="9174" w:type="dxa"/>
          </w:tcPr>
          <w:p w14:paraId="647A02AF" w14:textId="1A451E6B" w:rsidR="004B31F4" w:rsidRDefault="00127F06" w:rsidP="0F38337A">
            <w:pPr>
              <w:pStyle w:val="ListParagraph"/>
              <w:numPr>
                <w:ilvl w:val="0"/>
                <w:numId w:val="14"/>
              </w:numPr>
              <w:ind w:left="360"/>
              <w:rPr>
                <w:rFonts w:asciiTheme="majorHAnsi" w:eastAsia="Arial" w:hAnsiTheme="majorHAnsi" w:cstheme="majorHAnsi"/>
              </w:rPr>
            </w:pPr>
            <w:r>
              <w:rPr>
                <w:rFonts w:asciiTheme="majorHAnsi" w:eastAsia="Arial" w:hAnsiTheme="majorHAnsi" w:cstheme="majorHAnsi"/>
              </w:rPr>
              <w:t>Please provide a detailed Method Statement that sets out how you propose to deliver a service that meets the Council’s objectives and required deliverables</w:t>
            </w:r>
          </w:p>
          <w:p w14:paraId="4352B131" w14:textId="7766EC39" w:rsidR="00127F06" w:rsidRDefault="00127F06" w:rsidP="0F38337A">
            <w:pPr>
              <w:pStyle w:val="ListParagraph"/>
              <w:numPr>
                <w:ilvl w:val="0"/>
                <w:numId w:val="14"/>
              </w:numPr>
              <w:ind w:left="360"/>
              <w:rPr>
                <w:rFonts w:asciiTheme="majorHAnsi" w:eastAsia="Arial" w:hAnsiTheme="majorHAnsi" w:cstheme="majorHAnsi"/>
              </w:rPr>
            </w:pPr>
            <w:r>
              <w:rPr>
                <w:rFonts w:asciiTheme="majorHAnsi" w:eastAsia="Arial" w:hAnsiTheme="majorHAnsi" w:cstheme="majorHAnsi"/>
              </w:rPr>
              <w:t xml:space="preserve">Please provide an SLA that sets out how you will ensure the service is accessible and available when the Council requires it </w:t>
            </w:r>
            <w:proofErr w:type="gramStart"/>
            <w:r>
              <w:rPr>
                <w:rFonts w:asciiTheme="majorHAnsi" w:eastAsia="Arial" w:hAnsiTheme="majorHAnsi" w:cstheme="majorHAnsi"/>
              </w:rPr>
              <w:t>in order to</w:t>
            </w:r>
            <w:proofErr w:type="gramEnd"/>
            <w:r>
              <w:rPr>
                <w:rFonts w:asciiTheme="majorHAnsi" w:eastAsia="Arial" w:hAnsiTheme="majorHAnsi" w:cstheme="majorHAnsi"/>
              </w:rPr>
              <w:t xml:space="preserve"> meet its service delivery deadlines</w:t>
            </w:r>
          </w:p>
          <w:p w14:paraId="649173C0" w14:textId="199E5142" w:rsidR="00387A29" w:rsidRPr="00127F06" w:rsidRDefault="00127F06" w:rsidP="00127F06">
            <w:pPr>
              <w:pStyle w:val="ListParagraph"/>
              <w:numPr>
                <w:ilvl w:val="0"/>
                <w:numId w:val="14"/>
              </w:numPr>
              <w:ind w:left="360"/>
              <w:rPr>
                <w:rFonts w:asciiTheme="majorHAnsi" w:eastAsia="Arial" w:hAnsiTheme="majorHAnsi" w:cstheme="majorHAnsi"/>
              </w:rPr>
            </w:pPr>
            <w:r>
              <w:rPr>
                <w:rFonts w:asciiTheme="majorHAnsi" w:eastAsia="Arial" w:hAnsiTheme="majorHAnsi" w:cstheme="majorHAnsi"/>
              </w:rPr>
              <w:t>Please provide any further details on how you would add value to the commission through a partnership approach to assisting the Development Management team in the provision of advice and expertise</w:t>
            </w:r>
          </w:p>
        </w:tc>
      </w:tr>
    </w:tbl>
    <w:p w14:paraId="796068AD" w14:textId="73B8441D" w:rsidR="009165D7" w:rsidRDefault="009165D7" w:rsidP="0F38337A">
      <w:pPr>
        <w:pStyle w:val="Heading1"/>
        <w:numPr>
          <w:ilvl w:val="0"/>
          <w:numId w:val="2"/>
        </w:numPr>
        <w:rPr>
          <w:rFonts w:asciiTheme="majorHAnsi" w:eastAsia="Arial" w:hAnsiTheme="majorHAnsi" w:cstheme="majorHAnsi"/>
        </w:rPr>
      </w:pPr>
      <w:bookmarkStart w:id="7" w:name="_Toc22814579"/>
      <w:r w:rsidRPr="00EF566C">
        <w:rPr>
          <w:rFonts w:asciiTheme="majorHAnsi" w:eastAsia="Arial" w:hAnsiTheme="majorHAnsi" w:cstheme="majorHAnsi"/>
        </w:rPr>
        <w:lastRenderedPageBreak/>
        <w:t>Terms and Conditions of Contract for Services</w:t>
      </w:r>
      <w:bookmarkEnd w:id="7"/>
    </w:p>
    <w:p w14:paraId="387373E0" w14:textId="645AB9B9" w:rsidR="64FB8193" w:rsidRDefault="64FB8193" w:rsidP="64FB8193">
      <w:pPr>
        <w:rPr>
          <w:rFonts w:eastAsia="Arial"/>
        </w:rPr>
      </w:pPr>
    </w:p>
    <w:p w14:paraId="3041A2A3" w14:textId="00061B72" w:rsidR="5737D767" w:rsidRDefault="00127F06" w:rsidP="64FB8193">
      <w:pPr>
        <w:rPr>
          <w:rFonts w:eastAsia="Arial"/>
        </w:rPr>
      </w:pPr>
      <w:r>
        <w:rPr>
          <w:rFonts w:eastAsia="Arial"/>
        </w:rPr>
        <w:t>The Council is proposing the</w:t>
      </w:r>
      <w:r w:rsidR="008D4681">
        <w:rPr>
          <w:rFonts w:eastAsia="Arial"/>
        </w:rPr>
        <w:t xml:space="preserve"> separate document</w:t>
      </w:r>
      <w:r w:rsidR="5737D767" w:rsidRPr="64FB8193">
        <w:rPr>
          <w:rFonts w:eastAsia="Arial"/>
        </w:rPr>
        <w:t xml:space="preserve"> ‘Draft Short Form Contract for </w:t>
      </w:r>
      <w:proofErr w:type="spellStart"/>
      <w:r w:rsidRPr="00127F06">
        <w:rPr>
          <w:rFonts w:eastAsia="Arial"/>
        </w:rPr>
        <w:t>Arboricultural</w:t>
      </w:r>
      <w:proofErr w:type="spellEnd"/>
      <w:r w:rsidRPr="00127F06">
        <w:rPr>
          <w:rFonts w:eastAsia="Arial"/>
        </w:rPr>
        <w:t xml:space="preserve"> Services Planning Advice</w:t>
      </w:r>
      <w:r w:rsidR="008D4681">
        <w:rPr>
          <w:rFonts w:eastAsia="Arial"/>
        </w:rPr>
        <w:t xml:space="preserve">’ </w:t>
      </w:r>
    </w:p>
    <w:sectPr w:rsidR="5737D767" w:rsidSect="0027516E">
      <w:footerReference w:type="default" r:id="rId9"/>
      <w:headerReference w:type="first" r:id="rId10"/>
      <w:footerReference w:type="first" r:id="rId11"/>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4C15" w14:textId="77777777" w:rsidR="008711F5" w:rsidRDefault="008711F5">
      <w:r>
        <w:separator/>
      </w:r>
    </w:p>
  </w:endnote>
  <w:endnote w:type="continuationSeparator" w:id="0">
    <w:p w14:paraId="16C44AE2" w14:textId="77777777" w:rsidR="008711F5" w:rsidRDefault="008711F5">
      <w:r>
        <w:continuationSeparator/>
      </w:r>
    </w:p>
  </w:endnote>
  <w:endnote w:type="continuationNotice" w:id="1">
    <w:p w14:paraId="660E9E07" w14:textId="77777777" w:rsidR="008711F5" w:rsidRDefault="00871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A5C7" w14:textId="77777777" w:rsidR="008711F5" w:rsidRDefault="008711F5">
      <w:r>
        <w:separator/>
      </w:r>
    </w:p>
  </w:footnote>
  <w:footnote w:type="continuationSeparator" w:id="0">
    <w:p w14:paraId="3DB2F92D" w14:textId="77777777" w:rsidR="008711F5" w:rsidRDefault="008711F5">
      <w:r>
        <w:continuationSeparator/>
      </w:r>
    </w:p>
  </w:footnote>
  <w:footnote w:type="continuationNotice" w:id="1">
    <w:p w14:paraId="32427173" w14:textId="77777777" w:rsidR="008711F5" w:rsidRDefault="00871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005"/>
    <w:multiLevelType w:val="multilevel"/>
    <w:tmpl w:val="7F66DE74"/>
    <w:lvl w:ilvl="0">
      <w:start w:val="1"/>
      <w:numFmt w:val="decimal"/>
      <w:lvlText w:val="%1"/>
      <w:lvlJc w:val="left"/>
      <w:pPr>
        <w:ind w:left="851" w:hanging="851"/>
      </w:p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46B0277"/>
    <w:multiLevelType w:val="multilevel"/>
    <w:tmpl w:val="9280A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A5C46"/>
    <w:multiLevelType w:val="singleLevel"/>
    <w:tmpl w:val="A8544BA8"/>
    <w:lvl w:ilvl="0">
      <w:start w:val="1"/>
      <w:numFmt w:val="decimal"/>
      <w:pStyle w:val="Schedule"/>
      <w:lvlText w:val=""/>
      <w:lvlJc w:val="center"/>
      <w:pPr>
        <w:tabs>
          <w:tab w:val="num" w:pos="0"/>
        </w:tabs>
        <w:ind w:left="0" w:firstLine="0"/>
      </w:pPr>
      <w:rPr>
        <w:rFonts w:hint="default"/>
        <w:vanish w:val="0"/>
      </w:rPr>
    </w:lvl>
  </w:abstractNum>
  <w:abstractNum w:abstractNumId="3"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0345D6"/>
    <w:multiLevelType w:val="hybridMultilevel"/>
    <w:tmpl w:val="C414CD70"/>
    <w:lvl w:ilvl="0" w:tplc="08090017">
      <w:start w:val="1"/>
      <w:numFmt w:val="lowerLetter"/>
      <w:lvlText w:val="%1)"/>
      <w:lvlJc w:val="left"/>
      <w:pPr>
        <w:ind w:left="1211" w:hanging="360"/>
      </w:p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816EA96"/>
    <w:multiLevelType w:val="multilevel"/>
    <w:tmpl w:val="99525A00"/>
    <w:lvl w:ilvl="0">
      <w:start w:val="1"/>
      <w:numFmt w:val="decimal"/>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540630005">
    <w:abstractNumId w:val="14"/>
  </w:num>
  <w:num w:numId="2" w16cid:durableId="1994487972">
    <w:abstractNumId w:val="12"/>
  </w:num>
  <w:num w:numId="3" w16cid:durableId="536508410">
    <w:abstractNumId w:val="6"/>
  </w:num>
  <w:num w:numId="4" w16cid:durableId="2124105296">
    <w:abstractNumId w:val="13"/>
  </w:num>
  <w:num w:numId="5" w16cid:durableId="1581980391">
    <w:abstractNumId w:val="2"/>
  </w:num>
  <w:num w:numId="6" w16cid:durableId="555777222">
    <w:abstractNumId w:val="9"/>
  </w:num>
  <w:num w:numId="7" w16cid:durableId="162941304">
    <w:abstractNumId w:val="17"/>
  </w:num>
  <w:num w:numId="8" w16cid:durableId="127358869">
    <w:abstractNumId w:val="7"/>
  </w:num>
  <w:num w:numId="9" w16cid:durableId="978195296">
    <w:abstractNumId w:val="8"/>
  </w:num>
  <w:num w:numId="10" w16cid:durableId="1587374656">
    <w:abstractNumId w:val="15"/>
  </w:num>
  <w:num w:numId="11" w16cid:durableId="202525552">
    <w:abstractNumId w:val="16"/>
  </w:num>
  <w:num w:numId="12" w16cid:durableId="1785998024">
    <w:abstractNumId w:val="11"/>
  </w:num>
  <w:num w:numId="13" w16cid:durableId="808325576">
    <w:abstractNumId w:val="0"/>
  </w:num>
  <w:num w:numId="14" w16cid:durableId="893857015">
    <w:abstractNumId w:val="5"/>
  </w:num>
  <w:num w:numId="15" w16cid:durableId="597252874">
    <w:abstractNumId w:val="3"/>
  </w:num>
  <w:num w:numId="16" w16cid:durableId="50154508">
    <w:abstractNumId w:val="10"/>
  </w:num>
  <w:num w:numId="17" w16cid:durableId="42141628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A72C5"/>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27F06"/>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07A61"/>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B0801"/>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21E5F"/>
    <w:rsid w:val="00425054"/>
    <w:rsid w:val="00427FA7"/>
    <w:rsid w:val="00431CE5"/>
    <w:rsid w:val="00434C31"/>
    <w:rsid w:val="004358B7"/>
    <w:rsid w:val="00440028"/>
    <w:rsid w:val="00443F5E"/>
    <w:rsid w:val="00450E62"/>
    <w:rsid w:val="0045314E"/>
    <w:rsid w:val="00453D3D"/>
    <w:rsid w:val="004544F1"/>
    <w:rsid w:val="004552BC"/>
    <w:rsid w:val="004569F2"/>
    <w:rsid w:val="00456F02"/>
    <w:rsid w:val="00462D95"/>
    <w:rsid w:val="00463477"/>
    <w:rsid w:val="00464366"/>
    <w:rsid w:val="004650A7"/>
    <w:rsid w:val="00471850"/>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572C"/>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170B7"/>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C7524"/>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A1769"/>
    <w:rsid w:val="006A4262"/>
    <w:rsid w:val="006A4ECE"/>
    <w:rsid w:val="006A4F3C"/>
    <w:rsid w:val="006A5475"/>
    <w:rsid w:val="006A548F"/>
    <w:rsid w:val="006B2C3A"/>
    <w:rsid w:val="006B3ABA"/>
    <w:rsid w:val="006B7FAF"/>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4AB6"/>
    <w:rsid w:val="00750424"/>
    <w:rsid w:val="00753ABB"/>
    <w:rsid w:val="00755076"/>
    <w:rsid w:val="0075550D"/>
    <w:rsid w:val="00757719"/>
    <w:rsid w:val="007708B1"/>
    <w:rsid w:val="007744A7"/>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1273D"/>
    <w:rsid w:val="00827FEB"/>
    <w:rsid w:val="008302A9"/>
    <w:rsid w:val="00837CF7"/>
    <w:rsid w:val="00841363"/>
    <w:rsid w:val="00841D06"/>
    <w:rsid w:val="00845D2C"/>
    <w:rsid w:val="00851BD1"/>
    <w:rsid w:val="00855C7C"/>
    <w:rsid w:val="00860D13"/>
    <w:rsid w:val="008630B3"/>
    <w:rsid w:val="00864D56"/>
    <w:rsid w:val="0086606E"/>
    <w:rsid w:val="00870906"/>
    <w:rsid w:val="008711F5"/>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4681"/>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942D3"/>
    <w:rsid w:val="009A187F"/>
    <w:rsid w:val="009A43EC"/>
    <w:rsid w:val="009B291D"/>
    <w:rsid w:val="009B2CBB"/>
    <w:rsid w:val="009B4C53"/>
    <w:rsid w:val="009C0C91"/>
    <w:rsid w:val="009C1B07"/>
    <w:rsid w:val="009C4F67"/>
    <w:rsid w:val="009C6D96"/>
    <w:rsid w:val="009D22B7"/>
    <w:rsid w:val="009D373E"/>
    <w:rsid w:val="009D5D10"/>
    <w:rsid w:val="009D5EFF"/>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6EC7"/>
    <w:rsid w:val="00B0018B"/>
    <w:rsid w:val="00B05034"/>
    <w:rsid w:val="00B12A8C"/>
    <w:rsid w:val="00B228A6"/>
    <w:rsid w:val="00B2467E"/>
    <w:rsid w:val="00B2642C"/>
    <w:rsid w:val="00B37715"/>
    <w:rsid w:val="00B379C3"/>
    <w:rsid w:val="00B40479"/>
    <w:rsid w:val="00B441E3"/>
    <w:rsid w:val="00B517AA"/>
    <w:rsid w:val="00B52A69"/>
    <w:rsid w:val="00B547C8"/>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415B"/>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38D"/>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36852"/>
    <w:rsid w:val="00E423A8"/>
    <w:rsid w:val="00E425A1"/>
    <w:rsid w:val="00E42C29"/>
    <w:rsid w:val="00E432A7"/>
    <w:rsid w:val="00E454B8"/>
    <w:rsid w:val="00E4655E"/>
    <w:rsid w:val="00E5086D"/>
    <w:rsid w:val="00E5204F"/>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4C86"/>
    <w:rsid w:val="00EE607B"/>
    <w:rsid w:val="00EE7F92"/>
    <w:rsid w:val="00EF3672"/>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4274"/>
    <w:rsid w:val="00FD617D"/>
    <w:rsid w:val="00FE0228"/>
    <w:rsid w:val="00FF013E"/>
    <w:rsid w:val="00FF7064"/>
    <w:rsid w:val="06A386D3"/>
    <w:rsid w:val="08310CA7"/>
    <w:rsid w:val="0A67383A"/>
    <w:rsid w:val="0F38337A"/>
    <w:rsid w:val="0F9F5EEB"/>
    <w:rsid w:val="132B36C6"/>
    <w:rsid w:val="14106A42"/>
    <w:rsid w:val="1656EEF1"/>
    <w:rsid w:val="1CF31FDC"/>
    <w:rsid w:val="2465824D"/>
    <w:rsid w:val="27139BC2"/>
    <w:rsid w:val="29C5B8D6"/>
    <w:rsid w:val="33F1DC7F"/>
    <w:rsid w:val="39000167"/>
    <w:rsid w:val="3A23DEC7"/>
    <w:rsid w:val="3B06A85E"/>
    <w:rsid w:val="3D4D3FC9"/>
    <w:rsid w:val="455BBDEF"/>
    <w:rsid w:val="48E18041"/>
    <w:rsid w:val="4F594853"/>
    <w:rsid w:val="51C9C6FB"/>
    <w:rsid w:val="5737D767"/>
    <w:rsid w:val="5A1E07BF"/>
    <w:rsid w:val="5BA4C28E"/>
    <w:rsid w:val="6171C961"/>
    <w:rsid w:val="61791C21"/>
    <w:rsid w:val="638EE3D8"/>
    <w:rsid w:val="64FB8193"/>
    <w:rsid w:val="6B32B867"/>
    <w:rsid w:val="6E872B44"/>
    <w:rsid w:val="714BC584"/>
    <w:rsid w:val="7570A2C7"/>
    <w:rsid w:val="77C016EF"/>
    <w:rsid w:val="7CC7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4"/>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4"/>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4"/>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4"/>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5"/>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1"/>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1"/>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1"/>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1"/>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2"/>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2"/>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2"/>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2"/>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2"/>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2"/>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2"/>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2"/>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193349870">
      <w:bodyDiv w:val="1"/>
      <w:marLeft w:val="0"/>
      <w:marRight w:val="0"/>
      <w:marTop w:val="0"/>
      <w:marBottom w:val="0"/>
      <w:divBdr>
        <w:top w:val="none" w:sz="0" w:space="0" w:color="auto"/>
        <w:left w:val="none" w:sz="0" w:space="0" w:color="auto"/>
        <w:bottom w:val="none" w:sz="0" w:space="0" w:color="auto"/>
        <w:right w:val="none" w:sz="0" w:space="0" w:color="auto"/>
      </w:divBdr>
      <w:divsChild>
        <w:div w:id="360710931">
          <w:marLeft w:val="0"/>
          <w:marRight w:val="0"/>
          <w:marTop w:val="0"/>
          <w:marBottom w:val="0"/>
          <w:divBdr>
            <w:top w:val="none" w:sz="0" w:space="0" w:color="auto"/>
            <w:left w:val="none" w:sz="0" w:space="0" w:color="auto"/>
            <w:bottom w:val="none" w:sz="0" w:space="0" w:color="auto"/>
            <w:right w:val="none" w:sz="0" w:space="0" w:color="auto"/>
          </w:divBdr>
        </w:div>
        <w:div w:id="1956405432">
          <w:marLeft w:val="0"/>
          <w:marRight w:val="0"/>
          <w:marTop w:val="0"/>
          <w:marBottom w:val="0"/>
          <w:divBdr>
            <w:top w:val="none" w:sz="0" w:space="0" w:color="auto"/>
            <w:left w:val="none" w:sz="0" w:space="0" w:color="auto"/>
            <w:bottom w:val="none" w:sz="0" w:space="0" w:color="auto"/>
            <w:right w:val="none" w:sz="0" w:space="0" w:color="auto"/>
          </w:divBdr>
        </w:div>
        <w:div w:id="478811428">
          <w:marLeft w:val="0"/>
          <w:marRight w:val="0"/>
          <w:marTop w:val="0"/>
          <w:marBottom w:val="0"/>
          <w:divBdr>
            <w:top w:val="none" w:sz="0" w:space="0" w:color="auto"/>
            <w:left w:val="none" w:sz="0" w:space="0" w:color="auto"/>
            <w:bottom w:val="none" w:sz="0" w:space="0" w:color="auto"/>
            <w:right w:val="none" w:sz="0" w:space="0" w:color="auto"/>
          </w:divBdr>
        </w:div>
        <w:div w:id="1876841986">
          <w:marLeft w:val="0"/>
          <w:marRight w:val="0"/>
          <w:marTop w:val="0"/>
          <w:marBottom w:val="0"/>
          <w:divBdr>
            <w:top w:val="none" w:sz="0" w:space="0" w:color="auto"/>
            <w:left w:val="none" w:sz="0" w:space="0" w:color="auto"/>
            <w:bottom w:val="none" w:sz="0" w:space="0" w:color="auto"/>
            <w:right w:val="none" w:sz="0" w:space="0" w:color="auto"/>
          </w:divBdr>
        </w:div>
        <w:div w:id="1021055220">
          <w:marLeft w:val="0"/>
          <w:marRight w:val="0"/>
          <w:marTop w:val="0"/>
          <w:marBottom w:val="0"/>
          <w:divBdr>
            <w:top w:val="none" w:sz="0" w:space="0" w:color="auto"/>
            <w:left w:val="none" w:sz="0" w:space="0" w:color="auto"/>
            <w:bottom w:val="none" w:sz="0" w:space="0" w:color="auto"/>
            <w:right w:val="none" w:sz="0" w:space="0" w:color="auto"/>
          </w:divBdr>
        </w:div>
        <w:div w:id="2048024787">
          <w:marLeft w:val="0"/>
          <w:marRight w:val="0"/>
          <w:marTop w:val="0"/>
          <w:marBottom w:val="0"/>
          <w:divBdr>
            <w:top w:val="none" w:sz="0" w:space="0" w:color="auto"/>
            <w:left w:val="none" w:sz="0" w:space="0" w:color="auto"/>
            <w:bottom w:val="none" w:sz="0" w:space="0" w:color="auto"/>
            <w:right w:val="none" w:sz="0" w:space="0" w:color="auto"/>
          </w:divBdr>
        </w:div>
        <w:div w:id="570163637">
          <w:marLeft w:val="0"/>
          <w:marRight w:val="0"/>
          <w:marTop w:val="0"/>
          <w:marBottom w:val="0"/>
          <w:divBdr>
            <w:top w:val="none" w:sz="0" w:space="0" w:color="auto"/>
            <w:left w:val="none" w:sz="0" w:space="0" w:color="auto"/>
            <w:bottom w:val="none" w:sz="0" w:space="0" w:color="auto"/>
            <w:right w:val="none" w:sz="0" w:space="0" w:color="auto"/>
          </w:divBdr>
        </w:div>
        <w:div w:id="263077807">
          <w:marLeft w:val="0"/>
          <w:marRight w:val="0"/>
          <w:marTop w:val="0"/>
          <w:marBottom w:val="0"/>
          <w:divBdr>
            <w:top w:val="none" w:sz="0" w:space="0" w:color="auto"/>
            <w:left w:val="none" w:sz="0" w:space="0" w:color="auto"/>
            <w:bottom w:val="none" w:sz="0" w:space="0" w:color="auto"/>
            <w:right w:val="none" w:sz="0" w:space="0" w:color="auto"/>
          </w:divBdr>
        </w:div>
        <w:div w:id="974678239">
          <w:marLeft w:val="0"/>
          <w:marRight w:val="0"/>
          <w:marTop w:val="0"/>
          <w:marBottom w:val="0"/>
          <w:divBdr>
            <w:top w:val="none" w:sz="0" w:space="0" w:color="auto"/>
            <w:left w:val="none" w:sz="0" w:space="0" w:color="auto"/>
            <w:bottom w:val="none" w:sz="0" w:space="0" w:color="auto"/>
            <w:right w:val="none" w:sz="0" w:space="0" w:color="auto"/>
          </w:divBdr>
        </w:div>
        <w:div w:id="1521703329">
          <w:marLeft w:val="0"/>
          <w:marRight w:val="0"/>
          <w:marTop w:val="0"/>
          <w:marBottom w:val="0"/>
          <w:divBdr>
            <w:top w:val="none" w:sz="0" w:space="0" w:color="auto"/>
            <w:left w:val="none" w:sz="0" w:space="0" w:color="auto"/>
            <w:bottom w:val="none" w:sz="0" w:space="0" w:color="auto"/>
            <w:right w:val="none" w:sz="0" w:space="0" w:color="auto"/>
          </w:divBdr>
        </w:div>
        <w:div w:id="472915671">
          <w:marLeft w:val="0"/>
          <w:marRight w:val="0"/>
          <w:marTop w:val="0"/>
          <w:marBottom w:val="0"/>
          <w:divBdr>
            <w:top w:val="none" w:sz="0" w:space="0" w:color="auto"/>
            <w:left w:val="none" w:sz="0" w:space="0" w:color="auto"/>
            <w:bottom w:val="none" w:sz="0" w:space="0" w:color="auto"/>
            <w:right w:val="none" w:sz="0" w:space="0" w:color="auto"/>
          </w:divBdr>
        </w:div>
        <w:div w:id="697857759">
          <w:marLeft w:val="0"/>
          <w:marRight w:val="0"/>
          <w:marTop w:val="0"/>
          <w:marBottom w:val="0"/>
          <w:divBdr>
            <w:top w:val="none" w:sz="0" w:space="0" w:color="auto"/>
            <w:left w:val="none" w:sz="0" w:space="0" w:color="auto"/>
            <w:bottom w:val="none" w:sz="0" w:space="0" w:color="auto"/>
            <w:right w:val="none" w:sz="0" w:space="0" w:color="auto"/>
          </w:divBdr>
        </w:div>
        <w:div w:id="1814835941">
          <w:marLeft w:val="0"/>
          <w:marRight w:val="0"/>
          <w:marTop w:val="0"/>
          <w:marBottom w:val="0"/>
          <w:divBdr>
            <w:top w:val="none" w:sz="0" w:space="0" w:color="auto"/>
            <w:left w:val="none" w:sz="0" w:space="0" w:color="auto"/>
            <w:bottom w:val="none" w:sz="0" w:space="0" w:color="auto"/>
            <w:right w:val="none" w:sz="0" w:space="0" w:color="auto"/>
          </w:divBdr>
        </w:div>
        <w:div w:id="63722883">
          <w:marLeft w:val="0"/>
          <w:marRight w:val="0"/>
          <w:marTop w:val="0"/>
          <w:marBottom w:val="0"/>
          <w:divBdr>
            <w:top w:val="none" w:sz="0" w:space="0" w:color="auto"/>
            <w:left w:val="none" w:sz="0" w:space="0" w:color="auto"/>
            <w:bottom w:val="none" w:sz="0" w:space="0" w:color="auto"/>
            <w:right w:val="none" w:sz="0" w:space="0" w:color="auto"/>
          </w:divBdr>
        </w:div>
        <w:div w:id="807478460">
          <w:marLeft w:val="0"/>
          <w:marRight w:val="0"/>
          <w:marTop w:val="0"/>
          <w:marBottom w:val="0"/>
          <w:divBdr>
            <w:top w:val="none" w:sz="0" w:space="0" w:color="auto"/>
            <w:left w:val="none" w:sz="0" w:space="0" w:color="auto"/>
            <w:bottom w:val="none" w:sz="0" w:space="0" w:color="auto"/>
            <w:right w:val="none" w:sz="0" w:space="0" w:color="auto"/>
          </w:divBdr>
        </w:div>
        <w:div w:id="1494639454">
          <w:marLeft w:val="0"/>
          <w:marRight w:val="0"/>
          <w:marTop w:val="0"/>
          <w:marBottom w:val="0"/>
          <w:divBdr>
            <w:top w:val="none" w:sz="0" w:space="0" w:color="auto"/>
            <w:left w:val="none" w:sz="0" w:space="0" w:color="auto"/>
            <w:bottom w:val="none" w:sz="0" w:space="0" w:color="auto"/>
            <w:right w:val="none" w:sz="0" w:space="0" w:color="auto"/>
          </w:divBdr>
        </w:div>
        <w:div w:id="799811241">
          <w:marLeft w:val="0"/>
          <w:marRight w:val="0"/>
          <w:marTop w:val="0"/>
          <w:marBottom w:val="0"/>
          <w:divBdr>
            <w:top w:val="none" w:sz="0" w:space="0" w:color="auto"/>
            <w:left w:val="none" w:sz="0" w:space="0" w:color="auto"/>
            <w:bottom w:val="none" w:sz="0" w:space="0" w:color="auto"/>
            <w:right w:val="none" w:sz="0" w:space="0" w:color="auto"/>
          </w:divBdr>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hart.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BBE6-7B3A-43CA-B20A-F33452C1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2025-09-19T09:24:00Z</dcterms:created>
  <dcterms:modified xsi:type="dcterms:W3CDTF">2025-09-19T09:24:00Z</dcterms:modified>
  <cp:contentStatus/>
</cp:coreProperties>
</file>