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02BC" w14:textId="6490194C" w:rsidR="00CC6C24" w:rsidRPr="00CD0E75" w:rsidRDefault="00CC6C24" w:rsidP="005A3280">
      <w:pPr>
        <w:spacing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3E7546B" w:rsidR="00CC6C24" w:rsidRPr="00CB4E81" w:rsidRDefault="00CB4EA6" w:rsidP="00CC6C24">
            <w:pPr>
              <w:spacing w:before="120" w:line="240" w:lineRule="auto"/>
              <w:jc w:val="both"/>
              <w:rPr>
                <w:rFonts w:cs="Arial"/>
                <w:b/>
                <w:sz w:val="24"/>
                <w:szCs w:val="24"/>
              </w:rPr>
            </w:pPr>
            <w:r>
              <w:rPr>
                <w:rFonts w:cs="Arial"/>
                <w:b/>
                <w:sz w:val="24"/>
                <w:szCs w:val="24"/>
              </w:rPr>
              <w:t>Effective once all parties have signed</w:t>
            </w:r>
            <w:r w:rsidRPr="00962602" w:rsidDel="00B64A68">
              <w:rPr>
                <w:rFonts w:cs="Arial"/>
                <w:b/>
                <w:sz w:val="24"/>
                <w:szCs w:val="24"/>
              </w:rPr>
              <w:t xml:space="preserve"> </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7DDC8C2E" w:rsidR="002D7417" w:rsidRPr="00962602" w:rsidRDefault="00CB4EA6" w:rsidP="00962B8A">
            <w:pPr>
              <w:spacing w:before="120" w:line="240" w:lineRule="auto"/>
              <w:jc w:val="both"/>
              <w:rPr>
                <w:rFonts w:cs="Arial"/>
                <w:b/>
                <w:sz w:val="24"/>
                <w:szCs w:val="24"/>
              </w:rPr>
            </w:pPr>
            <w:r>
              <w:rPr>
                <w:rFonts w:cs="Arial"/>
                <w:b/>
                <w:sz w:val="24"/>
                <w:szCs w:val="24"/>
              </w:rPr>
              <w:t>29 February 2028</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10FAB1B5" w:rsidR="002D7417" w:rsidRPr="00CD0E75" w:rsidRDefault="00CB4EA6" w:rsidP="00962B8A">
            <w:pPr>
              <w:spacing w:before="120" w:line="240" w:lineRule="auto"/>
              <w:jc w:val="both"/>
              <w:rPr>
                <w:rFonts w:cs="Arial"/>
                <w:i/>
                <w:sz w:val="24"/>
                <w:szCs w:val="24"/>
              </w:rPr>
            </w:pPr>
            <w:r w:rsidRPr="003B1536">
              <w:rPr>
                <w:rFonts w:cs="Arial"/>
                <w:b/>
                <w:iCs/>
                <w:sz w:val="24"/>
                <w:szCs w:val="24"/>
              </w:rPr>
              <w:t>Period(s) of up to a total of 24 months</w:t>
            </w:r>
            <w:r w:rsidRPr="00CD0E75" w:rsidDel="00CB4EA6">
              <w:rPr>
                <w:rFonts w:cs="Arial"/>
                <w:b/>
                <w:i/>
                <w:sz w:val="24"/>
                <w:szCs w:val="24"/>
                <w:highlight w:val="yellow"/>
              </w:rPr>
              <w:t xml:space="preserve"> </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7763E62E" w:rsidR="00CC6C24" w:rsidRPr="00CB4E81" w:rsidRDefault="00CB4EA6" w:rsidP="00CC6C24">
            <w:pPr>
              <w:spacing w:before="120" w:line="240" w:lineRule="auto"/>
              <w:rPr>
                <w:rFonts w:cs="Arial"/>
                <w:sz w:val="24"/>
                <w:szCs w:val="24"/>
                <w:highlight w:val="yellow"/>
              </w:rPr>
            </w:pPr>
            <w:bookmarkStart w:id="0" w:name="_Hlk207361660"/>
            <w:r w:rsidRPr="00017399">
              <w:rPr>
                <w:rFonts w:cs="Arial"/>
                <w:b/>
                <w:sz w:val="24"/>
              </w:rPr>
              <w:t>Low Molecular Weight Heparins</w:t>
            </w:r>
            <w:bookmarkEnd w:id="0"/>
            <w:r w:rsidRPr="00017399">
              <w:rPr>
                <w:rFonts w:cs="Arial"/>
                <w:b/>
                <w:sz w:val="24"/>
              </w:rPr>
              <w:t xml:space="preserve"> </w:t>
            </w:r>
            <w:r w:rsidR="00AC3969" w:rsidRPr="000E1E44">
              <w:rPr>
                <w:rFonts w:cs="Arial"/>
                <w:b/>
                <w:sz w:val="24"/>
              </w:rPr>
              <w:t>and Fondaparinux products</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2164EB93" w:rsidR="00CC6C24" w:rsidRPr="00CB4E81" w:rsidRDefault="00CB4EA6" w:rsidP="00CC6C24">
            <w:pPr>
              <w:spacing w:before="120" w:line="240" w:lineRule="auto"/>
              <w:rPr>
                <w:rFonts w:cs="Arial"/>
                <w:b/>
                <w:sz w:val="24"/>
                <w:szCs w:val="24"/>
                <w:highlight w:val="cyan"/>
              </w:rPr>
            </w:pPr>
            <w:bookmarkStart w:id="1" w:name="_Hlk206502028"/>
            <w:r w:rsidRPr="00D215FC">
              <w:rPr>
                <w:rFonts w:cs="Arial"/>
                <w:b/>
                <w:sz w:val="24"/>
                <w:szCs w:val="24"/>
              </w:rPr>
              <w:t>CM/PHR/25/57</w:t>
            </w:r>
            <w:bookmarkEnd w:id="1"/>
            <w:r w:rsidRPr="00D215FC">
              <w:rPr>
                <w:rFonts w:cs="Arial"/>
                <w:b/>
                <w:sz w:val="24"/>
                <w:szCs w:val="24"/>
              </w:rPr>
              <w:t>32</w:t>
            </w:r>
          </w:p>
        </w:tc>
      </w:tr>
    </w:tbl>
    <w:p w14:paraId="790F3C12" w14:textId="796AEF65"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CB4EA6" w:rsidRPr="003B1536">
        <w:rPr>
          <w:rFonts w:cs="Arial"/>
          <w:sz w:val="24"/>
          <w:szCs w:val="24"/>
        </w:rPr>
        <w:t>NHS National Framework for</w:t>
      </w:r>
      <w:r w:rsidR="00CB4EA6" w:rsidRPr="00D215FC">
        <w:rPr>
          <w:rFonts w:cs="Arial"/>
          <w:sz w:val="24"/>
          <w:szCs w:val="24"/>
        </w:rPr>
        <w:t xml:space="preserve"> Low Molecular Weight Heparins</w:t>
      </w:r>
      <w:r w:rsidR="00AC3969">
        <w:rPr>
          <w:rFonts w:cs="Arial"/>
          <w:sz w:val="24"/>
          <w:szCs w:val="24"/>
        </w:rPr>
        <w:t xml:space="preserve"> </w:t>
      </w:r>
      <w:r w:rsidR="00AC3969" w:rsidRPr="00AC3969">
        <w:rPr>
          <w:rFonts w:cs="Arial"/>
          <w:sz w:val="24"/>
          <w:szCs w:val="24"/>
        </w:rPr>
        <w:t>and Fondaparinux products</w:t>
      </w:r>
      <w:r w:rsidR="00CB4EA6" w:rsidRPr="00AC3969">
        <w:rPr>
          <w:rFonts w:cs="Arial"/>
          <w:sz w:val="24"/>
          <w:szCs w:val="24"/>
        </w:rPr>
        <w:t xml:space="preserve">, </w:t>
      </w:r>
      <w:r w:rsidRPr="00045009">
        <w:rPr>
          <w:rFonts w:cs="Arial"/>
          <w:sz w:val="24"/>
          <w:szCs w:val="24"/>
        </w:rPr>
        <w:t>to Participating Authorities identified in the contract notice under framework agreements.</w:t>
      </w:r>
    </w:p>
    <w:p w14:paraId="588069C3" w14:textId="28FB0C2C"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oods to those Participating Authorities who place Orders</w:t>
      </w:r>
      <w:r w:rsidR="00CB4EA6">
        <w:rPr>
          <w:rFonts w:cs="Arial"/>
          <w:sz w:val="24"/>
          <w:szCs w:val="24"/>
        </w:rPr>
        <w:t xml:space="preserve">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2" w:name="_Toc312422902"/>
      <w:bookmarkStart w:id="3" w:name="_Ref318785210"/>
      <w:bookmarkEnd w:id="2"/>
    </w:p>
    <w:bookmarkEnd w:id="3"/>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4" w:name="_Ref358208654"/>
      <w:bookmarkStart w:id="5" w:name="_Ref322938727"/>
      <w:r w:rsidRPr="00025B10">
        <w:rPr>
          <w:rFonts w:ascii="Arial" w:hAnsi="Arial" w:cs="Arial"/>
          <w:b/>
          <w:color w:val="auto"/>
          <w:sz w:val="24"/>
          <w:szCs w:val="24"/>
        </w:rPr>
        <w:t>Application of the Key Provisions</w:t>
      </w:r>
      <w:bookmarkEnd w:id="4"/>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45A8EA79"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09FF3912" w:rsidR="00CC6C24" w:rsidRPr="00A62770" w:rsidRDefault="008B3257" w:rsidP="00025B10">
      <w:pPr>
        <w:pStyle w:val="MRNumberedHeading3"/>
        <w:spacing w:line="240" w:lineRule="auto"/>
        <w:jc w:val="both"/>
        <w:rPr>
          <w:rFonts w:cs="Arial"/>
          <w:color w:val="000000"/>
          <w:sz w:val="24"/>
          <w:lang w:val="en-US"/>
        </w:rPr>
      </w:pPr>
      <w:bookmarkStart w:id="6"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6"/>
      <w:r w:rsidR="00CC6C24" w:rsidRPr="00A62770">
        <w:rPr>
          <w:rFonts w:cs="Arial"/>
          <w:color w:val="000000"/>
          <w:sz w:val="24"/>
        </w:rPr>
        <w:t xml:space="preserve"> </w:t>
      </w:r>
    </w:p>
    <w:p w14:paraId="60AC3E14" w14:textId="493E1415" w:rsidR="00CC6C24" w:rsidRPr="00CD0E75" w:rsidRDefault="00CC6C24" w:rsidP="00025B10">
      <w:pPr>
        <w:pStyle w:val="MRNumberedHeading3"/>
        <w:spacing w:line="240" w:lineRule="auto"/>
        <w:jc w:val="both"/>
        <w:rPr>
          <w:rFonts w:cs="Arial"/>
          <w:color w:val="000000"/>
          <w:sz w:val="24"/>
          <w:lang w:val="en-US"/>
        </w:rPr>
      </w:pPr>
      <w:bookmarkStart w:id="7"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7"/>
    </w:p>
    <w:p w14:paraId="4AD6737C" w14:textId="106A19DE"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8" w:name="_Ref138939683"/>
      <w:r>
        <w:rPr>
          <w:rFonts w:cs="Arial"/>
          <w:color w:val="000000"/>
          <w:sz w:val="24"/>
        </w:rPr>
        <w:t>.</w:t>
      </w:r>
      <w:bookmarkEnd w:id="8"/>
    </w:p>
    <w:p w14:paraId="20193D4E" w14:textId="0FA79C8B"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w:t>
      </w:r>
      <w:r w:rsidR="001F75C0">
        <w:rPr>
          <w:rFonts w:cs="Arial"/>
          <w:color w:val="000000"/>
          <w:sz w:val="24"/>
        </w:rPr>
        <w:t xml:space="preserve"> </w:t>
      </w:r>
      <w:r w:rsidRPr="00A62770">
        <w:rPr>
          <w:rFonts w:cs="Arial"/>
          <w:color w:val="000000"/>
          <w:sz w:val="24"/>
        </w:rPr>
        <w:t>specified in the Award Schedule (as described in Clause 2.1 of this Schedule 1), the Parties agree that:</w:t>
      </w:r>
    </w:p>
    <w:p w14:paraId="0351AA56" w14:textId="5B04B4D3"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10D1372"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3BD711E9"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9" w:name="_Ref322940726"/>
      <w:bookmarkEnd w:id="5"/>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9"/>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4F97634B" w:rsidR="00CC6C24" w:rsidRPr="00025B10" w:rsidRDefault="00E94EF5" w:rsidP="00D215FC">
      <w:pPr>
        <w:pStyle w:val="MRNumberedHeading1"/>
        <w:keepNext w:val="0"/>
        <w:keepLines w:val="0"/>
        <w:widowControl w:val="0"/>
        <w:numPr>
          <w:ilvl w:val="0"/>
          <w:numId w:val="0"/>
        </w:numPr>
        <w:spacing w:line="240" w:lineRule="auto"/>
        <w:ind w:left="702" w:firstLine="18"/>
        <w:jc w:val="both"/>
        <w:rPr>
          <w:rFonts w:cs="Arial"/>
          <w:sz w:val="24"/>
          <w:lang w:val="en-US"/>
        </w:rPr>
      </w:pPr>
      <w:r>
        <w:rPr>
          <w:rFonts w:ascii="Arial" w:hAnsi="Arial"/>
          <w:b/>
          <w:color w:val="auto"/>
          <w:sz w:val="24"/>
          <w:lang w:val="en-US"/>
        </w:rPr>
        <w:t xml:space="preserve">                Ian Birch</w:t>
      </w:r>
      <w:r w:rsidRPr="00D215FC">
        <w:rPr>
          <w:rFonts w:ascii="Arial" w:hAnsi="Arial"/>
          <w:b/>
          <w:color w:val="auto"/>
          <w:sz w:val="24"/>
          <w:lang w:val="en-US"/>
        </w:rPr>
        <w:t xml:space="preserve"> – Medicines Procurement Officer</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10" w:name="_Ref361134461"/>
      <w:r w:rsidRPr="00025B10" w:rsidDel="00064162">
        <w:rPr>
          <w:rFonts w:cs="Arial"/>
          <w:sz w:val="24"/>
          <w:lang w:val="en-US"/>
        </w:rPr>
        <w:t xml:space="preserve">for the </w:t>
      </w:r>
      <w:r w:rsidRPr="00E2626B" w:rsidDel="00064162">
        <w:rPr>
          <w:rFonts w:cs="Arial"/>
          <w:sz w:val="24"/>
          <w:lang w:val="en-US"/>
        </w:rPr>
        <w:t>Supplier:</w:t>
      </w:r>
      <w:bookmarkEnd w:id="10"/>
    </w:p>
    <w:p w14:paraId="62FD1502" w14:textId="734D02CD" w:rsidR="00E94EF5" w:rsidRDefault="00E94EF5" w:rsidP="00E94EF5">
      <w:pPr>
        <w:pStyle w:val="MRNumberedHeading2"/>
        <w:numPr>
          <w:ilvl w:val="0"/>
          <w:numId w:val="0"/>
        </w:numPr>
        <w:tabs>
          <w:tab w:val="left" w:pos="720"/>
        </w:tabs>
        <w:spacing w:line="240" w:lineRule="auto"/>
        <w:ind w:left="984" w:firstLine="810"/>
        <w:jc w:val="both"/>
        <w:rPr>
          <w:rFonts w:cs="Arial"/>
          <w:b/>
          <w:sz w:val="24"/>
          <w:lang w:val="en-US"/>
        </w:rPr>
      </w:pPr>
      <w:r>
        <w:rPr>
          <w:rFonts w:cs="Arial"/>
          <w:b/>
          <w:sz w:val="24"/>
          <w:lang w:val="en-US"/>
        </w:rPr>
        <w:t>As notified in Section 4.1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1"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1"/>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71B01B1" w14:textId="5944BA48" w:rsidR="00CC6C24" w:rsidRPr="00E2626B" w:rsidRDefault="00E94EF5" w:rsidP="00025B10">
      <w:pPr>
        <w:pStyle w:val="MRNumberedHeading2"/>
        <w:numPr>
          <w:ilvl w:val="0"/>
          <w:numId w:val="0"/>
        </w:numPr>
        <w:spacing w:line="240" w:lineRule="auto"/>
        <w:ind w:left="984" w:firstLine="810"/>
        <w:jc w:val="both"/>
        <w:rPr>
          <w:rFonts w:cs="Arial"/>
          <w:sz w:val="24"/>
          <w:lang w:val="en-US"/>
        </w:rPr>
      </w:pPr>
      <w:r>
        <w:rPr>
          <w:b/>
          <w:sz w:val="24"/>
          <w:lang w:val="en-US"/>
        </w:rPr>
        <w:t>Ian Birch</w:t>
      </w:r>
      <w:r w:rsidRPr="00251A5F">
        <w:rPr>
          <w:b/>
          <w:sz w:val="24"/>
          <w:lang w:val="en-US"/>
        </w:rPr>
        <w:t xml:space="preserve"> – Medicines Procurement Officer</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2" w:name="_Ref361134386"/>
      <w:r w:rsidRPr="00025B10">
        <w:rPr>
          <w:rFonts w:cs="Arial"/>
          <w:sz w:val="24"/>
          <w:lang w:val="en-US"/>
        </w:rPr>
        <w:t>for the Supplier:</w:t>
      </w:r>
      <w:bookmarkEnd w:id="12"/>
    </w:p>
    <w:p w14:paraId="6A3B937C" w14:textId="100100C7" w:rsidR="00E94EF5" w:rsidRDefault="00E94EF5" w:rsidP="00E94EF5">
      <w:pPr>
        <w:pStyle w:val="MRNumberedHeading2"/>
        <w:numPr>
          <w:ilvl w:val="0"/>
          <w:numId w:val="0"/>
        </w:numPr>
        <w:tabs>
          <w:tab w:val="left" w:pos="720"/>
        </w:tabs>
        <w:spacing w:line="240" w:lineRule="auto"/>
        <w:ind w:left="984" w:firstLine="810"/>
        <w:jc w:val="both"/>
        <w:rPr>
          <w:rFonts w:cs="Arial"/>
          <w:b/>
          <w:sz w:val="24"/>
          <w:lang w:val="en-US"/>
        </w:rPr>
      </w:pPr>
      <w:r>
        <w:rPr>
          <w:rFonts w:cs="Arial"/>
          <w:b/>
          <w:sz w:val="24"/>
          <w:lang w:val="en-US"/>
        </w:rPr>
        <w:t>As notified in Section 4.1 of the Qualification Envelope</w:t>
      </w:r>
    </w:p>
    <w:p w14:paraId="7936BEB2" w14:textId="67AC833C" w:rsidR="00CC6C24" w:rsidRPr="00CD0E75" w:rsidRDefault="00CC6C24" w:rsidP="00025B10">
      <w:pPr>
        <w:pStyle w:val="MRNumberedHeading2"/>
        <w:numPr>
          <w:ilvl w:val="0"/>
          <w:numId w:val="0"/>
        </w:numPr>
        <w:spacing w:line="240" w:lineRule="auto"/>
        <w:ind w:left="984" w:firstLine="810"/>
        <w:jc w:val="both"/>
        <w:rPr>
          <w:b/>
          <w:sz w:val="24"/>
          <w:lang w:val="en-US"/>
        </w:rPr>
      </w:pP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3" w:name="_Ref124768148"/>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3"/>
    </w:p>
    <w:p w14:paraId="166B5FB2" w14:textId="77777777" w:rsidR="00CC6C24" w:rsidRPr="00E2626B" w:rsidRDefault="00CC6C24" w:rsidP="00CD0E75">
      <w:pPr>
        <w:pStyle w:val="MRNumberedHeading2"/>
        <w:spacing w:line="240" w:lineRule="auto"/>
        <w:jc w:val="both"/>
        <w:rPr>
          <w:rFonts w:cs="Arial"/>
          <w:sz w:val="24"/>
          <w:lang w:val="en-US"/>
        </w:rPr>
      </w:pPr>
      <w:bookmarkStart w:id="21"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4"/>
      <w:bookmarkEnd w:id="21"/>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5"/>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0ADED264" w14:textId="77777777" w:rsidTr="00C04628">
        <w:tc>
          <w:tcPr>
            <w:tcW w:w="1677"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04628">
        <w:tc>
          <w:tcPr>
            <w:tcW w:w="1677" w:type="dxa"/>
            <w:shd w:val="clear" w:color="auto" w:fill="auto"/>
          </w:tcPr>
          <w:p w14:paraId="2139ECB2" w14:textId="77777777" w:rsidR="00CC6C24" w:rsidRPr="00887D56"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D215FC">
              <w:rPr>
                <w:rFonts w:ascii="Arial" w:hAnsi="Arial" w:cs="Arial"/>
                <w:b/>
                <w:i/>
                <w:color w:val="auto"/>
                <w:sz w:val="24"/>
                <w:szCs w:val="24"/>
                <w:lang w:val="en-US"/>
              </w:rPr>
              <w:t>1</w:t>
            </w:r>
          </w:p>
        </w:tc>
        <w:tc>
          <w:tcPr>
            <w:tcW w:w="3630"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3E5662C0" w14:textId="5A2FE13F" w:rsidR="00CC6C24" w:rsidRPr="00025B10" w:rsidRDefault="00887D56"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F6D98">
              <w:rPr>
                <w:rFonts w:ascii="Arial" w:hAnsi="Arial" w:cs="Arial"/>
                <w:b/>
                <w:color w:val="auto"/>
                <w:lang w:val="en-US"/>
              </w:rPr>
              <w:t>As notified in 4.2 of the Qualification Envelope</w:t>
            </w:r>
            <w:r w:rsidRPr="00E2626B" w:rsidDel="00887D56">
              <w:rPr>
                <w:rFonts w:ascii="Arial" w:hAnsi="Arial" w:cs="Arial"/>
                <w:b/>
                <w:color w:val="auto"/>
                <w:sz w:val="24"/>
                <w:szCs w:val="24"/>
                <w:lang w:val="en-US"/>
              </w:rPr>
              <w:t xml:space="preserve"> </w:t>
            </w:r>
          </w:p>
        </w:tc>
      </w:tr>
      <w:tr w:rsidR="00CC6C24" w:rsidRPr="00025B10" w14:paraId="0D13E7A3" w14:textId="77777777" w:rsidTr="00C04628">
        <w:tc>
          <w:tcPr>
            <w:tcW w:w="1677" w:type="dxa"/>
            <w:shd w:val="clear" w:color="auto" w:fill="auto"/>
          </w:tcPr>
          <w:p w14:paraId="7CF7E84D" w14:textId="77777777" w:rsidR="00CC6C24" w:rsidRPr="00887D56"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215FC">
              <w:rPr>
                <w:rFonts w:ascii="Arial" w:hAnsi="Arial" w:cs="Arial"/>
                <w:b/>
                <w:i/>
                <w:color w:val="auto"/>
                <w:sz w:val="24"/>
                <w:szCs w:val="24"/>
                <w:lang w:val="en-US"/>
              </w:rPr>
              <w:t>2</w:t>
            </w:r>
          </w:p>
        </w:tc>
        <w:tc>
          <w:tcPr>
            <w:tcW w:w="3630" w:type="dxa"/>
            <w:shd w:val="clear" w:color="auto" w:fill="auto"/>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524A7268" w14:textId="4CA6D190" w:rsidR="00CC6C24" w:rsidRPr="00E2626B" w:rsidRDefault="00887D56"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F6D98">
              <w:rPr>
                <w:rFonts w:ascii="Arial" w:hAnsi="Arial" w:cs="Arial"/>
                <w:b/>
                <w:color w:val="auto"/>
                <w:lang w:val="en-US"/>
              </w:rPr>
              <w:t>As notified in 4.2 of the Qualification Envelope</w:t>
            </w:r>
            <w:r w:rsidRPr="00E2626B" w:rsidDel="00887D56">
              <w:rPr>
                <w:rFonts w:ascii="Arial" w:hAnsi="Arial" w:cs="Arial"/>
                <w:b/>
                <w:color w:val="auto"/>
                <w:sz w:val="24"/>
                <w:szCs w:val="24"/>
                <w:highlight w:val="cyan"/>
                <w:lang w:val="en-US"/>
              </w:rPr>
              <w:t xml:space="preserve"> </w:t>
            </w:r>
          </w:p>
        </w:tc>
      </w:tr>
      <w:tr w:rsidR="00CC6C24" w:rsidRPr="00025B10" w14:paraId="0CF54483" w14:textId="77777777" w:rsidTr="00C04628">
        <w:tc>
          <w:tcPr>
            <w:tcW w:w="1677" w:type="dxa"/>
            <w:shd w:val="clear" w:color="auto" w:fill="auto"/>
          </w:tcPr>
          <w:p w14:paraId="4FAA0240" w14:textId="77777777" w:rsidR="00CC6C24" w:rsidRPr="00887D56"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215FC">
              <w:rPr>
                <w:rFonts w:ascii="Arial" w:hAnsi="Arial" w:cs="Arial"/>
                <w:b/>
                <w:i/>
                <w:color w:val="auto"/>
                <w:sz w:val="24"/>
                <w:szCs w:val="24"/>
                <w:lang w:val="en-US"/>
              </w:rPr>
              <w:t>3</w:t>
            </w:r>
          </w:p>
        </w:tc>
        <w:tc>
          <w:tcPr>
            <w:tcW w:w="3630"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5460499F" w14:textId="5C491525" w:rsidR="00CC6C24" w:rsidRPr="00025B10" w:rsidRDefault="00887D56"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0F6D98">
              <w:rPr>
                <w:rFonts w:ascii="Arial" w:hAnsi="Arial" w:cs="Arial"/>
                <w:b/>
                <w:color w:val="auto"/>
                <w:lang w:val="en-US"/>
              </w:rPr>
              <w:t>As notified in 4.2 of the Qualification Envelope</w:t>
            </w:r>
            <w:r w:rsidRPr="00E2626B" w:rsidDel="00887D56">
              <w:rPr>
                <w:rFonts w:ascii="Arial" w:hAnsi="Arial" w:cs="Arial"/>
                <w:b/>
                <w:color w:val="auto"/>
                <w:sz w:val="24"/>
                <w:szCs w:val="24"/>
                <w:lang w:val="en-US"/>
              </w:rPr>
              <w:t xml:space="preserv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2" w:name="_Ref358208666"/>
      <w:bookmarkEnd w:id="16"/>
      <w:bookmarkEnd w:id="17"/>
      <w:bookmarkEnd w:id="18"/>
      <w:bookmarkEnd w:id="19"/>
      <w:bookmarkEnd w:id="20"/>
      <w:r w:rsidRPr="00045009">
        <w:rPr>
          <w:rFonts w:ascii="Arial" w:hAnsi="Arial" w:cs="Arial"/>
          <w:b/>
          <w:color w:val="auto"/>
          <w:sz w:val="24"/>
          <w:szCs w:val="24"/>
        </w:rPr>
        <w:t>Order of precedence</w:t>
      </w:r>
      <w:bookmarkEnd w:id="22"/>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3" w:name="_Ref361940215"/>
      <w:r w:rsidRPr="00025B10">
        <w:rPr>
          <w:rFonts w:ascii="Arial" w:hAnsi="Arial" w:cs="Arial"/>
          <w:b/>
          <w:color w:val="auto"/>
          <w:sz w:val="24"/>
          <w:szCs w:val="24"/>
        </w:rPr>
        <w:t>Participating Authorities</w:t>
      </w:r>
      <w:bookmarkEnd w:id="23"/>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4" w:name="_Ref124769534"/>
      <w:r w:rsidRPr="00025B10">
        <w:rPr>
          <w:rFonts w:ascii="Arial" w:hAnsi="Arial" w:cs="Arial"/>
          <w:b/>
          <w:color w:val="auto"/>
          <w:sz w:val="24"/>
          <w:szCs w:val="24"/>
        </w:rPr>
        <w:t>lue Commitments</w:t>
      </w:r>
      <w:bookmarkEnd w:id="24"/>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16063B"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68291F">
        <w:rPr>
          <w:rFonts w:cs="Arial"/>
          <w:b/>
          <w:sz w:val="24"/>
          <w:lang w:val="en-US"/>
        </w:rPr>
        <w:fldChar w:fldCharType="begin">
          <w:ffData>
            <w:name w:val="Check1"/>
            <w:enabled/>
            <w:calcOnExit w:val="0"/>
            <w:checkBox>
              <w:sizeAuto/>
              <w:default w:val="1"/>
            </w:checkBox>
          </w:ffData>
        </w:fldChar>
      </w:r>
      <w:r w:rsidR="0068291F">
        <w:rPr>
          <w:rFonts w:cs="Arial"/>
          <w:b/>
          <w:sz w:val="24"/>
          <w:lang w:val="en-US"/>
        </w:rPr>
        <w:instrText xml:space="preserve"> </w:instrText>
      </w:r>
      <w:bookmarkStart w:id="25" w:name="Check1"/>
      <w:r w:rsidR="0068291F">
        <w:rPr>
          <w:rFonts w:cs="Arial"/>
          <w:b/>
          <w:sz w:val="24"/>
          <w:lang w:val="en-US"/>
        </w:rPr>
        <w:instrText xml:space="preserve">FORMCHECKBOX </w:instrText>
      </w:r>
      <w:r w:rsidR="0068291F">
        <w:rPr>
          <w:rFonts w:cs="Arial"/>
          <w:b/>
          <w:sz w:val="24"/>
          <w:lang w:val="en-US"/>
        </w:rPr>
      </w:r>
      <w:r w:rsidR="0068291F">
        <w:rPr>
          <w:rFonts w:cs="Arial"/>
          <w:b/>
          <w:sz w:val="24"/>
          <w:lang w:val="en-US"/>
        </w:rPr>
        <w:fldChar w:fldCharType="separate"/>
      </w:r>
      <w:r w:rsidR="0068291F">
        <w:rPr>
          <w:rFonts w:cs="Arial"/>
          <w:b/>
          <w:sz w:val="24"/>
          <w:lang w:val="en-US"/>
        </w:rPr>
        <w:fldChar w:fldCharType="end"/>
      </w:r>
      <w:bookmarkEnd w:id="25"/>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6" w:name="_Ref124753352"/>
      <w:bookmarkStart w:id="27"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6"/>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7"/>
      <w:r w:rsidR="00557E74">
        <w:rPr>
          <w:rFonts w:cs="Arial"/>
          <w:sz w:val="24"/>
          <w:lang w:val="en-US"/>
        </w:rPr>
        <w:t xml:space="preserve"> </w:t>
      </w:r>
    </w:p>
    <w:p w14:paraId="7D7092BF" w14:textId="40F9C187"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68291F">
        <w:rPr>
          <w:rFonts w:cs="Arial"/>
          <w:b/>
          <w:sz w:val="24"/>
          <w:lang w:val="en-US"/>
        </w:rPr>
        <w:fldChar w:fldCharType="begin">
          <w:ffData>
            <w:name w:val=""/>
            <w:enabled/>
            <w:calcOnExit w:val="0"/>
            <w:checkBox>
              <w:sizeAuto/>
              <w:default w:val="1"/>
            </w:checkBox>
          </w:ffData>
        </w:fldChar>
      </w:r>
      <w:r w:rsidR="0068291F">
        <w:rPr>
          <w:rFonts w:cs="Arial"/>
          <w:b/>
          <w:sz w:val="24"/>
          <w:lang w:val="en-US"/>
        </w:rPr>
        <w:instrText xml:space="preserve"> FORMCHECKBOX </w:instrText>
      </w:r>
      <w:r w:rsidR="0068291F">
        <w:rPr>
          <w:rFonts w:cs="Arial"/>
          <w:b/>
          <w:sz w:val="24"/>
          <w:lang w:val="en-US"/>
        </w:rPr>
      </w:r>
      <w:r w:rsidR="0068291F">
        <w:rPr>
          <w:rFonts w:cs="Arial"/>
          <w:b/>
          <w:sz w:val="24"/>
          <w:lang w:val="en-US"/>
        </w:rPr>
        <w:fldChar w:fldCharType="separate"/>
      </w:r>
      <w:r w:rsidR="0068291F">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3E3523E" w:rsidR="00557E74" w:rsidRDefault="002919C7" w:rsidP="00045009">
      <w:pPr>
        <w:pStyle w:val="MRNumberedHeading2"/>
        <w:spacing w:line="240" w:lineRule="auto"/>
        <w:jc w:val="both"/>
        <w:rPr>
          <w:rFonts w:cs="Arial"/>
          <w:sz w:val="24"/>
          <w:lang w:val="en-US"/>
        </w:rPr>
      </w:pPr>
      <w:bookmarkStart w:id="28" w:name="_Ref155167756"/>
      <w:bookmarkStart w:id="29"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D215FC">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8"/>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9"/>
    </w:p>
    <w:p w14:paraId="44FD5386" w14:textId="5A8206FE" w:rsidR="002919C7" w:rsidRDefault="002919C7" w:rsidP="00025B10">
      <w:pPr>
        <w:pStyle w:val="MRNumberedHeading2"/>
        <w:jc w:val="both"/>
        <w:rPr>
          <w:rFonts w:cs="Arial"/>
          <w:sz w:val="24"/>
        </w:rPr>
      </w:pPr>
      <w:bookmarkStart w:id="30"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30"/>
    </w:p>
    <w:p w14:paraId="457A113F" w14:textId="72E3F509" w:rsidR="00B86228" w:rsidRPr="006906CE" w:rsidRDefault="00FF18CE" w:rsidP="00025B10">
      <w:pPr>
        <w:pStyle w:val="MRNumberedHeading2"/>
        <w:jc w:val="both"/>
        <w:rPr>
          <w:rFonts w:cs="Arial"/>
          <w:sz w:val="24"/>
        </w:rPr>
      </w:pPr>
      <w:bookmarkStart w:id="31"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31"/>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2" w:name="_Ref92991291"/>
      <w:r w:rsidRPr="00D215FC">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3"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3"/>
    </w:p>
    <w:p w14:paraId="4B885A98" w14:textId="77777777" w:rsidR="002919C7" w:rsidRPr="00025B10" w:rsidRDefault="002919C7" w:rsidP="00025B10">
      <w:pPr>
        <w:pStyle w:val="MRNumberedHeading2"/>
        <w:jc w:val="both"/>
        <w:rPr>
          <w:rFonts w:cs="Arial"/>
          <w:sz w:val="24"/>
        </w:rPr>
      </w:pPr>
      <w:bookmarkStart w:id="34" w:name="_Ref109298598"/>
      <w:bookmarkEnd w:id="32"/>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4"/>
    </w:p>
    <w:p w14:paraId="49084785" w14:textId="60BA7DB7" w:rsidR="002919C7" w:rsidRPr="00C04765" w:rsidRDefault="002919C7" w:rsidP="00045009">
      <w:pPr>
        <w:pStyle w:val="MRNumberedHeading2"/>
        <w:tabs>
          <w:tab w:val="clear" w:pos="720"/>
          <w:tab w:val="num" w:pos="709"/>
        </w:tabs>
        <w:jc w:val="both"/>
        <w:rPr>
          <w:rFonts w:cs="Arial"/>
          <w:sz w:val="24"/>
        </w:rPr>
      </w:pPr>
      <w:bookmarkStart w:id="35"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w:t>
      </w:r>
      <w:r w:rsidRPr="00C04765">
        <w:rPr>
          <w:rFonts w:cs="Arial"/>
          <w:sz w:val="24"/>
        </w:rPr>
        <w:lastRenderedPageBreak/>
        <w:t xml:space="preserve">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5"/>
    </w:p>
    <w:p w14:paraId="5DAC8C09" w14:textId="579628BA"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58208725"/>
      <w:bookmarkStart w:id="37" w:name="_Ref443556763"/>
      <w:r w:rsidRPr="00045009">
        <w:rPr>
          <w:rFonts w:ascii="Arial" w:hAnsi="Arial" w:cs="Arial"/>
          <w:b/>
          <w:color w:val="auto"/>
          <w:sz w:val="24"/>
          <w:szCs w:val="24"/>
          <w:lang w:val="en-US"/>
        </w:rPr>
        <w:t xml:space="preserve">Quality assurance standards </w:t>
      </w:r>
      <w:r w:rsidR="0068291F">
        <w:rPr>
          <w:rFonts w:ascii="Arial" w:hAnsi="Arial" w:cs="Arial"/>
          <w:b/>
          <w:color w:val="auto"/>
          <w:sz w:val="24"/>
          <w:szCs w:val="24"/>
          <w:lang w:val="en-US"/>
        </w:rPr>
        <w:fldChar w:fldCharType="begin">
          <w:ffData>
            <w:name w:val=""/>
            <w:enabled/>
            <w:calcOnExit w:val="0"/>
            <w:checkBox>
              <w:sizeAuto/>
              <w:default w:val="1"/>
            </w:checkBox>
          </w:ffData>
        </w:fldChar>
      </w:r>
      <w:r w:rsidR="0068291F">
        <w:rPr>
          <w:rFonts w:ascii="Arial" w:hAnsi="Arial" w:cs="Arial"/>
          <w:b/>
          <w:color w:val="auto"/>
          <w:sz w:val="24"/>
          <w:szCs w:val="24"/>
          <w:lang w:val="en-US"/>
        </w:rPr>
        <w:instrText xml:space="preserve"> FORMCHECKBOX </w:instrText>
      </w:r>
      <w:r w:rsidR="0068291F">
        <w:rPr>
          <w:rFonts w:ascii="Arial" w:hAnsi="Arial" w:cs="Arial"/>
          <w:b/>
          <w:color w:val="auto"/>
          <w:sz w:val="24"/>
          <w:szCs w:val="24"/>
          <w:lang w:val="en-US"/>
        </w:rPr>
      </w:r>
      <w:r w:rsidR="0068291F">
        <w:rPr>
          <w:rFonts w:ascii="Arial" w:hAnsi="Arial" w:cs="Arial"/>
          <w:b/>
          <w:color w:val="auto"/>
          <w:sz w:val="24"/>
          <w:szCs w:val="24"/>
          <w:lang w:val="en-US"/>
        </w:rPr>
        <w:fldChar w:fldCharType="separate"/>
      </w:r>
      <w:r w:rsidR="0068291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6"/>
      <w:bookmarkEnd w:id="37"/>
    </w:p>
    <w:p w14:paraId="6C5C58DD" w14:textId="77777777" w:rsidR="0068291F" w:rsidRDefault="00CC6C24" w:rsidP="0068291F">
      <w:pPr>
        <w:pStyle w:val="MRNumberedHeading2"/>
        <w:numPr>
          <w:ilvl w:val="1"/>
          <w:numId w:val="39"/>
        </w:numPr>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68291F">
        <w:rPr>
          <w:sz w:val="24"/>
        </w:rPr>
        <w:t>Document No. 04 Quality Assurance Process and Document No. 07 Quality Control Technical Sheet</w:t>
      </w:r>
      <w:r w:rsidR="0068291F">
        <w:rPr>
          <w:rFonts w:cs="Arial"/>
          <w:sz w:val="24"/>
          <w:lang w:val="en-US"/>
        </w:rPr>
        <w:t>.</w:t>
      </w:r>
    </w:p>
    <w:p w14:paraId="71AF53AA" w14:textId="13460860"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8" w:name="_Ref378856596"/>
      <w:bookmarkStart w:id="39" w:name="_Ref318707585"/>
      <w:r w:rsidRPr="00025B10">
        <w:rPr>
          <w:rFonts w:ascii="Arial" w:hAnsi="Arial" w:cs="Arial"/>
          <w:b/>
          <w:color w:val="auto"/>
          <w:sz w:val="24"/>
          <w:szCs w:val="24"/>
          <w:lang w:val="en-US"/>
        </w:rPr>
        <w:t xml:space="preserve">Different levels and/or types of insurance </w:t>
      </w:r>
      <w:r w:rsidR="0068291F">
        <w:rPr>
          <w:rFonts w:ascii="Arial" w:hAnsi="Arial" w:cs="Arial"/>
          <w:b/>
          <w:color w:val="auto"/>
          <w:sz w:val="24"/>
          <w:szCs w:val="24"/>
          <w:lang w:val="en-US"/>
        </w:rPr>
        <w:fldChar w:fldCharType="begin">
          <w:ffData>
            <w:name w:val=""/>
            <w:enabled/>
            <w:calcOnExit w:val="0"/>
            <w:checkBox>
              <w:sizeAuto/>
              <w:default w:val="1"/>
            </w:checkBox>
          </w:ffData>
        </w:fldChar>
      </w:r>
      <w:r w:rsidR="0068291F">
        <w:rPr>
          <w:rFonts w:ascii="Arial" w:hAnsi="Arial" w:cs="Arial"/>
          <w:b/>
          <w:color w:val="auto"/>
          <w:sz w:val="24"/>
          <w:szCs w:val="24"/>
          <w:lang w:val="en-US"/>
        </w:rPr>
        <w:instrText xml:space="preserve"> FORMCHECKBOX </w:instrText>
      </w:r>
      <w:r w:rsidR="0068291F">
        <w:rPr>
          <w:rFonts w:ascii="Arial" w:hAnsi="Arial" w:cs="Arial"/>
          <w:b/>
          <w:color w:val="auto"/>
          <w:sz w:val="24"/>
          <w:szCs w:val="24"/>
          <w:lang w:val="en-US"/>
        </w:rPr>
      </w:r>
      <w:r w:rsidR="0068291F">
        <w:rPr>
          <w:rFonts w:ascii="Arial" w:hAnsi="Arial" w:cs="Arial"/>
          <w:b/>
          <w:color w:val="auto"/>
          <w:sz w:val="24"/>
          <w:szCs w:val="24"/>
          <w:lang w:val="en-US"/>
        </w:rPr>
        <w:fldChar w:fldCharType="separate"/>
      </w:r>
      <w:r w:rsidR="0068291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8"/>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9"/>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68291F">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68291F" w:rsidRPr="00025B10" w14:paraId="7BF02851" w14:textId="77777777" w:rsidTr="0068291F">
        <w:tc>
          <w:tcPr>
            <w:tcW w:w="3787" w:type="dxa"/>
            <w:shd w:val="clear" w:color="auto" w:fill="auto"/>
          </w:tcPr>
          <w:p w14:paraId="5D432616" w14:textId="2E2452F1" w:rsidR="0068291F" w:rsidRPr="00D215FC"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215FC">
              <w:rPr>
                <w:rFonts w:ascii="Arial" w:hAnsi="Arial" w:cs="Arial"/>
                <w:color w:val="auto"/>
                <w:sz w:val="24"/>
                <w:szCs w:val="24"/>
                <w:lang w:val="en-US"/>
              </w:rPr>
              <w:t>Employer’s liability insurance</w:t>
            </w:r>
          </w:p>
        </w:tc>
        <w:tc>
          <w:tcPr>
            <w:tcW w:w="4422" w:type="dxa"/>
            <w:shd w:val="clear" w:color="auto" w:fill="auto"/>
          </w:tcPr>
          <w:p w14:paraId="7418F15B" w14:textId="35341DBC" w:rsidR="0068291F" w:rsidRPr="00025B10"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r w:rsidR="0068291F" w:rsidRPr="00025B10" w14:paraId="637B992D" w14:textId="77777777" w:rsidTr="0068291F">
        <w:tc>
          <w:tcPr>
            <w:tcW w:w="3787" w:type="dxa"/>
            <w:shd w:val="clear" w:color="auto" w:fill="auto"/>
          </w:tcPr>
          <w:p w14:paraId="474799CC" w14:textId="6F232690" w:rsidR="0068291F" w:rsidRPr="00A62770"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215FC">
              <w:rPr>
                <w:rFonts w:ascii="Arial" w:hAnsi="Arial" w:cs="Arial"/>
                <w:color w:val="auto"/>
                <w:sz w:val="24"/>
                <w:szCs w:val="24"/>
                <w:lang w:val="en-US"/>
              </w:rPr>
              <w:t>Public liability insurance</w:t>
            </w:r>
          </w:p>
        </w:tc>
        <w:tc>
          <w:tcPr>
            <w:tcW w:w="4422" w:type="dxa"/>
            <w:shd w:val="clear" w:color="auto" w:fill="auto"/>
          </w:tcPr>
          <w:p w14:paraId="20E3F004" w14:textId="1DD34AC7" w:rsidR="0068291F" w:rsidRPr="00025B10"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r w:rsidR="0068291F" w:rsidRPr="00025B10" w14:paraId="3CBCB8B1" w14:textId="77777777" w:rsidTr="0068291F">
        <w:tc>
          <w:tcPr>
            <w:tcW w:w="3787" w:type="dxa"/>
            <w:shd w:val="clear" w:color="auto" w:fill="auto"/>
          </w:tcPr>
          <w:p w14:paraId="17B03761" w14:textId="6B7998DA" w:rsidR="0068291F" w:rsidRPr="00A62770"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215FC">
              <w:rPr>
                <w:rFonts w:ascii="Arial" w:hAnsi="Arial" w:cs="Arial"/>
                <w:color w:val="auto"/>
                <w:sz w:val="24"/>
                <w:szCs w:val="24"/>
                <w:lang w:val="en-US"/>
              </w:rPr>
              <w:t>Product liability insurance</w:t>
            </w:r>
          </w:p>
        </w:tc>
        <w:tc>
          <w:tcPr>
            <w:tcW w:w="4422" w:type="dxa"/>
            <w:shd w:val="clear" w:color="auto" w:fill="auto"/>
          </w:tcPr>
          <w:p w14:paraId="5E494A85" w14:textId="59015F7A" w:rsidR="0068291F" w:rsidRPr="00025B10" w:rsidRDefault="0068291F" w:rsidP="0068291F">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p>
        </w:tc>
      </w:tr>
    </w:tbl>
    <w:p w14:paraId="3DB486F1" w14:textId="77777777" w:rsidR="00CC6C24" w:rsidRPr="00045009" w:rsidRDefault="00CC6C24" w:rsidP="00CD0E75">
      <w:pPr>
        <w:spacing w:line="240" w:lineRule="auto"/>
        <w:jc w:val="both"/>
        <w:rPr>
          <w:rFonts w:cs="Arial"/>
          <w:b/>
          <w:sz w:val="24"/>
          <w:szCs w:val="24"/>
        </w:rPr>
      </w:pPr>
      <w:bookmarkStart w:id="40"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1"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40"/>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D95AD26"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2" w:name="_Ref124769291"/>
      <w:r w:rsidRPr="00025B10">
        <w:rPr>
          <w:rFonts w:ascii="Arial" w:hAnsi="Arial" w:cs="Arial"/>
          <w:b/>
          <w:color w:val="auto"/>
          <w:sz w:val="24"/>
          <w:szCs w:val="24"/>
          <w:lang w:val="en-US"/>
        </w:rPr>
        <w:t xml:space="preserve">Termination for convenience </w:t>
      </w:r>
      <w:r w:rsidR="009C6898">
        <w:rPr>
          <w:rFonts w:ascii="Arial" w:hAnsi="Arial" w:cs="Arial"/>
          <w:b/>
          <w:color w:val="auto"/>
          <w:sz w:val="24"/>
          <w:szCs w:val="24"/>
          <w:lang w:val="en-US"/>
        </w:rPr>
        <w:fldChar w:fldCharType="begin">
          <w:ffData>
            <w:name w:val=""/>
            <w:enabled/>
            <w:calcOnExit w:val="0"/>
            <w:checkBox>
              <w:sizeAuto/>
              <w:default w:val="1"/>
            </w:checkBox>
          </w:ffData>
        </w:fldChar>
      </w:r>
      <w:r w:rsidR="009C6898">
        <w:rPr>
          <w:rFonts w:ascii="Arial" w:hAnsi="Arial" w:cs="Arial"/>
          <w:b/>
          <w:color w:val="auto"/>
          <w:sz w:val="24"/>
          <w:szCs w:val="24"/>
          <w:lang w:val="en-US"/>
        </w:rPr>
        <w:instrText xml:space="preserve"> FORMCHECKBOX </w:instrText>
      </w:r>
      <w:r w:rsidR="009C6898">
        <w:rPr>
          <w:rFonts w:ascii="Arial" w:hAnsi="Arial" w:cs="Arial"/>
          <w:b/>
          <w:color w:val="auto"/>
          <w:sz w:val="24"/>
          <w:szCs w:val="24"/>
          <w:lang w:val="en-US"/>
        </w:rPr>
      </w:r>
      <w:r w:rsidR="009C6898">
        <w:rPr>
          <w:rFonts w:ascii="Arial" w:hAnsi="Arial" w:cs="Arial"/>
          <w:b/>
          <w:color w:val="auto"/>
          <w:sz w:val="24"/>
          <w:szCs w:val="24"/>
          <w:lang w:val="en-US"/>
        </w:rPr>
        <w:fldChar w:fldCharType="separate"/>
      </w:r>
      <w:r w:rsidR="009C689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5D93DE40" w14:textId="0FD5034C"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9C6898">
        <w:rPr>
          <w:sz w:val="24"/>
        </w:rPr>
        <w:t xml:space="preserve">four (4) months' </w:t>
      </w:r>
      <w:r w:rsidRPr="00025B10">
        <w:rPr>
          <w:rFonts w:cs="Arial"/>
          <w:sz w:val="24"/>
          <w:lang w:val="en-US"/>
        </w:rPr>
        <w:t>notice in writing.</w:t>
      </w:r>
    </w:p>
    <w:p w14:paraId="0CC23417" w14:textId="77777777"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3"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w:t>
      </w:r>
      <w:r w:rsidRPr="00017805">
        <w:rPr>
          <w:rFonts w:ascii="Arial" w:hAnsi="Arial" w:cs="Arial"/>
          <w:b/>
          <w:color w:val="auto"/>
          <w:sz w:val="24"/>
          <w:szCs w:val="24"/>
          <w:lang w:val="en-US"/>
        </w:rPr>
        <w:t xml:space="preserve">Plan </w:t>
      </w:r>
      <w:r w:rsidRPr="00017805">
        <w:rPr>
          <w:rFonts w:ascii="Arial" w:hAnsi="Arial" w:cs="Arial"/>
          <w:b/>
          <w:color w:val="auto"/>
          <w:sz w:val="24"/>
          <w:szCs w:val="24"/>
          <w:lang w:val="en-US"/>
        </w:rPr>
        <w:fldChar w:fldCharType="begin">
          <w:ffData>
            <w:name w:val="Check1"/>
            <w:enabled/>
            <w:calcOnExit w:val="0"/>
            <w:checkBox>
              <w:sizeAuto/>
              <w:default w:val="0"/>
            </w:checkBox>
          </w:ffData>
        </w:fldChar>
      </w:r>
      <w:r w:rsidRPr="00017805">
        <w:rPr>
          <w:rFonts w:ascii="Arial" w:hAnsi="Arial" w:cs="Arial"/>
          <w:b/>
          <w:color w:val="auto"/>
          <w:sz w:val="24"/>
          <w:szCs w:val="24"/>
          <w:lang w:val="en-US"/>
        </w:rPr>
        <w:instrText xml:space="preserve"> FORMCHECKBOX </w:instrText>
      </w:r>
      <w:r w:rsidRPr="00017805">
        <w:rPr>
          <w:rFonts w:ascii="Arial" w:hAnsi="Arial" w:cs="Arial"/>
          <w:b/>
          <w:color w:val="auto"/>
          <w:sz w:val="24"/>
          <w:szCs w:val="24"/>
          <w:lang w:val="en-US"/>
        </w:rPr>
      </w:r>
      <w:r w:rsidRPr="00017805">
        <w:rPr>
          <w:rFonts w:ascii="Arial" w:hAnsi="Arial" w:cs="Arial"/>
          <w:b/>
          <w:color w:val="auto"/>
          <w:sz w:val="24"/>
          <w:szCs w:val="24"/>
          <w:lang w:val="en-US"/>
        </w:rPr>
        <w:fldChar w:fldCharType="separate"/>
      </w:r>
      <w:r w:rsidRPr="00017805">
        <w:rPr>
          <w:rFonts w:ascii="Arial" w:hAnsi="Arial" w:cs="Arial"/>
          <w:b/>
          <w:color w:val="auto"/>
          <w:sz w:val="24"/>
          <w:szCs w:val="24"/>
          <w:lang w:val="en-US"/>
        </w:rPr>
        <w:fldChar w:fldCharType="end"/>
      </w:r>
      <w:r w:rsidRPr="00017805">
        <w:rPr>
          <w:rFonts w:ascii="Arial" w:hAnsi="Arial" w:cs="Arial"/>
          <w:b/>
          <w:color w:val="auto"/>
          <w:sz w:val="24"/>
          <w:szCs w:val="24"/>
          <w:lang w:val="en-US"/>
        </w:rPr>
        <w:t xml:space="preserve"> (only</w:t>
      </w:r>
      <w:r w:rsidRPr="00045009">
        <w:rPr>
          <w:rFonts w:ascii="Arial" w:hAnsi="Arial" w:cs="Arial"/>
          <w:b/>
          <w:color w:val="auto"/>
          <w:sz w:val="24"/>
          <w:szCs w:val="24"/>
          <w:lang w:val="en-US"/>
        </w:rPr>
        <w:t xml:space="preserve"> applicable to the Framework Agreement if this box is checked)</w:t>
      </w:r>
      <w:bookmarkEnd w:id="43"/>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4"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Plan;</w:t>
      </w:r>
      <w:bookmarkEnd w:id="44"/>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than </w:t>
      </w:r>
      <w:r w:rsidRPr="00D215FC">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5"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6"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5"/>
      <w:bookmarkEnd w:id="46"/>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w:t>
      </w:r>
      <w:proofErr w:type="spellStart"/>
      <w:r w:rsidR="00796ACC">
        <w:rPr>
          <w:sz w:val="24"/>
          <w:szCs w:val="24"/>
          <w:lang w:val="en-US"/>
        </w:rPr>
        <w:t>i</w:t>
      </w:r>
      <w:proofErr w:type="spellEnd"/>
      <w:r w:rsidR="00796ACC">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0E1F8B3F"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7"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25164F">
        <w:rPr>
          <w:rFonts w:ascii="Arial" w:hAnsi="Arial" w:cs="Arial"/>
          <w:b/>
          <w:color w:val="auto"/>
          <w:sz w:val="24"/>
          <w:szCs w:val="24"/>
          <w:lang w:val="en-US"/>
        </w:rPr>
        <w:fldChar w:fldCharType="begin">
          <w:ffData>
            <w:name w:val=""/>
            <w:enabled/>
            <w:calcOnExit w:val="0"/>
            <w:checkBox>
              <w:sizeAuto/>
              <w:default w:val="1"/>
            </w:checkBox>
          </w:ffData>
        </w:fldChar>
      </w:r>
      <w:r w:rsidR="0025164F">
        <w:rPr>
          <w:rFonts w:ascii="Arial" w:hAnsi="Arial" w:cs="Arial"/>
          <w:b/>
          <w:color w:val="auto"/>
          <w:sz w:val="24"/>
          <w:szCs w:val="24"/>
          <w:lang w:val="en-US"/>
        </w:rPr>
        <w:instrText xml:space="preserve"> FORMCHECKBOX </w:instrText>
      </w:r>
      <w:r w:rsidR="0025164F">
        <w:rPr>
          <w:rFonts w:ascii="Arial" w:hAnsi="Arial" w:cs="Arial"/>
          <w:b/>
          <w:color w:val="auto"/>
          <w:sz w:val="24"/>
          <w:szCs w:val="24"/>
          <w:lang w:val="en-US"/>
        </w:rPr>
      </w:r>
      <w:r w:rsidR="0025164F">
        <w:rPr>
          <w:rFonts w:ascii="Arial" w:hAnsi="Arial" w:cs="Arial"/>
          <w:b/>
          <w:color w:val="auto"/>
          <w:sz w:val="24"/>
          <w:szCs w:val="24"/>
          <w:lang w:val="en-US"/>
        </w:rPr>
        <w:fldChar w:fldCharType="separate"/>
      </w:r>
      <w:r w:rsidR="0025164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7"/>
    </w:p>
    <w:p w14:paraId="51339618" w14:textId="17CAE71F" w:rsidR="00962602" w:rsidRPr="00025B10" w:rsidRDefault="00962602" w:rsidP="00025B10">
      <w:pPr>
        <w:pStyle w:val="MRNumberedHeading2"/>
        <w:spacing w:line="240" w:lineRule="auto"/>
        <w:jc w:val="both"/>
        <w:rPr>
          <w:rFonts w:cs="Arial"/>
          <w:sz w:val="24"/>
          <w:lang w:val="en-US"/>
        </w:rPr>
      </w:pPr>
      <w:bookmarkStart w:id="48" w:name="_Ref124753784"/>
      <w:r w:rsidRPr="00A62770">
        <w:rPr>
          <w:rFonts w:cs="Arial"/>
          <w:sz w:val="24"/>
          <w:lang w:val="en-US"/>
        </w:rPr>
        <w:lastRenderedPageBreak/>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8"/>
    </w:p>
    <w:p w14:paraId="4311FC2C" w14:textId="77777777" w:rsidR="00DD6A98" w:rsidRPr="00025B10" w:rsidRDefault="00356CC7" w:rsidP="00025B10">
      <w:pPr>
        <w:pStyle w:val="MRNumberedHeading3"/>
        <w:jc w:val="both"/>
        <w:rPr>
          <w:rFonts w:cs="Arial"/>
          <w:sz w:val="24"/>
          <w:lang w:val="en-US"/>
        </w:rPr>
      </w:pPr>
      <w:bookmarkStart w:id="49"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9"/>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50" w:name="_Ref124753584"/>
      <w:r w:rsidRPr="00045009">
        <w:rPr>
          <w:rFonts w:cs="Arial"/>
          <w:sz w:val="24"/>
          <w:lang w:val="en-US"/>
        </w:rPr>
        <w:t xml:space="preserve">waived expressly and in writing by the Authority. The Authority in its absolute discretion may elect to waive any or all of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50"/>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51"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1"/>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2"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2"/>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39CD16AD"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25164F">
        <w:rPr>
          <w:rFonts w:cs="Arial"/>
          <w:b/>
          <w:sz w:val="24"/>
          <w:lang w:val="en-US"/>
        </w:rPr>
        <w:fldChar w:fldCharType="begin">
          <w:ffData>
            <w:name w:val=""/>
            <w:enabled/>
            <w:calcOnExit w:val="0"/>
            <w:checkBox>
              <w:sizeAuto/>
              <w:default w:val="1"/>
            </w:checkBox>
          </w:ffData>
        </w:fldChar>
      </w:r>
      <w:r w:rsidR="0025164F">
        <w:rPr>
          <w:rFonts w:cs="Arial"/>
          <w:b/>
          <w:sz w:val="24"/>
          <w:lang w:val="en-US"/>
        </w:rPr>
        <w:instrText xml:space="preserve"> FORMCHECKBOX </w:instrText>
      </w:r>
      <w:r w:rsidR="0025164F">
        <w:rPr>
          <w:rFonts w:cs="Arial"/>
          <w:b/>
          <w:sz w:val="24"/>
          <w:lang w:val="en-US"/>
        </w:rPr>
      </w:r>
      <w:r w:rsidR="0025164F">
        <w:rPr>
          <w:rFonts w:cs="Arial"/>
          <w:b/>
          <w:sz w:val="24"/>
          <w:lang w:val="en-US"/>
        </w:rPr>
        <w:fldChar w:fldCharType="separate"/>
      </w:r>
      <w:r w:rsidR="0025164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1106C2BD" w:rsidR="00D70717" w:rsidRPr="00025B10" w:rsidRDefault="00D70717" w:rsidP="00025B10">
      <w:pPr>
        <w:pStyle w:val="MRNumberedHeading3"/>
        <w:jc w:val="both"/>
        <w:rPr>
          <w:rFonts w:cs="Arial"/>
          <w:sz w:val="24"/>
          <w:lang w:val="en-US"/>
        </w:rPr>
      </w:pPr>
      <w:bookmarkStart w:id="53"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F54164">
        <w:rPr>
          <w:rFonts w:cs="Arial"/>
          <w:sz w:val="24"/>
          <w:lang w:val="en-US"/>
        </w:rPr>
        <w:t>prior to or on the Commencement Date or within 3 months of</w:t>
      </w:r>
      <w:r w:rsidR="00F54164" w:rsidRPr="00F54164">
        <w:rPr>
          <w:rFonts w:cs="Arial"/>
          <w:sz w:val="24"/>
          <w:lang w:val="en-US"/>
        </w:rPr>
        <w:t xml:space="preserve"> the Commencement Date </w:t>
      </w:r>
      <w:r w:rsidRPr="00F54164">
        <w:rPr>
          <w:rFonts w:cs="Arial"/>
          <w:sz w:val="24"/>
          <w:lang w:val="en-US"/>
        </w:rPr>
        <w:t>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3"/>
    </w:p>
    <w:p w14:paraId="7362E958" w14:textId="0BEBAFA3"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25164F">
        <w:rPr>
          <w:rFonts w:cs="Arial"/>
          <w:b/>
          <w:sz w:val="24"/>
          <w:lang w:val="en-US"/>
        </w:rPr>
        <w:fldChar w:fldCharType="begin">
          <w:ffData>
            <w:name w:val=""/>
            <w:enabled/>
            <w:calcOnExit w:val="0"/>
            <w:checkBox>
              <w:sizeAuto/>
              <w:default w:val="1"/>
            </w:checkBox>
          </w:ffData>
        </w:fldChar>
      </w:r>
      <w:r w:rsidR="0025164F">
        <w:rPr>
          <w:rFonts w:cs="Arial"/>
          <w:b/>
          <w:sz w:val="24"/>
          <w:lang w:val="en-US"/>
        </w:rPr>
        <w:instrText xml:space="preserve"> FORMCHECKBOX </w:instrText>
      </w:r>
      <w:r w:rsidR="0025164F">
        <w:rPr>
          <w:rFonts w:cs="Arial"/>
          <w:b/>
          <w:sz w:val="24"/>
          <w:lang w:val="en-US"/>
        </w:rPr>
      </w:r>
      <w:r w:rsidR="0025164F">
        <w:rPr>
          <w:rFonts w:cs="Arial"/>
          <w:b/>
          <w:sz w:val="24"/>
          <w:lang w:val="en-US"/>
        </w:rPr>
        <w:fldChar w:fldCharType="separate"/>
      </w:r>
      <w:r w:rsidR="0025164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68DB09AC" w:rsidR="005370DD" w:rsidRPr="00025B10" w:rsidRDefault="005370DD" w:rsidP="00025B10">
      <w:pPr>
        <w:pStyle w:val="MRNumberedHeading4"/>
        <w:jc w:val="both"/>
        <w:rPr>
          <w:rFonts w:cs="Arial"/>
          <w:sz w:val="24"/>
          <w:szCs w:val="24"/>
          <w:lang w:val="en-US"/>
        </w:rPr>
      </w:pPr>
      <w:r w:rsidRPr="00025B10">
        <w:rPr>
          <w:rFonts w:cs="Arial"/>
          <w:sz w:val="24"/>
          <w:szCs w:val="24"/>
          <w:lang w:val="en-US"/>
        </w:rPr>
        <w:lastRenderedPageBreak/>
        <w:t xml:space="preserve">have provided to the Authority at </w:t>
      </w:r>
      <w:r w:rsidRPr="00017805">
        <w:rPr>
          <w:rFonts w:cs="Arial"/>
          <w:sz w:val="24"/>
          <w:szCs w:val="24"/>
          <w:lang w:val="en-US"/>
        </w:rPr>
        <w:t>least 30</w:t>
      </w:r>
      <w:r w:rsidRPr="00025B10">
        <w:rPr>
          <w:rFonts w:cs="Arial"/>
          <w:sz w:val="24"/>
          <w:szCs w:val="24"/>
          <w:lang w:val="en-US"/>
        </w:rPr>
        <w:t xml:space="preserve"> </w:t>
      </w:r>
      <w:r w:rsidR="00910D82">
        <w:rPr>
          <w:rFonts w:cs="Arial"/>
          <w:sz w:val="24"/>
          <w:szCs w:val="24"/>
          <w:lang w:val="en-US"/>
        </w:rPr>
        <w:t>Business</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Pr="00D215FC">
        <w:rPr>
          <w:rFonts w:cs="Arial"/>
          <w:sz w:val="24"/>
          <w:szCs w:val="24"/>
          <w:lang w:val="en-US"/>
        </w:rPr>
        <w:t xml:space="preserve">Document No. 4 Contract </w:t>
      </w:r>
      <w:r w:rsidR="0025164F" w:rsidRPr="00D215FC">
        <w:rPr>
          <w:rFonts w:cs="Arial"/>
          <w:sz w:val="24"/>
          <w:szCs w:val="24"/>
          <w:lang w:val="en-US"/>
        </w:rPr>
        <w:t xml:space="preserve">Quality Assurance Process </w:t>
      </w:r>
      <w:r w:rsidRPr="00025B10">
        <w:rPr>
          <w:rFonts w:cs="Arial"/>
          <w:sz w:val="24"/>
          <w:szCs w:val="24"/>
          <w:lang w:val="en-US"/>
        </w:rPr>
        <w:t xml:space="preserve">published with the </w:t>
      </w:r>
      <w:r w:rsidRPr="00017805">
        <w:rPr>
          <w:rFonts w:cs="Arial"/>
          <w:sz w:val="24"/>
          <w:szCs w:val="24"/>
          <w:lang w:val="en-US"/>
        </w:rPr>
        <w:t>tender (including where the Authority, acting reasonably, consider a "High Risk" assessment is appropriate);</w:t>
      </w:r>
      <w:r w:rsidRPr="00025B10">
        <w:rPr>
          <w:rFonts w:cs="Arial"/>
          <w:sz w:val="24"/>
          <w:szCs w:val="24"/>
          <w:lang w:val="en-US"/>
        </w:rPr>
        <w:t xml:space="preserv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272DB3B"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25164F">
        <w:rPr>
          <w:rFonts w:cs="Arial"/>
          <w:b/>
          <w:sz w:val="24"/>
          <w:lang w:val="en-US"/>
        </w:rPr>
        <w:fldChar w:fldCharType="begin">
          <w:ffData>
            <w:name w:val=""/>
            <w:enabled/>
            <w:calcOnExit w:val="0"/>
            <w:checkBox>
              <w:sizeAuto/>
              <w:default w:val="1"/>
            </w:checkBox>
          </w:ffData>
        </w:fldChar>
      </w:r>
      <w:r w:rsidR="0025164F">
        <w:rPr>
          <w:rFonts w:cs="Arial"/>
          <w:b/>
          <w:sz w:val="24"/>
          <w:lang w:val="en-US"/>
        </w:rPr>
        <w:instrText xml:space="preserve"> FORMCHECKBOX </w:instrText>
      </w:r>
      <w:r w:rsidR="0025164F">
        <w:rPr>
          <w:rFonts w:cs="Arial"/>
          <w:b/>
          <w:sz w:val="24"/>
          <w:lang w:val="en-US"/>
        </w:rPr>
      </w:r>
      <w:r w:rsidR="0025164F">
        <w:rPr>
          <w:rFonts w:cs="Arial"/>
          <w:b/>
          <w:sz w:val="24"/>
          <w:lang w:val="en-US"/>
        </w:rPr>
        <w:fldChar w:fldCharType="separate"/>
      </w:r>
      <w:r w:rsidR="0025164F">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592832F0"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00017805">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017805">
        <w:rPr>
          <w:rFonts w:cs="Arial"/>
          <w:sz w:val="24"/>
          <w:lang w:val="en-US"/>
        </w:rPr>
        <w:t>15</w:t>
      </w:r>
      <w:r w:rsidRPr="00025B10">
        <w:rPr>
          <w:rFonts w:cs="Arial"/>
          <w:sz w:val="24"/>
          <w:lang w:val="en-US"/>
        </w:rPr>
        <w:t xml:space="preserve"> </w:t>
      </w:r>
      <w:r w:rsidR="00910D82">
        <w:rPr>
          <w:rFonts w:cs="Arial"/>
          <w:sz w:val="24"/>
          <w:lang w:val="en-US"/>
        </w:rPr>
        <w:t>Business</w:t>
      </w:r>
      <w:r w:rsidRPr="00025B10">
        <w:rPr>
          <w:rFonts w:cs="Arial"/>
          <w:sz w:val="24"/>
          <w:lang w:val="en-US"/>
        </w:rPr>
        <w:t xml:space="preserve"> Days prior to the Effective Date hold, as a </w:t>
      </w:r>
      <w:r w:rsidRPr="00B74D6C">
        <w:rPr>
          <w:rFonts w:cs="Arial"/>
          <w:sz w:val="24"/>
          <w:lang w:val="en-US"/>
        </w:rPr>
        <w:t>minimum, the Initial</w:t>
      </w:r>
      <w:r w:rsidR="00B74D6C" w:rsidRPr="00B74D6C">
        <w:rPr>
          <w:rFonts w:cs="Arial"/>
          <w:sz w:val="24"/>
          <w:lang w:val="en-US"/>
        </w:rPr>
        <w:t xml:space="preserve"> </w:t>
      </w:r>
      <w:r w:rsidR="008414C0" w:rsidRPr="00B74D6C">
        <w:rPr>
          <w:rFonts w:cs="Arial"/>
          <w:sz w:val="24"/>
          <w:lang w:val="en-US"/>
        </w:rPr>
        <w:t>Contract</w:t>
      </w:r>
      <w:r w:rsidR="00B74D6C" w:rsidRPr="00B74D6C">
        <w:rPr>
          <w:rFonts w:cs="Arial"/>
          <w:sz w:val="24"/>
          <w:lang w:val="en-US"/>
        </w:rPr>
        <w:t xml:space="preserve"> </w:t>
      </w:r>
      <w:r w:rsidRPr="00B74D6C">
        <w:rPr>
          <w:rFonts w:cs="Arial"/>
          <w:sz w:val="24"/>
          <w:lang w:val="en-US"/>
        </w:rPr>
        <w:t>Stock Level</w:t>
      </w:r>
      <w:r w:rsidR="008414C0" w:rsidRPr="00B74D6C">
        <w:rPr>
          <w:rFonts w:cs="Arial"/>
          <w:sz w:val="24"/>
          <w:lang w:val="en-US"/>
        </w:rPr>
        <w:t xml:space="preserve"> (as defined below)</w:t>
      </w:r>
      <w:r w:rsidRPr="00B74D6C">
        <w:rPr>
          <w:rFonts w:cs="Arial"/>
          <w:sz w:val="24"/>
          <w:lang w:val="en-US"/>
        </w:rPr>
        <w:t xml:space="preserve"> for that Good (the "</w:t>
      </w:r>
      <w:r w:rsidRPr="00B74D6C">
        <w:rPr>
          <w:rFonts w:cs="Arial"/>
          <w:b/>
          <w:sz w:val="24"/>
          <w:lang w:val="en-US"/>
        </w:rPr>
        <w:t>Stock Level Condition</w:t>
      </w:r>
      <w:r w:rsidRPr="00025B10">
        <w:rPr>
          <w:rFonts w:cs="Arial"/>
          <w:b/>
          <w:sz w:val="24"/>
          <w:lang w:val="en-US"/>
        </w:rPr>
        <w:t xml:space="preserve">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D215FC" w:rsidRDefault="00657004" w:rsidP="00025B10">
      <w:pPr>
        <w:pStyle w:val="MRNumberedHeading3"/>
        <w:jc w:val="both"/>
        <w:rPr>
          <w:rFonts w:cs="Arial"/>
          <w:sz w:val="24"/>
          <w:lang w:val="en-US"/>
        </w:rPr>
      </w:pPr>
      <w:r w:rsidRPr="00D215FC">
        <w:rPr>
          <w:rFonts w:cs="Arial"/>
          <w:sz w:val="24"/>
          <w:lang w:val="en-US"/>
        </w:rPr>
        <w:t>[Insert any further Condition(s) Precedent here.</w:t>
      </w:r>
      <w:r w:rsidR="00962602" w:rsidRPr="00D215FC">
        <w:rPr>
          <w:rFonts w:cs="Arial"/>
          <w:sz w:val="24"/>
          <w:lang w:val="en-US"/>
        </w:rPr>
        <w:t>]</w:t>
      </w:r>
    </w:p>
    <w:p w14:paraId="545778C9" w14:textId="3B516909"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5332"/>
      <w:r w:rsidRPr="00045009">
        <w:rPr>
          <w:rFonts w:ascii="Arial" w:hAnsi="Arial" w:cs="Arial"/>
          <w:b/>
          <w:color w:val="auto"/>
          <w:sz w:val="24"/>
          <w:szCs w:val="24"/>
          <w:lang w:val="en-US"/>
        </w:rPr>
        <w:t xml:space="preserve">Initial Stock Level </w:t>
      </w:r>
      <w:r w:rsidR="0025164F">
        <w:rPr>
          <w:rFonts w:ascii="Arial" w:hAnsi="Arial" w:cs="Arial"/>
          <w:b/>
          <w:color w:val="auto"/>
          <w:sz w:val="24"/>
          <w:szCs w:val="24"/>
          <w:lang w:val="en-US"/>
        </w:rPr>
        <w:fldChar w:fldCharType="begin">
          <w:ffData>
            <w:name w:val=""/>
            <w:enabled/>
            <w:calcOnExit w:val="0"/>
            <w:checkBox>
              <w:sizeAuto/>
              <w:default w:val="1"/>
            </w:checkBox>
          </w:ffData>
        </w:fldChar>
      </w:r>
      <w:r w:rsidR="0025164F">
        <w:rPr>
          <w:rFonts w:ascii="Arial" w:hAnsi="Arial" w:cs="Arial"/>
          <w:b/>
          <w:color w:val="auto"/>
          <w:sz w:val="24"/>
          <w:szCs w:val="24"/>
          <w:lang w:val="en-US"/>
        </w:rPr>
        <w:instrText xml:space="preserve"> FORMCHECKBOX </w:instrText>
      </w:r>
      <w:r w:rsidR="0025164F">
        <w:rPr>
          <w:rFonts w:ascii="Arial" w:hAnsi="Arial" w:cs="Arial"/>
          <w:b/>
          <w:color w:val="auto"/>
          <w:sz w:val="24"/>
          <w:szCs w:val="24"/>
          <w:lang w:val="en-US"/>
        </w:rPr>
      </w:r>
      <w:r w:rsidR="0025164F">
        <w:rPr>
          <w:rFonts w:ascii="Arial" w:hAnsi="Arial" w:cs="Arial"/>
          <w:b/>
          <w:color w:val="auto"/>
          <w:sz w:val="24"/>
          <w:szCs w:val="24"/>
          <w:lang w:val="en-US"/>
        </w:rPr>
        <w:fldChar w:fldCharType="separate"/>
      </w:r>
      <w:r w:rsidR="0025164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4"/>
    </w:p>
    <w:p w14:paraId="3AC19787" w14:textId="77777777" w:rsidR="008D71E5"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CD2C616" w14:textId="31A45329" w:rsidR="007B463C" w:rsidRPr="007B463C" w:rsidRDefault="007B463C" w:rsidP="007B463C">
      <w:pPr>
        <w:pStyle w:val="MRNumberedHeading2"/>
        <w:numPr>
          <w:ilvl w:val="0"/>
          <w:numId w:val="0"/>
        </w:numPr>
        <w:spacing w:line="240" w:lineRule="auto"/>
        <w:ind w:left="720"/>
        <w:jc w:val="both"/>
        <w:rPr>
          <w:rFonts w:cs="Arial"/>
          <w:sz w:val="24"/>
          <w:lang w:val="en-US"/>
        </w:rPr>
      </w:pPr>
      <w:r>
        <w:rPr>
          <w:rFonts w:cs="Arial"/>
          <w:sz w:val="24"/>
          <w:lang w:val="en-US"/>
        </w:rPr>
        <w:t>15.1.1</w:t>
      </w:r>
      <w:r w:rsidR="008D71E5" w:rsidRPr="00025B10">
        <w:rPr>
          <w:rFonts w:cs="Arial"/>
          <w:b/>
          <w:sz w:val="24"/>
          <w:lang w:val="en-US"/>
        </w:rPr>
        <w:t xml:space="preserve">"Initial </w:t>
      </w:r>
      <w:r w:rsidR="008D71E5" w:rsidRPr="00017805">
        <w:rPr>
          <w:rFonts w:cs="Arial"/>
          <w:b/>
          <w:sz w:val="24"/>
          <w:lang w:val="en-US"/>
        </w:rPr>
        <w:t xml:space="preserve">Stock Levels" </w:t>
      </w:r>
      <w:bookmarkStart w:id="55" w:name="(i)_have_provided_to_the_Authority_at_le"/>
      <w:bookmarkStart w:id="56" w:name="(ii)_that_the_Authority_has,_acting_reas"/>
      <w:bookmarkStart w:id="57" w:name="14.9_Stock_Level_Condition_Precedent__(o"/>
      <w:bookmarkStart w:id="58" w:name="14.9.1_The_Supplier_must,_in_relation_to"/>
      <w:bookmarkStart w:id="59" w:name="14.10_Other_Condition_Precedent(s)__(onl"/>
      <w:bookmarkStart w:id="60" w:name="15.1_The_following_definitions_shall_app"/>
      <w:bookmarkStart w:id="61" w:name="15.1.1_&quot;Initial_Stock_Levels&quot;_shall_mean"/>
      <w:bookmarkEnd w:id="55"/>
      <w:bookmarkEnd w:id="56"/>
      <w:bookmarkEnd w:id="57"/>
      <w:bookmarkEnd w:id="58"/>
      <w:bookmarkEnd w:id="59"/>
      <w:bookmarkEnd w:id="60"/>
      <w:bookmarkEnd w:id="61"/>
      <w:r w:rsidRPr="007B463C">
        <w:rPr>
          <w:rFonts w:cs="Arial"/>
          <w:sz w:val="24"/>
        </w:rPr>
        <w:t>shall mean, unless otherwise set out in the</w:t>
      </w:r>
    </w:p>
    <w:p w14:paraId="6D0625D0" w14:textId="77777777" w:rsidR="007B463C" w:rsidRPr="007B463C" w:rsidRDefault="007B463C" w:rsidP="007B463C">
      <w:pPr>
        <w:kinsoku w:val="0"/>
        <w:overflowPunct w:val="0"/>
        <w:autoSpaceDE w:val="0"/>
        <w:autoSpaceDN w:val="0"/>
        <w:adjustRightInd w:val="0"/>
        <w:spacing w:line="240" w:lineRule="auto"/>
        <w:ind w:left="759" w:firstLine="681"/>
        <w:jc w:val="both"/>
        <w:rPr>
          <w:rFonts w:cs="Arial"/>
          <w:sz w:val="24"/>
          <w:szCs w:val="24"/>
        </w:rPr>
      </w:pPr>
      <w:r w:rsidRPr="007B463C">
        <w:rPr>
          <w:rFonts w:cs="Arial"/>
          <w:sz w:val="24"/>
          <w:szCs w:val="24"/>
        </w:rPr>
        <w:t>Terms of Offer or agreed in writing by the Parties, either:</w:t>
      </w:r>
    </w:p>
    <w:p w14:paraId="1FE58517" w14:textId="77777777" w:rsidR="007B463C" w:rsidRPr="007B463C" w:rsidRDefault="007B463C" w:rsidP="007B463C">
      <w:pPr>
        <w:kinsoku w:val="0"/>
        <w:overflowPunct w:val="0"/>
        <w:autoSpaceDE w:val="0"/>
        <w:autoSpaceDN w:val="0"/>
        <w:adjustRightInd w:val="0"/>
        <w:spacing w:before="19" w:line="240" w:lineRule="auto"/>
        <w:rPr>
          <w:rFonts w:cs="Arial"/>
          <w:sz w:val="24"/>
          <w:szCs w:val="24"/>
        </w:rPr>
      </w:pPr>
    </w:p>
    <w:p w14:paraId="432F85D1" w14:textId="77777777" w:rsidR="007B463C" w:rsidRPr="007B463C" w:rsidRDefault="007B463C" w:rsidP="007B463C">
      <w:pPr>
        <w:kinsoku w:val="0"/>
        <w:overflowPunct w:val="0"/>
        <w:autoSpaceDE w:val="0"/>
        <w:autoSpaceDN w:val="0"/>
        <w:adjustRightInd w:val="0"/>
        <w:ind w:left="1401" w:right="19"/>
        <w:jc w:val="both"/>
        <w:rPr>
          <w:rFonts w:cs="Arial"/>
          <w:sz w:val="24"/>
          <w:szCs w:val="24"/>
        </w:rPr>
      </w:pPr>
      <w:bookmarkStart w:id="62" w:name="Where_anticipated_stock_level_for_that_G"/>
      <w:bookmarkEnd w:id="62"/>
      <w:r w:rsidRPr="007B463C">
        <w:rPr>
          <w:rFonts w:cs="Arial"/>
          <w:sz w:val="24"/>
          <w:szCs w:val="24"/>
        </w:rPr>
        <w:t>Where anticipated stock level for that Goods as set out in the Terms of</w:t>
      </w:r>
      <w:r w:rsidRPr="007B463C">
        <w:rPr>
          <w:rFonts w:cs="Arial"/>
          <w:spacing w:val="20"/>
          <w:sz w:val="24"/>
          <w:szCs w:val="24"/>
        </w:rPr>
        <w:t xml:space="preserve"> </w:t>
      </w:r>
      <w:r w:rsidRPr="007B463C">
        <w:rPr>
          <w:rFonts w:cs="Arial"/>
          <w:sz w:val="24"/>
          <w:szCs w:val="24"/>
        </w:rPr>
        <w:t>Offer</w:t>
      </w:r>
      <w:r w:rsidRPr="007B463C">
        <w:rPr>
          <w:rFonts w:cs="Arial"/>
          <w:spacing w:val="20"/>
          <w:sz w:val="24"/>
          <w:szCs w:val="24"/>
        </w:rPr>
        <w:t xml:space="preserve"> </w:t>
      </w:r>
      <w:r w:rsidRPr="007B463C">
        <w:rPr>
          <w:rFonts w:cs="Arial"/>
          <w:sz w:val="24"/>
          <w:szCs w:val="24"/>
        </w:rPr>
        <w:t>is</w:t>
      </w:r>
      <w:r w:rsidRPr="007B463C">
        <w:rPr>
          <w:rFonts w:cs="Arial"/>
          <w:spacing w:val="19"/>
          <w:sz w:val="24"/>
          <w:szCs w:val="24"/>
        </w:rPr>
        <w:t xml:space="preserve"> </w:t>
      </w:r>
      <w:r w:rsidRPr="007B463C">
        <w:rPr>
          <w:rFonts w:cs="Arial"/>
          <w:sz w:val="24"/>
          <w:szCs w:val="24"/>
        </w:rPr>
        <w:t>more</w:t>
      </w:r>
      <w:r w:rsidRPr="007B463C">
        <w:rPr>
          <w:rFonts w:cs="Arial"/>
          <w:spacing w:val="19"/>
          <w:sz w:val="24"/>
          <w:szCs w:val="24"/>
        </w:rPr>
        <w:t xml:space="preserve"> </w:t>
      </w:r>
      <w:r w:rsidRPr="007B463C">
        <w:rPr>
          <w:rFonts w:cs="Arial"/>
          <w:sz w:val="24"/>
          <w:szCs w:val="24"/>
        </w:rPr>
        <w:t>than</w:t>
      </w:r>
      <w:r w:rsidRPr="007B463C">
        <w:rPr>
          <w:rFonts w:cs="Arial"/>
          <w:spacing w:val="19"/>
          <w:sz w:val="24"/>
          <w:szCs w:val="24"/>
        </w:rPr>
        <w:t xml:space="preserve"> </w:t>
      </w:r>
      <w:r w:rsidRPr="007B463C">
        <w:rPr>
          <w:rFonts w:cs="Arial"/>
          <w:sz w:val="24"/>
          <w:szCs w:val="24"/>
        </w:rPr>
        <w:t>one</w:t>
      </w:r>
      <w:r w:rsidRPr="007B463C">
        <w:rPr>
          <w:rFonts w:cs="Arial"/>
          <w:spacing w:val="19"/>
          <w:sz w:val="24"/>
          <w:szCs w:val="24"/>
        </w:rPr>
        <w:t xml:space="preserve"> </w:t>
      </w:r>
      <w:r w:rsidRPr="007B463C">
        <w:rPr>
          <w:rFonts w:cs="Arial"/>
          <w:sz w:val="24"/>
          <w:szCs w:val="24"/>
        </w:rPr>
        <w:t>(1),</w:t>
      </w:r>
      <w:r w:rsidRPr="007B463C">
        <w:rPr>
          <w:rFonts w:cs="Arial"/>
          <w:spacing w:val="20"/>
          <w:sz w:val="24"/>
          <w:szCs w:val="24"/>
        </w:rPr>
        <w:t xml:space="preserve"> </w:t>
      </w:r>
      <w:r w:rsidRPr="007B463C">
        <w:rPr>
          <w:rFonts w:cs="Arial"/>
          <w:sz w:val="24"/>
          <w:szCs w:val="24"/>
        </w:rPr>
        <w:t>an</w:t>
      </w:r>
      <w:r w:rsidRPr="007B463C">
        <w:rPr>
          <w:rFonts w:cs="Arial"/>
          <w:spacing w:val="19"/>
          <w:sz w:val="24"/>
          <w:szCs w:val="24"/>
        </w:rPr>
        <w:t xml:space="preserve"> </w:t>
      </w:r>
      <w:r w:rsidRPr="007B463C">
        <w:rPr>
          <w:rFonts w:cs="Arial"/>
          <w:sz w:val="24"/>
          <w:szCs w:val="24"/>
        </w:rPr>
        <w:t>equivalent</w:t>
      </w:r>
      <w:r w:rsidRPr="007B463C">
        <w:rPr>
          <w:rFonts w:cs="Arial"/>
          <w:spacing w:val="21"/>
          <w:sz w:val="24"/>
          <w:szCs w:val="24"/>
        </w:rPr>
        <w:t xml:space="preserve"> </w:t>
      </w:r>
      <w:r w:rsidRPr="007B463C">
        <w:rPr>
          <w:rFonts w:cs="Arial"/>
          <w:sz w:val="24"/>
          <w:szCs w:val="24"/>
        </w:rPr>
        <w:t>of</w:t>
      </w:r>
      <w:r w:rsidRPr="007B463C">
        <w:rPr>
          <w:rFonts w:cs="Arial"/>
          <w:spacing w:val="20"/>
          <w:sz w:val="24"/>
          <w:szCs w:val="24"/>
        </w:rPr>
        <w:t xml:space="preserve"> </w:t>
      </w:r>
      <w:r w:rsidRPr="007B463C">
        <w:rPr>
          <w:rFonts w:cs="Arial"/>
          <w:sz w:val="24"/>
          <w:szCs w:val="24"/>
        </w:rPr>
        <w:t>4</w:t>
      </w:r>
      <w:r w:rsidRPr="007B463C">
        <w:rPr>
          <w:rFonts w:cs="Arial"/>
          <w:spacing w:val="19"/>
          <w:sz w:val="24"/>
          <w:szCs w:val="24"/>
        </w:rPr>
        <w:t xml:space="preserve"> </w:t>
      </w:r>
      <w:r w:rsidRPr="007B463C">
        <w:rPr>
          <w:rFonts w:cs="Arial"/>
          <w:sz w:val="24"/>
          <w:szCs w:val="24"/>
        </w:rPr>
        <w:t>weeks</w:t>
      </w:r>
      <w:r w:rsidRPr="007B463C">
        <w:rPr>
          <w:rFonts w:cs="Arial"/>
          <w:spacing w:val="19"/>
          <w:sz w:val="24"/>
          <w:szCs w:val="24"/>
        </w:rPr>
        <w:t xml:space="preserve"> </w:t>
      </w:r>
      <w:r w:rsidRPr="007B463C">
        <w:rPr>
          <w:rFonts w:cs="Arial"/>
          <w:sz w:val="24"/>
          <w:szCs w:val="24"/>
        </w:rPr>
        <w:t>anticipated stock for that Good for that Supplier Lot which is to be calculated as follows:</w:t>
      </w:r>
    </w:p>
    <w:p w14:paraId="112D8130" w14:textId="77777777" w:rsidR="007B463C" w:rsidRPr="007B463C" w:rsidRDefault="007B463C" w:rsidP="007B463C">
      <w:pPr>
        <w:kinsoku w:val="0"/>
        <w:overflowPunct w:val="0"/>
        <w:autoSpaceDE w:val="0"/>
        <w:autoSpaceDN w:val="0"/>
        <w:adjustRightInd w:val="0"/>
        <w:spacing w:before="240"/>
        <w:ind w:left="1401" w:right="19"/>
        <w:jc w:val="both"/>
        <w:rPr>
          <w:rFonts w:cs="Arial"/>
          <w:sz w:val="24"/>
          <w:szCs w:val="24"/>
        </w:rPr>
      </w:pPr>
      <w:bookmarkStart w:id="63" w:name="=_(the_anticipated_stock_level_for_that_"/>
      <w:bookmarkEnd w:id="63"/>
      <w:r w:rsidRPr="007B463C">
        <w:rPr>
          <w:rFonts w:cs="Arial"/>
          <w:sz w:val="24"/>
          <w:szCs w:val="24"/>
        </w:rPr>
        <w:t>= (the anticipated stock level for that year as set out in the Terms of Offer divided by 52) x 4; or</w:t>
      </w:r>
    </w:p>
    <w:p w14:paraId="19C1D53F" w14:textId="77777777" w:rsidR="007B463C" w:rsidRPr="007B463C" w:rsidRDefault="007B463C" w:rsidP="007B463C">
      <w:pPr>
        <w:kinsoku w:val="0"/>
        <w:overflowPunct w:val="0"/>
        <w:autoSpaceDE w:val="0"/>
        <w:autoSpaceDN w:val="0"/>
        <w:adjustRightInd w:val="0"/>
        <w:spacing w:before="240"/>
        <w:ind w:left="1401" w:right="18"/>
        <w:jc w:val="both"/>
        <w:rPr>
          <w:rFonts w:cs="Arial"/>
          <w:sz w:val="24"/>
          <w:szCs w:val="24"/>
        </w:rPr>
      </w:pPr>
      <w:bookmarkStart w:id="64" w:name="Where_the_anticipated_stock_level_for_th"/>
      <w:bookmarkEnd w:id="64"/>
      <w:r w:rsidRPr="007B463C">
        <w:rPr>
          <w:rFonts w:cs="Arial"/>
          <w:sz w:val="24"/>
          <w:szCs w:val="24"/>
        </w:rPr>
        <w:t>Where</w:t>
      </w:r>
      <w:r w:rsidRPr="007B463C">
        <w:rPr>
          <w:rFonts w:cs="Arial"/>
          <w:spacing w:val="35"/>
          <w:sz w:val="24"/>
          <w:szCs w:val="24"/>
        </w:rPr>
        <w:t xml:space="preserve"> </w:t>
      </w:r>
      <w:r w:rsidRPr="007B463C">
        <w:rPr>
          <w:rFonts w:cs="Arial"/>
          <w:sz w:val="24"/>
          <w:szCs w:val="24"/>
        </w:rPr>
        <w:t>the</w:t>
      </w:r>
      <w:r w:rsidRPr="007B463C">
        <w:rPr>
          <w:rFonts w:cs="Arial"/>
          <w:spacing w:val="34"/>
          <w:sz w:val="24"/>
          <w:szCs w:val="24"/>
        </w:rPr>
        <w:t xml:space="preserve"> </w:t>
      </w:r>
      <w:r w:rsidRPr="007B463C">
        <w:rPr>
          <w:rFonts w:cs="Arial"/>
          <w:sz w:val="24"/>
          <w:szCs w:val="24"/>
        </w:rPr>
        <w:t>anticipated</w:t>
      </w:r>
      <w:r w:rsidRPr="007B463C">
        <w:rPr>
          <w:rFonts w:cs="Arial"/>
          <w:spacing w:val="35"/>
          <w:sz w:val="24"/>
          <w:szCs w:val="24"/>
        </w:rPr>
        <w:t xml:space="preserve"> </w:t>
      </w:r>
      <w:r w:rsidRPr="007B463C">
        <w:rPr>
          <w:rFonts w:cs="Arial"/>
          <w:sz w:val="24"/>
          <w:szCs w:val="24"/>
        </w:rPr>
        <w:t>stock</w:t>
      </w:r>
      <w:r w:rsidRPr="007B463C">
        <w:rPr>
          <w:rFonts w:cs="Arial"/>
          <w:spacing w:val="34"/>
          <w:sz w:val="24"/>
          <w:szCs w:val="24"/>
        </w:rPr>
        <w:t xml:space="preserve"> </w:t>
      </w:r>
      <w:r w:rsidRPr="007B463C">
        <w:rPr>
          <w:rFonts w:cs="Arial"/>
          <w:sz w:val="24"/>
          <w:szCs w:val="24"/>
        </w:rPr>
        <w:t>level</w:t>
      </w:r>
      <w:r w:rsidRPr="007B463C">
        <w:rPr>
          <w:rFonts w:cs="Arial"/>
          <w:spacing w:val="35"/>
          <w:sz w:val="24"/>
          <w:szCs w:val="24"/>
        </w:rPr>
        <w:t xml:space="preserve"> </w:t>
      </w:r>
      <w:r w:rsidRPr="007B463C">
        <w:rPr>
          <w:rFonts w:cs="Arial"/>
          <w:sz w:val="24"/>
          <w:szCs w:val="24"/>
        </w:rPr>
        <w:t>for</w:t>
      </w:r>
      <w:r w:rsidRPr="007B463C">
        <w:rPr>
          <w:rFonts w:cs="Arial"/>
          <w:spacing w:val="35"/>
          <w:sz w:val="24"/>
          <w:szCs w:val="24"/>
        </w:rPr>
        <w:t xml:space="preserve"> </w:t>
      </w:r>
      <w:r w:rsidRPr="007B463C">
        <w:rPr>
          <w:rFonts w:cs="Arial"/>
          <w:sz w:val="24"/>
          <w:szCs w:val="24"/>
        </w:rPr>
        <w:t>that</w:t>
      </w:r>
      <w:r w:rsidRPr="007B463C">
        <w:rPr>
          <w:rFonts w:cs="Arial"/>
          <w:spacing w:val="33"/>
          <w:sz w:val="24"/>
          <w:szCs w:val="24"/>
        </w:rPr>
        <w:t xml:space="preserve"> </w:t>
      </w:r>
      <w:r w:rsidRPr="007B463C">
        <w:rPr>
          <w:rFonts w:cs="Arial"/>
          <w:sz w:val="24"/>
          <w:szCs w:val="24"/>
        </w:rPr>
        <w:t>Goods</w:t>
      </w:r>
      <w:r w:rsidRPr="007B463C">
        <w:rPr>
          <w:rFonts w:cs="Arial"/>
          <w:spacing w:val="35"/>
          <w:sz w:val="24"/>
          <w:szCs w:val="24"/>
        </w:rPr>
        <w:t xml:space="preserve"> </w:t>
      </w:r>
      <w:r w:rsidRPr="007B463C">
        <w:rPr>
          <w:rFonts w:cs="Arial"/>
          <w:sz w:val="24"/>
          <w:szCs w:val="24"/>
        </w:rPr>
        <w:t>as</w:t>
      </w:r>
      <w:r w:rsidRPr="007B463C">
        <w:rPr>
          <w:rFonts w:cs="Arial"/>
          <w:spacing w:val="34"/>
          <w:sz w:val="24"/>
          <w:szCs w:val="24"/>
        </w:rPr>
        <w:t xml:space="preserve"> </w:t>
      </w:r>
      <w:r w:rsidRPr="007B463C">
        <w:rPr>
          <w:rFonts w:cs="Arial"/>
          <w:sz w:val="24"/>
          <w:szCs w:val="24"/>
        </w:rPr>
        <w:t>set</w:t>
      </w:r>
      <w:r w:rsidRPr="007B463C">
        <w:rPr>
          <w:rFonts w:cs="Arial"/>
          <w:spacing w:val="36"/>
          <w:sz w:val="24"/>
          <w:szCs w:val="24"/>
        </w:rPr>
        <w:t xml:space="preserve"> </w:t>
      </w:r>
      <w:r w:rsidRPr="007B463C">
        <w:rPr>
          <w:rFonts w:cs="Arial"/>
          <w:sz w:val="24"/>
          <w:szCs w:val="24"/>
        </w:rPr>
        <w:t>out</w:t>
      </w:r>
      <w:r w:rsidRPr="007B463C">
        <w:rPr>
          <w:rFonts w:cs="Arial"/>
          <w:spacing w:val="35"/>
          <w:sz w:val="24"/>
          <w:szCs w:val="24"/>
        </w:rPr>
        <w:t xml:space="preserve"> </w:t>
      </w:r>
      <w:r w:rsidRPr="007B463C">
        <w:rPr>
          <w:rFonts w:cs="Arial"/>
          <w:sz w:val="24"/>
          <w:szCs w:val="24"/>
        </w:rPr>
        <w:t>in</w:t>
      </w:r>
      <w:r w:rsidRPr="007B463C">
        <w:rPr>
          <w:rFonts w:cs="Arial"/>
          <w:spacing w:val="34"/>
          <w:sz w:val="24"/>
          <w:szCs w:val="24"/>
        </w:rPr>
        <w:t xml:space="preserve"> </w:t>
      </w:r>
      <w:r w:rsidRPr="007B463C">
        <w:rPr>
          <w:rFonts w:cs="Arial"/>
          <w:sz w:val="24"/>
          <w:szCs w:val="24"/>
        </w:rPr>
        <w:t>the Terms of Offer is set as one (1), the amount agreed by the Parties in</w:t>
      </w:r>
    </w:p>
    <w:p w14:paraId="3C1E9E50" w14:textId="77777777" w:rsidR="007B463C" w:rsidRPr="007B463C" w:rsidRDefault="007B463C" w:rsidP="007B463C">
      <w:pPr>
        <w:kinsoku w:val="0"/>
        <w:overflowPunct w:val="0"/>
        <w:autoSpaceDE w:val="0"/>
        <w:autoSpaceDN w:val="0"/>
        <w:adjustRightInd w:val="0"/>
        <w:spacing w:line="240" w:lineRule="auto"/>
        <w:ind w:left="720" w:firstLine="681"/>
        <w:rPr>
          <w:rFonts w:cs="Arial"/>
          <w:spacing w:val="-2"/>
          <w:sz w:val="24"/>
          <w:szCs w:val="24"/>
        </w:rPr>
      </w:pPr>
      <w:r w:rsidRPr="007B463C">
        <w:rPr>
          <w:rFonts w:cs="Arial"/>
          <w:spacing w:val="-2"/>
          <w:sz w:val="24"/>
          <w:szCs w:val="24"/>
        </w:rPr>
        <w:t>writing.</w:t>
      </w:r>
    </w:p>
    <w:p w14:paraId="74A7CC17" w14:textId="77777777" w:rsidR="007B463C" w:rsidRPr="007B463C" w:rsidRDefault="007B463C" w:rsidP="007B463C">
      <w:pPr>
        <w:kinsoku w:val="0"/>
        <w:overflowPunct w:val="0"/>
        <w:autoSpaceDE w:val="0"/>
        <w:autoSpaceDN w:val="0"/>
        <w:adjustRightInd w:val="0"/>
        <w:ind w:left="1401" w:right="162"/>
        <w:rPr>
          <w:rFonts w:cs="Arial"/>
          <w:sz w:val="24"/>
          <w:szCs w:val="24"/>
        </w:rPr>
      </w:pPr>
      <w:bookmarkStart w:id="65" w:name="15.1.2_&quot;Initial_Stock_Period&quot;_shall_be_p"/>
      <w:bookmarkStart w:id="66" w:name="(i)_commencing_on_the_Effective_Date_and"/>
      <w:bookmarkStart w:id="67" w:name="(ii)_expiring_on_a_date_three_(3)_months"/>
      <w:bookmarkStart w:id="68" w:name="15.2_During_the_Initial_Stock_Period_the"/>
      <w:bookmarkStart w:id="69" w:name="15.3_For_the_avoidance_of_any_doubt,_the"/>
      <w:bookmarkStart w:id="70" w:name="15.4_Nothing_in_this_Clause_15_shall_exc"/>
      <w:bookmarkStart w:id="71" w:name="15.5_The_Authority_shall_have_the_right_"/>
      <w:bookmarkStart w:id="72" w:name="16.1_The_following_definitions_shall_app"/>
      <w:bookmarkStart w:id="73" w:name="16.1.1_&quot;Framework_Stock_Level&quot;_shall_mea"/>
      <w:bookmarkStart w:id="74" w:name="The_initial_stock_level_shall_be_in_addi"/>
      <w:bookmarkEnd w:id="65"/>
      <w:bookmarkEnd w:id="66"/>
      <w:bookmarkEnd w:id="67"/>
      <w:bookmarkEnd w:id="68"/>
      <w:bookmarkEnd w:id="69"/>
      <w:bookmarkEnd w:id="70"/>
      <w:bookmarkEnd w:id="71"/>
      <w:bookmarkEnd w:id="72"/>
      <w:bookmarkEnd w:id="73"/>
      <w:bookmarkEnd w:id="74"/>
      <w:r w:rsidRPr="007B463C">
        <w:rPr>
          <w:rFonts w:cs="Arial"/>
          <w:sz w:val="24"/>
          <w:szCs w:val="24"/>
        </w:rPr>
        <w:lastRenderedPageBreak/>
        <w:t>The</w:t>
      </w:r>
      <w:r w:rsidRPr="007B463C">
        <w:rPr>
          <w:rFonts w:cs="Arial"/>
          <w:spacing w:val="40"/>
          <w:sz w:val="24"/>
          <w:szCs w:val="24"/>
        </w:rPr>
        <w:t xml:space="preserve"> </w:t>
      </w:r>
      <w:r w:rsidRPr="007B463C">
        <w:rPr>
          <w:rFonts w:cs="Arial"/>
          <w:sz w:val="24"/>
          <w:szCs w:val="24"/>
        </w:rPr>
        <w:t>initial</w:t>
      </w:r>
      <w:r w:rsidRPr="007B463C">
        <w:rPr>
          <w:rFonts w:cs="Arial"/>
          <w:spacing w:val="40"/>
          <w:sz w:val="24"/>
          <w:szCs w:val="24"/>
        </w:rPr>
        <w:t xml:space="preserve"> </w:t>
      </w:r>
      <w:r w:rsidRPr="007B463C">
        <w:rPr>
          <w:rFonts w:cs="Arial"/>
          <w:sz w:val="24"/>
          <w:szCs w:val="24"/>
        </w:rPr>
        <w:t>stock</w:t>
      </w:r>
      <w:r w:rsidRPr="007B463C">
        <w:rPr>
          <w:rFonts w:cs="Arial"/>
          <w:spacing w:val="40"/>
          <w:sz w:val="24"/>
          <w:szCs w:val="24"/>
        </w:rPr>
        <w:t xml:space="preserve"> </w:t>
      </w:r>
      <w:r w:rsidRPr="007B463C">
        <w:rPr>
          <w:rFonts w:cs="Arial"/>
          <w:sz w:val="24"/>
          <w:szCs w:val="24"/>
        </w:rPr>
        <w:t>level</w:t>
      </w:r>
      <w:r w:rsidRPr="007B463C">
        <w:rPr>
          <w:rFonts w:cs="Arial"/>
          <w:spacing w:val="40"/>
          <w:sz w:val="24"/>
          <w:szCs w:val="24"/>
        </w:rPr>
        <w:t xml:space="preserve"> </w:t>
      </w:r>
      <w:r w:rsidRPr="007B463C">
        <w:rPr>
          <w:rFonts w:cs="Arial"/>
          <w:sz w:val="24"/>
          <w:szCs w:val="24"/>
        </w:rPr>
        <w:t>shall</w:t>
      </w:r>
      <w:r w:rsidRPr="007B463C">
        <w:rPr>
          <w:rFonts w:cs="Arial"/>
          <w:spacing w:val="40"/>
          <w:sz w:val="24"/>
          <w:szCs w:val="24"/>
        </w:rPr>
        <w:t xml:space="preserve"> </w:t>
      </w:r>
      <w:r w:rsidRPr="007B463C">
        <w:rPr>
          <w:rFonts w:cs="Arial"/>
          <w:sz w:val="24"/>
          <w:szCs w:val="24"/>
        </w:rPr>
        <w:t>be</w:t>
      </w:r>
      <w:r w:rsidRPr="007B463C">
        <w:rPr>
          <w:rFonts w:cs="Arial"/>
          <w:spacing w:val="40"/>
          <w:sz w:val="24"/>
          <w:szCs w:val="24"/>
        </w:rPr>
        <w:t xml:space="preserve"> </w:t>
      </w:r>
      <w:r w:rsidRPr="007B463C">
        <w:rPr>
          <w:rFonts w:cs="Arial"/>
          <w:sz w:val="24"/>
          <w:szCs w:val="24"/>
        </w:rPr>
        <w:t>in</w:t>
      </w:r>
      <w:r w:rsidRPr="007B463C">
        <w:rPr>
          <w:rFonts w:cs="Arial"/>
          <w:spacing w:val="40"/>
          <w:sz w:val="24"/>
          <w:szCs w:val="24"/>
        </w:rPr>
        <w:t xml:space="preserve"> </w:t>
      </w:r>
      <w:r w:rsidRPr="007B463C">
        <w:rPr>
          <w:rFonts w:cs="Arial"/>
          <w:sz w:val="24"/>
          <w:szCs w:val="24"/>
        </w:rPr>
        <w:t>addition</w:t>
      </w:r>
      <w:r w:rsidRPr="007B463C">
        <w:rPr>
          <w:rFonts w:cs="Arial"/>
          <w:spacing w:val="40"/>
          <w:sz w:val="24"/>
          <w:szCs w:val="24"/>
        </w:rPr>
        <w:t xml:space="preserve"> </w:t>
      </w:r>
      <w:r w:rsidRPr="007B463C">
        <w:rPr>
          <w:rFonts w:cs="Arial"/>
          <w:sz w:val="24"/>
          <w:szCs w:val="24"/>
        </w:rPr>
        <w:t>to</w:t>
      </w:r>
      <w:r w:rsidRPr="007B463C">
        <w:rPr>
          <w:rFonts w:cs="Arial"/>
          <w:spacing w:val="40"/>
          <w:sz w:val="24"/>
          <w:szCs w:val="24"/>
        </w:rPr>
        <w:t xml:space="preserve"> </w:t>
      </w:r>
      <w:r w:rsidRPr="007B463C">
        <w:rPr>
          <w:rFonts w:cs="Arial"/>
          <w:sz w:val="24"/>
          <w:szCs w:val="24"/>
        </w:rPr>
        <w:t>the</w:t>
      </w:r>
      <w:r w:rsidRPr="007B463C">
        <w:rPr>
          <w:rFonts w:cs="Arial"/>
          <w:spacing w:val="40"/>
          <w:sz w:val="24"/>
          <w:szCs w:val="24"/>
        </w:rPr>
        <w:t xml:space="preserve"> </w:t>
      </w:r>
      <w:r w:rsidRPr="007B463C">
        <w:rPr>
          <w:rFonts w:cs="Arial"/>
          <w:sz w:val="24"/>
          <w:szCs w:val="24"/>
        </w:rPr>
        <w:t>anticipated</w:t>
      </w:r>
      <w:r w:rsidRPr="007B463C">
        <w:rPr>
          <w:rFonts w:cs="Arial"/>
          <w:spacing w:val="40"/>
          <w:sz w:val="24"/>
          <w:szCs w:val="24"/>
        </w:rPr>
        <w:t xml:space="preserve"> </w:t>
      </w:r>
      <w:r w:rsidRPr="007B463C">
        <w:rPr>
          <w:rFonts w:cs="Arial"/>
          <w:sz w:val="24"/>
          <w:szCs w:val="24"/>
        </w:rPr>
        <w:t>stock necessary</w:t>
      </w:r>
      <w:r w:rsidRPr="007B463C">
        <w:rPr>
          <w:rFonts w:cs="Arial"/>
          <w:spacing w:val="80"/>
          <w:sz w:val="24"/>
          <w:szCs w:val="24"/>
        </w:rPr>
        <w:t xml:space="preserve"> </w:t>
      </w:r>
      <w:r w:rsidRPr="007B463C">
        <w:rPr>
          <w:rFonts w:cs="Arial"/>
          <w:sz w:val="24"/>
          <w:szCs w:val="24"/>
        </w:rPr>
        <w:t>to</w:t>
      </w:r>
      <w:r w:rsidRPr="007B463C">
        <w:rPr>
          <w:rFonts w:cs="Arial"/>
          <w:spacing w:val="80"/>
          <w:sz w:val="24"/>
          <w:szCs w:val="24"/>
        </w:rPr>
        <w:t xml:space="preserve"> </w:t>
      </w:r>
      <w:r w:rsidRPr="007B463C">
        <w:rPr>
          <w:rFonts w:cs="Arial"/>
          <w:sz w:val="24"/>
          <w:szCs w:val="24"/>
        </w:rPr>
        <w:t>fulfil</w:t>
      </w:r>
      <w:r w:rsidRPr="007B463C">
        <w:rPr>
          <w:rFonts w:cs="Arial"/>
          <w:spacing w:val="80"/>
          <w:sz w:val="24"/>
          <w:szCs w:val="24"/>
        </w:rPr>
        <w:t xml:space="preserve"> </w:t>
      </w:r>
      <w:r w:rsidRPr="007B463C">
        <w:rPr>
          <w:rFonts w:cs="Arial"/>
          <w:sz w:val="24"/>
          <w:szCs w:val="24"/>
        </w:rPr>
        <w:t>Orders</w:t>
      </w:r>
      <w:r w:rsidRPr="007B463C">
        <w:rPr>
          <w:rFonts w:cs="Arial"/>
          <w:spacing w:val="80"/>
          <w:sz w:val="24"/>
          <w:szCs w:val="24"/>
        </w:rPr>
        <w:t xml:space="preserve"> </w:t>
      </w:r>
      <w:r w:rsidRPr="007B463C">
        <w:rPr>
          <w:rFonts w:cs="Arial"/>
          <w:sz w:val="24"/>
          <w:szCs w:val="24"/>
        </w:rPr>
        <w:t>and</w:t>
      </w:r>
      <w:r w:rsidRPr="007B463C">
        <w:rPr>
          <w:rFonts w:cs="Arial"/>
          <w:spacing w:val="80"/>
          <w:sz w:val="24"/>
          <w:szCs w:val="24"/>
        </w:rPr>
        <w:t xml:space="preserve"> </w:t>
      </w:r>
      <w:r w:rsidRPr="007B463C">
        <w:rPr>
          <w:rFonts w:cs="Arial"/>
          <w:sz w:val="24"/>
          <w:szCs w:val="24"/>
        </w:rPr>
        <w:t>must</w:t>
      </w:r>
      <w:r w:rsidRPr="007B463C">
        <w:rPr>
          <w:rFonts w:cs="Arial"/>
          <w:spacing w:val="80"/>
          <w:sz w:val="24"/>
          <w:szCs w:val="24"/>
        </w:rPr>
        <w:t xml:space="preserve"> </w:t>
      </w:r>
      <w:r w:rsidRPr="007B463C">
        <w:rPr>
          <w:rFonts w:cs="Arial"/>
          <w:sz w:val="24"/>
          <w:szCs w:val="24"/>
        </w:rPr>
        <w:t>be</w:t>
      </w:r>
      <w:r w:rsidRPr="007B463C">
        <w:rPr>
          <w:rFonts w:cs="Arial"/>
          <w:spacing w:val="80"/>
          <w:sz w:val="24"/>
          <w:szCs w:val="24"/>
        </w:rPr>
        <w:t xml:space="preserve"> </w:t>
      </w:r>
      <w:r w:rsidRPr="007B463C">
        <w:rPr>
          <w:rFonts w:cs="Arial"/>
          <w:sz w:val="24"/>
          <w:szCs w:val="24"/>
        </w:rPr>
        <w:t>held</w:t>
      </w:r>
      <w:r w:rsidRPr="007B463C">
        <w:rPr>
          <w:rFonts w:cs="Arial"/>
          <w:spacing w:val="80"/>
          <w:sz w:val="24"/>
          <w:szCs w:val="24"/>
        </w:rPr>
        <w:t xml:space="preserve"> </w:t>
      </w:r>
      <w:r w:rsidRPr="007B463C">
        <w:rPr>
          <w:rFonts w:cs="Arial"/>
          <w:sz w:val="24"/>
          <w:szCs w:val="24"/>
        </w:rPr>
        <w:t>within</w:t>
      </w:r>
      <w:r w:rsidRPr="007B463C">
        <w:rPr>
          <w:rFonts w:cs="Arial"/>
          <w:spacing w:val="80"/>
          <w:sz w:val="24"/>
          <w:szCs w:val="24"/>
        </w:rPr>
        <w:t xml:space="preserve"> </w:t>
      </w:r>
      <w:r w:rsidRPr="007B463C">
        <w:rPr>
          <w:rFonts w:cs="Arial"/>
          <w:sz w:val="24"/>
          <w:szCs w:val="24"/>
        </w:rPr>
        <w:t>the</w:t>
      </w:r>
      <w:r w:rsidRPr="007B463C">
        <w:rPr>
          <w:rFonts w:cs="Arial"/>
          <w:spacing w:val="80"/>
          <w:sz w:val="24"/>
          <w:szCs w:val="24"/>
        </w:rPr>
        <w:t xml:space="preserve"> </w:t>
      </w:r>
      <w:r w:rsidRPr="007B463C">
        <w:rPr>
          <w:rFonts w:cs="Arial"/>
          <w:sz w:val="24"/>
          <w:szCs w:val="24"/>
        </w:rPr>
        <w:t>United</w:t>
      </w:r>
    </w:p>
    <w:p w14:paraId="644D8E8E" w14:textId="77777777" w:rsidR="007B463C" w:rsidRPr="007B463C" w:rsidRDefault="007B463C" w:rsidP="007B463C">
      <w:pPr>
        <w:kinsoku w:val="0"/>
        <w:overflowPunct w:val="0"/>
        <w:autoSpaceDE w:val="0"/>
        <w:autoSpaceDN w:val="0"/>
        <w:adjustRightInd w:val="0"/>
        <w:spacing w:line="240" w:lineRule="auto"/>
        <w:ind w:left="720" w:firstLine="681"/>
        <w:rPr>
          <w:rFonts w:cs="Arial"/>
          <w:spacing w:val="-2"/>
          <w:sz w:val="24"/>
          <w:szCs w:val="24"/>
        </w:rPr>
      </w:pPr>
      <w:r w:rsidRPr="007B463C">
        <w:rPr>
          <w:rFonts w:cs="Arial"/>
          <w:spacing w:val="-2"/>
          <w:sz w:val="24"/>
          <w:szCs w:val="24"/>
        </w:rPr>
        <w:t>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3A932231"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017805">
        <w:rPr>
          <w:rFonts w:cs="Arial"/>
          <w:sz w:val="24"/>
          <w:szCs w:val="24"/>
          <w:lang w:val="en-US"/>
        </w:rPr>
        <w:t>on the Effective Date</w:t>
      </w:r>
      <w:r w:rsidR="00017805">
        <w:rPr>
          <w:rFonts w:cs="Arial"/>
          <w:sz w:val="24"/>
          <w:szCs w:val="24"/>
          <w:lang w:val="en-US"/>
        </w:rPr>
        <w:t xml:space="preserve"> </w:t>
      </w:r>
      <w:r w:rsidRPr="00025B10">
        <w:rPr>
          <w:rFonts w:cs="Arial"/>
          <w:sz w:val="24"/>
          <w:szCs w:val="24"/>
          <w:lang w:val="en-US"/>
        </w:rPr>
        <w:t>and</w:t>
      </w:r>
    </w:p>
    <w:p w14:paraId="710EF625" w14:textId="65F38CA7" w:rsidR="00147738" w:rsidRPr="007B463C" w:rsidRDefault="00147738" w:rsidP="00025B10">
      <w:pPr>
        <w:pStyle w:val="MRNumberedHeading4"/>
        <w:jc w:val="both"/>
        <w:rPr>
          <w:rFonts w:cs="Arial"/>
          <w:sz w:val="24"/>
          <w:szCs w:val="24"/>
          <w:lang w:val="en-US"/>
        </w:rPr>
      </w:pPr>
      <w:r w:rsidRPr="007B463C">
        <w:rPr>
          <w:rFonts w:cs="Arial"/>
          <w:sz w:val="24"/>
          <w:szCs w:val="24"/>
          <w:lang w:val="en-US"/>
        </w:rPr>
        <w:t>expiring on a date three (3) months after the Effective Date</w:t>
      </w:r>
      <w:r w:rsidR="007B463C" w:rsidRPr="007B463C">
        <w:rPr>
          <w:rFonts w:cs="Arial"/>
          <w:sz w:val="24"/>
          <w:szCs w:val="24"/>
          <w:lang w:val="en-US"/>
        </w:rPr>
        <w:t xml:space="preserve">, </w:t>
      </w:r>
      <w:r w:rsidRPr="007B463C">
        <w:rPr>
          <w:rFonts w:cs="Arial"/>
          <w:sz w:val="24"/>
          <w:szCs w:val="24"/>
          <w:lang w:val="en-US"/>
        </w:rPr>
        <w:t xml:space="preserve">on the commencement of the </w:t>
      </w:r>
      <w:r w:rsidR="003E61F5" w:rsidRPr="007B463C">
        <w:rPr>
          <w:rFonts w:cs="Arial"/>
          <w:sz w:val="24"/>
          <w:szCs w:val="24"/>
          <w:lang w:val="en-US"/>
        </w:rPr>
        <w:t>Framework Stock Level</w:t>
      </w:r>
      <w:r w:rsidR="00B02B34" w:rsidRPr="007B463C">
        <w:rPr>
          <w:rFonts w:cs="Arial"/>
          <w:sz w:val="24"/>
          <w:szCs w:val="24"/>
          <w:lang w:val="en-US"/>
        </w:rPr>
        <w:t xml:space="preserve"> Period</w:t>
      </w:r>
      <w:r w:rsidRPr="007B463C">
        <w:rPr>
          <w:rFonts w:cs="Arial"/>
          <w:sz w:val="24"/>
          <w:szCs w:val="24"/>
          <w:lang w:val="en-US"/>
        </w:rPr>
        <w:t xml:space="preserve"> set out in Clause</w:t>
      </w:r>
      <w:r w:rsidR="00B02B34" w:rsidRPr="007B463C">
        <w:rPr>
          <w:rFonts w:cs="Arial"/>
          <w:sz w:val="24"/>
          <w:szCs w:val="24"/>
          <w:lang w:val="en-US"/>
        </w:rPr>
        <w:t xml:space="preserve"> </w:t>
      </w:r>
      <w:r w:rsidR="00B02B34" w:rsidRPr="007B463C">
        <w:rPr>
          <w:rFonts w:cs="Arial"/>
          <w:sz w:val="24"/>
          <w:szCs w:val="24"/>
          <w:lang w:val="en-US"/>
        </w:rPr>
        <w:fldChar w:fldCharType="begin"/>
      </w:r>
      <w:r w:rsidR="00B02B34" w:rsidRPr="007B463C">
        <w:rPr>
          <w:rFonts w:cs="Arial"/>
          <w:sz w:val="24"/>
          <w:szCs w:val="24"/>
          <w:lang w:val="en-US"/>
        </w:rPr>
        <w:instrText xml:space="preserve"> REF _Ref124755296 \r \h  \* MERGEFORMAT </w:instrText>
      </w:r>
      <w:r w:rsidR="00B02B34" w:rsidRPr="007B463C">
        <w:rPr>
          <w:rFonts w:cs="Arial"/>
          <w:sz w:val="24"/>
          <w:szCs w:val="24"/>
          <w:lang w:val="en-US"/>
        </w:rPr>
      </w:r>
      <w:r w:rsidR="00B02B34" w:rsidRPr="007B463C">
        <w:rPr>
          <w:rFonts w:cs="Arial"/>
          <w:sz w:val="24"/>
          <w:szCs w:val="24"/>
          <w:lang w:val="en-US"/>
        </w:rPr>
        <w:fldChar w:fldCharType="separate"/>
      </w:r>
      <w:r w:rsidR="00796ACC" w:rsidRPr="007B463C">
        <w:rPr>
          <w:rFonts w:cs="Arial"/>
          <w:sz w:val="24"/>
          <w:szCs w:val="24"/>
          <w:lang w:val="en-US"/>
        </w:rPr>
        <w:t>16</w:t>
      </w:r>
      <w:r w:rsidR="00B02B34" w:rsidRPr="007B463C">
        <w:rPr>
          <w:rFonts w:cs="Arial"/>
          <w:sz w:val="24"/>
          <w:szCs w:val="24"/>
          <w:lang w:val="en-US"/>
        </w:rPr>
        <w:fldChar w:fldCharType="end"/>
      </w:r>
      <w:r w:rsidRPr="007B463C">
        <w:rPr>
          <w:rFonts w:cs="Arial"/>
          <w:sz w:val="24"/>
          <w:szCs w:val="24"/>
          <w:lang w:val="en-US"/>
        </w:rPr>
        <w:t xml:space="preserve"> </w:t>
      </w:r>
      <w:r w:rsidR="00B02B34" w:rsidRPr="007B463C">
        <w:rPr>
          <w:rFonts w:cs="Arial"/>
          <w:sz w:val="24"/>
          <w:szCs w:val="24"/>
          <w:lang w:val="en-US"/>
        </w:rPr>
        <w:t xml:space="preserve"> of this </w:t>
      </w:r>
      <w:r w:rsidR="00B02B34" w:rsidRPr="007B463C">
        <w:rPr>
          <w:rFonts w:cs="Arial"/>
          <w:sz w:val="24"/>
          <w:szCs w:val="24"/>
        </w:rPr>
        <w:fldChar w:fldCharType="begin"/>
      </w:r>
      <w:r w:rsidR="00B02B34" w:rsidRPr="007B463C">
        <w:rPr>
          <w:rFonts w:cs="Arial"/>
          <w:sz w:val="24"/>
          <w:szCs w:val="24"/>
        </w:rPr>
        <w:instrText xml:space="preserve"> REF _Ref318785210 \r \h  \* MERGEFORMAT </w:instrText>
      </w:r>
      <w:r w:rsidR="00B02B34" w:rsidRPr="007B463C">
        <w:rPr>
          <w:rFonts w:cs="Arial"/>
          <w:sz w:val="24"/>
          <w:szCs w:val="24"/>
        </w:rPr>
      </w:r>
      <w:r w:rsidR="00B02B34" w:rsidRPr="007B463C">
        <w:rPr>
          <w:rFonts w:cs="Arial"/>
          <w:sz w:val="24"/>
          <w:szCs w:val="24"/>
        </w:rPr>
        <w:fldChar w:fldCharType="separate"/>
      </w:r>
      <w:r w:rsidR="00796ACC" w:rsidRPr="007B463C">
        <w:rPr>
          <w:rFonts w:cs="Arial"/>
          <w:sz w:val="24"/>
          <w:szCs w:val="24"/>
        </w:rPr>
        <w:t>Schedule 1</w:t>
      </w:r>
      <w:r w:rsidR="00B02B34" w:rsidRPr="007B463C">
        <w:rPr>
          <w:rFonts w:cs="Arial"/>
          <w:sz w:val="24"/>
          <w:szCs w:val="24"/>
          <w:lang w:val="en-US"/>
        </w:rPr>
        <w:fldChar w:fldCharType="end"/>
      </w:r>
      <w:r w:rsidRPr="007B463C">
        <w:rPr>
          <w:rFonts w:cs="Arial"/>
          <w:sz w:val="24"/>
          <w:szCs w:val="24"/>
          <w:lang w:val="en-US"/>
        </w:rPr>
        <w:t xml:space="preserve"> below</w:t>
      </w:r>
      <w:r w:rsidR="007B463C" w:rsidRPr="007B463C">
        <w:rPr>
          <w:rFonts w:cs="Arial"/>
          <w:sz w:val="24"/>
          <w:szCs w:val="24"/>
          <w:lang w:val="en-US"/>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1FD44379"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75"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5164F">
        <w:rPr>
          <w:rFonts w:ascii="Arial" w:hAnsi="Arial" w:cs="Arial"/>
          <w:b/>
          <w:color w:val="auto"/>
          <w:sz w:val="24"/>
          <w:szCs w:val="24"/>
          <w:lang w:val="en-US"/>
        </w:rPr>
        <w:fldChar w:fldCharType="begin">
          <w:ffData>
            <w:name w:val=""/>
            <w:enabled/>
            <w:calcOnExit w:val="0"/>
            <w:checkBox>
              <w:sizeAuto/>
              <w:default w:val="1"/>
            </w:checkBox>
          </w:ffData>
        </w:fldChar>
      </w:r>
      <w:r w:rsidR="0025164F">
        <w:rPr>
          <w:rFonts w:ascii="Arial" w:hAnsi="Arial" w:cs="Arial"/>
          <w:b/>
          <w:color w:val="auto"/>
          <w:sz w:val="24"/>
          <w:szCs w:val="24"/>
          <w:lang w:val="en-US"/>
        </w:rPr>
        <w:instrText xml:space="preserve"> FORMCHECKBOX </w:instrText>
      </w:r>
      <w:r w:rsidR="0025164F">
        <w:rPr>
          <w:rFonts w:ascii="Arial" w:hAnsi="Arial" w:cs="Arial"/>
          <w:b/>
          <w:color w:val="auto"/>
          <w:sz w:val="24"/>
          <w:szCs w:val="24"/>
          <w:lang w:val="en-US"/>
        </w:rPr>
      </w:r>
      <w:r w:rsidR="0025164F">
        <w:rPr>
          <w:rFonts w:ascii="Arial" w:hAnsi="Arial" w:cs="Arial"/>
          <w:b/>
          <w:color w:val="auto"/>
          <w:sz w:val="24"/>
          <w:szCs w:val="24"/>
          <w:lang w:val="en-US"/>
        </w:rPr>
        <w:fldChar w:fldCharType="separate"/>
      </w:r>
      <w:r w:rsidR="0025164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75"/>
    </w:p>
    <w:p w14:paraId="20A351FD" w14:textId="77777777" w:rsidR="002A53D6" w:rsidRDefault="002A53D6" w:rsidP="00025B10">
      <w:pPr>
        <w:pStyle w:val="MRNumberedHeading2"/>
        <w:jc w:val="both"/>
        <w:rPr>
          <w:rFonts w:cs="Arial"/>
          <w:sz w:val="24"/>
          <w:lang w:val="en-US"/>
        </w:rPr>
      </w:pPr>
      <w:r w:rsidRPr="00025B10">
        <w:rPr>
          <w:rFonts w:cs="Arial"/>
          <w:sz w:val="24"/>
          <w:lang w:val="en-US"/>
        </w:rPr>
        <w:t>The following definitions shall apply:</w:t>
      </w:r>
    </w:p>
    <w:p w14:paraId="08E3417D" w14:textId="0561915B" w:rsidR="00593B40" w:rsidRPr="00593B40" w:rsidRDefault="00593B40" w:rsidP="00593B40">
      <w:pPr>
        <w:pStyle w:val="MRNumberedHeading2"/>
        <w:numPr>
          <w:ilvl w:val="0"/>
          <w:numId w:val="0"/>
        </w:numPr>
        <w:ind w:left="720"/>
        <w:jc w:val="both"/>
        <w:rPr>
          <w:rFonts w:cs="Arial"/>
          <w:sz w:val="24"/>
          <w:lang w:val="en-US"/>
        </w:rPr>
      </w:pPr>
      <w:r>
        <w:rPr>
          <w:rFonts w:cs="Arial"/>
          <w:sz w:val="24"/>
          <w:lang w:val="en-US"/>
        </w:rPr>
        <w:t xml:space="preserve">16.1.1 </w:t>
      </w:r>
      <w:r w:rsidR="00147738" w:rsidRPr="00025B10">
        <w:rPr>
          <w:rFonts w:cs="Arial"/>
          <w:b/>
          <w:sz w:val="24"/>
          <w:lang w:val="en-US"/>
        </w:rPr>
        <w:t>"</w:t>
      </w:r>
      <w:r w:rsidR="003E61F5">
        <w:rPr>
          <w:rFonts w:cs="Arial"/>
          <w:b/>
          <w:sz w:val="24"/>
          <w:lang w:val="en-US"/>
        </w:rPr>
        <w:t>Framework Stock Level</w:t>
      </w:r>
      <w:r w:rsidR="00147738"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s</w:t>
      </w:r>
      <w:r w:rsidRPr="00593B40">
        <w:rPr>
          <w:rFonts w:cs="Arial"/>
          <w:sz w:val="24"/>
        </w:rPr>
        <w:t>shall</w:t>
      </w:r>
      <w:r w:rsidRPr="00593B40">
        <w:rPr>
          <w:rFonts w:cs="Arial"/>
          <w:spacing w:val="40"/>
          <w:sz w:val="24"/>
        </w:rPr>
        <w:t xml:space="preserve"> </w:t>
      </w:r>
      <w:r w:rsidRPr="00593B40">
        <w:rPr>
          <w:rFonts w:cs="Arial"/>
          <w:sz w:val="24"/>
        </w:rPr>
        <w:t>mean</w:t>
      </w:r>
      <w:r w:rsidRPr="00593B40">
        <w:rPr>
          <w:rFonts w:cs="Arial"/>
          <w:spacing w:val="40"/>
          <w:sz w:val="24"/>
        </w:rPr>
        <w:t xml:space="preserve"> </w:t>
      </w:r>
      <w:r w:rsidRPr="00593B40">
        <w:rPr>
          <w:rFonts w:cs="Arial"/>
          <w:sz w:val="24"/>
        </w:rPr>
        <w:t>an</w:t>
      </w:r>
      <w:r w:rsidRPr="00593B40">
        <w:rPr>
          <w:rFonts w:cs="Arial"/>
          <w:spacing w:val="40"/>
          <w:sz w:val="24"/>
        </w:rPr>
        <w:t xml:space="preserve"> </w:t>
      </w:r>
      <w:r w:rsidRPr="00593B40">
        <w:rPr>
          <w:rFonts w:cs="Arial"/>
          <w:sz w:val="24"/>
        </w:rPr>
        <w:t>equivalent</w:t>
      </w:r>
      <w:r w:rsidRPr="00593B40">
        <w:rPr>
          <w:rFonts w:cs="Arial"/>
          <w:spacing w:val="40"/>
          <w:sz w:val="24"/>
        </w:rPr>
        <w:t xml:space="preserve"> </w:t>
      </w:r>
      <w:r w:rsidRPr="00593B40">
        <w:rPr>
          <w:rFonts w:cs="Arial"/>
          <w:sz w:val="24"/>
        </w:rPr>
        <w:t>of</w:t>
      </w:r>
      <w:r w:rsidRPr="00593B40">
        <w:rPr>
          <w:rFonts w:cs="Arial"/>
          <w:spacing w:val="40"/>
          <w:sz w:val="24"/>
        </w:rPr>
        <w:t xml:space="preserve"> </w:t>
      </w:r>
      <w:r w:rsidRPr="00593B40">
        <w:rPr>
          <w:rFonts w:cs="Arial"/>
          <w:sz w:val="24"/>
        </w:rPr>
        <w:t>eight</w:t>
      </w:r>
      <w:r w:rsidRPr="00593B40">
        <w:rPr>
          <w:rFonts w:cs="Arial"/>
          <w:spacing w:val="40"/>
          <w:sz w:val="24"/>
        </w:rPr>
        <w:t xml:space="preserve"> </w:t>
      </w:r>
      <w:r w:rsidRPr="00593B40">
        <w:rPr>
          <w:rFonts w:cs="Arial"/>
          <w:sz w:val="24"/>
        </w:rPr>
        <w:t>(8)</w:t>
      </w:r>
    </w:p>
    <w:p w14:paraId="619AC6A7" w14:textId="0B120D21" w:rsidR="00593B40" w:rsidRDefault="00593B40" w:rsidP="00593B40">
      <w:pPr>
        <w:kinsoku w:val="0"/>
        <w:overflowPunct w:val="0"/>
        <w:autoSpaceDE w:val="0"/>
        <w:autoSpaceDN w:val="0"/>
        <w:adjustRightInd w:val="0"/>
        <w:ind w:left="720" w:right="19"/>
        <w:jc w:val="both"/>
        <w:rPr>
          <w:rFonts w:cs="Arial"/>
          <w:sz w:val="24"/>
          <w:szCs w:val="24"/>
        </w:rPr>
      </w:pPr>
      <w:r w:rsidRPr="00593B40">
        <w:rPr>
          <w:rFonts w:cs="Arial"/>
          <w:sz w:val="24"/>
          <w:szCs w:val="24"/>
        </w:rPr>
        <w:t>weeks</w:t>
      </w:r>
      <w:r w:rsidRPr="00593B40">
        <w:rPr>
          <w:rFonts w:cs="Arial"/>
          <w:spacing w:val="-13"/>
          <w:sz w:val="24"/>
          <w:szCs w:val="24"/>
        </w:rPr>
        <w:t xml:space="preserve"> </w:t>
      </w:r>
      <w:r w:rsidRPr="00593B40">
        <w:rPr>
          <w:rFonts w:cs="Arial"/>
          <w:sz w:val="24"/>
          <w:szCs w:val="24"/>
        </w:rPr>
        <w:t>anticipated</w:t>
      </w:r>
      <w:r w:rsidRPr="00593B40">
        <w:rPr>
          <w:rFonts w:cs="Arial"/>
          <w:spacing w:val="-14"/>
          <w:sz w:val="24"/>
          <w:szCs w:val="24"/>
        </w:rPr>
        <w:t xml:space="preserve"> </w:t>
      </w:r>
      <w:r w:rsidRPr="00593B40">
        <w:rPr>
          <w:rFonts w:cs="Arial"/>
          <w:sz w:val="24"/>
          <w:szCs w:val="24"/>
        </w:rPr>
        <w:t>stock</w:t>
      </w:r>
      <w:r w:rsidRPr="00593B40">
        <w:rPr>
          <w:rFonts w:cs="Arial"/>
          <w:spacing w:val="-13"/>
          <w:sz w:val="24"/>
          <w:szCs w:val="24"/>
        </w:rPr>
        <w:t xml:space="preserve"> </w:t>
      </w:r>
      <w:r w:rsidRPr="00593B40">
        <w:rPr>
          <w:rFonts w:cs="Arial"/>
          <w:sz w:val="24"/>
          <w:szCs w:val="24"/>
        </w:rPr>
        <w:t>for</w:t>
      </w:r>
      <w:r w:rsidRPr="00593B40">
        <w:rPr>
          <w:rFonts w:cs="Arial"/>
          <w:spacing w:val="-13"/>
          <w:sz w:val="24"/>
          <w:szCs w:val="24"/>
        </w:rPr>
        <w:t xml:space="preserve"> </w:t>
      </w:r>
      <w:r w:rsidRPr="00593B40">
        <w:rPr>
          <w:rFonts w:cs="Arial"/>
          <w:sz w:val="24"/>
          <w:szCs w:val="24"/>
        </w:rPr>
        <w:t>that</w:t>
      </w:r>
      <w:r w:rsidRPr="00593B40">
        <w:rPr>
          <w:rFonts w:cs="Arial"/>
          <w:spacing w:val="-14"/>
          <w:sz w:val="24"/>
          <w:szCs w:val="24"/>
        </w:rPr>
        <w:t xml:space="preserve"> </w:t>
      </w:r>
      <w:r w:rsidRPr="00593B40">
        <w:rPr>
          <w:rFonts w:cs="Arial"/>
          <w:sz w:val="24"/>
          <w:szCs w:val="24"/>
        </w:rPr>
        <w:t>Good</w:t>
      </w:r>
      <w:r w:rsidRPr="00593B40">
        <w:rPr>
          <w:rFonts w:cs="Arial"/>
          <w:spacing w:val="-14"/>
          <w:sz w:val="24"/>
          <w:szCs w:val="24"/>
        </w:rPr>
        <w:t xml:space="preserve"> </w:t>
      </w:r>
      <w:r w:rsidRPr="00593B40">
        <w:rPr>
          <w:rFonts w:cs="Arial"/>
          <w:sz w:val="24"/>
          <w:szCs w:val="24"/>
        </w:rPr>
        <w:t>for</w:t>
      </w:r>
      <w:r w:rsidRPr="00593B40">
        <w:rPr>
          <w:rFonts w:cs="Arial"/>
          <w:spacing w:val="-13"/>
          <w:sz w:val="24"/>
          <w:szCs w:val="24"/>
        </w:rPr>
        <w:t xml:space="preserve"> </w:t>
      </w:r>
      <w:r w:rsidRPr="00593B40">
        <w:rPr>
          <w:rFonts w:cs="Arial"/>
          <w:sz w:val="24"/>
          <w:szCs w:val="24"/>
        </w:rPr>
        <w:t>that</w:t>
      </w:r>
      <w:r w:rsidRPr="00593B40">
        <w:rPr>
          <w:rFonts w:cs="Arial"/>
          <w:spacing w:val="-13"/>
          <w:sz w:val="24"/>
          <w:szCs w:val="24"/>
        </w:rPr>
        <w:t xml:space="preserve"> </w:t>
      </w:r>
      <w:r w:rsidRPr="00593B40">
        <w:rPr>
          <w:rFonts w:cs="Arial"/>
          <w:sz w:val="24"/>
          <w:szCs w:val="24"/>
        </w:rPr>
        <w:t>Supplier</w:t>
      </w:r>
      <w:r w:rsidRPr="00593B40">
        <w:rPr>
          <w:rFonts w:cs="Arial"/>
          <w:spacing w:val="-12"/>
          <w:sz w:val="24"/>
          <w:szCs w:val="24"/>
        </w:rPr>
        <w:t xml:space="preserve"> </w:t>
      </w:r>
      <w:r w:rsidRPr="00593B40">
        <w:rPr>
          <w:rFonts w:cs="Arial"/>
          <w:sz w:val="24"/>
          <w:szCs w:val="24"/>
        </w:rPr>
        <w:t>Lot,</w:t>
      </w:r>
      <w:r w:rsidRPr="00593B40">
        <w:rPr>
          <w:rFonts w:cs="Arial"/>
          <w:spacing w:val="-13"/>
          <w:sz w:val="24"/>
          <w:szCs w:val="24"/>
        </w:rPr>
        <w:t xml:space="preserve"> </w:t>
      </w:r>
      <w:r w:rsidRPr="00593B40">
        <w:rPr>
          <w:rFonts w:cs="Arial"/>
          <w:sz w:val="24"/>
          <w:szCs w:val="24"/>
        </w:rPr>
        <w:t>in</w:t>
      </w:r>
      <w:r w:rsidRPr="00593B40">
        <w:rPr>
          <w:rFonts w:cs="Arial"/>
          <w:spacing w:val="-14"/>
          <w:sz w:val="24"/>
          <w:szCs w:val="24"/>
        </w:rPr>
        <w:t xml:space="preserve"> </w:t>
      </w:r>
      <w:r w:rsidRPr="00593B40">
        <w:rPr>
          <w:rFonts w:cs="Arial"/>
          <w:sz w:val="24"/>
          <w:szCs w:val="24"/>
        </w:rPr>
        <w:t>addition to</w:t>
      </w:r>
      <w:r w:rsidRPr="00593B40">
        <w:rPr>
          <w:rFonts w:cs="Arial"/>
          <w:spacing w:val="-11"/>
          <w:sz w:val="24"/>
          <w:szCs w:val="24"/>
        </w:rPr>
        <w:t xml:space="preserve"> </w:t>
      </w:r>
      <w:r w:rsidRPr="00593B40">
        <w:rPr>
          <w:rFonts w:cs="Arial"/>
          <w:sz w:val="24"/>
          <w:szCs w:val="24"/>
        </w:rPr>
        <w:t>the</w:t>
      </w:r>
      <w:r w:rsidRPr="00593B40">
        <w:rPr>
          <w:rFonts w:cs="Arial"/>
          <w:spacing w:val="-10"/>
          <w:sz w:val="24"/>
          <w:szCs w:val="24"/>
        </w:rPr>
        <w:t xml:space="preserve"> </w:t>
      </w:r>
      <w:r w:rsidRPr="00593B40">
        <w:rPr>
          <w:rFonts w:cs="Arial"/>
          <w:sz w:val="24"/>
          <w:szCs w:val="24"/>
        </w:rPr>
        <w:t>anticipated</w:t>
      </w:r>
      <w:r w:rsidRPr="00593B40">
        <w:rPr>
          <w:rFonts w:cs="Arial"/>
          <w:spacing w:val="-10"/>
          <w:sz w:val="24"/>
          <w:szCs w:val="24"/>
        </w:rPr>
        <w:t xml:space="preserve"> </w:t>
      </w:r>
      <w:r w:rsidRPr="00593B40">
        <w:rPr>
          <w:rFonts w:cs="Arial"/>
          <w:sz w:val="24"/>
          <w:szCs w:val="24"/>
        </w:rPr>
        <w:t>stock</w:t>
      </w:r>
      <w:r w:rsidRPr="00593B40">
        <w:rPr>
          <w:rFonts w:cs="Arial"/>
          <w:spacing w:val="-11"/>
          <w:sz w:val="24"/>
          <w:szCs w:val="24"/>
        </w:rPr>
        <w:t xml:space="preserve"> </w:t>
      </w:r>
      <w:r w:rsidRPr="00593B40">
        <w:rPr>
          <w:rFonts w:cs="Arial"/>
          <w:sz w:val="24"/>
          <w:szCs w:val="24"/>
        </w:rPr>
        <w:t>necessary</w:t>
      </w:r>
      <w:r w:rsidRPr="00593B40">
        <w:rPr>
          <w:rFonts w:cs="Arial"/>
          <w:spacing w:val="-11"/>
          <w:sz w:val="24"/>
          <w:szCs w:val="24"/>
        </w:rPr>
        <w:t xml:space="preserve"> </w:t>
      </w:r>
      <w:r w:rsidRPr="00593B40">
        <w:rPr>
          <w:rFonts w:cs="Arial"/>
          <w:sz w:val="24"/>
          <w:szCs w:val="24"/>
        </w:rPr>
        <w:t>to</w:t>
      </w:r>
      <w:r w:rsidRPr="00593B40">
        <w:rPr>
          <w:rFonts w:cs="Arial"/>
          <w:spacing w:val="-11"/>
          <w:sz w:val="24"/>
          <w:szCs w:val="24"/>
        </w:rPr>
        <w:t xml:space="preserve"> </w:t>
      </w:r>
      <w:r w:rsidRPr="00593B40">
        <w:rPr>
          <w:rFonts w:cs="Arial"/>
          <w:sz w:val="24"/>
          <w:szCs w:val="24"/>
        </w:rPr>
        <w:t>fulfil</w:t>
      </w:r>
      <w:r w:rsidRPr="00593B40">
        <w:rPr>
          <w:rFonts w:cs="Arial"/>
          <w:spacing w:val="-10"/>
          <w:sz w:val="24"/>
          <w:szCs w:val="24"/>
        </w:rPr>
        <w:t xml:space="preserve"> </w:t>
      </w:r>
      <w:r w:rsidRPr="00593B40">
        <w:rPr>
          <w:rFonts w:cs="Arial"/>
          <w:sz w:val="24"/>
          <w:szCs w:val="24"/>
        </w:rPr>
        <w:t>Orders,</w:t>
      </w:r>
      <w:r w:rsidRPr="00593B40">
        <w:rPr>
          <w:rFonts w:cs="Arial"/>
          <w:spacing w:val="-9"/>
          <w:sz w:val="24"/>
          <w:szCs w:val="24"/>
        </w:rPr>
        <w:t xml:space="preserve"> </w:t>
      </w:r>
      <w:r w:rsidRPr="00593B40">
        <w:rPr>
          <w:rFonts w:cs="Arial"/>
          <w:sz w:val="24"/>
          <w:szCs w:val="24"/>
        </w:rPr>
        <w:t>which</w:t>
      </w:r>
      <w:r w:rsidRPr="00593B40">
        <w:rPr>
          <w:rFonts w:cs="Arial"/>
          <w:spacing w:val="-11"/>
          <w:sz w:val="24"/>
          <w:szCs w:val="24"/>
        </w:rPr>
        <w:t xml:space="preserve"> </w:t>
      </w:r>
      <w:r w:rsidRPr="00593B40">
        <w:rPr>
          <w:rFonts w:cs="Arial"/>
          <w:sz w:val="24"/>
          <w:szCs w:val="24"/>
        </w:rPr>
        <w:t>must</w:t>
      </w:r>
      <w:r w:rsidRPr="00593B40">
        <w:rPr>
          <w:rFonts w:cs="Arial"/>
          <w:spacing w:val="-9"/>
          <w:sz w:val="24"/>
          <w:szCs w:val="24"/>
        </w:rPr>
        <w:t xml:space="preserve"> </w:t>
      </w:r>
      <w:r w:rsidRPr="00593B40">
        <w:rPr>
          <w:rFonts w:cs="Arial"/>
          <w:sz w:val="24"/>
          <w:szCs w:val="24"/>
        </w:rPr>
        <w:t>be</w:t>
      </w:r>
      <w:r w:rsidRPr="00593B40">
        <w:rPr>
          <w:rFonts w:cs="Arial"/>
          <w:spacing w:val="-11"/>
          <w:sz w:val="24"/>
          <w:szCs w:val="24"/>
        </w:rPr>
        <w:t xml:space="preserve"> </w:t>
      </w:r>
      <w:r w:rsidRPr="00593B40">
        <w:rPr>
          <w:rFonts w:cs="Arial"/>
          <w:sz w:val="24"/>
          <w:szCs w:val="24"/>
        </w:rPr>
        <w:t>held within</w:t>
      </w:r>
      <w:r w:rsidRPr="00593B40">
        <w:rPr>
          <w:rFonts w:cs="Arial"/>
          <w:spacing w:val="-5"/>
          <w:sz w:val="24"/>
          <w:szCs w:val="24"/>
        </w:rPr>
        <w:t xml:space="preserve"> </w:t>
      </w:r>
      <w:r w:rsidRPr="00593B40">
        <w:rPr>
          <w:rFonts w:cs="Arial"/>
          <w:sz w:val="24"/>
          <w:szCs w:val="24"/>
        </w:rPr>
        <w:t>the</w:t>
      </w:r>
      <w:r w:rsidRPr="00593B40">
        <w:rPr>
          <w:rFonts w:cs="Arial"/>
          <w:spacing w:val="-4"/>
          <w:sz w:val="24"/>
          <w:szCs w:val="24"/>
        </w:rPr>
        <w:t xml:space="preserve"> </w:t>
      </w:r>
      <w:r w:rsidRPr="00593B40">
        <w:rPr>
          <w:rFonts w:cs="Arial"/>
          <w:sz w:val="24"/>
          <w:szCs w:val="24"/>
        </w:rPr>
        <w:t>United</w:t>
      </w:r>
      <w:r w:rsidRPr="00593B40">
        <w:rPr>
          <w:rFonts w:cs="Arial"/>
          <w:spacing w:val="-5"/>
          <w:sz w:val="24"/>
          <w:szCs w:val="24"/>
        </w:rPr>
        <w:t xml:space="preserve"> </w:t>
      </w:r>
      <w:r w:rsidRPr="00593B40">
        <w:rPr>
          <w:rFonts w:cs="Arial"/>
          <w:sz w:val="24"/>
          <w:szCs w:val="24"/>
        </w:rPr>
        <w:lastRenderedPageBreak/>
        <w:t>Kingdom,</w:t>
      </w:r>
      <w:r w:rsidRPr="00593B40">
        <w:rPr>
          <w:rFonts w:cs="Arial"/>
          <w:spacing w:val="-5"/>
          <w:sz w:val="24"/>
          <w:szCs w:val="24"/>
        </w:rPr>
        <w:t xml:space="preserve"> </w:t>
      </w:r>
      <w:r w:rsidRPr="00593B40">
        <w:rPr>
          <w:rFonts w:cs="Arial"/>
          <w:sz w:val="24"/>
          <w:szCs w:val="24"/>
        </w:rPr>
        <w:t>which</w:t>
      </w:r>
      <w:r w:rsidRPr="00593B40">
        <w:rPr>
          <w:rFonts w:cs="Arial"/>
          <w:spacing w:val="-5"/>
          <w:sz w:val="24"/>
          <w:szCs w:val="24"/>
        </w:rPr>
        <w:t xml:space="preserve"> </w:t>
      </w:r>
      <w:r w:rsidRPr="00593B40">
        <w:rPr>
          <w:rFonts w:cs="Arial"/>
          <w:sz w:val="24"/>
          <w:szCs w:val="24"/>
        </w:rPr>
        <w:t>is</w:t>
      </w:r>
      <w:r w:rsidRPr="00593B40">
        <w:rPr>
          <w:rFonts w:cs="Arial"/>
          <w:spacing w:val="-5"/>
          <w:sz w:val="24"/>
          <w:szCs w:val="24"/>
        </w:rPr>
        <w:t xml:space="preserve"> </w:t>
      </w:r>
      <w:r w:rsidRPr="00593B40">
        <w:rPr>
          <w:rFonts w:cs="Arial"/>
          <w:sz w:val="24"/>
          <w:szCs w:val="24"/>
        </w:rPr>
        <w:t>to</w:t>
      </w:r>
      <w:r w:rsidRPr="00593B40">
        <w:rPr>
          <w:rFonts w:cs="Arial"/>
          <w:spacing w:val="-5"/>
          <w:sz w:val="24"/>
          <w:szCs w:val="24"/>
        </w:rPr>
        <w:t xml:space="preserve"> </w:t>
      </w:r>
      <w:r w:rsidRPr="00593B40">
        <w:rPr>
          <w:rFonts w:cs="Arial"/>
          <w:sz w:val="24"/>
          <w:szCs w:val="24"/>
        </w:rPr>
        <w:t>be</w:t>
      </w:r>
      <w:r w:rsidRPr="00593B40">
        <w:rPr>
          <w:rFonts w:cs="Arial"/>
          <w:spacing w:val="-5"/>
          <w:sz w:val="24"/>
          <w:szCs w:val="24"/>
        </w:rPr>
        <w:t xml:space="preserve"> </w:t>
      </w:r>
      <w:r w:rsidRPr="00593B40">
        <w:rPr>
          <w:rFonts w:cs="Arial"/>
          <w:sz w:val="24"/>
          <w:szCs w:val="24"/>
        </w:rPr>
        <w:t>calculated</w:t>
      </w:r>
      <w:r w:rsidRPr="00593B40">
        <w:rPr>
          <w:rFonts w:cs="Arial"/>
          <w:spacing w:val="-5"/>
          <w:sz w:val="24"/>
          <w:szCs w:val="24"/>
        </w:rPr>
        <w:t xml:space="preserve"> </w:t>
      </w:r>
      <w:r w:rsidRPr="00593B40">
        <w:rPr>
          <w:rFonts w:cs="Arial"/>
          <w:sz w:val="24"/>
          <w:szCs w:val="24"/>
        </w:rPr>
        <w:t>as</w:t>
      </w:r>
      <w:r w:rsidRPr="00593B40">
        <w:rPr>
          <w:rFonts w:cs="Arial"/>
          <w:spacing w:val="-5"/>
          <w:sz w:val="24"/>
          <w:szCs w:val="24"/>
        </w:rPr>
        <w:t xml:space="preserve"> </w:t>
      </w:r>
      <w:r w:rsidRPr="00593B40">
        <w:rPr>
          <w:rFonts w:cs="Arial"/>
          <w:sz w:val="24"/>
          <w:szCs w:val="24"/>
        </w:rPr>
        <w:t>follows</w:t>
      </w:r>
      <w:r w:rsidRPr="00593B40">
        <w:rPr>
          <w:rFonts w:cs="Arial"/>
          <w:spacing w:val="-5"/>
          <w:sz w:val="24"/>
          <w:szCs w:val="24"/>
        </w:rPr>
        <w:t xml:space="preserve"> </w:t>
      </w:r>
      <w:r w:rsidRPr="00593B40">
        <w:rPr>
          <w:rFonts w:cs="Arial"/>
          <w:sz w:val="24"/>
          <w:szCs w:val="24"/>
        </w:rPr>
        <w:t>(or</w:t>
      </w:r>
      <w:r w:rsidRPr="00593B40">
        <w:rPr>
          <w:rFonts w:cs="Arial"/>
          <w:spacing w:val="-5"/>
          <w:sz w:val="24"/>
          <w:szCs w:val="24"/>
        </w:rPr>
        <w:t xml:space="preserve"> </w:t>
      </w:r>
      <w:proofErr w:type="spellStart"/>
      <w:r w:rsidRPr="00593B40">
        <w:rPr>
          <w:rFonts w:cs="Arial"/>
          <w:sz w:val="24"/>
          <w:szCs w:val="24"/>
        </w:rPr>
        <w:t>asotherwise</w:t>
      </w:r>
      <w:proofErr w:type="spellEnd"/>
      <w:r w:rsidRPr="00593B40">
        <w:rPr>
          <w:rFonts w:cs="Arial"/>
          <w:sz w:val="24"/>
          <w:szCs w:val="24"/>
        </w:rPr>
        <w:t xml:space="preserve"> notified in writing by the Authority).</w:t>
      </w:r>
    </w:p>
    <w:p w14:paraId="7F565FAB" w14:textId="77777777" w:rsidR="00593B40" w:rsidRDefault="00593B40" w:rsidP="00593B40">
      <w:pPr>
        <w:kinsoku w:val="0"/>
        <w:overflowPunct w:val="0"/>
        <w:autoSpaceDE w:val="0"/>
        <w:autoSpaceDN w:val="0"/>
        <w:adjustRightInd w:val="0"/>
        <w:ind w:left="720" w:right="19"/>
        <w:jc w:val="both"/>
        <w:rPr>
          <w:rFonts w:cs="Arial"/>
          <w:color w:val="000000"/>
          <w:sz w:val="23"/>
          <w:szCs w:val="23"/>
        </w:rPr>
      </w:pPr>
    </w:p>
    <w:p w14:paraId="47016A72" w14:textId="43BB3112" w:rsidR="00593B40" w:rsidRPr="00593B40" w:rsidRDefault="00593B40" w:rsidP="00593B40">
      <w:pPr>
        <w:kinsoku w:val="0"/>
        <w:overflowPunct w:val="0"/>
        <w:autoSpaceDE w:val="0"/>
        <w:autoSpaceDN w:val="0"/>
        <w:adjustRightInd w:val="0"/>
        <w:ind w:left="720" w:right="19"/>
        <w:jc w:val="both"/>
        <w:rPr>
          <w:rFonts w:cs="Arial"/>
          <w:sz w:val="24"/>
          <w:szCs w:val="24"/>
        </w:rPr>
      </w:pPr>
      <w:r w:rsidRPr="00593B40">
        <w:rPr>
          <w:rFonts w:cs="Arial"/>
          <w:color w:val="000000"/>
          <w:sz w:val="23"/>
          <w:szCs w:val="23"/>
        </w:rPr>
        <w:t>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19BC11C9" w:rsidR="00147738" w:rsidRPr="00593B4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593B40">
        <w:rPr>
          <w:rFonts w:cs="Arial"/>
          <w:sz w:val="24"/>
          <w:szCs w:val="24"/>
          <w:lang w:val="en-US"/>
        </w:rPr>
        <w:t>the expiry of the Initial Stock Level Period; and</w:t>
      </w:r>
    </w:p>
    <w:p w14:paraId="58D0301B" w14:textId="5856AB1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E270BC">
        <w:rPr>
          <w:rFonts w:cs="Arial"/>
          <w:sz w:val="24"/>
          <w:szCs w:val="24"/>
          <w:lang w:val="en-US"/>
        </w:rPr>
        <w:t xml:space="preserve">the commencement of the </w:t>
      </w:r>
      <w:r w:rsidR="007533AB" w:rsidRPr="00E270BC">
        <w:rPr>
          <w:rFonts w:cs="Arial"/>
          <w:sz w:val="24"/>
          <w:szCs w:val="24"/>
          <w:lang w:val="en-US"/>
        </w:rPr>
        <w:t>Tail-off</w:t>
      </w:r>
      <w:r w:rsidRPr="00E270BC">
        <w:rPr>
          <w:rFonts w:cs="Arial"/>
          <w:sz w:val="24"/>
          <w:szCs w:val="24"/>
          <w:lang w:val="en-US"/>
        </w:rPr>
        <w:t xml:space="preserve"> Period (as defined in Clause </w:t>
      </w:r>
      <w:r w:rsidR="00B02B34" w:rsidRPr="00E270BC">
        <w:rPr>
          <w:rFonts w:cs="Arial"/>
          <w:sz w:val="24"/>
          <w:szCs w:val="24"/>
          <w:lang w:val="en-US"/>
        </w:rPr>
        <w:fldChar w:fldCharType="begin"/>
      </w:r>
      <w:r w:rsidR="00B02B34" w:rsidRPr="00E270BC">
        <w:rPr>
          <w:rFonts w:cs="Arial"/>
          <w:sz w:val="24"/>
          <w:szCs w:val="24"/>
          <w:lang w:val="en-US"/>
        </w:rPr>
        <w:instrText xml:space="preserve"> REF _Ref124755651 \r \h  \* MERGEFORMAT </w:instrText>
      </w:r>
      <w:r w:rsidR="00B02B34" w:rsidRPr="00E270BC">
        <w:rPr>
          <w:rFonts w:cs="Arial"/>
          <w:sz w:val="24"/>
          <w:szCs w:val="24"/>
          <w:lang w:val="en-US"/>
        </w:rPr>
      </w:r>
      <w:r w:rsidR="00B02B34" w:rsidRPr="00E270BC">
        <w:rPr>
          <w:rFonts w:cs="Arial"/>
          <w:sz w:val="24"/>
          <w:szCs w:val="24"/>
          <w:lang w:val="en-US"/>
        </w:rPr>
        <w:fldChar w:fldCharType="separate"/>
      </w:r>
      <w:r w:rsidR="00796ACC" w:rsidRPr="00E270BC">
        <w:rPr>
          <w:rFonts w:cs="Arial"/>
          <w:sz w:val="24"/>
          <w:szCs w:val="24"/>
          <w:lang w:val="en-US"/>
        </w:rPr>
        <w:t>17</w:t>
      </w:r>
      <w:r w:rsidR="00B02B34" w:rsidRPr="00E270BC">
        <w:rPr>
          <w:rFonts w:cs="Arial"/>
          <w:sz w:val="24"/>
          <w:szCs w:val="24"/>
          <w:lang w:val="en-US"/>
        </w:rPr>
        <w:fldChar w:fldCharType="end"/>
      </w:r>
      <w:r w:rsidRPr="00E270BC">
        <w:rPr>
          <w:rFonts w:cs="Arial"/>
          <w:sz w:val="24"/>
          <w:szCs w:val="24"/>
          <w:lang w:val="en-US"/>
        </w:rPr>
        <w:t xml:space="preserve"> </w:t>
      </w:r>
      <w:r w:rsidR="00B02B34" w:rsidRPr="00E270BC">
        <w:rPr>
          <w:rFonts w:cs="Arial"/>
          <w:sz w:val="24"/>
          <w:szCs w:val="24"/>
          <w:lang w:val="en-US"/>
        </w:rPr>
        <w:t xml:space="preserve">of this </w:t>
      </w:r>
      <w:r w:rsidR="00B02B34" w:rsidRPr="00E270BC">
        <w:rPr>
          <w:rFonts w:cs="Arial"/>
          <w:sz w:val="24"/>
          <w:szCs w:val="24"/>
        </w:rPr>
        <w:fldChar w:fldCharType="begin"/>
      </w:r>
      <w:r w:rsidR="00B02B34" w:rsidRPr="00E270BC">
        <w:rPr>
          <w:rFonts w:cs="Arial"/>
          <w:sz w:val="24"/>
          <w:szCs w:val="24"/>
        </w:rPr>
        <w:instrText xml:space="preserve"> REF _Ref318785210 \r \h  \* MERGEFORMAT </w:instrText>
      </w:r>
      <w:r w:rsidR="00B02B34" w:rsidRPr="00E270BC">
        <w:rPr>
          <w:rFonts w:cs="Arial"/>
          <w:sz w:val="24"/>
          <w:szCs w:val="24"/>
        </w:rPr>
      </w:r>
      <w:r w:rsidR="00B02B34" w:rsidRPr="00E270BC">
        <w:rPr>
          <w:rFonts w:cs="Arial"/>
          <w:sz w:val="24"/>
          <w:szCs w:val="24"/>
        </w:rPr>
        <w:fldChar w:fldCharType="separate"/>
      </w:r>
      <w:r w:rsidR="00796ACC" w:rsidRPr="00E270BC">
        <w:rPr>
          <w:rFonts w:cs="Arial"/>
          <w:sz w:val="24"/>
          <w:szCs w:val="24"/>
        </w:rPr>
        <w:t>Schedule 1</w:t>
      </w:r>
      <w:r w:rsidR="00B02B34" w:rsidRPr="00E270BC">
        <w:rPr>
          <w:rFonts w:cs="Arial"/>
          <w:sz w:val="24"/>
          <w:szCs w:val="24"/>
          <w:lang w:val="en-US"/>
        </w:rPr>
        <w:fldChar w:fldCharType="end"/>
      </w:r>
      <w:r w:rsidR="00B02B34" w:rsidRPr="00E270BC">
        <w:rPr>
          <w:rFonts w:cs="Arial"/>
          <w:sz w:val="24"/>
          <w:szCs w:val="24"/>
          <w:lang w:val="en-US"/>
        </w:rPr>
        <w:t xml:space="preserve">  </w:t>
      </w:r>
      <w:r w:rsidRPr="00E270BC">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198365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76"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25164F">
        <w:rPr>
          <w:rFonts w:ascii="Arial" w:hAnsi="Arial" w:cs="Arial"/>
          <w:b/>
          <w:color w:val="auto"/>
          <w:sz w:val="24"/>
          <w:szCs w:val="24"/>
          <w:lang w:val="en-US"/>
        </w:rPr>
        <w:fldChar w:fldCharType="begin">
          <w:ffData>
            <w:name w:val=""/>
            <w:enabled/>
            <w:calcOnExit w:val="0"/>
            <w:checkBox>
              <w:sizeAuto/>
              <w:default w:val="1"/>
            </w:checkBox>
          </w:ffData>
        </w:fldChar>
      </w:r>
      <w:r w:rsidR="0025164F">
        <w:rPr>
          <w:rFonts w:ascii="Arial" w:hAnsi="Arial" w:cs="Arial"/>
          <w:b/>
          <w:color w:val="auto"/>
          <w:sz w:val="24"/>
          <w:szCs w:val="24"/>
          <w:lang w:val="en-US"/>
        </w:rPr>
        <w:instrText xml:space="preserve"> FORMCHECKBOX </w:instrText>
      </w:r>
      <w:r w:rsidR="0025164F">
        <w:rPr>
          <w:rFonts w:ascii="Arial" w:hAnsi="Arial" w:cs="Arial"/>
          <w:b/>
          <w:color w:val="auto"/>
          <w:sz w:val="24"/>
          <w:szCs w:val="24"/>
          <w:lang w:val="en-US"/>
        </w:rPr>
      </w:r>
      <w:r w:rsidR="0025164F">
        <w:rPr>
          <w:rFonts w:ascii="Arial" w:hAnsi="Arial" w:cs="Arial"/>
          <w:b/>
          <w:color w:val="auto"/>
          <w:sz w:val="24"/>
          <w:szCs w:val="24"/>
          <w:lang w:val="en-US"/>
        </w:rPr>
        <w:fldChar w:fldCharType="separate"/>
      </w:r>
      <w:r w:rsidR="0025164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76"/>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lastRenderedPageBreak/>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75CE5653"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Pr="00CF7555">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9403AE1" w14:textId="360AC6BE" w:rsidR="00CD7747" w:rsidRPr="00CF7555" w:rsidRDefault="007533AB" w:rsidP="00045009">
            <w:pPr>
              <w:pStyle w:val="MRNumberedHeading2"/>
              <w:numPr>
                <w:ilvl w:val="0"/>
                <w:numId w:val="0"/>
              </w:numPr>
              <w:tabs>
                <w:tab w:val="left" w:pos="720"/>
              </w:tabs>
              <w:jc w:val="both"/>
              <w:rPr>
                <w:rFonts w:cs="Arial"/>
                <w:sz w:val="24"/>
              </w:rPr>
            </w:pPr>
            <w:r w:rsidRPr="00CF7555">
              <w:rPr>
                <w:rFonts w:cs="Arial"/>
                <w:sz w:val="24"/>
              </w:rPr>
              <w:t>8</w:t>
            </w:r>
          </w:p>
          <w:p w14:paraId="401FB509" w14:textId="6282B3EC" w:rsidR="007533AB" w:rsidRPr="00025B10" w:rsidRDefault="00CD7747" w:rsidP="00A62770">
            <w:pPr>
              <w:pStyle w:val="MRNumberedHeading2"/>
              <w:numPr>
                <w:ilvl w:val="0"/>
                <w:numId w:val="0"/>
              </w:numPr>
              <w:tabs>
                <w:tab w:val="left" w:pos="720"/>
              </w:tabs>
              <w:jc w:val="both"/>
              <w:rPr>
                <w:rFonts w:cs="Arial"/>
                <w:sz w:val="24"/>
                <w:highlight w:val="yellow"/>
              </w:rPr>
            </w:pPr>
            <w:r w:rsidRPr="00CF7555">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DC174EE"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w:t>
            </w:r>
            <w:r w:rsidRPr="00CF7555">
              <w:rPr>
                <w:rFonts w:cs="Arial"/>
                <w:sz w:val="24"/>
              </w:rPr>
              <w:t>of 8 weeks' anticipated</w:t>
            </w:r>
            <w:r w:rsidRPr="00025B10">
              <w:rPr>
                <w:rFonts w:cs="Arial"/>
                <w:sz w:val="24"/>
              </w:rPr>
              <w:t xml:space="preserve">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2080CBD" w14:textId="78839AD4" w:rsidR="00D9584F" w:rsidRPr="003E3A8B" w:rsidRDefault="00D9584F" w:rsidP="00045009">
            <w:pPr>
              <w:pStyle w:val="MRNumberedHeading2"/>
              <w:numPr>
                <w:ilvl w:val="0"/>
                <w:numId w:val="0"/>
              </w:numPr>
              <w:tabs>
                <w:tab w:val="left" w:pos="720"/>
              </w:tabs>
              <w:jc w:val="both"/>
              <w:rPr>
                <w:rFonts w:cs="Arial"/>
                <w:sz w:val="24"/>
              </w:rPr>
            </w:pPr>
            <w:r w:rsidRPr="003E3A8B">
              <w:rPr>
                <w:rFonts w:cs="Arial"/>
                <w:sz w:val="24"/>
              </w:rPr>
              <w:t>7</w:t>
            </w:r>
          </w:p>
          <w:p w14:paraId="59DD6B80" w14:textId="75996CA8" w:rsidR="00CD7747" w:rsidRPr="00025B10" w:rsidRDefault="00CD7747" w:rsidP="00A62770">
            <w:pPr>
              <w:pStyle w:val="MRNumberedHeading2"/>
              <w:numPr>
                <w:ilvl w:val="0"/>
                <w:numId w:val="0"/>
              </w:numPr>
              <w:tabs>
                <w:tab w:val="left" w:pos="720"/>
              </w:tabs>
              <w:jc w:val="both"/>
              <w:rPr>
                <w:rFonts w:cs="Arial"/>
                <w:sz w:val="24"/>
                <w:highlight w:val="yellow"/>
              </w:rPr>
            </w:pPr>
            <w:r w:rsidRPr="003E3A8B">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49E116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3E3A8B">
              <w:rPr>
                <w:rFonts w:cs="Arial"/>
                <w:sz w:val="24"/>
              </w:rPr>
              <w:t>of 7 weeks'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47A7A2" w14:textId="48F5E9B1" w:rsidR="00D9584F" w:rsidRPr="003E3A8B" w:rsidRDefault="00D9584F" w:rsidP="00045009">
            <w:pPr>
              <w:pStyle w:val="MRNumberedHeading2"/>
              <w:numPr>
                <w:ilvl w:val="0"/>
                <w:numId w:val="0"/>
              </w:numPr>
              <w:tabs>
                <w:tab w:val="left" w:pos="720"/>
              </w:tabs>
              <w:jc w:val="both"/>
              <w:rPr>
                <w:rFonts w:cs="Arial"/>
                <w:sz w:val="24"/>
              </w:rPr>
            </w:pPr>
            <w:r w:rsidRPr="003E3A8B">
              <w:rPr>
                <w:rFonts w:cs="Arial"/>
                <w:sz w:val="24"/>
              </w:rPr>
              <w:t>6</w:t>
            </w:r>
          </w:p>
          <w:p w14:paraId="6AF6AB65" w14:textId="6C5535A2" w:rsidR="00CD7747" w:rsidRPr="00025B10" w:rsidRDefault="00CD7747" w:rsidP="00A62770">
            <w:pPr>
              <w:pStyle w:val="MRNumberedHeading2"/>
              <w:numPr>
                <w:ilvl w:val="0"/>
                <w:numId w:val="0"/>
              </w:numPr>
              <w:tabs>
                <w:tab w:val="left" w:pos="720"/>
              </w:tabs>
              <w:jc w:val="both"/>
              <w:rPr>
                <w:rFonts w:cs="Arial"/>
                <w:sz w:val="24"/>
                <w:highlight w:val="yellow"/>
              </w:rPr>
            </w:pPr>
            <w:r w:rsidRPr="003E3A8B">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25B46AB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3E3A8B">
              <w:rPr>
                <w:rFonts w:cs="Arial"/>
                <w:sz w:val="24"/>
              </w:rPr>
              <w:t>equivalent of 6 weeks'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8C5689" w14:textId="3ECF4EE8" w:rsidR="00D9584F" w:rsidRPr="003E3A8B" w:rsidRDefault="00D9584F" w:rsidP="00045009">
            <w:pPr>
              <w:pStyle w:val="MRNumberedHeading2"/>
              <w:numPr>
                <w:ilvl w:val="0"/>
                <w:numId w:val="0"/>
              </w:numPr>
              <w:tabs>
                <w:tab w:val="left" w:pos="720"/>
              </w:tabs>
              <w:jc w:val="both"/>
              <w:rPr>
                <w:rFonts w:cs="Arial"/>
                <w:sz w:val="24"/>
              </w:rPr>
            </w:pPr>
            <w:r w:rsidRPr="003E3A8B">
              <w:rPr>
                <w:rFonts w:cs="Arial"/>
                <w:sz w:val="24"/>
              </w:rPr>
              <w:t>5</w:t>
            </w:r>
          </w:p>
          <w:p w14:paraId="6BE0A30E" w14:textId="2C00D918" w:rsidR="00CD7747" w:rsidRPr="00025B10" w:rsidRDefault="00CD7747" w:rsidP="00A62770">
            <w:pPr>
              <w:pStyle w:val="MRNumberedHeading2"/>
              <w:numPr>
                <w:ilvl w:val="0"/>
                <w:numId w:val="0"/>
              </w:numPr>
              <w:tabs>
                <w:tab w:val="left" w:pos="720"/>
              </w:tabs>
              <w:jc w:val="both"/>
              <w:rPr>
                <w:rFonts w:cs="Arial"/>
                <w:sz w:val="24"/>
                <w:highlight w:val="yellow"/>
              </w:rPr>
            </w:pPr>
            <w:r w:rsidRPr="003E3A8B">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538C5C7C"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3E3A8B">
              <w:rPr>
                <w:rFonts w:cs="Arial"/>
                <w:sz w:val="24"/>
              </w:rPr>
              <w:t>of 5 weeks' anticipated</w:t>
            </w:r>
            <w:r w:rsidRPr="00045009">
              <w:rPr>
                <w:rFonts w:cs="Arial"/>
                <w:sz w:val="24"/>
              </w:rPr>
              <w:t xml:space="preserve"> stock for that Good for that Supplier Lot based on average sales under this Framework Agreement for the period of 4 weeks immediately prior to the releva</w:t>
            </w:r>
            <w:r w:rsidRPr="00A62770">
              <w:rPr>
                <w:rFonts w:cs="Arial"/>
                <w:sz w:val="24"/>
              </w:rPr>
              <w:t xml:space="preserve">nt [week] (in </w:t>
            </w:r>
            <w:r w:rsidRPr="00A62770">
              <w:rPr>
                <w:rFonts w:cs="Arial"/>
                <w:sz w:val="24"/>
              </w:rPr>
              <w:lastRenderedPageBreak/>
              <w:t>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38CA2F9" w14:textId="0813E5A8" w:rsidR="00D9584F" w:rsidRPr="00DD3299" w:rsidRDefault="00D9584F" w:rsidP="00045009">
            <w:pPr>
              <w:pStyle w:val="MRNumberedHeading2"/>
              <w:numPr>
                <w:ilvl w:val="0"/>
                <w:numId w:val="0"/>
              </w:numPr>
              <w:tabs>
                <w:tab w:val="left" w:pos="720"/>
              </w:tabs>
              <w:jc w:val="both"/>
              <w:rPr>
                <w:rFonts w:cs="Arial"/>
                <w:sz w:val="24"/>
              </w:rPr>
            </w:pPr>
            <w:r w:rsidRPr="00DD3299">
              <w:rPr>
                <w:rFonts w:cs="Arial"/>
                <w:sz w:val="24"/>
              </w:rPr>
              <w:lastRenderedPageBreak/>
              <w:t>4</w:t>
            </w:r>
          </w:p>
          <w:p w14:paraId="25551408" w14:textId="6777DCD0" w:rsidR="00CD7747" w:rsidRPr="00DD3299" w:rsidRDefault="00CD7747" w:rsidP="00A62770">
            <w:pPr>
              <w:pStyle w:val="MRNumberedHeading2"/>
              <w:numPr>
                <w:ilvl w:val="0"/>
                <w:numId w:val="0"/>
              </w:numPr>
              <w:tabs>
                <w:tab w:val="left" w:pos="720"/>
              </w:tabs>
              <w:jc w:val="both"/>
              <w:rPr>
                <w:rFonts w:cs="Arial"/>
                <w:sz w:val="24"/>
              </w:rPr>
            </w:pPr>
            <w:r w:rsidRPr="00DD3299">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0D9A6DFE" w:rsidR="00D9584F" w:rsidRPr="00DD3299" w:rsidRDefault="00D9584F" w:rsidP="00E2626B">
            <w:pPr>
              <w:pStyle w:val="MRNumberedHeading2"/>
              <w:numPr>
                <w:ilvl w:val="0"/>
                <w:numId w:val="0"/>
              </w:numPr>
              <w:tabs>
                <w:tab w:val="left" w:pos="720"/>
              </w:tabs>
              <w:jc w:val="both"/>
              <w:rPr>
                <w:rFonts w:cs="Arial"/>
                <w:sz w:val="24"/>
              </w:rPr>
            </w:pPr>
            <w:r w:rsidRPr="00DD3299">
              <w:rPr>
                <w:rFonts w:cs="Arial"/>
                <w:sz w:val="24"/>
              </w:rPr>
              <w:t>An equivalent of 4 weeks'</w:t>
            </w:r>
            <w:r w:rsidR="00DD3299" w:rsidRPr="00DD3299">
              <w:rPr>
                <w:rFonts w:cs="Arial"/>
                <w:sz w:val="24"/>
              </w:rPr>
              <w:t xml:space="preserve"> </w:t>
            </w:r>
            <w:r w:rsidRPr="00DD329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B6F7BAA" w14:textId="09000688" w:rsidR="00D9584F" w:rsidRPr="00DD3299" w:rsidRDefault="00D9584F" w:rsidP="00045009">
            <w:pPr>
              <w:pStyle w:val="MRNumberedHeading2"/>
              <w:numPr>
                <w:ilvl w:val="0"/>
                <w:numId w:val="0"/>
              </w:numPr>
              <w:tabs>
                <w:tab w:val="left" w:pos="720"/>
              </w:tabs>
              <w:jc w:val="both"/>
              <w:rPr>
                <w:rFonts w:cs="Arial"/>
                <w:sz w:val="24"/>
              </w:rPr>
            </w:pPr>
            <w:r w:rsidRPr="00DD3299">
              <w:rPr>
                <w:rFonts w:cs="Arial"/>
                <w:sz w:val="24"/>
              </w:rPr>
              <w:t>3</w:t>
            </w:r>
          </w:p>
          <w:p w14:paraId="0EE8103D" w14:textId="2C2D7780" w:rsidR="00CD7747" w:rsidRPr="00DD3299" w:rsidRDefault="00CD7747" w:rsidP="00A62770">
            <w:pPr>
              <w:pStyle w:val="MRNumberedHeading2"/>
              <w:numPr>
                <w:ilvl w:val="0"/>
                <w:numId w:val="0"/>
              </w:numPr>
              <w:tabs>
                <w:tab w:val="left" w:pos="720"/>
              </w:tabs>
              <w:jc w:val="both"/>
              <w:rPr>
                <w:rFonts w:cs="Arial"/>
                <w:sz w:val="24"/>
              </w:rPr>
            </w:pPr>
            <w:r w:rsidRPr="00DD3299">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288F5F43" w:rsidR="00D9584F" w:rsidRPr="00DD3299" w:rsidRDefault="00D9584F" w:rsidP="00E2626B">
            <w:pPr>
              <w:pStyle w:val="MRNumberedHeading2"/>
              <w:numPr>
                <w:ilvl w:val="0"/>
                <w:numId w:val="0"/>
              </w:numPr>
              <w:tabs>
                <w:tab w:val="left" w:pos="720"/>
              </w:tabs>
              <w:jc w:val="both"/>
              <w:rPr>
                <w:rFonts w:cs="Arial"/>
                <w:sz w:val="24"/>
              </w:rPr>
            </w:pPr>
            <w:r w:rsidRPr="00DD3299">
              <w:rPr>
                <w:rFonts w:cs="Arial"/>
                <w:sz w:val="24"/>
              </w:rPr>
              <w:t>An equivalent of 3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B18D592" w14:textId="68FA1803" w:rsidR="00D9584F" w:rsidRPr="00DD3299" w:rsidRDefault="00D9584F" w:rsidP="00045009">
            <w:pPr>
              <w:pStyle w:val="MRNumberedHeading2"/>
              <w:numPr>
                <w:ilvl w:val="0"/>
                <w:numId w:val="0"/>
              </w:numPr>
              <w:tabs>
                <w:tab w:val="left" w:pos="720"/>
              </w:tabs>
              <w:jc w:val="both"/>
              <w:rPr>
                <w:rFonts w:cs="Arial"/>
                <w:sz w:val="24"/>
              </w:rPr>
            </w:pPr>
            <w:r w:rsidRPr="00DD3299">
              <w:rPr>
                <w:rFonts w:cs="Arial"/>
                <w:sz w:val="24"/>
              </w:rPr>
              <w:t>2</w:t>
            </w:r>
          </w:p>
          <w:p w14:paraId="52C5F9A3" w14:textId="6E62F07A" w:rsidR="00CD7747" w:rsidRPr="00DD3299" w:rsidRDefault="00CD7747" w:rsidP="00A62770">
            <w:pPr>
              <w:pStyle w:val="MRNumberedHeading2"/>
              <w:numPr>
                <w:ilvl w:val="0"/>
                <w:numId w:val="0"/>
              </w:numPr>
              <w:tabs>
                <w:tab w:val="left" w:pos="720"/>
              </w:tabs>
              <w:jc w:val="both"/>
              <w:rPr>
                <w:rFonts w:cs="Arial"/>
                <w:sz w:val="24"/>
              </w:rPr>
            </w:pPr>
            <w:r w:rsidRPr="00DD3299">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282827FC" w:rsidR="00D9584F" w:rsidRPr="00DD3299" w:rsidRDefault="00D9584F" w:rsidP="00E2626B">
            <w:pPr>
              <w:pStyle w:val="MRNumberedHeading2"/>
              <w:numPr>
                <w:ilvl w:val="0"/>
                <w:numId w:val="0"/>
              </w:numPr>
              <w:tabs>
                <w:tab w:val="left" w:pos="720"/>
              </w:tabs>
              <w:jc w:val="both"/>
              <w:rPr>
                <w:rFonts w:cs="Arial"/>
                <w:sz w:val="24"/>
              </w:rPr>
            </w:pPr>
            <w:r w:rsidRPr="00DD3299">
              <w:rPr>
                <w:rFonts w:cs="Arial"/>
                <w:sz w:val="24"/>
              </w:rPr>
              <w:t>An equivalent of 2 weeks'</w:t>
            </w:r>
            <w:r w:rsidR="00DD3299" w:rsidRPr="00DD3299">
              <w:rPr>
                <w:rFonts w:cs="Arial"/>
                <w:sz w:val="24"/>
              </w:rPr>
              <w:t xml:space="preserve"> </w:t>
            </w:r>
            <w:r w:rsidRPr="00DD329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0B6254" w14:textId="3FCEACCF" w:rsidR="00D9584F" w:rsidRPr="00DD3299" w:rsidRDefault="00D9584F" w:rsidP="00045009">
            <w:pPr>
              <w:pStyle w:val="MRNumberedHeading2"/>
              <w:numPr>
                <w:ilvl w:val="0"/>
                <w:numId w:val="0"/>
              </w:numPr>
              <w:tabs>
                <w:tab w:val="left" w:pos="720"/>
              </w:tabs>
              <w:jc w:val="both"/>
              <w:rPr>
                <w:rFonts w:cs="Arial"/>
                <w:sz w:val="24"/>
              </w:rPr>
            </w:pPr>
            <w:r w:rsidRPr="00DD3299">
              <w:rPr>
                <w:rFonts w:cs="Arial"/>
                <w:sz w:val="24"/>
              </w:rPr>
              <w:t>1</w:t>
            </w:r>
          </w:p>
          <w:p w14:paraId="18C820D6" w14:textId="67A3E0AB" w:rsidR="00CD7747" w:rsidRPr="00DD3299" w:rsidRDefault="00CD7747" w:rsidP="00A62770">
            <w:pPr>
              <w:pStyle w:val="MRNumberedHeading2"/>
              <w:numPr>
                <w:ilvl w:val="0"/>
                <w:numId w:val="0"/>
              </w:numPr>
              <w:tabs>
                <w:tab w:val="left" w:pos="720"/>
              </w:tabs>
              <w:jc w:val="both"/>
              <w:rPr>
                <w:rFonts w:cs="Arial"/>
                <w:sz w:val="24"/>
              </w:rPr>
            </w:pPr>
            <w:r w:rsidRPr="00DD3299">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1BDE2604" w:rsidR="00D9584F" w:rsidRPr="00DD3299" w:rsidRDefault="00D9584F" w:rsidP="00E2626B">
            <w:pPr>
              <w:pStyle w:val="MRNumberedHeading2"/>
              <w:numPr>
                <w:ilvl w:val="0"/>
                <w:numId w:val="0"/>
              </w:numPr>
              <w:tabs>
                <w:tab w:val="left" w:pos="720"/>
              </w:tabs>
              <w:jc w:val="both"/>
              <w:rPr>
                <w:rFonts w:cs="Arial"/>
                <w:sz w:val="24"/>
              </w:rPr>
            </w:pPr>
            <w:r w:rsidRPr="00DD3299">
              <w:rPr>
                <w:rFonts w:cs="Arial"/>
                <w:sz w:val="24"/>
              </w:rPr>
              <w:t>An equivalent of 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2302CF7F" w:rsidR="002A53D6" w:rsidRPr="004C70A9" w:rsidRDefault="002A53D6" w:rsidP="00025B10">
      <w:pPr>
        <w:pStyle w:val="MRNumberedHeading4"/>
        <w:jc w:val="both"/>
        <w:rPr>
          <w:rFonts w:cs="Arial"/>
          <w:sz w:val="24"/>
          <w:szCs w:val="24"/>
          <w:lang w:val="en-US"/>
        </w:rPr>
      </w:pPr>
      <w:r w:rsidRPr="004C70A9">
        <w:rPr>
          <w:rFonts w:cs="Arial"/>
          <w:sz w:val="24"/>
          <w:szCs w:val="24"/>
          <w:lang w:val="en-US"/>
        </w:rPr>
        <w:t>commencing</w:t>
      </w:r>
      <w:r w:rsidR="00F008C5" w:rsidRPr="004C70A9">
        <w:rPr>
          <w:rFonts w:cs="Arial"/>
          <w:sz w:val="24"/>
          <w:szCs w:val="24"/>
          <w:lang w:val="en-US"/>
        </w:rPr>
        <w:t xml:space="preserve"> on the expiry of the </w:t>
      </w:r>
      <w:r w:rsidR="003E61F5" w:rsidRPr="004C70A9">
        <w:rPr>
          <w:rFonts w:cs="Arial"/>
          <w:sz w:val="24"/>
          <w:szCs w:val="24"/>
          <w:lang w:val="en-US"/>
        </w:rPr>
        <w:t>Framework Stock Level</w:t>
      </w:r>
      <w:r w:rsidR="00F008C5" w:rsidRPr="004C70A9">
        <w:rPr>
          <w:rFonts w:cs="Arial"/>
          <w:sz w:val="24"/>
          <w:szCs w:val="24"/>
          <w:lang w:val="en-US"/>
        </w:rPr>
        <w:t xml:space="preserve"> Period</w:t>
      </w:r>
      <w:r w:rsidR="004C70A9" w:rsidRPr="004C70A9">
        <w:rPr>
          <w:rFonts w:cs="Arial"/>
          <w:sz w:val="24"/>
          <w:szCs w:val="24"/>
          <w:lang w:val="en-US"/>
        </w:rPr>
        <w:t xml:space="preserve"> </w:t>
      </w:r>
      <w:r w:rsidR="00885099" w:rsidRPr="004C70A9">
        <w:rPr>
          <w:rFonts w:cs="Arial"/>
          <w:sz w:val="24"/>
          <w:szCs w:val="24"/>
          <w:lang w:val="en-US"/>
        </w:rPr>
        <w:t>8 weeks</w:t>
      </w:r>
      <w:r w:rsidR="00F008C5" w:rsidRPr="004C70A9">
        <w:rPr>
          <w:rFonts w:cs="Arial"/>
          <w:sz w:val="24"/>
          <w:szCs w:val="24"/>
          <w:lang w:val="en-US"/>
        </w:rPr>
        <w:t xml:space="preserve"> prior to the expiry of this Framework Agreement</w:t>
      </w:r>
      <w:r w:rsidR="00B02B34" w:rsidRPr="004C70A9">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lastRenderedPageBreak/>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77"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77"/>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78"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78"/>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3A2B20">
        <w:rPr>
          <w:rFonts w:cs="Arial"/>
          <w:sz w:val="24"/>
          <w:lang w:val="en-US"/>
        </w:rPr>
        <w:t xml:space="preserve">relevant </w:t>
      </w:r>
      <w:r w:rsidR="00792022" w:rsidRPr="00D215FC">
        <w:rPr>
          <w:rFonts w:cs="Arial"/>
          <w:sz w:val="24"/>
          <w:lang w:val="en-US"/>
        </w:rPr>
        <w:t>[week][month]</w:t>
      </w:r>
      <w:r w:rsidR="00B02B34" w:rsidRPr="00D215FC">
        <w:rPr>
          <w:rFonts w:cs="Arial"/>
          <w:sz w:val="24"/>
          <w:lang w:val="en-US"/>
        </w:rPr>
        <w:t>)</w:t>
      </w:r>
      <w:r w:rsidRPr="003A2B20">
        <w:rPr>
          <w:rFonts w:cs="Arial"/>
          <w:sz w:val="24"/>
          <w:lang w:val="en-US"/>
        </w:rPr>
        <w:t xml:space="preserve">, the Supplier shall for </w:t>
      </w:r>
      <w:r w:rsidR="00B02B34" w:rsidRPr="003A2B20">
        <w:rPr>
          <w:rFonts w:cs="Arial"/>
          <w:sz w:val="24"/>
          <w:lang w:val="en-US"/>
        </w:rPr>
        <w:t xml:space="preserve">each and </w:t>
      </w:r>
      <w:r w:rsidRPr="003A2B20">
        <w:rPr>
          <w:rFonts w:cs="Arial"/>
          <w:sz w:val="24"/>
          <w:lang w:val="en-US"/>
        </w:rPr>
        <w:t xml:space="preserve">any </w:t>
      </w:r>
      <w:r w:rsidRPr="00D215FC">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lastRenderedPageBreak/>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3A2B20">
        <w:rPr>
          <w:rFonts w:cs="Arial"/>
          <w:sz w:val="24"/>
          <w:lang w:val="en-US"/>
        </w:rPr>
        <w:t xml:space="preserve">relevant </w:t>
      </w:r>
      <w:r w:rsidRPr="00D215FC">
        <w:rPr>
          <w:rFonts w:cs="Arial"/>
          <w:sz w:val="24"/>
          <w:lang w:val="en-US"/>
        </w:rPr>
        <w:t>[week][month]</w:t>
      </w:r>
      <w:r w:rsidR="00B02B34" w:rsidRPr="00D215FC">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w:t>
      </w:r>
      <w:r w:rsidRPr="003A2B20">
        <w:rPr>
          <w:rFonts w:cs="Arial"/>
          <w:sz w:val="24"/>
          <w:lang w:val="en-US"/>
        </w:rPr>
        <w:t xml:space="preserve">relevant </w:t>
      </w:r>
      <w:r w:rsidRPr="00D215FC">
        <w:rPr>
          <w:rFonts w:cs="Arial"/>
          <w:sz w:val="24"/>
          <w:lang w:val="en-US"/>
        </w:rPr>
        <w:t>[week][month]</w:t>
      </w:r>
      <w:r w:rsidR="00B02B34" w:rsidRPr="00D215FC">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D215FC">
        <w:rPr>
          <w:rFonts w:cs="Arial"/>
          <w:sz w:val="24"/>
          <w:lang w:val="en-US"/>
        </w:rPr>
        <w:t>[x]</w:t>
      </w:r>
      <w:r w:rsidRPr="003A2B20">
        <w:rPr>
          <w:rFonts w:cs="Arial"/>
          <w:sz w:val="24"/>
          <w:lang w:val="en-US"/>
        </w:rPr>
        <w:t>%</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058A2529"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79"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3A2B20">
        <w:rPr>
          <w:rFonts w:ascii="Arial" w:hAnsi="Arial" w:cs="Arial"/>
          <w:b/>
          <w:color w:val="auto"/>
          <w:sz w:val="24"/>
          <w:szCs w:val="24"/>
          <w:lang w:val="en-US"/>
        </w:rPr>
        <w:fldChar w:fldCharType="begin">
          <w:ffData>
            <w:name w:val=""/>
            <w:enabled/>
            <w:calcOnExit w:val="0"/>
            <w:checkBox>
              <w:sizeAuto/>
              <w:default w:val="1"/>
            </w:checkBox>
          </w:ffData>
        </w:fldChar>
      </w:r>
      <w:r w:rsidR="003A2B20">
        <w:rPr>
          <w:rFonts w:ascii="Arial" w:hAnsi="Arial" w:cs="Arial"/>
          <w:b/>
          <w:color w:val="auto"/>
          <w:sz w:val="24"/>
          <w:szCs w:val="24"/>
          <w:lang w:val="en-US"/>
        </w:rPr>
        <w:instrText xml:space="preserve"> FORMCHECKBOX </w:instrText>
      </w:r>
      <w:r w:rsidR="003A2B20">
        <w:rPr>
          <w:rFonts w:ascii="Arial" w:hAnsi="Arial" w:cs="Arial"/>
          <w:b/>
          <w:color w:val="auto"/>
          <w:sz w:val="24"/>
          <w:szCs w:val="24"/>
          <w:lang w:val="en-US"/>
        </w:rPr>
      </w:r>
      <w:r w:rsidR="003A2B20">
        <w:rPr>
          <w:rFonts w:ascii="Arial" w:hAnsi="Arial" w:cs="Arial"/>
          <w:b/>
          <w:color w:val="auto"/>
          <w:sz w:val="24"/>
          <w:szCs w:val="24"/>
          <w:lang w:val="en-US"/>
        </w:rPr>
        <w:fldChar w:fldCharType="separate"/>
      </w:r>
      <w:r w:rsidR="003A2B20">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79"/>
    </w:p>
    <w:p w14:paraId="23CB4DD3" w14:textId="77777777" w:rsidR="00F008C5" w:rsidRPr="00025B10" w:rsidRDefault="003E5FCA" w:rsidP="00A62770">
      <w:pPr>
        <w:pStyle w:val="MRNumberedHeading2"/>
        <w:spacing w:line="240" w:lineRule="auto"/>
        <w:jc w:val="both"/>
        <w:rPr>
          <w:rFonts w:cs="Arial"/>
          <w:sz w:val="24"/>
          <w:lang w:val="en-US"/>
        </w:rPr>
      </w:pPr>
      <w:bookmarkStart w:id="80"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xml:space="preserve">) </w:t>
      </w:r>
      <w:r w:rsidRPr="00025B10">
        <w:rPr>
          <w:rFonts w:cs="Arial"/>
          <w:sz w:val="24"/>
          <w:lang w:val="en-US"/>
        </w:rPr>
        <w:lastRenderedPageBreak/>
        <w:t>at any time during the Term, then the Supplier must inform the Authority immediately and without delay, and in any event within 24 hours of becoming aware of the Stock Level Failure.</w:t>
      </w:r>
      <w:bookmarkEnd w:id="80"/>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81"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81"/>
    </w:p>
    <w:p w14:paraId="7DBC39EA" w14:textId="79F99686" w:rsidR="003E5FCA" w:rsidRPr="00025B10" w:rsidRDefault="003E5FCA" w:rsidP="00025B10">
      <w:pPr>
        <w:pStyle w:val="MRNumberedHeading2"/>
        <w:spacing w:line="240" w:lineRule="auto"/>
        <w:jc w:val="both"/>
        <w:rPr>
          <w:rFonts w:cs="Arial"/>
          <w:sz w:val="24"/>
          <w:lang w:val="en-US"/>
        </w:rPr>
      </w:pPr>
      <w:bookmarkStart w:id="82" w:name="_Ref90392655"/>
      <w:r w:rsidRPr="00025B10">
        <w:rPr>
          <w:rFonts w:cs="Arial"/>
          <w:sz w:val="24"/>
          <w:lang w:val="en-US"/>
        </w:rPr>
        <w:t>The Supplier shall report to the Authority on a monthly basis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82"/>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w:t>
      </w:r>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lastRenderedPageBreak/>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3" w:name="_Ref380410207"/>
      <w:r w:rsidRPr="00045009">
        <w:rPr>
          <w:rFonts w:ascii="Arial" w:hAnsi="Arial" w:cs="Arial"/>
          <w:b/>
          <w:color w:val="auto"/>
          <w:sz w:val="24"/>
          <w:szCs w:val="24"/>
          <w:lang w:val="en-US"/>
        </w:rPr>
        <w:t>Price Variations</w:t>
      </w:r>
      <w:bookmarkEnd w:id="83"/>
    </w:p>
    <w:p w14:paraId="48AB92A5" w14:textId="6B54601C" w:rsidR="00CC6C24" w:rsidRPr="00E2626B" w:rsidRDefault="00CC6C24" w:rsidP="00CD0E75">
      <w:pPr>
        <w:pStyle w:val="MRNumberedHeading2"/>
        <w:spacing w:line="240" w:lineRule="auto"/>
        <w:jc w:val="both"/>
        <w:rPr>
          <w:rFonts w:cs="Arial"/>
          <w:sz w:val="24"/>
          <w:lang w:val="en-US"/>
        </w:rPr>
      </w:pPr>
      <w:bookmarkStart w:id="84" w:name="_Ref124757719"/>
      <w:bookmarkStart w:id="85"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84"/>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2E24FBC7"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D215FC">
        <w:rPr>
          <w:rFonts w:cs="Arial"/>
          <w:sz w:val="24"/>
          <w:lang w:val="en-US"/>
        </w:rPr>
        <w:t>fourteen (14</w:t>
      </w:r>
      <w:r w:rsidRPr="00D215FC">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lastRenderedPageBreak/>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86"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86"/>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87" w:name="_Ref124757803"/>
    </w:p>
    <w:bookmarkEnd w:id="87"/>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88" w:name="_Ref124757773"/>
      <w:r w:rsidRPr="00CD0E75">
        <w:rPr>
          <w:sz w:val="24"/>
          <w:lang w:val="en-US"/>
        </w:rPr>
        <w:lastRenderedPageBreak/>
        <w:t xml:space="preserve">The Supplier may terminate this Framework Agreement by giving to the Authority not less than </w:t>
      </w:r>
      <w:bookmarkStart w:id="89"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89"/>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88"/>
    </w:p>
    <w:p w14:paraId="2A1AE98F" w14:textId="1B9363E5" w:rsidR="00CC6C24" w:rsidRPr="00CD0E75" w:rsidRDefault="00CC6C24" w:rsidP="007A00AF">
      <w:pPr>
        <w:pStyle w:val="MRNumberedHeading2"/>
        <w:spacing w:line="240" w:lineRule="auto"/>
        <w:jc w:val="both"/>
        <w:rPr>
          <w:sz w:val="24"/>
          <w:lang w:val="en-US"/>
        </w:rPr>
      </w:pPr>
      <w:bookmarkStart w:id="90"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90"/>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32E0F31" w:rsidR="00CC6C24" w:rsidRPr="00045009" w:rsidRDefault="00CC6C24" w:rsidP="007A00AF">
      <w:pPr>
        <w:pStyle w:val="MRNumberedHeading2"/>
        <w:spacing w:line="240" w:lineRule="auto"/>
        <w:jc w:val="both"/>
        <w:rPr>
          <w:rFonts w:cs="Arial"/>
          <w:sz w:val="24"/>
          <w:lang w:val="en-US"/>
        </w:rPr>
      </w:pPr>
      <w:bookmarkStart w:id="91" w:name="_Ref380408721"/>
      <w:bookmarkEnd w:id="85"/>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91"/>
    </w:p>
    <w:p w14:paraId="23BC4BF4" w14:textId="77777777" w:rsidR="00CC6C24" w:rsidRPr="00E2626B" w:rsidRDefault="00CC6C24" w:rsidP="00CD0E75">
      <w:pPr>
        <w:pStyle w:val="MRNumberedHeading3"/>
        <w:jc w:val="both"/>
        <w:rPr>
          <w:rFonts w:cs="Arial"/>
          <w:sz w:val="24"/>
          <w:lang w:val="en-US"/>
        </w:rPr>
      </w:pPr>
      <w:bookmarkStart w:id="92" w:name="_Ref380410581"/>
      <w:r w:rsidRPr="00E2626B">
        <w:rPr>
          <w:rFonts w:cs="Arial"/>
          <w:sz w:val="24"/>
          <w:lang w:val="en-US"/>
        </w:rPr>
        <w:t>in the case of the first Review to be carried out by the Authority, the period commencing on the Commencement Date and ending on the Mid-Point Date for that Good; or</w:t>
      </w:r>
      <w:bookmarkEnd w:id="92"/>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93"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93"/>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Default="00D4756A" w:rsidP="00CD0E75">
      <w:pPr>
        <w:pStyle w:val="MRNumberedHeading2"/>
        <w:numPr>
          <w:ilvl w:val="0"/>
          <w:numId w:val="0"/>
        </w:numPr>
        <w:spacing w:line="240" w:lineRule="auto"/>
        <w:ind w:left="720"/>
        <w:jc w:val="both"/>
        <w:rPr>
          <w:rFonts w:cs="Arial"/>
          <w:sz w:val="24"/>
          <w:lang w:val="en-US"/>
        </w:rPr>
      </w:pPr>
    </w:p>
    <w:p w14:paraId="2FC8452F" w14:textId="77777777" w:rsidR="00CD1C57" w:rsidRPr="00025B10" w:rsidRDefault="00CD1C57"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94" w:name="_Ref380414002"/>
      <w:r w:rsidRPr="00025B10">
        <w:rPr>
          <w:rFonts w:ascii="Arial" w:hAnsi="Arial" w:cs="Arial"/>
          <w:b/>
          <w:color w:val="auto"/>
          <w:sz w:val="24"/>
          <w:szCs w:val="24"/>
          <w:lang w:val="en-US"/>
        </w:rPr>
        <w:lastRenderedPageBreak/>
        <w:t>Additional Goods</w:t>
      </w:r>
      <w:bookmarkEnd w:id="94"/>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95"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96"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95"/>
      <w:bookmarkEnd w:id="96"/>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97"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97"/>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98"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98"/>
    </w:p>
    <w:p w14:paraId="2857CBF9" w14:textId="03DF3158" w:rsidR="00CC6C24" w:rsidRPr="00A62770" w:rsidRDefault="00CC6C24" w:rsidP="007A00AF">
      <w:pPr>
        <w:pStyle w:val="MRNumberedHeading2"/>
        <w:spacing w:line="240" w:lineRule="auto"/>
        <w:jc w:val="both"/>
        <w:rPr>
          <w:rFonts w:cs="Arial"/>
          <w:sz w:val="24"/>
          <w:lang w:val="en-US"/>
        </w:rPr>
      </w:pPr>
      <w:bookmarkStart w:id="99" w:name="_Ref441581859"/>
      <w:bookmarkStart w:id="100"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99"/>
    </w:p>
    <w:p w14:paraId="4B38DD9B" w14:textId="39169B05" w:rsidR="00CC6C24" w:rsidRPr="00A62770" w:rsidRDefault="00CC6C24" w:rsidP="007A00AF">
      <w:pPr>
        <w:pStyle w:val="MRNumberedHeading2"/>
        <w:spacing w:line="240" w:lineRule="auto"/>
        <w:jc w:val="both"/>
        <w:rPr>
          <w:rFonts w:cs="Arial"/>
          <w:sz w:val="24"/>
          <w:lang w:val="en-US"/>
        </w:rPr>
      </w:pPr>
      <w:bookmarkStart w:id="101"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101"/>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102" w:name="_Ref441582178"/>
      <w:r w:rsidRPr="00045009">
        <w:rPr>
          <w:rFonts w:cs="Arial"/>
          <w:sz w:val="24"/>
          <w:lang w:val="en-US"/>
        </w:rPr>
        <w:lastRenderedPageBreak/>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102"/>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103" w:name="_Ref441584877"/>
      <w:bookmarkEnd w:id="100"/>
      <w:r w:rsidRPr="00045009">
        <w:rPr>
          <w:rFonts w:ascii="Arial" w:hAnsi="Arial" w:cs="Arial"/>
          <w:b/>
          <w:color w:val="auto"/>
          <w:sz w:val="24"/>
          <w:szCs w:val="24"/>
          <w:lang w:val="en-US"/>
        </w:rPr>
        <w:t>Further Supplier Termination Rights</w:t>
      </w:r>
      <w:bookmarkEnd w:id="103"/>
    </w:p>
    <w:p w14:paraId="05C67893" w14:textId="77777777" w:rsidR="00CC6C24" w:rsidRPr="00A62770" w:rsidRDefault="00CC6C24" w:rsidP="00CD0E75">
      <w:pPr>
        <w:pStyle w:val="MRNumberedHeading2"/>
        <w:spacing w:line="240" w:lineRule="auto"/>
        <w:jc w:val="both"/>
        <w:rPr>
          <w:rFonts w:cs="Arial"/>
          <w:sz w:val="24"/>
          <w:lang w:val="en-US"/>
        </w:rPr>
      </w:pPr>
      <w:bookmarkStart w:id="104"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104"/>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543BDC22" w14:textId="72037814" w:rsidR="00CC6C24" w:rsidRPr="00CD0E75" w:rsidRDefault="00CC6C24" w:rsidP="00D215FC">
      <w:pPr>
        <w:rPr>
          <w:b/>
          <w:sz w:val="24"/>
          <w:u w:val="single"/>
        </w:rPr>
      </w:pPr>
      <w:r w:rsidRPr="003A2B20">
        <w:rPr>
          <w:rFonts w:cs="Arial"/>
          <w:sz w:val="24"/>
          <w:lang w:val="en-US"/>
        </w:rPr>
        <w:t xml:space="preserve">In addition to the warranties set out at Clause </w:t>
      </w:r>
      <w:r w:rsidR="00AD150B" w:rsidRPr="003A2B20">
        <w:rPr>
          <w:rFonts w:cs="Arial"/>
          <w:sz w:val="24"/>
          <w:szCs w:val="24"/>
          <w:lang w:val="en-US"/>
        </w:rPr>
        <w:fldChar w:fldCharType="begin"/>
      </w:r>
      <w:r w:rsidR="00AD150B" w:rsidRPr="003A2B20">
        <w:rPr>
          <w:rFonts w:cs="Arial"/>
          <w:sz w:val="24"/>
          <w:lang w:val="en-US"/>
        </w:rPr>
        <w:instrText xml:space="preserve"> REF _Ref378861034 \r \h </w:instrText>
      </w:r>
      <w:r w:rsidR="00F14510" w:rsidRPr="003A2B20">
        <w:rPr>
          <w:rFonts w:cs="Arial"/>
          <w:sz w:val="24"/>
          <w:lang w:val="en-US"/>
        </w:rPr>
        <w:instrText xml:space="preserve"> \* MERGEFORMAT </w:instrText>
      </w:r>
      <w:r w:rsidR="00AD150B" w:rsidRPr="003A2B20">
        <w:rPr>
          <w:rFonts w:cs="Arial"/>
          <w:sz w:val="24"/>
          <w:szCs w:val="24"/>
          <w:lang w:val="en-US"/>
        </w:rPr>
      </w:r>
      <w:r w:rsidR="00AD150B" w:rsidRPr="003A2B20">
        <w:rPr>
          <w:rFonts w:cs="Arial"/>
          <w:sz w:val="24"/>
          <w:szCs w:val="24"/>
          <w:lang w:val="en-US"/>
        </w:rPr>
        <w:fldChar w:fldCharType="separate"/>
      </w:r>
      <w:r w:rsidR="00796ACC" w:rsidRPr="003A2B20">
        <w:rPr>
          <w:rFonts w:cs="Arial"/>
          <w:sz w:val="24"/>
          <w:lang w:val="en-US"/>
        </w:rPr>
        <w:t>10</w:t>
      </w:r>
      <w:r w:rsidR="00AD150B" w:rsidRPr="003A2B20">
        <w:rPr>
          <w:rFonts w:cs="Arial"/>
          <w:sz w:val="24"/>
          <w:szCs w:val="24"/>
          <w:lang w:val="en-US"/>
        </w:rPr>
        <w:fldChar w:fldCharType="end"/>
      </w:r>
      <w:r w:rsidRPr="003A2B2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bookmarkStart w:id="105" w:name="_Toc312422903"/>
      <w:bookmarkEnd w:id="105"/>
    </w:p>
    <w:p w14:paraId="1778D4E7" w14:textId="77777777" w:rsidR="00CC6C24" w:rsidRPr="00CD0E75" w:rsidRDefault="00CC6C24" w:rsidP="00CD0E75">
      <w:pPr>
        <w:pStyle w:val="MRSchedule1"/>
        <w:ind w:left="0"/>
        <w:rPr>
          <w:sz w:val="24"/>
        </w:rPr>
      </w:pPr>
      <w:bookmarkStart w:id="106" w:name="_Ref124753134"/>
    </w:p>
    <w:bookmarkEnd w:id="106"/>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107" w:name="_Ref153443846"/>
            <w:r w:rsidRPr="00025B10">
              <w:rPr>
                <w:rFonts w:cs="Arial"/>
                <w:sz w:val="24"/>
                <w:szCs w:val="24"/>
              </w:rPr>
              <w:t>Consequences of expiry or earlier termination of this Framework Agreement</w:t>
            </w:r>
            <w:bookmarkEnd w:id="107"/>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108" w:name="_Ref135853175"/>
            <w:r w:rsidRPr="00025B10">
              <w:rPr>
                <w:rFonts w:cs="Arial"/>
                <w:sz w:val="24"/>
                <w:szCs w:val="24"/>
              </w:rPr>
              <w:t>Suspension of Supplier’s appointment</w:t>
            </w:r>
            <w:bookmarkEnd w:id="108"/>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109" w:name="MRTableofContents"/>
      <w:bookmarkStart w:id="110" w:name="Page_54"/>
      <w:bookmarkStart w:id="111" w:name="_Ref322514472"/>
      <w:bookmarkEnd w:id="109"/>
      <w:bookmarkEnd w:id="110"/>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111"/>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112" w:name="_Ref338320898"/>
      <w:bookmarkStart w:id="113" w:name="_Ref284336672"/>
      <w:bookmarkStart w:id="114" w:name="_Toc303949009"/>
      <w:bookmarkStart w:id="115" w:name="_Toc303949770"/>
      <w:bookmarkStart w:id="116" w:name="_Toc303950537"/>
      <w:bookmarkStart w:id="117" w:name="_Toc303951317"/>
      <w:bookmarkStart w:id="118"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112"/>
      <w:r w:rsidRPr="00025B10">
        <w:rPr>
          <w:rFonts w:cs="Arial"/>
          <w:sz w:val="24"/>
          <w:szCs w:val="24"/>
        </w:rPr>
        <w:t xml:space="preserve"> </w:t>
      </w:r>
      <w:bookmarkStart w:id="119" w:name="_Ref338254519"/>
      <w:bookmarkEnd w:id="113"/>
      <w:bookmarkEnd w:id="114"/>
      <w:bookmarkEnd w:id="115"/>
      <w:bookmarkEnd w:id="116"/>
      <w:bookmarkEnd w:id="117"/>
      <w:bookmarkEnd w:id="118"/>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119"/>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120" w:name="_Toc303949062"/>
      <w:bookmarkStart w:id="121" w:name="_Toc303949824"/>
      <w:bookmarkStart w:id="122" w:name="_Toc303950591"/>
      <w:bookmarkStart w:id="123" w:name="_Toc303951371"/>
      <w:bookmarkStart w:id="124" w:name="_Toc304135454"/>
      <w:bookmarkStart w:id="125" w:name="_Toc303949017"/>
      <w:bookmarkStart w:id="126" w:name="_Toc303949779"/>
      <w:bookmarkStart w:id="127" w:name="_Toc303950546"/>
      <w:bookmarkStart w:id="128" w:name="_Toc303951326"/>
      <w:bookmarkStart w:id="129"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20"/>
      <w:bookmarkEnd w:id="121"/>
      <w:bookmarkEnd w:id="122"/>
      <w:bookmarkEnd w:id="123"/>
      <w:bookmarkEnd w:id="124"/>
      <w:r w:rsidRPr="00025B10">
        <w:rPr>
          <w:rFonts w:cs="Arial"/>
          <w:sz w:val="24"/>
          <w:szCs w:val="24"/>
        </w:rPr>
        <w:t xml:space="preserve"> </w:t>
      </w:r>
      <w:bookmarkEnd w:id="125"/>
      <w:bookmarkEnd w:id="126"/>
      <w:bookmarkEnd w:id="127"/>
      <w:bookmarkEnd w:id="128"/>
      <w:bookmarkEnd w:id="129"/>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30"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30"/>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31" w:name="_Ref284337783"/>
      <w:bookmarkStart w:id="132" w:name="_Toc290398293"/>
      <w:bookmarkStart w:id="133" w:name="_Toc303949836"/>
      <w:bookmarkStart w:id="134" w:name="_Toc303950603"/>
      <w:bookmarkStart w:id="135" w:name="_Toc303951383"/>
      <w:bookmarkStart w:id="136" w:name="_Toc304135466"/>
      <w:bookmarkStart w:id="137"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38"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38"/>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lastRenderedPageBreak/>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39" w:name="_Ref124759053"/>
      <w:r>
        <w:rPr>
          <w:rFonts w:cs="Arial"/>
          <w:sz w:val="24"/>
          <w:szCs w:val="24"/>
        </w:rPr>
        <w:t>Replacing the Supplier on the Framework</w:t>
      </w:r>
    </w:p>
    <w:p w14:paraId="5965A8E9" w14:textId="0D121109" w:rsidR="00064162" w:rsidRPr="004E77D1" w:rsidRDefault="00064162" w:rsidP="00D215FC">
      <w:pPr>
        <w:pStyle w:val="MRNumberedHeading2"/>
        <w:jc w:val="both"/>
        <w:rPr>
          <w:rFonts w:cs="Arial"/>
          <w:sz w:val="24"/>
        </w:rPr>
      </w:pPr>
      <w:r w:rsidRPr="004E77D1">
        <w:rPr>
          <w:rFonts w:cs="Arial"/>
          <w:sz w:val="24"/>
        </w:rPr>
        <w:t xml:space="preserve">The Authority may replace the Supplier by appointing an alternative supplier of the Goods (in addition to any reserve supplier already awarded) for the relevant Lot(s) without re-opening competition </w:t>
      </w:r>
      <w:r w:rsidR="00EB7BAF" w:rsidRPr="004E77D1">
        <w:rPr>
          <w:rFonts w:cs="Arial"/>
          <w:sz w:val="24"/>
        </w:rPr>
        <w:t xml:space="preserve">provided that such modification: (a) does not alter the overall nature of the framework agreement under the </w:t>
      </w:r>
      <w:r w:rsidR="000178F1" w:rsidRPr="004E77D1">
        <w:rPr>
          <w:rFonts w:cs="Arial"/>
          <w:sz w:val="24"/>
        </w:rPr>
        <w:t>Procurement Act</w:t>
      </w:r>
      <w:r w:rsidR="005D2992" w:rsidRPr="004E77D1">
        <w:rPr>
          <w:rFonts w:cs="Arial"/>
          <w:sz w:val="24"/>
        </w:rPr>
        <w:t xml:space="preserve">; (b) meets the conditions for permissible contract modifications under the </w:t>
      </w:r>
      <w:r w:rsidR="000178F1" w:rsidRPr="004E77D1">
        <w:rPr>
          <w:rFonts w:cs="Arial"/>
          <w:color w:val="000000"/>
          <w:w w:val="0"/>
          <w:sz w:val="24"/>
        </w:rPr>
        <w:t>Procurement Act</w:t>
      </w:r>
      <w:r w:rsidR="005D2992" w:rsidRPr="004E77D1">
        <w:rPr>
          <w:rFonts w:cs="Arial"/>
          <w:sz w:val="24"/>
        </w:rPr>
        <w:t xml:space="preserve">, including transparency and fairness principles; and (c) is necessary to maintain continuity of supply where the existing supplier fails to meet contractual obligations, </w:t>
      </w:r>
      <w:r w:rsidRPr="004E77D1">
        <w:rPr>
          <w:rFonts w:cs="Arial"/>
          <w:sz w:val="24"/>
        </w:rPr>
        <w:t xml:space="preserve">should the following circumstances occur within </w:t>
      </w:r>
      <w:r w:rsidRPr="009809B2">
        <w:rPr>
          <w:rFonts w:cs="Arial"/>
          <w:sz w:val="24"/>
        </w:rPr>
        <w:t>six (6) months</w:t>
      </w:r>
      <w:r w:rsidR="009809B2">
        <w:rPr>
          <w:rFonts w:cs="Arial"/>
          <w:sz w:val="24"/>
        </w:rPr>
        <w:t xml:space="preserve"> </w:t>
      </w:r>
      <w:r w:rsidRPr="004E77D1">
        <w:rPr>
          <w:rFonts w:cs="Arial"/>
          <w:sz w:val="24"/>
        </w:rPr>
        <w:t xml:space="preserve">following the Effective </w:t>
      </w:r>
      <w:proofErr w:type="spellStart"/>
      <w:r w:rsidRPr="004E77D1">
        <w:rPr>
          <w:rFonts w:cs="Arial"/>
          <w:sz w:val="24"/>
        </w:rPr>
        <w:t>Date:</w:t>
      </w:r>
      <w:bookmarkStart w:id="140" w:name="_Ref124758776"/>
      <w:bookmarkEnd w:id="139"/>
      <w:r w:rsidRPr="004E77D1">
        <w:rPr>
          <w:rFonts w:cs="Arial"/>
          <w:sz w:val="24"/>
        </w:rPr>
        <w:t>the</w:t>
      </w:r>
      <w:proofErr w:type="spellEnd"/>
      <w:r w:rsidRPr="004E77D1">
        <w:rPr>
          <w:rFonts w:cs="Arial"/>
          <w:sz w:val="24"/>
        </w:rPr>
        <w:t xml:space="preserve"> Supplier has failed to satisfy any condition precedents set out in this Framework Agreement (whether or not the Authority terminate this Framework Agreement or not);</w:t>
      </w:r>
      <w:bookmarkEnd w:id="140"/>
      <w:r w:rsidRPr="004E77D1">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41"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41"/>
    </w:p>
    <w:p w14:paraId="6790C354" w14:textId="77777777" w:rsidR="00064162" w:rsidRPr="00025B10" w:rsidRDefault="00064162" w:rsidP="00025B10">
      <w:pPr>
        <w:pStyle w:val="MRNumberedHeading2"/>
        <w:jc w:val="both"/>
        <w:rPr>
          <w:rFonts w:cs="Arial"/>
          <w:sz w:val="24"/>
        </w:rPr>
      </w:pPr>
      <w:bookmarkStart w:id="142"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42"/>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w:t>
      </w:r>
      <w:r w:rsidRPr="00025B10">
        <w:rPr>
          <w:rFonts w:cs="Arial"/>
          <w:sz w:val="24"/>
        </w:rPr>
        <w:lastRenderedPageBreak/>
        <w:t>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43" w:name="Page_63"/>
      <w:bookmarkStart w:id="144" w:name="_Ref323651140"/>
      <w:bookmarkStart w:id="145" w:name="_Ref286215238"/>
      <w:bookmarkStart w:id="146" w:name="_Toc290398294"/>
      <w:bookmarkStart w:id="147" w:name="_Toc303949849"/>
      <w:bookmarkStart w:id="148" w:name="_Toc303950616"/>
      <w:bookmarkStart w:id="149" w:name="_Toc303951396"/>
      <w:bookmarkStart w:id="150" w:name="_Toc304135479"/>
      <w:bookmarkStart w:id="151" w:name="_Toc312422908"/>
      <w:bookmarkEnd w:id="131"/>
      <w:bookmarkEnd w:id="132"/>
      <w:bookmarkEnd w:id="133"/>
      <w:bookmarkEnd w:id="134"/>
      <w:bookmarkEnd w:id="135"/>
      <w:bookmarkEnd w:id="136"/>
      <w:bookmarkEnd w:id="137"/>
      <w:bookmarkEnd w:id="143"/>
      <w:r w:rsidRPr="00025B10">
        <w:rPr>
          <w:rFonts w:cs="Arial"/>
          <w:sz w:val="24"/>
          <w:szCs w:val="24"/>
        </w:rPr>
        <w:lastRenderedPageBreak/>
        <w:t>Business continuity</w:t>
      </w:r>
      <w:bookmarkEnd w:id="144"/>
      <w:r w:rsidRPr="00025B10">
        <w:rPr>
          <w:rFonts w:cs="Arial"/>
          <w:sz w:val="24"/>
          <w:szCs w:val="24"/>
        </w:rPr>
        <w:t xml:space="preserve"> </w:t>
      </w:r>
      <w:bookmarkStart w:id="152" w:name="Page_65"/>
      <w:bookmarkEnd w:id="145"/>
      <w:bookmarkEnd w:id="146"/>
      <w:bookmarkEnd w:id="147"/>
      <w:bookmarkEnd w:id="148"/>
      <w:bookmarkEnd w:id="149"/>
      <w:bookmarkEnd w:id="150"/>
      <w:bookmarkEnd w:id="151"/>
      <w:bookmarkEnd w:id="152"/>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53" w:name="_Ref261973035"/>
      <w:bookmarkStart w:id="154" w:name="_Toc303949087"/>
      <w:bookmarkStart w:id="155" w:name="_Toc303949851"/>
      <w:bookmarkStart w:id="156" w:name="_Toc303950618"/>
      <w:bookmarkStart w:id="157" w:name="_Toc303951398"/>
      <w:bookmarkStart w:id="158"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53"/>
      <w:bookmarkEnd w:id="154"/>
      <w:bookmarkEnd w:id="155"/>
      <w:bookmarkEnd w:id="156"/>
      <w:bookmarkEnd w:id="157"/>
      <w:bookmarkEnd w:id="158"/>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59" w:name="_Ref261973052"/>
      <w:bookmarkStart w:id="160" w:name="_Toc303949088"/>
      <w:bookmarkStart w:id="161" w:name="_Toc303949852"/>
      <w:bookmarkStart w:id="162" w:name="_Toc303950619"/>
      <w:bookmarkStart w:id="163" w:name="_Toc303951399"/>
      <w:bookmarkStart w:id="164" w:name="_Toc304135482"/>
      <w:bookmarkStart w:id="165"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59"/>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66" w:name="_Ref261973077"/>
      <w:bookmarkEnd w:id="160"/>
      <w:bookmarkEnd w:id="161"/>
      <w:bookmarkEnd w:id="162"/>
      <w:bookmarkEnd w:id="163"/>
      <w:bookmarkEnd w:id="164"/>
      <w:bookmarkEnd w:id="165"/>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67" w:name="_Toc303949089"/>
      <w:bookmarkStart w:id="168" w:name="_Toc303949853"/>
      <w:bookmarkStart w:id="169" w:name="_Toc303950620"/>
      <w:bookmarkStart w:id="170" w:name="_Toc303951400"/>
      <w:bookmarkStart w:id="171"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72" w:name="_Ref260041074"/>
      <w:bookmarkEnd w:id="166"/>
      <w:bookmarkEnd w:id="167"/>
      <w:bookmarkEnd w:id="168"/>
      <w:bookmarkEnd w:id="169"/>
      <w:bookmarkEnd w:id="170"/>
      <w:bookmarkEnd w:id="171"/>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73" w:name="_Ref284336732"/>
      <w:bookmarkStart w:id="174" w:name="_Toc303949090"/>
      <w:bookmarkStart w:id="175" w:name="_Toc303949854"/>
      <w:bookmarkStart w:id="176" w:name="_Toc303950621"/>
      <w:bookmarkStart w:id="177" w:name="_Toc303951401"/>
      <w:bookmarkStart w:id="178" w:name="_Toc304135484"/>
      <w:r w:rsidRPr="00025B10">
        <w:rPr>
          <w:rStyle w:val="DeltaViewInsertion"/>
          <w:rFonts w:cs="Arial"/>
          <w:color w:val="auto"/>
          <w:sz w:val="24"/>
          <w:szCs w:val="24"/>
          <w:u w:val="none"/>
        </w:rPr>
        <w:lastRenderedPageBreak/>
        <w:t>During and following a Business Continuity Event, the Supplier shall use reasonable endeavours to continue to fulfil its obligations in accordance with this Framework Agreement.</w:t>
      </w:r>
      <w:bookmarkStart w:id="179" w:name="_Toc290398295"/>
      <w:bookmarkStart w:id="180" w:name="_Toc303949856"/>
      <w:bookmarkStart w:id="181" w:name="_Toc303950623"/>
      <w:bookmarkStart w:id="182" w:name="_Toc303951403"/>
      <w:bookmarkStart w:id="183" w:name="_Toc304135486"/>
      <w:bookmarkStart w:id="184" w:name="_Toc312422909"/>
      <w:bookmarkStart w:id="185" w:name="_Ref323651163"/>
      <w:bookmarkEnd w:id="172"/>
      <w:bookmarkEnd w:id="173"/>
      <w:bookmarkEnd w:id="174"/>
      <w:bookmarkEnd w:id="175"/>
      <w:bookmarkEnd w:id="176"/>
      <w:bookmarkEnd w:id="177"/>
      <w:bookmarkEnd w:id="178"/>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86" w:name="_Ref350761929"/>
      <w:r w:rsidRPr="00025B10">
        <w:rPr>
          <w:rFonts w:cs="Arial"/>
          <w:sz w:val="24"/>
          <w:szCs w:val="24"/>
        </w:rPr>
        <w:t>The Authority’s obligations</w:t>
      </w:r>
      <w:bookmarkStart w:id="187" w:name="Page_66"/>
      <w:bookmarkEnd w:id="179"/>
      <w:bookmarkEnd w:id="180"/>
      <w:bookmarkEnd w:id="181"/>
      <w:bookmarkEnd w:id="182"/>
      <w:bookmarkEnd w:id="183"/>
      <w:bookmarkEnd w:id="184"/>
      <w:bookmarkEnd w:id="185"/>
      <w:bookmarkEnd w:id="186"/>
      <w:bookmarkEnd w:id="187"/>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88" w:name="_Toc303949098"/>
      <w:bookmarkStart w:id="189" w:name="_Toc303949863"/>
      <w:bookmarkStart w:id="190" w:name="_Toc303950630"/>
      <w:bookmarkStart w:id="191" w:name="_Toc303951410"/>
      <w:bookmarkStart w:id="192"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88"/>
      <w:bookmarkEnd w:id="189"/>
      <w:bookmarkEnd w:id="190"/>
      <w:bookmarkEnd w:id="191"/>
      <w:bookmarkEnd w:id="192"/>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r w:rsidRPr="00045009">
        <w:rPr>
          <w:rFonts w:cs="Arial"/>
          <w:w w:val="0"/>
          <w:sz w:val="24"/>
          <w:szCs w:val="24"/>
        </w:rPr>
        <w:t>Contract management</w:t>
      </w:r>
      <w:bookmarkStart w:id="200" w:name="Page_67"/>
      <w:bookmarkEnd w:id="193"/>
      <w:bookmarkEnd w:id="194"/>
      <w:bookmarkEnd w:id="195"/>
      <w:bookmarkEnd w:id="196"/>
      <w:bookmarkEnd w:id="197"/>
      <w:bookmarkEnd w:id="198"/>
      <w:bookmarkEnd w:id="199"/>
      <w:bookmarkEnd w:id="200"/>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201"/>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202"/>
      <w:bookmarkEnd w:id="203"/>
      <w:bookmarkEnd w:id="204"/>
      <w:bookmarkEnd w:id="205"/>
      <w:bookmarkEnd w:id="206"/>
      <w:bookmarkEnd w:id="207"/>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208" w:name="_Toc303949116"/>
      <w:bookmarkStart w:id="209" w:name="_Toc303949883"/>
      <w:bookmarkStart w:id="210" w:name="_Toc303950650"/>
      <w:bookmarkStart w:id="211" w:name="_Toc303951430"/>
      <w:bookmarkStart w:id="212" w:name="_Toc304135513"/>
      <w:bookmarkStart w:id="213" w:name="_Toc303949113"/>
      <w:bookmarkStart w:id="214" w:name="_Toc303949880"/>
      <w:bookmarkStart w:id="215" w:name="_Toc303950647"/>
      <w:bookmarkStart w:id="216" w:name="_Toc303951427"/>
      <w:bookmarkStart w:id="217"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208"/>
      <w:bookmarkEnd w:id="209"/>
      <w:bookmarkEnd w:id="210"/>
      <w:bookmarkEnd w:id="211"/>
      <w:bookmarkEnd w:id="212"/>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218" w:name="_Toc303949117"/>
      <w:bookmarkStart w:id="219" w:name="_Toc303949884"/>
      <w:bookmarkStart w:id="220" w:name="_Toc303950651"/>
      <w:bookmarkStart w:id="221" w:name="_Toc303951431"/>
      <w:bookmarkStart w:id="222" w:name="_Toc304135514"/>
      <w:bookmarkEnd w:id="213"/>
      <w:bookmarkEnd w:id="214"/>
      <w:bookmarkEnd w:id="215"/>
      <w:bookmarkEnd w:id="216"/>
      <w:bookmarkEnd w:id="217"/>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218"/>
      <w:bookmarkEnd w:id="219"/>
      <w:bookmarkEnd w:id="220"/>
      <w:bookmarkEnd w:id="221"/>
      <w:bookmarkEnd w:id="222"/>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23" w:name="_Toc303949121"/>
      <w:bookmarkStart w:id="224" w:name="_Toc303949888"/>
      <w:bookmarkStart w:id="225" w:name="_Toc303950655"/>
      <w:bookmarkStart w:id="226" w:name="_Toc303951435"/>
      <w:bookmarkStart w:id="227"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23"/>
      <w:bookmarkEnd w:id="224"/>
      <w:bookmarkEnd w:id="225"/>
      <w:bookmarkEnd w:id="226"/>
      <w:bookmarkEnd w:id="227"/>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28" w:name="_Toc303949124"/>
      <w:bookmarkStart w:id="229" w:name="_Toc303949891"/>
      <w:bookmarkStart w:id="230" w:name="_Toc303950658"/>
      <w:bookmarkStart w:id="231" w:name="_Toc303951438"/>
      <w:bookmarkStart w:id="232" w:name="_Toc304135521"/>
      <w:r w:rsidRPr="00025B10">
        <w:rPr>
          <w:rFonts w:cs="Arial"/>
          <w:sz w:val="24"/>
          <w:szCs w:val="24"/>
          <w:lang w:val="en-US"/>
        </w:rPr>
        <w:t xml:space="preserve">details of any complaints by Participating Authorities in relation to the supply of Goods, their nature and the way in which the Supplier has </w:t>
      </w:r>
      <w:r w:rsidRPr="00025B10">
        <w:rPr>
          <w:rFonts w:cs="Arial"/>
          <w:sz w:val="24"/>
          <w:szCs w:val="24"/>
          <w:lang w:val="en-US"/>
        </w:rPr>
        <w:lastRenderedPageBreak/>
        <w:t xml:space="preserve">responded to such complaints since the last review meeting written report; </w:t>
      </w:r>
      <w:bookmarkEnd w:id="228"/>
      <w:bookmarkEnd w:id="229"/>
      <w:bookmarkEnd w:id="230"/>
      <w:bookmarkEnd w:id="231"/>
      <w:bookmarkEnd w:id="232"/>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33" w:name="_Toc303949125"/>
      <w:bookmarkStart w:id="234" w:name="_Toc303949892"/>
      <w:bookmarkStart w:id="235" w:name="_Toc303950659"/>
      <w:bookmarkStart w:id="236" w:name="_Toc303951439"/>
      <w:bookmarkStart w:id="237" w:name="_Toc304135522"/>
      <w:r w:rsidRPr="00025B10">
        <w:rPr>
          <w:rFonts w:cs="Arial"/>
          <w:sz w:val="24"/>
          <w:szCs w:val="24"/>
          <w:lang w:val="en-US"/>
        </w:rPr>
        <w:t>such other information as reasonably required by the Authority.</w:t>
      </w:r>
      <w:bookmarkEnd w:id="233"/>
      <w:bookmarkEnd w:id="234"/>
      <w:bookmarkEnd w:id="235"/>
      <w:bookmarkEnd w:id="236"/>
      <w:bookmarkEnd w:id="237"/>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38" w:name="_Toc303949126"/>
      <w:bookmarkStart w:id="239" w:name="_Toc303949893"/>
      <w:bookmarkStart w:id="240" w:name="_Toc303950660"/>
      <w:bookmarkStart w:id="241" w:name="_Toc303951440"/>
      <w:bookmarkStart w:id="242"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43" w:name="_Ref284336930"/>
      <w:bookmarkEnd w:id="238"/>
      <w:bookmarkEnd w:id="239"/>
      <w:bookmarkEnd w:id="240"/>
      <w:bookmarkEnd w:id="241"/>
      <w:bookmarkEnd w:id="242"/>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44" w:name="_Ref124759928"/>
      <w:bookmarkStart w:id="245" w:name="_Ref263771960"/>
      <w:r w:rsidRPr="00025B10">
        <w:rPr>
          <w:rFonts w:cs="Arial"/>
          <w:w w:val="0"/>
          <w:sz w:val="24"/>
          <w:szCs w:val="24"/>
        </w:rPr>
        <w:t>Management Information</w:t>
      </w:r>
      <w:bookmarkEnd w:id="244"/>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45"/>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46"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46"/>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47" w:name="_Ref313021196"/>
      <w:bookmarkStart w:id="248" w:name="_Ref289953324"/>
      <w:bookmarkStart w:id="249" w:name="_Toc303949896"/>
      <w:bookmarkStart w:id="250" w:name="_Toc303950663"/>
      <w:bookmarkStart w:id="251" w:name="_Toc303951443"/>
      <w:bookmarkStart w:id="252" w:name="_Toc304135526"/>
      <w:r w:rsidRPr="00045009">
        <w:rPr>
          <w:rFonts w:cs="Arial"/>
          <w:sz w:val="24"/>
          <w:szCs w:val="24"/>
          <w:lang w:val="en-US"/>
        </w:rPr>
        <w:t>Price and payment</w:t>
      </w:r>
      <w:bookmarkEnd w:id="247"/>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53" w:name="_Ref260046684"/>
      <w:bookmarkStart w:id="254"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55"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55"/>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56" w:name="_Ref286220426"/>
      <w:bookmarkStart w:id="257" w:name="_Toc290398299"/>
      <w:bookmarkStart w:id="258" w:name="_Toc312422913"/>
      <w:bookmarkEnd w:id="243"/>
      <w:bookmarkEnd w:id="248"/>
      <w:bookmarkEnd w:id="249"/>
      <w:bookmarkEnd w:id="250"/>
      <w:bookmarkEnd w:id="251"/>
      <w:bookmarkEnd w:id="252"/>
      <w:bookmarkEnd w:id="253"/>
      <w:bookmarkEnd w:id="254"/>
      <w:r w:rsidRPr="00045009">
        <w:rPr>
          <w:rFonts w:cs="Arial"/>
          <w:w w:val="0"/>
          <w:sz w:val="24"/>
          <w:szCs w:val="24"/>
        </w:rPr>
        <w:lastRenderedPageBreak/>
        <w:t>Warranties</w:t>
      </w:r>
      <w:bookmarkStart w:id="259" w:name="Page_73a"/>
      <w:bookmarkEnd w:id="256"/>
      <w:bookmarkEnd w:id="257"/>
      <w:bookmarkEnd w:id="258"/>
      <w:bookmarkEnd w:id="259"/>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60" w:name="_Toc303949931"/>
      <w:bookmarkStart w:id="261" w:name="_Toc303950698"/>
      <w:bookmarkStart w:id="262" w:name="_Toc303951478"/>
      <w:bookmarkStart w:id="263" w:name="_Toc304135561"/>
      <w:bookmarkStart w:id="264" w:name="_Ref318706724"/>
      <w:r w:rsidRPr="00A62770">
        <w:rPr>
          <w:rFonts w:cs="Arial"/>
          <w:w w:val="0"/>
          <w:sz w:val="24"/>
          <w:szCs w:val="24"/>
        </w:rPr>
        <w:t>The Supplier warrants and undertakes that:</w:t>
      </w:r>
      <w:bookmarkEnd w:id="260"/>
      <w:bookmarkEnd w:id="261"/>
      <w:bookmarkEnd w:id="262"/>
      <w:bookmarkEnd w:id="263"/>
      <w:bookmarkEnd w:id="264"/>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65" w:name="_Toc303949937"/>
      <w:bookmarkStart w:id="266" w:name="_Toc303950704"/>
      <w:bookmarkStart w:id="267" w:name="_Toc303951484"/>
      <w:bookmarkStart w:id="268"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65"/>
      <w:bookmarkEnd w:id="266"/>
      <w:bookmarkEnd w:id="267"/>
      <w:bookmarkEnd w:id="268"/>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69" w:name="_Toc303949938"/>
      <w:bookmarkStart w:id="270" w:name="_Toc303950705"/>
      <w:bookmarkStart w:id="271" w:name="_Toc303951485"/>
      <w:bookmarkStart w:id="272"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69"/>
      <w:bookmarkEnd w:id="270"/>
      <w:bookmarkEnd w:id="271"/>
      <w:bookmarkEnd w:id="272"/>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3" w:name="_Toc303949942"/>
      <w:bookmarkStart w:id="274" w:name="_Toc303950709"/>
      <w:bookmarkStart w:id="275" w:name="_Toc303951489"/>
      <w:bookmarkStart w:id="276"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73"/>
      <w:bookmarkEnd w:id="274"/>
      <w:bookmarkEnd w:id="275"/>
      <w:bookmarkEnd w:id="276"/>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7" w:name="_Toc303949940"/>
      <w:bookmarkStart w:id="278" w:name="_Toc303950707"/>
      <w:bookmarkStart w:id="279" w:name="_Toc303951487"/>
      <w:bookmarkStart w:id="280"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77"/>
      <w:bookmarkEnd w:id="278"/>
      <w:bookmarkEnd w:id="279"/>
      <w:bookmarkEnd w:id="280"/>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81" w:name="_Toc303949941"/>
      <w:bookmarkStart w:id="282" w:name="_Toc303950708"/>
      <w:bookmarkStart w:id="283" w:name="_Toc303951488"/>
      <w:bookmarkStart w:id="284"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81"/>
      <w:bookmarkEnd w:id="282"/>
      <w:bookmarkEnd w:id="283"/>
      <w:bookmarkEnd w:id="284"/>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85" w:name="_Toc303949943"/>
      <w:bookmarkStart w:id="286" w:name="_Toc303950710"/>
      <w:bookmarkStart w:id="287" w:name="_Toc303951490"/>
      <w:bookmarkStart w:id="288"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85"/>
      <w:bookmarkEnd w:id="286"/>
      <w:bookmarkEnd w:id="287"/>
      <w:bookmarkEnd w:id="288"/>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lastRenderedPageBreak/>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89"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89"/>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90"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90"/>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lastRenderedPageBreak/>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91" w:name="_Ref284337467"/>
      <w:bookmarkStart w:id="292" w:name="_Toc290398300"/>
      <w:bookmarkStart w:id="293"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94" w:name="_Ref361863426"/>
      <w:bookmarkStart w:id="295" w:name="_Ref322533748"/>
      <w:r w:rsidRPr="00025B10">
        <w:rPr>
          <w:rFonts w:cs="Arial"/>
          <w:sz w:val="24"/>
          <w:szCs w:val="24"/>
        </w:rPr>
        <w:t>The Supplier shall comply with all Law and Guidance relevant to its obligations under this Framework Agreement and any Contracts.</w:t>
      </w:r>
      <w:bookmarkEnd w:id="294"/>
      <w:r w:rsidRPr="00025B10">
        <w:rPr>
          <w:rFonts w:cs="Arial"/>
          <w:sz w:val="24"/>
          <w:szCs w:val="24"/>
        </w:rPr>
        <w:t xml:space="preserve"> </w:t>
      </w:r>
    </w:p>
    <w:p w14:paraId="513695E9" w14:textId="49F02AE0"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95"/>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96" w:name="Page_75"/>
      <w:bookmarkEnd w:id="291"/>
      <w:bookmarkEnd w:id="292"/>
      <w:bookmarkEnd w:id="293"/>
      <w:bookmarkEnd w:id="296"/>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97" w:name="_Ref336512152"/>
      <w:bookmarkStart w:id="298" w:name="_Ref172434346"/>
      <w:bookmarkStart w:id="299" w:name="_Ref286066083"/>
      <w:bookmarkStart w:id="300" w:name="_Toc303949944"/>
      <w:bookmarkStart w:id="301" w:name="_Toc303950711"/>
      <w:bookmarkStart w:id="302" w:name="_Toc303951491"/>
      <w:bookmarkStart w:id="303"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97"/>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98"/>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w:t>
      </w:r>
      <w:r w:rsidRPr="00025B10">
        <w:rPr>
          <w:rFonts w:cs="Arial"/>
          <w:sz w:val="24"/>
        </w:rPr>
        <w:lastRenderedPageBreak/>
        <w:t xml:space="preserve">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04" w:name="_Ref286067337"/>
      <w:bookmarkStart w:id="305" w:name="_Toc290398301"/>
      <w:bookmarkStart w:id="306" w:name="_Toc312422915"/>
      <w:bookmarkEnd w:id="299"/>
      <w:bookmarkEnd w:id="300"/>
      <w:bookmarkEnd w:id="301"/>
      <w:bookmarkEnd w:id="302"/>
      <w:bookmarkEnd w:id="303"/>
      <w:r w:rsidRPr="00025B10">
        <w:rPr>
          <w:rFonts w:cs="Arial"/>
          <w:w w:val="0"/>
          <w:sz w:val="24"/>
          <w:szCs w:val="24"/>
        </w:rPr>
        <w:t>Limitation of liability</w:t>
      </w:r>
      <w:bookmarkStart w:id="307" w:name="Page_75a"/>
      <w:bookmarkEnd w:id="304"/>
      <w:bookmarkEnd w:id="305"/>
      <w:bookmarkEnd w:id="306"/>
      <w:bookmarkEnd w:id="307"/>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308" w:name="_Ref284338133"/>
      <w:bookmarkStart w:id="309" w:name="_Toc303949953"/>
      <w:bookmarkStart w:id="310" w:name="_Toc303950720"/>
      <w:bookmarkStart w:id="311" w:name="_Toc303951500"/>
      <w:bookmarkStart w:id="312" w:name="_Toc304135583"/>
      <w:r w:rsidRPr="00025B10">
        <w:rPr>
          <w:rFonts w:cs="Arial"/>
          <w:sz w:val="24"/>
          <w:szCs w:val="24"/>
        </w:rPr>
        <w:t>Nothing in this Framework Agreement shall exclude or restrict the liability of either Party:</w:t>
      </w:r>
      <w:bookmarkEnd w:id="308"/>
      <w:bookmarkEnd w:id="309"/>
      <w:bookmarkEnd w:id="310"/>
      <w:bookmarkEnd w:id="311"/>
      <w:bookmarkEnd w:id="312"/>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313" w:name="_Toc303949954"/>
      <w:bookmarkStart w:id="314" w:name="_Toc303950721"/>
      <w:bookmarkStart w:id="315" w:name="_Toc303951501"/>
      <w:bookmarkStart w:id="316" w:name="_Toc304135584"/>
      <w:r w:rsidRPr="00025B10">
        <w:rPr>
          <w:rFonts w:cs="Arial"/>
          <w:sz w:val="24"/>
          <w:szCs w:val="24"/>
        </w:rPr>
        <w:t>for death or personal injury resulting from its negligence;</w:t>
      </w:r>
      <w:bookmarkEnd w:id="313"/>
      <w:bookmarkEnd w:id="314"/>
      <w:bookmarkEnd w:id="315"/>
      <w:bookmarkEnd w:id="316"/>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317" w:name="_Toc303949955"/>
      <w:bookmarkStart w:id="318" w:name="_Toc303950722"/>
      <w:bookmarkStart w:id="319" w:name="_Toc303951502"/>
      <w:bookmarkStart w:id="320" w:name="_Toc304135585"/>
      <w:r w:rsidRPr="00025B10">
        <w:rPr>
          <w:rFonts w:cs="Arial"/>
          <w:sz w:val="24"/>
          <w:szCs w:val="24"/>
        </w:rPr>
        <w:t xml:space="preserve">for fraud or fraudulent misrepresentation; </w:t>
      </w:r>
      <w:bookmarkEnd w:id="317"/>
      <w:bookmarkEnd w:id="318"/>
      <w:bookmarkEnd w:id="319"/>
      <w:bookmarkEnd w:id="320"/>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21" w:name="_Toc303949956"/>
      <w:bookmarkStart w:id="322" w:name="_Toc303950723"/>
      <w:bookmarkStart w:id="323" w:name="_Toc303951503"/>
      <w:bookmarkStart w:id="324" w:name="_Toc304135586"/>
      <w:r w:rsidRPr="00025B10">
        <w:rPr>
          <w:rFonts w:cs="Arial"/>
          <w:sz w:val="24"/>
          <w:szCs w:val="24"/>
        </w:rPr>
        <w:t>in any other circumstances where liability may not be limited or excluded under any applicable law</w:t>
      </w:r>
      <w:bookmarkEnd w:id="321"/>
      <w:bookmarkEnd w:id="322"/>
      <w:bookmarkEnd w:id="323"/>
      <w:bookmarkEnd w:id="324"/>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25" w:name="_Ref318788583"/>
      <w:bookmarkStart w:id="326" w:name="_Ref284338101"/>
      <w:bookmarkStart w:id="327" w:name="_Toc303949957"/>
      <w:bookmarkStart w:id="328" w:name="_Toc303950724"/>
      <w:bookmarkStart w:id="329" w:name="_Toc303951504"/>
      <w:bookmarkStart w:id="330" w:name="_Toc304135587"/>
      <w:bookmarkStart w:id="331"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32" w:name="_Ref284338152"/>
      <w:bookmarkStart w:id="333" w:name="_Toc303949958"/>
      <w:bookmarkStart w:id="334" w:name="_Toc303950725"/>
      <w:bookmarkStart w:id="335" w:name="_Toc303951505"/>
      <w:bookmarkStart w:id="336" w:name="_Toc304135588"/>
      <w:bookmarkStart w:id="337" w:name="_Ref318706960"/>
      <w:bookmarkEnd w:id="325"/>
      <w:bookmarkEnd w:id="326"/>
      <w:bookmarkEnd w:id="327"/>
      <w:bookmarkEnd w:id="328"/>
      <w:bookmarkEnd w:id="329"/>
      <w:bookmarkEnd w:id="330"/>
      <w:bookmarkEnd w:id="331"/>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38"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32"/>
      <w:bookmarkEnd w:id="333"/>
      <w:bookmarkEnd w:id="334"/>
      <w:bookmarkEnd w:id="335"/>
      <w:bookmarkEnd w:id="336"/>
      <w:bookmarkEnd w:id="337"/>
      <w:bookmarkEnd w:id="338"/>
      <w:r w:rsidRPr="00025B10">
        <w:rPr>
          <w:rFonts w:cs="Arial"/>
          <w:sz w:val="24"/>
          <w:szCs w:val="24"/>
        </w:rPr>
        <w:t xml:space="preserve"> </w:t>
      </w:r>
      <w:bookmarkStart w:id="339" w:name="_Toc303949959"/>
      <w:bookmarkStart w:id="340" w:name="_Toc303950726"/>
      <w:bookmarkStart w:id="341" w:name="_Toc303951506"/>
      <w:bookmarkStart w:id="342"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39"/>
      <w:bookmarkEnd w:id="340"/>
      <w:bookmarkEnd w:id="341"/>
      <w:bookmarkEnd w:id="342"/>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43" w:name="_Ref313008585"/>
      <w:bookmarkStart w:id="344"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43"/>
      <w:bookmarkEnd w:id="344"/>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45" w:name="_Ref286067522"/>
      <w:bookmarkStart w:id="346" w:name="_Toc290398302"/>
      <w:bookmarkStart w:id="347" w:name="_Toc312422916"/>
      <w:r w:rsidRPr="00025B10">
        <w:rPr>
          <w:rFonts w:cs="Arial"/>
          <w:w w:val="0"/>
          <w:sz w:val="24"/>
          <w:szCs w:val="24"/>
        </w:rPr>
        <w:lastRenderedPageBreak/>
        <w:t>Insurance</w:t>
      </w:r>
      <w:bookmarkStart w:id="348" w:name="Page_76"/>
      <w:bookmarkEnd w:id="345"/>
      <w:bookmarkEnd w:id="346"/>
      <w:bookmarkEnd w:id="347"/>
      <w:bookmarkEnd w:id="348"/>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49" w:name="_Ref350509574"/>
      <w:bookmarkStart w:id="350" w:name="_Ref361135238"/>
      <w:bookmarkStart w:id="351" w:name="_Toc303949961"/>
      <w:bookmarkStart w:id="352" w:name="_Toc303950728"/>
      <w:bookmarkStart w:id="353" w:name="_Toc303951508"/>
      <w:bookmarkStart w:id="354" w:name="_Toc304135591"/>
      <w:bookmarkStart w:id="355" w:name="_Ref348698038"/>
      <w:bookmarkStart w:id="356"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49"/>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50"/>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57"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58" w:name="_Toc303949966"/>
      <w:bookmarkStart w:id="359" w:name="_Toc303950733"/>
      <w:bookmarkStart w:id="360" w:name="_Toc303951513"/>
      <w:bookmarkStart w:id="361" w:name="_Toc304135596"/>
      <w:bookmarkEnd w:id="351"/>
      <w:bookmarkEnd w:id="352"/>
      <w:bookmarkEnd w:id="353"/>
      <w:bookmarkEnd w:id="354"/>
      <w:r w:rsidRPr="00025B10">
        <w:rPr>
          <w:rFonts w:cs="Arial"/>
          <w:sz w:val="24"/>
          <w:szCs w:val="24"/>
          <w:lang w:val="en-US"/>
        </w:rPr>
        <w:t>.</w:t>
      </w:r>
      <w:bookmarkEnd w:id="355"/>
      <w:bookmarkEnd w:id="357"/>
      <w:r w:rsidRPr="00025B10">
        <w:rPr>
          <w:rFonts w:cs="Arial"/>
          <w:sz w:val="24"/>
          <w:szCs w:val="24"/>
          <w:lang w:val="en-US"/>
        </w:rPr>
        <w:t xml:space="preserve"> </w:t>
      </w:r>
      <w:bookmarkEnd w:id="358"/>
      <w:bookmarkEnd w:id="359"/>
      <w:bookmarkEnd w:id="360"/>
      <w:bookmarkEnd w:id="361"/>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62"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62"/>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63" w:name="_Toc303949967"/>
      <w:bookmarkStart w:id="364" w:name="_Toc303950734"/>
      <w:bookmarkStart w:id="365" w:name="_Toc303951514"/>
      <w:bookmarkStart w:id="366"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63"/>
      <w:bookmarkEnd w:id="364"/>
      <w:bookmarkEnd w:id="365"/>
      <w:bookmarkEnd w:id="366"/>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67" w:name="_Toc303949968"/>
      <w:bookmarkStart w:id="368" w:name="_Toc303950735"/>
      <w:bookmarkStart w:id="369" w:name="_Toc303951515"/>
      <w:bookmarkStart w:id="370"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67"/>
      <w:bookmarkEnd w:id="368"/>
      <w:bookmarkEnd w:id="369"/>
      <w:bookmarkEnd w:id="370"/>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71" w:name="_Toc303949969"/>
      <w:bookmarkStart w:id="372" w:name="_Toc303950736"/>
      <w:bookmarkStart w:id="373" w:name="_Toc303951516"/>
      <w:bookmarkStart w:id="374" w:name="_Toc304135599"/>
      <w:r w:rsidRPr="00025B10">
        <w:rPr>
          <w:rFonts w:cs="Arial"/>
          <w:sz w:val="24"/>
          <w:szCs w:val="24"/>
        </w:rPr>
        <w:t xml:space="preserve">The Supplier shall from time to time and in any event within five (5) Business Days of written demand provide documentary evidence to the Authority that </w:t>
      </w:r>
      <w:r w:rsidRPr="00025B10">
        <w:rPr>
          <w:rFonts w:cs="Arial"/>
          <w:sz w:val="24"/>
          <w:szCs w:val="24"/>
        </w:rPr>
        <w:lastRenderedPageBreak/>
        <w:t xml:space="preserve">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71"/>
      <w:bookmarkEnd w:id="372"/>
      <w:bookmarkEnd w:id="373"/>
      <w:bookmarkEnd w:id="374"/>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75" w:name="_Toc303949970"/>
      <w:bookmarkStart w:id="376" w:name="_Toc303950737"/>
      <w:bookmarkStart w:id="377" w:name="_Toc303951517"/>
      <w:bookmarkStart w:id="378"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75"/>
      <w:bookmarkEnd w:id="376"/>
      <w:bookmarkEnd w:id="377"/>
      <w:bookmarkEnd w:id="378"/>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79" w:name="_Toc290398303"/>
      <w:bookmarkStart w:id="380" w:name="_Toc312422917"/>
      <w:bookmarkStart w:id="381" w:name="_Ref323651239"/>
      <w:bookmarkStart w:id="382" w:name="_Ref350762021"/>
      <w:bookmarkStart w:id="383" w:name="_Ref361866567"/>
      <w:bookmarkStart w:id="384" w:name="_Ref124764409"/>
      <w:bookmarkStart w:id="385" w:name="_Ref283300380"/>
      <w:bookmarkEnd w:id="356"/>
      <w:r w:rsidRPr="00025B10">
        <w:rPr>
          <w:rFonts w:cs="Arial"/>
          <w:w w:val="0"/>
          <w:sz w:val="24"/>
          <w:szCs w:val="24"/>
        </w:rPr>
        <w:t>Term and termination</w:t>
      </w:r>
      <w:bookmarkStart w:id="386" w:name="Page_77"/>
      <w:bookmarkEnd w:id="379"/>
      <w:bookmarkEnd w:id="380"/>
      <w:bookmarkEnd w:id="381"/>
      <w:bookmarkEnd w:id="382"/>
      <w:bookmarkEnd w:id="383"/>
      <w:bookmarkEnd w:id="384"/>
      <w:bookmarkEnd w:id="386"/>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87" w:name="_Toc303949971"/>
      <w:bookmarkStart w:id="388" w:name="_Toc303950738"/>
      <w:bookmarkStart w:id="389" w:name="_Toc303951518"/>
      <w:bookmarkStart w:id="390"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87"/>
      <w:bookmarkEnd w:id="388"/>
      <w:bookmarkEnd w:id="389"/>
      <w:bookmarkEnd w:id="390"/>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91" w:name="_Toc303949972"/>
      <w:bookmarkStart w:id="392" w:name="_Toc303950739"/>
      <w:bookmarkStart w:id="393" w:name="_Toc303951519"/>
      <w:bookmarkStart w:id="394" w:name="_Toc304135602"/>
      <w:bookmarkStart w:id="395" w:name="_Ref313009768"/>
      <w:bookmarkStart w:id="396" w:name="_Ref318790784"/>
      <w:bookmarkStart w:id="397" w:name="_Ref369614231"/>
      <w:bookmarkStart w:id="398" w:name="_Ref124753115"/>
      <w:bookmarkStart w:id="399" w:name="_Ref261971971"/>
      <w:bookmarkStart w:id="400" w:name="_Toc303949973"/>
      <w:bookmarkStart w:id="401" w:name="_Toc303950740"/>
      <w:bookmarkStart w:id="402" w:name="_Toc303951520"/>
      <w:bookmarkStart w:id="403"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91"/>
      <w:bookmarkEnd w:id="392"/>
      <w:bookmarkEnd w:id="393"/>
      <w:bookmarkEnd w:id="394"/>
      <w:bookmarkEnd w:id="395"/>
      <w:bookmarkEnd w:id="396"/>
      <w:bookmarkEnd w:id="397"/>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98"/>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404" w:name="_Ref348702851"/>
      <w:bookmarkStart w:id="405"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404"/>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w:t>
      </w:r>
      <w:r w:rsidRPr="00025B10">
        <w:rPr>
          <w:rFonts w:cs="Arial"/>
          <w:w w:val="0"/>
          <w:sz w:val="24"/>
          <w:szCs w:val="24"/>
        </w:rPr>
        <w:lastRenderedPageBreak/>
        <w:t xml:space="preserve">(10)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405"/>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406" w:name="_Ref124757939"/>
      <w:bookmarkStart w:id="407"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406"/>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408" w:name="_Ref124759566"/>
      <w:r w:rsidRPr="00025B10">
        <w:rPr>
          <w:rFonts w:cs="Arial"/>
          <w:w w:val="0"/>
          <w:sz w:val="24"/>
          <w:szCs w:val="24"/>
        </w:rPr>
        <w:t>not capable of remedy; or</w:t>
      </w:r>
      <w:bookmarkEnd w:id="408"/>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409" w:name="_Ref124754439"/>
      <w:r w:rsidRPr="00025B10">
        <w:rPr>
          <w:rFonts w:cs="Arial"/>
          <w:w w:val="0"/>
          <w:sz w:val="24"/>
          <w:szCs w:val="24"/>
        </w:rPr>
        <w:t>in the case of a breach capable of remedy, which is not remedied in accordance with a Remedial Proposal.</w:t>
      </w:r>
      <w:bookmarkEnd w:id="409"/>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410" w:name="_Toc303949976"/>
      <w:bookmarkStart w:id="411" w:name="_Toc303950743"/>
      <w:bookmarkStart w:id="412" w:name="_Toc303951523"/>
      <w:bookmarkStart w:id="413" w:name="_Toc304135606"/>
      <w:bookmarkEnd w:id="399"/>
      <w:bookmarkEnd w:id="400"/>
      <w:bookmarkEnd w:id="401"/>
      <w:bookmarkEnd w:id="402"/>
      <w:bookmarkEnd w:id="403"/>
      <w:bookmarkEnd w:id="407"/>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414" w:name="_Ref261972244"/>
      <w:bookmarkStart w:id="415" w:name="_Toc303949977"/>
      <w:bookmarkStart w:id="416" w:name="_Toc303950744"/>
      <w:bookmarkStart w:id="417" w:name="_Toc303951524"/>
      <w:bookmarkStart w:id="418" w:name="_Toc304135607"/>
      <w:bookmarkEnd w:id="410"/>
      <w:bookmarkEnd w:id="411"/>
      <w:bookmarkEnd w:id="412"/>
      <w:bookmarkEnd w:id="413"/>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w:t>
      </w:r>
      <w:r w:rsidRPr="00025B10">
        <w:rPr>
          <w:rFonts w:cs="Arial"/>
          <w:w w:val="0"/>
          <w:sz w:val="24"/>
          <w:szCs w:val="24"/>
        </w:rPr>
        <w:lastRenderedPageBreak/>
        <w:t>appointed (in each case, whether out of court or otherwise) in respect of it or any of its assets; has any security over any of its assets enforced; or any analogous procedure or step is taken in any jurisdiction;</w:t>
      </w:r>
      <w:bookmarkEnd w:id="414"/>
      <w:bookmarkEnd w:id="415"/>
      <w:bookmarkEnd w:id="416"/>
      <w:bookmarkEnd w:id="417"/>
      <w:bookmarkEnd w:id="418"/>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19" w:name="_Ref264538114"/>
      <w:bookmarkStart w:id="420" w:name="_Toc303949978"/>
      <w:bookmarkStart w:id="421" w:name="_Toc303950745"/>
      <w:bookmarkStart w:id="422" w:name="_Toc303951525"/>
      <w:bookmarkStart w:id="423"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419"/>
      <w:bookmarkEnd w:id="420"/>
      <w:bookmarkEnd w:id="421"/>
      <w:bookmarkEnd w:id="422"/>
      <w:bookmarkEnd w:id="423"/>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24"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24"/>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25" w:name="_Ref264538144"/>
      <w:bookmarkStart w:id="426" w:name="_Toc303949981"/>
      <w:bookmarkStart w:id="427" w:name="_Toc303950748"/>
      <w:bookmarkStart w:id="428" w:name="_Toc303951528"/>
      <w:bookmarkStart w:id="429"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25"/>
      <w:bookmarkEnd w:id="426"/>
      <w:bookmarkEnd w:id="427"/>
      <w:bookmarkEnd w:id="428"/>
      <w:bookmarkEnd w:id="429"/>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lastRenderedPageBreak/>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it;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Act;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67687E">
      <w:pPr>
        <w:pStyle w:val="MRNumberedHeading4"/>
        <w:numPr>
          <w:ilvl w:val="0"/>
          <w:numId w:val="135"/>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grounds for termination under clause 17.5.11;</w:t>
      </w:r>
    </w:p>
    <w:p w14:paraId="3AB68DA2" w14:textId="224E46AC" w:rsidR="00960BD9" w:rsidRPr="0067687E" w:rsidRDefault="000975EA" w:rsidP="00960BD9">
      <w:pPr>
        <w:pStyle w:val="MRNumberedHeading4"/>
        <w:numPr>
          <w:ilvl w:val="0"/>
          <w:numId w:val="135"/>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proofErr w:type="spellStart"/>
      <w:r w:rsidR="00960BD9" w:rsidRPr="0067687E">
        <w:rPr>
          <w:rFonts w:cs="Arial"/>
          <w:w w:val="0"/>
          <w:sz w:val="24"/>
          <w:szCs w:val="24"/>
        </w:rPr>
        <w:t>i</w:t>
      </w:r>
      <w:proofErr w:type="spellEnd"/>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67687E">
      <w:pPr>
        <w:pStyle w:val="MRNumberedHeading4"/>
        <w:numPr>
          <w:ilvl w:val="0"/>
          <w:numId w:val="135"/>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30" w:name="_Ref318803153"/>
      <w:bookmarkStart w:id="431" w:name="_Ref358216592"/>
      <w:bookmarkStart w:id="432" w:name="_Ref261972026"/>
      <w:bookmarkStart w:id="433" w:name="_Ref262546102"/>
      <w:bookmarkStart w:id="434" w:name="_Toc303949982"/>
      <w:bookmarkStart w:id="435" w:name="_Toc303950749"/>
      <w:bookmarkStart w:id="436" w:name="_Toc303951529"/>
      <w:bookmarkStart w:id="437" w:name="_Toc304135612"/>
      <w:bookmarkStart w:id="438" w:name="_Ref318802643"/>
      <w:r w:rsidRPr="00045009">
        <w:rPr>
          <w:rFonts w:cs="Arial"/>
          <w:w w:val="0"/>
          <w:sz w:val="24"/>
          <w:szCs w:val="24"/>
          <w:lang w:val="en-US"/>
        </w:rPr>
        <w:t>If the Authority, acting reasonably, has good cause to believe that</w:t>
      </w:r>
      <w:bookmarkEnd w:id="430"/>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 xml:space="preserve">erial Sub-contractor of the Supplier when </w:t>
      </w:r>
      <w:r w:rsidRPr="00025B10">
        <w:rPr>
          <w:rFonts w:cs="Arial"/>
          <w:w w:val="0"/>
          <w:sz w:val="24"/>
          <w:szCs w:val="24"/>
          <w:lang w:val="en-US"/>
        </w:rPr>
        <w:lastRenderedPageBreak/>
        <w:t>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31"/>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39"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39"/>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40"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40"/>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41" w:name="_Ref349139969"/>
      <w:bookmarkEnd w:id="432"/>
      <w:bookmarkEnd w:id="433"/>
      <w:bookmarkEnd w:id="434"/>
      <w:bookmarkEnd w:id="435"/>
      <w:bookmarkEnd w:id="436"/>
      <w:bookmarkEnd w:id="437"/>
      <w:bookmarkEnd w:id="438"/>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42"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42"/>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w:t>
      </w:r>
      <w:r w:rsidRPr="00025B10">
        <w:rPr>
          <w:rFonts w:cs="Arial"/>
          <w:w w:val="0"/>
          <w:sz w:val="24"/>
          <w:szCs w:val="24"/>
        </w:rPr>
        <w:lastRenderedPageBreak/>
        <w:t xml:space="preserve">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1BFD2478"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41"/>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43" w:name="_Ref286220455"/>
      <w:bookmarkStart w:id="444" w:name="_Toc290398304"/>
      <w:bookmarkStart w:id="445" w:name="_Toc312422918"/>
      <w:bookmarkStart w:id="446" w:name="_Ref350762041"/>
      <w:r w:rsidRPr="00E2626B">
        <w:rPr>
          <w:rFonts w:cs="Arial"/>
          <w:w w:val="0"/>
          <w:sz w:val="24"/>
          <w:szCs w:val="24"/>
        </w:rPr>
        <w:t xml:space="preserve">Consequences of expiry or earlier termination of this </w:t>
      </w:r>
      <w:bookmarkStart w:id="447" w:name="Page_79"/>
      <w:bookmarkEnd w:id="443"/>
      <w:bookmarkEnd w:id="444"/>
      <w:bookmarkEnd w:id="445"/>
      <w:bookmarkEnd w:id="447"/>
      <w:r w:rsidRPr="00025B10">
        <w:rPr>
          <w:rFonts w:cs="Arial"/>
          <w:sz w:val="24"/>
          <w:szCs w:val="24"/>
        </w:rPr>
        <w:t>Framework Agreement</w:t>
      </w:r>
      <w:bookmarkEnd w:id="446"/>
    </w:p>
    <w:p w14:paraId="17A48F0E" w14:textId="77777777" w:rsidR="00CC6C24" w:rsidRPr="00025B10" w:rsidRDefault="00CC6C24" w:rsidP="00045009">
      <w:pPr>
        <w:pStyle w:val="MRNumberedHeading2"/>
        <w:spacing w:line="240" w:lineRule="auto"/>
        <w:jc w:val="both"/>
        <w:rPr>
          <w:rFonts w:cs="Arial"/>
          <w:w w:val="0"/>
          <w:sz w:val="24"/>
        </w:rPr>
      </w:pPr>
      <w:bookmarkStart w:id="448" w:name="_Ref286064836"/>
      <w:bookmarkStart w:id="449" w:name="_Toc303949983"/>
      <w:bookmarkStart w:id="450" w:name="_Toc303950750"/>
      <w:bookmarkStart w:id="451" w:name="_Toc303951530"/>
      <w:bookmarkStart w:id="452"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48"/>
      <w:bookmarkEnd w:id="449"/>
      <w:bookmarkEnd w:id="450"/>
      <w:bookmarkEnd w:id="451"/>
      <w:bookmarkEnd w:id="452"/>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53" w:name="_Toc303949987"/>
      <w:bookmarkStart w:id="454" w:name="_Toc303950754"/>
      <w:bookmarkStart w:id="455" w:name="_Toc303951534"/>
      <w:bookmarkStart w:id="456"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53"/>
      <w:bookmarkEnd w:id="454"/>
      <w:bookmarkEnd w:id="455"/>
      <w:bookmarkEnd w:id="456"/>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57" w:name="_Toc303949989"/>
      <w:bookmarkStart w:id="458" w:name="_Toc303950756"/>
      <w:bookmarkStart w:id="459" w:name="_Toc303951536"/>
      <w:bookmarkStart w:id="460" w:name="_Toc304135619"/>
      <w:r w:rsidRPr="00025B10">
        <w:rPr>
          <w:rFonts w:cs="Arial"/>
          <w:sz w:val="24"/>
          <w:szCs w:val="24"/>
          <w:lang w:val="en-US"/>
        </w:rPr>
        <w:lastRenderedPageBreak/>
        <w:t>The expiry or earlier termination of this Framework Agreement for whatever reason shall not affect any rights or obligations of either Party which accrued prior to such expiry or earlier termination.</w:t>
      </w:r>
      <w:bookmarkEnd w:id="457"/>
      <w:bookmarkEnd w:id="458"/>
      <w:bookmarkEnd w:id="459"/>
      <w:bookmarkEnd w:id="460"/>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61" w:name="_Toc303949990"/>
      <w:bookmarkStart w:id="462" w:name="_Toc303950757"/>
      <w:bookmarkStart w:id="463" w:name="_Toc303951537"/>
      <w:bookmarkStart w:id="464"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61"/>
      <w:bookmarkEnd w:id="462"/>
      <w:bookmarkEnd w:id="463"/>
      <w:bookmarkEnd w:id="464"/>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65"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65"/>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66" w:name="Page_80"/>
      <w:bookmarkStart w:id="467" w:name="_Ref361866917"/>
      <w:bookmarkEnd w:id="385"/>
      <w:bookmarkEnd w:id="466"/>
      <w:r w:rsidRPr="00A62770">
        <w:rPr>
          <w:rFonts w:cs="Arial"/>
          <w:w w:val="0"/>
          <w:sz w:val="24"/>
          <w:szCs w:val="24"/>
        </w:rPr>
        <w:t>Suspension of Supplier’s appointment</w:t>
      </w:r>
      <w:bookmarkEnd w:id="467"/>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68" w:name="_Ref361867024"/>
      <w:bookmarkStart w:id="469" w:name="_Ref323552119"/>
      <w:bookmarkStart w:id="470"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68"/>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71" w:name="_Ref286134484"/>
      <w:bookmarkStart w:id="472" w:name="_Toc303949993"/>
      <w:bookmarkStart w:id="473" w:name="_Toc303950760"/>
      <w:bookmarkStart w:id="474" w:name="_Toc303951540"/>
      <w:bookmarkStart w:id="475" w:name="_Toc304135623"/>
      <w:bookmarkEnd w:id="469"/>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6" w:name="_Ref124754312"/>
      <w:r w:rsidRPr="00025B10">
        <w:rPr>
          <w:rFonts w:cs="Arial"/>
          <w:w w:val="0"/>
          <w:sz w:val="24"/>
          <w:szCs w:val="24"/>
        </w:rPr>
        <w:t>Service Failures</w:t>
      </w:r>
      <w:bookmarkEnd w:id="476"/>
    </w:p>
    <w:p w14:paraId="47777F1C" w14:textId="77777777" w:rsidR="00925A51" w:rsidRPr="00025B10" w:rsidRDefault="00925A51" w:rsidP="00025B10">
      <w:pPr>
        <w:pStyle w:val="MRNumberedHeading2"/>
        <w:jc w:val="both"/>
        <w:rPr>
          <w:rFonts w:cs="Arial"/>
          <w:w w:val="0"/>
          <w:sz w:val="24"/>
        </w:rPr>
      </w:pPr>
      <w:bookmarkStart w:id="477" w:name="_Ref74904993"/>
      <w:bookmarkStart w:id="478" w:name="_Ref60757663"/>
      <w:r w:rsidRPr="00025B10">
        <w:rPr>
          <w:rFonts w:cs="Arial"/>
          <w:w w:val="0"/>
          <w:sz w:val="24"/>
        </w:rPr>
        <w:t>Where the Supplier is in breach of, or is aware that it likely to be in imminent breach of, any of the following terms of this Framework Agreement:</w:t>
      </w:r>
      <w:bookmarkEnd w:id="477"/>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6AA9F4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79"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79"/>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80" w:name="_Ref73610494"/>
      <w:r w:rsidRPr="00045009">
        <w:rPr>
          <w:rFonts w:cs="Arial"/>
          <w:w w:val="0"/>
          <w:sz w:val="24"/>
        </w:rPr>
        <w:lastRenderedPageBreak/>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80"/>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81"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81"/>
    </w:p>
    <w:p w14:paraId="201A750C" w14:textId="6EF64F7E" w:rsidR="00925A51" w:rsidRPr="00025B10" w:rsidRDefault="00925A51" w:rsidP="00025B10">
      <w:pPr>
        <w:pStyle w:val="MRNumberedHeading2"/>
        <w:jc w:val="both"/>
        <w:rPr>
          <w:rFonts w:cs="Arial"/>
          <w:w w:val="0"/>
          <w:sz w:val="24"/>
        </w:rPr>
      </w:pPr>
      <w:bookmarkStart w:id="482" w:name="_Ref74905034"/>
      <w:r w:rsidRPr="00025B10">
        <w:rPr>
          <w:rFonts w:cs="Arial"/>
          <w:w w:val="0"/>
          <w:sz w:val="24"/>
        </w:rPr>
        <w:t xml:space="preserve">Following the service of the first </w:t>
      </w:r>
      <w:r w:rsidRPr="000D2141">
        <w:rPr>
          <w:rFonts w:cs="Arial"/>
          <w:w w:val="0"/>
          <w:sz w:val="24"/>
        </w:rPr>
        <w:t>and second</w:t>
      </w:r>
      <w:r w:rsidR="000D2141">
        <w:rPr>
          <w:rFonts w:cs="Arial"/>
          <w:w w:val="0"/>
          <w:sz w:val="24"/>
        </w:rPr>
        <w:t xml:space="preserve"> </w:t>
      </w:r>
      <w:r w:rsidRPr="00025B10">
        <w:rPr>
          <w:rFonts w:cs="Arial"/>
          <w:w w:val="0"/>
          <w:sz w:val="24"/>
        </w:rPr>
        <w:t>Service Failure Notices, the Authority may, where relevant, amend the Framework Agreement as follows:</w:t>
      </w:r>
      <w:bookmarkEnd w:id="482"/>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A5BB18D"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78E4F505" w:rsidR="00925A51" w:rsidRPr="00025B10" w:rsidRDefault="00925A51" w:rsidP="00025B10">
      <w:pPr>
        <w:pStyle w:val="MRNumberedHeading2"/>
        <w:jc w:val="both"/>
        <w:rPr>
          <w:rFonts w:cs="Arial"/>
          <w:w w:val="0"/>
          <w:sz w:val="24"/>
        </w:rPr>
      </w:pPr>
      <w:bookmarkStart w:id="483" w:name="_Ref124754616"/>
      <w:r w:rsidRPr="00025B10">
        <w:rPr>
          <w:rFonts w:cs="Arial"/>
          <w:w w:val="0"/>
          <w:sz w:val="24"/>
        </w:rPr>
        <w:t>Following the service of th</w:t>
      </w:r>
      <w:r w:rsidRPr="000D2141">
        <w:rPr>
          <w:rFonts w:cs="Arial"/>
          <w:w w:val="0"/>
          <w:sz w:val="24"/>
        </w:rPr>
        <w:t>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83"/>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84"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84"/>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78"/>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85" w:name="_Ref172377012"/>
      <w:bookmarkStart w:id="486" w:name="_Toc303949075"/>
      <w:bookmarkStart w:id="487" w:name="_Toc303949838"/>
      <w:bookmarkStart w:id="488" w:name="_Toc303950605"/>
      <w:bookmarkStart w:id="489" w:name="_Toc303951385"/>
      <w:bookmarkStart w:id="490" w:name="_Toc304135468"/>
      <w:bookmarkStart w:id="491" w:name="_Toc303949078"/>
      <w:bookmarkStart w:id="492" w:name="_Toc303949841"/>
      <w:bookmarkStart w:id="493" w:name="_Toc303950608"/>
      <w:bookmarkStart w:id="494" w:name="_Toc303951388"/>
      <w:bookmarkStart w:id="495"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85"/>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lastRenderedPageBreak/>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86"/>
      <w:bookmarkEnd w:id="487"/>
      <w:bookmarkEnd w:id="488"/>
      <w:bookmarkEnd w:id="489"/>
      <w:bookmarkEnd w:id="490"/>
      <w:bookmarkEnd w:id="491"/>
      <w:bookmarkEnd w:id="492"/>
      <w:bookmarkEnd w:id="493"/>
      <w:bookmarkEnd w:id="494"/>
      <w:bookmarkEnd w:id="495"/>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96" w:name="Page_84"/>
      <w:bookmarkStart w:id="497" w:name="_Ref124760162"/>
      <w:bookmarkStart w:id="498" w:name="_Ref351444816"/>
      <w:bookmarkEnd w:id="470"/>
      <w:bookmarkEnd w:id="471"/>
      <w:bookmarkEnd w:id="472"/>
      <w:bookmarkEnd w:id="473"/>
      <w:bookmarkEnd w:id="474"/>
      <w:bookmarkEnd w:id="475"/>
      <w:bookmarkEnd w:id="496"/>
      <w:r w:rsidRPr="00025B10">
        <w:rPr>
          <w:rFonts w:cs="Arial"/>
          <w:w w:val="0"/>
          <w:sz w:val="24"/>
          <w:szCs w:val="24"/>
        </w:rPr>
        <w:t>Modern slavery and environmental, social and labour laws</w:t>
      </w:r>
      <w:bookmarkEnd w:id="497"/>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98"/>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99"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99"/>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00"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500"/>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501"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501"/>
    </w:p>
    <w:p w14:paraId="1A997C62" w14:textId="77777777" w:rsidR="00CF2305" w:rsidRPr="00025B10" w:rsidRDefault="00CF2305" w:rsidP="00025B10">
      <w:pPr>
        <w:pStyle w:val="MRNumberedHeading3"/>
        <w:jc w:val="both"/>
        <w:rPr>
          <w:rFonts w:cs="Arial"/>
          <w:sz w:val="24"/>
        </w:rPr>
      </w:pPr>
      <w:bookmarkStart w:id="502"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502"/>
    </w:p>
    <w:p w14:paraId="0D457D9E" w14:textId="77777777" w:rsidR="00CF2305" w:rsidRPr="00025B10" w:rsidRDefault="00CF2305" w:rsidP="00025B10">
      <w:pPr>
        <w:pStyle w:val="MRNumberedHeading2"/>
        <w:spacing w:line="240" w:lineRule="auto"/>
        <w:jc w:val="both"/>
        <w:rPr>
          <w:rFonts w:cs="Arial"/>
          <w:sz w:val="24"/>
        </w:rPr>
      </w:pPr>
      <w:bookmarkStart w:id="503" w:name="_Ref124760226"/>
      <w:r w:rsidRPr="00025B10">
        <w:rPr>
          <w:rFonts w:cs="Arial"/>
          <w:sz w:val="24"/>
        </w:rPr>
        <w:t>The Supplier shall:</w:t>
      </w:r>
      <w:bookmarkEnd w:id="503"/>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504" w:name="_Hlk93064695"/>
      <w:r w:rsidRPr="00025B10">
        <w:rPr>
          <w:rFonts w:cs="Arial"/>
          <w:sz w:val="24"/>
        </w:rPr>
        <w:t xml:space="preserve">in accordance with Good Industry Practice with the aim of avoiding </w:t>
      </w:r>
      <w:bookmarkEnd w:id="504"/>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lastRenderedPageBreak/>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505" w:name="_Ref124760235"/>
      <w:r w:rsidRPr="00025B10">
        <w:rPr>
          <w:rFonts w:cs="Arial"/>
          <w:sz w:val="24"/>
        </w:rPr>
        <w:t>The Supplier undertakes on an ongoing basis that:</w:t>
      </w:r>
      <w:bookmarkEnd w:id="505"/>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lastRenderedPageBreak/>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506" w:name="_Ref124760193"/>
      <w:r w:rsidRPr="00025B10">
        <w:rPr>
          <w:rFonts w:cs="Arial"/>
          <w:sz w:val="24"/>
        </w:rPr>
        <w:t>The Supplier shall notify the Authority as soon as it becomes aware of:</w:t>
      </w:r>
      <w:bookmarkEnd w:id="506"/>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507" w:name="_Ref102563943"/>
      <w:r w:rsidRPr="00025B10">
        <w:rPr>
          <w:rFonts w:cs="Arial"/>
          <w:sz w:val="24"/>
        </w:rPr>
        <w:t>terminate this Framework Agreement by issuing a Termination Notice to the Supplier.</w:t>
      </w:r>
      <w:bookmarkEnd w:id="507"/>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08" w:name="_Ref349142583"/>
      <w:bookmarkStart w:id="509" w:name="_Toc290398309"/>
      <w:bookmarkStart w:id="510" w:name="_Toc312422923"/>
      <w:bookmarkStart w:id="511" w:name="_Ref323652042"/>
      <w:bookmarkStart w:id="512" w:name="_Ref286068227"/>
      <w:r w:rsidRPr="00A62770">
        <w:rPr>
          <w:rFonts w:cs="Arial"/>
          <w:w w:val="0"/>
          <w:sz w:val="24"/>
          <w:szCs w:val="24"/>
        </w:rPr>
        <w:lastRenderedPageBreak/>
        <w:t>Electronic product information</w:t>
      </w:r>
      <w:bookmarkEnd w:id="508"/>
    </w:p>
    <w:p w14:paraId="3FA0EF91" w14:textId="77777777" w:rsidR="00CC6C24" w:rsidRPr="00E2626B" w:rsidRDefault="00CC6C24" w:rsidP="00045009">
      <w:pPr>
        <w:pStyle w:val="MRNumberedHeading2"/>
        <w:spacing w:line="240" w:lineRule="auto"/>
        <w:jc w:val="both"/>
        <w:rPr>
          <w:rFonts w:cs="Arial"/>
          <w:sz w:val="24"/>
        </w:rPr>
      </w:pPr>
      <w:bookmarkStart w:id="513"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513"/>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514"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514"/>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515"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15"/>
    </w:p>
    <w:p w14:paraId="5D1EA3EE" w14:textId="1035E964" w:rsidR="00CC6C24" w:rsidRPr="00A62770" w:rsidRDefault="00CC6C24" w:rsidP="00025B10">
      <w:pPr>
        <w:pStyle w:val="MRNumberedHeading2"/>
        <w:spacing w:line="240" w:lineRule="auto"/>
        <w:jc w:val="both"/>
        <w:rPr>
          <w:rFonts w:cs="Arial"/>
          <w:sz w:val="24"/>
        </w:rPr>
      </w:pPr>
      <w:bookmarkStart w:id="516"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516"/>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and Terms of Offer, the Supplier and the Authority shall </w:t>
      </w:r>
      <w:r w:rsidRPr="00025B10">
        <w:rPr>
          <w:rFonts w:cs="Arial"/>
          <w:sz w:val="24"/>
        </w:rPr>
        <w:lastRenderedPageBreak/>
        <w:t>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517" w:name="_Ref124759967"/>
      <w:r w:rsidRPr="00025B10">
        <w:rPr>
          <w:rFonts w:ascii="Arial" w:hAnsi="Arial" w:cs="Arial"/>
          <w:b/>
          <w:color w:val="auto"/>
          <w:sz w:val="24"/>
          <w:szCs w:val="24"/>
          <w:u w:val="single"/>
        </w:rPr>
        <w:t>Sales Information</w:t>
      </w:r>
      <w:bookmarkEnd w:id="517"/>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518"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518"/>
    </w:p>
    <w:p w14:paraId="614700D8" w14:textId="673FA82A" w:rsidR="00CC6C24" w:rsidRPr="00045009" w:rsidRDefault="00CC6C24" w:rsidP="00025B10">
      <w:pPr>
        <w:pStyle w:val="MRNumberedHeading2"/>
        <w:spacing w:line="240" w:lineRule="auto"/>
        <w:jc w:val="both"/>
        <w:rPr>
          <w:rFonts w:cs="Arial"/>
          <w:sz w:val="24"/>
        </w:rPr>
      </w:pPr>
      <w:bookmarkStart w:id="519"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519"/>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520" w:name="_Ref350762083"/>
      <w:r w:rsidRPr="00A62770">
        <w:rPr>
          <w:rFonts w:cs="Arial"/>
          <w:w w:val="0"/>
          <w:sz w:val="24"/>
          <w:szCs w:val="24"/>
        </w:rPr>
        <w:t>Change management</w:t>
      </w:r>
      <w:bookmarkStart w:id="521" w:name="Page_92"/>
      <w:bookmarkEnd w:id="509"/>
      <w:bookmarkEnd w:id="510"/>
      <w:bookmarkEnd w:id="511"/>
      <w:bookmarkEnd w:id="520"/>
      <w:bookmarkEnd w:id="521"/>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22" w:name="_Toc303950080"/>
      <w:bookmarkStart w:id="523" w:name="_Toc303950847"/>
      <w:bookmarkStart w:id="524" w:name="_Toc303951627"/>
      <w:bookmarkStart w:id="525"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22"/>
      <w:bookmarkEnd w:id="523"/>
      <w:bookmarkEnd w:id="524"/>
      <w:bookmarkEnd w:id="525"/>
    </w:p>
    <w:p w14:paraId="2BC34BFF" w14:textId="77777777" w:rsidR="00CC6C24" w:rsidRPr="00025B10" w:rsidRDefault="00CC6C24" w:rsidP="00A62770">
      <w:pPr>
        <w:pStyle w:val="MRNumberedHeading2"/>
        <w:spacing w:line="240" w:lineRule="auto"/>
        <w:jc w:val="both"/>
        <w:rPr>
          <w:rFonts w:cs="Arial"/>
          <w:sz w:val="24"/>
          <w:lang w:val="en-US"/>
        </w:rPr>
      </w:pPr>
      <w:bookmarkStart w:id="526" w:name="_Toc303950081"/>
      <w:bookmarkStart w:id="527" w:name="_Toc303950848"/>
      <w:bookmarkStart w:id="528" w:name="_Toc303951628"/>
      <w:bookmarkStart w:id="529"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26"/>
      <w:bookmarkEnd w:id="527"/>
      <w:bookmarkEnd w:id="528"/>
      <w:bookmarkEnd w:id="529"/>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30" w:name="_Ref504573091"/>
      <w:r w:rsidRPr="00025B10">
        <w:rPr>
          <w:rFonts w:cs="Arial"/>
          <w:sz w:val="24"/>
          <w:lang w:val="en-US"/>
        </w:rPr>
        <w:t>Any change to the Data Protection Protocol shall be made in accordance with the relevant provisions of that protocol.</w:t>
      </w:r>
      <w:bookmarkEnd w:id="530"/>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31" w:name="_Ref124760551"/>
      <w:r w:rsidRPr="00025B10">
        <w:rPr>
          <w:rFonts w:cs="Arial"/>
          <w:sz w:val="24"/>
          <w:lang w:val="en-US"/>
        </w:rPr>
        <w:t>a Specific Change in Law where the effect of that Specific Change in Law is reasonably foreseeable at the Commencement Date.</w:t>
      </w:r>
      <w:bookmarkEnd w:id="531"/>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lastRenderedPageBreak/>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32" w:name="_Ref286071345"/>
      <w:bookmarkStart w:id="533" w:name="_Toc290398310"/>
      <w:bookmarkStart w:id="534" w:name="_Toc312422924"/>
      <w:r w:rsidRPr="00A62770">
        <w:rPr>
          <w:rFonts w:cs="Arial"/>
          <w:w w:val="0"/>
          <w:sz w:val="24"/>
          <w:szCs w:val="24"/>
        </w:rPr>
        <w:lastRenderedPageBreak/>
        <w:t>Dispute resolution</w:t>
      </w:r>
      <w:bookmarkStart w:id="535" w:name="Page_93"/>
      <w:bookmarkEnd w:id="512"/>
      <w:bookmarkEnd w:id="532"/>
      <w:bookmarkEnd w:id="533"/>
      <w:bookmarkEnd w:id="534"/>
      <w:bookmarkEnd w:id="535"/>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36" w:name="_Toc303950082"/>
      <w:bookmarkStart w:id="537" w:name="_Toc303950849"/>
      <w:bookmarkStart w:id="538" w:name="_Toc303951629"/>
      <w:bookmarkStart w:id="539" w:name="_Toc304135712"/>
      <w:bookmarkStart w:id="540"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36"/>
      <w:bookmarkEnd w:id="537"/>
      <w:bookmarkEnd w:id="538"/>
      <w:bookmarkEnd w:id="539"/>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41" w:name="_Toc303950083"/>
      <w:bookmarkStart w:id="542" w:name="_Toc303950850"/>
      <w:bookmarkStart w:id="543" w:name="_Toc303951630"/>
      <w:bookmarkStart w:id="544"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40"/>
      <w:bookmarkEnd w:id="541"/>
      <w:bookmarkEnd w:id="542"/>
      <w:bookmarkEnd w:id="543"/>
      <w:bookmarkEnd w:id="544"/>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45" w:name="_Ref318786728"/>
      <w:bookmarkStart w:id="546" w:name="_Ref124764465"/>
      <w:bookmarkStart w:id="547" w:name="_Ref361134598"/>
      <w:bookmarkStart w:id="548" w:name="_Ref286215090"/>
      <w:bookmarkStart w:id="549" w:name="_Toc303950085"/>
      <w:bookmarkStart w:id="550" w:name="_Toc303950852"/>
      <w:bookmarkStart w:id="551" w:name="_Toc303951632"/>
      <w:bookmarkStart w:id="552"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45"/>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46"/>
    </w:p>
    <w:bookmarkEnd w:id="547"/>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53"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8"/>
      <w:bookmarkEnd w:id="549"/>
      <w:bookmarkEnd w:id="550"/>
      <w:bookmarkEnd w:id="551"/>
      <w:bookmarkEnd w:id="552"/>
      <w:bookmarkEnd w:id="553"/>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54" w:name="_Toc303950086"/>
      <w:bookmarkStart w:id="555" w:name="_Toc303950853"/>
      <w:bookmarkStart w:id="556" w:name="_Toc303951633"/>
      <w:bookmarkStart w:id="557" w:name="_Toc304135716"/>
      <w:r w:rsidRPr="00025B10">
        <w:rPr>
          <w:rFonts w:cs="Arial"/>
          <w:w w:val="0"/>
          <w:sz w:val="24"/>
          <w:szCs w:val="24"/>
        </w:rPr>
        <w:lastRenderedPageBreak/>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54"/>
      <w:bookmarkEnd w:id="555"/>
      <w:bookmarkEnd w:id="556"/>
      <w:bookmarkEnd w:id="557"/>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58" w:name="_Toc303950087"/>
      <w:bookmarkStart w:id="559" w:name="_Toc303950854"/>
      <w:bookmarkStart w:id="560" w:name="_Toc303951634"/>
      <w:bookmarkStart w:id="561"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58"/>
      <w:bookmarkEnd w:id="559"/>
      <w:bookmarkEnd w:id="560"/>
      <w:bookmarkEnd w:id="561"/>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62" w:name="_Toc303950088"/>
      <w:bookmarkStart w:id="563" w:name="_Toc303950855"/>
      <w:bookmarkStart w:id="564" w:name="_Toc303951635"/>
      <w:bookmarkStart w:id="565"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62"/>
      <w:bookmarkEnd w:id="563"/>
      <w:bookmarkEnd w:id="564"/>
      <w:bookmarkEnd w:id="565"/>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66" w:name="_Toc303950089"/>
      <w:bookmarkStart w:id="567" w:name="_Toc303950856"/>
      <w:bookmarkStart w:id="568" w:name="_Toc303951636"/>
      <w:bookmarkStart w:id="569"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66"/>
      <w:bookmarkEnd w:id="567"/>
      <w:bookmarkEnd w:id="568"/>
      <w:bookmarkEnd w:id="569"/>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70" w:name="_Toc290398311"/>
      <w:bookmarkStart w:id="571" w:name="_Toc312422925"/>
      <w:bookmarkStart w:id="572" w:name="_Ref318722987"/>
      <w:bookmarkStart w:id="573" w:name="_Ref318723056"/>
      <w:bookmarkStart w:id="574" w:name="_Ref323652367"/>
      <w:r w:rsidRPr="00025B10">
        <w:rPr>
          <w:rFonts w:cs="Arial"/>
          <w:sz w:val="24"/>
          <w:szCs w:val="24"/>
          <w:lang w:val="en-US"/>
        </w:rPr>
        <w:t>Force majeure</w:t>
      </w:r>
      <w:bookmarkStart w:id="575" w:name="Page_94"/>
      <w:bookmarkEnd w:id="570"/>
      <w:bookmarkEnd w:id="571"/>
      <w:bookmarkEnd w:id="572"/>
      <w:bookmarkEnd w:id="573"/>
      <w:bookmarkEnd w:id="574"/>
      <w:bookmarkEnd w:id="575"/>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76" w:name="_Toc303950090"/>
      <w:bookmarkStart w:id="577" w:name="_Toc303950857"/>
      <w:bookmarkStart w:id="578" w:name="_Toc303951637"/>
      <w:bookmarkStart w:id="579"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76"/>
      <w:bookmarkEnd w:id="577"/>
      <w:bookmarkEnd w:id="578"/>
      <w:bookmarkEnd w:id="579"/>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80" w:name="_Ref261972953"/>
      <w:bookmarkStart w:id="581" w:name="_Toc303950091"/>
      <w:bookmarkStart w:id="582" w:name="_Toc303950858"/>
      <w:bookmarkStart w:id="583" w:name="_Toc303951638"/>
      <w:bookmarkStart w:id="584"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80"/>
      <w:bookmarkEnd w:id="581"/>
      <w:bookmarkEnd w:id="582"/>
      <w:bookmarkEnd w:id="583"/>
      <w:bookmarkEnd w:id="584"/>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85" w:name="_Toc303950092"/>
      <w:bookmarkStart w:id="586" w:name="_Toc303950859"/>
      <w:bookmarkStart w:id="587" w:name="_Toc303951639"/>
      <w:bookmarkStart w:id="588"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85"/>
      <w:bookmarkEnd w:id="586"/>
      <w:bookmarkEnd w:id="587"/>
      <w:bookmarkEnd w:id="588"/>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89" w:name="_Toc303950093"/>
      <w:bookmarkStart w:id="590" w:name="_Toc303950860"/>
      <w:bookmarkStart w:id="591" w:name="_Toc303951640"/>
      <w:bookmarkStart w:id="592"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89"/>
      <w:bookmarkEnd w:id="590"/>
      <w:bookmarkEnd w:id="591"/>
      <w:bookmarkEnd w:id="592"/>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Toc303950094"/>
      <w:bookmarkStart w:id="594" w:name="_Toc303950861"/>
      <w:bookmarkStart w:id="595" w:name="_Toc303951641"/>
      <w:bookmarkStart w:id="596"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93"/>
      <w:bookmarkEnd w:id="594"/>
      <w:bookmarkEnd w:id="595"/>
      <w:bookmarkEnd w:id="596"/>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97" w:name="_Toc303950095"/>
      <w:bookmarkStart w:id="598" w:name="_Toc303950862"/>
      <w:bookmarkStart w:id="599" w:name="_Toc303951642"/>
      <w:bookmarkStart w:id="600" w:name="_Toc304135725"/>
      <w:r w:rsidRPr="00025B10">
        <w:rPr>
          <w:rFonts w:cs="Arial"/>
          <w:w w:val="0"/>
          <w:sz w:val="24"/>
          <w:szCs w:val="24"/>
        </w:rPr>
        <w:t xml:space="preserve">Where the Force Majeure Event affects the Supplier’s ability to perform part of its obligations under the Framework Agreement the Supplier shall fulfil all such </w:t>
      </w:r>
      <w:r w:rsidRPr="00025B10">
        <w:rPr>
          <w:rFonts w:cs="Arial"/>
          <w:w w:val="0"/>
          <w:sz w:val="24"/>
          <w:szCs w:val="24"/>
        </w:rPr>
        <w:lastRenderedPageBreak/>
        <w:t>contractual obligations that are not so affected and shall not be relieved from its liability to do so.</w:t>
      </w:r>
      <w:bookmarkEnd w:id="597"/>
      <w:bookmarkEnd w:id="598"/>
      <w:bookmarkEnd w:id="599"/>
      <w:bookmarkEnd w:id="600"/>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601" w:name="_Toc303950096"/>
      <w:bookmarkStart w:id="602" w:name="_Toc303950863"/>
      <w:bookmarkStart w:id="603" w:name="_Toc303951643"/>
      <w:bookmarkStart w:id="604" w:name="_Toc304135726"/>
      <w:bookmarkStart w:id="605"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01"/>
      <w:bookmarkEnd w:id="602"/>
      <w:bookmarkEnd w:id="603"/>
      <w:bookmarkEnd w:id="604"/>
      <w:bookmarkEnd w:id="605"/>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606" w:name="_Toc303950097"/>
      <w:bookmarkStart w:id="607" w:name="_Toc303950864"/>
      <w:bookmarkStart w:id="608" w:name="_Toc303951644"/>
      <w:bookmarkStart w:id="609"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6"/>
      <w:bookmarkEnd w:id="607"/>
      <w:bookmarkEnd w:id="608"/>
      <w:bookmarkEnd w:id="609"/>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610" w:name="_Ref286134971"/>
      <w:bookmarkStart w:id="611" w:name="_Toc303950098"/>
      <w:bookmarkStart w:id="612" w:name="_Toc303950865"/>
      <w:bookmarkStart w:id="613" w:name="_Toc303951645"/>
      <w:bookmarkStart w:id="614"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610"/>
      <w:bookmarkEnd w:id="611"/>
      <w:bookmarkEnd w:id="612"/>
      <w:bookmarkEnd w:id="613"/>
      <w:bookmarkEnd w:id="614"/>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615" w:name="_Ref352787746"/>
      <w:bookmarkStart w:id="616" w:name="_Ref286163184"/>
      <w:bookmarkStart w:id="617" w:name="_Toc303950099"/>
      <w:bookmarkStart w:id="618" w:name="_Toc303950866"/>
      <w:bookmarkStart w:id="619" w:name="_Toc303951646"/>
      <w:bookmarkStart w:id="620"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615"/>
      <w:r w:rsidRPr="00025B10">
        <w:rPr>
          <w:rFonts w:cs="Arial"/>
          <w:w w:val="0"/>
          <w:sz w:val="24"/>
          <w:szCs w:val="24"/>
        </w:rPr>
        <w:t xml:space="preserve"> </w:t>
      </w:r>
      <w:bookmarkEnd w:id="616"/>
      <w:bookmarkEnd w:id="617"/>
      <w:bookmarkEnd w:id="618"/>
      <w:bookmarkEnd w:id="619"/>
      <w:bookmarkEnd w:id="620"/>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21"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21"/>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22" w:name="_Ref260055410"/>
      <w:bookmarkStart w:id="623" w:name="_Toc262044424"/>
      <w:bookmarkStart w:id="624" w:name="_Toc290398312"/>
      <w:bookmarkStart w:id="625" w:name="_Toc312422926"/>
      <w:bookmarkStart w:id="626" w:name="_Toc283979124"/>
      <w:r w:rsidRPr="00025B10">
        <w:rPr>
          <w:rFonts w:cs="Arial"/>
          <w:sz w:val="24"/>
          <w:szCs w:val="24"/>
          <w:lang w:val="en-US"/>
        </w:rPr>
        <w:t>Records retention and right of audit</w:t>
      </w:r>
      <w:bookmarkEnd w:id="622"/>
      <w:bookmarkEnd w:id="623"/>
      <w:bookmarkEnd w:id="624"/>
      <w:bookmarkEnd w:id="625"/>
      <w:r w:rsidRPr="00025B10">
        <w:rPr>
          <w:rFonts w:cs="Arial"/>
          <w:sz w:val="24"/>
          <w:szCs w:val="24"/>
          <w:lang w:val="en-US"/>
        </w:rPr>
        <w:t xml:space="preserve"> </w:t>
      </w:r>
      <w:bookmarkStart w:id="627" w:name="Page_95"/>
      <w:bookmarkEnd w:id="626"/>
      <w:bookmarkEnd w:id="627"/>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28" w:name="_Toc303950100"/>
      <w:bookmarkStart w:id="629" w:name="_Toc303950867"/>
      <w:bookmarkStart w:id="630" w:name="_Toc303951647"/>
      <w:bookmarkStart w:id="631" w:name="_Toc304135730"/>
      <w:bookmarkStart w:id="632"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28"/>
      <w:bookmarkEnd w:id="629"/>
      <w:bookmarkEnd w:id="630"/>
      <w:bookmarkEnd w:id="631"/>
      <w:bookmarkEnd w:id="632"/>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33" w:name="_Ref318723425"/>
      <w:r w:rsidRPr="00025B10">
        <w:rPr>
          <w:rFonts w:cs="Arial"/>
          <w:w w:val="0"/>
          <w:sz w:val="24"/>
        </w:rPr>
        <w:t>Where any records could be relevant to a claim for personal injury such records</w:t>
      </w:r>
      <w:bookmarkEnd w:id="633"/>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34" w:name="_Toc303950105"/>
      <w:bookmarkStart w:id="635" w:name="_Toc303950872"/>
      <w:bookmarkStart w:id="636" w:name="_Toc303951652"/>
      <w:bookmarkStart w:id="637" w:name="_Toc304135735"/>
      <w:bookmarkStart w:id="638" w:name="_Toc303950101"/>
      <w:bookmarkStart w:id="639" w:name="_Toc303950868"/>
      <w:bookmarkStart w:id="640" w:name="_Toc303951648"/>
      <w:bookmarkStart w:id="641"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w:t>
      </w:r>
      <w:r w:rsidRPr="00025B10">
        <w:rPr>
          <w:rFonts w:cs="Arial"/>
          <w:w w:val="0"/>
          <w:sz w:val="24"/>
          <w:szCs w:val="24"/>
        </w:rPr>
        <w:lastRenderedPageBreak/>
        <w:t xml:space="preserve">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34"/>
      <w:bookmarkEnd w:id="635"/>
      <w:bookmarkEnd w:id="636"/>
      <w:bookmarkEnd w:id="637"/>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42" w:name="_Toc303950106"/>
      <w:bookmarkStart w:id="643" w:name="_Toc303950873"/>
      <w:bookmarkStart w:id="644" w:name="_Toc303951653"/>
      <w:bookmarkStart w:id="645"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42"/>
      <w:bookmarkEnd w:id="643"/>
      <w:bookmarkEnd w:id="644"/>
      <w:bookmarkEnd w:id="645"/>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38"/>
      <w:bookmarkEnd w:id="639"/>
      <w:bookmarkEnd w:id="640"/>
      <w:bookmarkEnd w:id="641"/>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46" w:name="_Toc303950102"/>
      <w:bookmarkStart w:id="647" w:name="_Toc303950869"/>
      <w:bookmarkStart w:id="648" w:name="_Toc303951649"/>
      <w:bookmarkStart w:id="649" w:name="_Toc304135732"/>
      <w:r w:rsidRPr="00025B10">
        <w:rPr>
          <w:rFonts w:cs="Arial"/>
          <w:w w:val="0"/>
          <w:sz w:val="24"/>
          <w:szCs w:val="24"/>
        </w:rPr>
        <w:t>the examination and certification of the Authority’s accounts; or</w:t>
      </w:r>
      <w:bookmarkEnd w:id="646"/>
      <w:bookmarkEnd w:id="647"/>
      <w:bookmarkEnd w:id="648"/>
      <w:bookmarkEnd w:id="649"/>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50" w:name="_Toc303950103"/>
      <w:bookmarkStart w:id="651" w:name="_Toc303950870"/>
      <w:bookmarkStart w:id="652" w:name="_Toc303951650"/>
      <w:bookmarkStart w:id="653"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50"/>
      <w:bookmarkEnd w:id="651"/>
      <w:bookmarkEnd w:id="652"/>
      <w:bookmarkEnd w:id="653"/>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54" w:name="_Toc303950104"/>
      <w:bookmarkStart w:id="655" w:name="_Toc303950871"/>
      <w:bookmarkStart w:id="656" w:name="_Toc303951651"/>
      <w:bookmarkStart w:id="657"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54"/>
      <w:bookmarkEnd w:id="655"/>
      <w:bookmarkEnd w:id="656"/>
      <w:bookmarkEnd w:id="657"/>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8" w:name="_Toc290398313"/>
      <w:bookmarkStart w:id="659" w:name="_Toc312422927"/>
      <w:bookmarkStart w:id="660" w:name="_Ref323652391"/>
      <w:r w:rsidRPr="00025B10">
        <w:rPr>
          <w:rFonts w:cs="Arial"/>
          <w:sz w:val="24"/>
          <w:szCs w:val="24"/>
          <w:lang w:val="en-US"/>
        </w:rPr>
        <w:t>Conflicts of interest and the prevention of fraud</w:t>
      </w:r>
      <w:bookmarkStart w:id="661" w:name="Page_96"/>
      <w:bookmarkEnd w:id="658"/>
      <w:bookmarkEnd w:id="659"/>
      <w:bookmarkEnd w:id="660"/>
      <w:bookmarkEnd w:id="661"/>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62" w:name="_Toc303950107"/>
      <w:bookmarkStart w:id="663" w:name="_Toc303950874"/>
      <w:bookmarkStart w:id="664" w:name="_Toc303951654"/>
      <w:bookmarkStart w:id="665"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Supplier will </w:t>
      </w:r>
      <w:r w:rsidRPr="00025B10">
        <w:rPr>
          <w:rFonts w:cs="Arial"/>
          <w:w w:val="0"/>
          <w:sz w:val="24"/>
          <w:szCs w:val="24"/>
        </w:rPr>
        <w:lastRenderedPageBreak/>
        <w:t>disclose to the Authority full particulars of any such conflict of interest which may arise.</w:t>
      </w:r>
      <w:bookmarkEnd w:id="662"/>
      <w:bookmarkEnd w:id="663"/>
      <w:bookmarkEnd w:id="664"/>
      <w:bookmarkEnd w:id="665"/>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66" w:name="_Ref286068827"/>
      <w:bookmarkStart w:id="667" w:name="_Toc303950108"/>
      <w:bookmarkStart w:id="668" w:name="_Toc303950875"/>
      <w:bookmarkStart w:id="669" w:name="_Toc303951655"/>
      <w:bookmarkStart w:id="670"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66"/>
      <w:bookmarkEnd w:id="667"/>
      <w:bookmarkEnd w:id="668"/>
      <w:bookmarkEnd w:id="669"/>
      <w:bookmarkEnd w:id="670"/>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71" w:name="_Ref286068886"/>
      <w:bookmarkStart w:id="672" w:name="_Toc303950109"/>
      <w:bookmarkStart w:id="673" w:name="_Toc303950876"/>
      <w:bookmarkStart w:id="674" w:name="_Toc303951656"/>
      <w:bookmarkStart w:id="675"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71"/>
      <w:bookmarkEnd w:id="672"/>
      <w:bookmarkEnd w:id="673"/>
      <w:bookmarkEnd w:id="674"/>
      <w:bookmarkEnd w:id="675"/>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76" w:name="_Ref286163234"/>
      <w:bookmarkStart w:id="677" w:name="_Toc303950110"/>
      <w:bookmarkStart w:id="678" w:name="_Toc303950877"/>
      <w:bookmarkStart w:id="679" w:name="_Toc303951657"/>
      <w:bookmarkStart w:id="680"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76"/>
      <w:bookmarkEnd w:id="677"/>
      <w:bookmarkEnd w:id="678"/>
      <w:bookmarkEnd w:id="679"/>
      <w:bookmarkEnd w:id="680"/>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1" w:name="Page_97"/>
      <w:bookmarkStart w:id="682" w:name="_Ref318788437"/>
      <w:bookmarkEnd w:id="681"/>
      <w:r w:rsidRPr="00025B10">
        <w:rPr>
          <w:rFonts w:cs="Arial"/>
          <w:sz w:val="24"/>
          <w:szCs w:val="24"/>
          <w:lang w:val="en-US"/>
        </w:rPr>
        <w:t>Equality and human rights</w:t>
      </w:r>
      <w:bookmarkEnd w:id="682"/>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83" w:name="_Ref124764487"/>
      <w:bookmarkStart w:id="684" w:name="_Ref286220495"/>
      <w:bookmarkStart w:id="685" w:name="_Toc290398316"/>
      <w:bookmarkStart w:id="686" w:name="_Toc312422930"/>
      <w:r w:rsidRPr="00025B10">
        <w:rPr>
          <w:rFonts w:cs="Arial"/>
          <w:w w:val="0"/>
          <w:sz w:val="24"/>
          <w:szCs w:val="24"/>
        </w:rPr>
        <w:t>The Supplier shall:</w:t>
      </w:r>
      <w:bookmarkEnd w:id="683"/>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87" w:name="_Ref124759513"/>
      <w:r w:rsidRPr="00A62770">
        <w:rPr>
          <w:rFonts w:cs="Arial"/>
          <w:w w:val="0"/>
          <w:sz w:val="24"/>
        </w:rPr>
        <w:lastRenderedPageBreak/>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87"/>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88" w:name="Page_99"/>
      <w:bookmarkEnd w:id="684"/>
      <w:bookmarkEnd w:id="685"/>
      <w:bookmarkEnd w:id="686"/>
      <w:bookmarkEnd w:id="688"/>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89" w:name="_Toc303950129"/>
      <w:bookmarkStart w:id="690" w:name="_Toc303950896"/>
      <w:bookmarkStart w:id="691" w:name="_Toc303951676"/>
      <w:bookmarkStart w:id="692" w:name="_Toc304135759"/>
      <w:bookmarkStart w:id="693"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89"/>
      <w:bookmarkEnd w:id="690"/>
      <w:bookmarkEnd w:id="691"/>
      <w:bookmarkEnd w:id="692"/>
      <w:r w:rsidRPr="00E2626B">
        <w:rPr>
          <w:rFonts w:cs="Arial"/>
          <w:sz w:val="24"/>
          <w:szCs w:val="24"/>
          <w:lang w:val="en-US"/>
        </w:rPr>
        <w:t xml:space="preserve"> or by email to the person referred to in the Key Provisions or such other person as one Party may inform the other Party in writing from time to time.</w:t>
      </w:r>
      <w:bookmarkEnd w:id="693"/>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94"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94"/>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95" w:name="_Toc303950132"/>
      <w:bookmarkStart w:id="696" w:name="_Toc303950899"/>
      <w:bookmarkStart w:id="697" w:name="_Toc303951679"/>
      <w:bookmarkStart w:id="698" w:name="_Toc304135762"/>
      <w:r w:rsidRPr="00025B10">
        <w:rPr>
          <w:rFonts w:cs="Arial"/>
          <w:sz w:val="24"/>
          <w:szCs w:val="24"/>
          <w:lang w:val="en-US"/>
        </w:rPr>
        <w:t>A notice shall be treated as having been received:</w:t>
      </w:r>
      <w:bookmarkEnd w:id="695"/>
      <w:bookmarkEnd w:id="696"/>
      <w:bookmarkEnd w:id="697"/>
      <w:bookmarkEnd w:id="698"/>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99" w:name="_Toc303950133"/>
      <w:bookmarkStart w:id="700" w:name="_Toc303950900"/>
      <w:bookmarkStart w:id="701" w:name="_Toc303951680"/>
      <w:bookmarkStart w:id="702"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99"/>
      <w:bookmarkEnd w:id="700"/>
      <w:bookmarkEnd w:id="701"/>
      <w:bookmarkEnd w:id="702"/>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703" w:name="_Toc303950134"/>
      <w:bookmarkStart w:id="704" w:name="_Toc303950901"/>
      <w:bookmarkStart w:id="705" w:name="_Toc303951681"/>
      <w:bookmarkStart w:id="706"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703"/>
      <w:bookmarkEnd w:id="704"/>
      <w:bookmarkEnd w:id="705"/>
      <w:bookmarkEnd w:id="706"/>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w:t>
      </w:r>
      <w:r w:rsidRPr="00025B10">
        <w:rPr>
          <w:rFonts w:cs="Arial"/>
          <w:sz w:val="24"/>
          <w:szCs w:val="24"/>
          <w:lang w:val="en-US"/>
        </w:rPr>
        <w:lastRenderedPageBreak/>
        <w:t>confirmation of delivery or has telephoned the recipient to inform the recipient that the email has been sent</w:t>
      </w:r>
      <w:r w:rsidR="00CB4E81" w:rsidRPr="00025B10">
        <w:rPr>
          <w:rFonts w:cs="Arial"/>
          <w:sz w:val="24"/>
          <w:szCs w:val="24"/>
          <w:lang w:val="en-US"/>
        </w:rPr>
        <w:t>;</w:t>
      </w:r>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7" w:name="_Toc290398317"/>
      <w:bookmarkStart w:id="708" w:name="_Toc312422931"/>
      <w:bookmarkStart w:id="709"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710" w:name="Page_100"/>
      <w:bookmarkEnd w:id="707"/>
      <w:bookmarkEnd w:id="708"/>
      <w:bookmarkEnd w:id="709"/>
      <w:bookmarkEnd w:id="710"/>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711" w:name="_Ref286069904"/>
      <w:bookmarkStart w:id="712" w:name="_Toc303950135"/>
      <w:bookmarkStart w:id="713" w:name="_Toc303950902"/>
      <w:bookmarkStart w:id="714" w:name="_Toc303951682"/>
      <w:bookmarkStart w:id="715" w:name="_Toc304135765"/>
      <w:bookmarkStart w:id="716" w:name="_Ref346139938"/>
      <w:bookmarkStart w:id="717" w:name="_Ref443639764"/>
      <w:r w:rsidRPr="00025B10">
        <w:rPr>
          <w:rFonts w:cs="Arial"/>
          <w:w w:val="0"/>
          <w:sz w:val="24"/>
          <w:szCs w:val="24"/>
        </w:rPr>
        <w:t>The Supplier</w:t>
      </w:r>
      <w:bookmarkStart w:id="718"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719" w:name="_Ref260049321"/>
      <w:bookmarkEnd w:id="711"/>
      <w:bookmarkEnd w:id="718"/>
      <w:r w:rsidRPr="00025B10">
        <w:rPr>
          <w:rFonts w:cs="Arial"/>
          <w:w w:val="0"/>
          <w:sz w:val="24"/>
          <w:szCs w:val="24"/>
        </w:rPr>
        <w:t>.</w:t>
      </w:r>
      <w:bookmarkEnd w:id="712"/>
      <w:bookmarkEnd w:id="713"/>
      <w:bookmarkEnd w:id="714"/>
      <w:bookmarkEnd w:id="715"/>
      <w:bookmarkEnd w:id="716"/>
      <w:bookmarkEnd w:id="717"/>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720" w:name="_Toc303950142"/>
      <w:bookmarkStart w:id="721" w:name="_Toc303950909"/>
      <w:bookmarkStart w:id="722" w:name="_Toc303951689"/>
      <w:bookmarkStart w:id="723" w:name="_Toc304135772"/>
      <w:bookmarkEnd w:id="719"/>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720"/>
      <w:bookmarkEnd w:id="721"/>
      <w:bookmarkEnd w:id="722"/>
      <w:bookmarkEnd w:id="723"/>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24" w:name="_Toc303950144"/>
      <w:bookmarkStart w:id="725" w:name="_Toc303950911"/>
      <w:bookmarkStart w:id="726" w:name="_Toc303951691"/>
      <w:bookmarkStart w:id="727" w:name="_Toc304135774"/>
      <w:r w:rsidRPr="00025B10">
        <w:rPr>
          <w:rFonts w:cs="Arial"/>
          <w:w w:val="0"/>
          <w:sz w:val="24"/>
          <w:szCs w:val="24"/>
        </w:rPr>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w:t>
      </w:r>
      <w:r w:rsidRPr="00025B10">
        <w:rPr>
          <w:rFonts w:cs="Arial"/>
          <w:w w:val="0"/>
          <w:sz w:val="24"/>
        </w:rPr>
        <w:lastRenderedPageBreak/>
        <w:t xml:space="preserve">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24"/>
      <w:bookmarkEnd w:id="725"/>
      <w:bookmarkEnd w:id="726"/>
      <w:bookmarkEnd w:id="727"/>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28" w:name="_Ref286071361"/>
      <w:bookmarkStart w:id="729" w:name="_Toc290398320"/>
      <w:bookmarkStart w:id="730" w:name="_Toc312422932"/>
      <w:r w:rsidRPr="00025B10">
        <w:rPr>
          <w:rFonts w:cs="Arial"/>
          <w:sz w:val="24"/>
          <w:szCs w:val="24"/>
          <w:lang w:val="en-US"/>
        </w:rPr>
        <w:t>Prohibited Acts</w:t>
      </w:r>
      <w:bookmarkStart w:id="731" w:name="Page_102"/>
      <w:bookmarkEnd w:id="728"/>
      <w:bookmarkEnd w:id="729"/>
      <w:bookmarkEnd w:id="730"/>
      <w:bookmarkEnd w:id="731"/>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32" w:name="_Toc303950147"/>
      <w:bookmarkStart w:id="733" w:name="_Toc303950914"/>
      <w:bookmarkStart w:id="734" w:name="_Toc303951694"/>
      <w:bookmarkStart w:id="735" w:name="_Toc304135777"/>
      <w:r w:rsidRPr="00025B10">
        <w:rPr>
          <w:rFonts w:cs="Arial"/>
          <w:w w:val="0"/>
          <w:sz w:val="24"/>
          <w:szCs w:val="24"/>
        </w:rPr>
        <w:t>The Supplier warrants and represents that:</w:t>
      </w:r>
      <w:bookmarkEnd w:id="732"/>
      <w:bookmarkEnd w:id="733"/>
      <w:bookmarkEnd w:id="734"/>
      <w:bookmarkEnd w:id="735"/>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36" w:name="_Toc303950148"/>
      <w:bookmarkStart w:id="737" w:name="_Toc303950915"/>
      <w:bookmarkStart w:id="738" w:name="_Toc303951695"/>
      <w:bookmarkStart w:id="739" w:name="_Toc304135778"/>
      <w:bookmarkStart w:id="740"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36"/>
      <w:bookmarkEnd w:id="737"/>
      <w:bookmarkEnd w:id="738"/>
      <w:bookmarkEnd w:id="739"/>
      <w:bookmarkEnd w:id="740"/>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41" w:name="_Toc303950149"/>
      <w:bookmarkStart w:id="742" w:name="_Toc303950916"/>
      <w:bookmarkStart w:id="743" w:name="_Toc303951696"/>
      <w:bookmarkStart w:id="744"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41"/>
      <w:bookmarkEnd w:id="742"/>
      <w:bookmarkEnd w:id="743"/>
      <w:bookmarkEnd w:id="744"/>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45" w:name="_Toc303950150"/>
      <w:bookmarkStart w:id="746" w:name="_Toc303950917"/>
      <w:bookmarkStart w:id="747" w:name="_Toc303951697"/>
      <w:bookmarkStart w:id="748"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45"/>
      <w:bookmarkEnd w:id="746"/>
      <w:bookmarkEnd w:id="747"/>
      <w:bookmarkEnd w:id="748"/>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49" w:name="_Toc303950151"/>
      <w:bookmarkStart w:id="750" w:name="_Toc303950918"/>
      <w:bookmarkStart w:id="751" w:name="_Toc303951698"/>
      <w:bookmarkStart w:id="752" w:name="_Toc304135781"/>
      <w:r w:rsidRPr="00025B10">
        <w:rPr>
          <w:rFonts w:cs="Arial"/>
          <w:w w:val="0"/>
          <w:sz w:val="24"/>
          <w:szCs w:val="24"/>
        </w:rPr>
        <w:t>it has in place adequate procedures to prevent bribery and corruption, as contemplated by section 7 of the Bribery Act 2010.</w:t>
      </w:r>
      <w:bookmarkEnd w:id="749"/>
      <w:bookmarkEnd w:id="750"/>
      <w:bookmarkEnd w:id="751"/>
      <w:bookmarkEnd w:id="752"/>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53" w:name="_Ref286163261"/>
      <w:bookmarkStart w:id="754" w:name="_Toc303950152"/>
      <w:bookmarkStart w:id="755" w:name="_Toc303950919"/>
      <w:bookmarkStart w:id="756" w:name="_Toc303951699"/>
      <w:bookmarkStart w:id="757" w:name="_Toc304135782"/>
      <w:bookmarkStart w:id="758"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53"/>
      <w:bookmarkEnd w:id="754"/>
      <w:bookmarkEnd w:id="755"/>
      <w:bookmarkEnd w:id="756"/>
      <w:bookmarkEnd w:id="757"/>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59" w:name="_Ref286071312"/>
      <w:bookmarkStart w:id="760" w:name="_Toc303950153"/>
      <w:bookmarkStart w:id="761" w:name="_Toc303950920"/>
      <w:bookmarkStart w:id="762" w:name="_Toc303951700"/>
      <w:bookmarkStart w:id="763" w:name="_Toc304135783"/>
      <w:r w:rsidRPr="00025B10">
        <w:rPr>
          <w:rFonts w:cs="Arial"/>
          <w:sz w:val="24"/>
          <w:szCs w:val="24"/>
        </w:rPr>
        <w:t>the Authority shall be entitled:</w:t>
      </w:r>
      <w:bookmarkEnd w:id="759"/>
      <w:bookmarkEnd w:id="760"/>
      <w:bookmarkEnd w:id="761"/>
      <w:bookmarkEnd w:id="762"/>
      <w:bookmarkEnd w:id="763"/>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64" w:name="_Toc303950154"/>
      <w:bookmarkStart w:id="765" w:name="_Toc303950921"/>
      <w:bookmarkStart w:id="766" w:name="_Toc303951701"/>
      <w:bookmarkStart w:id="767" w:name="_Toc304135784"/>
      <w:bookmarkEnd w:id="758"/>
      <w:r w:rsidRPr="00025B10">
        <w:rPr>
          <w:rFonts w:cs="Arial"/>
          <w:w w:val="0"/>
          <w:sz w:val="24"/>
          <w:szCs w:val="24"/>
        </w:rPr>
        <w:t>to terminate this Framework Agreement and recover from the Supplier the amount of any loss resulting from the termination;</w:t>
      </w:r>
      <w:bookmarkEnd w:id="764"/>
      <w:bookmarkEnd w:id="765"/>
      <w:bookmarkEnd w:id="766"/>
      <w:bookmarkEnd w:id="767"/>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68" w:name="_Toc303950155"/>
      <w:bookmarkStart w:id="769" w:name="_Toc303950922"/>
      <w:bookmarkStart w:id="770" w:name="_Toc303951702"/>
      <w:bookmarkStart w:id="771" w:name="_Toc304135785"/>
      <w:r w:rsidRPr="00025B10">
        <w:rPr>
          <w:rFonts w:cs="Arial"/>
          <w:w w:val="0"/>
          <w:sz w:val="24"/>
          <w:szCs w:val="24"/>
        </w:rPr>
        <w:t>to recover from the Supplier the amount or value of any gift, consideration or commission concerned; and</w:t>
      </w:r>
      <w:bookmarkEnd w:id="768"/>
      <w:bookmarkEnd w:id="769"/>
      <w:bookmarkEnd w:id="770"/>
      <w:bookmarkEnd w:id="771"/>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72" w:name="_Toc303950156"/>
      <w:bookmarkStart w:id="773" w:name="_Toc303950923"/>
      <w:bookmarkStart w:id="774" w:name="_Toc303951703"/>
      <w:bookmarkStart w:id="775" w:name="_Toc304135786"/>
      <w:r w:rsidRPr="00025B10">
        <w:rPr>
          <w:rFonts w:cs="Arial"/>
          <w:w w:val="0"/>
          <w:sz w:val="24"/>
          <w:szCs w:val="24"/>
        </w:rPr>
        <w:lastRenderedPageBreak/>
        <w:t>to recover from the Supplier any other loss or expense sustained in consequence of the carrying out of the Prohibited Act or the commission of the offence under the Bribery Act 2010;</w:t>
      </w:r>
      <w:bookmarkEnd w:id="772"/>
      <w:bookmarkEnd w:id="773"/>
      <w:bookmarkEnd w:id="774"/>
      <w:bookmarkEnd w:id="775"/>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76" w:name="_Toc303950157"/>
      <w:bookmarkStart w:id="777" w:name="_Toc303950924"/>
      <w:bookmarkStart w:id="778" w:name="_Toc303951704"/>
      <w:bookmarkStart w:id="779"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76"/>
      <w:bookmarkEnd w:id="777"/>
      <w:bookmarkEnd w:id="778"/>
      <w:bookmarkEnd w:id="779"/>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80" w:name="_Toc303950158"/>
      <w:bookmarkStart w:id="781" w:name="_Toc303950925"/>
      <w:bookmarkStart w:id="782" w:name="_Toc303951705"/>
      <w:bookmarkStart w:id="783"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80"/>
      <w:bookmarkEnd w:id="781"/>
      <w:bookmarkEnd w:id="782"/>
      <w:bookmarkEnd w:id="783"/>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84" w:name="_Toc303950159"/>
      <w:bookmarkStart w:id="785" w:name="_Toc303950926"/>
      <w:bookmarkStart w:id="786" w:name="_Toc303951706"/>
      <w:bookmarkStart w:id="787"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84"/>
      <w:bookmarkEnd w:id="785"/>
      <w:bookmarkEnd w:id="786"/>
      <w:bookmarkEnd w:id="787"/>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88" w:name="_Toc303950160"/>
      <w:bookmarkStart w:id="789" w:name="_Toc303950927"/>
      <w:bookmarkStart w:id="790" w:name="_Toc303951707"/>
      <w:bookmarkStart w:id="791" w:name="_Toc304135790"/>
      <w:r w:rsidRPr="00E2626B">
        <w:rPr>
          <w:rFonts w:cs="Arial"/>
          <w:w w:val="0"/>
          <w:sz w:val="24"/>
          <w:szCs w:val="24"/>
        </w:rPr>
        <w:t>the amount or value of any gift, consideration or commission,</w:t>
      </w:r>
      <w:bookmarkEnd w:id="788"/>
      <w:bookmarkEnd w:id="789"/>
      <w:bookmarkEnd w:id="790"/>
      <w:bookmarkEnd w:id="791"/>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92" w:name="Page_103"/>
      <w:bookmarkStart w:id="793" w:name="_Toc312422933"/>
      <w:bookmarkStart w:id="794" w:name="_Ref323652486"/>
      <w:bookmarkStart w:id="795" w:name="_Ref327442261"/>
      <w:bookmarkEnd w:id="792"/>
      <w:r w:rsidRPr="00025B10">
        <w:rPr>
          <w:rFonts w:cs="Arial"/>
          <w:sz w:val="24"/>
          <w:szCs w:val="24"/>
          <w:lang w:val="en-US"/>
        </w:rPr>
        <w:t>General</w:t>
      </w:r>
      <w:bookmarkEnd w:id="793"/>
      <w:bookmarkEnd w:id="794"/>
      <w:bookmarkEnd w:id="795"/>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96" w:name="_Toc303950146"/>
      <w:bookmarkStart w:id="797" w:name="_Toc303950913"/>
      <w:bookmarkStart w:id="798" w:name="_Toc303951693"/>
      <w:bookmarkStart w:id="799" w:name="_Toc304135776"/>
      <w:bookmarkStart w:id="800" w:name="_Ref124760986"/>
      <w:bookmarkStart w:id="801" w:name="_Toc303950161"/>
      <w:bookmarkStart w:id="802" w:name="_Toc303950928"/>
      <w:bookmarkStart w:id="803" w:name="_Toc303951708"/>
      <w:bookmarkStart w:id="804"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96"/>
      <w:bookmarkEnd w:id="797"/>
      <w:bookmarkEnd w:id="798"/>
      <w:bookmarkEnd w:id="799"/>
      <w:bookmarkEnd w:id="800"/>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801"/>
      <w:bookmarkEnd w:id="802"/>
      <w:bookmarkEnd w:id="803"/>
      <w:bookmarkEnd w:id="804"/>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805" w:name="_Toc303950162"/>
      <w:bookmarkStart w:id="806" w:name="_Toc303950929"/>
      <w:bookmarkStart w:id="807" w:name="_Toc303951709"/>
      <w:bookmarkStart w:id="808"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809" w:name="_Toc303950163"/>
      <w:bookmarkStart w:id="810" w:name="_Toc303950930"/>
      <w:bookmarkStart w:id="811" w:name="_Toc303951710"/>
      <w:bookmarkStart w:id="812" w:name="_Toc304135793"/>
      <w:bookmarkEnd w:id="805"/>
      <w:bookmarkEnd w:id="806"/>
      <w:bookmarkEnd w:id="807"/>
      <w:bookmarkEnd w:id="808"/>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813" w:name="_Toc303950164"/>
      <w:bookmarkStart w:id="814" w:name="_Toc303950931"/>
      <w:bookmarkStart w:id="815" w:name="_Toc303951711"/>
      <w:bookmarkStart w:id="816" w:name="_Toc304135794"/>
      <w:bookmarkEnd w:id="809"/>
      <w:bookmarkEnd w:id="810"/>
      <w:bookmarkEnd w:id="811"/>
      <w:bookmarkEnd w:id="812"/>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817" w:name="_Toc303950165"/>
      <w:bookmarkStart w:id="818" w:name="_Toc303950932"/>
      <w:bookmarkStart w:id="819" w:name="_Toc303951712"/>
      <w:bookmarkStart w:id="820" w:name="_Toc304135795"/>
      <w:bookmarkStart w:id="821" w:name="_Ref318701978"/>
      <w:bookmarkEnd w:id="813"/>
      <w:bookmarkEnd w:id="814"/>
      <w:bookmarkEnd w:id="815"/>
      <w:bookmarkEnd w:id="816"/>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22"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23" w:name="_Toc303950166"/>
      <w:bookmarkStart w:id="824" w:name="_Toc303950933"/>
      <w:bookmarkStart w:id="825" w:name="_Toc303951713"/>
      <w:bookmarkStart w:id="826" w:name="_Toc304135796"/>
      <w:bookmarkEnd w:id="817"/>
      <w:bookmarkEnd w:id="818"/>
      <w:bookmarkEnd w:id="819"/>
      <w:bookmarkEnd w:id="820"/>
      <w:bookmarkEnd w:id="821"/>
      <w:bookmarkEnd w:id="822"/>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27"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23"/>
      <w:bookmarkEnd w:id="824"/>
      <w:bookmarkEnd w:id="825"/>
      <w:bookmarkEnd w:id="826"/>
      <w:bookmarkEnd w:id="827"/>
      <w:r w:rsidRPr="00045009">
        <w:rPr>
          <w:rFonts w:cs="Arial"/>
          <w:w w:val="0"/>
          <w:sz w:val="24"/>
          <w:szCs w:val="24"/>
        </w:rPr>
        <w:t xml:space="preserve"> </w:t>
      </w:r>
      <w:bookmarkStart w:id="828" w:name="_Toc303950167"/>
      <w:bookmarkStart w:id="829" w:name="_Toc303950934"/>
      <w:bookmarkStart w:id="830" w:name="_Toc303951714"/>
      <w:bookmarkStart w:id="831"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32" w:name="_Toc303950145"/>
      <w:bookmarkStart w:id="833" w:name="_Toc303950912"/>
      <w:bookmarkStart w:id="834" w:name="_Toc303951692"/>
      <w:bookmarkStart w:id="835" w:name="_Toc304135775"/>
      <w:bookmarkStart w:id="836" w:name="_Toc303950168"/>
      <w:bookmarkStart w:id="837" w:name="_Toc303950935"/>
      <w:bookmarkStart w:id="838" w:name="_Toc303951715"/>
      <w:bookmarkStart w:id="839" w:name="_Toc304135798"/>
      <w:bookmarkEnd w:id="828"/>
      <w:bookmarkEnd w:id="829"/>
      <w:bookmarkEnd w:id="830"/>
      <w:bookmarkEnd w:id="831"/>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32"/>
      <w:bookmarkEnd w:id="833"/>
      <w:bookmarkEnd w:id="834"/>
      <w:bookmarkEnd w:id="835"/>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36"/>
      <w:bookmarkEnd w:id="837"/>
      <w:bookmarkEnd w:id="838"/>
      <w:bookmarkEnd w:id="839"/>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40" w:name="_Toc303950169"/>
      <w:bookmarkStart w:id="841" w:name="_Toc303950936"/>
      <w:bookmarkStart w:id="842" w:name="_Toc303951716"/>
      <w:bookmarkStart w:id="843"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40"/>
      <w:bookmarkEnd w:id="841"/>
      <w:bookmarkEnd w:id="842"/>
      <w:bookmarkEnd w:id="843"/>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44" w:name="_Toc312422934"/>
      <w:bookmarkStart w:id="845" w:name="_Ref347235111"/>
      <w:bookmarkStart w:id="846" w:name="_Ref318701648"/>
      <w:bookmarkEnd w:id="844"/>
      <w:r w:rsidRPr="00CD0E75">
        <w:rPr>
          <w:sz w:val="24"/>
        </w:rPr>
        <w:br w:type="page"/>
      </w:r>
      <w:r w:rsidRPr="00CB4E81">
        <w:rPr>
          <w:rFonts w:cs="Arial"/>
          <w:sz w:val="24"/>
          <w:szCs w:val="24"/>
        </w:rPr>
        <w:lastRenderedPageBreak/>
        <w:t>Schedule 3</w:t>
      </w:r>
    </w:p>
    <w:bookmarkEnd w:id="845"/>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47" w:name="_Ref351042478"/>
      <w:r w:rsidRPr="00025B10">
        <w:rPr>
          <w:rFonts w:ascii="Arial" w:hAnsi="Arial" w:cs="Arial"/>
          <w:b/>
          <w:color w:val="auto"/>
          <w:w w:val="0"/>
          <w:sz w:val="24"/>
          <w:szCs w:val="24"/>
          <w:u w:val="single"/>
        </w:rPr>
        <w:t>Confidentiality</w:t>
      </w:r>
      <w:bookmarkEnd w:id="847"/>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690F50BA"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48"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49" w:name="_Ref124761318"/>
    </w:p>
    <w:bookmarkEnd w:id="849"/>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50" w:name="_Ref441572620"/>
      <w:bookmarkStart w:id="851" w:name="_Ref352160542"/>
      <w:bookmarkStart w:id="852" w:name="_Ref391375082"/>
      <w:bookmarkEnd w:id="848"/>
      <w:r w:rsidRPr="00025B10">
        <w:rPr>
          <w:rFonts w:cs="Arial"/>
          <w:sz w:val="24"/>
          <w:lang w:val="en-US"/>
        </w:rPr>
        <w:t xml:space="preserve"> Authority may disclose the Confidential Information of the Supplier:</w:t>
      </w:r>
      <w:bookmarkEnd w:id="850"/>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53"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53"/>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51"/>
    <w:bookmarkEnd w:id="852"/>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54" w:name="_Ref351042762"/>
      <w:r w:rsidRPr="00025B10">
        <w:rPr>
          <w:rFonts w:ascii="Arial" w:hAnsi="Arial" w:cs="Arial"/>
          <w:b/>
          <w:color w:val="auto"/>
          <w:w w:val="0"/>
          <w:sz w:val="24"/>
          <w:szCs w:val="24"/>
          <w:u w:val="single"/>
        </w:rPr>
        <w:t>Data protection</w:t>
      </w:r>
      <w:bookmarkEnd w:id="854"/>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55"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55"/>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56" w:name="_Ref378859213"/>
      <w:r w:rsidRPr="00025B10">
        <w:rPr>
          <w:rFonts w:ascii="Arial" w:hAnsi="Arial" w:cs="Arial"/>
          <w:b/>
          <w:color w:val="auto"/>
          <w:w w:val="0"/>
          <w:sz w:val="24"/>
          <w:szCs w:val="24"/>
          <w:u w:val="single"/>
        </w:rPr>
        <w:t>Freedom of Information and Transparency</w:t>
      </w:r>
      <w:bookmarkEnd w:id="856"/>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57"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57"/>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9EE99FE" w14:textId="69E9D93F" w:rsidR="00CC6C24" w:rsidRPr="004E77D1" w:rsidRDefault="00CC6C24" w:rsidP="00D215FC">
      <w:pPr>
        <w:pStyle w:val="MRNumberedHeading3"/>
        <w:numPr>
          <w:ilvl w:val="2"/>
          <w:numId w:val="44"/>
        </w:numPr>
        <w:spacing w:line="240" w:lineRule="auto"/>
        <w:ind w:firstLine="0"/>
        <w:jc w:val="both"/>
        <w:rPr>
          <w:rFonts w:cs="Arial"/>
          <w:sz w:val="24"/>
          <w:lang w:val="en-US"/>
        </w:rPr>
      </w:pPr>
      <w:r w:rsidRPr="004E77D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58" w:name="_Ref378840767"/>
      <w:r w:rsidRPr="00CB4E81">
        <w:rPr>
          <w:rFonts w:cs="Arial"/>
          <w:sz w:val="24"/>
          <w:szCs w:val="24"/>
        </w:rPr>
        <w:lastRenderedPageBreak/>
        <w:t>Schedule 4</w:t>
      </w:r>
    </w:p>
    <w:bookmarkEnd w:id="846"/>
    <w:bookmarkEnd w:id="858"/>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59" w:name="_Ref286220103"/>
      <w:bookmarkStart w:id="860" w:name="_Toc290398290"/>
      <w:bookmarkStart w:id="861" w:name="_Toc312422904"/>
      <w:r w:rsidRPr="00E2626B">
        <w:rPr>
          <w:rFonts w:ascii="Arial" w:hAnsi="Arial" w:cs="Arial"/>
          <w:b/>
          <w:color w:val="auto"/>
          <w:sz w:val="24"/>
          <w:szCs w:val="24"/>
          <w:u w:val="single"/>
        </w:rPr>
        <w:t>Definitions</w:t>
      </w:r>
      <w:bookmarkStart w:id="862" w:name="Page_46"/>
      <w:bookmarkEnd w:id="859"/>
      <w:bookmarkEnd w:id="860"/>
      <w:bookmarkEnd w:id="861"/>
      <w:bookmarkEnd w:id="862"/>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63" w:name="_Toc303948961"/>
      <w:bookmarkStart w:id="864" w:name="_Toc303949721"/>
      <w:bookmarkStart w:id="865" w:name="_Toc303950488"/>
      <w:bookmarkStart w:id="866" w:name="_Toc303951268"/>
      <w:bookmarkStart w:id="867"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63"/>
      <w:bookmarkEnd w:id="864"/>
      <w:bookmarkEnd w:id="865"/>
      <w:bookmarkEnd w:id="866"/>
      <w:bookmarkEnd w:id="867"/>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68" w:name="_Toc303948966"/>
            <w:bookmarkStart w:id="869" w:name="_Toc303949726"/>
            <w:bookmarkStart w:id="870" w:name="_Toc303950493"/>
            <w:bookmarkStart w:id="871" w:name="_Toc303951273"/>
            <w:bookmarkStart w:id="872"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68"/>
            <w:bookmarkEnd w:id="869"/>
            <w:bookmarkEnd w:id="870"/>
            <w:bookmarkEnd w:id="871"/>
            <w:bookmarkEnd w:id="872"/>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73" w:name="_Toc303948967"/>
            <w:bookmarkStart w:id="874" w:name="_Toc303949727"/>
            <w:bookmarkStart w:id="875" w:name="_Toc303950494"/>
            <w:bookmarkStart w:id="876" w:name="_Toc303951274"/>
            <w:bookmarkStart w:id="877" w:name="_Toc304135357"/>
            <w:r w:rsidRPr="00025B10">
              <w:rPr>
                <w:rFonts w:cs="Arial"/>
                <w:sz w:val="24"/>
                <w:szCs w:val="24"/>
              </w:rPr>
              <w:t>means the Supplier’s business continuity plan which includes its plans for continuity of the supply of the Goods during a Business Continuity Event;</w:t>
            </w:r>
            <w:bookmarkEnd w:id="873"/>
            <w:bookmarkEnd w:id="874"/>
            <w:bookmarkEnd w:id="875"/>
            <w:bookmarkEnd w:id="876"/>
            <w:bookmarkEnd w:id="877"/>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78" w:name="_Toc303948968"/>
            <w:bookmarkStart w:id="879" w:name="_Toc303949728"/>
            <w:bookmarkStart w:id="880" w:name="_Toc303950495"/>
            <w:bookmarkStart w:id="881" w:name="_Toc303951275"/>
            <w:bookmarkStart w:id="882" w:name="_Toc304135358"/>
            <w:r w:rsidRPr="00025B10">
              <w:rPr>
                <w:rFonts w:cs="Arial"/>
                <w:sz w:val="24"/>
                <w:szCs w:val="24"/>
              </w:rPr>
              <w:t>means any day other than Saturday, Sunday, Christmas Day, Good Friday or a statutory bank holiday in England and Wales;</w:t>
            </w:r>
            <w:bookmarkEnd w:id="878"/>
            <w:bookmarkEnd w:id="879"/>
            <w:bookmarkEnd w:id="880"/>
            <w:bookmarkEnd w:id="881"/>
            <w:bookmarkEnd w:id="882"/>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83" w:name="_Toc303948972"/>
            <w:bookmarkStart w:id="884" w:name="_Toc303949732"/>
            <w:bookmarkStart w:id="885" w:name="_Toc303950499"/>
            <w:bookmarkStart w:id="886" w:name="_Toc303951279"/>
            <w:bookmarkStart w:id="887" w:name="_Toc304135362"/>
            <w:r w:rsidRPr="00025B10">
              <w:rPr>
                <w:rFonts w:cs="Arial"/>
                <w:sz w:val="24"/>
                <w:szCs w:val="24"/>
              </w:rPr>
              <w:t>means the date of this Framework Agreement;</w:t>
            </w:r>
            <w:bookmarkEnd w:id="883"/>
            <w:bookmarkEnd w:id="884"/>
            <w:bookmarkEnd w:id="885"/>
            <w:bookmarkEnd w:id="886"/>
            <w:bookmarkEnd w:id="887"/>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88" w:name="_Toc303948974"/>
            <w:bookmarkStart w:id="889" w:name="_Toc303949734"/>
            <w:bookmarkStart w:id="890" w:name="_Toc303950501"/>
            <w:bookmarkStart w:id="891" w:name="_Toc303951281"/>
            <w:bookmarkStart w:id="892"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88"/>
            <w:bookmarkEnd w:id="889"/>
            <w:bookmarkEnd w:id="890"/>
            <w:bookmarkEnd w:id="891"/>
            <w:bookmarkEnd w:id="892"/>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93" w:name="_Toc303948979"/>
            <w:bookmarkStart w:id="894" w:name="_Toc303949739"/>
            <w:bookmarkStart w:id="895" w:name="_Toc303950506"/>
            <w:bookmarkStart w:id="896" w:name="_Toc303951286"/>
            <w:bookmarkStart w:id="897"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93"/>
            <w:bookmarkEnd w:id="894"/>
            <w:bookmarkEnd w:id="895"/>
            <w:bookmarkEnd w:id="896"/>
            <w:bookmarkEnd w:id="897"/>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r w:rsidRPr="00025B10">
              <w:rPr>
                <w:rFonts w:cs="Arial"/>
                <w:sz w:val="24"/>
                <w:szCs w:val="24"/>
              </w:rPr>
              <w:lastRenderedPageBreak/>
              <w:t xml:space="preserve">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98" w:name="_Toc303948982"/>
            <w:bookmarkStart w:id="899" w:name="_Toc303949742"/>
            <w:bookmarkStart w:id="900" w:name="_Toc303950509"/>
            <w:bookmarkStart w:id="901" w:name="_Toc303951289"/>
            <w:bookmarkStart w:id="902"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98"/>
            <w:bookmarkEnd w:id="899"/>
            <w:bookmarkEnd w:id="900"/>
            <w:bookmarkEnd w:id="901"/>
            <w:bookmarkEnd w:id="902"/>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903" w:name="_Toc303948988"/>
            <w:bookmarkStart w:id="904" w:name="_Toc303949748"/>
            <w:bookmarkStart w:id="905" w:name="_Toc303950515"/>
            <w:bookmarkStart w:id="906" w:name="_Toc303951295"/>
            <w:bookmarkStart w:id="907"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903"/>
            <w:bookmarkEnd w:id="904"/>
            <w:bookmarkEnd w:id="905"/>
            <w:bookmarkEnd w:id="906"/>
            <w:bookmarkEnd w:id="907"/>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908" w:name="_Toc303948990"/>
            <w:bookmarkStart w:id="909" w:name="_Toc303949750"/>
            <w:bookmarkStart w:id="910" w:name="_Toc303950517"/>
            <w:bookmarkStart w:id="911" w:name="_Toc303951297"/>
            <w:bookmarkStart w:id="912"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908"/>
            <w:bookmarkEnd w:id="909"/>
            <w:bookmarkEnd w:id="910"/>
            <w:bookmarkEnd w:id="911"/>
            <w:bookmarkEnd w:id="912"/>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D2141" w14:paraId="4503652D" w14:textId="77777777" w:rsidTr="00D215FC">
        <w:trPr>
          <w:trHeight w:val="5815"/>
        </w:trPr>
        <w:tc>
          <w:tcPr>
            <w:tcW w:w="2038"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D215FC">
              <w:rPr>
                <w:rFonts w:cs="Arial"/>
                <w:b/>
                <w:sz w:val="24"/>
                <w:szCs w:val="24"/>
              </w:rPr>
              <w:t>"</w:t>
            </w:r>
            <w:r w:rsidR="00B1420F" w:rsidRPr="00D215FC">
              <w:rPr>
                <w:rFonts w:cs="Arial"/>
                <w:b/>
                <w:sz w:val="24"/>
                <w:szCs w:val="24"/>
              </w:rPr>
              <w:t>Invitation to Offer</w:t>
            </w:r>
            <w:r w:rsidRPr="00D215FC">
              <w:rPr>
                <w:rFonts w:cs="Arial"/>
                <w:b/>
                <w:sz w:val="24"/>
                <w:szCs w:val="24"/>
              </w:rPr>
              <w:t>"</w:t>
            </w:r>
          </w:p>
        </w:tc>
        <w:tc>
          <w:tcPr>
            <w:tcW w:w="7709" w:type="dxa"/>
          </w:tcPr>
          <w:p w14:paraId="171D8317" w14:textId="77777777" w:rsidR="00B1420F" w:rsidRPr="00D215FC" w:rsidRDefault="00B1420F" w:rsidP="00045009">
            <w:pPr>
              <w:spacing w:before="120" w:after="120" w:line="240" w:lineRule="auto"/>
              <w:jc w:val="both"/>
              <w:rPr>
                <w:rFonts w:cs="Arial"/>
                <w:sz w:val="24"/>
                <w:szCs w:val="24"/>
              </w:rPr>
            </w:pPr>
            <w:r w:rsidRPr="00D215FC">
              <w:rPr>
                <w:rFonts w:cs="Arial"/>
                <w:sz w:val="24"/>
                <w:szCs w:val="24"/>
              </w:rPr>
              <w:t>means the invitation to offer issued by the Authority comprising:</w:t>
            </w:r>
          </w:p>
          <w:p w14:paraId="22A252B5" w14:textId="77777777" w:rsidR="00264071" w:rsidRPr="00C176DD" w:rsidRDefault="00264071" w:rsidP="00D215FC">
            <w:pPr>
              <w:pStyle w:val="NoSpacing"/>
              <w:tabs>
                <w:tab w:val="left" w:pos="2410"/>
              </w:tabs>
              <w:rPr>
                <w:rFonts w:cs="Arial"/>
                <w:sz w:val="24"/>
              </w:rPr>
            </w:pPr>
            <w:r w:rsidRPr="00C176DD">
              <w:rPr>
                <w:rFonts w:cs="Arial"/>
                <w:sz w:val="24"/>
              </w:rPr>
              <w:t>Document No.01</w:t>
            </w:r>
            <w:r w:rsidRPr="00C176DD">
              <w:rPr>
                <w:rFonts w:cs="Arial"/>
                <w:sz w:val="24"/>
              </w:rPr>
              <w:tab/>
              <w:t>This covering letter</w:t>
            </w:r>
          </w:p>
          <w:p w14:paraId="484BC0F8" w14:textId="77777777" w:rsidR="00264071" w:rsidRPr="00C176DD" w:rsidRDefault="00264071" w:rsidP="00D215FC">
            <w:pPr>
              <w:pStyle w:val="NoSpacing"/>
              <w:tabs>
                <w:tab w:val="left" w:pos="2410"/>
              </w:tabs>
              <w:rPr>
                <w:rFonts w:cs="Arial"/>
                <w:sz w:val="24"/>
              </w:rPr>
            </w:pPr>
            <w:r w:rsidRPr="00C176DD">
              <w:rPr>
                <w:rFonts w:cs="Arial"/>
                <w:sz w:val="24"/>
              </w:rPr>
              <w:t>Document No.02</w:t>
            </w:r>
            <w:r w:rsidRPr="00C176DD">
              <w:rPr>
                <w:rFonts w:cs="Arial"/>
                <w:sz w:val="24"/>
              </w:rPr>
              <w:tab/>
              <w:t>Terms of offer</w:t>
            </w:r>
          </w:p>
          <w:p w14:paraId="1D36D46B" w14:textId="77777777" w:rsidR="00264071" w:rsidRPr="00C176DD" w:rsidRDefault="00264071" w:rsidP="00D215FC">
            <w:pPr>
              <w:pStyle w:val="NoSpacing"/>
              <w:tabs>
                <w:tab w:val="left" w:pos="2410"/>
              </w:tabs>
              <w:rPr>
                <w:rFonts w:cs="Arial"/>
                <w:sz w:val="24"/>
              </w:rPr>
            </w:pPr>
            <w:r w:rsidRPr="00C176DD">
              <w:rPr>
                <w:rFonts w:cs="Arial"/>
                <w:sz w:val="24"/>
              </w:rPr>
              <w:t>Document No.03</w:t>
            </w:r>
            <w:r w:rsidRPr="00C176DD">
              <w:rPr>
                <w:rFonts w:cs="Arial"/>
                <w:sz w:val="24"/>
              </w:rPr>
              <w:tab/>
              <w:t>Framework Agreement and Terms and Conditions</w:t>
            </w:r>
          </w:p>
          <w:p w14:paraId="5B7FDD0B" w14:textId="77777777" w:rsidR="00264071" w:rsidRDefault="00264071" w:rsidP="00D215FC">
            <w:pPr>
              <w:pStyle w:val="NoSpacing"/>
              <w:tabs>
                <w:tab w:val="left" w:pos="2410"/>
              </w:tabs>
              <w:rPr>
                <w:rFonts w:cs="Arial"/>
                <w:sz w:val="24"/>
              </w:rPr>
            </w:pPr>
            <w:r w:rsidRPr="00C176DD">
              <w:rPr>
                <w:rFonts w:cs="Arial"/>
                <w:sz w:val="24"/>
              </w:rPr>
              <w:t>Document No.04</w:t>
            </w:r>
            <w:r w:rsidRPr="00C176DD">
              <w:rPr>
                <w:rFonts w:cs="Arial"/>
                <w:sz w:val="24"/>
              </w:rPr>
              <w:tab/>
              <w:t>Quality Assurance Process</w:t>
            </w:r>
          </w:p>
          <w:p w14:paraId="534FD679" w14:textId="77777777" w:rsidR="00264071" w:rsidRPr="00C176DD" w:rsidRDefault="00264071" w:rsidP="00D215FC">
            <w:pPr>
              <w:pStyle w:val="NoSpacing"/>
              <w:tabs>
                <w:tab w:val="left" w:pos="2410"/>
              </w:tabs>
              <w:rPr>
                <w:rFonts w:cs="Arial"/>
                <w:sz w:val="24"/>
              </w:rPr>
            </w:pPr>
            <w:r w:rsidRPr="00C176DD">
              <w:rPr>
                <w:rFonts w:cs="Arial"/>
                <w:sz w:val="24"/>
              </w:rPr>
              <w:t>Document No.05</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38E3B3E1" w14:textId="77777777" w:rsidR="00264071" w:rsidRPr="00C176DD" w:rsidRDefault="00264071" w:rsidP="00D215FC">
            <w:pPr>
              <w:pStyle w:val="NoSpacing"/>
              <w:tabs>
                <w:tab w:val="left" w:pos="2410"/>
              </w:tabs>
              <w:rPr>
                <w:rFonts w:cs="Arial"/>
                <w:sz w:val="24"/>
              </w:rPr>
            </w:pPr>
            <w:r w:rsidRPr="00C176DD">
              <w:rPr>
                <w:rFonts w:cs="Arial"/>
                <w:sz w:val="24"/>
              </w:rPr>
              <w:t>Document No.05a</w:t>
            </w:r>
            <w:r w:rsidRPr="00C176DD">
              <w:rPr>
                <w:rFonts w:cs="Arial"/>
                <w:sz w:val="24"/>
              </w:rPr>
              <w:tab/>
              <w:t xml:space="preserve">Product listing and usage – </w:t>
            </w:r>
            <w:bookmarkStart w:id="913" w:name="_Hlk206502048"/>
            <w:bookmarkStart w:id="914" w:name="_Hlk206502089"/>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57732</w:t>
            </w:r>
            <w:bookmarkEnd w:id="913"/>
            <w:r w:rsidRPr="00D40EE9">
              <w:rPr>
                <w:rFonts w:cs="Arial"/>
                <w:bCs/>
                <w:sz w:val="24"/>
              </w:rPr>
              <w:t>_0</w:t>
            </w:r>
            <w:bookmarkEnd w:id="914"/>
            <w:r w:rsidRPr="00D40EE9">
              <w:rPr>
                <w:rFonts w:cs="Arial"/>
                <w:bCs/>
                <w:sz w:val="24"/>
              </w:rPr>
              <w:t>1</w:t>
            </w:r>
          </w:p>
          <w:p w14:paraId="12788300" w14:textId="77777777" w:rsidR="00264071" w:rsidRDefault="00264071" w:rsidP="00D215FC">
            <w:pPr>
              <w:pStyle w:val="NoSpacing"/>
              <w:tabs>
                <w:tab w:val="left" w:pos="2410"/>
              </w:tabs>
              <w:rPr>
                <w:rFonts w:cs="Arial"/>
                <w:bCs/>
                <w:sz w:val="24"/>
              </w:rPr>
            </w:pPr>
            <w:r w:rsidRPr="00C176DD">
              <w:rPr>
                <w:rFonts w:cs="Arial"/>
                <w:sz w:val="24"/>
              </w:rPr>
              <w:t>Document No.05b</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57732</w:t>
            </w:r>
            <w:r w:rsidRPr="00D40EE9">
              <w:rPr>
                <w:rFonts w:cs="Arial"/>
                <w:bCs/>
                <w:sz w:val="24"/>
              </w:rPr>
              <w:t>_01</w:t>
            </w:r>
          </w:p>
          <w:p w14:paraId="34465CAF" w14:textId="5EF92891" w:rsidR="00264071" w:rsidRDefault="00264071" w:rsidP="00264071">
            <w:pPr>
              <w:pStyle w:val="NoSpacing"/>
              <w:tabs>
                <w:tab w:val="left" w:pos="2410"/>
              </w:tabs>
              <w:rPr>
                <w:rFonts w:cs="Arial"/>
                <w:sz w:val="24"/>
              </w:rPr>
            </w:pPr>
            <w:r w:rsidRPr="000D2141">
              <w:rPr>
                <w:rFonts w:cs="Arial"/>
                <w:sz w:val="24"/>
              </w:rPr>
              <w:t>Document No.05c</w:t>
            </w:r>
            <w:r w:rsidRPr="000D2141">
              <w:rPr>
                <w:rFonts w:cs="Arial"/>
                <w:sz w:val="24"/>
              </w:rPr>
              <w:tab/>
              <w:t>Volume Discounts or Additional Products    Offer Schedule?</w:t>
            </w:r>
          </w:p>
          <w:p w14:paraId="0A5E7C92" w14:textId="77777777" w:rsidR="00264071" w:rsidRPr="00C176DD" w:rsidRDefault="00264071" w:rsidP="00D215FC">
            <w:pPr>
              <w:pStyle w:val="NoSpacing"/>
              <w:tabs>
                <w:tab w:val="left" w:pos="2410"/>
              </w:tabs>
              <w:rPr>
                <w:rFonts w:cs="Arial"/>
                <w:sz w:val="24"/>
              </w:rPr>
            </w:pPr>
            <w:r w:rsidRPr="00C176DD">
              <w:rPr>
                <w:rFonts w:cs="Arial"/>
                <w:sz w:val="24"/>
              </w:rPr>
              <w:t>Document No.06</w:t>
            </w:r>
            <w:r w:rsidRPr="00C176DD">
              <w:rPr>
                <w:rFonts w:cs="Arial"/>
                <w:sz w:val="24"/>
              </w:rPr>
              <w:tab/>
              <w:t>Form of offer</w:t>
            </w:r>
          </w:p>
          <w:p w14:paraId="65DD9C18" w14:textId="77777777" w:rsidR="00264071" w:rsidRDefault="00264071" w:rsidP="00D215FC">
            <w:pPr>
              <w:pStyle w:val="NoSpacing"/>
              <w:tabs>
                <w:tab w:val="left" w:pos="2410"/>
              </w:tabs>
              <w:rPr>
                <w:rFonts w:cs="Arial"/>
                <w:sz w:val="24"/>
              </w:rPr>
            </w:pPr>
            <w:bookmarkStart w:id="915" w:name="_Hlk206506597"/>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p>
          <w:bookmarkEnd w:id="915"/>
          <w:p w14:paraId="01BA2142" w14:textId="6779337A" w:rsidR="00264071" w:rsidRPr="00C176DD" w:rsidRDefault="00264071" w:rsidP="00D215FC">
            <w:pPr>
              <w:pStyle w:val="NoSpacing"/>
              <w:tabs>
                <w:tab w:val="left" w:pos="2410"/>
              </w:tabs>
              <w:rPr>
                <w:rFonts w:cs="Arial"/>
                <w:sz w:val="24"/>
              </w:rPr>
            </w:pPr>
            <w:r w:rsidRPr="00C176DD">
              <w:rPr>
                <w:rFonts w:cs="Arial"/>
                <w:sz w:val="24"/>
              </w:rPr>
              <w:t>Document No. 08</w:t>
            </w:r>
            <w:r w:rsidRPr="00C176DD">
              <w:rPr>
                <w:rFonts w:cs="Arial"/>
                <w:sz w:val="24"/>
              </w:rPr>
              <w:tab/>
              <w:t>Confidential information schedule</w:t>
            </w:r>
            <w:r>
              <w:rPr>
                <w:rFonts w:cs="Arial"/>
                <w:sz w:val="24"/>
              </w:rPr>
              <w:t xml:space="preserve"> </w:t>
            </w:r>
          </w:p>
          <w:p w14:paraId="5C9AA0F7" w14:textId="1006EDF9" w:rsidR="00264071" w:rsidRPr="00017805" w:rsidRDefault="00264071" w:rsidP="00D215FC">
            <w:pPr>
              <w:pStyle w:val="NoSpacing"/>
              <w:tabs>
                <w:tab w:val="left" w:pos="2410"/>
              </w:tabs>
              <w:rPr>
                <w:rFonts w:cs="Arial"/>
                <w:sz w:val="24"/>
              </w:rPr>
            </w:pPr>
            <w:r w:rsidRPr="00017805">
              <w:rPr>
                <w:rFonts w:cs="Arial"/>
                <w:sz w:val="24"/>
              </w:rPr>
              <w:t>Document No. 09</w:t>
            </w:r>
            <w:r w:rsidRPr="00017805">
              <w:rPr>
                <w:rFonts w:cs="Arial"/>
                <w:sz w:val="24"/>
              </w:rPr>
              <w:tab/>
              <w:t>Participating Authorities</w:t>
            </w:r>
          </w:p>
          <w:p w14:paraId="37474A8A" w14:textId="108FF34A" w:rsidR="00B1420F" w:rsidRPr="000D2141" w:rsidRDefault="00264071" w:rsidP="000D2141">
            <w:pPr>
              <w:pStyle w:val="NoSpacing"/>
              <w:tabs>
                <w:tab w:val="left" w:pos="2410"/>
              </w:tabs>
              <w:rPr>
                <w:rFonts w:cs="Arial"/>
                <w:sz w:val="24"/>
                <w:highlight w:val="yellow"/>
              </w:rPr>
            </w:pPr>
            <w:r w:rsidRPr="000D2141">
              <w:rPr>
                <w:rFonts w:cs="Arial"/>
                <w:sz w:val="24"/>
              </w:rPr>
              <w:t xml:space="preserve">Document No. 10 </w:t>
            </w:r>
            <w:r w:rsidRPr="000D2141">
              <w:rPr>
                <w:rFonts w:cs="Arial"/>
                <w:sz w:val="24"/>
              </w:rPr>
              <w:tab/>
            </w:r>
            <w:r w:rsidR="000D2141" w:rsidRPr="000D2141">
              <w:rPr>
                <w:rFonts w:cs="Arial"/>
                <w:sz w:val="24"/>
              </w:rPr>
              <w:t>FOR INFO ONLY - NOT FOR COMPLETION - PSQ Pass/Fail Criteria</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916" w:name="_Toc303948992"/>
            <w:bookmarkStart w:id="917" w:name="_Toc303949752"/>
            <w:bookmarkStart w:id="918" w:name="_Toc303950519"/>
            <w:bookmarkStart w:id="919" w:name="_Toc303951299"/>
            <w:bookmarkStart w:id="920" w:name="_Toc304135382"/>
            <w:r w:rsidRPr="00025B10">
              <w:rPr>
                <w:rFonts w:cs="Arial"/>
                <w:sz w:val="24"/>
                <w:szCs w:val="24"/>
              </w:rPr>
              <w:t>means the key performance indicators as set out in Schedule 5;</w:t>
            </w:r>
            <w:bookmarkEnd w:id="916"/>
            <w:bookmarkEnd w:id="917"/>
            <w:bookmarkEnd w:id="918"/>
            <w:bookmarkEnd w:id="919"/>
            <w:bookmarkEnd w:id="920"/>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3567835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w:t>
            </w:r>
            <w:r w:rsidRPr="00025B10">
              <w:rPr>
                <w:rFonts w:eastAsia="MS Mincho" w:cs="Arial"/>
                <w:sz w:val="24"/>
                <w:szCs w:val="24"/>
              </w:rPr>
              <w:lastRenderedPageBreak/>
              <w:t xml:space="preserve">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921" w:name="_Toc303948999"/>
            <w:bookmarkStart w:id="922" w:name="_Toc303949759"/>
            <w:bookmarkStart w:id="923" w:name="_Toc303950526"/>
            <w:bookmarkStart w:id="924" w:name="_Toc303951306"/>
            <w:bookmarkStart w:id="925" w:name="_Toc304135389"/>
            <w:r w:rsidRPr="00025B10">
              <w:rPr>
                <w:rFonts w:cs="Arial"/>
                <w:sz w:val="24"/>
                <w:szCs w:val="24"/>
              </w:rPr>
              <w:t>means the Authority or the Supplier as appropriate and Parties means both the Authority and the Supplier;</w:t>
            </w:r>
            <w:bookmarkEnd w:id="921"/>
            <w:bookmarkEnd w:id="922"/>
            <w:bookmarkEnd w:id="923"/>
            <w:bookmarkEnd w:id="924"/>
            <w:bookmarkEnd w:id="925"/>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lastRenderedPageBreak/>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26" w:name="_Toc303949002"/>
      <w:bookmarkStart w:id="927" w:name="_Toc303949762"/>
      <w:bookmarkStart w:id="928" w:name="_Toc303950529"/>
      <w:bookmarkStart w:id="929" w:name="_Toc303951309"/>
      <w:bookmarkStart w:id="930"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26"/>
      <w:bookmarkEnd w:id="927"/>
      <w:bookmarkEnd w:id="928"/>
      <w:bookmarkEnd w:id="929"/>
      <w:bookmarkEnd w:id="930"/>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31" w:name="_Toc303949003"/>
      <w:bookmarkStart w:id="932" w:name="_Toc303949763"/>
      <w:bookmarkStart w:id="933" w:name="_Toc303950530"/>
      <w:bookmarkStart w:id="934" w:name="_Toc303951310"/>
      <w:bookmarkStart w:id="935"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31"/>
      <w:bookmarkEnd w:id="932"/>
      <w:bookmarkEnd w:id="933"/>
      <w:bookmarkEnd w:id="934"/>
      <w:bookmarkEnd w:id="935"/>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36" w:name="_Toc303949004"/>
      <w:bookmarkStart w:id="937" w:name="_Toc303949764"/>
      <w:bookmarkStart w:id="938" w:name="_Toc303950531"/>
      <w:bookmarkStart w:id="939" w:name="_Toc303951311"/>
      <w:bookmarkStart w:id="940"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36"/>
      <w:bookmarkEnd w:id="937"/>
      <w:bookmarkEnd w:id="938"/>
      <w:bookmarkEnd w:id="939"/>
      <w:bookmarkEnd w:id="940"/>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41" w:name="_Toc303949007"/>
      <w:bookmarkStart w:id="942" w:name="_Toc303949767"/>
      <w:bookmarkStart w:id="943" w:name="_Toc303950534"/>
      <w:bookmarkStart w:id="944" w:name="_Toc303951314"/>
      <w:bookmarkStart w:id="945" w:name="_Toc304135397"/>
      <w:r w:rsidRPr="00025B10">
        <w:rPr>
          <w:rFonts w:cs="Arial"/>
          <w:sz w:val="24"/>
        </w:rPr>
        <w:lastRenderedPageBreak/>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41"/>
      <w:bookmarkEnd w:id="942"/>
      <w:bookmarkEnd w:id="943"/>
      <w:bookmarkEnd w:id="944"/>
      <w:bookmarkEnd w:id="945"/>
      <w:r w:rsidRPr="00025B10">
        <w:rPr>
          <w:rFonts w:cs="Arial"/>
          <w:sz w:val="24"/>
        </w:rPr>
        <w:t xml:space="preserve"> </w:t>
      </w:r>
      <w:bookmarkStart w:id="946" w:name="_Toc303949001"/>
      <w:bookmarkStart w:id="947" w:name="_Toc303949761"/>
      <w:bookmarkStart w:id="948" w:name="_Toc303950528"/>
      <w:bookmarkStart w:id="949" w:name="_Toc303951308"/>
      <w:bookmarkStart w:id="950"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46"/>
      <w:bookmarkEnd w:id="947"/>
      <w:bookmarkEnd w:id="948"/>
      <w:bookmarkEnd w:id="949"/>
      <w:bookmarkEnd w:id="950"/>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51"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52"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51"/>
      <w:bookmarkEnd w:id="952"/>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53" w:name="_Ref94251710"/>
      <w:r w:rsidRPr="00025B10">
        <w:rPr>
          <w:rFonts w:cs="Arial"/>
          <w:sz w:val="24"/>
        </w:rPr>
        <w:t>Any reference in this Framework Agreement which immediately before Exit Day was a reference to (as it has effect from time to time):</w:t>
      </w:r>
      <w:bookmarkEnd w:id="953"/>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54"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66434582" w14:textId="77777777" w:rsidR="00576894" w:rsidRDefault="00576894" w:rsidP="00576894">
      <w:pPr>
        <w:rPr>
          <w:rFonts w:cs="Arial"/>
          <w:sz w:val="24"/>
          <w:szCs w:val="24"/>
        </w:rPr>
      </w:pPr>
    </w:p>
    <w:p w14:paraId="738DA584" w14:textId="77777777" w:rsidR="000D2141" w:rsidRPr="000D2141" w:rsidRDefault="000D2141" w:rsidP="000D2141">
      <w:pPr>
        <w:numPr>
          <w:ilvl w:val="0"/>
          <w:numId w:val="140"/>
        </w:numPr>
        <w:tabs>
          <w:tab w:val="left" w:pos="358"/>
        </w:tabs>
        <w:kinsoku w:val="0"/>
        <w:overflowPunct w:val="0"/>
        <w:autoSpaceDE w:val="0"/>
        <w:autoSpaceDN w:val="0"/>
        <w:adjustRightInd w:val="0"/>
        <w:spacing w:before="124" w:line="240" w:lineRule="auto"/>
        <w:ind w:left="358" w:right="1828" w:hanging="358"/>
        <w:jc w:val="right"/>
        <w:rPr>
          <w:rFonts w:cs="Arial"/>
          <w:sz w:val="24"/>
          <w:szCs w:val="24"/>
        </w:rPr>
      </w:pPr>
      <w:bookmarkStart w:id="955" w:name="Schedule_5"/>
      <w:bookmarkStart w:id="956" w:name="Part_A_–_Key_Performance_Indicators"/>
      <w:bookmarkStart w:id="957" w:name="1._The_KPIs_used_to_measure_the_Supplier"/>
      <w:bookmarkEnd w:id="955"/>
      <w:bookmarkEnd w:id="956"/>
      <w:bookmarkEnd w:id="957"/>
      <w:r w:rsidRPr="000D2141">
        <w:rPr>
          <w:rFonts w:cs="Arial"/>
          <w:sz w:val="24"/>
          <w:szCs w:val="24"/>
        </w:rPr>
        <w:t>The KPIs used to measure the Supplier's performance shall be –</w:t>
      </w:r>
    </w:p>
    <w:p w14:paraId="1C13A108" w14:textId="77777777" w:rsidR="000D2141" w:rsidRPr="000D2141" w:rsidRDefault="000D2141" w:rsidP="000D2141">
      <w:pPr>
        <w:numPr>
          <w:ilvl w:val="1"/>
          <w:numId w:val="140"/>
        </w:numPr>
        <w:tabs>
          <w:tab w:val="left" w:pos="771"/>
        </w:tabs>
        <w:kinsoku w:val="0"/>
        <w:overflowPunct w:val="0"/>
        <w:autoSpaceDE w:val="0"/>
        <w:autoSpaceDN w:val="0"/>
        <w:adjustRightInd w:val="0"/>
        <w:spacing w:before="240" w:line="240" w:lineRule="auto"/>
        <w:ind w:left="771" w:right="1871" w:hanging="771"/>
        <w:jc w:val="right"/>
        <w:rPr>
          <w:rFonts w:cs="Arial"/>
          <w:sz w:val="24"/>
          <w:szCs w:val="24"/>
        </w:rPr>
      </w:pPr>
      <w:bookmarkStart w:id="958" w:name="1.1._the_Supply_Status_KPI_(as_defined_i"/>
      <w:bookmarkEnd w:id="958"/>
      <w:r w:rsidRPr="000D2141">
        <w:rPr>
          <w:rFonts w:cs="Arial"/>
          <w:sz w:val="24"/>
          <w:szCs w:val="24"/>
        </w:rPr>
        <w:t>the Supply Status KPI (as defined in paragraph 3 below);</w:t>
      </w:r>
    </w:p>
    <w:p w14:paraId="38156EEC" w14:textId="77777777" w:rsidR="000D2141" w:rsidRPr="000D2141" w:rsidRDefault="000D2141" w:rsidP="000D2141">
      <w:pPr>
        <w:numPr>
          <w:ilvl w:val="1"/>
          <w:numId w:val="140"/>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59" w:name="1.2._Data_Provision_KPI_(as_defined_in_p"/>
      <w:bookmarkStart w:id="960" w:name="1.3._the_Delivery_Failure_KPI_(as_define"/>
      <w:bookmarkEnd w:id="959"/>
      <w:bookmarkEnd w:id="960"/>
      <w:r w:rsidRPr="000D2141">
        <w:rPr>
          <w:rFonts w:cs="Arial"/>
          <w:sz w:val="24"/>
          <w:szCs w:val="24"/>
        </w:rPr>
        <w:t>Data Provision KPI (as defined in paragraph 4 below);</w:t>
      </w:r>
    </w:p>
    <w:p w14:paraId="294D245C" w14:textId="77777777" w:rsidR="000D2141" w:rsidRPr="000D2141" w:rsidRDefault="000D2141" w:rsidP="000D2141">
      <w:pPr>
        <w:numPr>
          <w:ilvl w:val="1"/>
          <w:numId w:val="140"/>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61" w:name="1.4._the_Other_KPI(s)_(as_defined_in_par"/>
      <w:bookmarkEnd w:id="961"/>
      <w:r w:rsidRPr="000D2141">
        <w:rPr>
          <w:rFonts w:cs="Arial"/>
          <w:sz w:val="24"/>
          <w:szCs w:val="24"/>
        </w:rPr>
        <w:t>the Delivery Failure KPI (as defined in paragraph 5 below); and</w:t>
      </w:r>
    </w:p>
    <w:p w14:paraId="0F78A1FC" w14:textId="77777777" w:rsidR="000D2141" w:rsidRPr="000D2141" w:rsidRDefault="000D2141" w:rsidP="000D2141">
      <w:pPr>
        <w:numPr>
          <w:ilvl w:val="1"/>
          <w:numId w:val="140"/>
        </w:numPr>
        <w:tabs>
          <w:tab w:val="left" w:pos="1153"/>
        </w:tabs>
        <w:kinsoku w:val="0"/>
        <w:overflowPunct w:val="0"/>
        <w:autoSpaceDE w:val="0"/>
        <w:autoSpaceDN w:val="0"/>
        <w:adjustRightInd w:val="0"/>
        <w:spacing w:before="240" w:line="240" w:lineRule="auto"/>
        <w:ind w:left="1153" w:hanging="771"/>
        <w:rPr>
          <w:rFonts w:cs="Arial"/>
          <w:sz w:val="24"/>
          <w:szCs w:val="24"/>
        </w:rPr>
      </w:pPr>
      <w:bookmarkStart w:id="962" w:name="2._In_this_Schedule_5_Part_A,_the_follow"/>
      <w:bookmarkEnd w:id="962"/>
      <w:r w:rsidRPr="000D2141">
        <w:rPr>
          <w:rFonts w:cs="Arial"/>
          <w:sz w:val="24"/>
          <w:szCs w:val="24"/>
        </w:rPr>
        <w:t>the Other KPI(s) (as defined in paragraph 6 below).</w:t>
      </w:r>
    </w:p>
    <w:p w14:paraId="21EAFBBE" w14:textId="77777777" w:rsidR="000D2141" w:rsidRPr="000D2141" w:rsidRDefault="000D2141" w:rsidP="000D2141">
      <w:pPr>
        <w:numPr>
          <w:ilvl w:val="0"/>
          <w:numId w:val="140"/>
        </w:numPr>
        <w:tabs>
          <w:tab w:val="left" w:pos="380"/>
        </w:tabs>
        <w:kinsoku w:val="0"/>
        <w:overflowPunct w:val="0"/>
        <w:autoSpaceDE w:val="0"/>
        <w:autoSpaceDN w:val="0"/>
        <w:adjustRightInd w:val="0"/>
        <w:spacing w:before="240" w:line="240" w:lineRule="auto"/>
        <w:ind w:left="380" w:hanging="358"/>
        <w:rPr>
          <w:rFonts w:cs="Arial"/>
          <w:sz w:val="24"/>
          <w:szCs w:val="24"/>
        </w:rPr>
      </w:pPr>
      <w:r w:rsidRPr="000D2141">
        <w:rPr>
          <w:rFonts w:cs="Arial"/>
          <w:sz w:val="24"/>
          <w:szCs w:val="24"/>
        </w:rPr>
        <w:t>In this Schedule 5 Part A, the following terms shall have the following meanings –</w:t>
      </w:r>
    </w:p>
    <w:p w14:paraId="4EC86E88" w14:textId="77777777" w:rsidR="000D2141" w:rsidRPr="000D2141" w:rsidRDefault="000D2141" w:rsidP="000D2141">
      <w:pPr>
        <w:numPr>
          <w:ilvl w:val="1"/>
          <w:numId w:val="140"/>
        </w:numPr>
        <w:tabs>
          <w:tab w:val="left" w:pos="1156"/>
        </w:tabs>
        <w:kinsoku w:val="0"/>
        <w:overflowPunct w:val="0"/>
        <w:autoSpaceDE w:val="0"/>
        <w:autoSpaceDN w:val="0"/>
        <w:adjustRightInd w:val="0"/>
        <w:spacing w:before="240" w:line="240" w:lineRule="auto"/>
        <w:ind w:left="1156" w:right="20"/>
        <w:jc w:val="both"/>
        <w:rPr>
          <w:rFonts w:cs="Arial"/>
          <w:sz w:val="24"/>
          <w:szCs w:val="24"/>
        </w:rPr>
      </w:pPr>
      <w:bookmarkStart w:id="963" w:name="2.1._&quot;Contract_Year&quot;_means_each_consecut"/>
      <w:bookmarkEnd w:id="963"/>
      <w:r w:rsidRPr="000D2141">
        <w:rPr>
          <w:rFonts w:cs="Arial"/>
          <w:b/>
          <w:bCs/>
          <w:sz w:val="24"/>
          <w:szCs w:val="24"/>
        </w:rPr>
        <w:t>"Contract</w:t>
      </w:r>
      <w:r w:rsidRPr="000D2141">
        <w:rPr>
          <w:rFonts w:cs="Arial"/>
          <w:b/>
          <w:bCs/>
          <w:spacing w:val="24"/>
          <w:sz w:val="24"/>
          <w:szCs w:val="24"/>
        </w:rPr>
        <w:t xml:space="preserve"> </w:t>
      </w:r>
      <w:r w:rsidRPr="000D2141">
        <w:rPr>
          <w:rFonts w:cs="Arial"/>
          <w:b/>
          <w:bCs/>
          <w:sz w:val="24"/>
          <w:szCs w:val="24"/>
        </w:rPr>
        <w:t>Year"</w:t>
      </w:r>
      <w:r w:rsidRPr="000D2141">
        <w:rPr>
          <w:rFonts w:cs="Arial"/>
          <w:b/>
          <w:bCs/>
          <w:spacing w:val="24"/>
          <w:sz w:val="24"/>
          <w:szCs w:val="24"/>
        </w:rPr>
        <w:t xml:space="preserve"> </w:t>
      </w:r>
      <w:r w:rsidRPr="000D2141">
        <w:rPr>
          <w:rFonts w:cs="Arial"/>
          <w:sz w:val="24"/>
          <w:szCs w:val="24"/>
        </w:rPr>
        <w:t>means</w:t>
      </w:r>
      <w:r w:rsidRPr="000D2141">
        <w:rPr>
          <w:rFonts w:cs="Arial"/>
          <w:spacing w:val="24"/>
          <w:sz w:val="24"/>
          <w:szCs w:val="24"/>
        </w:rPr>
        <w:t xml:space="preserve"> </w:t>
      </w:r>
      <w:r w:rsidRPr="000D2141">
        <w:rPr>
          <w:rFonts w:cs="Arial"/>
          <w:sz w:val="24"/>
          <w:szCs w:val="24"/>
        </w:rPr>
        <w:t>each</w:t>
      </w:r>
      <w:r w:rsidRPr="000D2141">
        <w:rPr>
          <w:rFonts w:cs="Arial"/>
          <w:spacing w:val="23"/>
          <w:sz w:val="24"/>
          <w:szCs w:val="24"/>
        </w:rPr>
        <w:t xml:space="preserve"> </w:t>
      </w:r>
      <w:r w:rsidRPr="000D2141">
        <w:rPr>
          <w:rFonts w:cs="Arial"/>
          <w:sz w:val="24"/>
          <w:szCs w:val="24"/>
        </w:rPr>
        <w:t>consecutive</w:t>
      </w:r>
      <w:r w:rsidRPr="000D2141">
        <w:rPr>
          <w:rFonts w:cs="Arial"/>
          <w:spacing w:val="23"/>
          <w:sz w:val="24"/>
          <w:szCs w:val="24"/>
        </w:rPr>
        <w:t xml:space="preserve"> </w:t>
      </w:r>
      <w:r w:rsidRPr="000D2141">
        <w:rPr>
          <w:rFonts w:cs="Arial"/>
          <w:sz w:val="24"/>
          <w:szCs w:val="24"/>
        </w:rPr>
        <w:t>twelve</w:t>
      </w:r>
      <w:r w:rsidRPr="000D2141">
        <w:rPr>
          <w:rFonts w:cs="Arial"/>
          <w:spacing w:val="23"/>
          <w:sz w:val="24"/>
          <w:szCs w:val="24"/>
        </w:rPr>
        <w:t xml:space="preserve"> </w:t>
      </w:r>
      <w:r w:rsidRPr="000D2141">
        <w:rPr>
          <w:rFonts w:cs="Arial"/>
          <w:sz w:val="24"/>
          <w:szCs w:val="24"/>
        </w:rPr>
        <w:t>(12)</w:t>
      </w:r>
      <w:r w:rsidRPr="000D2141">
        <w:rPr>
          <w:rFonts w:cs="Arial"/>
          <w:spacing w:val="25"/>
          <w:sz w:val="24"/>
          <w:szCs w:val="24"/>
        </w:rPr>
        <w:t xml:space="preserve"> </w:t>
      </w:r>
      <w:r w:rsidRPr="000D2141">
        <w:rPr>
          <w:rFonts w:cs="Arial"/>
          <w:sz w:val="24"/>
          <w:szCs w:val="24"/>
        </w:rPr>
        <w:t>month</w:t>
      </w:r>
      <w:r w:rsidRPr="000D2141">
        <w:rPr>
          <w:rFonts w:cs="Arial"/>
          <w:spacing w:val="23"/>
          <w:sz w:val="24"/>
          <w:szCs w:val="24"/>
        </w:rPr>
        <w:t xml:space="preserve"> </w:t>
      </w:r>
      <w:r w:rsidRPr="000D2141">
        <w:rPr>
          <w:rFonts w:cs="Arial"/>
          <w:sz w:val="24"/>
          <w:szCs w:val="24"/>
        </w:rPr>
        <w:t>period</w:t>
      </w:r>
      <w:r w:rsidRPr="000D2141">
        <w:rPr>
          <w:rFonts w:cs="Arial"/>
          <w:spacing w:val="23"/>
          <w:sz w:val="24"/>
          <w:szCs w:val="24"/>
        </w:rPr>
        <w:t xml:space="preserve"> </w:t>
      </w:r>
      <w:r w:rsidRPr="000D2141">
        <w:rPr>
          <w:rFonts w:cs="Arial"/>
          <w:sz w:val="24"/>
          <w:szCs w:val="24"/>
        </w:rPr>
        <w:t>(the first</w:t>
      </w:r>
      <w:r w:rsidRPr="000D2141">
        <w:rPr>
          <w:rFonts w:cs="Arial"/>
          <w:spacing w:val="-6"/>
          <w:sz w:val="24"/>
          <w:szCs w:val="24"/>
        </w:rPr>
        <w:t xml:space="preserve"> </w:t>
      </w:r>
      <w:r w:rsidRPr="000D2141">
        <w:rPr>
          <w:rFonts w:cs="Arial"/>
          <w:sz w:val="24"/>
          <w:szCs w:val="24"/>
        </w:rPr>
        <w:t>such</w:t>
      </w:r>
      <w:r w:rsidRPr="000D2141">
        <w:rPr>
          <w:rFonts w:cs="Arial"/>
          <w:spacing w:val="-6"/>
          <w:sz w:val="24"/>
          <w:szCs w:val="24"/>
        </w:rPr>
        <w:t xml:space="preserve"> </w:t>
      </w:r>
      <w:r w:rsidRPr="000D2141">
        <w:rPr>
          <w:rFonts w:cs="Arial"/>
          <w:sz w:val="24"/>
          <w:szCs w:val="24"/>
        </w:rPr>
        <w:t>period</w:t>
      </w:r>
      <w:r w:rsidRPr="000D2141">
        <w:rPr>
          <w:rFonts w:cs="Arial"/>
          <w:spacing w:val="-6"/>
          <w:sz w:val="24"/>
          <w:szCs w:val="24"/>
        </w:rPr>
        <w:t xml:space="preserve"> </w:t>
      </w:r>
      <w:r w:rsidRPr="000D2141">
        <w:rPr>
          <w:rFonts w:cs="Arial"/>
          <w:sz w:val="24"/>
          <w:szCs w:val="24"/>
        </w:rPr>
        <w:t>commencing</w:t>
      </w:r>
      <w:r w:rsidRPr="000D2141">
        <w:rPr>
          <w:rFonts w:cs="Arial"/>
          <w:spacing w:val="-6"/>
          <w:sz w:val="24"/>
          <w:szCs w:val="24"/>
        </w:rPr>
        <w:t xml:space="preserve"> </w:t>
      </w:r>
      <w:r w:rsidRPr="000D2141">
        <w:rPr>
          <w:rFonts w:cs="Arial"/>
          <w:sz w:val="24"/>
          <w:szCs w:val="24"/>
        </w:rPr>
        <w:t>on</w:t>
      </w:r>
      <w:r w:rsidRPr="000D2141">
        <w:rPr>
          <w:rFonts w:cs="Arial"/>
          <w:spacing w:val="-6"/>
          <w:sz w:val="24"/>
          <w:szCs w:val="24"/>
        </w:rPr>
        <w:t xml:space="preserve"> </w:t>
      </w:r>
      <w:r w:rsidRPr="000D2141">
        <w:rPr>
          <w:rFonts w:cs="Arial"/>
          <w:sz w:val="24"/>
          <w:szCs w:val="24"/>
        </w:rPr>
        <w:t>the</w:t>
      </w:r>
      <w:r w:rsidRPr="000D2141">
        <w:rPr>
          <w:rFonts w:cs="Arial"/>
          <w:spacing w:val="-6"/>
          <w:sz w:val="24"/>
          <w:szCs w:val="24"/>
        </w:rPr>
        <w:t xml:space="preserve"> </w:t>
      </w:r>
      <w:r w:rsidRPr="000D2141">
        <w:rPr>
          <w:rFonts w:cs="Arial"/>
          <w:sz w:val="24"/>
          <w:szCs w:val="24"/>
        </w:rPr>
        <w:t>Effective</w:t>
      </w:r>
      <w:r w:rsidRPr="000D2141">
        <w:rPr>
          <w:rFonts w:cs="Arial"/>
          <w:spacing w:val="-6"/>
          <w:sz w:val="24"/>
          <w:szCs w:val="24"/>
        </w:rPr>
        <w:t xml:space="preserve"> </w:t>
      </w:r>
      <w:r w:rsidRPr="000D2141">
        <w:rPr>
          <w:rFonts w:cs="Arial"/>
          <w:sz w:val="24"/>
          <w:szCs w:val="24"/>
        </w:rPr>
        <w:t>Date),</w:t>
      </w:r>
      <w:r w:rsidRPr="000D2141">
        <w:rPr>
          <w:rFonts w:cs="Arial"/>
          <w:spacing w:val="-6"/>
          <w:sz w:val="24"/>
          <w:szCs w:val="24"/>
        </w:rPr>
        <w:t xml:space="preserve"> </w:t>
      </w:r>
      <w:r w:rsidRPr="000D2141">
        <w:rPr>
          <w:rFonts w:cs="Arial"/>
          <w:sz w:val="24"/>
          <w:szCs w:val="24"/>
        </w:rPr>
        <w:t>or</w:t>
      </w:r>
      <w:r w:rsidRPr="000D2141">
        <w:rPr>
          <w:rFonts w:cs="Arial"/>
          <w:spacing w:val="-6"/>
          <w:sz w:val="24"/>
          <w:szCs w:val="24"/>
        </w:rPr>
        <w:t xml:space="preserve"> </w:t>
      </w:r>
      <w:r w:rsidRPr="000D2141">
        <w:rPr>
          <w:rFonts w:cs="Arial"/>
          <w:sz w:val="24"/>
          <w:szCs w:val="24"/>
        </w:rPr>
        <w:t>shorter</w:t>
      </w:r>
      <w:r w:rsidRPr="000D2141">
        <w:rPr>
          <w:rFonts w:cs="Arial"/>
          <w:spacing w:val="-6"/>
          <w:sz w:val="24"/>
          <w:szCs w:val="24"/>
        </w:rPr>
        <w:t xml:space="preserve"> </w:t>
      </w:r>
      <w:r w:rsidRPr="000D2141">
        <w:rPr>
          <w:rFonts w:cs="Arial"/>
          <w:sz w:val="24"/>
          <w:szCs w:val="24"/>
        </w:rPr>
        <w:t>period</w:t>
      </w:r>
      <w:r w:rsidRPr="000D2141">
        <w:rPr>
          <w:rFonts w:cs="Arial"/>
          <w:spacing w:val="-6"/>
          <w:sz w:val="24"/>
          <w:szCs w:val="24"/>
        </w:rPr>
        <w:t xml:space="preserve"> </w:t>
      </w:r>
      <w:r w:rsidRPr="000D2141">
        <w:rPr>
          <w:rFonts w:cs="Arial"/>
          <w:sz w:val="24"/>
          <w:szCs w:val="24"/>
        </w:rPr>
        <w:t>if</w:t>
      </w:r>
      <w:r w:rsidRPr="000D2141">
        <w:rPr>
          <w:rFonts w:cs="Arial"/>
          <w:spacing w:val="-6"/>
          <w:sz w:val="24"/>
          <w:szCs w:val="24"/>
        </w:rPr>
        <w:t xml:space="preserve"> </w:t>
      </w:r>
      <w:r w:rsidRPr="000D2141">
        <w:rPr>
          <w:rFonts w:cs="Arial"/>
          <w:sz w:val="24"/>
          <w:szCs w:val="24"/>
        </w:rPr>
        <w:t>the Framework</w:t>
      </w:r>
      <w:r w:rsidRPr="000D2141">
        <w:rPr>
          <w:rFonts w:cs="Arial"/>
          <w:spacing w:val="12"/>
          <w:sz w:val="24"/>
          <w:szCs w:val="24"/>
        </w:rPr>
        <w:t xml:space="preserve"> </w:t>
      </w:r>
      <w:r w:rsidRPr="000D2141">
        <w:rPr>
          <w:rFonts w:cs="Arial"/>
          <w:sz w:val="24"/>
          <w:szCs w:val="24"/>
        </w:rPr>
        <w:t>Agreement</w:t>
      </w:r>
      <w:r w:rsidRPr="000D2141">
        <w:rPr>
          <w:rFonts w:cs="Arial"/>
          <w:spacing w:val="12"/>
          <w:sz w:val="24"/>
          <w:szCs w:val="24"/>
        </w:rPr>
        <w:t xml:space="preserve"> </w:t>
      </w:r>
      <w:r w:rsidRPr="000D2141">
        <w:rPr>
          <w:rFonts w:cs="Arial"/>
          <w:sz w:val="24"/>
          <w:szCs w:val="24"/>
        </w:rPr>
        <w:t>expires</w:t>
      </w:r>
      <w:r w:rsidRPr="000D2141">
        <w:rPr>
          <w:rFonts w:cs="Arial"/>
          <w:spacing w:val="12"/>
          <w:sz w:val="24"/>
          <w:szCs w:val="24"/>
        </w:rPr>
        <w:t xml:space="preserve"> </w:t>
      </w:r>
      <w:r w:rsidRPr="000D2141">
        <w:rPr>
          <w:rFonts w:cs="Arial"/>
          <w:sz w:val="24"/>
          <w:szCs w:val="24"/>
        </w:rPr>
        <w:t>or is terminated part way</w:t>
      </w:r>
      <w:r w:rsidRPr="000D2141">
        <w:rPr>
          <w:rFonts w:cs="Arial"/>
          <w:spacing w:val="12"/>
          <w:sz w:val="24"/>
          <w:szCs w:val="24"/>
        </w:rPr>
        <w:t xml:space="preserve"> </w:t>
      </w:r>
      <w:r w:rsidRPr="000D2141">
        <w:rPr>
          <w:rFonts w:cs="Arial"/>
          <w:sz w:val="24"/>
          <w:szCs w:val="24"/>
        </w:rPr>
        <w:t>through a twelve</w:t>
      </w:r>
    </w:p>
    <w:p w14:paraId="7A452E52" w14:textId="77777777" w:rsidR="000D2141" w:rsidRPr="000D2141" w:rsidRDefault="000D2141" w:rsidP="000D2141">
      <w:pPr>
        <w:kinsoku w:val="0"/>
        <w:overflowPunct w:val="0"/>
        <w:autoSpaceDE w:val="0"/>
        <w:autoSpaceDN w:val="0"/>
        <w:adjustRightInd w:val="0"/>
        <w:spacing w:line="240" w:lineRule="auto"/>
        <w:ind w:left="1156"/>
        <w:jc w:val="both"/>
        <w:rPr>
          <w:rFonts w:cs="Arial"/>
          <w:sz w:val="24"/>
          <w:szCs w:val="24"/>
        </w:rPr>
      </w:pPr>
      <w:bookmarkStart w:id="964" w:name="2.2._&quot;Data&quot;_means_information_or_data_th"/>
      <w:bookmarkEnd w:id="964"/>
      <w:r w:rsidRPr="000D2141">
        <w:rPr>
          <w:rFonts w:cs="Arial"/>
          <w:sz w:val="24"/>
          <w:szCs w:val="24"/>
        </w:rPr>
        <w:t>(12) month period;</w:t>
      </w:r>
    </w:p>
    <w:p w14:paraId="4B0EF49A" w14:textId="77777777" w:rsidR="000D2141" w:rsidRPr="000D2141" w:rsidRDefault="000D2141" w:rsidP="000D2141">
      <w:pPr>
        <w:numPr>
          <w:ilvl w:val="1"/>
          <w:numId w:val="140"/>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0D2141">
        <w:rPr>
          <w:rFonts w:cs="Arial"/>
          <w:b/>
          <w:bCs/>
          <w:sz w:val="24"/>
          <w:szCs w:val="24"/>
        </w:rPr>
        <w:t>"Data"</w:t>
      </w:r>
      <w:r w:rsidRPr="000D2141">
        <w:rPr>
          <w:rFonts w:cs="Arial"/>
          <w:b/>
          <w:bCs/>
          <w:spacing w:val="18"/>
          <w:sz w:val="24"/>
          <w:szCs w:val="24"/>
        </w:rPr>
        <w:t xml:space="preserve"> </w:t>
      </w:r>
      <w:r w:rsidRPr="000D2141">
        <w:rPr>
          <w:rFonts w:cs="Arial"/>
          <w:sz w:val="24"/>
          <w:szCs w:val="24"/>
        </w:rPr>
        <w:t>means</w:t>
      </w:r>
      <w:r w:rsidRPr="000D2141">
        <w:rPr>
          <w:rFonts w:cs="Arial"/>
          <w:spacing w:val="18"/>
          <w:sz w:val="24"/>
          <w:szCs w:val="24"/>
        </w:rPr>
        <w:t xml:space="preserve"> </w:t>
      </w:r>
      <w:r w:rsidRPr="000D2141">
        <w:rPr>
          <w:rFonts w:cs="Arial"/>
          <w:sz w:val="24"/>
          <w:szCs w:val="24"/>
        </w:rPr>
        <w:t>information</w:t>
      </w:r>
      <w:r w:rsidRPr="000D2141">
        <w:rPr>
          <w:rFonts w:cs="Arial"/>
          <w:spacing w:val="17"/>
          <w:sz w:val="24"/>
          <w:szCs w:val="24"/>
        </w:rPr>
        <w:t xml:space="preserve"> </w:t>
      </w:r>
      <w:r w:rsidRPr="000D2141">
        <w:rPr>
          <w:rFonts w:cs="Arial"/>
          <w:sz w:val="24"/>
          <w:szCs w:val="24"/>
        </w:rPr>
        <w:t>or</w:t>
      </w:r>
      <w:r w:rsidRPr="000D2141">
        <w:rPr>
          <w:rFonts w:cs="Arial"/>
          <w:spacing w:val="18"/>
          <w:sz w:val="24"/>
          <w:szCs w:val="24"/>
        </w:rPr>
        <w:t xml:space="preserve"> </w:t>
      </w:r>
      <w:r w:rsidRPr="000D2141">
        <w:rPr>
          <w:rFonts w:cs="Arial"/>
          <w:sz w:val="24"/>
          <w:szCs w:val="24"/>
        </w:rPr>
        <w:t>data</w:t>
      </w:r>
      <w:r w:rsidRPr="000D2141">
        <w:rPr>
          <w:rFonts w:cs="Arial"/>
          <w:spacing w:val="17"/>
          <w:sz w:val="24"/>
          <w:szCs w:val="24"/>
        </w:rPr>
        <w:t xml:space="preserve"> </w:t>
      </w:r>
      <w:r w:rsidRPr="000D2141">
        <w:rPr>
          <w:rFonts w:cs="Arial"/>
          <w:sz w:val="24"/>
          <w:szCs w:val="24"/>
        </w:rPr>
        <w:t>that</w:t>
      </w:r>
      <w:r w:rsidRPr="000D2141">
        <w:rPr>
          <w:rFonts w:cs="Arial"/>
          <w:spacing w:val="17"/>
          <w:sz w:val="24"/>
          <w:szCs w:val="24"/>
        </w:rPr>
        <w:t xml:space="preserve"> </w:t>
      </w:r>
      <w:r w:rsidRPr="000D2141">
        <w:rPr>
          <w:rFonts w:cs="Arial"/>
          <w:sz w:val="24"/>
          <w:szCs w:val="24"/>
        </w:rPr>
        <w:t>the</w:t>
      </w:r>
      <w:r w:rsidRPr="000D2141">
        <w:rPr>
          <w:rFonts w:cs="Arial"/>
          <w:spacing w:val="16"/>
          <w:sz w:val="24"/>
          <w:szCs w:val="24"/>
        </w:rPr>
        <w:t xml:space="preserve"> </w:t>
      </w:r>
      <w:r w:rsidRPr="000D2141">
        <w:rPr>
          <w:rFonts w:cs="Arial"/>
          <w:sz w:val="24"/>
          <w:szCs w:val="24"/>
        </w:rPr>
        <w:t>Supplier</w:t>
      </w:r>
      <w:r w:rsidRPr="000D2141">
        <w:rPr>
          <w:rFonts w:cs="Arial"/>
          <w:spacing w:val="18"/>
          <w:sz w:val="24"/>
          <w:szCs w:val="24"/>
        </w:rPr>
        <w:t xml:space="preserve"> </w:t>
      </w:r>
      <w:r w:rsidRPr="000D2141">
        <w:rPr>
          <w:rFonts w:cs="Arial"/>
          <w:sz w:val="24"/>
          <w:szCs w:val="24"/>
        </w:rPr>
        <w:t>is</w:t>
      </w:r>
      <w:r w:rsidRPr="000D2141">
        <w:rPr>
          <w:rFonts w:cs="Arial"/>
          <w:spacing w:val="18"/>
          <w:sz w:val="24"/>
          <w:szCs w:val="24"/>
        </w:rPr>
        <w:t xml:space="preserve"> </w:t>
      </w:r>
      <w:r w:rsidRPr="000D2141">
        <w:rPr>
          <w:rFonts w:cs="Arial"/>
          <w:sz w:val="24"/>
          <w:szCs w:val="24"/>
        </w:rPr>
        <w:t>required</w:t>
      </w:r>
      <w:r w:rsidRPr="000D2141">
        <w:rPr>
          <w:rFonts w:cs="Arial"/>
          <w:spacing w:val="17"/>
          <w:sz w:val="24"/>
          <w:szCs w:val="24"/>
        </w:rPr>
        <w:t xml:space="preserve"> </w:t>
      </w:r>
      <w:r w:rsidRPr="000D2141">
        <w:rPr>
          <w:rFonts w:cs="Arial"/>
          <w:sz w:val="24"/>
          <w:szCs w:val="24"/>
        </w:rPr>
        <w:t>to</w:t>
      </w:r>
      <w:r w:rsidRPr="000D2141">
        <w:rPr>
          <w:rFonts w:cs="Arial"/>
          <w:spacing w:val="17"/>
          <w:sz w:val="24"/>
          <w:szCs w:val="24"/>
        </w:rPr>
        <w:t xml:space="preserve"> </w:t>
      </w:r>
      <w:r w:rsidRPr="000D2141">
        <w:rPr>
          <w:rFonts w:cs="Arial"/>
          <w:sz w:val="24"/>
          <w:szCs w:val="24"/>
        </w:rPr>
        <w:t>provide to</w:t>
      </w:r>
      <w:r w:rsidRPr="000D2141">
        <w:rPr>
          <w:rFonts w:cs="Arial"/>
          <w:spacing w:val="80"/>
          <w:sz w:val="24"/>
          <w:szCs w:val="24"/>
        </w:rPr>
        <w:t xml:space="preserve"> </w:t>
      </w:r>
      <w:r w:rsidRPr="000D2141">
        <w:rPr>
          <w:rFonts w:cs="Arial"/>
          <w:sz w:val="24"/>
          <w:szCs w:val="24"/>
        </w:rPr>
        <w:t>the</w:t>
      </w:r>
      <w:r w:rsidRPr="000D2141">
        <w:rPr>
          <w:rFonts w:cs="Arial"/>
          <w:spacing w:val="80"/>
          <w:sz w:val="24"/>
          <w:szCs w:val="24"/>
        </w:rPr>
        <w:t xml:space="preserve"> </w:t>
      </w:r>
      <w:r w:rsidRPr="000D2141">
        <w:rPr>
          <w:rFonts w:cs="Arial"/>
          <w:sz w:val="24"/>
          <w:szCs w:val="24"/>
        </w:rPr>
        <w:t>Authority</w:t>
      </w:r>
      <w:r w:rsidRPr="000D2141">
        <w:rPr>
          <w:rFonts w:cs="Arial"/>
          <w:spacing w:val="80"/>
          <w:sz w:val="24"/>
          <w:szCs w:val="24"/>
        </w:rPr>
        <w:t xml:space="preserve"> </w:t>
      </w:r>
      <w:r w:rsidRPr="000D2141">
        <w:rPr>
          <w:rFonts w:cs="Arial"/>
          <w:sz w:val="24"/>
          <w:szCs w:val="24"/>
        </w:rPr>
        <w:t>in</w:t>
      </w:r>
      <w:r w:rsidRPr="000D2141">
        <w:rPr>
          <w:rFonts w:cs="Arial"/>
          <w:spacing w:val="80"/>
          <w:sz w:val="24"/>
          <w:szCs w:val="24"/>
        </w:rPr>
        <w:t xml:space="preserve"> </w:t>
      </w:r>
      <w:r w:rsidRPr="000D2141">
        <w:rPr>
          <w:rFonts w:cs="Arial"/>
          <w:sz w:val="24"/>
          <w:szCs w:val="24"/>
        </w:rPr>
        <w:t>accordance</w:t>
      </w:r>
      <w:r w:rsidRPr="000D2141">
        <w:rPr>
          <w:rFonts w:cs="Arial"/>
          <w:spacing w:val="80"/>
          <w:sz w:val="24"/>
          <w:szCs w:val="24"/>
        </w:rPr>
        <w:t xml:space="preserve"> </w:t>
      </w:r>
      <w:r w:rsidRPr="000D2141">
        <w:rPr>
          <w:rFonts w:cs="Arial"/>
          <w:sz w:val="24"/>
          <w:szCs w:val="24"/>
        </w:rPr>
        <w:t>with</w:t>
      </w:r>
      <w:r w:rsidRPr="000D2141">
        <w:rPr>
          <w:rFonts w:cs="Arial"/>
          <w:spacing w:val="80"/>
          <w:sz w:val="24"/>
          <w:szCs w:val="24"/>
        </w:rPr>
        <w:t xml:space="preserve"> </w:t>
      </w:r>
      <w:r w:rsidRPr="000D2141">
        <w:rPr>
          <w:rFonts w:cs="Arial"/>
          <w:sz w:val="24"/>
          <w:szCs w:val="24"/>
        </w:rPr>
        <w:t>the</w:t>
      </w:r>
      <w:r w:rsidRPr="000D2141">
        <w:rPr>
          <w:rFonts w:cs="Arial"/>
          <w:spacing w:val="80"/>
          <w:sz w:val="24"/>
          <w:szCs w:val="24"/>
        </w:rPr>
        <w:t xml:space="preserve"> </w:t>
      </w:r>
      <w:r w:rsidRPr="000D2141">
        <w:rPr>
          <w:rFonts w:cs="Arial"/>
          <w:sz w:val="24"/>
          <w:szCs w:val="24"/>
        </w:rPr>
        <w:t>terms</w:t>
      </w:r>
      <w:r w:rsidRPr="000D2141">
        <w:rPr>
          <w:rFonts w:cs="Arial"/>
          <w:spacing w:val="80"/>
          <w:sz w:val="24"/>
          <w:szCs w:val="24"/>
        </w:rPr>
        <w:t xml:space="preserve"> </w:t>
      </w:r>
      <w:r w:rsidRPr="000D2141">
        <w:rPr>
          <w:rFonts w:cs="Arial"/>
          <w:sz w:val="24"/>
          <w:szCs w:val="24"/>
        </w:rPr>
        <w:t>and</w:t>
      </w:r>
      <w:r w:rsidRPr="000D2141">
        <w:rPr>
          <w:rFonts w:cs="Arial"/>
          <w:spacing w:val="80"/>
          <w:sz w:val="24"/>
          <w:szCs w:val="24"/>
        </w:rPr>
        <w:t xml:space="preserve"> </w:t>
      </w:r>
      <w:r w:rsidRPr="000D2141">
        <w:rPr>
          <w:rFonts w:cs="Arial"/>
          <w:sz w:val="24"/>
          <w:szCs w:val="24"/>
        </w:rPr>
        <w:t>conditions</w:t>
      </w:r>
      <w:r w:rsidRPr="000D2141">
        <w:rPr>
          <w:rFonts w:cs="Arial"/>
          <w:spacing w:val="80"/>
          <w:sz w:val="24"/>
          <w:szCs w:val="24"/>
        </w:rPr>
        <w:t xml:space="preserve"> </w:t>
      </w:r>
      <w:r w:rsidRPr="000D2141">
        <w:rPr>
          <w:rFonts w:cs="Arial"/>
          <w:sz w:val="24"/>
          <w:szCs w:val="24"/>
        </w:rPr>
        <w:t>of</w:t>
      </w:r>
      <w:r w:rsidRPr="000D2141">
        <w:rPr>
          <w:rFonts w:cs="Arial"/>
          <w:spacing w:val="80"/>
          <w:sz w:val="24"/>
          <w:szCs w:val="24"/>
        </w:rPr>
        <w:t xml:space="preserve"> </w:t>
      </w:r>
      <w:r w:rsidRPr="000D2141">
        <w:rPr>
          <w:rFonts w:cs="Arial"/>
          <w:sz w:val="24"/>
          <w:szCs w:val="24"/>
        </w:rPr>
        <w:t xml:space="preserve">this </w:t>
      </w:r>
      <w:bookmarkStart w:id="965" w:name="2.3._&quot;Data_Provision_Failure&quot;_means_a_fa"/>
      <w:bookmarkEnd w:id="965"/>
      <w:r w:rsidRPr="000D2141">
        <w:rPr>
          <w:rFonts w:cs="Arial"/>
          <w:sz w:val="24"/>
          <w:szCs w:val="24"/>
        </w:rPr>
        <w:t>Framework Agreement;</w:t>
      </w:r>
    </w:p>
    <w:p w14:paraId="17CA98AE" w14:textId="77777777" w:rsidR="000D2141" w:rsidRPr="000D2141" w:rsidRDefault="000D2141" w:rsidP="000D2141">
      <w:pPr>
        <w:numPr>
          <w:ilvl w:val="1"/>
          <w:numId w:val="140"/>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0D2141">
        <w:rPr>
          <w:rFonts w:cs="Arial"/>
          <w:b/>
          <w:bCs/>
          <w:sz w:val="24"/>
          <w:szCs w:val="24"/>
        </w:rPr>
        <w:t>"Data</w:t>
      </w:r>
      <w:r w:rsidRPr="000D2141">
        <w:rPr>
          <w:rFonts w:cs="Arial"/>
          <w:b/>
          <w:bCs/>
          <w:spacing w:val="-2"/>
          <w:sz w:val="24"/>
          <w:szCs w:val="24"/>
        </w:rPr>
        <w:t xml:space="preserve"> </w:t>
      </w:r>
      <w:r w:rsidRPr="000D2141">
        <w:rPr>
          <w:rFonts w:cs="Arial"/>
          <w:b/>
          <w:bCs/>
          <w:sz w:val="24"/>
          <w:szCs w:val="24"/>
        </w:rPr>
        <w:t>Provision</w:t>
      </w:r>
      <w:r w:rsidRPr="000D2141">
        <w:rPr>
          <w:rFonts w:cs="Arial"/>
          <w:b/>
          <w:bCs/>
          <w:spacing w:val="-2"/>
          <w:sz w:val="24"/>
          <w:szCs w:val="24"/>
        </w:rPr>
        <w:t xml:space="preserve"> </w:t>
      </w:r>
      <w:r w:rsidRPr="000D2141">
        <w:rPr>
          <w:rFonts w:cs="Arial"/>
          <w:b/>
          <w:bCs/>
          <w:sz w:val="24"/>
          <w:szCs w:val="24"/>
        </w:rPr>
        <w:t>Failure"</w:t>
      </w:r>
      <w:r w:rsidRPr="000D2141">
        <w:rPr>
          <w:rFonts w:cs="Arial"/>
          <w:b/>
          <w:bCs/>
          <w:spacing w:val="-2"/>
          <w:sz w:val="24"/>
          <w:szCs w:val="24"/>
        </w:rPr>
        <w:t xml:space="preserve"> </w:t>
      </w:r>
      <w:r w:rsidRPr="000D2141">
        <w:rPr>
          <w:rFonts w:cs="Arial"/>
          <w:sz w:val="24"/>
          <w:szCs w:val="24"/>
        </w:rPr>
        <w:t>means</w:t>
      </w:r>
      <w:r w:rsidRPr="000D2141">
        <w:rPr>
          <w:rFonts w:cs="Arial"/>
          <w:spacing w:val="-2"/>
          <w:sz w:val="24"/>
          <w:szCs w:val="24"/>
        </w:rPr>
        <w:t xml:space="preserve"> </w:t>
      </w:r>
      <w:r w:rsidRPr="000D2141">
        <w:rPr>
          <w:rFonts w:cs="Arial"/>
          <w:sz w:val="24"/>
          <w:szCs w:val="24"/>
        </w:rPr>
        <w:t>a</w:t>
      </w:r>
      <w:r w:rsidRPr="000D2141">
        <w:rPr>
          <w:rFonts w:cs="Arial"/>
          <w:spacing w:val="-2"/>
          <w:sz w:val="24"/>
          <w:szCs w:val="24"/>
        </w:rPr>
        <w:t xml:space="preserve"> </w:t>
      </w:r>
      <w:r w:rsidRPr="000D2141">
        <w:rPr>
          <w:rFonts w:cs="Arial"/>
          <w:sz w:val="24"/>
          <w:szCs w:val="24"/>
        </w:rPr>
        <w:t>failure</w:t>
      </w:r>
      <w:r w:rsidRPr="000D2141">
        <w:rPr>
          <w:rFonts w:cs="Arial"/>
          <w:spacing w:val="-2"/>
          <w:sz w:val="24"/>
          <w:szCs w:val="24"/>
        </w:rPr>
        <w:t xml:space="preserve"> </w:t>
      </w:r>
      <w:r w:rsidRPr="000D2141">
        <w:rPr>
          <w:rFonts w:cs="Arial"/>
          <w:sz w:val="24"/>
          <w:szCs w:val="24"/>
        </w:rPr>
        <w:t>to</w:t>
      </w:r>
      <w:r w:rsidRPr="000D2141">
        <w:rPr>
          <w:rFonts w:cs="Arial"/>
          <w:spacing w:val="-2"/>
          <w:sz w:val="24"/>
          <w:szCs w:val="24"/>
        </w:rPr>
        <w:t xml:space="preserve"> </w:t>
      </w:r>
      <w:r w:rsidRPr="000D2141">
        <w:rPr>
          <w:rFonts w:cs="Arial"/>
          <w:sz w:val="24"/>
          <w:szCs w:val="24"/>
        </w:rPr>
        <w:t>provide</w:t>
      </w:r>
      <w:r w:rsidRPr="000D2141">
        <w:rPr>
          <w:rFonts w:cs="Arial"/>
          <w:spacing w:val="-2"/>
          <w:sz w:val="24"/>
          <w:szCs w:val="24"/>
        </w:rPr>
        <w:t xml:space="preserve"> </w:t>
      </w:r>
      <w:r w:rsidRPr="000D2141">
        <w:rPr>
          <w:rFonts w:cs="Arial"/>
          <w:sz w:val="24"/>
          <w:szCs w:val="24"/>
        </w:rPr>
        <w:t>Data</w:t>
      </w:r>
      <w:r w:rsidRPr="000D2141">
        <w:rPr>
          <w:rFonts w:cs="Arial"/>
          <w:spacing w:val="-2"/>
          <w:sz w:val="24"/>
          <w:szCs w:val="24"/>
        </w:rPr>
        <w:t xml:space="preserve"> </w:t>
      </w:r>
      <w:r w:rsidRPr="000D2141">
        <w:rPr>
          <w:rFonts w:cs="Arial"/>
          <w:sz w:val="24"/>
          <w:szCs w:val="24"/>
        </w:rPr>
        <w:t>to</w:t>
      </w:r>
      <w:r w:rsidRPr="000D2141">
        <w:rPr>
          <w:rFonts w:cs="Arial"/>
          <w:spacing w:val="-4"/>
          <w:sz w:val="24"/>
          <w:szCs w:val="24"/>
        </w:rPr>
        <w:t xml:space="preserve"> </w:t>
      </w:r>
      <w:r w:rsidRPr="000D2141">
        <w:rPr>
          <w:rFonts w:cs="Arial"/>
          <w:sz w:val="24"/>
          <w:szCs w:val="24"/>
        </w:rPr>
        <w:t>the</w:t>
      </w:r>
      <w:r w:rsidRPr="000D2141">
        <w:rPr>
          <w:rFonts w:cs="Arial"/>
          <w:spacing w:val="62"/>
          <w:sz w:val="24"/>
          <w:szCs w:val="24"/>
        </w:rPr>
        <w:t xml:space="preserve"> </w:t>
      </w:r>
      <w:r w:rsidRPr="000D2141">
        <w:rPr>
          <w:rFonts w:cs="Arial"/>
          <w:sz w:val="24"/>
          <w:szCs w:val="24"/>
        </w:rPr>
        <w:t>Authority</w:t>
      </w:r>
      <w:r w:rsidRPr="000D2141">
        <w:rPr>
          <w:rFonts w:cs="Arial"/>
          <w:spacing w:val="-1"/>
          <w:sz w:val="24"/>
          <w:szCs w:val="24"/>
        </w:rPr>
        <w:t xml:space="preserve"> </w:t>
      </w:r>
      <w:r w:rsidRPr="000D2141">
        <w:rPr>
          <w:rFonts w:cs="Arial"/>
          <w:sz w:val="24"/>
          <w:szCs w:val="24"/>
        </w:rPr>
        <w:t>in</w:t>
      </w:r>
      <w:r w:rsidRPr="000D2141">
        <w:rPr>
          <w:rFonts w:cs="Arial"/>
          <w:spacing w:val="69"/>
          <w:sz w:val="24"/>
          <w:szCs w:val="24"/>
        </w:rPr>
        <w:t xml:space="preserve"> </w:t>
      </w:r>
      <w:r w:rsidRPr="000D2141">
        <w:rPr>
          <w:rFonts w:cs="Arial"/>
          <w:sz w:val="24"/>
          <w:szCs w:val="24"/>
        </w:rPr>
        <w:t>accordance</w:t>
      </w:r>
      <w:r w:rsidRPr="000D2141">
        <w:rPr>
          <w:rFonts w:cs="Arial"/>
          <w:spacing w:val="69"/>
          <w:sz w:val="24"/>
          <w:szCs w:val="24"/>
        </w:rPr>
        <w:t xml:space="preserve"> </w:t>
      </w:r>
      <w:r w:rsidRPr="000D2141">
        <w:rPr>
          <w:rFonts w:cs="Arial"/>
          <w:sz w:val="24"/>
          <w:szCs w:val="24"/>
        </w:rPr>
        <w:t>with</w:t>
      </w:r>
      <w:r w:rsidRPr="000D2141">
        <w:rPr>
          <w:rFonts w:cs="Arial"/>
          <w:spacing w:val="69"/>
          <w:sz w:val="24"/>
          <w:szCs w:val="24"/>
        </w:rPr>
        <w:t xml:space="preserve"> </w:t>
      </w:r>
      <w:r w:rsidRPr="000D2141">
        <w:rPr>
          <w:rFonts w:cs="Arial"/>
          <w:sz w:val="24"/>
          <w:szCs w:val="24"/>
        </w:rPr>
        <w:t>the</w:t>
      </w:r>
      <w:r w:rsidRPr="000D2141">
        <w:rPr>
          <w:rFonts w:cs="Arial"/>
          <w:spacing w:val="69"/>
          <w:sz w:val="24"/>
          <w:szCs w:val="24"/>
        </w:rPr>
        <w:t xml:space="preserve"> </w:t>
      </w:r>
      <w:r w:rsidRPr="000D2141">
        <w:rPr>
          <w:rFonts w:cs="Arial"/>
          <w:sz w:val="24"/>
          <w:szCs w:val="24"/>
        </w:rPr>
        <w:t>relevant</w:t>
      </w:r>
      <w:r w:rsidRPr="000D2141">
        <w:rPr>
          <w:rFonts w:cs="Arial"/>
          <w:spacing w:val="70"/>
          <w:sz w:val="24"/>
          <w:szCs w:val="24"/>
        </w:rPr>
        <w:t xml:space="preserve"> </w:t>
      </w:r>
      <w:r w:rsidRPr="000D2141">
        <w:rPr>
          <w:rFonts w:cs="Arial"/>
          <w:sz w:val="24"/>
          <w:szCs w:val="24"/>
        </w:rPr>
        <w:t>terms</w:t>
      </w:r>
      <w:r w:rsidRPr="000D2141">
        <w:rPr>
          <w:rFonts w:cs="Arial"/>
          <w:spacing w:val="69"/>
          <w:sz w:val="24"/>
          <w:szCs w:val="24"/>
        </w:rPr>
        <w:t xml:space="preserve"> </w:t>
      </w:r>
      <w:r w:rsidRPr="000D2141">
        <w:rPr>
          <w:rFonts w:cs="Arial"/>
          <w:sz w:val="24"/>
          <w:szCs w:val="24"/>
        </w:rPr>
        <w:t>of</w:t>
      </w:r>
      <w:r w:rsidRPr="000D2141">
        <w:rPr>
          <w:rFonts w:cs="Arial"/>
          <w:spacing w:val="68"/>
          <w:sz w:val="24"/>
          <w:szCs w:val="24"/>
        </w:rPr>
        <w:t xml:space="preserve"> </w:t>
      </w:r>
      <w:r w:rsidRPr="000D2141">
        <w:rPr>
          <w:rFonts w:cs="Arial"/>
          <w:sz w:val="24"/>
          <w:szCs w:val="24"/>
        </w:rPr>
        <w:t>this</w:t>
      </w:r>
      <w:r w:rsidRPr="000D2141">
        <w:rPr>
          <w:rFonts w:cs="Arial"/>
          <w:spacing w:val="69"/>
          <w:sz w:val="24"/>
          <w:szCs w:val="24"/>
        </w:rPr>
        <w:t xml:space="preserve"> </w:t>
      </w:r>
      <w:r w:rsidRPr="000D2141">
        <w:rPr>
          <w:rFonts w:cs="Arial"/>
          <w:sz w:val="24"/>
          <w:szCs w:val="24"/>
        </w:rPr>
        <w:t>Framework</w:t>
      </w:r>
      <w:r w:rsidRPr="000D2141">
        <w:rPr>
          <w:rFonts w:cs="Arial"/>
          <w:spacing w:val="69"/>
          <w:sz w:val="24"/>
          <w:szCs w:val="24"/>
        </w:rPr>
        <w:t xml:space="preserve"> </w:t>
      </w:r>
      <w:r w:rsidRPr="000D2141">
        <w:rPr>
          <w:rFonts w:cs="Arial"/>
          <w:sz w:val="24"/>
          <w:szCs w:val="24"/>
        </w:rPr>
        <w:t>Agreement,</w:t>
      </w:r>
      <w:r w:rsidRPr="000D2141">
        <w:rPr>
          <w:rFonts w:cs="Arial"/>
          <w:spacing w:val="-1"/>
          <w:sz w:val="24"/>
          <w:szCs w:val="24"/>
        </w:rPr>
        <w:t xml:space="preserve"> </w:t>
      </w:r>
      <w:r w:rsidRPr="000D2141">
        <w:rPr>
          <w:rFonts w:cs="Arial"/>
          <w:sz w:val="24"/>
          <w:szCs w:val="24"/>
        </w:rPr>
        <w:t>including a failure to (a) provide the Data in the timescales required (b) not</w:t>
      </w:r>
      <w:r w:rsidRPr="000D2141">
        <w:rPr>
          <w:rFonts w:cs="Arial"/>
          <w:spacing w:val="-2"/>
          <w:sz w:val="24"/>
          <w:szCs w:val="24"/>
        </w:rPr>
        <w:t xml:space="preserve"> </w:t>
      </w:r>
      <w:r w:rsidRPr="000D2141">
        <w:rPr>
          <w:rFonts w:cs="Arial"/>
          <w:sz w:val="24"/>
          <w:szCs w:val="24"/>
        </w:rPr>
        <w:t>providing</w:t>
      </w:r>
      <w:r w:rsidRPr="000D2141">
        <w:rPr>
          <w:rFonts w:cs="Arial"/>
          <w:spacing w:val="7"/>
          <w:sz w:val="24"/>
          <w:szCs w:val="24"/>
        </w:rPr>
        <w:t xml:space="preserve"> </w:t>
      </w:r>
      <w:r w:rsidRPr="000D2141">
        <w:rPr>
          <w:rFonts w:cs="Arial"/>
          <w:sz w:val="24"/>
          <w:szCs w:val="24"/>
        </w:rPr>
        <w:t>correct,</w:t>
      </w:r>
      <w:r w:rsidRPr="000D2141">
        <w:rPr>
          <w:rFonts w:cs="Arial"/>
          <w:spacing w:val="8"/>
          <w:sz w:val="24"/>
          <w:szCs w:val="24"/>
        </w:rPr>
        <w:t xml:space="preserve"> </w:t>
      </w:r>
      <w:r w:rsidRPr="000D2141">
        <w:rPr>
          <w:rFonts w:cs="Arial"/>
          <w:sz w:val="24"/>
          <w:szCs w:val="24"/>
        </w:rPr>
        <w:t>sufficient,</w:t>
      </w:r>
      <w:r w:rsidRPr="000D2141">
        <w:rPr>
          <w:rFonts w:cs="Arial"/>
          <w:spacing w:val="8"/>
          <w:sz w:val="24"/>
          <w:szCs w:val="24"/>
        </w:rPr>
        <w:t xml:space="preserve"> </w:t>
      </w:r>
      <w:r w:rsidRPr="000D2141">
        <w:rPr>
          <w:rFonts w:cs="Arial"/>
          <w:sz w:val="24"/>
          <w:szCs w:val="24"/>
        </w:rPr>
        <w:t>accurate</w:t>
      </w:r>
      <w:r w:rsidRPr="000D2141">
        <w:rPr>
          <w:rFonts w:cs="Arial"/>
          <w:spacing w:val="7"/>
          <w:sz w:val="24"/>
          <w:szCs w:val="24"/>
        </w:rPr>
        <w:t xml:space="preserve"> </w:t>
      </w:r>
      <w:r w:rsidRPr="000D2141">
        <w:rPr>
          <w:rFonts w:cs="Arial"/>
          <w:sz w:val="24"/>
          <w:szCs w:val="24"/>
        </w:rPr>
        <w:t>or</w:t>
      </w:r>
      <w:r w:rsidRPr="000D2141">
        <w:rPr>
          <w:rFonts w:cs="Arial"/>
          <w:spacing w:val="8"/>
          <w:sz w:val="24"/>
          <w:szCs w:val="24"/>
        </w:rPr>
        <w:t xml:space="preserve"> </w:t>
      </w:r>
      <w:r w:rsidRPr="000D2141">
        <w:rPr>
          <w:rFonts w:cs="Arial"/>
          <w:sz w:val="24"/>
          <w:szCs w:val="24"/>
        </w:rPr>
        <w:t>full</w:t>
      </w:r>
      <w:r w:rsidRPr="000D2141">
        <w:rPr>
          <w:rFonts w:cs="Arial"/>
          <w:spacing w:val="7"/>
          <w:sz w:val="24"/>
          <w:szCs w:val="24"/>
        </w:rPr>
        <w:t xml:space="preserve"> </w:t>
      </w:r>
      <w:r w:rsidRPr="000D2141">
        <w:rPr>
          <w:rFonts w:cs="Arial"/>
          <w:sz w:val="24"/>
          <w:szCs w:val="24"/>
        </w:rPr>
        <w:t>Data</w:t>
      </w:r>
      <w:r w:rsidRPr="000D2141">
        <w:rPr>
          <w:rFonts w:cs="Arial"/>
          <w:spacing w:val="7"/>
          <w:sz w:val="24"/>
          <w:szCs w:val="24"/>
        </w:rPr>
        <w:t xml:space="preserve"> </w:t>
      </w:r>
      <w:r w:rsidRPr="000D2141">
        <w:rPr>
          <w:rFonts w:cs="Arial"/>
          <w:sz w:val="24"/>
          <w:szCs w:val="24"/>
        </w:rPr>
        <w:t>(c)</w:t>
      </w:r>
      <w:r w:rsidRPr="000D2141">
        <w:rPr>
          <w:rFonts w:cs="Arial"/>
          <w:spacing w:val="8"/>
          <w:sz w:val="24"/>
          <w:szCs w:val="24"/>
        </w:rPr>
        <w:t xml:space="preserve"> </w:t>
      </w:r>
      <w:r w:rsidRPr="000D2141">
        <w:rPr>
          <w:rFonts w:cs="Arial"/>
          <w:sz w:val="24"/>
          <w:szCs w:val="24"/>
        </w:rPr>
        <w:t>providing</w:t>
      </w:r>
      <w:r w:rsidRPr="000D2141">
        <w:rPr>
          <w:rFonts w:cs="Arial"/>
          <w:spacing w:val="7"/>
          <w:sz w:val="24"/>
          <w:szCs w:val="24"/>
        </w:rPr>
        <w:t xml:space="preserve"> </w:t>
      </w:r>
      <w:r w:rsidRPr="000D2141">
        <w:rPr>
          <w:rFonts w:cs="Arial"/>
          <w:sz w:val="24"/>
          <w:szCs w:val="24"/>
        </w:rPr>
        <w:t>incomplete,</w:t>
      </w:r>
      <w:r w:rsidRPr="000D2141">
        <w:rPr>
          <w:rFonts w:cs="Arial"/>
          <w:spacing w:val="-2"/>
          <w:sz w:val="24"/>
          <w:szCs w:val="24"/>
        </w:rPr>
        <w:t xml:space="preserve"> </w:t>
      </w:r>
      <w:r w:rsidRPr="000D2141">
        <w:rPr>
          <w:rFonts w:cs="Arial"/>
          <w:sz w:val="24"/>
          <w:szCs w:val="24"/>
        </w:rPr>
        <w:t>erroneous,</w:t>
      </w:r>
      <w:r w:rsidRPr="000D2141">
        <w:rPr>
          <w:rFonts w:cs="Arial"/>
          <w:spacing w:val="-4"/>
          <w:sz w:val="24"/>
          <w:szCs w:val="24"/>
        </w:rPr>
        <w:t xml:space="preserve"> </w:t>
      </w:r>
      <w:r w:rsidRPr="000D2141">
        <w:rPr>
          <w:rFonts w:cs="Arial"/>
          <w:sz w:val="24"/>
          <w:szCs w:val="24"/>
        </w:rPr>
        <w:t>insufficient</w:t>
      </w:r>
      <w:r w:rsidRPr="000D2141">
        <w:rPr>
          <w:rFonts w:cs="Arial"/>
          <w:spacing w:val="-3"/>
          <w:sz w:val="24"/>
          <w:szCs w:val="24"/>
        </w:rPr>
        <w:t xml:space="preserve"> </w:t>
      </w:r>
      <w:r w:rsidRPr="000D2141">
        <w:rPr>
          <w:rFonts w:cs="Arial"/>
          <w:sz w:val="24"/>
          <w:szCs w:val="24"/>
        </w:rPr>
        <w:t>or</w:t>
      </w:r>
      <w:r w:rsidRPr="000D2141">
        <w:rPr>
          <w:rFonts w:cs="Arial"/>
          <w:spacing w:val="-3"/>
          <w:sz w:val="24"/>
          <w:szCs w:val="24"/>
        </w:rPr>
        <w:t xml:space="preserve"> </w:t>
      </w:r>
      <w:r w:rsidRPr="000D2141">
        <w:rPr>
          <w:rFonts w:cs="Arial"/>
          <w:sz w:val="24"/>
          <w:szCs w:val="24"/>
        </w:rPr>
        <w:t>inaccurate</w:t>
      </w:r>
      <w:r w:rsidRPr="000D2141">
        <w:rPr>
          <w:rFonts w:cs="Arial"/>
          <w:spacing w:val="-4"/>
          <w:sz w:val="24"/>
          <w:szCs w:val="24"/>
        </w:rPr>
        <w:t xml:space="preserve"> </w:t>
      </w:r>
      <w:r w:rsidRPr="000D2141">
        <w:rPr>
          <w:rFonts w:cs="Arial"/>
          <w:sz w:val="24"/>
          <w:szCs w:val="24"/>
        </w:rPr>
        <w:t>Data</w:t>
      </w:r>
      <w:r w:rsidRPr="000D2141">
        <w:rPr>
          <w:rFonts w:cs="Arial"/>
          <w:spacing w:val="-5"/>
          <w:sz w:val="24"/>
          <w:szCs w:val="24"/>
        </w:rPr>
        <w:t xml:space="preserve"> </w:t>
      </w:r>
      <w:r w:rsidRPr="000D2141">
        <w:rPr>
          <w:rFonts w:cs="Arial"/>
          <w:sz w:val="24"/>
          <w:szCs w:val="24"/>
        </w:rPr>
        <w:t>(d)</w:t>
      </w:r>
      <w:r w:rsidRPr="000D2141">
        <w:rPr>
          <w:rFonts w:cs="Arial"/>
          <w:spacing w:val="-5"/>
          <w:sz w:val="24"/>
          <w:szCs w:val="24"/>
        </w:rPr>
        <w:t xml:space="preserve"> </w:t>
      </w:r>
      <w:r w:rsidRPr="000D2141">
        <w:rPr>
          <w:rFonts w:cs="Arial"/>
          <w:sz w:val="24"/>
          <w:szCs w:val="24"/>
        </w:rPr>
        <w:t>providing</w:t>
      </w:r>
      <w:r w:rsidRPr="000D2141">
        <w:rPr>
          <w:rFonts w:cs="Arial"/>
          <w:spacing w:val="-4"/>
          <w:sz w:val="24"/>
          <w:szCs w:val="24"/>
        </w:rPr>
        <w:t xml:space="preserve"> </w:t>
      </w:r>
      <w:r w:rsidRPr="000D2141">
        <w:rPr>
          <w:rFonts w:cs="Arial"/>
          <w:sz w:val="24"/>
          <w:szCs w:val="24"/>
        </w:rPr>
        <w:t>Data</w:t>
      </w:r>
      <w:r w:rsidRPr="000D2141">
        <w:rPr>
          <w:rFonts w:cs="Arial"/>
          <w:spacing w:val="-4"/>
          <w:sz w:val="24"/>
          <w:szCs w:val="24"/>
        </w:rPr>
        <w:t xml:space="preserve"> </w:t>
      </w:r>
      <w:r w:rsidRPr="000D2141">
        <w:rPr>
          <w:rFonts w:cs="Arial"/>
          <w:sz w:val="24"/>
          <w:szCs w:val="24"/>
        </w:rPr>
        <w:t>in</w:t>
      </w:r>
      <w:r w:rsidRPr="000D2141">
        <w:rPr>
          <w:rFonts w:cs="Arial"/>
          <w:spacing w:val="-4"/>
          <w:sz w:val="24"/>
          <w:szCs w:val="24"/>
        </w:rPr>
        <w:t xml:space="preserve"> </w:t>
      </w:r>
      <w:r w:rsidRPr="000D2141">
        <w:rPr>
          <w:rFonts w:cs="Arial"/>
          <w:sz w:val="24"/>
          <w:szCs w:val="24"/>
        </w:rPr>
        <w:t>an</w:t>
      </w:r>
      <w:r w:rsidRPr="000D2141">
        <w:rPr>
          <w:rFonts w:cs="Arial"/>
          <w:spacing w:val="-4"/>
          <w:sz w:val="24"/>
          <w:szCs w:val="24"/>
        </w:rPr>
        <w:t xml:space="preserve"> </w:t>
      </w:r>
      <w:r w:rsidRPr="000D2141">
        <w:rPr>
          <w:rFonts w:cs="Arial"/>
          <w:sz w:val="24"/>
          <w:szCs w:val="24"/>
        </w:rPr>
        <w:t>incorrect</w:t>
      </w:r>
      <w:r w:rsidRPr="000D2141">
        <w:rPr>
          <w:rFonts w:cs="Arial"/>
          <w:spacing w:val="-1"/>
          <w:sz w:val="24"/>
          <w:szCs w:val="24"/>
        </w:rPr>
        <w:t xml:space="preserve"> </w:t>
      </w:r>
      <w:bookmarkStart w:id="966" w:name="2.4._&quot;Delivery_Failure_Percentage&quot;_means"/>
      <w:bookmarkEnd w:id="966"/>
      <w:r w:rsidRPr="000D2141">
        <w:rPr>
          <w:rFonts w:cs="Arial"/>
          <w:sz w:val="24"/>
          <w:szCs w:val="24"/>
        </w:rPr>
        <w:t>format</w:t>
      </w:r>
      <w:r w:rsidRPr="000D2141">
        <w:rPr>
          <w:rFonts w:cs="Arial"/>
          <w:spacing w:val="-2"/>
          <w:sz w:val="24"/>
          <w:szCs w:val="24"/>
        </w:rPr>
        <w:t xml:space="preserve"> </w:t>
      </w:r>
      <w:r w:rsidRPr="000D2141">
        <w:rPr>
          <w:rFonts w:cs="Arial"/>
          <w:sz w:val="24"/>
          <w:szCs w:val="24"/>
        </w:rPr>
        <w:t>or not through</w:t>
      </w:r>
      <w:r w:rsidRPr="000D2141">
        <w:rPr>
          <w:rFonts w:cs="Arial"/>
          <w:spacing w:val="-1"/>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correct</w:t>
      </w:r>
      <w:r w:rsidRPr="000D2141">
        <w:rPr>
          <w:rFonts w:cs="Arial"/>
          <w:spacing w:val="-2"/>
          <w:sz w:val="24"/>
          <w:szCs w:val="24"/>
        </w:rPr>
        <w:t xml:space="preserve"> </w:t>
      </w:r>
      <w:r w:rsidRPr="000D2141">
        <w:rPr>
          <w:rFonts w:cs="Arial"/>
          <w:sz w:val="24"/>
          <w:szCs w:val="24"/>
        </w:rPr>
        <w:t>processes</w:t>
      </w:r>
      <w:r w:rsidRPr="000D2141">
        <w:rPr>
          <w:rFonts w:cs="Arial"/>
          <w:spacing w:val="-1"/>
          <w:sz w:val="24"/>
          <w:szCs w:val="24"/>
        </w:rPr>
        <w:t xml:space="preserve"> </w:t>
      </w:r>
      <w:r w:rsidRPr="000D2141">
        <w:rPr>
          <w:rFonts w:cs="Arial"/>
          <w:sz w:val="24"/>
          <w:szCs w:val="24"/>
        </w:rPr>
        <w:t>or systems.</w:t>
      </w:r>
    </w:p>
    <w:p w14:paraId="525011CB" w14:textId="77777777" w:rsidR="000D2141" w:rsidRPr="000D2141" w:rsidRDefault="000D2141" w:rsidP="000D2141">
      <w:pPr>
        <w:numPr>
          <w:ilvl w:val="1"/>
          <w:numId w:val="140"/>
        </w:numPr>
        <w:tabs>
          <w:tab w:val="left" w:pos="1156"/>
        </w:tabs>
        <w:kinsoku w:val="0"/>
        <w:overflowPunct w:val="0"/>
        <w:autoSpaceDE w:val="0"/>
        <w:autoSpaceDN w:val="0"/>
        <w:adjustRightInd w:val="0"/>
        <w:spacing w:before="241" w:line="240" w:lineRule="auto"/>
        <w:ind w:left="1156" w:right="18"/>
        <w:jc w:val="both"/>
        <w:rPr>
          <w:rFonts w:cs="Arial"/>
          <w:sz w:val="24"/>
          <w:szCs w:val="24"/>
        </w:rPr>
      </w:pPr>
      <w:r w:rsidRPr="000D2141">
        <w:rPr>
          <w:rFonts w:cs="Arial"/>
          <w:sz w:val="24"/>
          <w:szCs w:val="24"/>
        </w:rPr>
        <w:t>"</w:t>
      </w:r>
      <w:r w:rsidRPr="000D2141">
        <w:rPr>
          <w:rFonts w:cs="Arial"/>
          <w:b/>
          <w:bCs/>
          <w:sz w:val="24"/>
          <w:szCs w:val="24"/>
        </w:rPr>
        <w:t>Delivery</w:t>
      </w:r>
      <w:r w:rsidRPr="000D2141">
        <w:rPr>
          <w:rFonts w:cs="Arial"/>
          <w:b/>
          <w:bCs/>
          <w:spacing w:val="64"/>
          <w:sz w:val="24"/>
          <w:szCs w:val="24"/>
        </w:rPr>
        <w:t xml:space="preserve"> </w:t>
      </w:r>
      <w:r w:rsidRPr="000D2141">
        <w:rPr>
          <w:rFonts w:cs="Arial"/>
          <w:b/>
          <w:bCs/>
          <w:sz w:val="24"/>
          <w:szCs w:val="24"/>
        </w:rPr>
        <w:t>Failure</w:t>
      </w:r>
      <w:r w:rsidRPr="000D2141">
        <w:rPr>
          <w:rFonts w:cs="Arial"/>
          <w:b/>
          <w:bCs/>
          <w:spacing w:val="64"/>
          <w:sz w:val="24"/>
          <w:szCs w:val="24"/>
        </w:rPr>
        <w:t xml:space="preserve"> </w:t>
      </w:r>
      <w:r w:rsidRPr="000D2141">
        <w:rPr>
          <w:rFonts w:cs="Arial"/>
          <w:b/>
          <w:bCs/>
          <w:sz w:val="24"/>
          <w:szCs w:val="24"/>
        </w:rPr>
        <w:t>Percentage"</w:t>
      </w:r>
      <w:r w:rsidRPr="000D2141">
        <w:rPr>
          <w:rFonts w:cs="Arial"/>
          <w:b/>
          <w:bCs/>
          <w:spacing w:val="64"/>
          <w:sz w:val="24"/>
          <w:szCs w:val="24"/>
        </w:rPr>
        <w:t xml:space="preserve"> </w:t>
      </w:r>
      <w:r w:rsidRPr="000D2141">
        <w:rPr>
          <w:rFonts w:cs="Arial"/>
          <w:sz w:val="24"/>
          <w:szCs w:val="24"/>
        </w:rPr>
        <w:t>means,</w:t>
      </w:r>
      <w:r w:rsidRPr="000D2141">
        <w:rPr>
          <w:rFonts w:cs="Arial"/>
          <w:spacing w:val="65"/>
          <w:sz w:val="24"/>
          <w:szCs w:val="24"/>
        </w:rPr>
        <w:t xml:space="preserve"> </w:t>
      </w:r>
      <w:r w:rsidRPr="000D2141">
        <w:rPr>
          <w:rFonts w:cs="Arial"/>
          <w:sz w:val="24"/>
          <w:szCs w:val="24"/>
        </w:rPr>
        <w:t>in</w:t>
      </w:r>
      <w:r w:rsidRPr="000D2141">
        <w:rPr>
          <w:rFonts w:cs="Arial"/>
          <w:spacing w:val="64"/>
          <w:sz w:val="24"/>
          <w:szCs w:val="24"/>
        </w:rPr>
        <w:t xml:space="preserve"> </w:t>
      </w:r>
      <w:r w:rsidRPr="000D2141">
        <w:rPr>
          <w:rFonts w:cs="Arial"/>
          <w:sz w:val="24"/>
          <w:szCs w:val="24"/>
        </w:rPr>
        <w:t>each</w:t>
      </w:r>
      <w:r w:rsidRPr="000D2141">
        <w:rPr>
          <w:rFonts w:cs="Arial"/>
          <w:spacing w:val="64"/>
          <w:sz w:val="24"/>
          <w:szCs w:val="24"/>
        </w:rPr>
        <w:t xml:space="preserve"> </w:t>
      </w:r>
      <w:r w:rsidRPr="000D2141">
        <w:rPr>
          <w:rFonts w:cs="Arial"/>
          <w:sz w:val="24"/>
          <w:szCs w:val="24"/>
        </w:rPr>
        <w:t>Reporting</w:t>
      </w:r>
      <w:r w:rsidRPr="000D2141">
        <w:rPr>
          <w:rFonts w:cs="Arial"/>
          <w:spacing w:val="64"/>
          <w:sz w:val="24"/>
          <w:szCs w:val="24"/>
        </w:rPr>
        <w:t xml:space="preserve"> </w:t>
      </w:r>
      <w:r w:rsidRPr="000D2141">
        <w:rPr>
          <w:rFonts w:cs="Arial"/>
          <w:sz w:val="24"/>
          <w:szCs w:val="24"/>
        </w:rPr>
        <w:t>Period,</w:t>
      </w:r>
      <w:r w:rsidRPr="000D2141">
        <w:rPr>
          <w:rFonts w:cs="Arial"/>
          <w:spacing w:val="65"/>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proportion of Packs of a Good (defined by NP Code) Ordered in respect of</w:t>
      </w:r>
      <w:r w:rsidRPr="000D2141">
        <w:rPr>
          <w:rFonts w:cs="Arial"/>
          <w:spacing w:val="-1"/>
          <w:sz w:val="24"/>
          <w:szCs w:val="24"/>
        </w:rPr>
        <w:t xml:space="preserve"> </w:t>
      </w:r>
      <w:r w:rsidRPr="000D2141">
        <w:rPr>
          <w:rFonts w:cs="Arial"/>
          <w:sz w:val="24"/>
          <w:szCs w:val="24"/>
        </w:rPr>
        <w:t>which</w:t>
      </w:r>
      <w:r w:rsidRPr="000D2141">
        <w:rPr>
          <w:rFonts w:cs="Arial"/>
          <w:spacing w:val="24"/>
          <w:sz w:val="24"/>
          <w:szCs w:val="24"/>
        </w:rPr>
        <w:t xml:space="preserve"> </w:t>
      </w:r>
      <w:r w:rsidRPr="000D2141">
        <w:rPr>
          <w:rFonts w:cs="Arial"/>
          <w:sz w:val="24"/>
          <w:szCs w:val="24"/>
        </w:rPr>
        <w:t>there</w:t>
      </w:r>
      <w:r w:rsidRPr="000D2141">
        <w:rPr>
          <w:rFonts w:cs="Arial"/>
          <w:spacing w:val="24"/>
          <w:sz w:val="24"/>
          <w:szCs w:val="24"/>
        </w:rPr>
        <w:t xml:space="preserve"> </w:t>
      </w:r>
      <w:r w:rsidRPr="000D2141">
        <w:rPr>
          <w:rFonts w:cs="Arial"/>
          <w:sz w:val="24"/>
          <w:szCs w:val="24"/>
        </w:rPr>
        <w:t>is</w:t>
      </w:r>
      <w:r w:rsidRPr="000D2141">
        <w:rPr>
          <w:rFonts w:cs="Arial"/>
          <w:spacing w:val="24"/>
          <w:sz w:val="24"/>
          <w:szCs w:val="24"/>
        </w:rPr>
        <w:t xml:space="preserve"> </w:t>
      </w:r>
      <w:r w:rsidRPr="000D2141">
        <w:rPr>
          <w:rFonts w:cs="Arial"/>
          <w:sz w:val="24"/>
          <w:szCs w:val="24"/>
        </w:rPr>
        <w:t>a</w:t>
      </w:r>
      <w:r w:rsidRPr="000D2141">
        <w:rPr>
          <w:rFonts w:cs="Arial"/>
          <w:spacing w:val="23"/>
          <w:sz w:val="24"/>
          <w:szCs w:val="24"/>
        </w:rPr>
        <w:t xml:space="preserve"> </w:t>
      </w:r>
      <w:r w:rsidRPr="000D2141">
        <w:rPr>
          <w:rFonts w:cs="Arial"/>
          <w:sz w:val="24"/>
          <w:szCs w:val="24"/>
        </w:rPr>
        <w:t>Delivery</w:t>
      </w:r>
      <w:r w:rsidRPr="000D2141">
        <w:rPr>
          <w:rFonts w:cs="Arial"/>
          <w:spacing w:val="24"/>
          <w:sz w:val="24"/>
          <w:szCs w:val="24"/>
        </w:rPr>
        <w:t xml:space="preserve"> </w:t>
      </w:r>
      <w:r w:rsidRPr="000D2141">
        <w:rPr>
          <w:rFonts w:cs="Arial"/>
          <w:sz w:val="24"/>
          <w:szCs w:val="24"/>
        </w:rPr>
        <w:t>Failure,</w:t>
      </w:r>
      <w:r w:rsidRPr="000D2141">
        <w:rPr>
          <w:rFonts w:cs="Arial"/>
          <w:spacing w:val="25"/>
          <w:sz w:val="24"/>
          <w:szCs w:val="24"/>
        </w:rPr>
        <w:t xml:space="preserve"> </w:t>
      </w:r>
      <w:r w:rsidRPr="000D2141">
        <w:rPr>
          <w:rFonts w:cs="Arial"/>
          <w:sz w:val="24"/>
          <w:szCs w:val="24"/>
        </w:rPr>
        <w:t>as</w:t>
      </w:r>
      <w:r w:rsidRPr="000D2141">
        <w:rPr>
          <w:rFonts w:cs="Arial"/>
          <w:spacing w:val="23"/>
          <w:sz w:val="24"/>
          <w:szCs w:val="24"/>
        </w:rPr>
        <w:t xml:space="preserve"> </w:t>
      </w:r>
      <w:r w:rsidRPr="000D2141">
        <w:rPr>
          <w:rFonts w:cs="Arial"/>
          <w:sz w:val="24"/>
          <w:szCs w:val="24"/>
        </w:rPr>
        <w:t>a</w:t>
      </w:r>
      <w:r w:rsidRPr="000D2141">
        <w:rPr>
          <w:rFonts w:cs="Arial"/>
          <w:spacing w:val="23"/>
          <w:sz w:val="24"/>
          <w:szCs w:val="24"/>
        </w:rPr>
        <w:t xml:space="preserve"> </w:t>
      </w:r>
      <w:r w:rsidRPr="000D2141">
        <w:rPr>
          <w:rFonts w:cs="Arial"/>
          <w:sz w:val="24"/>
          <w:szCs w:val="24"/>
        </w:rPr>
        <w:t>percentage</w:t>
      </w:r>
      <w:r w:rsidRPr="000D2141">
        <w:rPr>
          <w:rFonts w:cs="Arial"/>
          <w:spacing w:val="24"/>
          <w:sz w:val="24"/>
          <w:szCs w:val="24"/>
        </w:rPr>
        <w:t xml:space="preserve"> </w:t>
      </w:r>
      <w:r w:rsidRPr="000D2141">
        <w:rPr>
          <w:rFonts w:cs="Arial"/>
          <w:sz w:val="24"/>
          <w:szCs w:val="24"/>
        </w:rPr>
        <w:t>of</w:t>
      </w:r>
      <w:r w:rsidRPr="000D2141">
        <w:rPr>
          <w:rFonts w:cs="Arial"/>
          <w:spacing w:val="25"/>
          <w:sz w:val="24"/>
          <w:szCs w:val="24"/>
        </w:rPr>
        <w:t xml:space="preserve"> </w:t>
      </w:r>
      <w:r w:rsidRPr="000D2141">
        <w:rPr>
          <w:rFonts w:cs="Arial"/>
          <w:sz w:val="24"/>
          <w:szCs w:val="24"/>
        </w:rPr>
        <w:t>the</w:t>
      </w:r>
      <w:r w:rsidRPr="000D2141">
        <w:rPr>
          <w:rFonts w:cs="Arial"/>
          <w:spacing w:val="23"/>
          <w:sz w:val="24"/>
          <w:szCs w:val="24"/>
        </w:rPr>
        <w:t xml:space="preserve"> </w:t>
      </w:r>
      <w:r w:rsidRPr="000D2141">
        <w:rPr>
          <w:rFonts w:cs="Arial"/>
          <w:sz w:val="24"/>
          <w:szCs w:val="24"/>
        </w:rPr>
        <w:t>total</w:t>
      </w:r>
      <w:r w:rsidRPr="000D2141">
        <w:rPr>
          <w:rFonts w:cs="Arial"/>
          <w:spacing w:val="22"/>
          <w:sz w:val="24"/>
          <w:szCs w:val="24"/>
        </w:rPr>
        <w:t xml:space="preserve"> </w:t>
      </w:r>
      <w:r w:rsidRPr="000D2141">
        <w:rPr>
          <w:rFonts w:cs="Arial"/>
          <w:sz w:val="24"/>
          <w:szCs w:val="24"/>
        </w:rPr>
        <w:t>number</w:t>
      </w:r>
      <w:r w:rsidRPr="000D2141">
        <w:rPr>
          <w:rFonts w:cs="Arial"/>
          <w:spacing w:val="25"/>
          <w:sz w:val="24"/>
          <w:szCs w:val="24"/>
        </w:rPr>
        <w:t xml:space="preserve"> </w:t>
      </w:r>
      <w:r w:rsidRPr="000D2141">
        <w:rPr>
          <w:rFonts w:cs="Arial"/>
          <w:sz w:val="24"/>
          <w:szCs w:val="24"/>
        </w:rPr>
        <w:t>of</w:t>
      </w:r>
      <w:r w:rsidRPr="000D2141">
        <w:rPr>
          <w:rFonts w:cs="Arial"/>
          <w:spacing w:val="-1"/>
          <w:sz w:val="24"/>
          <w:szCs w:val="24"/>
        </w:rPr>
        <w:t xml:space="preserve"> </w:t>
      </w:r>
      <w:r w:rsidRPr="000D2141">
        <w:rPr>
          <w:rFonts w:cs="Arial"/>
          <w:sz w:val="24"/>
          <w:szCs w:val="24"/>
        </w:rPr>
        <w:t>Packs</w:t>
      </w:r>
      <w:r w:rsidRPr="000D2141">
        <w:rPr>
          <w:rFonts w:cs="Arial"/>
          <w:spacing w:val="37"/>
          <w:sz w:val="24"/>
          <w:szCs w:val="24"/>
        </w:rPr>
        <w:t xml:space="preserve"> </w:t>
      </w:r>
      <w:r w:rsidRPr="000D2141">
        <w:rPr>
          <w:rFonts w:cs="Arial"/>
          <w:sz w:val="24"/>
          <w:szCs w:val="24"/>
        </w:rPr>
        <w:t>of</w:t>
      </w:r>
      <w:r w:rsidRPr="000D2141">
        <w:rPr>
          <w:rFonts w:cs="Arial"/>
          <w:spacing w:val="37"/>
          <w:sz w:val="24"/>
          <w:szCs w:val="24"/>
        </w:rPr>
        <w:t xml:space="preserve"> </w:t>
      </w:r>
      <w:r w:rsidRPr="000D2141">
        <w:rPr>
          <w:rFonts w:cs="Arial"/>
          <w:sz w:val="24"/>
          <w:szCs w:val="24"/>
        </w:rPr>
        <w:t>that</w:t>
      </w:r>
      <w:r w:rsidRPr="000D2141">
        <w:rPr>
          <w:rFonts w:cs="Arial"/>
          <w:spacing w:val="37"/>
          <w:sz w:val="24"/>
          <w:szCs w:val="24"/>
        </w:rPr>
        <w:t xml:space="preserve"> </w:t>
      </w:r>
      <w:r w:rsidRPr="000D2141">
        <w:rPr>
          <w:rFonts w:cs="Arial"/>
          <w:sz w:val="24"/>
          <w:szCs w:val="24"/>
        </w:rPr>
        <w:t>Good</w:t>
      </w:r>
      <w:r w:rsidRPr="000D2141">
        <w:rPr>
          <w:rFonts w:cs="Arial"/>
          <w:spacing w:val="36"/>
          <w:sz w:val="24"/>
          <w:szCs w:val="24"/>
        </w:rPr>
        <w:t xml:space="preserve"> </w:t>
      </w:r>
      <w:r w:rsidRPr="000D2141">
        <w:rPr>
          <w:rFonts w:cs="Arial"/>
          <w:sz w:val="24"/>
          <w:szCs w:val="24"/>
        </w:rPr>
        <w:t>Ordered</w:t>
      </w:r>
      <w:r w:rsidRPr="000D2141">
        <w:rPr>
          <w:rFonts w:cs="Arial"/>
          <w:spacing w:val="36"/>
          <w:sz w:val="24"/>
          <w:szCs w:val="24"/>
        </w:rPr>
        <w:t xml:space="preserve"> </w:t>
      </w:r>
      <w:r w:rsidRPr="000D2141">
        <w:rPr>
          <w:rFonts w:cs="Arial"/>
          <w:sz w:val="24"/>
          <w:szCs w:val="24"/>
        </w:rPr>
        <w:t>in</w:t>
      </w:r>
      <w:r w:rsidRPr="000D2141">
        <w:rPr>
          <w:rFonts w:cs="Arial"/>
          <w:spacing w:val="36"/>
          <w:sz w:val="24"/>
          <w:szCs w:val="24"/>
        </w:rPr>
        <w:t xml:space="preserve"> </w:t>
      </w:r>
      <w:r w:rsidRPr="000D2141">
        <w:rPr>
          <w:rFonts w:cs="Arial"/>
          <w:sz w:val="24"/>
          <w:szCs w:val="24"/>
        </w:rPr>
        <w:t>that</w:t>
      </w:r>
      <w:r w:rsidRPr="000D2141">
        <w:rPr>
          <w:rFonts w:cs="Arial"/>
          <w:spacing w:val="37"/>
          <w:sz w:val="24"/>
          <w:szCs w:val="24"/>
        </w:rPr>
        <w:t xml:space="preserve"> </w:t>
      </w:r>
      <w:r w:rsidRPr="000D2141">
        <w:rPr>
          <w:rFonts w:cs="Arial"/>
          <w:sz w:val="24"/>
          <w:szCs w:val="24"/>
        </w:rPr>
        <w:t>Reporting</w:t>
      </w:r>
      <w:r w:rsidRPr="000D2141">
        <w:rPr>
          <w:rFonts w:cs="Arial"/>
          <w:spacing w:val="36"/>
          <w:sz w:val="24"/>
          <w:szCs w:val="24"/>
        </w:rPr>
        <w:t xml:space="preserve"> </w:t>
      </w:r>
      <w:r w:rsidRPr="000D2141">
        <w:rPr>
          <w:rFonts w:cs="Arial"/>
          <w:sz w:val="24"/>
          <w:szCs w:val="24"/>
        </w:rPr>
        <w:t>Period,</w:t>
      </w:r>
      <w:r w:rsidRPr="000D2141">
        <w:rPr>
          <w:rFonts w:cs="Arial"/>
          <w:spacing w:val="37"/>
          <w:sz w:val="24"/>
          <w:szCs w:val="24"/>
        </w:rPr>
        <w:t xml:space="preserve"> </w:t>
      </w:r>
      <w:r w:rsidRPr="000D2141">
        <w:rPr>
          <w:rFonts w:cs="Arial"/>
          <w:sz w:val="24"/>
          <w:szCs w:val="24"/>
        </w:rPr>
        <w:t>as</w:t>
      </w:r>
      <w:r w:rsidRPr="000D2141">
        <w:rPr>
          <w:rFonts w:cs="Arial"/>
          <w:spacing w:val="37"/>
          <w:sz w:val="24"/>
          <w:szCs w:val="24"/>
        </w:rPr>
        <w:t xml:space="preserve"> </w:t>
      </w:r>
      <w:r w:rsidRPr="000D2141">
        <w:rPr>
          <w:rFonts w:cs="Arial"/>
          <w:sz w:val="24"/>
          <w:szCs w:val="24"/>
        </w:rPr>
        <w:t>shown</w:t>
      </w:r>
      <w:r w:rsidRPr="000D2141">
        <w:rPr>
          <w:rFonts w:cs="Arial"/>
          <w:spacing w:val="36"/>
          <w:sz w:val="24"/>
          <w:szCs w:val="24"/>
        </w:rPr>
        <w:t xml:space="preserve"> </w:t>
      </w:r>
      <w:r w:rsidRPr="000D2141">
        <w:rPr>
          <w:rFonts w:cs="Arial"/>
          <w:sz w:val="24"/>
          <w:szCs w:val="24"/>
        </w:rPr>
        <w:t>by</w:t>
      </w:r>
      <w:r w:rsidRPr="000D2141">
        <w:rPr>
          <w:rFonts w:cs="Arial"/>
          <w:spacing w:val="37"/>
          <w:sz w:val="24"/>
          <w:szCs w:val="24"/>
        </w:rPr>
        <w:t xml:space="preserve"> </w:t>
      </w:r>
      <w:r w:rsidRPr="000D2141">
        <w:rPr>
          <w:rFonts w:cs="Arial"/>
          <w:sz w:val="24"/>
          <w:szCs w:val="24"/>
        </w:rPr>
        <w:t>the</w:t>
      </w:r>
      <w:r w:rsidRPr="000D2141">
        <w:rPr>
          <w:rFonts w:cs="Arial"/>
          <w:spacing w:val="-1"/>
          <w:sz w:val="24"/>
          <w:szCs w:val="24"/>
        </w:rPr>
        <w:t xml:space="preserve"> </w:t>
      </w:r>
      <w:bookmarkStart w:id="967" w:name="(DFn_/_On)_x_100"/>
      <w:bookmarkEnd w:id="967"/>
      <w:r w:rsidRPr="000D2141">
        <w:rPr>
          <w:rFonts w:cs="Arial"/>
          <w:sz w:val="24"/>
          <w:szCs w:val="24"/>
        </w:rPr>
        <w:t>following formula:</w:t>
      </w:r>
    </w:p>
    <w:p w14:paraId="64C776A1" w14:textId="77777777" w:rsidR="000D2141" w:rsidRPr="000D2141" w:rsidRDefault="000D2141" w:rsidP="000D2141">
      <w:pPr>
        <w:kinsoku w:val="0"/>
        <w:overflowPunct w:val="0"/>
        <w:autoSpaceDE w:val="0"/>
        <w:autoSpaceDN w:val="0"/>
        <w:adjustRightInd w:val="0"/>
        <w:spacing w:before="64" w:line="240" w:lineRule="auto"/>
        <w:ind w:left="40"/>
        <w:rPr>
          <w:rFonts w:cs="Arial"/>
          <w:sz w:val="24"/>
          <w:szCs w:val="24"/>
        </w:rPr>
      </w:pPr>
      <w:bookmarkStart w:id="968" w:name="where_–"/>
      <w:bookmarkEnd w:id="968"/>
      <w:r w:rsidRPr="000D2141">
        <w:rPr>
          <w:rFonts w:cs="Arial"/>
          <w:sz w:val="24"/>
          <w:szCs w:val="24"/>
        </w:rPr>
        <w:t>(</w:t>
      </w:r>
      <w:proofErr w:type="spellStart"/>
      <w:r w:rsidRPr="000D2141">
        <w:rPr>
          <w:rFonts w:cs="Arial"/>
          <w:sz w:val="24"/>
          <w:szCs w:val="24"/>
        </w:rPr>
        <w:t>DF</w:t>
      </w:r>
      <w:r w:rsidRPr="000D2141">
        <w:rPr>
          <w:rFonts w:cs="Arial"/>
          <w:i/>
          <w:iCs/>
          <w:sz w:val="24"/>
          <w:szCs w:val="24"/>
        </w:rPr>
        <w:t>n</w:t>
      </w:r>
      <w:proofErr w:type="spellEnd"/>
      <w:r w:rsidRPr="000D2141">
        <w:rPr>
          <w:rFonts w:cs="Arial"/>
          <w:i/>
          <w:iCs/>
          <w:sz w:val="24"/>
          <w:szCs w:val="24"/>
        </w:rPr>
        <w:t xml:space="preserve"> </w:t>
      </w:r>
      <w:r w:rsidRPr="000D2141">
        <w:rPr>
          <w:rFonts w:cs="Arial"/>
          <w:sz w:val="24"/>
          <w:szCs w:val="24"/>
        </w:rPr>
        <w:t>/ O</w:t>
      </w:r>
      <w:r w:rsidRPr="000D2141">
        <w:rPr>
          <w:rFonts w:cs="Arial"/>
          <w:i/>
          <w:iCs/>
          <w:sz w:val="24"/>
          <w:szCs w:val="24"/>
        </w:rPr>
        <w:t>n</w:t>
      </w:r>
      <w:r w:rsidRPr="000D2141">
        <w:rPr>
          <w:rFonts w:cs="Arial"/>
          <w:sz w:val="24"/>
          <w:szCs w:val="24"/>
        </w:rPr>
        <w:t>) x 100</w:t>
      </w:r>
    </w:p>
    <w:p w14:paraId="531EEF2E" w14:textId="77777777" w:rsidR="000D2141" w:rsidRPr="000D2141" w:rsidRDefault="000D2141" w:rsidP="000D2141">
      <w:pPr>
        <w:kinsoku w:val="0"/>
        <w:overflowPunct w:val="0"/>
        <w:autoSpaceDE w:val="0"/>
        <w:autoSpaceDN w:val="0"/>
        <w:adjustRightInd w:val="0"/>
        <w:spacing w:before="64" w:line="240" w:lineRule="auto"/>
        <w:ind w:left="40"/>
        <w:rPr>
          <w:rFonts w:cs="Arial"/>
          <w:sz w:val="24"/>
          <w:szCs w:val="24"/>
        </w:rPr>
      </w:pPr>
      <w:r w:rsidRPr="000D2141">
        <w:rPr>
          <w:rFonts w:cs="Arial"/>
          <w:sz w:val="24"/>
          <w:szCs w:val="24"/>
        </w:rPr>
        <w:t>where –</w:t>
      </w:r>
    </w:p>
    <w:p w14:paraId="64CA98BE" w14:textId="77777777" w:rsidR="000D2141" w:rsidRPr="000D2141" w:rsidRDefault="000D2141" w:rsidP="000D2141">
      <w:pPr>
        <w:kinsoku w:val="0"/>
        <w:overflowPunct w:val="0"/>
        <w:autoSpaceDE w:val="0"/>
        <w:autoSpaceDN w:val="0"/>
        <w:adjustRightInd w:val="0"/>
        <w:spacing w:before="64" w:line="240" w:lineRule="auto"/>
        <w:ind w:left="40" w:right="21"/>
        <w:jc w:val="both"/>
        <w:rPr>
          <w:rFonts w:cs="Arial"/>
          <w:sz w:val="24"/>
          <w:szCs w:val="24"/>
        </w:rPr>
      </w:pPr>
      <w:bookmarkStart w:id="969" w:name="DFn_=_the_number_of_Packs_Ordered_of_eac"/>
      <w:bookmarkEnd w:id="969"/>
      <w:proofErr w:type="spellStart"/>
      <w:r w:rsidRPr="000D2141">
        <w:rPr>
          <w:rFonts w:cs="Arial"/>
          <w:sz w:val="24"/>
          <w:szCs w:val="24"/>
        </w:rPr>
        <w:t>DF</w:t>
      </w:r>
      <w:r w:rsidRPr="000D2141">
        <w:rPr>
          <w:rFonts w:cs="Arial"/>
          <w:i/>
          <w:iCs/>
          <w:sz w:val="24"/>
          <w:szCs w:val="24"/>
        </w:rPr>
        <w:t>n</w:t>
      </w:r>
      <w:proofErr w:type="spellEnd"/>
      <w:r w:rsidRPr="000D2141">
        <w:rPr>
          <w:rFonts w:cs="Arial"/>
          <w:i/>
          <w:iCs/>
          <w:spacing w:val="-8"/>
          <w:sz w:val="24"/>
          <w:szCs w:val="24"/>
        </w:rPr>
        <w:t xml:space="preserve"> </w:t>
      </w:r>
      <w:r w:rsidRPr="000D2141">
        <w:rPr>
          <w:rFonts w:cs="Arial"/>
          <w:sz w:val="24"/>
          <w:szCs w:val="24"/>
        </w:rPr>
        <w:t>=</w:t>
      </w:r>
      <w:r w:rsidRPr="000D2141">
        <w:rPr>
          <w:rFonts w:cs="Arial"/>
          <w:spacing w:val="-9"/>
          <w:sz w:val="24"/>
          <w:szCs w:val="24"/>
        </w:rPr>
        <w:t xml:space="preserve"> </w:t>
      </w:r>
      <w:r w:rsidRPr="000D2141">
        <w:rPr>
          <w:rFonts w:cs="Arial"/>
          <w:sz w:val="24"/>
          <w:szCs w:val="24"/>
        </w:rPr>
        <w:t>the</w:t>
      </w:r>
      <w:r w:rsidRPr="000D2141">
        <w:rPr>
          <w:rFonts w:cs="Arial"/>
          <w:spacing w:val="-9"/>
          <w:sz w:val="24"/>
          <w:szCs w:val="24"/>
        </w:rPr>
        <w:t xml:space="preserve"> </w:t>
      </w:r>
      <w:r w:rsidRPr="000D2141">
        <w:rPr>
          <w:rFonts w:cs="Arial"/>
          <w:sz w:val="24"/>
          <w:szCs w:val="24"/>
        </w:rPr>
        <w:t>number</w:t>
      </w:r>
      <w:r w:rsidRPr="000D2141">
        <w:rPr>
          <w:rFonts w:cs="Arial"/>
          <w:spacing w:val="-7"/>
          <w:sz w:val="24"/>
          <w:szCs w:val="24"/>
        </w:rPr>
        <w:t xml:space="preserve"> </w:t>
      </w:r>
      <w:r w:rsidRPr="000D2141">
        <w:rPr>
          <w:rFonts w:cs="Arial"/>
          <w:sz w:val="24"/>
          <w:szCs w:val="24"/>
        </w:rPr>
        <w:t>of</w:t>
      </w:r>
      <w:r w:rsidRPr="000D2141">
        <w:rPr>
          <w:rFonts w:cs="Arial"/>
          <w:spacing w:val="-9"/>
          <w:sz w:val="24"/>
          <w:szCs w:val="24"/>
        </w:rPr>
        <w:t xml:space="preserve"> </w:t>
      </w:r>
      <w:r w:rsidRPr="000D2141">
        <w:rPr>
          <w:rFonts w:cs="Arial"/>
          <w:sz w:val="24"/>
          <w:szCs w:val="24"/>
        </w:rPr>
        <w:t>Packs</w:t>
      </w:r>
      <w:r w:rsidRPr="000D2141">
        <w:rPr>
          <w:rFonts w:cs="Arial"/>
          <w:spacing w:val="-8"/>
          <w:sz w:val="24"/>
          <w:szCs w:val="24"/>
        </w:rPr>
        <w:t xml:space="preserve"> </w:t>
      </w:r>
      <w:r w:rsidRPr="000D2141">
        <w:rPr>
          <w:rFonts w:cs="Arial"/>
          <w:sz w:val="24"/>
          <w:szCs w:val="24"/>
        </w:rPr>
        <w:t>Ordered</w:t>
      </w:r>
      <w:r w:rsidRPr="000D2141">
        <w:rPr>
          <w:rFonts w:cs="Arial"/>
          <w:spacing w:val="-8"/>
          <w:sz w:val="24"/>
          <w:szCs w:val="24"/>
        </w:rPr>
        <w:t xml:space="preserve"> </w:t>
      </w:r>
      <w:r w:rsidRPr="000D2141">
        <w:rPr>
          <w:rFonts w:cs="Arial"/>
          <w:sz w:val="24"/>
          <w:szCs w:val="24"/>
        </w:rPr>
        <w:t>of</w:t>
      </w:r>
      <w:r w:rsidRPr="000D2141">
        <w:rPr>
          <w:rFonts w:cs="Arial"/>
          <w:spacing w:val="-8"/>
          <w:sz w:val="24"/>
          <w:szCs w:val="24"/>
        </w:rPr>
        <w:t xml:space="preserve"> </w:t>
      </w:r>
      <w:r w:rsidRPr="000D2141">
        <w:rPr>
          <w:rFonts w:cs="Arial"/>
          <w:sz w:val="24"/>
          <w:szCs w:val="24"/>
        </w:rPr>
        <w:t>each</w:t>
      </w:r>
      <w:r w:rsidRPr="000D2141">
        <w:rPr>
          <w:rFonts w:cs="Arial"/>
          <w:spacing w:val="-8"/>
          <w:sz w:val="24"/>
          <w:szCs w:val="24"/>
        </w:rPr>
        <w:t xml:space="preserve"> </w:t>
      </w:r>
      <w:r w:rsidRPr="000D2141">
        <w:rPr>
          <w:rFonts w:cs="Arial"/>
          <w:sz w:val="24"/>
          <w:szCs w:val="24"/>
        </w:rPr>
        <w:t>Good</w:t>
      </w:r>
      <w:r w:rsidRPr="000D2141">
        <w:rPr>
          <w:rFonts w:cs="Arial"/>
          <w:spacing w:val="-8"/>
          <w:sz w:val="24"/>
          <w:szCs w:val="24"/>
        </w:rPr>
        <w:t xml:space="preserve"> </w:t>
      </w:r>
      <w:r w:rsidRPr="000D2141">
        <w:rPr>
          <w:rFonts w:cs="Arial"/>
          <w:sz w:val="24"/>
          <w:szCs w:val="24"/>
        </w:rPr>
        <w:t xml:space="preserve">corresponding to a particular NP Code in respect of which there was a Delivery </w:t>
      </w:r>
      <w:bookmarkStart w:id="970" w:name="On_=_the_total_number_of_Packs_Ordered_o"/>
      <w:bookmarkEnd w:id="970"/>
      <w:r w:rsidRPr="000D2141">
        <w:rPr>
          <w:rFonts w:cs="Arial"/>
          <w:sz w:val="24"/>
          <w:szCs w:val="24"/>
        </w:rPr>
        <w:t>Failure in the relevant Reporting Period; and</w:t>
      </w:r>
    </w:p>
    <w:p w14:paraId="4B52937B" w14:textId="77777777" w:rsidR="000D2141" w:rsidRPr="000D2141" w:rsidRDefault="000D2141" w:rsidP="000D2141">
      <w:pPr>
        <w:kinsoku w:val="0"/>
        <w:overflowPunct w:val="0"/>
        <w:autoSpaceDE w:val="0"/>
        <w:autoSpaceDN w:val="0"/>
        <w:adjustRightInd w:val="0"/>
        <w:spacing w:before="240" w:line="240" w:lineRule="auto"/>
        <w:ind w:left="40" w:right="20"/>
        <w:jc w:val="both"/>
        <w:rPr>
          <w:rFonts w:cs="Arial"/>
          <w:sz w:val="24"/>
          <w:szCs w:val="24"/>
        </w:rPr>
      </w:pPr>
      <w:r w:rsidRPr="000D2141">
        <w:rPr>
          <w:rFonts w:cs="Arial"/>
          <w:sz w:val="24"/>
          <w:szCs w:val="24"/>
        </w:rPr>
        <w:t>O</w:t>
      </w:r>
      <w:r w:rsidRPr="000D2141">
        <w:rPr>
          <w:rFonts w:cs="Arial"/>
          <w:i/>
          <w:iCs/>
          <w:sz w:val="24"/>
          <w:szCs w:val="24"/>
        </w:rPr>
        <w:t>n</w:t>
      </w:r>
      <w:r w:rsidRPr="000D2141">
        <w:rPr>
          <w:rFonts w:cs="Arial"/>
          <w:i/>
          <w:iCs/>
          <w:spacing w:val="39"/>
          <w:sz w:val="24"/>
          <w:szCs w:val="24"/>
        </w:rPr>
        <w:t xml:space="preserve"> </w:t>
      </w:r>
      <w:r w:rsidRPr="000D2141">
        <w:rPr>
          <w:rFonts w:cs="Arial"/>
          <w:sz w:val="24"/>
          <w:szCs w:val="24"/>
        </w:rPr>
        <w:t>=</w:t>
      </w:r>
      <w:r w:rsidRPr="000D2141">
        <w:rPr>
          <w:rFonts w:cs="Arial"/>
          <w:spacing w:val="39"/>
          <w:sz w:val="24"/>
          <w:szCs w:val="24"/>
        </w:rPr>
        <w:t xml:space="preserve"> </w:t>
      </w:r>
      <w:r w:rsidRPr="000D2141">
        <w:rPr>
          <w:rFonts w:cs="Arial"/>
          <w:sz w:val="24"/>
          <w:szCs w:val="24"/>
        </w:rPr>
        <w:t>the</w:t>
      </w:r>
      <w:r w:rsidRPr="000D2141">
        <w:rPr>
          <w:rFonts w:cs="Arial"/>
          <w:spacing w:val="38"/>
          <w:sz w:val="24"/>
          <w:szCs w:val="24"/>
        </w:rPr>
        <w:t xml:space="preserve"> </w:t>
      </w:r>
      <w:r w:rsidRPr="000D2141">
        <w:rPr>
          <w:rFonts w:cs="Arial"/>
          <w:sz w:val="24"/>
          <w:szCs w:val="24"/>
        </w:rPr>
        <w:t>total</w:t>
      </w:r>
      <w:r w:rsidRPr="000D2141">
        <w:rPr>
          <w:rFonts w:cs="Arial"/>
          <w:spacing w:val="38"/>
          <w:sz w:val="24"/>
          <w:szCs w:val="24"/>
        </w:rPr>
        <w:t xml:space="preserve"> </w:t>
      </w:r>
      <w:r w:rsidRPr="000D2141">
        <w:rPr>
          <w:rFonts w:cs="Arial"/>
          <w:sz w:val="24"/>
          <w:szCs w:val="24"/>
        </w:rPr>
        <w:t>number</w:t>
      </w:r>
      <w:r w:rsidRPr="000D2141">
        <w:rPr>
          <w:rFonts w:cs="Arial"/>
          <w:spacing w:val="39"/>
          <w:sz w:val="24"/>
          <w:szCs w:val="24"/>
        </w:rPr>
        <w:t xml:space="preserve"> </w:t>
      </w:r>
      <w:r w:rsidRPr="000D2141">
        <w:rPr>
          <w:rFonts w:cs="Arial"/>
          <w:sz w:val="24"/>
          <w:szCs w:val="24"/>
        </w:rPr>
        <w:t>of</w:t>
      </w:r>
      <w:r w:rsidRPr="000D2141">
        <w:rPr>
          <w:rFonts w:cs="Arial"/>
          <w:spacing w:val="38"/>
          <w:sz w:val="24"/>
          <w:szCs w:val="24"/>
        </w:rPr>
        <w:t xml:space="preserve"> </w:t>
      </w:r>
      <w:r w:rsidRPr="000D2141">
        <w:rPr>
          <w:rFonts w:cs="Arial"/>
          <w:sz w:val="24"/>
          <w:szCs w:val="24"/>
        </w:rPr>
        <w:t>Packs</w:t>
      </w:r>
      <w:r w:rsidRPr="000D2141">
        <w:rPr>
          <w:rFonts w:cs="Arial"/>
          <w:spacing w:val="38"/>
          <w:sz w:val="24"/>
          <w:szCs w:val="24"/>
        </w:rPr>
        <w:t xml:space="preserve"> </w:t>
      </w:r>
      <w:r w:rsidRPr="000D2141">
        <w:rPr>
          <w:rFonts w:cs="Arial"/>
          <w:sz w:val="24"/>
          <w:szCs w:val="24"/>
        </w:rPr>
        <w:t>Ordered</w:t>
      </w:r>
      <w:r w:rsidRPr="000D2141">
        <w:rPr>
          <w:rFonts w:cs="Arial"/>
          <w:spacing w:val="39"/>
          <w:sz w:val="24"/>
          <w:szCs w:val="24"/>
        </w:rPr>
        <w:t xml:space="preserve"> </w:t>
      </w:r>
      <w:r w:rsidRPr="000D2141">
        <w:rPr>
          <w:rFonts w:cs="Arial"/>
          <w:sz w:val="24"/>
          <w:szCs w:val="24"/>
        </w:rPr>
        <w:t>of</w:t>
      </w:r>
      <w:r w:rsidRPr="000D2141">
        <w:rPr>
          <w:rFonts w:cs="Arial"/>
          <w:spacing w:val="38"/>
          <w:sz w:val="24"/>
          <w:szCs w:val="24"/>
        </w:rPr>
        <w:t xml:space="preserve"> </w:t>
      </w:r>
      <w:r w:rsidRPr="000D2141">
        <w:rPr>
          <w:rFonts w:cs="Arial"/>
          <w:sz w:val="24"/>
          <w:szCs w:val="24"/>
        </w:rPr>
        <w:t>the</w:t>
      </w:r>
      <w:r w:rsidRPr="000D2141">
        <w:rPr>
          <w:rFonts w:cs="Arial"/>
          <w:spacing w:val="39"/>
          <w:sz w:val="24"/>
          <w:szCs w:val="24"/>
        </w:rPr>
        <w:t xml:space="preserve"> </w:t>
      </w:r>
      <w:r w:rsidRPr="000D2141">
        <w:rPr>
          <w:rFonts w:cs="Arial"/>
          <w:sz w:val="24"/>
          <w:szCs w:val="24"/>
        </w:rPr>
        <w:t>relevant</w:t>
      </w:r>
      <w:r w:rsidRPr="000D2141">
        <w:rPr>
          <w:rFonts w:cs="Arial"/>
          <w:spacing w:val="39"/>
          <w:sz w:val="24"/>
          <w:szCs w:val="24"/>
        </w:rPr>
        <w:t xml:space="preserve"> </w:t>
      </w:r>
      <w:r w:rsidRPr="000D2141">
        <w:rPr>
          <w:rFonts w:cs="Arial"/>
          <w:sz w:val="24"/>
          <w:szCs w:val="24"/>
        </w:rPr>
        <w:t>Good corresponding to that NP Code in the relevant Reporting Period;</w:t>
      </w:r>
    </w:p>
    <w:p w14:paraId="3DCE73DA" w14:textId="77777777" w:rsidR="00576894" w:rsidRPr="00025B10" w:rsidRDefault="00576894" w:rsidP="00576894">
      <w:pPr>
        <w:rPr>
          <w:rFonts w:cs="Arial"/>
          <w:sz w:val="24"/>
          <w:szCs w:val="24"/>
        </w:rPr>
      </w:pPr>
    </w:p>
    <w:p w14:paraId="343F540D" w14:textId="77777777" w:rsidR="00576894" w:rsidRPr="00025B10" w:rsidRDefault="00576894" w:rsidP="00576894">
      <w:pPr>
        <w:rPr>
          <w:rFonts w:cs="Arial"/>
          <w:sz w:val="24"/>
          <w:szCs w:val="24"/>
        </w:rPr>
      </w:pPr>
      <w:bookmarkStart w:id="971" w:name="2.5._&quot;Delivery_Failure&quot;_means_the_Suppli"/>
      <w:bookmarkEnd w:id="971"/>
    </w:p>
    <w:p w14:paraId="28333BA1" w14:textId="0E5FB678"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Failure" </w:t>
      </w:r>
      <w:r w:rsidRPr="000D2141">
        <w:rPr>
          <w:rFonts w:cs="Arial"/>
          <w:color w:val="000000"/>
          <w:sz w:val="23"/>
          <w:szCs w:val="23"/>
        </w:rPr>
        <w:t xml:space="preserve">means the Supplier fails to deliver the exact quantity of Goods or essentially similar goods within the Delivery Time in accordance with Clauses 8.1 and/or 8.2 of Schedule 1 to the Call-Off Terms and Conditions; </w:t>
      </w:r>
    </w:p>
    <w:p w14:paraId="15E5078F" w14:textId="77777777" w:rsidR="000D2141" w:rsidRPr="000D2141" w:rsidRDefault="000D2141" w:rsidP="000D2141">
      <w:pPr>
        <w:pStyle w:val="ListParagraph"/>
        <w:autoSpaceDE w:val="0"/>
        <w:autoSpaceDN w:val="0"/>
        <w:adjustRightInd w:val="0"/>
        <w:spacing w:line="240" w:lineRule="auto"/>
        <w:ind w:left="1157"/>
        <w:rPr>
          <w:rFonts w:cs="Arial"/>
          <w:color w:val="000000"/>
          <w:sz w:val="23"/>
          <w:szCs w:val="23"/>
        </w:rPr>
      </w:pPr>
    </w:p>
    <w:p w14:paraId="508367AE" w14:textId="08034DE7"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Failure Spreadsheet" </w:t>
      </w:r>
      <w:r w:rsidRPr="000D2141">
        <w:rPr>
          <w:rFonts w:cs="Arial"/>
          <w:color w:val="000000"/>
          <w:sz w:val="23"/>
          <w:szCs w:val="23"/>
        </w:rPr>
        <w:t xml:space="preserve">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 </w:t>
      </w:r>
    </w:p>
    <w:p w14:paraId="4823A9C0" w14:textId="77777777" w:rsidR="000D2141" w:rsidRPr="000D2141" w:rsidRDefault="000D2141" w:rsidP="000D2141">
      <w:pPr>
        <w:pStyle w:val="ListParagraph"/>
        <w:rPr>
          <w:rFonts w:cs="Arial"/>
          <w:color w:val="000000"/>
          <w:sz w:val="23"/>
          <w:szCs w:val="23"/>
        </w:rPr>
      </w:pPr>
    </w:p>
    <w:p w14:paraId="5C2D5008" w14:textId="536AF11D"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Times" </w:t>
      </w:r>
      <w:r w:rsidRPr="000D2141">
        <w:rPr>
          <w:rFonts w:cs="Arial"/>
          <w:color w:val="000000"/>
          <w:sz w:val="23"/>
          <w:szCs w:val="23"/>
        </w:rPr>
        <w:t xml:space="preserve">has the meaning given in Schedule 4 to the Call-off Terms and Conditions; </w:t>
      </w:r>
    </w:p>
    <w:p w14:paraId="18D1A79F" w14:textId="77777777" w:rsidR="000D2141" w:rsidRPr="000D2141" w:rsidRDefault="000D2141" w:rsidP="000D2141">
      <w:pPr>
        <w:pStyle w:val="ListParagraph"/>
        <w:rPr>
          <w:rFonts w:cs="Arial"/>
          <w:color w:val="000000"/>
          <w:sz w:val="23"/>
          <w:szCs w:val="23"/>
        </w:rPr>
      </w:pPr>
    </w:p>
    <w:p w14:paraId="3BF8D0B1" w14:textId="77777777" w:rsidR="000D2141" w:rsidRPr="000D2141" w:rsidRDefault="000D2141" w:rsidP="000D2141">
      <w:pPr>
        <w:pStyle w:val="ListParagraph"/>
        <w:autoSpaceDE w:val="0"/>
        <w:autoSpaceDN w:val="0"/>
        <w:adjustRightInd w:val="0"/>
        <w:spacing w:line="240" w:lineRule="auto"/>
        <w:ind w:left="1157"/>
        <w:rPr>
          <w:rFonts w:cs="Arial"/>
          <w:color w:val="000000"/>
          <w:sz w:val="23"/>
          <w:szCs w:val="23"/>
        </w:rPr>
      </w:pPr>
    </w:p>
    <w:p w14:paraId="51642A3B" w14:textId="068ECA01"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"KPI Breach Notice" </w:t>
      </w:r>
      <w:r w:rsidRPr="000D2141">
        <w:rPr>
          <w:rFonts w:cs="Arial"/>
          <w:color w:val="000000"/>
          <w:sz w:val="23"/>
          <w:szCs w:val="23"/>
        </w:rPr>
        <w:t xml:space="preserve">means a notice issued by the Authority stating that the Supplier has breached the Supply Status KPI or the Delivery Failure KPI; </w:t>
      </w:r>
    </w:p>
    <w:p w14:paraId="53C6A402" w14:textId="77777777" w:rsidR="000D2141" w:rsidRPr="000D2141" w:rsidRDefault="000D2141" w:rsidP="000D2141">
      <w:pPr>
        <w:pStyle w:val="ListParagraph"/>
        <w:autoSpaceDE w:val="0"/>
        <w:autoSpaceDN w:val="0"/>
        <w:adjustRightInd w:val="0"/>
        <w:spacing w:line="240" w:lineRule="auto"/>
        <w:ind w:left="1157"/>
        <w:rPr>
          <w:rFonts w:cs="Arial"/>
          <w:color w:val="000000"/>
          <w:sz w:val="23"/>
          <w:szCs w:val="23"/>
        </w:rPr>
      </w:pPr>
    </w:p>
    <w:p w14:paraId="0AB505C9" w14:textId="39184564"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"NP Code" </w:t>
      </w:r>
      <w:r w:rsidRPr="000D2141">
        <w:rPr>
          <w:rFonts w:cs="Arial"/>
          <w:color w:val="000000"/>
          <w:sz w:val="23"/>
          <w:szCs w:val="23"/>
        </w:rPr>
        <w:t xml:space="preserve">means the name, form, strength and pack description of each Good to be supplied by the Supplier under this Framework Agreement shown as a line item in the Delivery Failure Spreadsheet and the Supply Status Spreadsheet; </w:t>
      </w:r>
    </w:p>
    <w:p w14:paraId="47DB83AB" w14:textId="77777777" w:rsidR="000D2141" w:rsidRPr="000D2141" w:rsidRDefault="000D2141" w:rsidP="000D2141">
      <w:pPr>
        <w:pStyle w:val="ListParagraph"/>
        <w:rPr>
          <w:rFonts w:cs="Arial"/>
          <w:color w:val="000000"/>
          <w:sz w:val="23"/>
          <w:szCs w:val="23"/>
        </w:rPr>
      </w:pPr>
    </w:p>
    <w:p w14:paraId="5DAB9628" w14:textId="5D104C47"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"Ordered" </w:t>
      </w:r>
      <w:r w:rsidRPr="000D2141">
        <w:rPr>
          <w:rFonts w:cs="Arial"/>
          <w:color w:val="000000"/>
          <w:sz w:val="23"/>
          <w:szCs w:val="23"/>
        </w:rPr>
        <w:t xml:space="preserve">means Orders which have been placed by Participating Organisations with the Supplier; </w:t>
      </w:r>
    </w:p>
    <w:p w14:paraId="6C9777BF" w14:textId="77777777" w:rsidR="000D2141" w:rsidRPr="000D2141" w:rsidRDefault="000D2141" w:rsidP="000D2141">
      <w:pPr>
        <w:pStyle w:val="ListParagraph"/>
        <w:rPr>
          <w:rFonts w:cs="Arial"/>
          <w:color w:val="000000"/>
          <w:sz w:val="23"/>
          <w:szCs w:val="23"/>
        </w:rPr>
      </w:pPr>
    </w:p>
    <w:p w14:paraId="1AAC67D5" w14:textId="38AF7D05"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"Packs" </w:t>
      </w:r>
      <w:r w:rsidRPr="000D2141">
        <w:rPr>
          <w:rFonts w:cs="Arial"/>
          <w:color w:val="000000"/>
          <w:sz w:val="23"/>
          <w:szCs w:val="23"/>
        </w:rPr>
        <w:t xml:space="preserve">means the packs in which the relevant Good or Goods is/are to be supplied according to their NP Code; </w:t>
      </w:r>
    </w:p>
    <w:p w14:paraId="2CA2A9EE" w14:textId="77777777" w:rsidR="000D2141" w:rsidRPr="000D2141" w:rsidRDefault="000D2141" w:rsidP="000D2141">
      <w:pPr>
        <w:pStyle w:val="ListParagraph"/>
        <w:rPr>
          <w:rFonts w:cs="Arial"/>
          <w:color w:val="000000"/>
          <w:sz w:val="23"/>
          <w:szCs w:val="23"/>
        </w:rPr>
      </w:pPr>
    </w:p>
    <w:p w14:paraId="63180E0C" w14:textId="04440B0B" w:rsidR="000D2141" w:rsidRPr="000D2141" w:rsidRDefault="000D2141" w:rsidP="000D2141">
      <w:pPr>
        <w:pStyle w:val="ListParagraph"/>
        <w:numPr>
          <w:ilvl w:val="1"/>
          <w:numId w:val="140"/>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"Reporting Period" </w:t>
      </w:r>
      <w:r w:rsidRPr="000D2141">
        <w:rPr>
          <w:rFonts w:cs="Arial"/>
          <w:color w:val="000000"/>
          <w:sz w:val="23"/>
          <w:szCs w:val="23"/>
        </w:rPr>
        <w:t xml:space="preserve">means – </w:t>
      </w:r>
    </w:p>
    <w:p w14:paraId="3CD9A2B7" w14:textId="77777777" w:rsidR="000D2141" w:rsidRPr="000D2141" w:rsidRDefault="000D2141" w:rsidP="000D2141">
      <w:pPr>
        <w:autoSpaceDE w:val="0"/>
        <w:autoSpaceDN w:val="0"/>
        <w:adjustRightInd w:val="0"/>
        <w:spacing w:line="240" w:lineRule="auto"/>
        <w:rPr>
          <w:rFonts w:cs="Arial"/>
          <w:color w:val="000000"/>
          <w:sz w:val="23"/>
          <w:szCs w:val="23"/>
        </w:rPr>
      </w:pPr>
    </w:p>
    <w:p w14:paraId="2CDFE0FD" w14:textId="77777777" w:rsidR="000D2141" w:rsidRDefault="000D2141" w:rsidP="000D2141">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2.12.1. in respect of the Supply Status KPI, the forthcoming fourteen (14) days covered by the relevant Supply Status Spreadsheet; </w:t>
      </w:r>
    </w:p>
    <w:p w14:paraId="3EA6F3DD" w14:textId="77777777" w:rsidR="000D2141" w:rsidRPr="000D2141" w:rsidRDefault="000D2141" w:rsidP="000D2141">
      <w:pPr>
        <w:autoSpaceDE w:val="0"/>
        <w:autoSpaceDN w:val="0"/>
        <w:adjustRightInd w:val="0"/>
        <w:spacing w:line="240" w:lineRule="auto"/>
        <w:ind w:left="383"/>
        <w:rPr>
          <w:rFonts w:cs="Arial"/>
          <w:color w:val="000000"/>
          <w:sz w:val="23"/>
          <w:szCs w:val="23"/>
        </w:rPr>
      </w:pPr>
    </w:p>
    <w:p w14:paraId="23C722B4" w14:textId="77777777" w:rsidR="000D2141" w:rsidRDefault="000D2141" w:rsidP="000D2141">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2.12.2. in respect of the Data Provision KPI, the relevant period for which the relevant information is required to be provided to the Authority in accordance with this Framework Agreement; </w:t>
      </w:r>
    </w:p>
    <w:p w14:paraId="0E806FBF" w14:textId="77777777" w:rsidR="000D2141" w:rsidRPr="000D2141" w:rsidRDefault="000D2141" w:rsidP="000D2141">
      <w:pPr>
        <w:autoSpaceDE w:val="0"/>
        <w:autoSpaceDN w:val="0"/>
        <w:adjustRightInd w:val="0"/>
        <w:spacing w:line="240" w:lineRule="auto"/>
        <w:ind w:left="383"/>
        <w:rPr>
          <w:rFonts w:cs="Arial"/>
          <w:color w:val="000000"/>
          <w:sz w:val="23"/>
          <w:szCs w:val="23"/>
        </w:rPr>
      </w:pPr>
    </w:p>
    <w:p w14:paraId="298B103C" w14:textId="77777777" w:rsidR="000D2141" w:rsidRDefault="000D2141" w:rsidP="000D2141">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2.12.3. in respect of the Delivery Failure KPI, the preceding quarter covered by the relevant Delivery Failure Spreadsheet; or </w:t>
      </w:r>
    </w:p>
    <w:p w14:paraId="2285912E" w14:textId="77777777" w:rsidR="000D2141" w:rsidRPr="000D2141" w:rsidRDefault="000D2141" w:rsidP="000D2141">
      <w:pPr>
        <w:autoSpaceDE w:val="0"/>
        <w:autoSpaceDN w:val="0"/>
        <w:adjustRightInd w:val="0"/>
        <w:spacing w:line="240" w:lineRule="auto"/>
        <w:ind w:left="383"/>
        <w:rPr>
          <w:rFonts w:cs="Arial"/>
          <w:color w:val="000000"/>
          <w:sz w:val="23"/>
          <w:szCs w:val="23"/>
        </w:rPr>
      </w:pPr>
    </w:p>
    <w:p w14:paraId="56FA9427" w14:textId="77777777" w:rsidR="000D2141" w:rsidRDefault="000D2141" w:rsidP="000D2141">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2.12.4. in respect of any Other KPI(s), the period of time set out against the relevant Other KPI. </w:t>
      </w:r>
    </w:p>
    <w:p w14:paraId="44C159A7" w14:textId="77777777" w:rsidR="000D2141" w:rsidRPr="000D2141" w:rsidRDefault="000D2141" w:rsidP="000D2141">
      <w:pPr>
        <w:autoSpaceDE w:val="0"/>
        <w:autoSpaceDN w:val="0"/>
        <w:adjustRightInd w:val="0"/>
        <w:spacing w:line="240" w:lineRule="auto"/>
        <w:ind w:left="383"/>
        <w:rPr>
          <w:rFonts w:cs="Arial"/>
          <w:color w:val="000000"/>
          <w:sz w:val="23"/>
          <w:szCs w:val="23"/>
        </w:rPr>
      </w:pPr>
    </w:p>
    <w:p w14:paraId="7C88591A" w14:textId="1D61A787" w:rsidR="00576894" w:rsidRPr="000D2141" w:rsidRDefault="000D2141" w:rsidP="000D2141">
      <w:pPr>
        <w:pStyle w:val="ListParagraph"/>
        <w:numPr>
          <w:ilvl w:val="1"/>
          <w:numId w:val="140"/>
        </w:numPr>
        <w:rPr>
          <w:rFonts w:cs="Arial"/>
          <w:color w:val="000000"/>
          <w:sz w:val="23"/>
          <w:szCs w:val="23"/>
        </w:rPr>
      </w:pPr>
      <w:r w:rsidRPr="000D2141">
        <w:rPr>
          <w:rFonts w:cs="Arial"/>
          <w:b/>
          <w:bCs/>
          <w:color w:val="000000"/>
          <w:sz w:val="23"/>
          <w:szCs w:val="23"/>
        </w:rPr>
        <w:t xml:space="preserve">"Supply Status Spreadsheet" </w:t>
      </w:r>
      <w:r w:rsidRPr="000D2141">
        <w:rPr>
          <w:rFonts w:cs="Arial"/>
          <w:color w:val="000000"/>
          <w:sz w:val="23"/>
          <w:szCs w:val="23"/>
        </w:rPr>
        <w:t xml:space="preserve">(also known as the </w:t>
      </w:r>
      <w:r w:rsidRPr="000D2141">
        <w:rPr>
          <w:rFonts w:cs="Arial"/>
          <w:b/>
          <w:bCs/>
          <w:color w:val="000000"/>
          <w:sz w:val="23"/>
          <w:szCs w:val="23"/>
        </w:rPr>
        <w:t>"Supplier Issues Spreadsheet"</w:t>
      </w:r>
      <w:r w:rsidRPr="000D2141">
        <w:rPr>
          <w:rFonts w:cs="Arial"/>
          <w:color w:val="000000"/>
          <w:sz w:val="23"/>
          <w:szCs w:val="23"/>
        </w:rPr>
        <w:t xml:space="preserve">) means the forecast report for the next fourteen (14) days on stock levels of the Goods held by the Supplier in the form attached at Annex </w:t>
      </w:r>
      <w:r w:rsidRPr="000D2141">
        <w:rPr>
          <w:rFonts w:cs="Arial"/>
          <w:color w:val="000000"/>
          <w:sz w:val="23"/>
          <w:szCs w:val="23"/>
        </w:rPr>
        <w:lastRenderedPageBreak/>
        <w:t>1 to this Schedule 5 Part A (or in such form as the Authority may from time to time require by notice in writing to the Supplier); and</w:t>
      </w:r>
    </w:p>
    <w:p w14:paraId="1A21CA7C" w14:textId="77777777" w:rsidR="000D2141" w:rsidRPr="000D2141" w:rsidRDefault="000D2141" w:rsidP="000D2141">
      <w:pPr>
        <w:ind w:left="383"/>
        <w:rPr>
          <w:rFonts w:cs="Arial"/>
          <w:color w:val="000000"/>
          <w:sz w:val="23"/>
          <w:szCs w:val="23"/>
        </w:rPr>
      </w:pPr>
    </w:p>
    <w:p w14:paraId="57D68A37" w14:textId="77777777" w:rsidR="000D2141" w:rsidRPr="000D2141" w:rsidRDefault="000D2141" w:rsidP="000D2141">
      <w:pPr>
        <w:kinsoku w:val="0"/>
        <w:overflowPunct w:val="0"/>
        <w:autoSpaceDE w:val="0"/>
        <w:autoSpaceDN w:val="0"/>
        <w:adjustRightInd w:val="0"/>
        <w:spacing w:line="268" w:lineRule="exact"/>
        <w:ind w:left="40"/>
        <w:rPr>
          <w:rFonts w:cs="Arial"/>
          <w:sz w:val="24"/>
          <w:szCs w:val="24"/>
        </w:rPr>
      </w:pPr>
      <w:bookmarkStart w:id="972" w:name="2.14._&quot;Warning_Notice&quot;_means_a_notice_is"/>
      <w:bookmarkEnd w:id="972"/>
      <w:r w:rsidRPr="000D2141">
        <w:rPr>
          <w:rFonts w:cs="Arial"/>
          <w:sz w:val="24"/>
          <w:szCs w:val="24"/>
        </w:rPr>
        <w:t>2.14.</w:t>
      </w:r>
      <w:r w:rsidRPr="000D2141">
        <w:rPr>
          <w:rFonts w:cs="Arial"/>
          <w:spacing w:val="40"/>
          <w:sz w:val="24"/>
          <w:szCs w:val="24"/>
        </w:rPr>
        <w:t xml:space="preserve">  </w:t>
      </w:r>
      <w:r w:rsidRPr="000D2141">
        <w:rPr>
          <w:rFonts w:cs="Arial"/>
          <w:b/>
          <w:bCs/>
          <w:sz w:val="24"/>
          <w:szCs w:val="24"/>
        </w:rPr>
        <w:t xml:space="preserve">"Warning Notice" </w:t>
      </w:r>
      <w:r w:rsidRPr="000D2141">
        <w:rPr>
          <w:rFonts w:cs="Arial"/>
          <w:sz w:val="24"/>
          <w:szCs w:val="24"/>
        </w:rPr>
        <w:t>means a notice issued by the Authority stating that the</w:t>
      </w:r>
    </w:p>
    <w:p w14:paraId="5C813253" w14:textId="77777777" w:rsidR="000D2141" w:rsidRDefault="000D2141" w:rsidP="000D2141">
      <w:pPr>
        <w:kinsoku w:val="0"/>
        <w:overflowPunct w:val="0"/>
        <w:autoSpaceDE w:val="0"/>
        <w:autoSpaceDN w:val="0"/>
        <w:adjustRightInd w:val="0"/>
        <w:spacing w:line="240" w:lineRule="auto"/>
        <w:ind w:right="329"/>
        <w:jc w:val="center"/>
        <w:rPr>
          <w:rFonts w:cs="Arial"/>
          <w:sz w:val="24"/>
          <w:szCs w:val="24"/>
        </w:rPr>
      </w:pPr>
      <w:bookmarkStart w:id="973" w:name="3._Supply_Status_KPI"/>
      <w:bookmarkStart w:id="974" w:name="_bookmark0"/>
      <w:bookmarkEnd w:id="973"/>
      <w:bookmarkEnd w:id="974"/>
      <w:r w:rsidRPr="000D2141">
        <w:rPr>
          <w:rFonts w:cs="Arial"/>
          <w:sz w:val="24"/>
          <w:szCs w:val="24"/>
        </w:rPr>
        <w:t>Supplier has incurred three consecutive KPI Breach Notices.</w:t>
      </w:r>
    </w:p>
    <w:p w14:paraId="325B750F" w14:textId="77777777" w:rsidR="000D2141" w:rsidRPr="000D2141" w:rsidRDefault="000D2141" w:rsidP="000D2141">
      <w:pPr>
        <w:kinsoku w:val="0"/>
        <w:overflowPunct w:val="0"/>
        <w:autoSpaceDE w:val="0"/>
        <w:autoSpaceDN w:val="0"/>
        <w:adjustRightInd w:val="0"/>
        <w:spacing w:line="240" w:lineRule="auto"/>
        <w:ind w:right="329"/>
        <w:jc w:val="center"/>
        <w:rPr>
          <w:rFonts w:cs="Arial"/>
          <w:sz w:val="24"/>
          <w:szCs w:val="24"/>
        </w:rPr>
      </w:pPr>
    </w:p>
    <w:p w14:paraId="63748BE4" w14:textId="77777777" w:rsidR="000D2141" w:rsidRPr="000D2141" w:rsidRDefault="000D2141" w:rsidP="000D2141">
      <w:pPr>
        <w:numPr>
          <w:ilvl w:val="0"/>
          <w:numId w:val="140"/>
        </w:numPr>
        <w:tabs>
          <w:tab w:val="left" w:pos="381"/>
        </w:tabs>
        <w:kinsoku w:val="0"/>
        <w:overflowPunct w:val="0"/>
        <w:autoSpaceDE w:val="0"/>
        <w:autoSpaceDN w:val="0"/>
        <w:adjustRightInd w:val="0"/>
        <w:spacing w:before="68" w:line="240" w:lineRule="auto"/>
        <w:ind w:left="381" w:hanging="358"/>
        <w:rPr>
          <w:rFonts w:cs="Arial"/>
          <w:b/>
          <w:bCs/>
          <w:sz w:val="24"/>
          <w:szCs w:val="24"/>
        </w:rPr>
      </w:pPr>
      <w:r w:rsidRPr="000D2141">
        <w:rPr>
          <w:rFonts w:cs="Arial"/>
          <w:b/>
          <w:bCs/>
          <w:sz w:val="24"/>
          <w:szCs w:val="24"/>
        </w:rPr>
        <w:t>Supply Status KPI</w:t>
      </w:r>
    </w:p>
    <w:p w14:paraId="09279FB2" w14:textId="77777777" w:rsidR="000D2141" w:rsidRPr="000D2141" w:rsidRDefault="000D2141" w:rsidP="000D2141">
      <w:pPr>
        <w:numPr>
          <w:ilvl w:val="1"/>
          <w:numId w:val="140"/>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75" w:name="3.1._The_Supplier_shall_complete_and_pro"/>
      <w:bookmarkEnd w:id="975"/>
      <w:r w:rsidRPr="000D2141">
        <w:rPr>
          <w:rFonts w:cs="Arial"/>
          <w:sz w:val="24"/>
          <w:szCs w:val="24"/>
        </w:rPr>
        <w:t>The</w:t>
      </w:r>
      <w:r w:rsidRPr="000D2141">
        <w:rPr>
          <w:rFonts w:cs="Arial"/>
          <w:spacing w:val="63"/>
          <w:sz w:val="24"/>
          <w:szCs w:val="24"/>
        </w:rPr>
        <w:t xml:space="preserve"> </w:t>
      </w:r>
      <w:r w:rsidRPr="000D2141">
        <w:rPr>
          <w:rFonts w:cs="Arial"/>
          <w:sz w:val="24"/>
          <w:szCs w:val="24"/>
        </w:rPr>
        <w:t>Supplier</w:t>
      </w:r>
      <w:r w:rsidRPr="000D2141">
        <w:rPr>
          <w:rFonts w:cs="Arial"/>
          <w:spacing w:val="64"/>
          <w:sz w:val="24"/>
          <w:szCs w:val="24"/>
        </w:rPr>
        <w:t xml:space="preserve"> </w:t>
      </w:r>
      <w:r w:rsidRPr="000D2141">
        <w:rPr>
          <w:rFonts w:cs="Arial"/>
          <w:sz w:val="24"/>
          <w:szCs w:val="24"/>
        </w:rPr>
        <w:t>shall</w:t>
      </w:r>
      <w:r w:rsidRPr="000D2141">
        <w:rPr>
          <w:rFonts w:cs="Arial"/>
          <w:spacing w:val="63"/>
          <w:sz w:val="24"/>
          <w:szCs w:val="24"/>
        </w:rPr>
        <w:t xml:space="preserve"> </w:t>
      </w:r>
      <w:r w:rsidRPr="000D2141">
        <w:rPr>
          <w:rFonts w:cs="Arial"/>
          <w:sz w:val="24"/>
          <w:szCs w:val="24"/>
        </w:rPr>
        <w:t>complete</w:t>
      </w:r>
      <w:r w:rsidRPr="000D2141">
        <w:rPr>
          <w:rFonts w:cs="Arial"/>
          <w:spacing w:val="63"/>
          <w:sz w:val="24"/>
          <w:szCs w:val="24"/>
        </w:rPr>
        <w:t xml:space="preserve"> </w:t>
      </w:r>
      <w:r w:rsidRPr="000D2141">
        <w:rPr>
          <w:rFonts w:cs="Arial"/>
          <w:sz w:val="24"/>
          <w:szCs w:val="24"/>
        </w:rPr>
        <w:t>and</w:t>
      </w:r>
      <w:r w:rsidRPr="000D2141">
        <w:rPr>
          <w:rFonts w:cs="Arial"/>
          <w:spacing w:val="63"/>
          <w:sz w:val="24"/>
          <w:szCs w:val="24"/>
        </w:rPr>
        <w:t xml:space="preserve"> </w:t>
      </w:r>
      <w:r w:rsidRPr="000D2141">
        <w:rPr>
          <w:rFonts w:cs="Arial"/>
          <w:sz w:val="24"/>
          <w:szCs w:val="24"/>
        </w:rPr>
        <w:t>provide</w:t>
      </w:r>
      <w:r w:rsidRPr="000D2141">
        <w:rPr>
          <w:rFonts w:cs="Arial"/>
          <w:spacing w:val="62"/>
          <w:sz w:val="24"/>
          <w:szCs w:val="24"/>
        </w:rPr>
        <w:t xml:space="preserve"> </w:t>
      </w:r>
      <w:r w:rsidRPr="000D2141">
        <w:rPr>
          <w:rFonts w:cs="Arial"/>
          <w:sz w:val="24"/>
          <w:szCs w:val="24"/>
        </w:rPr>
        <w:t>the</w:t>
      </w:r>
      <w:r w:rsidRPr="000D2141">
        <w:rPr>
          <w:rFonts w:cs="Arial"/>
          <w:spacing w:val="63"/>
          <w:sz w:val="24"/>
          <w:szCs w:val="24"/>
        </w:rPr>
        <w:t xml:space="preserve"> </w:t>
      </w:r>
      <w:r w:rsidRPr="000D2141">
        <w:rPr>
          <w:rFonts w:cs="Arial"/>
          <w:sz w:val="24"/>
          <w:szCs w:val="24"/>
        </w:rPr>
        <w:t>Supply</w:t>
      </w:r>
      <w:r w:rsidRPr="000D2141">
        <w:rPr>
          <w:rFonts w:cs="Arial"/>
          <w:spacing w:val="64"/>
          <w:sz w:val="24"/>
          <w:szCs w:val="24"/>
        </w:rPr>
        <w:t xml:space="preserve"> </w:t>
      </w:r>
      <w:r w:rsidRPr="000D2141">
        <w:rPr>
          <w:rFonts w:cs="Arial"/>
          <w:sz w:val="24"/>
          <w:szCs w:val="24"/>
        </w:rPr>
        <w:t>Status</w:t>
      </w:r>
      <w:r w:rsidRPr="000D2141">
        <w:rPr>
          <w:rFonts w:cs="Arial"/>
          <w:spacing w:val="62"/>
          <w:sz w:val="24"/>
          <w:szCs w:val="24"/>
        </w:rPr>
        <w:t xml:space="preserve"> </w:t>
      </w:r>
      <w:r w:rsidRPr="000D2141">
        <w:rPr>
          <w:rFonts w:cs="Arial"/>
          <w:sz w:val="24"/>
          <w:szCs w:val="24"/>
        </w:rPr>
        <w:t>Spreadsheet</w:t>
      </w:r>
      <w:r w:rsidRPr="000D2141">
        <w:rPr>
          <w:rFonts w:cs="Arial"/>
          <w:spacing w:val="-2"/>
          <w:sz w:val="24"/>
          <w:szCs w:val="24"/>
        </w:rPr>
        <w:t xml:space="preserve"> </w:t>
      </w:r>
      <w:r w:rsidRPr="000D2141">
        <w:rPr>
          <w:rFonts w:cs="Arial"/>
          <w:sz w:val="24"/>
          <w:szCs w:val="24"/>
        </w:rPr>
        <w:t>(forecasting supply levels for the next fourteen (14) days) to the Authority, via</w:t>
      </w:r>
      <w:r w:rsidRPr="000D2141">
        <w:rPr>
          <w:rFonts w:cs="Arial"/>
          <w:spacing w:val="-1"/>
          <w:sz w:val="24"/>
          <w:szCs w:val="24"/>
        </w:rPr>
        <w:t xml:space="preserve"> </w:t>
      </w:r>
      <w:r w:rsidRPr="000D2141">
        <w:rPr>
          <w:rFonts w:cs="Arial"/>
          <w:sz w:val="24"/>
          <w:szCs w:val="24"/>
        </w:rPr>
        <w:t>the</w:t>
      </w:r>
      <w:r w:rsidRPr="000D2141">
        <w:rPr>
          <w:rFonts w:cs="Arial"/>
          <w:spacing w:val="11"/>
          <w:sz w:val="24"/>
          <w:szCs w:val="24"/>
        </w:rPr>
        <w:t xml:space="preserve"> </w:t>
      </w:r>
      <w:r w:rsidRPr="000D2141">
        <w:rPr>
          <w:rFonts w:cs="Arial"/>
          <w:sz w:val="24"/>
          <w:szCs w:val="24"/>
        </w:rPr>
        <w:t>portal</w:t>
      </w:r>
      <w:r w:rsidRPr="000D2141">
        <w:rPr>
          <w:rFonts w:cs="Arial"/>
          <w:spacing w:val="11"/>
          <w:sz w:val="24"/>
          <w:szCs w:val="24"/>
        </w:rPr>
        <w:t xml:space="preserve"> </w:t>
      </w:r>
      <w:r w:rsidRPr="000D2141">
        <w:rPr>
          <w:rFonts w:cs="Arial"/>
          <w:sz w:val="24"/>
          <w:szCs w:val="24"/>
        </w:rPr>
        <w:t>or</w:t>
      </w:r>
      <w:r w:rsidRPr="000D2141">
        <w:rPr>
          <w:rFonts w:cs="Arial"/>
          <w:spacing w:val="12"/>
          <w:sz w:val="24"/>
          <w:szCs w:val="24"/>
        </w:rPr>
        <w:t xml:space="preserve"> </w:t>
      </w:r>
      <w:r w:rsidRPr="000D2141">
        <w:rPr>
          <w:rFonts w:cs="Arial"/>
          <w:sz w:val="24"/>
          <w:szCs w:val="24"/>
        </w:rPr>
        <w:t>e-mail</w:t>
      </w:r>
      <w:r w:rsidRPr="000D2141">
        <w:rPr>
          <w:rFonts w:cs="Arial"/>
          <w:spacing w:val="11"/>
          <w:sz w:val="24"/>
          <w:szCs w:val="24"/>
        </w:rPr>
        <w:t xml:space="preserve"> </w:t>
      </w:r>
      <w:r w:rsidRPr="000D2141">
        <w:rPr>
          <w:rFonts w:cs="Arial"/>
          <w:sz w:val="24"/>
          <w:szCs w:val="24"/>
        </w:rPr>
        <w:t>address</w:t>
      </w:r>
      <w:r w:rsidRPr="000D2141">
        <w:rPr>
          <w:rFonts w:cs="Arial"/>
          <w:spacing w:val="11"/>
          <w:sz w:val="24"/>
          <w:szCs w:val="24"/>
        </w:rPr>
        <w:t xml:space="preserve"> </w:t>
      </w:r>
      <w:r w:rsidRPr="000D2141">
        <w:rPr>
          <w:rFonts w:cs="Arial"/>
          <w:sz w:val="24"/>
          <w:szCs w:val="24"/>
        </w:rPr>
        <w:t>designated</w:t>
      </w:r>
      <w:r w:rsidRPr="000D2141">
        <w:rPr>
          <w:rFonts w:cs="Arial"/>
          <w:spacing w:val="11"/>
          <w:sz w:val="24"/>
          <w:szCs w:val="24"/>
        </w:rPr>
        <w:t xml:space="preserve"> </w:t>
      </w:r>
      <w:r w:rsidRPr="000D2141">
        <w:rPr>
          <w:rFonts w:cs="Arial"/>
          <w:sz w:val="24"/>
          <w:szCs w:val="24"/>
        </w:rPr>
        <w:t>from</w:t>
      </w:r>
      <w:r w:rsidRPr="000D2141">
        <w:rPr>
          <w:rFonts w:cs="Arial"/>
          <w:spacing w:val="12"/>
          <w:sz w:val="24"/>
          <w:szCs w:val="24"/>
        </w:rPr>
        <w:t xml:space="preserve"> </w:t>
      </w:r>
      <w:r w:rsidRPr="000D2141">
        <w:rPr>
          <w:rFonts w:cs="Arial"/>
          <w:sz w:val="24"/>
          <w:szCs w:val="24"/>
        </w:rPr>
        <w:t>time</w:t>
      </w:r>
      <w:r w:rsidRPr="000D2141">
        <w:rPr>
          <w:rFonts w:cs="Arial"/>
          <w:spacing w:val="10"/>
          <w:sz w:val="24"/>
          <w:szCs w:val="24"/>
        </w:rPr>
        <w:t xml:space="preserve"> </w:t>
      </w:r>
      <w:r w:rsidRPr="000D2141">
        <w:rPr>
          <w:rFonts w:cs="Arial"/>
          <w:sz w:val="24"/>
          <w:szCs w:val="24"/>
        </w:rPr>
        <w:t>to</w:t>
      </w:r>
      <w:r w:rsidRPr="000D2141">
        <w:rPr>
          <w:rFonts w:cs="Arial"/>
          <w:spacing w:val="10"/>
          <w:sz w:val="24"/>
          <w:szCs w:val="24"/>
        </w:rPr>
        <w:t xml:space="preserve"> </w:t>
      </w:r>
      <w:r w:rsidRPr="000D2141">
        <w:rPr>
          <w:rFonts w:cs="Arial"/>
          <w:sz w:val="24"/>
          <w:szCs w:val="24"/>
        </w:rPr>
        <w:t>time</w:t>
      </w:r>
      <w:r w:rsidRPr="000D2141">
        <w:rPr>
          <w:rFonts w:cs="Arial"/>
          <w:spacing w:val="11"/>
          <w:sz w:val="24"/>
          <w:szCs w:val="24"/>
        </w:rPr>
        <w:t xml:space="preserve"> </w:t>
      </w:r>
      <w:r w:rsidRPr="000D2141">
        <w:rPr>
          <w:rFonts w:cs="Arial"/>
          <w:sz w:val="24"/>
          <w:szCs w:val="24"/>
        </w:rPr>
        <w:t>for</w:t>
      </w:r>
      <w:r w:rsidRPr="000D2141">
        <w:rPr>
          <w:rFonts w:cs="Arial"/>
          <w:spacing w:val="10"/>
          <w:sz w:val="24"/>
          <w:szCs w:val="24"/>
        </w:rPr>
        <w:t xml:space="preserve"> </w:t>
      </w:r>
      <w:r w:rsidRPr="000D2141">
        <w:rPr>
          <w:rFonts w:cs="Arial"/>
          <w:sz w:val="24"/>
          <w:szCs w:val="24"/>
        </w:rPr>
        <w:t>that</w:t>
      </w:r>
      <w:r w:rsidRPr="000D2141">
        <w:rPr>
          <w:rFonts w:cs="Arial"/>
          <w:spacing w:val="10"/>
          <w:sz w:val="24"/>
          <w:szCs w:val="24"/>
        </w:rPr>
        <w:t xml:space="preserve"> </w:t>
      </w:r>
      <w:r w:rsidRPr="000D2141">
        <w:rPr>
          <w:rFonts w:cs="Arial"/>
          <w:sz w:val="24"/>
          <w:szCs w:val="24"/>
        </w:rPr>
        <w:t>purpose</w:t>
      </w:r>
      <w:r w:rsidRPr="000D2141">
        <w:rPr>
          <w:rFonts w:cs="Arial"/>
          <w:spacing w:val="11"/>
          <w:sz w:val="24"/>
          <w:szCs w:val="24"/>
        </w:rPr>
        <w:t xml:space="preserve"> </w:t>
      </w:r>
      <w:r w:rsidRPr="000D2141">
        <w:rPr>
          <w:rFonts w:cs="Arial"/>
          <w:sz w:val="24"/>
          <w:szCs w:val="24"/>
        </w:rPr>
        <w:t>by</w:t>
      </w:r>
      <w:r w:rsidRPr="000D2141">
        <w:rPr>
          <w:rFonts w:cs="Arial"/>
          <w:spacing w:val="-2"/>
          <w:sz w:val="24"/>
          <w:szCs w:val="24"/>
        </w:rPr>
        <w:t xml:space="preserve"> </w:t>
      </w:r>
      <w:r w:rsidRPr="000D2141">
        <w:rPr>
          <w:rFonts w:cs="Arial"/>
          <w:sz w:val="24"/>
          <w:szCs w:val="24"/>
        </w:rPr>
        <w:t>the</w:t>
      </w:r>
      <w:r w:rsidRPr="000D2141">
        <w:rPr>
          <w:rFonts w:cs="Arial"/>
          <w:spacing w:val="10"/>
          <w:sz w:val="24"/>
          <w:szCs w:val="24"/>
        </w:rPr>
        <w:t xml:space="preserve"> </w:t>
      </w:r>
      <w:r w:rsidRPr="000D2141">
        <w:rPr>
          <w:rFonts w:cs="Arial"/>
          <w:sz w:val="24"/>
          <w:szCs w:val="24"/>
        </w:rPr>
        <w:t>Authority.</w:t>
      </w:r>
      <w:r w:rsidRPr="000D2141">
        <w:rPr>
          <w:rFonts w:cs="Arial"/>
          <w:spacing w:val="9"/>
          <w:sz w:val="24"/>
          <w:szCs w:val="24"/>
        </w:rPr>
        <w:t xml:space="preserve"> </w:t>
      </w:r>
      <w:r w:rsidRPr="000D2141">
        <w:rPr>
          <w:rFonts w:cs="Arial"/>
          <w:sz w:val="24"/>
          <w:szCs w:val="24"/>
        </w:rPr>
        <w:t>The</w:t>
      </w:r>
      <w:r w:rsidRPr="000D2141">
        <w:rPr>
          <w:rFonts w:cs="Arial"/>
          <w:spacing w:val="8"/>
          <w:sz w:val="24"/>
          <w:szCs w:val="24"/>
        </w:rPr>
        <w:t xml:space="preserve"> </w:t>
      </w:r>
      <w:r w:rsidRPr="000D2141">
        <w:rPr>
          <w:rFonts w:cs="Arial"/>
          <w:sz w:val="24"/>
          <w:szCs w:val="24"/>
        </w:rPr>
        <w:t>first</w:t>
      </w:r>
      <w:r w:rsidRPr="000D2141">
        <w:rPr>
          <w:rFonts w:cs="Arial"/>
          <w:spacing w:val="9"/>
          <w:sz w:val="24"/>
          <w:szCs w:val="24"/>
        </w:rPr>
        <w:t xml:space="preserve"> </w:t>
      </w:r>
      <w:r w:rsidRPr="000D2141">
        <w:rPr>
          <w:rFonts w:cs="Arial"/>
          <w:sz w:val="24"/>
          <w:szCs w:val="24"/>
        </w:rPr>
        <w:t>Supply</w:t>
      </w:r>
      <w:r w:rsidRPr="000D2141">
        <w:rPr>
          <w:rFonts w:cs="Arial"/>
          <w:spacing w:val="10"/>
          <w:sz w:val="24"/>
          <w:szCs w:val="24"/>
        </w:rPr>
        <w:t xml:space="preserve"> </w:t>
      </w:r>
      <w:r w:rsidRPr="000D2141">
        <w:rPr>
          <w:rFonts w:cs="Arial"/>
          <w:sz w:val="24"/>
          <w:szCs w:val="24"/>
        </w:rPr>
        <w:t>Status</w:t>
      </w:r>
      <w:r w:rsidRPr="000D2141">
        <w:rPr>
          <w:rFonts w:cs="Arial"/>
          <w:spacing w:val="10"/>
          <w:sz w:val="24"/>
          <w:szCs w:val="24"/>
        </w:rPr>
        <w:t xml:space="preserve"> </w:t>
      </w:r>
      <w:r w:rsidRPr="000D2141">
        <w:rPr>
          <w:rFonts w:cs="Arial"/>
          <w:sz w:val="24"/>
          <w:szCs w:val="24"/>
        </w:rPr>
        <w:t>Spreadsheet</w:t>
      </w:r>
      <w:r w:rsidRPr="000D2141">
        <w:rPr>
          <w:rFonts w:cs="Arial"/>
          <w:spacing w:val="10"/>
          <w:sz w:val="24"/>
          <w:szCs w:val="24"/>
        </w:rPr>
        <w:t xml:space="preserve"> </w:t>
      </w:r>
      <w:r w:rsidRPr="000D2141">
        <w:rPr>
          <w:rFonts w:cs="Arial"/>
          <w:sz w:val="24"/>
          <w:szCs w:val="24"/>
        </w:rPr>
        <w:t>shall</w:t>
      </w:r>
      <w:r w:rsidRPr="000D2141">
        <w:rPr>
          <w:rFonts w:cs="Arial"/>
          <w:spacing w:val="9"/>
          <w:sz w:val="24"/>
          <w:szCs w:val="24"/>
        </w:rPr>
        <w:t xml:space="preserve"> </w:t>
      </w:r>
      <w:r w:rsidRPr="000D2141">
        <w:rPr>
          <w:rFonts w:cs="Arial"/>
          <w:sz w:val="24"/>
          <w:szCs w:val="24"/>
        </w:rPr>
        <w:t>be</w:t>
      </w:r>
      <w:r w:rsidRPr="000D2141">
        <w:rPr>
          <w:rFonts w:cs="Arial"/>
          <w:spacing w:val="10"/>
          <w:sz w:val="24"/>
          <w:szCs w:val="24"/>
        </w:rPr>
        <w:t xml:space="preserve"> </w:t>
      </w:r>
      <w:r w:rsidRPr="000D2141">
        <w:rPr>
          <w:rFonts w:cs="Arial"/>
          <w:sz w:val="24"/>
          <w:szCs w:val="24"/>
        </w:rPr>
        <w:t>due</w:t>
      </w:r>
      <w:r w:rsidRPr="000D2141">
        <w:rPr>
          <w:rFonts w:cs="Arial"/>
          <w:spacing w:val="10"/>
          <w:sz w:val="24"/>
          <w:szCs w:val="24"/>
        </w:rPr>
        <w:t xml:space="preserve"> </w:t>
      </w:r>
      <w:r w:rsidRPr="000D2141">
        <w:rPr>
          <w:rFonts w:cs="Arial"/>
          <w:sz w:val="24"/>
          <w:szCs w:val="24"/>
        </w:rPr>
        <w:t>fourteen</w:t>
      </w:r>
      <w:r w:rsidRPr="000D2141">
        <w:rPr>
          <w:rFonts w:cs="Arial"/>
          <w:spacing w:val="10"/>
          <w:sz w:val="24"/>
          <w:szCs w:val="24"/>
        </w:rPr>
        <w:t xml:space="preserve"> </w:t>
      </w:r>
      <w:r w:rsidRPr="000D2141">
        <w:rPr>
          <w:rFonts w:cs="Arial"/>
          <w:sz w:val="24"/>
          <w:szCs w:val="24"/>
        </w:rPr>
        <w:t>(14)</w:t>
      </w:r>
      <w:r w:rsidRPr="000D2141">
        <w:rPr>
          <w:rFonts w:cs="Arial"/>
          <w:spacing w:val="-2"/>
          <w:sz w:val="24"/>
          <w:szCs w:val="24"/>
        </w:rPr>
        <w:t xml:space="preserve"> </w:t>
      </w:r>
      <w:r w:rsidRPr="000D2141">
        <w:rPr>
          <w:rFonts w:cs="Arial"/>
          <w:sz w:val="24"/>
          <w:szCs w:val="24"/>
        </w:rPr>
        <w:t>days</w:t>
      </w:r>
      <w:r w:rsidRPr="000D2141">
        <w:rPr>
          <w:rFonts w:cs="Arial"/>
          <w:spacing w:val="-1"/>
          <w:sz w:val="24"/>
          <w:szCs w:val="24"/>
        </w:rPr>
        <w:t xml:space="preserve"> </w:t>
      </w:r>
      <w:r w:rsidRPr="000D2141">
        <w:rPr>
          <w:rFonts w:cs="Arial"/>
          <w:sz w:val="24"/>
          <w:szCs w:val="24"/>
        </w:rPr>
        <w:t>before</w:t>
      </w:r>
      <w:r w:rsidRPr="000D2141">
        <w:rPr>
          <w:rFonts w:cs="Arial"/>
          <w:spacing w:val="-1"/>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Effective</w:t>
      </w:r>
      <w:r w:rsidRPr="000D2141">
        <w:rPr>
          <w:rFonts w:cs="Arial"/>
          <w:spacing w:val="-1"/>
          <w:sz w:val="24"/>
          <w:szCs w:val="24"/>
        </w:rPr>
        <w:t xml:space="preserve"> </w:t>
      </w:r>
      <w:r w:rsidRPr="000D2141">
        <w:rPr>
          <w:rFonts w:cs="Arial"/>
          <w:sz w:val="24"/>
          <w:szCs w:val="24"/>
        </w:rPr>
        <w:t>Date</w:t>
      </w:r>
      <w:r w:rsidRPr="000D2141">
        <w:rPr>
          <w:rFonts w:cs="Arial"/>
          <w:spacing w:val="-1"/>
          <w:sz w:val="24"/>
          <w:szCs w:val="24"/>
        </w:rPr>
        <w:t xml:space="preserve"> </w:t>
      </w:r>
      <w:r w:rsidRPr="000D2141">
        <w:rPr>
          <w:rFonts w:cs="Arial"/>
          <w:sz w:val="24"/>
          <w:szCs w:val="24"/>
        </w:rPr>
        <w:t>and</w:t>
      </w:r>
      <w:r w:rsidRPr="000D2141">
        <w:rPr>
          <w:rFonts w:cs="Arial"/>
          <w:spacing w:val="-1"/>
          <w:sz w:val="24"/>
          <w:szCs w:val="24"/>
        </w:rPr>
        <w:t xml:space="preserve"> </w:t>
      </w:r>
      <w:r w:rsidRPr="000D2141">
        <w:rPr>
          <w:rFonts w:cs="Arial"/>
          <w:sz w:val="24"/>
          <w:szCs w:val="24"/>
        </w:rPr>
        <w:t>then</w:t>
      </w:r>
      <w:r w:rsidRPr="000D2141">
        <w:rPr>
          <w:rFonts w:cs="Arial"/>
          <w:spacing w:val="-1"/>
          <w:sz w:val="24"/>
          <w:szCs w:val="24"/>
        </w:rPr>
        <w:t xml:space="preserve"> </w:t>
      </w:r>
      <w:r w:rsidRPr="000D2141">
        <w:rPr>
          <w:rFonts w:cs="Arial"/>
          <w:sz w:val="24"/>
          <w:szCs w:val="24"/>
        </w:rPr>
        <w:t>at fortnightly</w:t>
      </w:r>
      <w:r w:rsidRPr="000D2141">
        <w:rPr>
          <w:rFonts w:cs="Arial"/>
          <w:spacing w:val="-1"/>
          <w:sz w:val="24"/>
          <w:szCs w:val="24"/>
        </w:rPr>
        <w:t xml:space="preserve"> </w:t>
      </w:r>
      <w:r w:rsidRPr="000D2141">
        <w:rPr>
          <w:rFonts w:cs="Arial"/>
          <w:sz w:val="24"/>
          <w:szCs w:val="24"/>
        </w:rPr>
        <w:t>intervals</w:t>
      </w:r>
      <w:r w:rsidRPr="000D2141">
        <w:rPr>
          <w:rFonts w:cs="Arial"/>
          <w:spacing w:val="-1"/>
          <w:sz w:val="24"/>
          <w:szCs w:val="24"/>
        </w:rPr>
        <w:t xml:space="preserve"> </w:t>
      </w:r>
      <w:r w:rsidRPr="000D2141">
        <w:rPr>
          <w:rFonts w:cs="Arial"/>
          <w:sz w:val="24"/>
          <w:szCs w:val="24"/>
        </w:rPr>
        <w:t>thereafter.</w:t>
      </w:r>
    </w:p>
    <w:p w14:paraId="5026186D" w14:textId="51C0ABB1" w:rsidR="000D2141" w:rsidRDefault="000D2141" w:rsidP="000D2141">
      <w:pPr>
        <w:numPr>
          <w:ilvl w:val="1"/>
          <w:numId w:val="140"/>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76" w:name="3.2._The_Supply_Status_KPI_will_be_breac"/>
      <w:bookmarkEnd w:id="976"/>
      <w:r w:rsidRPr="000D2141">
        <w:rPr>
          <w:rFonts w:cs="Arial"/>
          <w:sz w:val="24"/>
          <w:szCs w:val="24"/>
        </w:rPr>
        <w:t>The</w:t>
      </w:r>
      <w:r w:rsidRPr="000D2141">
        <w:rPr>
          <w:rFonts w:cs="Arial"/>
          <w:spacing w:val="72"/>
          <w:sz w:val="24"/>
          <w:szCs w:val="24"/>
        </w:rPr>
        <w:t xml:space="preserve"> </w:t>
      </w:r>
      <w:r w:rsidRPr="000D2141">
        <w:rPr>
          <w:rFonts w:cs="Arial"/>
          <w:sz w:val="24"/>
          <w:szCs w:val="24"/>
        </w:rPr>
        <w:t>Supply</w:t>
      </w:r>
      <w:r w:rsidRPr="000D2141">
        <w:rPr>
          <w:rFonts w:cs="Arial"/>
          <w:spacing w:val="72"/>
          <w:sz w:val="24"/>
          <w:szCs w:val="24"/>
        </w:rPr>
        <w:t xml:space="preserve"> </w:t>
      </w:r>
      <w:r w:rsidRPr="000D2141">
        <w:rPr>
          <w:rFonts w:cs="Arial"/>
          <w:sz w:val="24"/>
          <w:szCs w:val="24"/>
        </w:rPr>
        <w:t>Status</w:t>
      </w:r>
      <w:r w:rsidRPr="000D2141">
        <w:rPr>
          <w:rFonts w:cs="Arial"/>
          <w:spacing w:val="70"/>
          <w:sz w:val="24"/>
          <w:szCs w:val="24"/>
        </w:rPr>
        <w:t xml:space="preserve"> </w:t>
      </w:r>
      <w:r w:rsidRPr="000D2141">
        <w:rPr>
          <w:rFonts w:cs="Arial"/>
          <w:sz w:val="24"/>
          <w:szCs w:val="24"/>
        </w:rPr>
        <w:t>KPI</w:t>
      </w:r>
      <w:r w:rsidRPr="000D2141">
        <w:rPr>
          <w:rFonts w:cs="Arial"/>
          <w:spacing w:val="73"/>
          <w:sz w:val="24"/>
          <w:szCs w:val="24"/>
        </w:rPr>
        <w:t xml:space="preserve"> </w:t>
      </w:r>
      <w:r w:rsidRPr="000D2141">
        <w:rPr>
          <w:rFonts w:cs="Arial"/>
          <w:sz w:val="24"/>
          <w:szCs w:val="24"/>
        </w:rPr>
        <w:t>will</w:t>
      </w:r>
      <w:r w:rsidRPr="000D2141">
        <w:rPr>
          <w:rFonts w:cs="Arial"/>
          <w:spacing w:val="72"/>
          <w:sz w:val="24"/>
          <w:szCs w:val="24"/>
        </w:rPr>
        <w:t xml:space="preserve"> </w:t>
      </w:r>
      <w:r w:rsidRPr="000D2141">
        <w:rPr>
          <w:rFonts w:cs="Arial"/>
          <w:sz w:val="24"/>
          <w:szCs w:val="24"/>
        </w:rPr>
        <w:t>be</w:t>
      </w:r>
      <w:r w:rsidRPr="000D2141">
        <w:rPr>
          <w:rFonts w:cs="Arial"/>
          <w:spacing w:val="72"/>
          <w:sz w:val="24"/>
          <w:szCs w:val="24"/>
        </w:rPr>
        <w:t xml:space="preserve"> </w:t>
      </w:r>
      <w:r w:rsidRPr="000D2141">
        <w:rPr>
          <w:rFonts w:cs="Arial"/>
          <w:sz w:val="24"/>
          <w:szCs w:val="24"/>
        </w:rPr>
        <w:t>breached</w:t>
      </w:r>
      <w:r w:rsidRPr="000D2141">
        <w:rPr>
          <w:rFonts w:cs="Arial"/>
          <w:spacing w:val="72"/>
          <w:sz w:val="24"/>
          <w:szCs w:val="24"/>
        </w:rPr>
        <w:t xml:space="preserve"> </w:t>
      </w:r>
      <w:r w:rsidRPr="000D2141">
        <w:rPr>
          <w:rFonts w:cs="Arial"/>
          <w:sz w:val="24"/>
          <w:szCs w:val="24"/>
        </w:rPr>
        <w:t>if</w:t>
      </w:r>
      <w:r w:rsidRPr="000D2141">
        <w:rPr>
          <w:rFonts w:cs="Arial"/>
          <w:spacing w:val="71"/>
          <w:sz w:val="24"/>
          <w:szCs w:val="24"/>
        </w:rPr>
        <w:t xml:space="preserve"> </w:t>
      </w:r>
      <w:r w:rsidRPr="000D2141">
        <w:rPr>
          <w:rFonts w:cs="Arial"/>
          <w:sz w:val="24"/>
          <w:szCs w:val="24"/>
        </w:rPr>
        <w:t>the</w:t>
      </w:r>
      <w:r w:rsidRPr="000D2141">
        <w:rPr>
          <w:rFonts w:cs="Arial"/>
          <w:spacing w:val="72"/>
          <w:sz w:val="24"/>
          <w:szCs w:val="24"/>
        </w:rPr>
        <w:t xml:space="preserve"> </w:t>
      </w:r>
      <w:r w:rsidRPr="000D2141">
        <w:rPr>
          <w:rFonts w:cs="Arial"/>
          <w:sz w:val="24"/>
          <w:szCs w:val="24"/>
        </w:rPr>
        <w:t>Supplier's</w:t>
      </w:r>
      <w:r w:rsidRPr="000D2141">
        <w:rPr>
          <w:rFonts w:cs="Arial"/>
          <w:spacing w:val="72"/>
          <w:sz w:val="24"/>
          <w:szCs w:val="24"/>
        </w:rPr>
        <w:t xml:space="preserve"> </w:t>
      </w:r>
      <w:r w:rsidRPr="000D2141">
        <w:rPr>
          <w:rFonts w:cs="Arial"/>
          <w:sz w:val="24"/>
          <w:szCs w:val="24"/>
        </w:rPr>
        <w:t>Supply</w:t>
      </w:r>
      <w:r w:rsidRPr="000D2141">
        <w:rPr>
          <w:rFonts w:cs="Arial"/>
          <w:spacing w:val="72"/>
          <w:sz w:val="24"/>
          <w:szCs w:val="24"/>
        </w:rPr>
        <w:t xml:space="preserve"> </w:t>
      </w:r>
      <w:r w:rsidRPr="000D2141">
        <w:rPr>
          <w:rFonts w:cs="Arial"/>
          <w:sz w:val="24"/>
          <w:szCs w:val="24"/>
        </w:rPr>
        <w:t>Status Spreadsheet</w:t>
      </w:r>
      <w:r w:rsidRPr="000D2141">
        <w:rPr>
          <w:rFonts w:cs="Arial"/>
          <w:spacing w:val="40"/>
          <w:sz w:val="24"/>
          <w:szCs w:val="24"/>
        </w:rPr>
        <w:t xml:space="preserve"> </w:t>
      </w:r>
      <w:r w:rsidRPr="000D2141">
        <w:rPr>
          <w:rFonts w:cs="Arial"/>
          <w:sz w:val="24"/>
          <w:szCs w:val="24"/>
        </w:rPr>
        <w:t>shows</w:t>
      </w:r>
      <w:r w:rsidRPr="000D2141">
        <w:rPr>
          <w:rFonts w:cs="Arial"/>
          <w:spacing w:val="40"/>
          <w:sz w:val="24"/>
          <w:szCs w:val="24"/>
        </w:rPr>
        <w:t xml:space="preserve"> </w:t>
      </w:r>
      <w:r w:rsidRPr="000D2141">
        <w:rPr>
          <w:rFonts w:cs="Arial"/>
          <w:sz w:val="24"/>
          <w:szCs w:val="24"/>
        </w:rPr>
        <w:t>"out</w:t>
      </w:r>
      <w:r w:rsidRPr="000D2141">
        <w:rPr>
          <w:rFonts w:cs="Arial"/>
          <w:spacing w:val="40"/>
          <w:sz w:val="24"/>
          <w:szCs w:val="24"/>
        </w:rPr>
        <w:t xml:space="preserve"> </w:t>
      </w:r>
      <w:r w:rsidRPr="000D2141">
        <w:rPr>
          <w:rFonts w:cs="Arial"/>
          <w:sz w:val="24"/>
          <w:szCs w:val="24"/>
        </w:rPr>
        <w:t>of</w:t>
      </w:r>
      <w:r w:rsidRPr="000D2141">
        <w:rPr>
          <w:rFonts w:cs="Arial"/>
          <w:spacing w:val="40"/>
          <w:sz w:val="24"/>
          <w:szCs w:val="24"/>
        </w:rPr>
        <w:t xml:space="preserve"> </w:t>
      </w:r>
      <w:r w:rsidRPr="000D2141">
        <w:rPr>
          <w:rFonts w:cs="Arial"/>
          <w:sz w:val="24"/>
          <w:szCs w:val="24"/>
        </w:rPr>
        <w:t>stock"</w:t>
      </w:r>
      <w:r w:rsidRPr="000D2141">
        <w:rPr>
          <w:rFonts w:cs="Arial"/>
          <w:spacing w:val="40"/>
          <w:sz w:val="24"/>
          <w:szCs w:val="24"/>
        </w:rPr>
        <w:t xml:space="preserve"> </w:t>
      </w:r>
      <w:r w:rsidRPr="000D2141">
        <w:rPr>
          <w:rFonts w:cs="Arial"/>
          <w:sz w:val="24"/>
          <w:szCs w:val="24"/>
        </w:rPr>
        <w:t>for</w:t>
      </w:r>
      <w:r w:rsidRPr="000D2141">
        <w:rPr>
          <w:rFonts w:cs="Arial"/>
          <w:spacing w:val="40"/>
          <w:sz w:val="24"/>
          <w:szCs w:val="24"/>
        </w:rPr>
        <w:t xml:space="preserve"> </w:t>
      </w:r>
      <w:r w:rsidRPr="000D2141">
        <w:rPr>
          <w:rFonts w:cs="Arial"/>
          <w:sz w:val="24"/>
          <w:szCs w:val="24"/>
        </w:rPr>
        <w:t>more</w:t>
      </w:r>
      <w:r w:rsidRPr="000D2141">
        <w:rPr>
          <w:rFonts w:cs="Arial"/>
          <w:spacing w:val="40"/>
          <w:sz w:val="24"/>
          <w:szCs w:val="24"/>
        </w:rPr>
        <w:t xml:space="preserve"> </w:t>
      </w:r>
      <w:r w:rsidRPr="000D2141">
        <w:rPr>
          <w:rFonts w:cs="Arial"/>
          <w:sz w:val="24"/>
          <w:szCs w:val="24"/>
        </w:rPr>
        <w:t>than</w:t>
      </w:r>
      <w:r w:rsidRPr="000D2141">
        <w:rPr>
          <w:rFonts w:cs="Arial"/>
          <w:spacing w:val="40"/>
          <w:sz w:val="24"/>
          <w:szCs w:val="24"/>
        </w:rPr>
        <w:t xml:space="preserve"> </w:t>
      </w:r>
      <w:r w:rsidRPr="000D2141">
        <w:rPr>
          <w:rFonts w:cs="Arial"/>
          <w:sz w:val="24"/>
          <w:szCs w:val="24"/>
        </w:rPr>
        <w:t>the</w:t>
      </w:r>
      <w:r w:rsidRPr="000D2141">
        <w:rPr>
          <w:rFonts w:cs="Arial"/>
          <w:spacing w:val="40"/>
          <w:sz w:val="24"/>
          <w:szCs w:val="24"/>
        </w:rPr>
        <w:t xml:space="preserve"> </w:t>
      </w:r>
      <w:r w:rsidRPr="000D2141">
        <w:rPr>
          <w:rFonts w:cs="Arial"/>
          <w:sz w:val="24"/>
          <w:szCs w:val="24"/>
        </w:rPr>
        <w:t>number</w:t>
      </w:r>
      <w:r w:rsidRPr="000D2141">
        <w:rPr>
          <w:rFonts w:cs="Arial"/>
          <w:spacing w:val="40"/>
          <w:sz w:val="24"/>
          <w:szCs w:val="24"/>
        </w:rPr>
        <w:t xml:space="preserve"> </w:t>
      </w:r>
      <w:r w:rsidRPr="000D2141">
        <w:rPr>
          <w:rFonts w:cs="Arial"/>
          <w:sz w:val="24"/>
          <w:szCs w:val="24"/>
        </w:rPr>
        <w:t>of</w:t>
      </w:r>
      <w:r w:rsidRPr="000D2141">
        <w:rPr>
          <w:rFonts w:cs="Arial"/>
          <w:spacing w:val="40"/>
          <w:sz w:val="24"/>
          <w:szCs w:val="24"/>
        </w:rPr>
        <w:t xml:space="preserve"> </w:t>
      </w:r>
      <w:r w:rsidRPr="000D2141">
        <w:rPr>
          <w:rFonts w:cs="Arial"/>
          <w:sz w:val="24"/>
          <w:szCs w:val="24"/>
        </w:rPr>
        <w:t xml:space="preserve">occasions specified in Table 3.2 below or if the circumstances set out in Table 3.2 below </w:t>
      </w:r>
      <w:bookmarkStart w:id="977" w:name="Table_3.2"/>
      <w:bookmarkEnd w:id="977"/>
      <w:r w:rsidRPr="000D2141">
        <w:rPr>
          <w:rFonts w:cs="Arial"/>
          <w:sz w:val="24"/>
          <w:szCs w:val="24"/>
        </w:rPr>
        <w:t xml:space="preserve">apply </w:t>
      </w:r>
      <w:r>
        <w:rPr>
          <w:rFonts w:cs="Arial"/>
          <w:sz w:val="24"/>
          <w:szCs w:val="24"/>
        </w:rPr>
        <w:t>–</w:t>
      </w:r>
    </w:p>
    <w:p w14:paraId="652656DE" w14:textId="77777777" w:rsidR="00705E70" w:rsidRDefault="00705E70" w:rsidP="00705E70">
      <w:pPr>
        <w:tabs>
          <w:tab w:val="left" w:pos="815"/>
        </w:tabs>
        <w:kinsoku w:val="0"/>
        <w:overflowPunct w:val="0"/>
        <w:autoSpaceDE w:val="0"/>
        <w:autoSpaceDN w:val="0"/>
        <w:adjustRightInd w:val="0"/>
        <w:spacing w:before="240" w:line="240" w:lineRule="auto"/>
        <w:ind w:left="815" w:right="18"/>
        <w:jc w:val="both"/>
        <w:rPr>
          <w:rFonts w:cs="Arial"/>
          <w:sz w:val="24"/>
          <w:szCs w:val="24"/>
        </w:rPr>
      </w:pPr>
    </w:p>
    <w:p w14:paraId="6083E03E" w14:textId="77777777" w:rsidR="000D2141" w:rsidRDefault="000D2141" w:rsidP="000D2141">
      <w:pPr>
        <w:kinsoku w:val="0"/>
        <w:overflowPunct w:val="0"/>
        <w:autoSpaceDE w:val="0"/>
        <w:autoSpaceDN w:val="0"/>
        <w:adjustRightInd w:val="0"/>
        <w:spacing w:before="68" w:line="240" w:lineRule="auto"/>
        <w:ind w:left="40"/>
        <w:rPr>
          <w:rFonts w:cs="Arial"/>
          <w:b/>
          <w:bCs/>
          <w:sz w:val="24"/>
          <w:szCs w:val="24"/>
        </w:rPr>
      </w:pPr>
      <w:r w:rsidRPr="000D2141">
        <w:rPr>
          <w:rFonts w:cs="Arial"/>
          <w:b/>
          <w:bCs/>
          <w:sz w:val="24"/>
          <w:szCs w:val="24"/>
        </w:rPr>
        <w:t>Table 3.2</w:t>
      </w:r>
    </w:p>
    <w:p w14:paraId="4361D3F3" w14:textId="77777777" w:rsidR="00705E70" w:rsidRPr="00705E70" w:rsidRDefault="00705E70" w:rsidP="00705E70">
      <w:pPr>
        <w:rPr>
          <w:rFonts w:cs="Arial"/>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4006"/>
      </w:tblGrid>
      <w:tr w:rsidR="00705E70" w:rsidRPr="00705E70" w14:paraId="7A86A2EB" w14:textId="77777777" w:rsidTr="00326423">
        <w:trPr>
          <w:trHeight w:val="4017"/>
        </w:trPr>
        <w:tc>
          <w:tcPr>
            <w:tcW w:w="4006" w:type="dxa"/>
          </w:tcPr>
          <w:p w14:paraId="2F1383CD" w14:textId="77777777" w:rsidR="00705E70" w:rsidRPr="00705E70" w:rsidRDefault="00705E70" w:rsidP="00705E70">
            <w:pPr>
              <w:autoSpaceDE w:val="0"/>
              <w:autoSpaceDN w:val="0"/>
              <w:adjustRightInd w:val="0"/>
              <w:spacing w:line="240" w:lineRule="auto"/>
              <w:rPr>
                <w:rFonts w:cs="Arial"/>
                <w:color w:val="000000"/>
                <w:sz w:val="23"/>
                <w:szCs w:val="23"/>
              </w:rPr>
            </w:pPr>
            <w:r w:rsidRPr="00705E70">
              <w:rPr>
                <w:rFonts w:cs="Arial"/>
                <w:b/>
                <w:bCs/>
                <w:color w:val="000000"/>
                <w:sz w:val="23"/>
                <w:szCs w:val="23"/>
              </w:rPr>
              <w:t xml:space="preserve">Threshold for issuing KPI Breach Notice </w:t>
            </w:r>
          </w:p>
        </w:tc>
        <w:tc>
          <w:tcPr>
            <w:tcW w:w="4006" w:type="dxa"/>
          </w:tcPr>
          <w:p w14:paraId="1AB4209F" w14:textId="77777777" w:rsidR="00705E70" w:rsidRPr="00705E70" w:rsidRDefault="00705E70" w:rsidP="00705E70">
            <w:pPr>
              <w:autoSpaceDE w:val="0"/>
              <w:autoSpaceDN w:val="0"/>
              <w:adjustRightInd w:val="0"/>
              <w:spacing w:line="240" w:lineRule="auto"/>
              <w:rPr>
                <w:rFonts w:cs="Arial"/>
                <w:sz w:val="24"/>
                <w:szCs w:val="24"/>
              </w:rPr>
            </w:pPr>
          </w:p>
          <w:p w14:paraId="0B5442BD" w14:textId="77777777" w:rsidR="00705E70" w:rsidRPr="00705E70" w:rsidRDefault="00705E70" w:rsidP="00705E70">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 </w:t>
            </w:r>
          </w:p>
          <w:p w14:paraId="3A91115F" w14:textId="77777777" w:rsidR="00705E70" w:rsidRPr="00705E70" w:rsidRDefault="00705E70" w:rsidP="00705E70">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 fails to provide, or is more than two (2) Business Days late in providing, a Supply Status Spreadsheet in respect of any Reporting Period; or </w:t>
            </w:r>
          </w:p>
          <w:p w14:paraId="6A5432A4" w14:textId="77777777" w:rsidR="00705E70" w:rsidRPr="00705E70" w:rsidRDefault="00705E70" w:rsidP="00705E70">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 submits one or more Supply Status Spreadsheets </w:t>
            </w:r>
          </w:p>
          <w:p w14:paraId="3B27A235" w14:textId="77777777" w:rsidR="00705E70" w:rsidRPr="00705E70" w:rsidRDefault="00705E70" w:rsidP="00705E70">
            <w:pPr>
              <w:autoSpaceDE w:val="0"/>
              <w:autoSpaceDN w:val="0"/>
              <w:adjustRightInd w:val="0"/>
              <w:spacing w:line="240" w:lineRule="auto"/>
              <w:rPr>
                <w:rFonts w:cs="Arial"/>
                <w:color w:val="000000"/>
                <w:sz w:val="23"/>
                <w:szCs w:val="23"/>
              </w:rPr>
            </w:pPr>
          </w:p>
        </w:tc>
      </w:tr>
    </w:tbl>
    <w:p w14:paraId="7971BF8D" w14:textId="77777777" w:rsidR="00705E70" w:rsidRPr="00025B10" w:rsidRDefault="00705E70" w:rsidP="00705E70">
      <w:pPr>
        <w:rPr>
          <w:rFonts w:cs="Arial"/>
          <w:sz w:val="24"/>
          <w:szCs w:val="24"/>
        </w:rPr>
      </w:pPr>
    </w:p>
    <w:p w14:paraId="5CFD3872" w14:textId="77777777" w:rsidR="00705E70" w:rsidRPr="00025B10" w:rsidRDefault="00705E70" w:rsidP="00705E70">
      <w:pPr>
        <w:rPr>
          <w:rFonts w:cs="Arial"/>
          <w:sz w:val="24"/>
          <w:szCs w:val="24"/>
        </w:rPr>
      </w:pPr>
    </w:p>
    <w:tbl>
      <w:tblPr>
        <w:tblW w:w="0" w:type="auto"/>
        <w:tblInd w:w="815" w:type="dxa"/>
        <w:tblLayout w:type="fixed"/>
        <w:tblCellMar>
          <w:left w:w="0" w:type="dxa"/>
          <w:right w:w="0" w:type="dxa"/>
        </w:tblCellMar>
        <w:tblLook w:val="0000" w:firstRow="0" w:lastRow="0" w:firstColumn="0" w:lastColumn="0" w:noHBand="0" w:noVBand="0"/>
      </w:tblPr>
      <w:tblGrid>
        <w:gridCol w:w="4031"/>
        <w:gridCol w:w="4197"/>
      </w:tblGrid>
      <w:tr w:rsidR="00341A04" w:rsidRPr="00341A04" w14:paraId="5BE72121" w14:textId="77777777">
        <w:trPr>
          <w:trHeight w:val="551"/>
        </w:trPr>
        <w:tc>
          <w:tcPr>
            <w:tcW w:w="4031" w:type="dxa"/>
            <w:tcBorders>
              <w:top w:val="single" w:sz="4" w:space="0" w:color="000000"/>
              <w:left w:val="single" w:sz="4" w:space="0" w:color="000000"/>
              <w:bottom w:val="single" w:sz="4" w:space="0" w:color="000000"/>
              <w:right w:val="single" w:sz="4" w:space="0" w:color="000000"/>
            </w:tcBorders>
          </w:tcPr>
          <w:p w14:paraId="0ED8162A" w14:textId="77777777" w:rsidR="00341A04" w:rsidRPr="00341A04" w:rsidRDefault="00341A04" w:rsidP="00341A04">
            <w:pPr>
              <w:kinsoku w:val="0"/>
              <w:overflowPunct w:val="0"/>
              <w:autoSpaceDE w:val="0"/>
              <w:autoSpaceDN w:val="0"/>
              <w:adjustRightInd w:val="0"/>
              <w:spacing w:line="240" w:lineRule="auto"/>
              <w:rPr>
                <w:rFonts w:ascii="Times New Roman" w:hAnsi="Times New Roman"/>
                <w:sz w:val="24"/>
                <w:szCs w:val="24"/>
              </w:rPr>
            </w:pPr>
          </w:p>
        </w:tc>
        <w:tc>
          <w:tcPr>
            <w:tcW w:w="4197" w:type="dxa"/>
            <w:tcBorders>
              <w:top w:val="single" w:sz="4" w:space="0" w:color="000000"/>
              <w:left w:val="single" w:sz="4" w:space="0" w:color="000000"/>
              <w:bottom w:val="single" w:sz="4" w:space="0" w:color="000000"/>
              <w:right w:val="single" w:sz="4" w:space="0" w:color="000000"/>
            </w:tcBorders>
          </w:tcPr>
          <w:p w14:paraId="12D6F7A5" w14:textId="77777777" w:rsidR="00341A04" w:rsidRPr="00341A04" w:rsidRDefault="00341A04" w:rsidP="00341A04">
            <w:pPr>
              <w:kinsoku w:val="0"/>
              <w:overflowPunct w:val="0"/>
              <w:autoSpaceDE w:val="0"/>
              <w:autoSpaceDN w:val="0"/>
              <w:adjustRightInd w:val="0"/>
              <w:spacing w:line="270" w:lineRule="atLeast"/>
              <w:ind w:left="827"/>
              <w:rPr>
                <w:rFonts w:cs="Arial"/>
                <w:spacing w:val="-2"/>
                <w:sz w:val="24"/>
                <w:szCs w:val="24"/>
              </w:rPr>
            </w:pPr>
            <w:r w:rsidRPr="00341A04">
              <w:rPr>
                <w:rFonts w:cs="Arial"/>
                <w:sz w:val="24"/>
                <w:szCs w:val="24"/>
              </w:rPr>
              <w:t xml:space="preserve">which is/are materially </w:t>
            </w:r>
            <w:r w:rsidRPr="00341A04">
              <w:rPr>
                <w:rFonts w:cs="Arial"/>
                <w:spacing w:val="-2"/>
                <w:sz w:val="24"/>
                <w:szCs w:val="24"/>
              </w:rPr>
              <w:t>inaccurate.</w:t>
            </w:r>
          </w:p>
        </w:tc>
      </w:tr>
      <w:tr w:rsidR="00341A04" w:rsidRPr="00341A04" w14:paraId="2CB8DDF1" w14:textId="77777777">
        <w:trPr>
          <w:trHeight w:val="792"/>
        </w:trPr>
        <w:tc>
          <w:tcPr>
            <w:tcW w:w="4031" w:type="dxa"/>
            <w:tcBorders>
              <w:top w:val="single" w:sz="4" w:space="0" w:color="000000"/>
              <w:left w:val="single" w:sz="4" w:space="0" w:color="000000"/>
              <w:bottom w:val="single" w:sz="4" w:space="0" w:color="000000"/>
              <w:right w:val="single" w:sz="4" w:space="0" w:color="000000"/>
            </w:tcBorders>
          </w:tcPr>
          <w:p w14:paraId="4CEED71F" w14:textId="77777777" w:rsidR="00341A04" w:rsidRPr="00341A04" w:rsidRDefault="00341A04" w:rsidP="00341A04">
            <w:pPr>
              <w:kinsoku w:val="0"/>
              <w:overflowPunct w:val="0"/>
              <w:autoSpaceDE w:val="0"/>
              <w:autoSpaceDN w:val="0"/>
              <w:adjustRightInd w:val="0"/>
              <w:spacing w:before="220" w:line="270" w:lineRule="atLeast"/>
              <w:ind w:left="107" w:right="96"/>
              <w:rPr>
                <w:rFonts w:cs="Arial"/>
                <w:b/>
                <w:bCs/>
                <w:spacing w:val="-2"/>
                <w:sz w:val="24"/>
                <w:szCs w:val="24"/>
              </w:rPr>
            </w:pPr>
            <w:r w:rsidRPr="00341A04">
              <w:rPr>
                <w:rFonts w:cs="Arial"/>
                <w:b/>
                <w:bCs/>
                <w:sz w:val="24"/>
                <w:szCs w:val="24"/>
              </w:rPr>
              <w:t xml:space="preserve">Threshold for Issuing Warning </w:t>
            </w:r>
            <w:r w:rsidRPr="00341A04">
              <w:rPr>
                <w:rFonts w:cs="Arial"/>
                <w:b/>
                <w:bCs/>
                <w:spacing w:val="-2"/>
                <w:sz w:val="24"/>
                <w:szCs w:val="24"/>
              </w:rPr>
              <w:t>Notice</w:t>
            </w:r>
          </w:p>
        </w:tc>
        <w:tc>
          <w:tcPr>
            <w:tcW w:w="4197" w:type="dxa"/>
            <w:tcBorders>
              <w:top w:val="single" w:sz="4" w:space="0" w:color="000000"/>
              <w:left w:val="single" w:sz="4" w:space="0" w:color="000000"/>
              <w:bottom w:val="single" w:sz="4" w:space="0" w:color="000000"/>
              <w:right w:val="single" w:sz="4" w:space="0" w:color="000000"/>
            </w:tcBorders>
          </w:tcPr>
          <w:p w14:paraId="01BF8E0B" w14:textId="77777777" w:rsidR="00341A04" w:rsidRPr="00341A04" w:rsidRDefault="00341A04" w:rsidP="00341A04">
            <w:pPr>
              <w:kinsoku w:val="0"/>
              <w:overflowPunct w:val="0"/>
              <w:autoSpaceDE w:val="0"/>
              <w:autoSpaceDN w:val="0"/>
              <w:adjustRightInd w:val="0"/>
              <w:spacing w:before="220" w:line="270" w:lineRule="atLeast"/>
              <w:ind w:left="107"/>
              <w:rPr>
                <w:rFonts w:cs="Arial"/>
                <w:sz w:val="24"/>
                <w:szCs w:val="24"/>
              </w:rPr>
            </w:pPr>
            <w:r w:rsidRPr="00341A04">
              <w:rPr>
                <w:rFonts w:cs="Arial"/>
                <w:sz w:val="24"/>
                <w:szCs w:val="24"/>
              </w:rPr>
              <w:t>Three</w:t>
            </w:r>
            <w:r w:rsidRPr="00341A04">
              <w:rPr>
                <w:rFonts w:cs="Arial"/>
                <w:spacing w:val="-15"/>
                <w:sz w:val="24"/>
                <w:szCs w:val="24"/>
              </w:rPr>
              <w:t xml:space="preserve"> </w:t>
            </w:r>
            <w:r w:rsidRPr="00341A04">
              <w:rPr>
                <w:rFonts w:cs="Arial"/>
                <w:sz w:val="24"/>
                <w:szCs w:val="24"/>
              </w:rPr>
              <w:t>(3)</w:t>
            </w:r>
            <w:r w:rsidRPr="00341A04">
              <w:rPr>
                <w:rFonts w:cs="Arial"/>
                <w:spacing w:val="-14"/>
                <w:sz w:val="24"/>
                <w:szCs w:val="24"/>
              </w:rPr>
              <w:t xml:space="preserve"> </w:t>
            </w:r>
            <w:r w:rsidRPr="00341A04">
              <w:rPr>
                <w:rFonts w:cs="Arial"/>
                <w:sz w:val="24"/>
                <w:szCs w:val="24"/>
              </w:rPr>
              <w:t>or</w:t>
            </w:r>
            <w:r w:rsidRPr="00341A04">
              <w:rPr>
                <w:rFonts w:cs="Arial"/>
                <w:spacing w:val="-14"/>
                <w:sz w:val="24"/>
                <w:szCs w:val="24"/>
              </w:rPr>
              <w:t xml:space="preserve"> </w:t>
            </w:r>
            <w:r w:rsidRPr="00341A04">
              <w:rPr>
                <w:rFonts w:cs="Arial"/>
                <w:sz w:val="24"/>
                <w:szCs w:val="24"/>
              </w:rPr>
              <w:t>more</w:t>
            </w:r>
            <w:r w:rsidRPr="00341A04">
              <w:rPr>
                <w:rFonts w:cs="Arial"/>
                <w:spacing w:val="-15"/>
                <w:sz w:val="24"/>
                <w:szCs w:val="24"/>
              </w:rPr>
              <w:t xml:space="preserve"> </w:t>
            </w:r>
            <w:r w:rsidRPr="00341A04">
              <w:rPr>
                <w:rFonts w:cs="Arial"/>
                <w:sz w:val="24"/>
                <w:szCs w:val="24"/>
              </w:rPr>
              <w:t>KPI</w:t>
            </w:r>
            <w:r w:rsidRPr="00341A04">
              <w:rPr>
                <w:rFonts w:cs="Arial"/>
                <w:spacing w:val="-15"/>
                <w:sz w:val="24"/>
                <w:szCs w:val="24"/>
              </w:rPr>
              <w:t xml:space="preserve"> </w:t>
            </w:r>
            <w:r w:rsidRPr="00341A04">
              <w:rPr>
                <w:rFonts w:cs="Arial"/>
                <w:sz w:val="24"/>
                <w:szCs w:val="24"/>
              </w:rPr>
              <w:t>Breach</w:t>
            </w:r>
            <w:r w:rsidRPr="00341A04">
              <w:rPr>
                <w:rFonts w:cs="Arial"/>
                <w:spacing w:val="-15"/>
                <w:sz w:val="24"/>
                <w:szCs w:val="24"/>
              </w:rPr>
              <w:t xml:space="preserve"> </w:t>
            </w:r>
            <w:r w:rsidRPr="00341A04">
              <w:rPr>
                <w:rFonts w:cs="Arial"/>
                <w:sz w:val="24"/>
                <w:szCs w:val="24"/>
              </w:rPr>
              <w:t>Notices issued in a Contract Year</w:t>
            </w:r>
          </w:p>
        </w:tc>
      </w:tr>
    </w:tbl>
    <w:p w14:paraId="4B2724E5" w14:textId="77777777" w:rsidR="00341A04" w:rsidRPr="00341A04" w:rsidRDefault="00341A04" w:rsidP="00341A04">
      <w:pPr>
        <w:kinsoku w:val="0"/>
        <w:overflowPunct w:val="0"/>
        <w:autoSpaceDE w:val="0"/>
        <w:autoSpaceDN w:val="0"/>
        <w:adjustRightInd w:val="0"/>
        <w:spacing w:before="5" w:line="240" w:lineRule="auto"/>
        <w:rPr>
          <w:rFonts w:ascii="Times New Roman" w:hAnsi="Times New Roman"/>
          <w:sz w:val="18"/>
          <w:szCs w:val="18"/>
        </w:rPr>
      </w:pPr>
    </w:p>
    <w:p w14:paraId="37BF3477" w14:textId="77777777" w:rsidR="00341A04" w:rsidRPr="00341A04" w:rsidRDefault="00341A04" w:rsidP="00341A04">
      <w:pPr>
        <w:numPr>
          <w:ilvl w:val="0"/>
          <w:numId w:val="140"/>
        </w:numPr>
        <w:tabs>
          <w:tab w:val="left" w:pos="381"/>
        </w:tabs>
        <w:kinsoku w:val="0"/>
        <w:overflowPunct w:val="0"/>
        <w:autoSpaceDE w:val="0"/>
        <w:autoSpaceDN w:val="0"/>
        <w:adjustRightInd w:val="0"/>
        <w:spacing w:before="52" w:line="240" w:lineRule="auto"/>
        <w:ind w:left="381" w:hanging="358"/>
        <w:rPr>
          <w:rFonts w:cs="Arial"/>
          <w:b/>
          <w:bCs/>
          <w:sz w:val="24"/>
          <w:szCs w:val="24"/>
        </w:rPr>
      </w:pPr>
      <w:bookmarkStart w:id="978" w:name="4._Data_Provision_KPI"/>
      <w:bookmarkStart w:id="979" w:name="4.1._The_Supplier_shall_ensure_that_no_D"/>
      <w:bookmarkEnd w:id="978"/>
      <w:bookmarkEnd w:id="979"/>
      <w:r w:rsidRPr="00341A04">
        <w:rPr>
          <w:rFonts w:cs="Arial"/>
          <w:b/>
          <w:bCs/>
          <w:sz w:val="24"/>
          <w:szCs w:val="24"/>
        </w:rPr>
        <w:t>Data Provision KPI</w:t>
      </w:r>
    </w:p>
    <w:p w14:paraId="3D4C99D0" w14:textId="77777777" w:rsidR="00341A04" w:rsidRPr="00341A04" w:rsidRDefault="00341A04" w:rsidP="00341A04">
      <w:pPr>
        <w:numPr>
          <w:ilvl w:val="1"/>
          <w:numId w:val="140"/>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341A04">
        <w:rPr>
          <w:rFonts w:cs="Arial"/>
          <w:sz w:val="24"/>
          <w:szCs w:val="24"/>
        </w:rPr>
        <w:t>The</w:t>
      </w:r>
      <w:r w:rsidRPr="00341A04">
        <w:rPr>
          <w:rFonts w:cs="Arial"/>
          <w:spacing w:val="40"/>
          <w:sz w:val="24"/>
          <w:szCs w:val="24"/>
        </w:rPr>
        <w:t xml:space="preserve"> </w:t>
      </w:r>
      <w:r w:rsidRPr="00341A04">
        <w:rPr>
          <w:rFonts w:cs="Arial"/>
          <w:sz w:val="24"/>
          <w:szCs w:val="24"/>
        </w:rPr>
        <w:t>Supplier</w:t>
      </w:r>
      <w:r w:rsidRPr="00341A04">
        <w:rPr>
          <w:rFonts w:cs="Arial"/>
          <w:spacing w:val="40"/>
          <w:sz w:val="24"/>
          <w:szCs w:val="24"/>
        </w:rPr>
        <w:t xml:space="preserve"> </w:t>
      </w:r>
      <w:r w:rsidRPr="00341A04">
        <w:rPr>
          <w:rFonts w:cs="Arial"/>
          <w:sz w:val="24"/>
          <w:szCs w:val="24"/>
        </w:rPr>
        <w:t>shall</w:t>
      </w:r>
      <w:r w:rsidRPr="00341A04">
        <w:rPr>
          <w:rFonts w:cs="Arial"/>
          <w:spacing w:val="40"/>
          <w:sz w:val="24"/>
          <w:szCs w:val="24"/>
        </w:rPr>
        <w:t xml:space="preserve"> </w:t>
      </w:r>
      <w:r w:rsidRPr="00341A04">
        <w:rPr>
          <w:rFonts w:cs="Arial"/>
          <w:sz w:val="24"/>
          <w:szCs w:val="24"/>
        </w:rPr>
        <w:t>ensure</w:t>
      </w:r>
      <w:r w:rsidRPr="00341A04">
        <w:rPr>
          <w:rFonts w:cs="Arial"/>
          <w:spacing w:val="40"/>
          <w:sz w:val="24"/>
          <w:szCs w:val="24"/>
        </w:rPr>
        <w:t xml:space="preserve"> </w:t>
      </w:r>
      <w:r w:rsidRPr="00341A04">
        <w:rPr>
          <w:rFonts w:cs="Arial"/>
          <w:sz w:val="24"/>
          <w:szCs w:val="24"/>
        </w:rPr>
        <w:t>that</w:t>
      </w:r>
      <w:r w:rsidRPr="00341A04">
        <w:rPr>
          <w:rFonts w:cs="Arial"/>
          <w:spacing w:val="40"/>
          <w:sz w:val="24"/>
          <w:szCs w:val="24"/>
        </w:rPr>
        <w:t xml:space="preserve"> </w:t>
      </w:r>
      <w:r w:rsidRPr="00341A04">
        <w:rPr>
          <w:rFonts w:cs="Arial"/>
          <w:sz w:val="24"/>
          <w:szCs w:val="24"/>
        </w:rPr>
        <w:t>no</w:t>
      </w:r>
      <w:r w:rsidRPr="00341A04">
        <w:rPr>
          <w:rFonts w:cs="Arial"/>
          <w:spacing w:val="40"/>
          <w:sz w:val="24"/>
          <w:szCs w:val="24"/>
        </w:rPr>
        <w:t xml:space="preserve"> </w:t>
      </w:r>
      <w:r w:rsidRPr="00341A04">
        <w:rPr>
          <w:rFonts w:cs="Arial"/>
          <w:sz w:val="24"/>
          <w:szCs w:val="24"/>
        </w:rPr>
        <w:t>Data</w:t>
      </w:r>
      <w:r w:rsidRPr="00341A04">
        <w:rPr>
          <w:rFonts w:cs="Arial"/>
          <w:spacing w:val="40"/>
          <w:sz w:val="24"/>
          <w:szCs w:val="24"/>
        </w:rPr>
        <w:t xml:space="preserve"> </w:t>
      </w:r>
      <w:r w:rsidRPr="00341A04">
        <w:rPr>
          <w:rFonts w:cs="Arial"/>
          <w:sz w:val="24"/>
          <w:szCs w:val="24"/>
        </w:rPr>
        <w:t>Provision</w:t>
      </w:r>
      <w:r w:rsidRPr="00341A04">
        <w:rPr>
          <w:rFonts w:cs="Arial"/>
          <w:spacing w:val="40"/>
          <w:sz w:val="24"/>
          <w:szCs w:val="24"/>
        </w:rPr>
        <w:t xml:space="preserve"> </w:t>
      </w:r>
      <w:r w:rsidRPr="00341A04">
        <w:rPr>
          <w:rFonts w:cs="Arial"/>
          <w:sz w:val="24"/>
          <w:szCs w:val="24"/>
        </w:rPr>
        <w:t>Failures</w:t>
      </w:r>
      <w:r w:rsidRPr="00341A04">
        <w:rPr>
          <w:rFonts w:cs="Arial"/>
          <w:spacing w:val="40"/>
          <w:sz w:val="24"/>
          <w:szCs w:val="24"/>
        </w:rPr>
        <w:t xml:space="preserve"> </w:t>
      </w:r>
      <w:r w:rsidRPr="00341A04">
        <w:rPr>
          <w:rFonts w:cs="Arial"/>
          <w:sz w:val="24"/>
          <w:szCs w:val="24"/>
        </w:rPr>
        <w:t>occur</w:t>
      </w:r>
      <w:r w:rsidRPr="00341A04">
        <w:rPr>
          <w:rFonts w:cs="Arial"/>
          <w:spacing w:val="40"/>
          <w:sz w:val="24"/>
          <w:szCs w:val="24"/>
        </w:rPr>
        <w:t xml:space="preserve"> </w:t>
      </w:r>
      <w:r w:rsidRPr="00341A04">
        <w:rPr>
          <w:rFonts w:cs="Arial"/>
          <w:sz w:val="24"/>
          <w:szCs w:val="24"/>
        </w:rPr>
        <w:t>during</w:t>
      </w:r>
      <w:r w:rsidRPr="00341A04">
        <w:rPr>
          <w:rFonts w:cs="Arial"/>
          <w:spacing w:val="40"/>
          <w:sz w:val="24"/>
          <w:szCs w:val="24"/>
        </w:rPr>
        <w:t xml:space="preserve"> </w:t>
      </w:r>
      <w:r w:rsidRPr="00341A04">
        <w:rPr>
          <w:rFonts w:cs="Arial"/>
          <w:sz w:val="24"/>
          <w:szCs w:val="24"/>
        </w:rPr>
        <w:t>the course of the Term.</w:t>
      </w:r>
    </w:p>
    <w:p w14:paraId="3EB59F92" w14:textId="77777777" w:rsidR="00341A04" w:rsidRPr="00341A04" w:rsidRDefault="00341A04" w:rsidP="00341A04">
      <w:pPr>
        <w:numPr>
          <w:ilvl w:val="1"/>
          <w:numId w:val="140"/>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bookmarkStart w:id="980" w:name="4.2._The_Data_Provision_KPI_will_be_brea"/>
      <w:bookmarkEnd w:id="980"/>
      <w:r w:rsidRPr="00341A04">
        <w:rPr>
          <w:rFonts w:cs="Arial"/>
          <w:sz w:val="24"/>
          <w:szCs w:val="24"/>
        </w:rPr>
        <w:t>The</w:t>
      </w:r>
      <w:r w:rsidRPr="00341A04">
        <w:rPr>
          <w:rFonts w:cs="Arial"/>
          <w:spacing w:val="40"/>
          <w:sz w:val="24"/>
          <w:szCs w:val="24"/>
        </w:rPr>
        <w:t xml:space="preserve"> </w:t>
      </w:r>
      <w:r w:rsidRPr="00341A04">
        <w:rPr>
          <w:rFonts w:cs="Arial"/>
          <w:sz w:val="24"/>
          <w:szCs w:val="24"/>
        </w:rPr>
        <w:t>Data</w:t>
      </w:r>
      <w:r w:rsidRPr="00341A04">
        <w:rPr>
          <w:rFonts w:cs="Arial"/>
          <w:spacing w:val="40"/>
          <w:sz w:val="24"/>
          <w:szCs w:val="24"/>
        </w:rPr>
        <w:t xml:space="preserve"> </w:t>
      </w:r>
      <w:r w:rsidRPr="00341A04">
        <w:rPr>
          <w:rFonts w:cs="Arial"/>
          <w:sz w:val="24"/>
          <w:szCs w:val="24"/>
        </w:rPr>
        <w:t>Provision</w:t>
      </w:r>
      <w:r w:rsidRPr="00341A04">
        <w:rPr>
          <w:rFonts w:cs="Arial"/>
          <w:spacing w:val="40"/>
          <w:sz w:val="24"/>
          <w:szCs w:val="24"/>
        </w:rPr>
        <w:t xml:space="preserve"> </w:t>
      </w:r>
      <w:r w:rsidRPr="00341A04">
        <w:rPr>
          <w:rFonts w:cs="Arial"/>
          <w:sz w:val="24"/>
          <w:szCs w:val="24"/>
        </w:rPr>
        <w:t>KPI</w:t>
      </w:r>
      <w:r w:rsidRPr="00341A04">
        <w:rPr>
          <w:rFonts w:cs="Arial"/>
          <w:spacing w:val="40"/>
          <w:sz w:val="24"/>
          <w:szCs w:val="24"/>
        </w:rPr>
        <w:t xml:space="preserve"> </w:t>
      </w:r>
      <w:r w:rsidRPr="00341A04">
        <w:rPr>
          <w:rFonts w:cs="Arial"/>
          <w:sz w:val="24"/>
          <w:szCs w:val="24"/>
        </w:rPr>
        <w:t>will</w:t>
      </w:r>
      <w:r w:rsidRPr="00341A04">
        <w:rPr>
          <w:rFonts w:cs="Arial"/>
          <w:spacing w:val="40"/>
          <w:sz w:val="24"/>
          <w:szCs w:val="24"/>
        </w:rPr>
        <w:t xml:space="preserve"> </w:t>
      </w:r>
      <w:r w:rsidRPr="00341A04">
        <w:rPr>
          <w:rFonts w:cs="Arial"/>
          <w:sz w:val="24"/>
          <w:szCs w:val="24"/>
        </w:rPr>
        <w:t>be</w:t>
      </w:r>
      <w:r w:rsidRPr="00341A04">
        <w:rPr>
          <w:rFonts w:cs="Arial"/>
          <w:spacing w:val="40"/>
          <w:sz w:val="24"/>
          <w:szCs w:val="24"/>
        </w:rPr>
        <w:t xml:space="preserve"> </w:t>
      </w:r>
      <w:r w:rsidRPr="00341A04">
        <w:rPr>
          <w:rFonts w:cs="Arial"/>
          <w:sz w:val="24"/>
          <w:szCs w:val="24"/>
        </w:rPr>
        <w:t>breached</w:t>
      </w:r>
      <w:r w:rsidRPr="00341A04">
        <w:rPr>
          <w:rFonts w:cs="Arial"/>
          <w:spacing w:val="40"/>
          <w:sz w:val="24"/>
          <w:szCs w:val="24"/>
        </w:rPr>
        <w:t xml:space="preserve"> </w:t>
      </w:r>
      <w:r w:rsidRPr="00341A04">
        <w:rPr>
          <w:rFonts w:cs="Arial"/>
          <w:sz w:val="24"/>
          <w:szCs w:val="24"/>
        </w:rPr>
        <w:t>if</w:t>
      </w:r>
      <w:r w:rsidRPr="00341A04">
        <w:rPr>
          <w:rFonts w:cs="Arial"/>
          <w:spacing w:val="40"/>
          <w:sz w:val="24"/>
          <w:szCs w:val="24"/>
        </w:rPr>
        <w:t xml:space="preserve"> </w:t>
      </w:r>
      <w:r w:rsidRPr="00341A04">
        <w:rPr>
          <w:rFonts w:cs="Arial"/>
          <w:sz w:val="24"/>
          <w:szCs w:val="24"/>
        </w:rPr>
        <w:t>the</w:t>
      </w:r>
      <w:r w:rsidRPr="00341A04">
        <w:rPr>
          <w:rFonts w:cs="Arial"/>
          <w:spacing w:val="40"/>
          <w:sz w:val="24"/>
          <w:szCs w:val="24"/>
        </w:rPr>
        <w:t xml:space="preserve"> </w:t>
      </w:r>
      <w:r w:rsidRPr="00341A04">
        <w:rPr>
          <w:rFonts w:cs="Arial"/>
          <w:sz w:val="24"/>
          <w:szCs w:val="24"/>
        </w:rPr>
        <w:t>Supplier</w:t>
      </w:r>
      <w:r w:rsidRPr="00341A04">
        <w:rPr>
          <w:rFonts w:cs="Arial"/>
          <w:spacing w:val="40"/>
          <w:sz w:val="24"/>
          <w:szCs w:val="24"/>
        </w:rPr>
        <w:t xml:space="preserve"> </w:t>
      </w:r>
      <w:r w:rsidRPr="00341A04">
        <w:rPr>
          <w:rFonts w:cs="Arial"/>
          <w:sz w:val="24"/>
          <w:szCs w:val="24"/>
        </w:rPr>
        <w:t>commits</w:t>
      </w:r>
      <w:r w:rsidRPr="00341A04">
        <w:rPr>
          <w:rFonts w:cs="Arial"/>
          <w:spacing w:val="40"/>
          <w:sz w:val="24"/>
          <w:szCs w:val="24"/>
        </w:rPr>
        <w:t xml:space="preserve"> </w:t>
      </w:r>
      <w:r w:rsidRPr="00341A04">
        <w:rPr>
          <w:rFonts w:cs="Arial"/>
          <w:sz w:val="24"/>
          <w:szCs w:val="24"/>
        </w:rPr>
        <w:t>a</w:t>
      </w:r>
      <w:r w:rsidRPr="00341A04">
        <w:rPr>
          <w:rFonts w:cs="Arial"/>
          <w:spacing w:val="40"/>
          <w:sz w:val="24"/>
          <w:szCs w:val="24"/>
        </w:rPr>
        <w:t xml:space="preserve"> </w:t>
      </w:r>
      <w:r w:rsidRPr="00341A04">
        <w:rPr>
          <w:rFonts w:cs="Arial"/>
          <w:sz w:val="24"/>
          <w:szCs w:val="24"/>
        </w:rPr>
        <w:t xml:space="preserve">Data </w:t>
      </w:r>
      <w:bookmarkStart w:id="981" w:name="Table_4.2"/>
      <w:bookmarkEnd w:id="981"/>
      <w:r w:rsidRPr="00341A04">
        <w:rPr>
          <w:rFonts w:cs="Arial"/>
          <w:sz w:val="24"/>
          <w:szCs w:val="24"/>
        </w:rPr>
        <w:t>Provision Failure.</w:t>
      </w:r>
    </w:p>
    <w:p w14:paraId="58B78A2A" w14:textId="77777777" w:rsidR="00341A04" w:rsidRPr="00341A04" w:rsidRDefault="00341A04" w:rsidP="00341A04">
      <w:pPr>
        <w:kinsoku w:val="0"/>
        <w:overflowPunct w:val="0"/>
        <w:autoSpaceDE w:val="0"/>
        <w:autoSpaceDN w:val="0"/>
        <w:adjustRightInd w:val="0"/>
        <w:spacing w:before="241" w:line="240" w:lineRule="auto"/>
        <w:ind w:left="815"/>
        <w:rPr>
          <w:rFonts w:cs="Arial"/>
          <w:b/>
          <w:bCs/>
          <w:sz w:val="24"/>
          <w:szCs w:val="24"/>
        </w:rPr>
      </w:pPr>
      <w:r w:rsidRPr="00341A04">
        <w:rPr>
          <w:rFonts w:cs="Arial"/>
          <w:b/>
          <w:bCs/>
          <w:sz w:val="24"/>
          <w:szCs w:val="24"/>
        </w:rPr>
        <w:t>Table 4.2</w:t>
      </w:r>
    </w:p>
    <w:tbl>
      <w:tblPr>
        <w:tblW w:w="0" w:type="auto"/>
        <w:tblInd w:w="815" w:type="dxa"/>
        <w:tblLayout w:type="fixed"/>
        <w:tblCellMar>
          <w:left w:w="0" w:type="dxa"/>
          <w:right w:w="0" w:type="dxa"/>
        </w:tblCellMar>
        <w:tblLook w:val="0000" w:firstRow="0" w:lastRow="0" w:firstColumn="0" w:lastColumn="0" w:noHBand="0" w:noVBand="0"/>
      </w:tblPr>
      <w:tblGrid>
        <w:gridCol w:w="4110"/>
        <w:gridCol w:w="4117"/>
      </w:tblGrid>
      <w:tr w:rsidR="00341A04" w:rsidRPr="00341A04" w14:paraId="5570DA3F" w14:textId="77777777">
        <w:trPr>
          <w:trHeight w:val="1031"/>
        </w:trPr>
        <w:tc>
          <w:tcPr>
            <w:tcW w:w="4110" w:type="dxa"/>
            <w:tcBorders>
              <w:top w:val="single" w:sz="4" w:space="0" w:color="000000"/>
              <w:left w:val="single" w:sz="4" w:space="0" w:color="000000"/>
              <w:bottom w:val="single" w:sz="4" w:space="0" w:color="000000"/>
              <w:right w:val="single" w:sz="4" w:space="0" w:color="000000"/>
            </w:tcBorders>
          </w:tcPr>
          <w:p w14:paraId="143C5D34" w14:textId="77777777" w:rsidR="00341A04" w:rsidRPr="00341A04" w:rsidRDefault="00341A04" w:rsidP="00341A04">
            <w:pPr>
              <w:kinsoku w:val="0"/>
              <w:overflowPunct w:val="0"/>
              <w:autoSpaceDE w:val="0"/>
              <w:autoSpaceDN w:val="0"/>
              <w:adjustRightInd w:val="0"/>
              <w:spacing w:before="240" w:line="240" w:lineRule="auto"/>
              <w:ind w:left="107"/>
              <w:rPr>
                <w:rFonts w:cs="Arial"/>
                <w:b/>
                <w:bCs/>
                <w:spacing w:val="-2"/>
                <w:sz w:val="24"/>
                <w:szCs w:val="24"/>
              </w:rPr>
            </w:pPr>
            <w:r w:rsidRPr="00341A04">
              <w:rPr>
                <w:rFonts w:cs="Arial"/>
                <w:b/>
                <w:bCs/>
                <w:sz w:val="24"/>
                <w:szCs w:val="24"/>
              </w:rPr>
              <w:t xml:space="preserve">Threshold for issuing KPI Breach </w:t>
            </w:r>
            <w:r w:rsidRPr="00341A04">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6AD0559A" w14:textId="77777777" w:rsidR="00341A04" w:rsidRPr="00341A04" w:rsidRDefault="00341A04" w:rsidP="00341A04">
            <w:pPr>
              <w:kinsoku w:val="0"/>
              <w:overflowPunct w:val="0"/>
              <w:autoSpaceDE w:val="0"/>
              <w:autoSpaceDN w:val="0"/>
              <w:adjustRightInd w:val="0"/>
              <w:spacing w:before="240" w:line="240" w:lineRule="auto"/>
              <w:ind w:left="107"/>
              <w:rPr>
                <w:rFonts w:cs="Arial"/>
                <w:sz w:val="24"/>
                <w:szCs w:val="24"/>
              </w:rPr>
            </w:pPr>
            <w:r w:rsidRPr="00341A04">
              <w:rPr>
                <w:rFonts w:cs="Arial"/>
                <w:sz w:val="24"/>
                <w:szCs w:val="24"/>
              </w:rPr>
              <w:t>A Data Provision Failure occurs.</w:t>
            </w:r>
          </w:p>
        </w:tc>
      </w:tr>
      <w:tr w:rsidR="00341A04" w:rsidRPr="00341A04" w14:paraId="77353C8C" w14:textId="77777777">
        <w:trPr>
          <w:trHeight w:val="792"/>
        </w:trPr>
        <w:tc>
          <w:tcPr>
            <w:tcW w:w="4110" w:type="dxa"/>
            <w:tcBorders>
              <w:top w:val="single" w:sz="4" w:space="0" w:color="000000"/>
              <w:left w:val="single" w:sz="4" w:space="0" w:color="000000"/>
              <w:bottom w:val="single" w:sz="4" w:space="0" w:color="000000"/>
              <w:right w:val="single" w:sz="4" w:space="0" w:color="000000"/>
            </w:tcBorders>
          </w:tcPr>
          <w:p w14:paraId="657192E7" w14:textId="77777777" w:rsidR="00341A04" w:rsidRPr="00341A04" w:rsidRDefault="00341A04" w:rsidP="00341A04">
            <w:pPr>
              <w:kinsoku w:val="0"/>
              <w:overflowPunct w:val="0"/>
              <w:autoSpaceDE w:val="0"/>
              <w:autoSpaceDN w:val="0"/>
              <w:adjustRightInd w:val="0"/>
              <w:spacing w:before="221" w:line="270" w:lineRule="atLeast"/>
              <w:ind w:left="107"/>
              <w:rPr>
                <w:rFonts w:cs="Arial"/>
                <w:b/>
                <w:bCs/>
                <w:spacing w:val="-2"/>
                <w:sz w:val="24"/>
                <w:szCs w:val="24"/>
              </w:rPr>
            </w:pPr>
            <w:r w:rsidRPr="00341A04">
              <w:rPr>
                <w:rFonts w:cs="Arial"/>
                <w:b/>
                <w:bCs/>
                <w:sz w:val="24"/>
                <w:szCs w:val="24"/>
              </w:rPr>
              <w:t xml:space="preserve">Threshold for Issuing Warning </w:t>
            </w:r>
            <w:r w:rsidRPr="00341A04">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511D96F6" w14:textId="77777777" w:rsidR="00341A04" w:rsidRPr="00341A04" w:rsidRDefault="00341A04" w:rsidP="00341A04">
            <w:pPr>
              <w:kinsoku w:val="0"/>
              <w:overflowPunct w:val="0"/>
              <w:autoSpaceDE w:val="0"/>
              <w:autoSpaceDN w:val="0"/>
              <w:adjustRightInd w:val="0"/>
              <w:spacing w:before="221" w:line="270" w:lineRule="atLeast"/>
              <w:ind w:left="107" w:right="58"/>
              <w:rPr>
                <w:rFonts w:cs="Arial"/>
                <w:sz w:val="24"/>
                <w:szCs w:val="24"/>
              </w:rPr>
            </w:pPr>
            <w:r w:rsidRPr="00341A04">
              <w:rPr>
                <w:rFonts w:cs="Arial"/>
                <w:sz w:val="24"/>
                <w:szCs w:val="24"/>
              </w:rPr>
              <w:t>Three (3) or more KPI Breach Notices issued in a Contract Year.</w:t>
            </w:r>
          </w:p>
        </w:tc>
      </w:tr>
    </w:tbl>
    <w:p w14:paraId="5060B740" w14:textId="41457CBC" w:rsidR="00341A04" w:rsidRPr="00D16BB6" w:rsidRDefault="00341A04" w:rsidP="00D16BB6">
      <w:pPr>
        <w:pStyle w:val="ListParagraph"/>
        <w:numPr>
          <w:ilvl w:val="0"/>
          <w:numId w:val="140"/>
        </w:numPr>
        <w:tabs>
          <w:tab w:val="left" w:pos="381"/>
        </w:tabs>
        <w:kinsoku w:val="0"/>
        <w:overflowPunct w:val="0"/>
        <w:autoSpaceDE w:val="0"/>
        <w:autoSpaceDN w:val="0"/>
        <w:adjustRightInd w:val="0"/>
        <w:spacing w:before="241" w:line="240" w:lineRule="auto"/>
        <w:rPr>
          <w:rFonts w:cs="Arial"/>
          <w:b/>
          <w:bCs/>
          <w:sz w:val="24"/>
          <w:szCs w:val="24"/>
        </w:rPr>
      </w:pPr>
      <w:bookmarkStart w:id="982" w:name="5._Delivery_Failure_KPI"/>
      <w:bookmarkStart w:id="983" w:name="5.1._The_Supplier_shall_complete_and_pro"/>
      <w:bookmarkStart w:id="984" w:name="_bookmark1"/>
      <w:bookmarkEnd w:id="982"/>
      <w:bookmarkEnd w:id="983"/>
      <w:bookmarkEnd w:id="984"/>
      <w:r w:rsidRPr="00D16BB6">
        <w:rPr>
          <w:rFonts w:cs="Arial"/>
          <w:b/>
          <w:bCs/>
          <w:sz w:val="24"/>
          <w:szCs w:val="24"/>
        </w:rPr>
        <w:t>Delivery Failure KPI</w:t>
      </w:r>
    </w:p>
    <w:p w14:paraId="2962FDC6" w14:textId="77777777" w:rsidR="00341A04" w:rsidRPr="00341A04" w:rsidRDefault="00341A04" w:rsidP="00165E1E">
      <w:pPr>
        <w:numPr>
          <w:ilvl w:val="1"/>
          <w:numId w:val="140"/>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341A04">
        <w:rPr>
          <w:rFonts w:cs="Arial"/>
          <w:sz w:val="24"/>
          <w:szCs w:val="24"/>
        </w:rPr>
        <w:t>The</w:t>
      </w:r>
      <w:r w:rsidRPr="00341A04">
        <w:rPr>
          <w:rFonts w:cs="Arial"/>
          <w:spacing w:val="12"/>
          <w:sz w:val="24"/>
          <w:szCs w:val="24"/>
        </w:rPr>
        <w:t xml:space="preserve"> </w:t>
      </w:r>
      <w:r w:rsidRPr="00341A04">
        <w:rPr>
          <w:rFonts w:cs="Arial"/>
          <w:sz w:val="24"/>
          <w:szCs w:val="24"/>
        </w:rPr>
        <w:t>Supplier</w:t>
      </w:r>
      <w:r w:rsidRPr="00341A04">
        <w:rPr>
          <w:rFonts w:cs="Arial"/>
          <w:spacing w:val="13"/>
          <w:sz w:val="24"/>
          <w:szCs w:val="24"/>
        </w:rPr>
        <w:t xml:space="preserve"> </w:t>
      </w:r>
      <w:r w:rsidRPr="00341A04">
        <w:rPr>
          <w:rFonts w:cs="Arial"/>
          <w:sz w:val="24"/>
          <w:szCs w:val="24"/>
        </w:rPr>
        <w:t>shall</w:t>
      </w:r>
      <w:r w:rsidRPr="00341A04">
        <w:rPr>
          <w:rFonts w:cs="Arial"/>
          <w:spacing w:val="12"/>
          <w:sz w:val="24"/>
          <w:szCs w:val="24"/>
        </w:rPr>
        <w:t xml:space="preserve"> </w:t>
      </w:r>
      <w:r w:rsidRPr="00341A04">
        <w:rPr>
          <w:rFonts w:cs="Arial"/>
          <w:sz w:val="24"/>
          <w:szCs w:val="24"/>
        </w:rPr>
        <w:t>complete</w:t>
      </w:r>
      <w:r w:rsidRPr="00341A04">
        <w:rPr>
          <w:rFonts w:cs="Arial"/>
          <w:spacing w:val="12"/>
          <w:sz w:val="24"/>
          <w:szCs w:val="24"/>
        </w:rPr>
        <w:t xml:space="preserve"> </w:t>
      </w:r>
      <w:r w:rsidRPr="00341A04">
        <w:rPr>
          <w:rFonts w:cs="Arial"/>
          <w:sz w:val="24"/>
          <w:szCs w:val="24"/>
        </w:rPr>
        <w:t>and</w:t>
      </w:r>
      <w:r w:rsidRPr="00341A04">
        <w:rPr>
          <w:rFonts w:cs="Arial"/>
          <w:spacing w:val="13"/>
          <w:sz w:val="24"/>
          <w:szCs w:val="24"/>
        </w:rPr>
        <w:t xml:space="preserve"> </w:t>
      </w:r>
      <w:r w:rsidRPr="00341A04">
        <w:rPr>
          <w:rFonts w:cs="Arial"/>
          <w:sz w:val="24"/>
          <w:szCs w:val="24"/>
        </w:rPr>
        <w:t>provide</w:t>
      </w:r>
      <w:r w:rsidRPr="00341A04">
        <w:rPr>
          <w:rFonts w:cs="Arial"/>
          <w:spacing w:val="12"/>
          <w:sz w:val="24"/>
          <w:szCs w:val="24"/>
        </w:rPr>
        <w:t xml:space="preserve"> </w:t>
      </w:r>
      <w:r w:rsidRPr="00341A04">
        <w:rPr>
          <w:rFonts w:cs="Arial"/>
          <w:sz w:val="24"/>
          <w:szCs w:val="24"/>
        </w:rPr>
        <w:t>the</w:t>
      </w:r>
      <w:r w:rsidRPr="00341A04">
        <w:rPr>
          <w:rFonts w:cs="Arial"/>
          <w:spacing w:val="12"/>
          <w:sz w:val="24"/>
          <w:szCs w:val="24"/>
        </w:rPr>
        <w:t xml:space="preserve"> </w:t>
      </w:r>
      <w:r w:rsidRPr="00341A04">
        <w:rPr>
          <w:rFonts w:cs="Arial"/>
          <w:sz w:val="24"/>
          <w:szCs w:val="24"/>
        </w:rPr>
        <w:t>Delivery</w:t>
      </w:r>
      <w:r w:rsidRPr="00341A04">
        <w:rPr>
          <w:rFonts w:cs="Arial"/>
          <w:spacing w:val="13"/>
          <w:sz w:val="24"/>
          <w:szCs w:val="24"/>
        </w:rPr>
        <w:t xml:space="preserve"> </w:t>
      </w:r>
      <w:r w:rsidRPr="00341A04">
        <w:rPr>
          <w:rFonts w:cs="Arial"/>
          <w:sz w:val="24"/>
          <w:szCs w:val="24"/>
        </w:rPr>
        <w:t>Failure</w:t>
      </w:r>
      <w:r w:rsidRPr="00341A04">
        <w:rPr>
          <w:rFonts w:cs="Arial"/>
          <w:spacing w:val="13"/>
          <w:sz w:val="24"/>
          <w:szCs w:val="24"/>
        </w:rPr>
        <w:t xml:space="preserve"> </w:t>
      </w:r>
      <w:r w:rsidRPr="00341A04">
        <w:rPr>
          <w:rFonts w:cs="Arial"/>
          <w:sz w:val="24"/>
          <w:szCs w:val="24"/>
        </w:rPr>
        <w:t>Spreadsheet</w:t>
      </w:r>
      <w:r w:rsidRPr="00341A04">
        <w:rPr>
          <w:rFonts w:cs="Arial"/>
          <w:spacing w:val="13"/>
          <w:sz w:val="24"/>
          <w:szCs w:val="24"/>
        </w:rPr>
        <w:t xml:space="preserve"> </w:t>
      </w:r>
      <w:r w:rsidRPr="00341A04">
        <w:rPr>
          <w:rFonts w:cs="Arial"/>
          <w:sz w:val="24"/>
          <w:szCs w:val="24"/>
        </w:rPr>
        <w:t>to the Authority, via the portal or e-mail address designated from time to time for that</w:t>
      </w:r>
      <w:r w:rsidRPr="00341A04">
        <w:rPr>
          <w:rFonts w:cs="Arial"/>
          <w:spacing w:val="50"/>
          <w:sz w:val="24"/>
          <w:szCs w:val="24"/>
        </w:rPr>
        <w:t xml:space="preserve"> </w:t>
      </w:r>
      <w:r w:rsidRPr="00341A04">
        <w:rPr>
          <w:rFonts w:cs="Arial"/>
          <w:sz w:val="24"/>
          <w:szCs w:val="24"/>
        </w:rPr>
        <w:t>purpose</w:t>
      </w:r>
      <w:r w:rsidRPr="00341A04">
        <w:rPr>
          <w:rFonts w:cs="Arial"/>
          <w:spacing w:val="40"/>
          <w:sz w:val="24"/>
          <w:szCs w:val="24"/>
        </w:rPr>
        <w:t xml:space="preserve"> </w:t>
      </w:r>
      <w:r w:rsidRPr="00341A04">
        <w:rPr>
          <w:rFonts w:cs="Arial"/>
          <w:sz w:val="24"/>
          <w:szCs w:val="24"/>
        </w:rPr>
        <w:t>by</w:t>
      </w:r>
      <w:r w:rsidRPr="00341A04">
        <w:rPr>
          <w:rFonts w:cs="Arial"/>
          <w:spacing w:val="40"/>
          <w:sz w:val="24"/>
          <w:szCs w:val="24"/>
        </w:rPr>
        <w:t xml:space="preserve"> </w:t>
      </w:r>
      <w:r w:rsidRPr="00341A04">
        <w:rPr>
          <w:rFonts w:cs="Arial"/>
          <w:sz w:val="24"/>
          <w:szCs w:val="24"/>
        </w:rPr>
        <w:t>the</w:t>
      </w:r>
      <w:r w:rsidRPr="00341A04">
        <w:rPr>
          <w:rFonts w:cs="Arial"/>
          <w:spacing w:val="40"/>
          <w:sz w:val="24"/>
          <w:szCs w:val="24"/>
        </w:rPr>
        <w:t xml:space="preserve"> </w:t>
      </w:r>
      <w:r w:rsidRPr="00341A04">
        <w:rPr>
          <w:rFonts w:cs="Arial"/>
          <w:sz w:val="24"/>
          <w:szCs w:val="24"/>
        </w:rPr>
        <w:t>Authority,</w:t>
      </w:r>
      <w:r w:rsidRPr="00341A04">
        <w:rPr>
          <w:rFonts w:cs="Arial"/>
          <w:spacing w:val="40"/>
          <w:sz w:val="24"/>
          <w:szCs w:val="24"/>
        </w:rPr>
        <w:t xml:space="preserve"> </w:t>
      </w:r>
      <w:r w:rsidRPr="00341A04">
        <w:rPr>
          <w:rFonts w:cs="Arial"/>
          <w:sz w:val="24"/>
          <w:szCs w:val="24"/>
        </w:rPr>
        <w:t>at</w:t>
      </w:r>
      <w:r w:rsidRPr="00341A04">
        <w:rPr>
          <w:rFonts w:cs="Arial"/>
          <w:spacing w:val="50"/>
          <w:sz w:val="24"/>
          <w:szCs w:val="24"/>
        </w:rPr>
        <w:t xml:space="preserve"> </w:t>
      </w:r>
      <w:r w:rsidRPr="00341A04">
        <w:rPr>
          <w:rFonts w:cs="Arial"/>
          <w:sz w:val="24"/>
          <w:szCs w:val="24"/>
        </w:rPr>
        <w:t>quarterly</w:t>
      </w:r>
      <w:r w:rsidRPr="00341A04">
        <w:rPr>
          <w:rFonts w:cs="Arial"/>
          <w:spacing w:val="50"/>
          <w:sz w:val="24"/>
          <w:szCs w:val="24"/>
        </w:rPr>
        <w:t xml:space="preserve"> </w:t>
      </w:r>
      <w:r w:rsidRPr="00341A04">
        <w:rPr>
          <w:rFonts w:cs="Arial"/>
          <w:sz w:val="24"/>
          <w:szCs w:val="24"/>
        </w:rPr>
        <w:t>intervals</w:t>
      </w:r>
      <w:r w:rsidRPr="00341A04">
        <w:rPr>
          <w:rFonts w:cs="Arial"/>
          <w:spacing w:val="50"/>
          <w:sz w:val="24"/>
          <w:szCs w:val="24"/>
        </w:rPr>
        <w:t xml:space="preserve"> </w:t>
      </w:r>
      <w:r w:rsidRPr="00341A04">
        <w:rPr>
          <w:rFonts w:cs="Arial"/>
          <w:sz w:val="24"/>
          <w:szCs w:val="24"/>
        </w:rPr>
        <w:t>commencing</w:t>
      </w:r>
      <w:r w:rsidRPr="00341A04">
        <w:rPr>
          <w:rFonts w:cs="Arial"/>
          <w:spacing w:val="40"/>
          <w:sz w:val="24"/>
          <w:szCs w:val="24"/>
        </w:rPr>
        <w:t xml:space="preserve"> </w:t>
      </w:r>
      <w:r w:rsidRPr="00341A04">
        <w:rPr>
          <w:rFonts w:cs="Arial"/>
          <w:sz w:val="24"/>
          <w:szCs w:val="24"/>
        </w:rPr>
        <w:t>from</w:t>
      </w:r>
      <w:r w:rsidRPr="00341A04">
        <w:rPr>
          <w:rFonts w:cs="Arial"/>
          <w:spacing w:val="40"/>
          <w:sz w:val="24"/>
          <w:szCs w:val="24"/>
        </w:rPr>
        <w:t xml:space="preserve"> </w:t>
      </w:r>
      <w:r w:rsidRPr="00341A04">
        <w:rPr>
          <w:rFonts w:cs="Arial"/>
          <w:sz w:val="24"/>
          <w:szCs w:val="24"/>
        </w:rPr>
        <w:t>the</w:t>
      </w:r>
      <w:r w:rsidRPr="00341A04">
        <w:rPr>
          <w:rFonts w:cs="Arial"/>
          <w:spacing w:val="-1"/>
          <w:sz w:val="24"/>
          <w:szCs w:val="24"/>
        </w:rPr>
        <w:t xml:space="preserve"> </w:t>
      </w:r>
      <w:r w:rsidRPr="00341A04">
        <w:rPr>
          <w:rFonts w:cs="Arial"/>
          <w:sz w:val="24"/>
          <w:szCs w:val="24"/>
        </w:rPr>
        <w:t>Effective</w:t>
      </w:r>
      <w:r w:rsidRPr="00341A04">
        <w:rPr>
          <w:rFonts w:cs="Arial"/>
          <w:spacing w:val="11"/>
          <w:sz w:val="24"/>
          <w:szCs w:val="24"/>
        </w:rPr>
        <w:t xml:space="preserve"> </w:t>
      </w:r>
      <w:r w:rsidRPr="00341A04">
        <w:rPr>
          <w:rFonts w:cs="Arial"/>
          <w:sz w:val="24"/>
          <w:szCs w:val="24"/>
        </w:rPr>
        <w:t>Date</w:t>
      </w:r>
      <w:r w:rsidRPr="00341A04">
        <w:rPr>
          <w:rFonts w:cs="Arial"/>
          <w:spacing w:val="11"/>
          <w:sz w:val="24"/>
          <w:szCs w:val="24"/>
        </w:rPr>
        <w:t xml:space="preserve"> </w:t>
      </w:r>
      <w:r w:rsidRPr="00341A04">
        <w:rPr>
          <w:rFonts w:cs="Arial"/>
          <w:sz w:val="24"/>
          <w:szCs w:val="24"/>
        </w:rPr>
        <w:t>(the</w:t>
      </w:r>
      <w:r w:rsidRPr="00341A04">
        <w:rPr>
          <w:rFonts w:cs="Arial"/>
          <w:spacing w:val="11"/>
          <w:sz w:val="24"/>
          <w:szCs w:val="24"/>
        </w:rPr>
        <w:t xml:space="preserve"> </w:t>
      </w:r>
      <w:r w:rsidRPr="00341A04">
        <w:rPr>
          <w:rFonts w:cs="Arial"/>
          <w:sz w:val="24"/>
          <w:szCs w:val="24"/>
        </w:rPr>
        <w:t>first</w:t>
      </w:r>
      <w:r w:rsidRPr="00341A04">
        <w:rPr>
          <w:rFonts w:cs="Arial"/>
          <w:spacing w:val="11"/>
          <w:sz w:val="24"/>
          <w:szCs w:val="24"/>
        </w:rPr>
        <w:t xml:space="preserve"> </w:t>
      </w:r>
      <w:r w:rsidRPr="00341A04">
        <w:rPr>
          <w:rFonts w:cs="Arial"/>
          <w:sz w:val="24"/>
          <w:szCs w:val="24"/>
        </w:rPr>
        <w:t>Delivery</w:t>
      </w:r>
      <w:r w:rsidRPr="00341A04">
        <w:rPr>
          <w:rFonts w:cs="Arial"/>
          <w:spacing w:val="11"/>
          <w:sz w:val="24"/>
          <w:szCs w:val="24"/>
        </w:rPr>
        <w:t xml:space="preserve"> </w:t>
      </w:r>
      <w:r w:rsidRPr="00341A04">
        <w:rPr>
          <w:rFonts w:cs="Arial"/>
          <w:sz w:val="24"/>
          <w:szCs w:val="24"/>
        </w:rPr>
        <w:t>Failure</w:t>
      </w:r>
      <w:r w:rsidRPr="00341A04">
        <w:rPr>
          <w:rFonts w:cs="Arial"/>
          <w:spacing w:val="11"/>
          <w:sz w:val="24"/>
          <w:szCs w:val="24"/>
        </w:rPr>
        <w:t xml:space="preserve"> </w:t>
      </w:r>
      <w:r w:rsidRPr="00341A04">
        <w:rPr>
          <w:rFonts w:cs="Arial"/>
          <w:sz w:val="24"/>
          <w:szCs w:val="24"/>
        </w:rPr>
        <w:t>Spreadsheet</w:t>
      </w:r>
      <w:r w:rsidRPr="00341A04">
        <w:rPr>
          <w:rFonts w:cs="Arial"/>
          <w:spacing w:val="11"/>
          <w:sz w:val="24"/>
          <w:szCs w:val="24"/>
        </w:rPr>
        <w:t xml:space="preserve"> </w:t>
      </w:r>
      <w:r w:rsidRPr="00341A04">
        <w:rPr>
          <w:rFonts w:cs="Arial"/>
          <w:sz w:val="24"/>
          <w:szCs w:val="24"/>
        </w:rPr>
        <w:t>being</w:t>
      </w:r>
      <w:r w:rsidRPr="00341A04">
        <w:rPr>
          <w:rFonts w:cs="Arial"/>
          <w:spacing w:val="11"/>
          <w:sz w:val="24"/>
          <w:szCs w:val="24"/>
        </w:rPr>
        <w:t xml:space="preserve"> </w:t>
      </w:r>
      <w:r w:rsidRPr="00341A04">
        <w:rPr>
          <w:rFonts w:cs="Arial"/>
          <w:sz w:val="24"/>
          <w:szCs w:val="24"/>
        </w:rPr>
        <w:t>due</w:t>
      </w:r>
      <w:r w:rsidRPr="00341A04">
        <w:rPr>
          <w:rFonts w:cs="Arial"/>
          <w:spacing w:val="11"/>
          <w:sz w:val="24"/>
          <w:szCs w:val="24"/>
        </w:rPr>
        <w:t xml:space="preserve"> </w:t>
      </w:r>
      <w:r w:rsidRPr="00341A04">
        <w:rPr>
          <w:rFonts w:cs="Arial"/>
          <w:sz w:val="24"/>
          <w:szCs w:val="24"/>
        </w:rPr>
        <w:t>at</w:t>
      </w:r>
      <w:r w:rsidRPr="00341A04">
        <w:rPr>
          <w:rFonts w:cs="Arial"/>
          <w:spacing w:val="11"/>
          <w:sz w:val="24"/>
          <w:szCs w:val="24"/>
        </w:rPr>
        <w:t xml:space="preserve"> </w:t>
      </w:r>
      <w:r w:rsidRPr="00341A04">
        <w:rPr>
          <w:rFonts w:cs="Arial"/>
          <w:sz w:val="24"/>
          <w:szCs w:val="24"/>
        </w:rPr>
        <w:t>the</w:t>
      </w:r>
      <w:r w:rsidRPr="00341A04">
        <w:rPr>
          <w:rFonts w:cs="Arial"/>
          <w:spacing w:val="11"/>
          <w:sz w:val="24"/>
          <w:szCs w:val="24"/>
        </w:rPr>
        <w:t xml:space="preserve"> </w:t>
      </w:r>
      <w:r w:rsidRPr="00341A04">
        <w:rPr>
          <w:rFonts w:cs="Arial"/>
          <w:sz w:val="24"/>
          <w:szCs w:val="24"/>
        </w:rPr>
        <w:t>end</w:t>
      </w:r>
      <w:r w:rsidRPr="00341A04">
        <w:rPr>
          <w:rFonts w:cs="Arial"/>
          <w:spacing w:val="11"/>
          <w:sz w:val="24"/>
          <w:szCs w:val="24"/>
        </w:rPr>
        <w:t xml:space="preserve"> </w:t>
      </w:r>
      <w:r w:rsidRPr="00341A04">
        <w:rPr>
          <w:rFonts w:cs="Arial"/>
          <w:sz w:val="24"/>
          <w:szCs w:val="24"/>
        </w:rPr>
        <w:t xml:space="preserve">of </w:t>
      </w:r>
      <w:bookmarkStart w:id="985" w:name="5.2._The_Delivery_Failure_KPI_will_be_br"/>
      <w:bookmarkEnd w:id="985"/>
      <w:r w:rsidRPr="00341A04">
        <w:rPr>
          <w:rFonts w:cs="Arial"/>
          <w:sz w:val="24"/>
          <w:szCs w:val="24"/>
        </w:rPr>
        <w:t>the first</w:t>
      </w:r>
      <w:r w:rsidRPr="00341A04">
        <w:rPr>
          <w:rFonts w:cs="Arial"/>
          <w:spacing w:val="-1"/>
          <w:sz w:val="24"/>
          <w:szCs w:val="24"/>
        </w:rPr>
        <w:t xml:space="preserve"> </w:t>
      </w:r>
      <w:r w:rsidRPr="00341A04">
        <w:rPr>
          <w:rFonts w:cs="Arial"/>
          <w:sz w:val="24"/>
          <w:szCs w:val="24"/>
        </w:rPr>
        <w:t>quarter after</w:t>
      </w:r>
      <w:r w:rsidRPr="00341A04">
        <w:rPr>
          <w:rFonts w:cs="Arial"/>
          <w:spacing w:val="-1"/>
          <w:sz w:val="24"/>
          <w:szCs w:val="24"/>
        </w:rPr>
        <w:t xml:space="preserve"> </w:t>
      </w:r>
      <w:r w:rsidRPr="00341A04">
        <w:rPr>
          <w:rFonts w:cs="Arial"/>
          <w:sz w:val="24"/>
          <w:szCs w:val="24"/>
        </w:rPr>
        <w:t>the Effective Date).</w:t>
      </w:r>
    </w:p>
    <w:p w14:paraId="55AE6181" w14:textId="77777777" w:rsidR="00341A04" w:rsidRPr="00341A04" w:rsidRDefault="00341A04" w:rsidP="00165E1E">
      <w:pPr>
        <w:numPr>
          <w:ilvl w:val="1"/>
          <w:numId w:val="140"/>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341A04">
        <w:rPr>
          <w:rFonts w:cs="Arial"/>
          <w:sz w:val="24"/>
          <w:szCs w:val="24"/>
        </w:rPr>
        <w:t>The</w:t>
      </w:r>
      <w:r w:rsidRPr="00341A04">
        <w:rPr>
          <w:rFonts w:cs="Arial"/>
          <w:spacing w:val="36"/>
          <w:sz w:val="24"/>
          <w:szCs w:val="24"/>
        </w:rPr>
        <w:t xml:space="preserve"> </w:t>
      </w:r>
      <w:r w:rsidRPr="00341A04">
        <w:rPr>
          <w:rFonts w:cs="Arial"/>
          <w:sz w:val="24"/>
          <w:szCs w:val="24"/>
        </w:rPr>
        <w:t>Delivery</w:t>
      </w:r>
      <w:r w:rsidRPr="00341A04">
        <w:rPr>
          <w:rFonts w:cs="Arial"/>
          <w:spacing w:val="36"/>
          <w:sz w:val="24"/>
          <w:szCs w:val="24"/>
        </w:rPr>
        <w:t xml:space="preserve"> </w:t>
      </w:r>
      <w:r w:rsidRPr="00341A04">
        <w:rPr>
          <w:rFonts w:cs="Arial"/>
          <w:sz w:val="24"/>
          <w:szCs w:val="24"/>
        </w:rPr>
        <w:t>Failure</w:t>
      </w:r>
      <w:r w:rsidRPr="00341A04">
        <w:rPr>
          <w:rFonts w:cs="Arial"/>
          <w:spacing w:val="37"/>
          <w:sz w:val="24"/>
          <w:szCs w:val="24"/>
        </w:rPr>
        <w:t xml:space="preserve"> </w:t>
      </w:r>
      <w:r w:rsidRPr="00341A04">
        <w:rPr>
          <w:rFonts w:cs="Arial"/>
          <w:sz w:val="24"/>
          <w:szCs w:val="24"/>
        </w:rPr>
        <w:t>KPI</w:t>
      </w:r>
      <w:r w:rsidRPr="00341A04">
        <w:rPr>
          <w:rFonts w:cs="Arial"/>
          <w:spacing w:val="37"/>
          <w:sz w:val="24"/>
          <w:szCs w:val="24"/>
        </w:rPr>
        <w:t xml:space="preserve"> </w:t>
      </w:r>
      <w:r w:rsidRPr="00341A04">
        <w:rPr>
          <w:rFonts w:cs="Arial"/>
          <w:sz w:val="24"/>
          <w:szCs w:val="24"/>
        </w:rPr>
        <w:t>will</w:t>
      </w:r>
      <w:r w:rsidRPr="00341A04">
        <w:rPr>
          <w:rFonts w:cs="Arial"/>
          <w:spacing w:val="36"/>
          <w:sz w:val="24"/>
          <w:szCs w:val="24"/>
        </w:rPr>
        <w:t xml:space="preserve"> </w:t>
      </w:r>
      <w:r w:rsidRPr="00341A04">
        <w:rPr>
          <w:rFonts w:cs="Arial"/>
          <w:sz w:val="24"/>
          <w:szCs w:val="24"/>
        </w:rPr>
        <w:t>be</w:t>
      </w:r>
      <w:r w:rsidRPr="00341A04">
        <w:rPr>
          <w:rFonts w:cs="Arial"/>
          <w:spacing w:val="37"/>
          <w:sz w:val="24"/>
          <w:szCs w:val="24"/>
        </w:rPr>
        <w:t xml:space="preserve"> </w:t>
      </w:r>
      <w:r w:rsidRPr="00341A04">
        <w:rPr>
          <w:rFonts w:cs="Arial"/>
          <w:sz w:val="24"/>
          <w:szCs w:val="24"/>
        </w:rPr>
        <w:t>breached</w:t>
      </w:r>
      <w:r w:rsidRPr="00341A04">
        <w:rPr>
          <w:rFonts w:cs="Arial"/>
          <w:spacing w:val="37"/>
          <w:sz w:val="24"/>
          <w:szCs w:val="24"/>
        </w:rPr>
        <w:t xml:space="preserve"> </w:t>
      </w:r>
      <w:r w:rsidRPr="00341A04">
        <w:rPr>
          <w:rFonts w:cs="Arial"/>
          <w:sz w:val="24"/>
          <w:szCs w:val="24"/>
        </w:rPr>
        <w:t>if</w:t>
      </w:r>
      <w:r w:rsidRPr="00341A04">
        <w:rPr>
          <w:rFonts w:cs="Arial"/>
          <w:spacing w:val="37"/>
          <w:sz w:val="24"/>
          <w:szCs w:val="24"/>
        </w:rPr>
        <w:t xml:space="preserve"> </w:t>
      </w:r>
      <w:r w:rsidRPr="00341A04">
        <w:rPr>
          <w:rFonts w:cs="Arial"/>
          <w:sz w:val="24"/>
          <w:szCs w:val="24"/>
        </w:rPr>
        <w:t>the</w:t>
      </w:r>
      <w:r w:rsidRPr="00341A04">
        <w:rPr>
          <w:rFonts w:cs="Arial"/>
          <w:spacing w:val="36"/>
          <w:sz w:val="24"/>
          <w:szCs w:val="24"/>
        </w:rPr>
        <w:t xml:space="preserve"> </w:t>
      </w:r>
      <w:r w:rsidRPr="00341A04">
        <w:rPr>
          <w:rFonts w:cs="Arial"/>
          <w:sz w:val="24"/>
          <w:szCs w:val="24"/>
        </w:rPr>
        <w:t>Supplier's</w:t>
      </w:r>
      <w:r w:rsidRPr="00341A04">
        <w:rPr>
          <w:rFonts w:cs="Arial"/>
          <w:spacing w:val="36"/>
          <w:sz w:val="24"/>
          <w:szCs w:val="24"/>
        </w:rPr>
        <w:t xml:space="preserve"> </w:t>
      </w:r>
      <w:r w:rsidRPr="00341A04">
        <w:rPr>
          <w:rFonts w:cs="Arial"/>
          <w:sz w:val="24"/>
          <w:szCs w:val="24"/>
        </w:rPr>
        <w:t>Delivery</w:t>
      </w:r>
      <w:r w:rsidRPr="00341A04">
        <w:rPr>
          <w:rFonts w:cs="Arial"/>
          <w:spacing w:val="36"/>
          <w:sz w:val="24"/>
          <w:szCs w:val="24"/>
        </w:rPr>
        <w:t xml:space="preserve"> </w:t>
      </w:r>
      <w:r w:rsidRPr="00341A04">
        <w:rPr>
          <w:rFonts w:cs="Arial"/>
          <w:sz w:val="24"/>
          <w:szCs w:val="24"/>
        </w:rPr>
        <w:t>Failure Percentage</w:t>
      </w:r>
      <w:r w:rsidRPr="00341A04">
        <w:rPr>
          <w:rFonts w:cs="Arial"/>
          <w:spacing w:val="12"/>
          <w:sz w:val="24"/>
          <w:szCs w:val="24"/>
        </w:rPr>
        <w:t xml:space="preserve"> </w:t>
      </w:r>
      <w:r w:rsidRPr="00341A04">
        <w:rPr>
          <w:rFonts w:cs="Arial"/>
          <w:sz w:val="24"/>
          <w:szCs w:val="24"/>
        </w:rPr>
        <w:t>equals</w:t>
      </w:r>
      <w:r w:rsidRPr="00341A04">
        <w:rPr>
          <w:rFonts w:cs="Arial"/>
          <w:spacing w:val="11"/>
          <w:sz w:val="24"/>
          <w:szCs w:val="24"/>
        </w:rPr>
        <w:t xml:space="preserve"> </w:t>
      </w:r>
      <w:r w:rsidRPr="00341A04">
        <w:rPr>
          <w:rFonts w:cs="Arial"/>
          <w:sz w:val="24"/>
          <w:szCs w:val="24"/>
        </w:rPr>
        <w:t>or</w:t>
      </w:r>
      <w:r w:rsidRPr="00341A04">
        <w:rPr>
          <w:rFonts w:cs="Arial"/>
          <w:spacing w:val="11"/>
          <w:sz w:val="24"/>
          <w:szCs w:val="24"/>
        </w:rPr>
        <w:t xml:space="preserve"> </w:t>
      </w:r>
      <w:r w:rsidRPr="00341A04">
        <w:rPr>
          <w:rFonts w:cs="Arial"/>
          <w:sz w:val="24"/>
          <w:szCs w:val="24"/>
        </w:rPr>
        <w:t>exceeds</w:t>
      </w:r>
      <w:r w:rsidRPr="00341A04">
        <w:rPr>
          <w:rFonts w:cs="Arial"/>
          <w:spacing w:val="11"/>
          <w:sz w:val="24"/>
          <w:szCs w:val="24"/>
        </w:rPr>
        <w:t xml:space="preserve"> </w:t>
      </w:r>
      <w:r w:rsidRPr="00341A04">
        <w:rPr>
          <w:rFonts w:cs="Arial"/>
          <w:sz w:val="24"/>
          <w:szCs w:val="24"/>
        </w:rPr>
        <w:t>the</w:t>
      </w:r>
      <w:r w:rsidRPr="00341A04">
        <w:rPr>
          <w:rFonts w:cs="Arial"/>
          <w:spacing w:val="10"/>
          <w:sz w:val="24"/>
          <w:szCs w:val="24"/>
        </w:rPr>
        <w:t xml:space="preserve"> </w:t>
      </w:r>
      <w:r w:rsidRPr="00341A04">
        <w:rPr>
          <w:rFonts w:cs="Arial"/>
          <w:sz w:val="24"/>
          <w:szCs w:val="24"/>
        </w:rPr>
        <w:t>level</w:t>
      </w:r>
      <w:r w:rsidRPr="00341A04">
        <w:rPr>
          <w:rFonts w:cs="Arial"/>
          <w:spacing w:val="10"/>
          <w:sz w:val="24"/>
          <w:szCs w:val="24"/>
        </w:rPr>
        <w:t xml:space="preserve"> </w:t>
      </w:r>
      <w:r w:rsidRPr="00341A04">
        <w:rPr>
          <w:rFonts w:cs="Arial"/>
          <w:sz w:val="24"/>
          <w:szCs w:val="24"/>
        </w:rPr>
        <w:t>set</w:t>
      </w:r>
      <w:r w:rsidRPr="00341A04">
        <w:rPr>
          <w:rFonts w:cs="Arial"/>
          <w:spacing w:val="11"/>
          <w:sz w:val="24"/>
          <w:szCs w:val="24"/>
        </w:rPr>
        <w:t xml:space="preserve"> </w:t>
      </w:r>
      <w:r w:rsidRPr="00341A04">
        <w:rPr>
          <w:rFonts w:cs="Arial"/>
          <w:sz w:val="24"/>
          <w:szCs w:val="24"/>
        </w:rPr>
        <w:t>out</w:t>
      </w:r>
      <w:r w:rsidRPr="00341A04">
        <w:rPr>
          <w:rFonts w:cs="Arial"/>
          <w:spacing w:val="11"/>
          <w:sz w:val="24"/>
          <w:szCs w:val="24"/>
        </w:rPr>
        <w:t xml:space="preserve"> </w:t>
      </w:r>
      <w:r w:rsidRPr="00341A04">
        <w:rPr>
          <w:rFonts w:cs="Arial"/>
          <w:sz w:val="24"/>
          <w:szCs w:val="24"/>
        </w:rPr>
        <w:t>in</w:t>
      </w:r>
      <w:r w:rsidRPr="00341A04">
        <w:rPr>
          <w:rFonts w:cs="Arial"/>
          <w:spacing w:val="10"/>
          <w:sz w:val="24"/>
          <w:szCs w:val="24"/>
        </w:rPr>
        <w:t xml:space="preserve"> </w:t>
      </w:r>
      <w:r w:rsidRPr="00341A04">
        <w:rPr>
          <w:rFonts w:cs="Arial"/>
          <w:sz w:val="24"/>
          <w:szCs w:val="24"/>
        </w:rPr>
        <w:t>Table</w:t>
      </w:r>
      <w:r w:rsidRPr="00341A04">
        <w:rPr>
          <w:rFonts w:cs="Arial"/>
          <w:spacing w:val="10"/>
          <w:sz w:val="24"/>
          <w:szCs w:val="24"/>
        </w:rPr>
        <w:t xml:space="preserve"> </w:t>
      </w:r>
      <w:r w:rsidRPr="00341A04">
        <w:rPr>
          <w:rFonts w:cs="Arial"/>
          <w:sz w:val="24"/>
          <w:szCs w:val="24"/>
        </w:rPr>
        <w:t>5.2</w:t>
      </w:r>
      <w:r w:rsidRPr="00341A04">
        <w:rPr>
          <w:rFonts w:cs="Arial"/>
          <w:spacing w:val="10"/>
          <w:sz w:val="24"/>
          <w:szCs w:val="24"/>
        </w:rPr>
        <w:t xml:space="preserve"> </w:t>
      </w:r>
      <w:r w:rsidRPr="00341A04">
        <w:rPr>
          <w:rFonts w:cs="Arial"/>
          <w:sz w:val="24"/>
          <w:szCs w:val="24"/>
        </w:rPr>
        <w:t>below</w:t>
      </w:r>
      <w:r w:rsidRPr="00341A04">
        <w:rPr>
          <w:rFonts w:cs="Arial"/>
          <w:spacing w:val="10"/>
          <w:sz w:val="24"/>
          <w:szCs w:val="24"/>
        </w:rPr>
        <w:t xml:space="preserve"> </w:t>
      </w:r>
      <w:r w:rsidRPr="00341A04">
        <w:rPr>
          <w:rFonts w:cs="Arial"/>
          <w:sz w:val="24"/>
          <w:szCs w:val="24"/>
        </w:rPr>
        <w:t>in</w:t>
      </w:r>
      <w:r w:rsidRPr="00341A04">
        <w:rPr>
          <w:rFonts w:cs="Arial"/>
          <w:spacing w:val="10"/>
          <w:sz w:val="24"/>
          <w:szCs w:val="24"/>
        </w:rPr>
        <w:t xml:space="preserve"> </w:t>
      </w:r>
      <w:r w:rsidRPr="00341A04">
        <w:rPr>
          <w:rFonts w:cs="Arial"/>
          <w:sz w:val="24"/>
          <w:szCs w:val="24"/>
        </w:rPr>
        <w:t>respect of</w:t>
      </w:r>
      <w:r w:rsidRPr="00341A04">
        <w:rPr>
          <w:rFonts w:cs="Arial"/>
          <w:spacing w:val="-10"/>
          <w:sz w:val="24"/>
          <w:szCs w:val="24"/>
        </w:rPr>
        <w:t xml:space="preserve"> </w:t>
      </w:r>
      <w:r w:rsidRPr="00341A04">
        <w:rPr>
          <w:rFonts w:cs="Arial"/>
          <w:sz w:val="24"/>
          <w:szCs w:val="24"/>
        </w:rPr>
        <w:t>any</w:t>
      </w:r>
      <w:r w:rsidRPr="00341A04">
        <w:rPr>
          <w:rFonts w:cs="Arial"/>
          <w:spacing w:val="-11"/>
          <w:sz w:val="24"/>
          <w:szCs w:val="24"/>
        </w:rPr>
        <w:t xml:space="preserve"> </w:t>
      </w:r>
      <w:r w:rsidRPr="00341A04">
        <w:rPr>
          <w:rFonts w:cs="Arial"/>
          <w:sz w:val="24"/>
          <w:szCs w:val="24"/>
        </w:rPr>
        <w:t>Reporting</w:t>
      </w:r>
      <w:r w:rsidRPr="00341A04">
        <w:rPr>
          <w:rFonts w:cs="Arial"/>
          <w:spacing w:val="-11"/>
          <w:sz w:val="24"/>
          <w:szCs w:val="24"/>
        </w:rPr>
        <w:t xml:space="preserve"> </w:t>
      </w:r>
      <w:r w:rsidRPr="00341A04">
        <w:rPr>
          <w:rFonts w:cs="Arial"/>
          <w:sz w:val="24"/>
          <w:szCs w:val="24"/>
        </w:rPr>
        <w:t>Period,</w:t>
      </w:r>
      <w:r w:rsidRPr="00341A04">
        <w:rPr>
          <w:rFonts w:cs="Arial"/>
          <w:spacing w:val="-10"/>
          <w:sz w:val="24"/>
          <w:szCs w:val="24"/>
        </w:rPr>
        <w:t xml:space="preserve"> </w:t>
      </w:r>
      <w:r w:rsidRPr="00341A04">
        <w:rPr>
          <w:rFonts w:cs="Arial"/>
          <w:sz w:val="24"/>
          <w:szCs w:val="24"/>
        </w:rPr>
        <w:t>or</w:t>
      </w:r>
      <w:r w:rsidRPr="00341A04">
        <w:rPr>
          <w:rFonts w:cs="Arial"/>
          <w:spacing w:val="-11"/>
          <w:sz w:val="24"/>
          <w:szCs w:val="24"/>
        </w:rPr>
        <w:t xml:space="preserve"> </w:t>
      </w:r>
      <w:r w:rsidRPr="00341A04">
        <w:rPr>
          <w:rFonts w:cs="Arial"/>
          <w:sz w:val="24"/>
          <w:szCs w:val="24"/>
        </w:rPr>
        <w:t>any</w:t>
      </w:r>
      <w:r w:rsidRPr="00341A04">
        <w:rPr>
          <w:rFonts w:cs="Arial"/>
          <w:spacing w:val="-11"/>
          <w:sz w:val="24"/>
          <w:szCs w:val="24"/>
        </w:rPr>
        <w:t xml:space="preserve"> </w:t>
      </w:r>
      <w:r w:rsidRPr="00341A04">
        <w:rPr>
          <w:rFonts w:cs="Arial"/>
          <w:sz w:val="24"/>
          <w:szCs w:val="24"/>
        </w:rPr>
        <w:t>of</w:t>
      </w:r>
      <w:r w:rsidRPr="00341A04">
        <w:rPr>
          <w:rFonts w:cs="Arial"/>
          <w:spacing w:val="-13"/>
          <w:sz w:val="24"/>
          <w:szCs w:val="24"/>
        </w:rPr>
        <w:t xml:space="preserve"> </w:t>
      </w:r>
      <w:r w:rsidRPr="00341A04">
        <w:rPr>
          <w:rFonts w:cs="Arial"/>
          <w:sz w:val="24"/>
          <w:szCs w:val="24"/>
        </w:rPr>
        <w:t>the</w:t>
      </w:r>
      <w:r w:rsidRPr="00341A04">
        <w:rPr>
          <w:rFonts w:cs="Arial"/>
          <w:spacing w:val="-11"/>
          <w:sz w:val="24"/>
          <w:szCs w:val="24"/>
        </w:rPr>
        <w:t xml:space="preserve"> </w:t>
      </w:r>
      <w:r w:rsidRPr="00341A04">
        <w:rPr>
          <w:rFonts w:cs="Arial"/>
          <w:sz w:val="24"/>
          <w:szCs w:val="24"/>
        </w:rPr>
        <w:t>circumstances</w:t>
      </w:r>
      <w:r w:rsidRPr="00341A04">
        <w:rPr>
          <w:rFonts w:cs="Arial"/>
          <w:spacing w:val="-11"/>
          <w:sz w:val="24"/>
          <w:szCs w:val="24"/>
        </w:rPr>
        <w:t xml:space="preserve"> </w:t>
      </w:r>
      <w:r w:rsidRPr="00341A04">
        <w:rPr>
          <w:rFonts w:cs="Arial"/>
          <w:sz w:val="24"/>
          <w:szCs w:val="24"/>
        </w:rPr>
        <w:t>set</w:t>
      </w:r>
      <w:r w:rsidRPr="00341A04">
        <w:rPr>
          <w:rFonts w:cs="Arial"/>
          <w:spacing w:val="-11"/>
          <w:sz w:val="24"/>
          <w:szCs w:val="24"/>
        </w:rPr>
        <w:t xml:space="preserve"> </w:t>
      </w:r>
      <w:r w:rsidRPr="00341A04">
        <w:rPr>
          <w:rFonts w:cs="Arial"/>
          <w:sz w:val="24"/>
          <w:szCs w:val="24"/>
        </w:rPr>
        <w:t>out</w:t>
      </w:r>
      <w:r w:rsidRPr="00341A04">
        <w:rPr>
          <w:rFonts w:cs="Arial"/>
          <w:spacing w:val="-10"/>
          <w:sz w:val="24"/>
          <w:szCs w:val="24"/>
        </w:rPr>
        <w:t xml:space="preserve"> </w:t>
      </w:r>
      <w:r w:rsidRPr="00341A04">
        <w:rPr>
          <w:rFonts w:cs="Arial"/>
          <w:sz w:val="24"/>
          <w:szCs w:val="24"/>
        </w:rPr>
        <w:t>in</w:t>
      </w:r>
      <w:r w:rsidRPr="00341A04">
        <w:rPr>
          <w:rFonts w:cs="Arial"/>
          <w:spacing w:val="-11"/>
          <w:sz w:val="24"/>
          <w:szCs w:val="24"/>
        </w:rPr>
        <w:t xml:space="preserve"> </w:t>
      </w:r>
      <w:r w:rsidRPr="00341A04">
        <w:rPr>
          <w:rFonts w:cs="Arial"/>
          <w:sz w:val="24"/>
          <w:szCs w:val="24"/>
        </w:rPr>
        <w:t>Table</w:t>
      </w:r>
      <w:r w:rsidRPr="00341A04">
        <w:rPr>
          <w:rFonts w:cs="Arial"/>
          <w:spacing w:val="-11"/>
          <w:sz w:val="24"/>
          <w:szCs w:val="24"/>
        </w:rPr>
        <w:t xml:space="preserve"> </w:t>
      </w:r>
      <w:r w:rsidRPr="00341A04">
        <w:rPr>
          <w:rFonts w:cs="Arial"/>
          <w:sz w:val="24"/>
          <w:szCs w:val="24"/>
        </w:rPr>
        <w:t>5.2</w:t>
      </w:r>
      <w:r w:rsidRPr="00341A04">
        <w:rPr>
          <w:rFonts w:cs="Arial"/>
          <w:spacing w:val="-11"/>
          <w:sz w:val="24"/>
          <w:szCs w:val="24"/>
        </w:rPr>
        <w:t xml:space="preserve"> </w:t>
      </w:r>
      <w:r w:rsidRPr="00341A04">
        <w:rPr>
          <w:rFonts w:cs="Arial"/>
          <w:sz w:val="24"/>
          <w:szCs w:val="24"/>
        </w:rPr>
        <w:t>below apply –</w:t>
      </w:r>
    </w:p>
    <w:p w14:paraId="1DDF8422" w14:textId="77777777" w:rsidR="00341A04" w:rsidRPr="00341A04" w:rsidRDefault="00341A04" w:rsidP="00341A04">
      <w:pPr>
        <w:kinsoku w:val="0"/>
        <w:overflowPunct w:val="0"/>
        <w:autoSpaceDE w:val="0"/>
        <w:autoSpaceDN w:val="0"/>
        <w:adjustRightInd w:val="0"/>
        <w:spacing w:before="239" w:line="240" w:lineRule="auto"/>
        <w:ind w:left="815"/>
        <w:rPr>
          <w:rFonts w:cs="Arial"/>
          <w:b/>
          <w:bCs/>
          <w:sz w:val="24"/>
          <w:szCs w:val="24"/>
        </w:rPr>
      </w:pPr>
      <w:bookmarkStart w:id="986" w:name="Table_5.2"/>
      <w:bookmarkEnd w:id="986"/>
      <w:r w:rsidRPr="00341A04">
        <w:rPr>
          <w:rFonts w:cs="Arial"/>
          <w:b/>
          <w:bCs/>
          <w:sz w:val="24"/>
          <w:szCs w:val="24"/>
        </w:rPr>
        <w:t>Table 5.2</w:t>
      </w: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341A04" w:rsidRPr="00341A04" w14:paraId="32DC0E25" w14:textId="77777777">
        <w:trPr>
          <w:trHeight w:val="2721"/>
        </w:trPr>
        <w:tc>
          <w:tcPr>
            <w:tcW w:w="4081" w:type="dxa"/>
            <w:tcBorders>
              <w:top w:val="single" w:sz="4" w:space="0" w:color="000000"/>
              <w:left w:val="single" w:sz="4" w:space="0" w:color="000000"/>
              <w:bottom w:val="single" w:sz="4" w:space="0" w:color="000000"/>
              <w:right w:val="single" w:sz="4" w:space="0" w:color="000000"/>
            </w:tcBorders>
          </w:tcPr>
          <w:p w14:paraId="22DCBFE8" w14:textId="77777777" w:rsidR="00341A04" w:rsidRPr="00341A04" w:rsidRDefault="00341A04" w:rsidP="00341A04">
            <w:pPr>
              <w:kinsoku w:val="0"/>
              <w:overflowPunct w:val="0"/>
              <w:autoSpaceDE w:val="0"/>
              <w:autoSpaceDN w:val="0"/>
              <w:adjustRightInd w:val="0"/>
              <w:spacing w:before="241" w:line="240" w:lineRule="auto"/>
              <w:ind w:left="107" w:right="96"/>
              <w:rPr>
                <w:rFonts w:cs="Arial"/>
                <w:b/>
                <w:bCs/>
                <w:spacing w:val="-2"/>
                <w:sz w:val="24"/>
                <w:szCs w:val="24"/>
              </w:rPr>
            </w:pPr>
            <w:r w:rsidRPr="00341A04">
              <w:rPr>
                <w:rFonts w:cs="Arial"/>
                <w:b/>
                <w:bCs/>
                <w:sz w:val="24"/>
                <w:szCs w:val="24"/>
              </w:rPr>
              <w:t xml:space="preserve">Threshold for issuing KPI Breach </w:t>
            </w:r>
            <w:r w:rsidRPr="00341A04">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09BAD990" w14:textId="77777777" w:rsidR="00341A04" w:rsidRPr="00341A04" w:rsidRDefault="00341A04" w:rsidP="00341A04">
            <w:pPr>
              <w:numPr>
                <w:ilvl w:val="0"/>
                <w:numId w:val="143"/>
              </w:numPr>
              <w:tabs>
                <w:tab w:val="left" w:pos="828"/>
              </w:tabs>
              <w:kinsoku w:val="0"/>
              <w:overflowPunct w:val="0"/>
              <w:autoSpaceDE w:val="0"/>
              <w:autoSpaceDN w:val="0"/>
              <w:adjustRightInd w:val="0"/>
              <w:spacing w:before="241" w:line="240" w:lineRule="auto"/>
              <w:ind w:right="95"/>
              <w:jc w:val="both"/>
              <w:rPr>
                <w:rFonts w:cs="Arial"/>
                <w:sz w:val="24"/>
                <w:szCs w:val="24"/>
              </w:rPr>
            </w:pPr>
            <w:r w:rsidRPr="00341A04">
              <w:rPr>
                <w:rFonts w:cs="Arial"/>
                <w:sz w:val="24"/>
                <w:szCs w:val="24"/>
              </w:rPr>
              <w:t>Delivery Failure Percentage equals or exceeds 25%; or</w:t>
            </w:r>
          </w:p>
          <w:p w14:paraId="60391837" w14:textId="77777777" w:rsidR="00341A04" w:rsidRPr="00341A04" w:rsidRDefault="00341A04" w:rsidP="00341A04">
            <w:pPr>
              <w:numPr>
                <w:ilvl w:val="0"/>
                <w:numId w:val="143"/>
              </w:numPr>
              <w:tabs>
                <w:tab w:val="left" w:pos="828"/>
              </w:tabs>
              <w:kinsoku w:val="0"/>
              <w:overflowPunct w:val="0"/>
              <w:autoSpaceDE w:val="0"/>
              <w:autoSpaceDN w:val="0"/>
              <w:adjustRightInd w:val="0"/>
              <w:spacing w:before="237" w:line="240" w:lineRule="auto"/>
              <w:ind w:right="95"/>
              <w:jc w:val="both"/>
              <w:rPr>
                <w:rFonts w:cs="Arial"/>
                <w:sz w:val="24"/>
                <w:szCs w:val="24"/>
              </w:rPr>
            </w:pPr>
            <w:r w:rsidRPr="00341A04">
              <w:rPr>
                <w:rFonts w:cs="Arial"/>
                <w:sz w:val="24"/>
                <w:szCs w:val="24"/>
              </w:rPr>
              <w:t>Supplier fails to provide, or is more than two (2) Business Days late in providing, a Delivery</w:t>
            </w:r>
            <w:r w:rsidRPr="00341A04">
              <w:rPr>
                <w:rFonts w:cs="Arial"/>
                <w:spacing w:val="37"/>
                <w:sz w:val="24"/>
                <w:szCs w:val="24"/>
              </w:rPr>
              <w:t xml:space="preserve"> </w:t>
            </w:r>
            <w:r w:rsidRPr="00341A04">
              <w:rPr>
                <w:rFonts w:cs="Arial"/>
                <w:sz w:val="24"/>
                <w:szCs w:val="24"/>
              </w:rPr>
              <w:t>Failure</w:t>
            </w:r>
            <w:r w:rsidRPr="00341A04">
              <w:rPr>
                <w:rFonts w:cs="Arial"/>
                <w:spacing w:val="39"/>
                <w:sz w:val="24"/>
                <w:szCs w:val="24"/>
              </w:rPr>
              <w:t xml:space="preserve"> </w:t>
            </w:r>
            <w:r w:rsidRPr="00341A04">
              <w:rPr>
                <w:rFonts w:cs="Arial"/>
                <w:sz w:val="24"/>
                <w:szCs w:val="24"/>
              </w:rPr>
              <w:t>Spreadsheet</w:t>
            </w:r>
          </w:p>
          <w:p w14:paraId="0962EAF2" w14:textId="77777777" w:rsidR="00341A04" w:rsidRPr="00341A04" w:rsidRDefault="00341A04" w:rsidP="00341A04">
            <w:pPr>
              <w:kinsoku w:val="0"/>
              <w:overflowPunct w:val="0"/>
              <w:autoSpaceDE w:val="0"/>
              <w:autoSpaceDN w:val="0"/>
              <w:adjustRightInd w:val="0"/>
              <w:spacing w:line="276" w:lineRule="exact"/>
              <w:ind w:left="828" w:right="96"/>
              <w:jc w:val="both"/>
              <w:rPr>
                <w:rFonts w:cs="Arial"/>
                <w:sz w:val="24"/>
                <w:szCs w:val="24"/>
              </w:rPr>
            </w:pPr>
            <w:r w:rsidRPr="00341A04">
              <w:rPr>
                <w:rFonts w:cs="Arial"/>
                <w:sz w:val="24"/>
                <w:szCs w:val="24"/>
              </w:rPr>
              <w:t>in respect of any Reporting Period; or</w:t>
            </w:r>
          </w:p>
        </w:tc>
      </w:tr>
    </w:tbl>
    <w:p w14:paraId="796B42AE" w14:textId="77777777" w:rsidR="00705E70" w:rsidRPr="00025B10" w:rsidRDefault="00705E70" w:rsidP="00705E70">
      <w:pPr>
        <w:rPr>
          <w:rFonts w:cs="Arial"/>
          <w:sz w:val="24"/>
          <w:szCs w:val="24"/>
        </w:rPr>
      </w:pP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341A04" w:rsidRPr="00341A04" w14:paraId="5B6EE64C" w14:textId="77777777">
        <w:trPr>
          <w:trHeight w:val="1360"/>
        </w:trPr>
        <w:tc>
          <w:tcPr>
            <w:tcW w:w="4081" w:type="dxa"/>
            <w:tcBorders>
              <w:top w:val="single" w:sz="4" w:space="0" w:color="000000"/>
              <w:left w:val="single" w:sz="4" w:space="0" w:color="000000"/>
              <w:bottom w:val="single" w:sz="4" w:space="0" w:color="000000"/>
              <w:right w:val="single" w:sz="4" w:space="0" w:color="000000"/>
            </w:tcBorders>
          </w:tcPr>
          <w:p w14:paraId="14FF3D33" w14:textId="77777777" w:rsidR="00341A04" w:rsidRPr="00341A04" w:rsidRDefault="00341A04" w:rsidP="00341A04">
            <w:pPr>
              <w:kinsoku w:val="0"/>
              <w:overflowPunct w:val="0"/>
              <w:autoSpaceDE w:val="0"/>
              <w:autoSpaceDN w:val="0"/>
              <w:adjustRightInd w:val="0"/>
              <w:spacing w:line="240" w:lineRule="auto"/>
              <w:rPr>
                <w:rFonts w:ascii="Times New Roman" w:hAnsi="Times New Roman"/>
                <w:sz w:val="24"/>
                <w:szCs w:val="24"/>
              </w:rPr>
            </w:pPr>
          </w:p>
        </w:tc>
        <w:tc>
          <w:tcPr>
            <w:tcW w:w="4146" w:type="dxa"/>
            <w:tcBorders>
              <w:top w:val="single" w:sz="4" w:space="0" w:color="000000"/>
              <w:left w:val="single" w:sz="4" w:space="0" w:color="000000"/>
              <w:bottom w:val="single" w:sz="4" w:space="0" w:color="000000"/>
              <w:right w:val="single" w:sz="4" w:space="0" w:color="000000"/>
            </w:tcBorders>
          </w:tcPr>
          <w:p w14:paraId="31806346" w14:textId="77777777" w:rsidR="00341A04" w:rsidRDefault="00341A04" w:rsidP="00341A04">
            <w:pPr>
              <w:kinsoku w:val="0"/>
              <w:overflowPunct w:val="0"/>
              <w:autoSpaceDE w:val="0"/>
              <w:autoSpaceDN w:val="0"/>
              <w:adjustRightInd w:val="0"/>
              <w:spacing w:line="276" w:lineRule="exact"/>
              <w:ind w:left="828"/>
              <w:rPr>
                <w:rFonts w:cs="Arial"/>
                <w:spacing w:val="-2"/>
                <w:sz w:val="24"/>
                <w:szCs w:val="24"/>
              </w:rPr>
            </w:pPr>
          </w:p>
          <w:p w14:paraId="0780D683" w14:textId="77777777" w:rsidR="00341A04" w:rsidRDefault="00341A04" w:rsidP="00341A04">
            <w:pPr>
              <w:pStyle w:val="Default"/>
              <w:rPr>
                <w:rFonts w:cs="Times New Roman"/>
                <w:color w:val="auto"/>
              </w:rPr>
            </w:pPr>
          </w:p>
          <w:p w14:paraId="74B224E5" w14:textId="76011806" w:rsidR="00341A04" w:rsidRDefault="005A6975" w:rsidP="00341A04">
            <w:pPr>
              <w:pStyle w:val="Default"/>
              <w:rPr>
                <w:rFonts w:ascii="Arial" w:hAnsi="Arial" w:cs="Arial"/>
                <w:sz w:val="23"/>
                <w:szCs w:val="23"/>
              </w:rPr>
            </w:pPr>
            <w:r>
              <w:rPr>
                <w:rFonts w:cs="Times New Roman"/>
                <w:sz w:val="23"/>
                <w:szCs w:val="23"/>
              </w:rPr>
              <w:t xml:space="preserve"> </w:t>
            </w:r>
            <w:r w:rsidR="00341A04">
              <w:rPr>
                <w:rFonts w:cs="Times New Roman"/>
                <w:sz w:val="23"/>
                <w:szCs w:val="23"/>
              </w:rPr>
              <w:t xml:space="preserve">• </w:t>
            </w:r>
            <w:r w:rsidR="00341A04">
              <w:rPr>
                <w:rFonts w:ascii="Arial" w:hAnsi="Arial" w:cs="Arial"/>
                <w:sz w:val="23"/>
                <w:szCs w:val="23"/>
              </w:rPr>
              <w:t xml:space="preserve">Supplier submits one or more </w:t>
            </w:r>
            <w:r>
              <w:rPr>
                <w:rFonts w:ascii="Arial" w:hAnsi="Arial" w:cs="Arial"/>
                <w:sz w:val="23"/>
                <w:szCs w:val="23"/>
              </w:rPr>
              <w:t xml:space="preserve">  </w:t>
            </w:r>
            <w:r w:rsidR="00341A04">
              <w:rPr>
                <w:rFonts w:ascii="Arial" w:hAnsi="Arial" w:cs="Arial"/>
                <w:sz w:val="23"/>
                <w:szCs w:val="23"/>
              </w:rPr>
              <w:t>Delivery Failure Spreadsheets which is/are materially inaccurate.</w:t>
            </w:r>
          </w:p>
          <w:p w14:paraId="650DBF40" w14:textId="05BA20A0" w:rsidR="00341A04" w:rsidRPr="00341A04" w:rsidRDefault="00341A04" w:rsidP="00341A04">
            <w:pPr>
              <w:kinsoku w:val="0"/>
              <w:overflowPunct w:val="0"/>
              <w:autoSpaceDE w:val="0"/>
              <w:autoSpaceDN w:val="0"/>
              <w:adjustRightInd w:val="0"/>
              <w:spacing w:line="276" w:lineRule="exact"/>
              <w:ind w:left="828"/>
              <w:rPr>
                <w:rFonts w:cs="Arial"/>
                <w:spacing w:val="-2"/>
                <w:sz w:val="24"/>
                <w:szCs w:val="24"/>
              </w:rPr>
            </w:pPr>
          </w:p>
        </w:tc>
      </w:tr>
      <w:tr w:rsidR="00341A04" w:rsidRPr="00341A04" w14:paraId="396E7953" w14:textId="77777777">
        <w:trPr>
          <w:trHeight w:val="790"/>
        </w:trPr>
        <w:tc>
          <w:tcPr>
            <w:tcW w:w="4081" w:type="dxa"/>
            <w:tcBorders>
              <w:top w:val="single" w:sz="4" w:space="0" w:color="000000"/>
              <w:left w:val="single" w:sz="4" w:space="0" w:color="000000"/>
              <w:bottom w:val="single" w:sz="4" w:space="0" w:color="000000"/>
              <w:right w:val="single" w:sz="4" w:space="0" w:color="000000"/>
            </w:tcBorders>
          </w:tcPr>
          <w:p w14:paraId="4885C89A" w14:textId="77777777" w:rsidR="00341A04" w:rsidRPr="00341A04" w:rsidRDefault="00341A04" w:rsidP="00341A04">
            <w:pPr>
              <w:kinsoku w:val="0"/>
              <w:overflowPunct w:val="0"/>
              <w:autoSpaceDE w:val="0"/>
              <w:autoSpaceDN w:val="0"/>
              <w:adjustRightInd w:val="0"/>
              <w:spacing w:before="219" w:line="270" w:lineRule="atLeast"/>
              <w:ind w:left="107" w:right="95"/>
              <w:rPr>
                <w:rFonts w:cs="Arial"/>
                <w:b/>
                <w:bCs/>
                <w:spacing w:val="-2"/>
                <w:sz w:val="24"/>
                <w:szCs w:val="24"/>
              </w:rPr>
            </w:pPr>
            <w:r w:rsidRPr="00341A04">
              <w:rPr>
                <w:rFonts w:cs="Arial"/>
                <w:b/>
                <w:bCs/>
                <w:sz w:val="24"/>
                <w:szCs w:val="24"/>
              </w:rPr>
              <w:t xml:space="preserve">Threshold for Issuing Warning </w:t>
            </w:r>
            <w:r w:rsidRPr="00341A04">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4F6D915D" w14:textId="77777777" w:rsidR="00341A04" w:rsidRPr="00341A04" w:rsidRDefault="00341A04" w:rsidP="00341A04">
            <w:pPr>
              <w:kinsoku w:val="0"/>
              <w:overflowPunct w:val="0"/>
              <w:autoSpaceDE w:val="0"/>
              <w:autoSpaceDN w:val="0"/>
              <w:adjustRightInd w:val="0"/>
              <w:spacing w:before="219" w:line="270" w:lineRule="atLeast"/>
              <w:ind w:left="108"/>
              <w:rPr>
                <w:rFonts w:cs="Arial"/>
                <w:sz w:val="24"/>
                <w:szCs w:val="24"/>
              </w:rPr>
            </w:pPr>
            <w:r w:rsidRPr="00341A04">
              <w:rPr>
                <w:rFonts w:cs="Arial"/>
                <w:spacing w:val="-2"/>
                <w:sz w:val="24"/>
                <w:szCs w:val="24"/>
              </w:rPr>
              <w:t>Three</w:t>
            </w:r>
            <w:r w:rsidRPr="00341A04">
              <w:rPr>
                <w:rFonts w:cs="Arial"/>
                <w:spacing w:val="-14"/>
                <w:sz w:val="24"/>
                <w:szCs w:val="24"/>
              </w:rPr>
              <w:t xml:space="preserve"> </w:t>
            </w:r>
            <w:r w:rsidRPr="00341A04">
              <w:rPr>
                <w:rFonts w:cs="Arial"/>
                <w:spacing w:val="-2"/>
                <w:sz w:val="24"/>
                <w:szCs w:val="24"/>
              </w:rPr>
              <w:t>(3)</w:t>
            </w:r>
            <w:r w:rsidRPr="00341A04">
              <w:rPr>
                <w:rFonts w:cs="Arial"/>
                <w:spacing w:val="-13"/>
                <w:sz w:val="24"/>
                <w:szCs w:val="24"/>
              </w:rPr>
              <w:t xml:space="preserve"> </w:t>
            </w:r>
            <w:r w:rsidRPr="00341A04">
              <w:rPr>
                <w:rFonts w:cs="Arial"/>
                <w:spacing w:val="-2"/>
                <w:sz w:val="24"/>
                <w:szCs w:val="24"/>
              </w:rPr>
              <w:t>or</w:t>
            </w:r>
            <w:r w:rsidRPr="00341A04">
              <w:rPr>
                <w:rFonts w:cs="Arial"/>
                <w:spacing w:val="-13"/>
                <w:sz w:val="24"/>
                <w:szCs w:val="24"/>
              </w:rPr>
              <w:t xml:space="preserve"> </w:t>
            </w:r>
            <w:r w:rsidRPr="00341A04">
              <w:rPr>
                <w:rFonts w:cs="Arial"/>
                <w:spacing w:val="-2"/>
                <w:sz w:val="24"/>
                <w:szCs w:val="24"/>
              </w:rPr>
              <w:t>more</w:t>
            </w:r>
            <w:r w:rsidRPr="00341A04">
              <w:rPr>
                <w:rFonts w:cs="Arial"/>
                <w:spacing w:val="-14"/>
                <w:sz w:val="24"/>
                <w:szCs w:val="24"/>
              </w:rPr>
              <w:t xml:space="preserve"> </w:t>
            </w:r>
            <w:r w:rsidRPr="00341A04">
              <w:rPr>
                <w:rFonts w:cs="Arial"/>
                <w:spacing w:val="-2"/>
                <w:sz w:val="24"/>
                <w:szCs w:val="24"/>
              </w:rPr>
              <w:t>KPI</w:t>
            </w:r>
            <w:r w:rsidRPr="00341A04">
              <w:rPr>
                <w:rFonts w:cs="Arial"/>
                <w:spacing w:val="-14"/>
                <w:sz w:val="24"/>
                <w:szCs w:val="24"/>
              </w:rPr>
              <w:t xml:space="preserve"> </w:t>
            </w:r>
            <w:r w:rsidRPr="00341A04">
              <w:rPr>
                <w:rFonts w:cs="Arial"/>
                <w:spacing w:val="-2"/>
                <w:sz w:val="24"/>
                <w:szCs w:val="24"/>
              </w:rPr>
              <w:t>Breach</w:t>
            </w:r>
            <w:r w:rsidRPr="00341A04">
              <w:rPr>
                <w:rFonts w:cs="Arial"/>
                <w:spacing w:val="-14"/>
                <w:sz w:val="24"/>
                <w:szCs w:val="24"/>
              </w:rPr>
              <w:t xml:space="preserve"> </w:t>
            </w:r>
            <w:r w:rsidRPr="00341A04">
              <w:rPr>
                <w:rFonts w:cs="Arial"/>
                <w:spacing w:val="-2"/>
                <w:sz w:val="24"/>
                <w:szCs w:val="24"/>
              </w:rPr>
              <w:t xml:space="preserve">Notices </w:t>
            </w:r>
            <w:r w:rsidRPr="00341A04">
              <w:rPr>
                <w:rFonts w:cs="Arial"/>
                <w:sz w:val="24"/>
                <w:szCs w:val="24"/>
              </w:rPr>
              <w:t>issued in a Contract Year.</w:t>
            </w:r>
          </w:p>
        </w:tc>
      </w:tr>
    </w:tbl>
    <w:p w14:paraId="5E312524" w14:textId="77777777" w:rsidR="00341A04" w:rsidRPr="00341A04" w:rsidRDefault="00341A04" w:rsidP="00341A04">
      <w:pPr>
        <w:kinsoku w:val="0"/>
        <w:overflowPunct w:val="0"/>
        <w:autoSpaceDE w:val="0"/>
        <w:autoSpaceDN w:val="0"/>
        <w:adjustRightInd w:val="0"/>
        <w:spacing w:before="3" w:line="240" w:lineRule="auto"/>
        <w:rPr>
          <w:rFonts w:ascii="Times New Roman" w:hAnsi="Times New Roman"/>
          <w:sz w:val="17"/>
          <w:szCs w:val="17"/>
        </w:rPr>
      </w:pPr>
    </w:p>
    <w:p w14:paraId="1E6AB491" w14:textId="77777777" w:rsidR="00341A04" w:rsidRPr="00341A04" w:rsidRDefault="00341A04" w:rsidP="00165E1E">
      <w:pPr>
        <w:numPr>
          <w:ilvl w:val="0"/>
          <w:numId w:val="140"/>
        </w:numPr>
        <w:tabs>
          <w:tab w:val="left" w:pos="381"/>
        </w:tabs>
        <w:kinsoku w:val="0"/>
        <w:overflowPunct w:val="0"/>
        <w:autoSpaceDE w:val="0"/>
        <w:autoSpaceDN w:val="0"/>
        <w:adjustRightInd w:val="0"/>
        <w:spacing w:before="52" w:line="240" w:lineRule="auto"/>
        <w:ind w:left="381" w:hanging="358"/>
        <w:outlineLvl w:val="0"/>
        <w:rPr>
          <w:rFonts w:cs="Arial"/>
          <w:b/>
          <w:bCs/>
          <w:sz w:val="24"/>
          <w:szCs w:val="24"/>
        </w:rPr>
      </w:pPr>
      <w:bookmarkStart w:id="987" w:name="6._Other_KPIs"/>
      <w:bookmarkStart w:id="988" w:name="6.1._Where_the_Specification_or_Tender_d"/>
      <w:bookmarkEnd w:id="987"/>
      <w:bookmarkEnd w:id="988"/>
      <w:r w:rsidRPr="00341A04">
        <w:rPr>
          <w:rFonts w:cs="Arial"/>
          <w:b/>
          <w:bCs/>
          <w:sz w:val="24"/>
          <w:szCs w:val="24"/>
        </w:rPr>
        <w:t>Other KPIs</w:t>
      </w:r>
    </w:p>
    <w:p w14:paraId="7E9DD405" w14:textId="77777777" w:rsidR="00341A04" w:rsidRPr="00341A04" w:rsidRDefault="00341A04" w:rsidP="00165E1E">
      <w:pPr>
        <w:numPr>
          <w:ilvl w:val="1"/>
          <w:numId w:val="140"/>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341A04">
        <w:rPr>
          <w:rFonts w:cs="Arial"/>
          <w:sz w:val="24"/>
          <w:szCs w:val="24"/>
        </w:rPr>
        <w:t>Where</w:t>
      </w:r>
      <w:r w:rsidRPr="00341A04">
        <w:rPr>
          <w:rFonts w:cs="Arial"/>
          <w:spacing w:val="-7"/>
          <w:sz w:val="24"/>
          <w:szCs w:val="24"/>
        </w:rPr>
        <w:t xml:space="preserve"> </w:t>
      </w:r>
      <w:r w:rsidRPr="00341A04">
        <w:rPr>
          <w:rFonts w:cs="Arial"/>
          <w:sz w:val="24"/>
          <w:szCs w:val="24"/>
        </w:rPr>
        <w:t>the</w:t>
      </w:r>
      <w:r w:rsidRPr="00341A04">
        <w:rPr>
          <w:rFonts w:cs="Arial"/>
          <w:spacing w:val="-9"/>
          <w:sz w:val="24"/>
          <w:szCs w:val="24"/>
        </w:rPr>
        <w:t xml:space="preserve"> </w:t>
      </w:r>
      <w:r w:rsidRPr="00341A04">
        <w:rPr>
          <w:rFonts w:cs="Arial"/>
          <w:sz w:val="24"/>
          <w:szCs w:val="24"/>
        </w:rPr>
        <w:t>Specification</w:t>
      </w:r>
      <w:r w:rsidRPr="00341A04">
        <w:rPr>
          <w:rFonts w:cs="Arial"/>
          <w:spacing w:val="-7"/>
          <w:sz w:val="24"/>
          <w:szCs w:val="24"/>
        </w:rPr>
        <w:t xml:space="preserve"> </w:t>
      </w:r>
      <w:r w:rsidRPr="00341A04">
        <w:rPr>
          <w:rFonts w:cs="Arial"/>
          <w:sz w:val="24"/>
          <w:szCs w:val="24"/>
        </w:rPr>
        <w:t>or</w:t>
      </w:r>
      <w:r w:rsidRPr="00341A04">
        <w:rPr>
          <w:rFonts w:cs="Arial"/>
          <w:spacing w:val="-7"/>
          <w:sz w:val="24"/>
          <w:szCs w:val="24"/>
        </w:rPr>
        <w:t xml:space="preserve"> </w:t>
      </w:r>
      <w:r w:rsidRPr="00341A04">
        <w:rPr>
          <w:rFonts w:cs="Arial"/>
          <w:sz w:val="24"/>
          <w:szCs w:val="24"/>
        </w:rPr>
        <w:t>Tender</w:t>
      </w:r>
      <w:r w:rsidRPr="00341A04">
        <w:rPr>
          <w:rFonts w:cs="Arial"/>
          <w:spacing w:val="-7"/>
          <w:sz w:val="24"/>
          <w:szCs w:val="24"/>
        </w:rPr>
        <w:t xml:space="preserve"> </w:t>
      </w:r>
      <w:r w:rsidRPr="00341A04">
        <w:rPr>
          <w:rFonts w:cs="Arial"/>
          <w:sz w:val="24"/>
          <w:szCs w:val="24"/>
        </w:rPr>
        <w:t>documentation</w:t>
      </w:r>
      <w:r w:rsidRPr="00341A04">
        <w:rPr>
          <w:rFonts w:cs="Arial"/>
          <w:spacing w:val="-7"/>
          <w:sz w:val="24"/>
          <w:szCs w:val="24"/>
        </w:rPr>
        <w:t xml:space="preserve"> </w:t>
      </w:r>
      <w:r w:rsidRPr="00341A04">
        <w:rPr>
          <w:rFonts w:cs="Arial"/>
          <w:sz w:val="24"/>
          <w:szCs w:val="24"/>
        </w:rPr>
        <w:t>contain</w:t>
      </w:r>
      <w:r w:rsidRPr="00341A04">
        <w:rPr>
          <w:rFonts w:cs="Arial"/>
          <w:spacing w:val="-7"/>
          <w:sz w:val="24"/>
          <w:szCs w:val="24"/>
        </w:rPr>
        <w:t xml:space="preserve"> </w:t>
      </w:r>
      <w:r w:rsidRPr="00341A04">
        <w:rPr>
          <w:rFonts w:cs="Arial"/>
          <w:sz w:val="24"/>
          <w:szCs w:val="24"/>
        </w:rPr>
        <w:t>Other</w:t>
      </w:r>
      <w:r w:rsidRPr="00341A04">
        <w:rPr>
          <w:rFonts w:cs="Arial"/>
          <w:spacing w:val="-8"/>
          <w:sz w:val="24"/>
          <w:szCs w:val="24"/>
        </w:rPr>
        <w:t xml:space="preserve"> </w:t>
      </w:r>
      <w:r w:rsidRPr="00341A04">
        <w:rPr>
          <w:rFonts w:cs="Arial"/>
          <w:sz w:val="24"/>
          <w:szCs w:val="24"/>
        </w:rPr>
        <w:t>KPIs</w:t>
      </w:r>
      <w:r w:rsidRPr="00341A04">
        <w:rPr>
          <w:rFonts w:cs="Arial"/>
          <w:spacing w:val="-7"/>
          <w:sz w:val="24"/>
          <w:szCs w:val="24"/>
        </w:rPr>
        <w:t xml:space="preserve"> </w:t>
      </w:r>
      <w:r w:rsidRPr="00341A04">
        <w:rPr>
          <w:rFonts w:cs="Arial"/>
          <w:sz w:val="24"/>
          <w:szCs w:val="24"/>
        </w:rPr>
        <w:t>or</w:t>
      </w:r>
      <w:r w:rsidRPr="00341A04">
        <w:rPr>
          <w:rFonts w:cs="Arial"/>
          <w:spacing w:val="-8"/>
          <w:sz w:val="24"/>
          <w:szCs w:val="24"/>
        </w:rPr>
        <w:t xml:space="preserve"> </w:t>
      </w:r>
      <w:r w:rsidRPr="00341A04">
        <w:rPr>
          <w:rFonts w:cs="Arial"/>
          <w:sz w:val="24"/>
          <w:szCs w:val="24"/>
        </w:rPr>
        <w:t>Other KPIs</w:t>
      </w:r>
      <w:r w:rsidRPr="00341A04">
        <w:rPr>
          <w:rFonts w:cs="Arial"/>
          <w:spacing w:val="-4"/>
          <w:sz w:val="24"/>
          <w:szCs w:val="24"/>
        </w:rPr>
        <w:t xml:space="preserve"> </w:t>
      </w:r>
      <w:r w:rsidRPr="00341A04">
        <w:rPr>
          <w:rFonts w:cs="Arial"/>
          <w:sz w:val="24"/>
          <w:szCs w:val="24"/>
        </w:rPr>
        <w:t>are</w:t>
      </w:r>
      <w:r w:rsidRPr="00341A04">
        <w:rPr>
          <w:rFonts w:cs="Arial"/>
          <w:spacing w:val="-4"/>
          <w:sz w:val="24"/>
          <w:szCs w:val="24"/>
        </w:rPr>
        <w:t xml:space="preserve"> </w:t>
      </w:r>
      <w:r w:rsidRPr="00341A04">
        <w:rPr>
          <w:rFonts w:cs="Arial"/>
          <w:sz w:val="24"/>
          <w:szCs w:val="24"/>
        </w:rPr>
        <w:t>annexed</w:t>
      </w:r>
      <w:r w:rsidRPr="00341A04">
        <w:rPr>
          <w:rFonts w:cs="Arial"/>
          <w:spacing w:val="-4"/>
          <w:sz w:val="24"/>
          <w:szCs w:val="24"/>
        </w:rPr>
        <w:t xml:space="preserve"> </w:t>
      </w:r>
      <w:r w:rsidRPr="00341A04">
        <w:rPr>
          <w:rFonts w:cs="Arial"/>
          <w:sz w:val="24"/>
          <w:szCs w:val="24"/>
        </w:rPr>
        <w:t>to</w:t>
      </w:r>
      <w:r w:rsidRPr="00341A04">
        <w:rPr>
          <w:rFonts w:cs="Arial"/>
          <w:spacing w:val="-4"/>
          <w:sz w:val="24"/>
          <w:szCs w:val="24"/>
        </w:rPr>
        <w:t xml:space="preserve"> </w:t>
      </w:r>
      <w:r w:rsidRPr="00341A04">
        <w:rPr>
          <w:rFonts w:cs="Arial"/>
          <w:sz w:val="24"/>
          <w:szCs w:val="24"/>
        </w:rPr>
        <w:t>this</w:t>
      </w:r>
      <w:r w:rsidRPr="00341A04">
        <w:rPr>
          <w:rFonts w:cs="Arial"/>
          <w:spacing w:val="-4"/>
          <w:sz w:val="24"/>
          <w:szCs w:val="24"/>
        </w:rPr>
        <w:t xml:space="preserve"> </w:t>
      </w:r>
      <w:r w:rsidRPr="00341A04">
        <w:rPr>
          <w:rFonts w:cs="Arial"/>
          <w:sz w:val="24"/>
          <w:szCs w:val="24"/>
        </w:rPr>
        <w:t>Schedule</w:t>
      </w:r>
      <w:r w:rsidRPr="00341A04">
        <w:rPr>
          <w:rFonts w:cs="Arial"/>
          <w:spacing w:val="-4"/>
          <w:sz w:val="24"/>
          <w:szCs w:val="24"/>
        </w:rPr>
        <w:t xml:space="preserve"> </w:t>
      </w:r>
      <w:r w:rsidRPr="00341A04">
        <w:rPr>
          <w:rFonts w:cs="Arial"/>
          <w:sz w:val="24"/>
          <w:szCs w:val="24"/>
        </w:rPr>
        <w:t>in</w:t>
      </w:r>
      <w:r w:rsidRPr="00341A04">
        <w:rPr>
          <w:rFonts w:cs="Arial"/>
          <w:spacing w:val="-4"/>
          <w:sz w:val="24"/>
          <w:szCs w:val="24"/>
        </w:rPr>
        <w:t xml:space="preserve"> </w:t>
      </w:r>
      <w:r w:rsidRPr="00341A04">
        <w:rPr>
          <w:rFonts w:cs="Arial"/>
          <w:sz w:val="24"/>
          <w:szCs w:val="24"/>
        </w:rPr>
        <w:t>Annex</w:t>
      </w:r>
      <w:r w:rsidRPr="00341A04">
        <w:rPr>
          <w:rFonts w:cs="Arial"/>
          <w:spacing w:val="-2"/>
          <w:sz w:val="24"/>
          <w:szCs w:val="24"/>
        </w:rPr>
        <w:t xml:space="preserve"> </w:t>
      </w:r>
      <w:r w:rsidRPr="00341A04">
        <w:rPr>
          <w:rFonts w:cs="Arial"/>
          <w:sz w:val="24"/>
          <w:szCs w:val="24"/>
        </w:rPr>
        <w:t>3,</w:t>
      </w:r>
      <w:r w:rsidRPr="00341A04">
        <w:rPr>
          <w:rFonts w:cs="Arial"/>
          <w:spacing w:val="-4"/>
          <w:sz w:val="24"/>
          <w:szCs w:val="24"/>
        </w:rPr>
        <w:t xml:space="preserve"> </w:t>
      </w:r>
      <w:r w:rsidRPr="00341A04">
        <w:rPr>
          <w:rFonts w:cs="Arial"/>
          <w:sz w:val="24"/>
          <w:szCs w:val="24"/>
        </w:rPr>
        <w:t>then</w:t>
      </w:r>
      <w:r w:rsidRPr="00341A04">
        <w:rPr>
          <w:rFonts w:cs="Arial"/>
          <w:spacing w:val="-4"/>
          <w:sz w:val="24"/>
          <w:szCs w:val="24"/>
        </w:rPr>
        <w:t xml:space="preserve"> </w:t>
      </w:r>
      <w:r w:rsidRPr="00341A04">
        <w:rPr>
          <w:rFonts w:cs="Arial"/>
          <w:sz w:val="24"/>
          <w:szCs w:val="24"/>
        </w:rPr>
        <w:t>the</w:t>
      </w:r>
      <w:r w:rsidRPr="00341A04">
        <w:rPr>
          <w:rFonts w:cs="Arial"/>
          <w:spacing w:val="-4"/>
          <w:sz w:val="24"/>
          <w:szCs w:val="24"/>
        </w:rPr>
        <w:t xml:space="preserve"> </w:t>
      </w:r>
      <w:r w:rsidRPr="00341A04">
        <w:rPr>
          <w:rFonts w:cs="Arial"/>
          <w:sz w:val="24"/>
          <w:szCs w:val="24"/>
        </w:rPr>
        <w:t>Supplier</w:t>
      </w:r>
      <w:r w:rsidRPr="00341A04">
        <w:rPr>
          <w:rFonts w:cs="Arial"/>
          <w:spacing w:val="-3"/>
          <w:sz w:val="24"/>
          <w:szCs w:val="24"/>
        </w:rPr>
        <w:t xml:space="preserve"> </w:t>
      </w:r>
      <w:r w:rsidRPr="00341A04">
        <w:rPr>
          <w:rFonts w:cs="Arial"/>
          <w:sz w:val="24"/>
          <w:szCs w:val="24"/>
        </w:rPr>
        <w:t>shall</w:t>
      </w:r>
      <w:r w:rsidRPr="00341A04">
        <w:rPr>
          <w:rFonts w:cs="Arial"/>
          <w:spacing w:val="-4"/>
          <w:sz w:val="24"/>
          <w:szCs w:val="24"/>
        </w:rPr>
        <w:t xml:space="preserve"> </w:t>
      </w:r>
      <w:r w:rsidRPr="00341A04">
        <w:rPr>
          <w:rFonts w:cs="Arial"/>
          <w:sz w:val="24"/>
          <w:szCs w:val="24"/>
        </w:rPr>
        <w:t>perform its</w:t>
      </w:r>
      <w:r w:rsidRPr="00341A04">
        <w:rPr>
          <w:rFonts w:cs="Arial"/>
          <w:spacing w:val="-11"/>
          <w:sz w:val="24"/>
          <w:szCs w:val="24"/>
        </w:rPr>
        <w:t xml:space="preserve"> </w:t>
      </w:r>
      <w:r w:rsidRPr="00341A04">
        <w:rPr>
          <w:rFonts w:cs="Arial"/>
          <w:sz w:val="24"/>
          <w:szCs w:val="24"/>
        </w:rPr>
        <w:t>obligations</w:t>
      </w:r>
      <w:r w:rsidRPr="00341A04">
        <w:rPr>
          <w:rFonts w:cs="Arial"/>
          <w:spacing w:val="-11"/>
          <w:sz w:val="24"/>
          <w:szCs w:val="24"/>
        </w:rPr>
        <w:t xml:space="preserve"> </w:t>
      </w:r>
      <w:r w:rsidRPr="00341A04">
        <w:rPr>
          <w:rFonts w:cs="Arial"/>
          <w:sz w:val="24"/>
          <w:szCs w:val="24"/>
        </w:rPr>
        <w:t>under</w:t>
      </w:r>
      <w:r w:rsidRPr="00341A04">
        <w:rPr>
          <w:rFonts w:cs="Arial"/>
          <w:spacing w:val="-10"/>
          <w:sz w:val="24"/>
          <w:szCs w:val="24"/>
        </w:rPr>
        <w:t xml:space="preserve"> </w:t>
      </w:r>
      <w:r w:rsidRPr="00341A04">
        <w:rPr>
          <w:rFonts w:cs="Arial"/>
          <w:sz w:val="24"/>
          <w:szCs w:val="24"/>
        </w:rPr>
        <w:t>this</w:t>
      </w:r>
      <w:r w:rsidRPr="00341A04">
        <w:rPr>
          <w:rFonts w:cs="Arial"/>
          <w:spacing w:val="-11"/>
          <w:sz w:val="24"/>
          <w:szCs w:val="24"/>
        </w:rPr>
        <w:t xml:space="preserve"> </w:t>
      </w:r>
      <w:r w:rsidRPr="00341A04">
        <w:rPr>
          <w:rFonts w:cs="Arial"/>
          <w:sz w:val="24"/>
          <w:szCs w:val="24"/>
        </w:rPr>
        <w:t>Framework</w:t>
      </w:r>
      <w:r w:rsidRPr="00341A04">
        <w:rPr>
          <w:rFonts w:cs="Arial"/>
          <w:spacing w:val="-11"/>
          <w:sz w:val="24"/>
          <w:szCs w:val="24"/>
        </w:rPr>
        <w:t xml:space="preserve"> </w:t>
      </w:r>
      <w:r w:rsidRPr="00341A04">
        <w:rPr>
          <w:rFonts w:cs="Arial"/>
          <w:sz w:val="24"/>
          <w:szCs w:val="24"/>
        </w:rPr>
        <w:t>Agreement</w:t>
      </w:r>
      <w:r w:rsidRPr="00341A04">
        <w:rPr>
          <w:rFonts w:cs="Arial"/>
          <w:spacing w:val="-10"/>
          <w:sz w:val="24"/>
          <w:szCs w:val="24"/>
        </w:rPr>
        <w:t xml:space="preserve"> </w:t>
      </w:r>
      <w:r w:rsidRPr="00341A04">
        <w:rPr>
          <w:rFonts w:cs="Arial"/>
          <w:sz w:val="24"/>
          <w:szCs w:val="24"/>
        </w:rPr>
        <w:t>and</w:t>
      </w:r>
      <w:r w:rsidRPr="00341A04">
        <w:rPr>
          <w:rFonts w:cs="Arial"/>
          <w:spacing w:val="-11"/>
          <w:sz w:val="24"/>
          <w:szCs w:val="24"/>
        </w:rPr>
        <w:t xml:space="preserve"> </w:t>
      </w:r>
      <w:r w:rsidRPr="00341A04">
        <w:rPr>
          <w:rFonts w:cs="Arial"/>
          <w:sz w:val="24"/>
          <w:szCs w:val="24"/>
        </w:rPr>
        <w:t>all</w:t>
      </w:r>
      <w:r w:rsidRPr="00341A04">
        <w:rPr>
          <w:rFonts w:cs="Arial"/>
          <w:spacing w:val="-11"/>
          <w:sz w:val="24"/>
          <w:szCs w:val="24"/>
        </w:rPr>
        <w:t xml:space="preserve"> </w:t>
      </w:r>
      <w:r w:rsidRPr="00341A04">
        <w:rPr>
          <w:rFonts w:cs="Arial"/>
          <w:sz w:val="24"/>
          <w:szCs w:val="24"/>
        </w:rPr>
        <w:t>Contracts</w:t>
      </w:r>
      <w:r w:rsidRPr="00341A04">
        <w:rPr>
          <w:rFonts w:cs="Arial"/>
          <w:spacing w:val="-11"/>
          <w:sz w:val="24"/>
          <w:szCs w:val="24"/>
        </w:rPr>
        <w:t xml:space="preserve"> </w:t>
      </w:r>
      <w:r w:rsidRPr="00341A04">
        <w:rPr>
          <w:rFonts w:cs="Arial"/>
          <w:sz w:val="24"/>
          <w:szCs w:val="24"/>
        </w:rPr>
        <w:t>in</w:t>
      </w:r>
      <w:r w:rsidRPr="00341A04">
        <w:rPr>
          <w:rFonts w:cs="Arial"/>
          <w:spacing w:val="-11"/>
          <w:sz w:val="24"/>
          <w:szCs w:val="24"/>
        </w:rPr>
        <w:t xml:space="preserve"> </w:t>
      </w:r>
      <w:r w:rsidRPr="00341A04">
        <w:rPr>
          <w:rFonts w:cs="Arial"/>
          <w:sz w:val="24"/>
          <w:szCs w:val="24"/>
        </w:rPr>
        <w:t>a</w:t>
      </w:r>
      <w:r w:rsidRPr="00341A04">
        <w:rPr>
          <w:rFonts w:cs="Arial"/>
          <w:spacing w:val="-11"/>
          <w:sz w:val="24"/>
          <w:szCs w:val="24"/>
        </w:rPr>
        <w:t xml:space="preserve"> </w:t>
      </w:r>
      <w:r w:rsidRPr="00341A04">
        <w:rPr>
          <w:rFonts w:cs="Arial"/>
          <w:sz w:val="24"/>
          <w:szCs w:val="24"/>
        </w:rPr>
        <w:t>way</w:t>
      </w:r>
      <w:r w:rsidRPr="00341A04">
        <w:rPr>
          <w:rFonts w:cs="Arial"/>
          <w:spacing w:val="-11"/>
          <w:sz w:val="24"/>
          <w:szCs w:val="24"/>
        </w:rPr>
        <w:t xml:space="preserve"> </w:t>
      </w:r>
      <w:r w:rsidRPr="00341A04">
        <w:rPr>
          <w:rFonts w:cs="Arial"/>
          <w:sz w:val="24"/>
          <w:szCs w:val="24"/>
        </w:rPr>
        <w:t>that</w:t>
      </w:r>
      <w:r w:rsidRPr="00341A04">
        <w:rPr>
          <w:rFonts w:cs="Arial"/>
          <w:spacing w:val="-1"/>
          <w:sz w:val="24"/>
          <w:szCs w:val="24"/>
        </w:rPr>
        <w:t xml:space="preserve"> </w:t>
      </w:r>
      <w:r w:rsidRPr="00341A04">
        <w:rPr>
          <w:rFonts w:cs="Arial"/>
          <w:sz w:val="24"/>
          <w:szCs w:val="24"/>
        </w:rPr>
        <w:t>meets or exceeds the target levels set out</w:t>
      </w:r>
      <w:r w:rsidRPr="00341A04">
        <w:rPr>
          <w:rFonts w:cs="Arial"/>
          <w:spacing w:val="-1"/>
          <w:sz w:val="24"/>
          <w:szCs w:val="24"/>
        </w:rPr>
        <w:t xml:space="preserve"> </w:t>
      </w:r>
      <w:r w:rsidRPr="00341A04">
        <w:rPr>
          <w:rFonts w:cs="Arial"/>
          <w:sz w:val="24"/>
          <w:szCs w:val="24"/>
        </w:rPr>
        <w:t>in the Other</w:t>
      </w:r>
      <w:r w:rsidRPr="00341A04">
        <w:rPr>
          <w:rFonts w:cs="Arial"/>
          <w:spacing w:val="-1"/>
          <w:sz w:val="24"/>
          <w:szCs w:val="24"/>
        </w:rPr>
        <w:t xml:space="preserve"> </w:t>
      </w:r>
      <w:r w:rsidRPr="00341A04">
        <w:rPr>
          <w:rFonts w:cs="Arial"/>
          <w:sz w:val="24"/>
          <w:szCs w:val="24"/>
        </w:rPr>
        <w:t>KPIs.</w:t>
      </w:r>
    </w:p>
    <w:p w14:paraId="07DBD09C" w14:textId="77777777" w:rsidR="00341A04" w:rsidRPr="00341A04" w:rsidRDefault="00341A04" w:rsidP="00165E1E">
      <w:pPr>
        <w:numPr>
          <w:ilvl w:val="1"/>
          <w:numId w:val="140"/>
        </w:numPr>
        <w:tabs>
          <w:tab w:val="left" w:pos="812"/>
        </w:tabs>
        <w:kinsoku w:val="0"/>
        <w:overflowPunct w:val="0"/>
        <w:autoSpaceDE w:val="0"/>
        <w:autoSpaceDN w:val="0"/>
        <w:adjustRightInd w:val="0"/>
        <w:spacing w:before="241" w:line="240" w:lineRule="auto"/>
        <w:ind w:left="812" w:hanging="789"/>
        <w:rPr>
          <w:rFonts w:cs="Arial"/>
          <w:sz w:val="24"/>
          <w:szCs w:val="24"/>
        </w:rPr>
      </w:pPr>
      <w:bookmarkStart w:id="989" w:name="6.2._Where_any_Other_KPI_is_breached,_th"/>
      <w:bookmarkEnd w:id="989"/>
      <w:r w:rsidRPr="00341A04">
        <w:rPr>
          <w:rFonts w:cs="Arial"/>
          <w:sz w:val="24"/>
          <w:szCs w:val="24"/>
        </w:rPr>
        <w:t>Where any Other KPI is breached, then the following shall apply:</w:t>
      </w:r>
    </w:p>
    <w:p w14:paraId="16DEAFD7" w14:textId="77777777" w:rsidR="00341A04" w:rsidRPr="00341A04" w:rsidRDefault="00341A04" w:rsidP="00341A04">
      <w:pPr>
        <w:kinsoku w:val="0"/>
        <w:overflowPunct w:val="0"/>
        <w:autoSpaceDE w:val="0"/>
        <w:autoSpaceDN w:val="0"/>
        <w:adjustRightInd w:val="0"/>
        <w:spacing w:line="240" w:lineRule="auto"/>
        <w:rPr>
          <w:rFonts w:cs="Arial"/>
          <w:szCs w:val="20"/>
        </w:rPr>
      </w:pPr>
    </w:p>
    <w:tbl>
      <w:tblPr>
        <w:tblW w:w="0" w:type="auto"/>
        <w:tblInd w:w="815" w:type="dxa"/>
        <w:tblLayout w:type="fixed"/>
        <w:tblCellMar>
          <w:left w:w="0" w:type="dxa"/>
          <w:right w:w="0" w:type="dxa"/>
        </w:tblCellMar>
        <w:tblLook w:val="0000" w:firstRow="0" w:lastRow="0" w:firstColumn="0" w:lastColumn="0" w:noHBand="0" w:noVBand="0"/>
      </w:tblPr>
      <w:tblGrid>
        <w:gridCol w:w="4109"/>
        <w:gridCol w:w="4119"/>
      </w:tblGrid>
      <w:tr w:rsidR="00341A04" w:rsidRPr="00341A04" w14:paraId="4E97000C" w14:textId="77777777">
        <w:trPr>
          <w:trHeight w:val="1583"/>
        </w:trPr>
        <w:tc>
          <w:tcPr>
            <w:tcW w:w="4109" w:type="dxa"/>
            <w:tcBorders>
              <w:top w:val="single" w:sz="4" w:space="0" w:color="000000"/>
              <w:left w:val="single" w:sz="4" w:space="0" w:color="000000"/>
              <w:bottom w:val="single" w:sz="4" w:space="0" w:color="000000"/>
              <w:right w:val="single" w:sz="4" w:space="0" w:color="000000"/>
            </w:tcBorders>
          </w:tcPr>
          <w:p w14:paraId="780C834C" w14:textId="77777777" w:rsidR="00341A04" w:rsidRPr="00341A04" w:rsidRDefault="00341A04" w:rsidP="00341A04">
            <w:pPr>
              <w:kinsoku w:val="0"/>
              <w:overflowPunct w:val="0"/>
              <w:autoSpaceDE w:val="0"/>
              <w:autoSpaceDN w:val="0"/>
              <w:adjustRightInd w:val="0"/>
              <w:spacing w:before="240" w:line="240" w:lineRule="auto"/>
              <w:ind w:left="107"/>
              <w:rPr>
                <w:rFonts w:cs="Arial"/>
                <w:b/>
                <w:bCs/>
                <w:spacing w:val="-2"/>
                <w:sz w:val="24"/>
                <w:szCs w:val="24"/>
              </w:rPr>
            </w:pPr>
            <w:r w:rsidRPr="00341A04">
              <w:rPr>
                <w:rFonts w:cs="Arial"/>
                <w:b/>
                <w:bCs/>
                <w:sz w:val="24"/>
                <w:szCs w:val="24"/>
              </w:rPr>
              <w:t xml:space="preserve">Threshold for issuing KPI Breach </w:t>
            </w:r>
            <w:r w:rsidRPr="00341A04">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131603A8" w14:textId="77777777" w:rsidR="00341A04" w:rsidRPr="00341A04" w:rsidRDefault="00341A04" w:rsidP="00341A04">
            <w:pPr>
              <w:kinsoku w:val="0"/>
              <w:overflowPunct w:val="0"/>
              <w:autoSpaceDE w:val="0"/>
              <w:autoSpaceDN w:val="0"/>
              <w:adjustRightInd w:val="0"/>
              <w:spacing w:before="240" w:line="240" w:lineRule="auto"/>
              <w:ind w:left="107" w:right="96"/>
              <w:jc w:val="both"/>
              <w:rPr>
                <w:rFonts w:cs="Arial"/>
                <w:sz w:val="24"/>
                <w:szCs w:val="24"/>
              </w:rPr>
            </w:pPr>
            <w:r w:rsidRPr="00341A04">
              <w:rPr>
                <w:rFonts w:cs="Arial"/>
                <w:sz w:val="24"/>
                <w:szCs w:val="24"/>
              </w:rPr>
              <w:t>Supplier fails to meet or exceed the target level for any Other KPI during the Reporting Period</w:t>
            </w:r>
          </w:p>
        </w:tc>
      </w:tr>
      <w:tr w:rsidR="00341A04" w:rsidRPr="00341A04" w14:paraId="609F5841" w14:textId="77777777">
        <w:trPr>
          <w:trHeight w:val="1620"/>
        </w:trPr>
        <w:tc>
          <w:tcPr>
            <w:tcW w:w="4109" w:type="dxa"/>
            <w:tcBorders>
              <w:top w:val="single" w:sz="4" w:space="0" w:color="000000"/>
              <w:left w:val="single" w:sz="4" w:space="0" w:color="000000"/>
              <w:bottom w:val="single" w:sz="4" w:space="0" w:color="000000"/>
              <w:right w:val="single" w:sz="4" w:space="0" w:color="000000"/>
            </w:tcBorders>
          </w:tcPr>
          <w:p w14:paraId="11E9B929" w14:textId="77777777" w:rsidR="00341A04" w:rsidRPr="00341A04" w:rsidRDefault="00341A04" w:rsidP="00341A04">
            <w:pPr>
              <w:kinsoku w:val="0"/>
              <w:overflowPunct w:val="0"/>
              <w:autoSpaceDE w:val="0"/>
              <w:autoSpaceDN w:val="0"/>
              <w:adjustRightInd w:val="0"/>
              <w:spacing w:before="241" w:line="240" w:lineRule="auto"/>
              <w:ind w:left="107"/>
              <w:rPr>
                <w:rFonts w:cs="Arial"/>
                <w:b/>
                <w:bCs/>
                <w:spacing w:val="-2"/>
                <w:sz w:val="24"/>
                <w:szCs w:val="24"/>
              </w:rPr>
            </w:pPr>
            <w:r w:rsidRPr="00341A04">
              <w:rPr>
                <w:rFonts w:cs="Arial"/>
                <w:b/>
                <w:bCs/>
                <w:sz w:val="24"/>
                <w:szCs w:val="24"/>
              </w:rPr>
              <w:t xml:space="preserve">Threshold for Issuing Warning </w:t>
            </w:r>
            <w:r w:rsidRPr="00341A04">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4E71037B" w14:textId="77777777" w:rsidR="00341A04" w:rsidRPr="00341A04" w:rsidRDefault="00341A04" w:rsidP="00341A04">
            <w:pPr>
              <w:kinsoku w:val="0"/>
              <w:overflowPunct w:val="0"/>
              <w:autoSpaceDE w:val="0"/>
              <w:autoSpaceDN w:val="0"/>
              <w:adjustRightInd w:val="0"/>
              <w:spacing w:before="221" w:line="270" w:lineRule="atLeast"/>
              <w:ind w:left="107" w:right="96"/>
              <w:jc w:val="both"/>
              <w:rPr>
                <w:rFonts w:cs="Arial"/>
                <w:spacing w:val="-2"/>
                <w:sz w:val="24"/>
                <w:szCs w:val="24"/>
              </w:rPr>
            </w:pPr>
            <w:r w:rsidRPr="00341A04">
              <w:rPr>
                <w:rFonts w:cs="Arial"/>
                <w:sz w:val="24"/>
                <w:szCs w:val="24"/>
              </w:rPr>
              <w:t xml:space="preserve">Three (3) or more KPI Breach Notices issued in a Contract Year in relation to any Other KPI (whether it is for the same or different Other </w:t>
            </w:r>
            <w:r w:rsidRPr="00341A04">
              <w:rPr>
                <w:rFonts w:cs="Arial"/>
                <w:spacing w:val="-2"/>
                <w:sz w:val="24"/>
                <w:szCs w:val="24"/>
              </w:rPr>
              <w:t>KPIs).</w:t>
            </w:r>
          </w:p>
        </w:tc>
      </w:tr>
    </w:tbl>
    <w:p w14:paraId="76C85BB0" w14:textId="25EAC671" w:rsidR="00341A04" w:rsidRPr="00D16BB6" w:rsidRDefault="00341A04" w:rsidP="00D16BB6">
      <w:pPr>
        <w:pStyle w:val="ListParagraph"/>
        <w:numPr>
          <w:ilvl w:val="0"/>
          <w:numId w:val="140"/>
        </w:numPr>
        <w:tabs>
          <w:tab w:val="left" w:pos="381"/>
        </w:tabs>
        <w:kinsoku w:val="0"/>
        <w:overflowPunct w:val="0"/>
        <w:autoSpaceDE w:val="0"/>
        <w:autoSpaceDN w:val="0"/>
        <w:adjustRightInd w:val="0"/>
        <w:spacing w:before="52" w:line="240" w:lineRule="auto"/>
        <w:outlineLvl w:val="0"/>
        <w:rPr>
          <w:rFonts w:cs="Arial"/>
          <w:b/>
          <w:bCs/>
          <w:sz w:val="24"/>
          <w:szCs w:val="24"/>
        </w:rPr>
      </w:pPr>
      <w:bookmarkStart w:id="990" w:name="7._Consequences_of_issuing_KPI_Breach_No"/>
      <w:bookmarkEnd w:id="990"/>
      <w:r w:rsidRPr="00D16BB6">
        <w:rPr>
          <w:rFonts w:cs="Arial"/>
          <w:b/>
          <w:bCs/>
          <w:sz w:val="24"/>
          <w:szCs w:val="24"/>
        </w:rPr>
        <w:t>Consequences of issuing KPI Breach Notice or Warning Notice</w:t>
      </w:r>
    </w:p>
    <w:p w14:paraId="7F72658C" w14:textId="77777777" w:rsidR="00341A04" w:rsidRPr="00341A04" w:rsidRDefault="00341A04" w:rsidP="00D16BB6">
      <w:pPr>
        <w:numPr>
          <w:ilvl w:val="1"/>
          <w:numId w:val="140"/>
        </w:numPr>
        <w:tabs>
          <w:tab w:val="left" w:pos="815"/>
        </w:tabs>
        <w:kinsoku w:val="0"/>
        <w:overflowPunct w:val="0"/>
        <w:autoSpaceDE w:val="0"/>
        <w:autoSpaceDN w:val="0"/>
        <w:adjustRightInd w:val="0"/>
        <w:spacing w:before="240" w:line="240" w:lineRule="auto"/>
        <w:ind w:left="815" w:right="19" w:hanging="792"/>
        <w:rPr>
          <w:rFonts w:cs="Arial"/>
          <w:sz w:val="24"/>
          <w:szCs w:val="24"/>
        </w:rPr>
      </w:pPr>
      <w:bookmarkStart w:id="991" w:name="7.1._The_consequences_of_the_Authority_i"/>
      <w:bookmarkEnd w:id="991"/>
      <w:r w:rsidRPr="00341A04">
        <w:rPr>
          <w:rFonts w:cs="Arial"/>
          <w:sz w:val="24"/>
          <w:szCs w:val="24"/>
        </w:rPr>
        <w:t xml:space="preserve">The consequences of the Authority issuing a KPI Breach Notice or a Warning </w:t>
      </w:r>
      <w:bookmarkStart w:id="992" w:name="Table_7.1"/>
      <w:bookmarkEnd w:id="992"/>
      <w:r w:rsidRPr="00341A04">
        <w:rPr>
          <w:rFonts w:cs="Arial"/>
          <w:sz w:val="24"/>
          <w:szCs w:val="24"/>
        </w:rPr>
        <w:t>Notice shall be as set out in Table 7.1 below -</w:t>
      </w:r>
    </w:p>
    <w:p w14:paraId="62AE9A60" w14:textId="77777777" w:rsidR="00341A04" w:rsidRPr="00341A04" w:rsidRDefault="00341A04" w:rsidP="00341A04">
      <w:pPr>
        <w:kinsoku w:val="0"/>
        <w:overflowPunct w:val="0"/>
        <w:autoSpaceDE w:val="0"/>
        <w:autoSpaceDN w:val="0"/>
        <w:adjustRightInd w:val="0"/>
        <w:spacing w:before="240" w:line="240" w:lineRule="auto"/>
        <w:ind w:left="814"/>
        <w:rPr>
          <w:rFonts w:cs="Arial"/>
          <w:b/>
          <w:bCs/>
          <w:sz w:val="24"/>
          <w:szCs w:val="24"/>
        </w:rPr>
      </w:pPr>
      <w:r w:rsidRPr="00341A04">
        <w:rPr>
          <w:rFonts w:cs="Arial"/>
          <w:b/>
          <w:bCs/>
          <w:sz w:val="24"/>
          <w:szCs w:val="24"/>
        </w:rPr>
        <w:t>Table 7.1</w:t>
      </w:r>
    </w:p>
    <w:tbl>
      <w:tblPr>
        <w:tblW w:w="0" w:type="auto"/>
        <w:tblInd w:w="815" w:type="dxa"/>
        <w:tblLayout w:type="fixed"/>
        <w:tblCellMar>
          <w:left w:w="0" w:type="dxa"/>
          <w:right w:w="0" w:type="dxa"/>
        </w:tblCellMar>
        <w:tblLook w:val="0000" w:firstRow="0" w:lastRow="0" w:firstColumn="0" w:lastColumn="0" w:noHBand="0" w:noVBand="0"/>
      </w:tblPr>
      <w:tblGrid>
        <w:gridCol w:w="4018"/>
        <w:gridCol w:w="4210"/>
      </w:tblGrid>
      <w:tr w:rsidR="00341A04" w:rsidRPr="00341A04" w14:paraId="4AA82944" w14:textId="77777777">
        <w:trPr>
          <w:trHeight w:val="2980"/>
        </w:trPr>
        <w:tc>
          <w:tcPr>
            <w:tcW w:w="4018" w:type="dxa"/>
            <w:tcBorders>
              <w:top w:val="single" w:sz="4" w:space="0" w:color="000000"/>
              <w:left w:val="single" w:sz="4" w:space="0" w:color="000000"/>
              <w:bottom w:val="single" w:sz="4" w:space="0" w:color="000000"/>
              <w:right w:val="single" w:sz="4" w:space="0" w:color="000000"/>
            </w:tcBorders>
          </w:tcPr>
          <w:p w14:paraId="5F655214" w14:textId="77777777" w:rsidR="00341A04" w:rsidRPr="00341A04" w:rsidRDefault="00341A04" w:rsidP="00341A04">
            <w:pPr>
              <w:kinsoku w:val="0"/>
              <w:overflowPunct w:val="0"/>
              <w:autoSpaceDE w:val="0"/>
              <w:autoSpaceDN w:val="0"/>
              <w:adjustRightInd w:val="0"/>
              <w:spacing w:before="240" w:line="240" w:lineRule="auto"/>
              <w:ind w:left="107" w:right="96"/>
              <w:rPr>
                <w:rFonts w:cs="Arial"/>
                <w:b/>
                <w:bCs/>
                <w:sz w:val="24"/>
                <w:szCs w:val="24"/>
              </w:rPr>
            </w:pPr>
            <w:r w:rsidRPr="00341A04">
              <w:rPr>
                <w:rFonts w:cs="Arial"/>
                <w:b/>
                <w:bCs/>
                <w:sz w:val="24"/>
                <w:szCs w:val="24"/>
              </w:rPr>
              <w:t>Consequences of issuing KPI Breach Notice</w:t>
            </w:r>
          </w:p>
        </w:tc>
        <w:tc>
          <w:tcPr>
            <w:tcW w:w="4210" w:type="dxa"/>
            <w:tcBorders>
              <w:top w:val="single" w:sz="4" w:space="0" w:color="000000"/>
              <w:left w:val="single" w:sz="4" w:space="0" w:color="000000"/>
              <w:bottom w:val="single" w:sz="4" w:space="0" w:color="000000"/>
              <w:right w:val="single" w:sz="4" w:space="0" w:color="000000"/>
            </w:tcBorders>
          </w:tcPr>
          <w:p w14:paraId="4D0AB71C" w14:textId="77777777" w:rsidR="00341A04" w:rsidRPr="00341A04" w:rsidRDefault="00341A04" w:rsidP="00341A04">
            <w:pPr>
              <w:kinsoku w:val="0"/>
              <w:overflowPunct w:val="0"/>
              <w:autoSpaceDE w:val="0"/>
              <w:autoSpaceDN w:val="0"/>
              <w:adjustRightInd w:val="0"/>
              <w:spacing w:before="240" w:line="240" w:lineRule="auto"/>
              <w:ind w:left="107" w:right="96"/>
              <w:jc w:val="both"/>
              <w:rPr>
                <w:rFonts w:cs="Arial"/>
                <w:sz w:val="24"/>
                <w:szCs w:val="24"/>
              </w:rPr>
            </w:pPr>
            <w:r w:rsidRPr="00341A04">
              <w:rPr>
                <w:rFonts w:cs="Arial"/>
                <w:sz w:val="24"/>
                <w:szCs w:val="24"/>
              </w:rPr>
              <w:t>The Authority may (at its discretion) require any or all of the following by setting them out in the KPI Breach Notice –</w:t>
            </w:r>
          </w:p>
          <w:p w14:paraId="2F1F91F4" w14:textId="77777777" w:rsidR="00341A04" w:rsidRPr="00341A04" w:rsidRDefault="00341A04" w:rsidP="00341A04">
            <w:pPr>
              <w:numPr>
                <w:ilvl w:val="0"/>
                <w:numId w:val="144"/>
              </w:numPr>
              <w:tabs>
                <w:tab w:val="left" w:pos="827"/>
              </w:tabs>
              <w:kinsoku w:val="0"/>
              <w:overflowPunct w:val="0"/>
              <w:autoSpaceDE w:val="0"/>
              <w:autoSpaceDN w:val="0"/>
              <w:adjustRightInd w:val="0"/>
              <w:spacing w:before="240" w:line="240" w:lineRule="auto"/>
              <w:ind w:right="97"/>
              <w:rPr>
                <w:rFonts w:cs="Arial"/>
                <w:sz w:val="24"/>
                <w:szCs w:val="24"/>
              </w:rPr>
            </w:pPr>
            <w:r w:rsidRPr="00341A04">
              <w:rPr>
                <w:rFonts w:cs="Arial"/>
                <w:spacing w:val="-2"/>
                <w:sz w:val="24"/>
                <w:szCs w:val="24"/>
              </w:rPr>
              <w:t>increased</w:t>
            </w:r>
            <w:r w:rsidRPr="00341A04">
              <w:rPr>
                <w:rFonts w:cs="Arial"/>
                <w:spacing w:val="40"/>
                <w:sz w:val="24"/>
                <w:szCs w:val="24"/>
              </w:rPr>
              <w:t xml:space="preserve"> </w:t>
            </w:r>
            <w:r w:rsidRPr="00341A04">
              <w:rPr>
                <w:rFonts w:cs="Arial"/>
                <w:sz w:val="24"/>
                <w:szCs w:val="24"/>
              </w:rPr>
              <w:t>monitoring/reporting, which may</w:t>
            </w:r>
            <w:r w:rsidRPr="00341A04">
              <w:rPr>
                <w:rFonts w:cs="Arial"/>
                <w:spacing w:val="80"/>
                <w:sz w:val="24"/>
                <w:szCs w:val="24"/>
              </w:rPr>
              <w:t xml:space="preserve">   </w:t>
            </w:r>
            <w:r w:rsidRPr="00341A04">
              <w:rPr>
                <w:rFonts w:cs="Arial"/>
                <w:sz w:val="24"/>
                <w:szCs w:val="24"/>
              </w:rPr>
              <w:t>include</w:t>
            </w:r>
            <w:r w:rsidRPr="00341A04">
              <w:rPr>
                <w:rFonts w:cs="Arial"/>
                <w:spacing w:val="80"/>
                <w:sz w:val="24"/>
                <w:szCs w:val="24"/>
              </w:rPr>
              <w:t xml:space="preserve">   </w:t>
            </w:r>
            <w:r w:rsidRPr="00341A04">
              <w:rPr>
                <w:rFonts w:cs="Arial"/>
                <w:sz w:val="24"/>
                <w:szCs w:val="24"/>
              </w:rPr>
              <w:t>increased</w:t>
            </w:r>
          </w:p>
          <w:p w14:paraId="692EFCE1" w14:textId="77777777" w:rsidR="00341A04" w:rsidRPr="00341A04" w:rsidRDefault="00341A04" w:rsidP="00341A04">
            <w:pPr>
              <w:kinsoku w:val="0"/>
              <w:overflowPunct w:val="0"/>
              <w:autoSpaceDE w:val="0"/>
              <w:autoSpaceDN w:val="0"/>
              <w:adjustRightInd w:val="0"/>
              <w:spacing w:line="276" w:lineRule="exact"/>
              <w:ind w:left="827" w:right="31"/>
              <w:rPr>
                <w:rFonts w:cs="Arial"/>
                <w:sz w:val="24"/>
                <w:szCs w:val="24"/>
              </w:rPr>
            </w:pPr>
            <w:r w:rsidRPr="00341A04">
              <w:rPr>
                <w:rFonts w:cs="Arial"/>
                <w:sz w:val="24"/>
                <w:szCs w:val="24"/>
              </w:rPr>
              <w:t>reporting frequency and/or more</w:t>
            </w:r>
            <w:r w:rsidRPr="00341A04">
              <w:rPr>
                <w:rFonts w:cs="Arial"/>
                <w:spacing w:val="80"/>
                <w:sz w:val="24"/>
                <w:szCs w:val="24"/>
              </w:rPr>
              <w:t xml:space="preserve">  </w:t>
            </w:r>
            <w:r w:rsidRPr="00341A04">
              <w:rPr>
                <w:rFonts w:cs="Arial"/>
                <w:sz w:val="24"/>
                <w:szCs w:val="24"/>
              </w:rPr>
              <w:t>detailed</w:t>
            </w:r>
            <w:r w:rsidRPr="00341A04">
              <w:rPr>
                <w:rFonts w:cs="Arial"/>
                <w:spacing w:val="80"/>
                <w:sz w:val="24"/>
                <w:szCs w:val="24"/>
              </w:rPr>
              <w:t xml:space="preserve">  </w:t>
            </w:r>
            <w:r w:rsidRPr="00341A04">
              <w:rPr>
                <w:rFonts w:cs="Arial"/>
                <w:sz w:val="24"/>
                <w:szCs w:val="24"/>
              </w:rPr>
              <w:t>information</w:t>
            </w:r>
          </w:p>
        </w:tc>
      </w:tr>
    </w:tbl>
    <w:p w14:paraId="3F00279B" w14:textId="77777777" w:rsidR="00576894" w:rsidRPr="00025B10" w:rsidRDefault="00576894" w:rsidP="00576894">
      <w:pPr>
        <w:rPr>
          <w:rFonts w:cs="Arial"/>
          <w:sz w:val="24"/>
          <w:szCs w:val="24"/>
        </w:rPr>
      </w:pPr>
    </w:p>
    <w:p w14:paraId="63CA916D" w14:textId="77777777" w:rsidR="005A6975" w:rsidRPr="005A6975" w:rsidRDefault="005A6975" w:rsidP="005A6975">
      <w:pPr>
        <w:kinsoku w:val="0"/>
        <w:overflowPunct w:val="0"/>
        <w:autoSpaceDE w:val="0"/>
        <w:autoSpaceDN w:val="0"/>
        <w:adjustRightInd w:val="0"/>
        <w:spacing w:before="7" w:line="240" w:lineRule="auto"/>
        <w:rPr>
          <w:rFonts w:ascii="Times New Roman" w:hAnsi="Times New Roman"/>
          <w:sz w:val="2"/>
          <w:szCs w:val="2"/>
        </w:rPr>
      </w:pPr>
    </w:p>
    <w:tbl>
      <w:tblPr>
        <w:tblW w:w="0" w:type="auto"/>
        <w:tblInd w:w="532" w:type="dxa"/>
        <w:tblLayout w:type="fixed"/>
        <w:tblCellMar>
          <w:left w:w="0" w:type="dxa"/>
          <w:right w:w="0" w:type="dxa"/>
        </w:tblCellMar>
        <w:tblLook w:val="0000" w:firstRow="0" w:lastRow="0" w:firstColumn="0" w:lastColumn="0" w:noHBand="0" w:noVBand="0"/>
      </w:tblPr>
      <w:tblGrid>
        <w:gridCol w:w="4018"/>
        <w:gridCol w:w="4210"/>
      </w:tblGrid>
      <w:tr w:rsidR="005A6975" w:rsidRPr="005A6975" w14:paraId="5EA5D388" w14:textId="77777777">
        <w:trPr>
          <w:trHeight w:val="5735"/>
        </w:trPr>
        <w:tc>
          <w:tcPr>
            <w:tcW w:w="4018" w:type="dxa"/>
            <w:tcBorders>
              <w:top w:val="single" w:sz="4" w:space="0" w:color="000000"/>
              <w:left w:val="single" w:sz="4" w:space="0" w:color="000000"/>
              <w:bottom w:val="single" w:sz="4" w:space="0" w:color="000000"/>
              <w:right w:val="single" w:sz="4" w:space="0" w:color="000000"/>
            </w:tcBorders>
          </w:tcPr>
          <w:p w14:paraId="6D39EB92" w14:textId="77777777" w:rsidR="005A6975" w:rsidRPr="005A6975" w:rsidRDefault="005A6975" w:rsidP="005A6975">
            <w:pPr>
              <w:kinsoku w:val="0"/>
              <w:overflowPunct w:val="0"/>
              <w:autoSpaceDE w:val="0"/>
              <w:autoSpaceDN w:val="0"/>
              <w:adjustRightInd w:val="0"/>
              <w:spacing w:line="240" w:lineRule="auto"/>
              <w:rPr>
                <w:rFonts w:ascii="Times New Roman" w:hAnsi="Times New Roman"/>
                <w:sz w:val="24"/>
                <w:szCs w:val="24"/>
              </w:rPr>
            </w:pPr>
          </w:p>
        </w:tc>
        <w:tc>
          <w:tcPr>
            <w:tcW w:w="4210" w:type="dxa"/>
            <w:tcBorders>
              <w:top w:val="single" w:sz="4" w:space="0" w:color="000000"/>
              <w:left w:val="single" w:sz="4" w:space="0" w:color="000000"/>
              <w:bottom w:val="single" w:sz="4" w:space="0" w:color="000000"/>
              <w:right w:val="single" w:sz="4" w:space="0" w:color="000000"/>
            </w:tcBorders>
          </w:tcPr>
          <w:p w14:paraId="620F2C3C" w14:textId="77777777" w:rsidR="005A6975" w:rsidRPr="005A6975" w:rsidRDefault="005A6975" w:rsidP="005A6975">
            <w:pPr>
              <w:kinsoku w:val="0"/>
              <w:overflowPunct w:val="0"/>
              <w:autoSpaceDE w:val="0"/>
              <w:autoSpaceDN w:val="0"/>
              <w:adjustRightInd w:val="0"/>
              <w:spacing w:line="240" w:lineRule="auto"/>
              <w:ind w:left="827"/>
              <w:rPr>
                <w:rFonts w:cs="Arial"/>
                <w:spacing w:val="-2"/>
                <w:sz w:val="24"/>
                <w:szCs w:val="24"/>
              </w:rPr>
            </w:pPr>
            <w:r w:rsidRPr="005A6975">
              <w:rPr>
                <w:rFonts w:cs="Arial"/>
                <w:sz w:val="24"/>
                <w:szCs w:val="24"/>
              </w:rPr>
              <w:t xml:space="preserve">and/or different types of </w:t>
            </w:r>
            <w:r w:rsidRPr="005A6975">
              <w:rPr>
                <w:rFonts w:cs="Arial"/>
                <w:spacing w:val="-2"/>
                <w:sz w:val="24"/>
                <w:szCs w:val="24"/>
              </w:rPr>
              <w:t>information;</w:t>
            </w:r>
          </w:p>
          <w:p w14:paraId="7B20DEB9" w14:textId="77777777" w:rsidR="005A6975" w:rsidRPr="005A6975" w:rsidRDefault="005A6975" w:rsidP="005A6975">
            <w:pPr>
              <w:numPr>
                <w:ilvl w:val="0"/>
                <w:numId w:val="140"/>
              </w:numPr>
              <w:tabs>
                <w:tab w:val="left" w:pos="827"/>
              </w:tabs>
              <w:kinsoku w:val="0"/>
              <w:overflowPunct w:val="0"/>
              <w:autoSpaceDE w:val="0"/>
              <w:autoSpaceDN w:val="0"/>
              <w:adjustRightInd w:val="0"/>
              <w:spacing w:before="239" w:line="240" w:lineRule="auto"/>
              <w:ind w:left="827" w:right="95"/>
              <w:jc w:val="both"/>
              <w:rPr>
                <w:rFonts w:cs="Arial"/>
                <w:sz w:val="24"/>
                <w:szCs w:val="24"/>
              </w:rPr>
            </w:pPr>
            <w:r w:rsidRPr="005A6975">
              <w:rPr>
                <w:rFonts w:cs="Arial"/>
                <w:sz w:val="24"/>
                <w:szCs w:val="24"/>
              </w:rPr>
              <w:t>require</w:t>
            </w:r>
            <w:r w:rsidRPr="005A6975">
              <w:rPr>
                <w:rFonts w:cs="Arial"/>
                <w:spacing w:val="-17"/>
                <w:sz w:val="24"/>
                <w:szCs w:val="24"/>
              </w:rPr>
              <w:t xml:space="preserve"> </w:t>
            </w:r>
            <w:r w:rsidRPr="005A6975">
              <w:rPr>
                <w:rFonts w:cs="Arial"/>
                <w:sz w:val="24"/>
                <w:szCs w:val="24"/>
              </w:rPr>
              <w:t>a</w:t>
            </w:r>
            <w:r w:rsidRPr="005A6975">
              <w:rPr>
                <w:rFonts w:cs="Arial"/>
                <w:spacing w:val="-17"/>
                <w:sz w:val="24"/>
                <w:szCs w:val="24"/>
              </w:rPr>
              <w:t xml:space="preserve"> </w:t>
            </w:r>
            <w:r w:rsidRPr="005A6975">
              <w:rPr>
                <w:rFonts w:cs="Arial"/>
                <w:sz w:val="24"/>
                <w:szCs w:val="24"/>
              </w:rPr>
              <w:t>Remedial</w:t>
            </w:r>
            <w:r w:rsidRPr="005A6975">
              <w:rPr>
                <w:rFonts w:cs="Arial"/>
                <w:spacing w:val="-16"/>
                <w:sz w:val="24"/>
                <w:szCs w:val="24"/>
              </w:rPr>
              <w:t xml:space="preserve"> </w:t>
            </w:r>
            <w:r w:rsidRPr="005A6975">
              <w:rPr>
                <w:rFonts w:cs="Arial"/>
                <w:sz w:val="24"/>
                <w:szCs w:val="24"/>
              </w:rPr>
              <w:t>Proposal</w:t>
            </w:r>
            <w:r w:rsidRPr="005A6975">
              <w:rPr>
                <w:rFonts w:cs="Arial"/>
                <w:spacing w:val="-17"/>
                <w:sz w:val="24"/>
                <w:szCs w:val="24"/>
              </w:rPr>
              <w:t xml:space="preserve"> </w:t>
            </w:r>
            <w:r w:rsidRPr="005A6975">
              <w:rPr>
                <w:rFonts w:cs="Arial"/>
                <w:sz w:val="24"/>
                <w:szCs w:val="24"/>
              </w:rPr>
              <w:t xml:space="preserve">to be prepared and submitted by </w:t>
            </w:r>
            <w:r w:rsidRPr="005A6975">
              <w:rPr>
                <w:rFonts w:cs="Arial"/>
                <w:spacing w:val="-2"/>
                <w:sz w:val="24"/>
                <w:szCs w:val="24"/>
              </w:rPr>
              <w:t>the</w:t>
            </w:r>
            <w:r w:rsidRPr="005A6975">
              <w:rPr>
                <w:rFonts w:cs="Arial"/>
                <w:spacing w:val="-12"/>
                <w:sz w:val="24"/>
                <w:szCs w:val="24"/>
              </w:rPr>
              <w:t xml:space="preserve"> </w:t>
            </w:r>
            <w:r w:rsidRPr="005A6975">
              <w:rPr>
                <w:rFonts w:cs="Arial"/>
                <w:spacing w:val="-2"/>
                <w:sz w:val="24"/>
                <w:szCs w:val="24"/>
              </w:rPr>
              <w:t>Supplier</w:t>
            </w:r>
            <w:r w:rsidRPr="005A6975">
              <w:rPr>
                <w:rFonts w:cs="Arial"/>
                <w:spacing w:val="-11"/>
                <w:sz w:val="24"/>
                <w:szCs w:val="24"/>
              </w:rPr>
              <w:t xml:space="preserve"> </w:t>
            </w:r>
            <w:r w:rsidRPr="005A6975">
              <w:rPr>
                <w:rFonts w:cs="Arial"/>
                <w:spacing w:val="-2"/>
                <w:sz w:val="24"/>
                <w:szCs w:val="24"/>
              </w:rPr>
              <w:t>in</w:t>
            </w:r>
            <w:r w:rsidRPr="005A6975">
              <w:rPr>
                <w:rFonts w:cs="Arial"/>
                <w:spacing w:val="-12"/>
                <w:sz w:val="24"/>
                <w:szCs w:val="24"/>
              </w:rPr>
              <w:t xml:space="preserve"> </w:t>
            </w:r>
            <w:r w:rsidRPr="005A6975">
              <w:rPr>
                <w:rFonts w:cs="Arial"/>
                <w:spacing w:val="-2"/>
                <w:sz w:val="24"/>
                <w:szCs w:val="24"/>
              </w:rPr>
              <w:t>accordance</w:t>
            </w:r>
            <w:r w:rsidRPr="005A6975">
              <w:rPr>
                <w:rFonts w:cs="Arial"/>
                <w:spacing w:val="-12"/>
                <w:sz w:val="24"/>
                <w:szCs w:val="24"/>
              </w:rPr>
              <w:t xml:space="preserve"> </w:t>
            </w:r>
            <w:r w:rsidRPr="005A6975">
              <w:rPr>
                <w:rFonts w:cs="Arial"/>
                <w:spacing w:val="-2"/>
                <w:sz w:val="24"/>
                <w:szCs w:val="24"/>
              </w:rPr>
              <w:t xml:space="preserve">with </w:t>
            </w:r>
            <w:r w:rsidRPr="005A6975">
              <w:rPr>
                <w:rFonts w:cs="Arial"/>
                <w:sz w:val="24"/>
                <w:szCs w:val="24"/>
              </w:rPr>
              <w:t>Clause 17.3 of Schedule 2 to this Framework Agreement;</w:t>
            </w:r>
          </w:p>
          <w:p w14:paraId="370D52BF" w14:textId="77777777" w:rsidR="005A6975" w:rsidRPr="005A6975" w:rsidRDefault="005A6975" w:rsidP="005A6975">
            <w:pPr>
              <w:numPr>
                <w:ilvl w:val="0"/>
                <w:numId w:val="140"/>
              </w:numPr>
              <w:tabs>
                <w:tab w:val="left" w:pos="827"/>
              </w:tabs>
              <w:kinsoku w:val="0"/>
              <w:overflowPunct w:val="0"/>
              <w:autoSpaceDE w:val="0"/>
              <w:autoSpaceDN w:val="0"/>
              <w:adjustRightInd w:val="0"/>
              <w:spacing w:before="239" w:line="240" w:lineRule="auto"/>
              <w:ind w:left="827" w:right="96"/>
              <w:jc w:val="both"/>
              <w:rPr>
                <w:rFonts w:cs="Arial"/>
                <w:sz w:val="24"/>
                <w:szCs w:val="24"/>
              </w:rPr>
            </w:pPr>
            <w:r w:rsidRPr="005A6975">
              <w:rPr>
                <w:rFonts w:cs="Arial"/>
                <w:sz w:val="24"/>
                <w:szCs w:val="24"/>
              </w:rPr>
              <w:t>require a Service Failure Remedial Proposal to be prepared</w:t>
            </w:r>
            <w:r w:rsidRPr="005A6975">
              <w:rPr>
                <w:rFonts w:cs="Arial"/>
                <w:spacing w:val="-5"/>
                <w:sz w:val="24"/>
                <w:szCs w:val="24"/>
              </w:rPr>
              <w:t xml:space="preserve"> </w:t>
            </w:r>
            <w:r w:rsidRPr="005A6975">
              <w:rPr>
                <w:rFonts w:cs="Arial"/>
                <w:sz w:val="24"/>
                <w:szCs w:val="24"/>
              </w:rPr>
              <w:t>and</w:t>
            </w:r>
            <w:r w:rsidRPr="005A6975">
              <w:rPr>
                <w:rFonts w:cs="Arial"/>
                <w:spacing w:val="-5"/>
                <w:sz w:val="24"/>
                <w:szCs w:val="24"/>
              </w:rPr>
              <w:t xml:space="preserve"> </w:t>
            </w:r>
            <w:r w:rsidRPr="005A6975">
              <w:rPr>
                <w:rFonts w:cs="Arial"/>
                <w:sz w:val="24"/>
                <w:szCs w:val="24"/>
              </w:rPr>
              <w:t>submitted</w:t>
            </w:r>
            <w:r w:rsidRPr="005A6975">
              <w:rPr>
                <w:rFonts w:cs="Arial"/>
                <w:spacing w:val="-5"/>
                <w:sz w:val="24"/>
                <w:szCs w:val="24"/>
              </w:rPr>
              <w:t xml:space="preserve"> </w:t>
            </w:r>
            <w:r w:rsidRPr="005A6975">
              <w:rPr>
                <w:rFonts w:cs="Arial"/>
                <w:sz w:val="24"/>
                <w:szCs w:val="24"/>
              </w:rPr>
              <w:t>by</w:t>
            </w:r>
            <w:r w:rsidRPr="005A6975">
              <w:rPr>
                <w:rFonts w:cs="Arial"/>
                <w:spacing w:val="-5"/>
                <w:sz w:val="24"/>
                <w:szCs w:val="24"/>
              </w:rPr>
              <w:t xml:space="preserve"> </w:t>
            </w:r>
            <w:r w:rsidRPr="005A6975">
              <w:rPr>
                <w:rFonts w:cs="Arial"/>
                <w:sz w:val="24"/>
                <w:szCs w:val="24"/>
              </w:rPr>
              <w:t>the Supplier in accordance with Clause</w:t>
            </w:r>
            <w:r w:rsidRPr="005A6975">
              <w:rPr>
                <w:rFonts w:cs="Arial"/>
                <w:spacing w:val="-15"/>
                <w:sz w:val="24"/>
                <w:szCs w:val="24"/>
              </w:rPr>
              <w:t xml:space="preserve"> </w:t>
            </w:r>
            <w:r w:rsidRPr="005A6975">
              <w:rPr>
                <w:rFonts w:cs="Arial"/>
                <w:sz w:val="24"/>
                <w:szCs w:val="24"/>
              </w:rPr>
              <w:t>20</w:t>
            </w:r>
            <w:r w:rsidRPr="005A6975">
              <w:rPr>
                <w:rFonts w:cs="Arial"/>
                <w:spacing w:val="-13"/>
                <w:sz w:val="24"/>
                <w:szCs w:val="24"/>
              </w:rPr>
              <w:t xml:space="preserve"> </w:t>
            </w:r>
            <w:r w:rsidRPr="005A6975">
              <w:rPr>
                <w:rFonts w:cs="Arial"/>
                <w:sz w:val="24"/>
                <w:szCs w:val="24"/>
              </w:rPr>
              <w:t>of</w:t>
            </w:r>
            <w:r w:rsidRPr="005A6975">
              <w:rPr>
                <w:rFonts w:cs="Arial"/>
                <w:spacing w:val="-14"/>
                <w:sz w:val="24"/>
                <w:szCs w:val="24"/>
              </w:rPr>
              <w:t xml:space="preserve"> </w:t>
            </w:r>
            <w:r w:rsidRPr="005A6975">
              <w:rPr>
                <w:rFonts w:cs="Arial"/>
                <w:sz w:val="24"/>
                <w:szCs w:val="24"/>
              </w:rPr>
              <w:t>Schedule</w:t>
            </w:r>
            <w:r w:rsidRPr="005A6975">
              <w:rPr>
                <w:rFonts w:cs="Arial"/>
                <w:spacing w:val="-15"/>
                <w:sz w:val="24"/>
                <w:szCs w:val="24"/>
              </w:rPr>
              <w:t xml:space="preserve"> </w:t>
            </w:r>
            <w:r w:rsidRPr="005A6975">
              <w:rPr>
                <w:rFonts w:cs="Arial"/>
                <w:sz w:val="24"/>
                <w:szCs w:val="24"/>
              </w:rPr>
              <w:t>2</w:t>
            </w:r>
            <w:r w:rsidRPr="005A6975">
              <w:rPr>
                <w:rFonts w:cs="Arial"/>
                <w:spacing w:val="-15"/>
                <w:sz w:val="24"/>
                <w:szCs w:val="24"/>
              </w:rPr>
              <w:t xml:space="preserve"> </w:t>
            </w:r>
            <w:r w:rsidRPr="005A6975">
              <w:rPr>
                <w:rFonts w:cs="Arial"/>
                <w:sz w:val="24"/>
                <w:szCs w:val="24"/>
              </w:rPr>
              <w:t>to</w:t>
            </w:r>
            <w:r w:rsidRPr="005A6975">
              <w:rPr>
                <w:rFonts w:cs="Arial"/>
                <w:spacing w:val="-15"/>
                <w:sz w:val="24"/>
                <w:szCs w:val="24"/>
              </w:rPr>
              <w:t xml:space="preserve"> </w:t>
            </w:r>
            <w:r w:rsidRPr="005A6975">
              <w:rPr>
                <w:rFonts w:cs="Arial"/>
                <w:sz w:val="24"/>
                <w:szCs w:val="24"/>
              </w:rPr>
              <w:t>this Framework Agreement and/or</w:t>
            </w:r>
          </w:p>
          <w:p w14:paraId="152C46D3" w14:textId="77777777" w:rsidR="005A6975" w:rsidRPr="005A6975" w:rsidRDefault="005A6975" w:rsidP="005A6975">
            <w:pPr>
              <w:numPr>
                <w:ilvl w:val="0"/>
                <w:numId w:val="140"/>
              </w:numPr>
              <w:tabs>
                <w:tab w:val="left" w:pos="827"/>
              </w:tabs>
              <w:kinsoku w:val="0"/>
              <w:overflowPunct w:val="0"/>
              <w:autoSpaceDE w:val="0"/>
              <w:autoSpaceDN w:val="0"/>
              <w:adjustRightInd w:val="0"/>
              <w:spacing w:before="234" w:line="276" w:lineRule="exact"/>
              <w:ind w:left="827" w:right="95"/>
              <w:jc w:val="both"/>
              <w:rPr>
                <w:rFonts w:cs="Arial"/>
                <w:spacing w:val="-2"/>
                <w:sz w:val="24"/>
                <w:szCs w:val="24"/>
              </w:rPr>
            </w:pPr>
            <w:r w:rsidRPr="005A6975">
              <w:rPr>
                <w:rFonts w:cs="Arial"/>
                <w:sz w:val="24"/>
                <w:szCs w:val="24"/>
              </w:rPr>
              <w:t xml:space="preserve">give notice of a dispute and require escalation in accordance with Clause 5 of Schedule 1 to this Framework </w:t>
            </w:r>
            <w:r w:rsidRPr="005A6975">
              <w:rPr>
                <w:rFonts w:cs="Arial"/>
                <w:spacing w:val="-2"/>
                <w:sz w:val="24"/>
                <w:szCs w:val="24"/>
              </w:rPr>
              <w:t>Agreement.</w:t>
            </w:r>
          </w:p>
        </w:tc>
      </w:tr>
      <w:tr w:rsidR="005A6975" w:rsidRPr="005A6975" w14:paraId="6CCAC079" w14:textId="77777777" w:rsidTr="00521A41">
        <w:trPr>
          <w:trHeight w:val="2462"/>
        </w:trPr>
        <w:tc>
          <w:tcPr>
            <w:tcW w:w="4018" w:type="dxa"/>
            <w:tcBorders>
              <w:top w:val="single" w:sz="4" w:space="0" w:color="000000"/>
              <w:left w:val="single" w:sz="4" w:space="0" w:color="000000"/>
              <w:bottom w:val="single" w:sz="4" w:space="0" w:color="000000"/>
              <w:right w:val="single" w:sz="4" w:space="0" w:color="000000"/>
            </w:tcBorders>
          </w:tcPr>
          <w:p w14:paraId="1AB1022B" w14:textId="77777777" w:rsidR="005A6975" w:rsidRPr="005A6975" w:rsidRDefault="005A6975" w:rsidP="005A6975">
            <w:pPr>
              <w:kinsoku w:val="0"/>
              <w:overflowPunct w:val="0"/>
              <w:autoSpaceDE w:val="0"/>
              <w:autoSpaceDN w:val="0"/>
              <w:adjustRightInd w:val="0"/>
              <w:spacing w:before="241" w:line="240" w:lineRule="auto"/>
              <w:ind w:left="107" w:right="97"/>
              <w:rPr>
                <w:rFonts w:cs="Arial"/>
                <w:b/>
                <w:bCs/>
                <w:sz w:val="24"/>
                <w:szCs w:val="24"/>
              </w:rPr>
            </w:pPr>
            <w:r w:rsidRPr="005A6975">
              <w:rPr>
                <w:rFonts w:cs="Arial"/>
                <w:b/>
                <w:bCs/>
                <w:sz w:val="24"/>
                <w:szCs w:val="24"/>
              </w:rPr>
              <w:t>Consequences of issuing Warning Notice</w:t>
            </w:r>
          </w:p>
        </w:tc>
        <w:tc>
          <w:tcPr>
            <w:tcW w:w="4210" w:type="dxa"/>
            <w:tcBorders>
              <w:top w:val="single" w:sz="4" w:space="0" w:color="000000"/>
              <w:left w:val="single" w:sz="4" w:space="0" w:color="000000"/>
              <w:bottom w:val="single" w:sz="4" w:space="0" w:color="000000"/>
              <w:right w:val="single" w:sz="4" w:space="0" w:color="000000"/>
            </w:tcBorders>
          </w:tcPr>
          <w:p w14:paraId="13ACE578" w14:textId="77777777" w:rsidR="005A6975" w:rsidRPr="005A6975" w:rsidRDefault="005A6975" w:rsidP="005A6975">
            <w:pPr>
              <w:kinsoku w:val="0"/>
              <w:overflowPunct w:val="0"/>
              <w:autoSpaceDE w:val="0"/>
              <w:autoSpaceDN w:val="0"/>
              <w:adjustRightInd w:val="0"/>
              <w:spacing w:before="241" w:line="240" w:lineRule="auto"/>
              <w:ind w:left="107"/>
              <w:rPr>
                <w:rFonts w:cs="Arial"/>
                <w:sz w:val="24"/>
                <w:szCs w:val="24"/>
              </w:rPr>
            </w:pPr>
            <w:r w:rsidRPr="005A6975">
              <w:rPr>
                <w:rFonts w:cs="Arial"/>
                <w:sz w:val="24"/>
                <w:szCs w:val="24"/>
              </w:rPr>
              <w:t>The Authority may (at its discretion) exercise any of the following rights –</w:t>
            </w:r>
          </w:p>
          <w:p w14:paraId="6AEBE8C2" w14:textId="77777777" w:rsidR="005A6975" w:rsidRPr="005A6975" w:rsidRDefault="005A6975" w:rsidP="00165E1E">
            <w:pPr>
              <w:numPr>
                <w:ilvl w:val="0"/>
                <w:numId w:val="140"/>
              </w:numPr>
              <w:tabs>
                <w:tab w:val="left" w:pos="827"/>
              </w:tabs>
              <w:kinsoku w:val="0"/>
              <w:overflowPunct w:val="0"/>
              <w:autoSpaceDE w:val="0"/>
              <w:autoSpaceDN w:val="0"/>
              <w:adjustRightInd w:val="0"/>
              <w:spacing w:before="240" w:line="240" w:lineRule="auto"/>
              <w:ind w:right="95"/>
              <w:jc w:val="both"/>
              <w:rPr>
                <w:rFonts w:cs="Arial"/>
                <w:spacing w:val="-2"/>
                <w:sz w:val="24"/>
                <w:szCs w:val="24"/>
              </w:rPr>
            </w:pPr>
            <w:r w:rsidRPr="005A6975">
              <w:rPr>
                <w:rFonts w:cs="Arial"/>
                <w:sz w:val="24"/>
                <w:szCs w:val="24"/>
              </w:rPr>
              <w:t>in relation to any subsequent procurement of the Goods, or other goods of the same or substantially similar</w:t>
            </w:r>
            <w:r w:rsidRPr="005A6975">
              <w:rPr>
                <w:rFonts w:cs="Arial"/>
                <w:spacing w:val="40"/>
                <w:sz w:val="24"/>
                <w:szCs w:val="24"/>
              </w:rPr>
              <w:t xml:space="preserve"> </w:t>
            </w:r>
            <w:r w:rsidRPr="005A6975">
              <w:rPr>
                <w:rFonts w:cs="Arial"/>
                <w:sz w:val="24"/>
                <w:szCs w:val="24"/>
              </w:rPr>
              <w:t>description to the Goods, treat the issue of a Warning Notice as a "comparable sanction" evidencing significant or persistent deficiencies by the Supplier</w:t>
            </w:r>
            <w:r w:rsidRPr="005A6975">
              <w:rPr>
                <w:rFonts w:cs="Arial"/>
                <w:spacing w:val="40"/>
                <w:sz w:val="24"/>
                <w:szCs w:val="24"/>
              </w:rPr>
              <w:t xml:space="preserve">  </w:t>
            </w:r>
            <w:r w:rsidRPr="005A6975">
              <w:rPr>
                <w:rFonts w:cs="Arial"/>
                <w:sz w:val="24"/>
                <w:szCs w:val="24"/>
              </w:rPr>
              <w:t>in</w:t>
            </w:r>
            <w:r w:rsidRPr="005A6975">
              <w:rPr>
                <w:rFonts w:cs="Arial"/>
                <w:spacing w:val="40"/>
                <w:sz w:val="24"/>
                <w:szCs w:val="24"/>
              </w:rPr>
              <w:t xml:space="preserve">  </w:t>
            </w:r>
            <w:r w:rsidRPr="005A6975">
              <w:rPr>
                <w:rFonts w:cs="Arial"/>
                <w:sz w:val="24"/>
                <w:szCs w:val="24"/>
              </w:rPr>
              <w:t>the</w:t>
            </w:r>
            <w:r w:rsidRPr="005A6975">
              <w:rPr>
                <w:rFonts w:cs="Arial"/>
                <w:spacing w:val="80"/>
                <w:sz w:val="24"/>
                <w:szCs w:val="24"/>
              </w:rPr>
              <w:t xml:space="preserve"> </w:t>
            </w:r>
            <w:r w:rsidRPr="005A6975">
              <w:rPr>
                <w:rFonts w:cs="Arial"/>
                <w:sz w:val="24"/>
                <w:szCs w:val="24"/>
              </w:rPr>
              <w:t xml:space="preserve">performance of a substantive requirement under a prior public contract for the purposes of Regulation </w:t>
            </w:r>
            <w:r w:rsidRPr="005A6975">
              <w:rPr>
                <w:rFonts w:cs="Arial"/>
                <w:spacing w:val="-2"/>
                <w:sz w:val="24"/>
                <w:szCs w:val="24"/>
              </w:rPr>
              <w:t>57(8)(g)</w:t>
            </w:r>
            <w:r w:rsidRPr="005A6975">
              <w:rPr>
                <w:rFonts w:cs="Arial"/>
                <w:spacing w:val="-10"/>
                <w:sz w:val="24"/>
                <w:szCs w:val="24"/>
              </w:rPr>
              <w:t xml:space="preserve"> </w:t>
            </w:r>
            <w:r w:rsidRPr="005A6975">
              <w:rPr>
                <w:rFonts w:cs="Arial"/>
                <w:spacing w:val="-2"/>
                <w:sz w:val="24"/>
                <w:szCs w:val="24"/>
              </w:rPr>
              <w:t>of</w:t>
            </w:r>
            <w:r w:rsidRPr="005A6975">
              <w:rPr>
                <w:rFonts w:cs="Arial"/>
                <w:spacing w:val="-11"/>
                <w:sz w:val="24"/>
                <w:szCs w:val="24"/>
              </w:rPr>
              <w:t xml:space="preserve"> </w:t>
            </w:r>
            <w:r w:rsidRPr="005A6975">
              <w:rPr>
                <w:rFonts w:cs="Arial"/>
                <w:spacing w:val="-2"/>
                <w:sz w:val="24"/>
                <w:szCs w:val="24"/>
              </w:rPr>
              <w:t>the</w:t>
            </w:r>
            <w:r w:rsidRPr="005A6975">
              <w:rPr>
                <w:rFonts w:cs="Arial"/>
                <w:spacing w:val="-11"/>
                <w:sz w:val="24"/>
                <w:szCs w:val="24"/>
              </w:rPr>
              <w:t xml:space="preserve"> </w:t>
            </w:r>
            <w:r w:rsidRPr="005A6975">
              <w:rPr>
                <w:rFonts w:cs="Arial"/>
                <w:spacing w:val="-2"/>
                <w:sz w:val="24"/>
                <w:szCs w:val="24"/>
              </w:rPr>
              <w:t>Public</w:t>
            </w:r>
            <w:r w:rsidRPr="005A6975">
              <w:rPr>
                <w:rFonts w:cs="Arial"/>
                <w:spacing w:val="-11"/>
                <w:sz w:val="24"/>
                <w:szCs w:val="24"/>
              </w:rPr>
              <w:t xml:space="preserve"> </w:t>
            </w:r>
            <w:r w:rsidRPr="005A6975">
              <w:rPr>
                <w:rFonts w:cs="Arial"/>
                <w:spacing w:val="-2"/>
                <w:sz w:val="24"/>
                <w:szCs w:val="24"/>
              </w:rPr>
              <w:t xml:space="preserve">Contracts </w:t>
            </w:r>
            <w:r w:rsidRPr="005A6975">
              <w:rPr>
                <w:rFonts w:cs="Arial"/>
                <w:sz w:val="24"/>
                <w:szCs w:val="24"/>
              </w:rPr>
              <w:t xml:space="preserve">Regulations 2015, as further provided for in paragraph 5.3 </w:t>
            </w:r>
            <w:r w:rsidRPr="005A6975">
              <w:rPr>
                <w:rFonts w:cs="Arial"/>
                <w:spacing w:val="-2"/>
                <w:sz w:val="24"/>
                <w:szCs w:val="24"/>
              </w:rPr>
              <w:t>below;</w:t>
            </w:r>
          </w:p>
          <w:p w14:paraId="66870408" w14:textId="77777777" w:rsidR="005A6975" w:rsidRDefault="005A6975" w:rsidP="00165E1E">
            <w:pPr>
              <w:numPr>
                <w:ilvl w:val="0"/>
                <w:numId w:val="140"/>
              </w:numPr>
              <w:tabs>
                <w:tab w:val="left" w:pos="827"/>
              </w:tabs>
              <w:kinsoku w:val="0"/>
              <w:overflowPunct w:val="0"/>
              <w:autoSpaceDE w:val="0"/>
              <w:autoSpaceDN w:val="0"/>
              <w:adjustRightInd w:val="0"/>
              <w:spacing w:before="234" w:line="276" w:lineRule="exact"/>
              <w:ind w:right="97"/>
              <w:jc w:val="both"/>
              <w:rPr>
                <w:rFonts w:cs="Arial"/>
                <w:sz w:val="24"/>
                <w:szCs w:val="24"/>
              </w:rPr>
            </w:pPr>
            <w:r w:rsidRPr="005A6975">
              <w:rPr>
                <w:rFonts w:cs="Arial"/>
                <w:sz w:val="24"/>
                <w:szCs w:val="24"/>
              </w:rPr>
              <w:t>any of the rights specified above as consequences of issuing a KPI Breach Notice;</w:t>
            </w:r>
          </w:p>
          <w:p w14:paraId="3C40BEA3" w14:textId="77777777" w:rsidR="00521A41" w:rsidRDefault="00521A41" w:rsidP="00521A41">
            <w:pPr>
              <w:pStyle w:val="Default"/>
              <w:jc w:val="both"/>
              <w:rPr>
                <w:rFonts w:cs="Times New Roman"/>
                <w:color w:val="auto"/>
              </w:rPr>
            </w:pPr>
          </w:p>
          <w:p w14:paraId="18BE5469" w14:textId="77777777" w:rsidR="00521A41" w:rsidRDefault="00521A41" w:rsidP="00521A41">
            <w:pPr>
              <w:pStyle w:val="Default"/>
              <w:jc w:val="both"/>
              <w:rPr>
                <w:rFonts w:cs="Times New Roman"/>
                <w:sz w:val="23"/>
                <w:szCs w:val="23"/>
              </w:rPr>
            </w:pPr>
          </w:p>
          <w:p w14:paraId="1ADE44F7" w14:textId="4C1D3D1D" w:rsidR="00521A41" w:rsidRDefault="00521A41" w:rsidP="00521A41">
            <w:pPr>
              <w:pStyle w:val="Default"/>
              <w:jc w:val="both"/>
              <w:rPr>
                <w:rFonts w:ascii="Arial" w:hAnsi="Arial" w:cs="Arial"/>
                <w:sz w:val="23"/>
                <w:szCs w:val="23"/>
              </w:rPr>
            </w:pPr>
            <w:r>
              <w:rPr>
                <w:rFonts w:cs="Times New Roman"/>
                <w:sz w:val="23"/>
                <w:szCs w:val="23"/>
              </w:rPr>
              <w:t xml:space="preserve">• </w:t>
            </w:r>
            <w:r>
              <w:rPr>
                <w:rFonts w:ascii="Arial" w:hAnsi="Arial" w:cs="Arial"/>
                <w:sz w:val="23"/>
                <w:szCs w:val="23"/>
              </w:rPr>
              <w:t xml:space="preserve">give notice of suspension of the Supplier from the Framework Agreement </w:t>
            </w:r>
            <w:r>
              <w:rPr>
                <w:rFonts w:ascii="Arial" w:hAnsi="Arial" w:cs="Arial"/>
                <w:sz w:val="23"/>
                <w:szCs w:val="23"/>
              </w:rPr>
              <w:lastRenderedPageBreak/>
              <w:t xml:space="preserve">in accordance with Clause 18 of Schedule 2 to this Framework Agreement; and/or </w:t>
            </w:r>
          </w:p>
          <w:p w14:paraId="7E649CCE" w14:textId="77777777" w:rsidR="00521A41" w:rsidRDefault="00521A41" w:rsidP="00521A41">
            <w:pPr>
              <w:pStyle w:val="Default"/>
              <w:jc w:val="both"/>
              <w:rPr>
                <w:rFonts w:ascii="Arial" w:hAnsi="Arial" w:cs="Arial"/>
                <w:sz w:val="23"/>
                <w:szCs w:val="23"/>
              </w:rPr>
            </w:pPr>
          </w:p>
          <w:p w14:paraId="5C0871B9" w14:textId="02FE2643" w:rsidR="00521A41" w:rsidRDefault="00521A41" w:rsidP="00521A41">
            <w:pPr>
              <w:pStyle w:val="Default"/>
              <w:jc w:val="both"/>
              <w:rPr>
                <w:rFonts w:ascii="Arial" w:hAnsi="Arial" w:cs="Arial"/>
                <w:sz w:val="23"/>
                <w:szCs w:val="23"/>
              </w:rPr>
            </w:pPr>
            <w:r>
              <w:rPr>
                <w:rFonts w:cs="Times New Roman"/>
                <w:sz w:val="23"/>
                <w:szCs w:val="23"/>
              </w:rPr>
              <w:t xml:space="preserve">• </w:t>
            </w:r>
            <w:r>
              <w:rPr>
                <w:rFonts w:ascii="Arial" w:hAnsi="Arial" w:cs="Arial"/>
                <w:sz w:val="23"/>
                <w:szCs w:val="23"/>
              </w:rPr>
              <w:t>give notice of immediate termination of the Framework Agreement in accordance with Clause 17.4.2  of Schedule 2 to this Framework Agreement.</w:t>
            </w:r>
          </w:p>
          <w:p w14:paraId="774D5535" w14:textId="77777777" w:rsidR="00521A41" w:rsidRPr="005A6975" w:rsidRDefault="00521A41" w:rsidP="00521A41">
            <w:pPr>
              <w:tabs>
                <w:tab w:val="left" w:pos="827"/>
              </w:tabs>
              <w:kinsoku w:val="0"/>
              <w:overflowPunct w:val="0"/>
              <w:autoSpaceDE w:val="0"/>
              <w:autoSpaceDN w:val="0"/>
              <w:adjustRightInd w:val="0"/>
              <w:spacing w:before="234" w:line="276" w:lineRule="exact"/>
              <w:ind w:left="827" w:right="97"/>
              <w:jc w:val="both"/>
              <w:rPr>
                <w:rFonts w:cs="Arial"/>
                <w:sz w:val="24"/>
                <w:szCs w:val="24"/>
              </w:rPr>
            </w:pPr>
          </w:p>
        </w:tc>
      </w:tr>
    </w:tbl>
    <w:p w14:paraId="386B1A5E" w14:textId="77777777" w:rsidR="00D16BB6" w:rsidRDefault="00521A41" w:rsidP="00D16BB6">
      <w:pPr>
        <w:pStyle w:val="MRNumberedHeading2"/>
        <w:numPr>
          <w:ilvl w:val="1"/>
          <w:numId w:val="151"/>
        </w:numPr>
        <w:tabs>
          <w:tab w:val="left" w:pos="815"/>
        </w:tabs>
        <w:kinsoku w:val="0"/>
        <w:overflowPunct w:val="0"/>
        <w:autoSpaceDE w:val="0"/>
        <w:autoSpaceDN w:val="0"/>
        <w:adjustRightInd w:val="0"/>
        <w:spacing w:before="213" w:line="240" w:lineRule="auto"/>
        <w:ind w:right="18"/>
        <w:jc w:val="both"/>
        <w:rPr>
          <w:rFonts w:cs="Arial"/>
          <w:sz w:val="24"/>
        </w:rPr>
      </w:pPr>
      <w:bookmarkStart w:id="993" w:name="7.2._If_the_Authority_elects_(in_relatio"/>
      <w:bookmarkEnd w:id="993"/>
      <w:r w:rsidRPr="00D16BB6">
        <w:rPr>
          <w:rFonts w:cs="Arial"/>
          <w:sz w:val="24"/>
        </w:rPr>
        <w:lastRenderedPageBreak/>
        <w:t>If</w:t>
      </w:r>
      <w:r w:rsidRPr="00D16BB6">
        <w:rPr>
          <w:rFonts w:cs="Arial"/>
          <w:spacing w:val="-14"/>
          <w:sz w:val="24"/>
        </w:rPr>
        <w:t xml:space="preserve"> </w:t>
      </w:r>
      <w:r w:rsidRPr="00D16BB6">
        <w:rPr>
          <w:rFonts w:cs="Arial"/>
          <w:sz w:val="24"/>
        </w:rPr>
        <w:t>the</w:t>
      </w:r>
      <w:r w:rsidRPr="00D16BB6">
        <w:rPr>
          <w:rFonts w:cs="Arial"/>
          <w:spacing w:val="-13"/>
          <w:sz w:val="24"/>
        </w:rPr>
        <w:t xml:space="preserve"> </w:t>
      </w:r>
      <w:r w:rsidRPr="00D16BB6">
        <w:rPr>
          <w:rFonts w:cs="Arial"/>
          <w:sz w:val="24"/>
        </w:rPr>
        <w:t>Authority</w:t>
      </w:r>
      <w:r w:rsidRPr="00D16BB6">
        <w:rPr>
          <w:rFonts w:cs="Arial"/>
          <w:spacing w:val="-13"/>
          <w:sz w:val="24"/>
        </w:rPr>
        <w:t xml:space="preserve"> </w:t>
      </w:r>
      <w:r w:rsidRPr="00D16BB6">
        <w:rPr>
          <w:rFonts w:cs="Arial"/>
          <w:sz w:val="24"/>
        </w:rPr>
        <w:t>elects</w:t>
      </w:r>
      <w:r w:rsidRPr="00D16BB6">
        <w:rPr>
          <w:rFonts w:cs="Arial"/>
          <w:spacing w:val="-13"/>
          <w:sz w:val="24"/>
        </w:rPr>
        <w:t xml:space="preserve"> </w:t>
      </w:r>
      <w:r w:rsidRPr="00D16BB6">
        <w:rPr>
          <w:rFonts w:cs="Arial"/>
          <w:sz w:val="24"/>
        </w:rPr>
        <w:t>(in</w:t>
      </w:r>
      <w:r w:rsidRPr="00D16BB6">
        <w:rPr>
          <w:rFonts w:cs="Arial"/>
          <w:spacing w:val="-13"/>
          <w:sz w:val="24"/>
        </w:rPr>
        <w:t xml:space="preserve"> </w:t>
      </w:r>
      <w:r w:rsidRPr="00D16BB6">
        <w:rPr>
          <w:rFonts w:cs="Arial"/>
          <w:sz w:val="24"/>
        </w:rPr>
        <w:t>relation</w:t>
      </w:r>
      <w:r w:rsidRPr="00D16BB6">
        <w:rPr>
          <w:rFonts w:cs="Arial"/>
          <w:spacing w:val="-13"/>
          <w:sz w:val="24"/>
        </w:rPr>
        <w:t xml:space="preserve"> </w:t>
      </w:r>
      <w:r w:rsidRPr="00D16BB6">
        <w:rPr>
          <w:rFonts w:cs="Arial"/>
          <w:sz w:val="24"/>
        </w:rPr>
        <w:t>to</w:t>
      </w:r>
      <w:r w:rsidRPr="00D16BB6">
        <w:rPr>
          <w:rFonts w:cs="Arial"/>
          <w:spacing w:val="-13"/>
          <w:sz w:val="24"/>
        </w:rPr>
        <w:t xml:space="preserve"> </w:t>
      </w:r>
      <w:r w:rsidRPr="00D16BB6">
        <w:rPr>
          <w:rFonts w:cs="Arial"/>
          <w:sz w:val="24"/>
        </w:rPr>
        <w:t>any</w:t>
      </w:r>
      <w:r w:rsidRPr="00D16BB6">
        <w:rPr>
          <w:rFonts w:cs="Arial"/>
          <w:spacing w:val="-13"/>
          <w:sz w:val="24"/>
        </w:rPr>
        <w:t xml:space="preserve"> </w:t>
      </w:r>
      <w:r w:rsidRPr="00D16BB6">
        <w:rPr>
          <w:rFonts w:cs="Arial"/>
          <w:sz w:val="24"/>
        </w:rPr>
        <w:t>subsequent</w:t>
      </w:r>
      <w:r w:rsidRPr="00D16BB6">
        <w:rPr>
          <w:rFonts w:cs="Arial"/>
          <w:spacing w:val="-12"/>
          <w:sz w:val="24"/>
        </w:rPr>
        <w:t xml:space="preserve"> </w:t>
      </w:r>
      <w:r w:rsidRPr="00D16BB6">
        <w:rPr>
          <w:rFonts w:cs="Arial"/>
          <w:sz w:val="24"/>
        </w:rPr>
        <w:t>procurement</w:t>
      </w:r>
      <w:r w:rsidRPr="00D16BB6">
        <w:rPr>
          <w:rFonts w:cs="Arial"/>
          <w:spacing w:val="-12"/>
          <w:sz w:val="24"/>
        </w:rPr>
        <w:t xml:space="preserve"> </w:t>
      </w:r>
      <w:r w:rsidRPr="00D16BB6">
        <w:rPr>
          <w:rFonts w:cs="Arial"/>
          <w:sz w:val="24"/>
        </w:rPr>
        <w:t>of</w:t>
      </w:r>
      <w:r w:rsidRPr="00D16BB6">
        <w:rPr>
          <w:rFonts w:cs="Arial"/>
          <w:spacing w:val="-12"/>
          <w:sz w:val="24"/>
        </w:rPr>
        <w:t xml:space="preserve"> </w:t>
      </w:r>
      <w:r w:rsidRPr="00D16BB6">
        <w:rPr>
          <w:rFonts w:cs="Arial"/>
          <w:sz w:val="24"/>
        </w:rPr>
        <w:t>the</w:t>
      </w:r>
      <w:r w:rsidRPr="00D16BB6">
        <w:rPr>
          <w:rFonts w:cs="Arial"/>
          <w:spacing w:val="-13"/>
          <w:sz w:val="24"/>
        </w:rPr>
        <w:t xml:space="preserve"> </w:t>
      </w:r>
      <w:r w:rsidRPr="00D16BB6">
        <w:rPr>
          <w:rFonts w:cs="Arial"/>
          <w:sz w:val="24"/>
        </w:rPr>
        <w:t>Goods,</w:t>
      </w:r>
      <w:r w:rsidRPr="00D16BB6">
        <w:rPr>
          <w:rFonts w:cs="Arial"/>
          <w:spacing w:val="-2"/>
          <w:sz w:val="24"/>
        </w:rPr>
        <w:t xml:space="preserve"> </w:t>
      </w:r>
      <w:r w:rsidRPr="00D16BB6">
        <w:rPr>
          <w:rFonts w:cs="Arial"/>
          <w:sz w:val="24"/>
        </w:rPr>
        <w:t>or</w:t>
      </w:r>
      <w:r w:rsidRPr="00D16BB6">
        <w:rPr>
          <w:rFonts w:cs="Arial"/>
          <w:spacing w:val="-7"/>
          <w:sz w:val="24"/>
        </w:rPr>
        <w:t xml:space="preserve"> </w:t>
      </w:r>
      <w:r w:rsidRPr="00D16BB6">
        <w:rPr>
          <w:rFonts w:cs="Arial"/>
          <w:sz w:val="24"/>
        </w:rPr>
        <w:t>other</w:t>
      </w:r>
      <w:r w:rsidRPr="00D16BB6">
        <w:rPr>
          <w:rFonts w:cs="Arial"/>
          <w:spacing w:val="-7"/>
          <w:sz w:val="24"/>
        </w:rPr>
        <w:t xml:space="preserve"> </w:t>
      </w:r>
      <w:r w:rsidRPr="00D16BB6">
        <w:rPr>
          <w:rFonts w:cs="Arial"/>
          <w:sz w:val="24"/>
        </w:rPr>
        <w:t>goods</w:t>
      </w:r>
      <w:r w:rsidRPr="00D16BB6">
        <w:rPr>
          <w:rFonts w:cs="Arial"/>
          <w:spacing w:val="-8"/>
          <w:sz w:val="24"/>
        </w:rPr>
        <w:t xml:space="preserve"> </w:t>
      </w:r>
      <w:r w:rsidRPr="00D16BB6">
        <w:rPr>
          <w:rFonts w:cs="Arial"/>
          <w:sz w:val="24"/>
        </w:rPr>
        <w:t>of</w:t>
      </w:r>
      <w:r w:rsidRPr="00D16BB6">
        <w:rPr>
          <w:rFonts w:cs="Arial"/>
          <w:spacing w:val="-7"/>
          <w:sz w:val="24"/>
        </w:rPr>
        <w:t xml:space="preserve"> </w:t>
      </w:r>
      <w:r w:rsidRPr="00D16BB6">
        <w:rPr>
          <w:rFonts w:cs="Arial"/>
          <w:sz w:val="24"/>
        </w:rPr>
        <w:t>the</w:t>
      </w:r>
      <w:r w:rsidRPr="00D16BB6">
        <w:rPr>
          <w:rFonts w:cs="Arial"/>
          <w:spacing w:val="-8"/>
          <w:sz w:val="24"/>
        </w:rPr>
        <w:t xml:space="preserve"> </w:t>
      </w:r>
      <w:r w:rsidRPr="00D16BB6">
        <w:rPr>
          <w:rFonts w:cs="Arial"/>
          <w:sz w:val="24"/>
        </w:rPr>
        <w:t>same</w:t>
      </w:r>
      <w:r w:rsidRPr="00D16BB6">
        <w:rPr>
          <w:rFonts w:cs="Arial"/>
          <w:spacing w:val="-8"/>
          <w:sz w:val="24"/>
        </w:rPr>
        <w:t xml:space="preserve"> </w:t>
      </w:r>
      <w:r w:rsidRPr="00D16BB6">
        <w:rPr>
          <w:rFonts w:cs="Arial"/>
          <w:sz w:val="24"/>
        </w:rPr>
        <w:t>or</w:t>
      </w:r>
      <w:r w:rsidRPr="00D16BB6">
        <w:rPr>
          <w:rFonts w:cs="Arial"/>
          <w:spacing w:val="-7"/>
          <w:sz w:val="24"/>
        </w:rPr>
        <w:t xml:space="preserve"> </w:t>
      </w:r>
      <w:r w:rsidRPr="00D16BB6">
        <w:rPr>
          <w:rFonts w:cs="Arial"/>
          <w:sz w:val="24"/>
        </w:rPr>
        <w:t>substantially</w:t>
      </w:r>
      <w:r w:rsidRPr="00D16BB6">
        <w:rPr>
          <w:rFonts w:cs="Arial"/>
          <w:spacing w:val="-8"/>
          <w:sz w:val="24"/>
        </w:rPr>
        <w:t xml:space="preserve"> </w:t>
      </w:r>
      <w:r w:rsidRPr="00D16BB6">
        <w:rPr>
          <w:rFonts w:cs="Arial"/>
          <w:sz w:val="24"/>
        </w:rPr>
        <w:t>similar</w:t>
      </w:r>
      <w:r w:rsidRPr="00D16BB6">
        <w:rPr>
          <w:rFonts w:cs="Arial"/>
          <w:spacing w:val="-7"/>
          <w:sz w:val="24"/>
        </w:rPr>
        <w:t xml:space="preserve"> </w:t>
      </w:r>
      <w:r w:rsidRPr="00D16BB6">
        <w:rPr>
          <w:rFonts w:cs="Arial"/>
          <w:sz w:val="24"/>
        </w:rPr>
        <w:t>description</w:t>
      </w:r>
      <w:r w:rsidRPr="00D16BB6">
        <w:rPr>
          <w:rFonts w:cs="Arial"/>
          <w:spacing w:val="-8"/>
          <w:sz w:val="24"/>
        </w:rPr>
        <w:t xml:space="preserve"> </w:t>
      </w:r>
      <w:r w:rsidRPr="00D16BB6">
        <w:rPr>
          <w:rFonts w:cs="Arial"/>
          <w:sz w:val="24"/>
        </w:rPr>
        <w:t>to</w:t>
      </w:r>
      <w:r w:rsidRPr="00D16BB6">
        <w:rPr>
          <w:rFonts w:cs="Arial"/>
          <w:spacing w:val="-8"/>
          <w:sz w:val="24"/>
        </w:rPr>
        <w:t xml:space="preserve"> </w:t>
      </w:r>
      <w:r w:rsidRPr="00D16BB6">
        <w:rPr>
          <w:rFonts w:cs="Arial"/>
          <w:sz w:val="24"/>
        </w:rPr>
        <w:t>the</w:t>
      </w:r>
      <w:r w:rsidRPr="00D16BB6">
        <w:rPr>
          <w:rFonts w:cs="Arial"/>
          <w:spacing w:val="-8"/>
          <w:sz w:val="24"/>
        </w:rPr>
        <w:t xml:space="preserve"> </w:t>
      </w:r>
      <w:r w:rsidRPr="00D16BB6">
        <w:rPr>
          <w:rFonts w:cs="Arial"/>
          <w:sz w:val="24"/>
        </w:rPr>
        <w:t>Goods)</w:t>
      </w:r>
      <w:r w:rsidRPr="00D16BB6">
        <w:rPr>
          <w:rFonts w:cs="Arial"/>
          <w:spacing w:val="-7"/>
          <w:sz w:val="24"/>
        </w:rPr>
        <w:t xml:space="preserve"> </w:t>
      </w:r>
      <w:r w:rsidRPr="00D16BB6">
        <w:rPr>
          <w:rFonts w:cs="Arial"/>
          <w:sz w:val="24"/>
        </w:rPr>
        <w:t>to</w:t>
      </w:r>
      <w:r w:rsidRPr="00D16BB6">
        <w:rPr>
          <w:rFonts w:cs="Arial"/>
          <w:spacing w:val="-2"/>
          <w:sz w:val="24"/>
        </w:rPr>
        <w:t xml:space="preserve"> </w:t>
      </w:r>
      <w:r w:rsidRPr="00D16BB6">
        <w:rPr>
          <w:rFonts w:cs="Arial"/>
          <w:sz w:val="24"/>
        </w:rPr>
        <w:t>treat</w:t>
      </w:r>
      <w:r w:rsidRPr="00D16BB6">
        <w:rPr>
          <w:rFonts w:cs="Arial"/>
          <w:spacing w:val="30"/>
          <w:sz w:val="24"/>
        </w:rPr>
        <w:t xml:space="preserve"> </w:t>
      </w:r>
      <w:r w:rsidRPr="00D16BB6">
        <w:rPr>
          <w:rFonts w:cs="Arial"/>
          <w:sz w:val="24"/>
        </w:rPr>
        <w:t>the</w:t>
      </w:r>
      <w:r w:rsidRPr="00D16BB6">
        <w:rPr>
          <w:rFonts w:cs="Arial"/>
          <w:spacing w:val="31"/>
          <w:sz w:val="24"/>
        </w:rPr>
        <w:t xml:space="preserve"> </w:t>
      </w:r>
      <w:r w:rsidRPr="00D16BB6">
        <w:rPr>
          <w:rFonts w:cs="Arial"/>
          <w:sz w:val="24"/>
        </w:rPr>
        <w:t>issue</w:t>
      </w:r>
      <w:r w:rsidRPr="00D16BB6">
        <w:rPr>
          <w:rFonts w:cs="Arial"/>
          <w:spacing w:val="31"/>
          <w:sz w:val="24"/>
        </w:rPr>
        <w:t xml:space="preserve"> </w:t>
      </w:r>
      <w:r w:rsidRPr="00D16BB6">
        <w:rPr>
          <w:rFonts w:cs="Arial"/>
          <w:sz w:val="24"/>
        </w:rPr>
        <w:t>of</w:t>
      </w:r>
      <w:r w:rsidRPr="00D16BB6">
        <w:rPr>
          <w:rFonts w:cs="Arial"/>
          <w:spacing w:val="31"/>
          <w:sz w:val="24"/>
        </w:rPr>
        <w:t xml:space="preserve"> </w:t>
      </w:r>
      <w:r w:rsidRPr="00D16BB6">
        <w:rPr>
          <w:rFonts w:cs="Arial"/>
          <w:sz w:val="24"/>
        </w:rPr>
        <w:t>a</w:t>
      </w:r>
      <w:r w:rsidRPr="00D16BB6">
        <w:rPr>
          <w:rFonts w:cs="Arial"/>
          <w:spacing w:val="30"/>
          <w:sz w:val="24"/>
        </w:rPr>
        <w:t xml:space="preserve"> </w:t>
      </w:r>
      <w:r w:rsidRPr="00D16BB6">
        <w:rPr>
          <w:rFonts w:cs="Arial"/>
          <w:sz w:val="24"/>
        </w:rPr>
        <w:t>Warning</w:t>
      </w:r>
      <w:r w:rsidRPr="00D16BB6">
        <w:rPr>
          <w:rFonts w:cs="Arial"/>
          <w:spacing w:val="31"/>
          <w:sz w:val="24"/>
        </w:rPr>
        <w:t xml:space="preserve"> </w:t>
      </w:r>
      <w:r w:rsidRPr="00D16BB6">
        <w:rPr>
          <w:rFonts w:cs="Arial"/>
          <w:sz w:val="24"/>
        </w:rPr>
        <w:t>Notice</w:t>
      </w:r>
      <w:r w:rsidRPr="00D16BB6">
        <w:rPr>
          <w:rFonts w:cs="Arial"/>
          <w:spacing w:val="31"/>
          <w:sz w:val="24"/>
        </w:rPr>
        <w:t xml:space="preserve"> </w:t>
      </w:r>
      <w:r w:rsidRPr="00D16BB6">
        <w:rPr>
          <w:rFonts w:cs="Arial"/>
          <w:sz w:val="24"/>
        </w:rPr>
        <w:t>as</w:t>
      </w:r>
      <w:r w:rsidRPr="00D16BB6">
        <w:rPr>
          <w:rFonts w:cs="Arial"/>
          <w:spacing w:val="31"/>
          <w:sz w:val="24"/>
        </w:rPr>
        <w:t xml:space="preserve"> </w:t>
      </w:r>
      <w:r w:rsidRPr="00D16BB6">
        <w:rPr>
          <w:rFonts w:cs="Arial"/>
          <w:sz w:val="24"/>
        </w:rPr>
        <w:t>a</w:t>
      </w:r>
      <w:r w:rsidRPr="00D16BB6">
        <w:rPr>
          <w:rFonts w:cs="Arial"/>
          <w:spacing w:val="30"/>
          <w:sz w:val="24"/>
        </w:rPr>
        <w:t xml:space="preserve"> </w:t>
      </w:r>
      <w:r w:rsidRPr="00D16BB6">
        <w:rPr>
          <w:rFonts w:cs="Arial"/>
          <w:sz w:val="24"/>
        </w:rPr>
        <w:t>"comparable</w:t>
      </w:r>
      <w:r w:rsidRPr="00D16BB6">
        <w:rPr>
          <w:rFonts w:cs="Arial"/>
          <w:spacing w:val="31"/>
          <w:sz w:val="24"/>
        </w:rPr>
        <w:t xml:space="preserve"> </w:t>
      </w:r>
      <w:r w:rsidRPr="00D16BB6">
        <w:rPr>
          <w:rFonts w:cs="Arial"/>
          <w:sz w:val="24"/>
        </w:rPr>
        <w:t>sanction"</w:t>
      </w:r>
      <w:r w:rsidRPr="00D16BB6">
        <w:rPr>
          <w:rFonts w:cs="Arial"/>
          <w:spacing w:val="32"/>
          <w:sz w:val="24"/>
        </w:rPr>
        <w:t xml:space="preserve"> </w:t>
      </w:r>
      <w:r w:rsidRPr="00D16BB6">
        <w:rPr>
          <w:rFonts w:cs="Arial"/>
          <w:sz w:val="24"/>
        </w:rPr>
        <w:t>evidencing</w:t>
      </w:r>
      <w:r w:rsidRPr="00D16BB6">
        <w:rPr>
          <w:rFonts w:cs="Arial"/>
          <w:spacing w:val="-2"/>
          <w:sz w:val="24"/>
        </w:rPr>
        <w:t xml:space="preserve"> </w:t>
      </w:r>
      <w:r w:rsidRPr="00D16BB6">
        <w:rPr>
          <w:rFonts w:cs="Arial"/>
          <w:sz w:val="24"/>
        </w:rPr>
        <w:t>significant</w:t>
      </w:r>
      <w:r w:rsidRPr="00D16BB6">
        <w:rPr>
          <w:rFonts w:cs="Arial"/>
          <w:spacing w:val="23"/>
          <w:sz w:val="24"/>
        </w:rPr>
        <w:t xml:space="preserve"> </w:t>
      </w:r>
      <w:r w:rsidRPr="00D16BB6">
        <w:rPr>
          <w:rFonts w:cs="Arial"/>
          <w:sz w:val="24"/>
        </w:rPr>
        <w:t>or</w:t>
      </w:r>
      <w:r w:rsidRPr="00D16BB6">
        <w:rPr>
          <w:rFonts w:cs="Arial"/>
          <w:spacing w:val="23"/>
          <w:sz w:val="24"/>
        </w:rPr>
        <w:t xml:space="preserve"> </w:t>
      </w:r>
      <w:r w:rsidRPr="00D16BB6">
        <w:rPr>
          <w:rFonts w:cs="Arial"/>
          <w:sz w:val="24"/>
        </w:rPr>
        <w:t>persistent</w:t>
      </w:r>
      <w:r w:rsidRPr="00D16BB6">
        <w:rPr>
          <w:rFonts w:cs="Arial"/>
          <w:spacing w:val="23"/>
          <w:sz w:val="24"/>
        </w:rPr>
        <w:t xml:space="preserve"> </w:t>
      </w:r>
      <w:r w:rsidRPr="00D16BB6">
        <w:rPr>
          <w:rFonts w:cs="Arial"/>
          <w:sz w:val="24"/>
        </w:rPr>
        <w:t>deficiencies</w:t>
      </w:r>
      <w:r w:rsidRPr="00D16BB6">
        <w:rPr>
          <w:rFonts w:cs="Arial"/>
          <w:spacing w:val="22"/>
          <w:sz w:val="24"/>
        </w:rPr>
        <w:t xml:space="preserve"> </w:t>
      </w:r>
      <w:r w:rsidRPr="00D16BB6">
        <w:rPr>
          <w:rFonts w:cs="Arial"/>
          <w:sz w:val="24"/>
        </w:rPr>
        <w:t>by</w:t>
      </w:r>
      <w:r w:rsidRPr="00D16BB6">
        <w:rPr>
          <w:rFonts w:cs="Arial"/>
          <w:spacing w:val="22"/>
          <w:sz w:val="24"/>
        </w:rPr>
        <w:t xml:space="preserve"> </w:t>
      </w:r>
      <w:r w:rsidRPr="00D16BB6">
        <w:rPr>
          <w:rFonts w:cs="Arial"/>
          <w:sz w:val="24"/>
        </w:rPr>
        <w:t>the</w:t>
      </w:r>
      <w:r w:rsidRPr="00D16BB6">
        <w:rPr>
          <w:rFonts w:cs="Arial"/>
          <w:spacing w:val="21"/>
          <w:sz w:val="24"/>
        </w:rPr>
        <w:t xml:space="preserve"> </w:t>
      </w:r>
      <w:r w:rsidRPr="00D16BB6">
        <w:rPr>
          <w:rFonts w:cs="Arial"/>
          <w:sz w:val="24"/>
        </w:rPr>
        <w:t>Supplier</w:t>
      </w:r>
      <w:r w:rsidRPr="00D16BB6">
        <w:rPr>
          <w:rFonts w:cs="Arial"/>
          <w:spacing w:val="23"/>
          <w:sz w:val="24"/>
        </w:rPr>
        <w:t xml:space="preserve"> </w:t>
      </w:r>
      <w:r w:rsidRPr="00D16BB6">
        <w:rPr>
          <w:rFonts w:cs="Arial"/>
          <w:sz w:val="24"/>
        </w:rPr>
        <w:t>in</w:t>
      </w:r>
      <w:r w:rsidRPr="00D16BB6">
        <w:rPr>
          <w:rFonts w:cs="Arial"/>
          <w:spacing w:val="22"/>
          <w:sz w:val="24"/>
        </w:rPr>
        <w:t xml:space="preserve"> </w:t>
      </w:r>
      <w:r w:rsidRPr="00D16BB6">
        <w:rPr>
          <w:rFonts w:cs="Arial"/>
          <w:sz w:val="24"/>
        </w:rPr>
        <w:t>the</w:t>
      </w:r>
      <w:r w:rsidRPr="00D16BB6">
        <w:rPr>
          <w:rFonts w:cs="Arial"/>
          <w:spacing w:val="22"/>
          <w:sz w:val="24"/>
        </w:rPr>
        <w:t xml:space="preserve"> </w:t>
      </w:r>
      <w:r w:rsidRPr="00D16BB6">
        <w:rPr>
          <w:rFonts w:cs="Arial"/>
          <w:sz w:val="24"/>
        </w:rPr>
        <w:t>performance</w:t>
      </w:r>
      <w:r w:rsidRPr="00D16BB6">
        <w:rPr>
          <w:rFonts w:cs="Arial"/>
          <w:spacing w:val="22"/>
          <w:sz w:val="24"/>
        </w:rPr>
        <w:t xml:space="preserve"> </w:t>
      </w:r>
      <w:r w:rsidRPr="00D16BB6">
        <w:rPr>
          <w:rFonts w:cs="Arial"/>
          <w:sz w:val="24"/>
        </w:rPr>
        <w:t>of</w:t>
      </w:r>
      <w:r w:rsidRPr="00D16BB6">
        <w:rPr>
          <w:rFonts w:cs="Arial"/>
          <w:spacing w:val="20"/>
          <w:sz w:val="24"/>
        </w:rPr>
        <w:t xml:space="preserve"> </w:t>
      </w:r>
      <w:r w:rsidRPr="00D16BB6">
        <w:rPr>
          <w:rFonts w:cs="Arial"/>
          <w:sz w:val="24"/>
        </w:rPr>
        <w:t>a</w:t>
      </w:r>
      <w:r w:rsidRPr="00D16BB6">
        <w:rPr>
          <w:rFonts w:cs="Arial"/>
          <w:spacing w:val="-2"/>
          <w:sz w:val="24"/>
        </w:rPr>
        <w:t xml:space="preserve"> </w:t>
      </w:r>
      <w:r w:rsidRPr="00D16BB6">
        <w:rPr>
          <w:rFonts w:cs="Arial"/>
          <w:sz w:val="24"/>
        </w:rPr>
        <w:t>substantive</w:t>
      </w:r>
      <w:r w:rsidRPr="00D16BB6">
        <w:rPr>
          <w:rFonts w:cs="Arial"/>
          <w:spacing w:val="54"/>
          <w:sz w:val="24"/>
        </w:rPr>
        <w:t xml:space="preserve"> </w:t>
      </w:r>
      <w:r w:rsidRPr="00D16BB6">
        <w:rPr>
          <w:rFonts w:cs="Arial"/>
          <w:sz w:val="24"/>
        </w:rPr>
        <w:t>requirement</w:t>
      </w:r>
      <w:r w:rsidRPr="00D16BB6">
        <w:rPr>
          <w:rFonts w:cs="Arial"/>
          <w:spacing w:val="53"/>
          <w:sz w:val="24"/>
        </w:rPr>
        <w:t xml:space="preserve"> </w:t>
      </w:r>
      <w:r w:rsidRPr="00D16BB6">
        <w:rPr>
          <w:rFonts w:cs="Arial"/>
          <w:sz w:val="24"/>
        </w:rPr>
        <w:t>under</w:t>
      </w:r>
      <w:r w:rsidRPr="00D16BB6">
        <w:rPr>
          <w:rFonts w:cs="Arial"/>
          <w:spacing w:val="53"/>
          <w:sz w:val="24"/>
        </w:rPr>
        <w:t xml:space="preserve"> </w:t>
      </w:r>
      <w:r w:rsidRPr="00D16BB6">
        <w:rPr>
          <w:rFonts w:cs="Arial"/>
          <w:sz w:val="24"/>
        </w:rPr>
        <w:t>a</w:t>
      </w:r>
      <w:r w:rsidRPr="00D16BB6">
        <w:rPr>
          <w:rFonts w:cs="Arial"/>
          <w:spacing w:val="52"/>
          <w:sz w:val="24"/>
        </w:rPr>
        <w:t xml:space="preserve"> </w:t>
      </w:r>
      <w:r w:rsidRPr="00D16BB6">
        <w:rPr>
          <w:rFonts w:cs="Arial"/>
          <w:sz w:val="24"/>
        </w:rPr>
        <w:t>prior</w:t>
      </w:r>
      <w:r w:rsidRPr="00D16BB6">
        <w:rPr>
          <w:rFonts w:cs="Arial"/>
          <w:spacing w:val="53"/>
          <w:sz w:val="24"/>
        </w:rPr>
        <w:t xml:space="preserve"> </w:t>
      </w:r>
      <w:r w:rsidRPr="00D16BB6">
        <w:rPr>
          <w:rFonts w:cs="Arial"/>
          <w:sz w:val="24"/>
        </w:rPr>
        <w:t>public</w:t>
      </w:r>
      <w:r w:rsidRPr="00D16BB6">
        <w:rPr>
          <w:rFonts w:cs="Arial"/>
          <w:spacing w:val="53"/>
          <w:sz w:val="24"/>
        </w:rPr>
        <w:t xml:space="preserve"> </w:t>
      </w:r>
      <w:r w:rsidRPr="00D16BB6">
        <w:rPr>
          <w:rFonts w:cs="Arial"/>
          <w:sz w:val="24"/>
        </w:rPr>
        <w:t>contract</w:t>
      </w:r>
      <w:r w:rsidRPr="00D16BB6">
        <w:rPr>
          <w:rFonts w:cs="Arial"/>
          <w:spacing w:val="53"/>
          <w:sz w:val="24"/>
        </w:rPr>
        <w:t xml:space="preserve"> </w:t>
      </w:r>
      <w:r w:rsidRPr="00D16BB6">
        <w:rPr>
          <w:rFonts w:cs="Arial"/>
          <w:sz w:val="24"/>
        </w:rPr>
        <w:t>for</w:t>
      </w:r>
      <w:r w:rsidRPr="00D16BB6">
        <w:rPr>
          <w:rFonts w:cs="Arial"/>
          <w:spacing w:val="52"/>
          <w:sz w:val="24"/>
        </w:rPr>
        <w:t xml:space="preserve"> </w:t>
      </w:r>
      <w:r w:rsidRPr="00D16BB6">
        <w:rPr>
          <w:rFonts w:cs="Arial"/>
          <w:sz w:val="24"/>
        </w:rPr>
        <w:t>the</w:t>
      </w:r>
      <w:r w:rsidRPr="00D16BB6">
        <w:rPr>
          <w:rFonts w:cs="Arial"/>
          <w:spacing w:val="52"/>
          <w:sz w:val="24"/>
        </w:rPr>
        <w:t xml:space="preserve"> </w:t>
      </w:r>
      <w:r w:rsidRPr="00D16BB6">
        <w:rPr>
          <w:rFonts w:cs="Arial"/>
          <w:sz w:val="24"/>
        </w:rPr>
        <w:t>purposes</w:t>
      </w:r>
      <w:r w:rsidRPr="00D16BB6">
        <w:rPr>
          <w:rFonts w:cs="Arial"/>
          <w:spacing w:val="53"/>
          <w:sz w:val="24"/>
        </w:rPr>
        <w:t xml:space="preserve"> </w:t>
      </w:r>
      <w:r w:rsidRPr="00D16BB6">
        <w:rPr>
          <w:rFonts w:cs="Arial"/>
          <w:sz w:val="24"/>
        </w:rPr>
        <w:t>of</w:t>
      </w:r>
      <w:r w:rsidRPr="00D16BB6">
        <w:rPr>
          <w:rFonts w:cs="Arial"/>
          <w:spacing w:val="-3"/>
          <w:sz w:val="24"/>
        </w:rPr>
        <w:t xml:space="preserve"> </w:t>
      </w:r>
      <w:r w:rsidRPr="00D16BB6">
        <w:rPr>
          <w:rFonts w:cs="Arial"/>
          <w:sz w:val="24"/>
        </w:rPr>
        <w:t>Regulation 57(8) of the Public Contracts Regulations 2015, then the Authority</w:t>
      </w:r>
      <w:r w:rsidRPr="00D16BB6">
        <w:rPr>
          <w:rFonts w:cs="Arial"/>
          <w:spacing w:val="-2"/>
          <w:sz w:val="24"/>
        </w:rPr>
        <w:t xml:space="preserve"> </w:t>
      </w:r>
      <w:r w:rsidRPr="00D16BB6">
        <w:rPr>
          <w:rFonts w:cs="Arial"/>
          <w:sz w:val="24"/>
        </w:rPr>
        <w:t>may</w:t>
      </w:r>
      <w:r w:rsidRPr="00D16BB6">
        <w:rPr>
          <w:rFonts w:cs="Arial"/>
          <w:spacing w:val="-7"/>
          <w:sz w:val="24"/>
        </w:rPr>
        <w:t xml:space="preserve"> </w:t>
      </w:r>
      <w:r w:rsidRPr="00D16BB6">
        <w:rPr>
          <w:rFonts w:cs="Arial"/>
          <w:sz w:val="24"/>
        </w:rPr>
        <w:t>choose</w:t>
      </w:r>
      <w:r w:rsidRPr="00D16BB6">
        <w:rPr>
          <w:rFonts w:cs="Arial"/>
          <w:spacing w:val="-7"/>
          <w:sz w:val="24"/>
        </w:rPr>
        <w:t xml:space="preserve"> </w:t>
      </w:r>
      <w:r w:rsidRPr="00D16BB6">
        <w:rPr>
          <w:rFonts w:cs="Arial"/>
          <w:sz w:val="24"/>
        </w:rPr>
        <w:t>to</w:t>
      </w:r>
      <w:r w:rsidRPr="00D16BB6">
        <w:rPr>
          <w:rFonts w:cs="Arial"/>
          <w:spacing w:val="-7"/>
          <w:sz w:val="24"/>
        </w:rPr>
        <w:t xml:space="preserve"> </w:t>
      </w:r>
      <w:r w:rsidRPr="00D16BB6">
        <w:rPr>
          <w:rFonts w:cs="Arial"/>
          <w:sz w:val="24"/>
        </w:rPr>
        <w:t>exclude</w:t>
      </w:r>
      <w:r w:rsidRPr="00D16BB6">
        <w:rPr>
          <w:rFonts w:cs="Arial"/>
          <w:spacing w:val="-7"/>
          <w:sz w:val="24"/>
        </w:rPr>
        <w:t xml:space="preserve"> </w:t>
      </w:r>
      <w:r w:rsidRPr="00D16BB6">
        <w:rPr>
          <w:rFonts w:cs="Arial"/>
          <w:sz w:val="24"/>
        </w:rPr>
        <w:t>the</w:t>
      </w:r>
      <w:r w:rsidRPr="00D16BB6">
        <w:rPr>
          <w:rFonts w:cs="Arial"/>
          <w:spacing w:val="-7"/>
          <w:sz w:val="24"/>
        </w:rPr>
        <w:t xml:space="preserve"> </w:t>
      </w:r>
      <w:r w:rsidRPr="00D16BB6">
        <w:rPr>
          <w:rFonts w:cs="Arial"/>
          <w:sz w:val="24"/>
        </w:rPr>
        <w:t>Supplier</w:t>
      </w:r>
      <w:r w:rsidRPr="00D16BB6">
        <w:rPr>
          <w:rFonts w:cs="Arial"/>
          <w:spacing w:val="-6"/>
          <w:sz w:val="24"/>
        </w:rPr>
        <w:t xml:space="preserve"> </w:t>
      </w:r>
      <w:r w:rsidRPr="00D16BB6">
        <w:rPr>
          <w:rFonts w:cs="Arial"/>
          <w:sz w:val="24"/>
        </w:rPr>
        <w:t>from</w:t>
      </w:r>
      <w:r w:rsidRPr="00D16BB6">
        <w:rPr>
          <w:rFonts w:cs="Arial"/>
          <w:spacing w:val="-6"/>
          <w:sz w:val="24"/>
        </w:rPr>
        <w:t xml:space="preserve"> </w:t>
      </w:r>
      <w:r w:rsidRPr="00D16BB6">
        <w:rPr>
          <w:rFonts w:cs="Arial"/>
          <w:sz w:val="24"/>
        </w:rPr>
        <w:t>that</w:t>
      </w:r>
      <w:r w:rsidRPr="00D16BB6">
        <w:rPr>
          <w:rFonts w:cs="Arial"/>
          <w:spacing w:val="-6"/>
          <w:sz w:val="24"/>
        </w:rPr>
        <w:t xml:space="preserve"> </w:t>
      </w:r>
      <w:r w:rsidRPr="00D16BB6">
        <w:rPr>
          <w:rFonts w:cs="Arial"/>
          <w:sz w:val="24"/>
        </w:rPr>
        <w:t>procurement</w:t>
      </w:r>
      <w:r w:rsidRPr="00D16BB6">
        <w:rPr>
          <w:rFonts w:cs="Arial"/>
          <w:spacing w:val="-6"/>
          <w:sz w:val="24"/>
        </w:rPr>
        <w:t xml:space="preserve"> </w:t>
      </w:r>
      <w:r w:rsidRPr="00D16BB6">
        <w:rPr>
          <w:rFonts w:cs="Arial"/>
          <w:sz w:val="24"/>
        </w:rPr>
        <w:t>in</w:t>
      </w:r>
      <w:r w:rsidRPr="00D16BB6">
        <w:rPr>
          <w:rFonts w:cs="Arial"/>
          <w:spacing w:val="-7"/>
          <w:sz w:val="24"/>
        </w:rPr>
        <w:t xml:space="preserve"> </w:t>
      </w:r>
      <w:r w:rsidRPr="00D16BB6">
        <w:rPr>
          <w:rFonts w:cs="Arial"/>
          <w:sz w:val="24"/>
        </w:rPr>
        <w:t>accordance</w:t>
      </w:r>
      <w:r w:rsidRPr="00D16BB6">
        <w:rPr>
          <w:rFonts w:cs="Arial"/>
          <w:spacing w:val="-7"/>
          <w:sz w:val="24"/>
        </w:rPr>
        <w:t xml:space="preserve"> </w:t>
      </w:r>
      <w:r w:rsidRPr="00D16BB6">
        <w:rPr>
          <w:rFonts w:cs="Arial"/>
          <w:sz w:val="24"/>
        </w:rPr>
        <w:t>with</w:t>
      </w:r>
      <w:r w:rsidRPr="00D16BB6">
        <w:rPr>
          <w:rFonts w:cs="Arial"/>
          <w:spacing w:val="-2"/>
          <w:sz w:val="24"/>
        </w:rPr>
        <w:t xml:space="preserve"> </w:t>
      </w:r>
      <w:r w:rsidRPr="00D16BB6">
        <w:rPr>
          <w:rFonts w:cs="Arial"/>
          <w:sz w:val="24"/>
        </w:rPr>
        <w:t>Regulation</w:t>
      </w:r>
      <w:r w:rsidRPr="00D16BB6">
        <w:rPr>
          <w:rFonts w:cs="Arial"/>
          <w:spacing w:val="-13"/>
          <w:sz w:val="24"/>
        </w:rPr>
        <w:t xml:space="preserve"> </w:t>
      </w:r>
      <w:r w:rsidRPr="00D16BB6">
        <w:rPr>
          <w:rFonts w:cs="Arial"/>
          <w:sz w:val="24"/>
        </w:rPr>
        <w:t>57(8),</w:t>
      </w:r>
      <w:r w:rsidRPr="00D16BB6">
        <w:rPr>
          <w:rFonts w:cs="Arial"/>
          <w:spacing w:val="-14"/>
          <w:sz w:val="24"/>
        </w:rPr>
        <w:t xml:space="preserve"> </w:t>
      </w:r>
      <w:r w:rsidRPr="00D16BB6">
        <w:rPr>
          <w:rFonts w:cs="Arial"/>
          <w:sz w:val="24"/>
        </w:rPr>
        <w:t>subject</w:t>
      </w:r>
      <w:r w:rsidRPr="00D16BB6">
        <w:rPr>
          <w:rFonts w:cs="Arial"/>
          <w:spacing w:val="-14"/>
          <w:sz w:val="24"/>
        </w:rPr>
        <w:t xml:space="preserve"> </w:t>
      </w:r>
      <w:r w:rsidRPr="00D16BB6">
        <w:rPr>
          <w:rFonts w:cs="Arial"/>
          <w:sz w:val="24"/>
        </w:rPr>
        <w:t>to</w:t>
      </w:r>
      <w:r w:rsidRPr="00D16BB6">
        <w:rPr>
          <w:rFonts w:cs="Arial"/>
          <w:spacing w:val="-14"/>
          <w:sz w:val="24"/>
        </w:rPr>
        <w:t xml:space="preserve"> </w:t>
      </w:r>
      <w:r w:rsidRPr="00D16BB6">
        <w:rPr>
          <w:rFonts w:cs="Arial"/>
          <w:sz w:val="24"/>
        </w:rPr>
        <w:t>the</w:t>
      </w:r>
      <w:r w:rsidRPr="00D16BB6">
        <w:rPr>
          <w:rFonts w:cs="Arial"/>
          <w:spacing w:val="-14"/>
          <w:sz w:val="24"/>
        </w:rPr>
        <w:t xml:space="preserve"> </w:t>
      </w:r>
      <w:r w:rsidRPr="00D16BB6">
        <w:rPr>
          <w:rFonts w:cs="Arial"/>
          <w:sz w:val="24"/>
        </w:rPr>
        <w:t>Supplier's</w:t>
      </w:r>
      <w:r w:rsidRPr="00D16BB6">
        <w:rPr>
          <w:rFonts w:cs="Arial"/>
          <w:spacing w:val="-14"/>
          <w:sz w:val="24"/>
        </w:rPr>
        <w:t xml:space="preserve"> </w:t>
      </w:r>
      <w:r w:rsidRPr="00D16BB6">
        <w:rPr>
          <w:rFonts w:cs="Arial"/>
          <w:sz w:val="24"/>
        </w:rPr>
        <w:t>ability</w:t>
      </w:r>
      <w:r w:rsidRPr="00D16BB6">
        <w:rPr>
          <w:rFonts w:cs="Arial"/>
          <w:spacing w:val="-14"/>
          <w:sz w:val="24"/>
        </w:rPr>
        <w:t xml:space="preserve"> </w:t>
      </w:r>
      <w:r w:rsidRPr="00D16BB6">
        <w:rPr>
          <w:rFonts w:cs="Arial"/>
          <w:sz w:val="24"/>
        </w:rPr>
        <w:t>to</w:t>
      </w:r>
      <w:r w:rsidRPr="00D16BB6">
        <w:rPr>
          <w:rFonts w:cs="Arial"/>
          <w:spacing w:val="-14"/>
          <w:sz w:val="24"/>
        </w:rPr>
        <w:t xml:space="preserve"> </w:t>
      </w:r>
      <w:r w:rsidRPr="00D16BB6">
        <w:rPr>
          <w:rFonts w:cs="Arial"/>
          <w:sz w:val="24"/>
        </w:rPr>
        <w:t>demonstrate</w:t>
      </w:r>
      <w:r w:rsidRPr="00D16BB6">
        <w:rPr>
          <w:rFonts w:cs="Arial"/>
          <w:spacing w:val="-14"/>
          <w:sz w:val="24"/>
        </w:rPr>
        <w:t xml:space="preserve"> </w:t>
      </w:r>
      <w:r w:rsidRPr="00D16BB6">
        <w:rPr>
          <w:rFonts w:cs="Arial"/>
          <w:sz w:val="24"/>
        </w:rPr>
        <w:t>"</w:t>
      </w:r>
      <w:proofErr w:type="spellStart"/>
      <w:r w:rsidRPr="00D16BB6">
        <w:rPr>
          <w:rFonts w:cs="Arial"/>
          <w:sz w:val="24"/>
        </w:rPr>
        <w:t>self</w:t>
      </w:r>
      <w:r w:rsidRPr="00D16BB6">
        <w:rPr>
          <w:rFonts w:cs="Arial"/>
          <w:spacing w:val="-14"/>
          <w:sz w:val="24"/>
        </w:rPr>
        <w:t xml:space="preserve"> </w:t>
      </w:r>
      <w:r w:rsidRPr="00D16BB6">
        <w:rPr>
          <w:rFonts w:cs="Arial"/>
          <w:sz w:val="24"/>
        </w:rPr>
        <w:t>cleaning</w:t>
      </w:r>
      <w:proofErr w:type="spellEnd"/>
      <w:r w:rsidRPr="00D16BB6">
        <w:rPr>
          <w:rFonts w:cs="Arial"/>
          <w:sz w:val="24"/>
        </w:rPr>
        <w:t>"</w:t>
      </w:r>
      <w:r w:rsidRPr="00D16BB6">
        <w:rPr>
          <w:rFonts w:cs="Arial"/>
          <w:spacing w:val="-2"/>
          <w:sz w:val="24"/>
        </w:rPr>
        <w:t xml:space="preserve"> </w:t>
      </w:r>
      <w:bookmarkStart w:id="994" w:name="7.3._In_order_to_demonstrate_&quot;self_clean"/>
      <w:bookmarkEnd w:id="994"/>
      <w:r w:rsidRPr="00D16BB6">
        <w:rPr>
          <w:rFonts w:cs="Arial"/>
          <w:sz w:val="24"/>
        </w:rPr>
        <w:t>in</w:t>
      </w:r>
      <w:r w:rsidRPr="00D16BB6">
        <w:rPr>
          <w:rFonts w:cs="Arial"/>
          <w:spacing w:val="-2"/>
          <w:sz w:val="24"/>
        </w:rPr>
        <w:t xml:space="preserve"> </w:t>
      </w:r>
      <w:r w:rsidRPr="00D16BB6">
        <w:rPr>
          <w:rFonts w:cs="Arial"/>
          <w:sz w:val="24"/>
        </w:rPr>
        <w:t>accordance</w:t>
      </w:r>
      <w:r w:rsidRPr="00D16BB6">
        <w:rPr>
          <w:rFonts w:cs="Arial"/>
          <w:spacing w:val="-2"/>
          <w:sz w:val="24"/>
        </w:rPr>
        <w:t xml:space="preserve"> </w:t>
      </w:r>
      <w:r w:rsidRPr="00D16BB6">
        <w:rPr>
          <w:rFonts w:cs="Arial"/>
          <w:sz w:val="24"/>
        </w:rPr>
        <w:t>with</w:t>
      </w:r>
      <w:r w:rsidRPr="00D16BB6">
        <w:rPr>
          <w:rFonts w:cs="Arial"/>
          <w:spacing w:val="-2"/>
          <w:sz w:val="24"/>
        </w:rPr>
        <w:t xml:space="preserve"> </w:t>
      </w:r>
      <w:r w:rsidRPr="00D16BB6">
        <w:rPr>
          <w:rFonts w:cs="Arial"/>
          <w:sz w:val="24"/>
        </w:rPr>
        <w:t>Regulation</w:t>
      </w:r>
      <w:r w:rsidRPr="00D16BB6">
        <w:rPr>
          <w:rFonts w:cs="Arial"/>
          <w:spacing w:val="-2"/>
          <w:sz w:val="24"/>
        </w:rPr>
        <w:t xml:space="preserve"> </w:t>
      </w:r>
      <w:r w:rsidRPr="00D16BB6">
        <w:rPr>
          <w:rFonts w:cs="Arial"/>
          <w:sz w:val="24"/>
        </w:rPr>
        <w:t>57(13)</w:t>
      </w:r>
      <w:r w:rsidRPr="00D16BB6">
        <w:rPr>
          <w:rFonts w:cs="Arial"/>
          <w:spacing w:val="-1"/>
          <w:sz w:val="24"/>
        </w:rPr>
        <w:t xml:space="preserve"> </w:t>
      </w:r>
      <w:r w:rsidRPr="00D16BB6">
        <w:rPr>
          <w:rFonts w:cs="Arial"/>
          <w:sz w:val="24"/>
        </w:rPr>
        <w:t>to</w:t>
      </w:r>
      <w:r w:rsidRPr="00D16BB6">
        <w:rPr>
          <w:rFonts w:cs="Arial"/>
          <w:spacing w:val="-2"/>
          <w:sz w:val="24"/>
        </w:rPr>
        <w:t xml:space="preserve"> </w:t>
      </w:r>
      <w:r w:rsidRPr="00D16BB6">
        <w:rPr>
          <w:rFonts w:cs="Arial"/>
          <w:sz w:val="24"/>
        </w:rPr>
        <w:t>57(17)(inclusive).</w:t>
      </w:r>
    </w:p>
    <w:p w14:paraId="7F328ED8" w14:textId="60ADB423" w:rsidR="00521A41" w:rsidRPr="00D16BB6" w:rsidRDefault="00D16BB6" w:rsidP="00D16BB6">
      <w:pPr>
        <w:pStyle w:val="MRNumberedHeading2"/>
        <w:numPr>
          <w:ilvl w:val="0"/>
          <w:numId w:val="0"/>
        </w:numPr>
        <w:tabs>
          <w:tab w:val="left" w:pos="815"/>
        </w:tabs>
        <w:kinsoku w:val="0"/>
        <w:overflowPunct w:val="0"/>
        <w:autoSpaceDE w:val="0"/>
        <w:autoSpaceDN w:val="0"/>
        <w:adjustRightInd w:val="0"/>
        <w:spacing w:before="213" w:line="240" w:lineRule="auto"/>
        <w:ind w:right="18"/>
        <w:jc w:val="both"/>
        <w:rPr>
          <w:rFonts w:cs="Arial"/>
          <w:sz w:val="24"/>
        </w:rPr>
      </w:pPr>
      <w:r>
        <w:rPr>
          <w:rFonts w:cs="Arial"/>
          <w:sz w:val="24"/>
        </w:rPr>
        <w:t xml:space="preserve">7.3 </w:t>
      </w:r>
      <w:r w:rsidR="00521A41" w:rsidRPr="00D16BB6">
        <w:rPr>
          <w:rFonts w:cs="Arial"/>
          <w:sz w:val="24"/>
        </w:rPr>
        <w:t>In</w:t>
      </w:r>
      <w:r w:rsidR="00521A41" w:rsidRPr="00D16BB6">
        <w:rPr>
          <w:rFonts w:cs="Arial"/>
          <w:spacing w:val="74"/>
          <w:sz w:val="24"/>
        </w:rPr>
        <w:t xml:space="preserve"> </w:t>
      </w:r>
      <w:r w:rsidR="00521A41" w:rsidRPr="00D16BB6">
        <w:rPr>
          <w:rFonts w:cs="Arial"/>
          <w:sz w:val="24"/>
        </w:rPr>
        <w:t>order</w:t>
      </w:r>
      <w:r w:rsidR="00521A41" w:rsidRPr="00D16BB6">
        <w:rPr>
          <w:rFonts w:cs="Arial"/>
          <w:spacing w:val="75"/>
          <w:sz w:val="24"/>
        </w:rPr>
        <w:t xml:space="preserve"> </w:t>
      </w:r>
      <w:r w:rsidR="00521A41" w:rsidRPr="00D16BB6">
        <w:rPr>
          <w:rFonts w:cs="Arial"/>
          <w:sz w:val="24"/>
        </w:rPr>
        <w:t>to</w:t>
      </w:r>
      <w:r w:rsidR="00521A41" w:rsidRPr="00D16BB6">
        <w:rPr>
          <w:rFonts w:cs="Arial"/>
          <w:spacing w:val="74"/>
          <w:sz w:val="24"/>
        </w:rPr>
        <w:t xml:space="preserve"> </w:t>
      </w:r>
      <w:r w:rsidR="00521A41" w:rsidRPr="00D16BB6">
        <w:rPr>
          <w:rFonts w:cs="Arial"/>
          <w:sz w:val="24"/>
        </w:rPr>
        <w:t>demonstrate</w:t>
      </w:r>
      <w:r w:rsidR="00521A41" w:rsidRPr="00D16BB6">
        <w:rPr>
          <w:rFonts w:cs="Arial"/>
          <w:spacing w:val="74"/>
          <w:sz w:val="24"/>
        </w:rPr>
        <w:t xml:space="preserve"> </w:t>
      </w:r>
      <w:r w:rsidR="00521A41" w:rsidRPr="00D16BB6">
        <w:rPr>
          <w:rFonts w:cs="Arial"/>
          <w:sz w:val="24"/>
        </w:rPr>
        <w:t>"</w:t>
      </w:r>
      <w:proofErr w:type="spellStart"/>
      <w:r w:rsidR="00521A41" w:rsidRPr="00D16BB6">
        <w:rPr>
          <w:rFonts w:cs="Arial"/>
          <w:sz w:val="24"/>
        </w:rPr>
        <w:t>self</w:t>
      </w:r>
      <w:r w:rsidR="00521A41" w:rsidRPr="00D16BB6">
        <w:rPr>
          <w:rFonts w:cs="Arial"/>
          <w:spacing w:val="73"/>
          <w:sz w:val="24"/>
        </w:rPr>
        <w:t xml:space="preserve"> </w:t>
      </w:r>
      <w:r w:rsidR="00521A41" w:rsidRPr="00D16BB6">
        <w:rPr>
          <w:rFonts w:cs="Arial"/>
          <w:sz w:val="24"/>
        </w:rPr>
        <w:t>cleaning</w:t>
      </w:r>
      <w:proofErr w:type="spellEnd"/>
      <w:r w:rsidR="00521A41" w:rsidRPr="00D16BB6">
        <w:rPr>
          <w:rFonts w:cs="Arial"/>
          <w:sz w:val="24"/>
        </w:rPr>
        <w:t>"</w:t>
      </w:r>
      <w:r w:rsidR="00521A41" w:rsidRPr="00D16BB6">
        <w:rPr>
          <w:rFonts w:cs="Arial"/>
          <w:spacing w:val="75"/>
          <w:sz w:val="24"/>
        </w:rPr>
        <w:t xml:space="preserve"> </w:t>
      </w:r>
      <w:r w:rsidR="00521A41" w:rsidRPr="00D16BB6">
        <w:rPr>
          <w:rFonts w:cs="Arial"/>
          <w:sz w:val="24"/>
        </w:rPr>
        <w:t>and</w:t>
      </w:r>
      <w:r w:rsidR="00521A41" w:rsidRPr="00D16BB6">
        <w:rPr>
          <w:rFonts w:cs="Arial"/>
          <w:spacing w:val="74"/>
          <w:sz w:val="24"/>
        </w:rPr>
        <w:t xml:space="preserve"> </w:t>
      </w:r>
      <w:r w:rsidR="00521A41" w:rsidRPr="00D16BB6">
        <w:rPr>
          <w:rFonts w:cs="Arial"/>
          <w:sz w:val="24"/>
        </w:rPr>
        <w:t>avoid</w:t>
      </w:r>
      <w:r w:rsidR="00521A41" w:rsidRPr="00D16BB6">
        <w:rPr>
          <w:rFonts w:cs="Arial"/>
          <w:spacing w:val="75"/>
          <w:sz w:val="24"/>
        </w:rPr>
        <w:t xml:space="preserve"> </w:t>
      </w:r>
      <w:r w:rsidR="00521A41" w:rsidRPr="00D16BB6">
        <w:rPr>
          <w:rFonts w:cs="Arial"/>
          <w:sz w:val="24"/>
        </w:rPr>
        <w:t>exclusion</w:t>
      </w:r>
      <w:r w:rsidR="00521A41" w:rsidRPr="00D16BB6">
        <w:rPr>
          <w:rFonts w:cs="Arial"/>
          <w:spacing w:val="75"/>
          <w:sz w:val="24"/>
        </w:rPr>
        <w:t xml:space="preserve"> </w:t>
      </w:r>
      <w:r w:rsidR="00521A41" w:rsidRPr="00D16BB6">
        <w:rPr>
          <w:rFonts w:cs="Arial"/>
          <w:sz w:val="24"/>
        </w:rPr>
        <w:t>from</w:t>
      </w:r>
      <w:r w:rsidR="00521A41" w:rsidRPr="00D16BB6">
        <w:rPr>
          <w:rFonts w:cs="Arial"/>
          <w:spacing w:val="73"/>
          <w:sz w:val="24"/>
        </w:rPr>
        <w:t xml:space="preserve"> </w:t>
      </w:r>
      <w:r w:rsidR="00521A41" w:rsidRPr="00D16BB6">
        <w:rPr>
          <w:rFonts w:cs="Arial"/>
          <w:sz w:val="24"/>
        </w:rPr>
        <w:t>future</w:t>
      </w:r>
      <w:r w:rsidR="00521A41" w:rsidRPr="00D16BB6">
        <w:rPr>
          <w:rFonts w:cs="Arial"/>
          <w:spacing w:val="-1"/>
          <w:sz w:val="24"/>
        </w:rPr>
        <w:t xml:space="preserve"> </w:t>
      </w:r>
      <w:r w:rsidR="00521A41" w:rsidRPr="00D16BB6">
        <w:rPr>
          <w:rFonts w:cs="Arial"/>
          <w:sz w:val="24"/>
        </w:rPr>
        <w:t>procurements,</w:t>
      </w:r>
      <w:r w:rsidR="00521A41" w:rsidRPr="00D16BB6">
        <w:rPr>
          <w:rFonts w:cs="Arial"/>
          <w:spacing w:val="18"/>
          <w:sz w:val="24"/>
        </w:rPr>
        <w:t xml:space="preserve"> </w:t>
      </w:r>
      <w:r w:rsidR="00521A41" w:rsidRPr="00D16BB6">
        <w:rPr>
          <w:rFonts w:cs="Arial"/>
          <w:sz w:val="24"/>
        </w:rPr>
        <w:t>the</w:t>
      </w:r>
      <w:r w:rsidR="00521A41" w:rsidRPr="00D16BB6">
        <w:rPr>
          <w:rFonts w:cs="Arial"/>
          <w:spacing w:val="18"/>
          <w:sz w:val="24"/>
        </w:rPr>
        <w:t xml:space="preserve"> </w:t>
      </w:r>
      <w:r w:rsidR="00521A41" w:rsidRPr="00D16BB6">
        <w:rPr>
          <w:rFonts w:cs="Arial"/>
          <w:sz w:val="24"/>
        </w:rPr>
        <w:t>Supplier</w:t>
      </w:r>
      <w:r w:rsidR="00521A41" w:rsidRPr="00D16BB6">
        <w:rPr>
          <w:rFonts w:cs="Arial"/>
          <w:spacing w:val="19"/>
          <w:sz w:val="24"/>
        </w:rPr>
        <w:t xml:space="preserve"> </w:t>
      </w:r>
      <w:r w:rsidR="00521A41" w:rsidRPr="00D16BB6">
        <w:rPr>
          <w:rFonts w:cs="Arial"/>
          <w:sz w:val="24"/>
        </w:rPr>
        <w:t>will</w:t>
      </w:r>
      <w:r w:rsidR="00521A41" w:rsidRPr="00D16BB6">
        <w:rPr>
          <w:rFonts w:cs="Arial"/>
          <w:spacing w:val="18"/>
          <w:sz w:val="24"/>
        </w:rPr>
        <w:t xml:space="preserve"> </w:t>
      </w:r>
      <w:r w:rsidR="00521A41" w:rsidRPr="00D16BB6">
        <w:rPr>
          <w:rFonts w:cs="Arial"/>
          <w:sz w:val="24"/>
        </w:rPr>
        <w:t>be</w:t>
      </w:r>
      <w:r w:rsidR="00521A41" w:rsidRPr="00D16BB6">
        <w:rPr>
          <w:rFonts w:cs="Arial"/>
          <w:spacing w:val="18"/>
          <w:sz w:val="24"/>
        </w:rPr>
        <w:t xml:space="preserve"> </w:t>
      </w:r>
      <w:r w:rsidR="00521A41" w:rsidRPr="00D16BB6">
        <w:rPr>
          <w:rFonts w:cs="Arial"/>
          <w:sz w:val="24"/>
        </w:rPr>
        <w:t>required</w:t>
      </w:r>
      <w:r w:rsidR="00521A41" w:rsidRPr="00D16BB6">
        <w:rPr>
          <w:rFonts w:cs="Arial"/>
          <w:spacing w:val="17"/>
          <w:sz w:val="24"/>
        </w:rPr>
        <w:t xml:space="preserve"> </w:t>
      </w:r>
      <w:r w:rsidR="00521A41" w:rsidRPr="00D16BB6">
        <w:rPr>
          <w:rFonts w:cs="Arial"/>
          <w:sz w:val="24"/>
        </w:rPr>
        <w:t>to</w:t>
      </w:r>
      <w:r w:rsidR="00521A41" w:rsidRPr="00D16BB6">
        <w:rPr>
          <w:rFonts w:cs="Arial"/>
          <w:spacing w:val="18"/>
          <w:sz w:val="24"/>
        </w:rPr>
        <w:t xml:space="preserve"> </w:t>
      </w:r>
      <w:r w:rsidR="00521A41" w:rsidRPr="00D16BB6">
        <w:rPr>
          <w:rFonts w:cs="Arial"/>
          <w:sz w:val="24"/>
        </w:rPr>
        <w:t>provide</w:t>
      </w:r>
      <w:r w:rsidR="00521A41" w:rsidRPr="00D16BB6">
        <w:rPr>
          <w:rFonts w:cs="Arial"/>
          <w:spacing w:val="17"/>
          <w:sz w:val="24"/>
        </w:rPr>
        <w:t xml:space="preserve"> </w:t>
      </w:r>
      <w:r w:rsidR="00521A41" w:rsidRPr="00D16BB6">
        <w:rPr>
          <w:rFonts w:cs="Arial"/>
          <w:sz w:val="24"/>
        </w:rPr>
        <w:t>evidence</w:t>
      </w:r>
      <w:r w:rsidR="00521A41" w:rsidRPr="00D16BB6">
        <w:rPr>
          <w:rFonts w:cs="Arial"/>
          <w:spacing w:val="18"/>
          <w:sz w:val="24"/>
        </w:rPr>
        <w:t xml:space="preserve"> </w:t>
      </w:r>
      <w:r w:rsidR="00521A41" w:rsidRPr="00D16BB6">
        <w:rPr>
          <w:rFonts w:cs="Arial"/>
          <w:sz w:val="24"/>
        </w:rPr>
        <w:t>to</w:t>
      </w:r>
      <w:r w:rsidR="00521A41" w:rsidRPr="00D16BB6">
        <w:rPr>
          <w:rFonts w:cs="Arial"/>
          <w:spacing w:val="18"/>
          <w:sz w:val="24"/>
        </w:rPr>
        <w:t xml:space="preserve"> </w:t>
      </w:r>
      <w:r w:rsidR="00521A41" w:rsidRPr="00D16BB6">
        <w:rPr>
          <w:rFonts w:cs="Arial"/>
          <w:sz w:val="24"/>
        </w:rPr>
        <w:t>the</w:t>
      </w:r>
      <w:r w:rsidR="00521A41" w:rsidRPr="00D16BB6">
        <w:rPr>
          <w:rFonts w:cs="Arial"/>
          <w:spacing w:val="18"/>
          <w:sz w:val="24"/>
        </w:rPr>
        <w:t xml:space="preserve"> </w:t>
      </w:r>
      <w:r w:rsidR="00521A41" w:rsidRPr="00D16BB6">
        <w:rPr>
          <w:rFonts w:cs="Arial"/>
          <w:sz w:val="24"/>
        </w:rPr>
        <w:t>effect</w:t>
      </w:r>
      <w:r w:rsidR="00521A41" w:rsidRPr="00D16BB6">
        <w:rPr>
          <w:rFonts w:cs="Arial"/>
          <w:spacing w:val="-1"/>
          <w:sz w:val="24"/>
        </w:rPr>
        <w:t xml:space="preserve"> </w:t>
      </w:r>
      <w:r w:rsidR="00521A41" w:rsidRPr="00D16BB6">
        <w:rPr>
          <w:rFonts w:cs="Arial"/>
          <w:sz w:val="24"/>
        </w:rPr>
        <w:t>that</w:t>
      </w:r>
      <w:r w:rsidR="00521A41" w:rsidRPr="00D16BB6">
        <w:rPr>
          <w:rFonts w:cs="Arial"/>
          <w:spacing w:val="62"/>
          <w:sz w:val="24"/>
        </w:rPr>
        <w:t xml:space="preserve">  </w:t>
      </w:r>
      <w:r w:rsidR="00521A41" w:rsidRPr="00D16BB6">
        <w:rPr>
          <w:rFonts w:cs="Arial"/>
          <w:sz w:val="24"/>
        </w:rPr>
        <w:t>measures</w:t>
      </w:r>
      <w:r w:rsidR="00521A41" w:rsidRPr="00D16BB6">
        <w:rPr>
          <w:rFonts w:cs="Arial"/>
          <w:spacing w:val="62"/>
          <w:sz w:val="24"/>
        </w:rPr>
        <w:t xml:space="preserve">  </w:t>
      </w:r>
      <w:r w:rsidR="00521A41" w:rsidRPr="00D16BB6">
        <w:rPr>
          <w:rFonts w:cs="Arial"/>
          <w:sz w:val="24"/>
        </w:rPr>
        <w:t>taken</w:t>
      </w:r>
      <w:r w:rsidR="00521A41" w:rsidRPr="00D16BB6">
        <w:rPr>
          <w:rFonts w:cs="Arial"/>
          <w:spacing w:val="62"/>
          <w:sz w:val="24"/>
        </w:rPr>
        <w:t xml:space="preserve">  </w:t>
      </w:r>
      <w:r w:rsidR="00521A41" w:rsidRPr="00D16BB6">
        <w:rPr>
          <w:rFonts w:cs="Arial"/>
          <w:sz w:val="24"/>
        </w:rPr>
        <w:t>by</w:t>
      </w:r>
      <w:r w:rsidR="00521A41" w:rsidRPr="00D16BB6">
        <w:rPr>
          <w:rFonts w:cs="Arial"/>
          <w:spacing w:val="62"/>
          <w:sz w:val="24"/>
        </w:rPr>
        <w:t xml:space="preserve">  </w:t>
      </w:r>
      <w:r w:rsidR="00521A41" w:rsidRPr="00D16BB6">
        <w:rPr>
          <w:rFonts w:cs="Arial"/>
          <w:sz w:val="24"/>
        </w:rPr>
        <w:t>the</w:t>
      </w:r>
      <w:r w:rsidR="00521A41" w:rsidRPr="00D16BB6">
        <w:rPr>
          <w:rFonts w:cs="Arial"/>
          <w:spacing w:val="62"/>
          <w:sz w:val="24"/>
        </w:rPr>
        <w:t xml:space="preserve">  </w:t>
      </w:r>
      <w:r w:rsidR="00521A41" w:rsidRPr="00D16BB6">
        <w:rPr>
          <w:rFonts w:cs="Arial"/>
          <w:sz w:val="24"/>
        </w:rPr>
        <w:t>Supplier</w:t>
      </w:r>
      <w:r w:rsidR="00521A41" w:rsidRPr="00D16BB6">
        <w:rPr>
          <w:rFonts w:cs="Arial"/>
          <w:spacing w:val="62"/>
          <w:sz w:val="24"/>
        </w:rPr>
        <w:t xml:space="preserve">  </w:t>
      </w:r>
      <w:r w:rsidR="00521A41" w:rsidRPr="00D16BB6">
        <w:rPr>
          <w:rFonts w:cs="Arial"/>
          <w:sz w:val="24"/>
        </w:rPr>
        <w:t>operator</w:t>
      </w:r>
      <w:r w:rsidR="00521A41" w:rsidRPr="00D16BB6">
        <w:rPr>
          <w:rFonts w:cs="Arial"/>
          <w:spacing w:val="62"/>
          <w:sz w:val="24"/>
        </w:rPr>
        <w:t xml:space="preserve">  </w:t>
      </w:r>
      <w:r w:rsidR="00521A41" w:rsidRPr="00D16BB6">
        <w:rPr>
          <w:rFonts w:cs="Arial"/>
          <w:sz w:val="24"/>
        </w:rPr>
        <w:t>are</w:t>
      </w:r>
      <w:r w:rsidR="00521A41" w:rsidRPr="00D16BB6">
        <w:rPr>
          <w:rFonts w:cs="Arial"/>
          <w:spacing w:val="62"/>
          <w:sz w:val="24"/>
        </w:rPr>
        <w:t xml:space="preserve">  </w:t>
      </w:r>
      <w:r w:rsidR="00521A41" w:rsidRPr="00D16BB6">
        <w:rPr>
          <w:rFonts w:cs="Arial"/>
          <w:sz w:val="24"/>
        </w:rPr>
        <w:t>sufficient</w:t>
      </w:r>
      <w:r w:rsidR="00521A41" w:rsidRPr="00D16BB6">
        <w:rPr>
          <w:rFonts w:cs="Arial"/>
          <w:spacing w:val="62"/>
          <w:sz w:val="24"/>
        </w:rPr>
        <w:t xml:space="preserve">  </w:t>
      </w:r>
      <w:r w:rsidR="00521A41" w:rsidRPr="00D16BB6">
        <w:rPr>
          <w:rFonts w:cs="Arial"/>
          <w:sz w:val="24"/>
        </w:rPr>
        <w:t>to</w:t>
      </w:r>
      <w:r w:rsidR="00521A41" w:rsidRPr="00D16BB6">
        <w:rPr>
          <w:rFonts w:cs="Arial"/>
          <w:spacing w:val="-1"/>
          <w:sz w:val="24"/>
        </w:rPr>
        <w:t xml:space="preserve"> </w:t>
      </w:r>
      <w:r w:rsidR="00521A41" w:rsidRPr="00D16BB6">
        <w:rPr>
          <w:rFonts w:cs="Arial"/>
          <w:sz w:val="24"/>
        </w:rPr>
        <w:t>demonstrate</w:t>
      </w:r>
      <w:r w:rsidR="00521A41" w:rsidRPr="00D16BB6">
        <w:rPr>
          <w:rFonts w:cs="Arial"/>
          <w:spacing w:val="6"/>
          <w:sz w:val="24"/>
        </w:rPr>
        <w:t xml:space="preserve"> </w:t>
      </w:r>
      <w:r w:rsidR="00521A41" w:rsidRPr="00D16BB6">
        <w:rPr>
          <w:rFonts w:cs="Arial"/>
          <w:sz w:val="24"/>
        </w:rPr>
        <w:t>its</w:t>
      </w:r>
      <w:r w:rsidR="00521A41" w:rsidRPr="00D16BB6">
        <w:rPr>
          <w:rFonts w:cs="Arial"/>
          <w:spacing w:val="6"/>
          <w:sz w:val="24"/>
        </w:rPr>
        <w:t xml:space="preserve"> </w:t>
      </w:r>
      <w:r w:rsidR="00521A41" w:rsidRPr="00D16BB6">
        <w:rPr>
          <w:rFonts w:cs="Arial"/>
          <w:sz w:val="24"/>
        </w:rPr>
        <w:t>reliability,</w:t>
      </w:r>
      <w:r w:rsidR="00521A41" w:rsidRPr="00D16BB6">
        <w:rPr>
          <w:rFonts w:cs="Arial"/>
          <w:spacing w:val="7"/>
          <w:sz w:val="24"/>
        </w:rPr>
        <w:t xml:space="preserve"> </w:t>
      </w:r>
      <w:r w:rsidR="00521A41" w:rsidRPr="00D16BB6">
        <w:rPr>
          <w:rFonts w:cs="Arial"/>
          <w:sz w:val="24"/>
        </w:rPr>
        <w:t>including</w:t>
      </w:r>
      <w:r w:rsidR="00521A41" w:rsidRPr="00D16BB6">
        <w:rPr>
          <w:rFonts w:cs="Arial"/>
          <w:spacing w:val="6"/>
          <w:sz w:val="24"/>
        </w:rPr>
        <w:t xml:space="preserve"> </w:t>
      </w:r>
      <w:r w:rsidR="00521A41" w:rsidRPr="00D16BB6">
        <w:rPr>
          <w:rFonts w:cs="Arial"/>
          <w:sz w:val="24"/>
        </w:rPr>
        <w:t>(but</w:t>
      </w:r>
      <w:r w:rsidR="00521A41" w:rsidRPr="00D16BB6">
        <w:rPr>
          <w:rFonts w:cs="Arial"/>
          <w:spacing w:val="7"/>
          <w:sz w:val="24"/>
        </w:rPr>
        <w:t xml:space="preserve"> </w:t>
      </w:r>
      <w:r w:rsidR="00521A41" w:rsidRPr="00D16BB6">
        <w:rPr>
          <w:rFonts w:cs="Arial"/>
          <w:sz w:val="24"/>
        </w:rPr>
        <w:t>not</w:t>
      </w:r>
      <w:r w:rsidR="00521A41" w:rsidRPr="00D16BB6">
        <w:rPr>
          <w:rFonts w:cs="Arial"/>
          <w:spacing w:val="7"/>
          <w:sz w:val="24"/>
        </w:rPr>
        <w:t xml:space="preserve"> </w:t>
      </w:r>
      <w:r w:rsidR="00521A41" w:rsidRPr="00D16BB6">
        <w:rPr>
          <w:rFonts w:cs="Arial"/>
          <w:sz w:val="24"/>
        </w:rPr>
        <w:t>limited</w:t>
      </w:r>
      <w:r w:rsidR="00521A41" w:rsidRPr="00D16BB6">
        <w:rPr>
          <w:rFonts w:cs="Arial"/>
          <w:spacing w:val="6"/>
          <w:sz w:val="24"/>
        </w:rPr>
        <w:t xml:space="preserve"> </w:t>
      </w:r>
      <w:r w:rsidR="00521A41" w:rsidRPr="00D16BB6">
        <w:rPr>
          <w:rFonts w:cs="Arial"/>
          <w:sz w:val="24"/>
        </w:rPr>
        <w:t>to)</w:t>
      </w:r>
      <w:r w:rsidR="00521A41" w:rsidRPr="00D16BB6">
        <w:rPr>
          <w:rFonts w:cs="Arial"/>
          <w:spacing w:val="7"/>
          <w:sz w:val="24"/>
        </w:rPr>
        <w:t xml:space="preserve"> </w:t>
      </w:r>
      <w:r w:rsidR="00521A41" w:rsidRPr="00D16BB6">
        <w:rPr>
          <w:rFonts w:cs="Arial"/>
          <w:sz w:val="24"/>
        </w:rPr>
        <w:t>demonstrating</w:t>
      </w:r>
      <w:r w:rsidR="00521A41" w:rsidRPr="00D16BB6">
        <w:rPr>
          <w:rFonts w:cs="Arial"/>
          <w:spacing w:val="6"/>
          <w:sz w:val="24"/>
        </w:rPr>
        <w:t xml:space="preserve"> </w:t>
      </w:r>
      <w:r w:rsidR="00521A41" w:rsidRPr="00D16BB6">
        <w:rPr>
          <w:rFonts w:cs="Arial"/>
          <w:sz w:val="24"/>
        </w:rPr>
        <w:t>that</w:t>
      </w:r>
      <w:r w:rsidR="00521A41" w:rsidRPr="00D16BB6">
        <w:rPr>
          <w:rFonts w:cs="Arial"/>
          <w:spacing w:val="7"/>
          <w:sz w:val="24"/>
        </w:rPr>
        <w:t xml:space="preserve"> </w:t>
      </w:r>
      <w:r w:rsidR="00521A41" w:rsidRPr="00D16BB6">
        <w:rPr>
          <w:rFonts w:cs="Arial"/>
          <w:sz w:val="24"/>
        </w:rPr>
        <w:t>the</w:t>
      </w:r>
      <w:r w:rsidR="00521A41" w:rsidRPr="00D16BB6">
        <w:rPr>
          <w:rFonts w:cs="Arial"/>
          <w:spacing w:val="-2"/>
          <w:sz w:val="24"/>
        </w:rPr>
        <w:t xml:space="preserve"> </w:t>
      </w:r>
      <w:r w:rsidR="00521A41" w:rsidRPr="00D16BB6">
        <w:rPr>
          <w:rFonts w:cs="Arial"/>
          <w:sz w:val="24"/>
        </w:rPr>
        <w:t>Supplier</w:t>
      </w:r>
      <w:r w:rsidR="00521A41" w:rsidRPr="00D16BB6">
        <w:rPr>
          <w:rFonts w:cs="Arial"/>
          <w:spacing w:val="-11"/>
          <w:sz w:val="24"/>
        </w:rPr>
        <w:t xml:space="preserve"> </w:t>
      </w:r>
      <w:r w:rsidR="00521A41" w:rsidRPr="00D16BB6">
        <w:rPr>
          <w:rFonts w:cs="Arial"/>
          <w:sz w:val="24"/>
        </w:rPr>
        <w:t>has</w:t>
      </w:r>
      <w:r w:rsidR="00521A41" w:rsidRPr="00D16BB6">
        <w:rPr>
          <w:rFonts w:cs="Arial"/>
          <w:spacing w:val="-12"/>
          <w:sz w:val="24"/>
        </w:rPr>
        <w:t xml:space="preserve"> </w:t>
      </w:r>
      <w:r w:rsidR="00521A41" w:rsidRPr="00D16BB6">
        <w:rPr>
          <w:rFonts w:cs="Arial"/>
          <w:sz w:val="24"/>
        </w:rPr>
        <w:t>taken</w:t>
      </w:r>
      <w:r w:rsidR="00521A41" w:rsidRPr="00D16BB6">
        <w:rPr>
          <w:rFonts w:cs="Arial"/>
          <w:spacing w:val="-12"/>
          <w:sz w:val="24"/>
        </w:rPr>
        <w:t xml:space="preserve"> </w:t>
      </w:r>
      <w:r w:rsidR="00521A41" w:rsidRPr="00D16BB6">
        <w:rPr>
          <w:rFonts w:cs="Arial"/>
          <w:sz w:val="24"/>
        </w:rPr>
        <w:t>concrete</w:t>
      </w:r>
      <w:r w:rsidR="00521A41" w:rsidRPr="00D16BB6">
        <w:rPr>
          <w:rFonts w:cs="Arial"/>
          <w:spacing w:val="-12"/>
          <w:sz w:val="24"/>
        </w:rPr>
        <w:t xml:space="preserve"> </w:t>
      </w:r>
      <w:r w:rsidR="00521A41" w:rsidRPr="00D16BB6">
        <w:rPr>
          <w:rFonts w:cs="Arial"/>
          <w:sz w:val="24"/>
        </w:rPr>
        <w:t>technical,</w:t>
      </w:r>
      <w:r w:rsidR="00521A41" w:rsidRPr="00D16BB6">
        <w:rPr>
          <w:rFonts w:cs="Arial"/>
          <w:spacing w:val="-11"/>
          <w:sz w:val="24"/>
        </w:rPr>
        <w:t xml:space="preserve"> </w:t>
      </w:r>
      <w:r w:rsidR="00521A41" w:rsidRPr="00D16BB6">
        <w:rPr>
          <w:rFonts w:cs="Arial"/>
          <w:sz w:val="24"/>
        </w:rPr>
        <w:t>organisational</w:t>
      </w:r>
      <w:r w:rsidR="00521A41" w:rsidRPr="00D16BB6">
        <w:rPr>
          <w:rFonts w:cs="Arial"/>
          <w:spacing w:val="-12"/>
          <w:sz w:val="24"/>
        </w:rPr>
        <w:t xml:space="preserve"> </w:t>
      </w:r>
      <w:r w:rsidR="00521A41" w:rsidRPr="00D16BB6">
        <w:rPr>
          <w:rFonts w:cs="Arial"/>
          <w:sz w:val="24"/>
        </w:rPr>
        <w:t>and</w:t>
      </w:r>
      <w:r w:rsidR="00521A41" w:rsidRPr="00D16BB6">
        <w:rPr>
          <w:rFonts w:cs="Arial"/>
          <w:spacing w:val="-12"/>
          <w:sz w:val="24"/>
        </w:rPr>
        <w:t xml:space="preserve"> </w:t>
      </w:r>
      <w:r w:rsidR="00521A41" w:rsidRPr="00D16BB6">
        <w:rPr>
          <w:rFonts w:cs="Arial"/>
          <w:sz w:val="24"/>
        </w:rPr>
        <w:t>personnel</w:t>
      </w:r>
      <w:r w:rsidR="00521A41" w:rsidRPr="00D16BB6">
        <w:rPr>
          <w:rFonts w:cs="Arial"/>
          <w:spacing w:val="-12"/>
          <w:sz w:val="24"/>
        </w:rPr>
        <w:t xml:space="preserve"> </w:t>
      </w:r>
      <w:r w:rsidR="00521A41" w:rsidRPr="00D16BB6">
        <w:rPr>
          <w:rFonts w:cs="Arial"/>
          <w:sz w:val="24"/>
        </w:rPr>
        <w:t>measures</w:t>
      </w:r>
      <w:r w:rsidR="00521A41" w:rsidRPr="00D16BB6">
        <w:rPr>
          <w:rFonts w:cs="Arial"/>
          <w:spacing w:val="-2"/>
          <w:sz w:val="24"/>
        </w:rPr>
        <w:t xml:space="preserve"> </w:t>
      </w:r>
      <w:r w:rsidR="00521A41" w:rsidRPr="00D16BB6">
        <w:rPr>
          <w:rFonts w:cs="Arial"/>
          <w:sz w:val="24"/>
        </w:rPr>
        <w:t>that</w:t>
      </w:r>
      <w:r w:rsidR="00521A41" w:rsidRPr="00D16BB6">
        <w:rPr>
          <w:rFonts w:cs="Arial"/>
          <w:spacing w:val="-8"/>
          <w:sz w:val="24"/>
        </w:rPr>
        <w:t xml:space="preserve"> </w:t>
      </w:r>
      <w:r w:rsidR="00521A41" w:rsidRPr="00D16BB6">
        <w:rPr>
          <w:rFonts w:cs="Arial"/>
          <w:sz w:val="24"/>
        </w:rPr>
        <w:t>are</w:t>
      </w:r>
      <w:r w:rsidR="00521A41" w:rsidRPr="00D16BB6">
        <w:rPr>
          <w:rFonts w:cs="Arial"/>
          <w:spacing w:val="-10"/>
          <w:sz w:val="24"/>
        </w:rPr>
        <w:t xml:space="preserve"> </w:t>
      </w:r>
      <w:r w:rsidR="00521A41" w:rsidRPr="00D16BB6">
        <w:rPr>
          <w:rFonts w:cs="Arial"/>
          <w:sz w:val="24"/>
        </w:rPr>
        <w:t>appropriate</w:t>
      </w:r>
      <w:r w:rsidR="00521A41" w:rsidRPr="00D16BB6">
        <w:rPr>
          <w:rFonts w:cs="Arial"/>
          <w:spacing w:val="-8"/>
          <w:sz w:val="24"/>
        </w:rPr>
        <w:t xml:space="preserve"> </w:t>
      </w:r>
      <w:r w:rsidR="00521A41" w:rsidRPr="00D16BB6">
        <w:rPr>
          <w:rFonts w:cs="Arial"/>
          <w:sz w:val="24"/>
        </w:rPr>
        <w:t>to</w:t>
      </w:r>
      <w:r w:rsidR="00521A41" w:rsidRPr="00D16BB6">
        <w:rPr>
          <w:rFonts w:cs="Arial"/>
          <w:spacing w:val="-8"/>
          <w:sz w:val="24"/>
        </w:rPr>
        <w:t xml:space="preserve"> </w:t>
      </w:r>
      <w:r w:rsidR="00521A41" w:rsidRPr="00D16BB6">
        <w:rPr>
          <w:rFonts w:cs="Arial"/>
          <w:sz w:val="24"/>
        </w:rPr>
        <w:t>prevent</w:t>
      </w:r>
      <w:r w:rsidR="00521A41" w:rsidRPr="00D16BB6">
        <w:rPr>
          <w:rFonts w:cs="Arial"/>
          <w:spacing w:val="-9"/>
          <w:sz w:val="24"/>
        </w:rPr>
        <w:t xml:space="preserve"> </w:t>
      </w:r>
      <w:r w:rsidR="00521A41" w:rsidRPr="00D16BB6">
        <w:rPr>
          <w:rFonts w:cs="Arial"/>
          <w:sz w:val="24"/>
        </w:rPr>
        <w:t>further</w:t>
      </w:r>
      <w:r w:rsidR="00521A41" w:rsidRPr="00D16BB6">
        <w:rPr>
          <w:rFonts w:cs="Arial"/>
          <w:spacing w:val="-8"/>
          <w:sz w:val="24"/>
        </w:rPr>
        <w:t xml:space="preserve"> </w:t>
      </w:r>
      <w:r w:rsidR="00521A41" w:rsidRPr="00D16BB6">
        <w:rPr>
          <w:rFonts w:cs="Arial"/>
          <w:sz w:val="24"/>
        </w:rPr>
        <w:t>occurrences</w:t>
      </w:r>
      <w:r w:rsidR="00521A41" w:rsidRPr="00D16BB6">
        <w:rPr>
          <w:rFonts w:cs="Arial"/>
          <w:spacing w:val="-8"/>
          <w:sz w:val="24"/>
        </w:rPr>
        <w:t xml:space="preserve"> </w:t>
      </w:r>
      <w:r w:rsidR="00521A41" w:rsidRPr="00D16BB6">
        <w:rPr>
          <w:rFonts w:cs="Arial"/>
          <w:sz w:val="24"/>
        </w:rPr>
        <w:t>of</w:t>
      </w:r>
      <w:r w:rsidR="00521A41" w:rsidRPr="00D16BB6">
        <w:rPr>
          <w:rFonts w:cs="Arial"/>
          <w:spacing w:val="-8"/>
          <w:sz w:val="24"/>
        </w:rPr>
        <w:t xml:space="preserve"> </w:t>
      </w:r>
      <w:r w:rsidR="00521A41" w:rsidRPr="00D16BB6">
        <w:rPr>
          <w:rFonts w:cs="Arial"/>
          <w:sz w:val="24"/>
        </w:rPr>
        <w:t>the</w:t>
      </w:r>
      <w:r w:rsidR="00521A41" w:rsidRPr="00D16BB6">
        <w:rPr>
          <w:rFonts w:cs="Arial"/>
          <w:spacing w:val="-8"/>
          <w:sz w:val="24"/>
        </w:rPr>
        <w:t xml:space="preserve"> </w:t>
      </w:r>
      <w:r w:rsidR="00521A41" w:rsidRPr="00D16BB6">
        <w:rPr>
          <w:rFonts w:cs="Arial"/>
          <w:sz w:val="24"/>
        </w:rPr>
        <w:t>circumstances</w:t>
      </w:r>
      <w:r w:rsidR="00521A41" w:rsidRPr="00D16BB6">
        <w:rPr>
          <w:rFonts w:cs="Arial"/>
          <w:spacing w:val="-8"/>
          <w:sz w:val="24"/>
        </w:rPr>
        <w:t xml:space="preserve"> </w:t>
      </w:r>
      <w:r w:rsidR="00521A41" w:rsidRPr="00D16BB6">
        <w:rPr>
          <w:rFonts w:cs="Arial"/>
          <w:sz w:val="24"/>
        </w:rPr>
        <w:t>which</w:t>
      </w:r>
      <w:r w:rsidR="00521A41" w:rsidRPr="00D16BB6">
        <w:rPr>
          <w:rFonts w:cs="Arial"/>
          <w:spacing w:val="-1"/>
          <w:sz w:val="24"/>
        </w:rPr>
        <w:t xml:space="preserve"> </w:t>
      </w:r>
      <w:r w:rsidR="00521A41" w:rsidRPr="00D16BB6">
        <w:rPr>
          <w:rFonts w:cs="Arial"/>
          <w:sz w:val="24"/>
        </w:rPr>
        <w:t>gave</w:t>
      </w:r>
      <w:r w:rsidR="00521A41" w:rsidRPr="00D16BB6">
        <w:rPr>
          <w:rFonts w:cs="Arial"/>
          <w:spacing w:val="-1"/>
          <w:sz w:val="24"/>
        </w:rPr>
        <w:t xml:space="preserve"> </w:t>
      </w:r>
      <w:r w:rsidR="00521A41" w:rsidRPr="00D16BB6">
        <w:rPr>
          <w:rFonts w:cs="Arial"/>
          <w:sz w:val="24"/>
        </w:rPr>
        <w:t>rise</w:t>
      </w:r>
      <w:r w:rsidR="00521A41" w:rsidRPr="00D16BB6">
        <w:rPr>
          <w:rFonts w:cs="Arial"/>
          <w:spacing w:val="-1"/>
          <w:sz w:val="24"/>
        </w:rPr>
        <w:t xml:space="preserve"> </w:t>
      </w:r>
      <w:r w:rsidR="00521A41" w:rsidRPr="00D16BB6">
        <w:rPr>
          <w:rFonts w:cs="Arial"/>
          <w:sz w:val="24"/>
        </w:rPr>
        <w:t>to</w:t>
      </w:r>
      <w:r w:rsidR="00521A41" w:rsidRPr="00D16BB6">
        <w:rPr>
          <w:rFonts w:cs="Arial"/>
          <w:spacing w:val="-1"/>
          <w:sz w:val="24"/>
        </w:rPr>
        <w:t xml:space="preserve"> </w:t>
      </w:r>
      <w:r w:rsidR="00521A41" w:rsidRPr="00D16BB6">
        <w:rPr>
          <w:rFonts w:cs="Arial"/>
          <w:sz w:val="24"/>
        </w:rPr>
        <w:t>the</w:t>
      </w:r>
      <w:r w:rsidR="00521A41" w:rsidRPr="00D16BB6">
        <w:rPr>
          <w:rFonts w:cs="Arial"/>
          <w:spacing w:val="-1"/>
          <w:sz w:val="24"/>
        </w:rPr>
        <w:t xml:space="preserve"> </w:t>
      </w:r>
      <w:r w:rsidR="00521A41" w:rsidRPr="00D16BB6">
        <w:rPr>
          <w:rFonts w:cs="Arial"/>
          <w:sz w:val="24"/>
        </w:rPr>
        <w:t>issue</w:t>
      </w:r>
      <w:r w:rsidR="00521A41" w:rsidRPr="00D16BB6">
        <w:rPr>
          <w:rFonts w:cs="Arial"/>
          <w:spacing w:val="-1"/>
          <w:sz w:val="24"/>
        </w:rPr>
        <w:t xml:space="preserve"> </w:t>
      </w:r>
      <w:r w:rsidR="00521A41" w:rsidRPr="00D16BB6">
        <w:rPr>
          <w:rFonts w:cs="Arial"/>
          <w:sz w:val="24"/>
        </w:rPr>
        <w:t>of a</w:t>
      </w:r>
      <w:r w:rsidR="00521A41" w:rsidRPr="00D16BB6">
        <w:rPr>
          <w:rFonts w:cs="Arial"/>
          <w:spacing w:val="-1"/>
          <w:sz w:val="24"/>
        </w:rPr>
        <w:t xml:space="preserve"> </w:t>
      </w:r>
      <w:r w:rsidR="00521A41" w:rsidRPr="00D16BB6">
        <w:rPr>
          <w:rFonts w:cs="Arial"/>
          <w:sz w:val="24"/>
        </w:rPr>
        <w:t>Warning</w:t>
      </w:r>
      <w:r w:rsidR="00521A41" w:rsidRPr="00D16BB6">
        <w:rPr>
          <w:rFonts w:cs="Arial"/>
          <w:spacing w:val="-1"/>
          <w:sz w:val="24"/>
        </w:rPr>
        <w:t xml:space="preserve"> </w:t>
      </w:r>
      <w:r w:rsidR="00521A41" w:rsidRPr="00D16BB6">
        <w:rPr>
          <w:rFonts w:cs="Arial"/>
          <w:sz w:val="24"/>
        </w:rPr>
        <w:t>Notice.</w:t>
      </w:r>
    </w:p>
    <w:p w14:paraId="11B40527" w14:textId="77777777" w:rsidR="00D16BB6" w:rsidRDefault="00D16BB6" w:rsidP="00D16BB6">
      <w:pPr>
        <w:pStyle w:val="MRNumberedHeading2"/>
        <w:numPr>
          <w:ilvl w:val="0"/>
          <w:numId w:val="0"/>
        </w:numPr>
        <w:tabs>
          <w:tab w:val="left" w:pos="815"/>
        </w:tabs>
        <w:kinsoku w:val="0"/>
        <w:overflowPunct w:val="0"/>
        <w:autoSpaceDE w:val="0"/>
        <w:autoSpaceDN w:val="0"/>
        <w:adjustRightInd w:val="0"/>
        <w:spacing w:line="240" w:lineRule="auto"/>
        <w:ind w:left="720" w:right="20" w:hanging="720"/>
        <w:jc w:val="both"/>
        <w:rPr>
          <w:rFonts w:cs="Arial"/>
          <w:sz w:val="24"/>
        </w:rPr>
      </w:pPr>
      <w:bookmarkStart w:id="995" w:name="7.4._For_the_purpose_of_subsequent_procu"/>
      <w:bookmarkEnd w:id="995"/>
    </w:p>
    <w:p w14:paraId="519EFDBD" w14:textId="7659A444" w:rsidR="00521A41" w:rsidRDefault="00D16BB6" w:rsidP="00D16BB6">
      <w:pPr>
        <w:pStyle w:val="MRNumberedHeading2"/>
        <w:numPr>
          <w:ilvl w:val="0"/>
          <w:numId w:val="0"/>
        </w:numPr>
        <w:tabs>
          <w:tab w:val="left" w:pos="815"/>
        </w:tabs>
        <w:kinsoku w:val="0"/>
        <w:overflowPunct w:val="0"/>
        <w:autoSpaceDE w:val="0"/>
        <w:autoSpaceDN w:val="0"/>
        <w:adjustRightInd w:val="0"/>
        <w:spacing w:line="240" w:lineRule="auto"/>
        <w:ind w:right="20"/>
        <w:jc w:val="both"/>
        <w:rPr>
          <w:rFonts w:cs="Arial"/>
          <w:sz w:val="24"/>
        </w:rPr>
      </w:pPr>
      <w:r>
        <w:rPr>
          <w:rFonts w:cs="Arial"/>
          <w:sz w:val="24"/>
        </w:rPr>
        <w:t xml:space="preserve">7.4 </w:t>
      </w:r>
      <w:r w:rsidR="00521A41" w:rsidRPr="00D16BB6">
        <w:rPr>
          <w:rFonts w:cs="Arial"/>
          <w:sz w:val="24"/>
        </w:rPr>
        <w:t>For the purpose of subsequent procurements of the Goods, or other goods of the</w:t>
      </w:r>
      <w:r w:rsidR="00521A41" w:rsidRPr="00D16BB6">
        <w:rPr>
          <w:rFonts w:cs="Arial"/>
          <w:spacing w:val="69"/>
          <w:sz w:val="24"/>
        </w:rPr>
        <w:t xml:space="preserve"> </w:t>
      </w:r>
      <w:r w:rsidR="00521A41" w:rsidRPr="00D16BB6">
        <w:rPr>
          <w:rFonts w:cs="Arial"/>
          <w:sz w:val="24"/>
        </w:rPr>
        <w:t>same</w:t>
      </w:r>
      <w:r w:rsidR="00521A41" w:rsidRPr="00D16BB6">
        <w:rPr>
          <w:rFonts w:cs="Arial"/>
          <w:spacing w:val="69"/>
          <w:sz w:val="24"/>
        </w:rPr>
        <w:t xml:space="preserve"> </w:t>
      </w:r>
      <w:r w:rsidR="00521A41" w:rsidRPr="00D16BB6">
        <w:rPr>
          <w:rFonts w:cs="Arial"/>
          <w:sz w:val="24"/>
        </w:rPr>
        <w:t>or</w:t>
      </w:r>
      <w:r w:rsidR="00521A41" w:rsidRPr="00D16BB6">
        <w:rPr>
          <w:rFonts w:cs="Arial"/>
          <w:spacing w:val="70"/>
          <w:sz w:val="24"/>
        </w:rPr>
        <w:t xml:space="preserve"> </w:t>
      </w:r>
      <w:r w:rsidR="00521A41" w:rsidRPr="00D16BB6">
        <w:rPr>
          <w:rFonts w:cs="Arial"/>
          <w:sz w:val="24"/>
        </w:rPr>
        <w:t>substantially</w:t>
      </w:r>
      <w:r w:rsidR="00521A41" w:rsidRPr="00D16BB6">
        <w:rPr>
          <w:rFonts w:cs="Arial"/>
          <w:spacing w:val="70"/>
          <w:sz w:val="24"/>
        </w:rPr>
        <w:t xml:space="preserve"> </w:t>
      </w:r>
      <w:r w:rsidR="00521A41" w:rsidRPr="00D16BB6">
        <w:rPr>
          <w:rFonts w:cs="Arial"/>
          <w:sz w:val="24"/>
        </w:rPr>
        <w:t>similar</w:t>
      </w:r>
      <w:r w:rsidR="00521A41" w:rsidRPr="00D16BB6">
        <w:rPr>
          <w:rFonts w:cs="Arial"/>
          <w:spacing w:val="70"/>
          <w:sz w:val="24"/>
        </w:rPr>
        <w:t xml:space="preserve"> </w:t>
      </w:r>
      <w:r w:rsidR="00521A41" w:rsidRPr="00D16BB6">
        <w:rPr>
          <w:rFonts w:cs="Arial"/>
          <w:sz w:val="24"/>
        </w:rPr>
        <w:t>description</w:t>
      </w:r>
      <w:r w:rsidR="00521A41" w:rsidRPr="00D16BB6">
        <w:rPr>
          <w:rFonts w:cs="Arial"/>
          <w:spacing w:val="69"/>
          <w:sz w:val="24"/>
        </w:rPr>
        <w:t xml:space="preserve"> </w:t>
      </w:r>
      <w:r w:rsidR="00521A41" w:rsidRPr="00D16BB6">
        <w:rPr>
          <w:rFonts w:cs="Arial"/>
          <w:sz w:val="24"/>
        </w:rPr>
        <w:t>to</w:t>
      </w:r>
      <w:r w:rsidR="00521A41" w:rsidRPr="00D16BB6">
        <w:rPr>
          <w:rFonts w:cs="Arial"/>
          <w:spacing w:val="69"/>
          <w:sz w:val="24"/>
        </w:rPr>
        <w:t xml:space="preserve"> </w:t>
      </w:r>
      <w:r w:rsidR="00521A41" w:rsidRPr="00D16BB6">
        <w:rPr>
          <w:rFonts w:cs="Arial"/>
          <w:sz w:val="24"/>
        </w:rPr>
        <w:t>the</w:t>
      </w:r>
      <w:r w:rsidR="00521A41" w:rsidRPr="00D16BB6">
        <w:rPr>
          <w:rFonts w:cs="Arial"/>
          <w:spacing w:val="69"/>
          <w:sz w:val="24"/>
        </w:rPr>
        <w:t xml:space="preserve"> </w:t>
      </w:r>
      <w:r w:rsidR="00521A41" w:rsidRPr="00D16BB6">
        <w:rPr>
          <w:rFonts w:cs="Arial"/>
          <w:sz w:val="24"/>
        </w:rPr>
        <w:t>Goods,</w:t>
      </w:r>
      <w:r w:rsidR="00521A41" w:rsidRPr="00D16BB6">
        <w:rPr>
          <w:rFonts w:cs="Arial"/>
          <w:spacing w:val="70"/>
          <w:sz w:val="24"/>
        </w:rPr>
        <w:t xml:space="preserve"> </w:t>
      </w:r>
      <w:r w:rsidR="00521A41" w:rsidRPr="00D16BB6">
        <w:rPr>
          <w:rFonts w:cs="Arial"/>
          <w:sz w:val="24"/>
        </w:rPr>
        <w:t>the</w:t>
      </w:r>
      <w:r w:rsidR="00521A41" w:rsidRPr="00D16BB6">
        <w:rPr>
          <w:rFonts w:cs="Arial"/>
          <w:spacing w:val="69"/>
          <w:sz w:val="24"/>
        </w:rPr>
        <w:t xml:space="preserve"> </w:t>
      </w:r>
      <w:r w:rsidR="00521A41" w:rsidRPr="00D16BB6">
        <w:rPr>
          <w:rFonts w:cs="Arial"/>
          <w:sz w:val="24"/>
        </w:rPr>
        <w:t>following provisions</w:t>
      </w:r>
      <w:r w:rsidR="00521A41" w:rsidRPr="00D16BB6">
        <w:rPr>
          <w:rFonts w:cs="Arial"/>
          <w:spacing w:val="-12"/>
          <w:sz w:val="24"/>
        </w:rPr>
        <w:t xml:space="preserve"> </w:t>
      </w:r>
      <w:r w:rsidR="00521A41" w:rsidRPr="00D16BB6">
        <w:rPr>
          <w:rFonts w:cs="Arial"/>
          <w:sz w:val="24"/>
        </w:rPr>
        <w:t>of</w:t>
      </w:r>
      <w:r w:rsidR="00521A41" w:rsidRPr="00D16BB6">
        <w:rPr>
          <w:rFonts w:cs="Arial"/>
          <w:spacing w:val="-13"/>
          <w:sz w:val="24"/>
        </w:rPr>
        <w:t xml:space="preserve"> </w:t>
      </w:r>
      <w:r w:rsidR="00521A41" w:rsidRPr="00D16BB6">
        <w:rPr>
          <w:rFonts w:cs="Arial"/>
          <w:sz w:val="24"/>
        </w:rPr>
        <w:t>this</w:t>
      </w:r>
      <w:r w:rsidR="00521A41" w:rsidRPr="00D16BB6">
        <w:rPr>
          <w:rFonts w:cs="Arial"/>
          <w:spacing w:val="-13"/>
          <w:sz w:val="24"/>
        </w:rPr>
        <w:t xml:space="preserve"> </w:t>
      </w:r>
      <w:r w:rsidR="00521A41" w:rsidRPr="00D16BB6">
        <w:rPr>
          <w:rFonts w:cs="Arial"/>
          <w:sz w:val="24"/>
        </w:rPr>
        <w:t>Schedule</w:t>
      </w:r>
      <w:r w:rsidR="00521A41" w:rsidRPr="00D16BB6">
        <w:rPr>
          <w:rFonts w:cs="Arial"/>
          <w:spacing w:val="-14"/>
          <w:sz w:val="24"/>
        </w:rPr>
        <w:t xml:space="preserve"> </w:t>
      </w:r>
      <w:r w:rsidR="00521A41" w:rsidRPr="00D16BB6">
        <w:rPr>
          <w:rFonts w:cs="Arial"/>
          <w:sz w:val="24"/>
        </w:rPr>
        <w:t>5</w:t>
      </w:r>
      <w:r w:rsidR="00521A41" w:rsidRPr="00D16BB6">
        <w:rPr>
          <w:rFonts w:cs="Arial"/>
          <w:spacing w:val="-12"/>
          <w:sz w:val="24"/>
        </w:rPr>
        <w:t xml:space="preserve"> </w:t>
      </w:r>
      <w:r w:rsidR="00521A41" w:rsidRPr="00D16BB6">
        <w:rPr>
          <w:rFonts w:cs="Arial"/>
          <w:sz w:val="24"/>
        </w:rPr>
        <w:t>Part</w:t>
      </w:r>
      <w:r w:rsidR="00521A41" w:rsidRPr="00D16BB6">
        <w:rPr>
          <w:rFonts w:cs="Arial"/>
          <w:spacing w:val="-13"/>
          <w:sz w:val="24"/>
        </w:rPr>
        <w:t xml:space="preserve"> </w:t>
      </w:r>
      <w:r w:rsidR="00521A41" w:rsidRPr="00D16BB6">
        <w:rPr>
          <w:rFonts w:cs="Arial"/>
          <w:sz w:val="24"/>
        </w:rPr>
        <w:t>A</w:t>
      </w:r>
      <w:r w:rsidR="00521A41" w:rsidRPr="00D16BB6">
        <w:rPr>
          <w:rFonts w:cs="Arial"/>
          <w:spacing w:val="-14"/>
          <w:sz w:val="24"/>
        </w:rPr>
        <w:t xml:space="preserve"> </w:t>
      </w:r>
      <w:r w:rsidR="00521A41" w:rsidRPr="00D16BB6">
        <w:rPr>
          <w:rFonts w:cs="Arial"/>
          <w:sz w:val="24"/>
        </w:rPr>
        <w:t>shall</w:t>
      </w:r>
      <w:r w:rsidR="00521A41" w:rsidRPr="00D16BB6">
        <w:rPr>
          <w:rFonts w:cs="Arial"/>
          <w:spacing w:val="-14"/>
          <w:sz w:val="24"/>
        </w:rPr>
        <w:t xml:space="preserve"> </w:t>
      </w:r>
      <w:r w:rsidR="00521A41" w:rsidRPr="00D16BB6">
        <w:rPr>
          <w:rFonts w:cs="Arial"/>
          <w:sz w:val="24"/>
        </w:rPr>
        <w:t>survive</w:t>
      </w:r>
      <w:r w:rsidR="00521A41" w:rsidRPr="00D16BB6">
        <w:rPr>
          <w:rFonts w:cs="Arial"/>
          <w:spacing w:val="-14"/>
          <w:sz w:val="24"/>
        </w:rPr>
        <w:t xml:space="preserve"> </w:t>
      </w:r>
      <w:r w:rsidR="00521A41" w:rsidRPr="00D16BB6">
        <w:rPr>
          <w:rFonts w:cs="Arial"/>
          <w:sz w:val="24"/>
        </w:rPr>
        <w:t>termination</w:t>
      </w:r>
      <w:r w:rsidR="00521A41" w:rsidRPr="00D16BB6">
        <w:rPr>
          <w:rFonts w:cs="Arial"/>
          <w:spacing w:val="-14"/>
          <w:sz w:val="24"/>
        </w:rPr>
        <w:t xml:space="preserve"> </w:t>
      </w:r>
      <w:r w:rsidR="00521A41" w:rsidRPr="00D16BB6">
        <w:rPr>
          <w:rFonts w:cs="Arial"/>
          <w:sz w:val="24"/>
        </w:rPr>
        <w:t>of</w:t>
      </w:r>
      <w:r w:rsidR="00521A41" w:rsidRPr="00D16BB6">
        <w:rPr>
          <w:rFonts w:cs="Arial"/>
          <w:spacing w:val="-13"/>
          <w:sz w:val="24"/>
        </w:rPr>
        <w:t xml:space="preserve"> </w:t>
      </w:r>
      <w:r w:rsidR="00521A41" w:rsidRPr="00D16BB6">
        <w:rPr>
          <w:rFonts w:cs="Arial"/>
          <w:sz w:val="24"/>
        </w:rPr>
        <w:t>this</w:t>
      </w:r>
      <w:r w:rsidR="00521A41" w:rsidRPr="00D16BB6">
        <w:rPr>
          <w:rFonts w:cs="Arial"/>
          <w:spacing w:val="-13"/>
          <w:sz w:val="24"/>
        </w:rPr>
        <w:t xml:space="preserve"> </w:t>
      </w:r>
      <w:r w:rsidR="00521A41" w:rsidRPr="00D16BB6">
        <w:rPr>
          <w:rFonts w:cs="Arial"/>
          <w:sz w:val="24"/>
        </w:rPr>
        <w:t>Framework Agreement –</w:t>
      </w:r>
    </w:p>
    <w:p w14:paraId="5B790C82" w14:textId="060425F2" w:rsidR="00521A41" w:rsidRPr="00521A41" w:rsidRDefault="00D16BB6" w:rsidP="00D16BB6">
      <w:pPr>
        <w:pStyle w:val="MRNumberedHeading2"/>
        <w:numPr>
          <w:ilvl w:val="0"/>
          <w:numId w:val="0"/>
        </w:numPr>
        <w:tabs>
          <w:tab w:val="left" w:pos="815"/>
        </w:tabs>
        <w:kinsoku w:val="0"/>
        <w:overflowPunct w:val="0"/>
        <w:autoSpaceDE w:val="0"/>
        <w:autoSpaceDN w:val="0"/>
        <w:adjustRightInd w:val="0"/>
        <w:spacing w:line="240" w:lineRule="auto"/>
        <w:ind w:left="720" w:right="20"/>
        <w:jc w:val="both"/>
        <w:rPr>
          <w:rFonts w:cs="Arial"/>
          <w:sz w:val="24"/>
        </w:rPr>
      </w:pPr>
      <w:r>
        <w:rPr>
          <w:rFonts w:cs="Arial"/>
          <w:sz w:val="24"/>
        </w:rPr>
        <w:tab/>
        <w:t xml:space="preserve">7.4.1  </w:t>
      </w:r>
      <w:r w:rsidR="00521A41" w:rsidRPr="00521A41">
        <w:rPr>
          <w:rFonts w:cs="Arial"/>
          <w:sz w:val="24"/>
        </w:rPr>
        <w:t>in</w:t>
      </w:r>
      <w:r w:rsidR="00521A41" w:rsidRPr="00521A41">
        <w:rPr>
          <w:rFonts w:cs="Arial"/>
          <w:spacing w:val="-6"/>
          <w:sz w:val="24"/>
        </w:rPr>
        <w:t xml:space="preserve"> </w:t>
      </w:r>
      <w:r w:rsidR="00521A41" w:rsidRPr="00521A41">
        <w:rPr>
          <w:rFonts w:cs="Arial"/>
          <w:sz w:val="24"/>
        </w:rPr>
        <w:t>Table</w:t>
      </w:r>
      <w:r w:rsidR="00521A41" w:rsidRPr="00521A41">
        <w:rPr>
          <w:rFonts w:cs="Arial"/>
          <w:spacing w:val="-6"/>
          <w:sz w:val="24"/>
        </w:rPr>
        <w:t xml:space="preserve"> </w:t>
      </w:r>
      <w:r w:rsidR="00521A41" w:rsidRPr="00521A41">
        <w:rPr>
          <w:rFonts w:cs="Arial"/>
          <w:sz w:val="24"/>
        </w:rPr>
        <w:t>7.1,</w:t>
      </w:r>
      <w:r w:rsidR="00521A41" w:rsidRPr="00521A41">
        <w:rPr>
          <w:rFonts w:cs="Arial"/>
          <w:spacing w:val="-5"/>
          <w:sz w:val="24"/>
        </w:rPr>
        <w:t xml:space="preserve"> </w:t>
      </w:r>
      <w:r w:rsidR="00521A41" w:rsidRPr="00521A41">
        <w:rPr>
          <w:rFonts w:cs="Arial"/>
          <w:sz w:val="24"/>
        </w:rPr>
        <w:t>the</w:t>
      </w:r>
      <w:r w:rsidR="00521A41" w:rsidRPr="00521A41">
        <w:rPr>
          <w:rFonts w:cs="Arial"/>
          <w:spacing w:val="-7"/>
          <w:sz w:val="24"/>
        </w:rPr>
        <w:t xml:space="preserve"> </w:t>
      </w:r>
      <w:r w:rsidR="00521A41" w:rsidRPr="00521A41">
        <w:rPr>
          <w:rFonts w:cs="Arial"/>
          <w:sz w:val="24"/>
        </w:rPr>
        <w:t>first</w:t>
      </w:r>
      <w:r w:rsidR="00521A41" w:rsidRPr="00521A41">
        <w:rPr>
          <w:rFonts w:cs="Arial"/>
          <w:spacing w:val="-7"/>
          <w:sz w:val="24"/>
        </w:rPr>
        <w:t xml:space="preserve"> </w:t>
      </w:r>
      <w:r w:rsidR="00521A41" w:rsidRPr="00521A41">
        <w:rPr>
          <w:rFonts w:cs="Arial"/>
          <w:sz w:val="24"/>
        </w:rPr>
        <w:t>bullet</w:t>
      </w:r>
      <w:r w:rsidR="00521A41" w:rsidRPr="00521A41">
        <w:rPr>
          <w:rFonts w:cs="Arial"/>
          <w:spacing w:val="-5"/>
          <w:sz w:val="24"/>
        </w:rPr>
        <w:t xml:space="preserve"> </w:t>
      </w:r>
      <w:r w:rsidR="00521A41" w:rsidRPr="00521A41">
        <w:rPr>
          <w:rFonts w:cs="Arial"/>
          <w:sz w:val="24"/>
        </w:rPr>
        <w:t>point</w:t>
      </w:r>
      <w:r w:rsidR="00521A41" w:rsidRPr="00521A41">
        <w:rPr>
          <w:rFonts w:cs="Arial"/>
          <w:spacing w:val="-5"/>
          <w:sz w:val="24"/>
        </w:rPr>
        <w:t xml:space="preserve"> </w:t>
      </w:r>
      <w:r w:rsidR="00521A41" w:rsidRPr="00521A41">
        <w:rPr>
          <w:rFonts w:cs="Arial"/>
          <w:sz w:val="24"/>
        </w:rPr>
        <w:t>opposite</w:t>
      </w:r>
      <w:r w:rsidR="00521A41" w:rsidRPr="00521A41">
        <w:rPr>
          <w:rFonts w:cs="Arial"/>
          <w:spacing w:val="-6"/>
          <w:sz w:val="24"/>
        </w:rPr>
        <w:t xml:space="preserve"> </w:t>
      </w:r>
      <w:r w:rsidR="00521A41" w:rsidRPr="00521A41">
        <w:rPr>
          <w:rFonts w:cs="Arial"/>
          <w:sz w:val="24"/>
        </w:rPr>
        <w:t>the</w:t>
      </w:r>
      <w:r w:rsidR="00521A41" w:rsidRPr="00521A41">
        <w:rPr>
          <w:rFonts w:cs="Arial"/>
          <w:spacing w:val="-6"/>
          <w:sz w:val="24"/>
        </w:rPr>
        <w:t xml:space="preserve"> </w:t>
      </w:r>
      <w:r w:rsidR="00521A41" w:rsidRPr="00521A41">
        <w:rPr>
          <w:rFonts w:cs="Arial"/>
          <w:sz w:val="24"/>
        </w:rPr>
        <w:t>heading</w:t>
      </w:r>
      <w:r w:rsidR="00521A41" w:rsidRPr="00521A41">
        <w:rPr>
          <w:rFonts w:cs="Arial"/>
          <w:spacing w:val="-6"/>
          <w:sz w:val="24"/>
        </w:rPr>
        <w:t xml:space="preserve"> </w:t>
      </w:r>
      <w:r w:rsidR="00521A41" w:rsidRPr="00521A41">
        <w:rPr>
          <w:rFonts w:cs="Arial"/>
          <w:sz w:val="24"/>
        </w:rPr>
        <w:t xml:space="preserve">"Consequences </w:t>
      </w:r>
      <w:bookmarkStart w:id="996" w:name="7.4.2._paragraphs_7.1_and_7.2_above."/>
      <w:bookmarkEnd w:id="996"/>
      <w:r w:rsidR="00521A41" w:rsidRPr="00521A41">
        <w:rPr>
          <w:rFonts w:cs="Arial"/>
          <w:sz w:val="24"/>
        </w:rPr>
        <w:t>of issuing Warning Notice; and</w:t>
      </w:r>
    </w:p>
    <w:p w14:paraId="4DE1B0B1" w14:textId="6FFF2563" w:rsidR="00521A41" w:rsidRPr="00D16BB6" w:rsidRDefault="00D16BB6" w:rsidP="00D16BB6">
      <w:pPr>
        <w:pStyle w:val="MRNumberedHeading3"/>
        <w:numPr>
          <w:ilvl w:val="2"/>
          <w:numId w:val="160"/>
        </w:numPr>
        <w:tabs>
          <w:tab w:val="left" w:pos="1720"/>
        </w:tabs>
        <w:kinsoku w:val="0"/>
        <w:overflowPunct w:val="0"/>
        <w:autoSpaceDE w:val="0"/>
        <w:autoSpaceDN w:val="0"/>
        <w:adjustRightInd w:val="0"/>
        <w:spacing w:line="240" w:lineRule="auto"/>
        <w:rPr>
          <w:rFonts w:cs="Arial"/>
          <w:sz w:val="24"/>
        </w:rPr>
      </w:pPr>
      <w:bookmarkStart w:id="997" w:name="7.5._The_Authority_reserves_the_right_to"/>
      <w:bookmarkEnd w:id="997"/>
      <w:r w:rsidRPr="00D16BB6">
        <w:rPr>
          <w:rFonts w:cs="Arial"/>
          <w:sz w:val="24"/>
        </w:rPr>
        <w:t xml:space="preserve"> </w:t>
      </w:r>
      <w:r w:rsidR="00521A41" w:rsidRPr="00D16BB6">
        <w:rPr>
          <w:rFonts w:cs="Arial"/>
          <w:sz w:val="24"/>
        </w:rPr>
        <w:t>paragraphs 7.1 and 7.2 above.</w:t>
      </w:r>
    </w:p>
    <w:p w14:paraId="66444B7E" w14:textId="4F523E9E" w:rsidR="00521A41" w:rsidRPr="00521A41" w:rsidRDefault="00D16BB6" w:rsidP="00D16BB6">
      <w:pPr>
        <w:tabs>
          <w:tab w:val="left" w:pos="815"/>
        </w:tabs>
        <w:kinsoku w:val="0"/>
        <w:overflowPunct w:val="0"/>
        <w:autoSpaceDE w:val="0"/>
        <w:autoSpaceDN w:val="0"/>
        <w:adjustRightInd w:val="0"/>
        <w:spacing w:before="240" w:line="240" w:lineRule="auto"/>
        <w:ind w:right="19"/>
        <w:jc w:val="both"/>
        <w:rPr>
          <w:rFonts w:cs="Arial"/>
          <w:sz w:val="24"/>
          <w:szCs w:val="24"/>
        </w:rPr>
      </w:pPr>
      <w:r>
        <w:rPr>
          <w:rFonts w:cs="Arial"/>
          <w:sz w:val="24"/>
          <w:szCs w:val="24"/>
        </w:rPr>
        <w:t xml:space="preserve">7.5 </w:t>
      </w:r>
      <w:r w:rsidR="00521A41" w:rsidRPr="00521A41">
        <w:rPr>
          <w:rFonts w:cs="Arial"/>
          <w:sz w:val="24"/>
          <w:szCs w:val="24"/>
        </w:rPr>
        <w:t>The</w:t>
      </w:r>
      <w:r w:rsidR="00521A41" w:rsidRPr="00521A41">
        <w:rPr>
          <w:rFonts w:cs="Arial"/>
          <w:spacing w:val="32"/>
          <w:sz w:val="24"/>
          <w:szCs w:val="24"/>
        </w:rPr>
        <w:t xml:space="preserve"> </w:t>
      </w:r>
      <w:r w:rsidR="00521A41" w:rsidRPr="00521A41">
        <w:rPr>
          <w:rFonts w:cs="Arial"/>
          <w:sz w:val="24"/>
          <w:szCs w:val="24"/>
        </w:rPr>
        <w:t>Authority</w:t>
      </w:r>
      <w:r w:rsidR="00521A41" w:rsidRPr="00521A41">
        <w:rPr>
          <w:rFonts w:cs="Arial"/>
          <w:spacing w:val="32"/>
          <w:sz w:val="24"/>
          <w:szCs w:val="24"/>
        </w:rPr>
        <w:t xml:space="preserve"> </w:t>
      </w:r>
      <w:r w:rsidR="00521A41" w:rsidRPr="00521A41">
        <w:rPr>
          <w:rFonts w:cs="Arial"/>
          <w:sz w:val="24"/>
          <w:szCs w:val="24"/>
        </w:rPr>
        <w:t>reserves</w:t>
      </w:r>
      <w:r w:rsidR="00521A41" w:rsidRPr="00521A41">
        <w:rPr>
          <w:rFonts w:cs="Arial"/>
          <w:spacing w:val="32"/>
          <w:sz w:val="24"/>
          <w:szCs w:val="24"/>
        </w:rPr>
        <w:t xml:space="preserve"> </w:t>
      </w:r>
      <w:r w:rsidR="00521A41" w:rsidRPr="00521A41">
        <w:rPr>
          <w:rFonts w:cs="Arial"/>
          <w:sz w:val="24"/>
          <w:szCs w:val="24"/>
        </w:rPr>
        <w:t>the</w:t>
      </w:r>
      <w:r w:rsidR="00521A41" w:rsidRPr="00521A41">
        <w:rPr>
          <w:rFonts w:cs="Arial"/>
          <w:spacing w:val="32"/>
          <w:sz w:val="24"/>
          <w:szCs w:val="24"/>
        </w:rPr>
        <w:t xml:space="preserve"> </w:t>
      </w:r>
      <w:r w:rsidR="00521A41" w:rsidRPr="00521A41">
        <w:rPr>
          <w:rFonts w:cs="Arial"/>
          <w:sz w:val="24"/>
          <w:szCs w:val="24"/>
        </w:rPr>
        <w:t>right</w:t>
      </w:r>
      <w:r w:rsidR="00521A41" w:rsidRPr="00521A41">
        <w:rPr>
          <w:rFonts w:cs="Arial"/>
          <w:spacing w:val="32"/>
          <w:sz w:val="24"/>
          <w:szCs w:val="24"/>
        </w:rPr>
        <w:t xml:space="preserve"> </w:t>
      </w:r>
      <w:r w:rsidR="00521A41" w:rsidRPr="00521A41">
        <w:rPr>
          <w:rFonts w:cs="Arial"/>
          <w:sz w:val="24"/>
          <w:szCs w:val="24"/>
        </w:rPr>
        <w:t>to</w:t>
      </w:r>
      <w:r w:rsidR="00521A41" w:rsidRPr="00521A41">
        <w:rPr>
          <w:rFonts w:cs="Arial"/>
          <w:spacing w:val="32"/>
          <w:sz w:val="24"/>
          <w:szCs w:val="24"/>
        </w:rPr>
        <w:t xml:space="preserve"> </w:t>
      </w:r>
      <w:r w:rsidR="00521A41" w:rsidRPr="00521A41">
        <w:rPr>
          <w:rFonts w:cs="Arial"/>
          <w:sz w:val="24"/>
          <w:szCs w:val="24"/>
        </w:rPr>
        <w:t>use</w:t>
      </w:r>
      <w:r w:rsidR="00521A41" w:rsidRPr="00521A41">
        <w:rPr>
          <w:rFonts w:cs="Arial"/>
          <w:spacing w:val="32"/>
          <w:sz w:val="24"/>
          <w:szCs w:val="24"/>
        </w:rPr>
        <w:t xml:space="preserve"> </w:t>
      </w:r>
      <w:r w:rsidR="00521A41" w:rsidRPr="00521A41">
        <w:rPr>
          <w:rFonts w:cs="Arial"/>
          <w:sz w:val="24"/>
          <w:szCs w:val="24"/>
        </w:rPr>
        <w:t>and</w:t>
      </w:r>
      <w:r w:rsidR="00521A41" w:rsidRPr="00521A41">
        <w:rPr>
          <w:rFonts w:cs="Arial"/>
          <w:spacing w:val="33"/>
          <w:sz w:val="24"/>
          <w:szCs w:val="24"/>
        </w:rPr>
        <w:t xml:space="preserve"> </w:t>
      </w:r>
      <w:r w:rsidR="00521A41" w:rsidRPr="00521A41">
        <w:rPr>
          <w:rFonts w:cs="Arial"/>
          <w:sz w:val="24"/>
          <w:szCs w:val="24"/>
        </w:rPr>
        <w:t>publish</w:t>
      </w:r>
      <w:r w:rsidR="00521A41" w:rsidRPr="00521A41">
        <w:rPr>
          <w:rFonts w:cs="Arial"/>
          <w:spacing w:val="32"/>
          <w:sz w:val="24"/>
          <w:szCs w:val="24"/>
        </w:rPr>
        <w:t xml:space="preserve"> </w:t>
      </w:r>
      <w:r w:rsidR="00521A41" w:rsidRPr="00521A41">
        <w:rPr>
          <w:rFonts w:cs="Arial"/>
          <w:sz w:val="24"/>
          <w:szCs w:val="24"/>
        </w:rPr>
        <w:t>the</w:t>
      </w:r>
      <w:r w:rsidR="00521A41" w:rsidRPr="00521A41">
        <w:rPr>
          <w:rFonts w:cs="Arial"/>
          <w:spacing w:val="32"/>
          <w:sz w:val="24"/>
          <w:szCs w:val="24"/>
        </w:rPr>
        <w:t xml:space="preserve"> </w:t>
      </w:r>
      <w:r w:rsidR="00521A41" w:rsidRPr="00521A41">
        <w:rPr>
          <w:rFonts w:cs="Arial"/>
          <w:sz w:val="24"/>
          <w:szCs w:val="24"/>
        </w:rPr>
        <w:t>performance</w:t>
      </w:r>
      <w:r w:rsidR="00521A41" w:rsidRPr="00521A41">
        <w:rPr>
          <w:rFonts w:cs="Arial"/>
          <w:spacing w:val="32"/>
          <w:sz w:val="24"/>
          <w:szCs w:val="24"/>
        </w:rPr>
        <w:t xml:space="preserve"> </w:t>
      </w:r>
      <w:r w:rsidR="00521A41" w:rsidRPr="00521A41">
        <w:rPr>
          <w:rFonts w:cs="Arial"/>
          <w:sz w:val="24"/>
          <w:szCs w:val="24"/>
        </w:rPr>
        <w:t>of</w:t>
      </w:r>
      <w:r w:rsidR="00521A41" w:rsidRPr="00521A41">
        <w:rPr>
          <w:rFonts w:cs="Arial"/>
          <w:spacing w:val="32"/>
          <w:sz w:val="24"/>
          <w:szCs w:val="24"/>
        </w:rPr>
        <w:t xml:space="preserve"> </w:t>
      </w:r>
      <w:r w:rsidR="00521A41" w:rsidRPr="00521A41">
        <w:rPr>
          <w:rFonts w:cs="Arial"/>
          <w:sz w:val="24"/>
          <w:szCs w:val="24"/>
        </w:rPr>
        <w:t>the</w:t>
      </w:r>
      <w:r w:rsidR="00521A41" w:rsidRPr="00521A41">
        <w:rPr>
          <w:rFonts w:cs="Arial"/>
          <w:spacing w:val="-1"/>
          <w:sz w:val="24"/>
          <w:szCs w:val="24"/>
        </w:rPr>
        <w:t xml:space="preserve"> </w:t>
      </w:r>
      <w:r w:rsidR="00521A41" w:rsidRPr="00521A41">
        <w:rPr>
          <w:rFonts w:cs="Arial"/>
          <w:sz w:val="24"/>
          <w:szCs w:val="24"/>
        </w:rPr>
        <w:t>Supplier</w:t>
      </w:r>
      <w:r w:rsidR="00521A41" w:rsidRPr="00521A41">
        <w:rPr>
          <w:rFonts w:cs="Arial"/>
          <w:spacing w:val="80"/>
          <w:sz w:val="24"/>
          <w:szCs w:val="24"/>
        </w:rPr>
        <w:t xml:space="preserve"> </w:t>
      </w:r>
      <w:r w:rsidR="00521A41" w:rsidRPr="00521A41">
        <w:rPr>
          <w:rFonts w:cs="Arial"/>
          <w:sz w:val="24"/>
          <w:szCs w:val="24"/>
        </w:rPr>
        <w:t>and</w:t>
      </w:r>
      <w:r w:rsidR="00521A41" w:rsidRPr="00521A41">
        <w:rPr>
          <w:rFonts w:cs="Arial"/>
          <w:spacing w:val="80"/>
          <w:sz w:val="24"/>
          <w:szCs w:val="24"/>
        </w:rPr>
        <w:t xml:space="preserve"> </w:t>
      </w:r>
      <w:r w:rsidR="00521A41" w:rsidRPr="00521A41">
        <w:rPr>
          <w:rFonts w:cs="Arial"/>
          <w:sz w:val="24"/>
          <w:szCs w:val="24"/>
        </w:rPr>
        <w:t>each</w:t>
      </w:r>
      <w:r w:rsidR="00521A41" w:rsidRPr="00521A41">
        <w:rPr>
          <w:rFonts w:cs="Arial"/>
          <w:spacing w:val="80"/>
          <w:sz w:val="24"/>
          <w:szCs w:val="24"/>
        </w:rPr>
        <w:t xml:space="preserve"> </w:t>
      </w:r>
      <w:r w:rsidR="00521A41" w:rsidRPr="00521A41">
        <w:rPr>
          <w:rFonts w:cs="Arial"/>
          <w:sz w:val="24"/>
          <w:szCs w:val="24"/>
        </w:rPr>
        <w:t>Framework</w:t>
      </w:r>
      <w:r w:rsidR="00521A41" w:rsidRPr="00521A41">
        <w:rPr>
          <w:rFonts w:cs="Arial"/>
          <w:spacing w:val="80"/>
          <w:sz w:val="24"/>
          <w:szCs w:val="24"/>
        </w:rPr>
        <w:t xml:space="preserve"> </w:t>
      </w:r>
      <w:r w:rsidR="00521A41" w:rsidRPr="00521A41">
        <w:rPr>
          <w:rFonts w:cs="Arial"/>
          <w:sz w:val="24"/>
          <w:szCs w:val="24"/>
        </w:rPr>
        <w:t>Provider</w:t>
      </w:r>
      <w:r w:rsidR="00521A41" w:rsidRPr="00521A41">
        <w:rPr>
          <w:rFonts w:cs="Arial"/>
          <w:spacing w:val="80"/>
          <w:sz w:val="24"/>
          <w:szCs w:val="24"/>
        </w:rPr>
        <w:t xml:space="preserve"> </w:t>
      </w:r>
      <w:r w:rsidR="00521A41" w:rsidRPr="00521A41">
        <w:rPr>
          <w:rFonts w:cs="Arial"/>
          <w:sz w:val="24"/>
          <w:szCs w:val="24"/>
        </w:rPr>
        <w:t>against</w:t>
      </w:r>
      <w:r w:rsidR="00521A41" w:rsidRPr="00521A41">
        <w:rPr>
          <w:rFonts w:cs="Arial"/>
          <w:spacing w:val="80"/>
          <w:sz w:val="24"/>
          <w:szCs w:val="24"/>
        </w:rPr>
        <w:t xml:space="preserve"> </w:t>
      </w:r>
      <w:r w:rsidR="00521A41" w:rsidRPr="00521A41">
        <w:rPr>
          <w:rFonts w:cs="Arial"/>
          <w:sz w:val="24"/>
          <w:szCs w:val="24"/>
        </w:rPr>
        <w:t>KPIs</w:t>
      </w:r>
      <w:r w:rsidR="00521A41" w:rsidRPr="00521A41">
        <w:rPr>
          <w:rFonts w:cs="Arial"/>
          <w:spacing w:val="80"/>
          <w:sz w:val="24"/>
          <w:szCs w:val="24"/>
        </w:rPr>
        <w:t xml:space="preserve"> </w:t>
      </w:r>
      <w:r w:rsidR="00521A41" w:rsidRPr="00521A41">
        <w:rPr>
          <w:rFonts w:cs="Arial"/>
          <w:sz w:val="24"/>
          <w:szCs w:val="24"/>
        </w:rPr>
        <w:t>without</w:t>
      </w:r>
      <w:r w:rsidR="00521A41" w:rsidRPr="00521A41">
        <w:rPr>
          <w:rFonts w:cs="Arial"/>
          <w:spacing w:val="80"/>
          <w:sz w:val="24"/>
          <w:szCs w:val="24"/>
        </w:rPr>
        <w:t xml:space="preserve"> </w:t>
      </w:r>
      <w:r w:rsidR="00521A41" w:rsidRPr="00521A41">
        <w:rPr>
          <w:rFonts w:cs="Arial"/>
          <w:sz w:val="24"/>
          <w:szCs w:val="24"/>
        </w:rPr>
        <w:t>restriction (including,</w:t>
      </w:r>
      <w:r w:rsidR="00521A41" w:rsidRPr="00521A41">
        <w:rPr>
          <w:rFonts w:cs="Arial"/>
          <w:spacing w:val="35"/>
          <w:sz w:val="24"/>
          <w:szCs w:val="24"/>
        </w:rPr>
        <w:t xml:space="preserve"> </w:t>
      </w:r>
      <w:r w:rsidR="00521A41" w:rsidRPr="00521A41">
        <w:rPr>
          <w:rFonts w:cs="Arial"/>
          <w:sz w:val="24"/>
          <w:szCs w:val="24"/>
        </w:rPr>
        <w:t>but</w:t>
      </w:r>
      <w:r w:rsidR="00521A41" w:rsidRPr="00521A41">
        <w:rPr>
          <w:rFonts w:cs="Arial"/>
          <w:spacing w:val="35"/>
          <w:sz w:val="24"/>
          <w:szCs w:val="24"/>
        </w:rPr>
        <w:t xml:space="preserve"> </w:t>
      </w:r>
      <w:r w:rsidR="00521A41" w:rsidRPr="00521A41">
        <w:rPr>
          <w:rFonts w:cs="Arial"/>
          <w:sz w:val="24"/>
          <w:szCs w:val="24"/>
        </w:rPr>
        <w:t>not</w:t>
      </w:r>
      <w:r w:rsidR="00521A41" w:rsidRPr="00521A41">
        <w:rPr>
          <w:rFonts w:cs="Arial"/>
          <w:spacing w:val="35"/>
          <w:sz w:val="24"/>
          <w:szCs w:val="24"/>
        </w:rPr>
        <w:t xml:space="preserve"> </w:t>
      </w:r>
      <w:r w:rsidR="00521A41" w:rsidRPr="00521A41">
        <w:rPr>
          <w:rFonts w:cs="Arial"/>
          <w:sz w:val="24"/>
          <w:szCs w:val="24"/>
        </w:rPr>
        <w:t>limited</w:t>
      </w:r>
      <w:r w:rsidR="00521A41" w:rsidRPr="00521A41">
        <w:rPr>
          <w:rFonts w:cs="Arial"/>
          <w:spacing w:val="34"/>
          <w:sz w:val="24"/>
          <w:szCs w:val="24"/>
        </w:rPr>
        <w:t xml:space="preserve"> </w:t>
      </w:r>
      <w:r w:rsidR="00521A41" w:rsidRPr="00521A41">
        <w:rPr>
          <w:rFonts w:cs="Arial"/>
          <w:sz w:val="24"/>
          <w:szCs w:val="24"/>
        </w:rPr>
        <w:t>to,</w:t>
      </w:r>
      <w:r w:rsidR="00521A41" w:rsidRPr="00521A41">
        <w:rPr>
          <w:rFonts w:cs="Arial"/>
          <w:spacing w:val="35"/>
          <w:sz w:val="24"/>
          <w:szCs w:val="24"/>
        </w:rPr>
        <w:t xml:space="preserve"> </w:t>
      </w:r>
      <w:r w:rsidR="00521A41" w:rsidRPr="00521A41">
        <w:rPr>
          <w:rFonts w:cs="Arial"/>
          <w:sz w:val="24"/>
          <w:szCs w:val="24"/>
        </w:rPr>
        <w:t>a</w:t>
      </w:r>
      <w:r w:rsidR="00521A41" w:rsidRPr="00521A41">
        <w:rPr>
          <w:rFonts w:cs="Arial"/>
          <w:spacing w:val="34"/>
          <w:sz w:val="24"/>
          <w:szCs w:val="24"/>
        </w:rPr>
        <w:t xml:space="preserve"> </w:t>
      </w:r>
      <w:r w:rsidR="00521A41" w:rsidRPr="00521A41">
        <w:rPr>
          <w:rFonts w:cs="Arial"/>
          <w:sz w:val="24"/>
          <w:szCs w:val="24"/>
        </w:rPr>
        <w:t>"league</w:t>
      </w:r>
      <w:r w:rsidR="00521A41" w:rsidRPr="00521A41">
        <w:rPr>
          <w:rFonts w:cs="Arial"/>
          <w:spacing w:val="34"/>
          <w:sz w:val="24"/>
          <w:szCs w:val="24"/>
        </w:rPr>
        <w:t xml:space="preserve"> </w:t>
      </w:r>
      <w:r w:rsidR="00521A41" w:rsidRPr="00521A41">
        <w:rPr>
          <w:rFonts w:cs="Arial"/>
          <w:sz w:val="24"/>
          <w:szCs w:val="24"/>
        </w:rPr>
        <w:t>table"</w:t>
      </w:r>
      <w:r w:rsidR="00521A41" w:rsidRPr="00521A41">
        <w:rPr>
          <w:rFonts w:cs="Arial"/>
          <w:spacing w:val="34"/>
          <w:sz w:val="24"/>
          <w:szCs w:val="24"/>
        </w:rPr>
        <w:t xml:space="preserve"> </w:t>
      </w:r>
      <w:r w:rsidR="00521A41" w:rsidRPr="00521A41">
        <w:rPr>
          <w:rFonts w:cs="Arial"/>
          <w:sz w:val="24"/>
          <w:szCs w:val="24"/>
        </w:rPr>
        <w:t>or</w:t>
      </w:r>
      <w:r w:rsidR="00521A41" w:rsidRPr="00521A41">
        <w:rPr>
          <w:rFonts w:cs="Arial"/>
          <w:spacing w:val="35"/>
          <w:sz w:val="24"/>
          <w:szCs w:val="24"/>
        </w:rPr>
        <w:t xml:space="preserve"> </w:t>
      </w:r>
      <w:r w:rsidR="00521A41" w:rsidRPr="00521A41">
        <w:rPr>
          <w:rFonts w:cs="Arial"/>
          <w:sz w:val="24"/>
          <w:szCs w:val="24"/>
        </w:rPr>
        <w:t>scorecards</w:t>
      </w:r>
      <w:r w:rsidR="00521A41" w:rsidRPr="00521A41">
        <w:rPr>
          <w:rFonts w:cs="Arial"/>
          <w:spacing w:val="34"/>
          <w:sz w:val="24"/>
          <w:szCs w:val="24"/>
        </w:rPr>
        <w:t xml:space="preserve"> </w:t>
      </w:r>
      <w:r w:rsidR="00521A41" w:rsidRPr="00521A41">
        <w:rPr>
          <w:rFonts w:cs="Arial"/>
          <w:sz w:val="24"/>
          <w:szCs w:val="24"/>
        </w:rPr>
        <w:t>ranking</w:t>
      </w:r>
      <w:r w:rsidR="00521A41" w:rsidRPr="00521A41">
        <w:rPr>
          <w:rFonts w:cs="Arial"/>
          <w:spacing w:val="34"/>
          <w:sz w:val="24"/>
          <w:szCs w:val="24"/>
        </w:rPr>
        <w:t xml:space="preserve"> </w:t>
      </w:r>
      <w:r w:rsidR="00521A41" w:rsidRPr="00521A41">
        <w:rPr>
          <w:rFonts w:cs="Arial"/>
          <w:sz w:val="24"/>
          <w:szCs w:val="24"/>
        </w:rPr>
        <w:t>and/or</w:t>
      </w:r>
      <w:r w:rsidR="00521A41" w:rsidRPr="00521A41">
        <w:rPr>
          <w:rFonts w:cs="Arial"/>
          <w:spacing w:val="-1"/>
          <w:sz w:val="24"/>
          <w:szCs w:val="24"/>
        </w:rPr>
        <w:t xml:space="preserve"> </w:t>
      </w:r>
      <w:r w:rsidR="00521A41" w:rsidRPr="00521A41">
        <w:rPr>
          <w:rFonts w:cs="Arial"/>
          <w:sz w:val="24"/>
          <w:szCs w:val="24"/>
        </w:rPr>
        <w:t>comparing each Framework Provider's compliance with the KPIs).</w:t>
      </w:r>
    </w:p>
    <w:p w14:paraId="5643FDBF" w14:textId="77777777" w:rsidR="00576894" w:rsidRPr="00025B10" w:rsidRDefault="00576894" w:rsidP="00576894">
      <w:pPr>
        <w:rPr>
          <w:rFonts w:cs="Arial"/>
          <w:sz w:val="24"/>
          <w:szCs w:val="24"/>
        </w:rPr>
      </w:pPr>
    </w:p>
    <w:p w14:paraId="096A5BEF" w14:textId="77777777" w:rsidR="00576894" w:rsidRPr="00025B10" w:rsidRDefault="00576894" w:rsidP="00576894">
      <w:pPr>
        <w:rPr>
          <w:rFonts w:cs="Arial"/>
          <w:sz w:val="24"/>
          <w:szCs w:val="24"/>
        </w:rPr>
      </w:pPr>
    </w:p>
    <w:p w14:paraId="5055A79B" w14:textId="77777777" w:rsidR="00576894" w:rsidRPr="00025B10" w:rsidRDefault="00576894" w:rsidP="00576894">
      <w:pPr>
        <w:rPr>
          <w:rFonts w:cs="Arial"/>
          <w:sz w:val="24"/>
          <w:szCs w:val="24"/>
        </w:rPr>
      </w:pPr>
    </w:p>
    <w:p w14:paraId="010BBF9A" w14:textId="77777777" w:rsidR="00576894" w:rsidRPr="00025B10" w:rsidRDefault="00576894" w:rsidP="00576894">
      <w:pPr>
        <w:rPr>
          <w:rFonts w:cs="Arial"/>
          <w:sz w:val="24"/>
          <w:szCs w:val="24"/>
        </w:rPr>
      </w:pPr>
    </w:p>
    <w:p w14:paraId="3AC225B4" w14:textId="77777777" w:rsidR="00576894" w:rsidRPr="00025B10" w:rsidRDefault="00576894" w:rsidP="00576894">
      <w:pPr>
        <w:rPr>
          <w:rFonts w:cs="Arial"/>
          <w:sz w:val="24"/>
          <w:szCs w:val="24"/>
        </w:rPr>
      </w:pPr>
    </w:p>
    <w:p w14:paraId="39D5690C" w14:textId="77777777" w:rsidR="00A90F5D" w:rsidRPr="00A90F5D" w:rsidRDefault="00A90F5D" w:rsidP="00A90F5D">
      <w:pPr>
        <w:kinsoku w:val="0"/>
        <w:overflowPunct w:val="0"/>
        <w:autoSpaceDE w:val="0"/>
        <w:autoSpaceDN w:val="0"/>
        <w:adjustRightInd w:val="0"/>
        <w:spacing w:line="268" w:lineRule="exact"/>
        <w:ind w:right="482"/>
        <w:jc w:val="center"/>
        <w:rPr>
          <w:rFonts w:cs="Arial"/>
          <w:b/>
          <w:bCs/>
          <w:sz w:val="24"/>
          <w:szCs w:val="24"/>
        </w:rPr>
      </w:pPr>
      <w:bookmarkStart w:id="998" w:name="ANNEX_1_–_FORM_OF_SUPPLY_STATUS_SPREADSH"/>
      <w:bookmarkStart w:id="999" w:name="Format_and_reporting_period_to_be_confir"/>
      <w:bookmarkEnd w:id="998"/>
      <w:bookmarkEnd w:id="999"/>
      <w:r w:rsidRPr="00A90F5D">
        <w:rPr>
          <w:rFonts w:cs="Arial"/>
          <w:b/>
          <w:bCs/>
          <w:sz w:val="24"/>
          <w:szCs w:val="24"/>
        </w:rPr>
        <w:lastRenderedPageBreak/>
        <w:t>ANNEX 1 – FORM OF SUPPLY STATUS SPREADSHEET</w:t>
      </w:r>
    </w:p>
    <w:p w14:paraId="4B2BC488" w14:textId="77777777" w:rsidR="00A90F5D" w:rsidRPr="00A90F5D" w:rsidRDefault="00A90F5D" w:rsidP="00A90F5D">
      <w:pPr>
        <w:kinsoku w:val="0"/>
        <w:overflowPunct w:val="0"/>
        <w:autoSpaceDE w:val="0"/>
        <w:autoSpaceDN w:val="0"/>
        <w:adjustRightInd w:val="0"/>
        <w:spacing w:before="240" w:line="240" w:lineRule="auto"/>
        <w:ind w:left="23" w:right="1357"/>
        <w:rPr>
          <w:rFonts w:cs="Arial"/>
          <w:sz w:val="24"/>
          <w:szCs w:val="24"/>
        </w:rPr>
      </w:pPr>
      <w:r w:rsidRPr="00A90F5D">
        <w:rPr>
          <w:rFonts w:cs="Arial"/>
          <w:sz w:val="24"/>
          <w:szCs w:val="24"/>
        </w:rPr>
        <w:t>Format and reporting period to be confirmed and shall comprise of the following as a minimum:</w:t>
      </w:r>
    </w:p>
    <w:p w14:paraId="691F60B5" w14:textId="77777777" w:rsidR="00A90F5D" w:rsidRPr="00A90F5D" w:rsidRDefault="00A90F5D" w:rsidP="00A90F5D">
      <w:pPr>
        <w:kinsoku w:val="0"/>
        <w:overflowPunct w:val="0"/>
        <w:autoSpaceDE w:val="0"/>
        <w:autoSpaceDN w:val="0"/>
        <w:adjustRightInd w:val="0"/>
        <w:spacing w:line="240" w:lineRule="auto"/>
        <w:rPr>
          <w:rFonts w:cs="Arial"/>
          <w:szCs w:val="20"/>
        </w:rPr>
      </w:pPr>
    </w:p>
    <w:tbl>
      <w:tblPr>
        <w:tblW w:w="0" w:type="auto"/>
        <w:tblInd w:w="814" w:type="dxa"/>
        <w:tblLayout w:type="fixed"/>
        <w:tblCellMar>
          <w:left w:w="0" w:type="dxa"/>
          <w:right w:w="0" w:type="dxa"/>
        </w:tblCellMar>
        <w:tblLook w:val="0000" w:firstRow="0" w:lastRow="0" w:firstColumn="0" w:lastColumn="0" w:noHBand="0" w:noVBand="0"/>
      </w:tblPr>
      <w:tblGrid>
        <w:gridCol w:w="429"/>
        <w:gridCol w:w="504"/>
        <w:gridCol w:w="429"/>
        <w:gridCol w:w="644"/>
        <w:gridCol w:w="312"/>
        <w:gridCol w:w="376"/>
        <w:gridCol w:w="258"/>
        <w:gridCol w:w="301"/>
        <w:gridCol w:w="2789"/>
        <w:gridCol w:w="1491"/>
        <w:gridCol w:w="890"/>
        <w:gridCol w:w="450"/>
        <w:gridCol w:w="600"/>
      </w:tblGrid>
      <w:tr w:rsidR="00A90F5D" w:rsidRPr="00A90F5D" w14:paraId="7D2D8877" w14:textId="77777777">
        <w:trPr>
          <w:trHeight w:val="347"/>
        </w:trPr>
        <w:tc>
          <w:tcPr>
            <w:tcW w:w="429" w:type="dxa"/>
            <w:tcBorders>
              <w:top w:val="single" w:sz="4" w:space="0" w:color="000000"/>
              <w:left w:val="single" w:sz="6" w:space="0" w:color="000000"/>
              <w:bottom w:val="single" w:sz="4" w:space="0" w:color="000000"/>
              <w:right w:val="single" w:sz="6" w:space="0" w:color="000000"/>
            </w:tcBorders>
          </w:tcPr>
          <w:p w14:paraId="73CDEEA5" w14:textId="77777777" w:rsidR="00A90F5D" w:rsidRPr="00A90F5D" w:rsidRDefault="00A90F5D" w:rsidP="00A90F5D">
            <w:pPr>
              <w:kinsoku w:val="0"/>
              <w:overflowPunct w:val="0"/>
              <w:autoSpaceDE w:val="0"/>
              <w:autoSpaceDN w:val="0"/>
              <w:adjustRightInd w:val="0"/>
              <w:spacing w:before="16" w:line="240" w:lineRule="auto"/>
              <w:ind w:left="35"/>
              <w:rPr>
                <w:rFonts w:ascii="Arial Narrow" w:hAnsi="Arial Narrow" w:cs="Arial Narrow"/>
                <w:b/>
                <w:bCs/>
                <w:spacing w:val="-2"/>
                <w:w w:val="105"/>
                <w:sz w:val="12"/>
                <w:szCs w:val="12"/>
              </w:rPr>
            </w:pPr>
            <w:bookmarkStart w:id="1000" w:name="ANNEX_2_–_FORM_OF_DELIVERY_FAILURE_SPREA"/>
            <w:bookmarkEnd w:id="1000"/>
            <w:r w:rsidRPr="00A90F5D">
              <w:rPr>
                <w:rFonts w:ascii="Arial Narrow" w:hAnsi="Arial Narrow" w:cs="Arial Narrow"/>
                <w:b/>
                <w:bCs/>
                <w:spacing w:val="-2"/>
                <w:w w:val="105"/>
                <w:sz w:val="12"/>
                <w:szCs w:val="12"/>
              </w:rPr>
              <w:t>Buying</w:t>
            </w:r>
          </w:p>
          <w:p w14:paraId="3E49298D" w14:textId="77777777" w:rsidR="00A90F5D" w:rsidRPr="00A90F5D" w:rsidRDefault="00A90F5D" w:rsidP="00A90F5D">
            <w:pPr>
              <w:kinsoku w:val="0"/>
              <w:overflowPunct w:val="0"/>
              <w:autoSpaceDE w:val="0"/>
              <w:autoSpaceDN w:val="0"/>
              <w:adjustRightInd w:val="0"/>
              <w:spacing w:before="41" w:line="132" w:lineRule="exact"/>
              <w:ind w:left="56"/>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Group</w:t>
            </w:r>
          </w:p>
        </w:tc>
        <w:tc>
          <w:tcPr>
            <w:tcW w:w="504" w:type="dxa"/>
            <w:tcBorders>
              <w:top w:val="single" w:sz="4" w:space="0" w:color="000000"/>
              <w:left w:val="single" w:sz="6" w:space="0" w:color="000000"/>
              <w:bottom w:val="single" w:sz="4" w:space="0" w:color="000000"/>
              <w:right w:val="single" w:sz="6" w:space="0" w:color="000000"/>
            </w:tcBorders>
          </w:tcPr>
          <w:p w14:paraId="17CBD892" w14:textId="77777777" w:rsidR="00A90F5D" w:rsidRPr="00A90F5D" w:rsidRDefault="00A90F5D" w:rsidP="00A90F5D">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Supplier</w:t>
            </w:r>
          </w:p>
        </w:tc>
        <w:tc>
          <w:tcPr>
            <w:tcW w:w="429" w:type="dxa"/>
            <w:tcBorders>
              <w:top w:val="single" w:sz="4" w:space="0" w:color="000000"/>
              <w:left w:val="single" w:sz="6" w:space="0" w:color="000000"/>
              <w:bottom w:val="single" w:sz="4" w:space="0" w:color="000000"/>
              <w:right w:val="single" w:sz="6" w:space="0" w:color="000000"/>
            </w:tcBorders>
          </w:tcPr>
          <w:p w14:paraId="0240246C" w14:textId="77777777" w:rsidR="00A90F5D" w:rsidRPr="00A90F5D" w:rsidRDefault="00A90F5D" w:rsidP="00A90F5D">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Tender</w:t>
            </w:r>
          </w:p>
        </w:tc>
        <w:tc>
          <w:tcPr>
            <w:tcW w:w="644" w:type="dxa"/>
            <w:tcBorders>
              <w:top w:val="single" w:sz="4" w:space="0" w:color="000000"/>
              <w:left w:val="single" w:sz="6" w:space="0" w:color="000000"/>
              <w:bottom w:val="single" w:sz="4" w:space="0" w:color="000000"/>
              <w:right w:val="single" w:sz="6" w:space="0" w:color="000000"/>
            </w:tcBorders>
          </w:tcPr>
          <w:p w14:paraId="71C1EC5E" w14:textId="77777777" w:rsidR="00A90F5D" w:rsidRPr="00A90F5D" w:rsidRDefault="00A90F5D" w:rsidP="00A90F5D">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Description</w:t>
            </w:r>
          </w:p>
        </w:tc>
        <w:tc>
          <w:tcPr>
            <w:tcW w:w="312" w:type="dxa"/>
            <w:tcBorders>
              <w:top w:val="single" w:sz="4" w:space="0" w:color="000000"/>
              <w:left w:val="single" w:sz="6" w:space="0" w:color="000000"/>
              <w:bottom w:val="single" w:sz="4" w:space="0" w:color="000000"/>
              <w:right w:val="single" w:sz="6" w:space="0" w:color="000000"/>
            </w:tcBorders>
          </w:tcPr>
          <w:p w14:paraId="3795C7A4" w14:textId="77777777" w:rsidR="00A90F5D" w:rsidRPr="00A90F5D" w:rsidRDefault="00A90F5D" w:rsidP="00A90F5D">
            <w:pPr>
              <w:kinsoku w:val="0"/>
              <w:overflowPunct w:val="0"/>
              <w:autoSpaceDE w:val="0"/>
              <w:autoSpaceDN w:val="0"/>
              <w:adjustRightInd w:val="0"/>
              <w:spacing w:before="106" w:line="240" w:lineRule="auto"/>
              <w:ind w:left="35"/>
              <w:rPr>
                <w:rFonts w:ascii="Arial Narrow" w:hAnsi="Arial Narrow" w:cs="Arial Narrow"/>
                <w:b/>
                <w:bCs/>
                <w:spacing w:val="-4"/>
                <w:w w:val="105"/>
                <w:sz w:val="12"/>
                <w:szCs w:val="12"/>
              </w:rPr>
            </w:pPr>
            <w:r w:rsidRPr="00A90F5D">
              <w:rPr>
                <w:rFonts w:ascii="Arial Narrow" w:hAnsi="Arial Narrow" w:cs="Arial Narrow"/>
                <w:b/>
                <w:bCs/>
                <w:spacing w:val="-4"/>
                <w:w w:val="105"/>
                <w:sz w:val="12"/>
                <w:szCs w:val="12"/>
              </w:rPr>
              <w:t>Pack</w:t>
            </w:r>
          </w:p>
        </w:tc>
        <w:tc>
          <w:tcPr>
            <w:tcW w:w="376" w:type="dxa"/>
            <w:tcBorders>
              <w:top w:val="single" w:sz="4" w:space="0" w:color="000000"/>
              <w:left w:val="single" w:sz="6" w:space="0" w:color="000000"/>
              <w:bottom w:val="single" w:sz="4" w:space="0" w:color="000000"/>
              <w:right w:val="single" w:sz="6" w:space="0" w:color="000000"/>
            </w:tcBorders>
          </w:tcPr>
          <w:p w14:paraId="0818A1F1" w14:textId="77777777" w:rsidR="00A90F5D" w:rsidRPr="00A90F5D" w:rsidRDefault="00A90F5D" w:rsidP="00A90F5D">
            <w:pPr>
              <w:kinsoku w:val="0"/>
              <w:overflowPunct w:val="0"/>
              <w:autoSpaceDE w:val="0"/>
              <w:autoSpaceDN w:val="0"/>
              <w:adjustRightInd w:val="0"/>
              <w:spacing w:before="106" w:line="240" w:lineRule="auto"/>
              <w:ind w:left="34"/>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Brand</w:t>
            </w:r>
          </w:p>
        </w:tc>
        <w:tc>
          <w:tcPr>
            <w:tcW w:w="258" w:type="dxa"/>
            <w:tcBorders>
              <w:top w:val="single" w:sz="4" w:space="0" w:color="000000"/>
              <w:left w:val="single" w:sz="6" w:space="0" w:color="000000"/>
              <w:bottom w:val="single" w:sz="4" w:space="0" w:color="000000"/>
              <w:right w:val="single" w:sz="6" w:space="0" w:color="000000"/>
            </w:tcBorders>
          </w:tcPr>
          <w:p w14:paraId="34095957" w14:textId="77777777" w:rsidR="00A90F5D" w:rsidRPr="00A90F5D" w:rsidRDefault="00A90F5D" w:rsidP="00A90F5D">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A90F5D">
              <w:rPr>
                <w:rFonts w:ascii="Arial Narrow" w:hAnsi="Arial Narrow" w:cs="Arial Narrow"/>
                <w:b/>
                <w:bCs/>
                <w:spacing w:val="-4"/>
                <w:w w:val="105"/>
                <w:sz w:val="12"/>
                <w:szCs w:val="12"/>
              </w:rPr>
              <w:t>Ean</w:t>
            </w:r>
          </w:p>
        </w:tc>
        <w:tc>
          <w:tcPr>
            <w:tcW w:w="301" w:type="dxa"/>
            <w:tcBorders>
              <w:top w:val="single" w:sz="4" w:space="0" w:color="000000"/>
              <w:left w:val="single" w:sz="6" w:space="0" w:color="000000"/>
              <w:bottom w:val="single" w:sz="4" w:space="0" w:color="000000"/>
              <w:right w:val="single" w:sz="6" w:space="0" w:color="000000"/>
            </w:tcBorders>
          </w:tcPr>
          <w:p w14:paraId="65B540AF" w14:textId="77777777" w:rsidR="00A90F5D" w:rsidRPr="00A90F5D" w:rsidRDefault="00A90F5D" w:rsidP="00A90F5D">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A90F5D">
              <w:rPr>
                <w:rFonts w:ascii="Arial Narrow" w:hAnsi="Arial Narrow" w:cs="Arial Narrow"/>
                <w:b/>
                <w:bCs/>
                <w:spacing w:val="-4"/>
                <w:w w:val="105"/>
                <w:sz w:val="12"/>
                <w:szCs w:val="12"/>
              </w:rPr>
              <w:t>NPC</w:t>
            </w:r>
          </w:p>
        </w:tc>
        <w:tc>
          <w:tcPr>
            <w:tcW w:w="2789" w:type="dxa"/>
            <w:tcBorders>
              <w:top w:val="single" w:sz="4" w:space="0" w:color="000000"/>
              <w:left w:val="single" w:sz="6" w:space="0" w:color="000000"/>
              <w:bottom w:val="single" w:sz="4" w:space="0" w:color="000000"/>
              <w:right w:val="single" w:sz="6" w:space="0" w:color="000000"/>
            </w:tcBorders>
          </w:tcPr>
          <w:p w14:paraId="757F70DB" w14:textId="77777777" w:rsidR="00A90F5D" w:rsidRPr="00A90F5D" w:rsidRDefault="00A90F5D" w:rsidP="00A90F5D">
            <w:pPr>
              <w:kinsoku w:val="0"/>
              <w:overflowPunct w:val="0"/>
              <w:autoSpaceDE w:val="0"/>
              <w:autoSpaceDN w:val="0"/>
              <w:adjustRightInd w:val="0"/>
              <w:spacing w:before="16" w:line="240" w:lineRule="auto"/>
              <w:ind w:left="9" w:right="8"/>
              <w:jc w:val="center"/>
              <w:rPr>
                <w:rFonts w:ascii="Arial Narrow" w:hAnsi="Arial Narrow" w:cs="Arial Narrow"/>
                <w:b/>
                <w:bCs/>
                <w:w w:val="105"/>
                <w:sz w:val="12"/>
                <w:szCs w:val="12"/>
              </w:rPr>
            </w:pPr>
            <w:r w:rsidRPr="00A90F5D">
              <w:rPr>
                <w:rFonts w:ascii="Arial Narrow" w:hAnsi="Arial Narrow" w:cs="Arial Narrow"/>
                <w:b/>
                <w:bCs/>
                <w:w w:val="105"/>
                <w:sz w:val="12"/>
                <w:szCs w:val="12"/>
              </w:rPr>
              <w:t>Reported</w:t>
            </w:r>
            <w:r w:rsidRPr="00A90F5D">
              <w:rPr>
                <w:rFonts w:ascii="Arial Narrow" w:hAnsi="Arial Narrow" w:cs="Arial Narrow"/>
                <w:b/>
                <w:bCs/>
                <w:spacing w:val="-7"/>
                <w:w w:val="105"/>
                <w:sz w:val="12"/>
                <w:szCs w:val="12"/>
              </w:rPr>
              <w:t xml:space="preserve"> </w:t>
            </w:r>
            <w:r w:rsidRPr="00A90F5D">
              <w:rPr>
                <w:rFonts w:ascii="Arial Narrow" w:hAnsi="Arial Narrow" w:cs="Arial Narrow"/>
                <w:b/>
                <w:bCs/>
                <w:w w:val="105"/>
                <w:sz w:val="12"/>
                <w:szCs w:val="12"/>
              </w:rPr>
              <w:t>Problem</w:t>
            </w:r>
          </w:p>
          <w:p w14:paraId="3519885B" w14:textId="77777777" w:rsidR="00A90F5D" w:rsidRPr="00A90F5D" w:rsidRDefault="00A90F5D" w:rsidP="00A90F5D">
            <w:pPr>
              <w:kinsoku w:val="0"/>
              <w:overflowPunct w:val="0"/>
              <w:autoSpaceDE w:val="0"/>
              <w:autoSpaceDN w:val="0"/>
              <w:adjustRightInd w:val="0"/>
              <w:spacing w:before="41" w:line="132" w:lineRule="exact"/>
              <w:ind w:left="9"/>
              <w:jc w:val="center"/>
              <w:rPr>
                <w:rFonts w:ascii="Arial Narrow" w:hAnsi="Arial Narrow" w:cs="Arial Narrow"/>
                <w:b/>
                <w:bCs/>
                <w:color w:val="FF0000"/>
                <w:w w:val="105"/>
                <w:sz w:val="12"/>
                <w:szCs w:val="12"/>
              </w:rPr>
            </w:pPr>
            <w:proofErr w:type="spellStart"/>
            <w:r w:rsidRPr="00A90F5D">
              <w:rPr>
                <w:rFonts w:ascii="Arial Narrow" w:hAnsi="Arial Narrow" w:cs="Arial Narrow"/>
                <w:b/>
                <w:bCs/>
                <w:color w:val="FF0000"/>
                <w:w w:val="105"/>
                <w:sz w:val="12"/>
                <w:szCs w:val="12"/>
              </w:rPr>
              <w:t>ie</w:t>
            </w:r>
            <w:proofErr w:type="spellEnd"/>
            <w:r w:rsidRPr="00A90F5D">
              <w:rPr>
                <w:rFonts w:ascii="Arial Narrow" w:hAnsi="Arial Narrow" w:cs="Arial Narrow"/>
                <w:b/>
                <w:bCs/>
                <w:color w:val="FF0000"/>
                <w:w w:val="105"/>
                <w:sz w:val="12"/>
                <w:szCs w:val="12"/>
              </w:rPr>
              <w:t xml:space="preserve"> Out of Stock / Terminated from FW / Limited Stock</w:t>
            </w:r>
          </w:p>
        </w:tc>
        <w:tc>
          <w:tcPr>
            <w:tcW w:w="1491" w:type="dxa"/>
            <w:tcBorders>
              <w:top w:val="single" w:sz="4" w:space="0" w:color="000000"/>
              <w:left w:val="single" w:sz="6" w:space="0" w:color="000000"/>
              <w:bottom w:val="single" w:sz="4" w:space="0" w:color="000000"/>
              <w:right w:val="single" w:sz="6" w:space="0" w:color="000000"/>
            </w:tcBorders>
          </w:tcPr>
          <w:p w14:paraId="2F90DC35" w14:textId="77777777" w:rsidR="00A90F5D" w:rsidRPr="00A90F5D" w:rsidRDefault="00A90F5D" w:rsidP="00A90F5D">
            <w:pPr>
              <w:kinsoku w:val="0"/>
              <w:overflowPunct w:val="0"/>
              <w:autoSpaceDE w:val="0"/>
              <w:autoSpaceDN w:val="0"/>
              <w:adjustRightInd w:val="0"/>
              <w:spacing w:before="16" w:line="240" w:lineRule="auto"/>
              <w:ind w:left="14" w:right="11"/>
              <w:jc w:val="center"/>
              <w:rPr>
                <w:rFonts w:ascii="Arial Narrow" w:hAnsi="Arial Narrow" w:cs="Arial Narrow"/>
                <w:b/>
                <w:bCs/>
                <w:w w:val="105"/>
                <w:sz w:val="12"/>
                <w:szCs w:val="12"/>
              </w:rPr>
            </w:pPr>
            <w:r w:rsidRPr="00A90F5D">
              <w:rPr>
                <w:rFonts w:ascii="Arial Narrow" w:hAnsi="Arial Narrow" w:cs="Arial Narrow"/>
                <w:b/>
                <w:bCs/>
                <w:w w:val="105"/>
                <w:sz w:val="12"/>
                <w:szCs w:val="12"/>
              </w:rPr>
              <w:t>Date of Anticipated Solution</w:t>
            </w:r>
          </w:p>
          <w:p w14:paraId="635CAC3A" w14:textId="77777777" w:rsidR="00A90F5D" w:rsidRPr="00A90F5D" w:rsidRDefault="00A90F5D" w:rsidP="00A90F5D">
            <w:pPr>
              <w:kinsoku w:val="0"/>
              <w:overflowPunct w:val="0"/>
              <w:autoSpaceDE w:val="0"/>
              <w:autoSpaceDN w:val="0"/>
              <w:adjustRightInd w:val="0"/>
              <w:spacing w:before="41" w:line="132" w:lineRule="exact"/>
              <w:ind w:left="14"/>
              <w:jc w:val="center"/>
              <w:rPr>
                <w:rFonts w:ascii="Arial Narrow" w:hAnsi="Arial Narrow" w:cs="Arial Narrow"/>
                <w:b/>
                <w:bCs/>
                <w:w w:val="105"/>
                <w:sz w:val="12"/>
                <w:szCs w:val="12"/>
              </w:rPr>
            </w:pPr>
            <w:proofErr w:type="spellStart"/>
            <w:r w:rsidRPr="00A90F5D">
              <w:rPr>
                <w:rFonts w:ascii="Arial Narrow" w:hAnsi="Arial Narrow" w:cs="Arial Narrow"/>
                <w:b/>
                <w:bCs/>
                <w:w w:val="105"/>
                <w:sz w:val="12"/>
                <w:szCs w:val="12"/>
              </w:rPr>
              <w:t>ie</w:t>
            </w:r>
            <w:proofErr w:type="spellEnd"/>
            <w:r w:rsidRPr="00A90F5D">
              <w:rPr>
                <w:rFonts w:ascii="Arial Narrow" w:hAnsi="Arial Narrow" w:cs="Arial Narrow"/>
                <w:b/>
                <w:bCs/>
                <w:spacing w:val="-8"/>
                <w:w w:val="105"/>
                <w:sz w:val="12"/>
                <w:szCs w:val="12"/>
              </w:rPr>
              <w:t xml:space="preserve"> </w:t>
            </w:r>
            <w:r w:rsidRPr="00A90F5D">
              <w:rPr>
                <w:rFonts w:ascii="Arial Narrow" w:hAnsi="Arial Narrow" w:cs="Arial Narrow"/>
                <w:b/>
                <w:bCs/>
                <w:w w:val="105"/>
                <w:sz w:val="12"/>
                <w:szCs w:val="12"/>
              </w:rPr>
              <w:t>dd/mm/</w:t>
            </w:r>
            <w:proofErr w:type="spellStart"/>
            <w:r w:rsidRPr="00A90F5D">
              <w:rPr>
                <w:rFonts w:ascii="Arial Narrow" w:hAnsi="Arial Narrow" w:cs="Arial Narrow"/>
                <w:b/>
                <w:bCs/>
                <w:w w:val="105"/>
                <w:sz w:val="12"/>
                <w:szCs w:val="12"/>
              </w:rPr>
              <w:t>yyyy</w:t>
            </w:r>
            <w:proofErr w:type="spellEnd"/>
          </w:p>
        </w:tc>
        <w:tc>
          <w:tcPr>
            <w:tcW w:w="890" w:type="dxa"/>
            <w:tcBorders>
              <w:top w:val="single" w:sz="4" w:space="0" w:color="000000"/>
              <w:left w:val="single" w:sz="6" w:space="0" w:color="000000"/>
              <w:bottom w:val="single" w:sz="4" w:space="0" w:color="000000"/>
              <w:right w:val="single" w:sz="6" w:space="0" w:color="000000"/>
            </w:tcBorders>
          </w:tcPr>
          <w:p w14:paraId="75481824" w14:textId="77777777" w:rsidR="00A90F5D" w:rsidRPr="00A90F5D" w:rsidRDefault="00A90F5D" w:rsidP="00A90F5D">
            <w:pPr>
              <w:kinsoku w:val="0"/>
              <w:overflowPunct w:val="0"/>
              <w:autoSpaceDE w:val="0"/>
              <w:autoSpaceDN w:val="0"/>
              <w:adjustRightInd w:val="0"/>
              <w:spacing w:before="16" w:line="240" w:lineRule="auto"/>
              <w:ind w:left="14"/>
              <w:jc w:val="center"/>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Suggested</w:t>
            </w:r>
          </w:p>
          <w:p w14:paraId="69D30C92" w14:textId="77777777" w:rsidR="00A90F5D" w:rsidRPr="00A90F5D" w:rsidRDefault="00A90F5D" w:rsidP="00A90F5D">
            <w:pPr>
              <w:kinsoku w:val="0"/>
              <w:overflowPunct w:val="0"/>
              <w:autoSpaceDE w:val="0"/>
              <w:autoSpaceDN w:val="0"/>
              <w:adjustRightInd w:val="0"/>
              <w:spacing w:before="41" w:line="132" w:lineRule="exact"/>
              <w:ind w:left="14" w:right="11"/>
              <w:jc w:val="center"/>
              <w:rPr>
                <w:rFonts w:ascii="Arial Narrow" w:hAnsi="Arial Narrow" w:cs="Arial Narrow"/>
                <w:b/>
                <w:bCs/>
                <w:w w:val="105"/>
                <w:sz w:val="12"/>
                <w:szCs w:val="12"/>
              </w:rPr>
            </w:pPr>
            <w:r w:rsidRPr="00A90F5D">
              <w:rPr>
                <w:rFonts w:ascii="Arial Narrow" w:hAnsi="Arial Narrow" w:cs="Arial Narrow"/>
                <w:b/>
                <w:bCs/>
                <w:w w:val="105"/>
                <w:sz w:val="12"/>
                <w:szCs w:val="12"/>
              </w:rPr>
              <w:t>Interim</w:t>
            </w:r>
            <w:r w:rsidRPr="00A90F5D">
              <w:rPr>
                <w:rFonts w:ascii="Arial Narrow" w:hAnsi="Arial Narrow" w:cs="Arial Narrow"/>
                <w:b/>
                <w:bCs/>
                <w:spacing w:val="-1"/>
                <w:w w:val="105"/>
                <w:sz w:val="12"/>
                <w:szCs w:val="12"/>
              </w:rPr>
              <w:t xml:space="preserve"> </w:t>
            </w:r>
            <w:r w:rsidRPr="00A90F5D">
              <w:rPr>
                <w:rFonts w:ascii="Arial Narrow" w:hAnsi="Arial Narrow" w:cs="Arial Narrow"/>
                <w:b/>
                <w:bCs/>
                <w:w w:val="105"/>
                <w:sz w:val="12"/>
                <w:szCs w:val="12"/>
              </w:rPr>
              <w:t>Solution</w:t>
            </w:r>
          </w:p>
        </w:tc>
        <w:tc>
          <w:tcPr>
            <w:tcW w:w="450" w:type="dxa"/>
            <w:tcBorders>
              <w:top w:val="single" w:sz="4" w:space="0" w:color="000000"/>
              <w:left w:val="single" w:sz="6" w:space="0" w:color="000000"/>
              <w:bottom w:val="single" w:sz="4" w:space="0" w:color="000000"/>
              <w:right w:val="single" w:sz="6" w:space="0" w:color="000000"/>
            </w:tcBorders>
          </w:tcPr>
          <w:p w14:paraId="609621AB" w14:textId="77777777" w:rsidR="00A90F5D" w:rsidRPr="00A90F5D" w:rsidRDefault="00A90F5D" w:rsidP="00A90F5D">
            <w:pPr>
              <w:kinsoku w:val="0"/>
              <w:overflowPunct w:val="0"/>
              <w:autoSpaceDE w:val="0"/>
              <w:autoSpaceDN w:val="0"/>
              <w:adjustRightInd w:val="0"/>
              <w:spacing w:before="16" w:line="240" w:lineRule="auto"/>
              <w:ind w:left="31"/>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Contact</w:t>
            </w:r>
          </w:p>
          <w:p w14:paraId="7A9674C9" w14:textId="77777777" w:rsidR="00A90F5D" w:rsidRPr="00A90F5D" w:rsidRDefault="00A90F5D" w:rsidP="00A90F5D">
            <w:pPr>
              <w:kinsoku w:val="0"/>
              <w:overflowPunct w:val="0"/>
              <w:autoSpaceDE w:val="0"/>
              <w:autoSpaceDN w:val="0"/>
              <w:adjustRightInd w:val="0"/>
              <w:spacing w:before="41" w:line="132" w:lineRule="exact"/>
              <w:ind w:left="85"/>
              <w:rPr>
                <w:rFonts w:ascii="Arial Narrow" w:hAnsi="Arial Narrow" w:cs="Arial Narrow"/>
                <w:b/>
                <w:bCs/>
                <w:spacing w:val="-4"/>
                <w:w w:val="105"/>
                <w:sz w:val="12"/>
                <w:szCs w:val="12"/>
              </w:rPr>
            </w:pPr>
            <w:r w:rsidRPr="00A90F5D">
              <w:rPr>
                <w:rFonts w:ascii="Arial Narrow" w:hAnsi="Arial Narrow" w:cs="Arial Narrow"/>
                <w:b/>
                <w:bCs/>
                <w:spacing w:val="-4"/>
                <w:w w:val="105"/>
                <w:sz w:val="12"/>
                <w:szCs w:val="12"/>
              </w:rPr>
              <w:t>Name</w:t>
            </w:r>
          </w:p>
        </w:tc>
        <w:tc>
          <w:tcPr>
            <w:tcW w:w="600" w:type="dxa"/>
            <w:tcBorders>
              <w:top w:val="single" w:sz="4" w:space="0" w:color="000000"/>
              <w:left w:val="single" w:sz="6" w:space="0" w:color="000000"/>
              <w:bottom w:val="single" w:sz="4" w:space="0" w:color="000000"/>
              <w:right w:val="single" w:sz="6" w:space="0" w:color="000000"/>
            </w:tcBorders>
          </w:tcPr>
          <w:p w14:paraId="790B30C9" w14:textId="77777777" w:rsidR="00A90F5D" w:rsidRPr="00A90F5D" w:rsidRDefault="00A90F5D" w:rsidP="00A90F5D">
            <w:pPr>
              <w:kinsoku w:val="0"/>
              <w:overflowPunct w:val="0"/>
              <w:autoSpaceDE w:val="0"/>
              <w:autoSpaceDN w:val="0"/>
              <w:adjustRightInd w:val="0"/>
              <w:spacing w:before="16" w:line="240" w:lineRule="auto"/>
              <w:ind w:left="32"/>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Telephone</w:t>
            </w:r>
          </w:p>
          <w:p w14:paraId="3D5B9345" w14:textId="77777777" w:rsidR="00A90F5D" w:rsidRPr="00A90F5D" w:rsidRDefault="00A90F5D" w:rsidP="00A90F5D">
            <w:pPr>
              <w:kinsoku w:val="0"/>
              <w:overflowPunct w:val="0"/>
              <w:autoSpaceDE w:val="0"/>
              <w:autoSpaceDN w:val="0"/>
              <w:adjustRightInd w:val="0"/>
              <w:spacing w:before="41" w:line="132" w:lineRule="exact"/>
              <w:ind w:left="96"/>
              <w:rPr>
                <w:rFonts w:ascii="Arial Narrow" w:hAnsi="Arial Narrow" w:cs="Arial Narrow"/>
                <w:b/>
                <w:bCs/>
                <w:spacing w:val="-2"/>
                <w:w w:val="105"/>
                <w:sz w:val="12"/>
                <w:szCs w:val="12"/>
              </w:rPr>
            </w:pPr>
            <w:r w:rsidRPr="00A90F5D">
              <w:rPr>
                <w:rFonts w:ascii="Arial Narrow" w:hAnsi="Arial Narrow" w:cs="Arial Narrow"/>
                <w:b/>
                <w:bCs/>
                <w:spacing w:val="-2"/>
                <w:w w:val="105"/>
                <w:sz w:val="12"/>
                <w:szCs w:val="12"/>
              </w:rPr>
              <w:t>Number</w:t>
            </w:r>
          </w:p>
        </w:tc>
      </w:tr>
      <w:tr w:rsidR="00A90F5D" w:rsidRPr="00A90F5D" w14:paraId="45E0E2AD" w14:textId="77777777">
        <w:trPr>
          <w:trHeight w:val="188"/>
        </w:trPr>
        <w:tc>
          <w:tcPr>
            <w:tcW w:w="429" w:type="dxa"/>
            <w:tcBorders>
              <w:top w:val="single" w:sz="4" w:space="0" w:color="000000"/>
              <w:left w:val="single" w:sz="6" w:space="0" w:color="000000"/>
              <w:bottom w:val="single" w:sz="4" w:space="0" w:color="000000"/>
              <w:right w:val="single" w:sz="6" w:space="0" w:color="000000"/>
            </w:tcBorders>
          </w:tcPr>
          <w:p w14:paraId="56D94B98"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504" w:type="dxa"/>
            <w:tcBorders>
              <w:top w:val="single" w:sz="4" w:space="0" w:color="000000"/>
              <w:left w:val="single" w:sz="6" w:space="0" w:color="000000"/>
              <w:bottom w:val="single" w:sz="4" w:space="0" w:color="000000"/>
              <w:right w:val="single" w:sz="6" w:space="0" w:color="000000"/>
            </w:tcBorders>
          </w:tcPr>
          <w:p w14:paraId="6935E48D"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429" w:type="dxa"/>
            <w:tcBorders>
              <w:top w:val="single" w:sz="4" w:space="0" w:color="000000"/>
              <w:left w:val="single" w:sz="6" w:space="0" w:color="000000"/>
              <w:bottom w:val="single" w:sz="4" w:space="0" w:color="000000"/>
              <w:right w:val="single" w:sz="6" w:space="0" w:color="000000"/>
            </w:tcBorders>
          </w:tcPr>
          <w:p w14:paraId="538DE95C"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644" w:type="dxa"/>
            <w:tcBorders>
              <w:top w:val="single" w:sz="4" w:space="0" w:color="000000"/>
              <w:left w:val="single" w:sz="6" w:space="0" w:color="000000"/>
              <w:bottom w:val="single" w:sz="4" w:space="0" w:color="000000"/>
              <w:right w:val="single" w:sz="6" w:space="0" w:color="000000"/>
            </w:tcBorders>
          </w:tcPr>
          <w:p w14:paraId="063E5D18"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312" w:type="dxa"/>
            <w:tcBorders>
              <w:top w:val="single" w:sz="4" w:space="0" w:color="000000"/>
              <w:left w:val="single" w:sz="6" w:space="0" w:color="000000"/>
              <w:bottom w:val="single" w:sz="4" w:space="0" w:color="000000"/>
              <w:right w:val="single" w:sz="6" w:space="0" w:color="000000"/>
            </w:tcBorders>
          </w:tcPr>
          <w:p w14:paraId="21862010"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376" w:type="dxa"/>
            <w:tcBorders>
              <w:top w:val="single" w:sz="4" w:space="0" w:color="000000"/>
              <w:left w:val="single" w:sz="6" w:space="0" w:color="000000"/>
              <w:bottom w:val="single" w:sz="4" w:space="0" w:color="000000"/>
              <w:right w:val="single" w:sz="6" w:space="0" w:color="000000"/>
            </w:tcBorders>
          </w:tcPr>
          <w:p w14:paraId="3188BE16"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258" w:type="dxa"/>
            <w:tcBorders>
              <w:top w:val="single" w:sz="4" w:space="0" w:color="000000"/>
              <w:left w:val="single" w:sz="6" w:space="0" w:color="000000"/>
              <w:bottom w:val="single" w:sz="4" w:space="0" w:color="000000"/>
              <w:right w:val="single" w:sz="6" w:space="0" w:color="000000"/>
            </w:tcBorders>
          </w:tcPr>
          <w:p w14:paraId="65F11547"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301" w:type="dxa"/>
            <w:tcBorders>
              <w:top w:val="single" w:sz="4" w:space="0" w:color="000000"/>
              <w:left w:val="single" w:sz="6" w:space="0" w:color="000000"/>
              <w:bottom w:val="single" w:sz="4" w:space="0" w:color="000000"/>
              <w:right w:val="single" w:sz="6" w:space="0" w:color="000000"/>
            </w:tcBorders>
          </w:tcPr>
          <w:p w14:paraId="6CCA22FA"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2789" w:type="dxa"/>
            <w:tcBorders>
              <w:top w:val="single" w:sz="4" w:space="0" w:color="000000"/>
              <w:left w:val="single" w:sz="6" w:space="0" w:color="000000"/>
              <w:bottom w:val="single" w:sz="4" w:space="0" w:color="000000"/>
              <w:right w:val="single" w:sz="6" w:space="0" w:color="000000"/>
            </w:tcBorders>
          </w:tcPr>
          <w:p w14:paraId="21ACB706"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1491" w:type="dxa"/>
            <w:tcBorders>
              <w:top w:val="single" w:sz="4" w:space="0" w:color="000000"/>
              <w:left w:val="single" w:sz="6" w:space="0" w:color="000000"/>
              <w:bottom w:val="single" w:sz="4" w:space="0" w:color="000000"/>
              <w:right w:val="single" w:sz="6" w:space="0" w:color="000000"/>
            </w:tcBorders>
          </w:tcPr>
          <w:p w14:paraId="79F631B9"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890" w:type="dxa"/>
            <w:tcBorders>
              <w:top w:val="single" w:sz="4" w:space="0" w:color="000000"/>
              <w:left w:val="single" w:sz="6" w:space="0" w:color="000000"/>
              <w:bottom w:val="single" w:sz="4" w:space="0" w:color="000000"/>
              <w:right w:val="single" w:sz="6" w:space="0" w:color="000000"/>
            </w:tcBorders>
          </w:tcPr>
          <w:p w14:paraId="74DE9086"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450" w:type="dxa"/>
            <w:tcBorders>
              <w:top w:val="single" w:sz="4" w:space="0" w:color="000000"/>
              <w:left w:val="single" w:sz="6" w:space="0" w:color="000000"/>
              <w:bottom w:val="single" w:sz="4" w:space="0" w:color="000000"/>
              <w:right w:val="single" w:sz="6" w:space="0" w:color="000000"/>
            </w:tcBorders>
          </w:tcPr>
          <w:p w14:paraId="195B4A83"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c>
          <w:tcPr>
            <w:tcW w:w="600" w:type="dxa"/>
            <w:tcBorders>
              <w:top w:val="single" w:sz="4" w:space="0" w:color="000000"/>
              <w:left w:val="single" w:sz="6" w:space="0" w:color="000000"/>
              <w:bottom w:val="single" w:sz="4" w:space="0" w:color="000000"/>
              <w:right w:val="single" w:sz="6" w:space="0" w:color="000000"/>
            </w:tcBorders>
          </w:tcPr>
          <w:p w14:paraId="5E46315F" w14:textId="77777777" w:rsidR="00A90F5D" w:rsidRPr="00A90F5D" w:rsidRDefault="00A90F5D" w:rsidP="00A90F5D">
            <w:pPr>
              <w:kinsoku w:val="0"/>
              <w:overflowPunct w:val="0"/>
              <w:autoSpaceDE w:val="0"/>
              <w:autoSpaceDN w:val="0"/>
              <w:adjustRightInd w:val="0"/>
              <w:spacing w:line="240" w:lineRule="auto"/>
              <w:rPr>
                <w:rFonts w:ascii="Times New Roman" w:hAnsi="Times New Roman"/>
                <w:sz w:val="12"/>
                <w:szCs w:val="12"/>
              </w:rPr>
            </w:pPr>
          </w:p>
        </w:tc>
      </w:tr>
    </w:tbl>
    <w:p w14:paraId="452D2B0E" w14:textId="77777777" w:rsidR="00576894" w:rsidRDefault="00576894" w:rsidP="00576894">
      <w:pPr>
        <w:rPr>
          <w:rFonts w:cs="Arial"/>
          <w:sz w:val="24"/>
          <w:szCs w:val="24"/>
        </w:rPr>
      </w:pPr>
    </w:p>
    <w:p w14:paraId="1D62B070" w14:textId="77777777" w:rsidR="00A90F5D" w:rsidRDefault="00A90F5D" w:rsidP="00576894">
      <w:pPr>
        <w:rPr>
          <w:rFonts w:cs="Arial"/>
          <w:sz w:val="24"/>
          <w:szCs w:val="24"/>
        </w:rPr>
      </w:pPr>
    </w:p>
    <w:p w14:paraId="207DAA92" w14:textId="77777777" w:rsidR="00A90F5D" w:rsidRDefault="00A90F5D" w:rsidP="00576894">
      <w:pPr>
        <w:rPr>
          <w:rFonts w:cs="Arial"/>
          <w:sz w:val="24"/>
          <w:szCs w:val="24"/>
        </w:rPr>
      </w:pPr>
    </w:p>
    <w:p w14:paraId="3B3050F5" w14:textId="77777777" w:rsidR="00A90F5D" w:rsidRDefault="00A90F5D" w:rsidP="00576894">
      <w:pPr>
        <w:rPr>
          <w:rFonts w:cs="Arial"/>
          <w:sz w:val="24"/>
          <w:szCs w:val="24"/>
        </w:rPr>
      </w:pPr>
    </w:p>
    <w:p w14:paraId="2ACCB8CF" w14:textId="77777777" w:rsidR="00A90F5D" w:rsidRDefault="00A90F5D" w:rsidP="00576894">
      <w:pPr>
        <w:rPr>
          <w:rFonts w:cs="Arial"/>
          <w:sz w:val="24"/>
          <w:szCs w:val="24"/>
        </w:rPr>
      </w:pPr>
    </w:p>
    <w:p w14:paraId="7EFE223B" w14:textId="77777777" w:rsidR="00A90F5D" w:rsidRDefault="00A90F5D" w:rsidP="00576894">
      <w:pPr>
        <w:rPr>
          <w:rFonts w:cs="Arial"/>
          <w:sz w:val="24"/>
          <w:szCs w:val="24"/>
        </w:rPr>
      </w:pPr>
    </w:p>
    <w:p w14:paraId="6161FA3D" w14:textId="77777777" w:rsidR="00A90F5D" w:rsidRDefault="00A90F5D" w:rsidP="00576894">
      <w:pPr>
        <w:rPr>
          <w:rFonts w:cs="Arial"/>
          <w:sz w:val="24"/>
          <w:szCs w:val="24"/>
        </w:rPr>
      </w:pPr>
    </w:p>
    <w:p w14:paraId="0C7EA527" w14:textId="77777777" w:rsidR="00A90F5D" w:rsidRDefault="00A90F5D" w:rsidP="00576894">
      <w:pPr>
        <w:rPr>
          <w:rFonts w:cs="Arial"/>
          <w:sz w:val="24"/>
          <w:szCs w:val="24"/>
        </w:rPr>
      </w:pPr>
    </w:p>
    <w:p w14:paraId="1A20EA7F" w14:textId="77777777" w:rsidR="00A90F5D" w:rsidRDefault="00A90F5D" w:rsidP="00576894">
      <w:pPr>
        <w:rPr>
          <w:rFonts w:cs="Arial"/>
          <w:sz w:val="24"/>
          <w:szCs w:val="24"/>
        </w:rPr>
      </w:pPr>
    </w:p>
    <w:p w14:paraId="15E3D539" w14:textId="77777777" w:rsidR="00A90F5D" w:rsidRDefault="00A90F5D" w:rsidP="00576894">
      <w:pPr>
        <w:rPr>
          <w:rFonts w:cs="Arial"/>
          <w:sz w:val="24"/>
          <w:szCs w:val="24"/>
        </w:rPr>
      </w:pPr>
    </w:p>
    <w:p w14:paraId="685C1D28" w14:textId="77777777" w:rsidR="00A90F5D" w:rsidRDefault="00A90F5D" w:rsidP="00576894">
      <w:pPr>
        <w:rPr>
          <w:rFonts w:cs="Arial"/>
          <w:sz w:val="24"/>
          <w:szCs w:val="24"/>
        </w:rPr>
      </w:pPr>
    </w:p>
    <w:p w14:paraId="56935393" w14:textId="77777777" w:rsidR="00A90F5D" w:rsidRDefault="00A90F5D" w:rsidP="00576894">
      <w:pPr>
        <w:rPr>
          <w:rFonts w:cs="Arial"/>
          <w:sz w:val="24"/>
          <w:szCs w:val="24"/>
        </w:rPr>
      </w:pPr>
    </w:p>
    <w:p w14:paraId="4DF011A5" w14:textId="77777777" w:rsidR="00A90F5D" w:rsidRDefault="00A90F5D" w:rsidP="00576894">
      <w:pPr>
        <w:rPr>
          <w:rFonts w:cs="Arial"/>
          <w:sz w:val="24"/>
          <w:szCs w:val="24"/>
        </w:rPr>
      </w:pPr>
    </w:p>
    <w:p w14:paraId="299EFF77" w14:textId="77777777" w:rsidR="00A90F5D" w:rsidRDefault="00A90F5D" w:rsidP="00576894">
      <w:pPr>
        <w:rPr>
          <w:rFonts w:cs="Arial"/>
          <w:sz w:val="24"/>
          <w:szCs w:val="24"/>
        </w:rPr>
      </w:pPr>
    </w:p>
    <w:p w14:paraId="5414908A" w14:textId="77777777" w:rsidR="00A90F5D" w:rsidRDefault="00A90F5D" w:rsidP="00576894">
      <w:pPr>
        <w:rPr>
          <w:rFonts w:cs="Arial"/>
          <w:sz w:val="24"/>
          <w:szCs w:val="24"/>
        </w:rPr>
      </w:pPr>
    </w:p>
    <w:p w14:paraId="126C424E" w14:textId="77777777" w:rsidR="00A90F5D" w:rsidRDefault="00A90F5D" w:rsidP="00576894">
      <w:pPr>
        <w:rPr>
          <w:rFonts w:cs="Arial"/>
          <w:sz w:val="24"/>
          <w:szCs w:val="24"/>
        </w:rPr>
      </w:pPr>
    </w:p>
    <w:p w14:paraId="3517735B" w14:textId="77777777" w:rsidR="00A90F5D" w:rsidRDefault="00A90F5D" w:rsidP="00576894">
      <w:pPr>
        <w:rPr>
          <w:rFonts w:cs="Arial"/>
          <w:sz w:val="24"/>
          <w:szCs w:val="24"/>
        </w:rPr>
      </w:pPr>
    </w:p>
    <w:p w14:paraId="2A874E45" w14:textId="77777777" w:rsidR="00A90F5D" w:rsidRDefault="00A90F5D" w:rsidP="00576894">
      <w:pPr>
        <w:rPr>
          <w:rFonts w:cs="Arial"/>
          <w:sz w:val="24"/>
          <w:szCs w:val="24"/>
        </w:rPr>
      </w:pPr>
    </w:p>
    <w:p w14:paraId="5A21B6E8" w14:textId="77777777" w:rsidR="00A90F5D" w:rsidRDefault="00A90F5D" w:rsidP="00576894">
      <w:pPr>
        <w:rPr>
          <w:rFonts w:cs="Arial"/>
          <w:sz w:val="24"/>
          <w:szCs w:val="24"/>
        </w:rPr>
      </w:pPr>
    </w:p>
    <w:p w14:paraId="0073AE3F" w14:textId="77777777" w:rsidR="00A90F5D" w:rsidRDefault="00A90F5D" w:rsidP="00576894">
      <w:pPr>
        <w:rPr>
          <w:rFonts w:cs="Arial"/>
          <w:sz w:val="24"/>
          <w:szCs w:val="24"/>
        </w:rPr>
      </w:pPr>
    </w:p>
    <w:p w14:paraId="4EA240A6" w14:textId="77777777" w:rsidR="00A90F5D" w:rsidRDefault="00A90F5D" w:rsidP="00576894">
      <w:pPr>
        <w:rPr>
          <w:rFonts w:cs="Arial"/>
          <w:sz w:val="24"/>
          <w:szCs w:val="24"/>
        </w:rPr>
      </w:pPr>
    </w:p>
    <w:p w14:paraId="59715ED1" w14:textId="77777777" w:rsidR="00A90F5D" w:rsidRDefault="00A90F5D" w:rsidP="00576894">
      <w:pPr>
        <w:rPr>
          <w:rFonts w:cs="Arial"/>
          <w:sz w:val="24"/>
          <w:szCs w:val="24"/>
        </w:rPr>
      </w:pPr>
    </w:p>
    <w:p w14:paraId="199B7FE0" w14:textId="77777777" w:rsidR="00A90F5D" w:rsidRDefault="00A90F5D" w:rsidP="00576894">
      <w:pPr>
        <w:rPr>
          <w:rFonts w:cs="Arial"/>
          <w:sz w:val="24"/>
          <w:szCs w:val="24"/>
        </w:rPr>
      </w:pPr>
    </w:p>
    <w:p w14:paraId="02556337" w14:textId="77777777" w:rsidR="00A90F5D" w:rsidRDefault="00A90F5D" w:rsidP="00576894">
      <w:pPr>
        <w:rPr>
          <w:rFonts w:cs="Arial"/>
          <w:sz w:val="24"/>
          <w:szCs w:val="24"/>
        </w:rPr>
      </w:pPr>
    </w:p>
    <w:p w14:paraId="4A5999E7" w14:textId="77777777" w:rsidR="00A90F5D" w:rsidRDefault="00A90F5D" w:rsidP="00576894">
      <w:pPr>
        <w:rPr>
          <w:rFonts w:cs="Arial"/>
          <w:sz w:val="24"/>
          <w:szCs w:val="24"/>
        </w:rPr>
      </w:pPr>
    </w:p>
    <w:p w14:paraId="32B9B329" w14:textId="77777777" w:rsidR="00A90F5D" w:rsidRDefault="00A90F5D" w:rsidP="00576894">
      <w:pPr>
        <w:rPr>
          <w:rFonts w:cs="Arial"/>
          <w:sz w:val="24"/>
          <w:szCs w:val="24"/>
        </w:rPr>
      </w:pPr>
    </w:p>
    <w:p w14:paraId="3B72FD95" w14:textId="77777777" w:rsidR="00A90F5D" w:rsidRDefault="00A90F5D" w:rsidP="00576894">
      <w:pPr>
        <w:rPr>
          <w:rFonts w:cs="Arial"/>
          <w:sz w:val="24"/>
          <w:szCs w:val="24"/>
        </w:rPr>
      </w:pPr>
    </w:p>
    <w:p w14:paraId="0573D15D" w14:textId="77777777" w:rsidR="00A90F5D" w:rsidRDefault="00A90F5D" w:rsidP="00576894">
      <w:pPr>
        <w:rPr>
          <w:rFonts w:cs="Arial"/>
          <w:sz w:val="24"/>
          <w:szCs w:val="24"/>
        </w:rPr>
      </w:pPr>
    </w:p>
    <w:p w14:paraId="203ACBA0" w14:textId="77777777" w:rsidR="00A90F5D" w:rsidRDefault="00A90F5D" w:rsidP="00576894">
      <w:pPr>
        <w:rPr>
          <w:rFonts w:cs="Arial"/>
          <w:sz w:val="24"/>
          <w:szCs w:val="24"/>
        </w:rPr>
      </w:pPr>
    </w:p>
    <w:p w14:paraId="18015585" w14:textId="77777777" w:rsidR="00A90F5D" w:rsidRDefault="00A90F5D" w:rsidP="00576894">
      <w:pPr>
        <w:rPr>
          <w:rFonts w:cs="Arial"/>
          <w:sz w:val="24"/>
          <w:szCs w:val="24"/>
        </w:rPr>
      </w:pPr>
    </w:p>
    <w:p w14:paraId="0FC67FC1" w14:textId="77777777" w:rsidR="00A90F5D" w:rsidRDefault="00A90F5D" w:rsidP="00576894">
      <w:pPr>
        <w:rPr>
          <w:rFonts w:cs="Arial"/>
          <w:sz w:val="24"/>
          <w:szCs w:val="24"/>
        </w:rPr>
      </w:pPr>
    </w:p>
    <w:p w14:paraId="585EB6AC" w14:textId="77777777" w:rsidR="00A90F5D" w:rsidRDefault="00A90F5D" w:rsidP="00576894">
      <w:pPr>
        <w:rPr>
          <w:rFonts w:cs="Arial"/>
          <w:sz w:val="24"/>
          <w:szCs w:val="24"/>
        </w:rPr>
      </w:pPr>
    </w:p>
    <w:p w14:paraId="4BA7F2D1" w14:textId="77777777" w:rsidR="00A90F5D" w:rsidRDefault="00A90F5D" w:rsidP="00576894">
      <w:pPr>
        <w:rPr>
          <w:rFonts w:cs="Arial"/>
          <w:sz w:val="24"/>
          <w:szCs w:val="24"/>
        </w:rPr>
      </w:pPr>
    </w:p>
    <w:p w14:paraId="7BCE29FC" w14:textId="77777777" w:rsidR="00A90F5D" w:rsidRDefault="00A90F5D" w:rsidP="00576894">
      <w:pPr>
        <w:rPr>
          <w:rFonts w:cs="Arial"/>
          <w:sz w:val="24"/>
          <w:szCs w:val="24"/>
        </w:rPr>
      </w:pPr>
    </w:p>
    <w:p w14:paraId="15D67F53" w14:textId="77777777" w:rsidR="00A90F5D" w:rsidRDefault="00A90F5D" w:rsidP="00576894">
      <w:pPr>
        <w:rPr>
          <w:rFonts w:cs="Arial"/>
          <w:sz w:val="24"/>
          <w:szCs w:val="24"/>
        </w:rPr>
      </w:pPr>
    </w:p>
    <w:p w14:paraId="5B33FD30" w14:textId="77777777" w:rsidR="00A90F5D" w:rsidRPr="00A90F5D" w:rsidRDefault="00A90F5D" w:rsidP="00A90F5D">
      <w:pPr>
        <w:kinsoku w:val="0"/>
        <w:overflowPunct w:val="0"/>
        <w:autoSpaceDE w:val="0"/>
        <w:autoSpaceDN w:val="0"/>
        <w:adjustRightInd w:val="0"/>
        <w:spacing w:line="268" w:lineRule="exact"/>
        <w:ind w:left="815"/>
        <w:rPr>
          <w:rFonts w:cs="Arial"/>
          <w:b/>
          <w:bCs/>
          <w:sz w:val="24"/>
          <w:szCs w:val="24"/>
        </w:rPr>
      </w:pPr>
      <w:r w:rsidRPr="00A90F5D">
        <w:rPr>
          <w:rFonts w:cs="Arial"/>
          <w:b/>
          <w:bCs/>
          <w:sz w:val="24"/>
          <w:szCs w:val="24"/>
        </w:rPr>
        <w:t>ANNEX 2 – FORM OF DELIVERY FAILURE SPREADSHEET</w:t>
      </w:r>
    </w:p>
    <w:p w14:paraId="7484F446" w14:textId="77777777" w:rsidR="00A90F5D" w:rsidRPr="00A90F5D" w:rsidRDefault="00A90F5D" w:rsidP="00A90F5D">
      <w:pPr>
        <w:kinsoku w:val="0"/>
        <w:overflowPunct w:val="0"/>
        <w:autoSpaceDE w:val="0"/>
        <w:autoSpaceDN w:val="0"/>
        <w:adjustRightInd w:val="0"/>
        <w:spacing w:before="240" w:line="240" w:lineRule="auto"/>
        <w:ind w:left="22" w:right="95"/>
        <w:rPr>
          <w:rFonts w:cs="Arial"/>
          <w:sz w:val="24"/>
          <w:szCs w:val="24"/>
        </w:rPr>
      </w:pPr>
      <w:r w:rsidRPr="00A90F5D">
        <w:rPr>
          <w:rFonts w:cs="Arial"/>
          <w:sz w:val="24"/>
          <w:szCs w:val="24"/>
        </w:rPr>
        <w:t>Format and reporting period to be confirmed and shall comprise of the following as a minimum:</w:t>
      </w:r>
    </w:p>
    <w:p w14:paraId="2B9C1977" w14:textId="77777777" w:rsidR="00A90F5D" w:rsidRPr="00A90F5D" w:rsidRDefault="00A90F5D" w:rsidP="00A90F5D">
      <w:pPr>
        <w:numPr>
          <w:ilvl w:val="0"/>
          <w:numId w:val="161"/>
        </w:numPr>
        <w:tabs>
          <w:tab w:val="left" w:pos="742"/>
        </w:tabs>
        <w:kinsoku w:val="0"/>
        <w:overflowPunct w:val="0"/>
        <w:autoSpaceDE w:val="0"/>
        <w:autoSpaceDN w:val="0"/>
        <w:adjustRightInd w:val="0"/>
        <w:spacing w:before="239" w:line="355" w:lineRule="auto"/>
        <w:ind w:right="165"/>
        <w:rPr>
          <w:rFonts w:cs="Arial"/>
          <w:sz w:val="24"/>
          <w:szCs w:val="24"/>
        </w:rPr>
      </w:pPr>
      <w:bookmarkStart w:id="1001" w:name="_the_number_of_Packs_Ordered_of_each_Go"/>
      <w:bookmarkEnd w:id="1001"/>
      <w:r w:rsidRPr="00A90F5D">
        <w:rPr>
          <w:rFonts w:cs="Arial"/>
          <w:sz w:val="24"/>
          <w:szCs w:val="24"/>
        </w:rPr>
        <w:t>the number of Packs Ordered of each Good corresponding to a particular NP Code in respect of which there was a Delivery Failure in the relevant Reporting Period; and</w:t>
      </w:r>
    </w:p>
    <w:p w14:paraId="1E89C3C6" w14:textId="77777777" w:rsidR="00A90F5D" w:rsidRPr="00A90F5D" w:rsidRDefault="00A90F5D" w:rsidP="00A90F5D">
      <w:pPr>
        <w:numPr>
          <w:ilvl w:val="0"/>
          <w:numId w:val="161"/>
        </w:numPr>
        <w:tabs>
          <w:tab w:val="left" w:pos="742"/>
        </w:tabs>
        <w:kinsoku w:val="0"/>
        <w:overflowPunct w:val="0"/>
        <w:autoSpaceDE w:val="0"/>
        <w:autoSpaceDN w:val="0"/>
        <w:adjustRightInd w:val="0"/>
        <w:spacing w:before="6" w:line="352" w:lineRule="auto"/>
        <w:ind w:left="742" w:right="97"/>
        <w:rPr>
          <w:rFonts w:cs="Arial"/>
          <w:sz w:val="24"/>
          <w:szCs w:val="24"/>
        </w:rPr>
      </w:pPr>
      <w:bookmarkStart w:id="1002" w:name="_the_total_number_of_Packs_Ordered_of_t"/>
      <w:bookmarkEnd w:id="1002"/>
      <w:r w:rsidRPr="00A90F5D">
        <w:rPr>
          <w:rFonts w:cs="Arial"/>
          <w:sz w:val="24"/>
          <w:szCs w:val="24"/>
        </w:rPr>
        <w:t>the total number of Packs Ordered of the relevant Good corresponding to that NP Code in the relevant Reporting Period;</w:t>
      </w:r>
    </w:p>
    <w:p w14:paraId="74C73091" w14:textId="77777777" w:rsidR="00A90F5D" w:rsidRPr="00025B10" w:rsidRDefault="00A90F5D" w:rsidP="00576894">
      <w:pPr>
        <w:rPr>
          <w:rFonts w:cs="Arial"/>
          <w:sz w:val="24"/>
          <w:szCs w:val="24"/>
        </w:rPr>
      </w:pPr>
    </w:p>
    <w:p w14:paraId="70D99405" w14:textId="77777777" w:rsidR="00576894" w:rsidRPr="00025B10" w:rsidRDefault="00576894" w:rsidP="00576894">
      <w:pPr>
        <w:rPr>
          <w:rFonts w:cs="Arial"/>
          <w:sz w:val="24"/>
          <w:szCs w:val="24"/>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4DEF2E4C" w14:textId="77777777" w:rsidR="00576894" w:rsidRPr="00025B10" w:rsidRDefault="00576894" w:rsidP="00576894">
      <w:pPr>
        <w:rPr>
          <w:rFonts w:cs="Arial"/>
          <w:sz w:val="24"/>
          <w:szCs w:val="24"/>
        </w:rPr>
      </w:pPr>
    </w:p>
    <w:p w14:paraId="6BD00B33" w14:textId="77777777" w:rsidR="00AC1A54" w:rsidRPr="00025B10" w:rsidRDefault="00AC1A54" w:rsidP="00576894">
      <w:pPr>
        <w:rPr>
          <w:rFonts w:cs="Arial"/>
          <w:sz w:val="24"/>
          <w:szCs w:val="24"/>
        </w:rPr>
      </w:pPr>
      <w:r w:rsidRPr="00025B10">
        <w:rPr>
          <w:rFonts w:cs="Arial"/>
          <w:sz w:val="24"/>
          <w:szCs w:val="24"/>
        </w:rPr>
        <w:br w:type="page"/>
      </w: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bookmarkEnd w:id="954"/>
    <w:p w14:paraId="02388B5E" w14:textId="77777777" w:rsidR="00CC6C24" w:rsidRDefault="00CC6C24" w:rsidP="00CC6C24">
      <w:pPr>
        <w:rPr>
          <w:rFonts w:cs="Arial"/>
          <w:sz w:val="24"/>
          <w:szCs w:val="24"/>
        </w:rPr>
      </w:pPr>
    </w:p>
    <w:p w14:paraId="44040813" w14:textId="77777777" w:rsidR="00056C15" w:rsidRPr="00056C15" w:rsidRDefault="00056C15" w:rsidP="00056C15">
      <w:pPr>
        <w:kinsoku w:val="0"/>
        <w:overflowPunct w:val="0"/>
        <w:autoSpaceDE w:val="0"/>
        <w:autoSpaceDN w:val="0"/>
        <w:adjustRightInd w:val="0"/>
        <w:spacing w:before="1" w:line="240" w:lineRule="auto"/>
        <w:rPr>
          <w:rFonts w:ascii="Times New Roman" w:hAnsi="Times New Roman"/>
          <w:sz w:val="15"/>
          <w:szCs w:val="15"/>
        </w:rPr>
      </w:pPr>
    </w:p>
    <w:p w14:paraId="69B6A2E8" w14:textId="09573E5A" w:rsidR="00056C15" w:rsidRPr="00056C15" w:rsidRDefault="009026B7" w:rsidP="00056C15">
      <w:pPr>
        <w:kinsoku w:val="0"/>
        <w:overflowPunct w:val="0"/>
        <w:autoSpaceDE w:val="0"/>
        <w:autoSpaceDN w:val="0"/>
        <w:adjustRightInd w:val="0"/>
        <w:spacing w:before="52" w:line="249" w:lineRule="auto"/>
        <w:ind w:left="23" w:right="23"/>
        <w:rPr>
          <w:rFonts w:cs="Arial"/>
          <w:sz w:val="24"/>
          <w:szCs w:val="24"/>
        </w:rPr>
      </w:pPr>
      <w:bookmarkStart w:id="1003" w:name="Part_B_-_Specification"/>
      <w:bookmarkStart w:id="1004" w:name="Insert_doc_4_once_approved_by_RW"/>
      <w:bookmarkEnd w:id="1003"/>
      <w:bookmarkEnd w:id="1004"/>
      <w:r>
        <w:rPr>
          <w:rFonts w:cs="Arial"/>
          <w:sz w:val="24"/>
          <w:szCs w:val="24"/>
        </w:rPr>
        <w:t xml:space="preserve">Please refer to </w:t>
      </w:r>
      <w:r w:rsidR="00056C15" w:rsidRPr="00056C15">
        <w:rPr>
          <w:rFonts w:cs="Arial"/>
          <w:sz w:val="24"/>
          <w:szCs w:val="24"/>
        </w:rPr>
        <w:t xml:space="preserve"> "Document No. 04 - Quality Assurance Process of the ITO </w:t>
      </w:r>
      <w:r>
        <w:rPr>
          <w:rFonts w:cs="Arial"/>
          <w:sz w:val="24"/>
          <w:szCs w:val="24"/>
        </w:rPr>
        <w:t>Pack</w:t>
      </w:r>
      <w:r w:rsidR="00056C15" w:rsidRPr="00056C15">
        <w:rPr>
          <w:rFonts w:cs="Arial"/>
          <w:sz w:val="24"/>
          <w:szCs w:val="24"/>
        </w:rPr>
        <w:t>.</w:t>
      </w:r>
    </w:p>
    <w:p w14:paraId="08BA04FF" w14:textId="77777777" w:rsidR="00056C15" w:rsidRPr="00025B10" w:rsidRDefault="00056C15" w:rsidP="00CC6C24">
      <w:pPr>
        <w:rPr>
          <w:rFonts w:cs="Arial"/>
          <w:sz w:val="24"/>
          <w:szCs w:val="24"/>
        </w:rPr>
        <w:sectPr w:rsidR="00056C15" w:rsidRPr="00025B10" w:rsidSect="00CC6C24">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1005" w:name="_Toc312422935"/>
      <w:bookmarkStart w:id="1006" w:name="_Ref378840835"/>
      <w:bookmarkEnd w:id="1005"/>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1006"/>
    <w:p w14:paraId="4D4F750B" w14:textId="77777777" w:rsidR="00CC6C24" w:rsidRPr="00025B10" w:rsidRDefault="00CC6C24" w:rsidP="00CC6C24">
      <w:pPr>
        <w:rPr>
          <w:rFonts w:cs="Arial"/>
          <w:sz w:val="24"/>
          <w:szCs w:val="24"/>
          <w:lang w:val="en-US"/>
        </w:rPr>
        <w:sectPr w:rsidR="00CC6C24" w:rsidRPr="00025B10" w:rsidSect="00CC6C24">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1007"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1008" w:name="_Toc312422936"/>
      <w:bookmarkEnd w:id="1007"/>
      <w:bookmarkEnd w:id="1008"/>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1009"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1010" w:name="a694179"/>
      <w:bookmarkStart w:id="1011" w:name="_Ref124764127"/>
      <w:r w:rsidRPr="00025B10">
        <w:rPr>
          <w:rFonts w:cs="Arial"/>
          <w:color w:val="000000"/>
          <w:sz w:val="24"/>
          <w:szCs w:val="24"/>
        </w:rPr>
        <w:t xml:space="preserve">If a Participating Authority decides to source any Goods through the Framework Agreement then it may </w:t>
      </w:r>
      <w:bookmarkEnd w:id="1010"/>
      <w:r w:rsidRPr="00025B10">
        <w:rPr>
          <w:rFonts w:cs="Arial"/>
          <w:color w:val="000000"/>
          <w:sz w:val="24"/>
          <w:szCs w:val="24"/>
        </w:rPr>
        <w:t>satisfy its requirements for the Goods by awarding a Contract in accordance with the terms laid down in this Framework Agreement without re-opening competition.</w:t>
      </w:r>
      <w:bookmarkEnd w:id="1011"/>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1012"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1012"/>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1A2D82D9" w:rsidR="00CC6C24" w:rsidRPr="00EC6902" w:rsidRDefault="002667F7" w:rsidP="00CD0E75">
      <w:pPr>
        <w:pStyle w:val="MRSchedule1"/>
        <w:numPr>
          <w:ilvl w:val="0"/>
          <w:numId w:val="0"/>
        </w:numPr>
        <w:spacing w:line="240" w:lineRule="auto"/>
        <w:ind w:left="709" w:hanging="709"/>
        <w:jc w:val="both"/>
        <w:rPr>
          <w:rFonts w:cs="Arial"/>
          <w:sz w:val="24"/>
          <w:szCs w:val="24"/>
          <w:u w:val="none"/>
        </w:rPr>
      </w:pPr>
      <w:r w:rsidRPr="00EC6902">
        <w:rPr>
          <w:rFonts w:cs="Arial"/>
          <w:sz w:val="24"/>
          <w:szCs w:val="24"/>
          <w:u w:val="none"/>
        </w:rPr>
        <w:t>3</w:t>
      </w:r>
      <w:r w:rsidRPr="00EC6902">
        <w:rPr>
          <w:rFonts w:cs="Arial"/>
          <w:sz w:val="24"/>
          <w:szCs w:val="24"/>
          <w:u w:val="none"/>
        </w:rPr>
        <w:tab/>
      </w:r>
      <w:r w:rsidR="00CC6C24" w:rsidRPr="00EC6902">
        <w:rPr>
          <w:rFonts w:cs="Arial"/>
          <w:sz w:val="24"/>
          <w:szCs w:val="24"/>
          <w:u w:val="none"/>
        </w:rPr>
        <w:t xml:space="preserve">Lots  </w:t>
      </w:r>
    </w:p>
    <w:p w14:paraId="1F7E1D02" w14:textId="77777777" w:rsidR="00CC6C24" w:rsidRPr="00EC6902" w:rsidRDefault="00CC6C24">
      <w:pPr>
        <w:spacing w:before="240" w:line="240" w:lineRule="auto"/>
        <w:ind w:left="720" w:hanging="720"/>
        <w:jc w:val="both"/>
        <w:rPr>
          <w:rFonts w:cs="Arial"/>
          <w:sz w:val="24"/>
          <w:szCs w:val="24"/>
        </w:rPr>
      </w:pPr>
      <w:r w:rsidRPr="00EC6902">
        <w:rPr>
          <w:rFonts w:cs="Arial"/>
          <w:sz w:val="24"/>
          <w:szCs w:val="24"/>
        </w:rPr>
        <w:t>3.1</w:t>
      </w:r>
      <w:r w:rsidRPr="00EC6902">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1013" w:name="_Toc312422937"/>
      <w:bookmarkStart w:id="1014" w:name="_Toc312422938"/>
      <w:bookmarkStart w:id="1015" w:name="_Ref347319759"/>
      <w:bookmarkEnd w:id="1009"/>
      <w:bookmarkEnd w:id="1013"/>
      <w:bookmarkEnd w:id="1014"/>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0B8E5BE6" w:rsidR="00CC6C24" w:rsidRPr="00962602" w:rsidRDefault="00401D6D" w:rsidP="00CC6C24">
      <w:pPr>
        <w:spacing w:after="120" w:line="240" w:lineRule="auto"/>
        <w:jc w:val="both"/>
        <w:rPr>
          <w:rFonts w:cs="Arial"/>
          <w:i/>
          <w:color w:val="808080"/>
          <w:sz w:val="24"/>
          <w:szCs w:val="24"/>
        </w:rPr>
      </w:pPr>
      <w:r>
        <w:rPr>
          <w:sz w:val="23"/>
          <w:szCs w:val="23"/>
        </w:rPr>
        <w:t>Please refer to "Document No. 09 - Pharmacy Purchasing Points List" of the ITO Pack.</w:t>
      </w: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1016" w:name="_Ref367701383"/>
      <w:bookmarkEnd w:id="1015"/>
      <w:r w:rsidR="00CC6C24" w:rsidRPr="00CB4E81">
        <w:rPr>
          <w:rFonts w:cs="Arial"/>
          <w:b/>
          <w:sz w:val="24"/>
          <w:szCs w:val="24"/>
          <w:u w:val="single"/>
          <w:lang w:val="en-US"/>
        </w:rPr>
        <w:lastRenderedPageBreak/>
        <w:t>Appendix A</w:t>
      </w:r>
    </w:p>
    <w:bookmarkEnd w:id="1016"/>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1017"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1017"/>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1018" w:name="_Ref377720021"/>
      <w:r w:rsidRPr="00025B10">
        <w:rPr>
          <w:rFonts w:cs="Arial"/>
          <w:sz w:val="24"/>
          <w:szCs w:val="24"/>
        </w:rPr>
        <w:t>of these Call-off Terms and Conditions</w:t>
      </w:r>
      <w:bookmarkEnd w:id="1018"/>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1762E303" w:rsidR="00CC6C24" w:rsidRPr="00045009" w:rsidRDefault="00CC6C24" w:rsidP="007A00AF">
      <w:pPr>
        <w:pStyle w:val="MRNumberedHeading2"/>
        <w:spacing w:line="240" w:lineRule="auto"/>
        <w:jc w:val="both"/>
        <w:rPr>
          <w:rFonts w:cs="Arial"/>
          <w:sz w:val="24"/>
        </w:rPr>
      </w:pPr>
      <w:bookmarkStart w:id="1019" w:name="_Ref443643469"/>
      <w:bookmarkStart w:id="1020"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1019"/>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1020"/>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1021" w:name="_DV_C72"/>
      <w:r w:rsidRPr="00025B10">
        <w:rPr>
          <w:rFonts w:cs="Arial"/>
          <w:sz w:val="24"/>
          <w:lang w:val="en-US"/>
        </w:rPr>
        <w:t xml:space="preserve">o </w:t>
      </w:r>
      <w:r w:rsidRPr="00025B10">
        <w:rPr>
          <w:rFonts w:cs="Arial"/>
          <w:sz w:val="24"/>
        </w:rPr>
        <w:t xml:space="preserve">such persons at such addresses as referred to in the Order Form.  </w:t>
      </w:r>
      <w:bookmarkEnd w:id="1021"/>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1022" w:name="_Ref378939523"/>
      <w:r w:rsidRPr="00025B10">
        <w:rPr>
          <w:rFonts w:ascii="Arial" w:hAnsi="Arial" w:cs="Arial"/>
          <w:b/>
          <w:color w:val="auto"/>
          <w:sz w:val="24"/>
          <w:szCs w:val="24"/>
        </w:rPr>
        <w:t>Management levels for escalation and dispute resolution</w:t>
      </w:r>
      <w:bookmarkEnd w:id="1022"/>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D215F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215FC">
              <w:rPr>
                <w:rFonts w:ascii="Arial" w:hAnsi="Arial"/>
                <w:color w:val="auto"/>
                <w:sz w:val="24"/>
                <w:lang w:val="en-US"/>
              </w:rPr>
              <w:t>1</w:t>
            </w:r>
          </w:p>
        </w:tc>
        <w:tc>
          <w:tcPr>
            <w:tcW w:w="3393" w:type="dxa"/>
            <w:shd w:val="clear" w:color="auto" w:fill="auto"/>
          </w:tcPr>
          <w:p w14:paraId="58BB4DA9" w14:textId="77777777" w:rsidR="00CC6C24" w:rsidRPr="00D215F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215FC">
              <w:rPr>
                <w:rFonts w:ascii="Arial" w:hAnsi="Arial"/>
                <w:color w:val="auto"/>
                <w:sz w:val="24"/>
                <w:lang w:val="en-US"/>
              </w:rPr>
              <w:t>Contract Manager</w:t>
            </w:r>
          </w:p>
        </w:tc>
        <w:tc>
          <w:tcPr>
            <w:tcW w:w="3287" w:type="dxa"/>
            <w:shd w:val="clear" w:color="auto" w:fill="auto"/>
          </w:tcPr>
          <w:p w14:paraId="249F3D77" w14:textId="0AFD7169" w:rsidR="00CC6C24" w:rsidRPr="00CD0E75" w:rsidRDefault="005E08EC">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8D5624">
              <w:rPr>
                <w:rFonts w:ascii="Arial" w:hAnsi="Arial"/>
                <w:color w:val="auto"/>
                <w:sz w:val="24"/>
                <w:lang w:val="en-US"/>
              </w:rPr>
              <w:t>As notified in 4.2 of the Qualification Envelope</w:t>
            </w:r>
            <w:r w:rsidRPr="00CD0E75" w:rsidDel="005E08EC">
              <w:rPr>
                <w:rFonts w:ascii="Arial" w:hAnsi="Arial"/>
                <w:color w:val="auto"/>
                <w:sz w:val="24"/>
                <w:highlight w:val="green"/>
                <w:lang w:val="en-US"/>
              </w:rPr>
              <w:t xml:space="preserve"> </w:t>
            </w:r>
          </w:p>
        </w:tc>
      </w:tr>
      <w:tr w:rsidR="00CC6C24" w:rsidRPr="00025B10" w14:paraId="09636F8D" w14:textId="77777777" w:rsidTr="00C04628">
        <w:tc>
          <w:tcPr>
            <w:tcW w:w="1677" w:type="dxa"/>
            <w:shd w:val="clear" w:color="auto" w:fill="auto"/>
          </w:tcPr>
          <w:p w14:paraId="520C1817" w14:textId="77777777" w:rsidR="00CC6C24" w:rsidRPr="00D215F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215FC">
              <w:rPr>
                <w:rFonts w:ascii="Arial" w:hAnsi="Arial"/>
                <w:color w:val="auto"/>
                <w:sz w:val="24"/>
                <w:lang w:val="en-US"/>
              </w:rPr>
              <w:t>2</w:t>
            </w:r>
          </w:p>
        </w:tc>
        <w:tc>
          <w:tcPr>
            <w:tcW w:w="3393" w:type="dxa"/>
            <w:shd w:val="clear" w:color="auto" w:fill="auto"/>
          </w:tcPr>
          <w:p w14:paraId="3504F9A1" w14:textId="77777777" w:rsidR="00CC6C24" w:rsidRPr="00D215F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215FC">
              <w:rPr>
                <w:rFonts w:ascii="Arial" w:hAnsi="Arial"/>
                <w:color w:val="auto"/>
                <w:sz w:val="24"/>
                <w:lang w:val="en-US"/>
              </w:rPr>
              <w:t>Assistant Director or equivalent</w:t>
            </w:r>
          </w:p>
        </w:tc>
        <w:tc>
          <w:tcPr>
            <w:tcW w:w="3287" w:type="dxa"/>
            <w:shd w:val="clear" w:color="auto" w:fill="auto"/>
          </w:tcPr>
          <w:p w14:paraId="1AE97613" w14:textId="37F47B33" w:rsidR="00CC6C24" w:rsidRPr="00CD0E75" w:rsidRDefault="005E08EC">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8D5624">
              <w:rPr>
                <w:rFonts w:ascii="Arial" w:hAnsi="Arial"/>
                <w:color w:val="auto"/>
                <w:sz w:val="24"/>
                <w:lang w:val="en-US"/>
              </w:rPr>
              <w:t>As notified in 4.2 of the Qualification Envelope</w:t>
            </w:r>
            <w:r w:rsidRPr="00CD0E75" w:rsidDel="005E08EC">
              <w:rPr>
                <w:rFonts w:ascii="Arial" w:hAnsi="Arial"/>
                <w:color w:val="auto"/>
                <w:sz w:val="24"/>
                <w:highlight w:val="green"/>
                <w:lang w:val="en-US"/>
              </w:rPr>
              <w:t xml:space="preserve"> </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1023" w:name="_Ref124762942"/>
      <w:r w:rsidRPr="00025B10">
        <w:rPr>
          <w:rFonts w:ascii="Arial" w:hAnsi="Arial" w:cs="Arial"/>
          <w:b/>
          <w:color w:val="auto"/>
          <w:sz w:val="24"/>
          <w:szCs w:val="24"/>
        </w:rPr>
        <w:t>Failure to Supply</w:t>
      </w:r>
      <w:bookmarkEnd w:id="1023"/>
    </w:p>
    <w:p w14:paraId="6FC6EBF6" w14:textId="17D45CDD" w:rsidR="00CC6C24" w:rsidRPr="00E2626B" w:rsidRDefault="00CC6C24" w:rsidP="007A00AF">
      <w:pPr>
        <w:pStyle w:val="MRNumberedHeading2"/>
        <w:spacing w:line="240" w:lineRule="auto"/>
        <w:jc w:val="both"/>
        <w:rPr>
          <w:rFonts w:cs="Arial"/>
          <w:sz w:val="24"/>
          <w:lang w:val="en-US"/>
        </w:rPr>
      </w:pPr>
      <w:bookmarkStart w:id="1024"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1024"/>
    </w:p>
    <w:p w14:paraId="3D57378D" w14:textId="74E1A825" w:rsidR="00CC6C24" w:rsidRPr="00025B10" w:rsidRDefault="00CC6C24" w:rsidP="007A00AF">
      <w:pPr>
        <w:pStyle w:val="MRNumberedHeading2"/>
        <w:spacing w:line="240" w:lineRule="auto"/>
        <w:jc w:val="both"/>
        <w:rPr>
          <w:rFonts w:cs="Arial"/>
          <w:sz w:val="24"/>
          <w:lang w:val="en-US"/>
        </w:rPr>
      </w:pPr>
      <w:bookmarkStart w:id="1025"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1025"/>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1026"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1026"/>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1027" w:name="_Ref402866232"/>
      <w:r w:rsidRPr="00025B10">
        <w:rPr>
          <w:rFonts w:cs="Arial"/>
          <w:sz w:val="24"/>
          <w:lang w:val="en-US"/>
        </w:rPr>
        <w:t>the essentially similar goods are approved in writing by the regional quality control pharmacist or the Authority; and</w:t>
      </w:r>
      <w:bookmarkEnd w:id="1027"/>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1028"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1028"/>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1029" w:name="_Ref380436577"/>
      <w:r w:rsidRPr="00025B10">
        <w:rPr>
          <w:rFonts w:cs="Arial"/>
          <w:sz w:val="24"/>
          <w:lang w:val="en-US"/>
        </w:rPr>
        <w:t>Where any Goods are supplied under this Contract, the Post Delivery Shelf Life</w:t>
      </w:r>
      <w:bookmarkEnd w:id="1029"/>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1030" w:name="_Ref380436765"/>
      <w:r w:rsidRPr="00025B10">
        <w:rPr>
          <w:rFonts w:cs="Arial"/>
          <w:sz w:val="24"/>
          <w:lang w:val="en-US"/>
        </w:rPr>
        <w:t>in respect of certain Goods may be less than twelve (12) months if stated as such by the Supplier in the Offer.</w:t>
      </w:r>
      <w:bookmarkEnd w:id="1030"/>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w:t>
      </w:r>
      <w:r w:rsidRPr="00025B10">
        <w:rPr>
          <w:rFonts w:cs="Arial"/>
          <w:sz w:val="24"/>
          <w:lang w:val="en-US"/>
        </w:rPr>
        <w:lastRenderedPageBreak/>
        <w:t xml:space="preserve">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1031" w:name="_Ref102565104"/>
      <w:r w:rsidRPr="00025B10">
        <w:rPr>
          <w:rFonts w:ascii="Arial" w:hAnsi="Arial" w:cs="Arial"/>
          <w:b/>
          <w:color w:val="auto"/>
          <w:sz w:val="24"/>
          <w:szCs w:val="24"/>
        </w:rPr>
        <w:t>Net Zero and Social Value Commitments</w:t>
      </w:r>
      <w:bookmarkEnd w:id="1031"/>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1032"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1032"/>
    </w:p>
    <w:p w14:paraId="755DB6C4" w14:textId="77777777" w:rsidR="00215B92" w:rsidRPr="00025B10" w:rsidRDefault="00215B92" w:rsidP="00025B10">
      <w:pPr>
        <w:pStyle w:val="MRNumberedHeading2"/>
        <w:jc w:val="both"/>
        <w:rPr>
          <w:rFonts w:cs="Arial"/>
          <w:sz w:val="24"/>
        </w:rPr>
      </w:pPr>
      <w:bookmarkStart w:id="1033"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1033"/>
    </w:p>
    <w:p w14:paraId="273976BD" w14:textId="0636476A" w:rsidR="00215B92" w:rsidRDefault="00215B92" w:rsidP="00025B10">
      <w:pPr>
        <w:pStyle w:val="MRNumberedHeading2"/>
        <w:jc w:val="both"/>
        <w:rPr>
          <w:rFonts w:cs="Arial"/>
          <w:sz w:val="24"/>
        </w:rPr>
      </w:pPr>
      <w:bookmarkStart w:id="1034"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1034"/>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1035" w:name="_Ref93069626"/>
      <w:r w:rsidRPr="00025B10">
        <w:rPr>
          <w:rFonts w:cs="Arial"/>
          <w:sz w:val="24"/>
        </w:rPr>
        <w:lastRenderedPageBreak/>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1035"/>
    </w:p>
    <w:p w14:paraId="7802E05D" w14:textId="77777777" w:rsidR="00370B82" w:rsidRDefault="00215B92" w:rsidP="00370B82">
      <w:pPr>
        <w:pStyle w:val="MRNumberedHeading2"/>
        <w:jc w:val="both"/>
        <w:rPr>
          <w:rFonts w:cs="Arial"/>
          <w:sz w:val="24"/>
        </w:rPr>
      </w:pPr>
      <w:bookmarkStart w:id="1036"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1036"/>
      <w:r w:rsidRPr="00025B10">
        <w:rPr>
          <w:rFonts w:cs="Arial"/>
          <w:sz w:val="24"/>
        </w:rPr>
        <w:t xml:space="preserve">  </w:t>
      </w:r>
      <w:bookmarkStart w:id="1037" w:name="_Ref94013083"/>
    </w:p>
    <w:p w14:paraId="2166492C" w14:textId="31A29570" w:rsidR="00215B92" w:rsidRPr="00370B82" w:rsidRDefault="00215B92" w:rsidP="00370B82">
      <w:pPr>
        <w:pStyle w:val="MRNumberedHeading2"/>
        <w:jc w:val="both"/>
        <w:rPr>
          <w:rFonts w:cs="Arial"/>
          <w:sz w:val="24"/>
        </w:rPr>
      </w:pPr>
      <w:bookmarkStart w:id="1038"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037"/>
      <w:bookmarkEnd w:id="1038"/>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1039" w:name="_Ref377720243"/>
      <w:r w:rsidRPr="00CD0E75">
        <w:rPr>
          <w:sz w:val="24"/>
          <w:lang w:val="en-US"/>
        </w:rPr>
        <w:t>of these Call-off Terms and Conditions</w:t>
      </w:r>
      <w:bookmarkEnd w:id="1039"/>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1040" w:name="_Ref285629707"/>
      <w:bookmarkStart w:id="1041" w:name="_Ref289670162"/>
      <w:bookmarkStart w:id="1042" w:name="_Toc303949048"/>
      <w:bookmarkStart w:id="1043" w:name="_Toc303949810"/>
      <w:bookmarkStart w:id="1044" w:name="_Toc303950577"/>
      <w:bookmarkStart w:id="1045" w:name="_Toc303951357"/>
      <w:bookmarkStart w:id="1046"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1047" w:name="_Ref443644492"/>
      <w:r w:rsidRPr="00025B10">
        <w:rPr>
          <w:rFonts w:cs="Arial"/>
          <w:sz w:val="24"/>
          <w:szCs w:val="24"/>
        </w:rPr>
        <w:t>the Authority shall be entitled to terminate this Contract with immediate effect on giving written notice to the Supplier.</w:t>
      </w:r>
      <w:bookmarkEnd w:id="1047"/>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1040"/>
      <w:bookmarkEnd w:id="1041"/>
      <w:bookmarkEnd w:id="1042"/>
      <w:bookmarkEnd w:id="1043"/>
      <w:bookmarkEnd w:id="1044"/>
      <w:bookmarkEnd w:id="1045"/>
      <w:bookmarkEnd w:id="1046"/>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48" w:name="_Ref350761859"/>
      <w:r w:rsidRPr="00CD0E75">
        <w:rPr>
          <w:rFonts w:ascii="Arial" w:hAnsi="Arial"/>
          <w:b/>
          <w:color w:val="auto"/>
          <w:sz w:val="24"/>
        </w:rPr>
        <w:t>Delivery</w:t>
      </w:r>
      <w:bookmarkEnd w:id="1048"/>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1049"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049"/>
    </w:p>
    <w:p w14:paraId="5C35CDEC" w14:textId="53770BEC" w:rsidR="00CC6C24" w:rsidRPr="00E2626B" w:rsidRDefault="00CC6C24" w:rsidP="007A00AF">
      <w:pPr>
        <w:pStyle w:val="MRNumberedHeading2"/>
        <w:spacing w:line="240" w:lineRule="auto"/>
        <w:jc w:val="both"/>
        <w:rPr>
          <w:rFonts w:cs="Arial"/>
          <w:sz w:val="24"/>
          <w:lang w:val="en-US"/>
        </w:rPr>
      </w:pPr>
      <w:bookmarkStart w:id="1050"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1050"/>
    </w:p>
    <w:p w14:paraId="1729C029" w14:textId="46899E81" w:rsidR="00215B92" w:rsidRPr="00025B10" w:rsidRDefault="00196395" w:rsidP="00025B10">
      <w:pPr>
        <w:pStyle w:val="MRNumberedHeading2"/>
        <w:spacing w:line="240" w:lineRule="auto"/>
        <w:jc w:val="both"/>
        <w:rPr>
          <w:rFonts w:cs="Arial"/>
          <w:sz w:val="24"/>
        </w:rPr>
      </w:pPr>
      <w:bookmarkStart w:id="1051" w:name="_Ref124763027"/>
      <w:bookmarkStart w:id="1052"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1051"/>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1053"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1054" w:name="_Hlk124696030"/>
      <w:r w:rsidR="00215B92" w:rsidRPr="00025B10">
        <w:rPr>
          <w:rFonts w:cs="Arial"/>
          <w:sz w:val="24"/>
        </w:rPr>
        <w:t>In the case of any Goods supplied from outside the United Kingdom,</w:t>
      </w:r>
      <w:bookmarkEnd w:id="1054"/>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1053"/>
      <w:r w:rsidR="001A48D4" w:rsidRPr="00025B10">
        <w:rPr>
          <w:rFonts w:cs="Arial"/>
          <w:sz w:val="24"/>
        </w:rPr>
        <w:t xml:space="preserve"> </w:t>
      </w:r>
    </w:p>
    <w:bookmarkEnd w:id="1052"/>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55" w:name="_Ref350761870"/>
      <w:r w:rsidRPr="00CD0E75">
        <w:rPr>
          <w:rFonts w:ascii="Arial" w:hAnsi="Arial"/>
          <w:b/>
          <w:color w:val="auto"/>
          <w:sz w:val="24"/>
        </w:rPr>
        <w:t>Passing of risk and ownership</w:t>
      </w:r>
      <w:bookmarkEnd w:id="1055"/>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1056" w:name="_Ref350347037"/>
      <w:r w:rsidRPr="00025B10">
        <w:rPr>
          <w:rFonts w:cs="Arial"/>
          <w:sz w:val="24"/>
          <w:lang w:val="en-US"/>
        </w:rPr>
        <w:t>where the goods are consumables or are non-recoverable (e.g. used in clinical procedures), at the point such Goods are taken into use</w:t>
      </w:r>
      <w:bookmarkEnd w:id="1056"/>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57" w:name="_Ref350761889"/>
      <w:r w:rsidRPr="00CD0E75">
        <w:rPr>
          <w:rFonts w:ascii="Arial" w:hAnsi="Arial"/>
          <w:b/>
          <w:color w:val="auto"/>
          <w:sz w:val="24"/>
        </w:rPr>
        <w:t>Inspection, rejection, return and recall</w:t>
      </w:r>
      <w:bookmarkEnd w:id="1057"/>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1058" w:name="_Ref322528467"/>
      <w:bookmarkStart w:id="1059" w:name="_Ref322513368"/>
      <w:bookmarkStart w:id="1060" w:name="_Ref322515064"/>
      <w:bookmarkStart w:id="1061"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1058"/>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1062" w:name="_Ref322515338"/>
      <w:bookmarkStart w:id="1063" w:name="_Ref323549358"/>
      <w:bookmarkStart w:id="1064"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1065" w:name="_Ref402868015"/>
      <w:r w:rsidRPr="00A62770">
        <w:rPr>
          <w:rFonts w:cs="Arial"/>
          <w:sz w:val="24"/>
          <w:lang w:val="en-US"/>
        </w:rPr>
        <w:t>collect the Rejected Goods at the Supplier’s risk and expense within ten (10) Business Days of issue of written notice from the Authority rejecting the Goods; and</w:t>
      </w:r>
      <w:bookmarkEnd w:id="1065"/>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1059"/>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1062"/>
      <w:r w:rsidRPr="00A62770">
        <w:rPr>
          <w:rFonts w:cs="Arial"/>
          <w:sz w:val="24"/>
        </w:rPr>
        <w:t xml:space="preserve"> </w:t>
      </w:r>
      <w:bookmarkStart w:id="1066" w:name="_Ref322515002"/>
      <w:bookmarkEnd w:id="1060"/>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1067"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1063"/>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1064"/>
      <w:bookmarkEnd w:id="1067"/>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1068"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1068"/>
    </w:p>
    <w:p w14:paraId="04CB1E46" w14:textId="4E02459F" w:rsidR="00CC6C24" w:rsidRPr="00025B10" w:rsidRDefault="00CC6C24" w:rsidP="007A00AF">
      <w:pPr>
        <w:pStyle w:val="MRNumberedHeading2"/>
        <w:spacing w:line="240" w:lineRule="auto"/>
        <w:jc w:val="both"/>
        <w:rPr>
          <w:rFonts w:cs="Arial"/>
          <w:sz w:val="24"/>
        </w:rPr>
      </w:pPr>
      <w:bookmarkStart w:id="1069" w:name="_Ref350335756"/>
      <w:bookmarkStart w:id="1070" w:name="_Ref322424122"/>
      <w:bookmarkStart w:id="1071" w:name="_Ref348516660"/>
      <w:bookmarkStart w:id="1072" w:name="_Ref350331789"/>
      <w:bookmarkEnd w:id="1061"/>
      <w:bookmarkEnd w:id="1066"/>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1069"/>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1070"/>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73" w:name="_Ref322528228"/>
      <w:bookmarkEnd w:id="1071"/>
      <w:bookmarkEnd w:id="1072"/>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73"/>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74"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74"/>
    </w:p>
    <w:p w14:paraId="7E509F1C" w14:textId="77777777" w:rsidR="00CC6C24" w:rsidRPr="00025B10" w:rsidRDefault="00CC6C24" w:rsidP="00CD0E75">
      <w:pPr>
        <w:pStyle w:val="MRNumberedHeading3"/>
        <w:spacing w:line="240" w:lineRule="auto"/>
        <w:jc w:val="both"/>
        <w:rPr>
          <w:rFonts w:cs="Arial"/>
          <w:sz w:val="24"/>
          <w:lang w:val="en-US"/>
        </w:rPr>
      </w:pPr>
      <w:bookmarkStart w:id="1075"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75"/>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76"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76"/>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77" w:name="_Ref350761903"/>
      <w:r w:rsidRPr="00CD0E75">
        <w:rPr>
          <w:rFonts w:ascii="Arial" w:hAnsi="Arial"/>
          <w:b/>
          <w:color w:val="auto"/>
          <w:sz w:val="24"/>
        </w:rPr>
        <w:t>Staff</w:t>
      </w:r>
      <w:bookmarkEnd w:id="1077"/>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78" w:name="_Toc303949076"/>
      <w:bookmarkStart w:id="1079" w:name="_Toc303949839"/>
      <w:bookmarkStart w:id="1080" w:name="_Toc303950606"/>
      <w:bookmarkStart w:id="1081" w:name="_Toc303951386"/>
      <w:bookmarkStart w:id="1082" w:name="_Toc304135469"/>
      <w:r w:rsidRPr="00025B10">
        <w:rPr>
          <w:rFonts w:cs="Arial"/>
          <w:sz w:val="24"/>
        </w:rPr>
        <w:t>The Supplier shall ensure that all Staff are aware of, and at all times comply with, the Policies.</w:t>
      </w:r>
      <w:bookmarkEnd w:id="1078"/>
      <w:bookmarkEnd w:id="1079"/>
      <w:bookmarkEnd w:id="1080"/>
      <w:bookmarkEnd w:id="1081"/>
      <w:bookmarkEnd w:id="1082"/>
    </w:p>
    <w:p w14:paraId="02C4B529" w14:textId="77777777" w:rsidR="00CC6C24" w:rsidRPr="00025B10" w:rsidRDefault="00CC6C24" w:rsidP="00CD0E75">
      <w:pPr>
        <w:pStyle w:val="MRNumberedHeading2"/>
        <w:spacing w:line="240" w:lineRule="auto"/>
        <w:jc w:val="both"/>
        <w:rPr>
          <w:rFonts w:cs="Arial"/>
          <w:sz w:val="24"/>
        </w:rPr>
      </w:pPr>
      <w:bookmarkStart w:id="1083" w:name="_Toc303949079"/>
      <w:bookmarkStart w:id="1084" w:name="_Toc303949842"/>
      <w:bookmarkStart w:id="1085" w:name="_Toc303950609"/>
      <w:bookmarkStart w:id="1086" w:name="_Toc303951389"/>
      <w:bookmarkStart w:id="1087"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83"/>
      <w:bookmarkEnd w:id="1084"/>
      <w:bookmarkEnd w:id="1085"/>
      <w:bookmarkEnd w:id="1086"/>
      <w:bookmarkEnd w:id="1087"/>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88" w:name="_Ref287960781"/>
      <w:bookmarkStart w:id="1089" w:name="_Toc303949080"/>
      <w:bookmarkStart w:id="1090" w:name="_Toc303949843"/>
      <w:bookmarkStart w:id="1091" w:name="_Toc303950610"/>
      <w:bookmarkStart w:id="1092" w:name="_Toc303951390"/>
      <w:bookmarkStart w:id="1093" w:name="_Toc304135473"/>
      <w:r w:rsidRPr="00025B10">
        <w:rPr>
          <w:rFonts w:cs="Arial"/>
          <w:sz w:val="24"/>
        </w:rPr>
        <w:t xml:space="preserve">The Supplier shall comply with the Authority’s staff vetting procedures and other staff protocols, </w:t>
      </w:r>
      <w:bookmarkEnd w:id="1088"/>
      <w:bookmarkEnd w:id="1089"/>
      <w:bookmarkEnd w:id="1090"/>
      <w:bookmarkEnd w:id="1091"/>
      <w:bookmarkEnd w:id="1092"/>
      <w:bookmarkEnd w:id="1093"/>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94" w:name="_Ref378939788"/>
      <w:r w:rsidRPr="00CD0E75">
        <w:rPr>
          <w:rFonts w:ascii="Arial" w:hAnsi="Arial"/>
          <w:b/>
          <w:color w:val="auto"/>
          <w:sz w:val="24"/>
        </w:rPr>
        <w:t>Business continuity</w:t>
      </w:r>
      <w:bookmarkEnd w:id="1094"/>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95" w:name="_Toc303949092"/>
      <w:bookmarkStart w:id="1096" w:name="_Toc303949857"/>
      <w:bookmarkStart w:id="1097" w:name="_Toc303950624"/>
      <w:bookmarkStart w:id="1098" w:name="_Toc303951404"/>
      <w:bookmarkStart w:id="1099"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95"/>
      <w:bookmarkEnd w:id="1096"/>
      <w:bookmarkEnd w:id="1097"/>
      <w:bookmarkEnd w:id="1098"/>
      <w:bookmarkEnd w:id="1099"/>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100"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100"/>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101"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101"/>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102"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102"/>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03" w:name="_Ref378940660"/>
      <w:r w:rsidRPr="00CD0E75">
        <w:rPr>
          <w:rFonts w:ascii="Arial" w:hAnsi="Arial"/>
          <w:b/>
          <w:color w:val="auto"/>
          <w:sz w:val="24"/>
          <w:lang w:val="en-US"/>
        </w:rPr>
        <w:t>Price and payment</w:t>
      </w:r>
      <w:bookmarkEnd w:id="1103"/>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104" w:name="_Ref351026548"/>
      <w:r w:rsidRPr="00025B10">
        <w:rPr>
          <w:rFonts w:cs="Arial"/>
          <w:w w:val="0"/>
          <w:sz w:val="24"/>
        </w:rPr>
        <w:t>Unless stated otherwise in the Framework Agreement and/or the Order Form:</w:t>
      </w:r>
      <w:bookmarkEnd w:id="1104"/>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105"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105"/>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106" w:name="_Ref442347191"/>
      <w:bookmarkStart w:id="1107" w:name="_Ref442347142"/>
      <w:bookmarkStart w:id="1108"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106"/>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109" w:name="_Ref442347296"/>
      <w:bookmarkStart w:id="1110" w:name="_Ref124763124"/>
      <w:bookmarkEnd w:id="1107"/>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109"/>
      <w:bookmarkEnd w:id="1110"/>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111" w:name="_Ref124763172"/>
      <w:bookmarkStart w:id="1112"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111"/>
    </w:p>
    <w:p w14:paraId="73B62CE9" w14:textId="77777777" w:rsidR="00CC6C24" w:rsidRPr="00025B10" w:rsidRDefault="00CC6C24" w:rsidP="00CD0E75">
      <w:pPr>
        <w:pStyle w:val="MRNumberedHeading2"/>
        <w:spacing w:line="240" w:lineRule="auto"/>
        <w:jc w:val="both"/>
        <w:rPr>
          <w:rFonts w:cs="Arial"/>
          <w:w w:val="0"/>
          <w:sz w:val="24"/>
        </w:rPr>
      </w:pPr>
      <w:bookmarkStart w:id="1113" w:name="_Ref124763221"/>
      <w:r w:rsidRPr="00025B10">
        <w:rPr>
          <w:rFonts w:cs="Arial"/>
          <w:w w:val="0"/>
          <w:sz w:val="24"/>
        </w:rPr>
        <w:t>Where the Supplier enters into a Sub-contract, the Supplier shall include in that Sub-contract:</w:t>
      </w:r>
      <w:bookmarkEnd w:id="1112"/>
      <w:bookmarkEnd w:id="1113"/>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114" w:name="_Ref124768251"/>
      <w:bookmarkStart w:id="1115" w:name="_Ref289955369"/>
      <w:bookmarkStart w:id="1116" w:name="_Toc303949929"/>
      <w:bookmarkStart w:id="1117" w:name="_Toc303950696"/>
      <w:bookmarkStart w:id="1118" w:name="_Toc303951476"/>
      <w:bookmarkStart w:id="1119" w:name="_Toc304135559"/>
      <w:bookmarkEnd w:id="1108"/>
      <w:r w:rsidRPr="00025B10">
        <w:rPr>
          <w:rFonts w:cs="Arial"/>
          <w:sz w:val="24"/>
        </w:rPr>
        <w:t>The Authority reserves the right to set-off:</w:t>
      </w:r>
      <w:bookmarkEnd w:id="1114"/>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115"/>
      <w:bookmarkEnd w:id="1116"/>
      <w:bookmarkEnd w:id="1117"/>
      <w:bookmarkEnd w:id="1118"/>
      <w:bookmarkEnd w:id="1119"/>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0" w:name="_Ref378861034"/>
      <w:r w:rsidRPr="00CD0E75">
        <w:rPr>
          <w:rFonts w:ascii="Arial" w:hAnsi="Arial"/>
          <w:b/>
          <w:color w:val="auto"/>
          <w:w w:val="0"/>
          <w:sz w:val="24"/>
        </w:rPr>
        <w:t>Warranties</w:t>
      </w:r>
      <w:bookmarkEnd w:id="1120"/>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121" w:name="_Toc303949932"/>
      <w:bookmarkStart w:id="1122" w:name="_Toc303950699"/>
      <w:bookmarkStart w:id="1123" w:name="_Toc303951479"/>
      <w:bookmarkStart w:id="1124"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125" w:name="_Toc303949935"/>
      <w:bookmarkStart w:id="1126" w:name="_Toc303950702"/>
      <w:bookmarkStart w:id="1127" w:name="_Toc303951482"/>
      <w:bookmarkStart w:id="1128" w:name="_Toc304135565"/>
      <w:bookmarkStart w:id="1129" w:name="_Ref350938757"/>
      <w:bookmarkEnd w:id="1121"/>
      <w:bookmarkEnd w:id="1122"/>
      <w:bookmarkEnd w:id="1123"/>
      <w:bookmarkEnd w:id="1124"/>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125"/>
      <w:bookmarkEnd w:id="1126"/>
      <w:bookmarkEnd w:id="1127"/>
      <w:bookmarkEnd w:id="1128"/>
      <w:bookmarkEnd w:id="1129"/>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130" w:name="_Toc303949934"/>
      <w:bookmarkStart w:id="1131" w:name="_Toc303950701"/>
      <w:bookmarkStart w:id="1132" w:name="_Toc303951481"/>
      <w:bookmarkStart w:id="1133"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134"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135"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134"/>
      <w:bookmarkEnd w:id="1135"/>
    </w:p>
    <w:p w14:paraId="40FEB6B8" w14:textId="77777777" w:rsidR="00CC6C24" w:rsidRPr="00045009" w:rsidRDefault="00CC6C24" w:rsidP="00CD0E75">
      <w:pPr>
        <w:pStyle w:val="MRNumberedHeading3"/>
        <w:spacing w:line="240" w:lineRule="auto"/>
        <w:jc w:val="both"/>
        <w:rPr>
          <w:rFonts w:cs="Arial"/>
          <w:w w:val="0"/>
          <w:sz w:val="24"/>
        </w:rPr>
      </w:pPr>
      <w:bookmarkStart w:id="1136"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130"/>
      <w:bookmarkEnd w:id="1131"/>
      <w:bookmarkEnd w:id="1132"/>
      <w:bookmarkEnd w:id="1133"/>
      <w:bookmarkEnd w:id="1136"/>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137"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137"/>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138"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138"/>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139" w:name="_Ref322942527"/>
      <w:r w:rsidRPr="00025B10">
        <w:rPr>
          <w:rFonts w:cs="Arial"/>
          <w:sz w:val="24"/>
        </w:rPr>
        <w:t xml:space="preserve">Where </w:t>
      </w:r>
      <w:bookmarkStart w:id="1140"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140"/>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141"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139"/>
      <w:bookmarkEnd w:id="1141"/>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142"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142"/>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3" w:name="_Ref322532387"/>
      <w:r w:rsidRPr="00CD0E75">
        <w:rPr>
          <w:rFonts w:ascii="Arial" w:hAnsi="Arial"/>
          <w:b/>
          <w:color w:val="auto"/>
          <w:w w:val="0"/>
          <w:sz w:val="24"/>
        </w:rPr>
        <w:t>Intellectual property</w:t>
      </w:r>
      <w:bookmarkEnd w:id="1143"/>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4" w:name="_Ref318706818"/>
      <w:r w:rsidRPr="00CD0E75">
        <w:rPr>
          <w:rFonts w:ascii="Arial" w:hAnsi="Arial"/>
          <w:b/>
          <w:color w:val="auto"/>
          <w:w w:val="0"/>
          <w:sz w:val="24"/>
        </w:rPr>
        <w:t>Indemnity</w:t>
      </w:r>
      <w:bookmarkEnd w:id="1144"/>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145" w:name="_Toc303949946"/>
      <w:bookmarkStart w:id="1146" w:name="_Toc303950713"/>
      <w:bookmarkStart w:id="1147" w:name="_Toc303951493"/>
      <w:bookmarkStart w:id="1148" w:name="_Toc304135576"/>
      <w:bookmarkStart w:id="1149" w:name="_Ref327971982"/>
      <w:bookmarkStart w:id="1150" w:name="_Toc303949945"/>
      <w:bookmarkStart w:id="1151" w:name="_Toc303950712"/>
      <w:bookmarkStart w:id="1152" w:name="_Toc303951492"/>
      <w:bookmarkStart w:id="1153" w:name="_Toc304135575"/>
      <w:r w:rsidRPr="00025B10">
        <w:rPr>
          <w:rFonts w:cs="Arial"/>
          <w:sz w:val="24"/>
        </w:rPr>
        <w:t>any injury or allegation of injury to any person, including injury resulting in death;</w:t>
      </w:r>
      <w:bookmarkEnd w:id="1145"/>
      <w:bookmarkEnd w:id="1146"/>
      <w:bookmarkEnd w:id="1147"/>
      <w:bookmarkEnd w:id="1148"/>
      <w:bookmarkEnd w:id="1149"/>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154" w:name="_Ref327971999"/>
      <w:r w:rsidRPr="00025B10">
        <w:rPr>
          <w:rFonts w:cs="Arial"/>
          <w:sz w:val="24"/>
        </w:rPr>
        <w:t>any loss of or damage to property (whether real or personal);</w:t>
      </w:r>
      <w:bookmarkEnd w:id="1154"/>
      <w:r w:rsidRPr="00025B10">
        <w:rPr>
          <w:rFonts w:cs="Arial"/>
          <w:sz w:val="24"/>
        </w:rPr>
        <w:t xml:space="preserve"> </w:t>
      </w:r>
      <w:bookmarkEnd w:id="1150"/>
      <w:bookmarkEnd w:id="1151"/>
      <w:bookmarkEnd w:id="1152"/>
      <w:bookmarkEnd w:id="1153"/>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155" w:name="_Ref348696333"/>
      <w:bookmarkStart w:id="1156"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155"/>
      <w:r w:rsidRPr="00045009">
        <w:rPr>
          <w:rFonts w:cs="Arial"/>
          <w:sz w:val="24"/>
        </w:rPr>
        <w:t xml:space="preserve"> </w:t>
      </w:r>
      <w:bookmarkEnd w:id="1156"/>
    </w:p>
    <w:p w14:paraId="6073491D" w14:textId="77777777" w:rsidR="00CC6C24" w:rsidRPr="00025B10" w:rsidRDefault="00CC6C24" w:rsidP="00CD0E75">
      <w:pPr>
        <w:pStyle w:val="MRNumberedHeading3"/>
        <w:spacing w:line="240" w:lineRule="auto"/>
        <w:jc w:val="both"/>
        <w:rPr>
          <w:rFonts w:cs="Arial"/>
          <w:sz w:val="24"/>
        </w:rPr>
      </w:pPr>
      <w:bookmarkStart w:id="1157" w:name="_Toc303949952"/>
      <w:bookmarkStart w:id="1158" w:name="_Toc303950719"/>
      <w:bookmarkStart w:id="1159" w:name="_Toc303951499"/>
      <w:bookmarkStart w:id="1160"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161"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157"/>
      <w:bookmarkEnd w:id="1158"/>
      <w:bookmarkEnd w:id="1159"/>
      <w:bookmarkEnd w:id="1160"/>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161"/>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2" w:name="_Ref378861741"/>
      <w:r w:rsidRPr="00CD0E75">
        <w:rPr>
          <w:rFonts w:ascii="Arial" w:hAnsi="Arial"/>
          <w:b/>
          <w:color w:val="auto"/>
          <w:w w:val="0"/>
          <w:sz w:val="24"/>
        </w:rPr>
        <w:t>Limitation of liability</w:t>
      </w:r>
      <w:bookmarkEnd w:id="1162"/>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163"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163"/>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164"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164"/>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165"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165"/>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166" w:name="_Ref378861556"/>
      <w:r w:rsidRPr="00025B10">
        <w:rPr>
          <w:rFonts w:cs="Arial"/>
          <w:sz w:val="24"/>
        </w:rPr>
        <w:t>If the total Contract Price paid or payable by the Authority to the Supplier over the Term:</w:t>
      </w:r>
      <w:bookmarkEnd w:id="1166"/>
    </w:p>
    <w:p w14:paraId="4B471EA1" w14:textId="57B6081C" w:rsidR="00CC6C24" w:rsidRPr="00045009" w:rsidRDefault="00CC6C24" w:rsidP="007A00AF">
      <w:pPr>
        <w:pStyle w:val="MRNumberedHeading3"/>
        <w:spacing w:line="240" w:lineRule="auto"/>
        <w:jc w:val="both"/>
        <w:rPr>
          <w:rFonts w:cs="Arial"/>
          <w:sz w:val="24"/>
        </w:rPr>
      </w:pPr>
      <w:bookmarkStart w:id="1167"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167"/>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168" w:name="_Toc303949960"/>
      <w:bookmarkStart w:id="1169" w:name="_Toc303950727"/>
      <w:bookmarkStart w:id="1170" w:name="_Toc303951507"/>
      <w:bookmarkStart w:id="1171"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168"/>
      <w:bookmarkEnd w:id="1169"/>
      <w:bookmarkEnd w:id="1170"/>
      <w:bookmarkEnd w:id="1171"/>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72" w:name="_Ref378861944"/>
      <w:r w:rsidRPr="00CD0E75">
        <w:rPr>
          <w:rFonts w:ascii="Arial" w:hAnsi="Arial"/>
          <w:b/>
          <w:color w:val="auto"/>
          <w:w w:val="0"/>
          <w:sz w:val="24"/>
        </w:rPr>
        <w:t>Insurance</w:t>
      </w:r>
      <w:bookmarkEnd w:id="1172"/>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73"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73"/>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74"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74"/>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75"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75"/>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76"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76"/>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77"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77"/>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78" w:name="_Ref378862640"/>
      <w:r w:rsidRPr="00025B10">
        <w:rPr>
          <w:rFonts w:cs="Arial"/>
          <w:w w:val="0"/>
          <w:sz w:val="24"/>
        </w:rPr>
        <w:t>commits a material breach of any of the terms of this Contract which is:</w:t>
      </w:r>
      <w:bookmarkEnd w:id="1178"/>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79" w:name="_Ref378862590"/>
      <w:r w:rsidRPr="00025B10">
        <w:rPr>
          <w:rFonts w:cs="Arial"/>
          <w:w w:val="0"/>
          <w:sz w:val="24"/>
        </w:rPr>
        <w:t>not capable of remedy; or</w:t>
      </w:r>
      <w:bookmarkEnd w:id="1179"/>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80" w:name="_Ref124768268"/>
      <w:r w:rsidRPr="00025B10">
        <w:rPr>
          <w:rFonts w:cs="Arial"/>
          <w:w w:val="0"/>
          <w:sz w:val="24"/>
        </w:rPr>
        <w:t>in the case of a breach capable of remedy, which is not remedied in accordance with a Remedial Proposal.</w:t>
      </w:r>
      <w:bookmarkEnd w:id="1180"/>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81"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81"/>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82"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82"/>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lastRenderedPageBreak/>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83"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83"/>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84" w:name="_Ref124768505"/>
      <w:r w:rsidRPr="00025B10">
        <w:rPr>
          <w:rFonts w:cs="Arial"/>
          <w:w w:val="0"/>
          <w:sz w:val="24"/>
        </w:rPr>
        <w:t xml:space="preserve">there has been a failure by the Supplier and/or one of its Sub-contractors to comply with legal obligations in the fields of environmental, social or labour Law. Where the failure to comply with </w:t>
      </w:r>
      <w:r w:rsidRPr="00025B10">
        <w:rPr>
          <w:rFonts w:cs="Arial"/>
          <w:w w:val="0"/>
          <w:sz w:val="24"/>
        </w:rPr>
        <w:lastRenderedPageBreak/>
        <w:t>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84"/>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85" w:name="_Ref323651260"/>
      <w:bookmarkStart w:id="1186" w:name="_Ref350762053"/>
      <w:r w:rsidRPr="00CD0E75">
        <w:rPr>
          <w:rFonts w:ascii="Arial" w:hAnsi="Arial"/>
          <w:b/>
          <w:color w:val="auto"/>
          <w:w w:val="0"/>
          <w:sz w:val="24"/>
        </w:rPr>
        <w:lastRenderedPageBreak/>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87"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87"/>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88" w:name="_Ref124768364"/>
      <w:r w:rsidRPr="00CD0E75">
        <w:rPr>
          <w:rFonts w:ascii="Arial" w:hAnsi="Arial"/>
          <w:b/>
          <w:color w:val="auto"/>
          <w:w w:val="0"/>
          <w:sz w:val="24"/>
        </w:rPr>
        <w:t xml:space="preserve">Packaging, identification </w:t>
      </w:r>
      <w:bookmarkEnd w:id="1185"/>
      <w:r w:rsidRPr="00CD0E75">
        <w:rPr>
          <w:rFonts w:ascii="Arial" w:hAnsi="Arial"/>
          <w:b/>
          <w:color w:val="auto"/>
          <w:w w:val="0"/>
          <w:sz w:val="24"/>
        </w:rPr>
        <w:t>and end of use</w:t>
      </w:r>
      <w:bookmarkEnd w:id="1186"/>
      <w:bookmarkEnd w:id="1188"/>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89"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90" w:name="_Ref282592582"/>
      <w:bookmarkEnd w:id="1189"/>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91" w:name="_Ref350762064"/>
      <w:bookmarkEnd w:id="1190"/>
      <w:r w:rsidRPr="00CD0E75">
        <w:rPr>
          <w:rFonts w:ascii="Arial" w:hAnsi="Arial"/>
          <w:b/>
          <w:color w:val="auto"/>
          <w:w w:val="0"/>
          <w:sz w:val="24"/>
        </w:rPr>
        <w:t>Coding requirements</w:t>
      </w:r>
      <w:bookmarkEnd w:id="1191"/>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92"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93" w:name="_Ref351445970"/>
      <w:bookmarkEnd w:id="1192"/>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93"/>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94"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94"/>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95"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95"/>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96" w:name="_Ref94252440"/>
      <w:r w:rsidRPr="00045009">
        <w:rPr>
          <w:rFonts w:cs="Arial"/>
          <w:sz w:val="24"/>
        </w:rPr>
        <w:t>The Supplier shall:</w:t>
      </w:r>
      <w:bookmarkEnd w:id="1196"/>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97" w:name="_Hlk92995572"/>
      <w:bookmarkStart w:id="1198" w:name="_Hlk93091502"/>
      <w:r w:rsidRPr="00025B10">
        <w:rPr>
          <w:rFonts w:cs="Arial"/>
          <w:sz w:val="24"/>
        </w:rPr>
        <w:t>in accordance with Good Industry Practice with the aim of avoiding</w:t>
      </w:r>
      <w:bookmarkEnd w:id="1197"/>
      <w:r w:rsidRPr="00025B10">
        <w:rPr>
          <w:rFonts w:cs="Arial"/>
          <w:sz w:val="24"/>
        </w:rPr>
        <w:t xml:space="preserve"> </w:t>
      </w:r>
      <w:bookmarkEnd w:id="1198"/>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99"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99"/>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200" w:name="_Ref94252424"/>
      <w:r w:rsidRPr="00025B10">
        <w:rPr>
          <w:rFonts w:cs="Arial"/>
          <w:sz w:val="24"/>
        </w:rPr>
        <w:t>The Supplier shall notify the Authority as soon as it becomes aware of:</w:t>
      </w:r>
      <w:bookmarkEnd w:id="1200"/>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201"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201"/>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202" w:name="_Ref102565962"/>
      <w:r w:rsidRPr="00025B10">
        <w:rPr>
          <w:rFonts w:cs="Arial"/>
          <w:sz w:val="24"/>
        </w:rPr>
        <w:t>terminate this Contract by issuing a Termination Notice to the Supplier.</w:t>
      </w:r>
      <w:bookmarkEnd w:id="1202"/>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203" w:name="_Ref378863017"/>
      <w:r w:rsidRPr="00CD0E75">
        <w:rPr>
          <w:rFonts w:ascii="Arial" w:hAnsi="Arial"/>
          <w:b/>
          <w:color w:val="auto"/>
          <w:w w:val="0"/>
          <w:sz w:val="24"/>
        </w:rPr>
        <w:lastRenderedPageBreak/>
        <w:t>Electronic product information</w:t>
      </w:r>
      <w:bookmarkEnd w:id="1203"/>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204"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04"/>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205"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205"/>
    </w:p>
    <w:p w14:paraId="3093E157" w14:textId="0B352CA5" w:rsidR="00CC6C24" w:rsidRPr="00045009" w:rsidRDefault="00CC6C24" w:rsidP="007A00AF">
      <w:pPr>
        <w:pStyle w:val="MRNumberedHeading2"/>
        <w:spacing w:line="240" w:lineRule="auto"/>
        <w:jc w:val="both"/>
        <w:rPr>
          <w:rFonts w:cs="Arial"/>
          <w:sz w:val="24"/>
        </w:rPr>
      </w:pPr>
      <w:bookmarkStart w:id="1206"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206"/>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207"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207"/>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208" w:name="_Ref502928192"/>
      <w:r w:rsidRPr="00025B10">
        <w:rPr>
          <w:rFonts w:cs="Arial"/>
          <w:sz w:val="24"/>
          <w:szCs w:val="24"/>
          <w:lang w:val="en-US"/>
        </w:rPr>
        <w:t>Any change to the Data Protection Protocol shall be made in accordance with the relevant provisions of that protocol.</w:t>
      </w:r>
      <w:bookmarkEnd w:id="1208"/>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09" w:name="_Ref378939659"/>
      <w:r w:rsidRPr="00CD0E75">
        <w:rPr>
          <w:rFonts w:ascii="Arial" w:hAnsi="Arial"/>
          <w:b/>
          <w:color w:val="auto"/>
          <w:w w:val="0"/>
          <w:sz w:val="24"/>
        </w:rPr>
        <w:t>Dispute resolution</w:t>
      </w:r>
      <w:bookmarkEnd w:id="1209"/>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210"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210"/>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211"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211"/>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212" w:name="_Ref378939742"/>
      <w:r w:rsidRPr="00CD0E75">
        <w:rPr>
          <w:rFonts w:ascii="Arial" w:hAnsi="Arial"/>
          <w:b/>
          <w:color w:val="auto"/>
          <w:sz w:val="24"/>
          <w:lang w:val="en-US"/>
        </w:rPr>
        <w:t>Force majeure</w:t>
      </w:r>
      <w:bookmarkEnd w:id="1212"/>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213"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213"/>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214"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214"/>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215"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215"/>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216"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216"/>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17" w:name="_Ref378940253"/>
      <w:r w:rsidRPr="00CD0E75">
        <w:rPr>
          <w:rFonts w:ascii="Arial" w:hAnsi="Arial"/>
          <w:b/>
          <w:color w:val="auto"/>
          <w:sz w:val="24"/>
          <w:lang w:val="en-US"/>
        </w:rPr>
        <w:t>Records retention and right of audit</w:t>
      </w:r>
      <w:bookmarkEnd w:id="1217"/>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218"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218"/>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219"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219"/>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220"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220"/>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21" w:name="_Ref378940376"/>
      <w:r w:rsidRPr="00CD0E75">
        <w:rPr>
          <w:rFonts w:ascii="Arial" w:hAnsi="Arial"/>
          <w:b/>
          <w:color w:val="auto"/>
          <w:sz w:val="24"/>
          <w:lang w:val="en-US"/>
        </w:rPr>
        <w:t>Equality and human rights</w:t>
      </w:r>
      <w:bookmarkEnd w:id="1221"/>
    </w:p>
    <w:p w14:paraId="5990A7D2" w14:textId="77777777" w:rsidR="00CC6C24" w:rsidRPr="00045009" w:rsidRDefault="00CC6C24" w:rsidP="00CD0E75">
      <w:pPr>
        <w:pStyle w:val="MRNumberedHeading2"/>
        <w:spacing w:line="240" w:lineRule="auto"/>
        <w:jc w:val="both"/>
        <w:rPr>
          <w:rFonts w:cs="Arial"/>
          <w:w w:val="0"/>
          <w:sz w:val="24"/>
        </w:rPr>
      </w:pPr>
      <w:bookmarkStart w:id="1222" w:name="_Ref124768432"/>
      <w:r w:rsidRPr="00045009">
        <w:rPr>
          <w:rFonts w:cs="Arial"/>
          <w:w w:val="0"/>
          <w:sz w:val="24"/>
        </w:rPr>
        <w:t>The Supplier shall:</w:t>
      </w:r>
      <w:bookmarkEnd w:id="1222"/>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223"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223"/>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24" w:name="_Ref124768464"/>
      <w:r w:rsidRPr="00CD0E75">
        <w:rPr>
          <w:rFonts w:ascii="Arial" w:hAnsi="Arial"/>
          <w:b/>
          <w:color w:val="auto"/>
          <w:sz w:val="24"/>
          <w:lang w:val="en-US"/>
        </w:rPr>
        <w:t>Assignment, novation and sub-contracting</w:t>
      </w:r>
      <w:bookmarkEnd w:id="1224"/>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225"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225"/>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226" w:name="_Ref286069838"/>
      <w:bookmarkStart w:id="1227" w:name="_Toc303950136"/>
      <w:bookmarkStart w:id="1228" w:name="_Toc303950903"/>
      <w:bookmarkStart w:id="1229" w:name="_Toc303951683"/>
      <w:bookmarkStart w:id="1230"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226"/>
      <w:bookmarkEnd w:id="1227"/>
      <w:bookmarkEnd w:id="1228"/>
      <w:bookmarkEnd w:id="1229"/>
      <w:bookmarkEnd w:id="1230"/>
    </w:p>
    <w:p w14:paraId="79FF9B22" w14:textId="02B61559" w:rsidR="00CC6C24" w:rsidRPr="00045009" w:rsidRDefault="00CC6C24" w:rsidP="007A00AF">
      <w:pPr>
        <w:pStyle w:val="MRNumberedHeading3"/>
        <w:spacing w:line="240" w:lineRule="auto"/>
        <w:jc w:val="both"/>
        <w:rPr>
          <w:rFonts w:cs="Arial"/>
          <w:sz w:val="24"/>
        </w:rPr>
      </w:pPr>
      <w:bookmarkStart w:id="1231" w:name="_Toc303950137"/>
      <w:bookmarkStart w:id="1232" w:name="_Toc303950904"/>
      <w:bookmarkStart w:id="1233" w:name="_Toc303951684"/>
      <w:bookmarkStart w:id="1234"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31"/>
      <w:bookmarkEnd w:id="1232"/>
      <w:bookmarkEnd w:id="1233"/>
      <w:bookmarkEnd w:id="1234"/>
    </w:p>
    <w:p w14:paraId="5DEF5858" w14:textId="77777777" w:rsidR="00CC6C24" w:rsidRPr="00E2626B" w:rsidRDefault="00CC6C24" w:rsidP="00CD0E75">
      <w:pPr>
        <w:pStyle w:val="MRNumberedHeading3"/>
        <w:spacing w:line="240" w:lineRule="auto"/>
        <w:jc w:val="both"/>
        <w:rPr>
          <w:rFonts w:cs="Arial"/>
          <w:sz w:val="24"/>
        </w:rPr>
      </w:pPr>
      <w:bookmarkStart w:id="1235" w:name="_Toc303950138"/>
      <w:bookmarkStart w:id="1236" w:name="_Toc303950905"/>
      <w:bookmarkStart w:id="1237" w:name="_Toc303951685"/>
      <w:bookmarkStart w:id="1238" w:name="_Toc304135768"/>
      <w:r w:rsidRPr="00E2626B">
        <w:rPr>
          <w:rFonts w:cs="Arial"/>
          <w:sz w:val="24"/>
        </w:rPr>
        <w:t>all related rights of the Authority in relation to the recovery of sums due but unpaid;</w:t>
      </w:r>
      <w:bookmarkEnd w:id="1235"/>
      <w:bookmarkEnd w:id="1236"/>
      <w:bookmarkEnd w:id="1237"/>
      <w:bookmarkEnd w:id="1238"/>
    </w:p>
    <w:p w14:paraId="421CFE83" w14:textId="77777777" w:rsidR="00CC6C24" w:rsidRPr="00025B10" w:rsidRDefault="00CC6C24" w:rsidP="00CD0E75">
      <w:pPr>
        <w:pStyle w:val="MRNumberedHeading3"/>
        <w:spacing w:line="240" w:lineRule="auto"/>
        <w:jc w:val="both"/>
        <w:rPr>
          <w:rFonts w:cs="Arial"/>
          <w:sz w:val="24"/>
        </w:rPr>
      </w:pPr>
      <w:bookmarkStart w:id="1239" w:name="_Toc303950139"/>
      <w:bookmarkStart w:id="1240" w:name="_Toc303950906"/>
      <w:bookmarkStart w:id="1241" w:name="_Toc303951686"/>
      <w:bookmarkStart w:id="1242"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239"/>
      <w:bookmarkEnd w:id="1240"/>
      <w:bookmarkEnd w:id="1241"/>
      <w:bookmarkEnd w:id="1242"/>
    </w:p>
    <w:p w14:paraId="6D5CB98F" w14:textId="6FC9EC1D" w:rsidR="00CC6C24" w:rsidRPr="00025B10" w:rsidRDefault="00CC6C24" w:rsidP="007A00AF">
      <w:pPr>
        <w:pStyle w:val="MRNumberedHeading3"/>
        <w:spacing w:line="240" w:lineRule="auto"/>
        <w:jc w:val="both"/>
        <w:rPr>
          <w:rFonts w:cs="Arial"/>
          <w:sz w:val="24"/>
        </w:rPr>
      </w:pPr>
      <w:bookmarkStart w:id="1243" w:name="_Toc303950140"/>
      <w:bookmarkStart w:id="1244" w:name="_Toc303950907"/>
      <w:bookmarkStart w:id="1245" w:name="_Toc303951687"/>
      <w:bookmarkStart w:id="1246"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243"/>
      <w:bookmarkEnd w:id="1244"/>
      <w:bookmarkEnd w:id="1245"/>
      <w:bookmarkEnd w:id="1246"/>
    </w:p>
    <w:p w14:paraId="19479837" w14:textId="77777777" w:rsidR="00CC6C24" w:rsidRPr="00025B10" w:rsidRDefault="00CC6C24" w:rsidP="00CD0E75">
      <w:pPr>
        <w:pStyle w:val="MRNumberedHeading3"/>
        <w:spacing w:line="240" w:lineRule="auto"/>
        <w:jc w:val="both"/>
        <w:rPr>
          <w:rFonts w:cs="Arial"/>
          <w:sz w:val="24"/>
        </w:rPr>
      </w:pPr>
      <w:bookmarkStart w:id="1247" w:name="_Toc303950141"/>
      <w:bookmarkStart w:id="1248" w:name="_Toc303950908"/>
      <w:bookmarkStart w:id="1249" w:name="_Toc303951688"/>
      <w:bookmarkStart w:id="1250"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247"/>
      <w:bookmarkEnd w:id="1248"/>
      <w:bookmarkEnd w:id="1249"/>
      <w:bookmarkEnd w:id="1250"/>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251" w:name="_Ref124768549"/>
      <w:bookmarkStart w:id="1252" w:name="_Toc303950143"/>
      <w:bookmarkStart w:id="1253" w:name="_Toc303950910"/>
      <w:bookmarkStart w:id="1254" w:name="_Toc303951690"/>
      <w:bookmarkStart w:id="1255"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251"/>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256" w:name="_Ref124768481"/>
      <w:r w:rsidRPr="00025B10">
        <w:rPr>
          <w:rFonts w:cs="Arial"/>
          <w:w w:val="0"/>
          <w:sz w:val="24"/>
        </w:rPr>
        <w:t>requires the Supplier or other party receiving goods under the contract to consider and verify invoices under that contract in a timely fashion;</w:t>
      </w:r>
      <w:bookmarkEnd w:id="1256"/>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257"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257"/>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258" w:name="_Ref124768541"/>
      <w:bookmarkEnd w:id="1252"/>
      <w:bookmarkEnd w:id="1253"/>
      <w:bookmarkEnd w:id="1254"/>
      <w:bookmarkEnd w:id="1255"/>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258"/>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w:t>
      </w:r>
      <w:r w:rsidRPr="00025B10">
        <w:rPr>
          <w:rFonts w:cs="Arial"/>
          <w:w w:val="0"/>
          <w:sz w:val="24"/>
        </w:rPr>
        <w:lastRenderedPageBreak/>
        <w:t>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259"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259"/>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60" w:name="_Ref378940977"/>
      <w:r w:rsidRPr="00CD0E75">
        <w:rPr>
          <w:rFonts w:ascii="Arial" w:hAnsi="Arial"/>
          <w:b/>
          <w:color w:val="auto"/>
          <w:sz w:val="24"/>
          <w:lang w:val="en-US"/>
        </w:rPr>
        <w:t>Prohibited Acts</w:t>
      </w:r>
      <w:bookmarkEnd w:id="1260"/>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261"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61"/>
    </w:p>
    <w:p w14:paraId="5E67515C" w14:textId="77777777" w:rsidR="00CC6C24" w:rsidRPr="00025B10" w:rsidRDefault="00CC6C24" w:rsidP="00CD0E75">
      <w:pPr>
        <w:pStyle w:val="MRNumberedHeading3"/>
        <w:spacing w:line="240" w:lineRule="auto"/>
        <w:jc w:val="both"/>
        <w:rPr>
          <w:rFonts w:cs="Arial"/>
          <w:sz w:val="24"/>
        </w:rPr>
      </w:pPr>
      <w:bookmarkStart w:id="1262" w:name="_Ref378940827"/>
      <w:r w:rsidRPr="00025B10">
        <w:rPr>
          <w:rFonts w:cs="Arial"/>
          <w:sz w:val="24"/>
        </w:rPr>
        <w:t>the Authority shall be entitled:</w:t>
      </w:r>
      <w:bookmarkEnd w:id="1262"/>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263"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263"/>
    </w:p>
    <w:p w14:paraId="47A52CEC" w14:textId="34705CEA" w:rsidR="00CC6C24" w:rsidRPr="00025B10" w:rsidRDefault="00CC6C24" w:rsidP="007A00AF">
      <w:pPr>
        <w:pStyle w:val="MRNumberedHeading2"/>
        <w:spacing w:line="240" w:lineRule="auto"/>
        <w:jc w:val="both"/>
        <w:rPr>
          <w:rFonts w:cs="Arial"/>
          <w:w w:val="0"/>
          <w:sz w:val="24"/>
        </w:rPr>
      </w:pPr>
      <w:bookmarkStart w:id="1264"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64"/>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265"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65"/>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266"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66"/>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392713E4" w:rsidR="00CC6C24" w:rsidRDefault="00CC6C24" w:rsidP="00CC6C24">
      <w:pPr>
        <w:pStyle w:val="MRheading20"/>
        <w:tabs>
          <w:tab w:val="clear" w:pos="720"/>
        </w:tabs>
        <w:spacing w:line="240" w:lineRule="auto"/>
        <w:ind w:left="0" w:firstLine="0"/>
        <w:rPr>
          <w:rFonts w:cs="Arial"/>
          <w:w w:val="0"/>
          <w:sz w:val="24"/>
          <w:szCs w:val="24"/>
        </w:rPr>
      </w:pPr>
    </w:p>
    <w:p w14:paraId="3C5BDEA9" w14:textId="77777777" w:rsidR="00AE0F67" w:rsidRDefault="00AE0F67" w:rsidP="00CC6C24">
      <w:pPr>
        <w:pStyle w:val="MRheading20"/>
        <w:tabs>
          <w:tab w:val="clear" w:pos="720"/>
        </w:tabs>
        <w:spacing w:line="240" w:lineRule="auto"/>
        <w:ind w:left="0" w:firstLine="0"/>
        <w:rPr>
          <w:rFonts w:cs="Arial"/>
          <w:w w:val="0"/>
          <w:sz w:val="24"/>
          <w:szCs w:val="24"/>
        </w:rPr>
      </w:pPr>
    </w:p>
    <w:p w14:paraId="676B2CAC" w14:textId="77777777" w:rsidR="00CC6C24" w:rsidRPr="00025B10" w:rsidRDefault="00CC6C24" w:rsidP="00CC6C24">
      <w:pPr>
        <w:pStyle w:val="MRSchedule1"/>
        <w:spacing w:line="240" w:lineRule="auto"/>
        <w:ind w:left="0"/>
        <w:rPr>
          <w:rFonts w:cs="Arial"/>
          <w:sz w:val="24"/>
          <w:szCs w:val="24"/>
        </w:rPr>
      </w:pPr>
      <w:bookmarkStart w:id="1267" w:name="_Ref377720330"/>
      <w:bookmarkStart w:id="1268" w:name="_Hlt378858965"/>
      <w:bookmarkStart w:id="1269" w:name="_Hlt378859022"/>
      <w:bookmarkStart w:id="1270" w:name="_Hlt378859064"/>
      <w:bookmarkStart w:id="1271" w:name="_Hlt378859094"/>
      <w:bookmarkStart w:id="1272" w:name="_Hlt378859123"/>
      <w:bookmarkStart w:id="1273" w:name="_Hlt378859222"/>
      <w:bookmarkStart w:id="1274" w:name="_Hlt378859237"/>
      <w:bookmarkStart w:id="1275" w:name="_Hlt378860033"/>
      <w:bookmarkStart w:id="1276" w:name="_Ref377721143"/>
      <w:bookmarkStart w:id="1277" w:name="_Ref369695851"/>
      <w:bookmarkEnd w:id="1267"/>
      <w:bookmarkEnd w:id="1268"/>
      <w:bookmarkEnd w:id="1269"/>
      <w:bookmarkEnd w:id="1270"/>
      <w:bookmarkEnd w:id="1271"/>
      <w:bookmarkEnd w:id="1272"/>
      <w:bookmarkEnd w:id="1273"/>
      <w:bookmarkEnd w:id="1274"/>
      <w:bookmarkEnd w:id="1275"/>
      <w:r w:rsidRPr="00025B10">
        <w:rPr>
          <w:rFonts w:cs="Arial"/>
          <w:sz w:val="24"/>
          <w:szCs w:val="24"/>
        </w:rPr>
        <w:t xml:space="preserve"> of these Call-off Terms and Conditions</w:t>
      </w:r>
      <w:bookmarkEnd w:id="1276"/>
    </w:p>
    <w:bookmarkEnd w:id="1277"/>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78" w:name="_Ref378941624"/>
      <w:r w:rsidRPr="00025B10">
        <w:rPr>
          <w:rFonts w:ascii="Arial" w:hAnsi="Arial" w:cs="Arial"/>
          <w:b/>
          <w:color w:val="auto"/>
          <w:w w:val="0"/>
          <w:sz w:val="24"/>
          <w:szCs w:val="24"/>
          <w:u w:val="single"/>
        </w:rPr>
        <w:t>Confidentiality</w:t>
      </w:r>
      <w:bookmarkEnd w:id="1278"/>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79" w:name="_Ref390152570"/>
      <w:r w:rsidRPr="00025B10">
        <w:rPr>
          <w:rFonts w:cs="Arial"/>
          <w:sz w:val="24"/>
          <w:lang w:val="en-US"/>
        </w:rPr>
        <w:lastRenderedPageBreak/>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80"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80"/>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81"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81"/>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79"/>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w:t>
      </w:r>
      <w:r w:rsidRPr="00025B10">
        <w:rPr>
          <w:rFonts w:cs="Arial"/>
          <w:w w:val="0"/>
          <w:sz w:val="24"/>
        </w:rPr>
        <w:lastRenderedPageBreak/>
        <w:t xml:space="preserve">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82" w:name="_Ref369695966"/>
      <w:r w:rsidRPr="00025B10">
        <w:rPr>
          <w:rFonts w:ascii="Arial" w:hAnsi="Arial" w:cs="Arial"/>
          <w:b/>
          <w:color w:val="auto"/>
          <w:w w:val="0"/>
          <w:sz w:val="24"/>
          <w:szCs w:val="24"/>
          <w:u w:val="single"/>
        </w:rPr>
        <w:t>Data protection</w:t>
      </w:r>
      <w:bookmarkEnd w:id="1282"/>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w:t>
      </w:r>
      <w:r w:rsidRPr="00025B10">
        <w:rPr>
          <w:rFonts w:cs="Arial"/>
          <w:sz w:val="24"/>
          <w:lang w:val="en-US"/>
        </w:rPr>
        <w:lastRenderedPageBreak/>
        <w:t>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83"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83"/>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84" w:name="_Ref369696070"/>
      <w:r w:rsidRPr="00025B10">
        <w:rPr>
          <w:rFonts w:ascii="Arial" w:hAnsi="Arial" w:cs="Arial"/>
          <w:b/>
          <w:color w:val="auto"/>
          <w:w w:val="0"/>
          <w:sz w:val="24"/>
          <w:szCs w:val="24"/>
          <w:u w:val="single"/>
        </w:rPr>
        <w:t>Freedom of Information and Transparency</w:t>
      </w:r>
      <w:bookmarkEnd w:id="1284"/>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w:t>
      </w:r>
      <w:r w:rsidRPr="00025B10">
        <w:rPr>
          <w:rFonts w:cs="Arial"/>
          <w:sz w:val="24"/>
          <w:lang w:val="en-US"/>
        </w:rPr>
        <w:lastRenderedPageBreak/>
        <w:t>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85"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85"/>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w:t>
      </w:r>
      <w:r w:rsidRPr="00025B10">
        <w:rPr>
          <w:rFonts w:cs="Arial"/>
          <w:sz w:val="24"/>
          <w:lang w:val="en-US"/>
        </w:rPr>
        <w:lastRenderedPageBreak/>
        <w:t xml:space="preserve">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86"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86"/>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515AE9E2"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530275">
              <w:rPr>
                <w:rFonts w:cs="Arial"/>
                <w:sz w:val="24"/>
                <w:szCs w:val="24"/>
              </w:rPr>
              <w:t xml:space="preserve">page </w:t>
            </w:r>
            <w:r w:rsidR="00530275" w:rsidRPr="00530275">
              <w:rPr>
                <w:rFonts w:cs="Arial"/>
                <w:sz w:val="24"/>
                <w:szCs w:val="24"/>
              </w:rPr>
              <w:t>99</w:t>
            </w:r>
            <w:r w:rsidRPr="00530275">
              <w:rPr>
                <w:rFonts w:cs="Arial"/>
                <w:sz w:val="24"/>
                <w:szCs w:val="24"/>
              </w:rPr>
              <w:t>) and</w:t>
            </w:r>
            <w:r w:rsidRPr="00045009">
              <w:rPr>
                <w:rFonts w:cs="Arial"/>
                <w:sz w:val="24"/>
                <w:szCs w:val="24"/>
              </w:rPr>
              <w:t xml:space="preserve"> all Schedules of these Call-off Terms and Conditions, the Specification, </w:t>
            </w:r>
            <w:r w:rsidRPr="00530275">
              <w:rPr>
                <w:rFonts w:cs="Arial"/>
                <w:sz w:val="24"/>
                <w:szCs w:val="24"/>
              </w:rPr>
              <w:t xml:space="preserve">the </w:t>
            </w:r>
            <w:r w:rsidR="002667F7" w:rsidRPr="00530275">
              <w:rPr>
                <w:rFonts w:cs="Arial"/>
                <w:sz w:val="24"/>
                <w:szCs w:val="24"/>
              </w:rPr>
              <w:t>Offer</w:t>
            </w:r>
            <w:r w:rsidRPr="00530275">
              <w:rPr>
                <w:rFonts w:cs="Arial"/>
                <w:sz w:val="24"/>
                <w:szCs w:val="24"/>
              </w:rPr>
              <w:t xml:space="preserve"> and</w:t>
            </w:r>
            <w:r w:rsidRPr="00025B10">
              <w:rPr>
                <w:rFonts w:cs="Arial"/>
                <w:sz w:val="24"/>
                <w:szCs w:val="24"/>
              </w:rPr>
              <w:t xml:space="preserve">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00F73758" w:rsidRPr="00025B10">
              <w:rPr>
                <w:rFonts w:eastAsia="MS Mincho" w:cs="Arial"/>
                <w:sz w:val="24"/>
                <w:szCs w:val="24"/>
              </w:rPr>
              <w:t xml:space="preserve"> Schedule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w:t>
            </w:r>
            <w:r w:rsidRPr="00025B10">
              <w:rPr>
                <w:rFonts w:cs="Arial"/>
                <w:sz w:val="24"/>
                <w:szCs w:val="24"/>
              </w:rPr>
              <w:lastRenderedPageBreak/>
              <w:t xml:space="preserve">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87"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87"/>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88"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89" w:name="_Ref94713471"/>
      <w:r w:rsidRPr="00025B10">
        <w:rPr>
          <w:rFonts w:cs="Arial"/>
          <w:sz w:val="24"/>
        </w:rPr>
        <w:t>Any reference in this Contract which immediately before Exit Day was a reference to (as it has effect from time to time):</w:t>
      </w:r>
      <w:bookmarkStart w:id="1290" w:name="_Ref57832996"/>
      <w:bookmarkEnd w:id="1289"/>
      <w:bookmarkEnd w:id="1290"/>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88"/>
      <w:r w:rsidRPr="00025B10">
        <w:rPr>
          <w:rFonts w:cs="Arial"/>
          <w:sz w:val="24"/>
        </w:rPr>
        <w:t>.</w:t>
      </w:r>
    </w:p>
    <w:sectPr w:rsidR="00F33F9C" w:rsidRPr="00025B10" w:rsidSect="00CC6C24">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64F7" w14:textId="77777777" w:rsidR="002B647E" w:rsidRDefault="002B647E" w:rsidP="00CC6C24">
      <w:pPr>
        <w:pStyle w:val="Outline4"/>
      </w:pPr>
      <w:r>
        <w:separator/>
      </w:r>
    </w:p>
    <w:p w14:paraId="27181BB1" w14:textId="77777777" w:rsidR="002B647E" w:rsidRDefault="002B647E"/>
    <w:p w14:paraId="62EB2579" w14:textId="77777777" w:rsidR="002B647E" w:rsidRDefault="002B647E"/>
  </w:endnote>
  <w:endnote w:type="continuationSeparator" w:id="0">
    <w:p w14:paraId="70AAC83E" w14:textId="77777777" w:rsidR="002B647E" w:rsidRDefault="002B647E" w:rsidP="00CC6C24">
      <w:pPr>
        <w:pStyle w:val="Outline4"/>
      </w:pPr>
      <w:r>
        <w:continuationSeparator/>
      </w:r>
    </w:p>
    <w:p w14:paraId="62D0DD25" w14:textId="77777777" w:rsidR="002B647E" w:rsidRDefault="002B647E"/>
    <w:p w14:paraId="01C0C091" w14:textId="77777777" w:rsidR="002B647E" w:rsidRDefault="002B647E"/>
  </w:endnote>
  <w:endnote w:type="continuationNotice" w:id="1">
    <w:p w14:paraId="019D78BC" w14:textId="77777777" w:rsidR="002B647E" w:rsidRDefault="002B647E">
      <w:pPr>
        <w:spacing w:line="240" w:lineRule="auto"/>
      </w:pPr>
    </w:p>
    <w:p w14:paraId="112D6B7D" w14:textId="77777777" w:rsidR="002B647E" w:rsidRDefault="002B647E"/>
    <w:p w14:paraId="16814DD1" w14:textId="77777777" w:rsidR="002B647E" w:rsidRDefault="002B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10758A2D" w14:textId="77777777" w:rsidR="009E7294" w:rsidRDefault="00962B8A" w:rsidP="00962B8A">
    <w:pPr>
      <w:pStyle w:val="Footer"/>
      <w:spacing w:before="0"/>
      <w:rPr>
        <w:rFonts w:cs="Arial"/>
        <w:sz w:val="24"/>
        <w:szCs w:val="24"/>
      </w:rPr>
    </w:pPr>
    <w:r w:rsidRPr="004D03D6">
      <w:rPr>
        <w:rFonts w:cs="Arial"/>
        <w:sz w:val="24"/>
        <w:szCs w:val="24"/>
      </w:rPr>
      <w:t>© NHS England 202</w:t>
    </w:r>
    <w:r w:rsidR="009E7294">
      <w:rPr>
        <w:rFonts w:cs="Arial"/>
        <w:sz w:val="24"/>
        <w:szCs w:val="24"/>
      </w:rPr>
      <w:t>5</w:t>
    </w:r>
  </w:p>
  <w:p w14:paraId="56146857" w14:textId="276E914E"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57C92D35" w:rsidR="00962B8A" w:rsidRPr="00EC6447" w:rsidRDefault="00962B8A" w:rsidP="00962B8A">
    <w:pPr>
      <w:pStyle w:val="Footer"/>
      <w:spacing w:before="0"/>
      <w:rPr>
        <w:rFonts w:cs="Arial"/>
        <w:sz w:val="24"/>
        <w:szCs w:val="24"/>
      </w:rPr>
    </w:pPr>
    <w:r w:rsidRPr="004D03D6">
      <w:rPr>
        <w:rFonts w:cs="Arial"/>
        <w:sz w:val="24"/>
        <w:szCs w:val="24"/>
      </w:rPr>
      <w:t>© NHS England 202</w:t>
    </w:r>
    <w:r w:rsidR="009E7294">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5BD83C38" w:rsidR="00962B8A" w:rsidRPr="00EC6447" w:rsidRDefault="00962B8A" w:rsidP="00962B8A">
    <w:pPr>
      <w:pStyle w:val="Footer"/>
      <w:spacing w:before="0"/>
      <w:rPr>
        <w:rFonts w:cs="Arial"/>
        <w:sz w:val="24"/>
        <w:szCs w:val="24"/>
      </w:rPr>
    </w:pPr>
    <w:r w:rsidRPr="004D03D6">
      <w:rPr>
        <w:rFonts w:cs="Arial"/>
        <w:sz w:val="24"/>
        <w:szCs w:val="24"/>
      </w:rPr>
      <w:t>© NHS England 202</w:t>
    </w:r>
    <w:r w:rsidR="009E7294">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118B14C0" w:rsidR="00962B8A" w:rsidRPr="00EC6447" w:rsidRDefault="00962B8A" w:rsidP="00962B8A">
    <w:pPr>
      <w:pStyle w:val="Footer"/>
      <w:spacing w:before="0"/>
      <w:rPr>
        <w:rFonts w:cs="Arial"/>
        <w:sz w:val="24"/>
        <w:szCs w:val="24"/>
      </w:rPr>
    </w:pPr>
    <w:r w:rsidRPr="004D03D6">
      <w:rPr>
        <w:rFonts w:cs="Arial"/>
        <w:sz w:val="24"/>
        <w:szCs w:val="24"/>
      </w:rPr>
      <w:t>© NHS England 202</w:t>
    </w:r>
    <w:r w:rsidR="009E7294">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1FA7CC83" w:rsidR="00962B8A" w:rsidRPr="00EC6447" w:rsidRDefault="00962B8A" w:rsidP="00962B8A">
    <w:pPr>
      <w:pStyle w:val="Footer"/>
      <w:spacing w:before="0"/>
      <w:rPr>
        <w:rFonts w:cs="Arial"/>
        <w:sz w:val="24"/>
        <w:szCs w:val="24"/>
      </w:rPr>
    </w:pPr>
    <w:r w:rsidRPr="004D03D6">
      <w:rPr>
        <w:rFonts w:cs="Arial"/>
        <w:sz w:val="24"/>
        <w:szCs w:val="24"/>
      </w:rPr>
      <w:t>© NHS England 202</w:t>
    </w:r>
    <w:r w:rsidR="009E7294">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2906" w14:textId="77777777" w:rsidR="002B647E" w:rsidRDefault="002B647E" w:rsidP="00CC6C24">
      <w:pPr>
        <w:pStyle w:val="Outline4"/>
      </w:pPr>
      <w:r>
        <w:separator/>
      </w:r>
    </w:p>
    <w:p w14:paraId="1DDC7644" w14:textId="77777777" w:rsidR="002B647E" w:rsidRDefault="002B647E"/>
    <w:p w14:paraId="2DB1D330" w14:textId="77777777" w:rsidR="002B647E" w:rsidRDefault="002B647E"/>
  </w:footnote>
  <w:footnote w:type="continuationSeparator" w:id="0">
    <w:p w14:paraId="0183DE2D" w14:textId="77777777" w:rsidR="002B647E" w:rsidRDefault="002B647E" w:rsidP="00CC6C24">
      <w:pPr>
        <w:pStyle w:val="Outline4"/>
      </w:pPr>
      <w:r>
        <w:continuationSeparator/>
      </w:r>
    </w:p>
    <w:p w14:paraId="3AEF1487" w14:textId="77777777" w:rsidR="002B647E" w:rsidRDefault="002B647E"/>
    <w:p w14:paraId="00F35105" w14:textId="77777777" w:rsidR="002B647E" w:rsidRDefault="002B647E"/>
  </w:footnote>
  <w:footnote w:type="continuationNotice" w:id="1">
    <w:p w14:paraId="3EF88E04" w14:textId="77777777" w:rsidR="002B647E" w:rsidRDefault="002B647E">
      <w:pPr>
        <w:spacing w:line="240" w:lineRule="auto"/>
      </w:pPr>
    </w:p>
    <w:p w14:paraId="606CF77F" w14:textId="77777777" w:rsidR="002B647E" w:rsidRDefault="002B647E"/>
    <w:p w14:paraId="4F5FA298" w14:textId="77777777" w:rsidR="002B647E" w:rsidRDefault="002B6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000402"/>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2" w15:restartNumberingAfterBreak="0">
    <w:nsid w:val="00000403"/>
    <w:multiLevelType w:val="multilevel"/>
    <w:tmpl w:val="FFFFFFFF"/>
    <w:lvl w:ilvl="0">
      <w:numFmt w:val="bullet"/>
      <w:lvlText w:val=""/>
      <w:lvlJc w:val="left"/>
      <w:pPr>
        <w:ind w:left="827" w:hanging="360"/>
      </w:pPr>
      <w:rPr>
        <w:rFonts w:ascii="Symbol" w:hAnsi="Symbol" w:cs="Symbol"/>
        <w:b w:val="0"/>
        <w:bCs w:val="0"/>
        <w:i w:val="0"/>
        <w:iCs w:val="0"/>
        <w:spacing w:val="0"/>
        <w:w w:val="100"/>
        <w:sz w:val="24"/>
        <w:szCs w:val="24"/>
      </w:rPr>
    </w:lvl>
    <w:lvl w:ilvl="1">
      <w:numFmt w:val="bullet"/>
      <w:lvlText w:val="•"/>
      <w:lvlJc w:val="left"/>
      <w:pPr>
        <w:ind w:left="1156" w:hanging="360"/>
      </w:pPr>
    </w:lvl>
    <w:lvl w:ilvl="2">
      <w:numFmt w:val="bullet"/>
      <w:lvlText w:val="•"/>
      <w:lvlJc w:val="left"/>
      <w:pPr>
        <w:ind w:left="1493" w:hanging="360"/>
      </w:pPr>
    </w:lvl>
    <w:lvl w:ilvl="3">
      <w:numFmt w:val="bullet"/>
      <w:lvlText w:val="•"/>
      <w:lvlJc w:val="left"/>
      <w:pPr>
        <w:ind w:left="1830" w:hanging="360"/>
      </w:pPr>
    </w:lvl>
    <w:lvl w:ilvl="4">
      <w:numFmt w:val="bullet"/>
      <w:lvlText w:val="•"/>
      <w:lvlJc w:val="left"/>
      <w:pPr>
        <w:ind w:left="2166" w:hanging="360"/>
      </w:pPr>
    </w:lvl>
    <w:lvl w:ilvl="5">
      <w:numFmt w:val="bullet"/>
      <w:lvlText w:val="•"/>
      <w:lvlJc w:val="left"/>
      <w:pPr>
        <w:ind w:left="2503" w:hanging="360"/>
      </w:pPr>
    </w:lvl>
    <w:lvl w:ilvl="6">
      <w:numFmt w:val="bullet"/>
      <w:lvlText w:val="•"/>
      <w:lvlJc w:val="left"/>
      <w:pPr>
        <w:ind w:left="2840" w:hanging="360"/>
      </w:pPr>
    </w:lvl>
    <w:lvl w:ilvl="7">
      <w:numFmt w:val="bullet"/>
      <w:lvlText w:val="•"/>
      <w:lvlJc w:val="left"/>
      <w:pPr>
        <w:ind w:left="3176" w:hanging="360"/>
      </w:pPr>
    </w:lvl>
    <w:lvl w:ilvl="8">
      <w:numFmt w:val="bullet"/>
      <w:lvlText w:val="•"/>
      <w:lvlJc w:val="left"/>
      <w:pPr>
        <w:ind w:left="3513" w:hanging="360"/>
      </w:pPr>
    </w:lvl>
  </w:abstractNum>
  <w:abstractNum w:abstractNumId="3" w15:restartNumberingAfterBreak="0">
    <w:nsid w:val="00000404"/>
    <w:multiLevelType w:val="multilevel"/>
    <w:tmpl w:val="FFFFFFFF"/>
    <w:lvl w:ilvl="0">
      <w:numFmt w:val="bullet"/>
      <w:lvlText w:val=""/>
      <w:lvlJc w:val="left"/>
      <w:pPr>
        <w:ind w:left="828" w:hanging="360"/>
      </w:pPr>
      <w:rPr>
        <w:rFonts w:ascii="Symbol" w:hAnsi="Symbol" w:cs="Symbol"/>
        <w:b w:val="0"/>
        <w:bCs w:val="0"/>
        <w:i w:val="0"/>
        <w:iCs w:val="0"/>
        <w:spacing w:val="0"/>
        <w:w w:val="100"/>
        <w:sz w:val="24"/>
        <w:szCs w:val="24"/>
      </w:rPr>
    </w:lvl>
    <w:lvl w:ilvl="1">
      <w:numFmt w:val="bullet"/>
      <w:lvlText w:val="•"/>
      <w:lvlJc w:val="left"/>
      <w:pPr>
        <w:ind w:left="1151" w:hanging="360"/>
      </w:pPr>
    </w:lvl>
    <w:lvl w:ilvl="2">
      <w:numFmt w:val="bullet"/>
      <w:lvlText w:val="•"/>
      <w:lvlJc w:val="left"/>
      <w:pPr>
        <w:ind w:left="1483" w:hanging="360"/>
      </w:pPr>
    </w:lvl>
    <w:lvl w:ilvl="3">
      <w:numFmt w:val="bullet"/>
      <w:lvlText w:val="•"/>
      <w:lvlJc w:val="left"/>
      <w:pPr>
        <w:ind w:left="1814" w:hanging="360"/>
      </w:pPr>
    </w:lvl>
    <w:lvl w:ilvl="4">
      <w:numFmt w:val="bullet"/>
      <w:lvlText w:val="•"/>
      <w:lvlJc w:val="left"/>
      <w:pPr>
        <w:ind w:left="2146" w:hanging="360"/>
      </w:pPr>
    </w:lvl>
    <w:lvl w:ilvl="5">
      <w:numFmt w:val="bullet"/>
      <w:lvlText w:val="•"/>
      <w:lvlJc w:val="left"/>
      <w:pPr>
        <w:ind w:left="2478" w:hanging="360"/>
      </w:pPr>
    </w:lvl>
    <w:lvl w:ilvl="6">
      <w:numFmt w:val="bullet"/>
      <w:lvlText w:val="•"/>
      <w:lvlJc w:val="left"/>
      <w:pPr>
        <w:ind w:left="2809" w:hanging="360"/>
      </w:pPr>
    </w:lvl>
    <w:lvl w:ilvl="7">
      <w:numFmt w:val="bullet"/>
      <w:lvlText w:val="•"/>
      <w:lvlJc w:val="left"/>
      <w:pPr>
        <w:ind w:left="3141" w:hanging="360"/>
      </w:pPr>
    </w:lvl>
    <w:lvl w:ilvl="8">
      <w:numFmt w:val="bullet"/>
      <w:lvlText w:val="•"/>
      <w:lvlJc w:val="left"/>
      <w:pPr>
        <w:ind w:left="3472" w:hanging="360"/>
      </w:pPr>
    </w:lvl>
  </w:abstractNum>
  <w:abstractNum w:abstractNumId="4" w15:restartNumberingAfterBreak="0">
    <w:nsid w:val="00000405"/>
    <w:multiLevelType w:val="multilevel"/>
    <w:tmpl w:val="FFFFFFFF"/>
    <w:lvl w:ilvl="0">
      <w:numFmt w:val="bullet"/>
      <w:lvlText w:val=""/>
      <w:lvlJc w:val="left"/>
      <w:pPr>
        <w:ind w:left="827" w:hanging="360"/>
      </w:pPr>
      <w:rPr>
        <w:rFonts w:ascii="Symbol" w:hAnsi="Symbol" w:cs="Symbol"/>
        <w:b w:val="0"/>
        <w:bCs w:val="0"/>
        <w:i w:val="0"/>
        <w:iCs w:val="0"/>
        <w:spacing w:val="0"/>
        <w:w w:val="100"/>
        <w:sz w:val="24"/>
        <w:szCs w:val="24"/>
      </w:rPr>
    </w:lvl>
    <w:lvl w:ilvl="1">
      <w:numFmt w:val="bullet"/>
      <w:lvlText w:val="•"/>
      <w:lvlJc w:val="left"/>
      <w:pPr>
        <w:ind w:left="1158" w:hanging="360"/>
      </w:pPr>
    </w:lvl>
    <w:lvl w:ilvl="2">
      <w:numFmt w:val="bullet"/>
      <w:lvlText w:val="•"/>
      <w:lvlJc w:val="left"/>
      <w:pPr>
        <w:ind w:left="1496" w:hanging="360"/>
      </w:pPr>
    </w:lvl>
    <w:lvl w:ilvl="3">
      <w:numFmt w:val="bullet"/>
      <w:lvlText w:val="•"/>
      <w:lvlJc w:val="left"/>
      <w:pPr>
        <w:ind w:left="1834" w:hanging="360"/>
      </w:pPr>
    </w:lvl>
    <w:lvl w:ilvl="4">
      <w:numFmt w:val="bullet"/>
      <w:lvlText w:val="•"/>
      <w:lvlJc w:val="left"/>
      <w:pPr>
        <w:ind w:left="2172" w:hanging="360"/>
      </w:pPr>
    </w:lvl>
    <w:lvl w:ilvl="5">
      <w:numFmt w:val="bullet"/>
      <w:lvlText w:val="•"/>
      <w:lvlJc w:val="left"/>
      <w:pPr>
        <w:ind w:left="2510" w:hanging="360"/>
      </w:pPr>
    </w:lvl>
    <w:lvl w:ilvl="6">
      <w:numFmt w:val="bullet"/>
      <w:lvlText w:val="•"/>
      <w:lvlJc w:val="left"/>
      <w:pPr>
        <w:ind w:left="2848" w:hanging="360"/>
      </w:pPr>
    </w:lvl>
    <w:lvl w:ilvl="7">
      <w:numFmt w:val="bullet"/>
      <w:lvlText w:val="•"/>
      <w:lvlJc w:val="left"/>
      <w:pPr>
        <w:ind w:left="3186" w:hanging="360"/>
      </w:pPr>
    </w:lvl>
    <w:lvl w:ilvl="8">
      <w:numFmt w:val="bullet"/>
      <w:lvlText w:val="•"/>
      <w:lvlJc w:val="left"/>
      <w:pPr>
        <w:ind w:left="3524" w:hanging="360"/>
      </w:pPr>
    </w:lvl>
  </w:abstractNum>
  <w:abstractNum w:abstractNumId="5"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6"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8"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8"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7"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9"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2" w15:restartNumberingAfterBreak="0">
    <w:nsid w:val="374C110C"/>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33"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7"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8" w15:restartNumberingAfterBreak="0">
    <w:nsid w:val="53AF17F2"/>
    <w:multiLevelType w:val="multilevel"/>
    <w:tmpl w:val="731A401A"/>
    <w:numStyleLink w:val="NumbListLegal"/>
  </w:abstractNum>
  <w:abstractNum w:abstractNumId="39"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2"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3"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6" w15:restartNumberingAfterBreak="0">
    <w:nsid w:val="6D0C2F44"/>
    <w:multiLevelType w:val="multilevel"/>
    <w:tmpl w:val="7D42F14A"/>
    <w:numStyleLink w:val="Headings"/>
  </w:abstractNum>
  <w:abstractNum w:abstractNumId="47" w15:restartNumberingAfterBreak="0">
    <w:nsid w:val="6D2F62F7"/>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4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9" w15:restartNumberingAfterBreak="0">
    <w:nsid w:val="6F3046C5"/>
    <w:multiLevelType w:val="hybridMultilevel"/>
    <w:tmpl w:val="233C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5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2"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3"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4"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7"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6"/>
  </w:num>
  <w:num w:numId="2" w16cid:durableId="802622407">
    <w:abstractNumId w:val="20"/>
  </w:num>
  <w:num w:numId="3" w16cid:durableId="1574393014">
    <w:abstractNumId w:val="26"/>
  </w:num>
  <w:num w:numId="4" w16cid:durableId="1946962354">
    <w:abstractNumId w:val="51"/>
  </w:num>
  <w:num w:numId="5" w16cid:durableId="453789474">
    <w:abstractNumId w:val="53"/>
  </w:num>
  <w:num w:numId="6" w16cid:durableId="240724602">
    <w:abstractNumId w:val="15"/>
  </w:num>
  <w:num w:numId="7" w16cid:durableId="2116486431">
    <w:abstractNumId w:val="44"/>
  </w:num>
  <w:num w:numId="8" w16cid:durableId="1732656271">
    <w:abstractNumId w:val="45"/>
  </w:num>
  <w:num w:numId="9" w16cid:durableId="259260849">
    <w:abstractNumId w:val="48"/>
  </w:num>
  <w:num w:numId="10" w16cid:durableId="1629821961">
    <w:abstractNumId w:val="37"/>
  </w:num>
  <w:num w:numId="11" w16cid:durableId="1439251187">
    <w:abstractNumId w:val="23"/>
  </w:num>
  <w:num w:numId="12" w16cid:durableId="879439542">
    <w:abstractNumId w:val="34"/>
  </w:num>
  <w:num w:numId="13" w16cid:durableId="230624269">
    <w:abstractNumId w:val="17"/>
  </w:num>
  <w:num w:numId="14" w16cid:durableId="20045021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20"/>
  </w:num>
  <w:num w:numId="19" w16cid:durableId="1426531253">
    <w:abstractNumId w:val="20"/>
  </w:num>
  <w:num w:numId="20" w16cid:durableId="155334608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4"/>
  </w:num>
  <w:num w:numId="22" w16cid:durableId="638875908">
    <w:abstractNumId w:val="20"/>
  </w:num>
  <w:num w:numId="23" w16cid:durableId="579095299">
    <w:abstractNumId w:val="2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2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2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5"/>
  </w:num>
  <w:num w:numId="29" w16cid:durableId="1496189787">
    <w:abstractNumId w:val="36"/>
  </w:num>
  <w:num w:numId="30" w16cid:durableId="2069063446">
    <w:abstractNumId w:val="30"/>
  </w:num>
  <w:num w:numId="31" w16cid:durableId="376902275">
    <w:abstractNumId w:val="41"/>
  </w:num>
  <w:num w:numId="32" w16cid:durableId="9833010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31"/>
  </w:num>
  <w:num w:numId="34" w16cid:durableId="36928955">
    <w:abstractNumId w:val="5"/>
  </w:num>
  <w:num w:numId="35" w16cid:durableId="260266653">
    <w:abstractNumId w:val="28"/>
  </w:num>
  <w:num w:numId="36" w16cid:durableId="209381606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20"/>
  </w:num>
  <w:num w:numId="39" w16cid:durableId="1191839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6"/>
  </w:num>
  <w:num w:numId="47" w16cid:durableId="14661182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13"/>
  </w:num>
  <w:num w:numId="49" w16cid:durableId="1946573524">
    <w:abstractNumId w:val="20"/>
    <w:lvlOverride w:ilvl="0">
      <w:startOverride w:val="1"/>
    </w:lvlOverride>
    <w:lvlOverride w:ilvl="1">
      <w:startOverride w:val="7"/>
    </w:lvlOverride>
  </w:num>
  <w:num w:numId="50" w16cid:durableId="1552420616">
    <w:abstractNumId w:val="22"/>
  </w:num>
  <w:num w:numId="51" w16cid:durableId="1854225799">
    <w:abstractNumId w:val="50"/>
  </w:num>
  <w:num w:numId="52" w16cid:durableId="2026520721">
    <w:abstractNumId w:val="40"/>
  </w:num>
  <w:num w:numId="53" w16cid:durableId="1024094811">
    <w:abstractNumId w:val="39"/>
  </w:num>
  <w:num w:numId="54" w16cid:durableId="1616519726">
    <w:abstractNumId w:val="42"/>
  </w:num>
  <w:num w:numId="55" w16cid:durableId="1301379696">
    <w:abstractNumId w:val="18"/>
  </w:num>
  <w:num w:numId="56" w16cid:durableId="9816190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20"/>
    <w:lvlOverride w:ilvl="0">
      <w:startOverride w:val="10"/>
    </w:lvlOverride>
    <w:lvlOverride w:ilvl="1">
      <w:startOverride w:val="6"/>
    </w:lvlOverride>
  </w:num>
  <w:num w:numId="60" w16cid:durableId="1957633772">
    <w:abstractNumId w:val="9"/>
  </w:num>
  <w:num w:numId="61" w16cid:durableId="1336881042">
    <w:abstractNumId w:val="7"/>
  </w:num>
  <w:num w:numId="62" w16cid:durableId="1746683664">
    <w:abstractNumId w:val="46"/>
  </w:num>
  <w:num w:numId="63" w16cid:durableId="874925278">
    <w:abstractNumId w:val="20"/>
  </w:num>
  <w:num w:numId="64" w16cid:durableId="495269489">
    <w:abstractNumId w:val="20"/>
  </w:num>
  <w:num w:numId="65" w16cid:durableId="1366515859">
    <w:abstractNumId w:val="20"/>
  </w:num>
  <w:num w:numId="66" w16cid:durableId="1795051953">
    <w:abstractNumId w:val="20"/>
  </w:num>
  <w:num w:numId="67" w16cid:durableId="439615984">
    <w:abstractNumId w:val="20"/>
  </w:num>
  <w:num w:numId="68" w16cid:durableId="1041637056">
    <w:abstractNumId w:val="21"/>
  </w:num>
  <w:num w:numId="69" w16cid:durableId="1091975557">
    <w:abstractNumId w:val="35"/>
    <w:lvlOverride w:ilvl="0">
      <w:lvl w:ilvl="0">
        <w:numFmt w:val="japaneseCounting"/>
        <w:pStyle w:val="MRDefinitions1"/>
        <w:lvlText w:val=""/>
        <w:lvlJc w:val="left"/>
      </w:lvl>
    </w:lvlOverride>
  </w:num>
  <w:num w:numId="70" w16cid:durableId="1489437925">
    <w:abstractNumId w:val="12"/>
  </w:num>
  <w:num w:numId="71" w16cid:durableId="821196294">
    <w:abstractNumId w:val="27"/>
  </w:num>
  <w:num w:numId="72" w16cid:durableId="607004309">
    <w:abstractNumId w:val="11"/>
  </w:num>
  <w:num w:numId="73" w16cid:durableId="1427845703">
    <w:abstractNumId w:val="57"/>
  </w:num>
  <w:num w:numId="74" w16cid:durableId="1819572781">
    <w:abstractNumId w:val="58"/>
  </w:num>
  <w:num w:numId="75" w16cid:durableId="597494275">
    <w:abstractNumId w:val="19"/>
  </w:num>
  <w:num w:numId="76" w16cid:durableId="1567494340">
    <w:abstractNumId w:val="29"/>
  </w:num>
  <w:num w:numId="77" w16cid:durableId="1929118098">
    <w:abstractNumId w:val="20"/>
    <w:lvlOverride w:ilvl="0">
      <w:startOverride w:val="1"/>
    </w:lvlOverride>
  </w:num>
  <w:num w:numId="78" w16cid:durableId="1986271670">
    <w:abstractNumId w:val="24"/>
  </w:num>
  <w:num w:numId="79" w16cid:durableId="610287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20"/>
  </w:num>
  <w:num w:numId="81" w16cid:durableId="1355424073">
    <w:abstractNumId w:val="20"/>
  </w:num>
  <w:num w:numId="82" w16cid:durableId="1941523512">
    <w:abstractNumId w:val="20"/>
  </w:num>
  <w:num w:numId="83" w16cid:durableId="517041026">
    <w:abstractNumId w:val="20"/>
  </w:num>
  <w:num w:numId="84" w16cid:durableId="1634679867">
    <w:abstractNumId w:val="20"/>
  </w:num>
  <w:num w:numId="85" w16cid:durableId="1390228085">
    <w:abstractNumId w:val="20"/>
  </w:num>
  <w:num w:numId="86" w16cid:durableId="1665014135">
    <w:abstractNumId w:val="20"/>
  </w:num>
  <w:num w:numId="87" w16cid:durableId="22361703">
    <w:abstractNumId w:val="20"/>
  </w:num>
  <w:num w:numId="88" w16cid:durableId="1654405900">
    <w:abstractNumId w:val="20"/>
  </w:num>
  <w:num w:numId="89" w16cid:durableId="1435398149">
    <w:abstractNumId w:val="20"/>
  </w:num>
  <w:num w:numId="90" w16cid:durableId="1264993901">
    <w:abstractNumId w:val="20"/>
  </w:num>
  <w:num w:numId="91" w16cid:durableId="772634192">
    <w:abstractNumId w:val="20"/>
  </w:num>
  <w:num w:numId="92" w16cid:durableId="1749033700">
    <w:abstractNumId w:val="20"/>
  </w:num>
  <w:num w:numId="93" w16cid:durableId="763645920">
    <w:abstractNumId w:val="20"/>
  </w:num>
  <w:num w:numId="94" w16cid:durableId="54667448">
    <w:abstractNumId w:val="20"/>
  </w:num>
  <w:num w:numId="95" w16cid:durableId="1874027353">
    <w:abstractNumId w:val="20"/>
  </w:num>
  <w:num w:numId="96" w16cid:durableId="2017684940">
    <w:abstractNumId w:val="20"/>
  </w:num>
  <w:num w:numId="97" w16cid:durableId="495388467">
    <w:abstractNumId w:val="20"/>
  </w:num>
  <w:num w:numId="98" w16cid:durableId="655837276">
    <w:abstractNumId w:val="20"/>
  </w:num>
  <w:num w:numId="99" w16cid:durableId="1796680021">
    <w:abstractNumId w:val="20"/>
  </w:num>
  <w:num w:numId="100" w16cid:durableId="1071082080">
    <w:abstractNumId w:val="20"/>
  </w:num>
  <w:num w:numId="101" w16cid:durableId="439953712">
    <w:abstractNumId w:val="20"/>
  </w:num>
  <w:num w:numId="102" w16cid:durableId="1020667398">
    <w:abstractNumId w:val="20"/>
  </w:num>
  <w:num w:numId="103" w16cid:durableId="1801873511">
    <w:abstractNumId w:val="20"/>
  </w:num>
  <w:num w:numId="104" w16cid:durableId="1220362136">
    <w:abstractNumId w:val="20"/>
  </w:num>
  <w:num w:numId="105" w16cid:durableId="634137784">
    <w:abstractNumId w:val="20"/>
  </w:num>
  <w:num w:numId="106" w16cid:durableId="1619217099">
    <w:abstractNumId w:val="20"/>
  </w:num>
  <w:num w:numId="107" w16cid:durableId="1315842381">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3"/>
  </w:num>
  <w:num w:numId="110" w16cid:durableId="725836130">
    <w:abstractNumId w:val="10"/>
  </w:num>
  <w:num w:numId="111" w16cid:durableId="1489712940">
    <w:abstractNumId w:val="20"/>
  </w:num>
  <w:num w:numId="112" w16cid:durableId="1063721277">
    <w:abstractNumId w:val="20"/>
  </w:num>
  <w:num w:numId="113" w16cid:durableId="1510364895">
    <w:abstractNumId w:val="20"/>
  </w:num>
  <w:num w:numId="114" w16cid:durableId="1123231418">
    <w:abstractNumId w:val="20"/>
  </w:num>
  <w:num w:numId="115" w16cid:durableId="810368343">
    <w:abstractNumId w:val="20"/>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20"/>
  </w:num>
  <w:num w:numId="118" w16cid:durableId="1992099476">
    <w:abstractNumId w:val="20"/>
  </w:num>
  <w:num w:numId="119" w16cid:durableId="1853950197">
    <w:abstractNumId w:val="20"/>
  </w:num>
  <w:num w:numId="120" w16cid:durableId="1460150736">
    <w:abstractNumId w:val="20"/>
  </w:num>
  <w:num w:numId="121" w16cid:durableId="865681631">
    <w:abstractNumId w:val="20"/>
  </w:num>
  <w:num w:numId="122" w16cid:durableId="1238444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8"/>
  </w:num>
  <w:num w:numId="124" w16cid:durableId="2016683369">
    <w:abstractNumId w:val="55"/>
  </w:num>
  <w:num w:numId="125" w16cid:durableId="388725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33"/>
  </w:num>
  <w:num w:numId="127" w16cid:durableId="19161354">
    <w:abstractNumId w:val="16"/>
  </w:num>
  <w:num w:numId="128" w16cid:durableId="74741528">
    <w:abstractNumId w:val="20"/>
  </w:num>
  <w:num w:numId="129" w16cid:durableId="48724698">
    <w:abstractNumId w:val="20"/>
  </w:num>
  <w:num w:numId="130" w16cid:durableId="318189677">
    <w:abstractNumId w:val="20"/>
  </w:num>
  <w:num w:numId="131" w16cid:durableId="857432188">
    <w:abstractNumId w:val="20"/>
  </w:num>
  <w:num w:numId="132" w16cid:durableId="1140533099">
    <w:abstractNumId w:val="49"/>
  </w:num>
  <w:num w:numId="133" w16cid:durableId="1807158479">
    <w:abstractNumId w:val="20"/>
  </w:num>
  <w:num w:numId="134" w16cid:durableId="111151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6345104">
    <w:abstractNumId w:val="52"/>
  </w:num>
  <w:num w:numId="136" w16cid:durableId="1353458825">
    <w:abstractNumId w:val="20"/>
  </w:num>
  <w:num w:numId="137" w16cid:durableId="683627886">
    <w:abstractNumId w:val="20"/>
  </w:num>
  <w:num w:numId="138" w16cid:durableId="1745374531">
    <w:abstractNumId w:val="20"/>
  </w:num>
  <w:num w:numId="139" w16cid:durableId="1291012417">
    <w:abstractNumId w:val="20"/>
  </w:num>
  <w:num w:numId="140" w16cid:durableId="92361182">
    <w:abstractNumId w:val="1"/>
  </w:num>
  <w:num w:numId="141" w16cid:durableId="846560414">
    <w:abstractNumId w:val="32"/>
  </w:num>
  <w:num w:numId="142" w16cid:durableId="852181959">
    <w:abstractNumId w:val="2"/>
  </w:num>
  <w:num w:numId="143" w16cid:durableId="862354932">
    <w:abstractNumId w:val="3"/>
  </w:num>
  <w:num w:numId="144" w16cid:durableId="1036810746">
    <w:abstractNumId w:val="4"/>
  </w:num>
  <w:num w:numId="145" w16cid:durableId="15009590">
    <w:abstractNumId w:val="20"/>
    <w:lvlOverride w:ilvl="0">
      <w:startOverride w:val="7"/>
    </w:lvlOverride>
    <w:lvlOverride w:ilvl="1">
      <w:startOverride w:val="2"/>
    </w:lvlOverride>
  </w:num>
  <w:num w:numId="146" w16cid:durableId="592978701">
    <w:abstractNumId w:val="20"/>
    <w:lvlOverride w:ilvl="0">
      <w:startOverride w:val="7"/>
    </w:lvlOverride>
    <w:lvlOverride w:ilvl="1">
      <w:startOverride w:val="2"/>
    </w:lvlOverride>
  </w:num>
  <w:num w:numId="147" w16cid:durableId="1674183684">
    <w:abstractNumId w:val="20"/>
    <w:lvlOverride w:ilvl="0">
      <w:startOverride w:val="7"/>
    </w:lvlOverride>
    <w:lvlOverride w:ilvl="1">
      <w:startOverride w:val="2"/>
    </w:lvlOverride>
  </w:num>
  <w:num w:numId="148" w16cid:durableId="365983679">
    <w:abstractNumId w:val="20"/>
    <w:lvlOverride w:ilvl="0">
      <w:startOverride w:val="7"/>
    </w:lvlOverride>
    <w:lvlOverride w:ilvl="1">
      <w:startOverride w:val="3"/>
    </w:lvlOverride>
  </w:num>
  <w:num w:numId="149" w16cid:durableId="1941251436">
    <w:abstractNumId w:val="20"/>
    <w:lvlOverride w:ilvl="0">
      <w:startOverride w:val="7"/>
    </w:lvlOverride>
    <w:lvlOverride w:ilvl="1">
      <w:startOverride w:val="3"/>
    </w:lvlOverride>
  </w:num>
  <w:num w:numId="150" w16cid:durableId="1584070721">
    <w:abstractNumId w:val="20"/>
    <w:lvlOverride w:ilvl="0">
      <w:startOverride w:val="7"/>
    </w:lvlOverride>
    <w:lvlOverride w:ilvl="1">
      <w:startOverride w:val="3"/>
    </w:lvlOverride>
  </w:num>
  <w:num w:numId="151" w16cid:durableId="887184721">
    <w:abstractNumId w:val="20"/>
    <w:lvlOverride w:ilvl="0">
      <w:startOverride w:val="7"/>
    </w:lvlOverride>
    <w:lvlOverride w:ilvl="1">
      <w:startOverride w:val="2"/>
    </w:lvlOverride>
  </w:num>
  <w:num w:numId="152" w16cid:durableId="988705738">
    <w:abstractNumId w:val="20"/>
    <w:lvlOverride w:ilvl="0">
      <w:startOverride w:val="7"/>
    </w:lvlOverride>
    <w:lvlOverride w:ilvl="1">
      <w:startOverride w:val="4"/>
    </w:lvlOverride>
  </w:num>
  <w:num w:numId="153" w16cid:durableId="1999382873">
    <w:abstractNumId w:val="20"/>
    <w:lvlOverride w:ilvl="0">
      <w:startOverride w:val="7"/>
    </w:lvlOverride>
    <w:lvlOverride w:ilvl="1">
      <w:startOverride w:val="4"/>
    </w:lvlOverride>
  </w:num>
  <w:num w:numId="154" w16cid:durableId="1015155215">
    <w:abstractNumId w:val="20"/>
    <w:lvlOverride w:ilvl="0">
      <w:startOverride w:val="7"/>
    </w:lvlOverride>
    <w:lvlOverride w:ilvl="1">
      <w:startOverride w:val="4"/>
    </w:lvlOverride>
  </w:num>
  <w:num w:numId="155" w16cid:durableId="1194340345">
    <w:abstractNumId w:val="20"/>
    <w:lvlOverride w:ilvl="0">
      <w:startOverride w:val="7"/>
    </w:lvlOverride>
    <w:lvlOverride w:ilvl="1">
      <w:startOverride w:val="4"/>
    </w:lvlOverride>
  </w:num>
  <w:num w:numId="156" w16cid:durableId="1016345268">
    <w:abstractNumId w:val="20"/>
    <w:lvlOverride w:ilvl="0">
      <w:startOverride w:val="7"/>
    </w:lvlOverride>
    <w:lvlOverride w:ilvl="1">
      <w:startOverride w:val="4"/>
    </w:lvlOverride>
  </w:num>
  <w:num w:numId="157" w16cid:durableId="1610431365">
    <w:abstractNumId w:val="20"/>
    <w:lvlOverride w:ilvl="0">
      <w:startOverride w:val="7"/>
    </w:lvlOverride>
    <w:lvlOverride w:ilvl="1">
      <w:startOverride w:val="4"/>
    </w:lvlOverride>
  </w:num>
  <w:num w:numId="158" w16cid:durableId="1632635286">
    <w:abstractNumId w:val="20"/>
    <w:lvlOverride w:ilvl="0">
      <w:startOverride w:val="7"/>
    </w:lvlOverride>
    <w:lvlOverride w:ilvl="1">
      <w:startOverride w:val="4"/>
    </w:lvlOverride>
  </w:num>
  <w:num w:numId="159" w16cid:durableId="1776246162">
    <w:abstractNumId w:val="20"/>
    <w:lvlOverride w:ilvl="0">
      <w:startOverride w:val="7"/>
    </w:lvlOverride>
    <w:lvlOverride w:ilvl="1">
      <w:startOverride w:val="4"/>
    </w:lvlOverride>
    <w:lvlOverride w:ilvl="2">
      <w:startOverride w:val="2"/>
    </w:lvlOverride>
  </w:num>
  <w:num w:numId="160" w16cid:durableId="243033084">
    <w:abstractNumId w:val="20"/>
    <w:lvlOverride w:ilvl="0">
      <w:startOverride w:val="7"/>
    </w:lvlOverride>
    <w:lvlOverride w:ilvl="1">
      <w:startOverride w:val="4"/>
    </w:lvlOverride>
    <w:lvlOverride w:ilvl="2">
      <w:startOverride w:val="2"/>
    </w:lvlOverride>
  </w:num>
  <w:num w:numId="161" w16cid:durableId="1866097527">
    <w:abstractNumId w:val="4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AA0"/>
    <w:rsid w:val="0001493E"/>
    <w:rsid w:val="000149CE"/>
    <w:rsid w:val="0001569A"/>
    <w:rsid w:val="00017805"/>
    <w:rsid w:val="000178F1"/>
    <w:rsid w:val="00017B9A"/>
    <w:rsid w:val="00023914"/>
    <w:rsid w:val="0002503A"/>
    <w:rsid w:val="00025B10"/>
    <w:rsid w:val="00032280"/>
    <w:rsid w:val="00035F85"/>
    <w:rsid w:val="0003619E"/>
    <w:rsid w:val="00036758"/>
    <w:rsid w:val="00036FFE"/>
    <w:rsid w:val="00037A8F"/>
    <w:rsid w:val="00045009"/>
    <w:rsid w:val="000557BF"/>
    <w:rsid w:val="00056C15"/>
    <w:rsid w:val="00060AE3"/>
    <w:rsid w:val="00064162"/>
    <w:rsid w:val="0006647A"/>
    <w:rsid w:val="00067850"/>
    <w:rsid w:val="0007284C"/>
    <w:rsid w:val="00073784"/>
    <w:rsid w:val="00076BC3"/>
    <w:rsid w:val="00083E17"/>
    <w:rsid w:val="00093713"/>
    <w:rsid w:val="000975EA"/>
    <w:rsid w:val="000A626F"/>
    <w:rsid w:val="000A7201"/>
    <w:rsid w:val="000B756C"/>
    <w:rsid w:val="000C0AD9"/>
    <w:rsid w:val="000C2CF8"/>
    <w:rsid w:val="000C2ED3"/>
    <w:rsid w:val="000C30E5"/>
    <w:rsid w:val="000C46F2"/>
    <w:rsid w:val="000C6AB2"/>
    <w:rsid w:val="000D2141"/>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5E1E"/>
    <w:rsid w:val="001661C8"/>
    <w:rsid w:val="001668B0"/>
    <w:rsid w:val="0018784D"/>
    <w:rsid w:val="00190ED7"/>
    <w:rsid w:val="00191942"/>
    <w:rsid w:val="001960AD"/>
    <w:rsid w:val="00196395"/>
    <w:rsid w:val="0019710E"/>
    <w:rsid w:val="00197765"/>
    <w:rsid w:val="00197B1D"/>
    <w:rsid w:val="001A48D4"/>
    <w:rsid w:val="001B5162"/>
    <w:rsid w:val="001B59A3"/>
    <w:rsid w:val="001B6435"/>
    <w:rsid w:val="001B6E0F"/>
    <w:rsid w:val="001C0C12"/>
    <w:rsid w:val="001C1D2F"/>
    <w:rsid w:val="001C318C"/>
    <w:rsid w:val="001C70E3"/>
    <w:rsid w:val="001E0C03"/>
    <w:rsid w:val="001E405D"/>
    <w:rsid w:val="001F2EC7"/>
    <w:rsid w:val="001F6B80"/>
    <w:rsid w:val="001F75C0"/>
    <w:rsid w:val="00200A12"/>
    <w:rsid w:val="00212324"/>
    <w:rsid w:val="00215B92"/>
    <w:rsid w:val="00220E6B"/>
    <w:rsid w:val="0022661A"/>
    <w:rsid w:val="00230DB9"/>
    <w:rsid w:val="00233F04"/>
    <w:rsid w:val="00235D6A"/>
    <w:rsid w:val="002377A3"/>
    <w:rsid w:val="00245B12"/>
    <w:rsid w:val="00250503"/>
    <w:rsid w:val="0025164F"/>
    <w:rsid w:val="00260350"/>
    <w:rsid w:val="00264071"/>
    <w:rsid w:val="002667F7"/>
    <w:rsid w:val="002753C2"/>
    <w:rsid w:val="00281448"/>
    <w:rsid w:val="00281E68"/>
    <w:rsid w:val="0028449E"/>
    <w:rsid w:val="002919C7"/>
    <w:rsid w:val="002924FE"/>
    <w:rsid w:val="0029705E"/>
    <w:rsid w:val="00297CB8"/>
    <w:rsid w:val="002A2497"/>
    <w:rsid w:val="002A53D6"/>
    <w:rsid w:val="002A7018"/>
    <w:rsid w:val="002A764E"/>
    <w:rsid w:val="002B0292"/>
    <w:rsid w:val="002B647E"/>
    <w:rsid w:val="002C3725"/>
    <w:rsid w:val="002D2C87"/>
    <w:rsid w:val="002D3789"/>
    <w:rsid w:val="002D5DDD"/>
    <w:rsid w:val="002D7417"/>
    <w:rsid w:val="002E5364"/>
    <w:rsid w:val="002E56F5"/>
    <w:rsid w:val="002E6B98"/>
    <w:rsid w:val="002F32C1"/>
    <w:rsid w:val="002F4149"/>
    <w:rsid w:val="002F7385"/>
    <w:rsid w:val="00305983"/>
    <w:rsid w:val="00305E16"/>
    <w:rsid w:val="003145AE"/>
    <w:rsid w:val="00315D7D"/>
    <w:rsid w:val="0032060B"/>
    <w:rsid w:val="00322805"/>
    <w:rsid w:val="00322EB5"/>
    <w:rsid w:val="00326423"/>
    <w:rsid w:val="00326744"/>
    <w:rsid w:val="00326ABE"/>
    <w:rsid w:val="00326E6C"/>
    <w:rsid w:val="00327EAA"/>
    <w:rsid w:val="00330773"/>
    <w:rsid w:val="00331C45"/>
    <w:rsid w:val="003341BA"/>
    <w:rsid w:val="0033462D"/>
    <w:rsid w:val="00334A1F"/>
    <w:rsid w:val="00341A04"/>
    <w:rsid w:val="00344359"/>
    <w:rsid w:val="003466AF"/>
    <w:rsid w:val="00350E49"/>
    <w:rsid w:val="003558A4"/>
    <w:rsid w:val="003558B8"/>
    <w:rsid w:val="00356CC7"/>
    <w:rsid w:val="003632A0"/>
    <w:rsid w:val="00366418"/>
    <w:rsid w:val="00370B82"/>
    <w:rsid w:val="00381B96"/>
    <w:rsid w:val="00382008"/>
    <w:rsid w:val="003A2B20"/>
    <w:rsid w:val="003A32C7"/>
    <w:rsid w:val="003A434B"/>
    <w:rsid w:val="003A45CB"/>
    <w:rsid w:val="003A5D21"/>
    <w:rsid w:val="003A6E14"/>
    <w:rsid w:val="003B23DF"/>
    <w:rsid w:val="003B35BD"/>
    <w:rsid w:val="003C2004"/>
    <w:rsid w:val="003C5540"/>
    <w:rsid w:val="003C7EF5"/>
    <w:rsid w:val="003D2965"/>
    <w:rsid w:val="003D62B4"/>
    <w:rsid w:val="003E2987"/>
    <w:rsid w:val="003E381B"/>
    <w:rsid w:val="003E3A8B"/>
    <w:rsid w:val="003E3DB3"/>
    <w:rsid w:val="003E5FCA"/>
    <w:rsid w:val="003E61F5"/>
    <w:rsid w:val="003F149D"/>
    <w:rsid w:val="003F3DFF"/>
    <w:rsid w:val="003F720C"/>
    <w:rsid w:val="00401D6D"/>
    <w:rsid w:val="0040309B"/>
    <w:rsid w:val="004135F3"/>
    <w:rsid w:val="0041487E"/>
    <w:rsid w:val="00420BE9"/>
    <w:rsid w:val="0042263E"/>
    <w:rsid w:val="00425D3A"/>
    <w:rsid w:val="00434990"/>
    <w:rsid w:val="00437BBC"/>
    <w:rsid w:val="004453AF"/>
    <w:rsid w:val="00446FDD"/>
    <w:rsid w:val="00450E1C"/>
    <w:rsid w:val="00453C1B"/>
    <w:rsid w:val="00455073"/>
    <w:rsid w:val="00457271"/>
    <w:rsid w:val="00460059"/>
    <w:rsid w:val="00464CCB"/>
    <w:rsid w:val="00464DC4"/>
    <w:rsid w:val="0046525F"/>
    <w:rsid w:val="00467B74"/>
    <w:rsid w:val="0047163D"/>
    <w:rsid w:val="00472151"/>
    <w:rsid w:val="004738DA"/>
    <w:rsid w:val="0048147A"/>
    <w:rsid w:val="00482FB4"/>
    <w:rsid w:val="00492376"/>
    <w:rsid w:val="00497F5D"/>
    <w:rsid w:val="00497FF3"/>
    <w:rsid w:val="004A5E72"/>
    <w:rsid w:val="004B41E8"/>
    <w:rsid w:val="004C3018"/>
    <w:rsid w:val="004C6809"/>
    <w:rsid w:val="004C68C7"/>
    <w:rsid w:val="004C70A9"/>
    <w:rsid w:val="004D0D6E"/>
    <w:rsid w:val="004E03EB"/>
    <w:rsid w:val="004E10CB"/>
    <w:rsid w:val="004E40C6"/>
    <w:rsid w:val="004E54D5"/>
    <w:rsid w:val="004E6468"/>
    <w:rsid w:val="004E6CC9"/>
    <w:rsid w:val="004E77D1"/>
    <w:rsid w:val="004F7AB8"/>
    <w:rsid w:val="005008DD"/>
    <w:rsid w:val="00501316"/>
    <w:rsid w:val="00513D33"/>
    <w:rsid w:val="00514563"/>
    <w:rsid w:val="0051649A"/>
    <w:rsid w:val="00521A41"/>
    <w:rsid w:val="00523154"/>
    <w:rsid w:val="00523166"/>
    <w:rsid w:val="00523BFD"/>
    <w:rsid w:val="00530275"/>
    <w:rsid w:val="00536296"/>
    <w:rsid w:val="005370DD"/>
    <w:rsid w:val="00537E75"/>
    <w:rsid w:val="005402E9"/>
    <w:rsid w:val="00541E11"/>
    <w:rsid w:val="00543B01"/>
    <w:rsid w:val="00557E74"/>
    <w:rsid w:val="00562C6E"/>
    <w:rsid w:val="0056354A"/>
    <w:rsid w:val="005676DB"/>
    <w:rsid w:val="00567E27"/>
    <w:rsid w:val="0057144E"/>
    <w:rsid w:val="00576563"/>
    <w:rsid w:val="00576894"/>
    <w:rsid w:val="00577B25"/>
    <w:rsid w:val="00581481"/>
    <w:rsid w:val="00581723"/>
    <w:rsid w:val="0058493D"/>
    <w:rsid w:val="005868A9"/>
    <w:rsid w:val="005902DD"/>
    <w:rsid w:val="00593B40"/>
    <w:rsid w:val="005A167B"/>
    <w:rsid w:val="005A3280"/>
    <w:rsid w:val="005A6975"/>
    <w:rsid w:val="005B27F0"/>
    <w:rsid w:val="005B2A05"/>
    <w:rsid w:val="005C6984"/>
    <w:rsid w:val="005C783C"/>
    <w:rsid w:val="005D2144"/>
    <w:rsid w:val="005D2992"/>
    <w:rsid w:val="005D43B9"/>
    <w:rsid w:val="005D71C7"/>
    <w:rsid w:val="005E08EC"/>
    <w:rsid w:val="005E44BC"/>
    <w:rsid w:val="005F1864"/>
    <w:rsid w:val="005F537A"/>
    <w:rsid w:val="006004E7"/>
    <w:rsid w:val="00604703"/>
    <w:rsid w:val="00604808"/>
    <w:rsid w:val="00611555"/>
    <w:rsid w:val="00622350"/>
    <w:rsid w:val="0062721B"/>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7687E"/>
    <w:rsid w:val="0068077E"/>
    <w:rsid w:val="0068291F"/>
    <w:rsid w:val="00683FC7"/>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51C0"/>
    <w:rsid w:val="006E5430"/>
    <w:rsid w:val="006E6A68"/>
    <w:rsid w:val="006F0D72"/>
    <w:rsid w:val="007004FD"/>
    <w:rsid w:val="00705E70"/>
    <w:rsid w:val="00707A90"/>
    <w:rsid w:val="0071026A"/>
    <w:rsid w:val="00712CA5"/>
    <w:rsid w:val="00713BEE"/>
    <w:rsid w:val="007165FF"/>
    <w:rsid w:val="007178BF"/>
    <w:rsid w:val="007235D3"/>
    <w:rsid w:val="00725432"/>
    <w:rsid w:val="00725D69"/>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095A"/>
    <w:rsid w:val="00774C8C"/>
    <w:rsid w:val="00782E47"/>
    <w:rsid w:val="00784BD6"/>
    <w:rsid w:val="00786BA3"/>
    <w:rsid w:val="00792022"/>
    <w:rsid w:val="00793E08"/>
    <w:rsid w:val="007967EC"/>
    <w:rsid w:val="00796ACC"/>
    <w:rsid w:val="007A00AF"/>
    <w:rsid w:val="007A1740"/>
    <w:rsid w:val="007A2C59"/>
    <w:rsid w:val="007A3A15"/>
    <w:rsid w:val="007A6655"/>
    <w:rsid w:val="007B4435"/>
    <w:rsid w:val="007B463C"/>
    <w:rsid w:val="007C1317"/>
    <w:rsid w:val="007D1DB1"/>
    <w:rsid w:val="007D23B1"/>
    <w:rsid w:val="007D48CD"/>
    <w:rsid w:val="007D4D21"/>
    <w:rsid w:val="007D54D0"/>
    <w:rsid w:val="007D71AA"/>
    <w:rsid w:val="007E3141"/>
    <w:rsid w:val="007E3F69"/>
    <w:rsid w:val="007E48CA"/>
    <w:rsid w:val="007F399B"/>
    <w:rsid w:val="008002D7"/>
    <w:rsid w:val="00800D70"/>
    <w:rsid w:val="00805239"/>
    <w:rsid w:val="00822908"/>
    <w:rsid w:val="00822ED9"/>
    <w:rsid w:val="0082499D"/>
    <w:rsid w:val="0082664E"/>
    <w:rsid w:val="00833016"/>
    <w:rsid w:val="008414C0"/>
    <w:rsid w:val="00844000"/>
    <w:rsid w:val="008440DD"/>
    <w:rsid w:val="0085057D"/>
    <w:rsid w:val="008508C7"/>
    <w:rsid w:val="00852B7D"/>
    <w:rsid w:val="0085505D"/>
    <w:rsid w:val="00862764"/>
    <w:rsid w:val="00872327"/>
    <w:rsid w:val="008750CA"/>
    <w:rsid w:val="008752E3"/>
    <w:rsid w:val="00875882"/>
    <w:rsid w:val="00876DBC"/>
    <w:rsid w:val="00881B85"/>
    <w:rsid w:val="00882AFD"/>
    <w:rsid w:val="008832AC"/>
    <w:rsid w:val="00883AFC"/>
    <w:rsid w:val="00884AD8"/>
    <w:rsid w:val="00885099"/>
    <w:rsid w:val="00887D56"/>
    <w:rsid w:val="00896A45"/>
    <w:rsid w:val="00896F66"/>
    <w:rsid w:val="008A6B8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61DC"/>
    <w:rsid w:val="00900634"/>
    <w:rsid w:val="009026B7"/>
    <w:rsid w:val="00910D82"/>
    <w:rsid w:val="00912198"/>
    <w:rsid w:val="00913F8F"/>
    <w:rsid w:val="00924F44"/>
    <w:rsid w:val="00925057"/>
    <w:rsid w:val="00925A51"/>
    <w:rsid w:val="00926530"/>
    <w:rsid w:val="009325AE"/>
    <w:rsid w:val="009348B7"/>
    <w:rsid w:val="00942BAB"/>
    <w:rsid w:val="00951290"/>
    <w:rsid w:val="00960BD9"/>
    <w:rsid w:val="00962602"/>
    <w:rsid w:val="00962B8A"/>
    <w:rsid w:val="009708CE"/>
    <w:rsid w:val="00970A66"/>
    <w:rsid w:val="00976741"/>
    <w:rsid w:val="009809B2"/>
    <w:rsid w:val="00981F80"/>
    <w:rsid w:val="00983869"/>
    <w:rsid w:val="009918B0"/>
    <w:rsid w:val="009A44E5"/>
    <w:rsid w:val="009A6485"/>
    <w:rsid w:val="009A6828"/>
    <w:rsid w:val="009C6898"/>
    <w:rsid w:val="009D0350"/>
    <w:rsid w:val="009D4431"/>
    <w:rsid w:val="009E4995"/>
    <w:rsid w:val="009E7294"/>
    <w:rsid w:val="009E7D37"/>
    <w:rsid w:val="009F3549"/>
    <w:rsid w:val="009F53DF"/>
    <w:rsid w:val="00A007C0"/>
    <w:rsid w:val="00A1232C"/>
    <w:rsid w:val="00A12390"/>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0F5D"/>
    <w:rsid w:val="00A9278F"/>
    <w:rsid w:val="00A9519C"/>
    <w:rsid w:val="00A97081"/>
    <w:rsid w:val="00AB3039"/>
    <w:rsid w:val="00AC1A54"/>
    <w:rsid w:val="00AC3969"/>
    <w:rsid w:val="00AD150B"/>
    <w:rsid w:val="00AD4C84"/>
    <w:rsid w:val="00AE0F67"/>
    <w:rsid w:val="00AE10B9"/>
    <w:rsid w:val="00B02B34"/>
    <w:rsid w:val="00B03938"/>
    <w:rsid w:val="00B12B00"/>
    <w:rsid w:val="00B12DF0"/>
    <w:rsid w:val="00B1420F"/>
    <w:rsid w:val="00B20FAC"/>
    <w:rsid w:val="00B23540"/>
    <w:rsid w:val="00B33A8F"/>
    <w:rsid w:val="00B403BE"/>
    <w:rsid w:val="00B4040C"/>
    <w:rsid w:val="00B447A2"/>
    <w:rsid w:val="00B51C0A"/>
    <w:rsid w:val="00B6067F"/>
    <w:rsid w:val="00B67AF5"/>
    <w:rsid w:val="00B74D6C"/>
    <w:rsid w:val="00B8330E"/>
    <w:rsid w:val="00B83FB2"/>
    <w:rsid w:val="00B8462B"/>
    <w:rsid w:val="00B848B2"/>
    <w:rsid w:val="00B86228"/>
    <w:rsid w:val="00B95229"/>
    <w:rsid w:val="00BA0682"/>
    <w:rsid w:val="00BA2E16"/>
    <w:rsid w:val="00BA3027"/>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31C4"/>
    <w:rsid w:val="00C2531A"/>
    <w:rsid w:val="00C26EE1"/>
    <w:rsid w:val="00C3330E"/>
    <w:rsid w:val="00C36DF3"/>
    <w:rsid w:val="00C40F09"/>
    <w:rsid w:val="00C473B1"/>
    <w:rsid w:val="00C47869"/>
    <w:rsid w:val="00C52BC6"/>
    <w:rsid w:val="00C6410C"/>
    <w:rsid w:val="00C66266"/>
    <w:rsid w:val="00C67E99"/>
    <w:rsid w:val="00C80F33"/>
    <w:rsid w:val="00C8263B"/>
    <w:rsid w:val="00C90B70"/>
    <w:rsid w:val="00C90C76"/>
    <w:rsid w:val="00C9180C"/>
    <w:rsid w:val="00C95517"/>
    <w:rsid w:val="00CA0A32"/>
    <w:rsid w:val="00CA318D"/>
    <w:rsid w:val="00CA3F01"/>
    <w:rsid w:val="00CA79DC"/>
    <w:rsid w:val="00CB3CE1"/>
    <w:rsid w:val="00CB4E7A"/>
    <w:rsid w:val="00CB4E81"/>
    <w:rsid w:val="00CB4E85"/>
    <w:rsid w:val="00CB4EA6"/>
    <w:rsid w:val="00CB72D4"/>
    <w:rsid w:val="00CB7DF4"/>
    <w:rsid w:val="00CC1442"/>
    <w:rsid w:val="00CC5AA3"/>
    <w:rsid w:val="00CC6C24"/>
    <w:rsid w:val="00CD0E75"/>
    <w:rsid w:val="00CD1C57"/>
    <w:rsid w:val="00CD7747"/>
    <w:rsid w:val="00CD7F8B"/>
    <w:rsid w:val="00CF058C"/>
    <w:rsid w:val="00CF1024"/>
    <w:rsid w:val="00CF2305"/>
    <w:rsid w:val="00CF53B7"/>
    <w:rsid w:val="00CF7555"/>
    <w:rsid w:val="00CF7E71"/>
    <w:rsid w:val="00D00446"/>
    <w:rsid w:val="00D007E7"/>
    <w:rsid w:val="00D03240"/>
    <w:rsid w:val="00D042E8"/>
    <w:rsid w:val="00D134A1"/>
    <w:rsid w:val="00D13DCE"/>
    <w:rsid w:val="00D16BB6"/>
    <w:rsid w:val="00D215FC"/>
    <w:rsid w:val="00D23936"/>
    <w:rsid w:val="00D31814"/>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3299"/>
    <w:rsid w:val="00DD6A98"/>
    <w:rsid w:val="00DE663F"/>
    <w:rsid w:val="00DF0C1A"/>
    <w:rsid w:val="00DF653C"/>
    <w:rsid w:val="00DF6593"/>
    <w:rsid w:val="00DF730C"/>
    <w:rsid w:val="00E02CDA"/>
    <w:rsid w:val="00E13F0E"/>
    <w:rsid w:val="00E13F2F"/>
    <w:rsid w:val="00E14A3F"/>
    <w:rsid w:val="00E17353"/>
    <w:rsid w:val="00E2626B"/>
    <w:rsid w:val="00E270BC"/>
    <w:rsid w:val="00E306E5"/>
    <w:rsid w:val="00E30BC2"/>
    <w:rsid w:val="00E31136"/>
    <w:rsid w:val="00E3402D"/>
    <w:rsid w:val="00E363A2"/>
    <w:rsid w:val="00E37096"/>
    <w:rsid w:val="00E3782D"/>
    <w:rsid w:val="00E46D76"/>
    <w:rsid w:val="00E52944"/>
    <w:rsid w:val="00E5552E"/>
    <w:rsid w:val="00E56B89"/>
    <w:rsid w:val="00E574B1"/>
    <w:rsid w:val="00E57F71"/>
    <w:rsid w:val="00E57FFA"/>
    <w:rsid w:val="00E63545"/>
    <w:rsid w:val="00E63E54"/>
    <w:rsid w:val="00E6407A"/>
    <w:rsid w:val="00E65853"/>
    <w:rsid w:val="00E74263"/>
    <w:rsid w:val="00E752EF"/>
    <w:rsid w:val="00E827D1"/>
    <w:rsid w:val="00E84D08"/>
    <w:rsid w:val="00E900EC"/>
    <w:rsid w:val="00E90777"/>
    <w:rsid w:val="00E92125"/>
    <w:rsid w:val="00E94EF5"/>
    <w:rsid w:val="00E95D23"/>
    <w:rsid w:val="00E974C8"/>
    <w:rsid w:val="00EA3084"/>
    <w:rsid w:val="00EA54C5"/>
    <w:rsid w:val="00EA6B35"/>
    <w:rsid w:val="00EB3480"/>
    <w:rsid w:val="00EB3851"/>
    <w:rsid w:val="00EB7BAF"/>
    <w:rsid w:val="00EC3824"/>
    <w:rsid w:val="00EC4307"/>
    <w:rsid w:val="00EC6141"/>
    <w:rsid w:val="00EC6576"/>
    <w:rsid w:val="00EC675C"/>
    <w:rsid w:val="00EC6902"/>
    <w:rsid w:val="00EC6F99"/>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164"/>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uiPriority="1"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 w:type="paragraph" w:styleId="Title">
    <w:name w:val="Title"/>
    <w:basedOn w:val="Normal"/>
    <w:next w:val="Normal"/>
    <w:link w:val="TitleChar"/>
    <w:uiPriority w:val="1"/>
    <w:qFormat/>
    <w:rsid w:val="005A6975"/>
    <w:pPr>
      <w:autoSpaceDE w:val="0"/>
      <w:autoSpaceDN w:val="0"/>
      <w:adjustRightInd w:val="0"/>
      <w:spacing w:before="7" w:line="240" w:lineRule="auto"/>
    </w:pPr>
    <w:rPr>
      <w:rFonts w:ascii="Times New Roman" w:hAnsi="Times New Roman"/>
      <w:sz w:val="24"/>
      <w:szCs w:val="24"/>
    </w:rPr>
  </w:style>
  <w:style w:type="character" w:customStyle="1" w:styleId="TitleChar">
    <w:name w:val="Title Char"/>
    <w:basedOn w:val="DefaultParagraphFont"/>
    <w:link w:val="Title"/>
    <w:uiPriority w:val="1"/>
    <w:rsid w:val="005A6975"/>
    <w:rPr>
      <w:sz w:val="24"/>
      <w:szCs w:val="24"/>
    </w:rPr>
  </w:style>
  <w:style w:type="paragraph" w:customStyle="1" w:styleId="TableParagraph">
    <w:name w:val="Table Paragraph"/>
    <w:basedOn w:val="Normal"/>
    <w:uiPriority w:val="1"/>
    <w:qFormat/>
    <w:rsid w:val="005A6975"/>
    <w:pPr>
      <w:autoSpaceDE w:val="0"/>
      <w:autoSpaceDN w:val="0"/>
      <w:adjustRightInd w:val="0"/>
      <w:spacing w:line="240" w:lineRule="auto"/>
      <w:ind w:left="827" w:hanging="360"/>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5.xml" Id="Rb92570bdf47f4b35"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082C855B2CC4CE58E7448F960A4E632" version="1.0.0">
  <systemFields>
    <field name="Objective-Id">
      <value order="0">A2851471</value>
    </field>
    <field name="Objective-Title">
      <value order="0">Document No. 03 - Framework Agreement and Terms and Conditions</value>
    </field>
    <field name="Objective-Description">
      <value order="0"/>
    </field>
    <field name="Objective-CreationStamp">
      <value order="0">2025-08-20T15:21:15Z</value>
    </field>
    <field name="Objective-IsApproved">
      <value order="0">false</value>
    </field>
    <field name="Objective-IsPublished">
      <value order="0">true</value>
    </field>
    <field name="Objective-DatePublished">
      <value order="0">2025-09-18T09:00:01Z</value>
    </field>
    <field name="Objective-ModificationStamp">
      <value order="0">2025-09-18T09:00:01Z</value>
    </field>
    <field name="Objective-Owner">
      <value order="0">Tierney, Lynne</value>
    </field>
    <field name="Objective-Path">
      <value order="0">Global Folder:02 Branded Medicines Projects and Contracts:02 Frameworks:24 Branded Team Pharmaceutical Projects 2026:CM/PHR/25/5732 - NHS National Proprietary Pharmaceuticals - Low Molecular Weight Heparins and Fondaparinux Products - 1 March 2026:03 Tender:02 ITO Documents</value>
    </field>
    <field name="Objective-Parent">
      <value order="0">02 ITO Documents</value>
    </field>
    <field name="Objective-State">
      <value order="0">Published</value>
    </field>
    <field name="Objective-VersionId">
      <value order="0">vA4404880</value>
    </field>
    <field name="Objective-Version">
      <value order="0">16.0</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CC0CCE9-D966-4F4F-91FD-94948DA3B6F8}">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176</Pages>
  <Words>59428</Words>
  <Characters>338740</Characters>
  <Application>Microsoft Office Word</Application>
  <DocSecurity>0</DocSecurity>
  <Lines>2822</Lines>
  <Paragraphs>794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TIERNEY, Lynne (NHS ENGLAND)</cp:lastModifiedBy>
  <cp:revision>49</cp:revision>
  <dcterms:created xsi:type="dcterms:W3CDTF">2025-02-18T12:44:00Z</dcterms:created>
  <dcterms:modified xsi:type="dcterms:W3CDTF">2025-09-09T14:42:00Z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A2851471</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2025-08-20T15:21:15Z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2025-09-18T09:00:01Z</vt:filetime>
  </property>
  <property fmtid="{D5CDD505-2E9C-101B-9397-08002B2CF9AE}" pid="9" name="Objective-ModificationStamp">
    <vt:filetime>2025-09-18T09:00:01Z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Frameworks:24 Branded Team Pharmaceutical Projects 2026:CM/PHR/25/5732 - NHS National Proprietary Pharmaceuticals - Low Molecular Weight Heparins and Fondaparinux Products - 1 March 2026:03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16.0</vt:lpwstr>
  </property>
  <property fmtid="{D5CDD505-2E9C-101B-9397-08002B2CF9AE}" pid="15" name="Objective-VersionNumber">
    <vt:r8>16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vA4404880</vt:lpwstr>
  </property>
  <property fmtid="{D5CDD505-2E9C-101B-9397-08002B2CF9AE}" pid="22" name="WSFooter">
    <vt:lpwstr>LEGAL\80791432\1</vt:lpwstr>
  </property>
  <property fmtid="{D5CDD505-2E9C-101B-9397-08002B2CF9AE}" pid="23" name="DocumentType">
    <vt:lpwstr>Document</vt:lpwstr>
  </property>
</Properties>
</file>