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F0BA4" w14:textId="5DF599BF" w:rsidR="005477DA" w:rsidRPr="0073103E" w:rsidRDefault="005477DA" w:rsidP="005477DA">
      <w:pPr>
        <w:pStyle w:val="GPSL1SCHEDULEHeading"/>
        <w:jc w:val="center"/>
        <w:rPr>
          <w:rFonts w:ascii="Arial" w:hAnsi="Arial"/>
          <w:sz w:val="20"/>
          <w:szCs w:val="20"/>
        </w:rPr>
      </w:pPr>
      <w:r w:rsidRPr="0073103E">
        <w:rPr>
          <w:rFonts w:ascii="Arial" w:hAnsi="Arial"/>
          <w:sz w:val="20"/>
          <w:szCs w:val="20"/>
        </w:rPr>
        <w:t xml:space="preserve">Schedule </w:t>
      </w:r>
      <w:r w:rsidR="0073103E" w:rsidRPr="0073103E">
        <w:rPr>
          <w:rFonts w:ascii="Arial" w:hAnsi="Arial"/>
          <w:sz w:val="20"/>
          <w:szCs w:val="20"/>
        </w:rPr>
        <w:t>Z -</w:t>
      </w:r>
      <w:r w:rsidRPr="0073103E">
        <w:rPr>
          <w:rFonts w:ascii="Arial" w:hAnsi="Arial"/>
          <w:sz w:val="20"/>
          <w:szCs w:val="20"/>
        </w:rPr>
        <w:t xml:space="preserve"> Data Protection</w:t>
      </w:r>
    </w:p>
    <w:p w14:paraId="6E7706B7" w14:textId="0690FC12" w:rsidR="005477DA" w:rsidRPr="0073103E" w:rsidRDefault="005477DA" w:rsidP="005477DA">
      <w:pPr>
        <w:pStyle w:val="Parties"/>
        <w:numPr>
          <w:ilvl w:val="0"/>
          <w:numId w:val="0"/>
        </w:numPr>
        <w:spacing w:line="276" w:lineRule="auto"/>
        <w:rPr>
          <w:rFonts w:ascii="Arial" w:hAnsi="Arial" w:cs="Arial"/>
          <w:b/>
        </w:rPr>
      </w:pPr>
      <w:r w:rsidRPr="0073103E">
        <w:rPr>
          <w:rFonts w:ascii="Arial" w:hAnsi="Arial" w:cs="Arial"/>
          <w:b/>
        </w:rPr>
        <w:t xml:space="preserve">WHERE THE </w:t>
      </w:r>
      <w:r w:rsidR="00AD1549" w:rsidRPr="0073103E">
        <w:rPr>
          <w:rFonts w:ascii="Arial" w:hAnsi="Arial" w:cs="Arial"/>
          <w:b/>
        </w:rPr>
        <w:t>SUPPLIER</w:t>
      </w:r>
      <w:r w:rsidRPr="0073103E">
        <w:rPr>
          <w:rFonts w:ascii="Arial" w:hAnsi="Arial" w:cs="Arial"/>
          <w:b/>
        </w:rPr>
        <w:t xml:space="preserve"> PROCESSES PERSONAL DATA, THE TERMS SET OUT BELOW SHALL APPLY:</w:t>
      </w:r>
    </w:p>
    <w:p w14:paraId="67499882" w14:textId="26E31ECE" w:rsidR="005477DA" w:rsidRPr="0073103E" w:rsidRDefault="005477DA" w:rsidP="005477DA">
      <w:pPr>
        <w:pStyle w:val="Level1"/>
        <w:spacing w:line="276" w:lineRule="auto"/>
        <w:rPr>
          <w:rFonts w:ascii="Arial" w:hAnsi="Arial" w:cs="Arial"/>
          <w:lang w:eastAsia="en-US"/>
        </w:rPr>
      </w:pPr>
      <w:r w:rsidRPr="0073103E">
        <w:rPr>
          <w:rFonts w:ascii="Arial" w:hAnsi="Arial" w:cs="Arial"/>
          <w:b/>
          <w:bCs/>
          <w:spacing w:val="-1"/>
          <w:lang w:eastAsia="en-US"/>
        </w:rPr>
        <w:t>D</w:t>
      </w:r>
      <w:r w:rsidR="0073103E" w:rsidRPr="0073103E">
        <w:rPr>
          <w:rFonts w:ascii="Arial" w:hAnsi="Arial" w:cs="Arial"/>
          <w:b/>
          <w:bCs/>
          <w:spacing w:val="-1"/>
          <w:lang w:eastAsia="en-US"/>
        </w:rPr>
        <w:t>EFINITIONS</w:t>
      </w:r>
    </w:p>
    <w:p w14:paraId="0D6CA126" w14:textId="4CB438C6" w:rsidR="005477DA" w:rsidRPr="0073103E" w:rsidRDefault="005477DA" w:rsidP="0073103E">
      <w:pPr>
        <w:pStyle w:val="Level2"/>
        <w:rPr>
          <w:rFonts w:ascii="Arial" w:hAnsi="Arial" w:cs="Arial"/>
        </w:rPr>
      </w:pPr>
      <w:r w:rsidRPr="0073103E">
        <w:rPr>
          <w:rFonts w:ascii="Arial" w:hAnsi="Arial" w:cs="Arial"/>
        </w:rPr>
        <w:t>In this Schedule, capitalised terms which are not defined below shall have the meanings attributed to them in the Agreement. The following words shall have the following meanings:</w:t>
      </w:r>
    </w:p>
    <w:tbl>
      <w:tblPr>
        <w:tblW w:w="14116" w:type="dxa"/>
        <w:tblInd w:w="156" w:type="dxa"/>
        <w:tblLayout w:type="fixed"/>
        <w:tblCellMar>
          <w:left w:w="56" w:type="dxa"/>
          <w:right w:w="56" w:type="dxa"/>
        </w:tblCellMar>
        <w:tblLook w:val="0000" w:firstRow="0" w:lastRow="0" w:firstColumn="0" w:lastColumn="0" w:noHBand="0" w:noVBand="0"/>
      </w:tblPr>
      <w:tblGrid>
        <w:gridCol w:w="8916"/>
        <w:gridCol w:w="5200"/>
      </w:tblGrid>
      <w:tr w:rsidR="0073103E" w:rsidRPr="0073103E" w14:paraId="5D9BA83F" w14:textId="77777777" w:rsidTr="00AD1549">
        <w:trPr>
          <w:gridAfter w:val="1"/>
          <w:wAfter w:w="5200" w:type="dxa"/>
        </w:trPr>
        <w:tc>
          <w:tcPr>
            <w:tcW w:w="8916" w:type="dxa"/>
            <w:tcBorders>
              <w:top w:val="nil"/>
              <w:left w:val="nil"/>
              <w:bottom w:val="nil"/>
              <w:right w:val="nil"/>
            </w:tcBorders>
          </w:tcPr>
          <w:p w14:paraId="7C16F9D8" w14:textId="7F9C1259" w:rsidR="0073103E" w:rsidRPr="0073103E" w:rsidRDefault="0073103E" w:rsidP="0073103E">
            <w:pPr>
              <w:pStyle w:val="Body"/>
              <w:spacing w:after="0" w:line="276" w:lineRule="auto"/>
              <w:rPr>
                <w:rFonts w:ascii="Arial" w:hAnsi="Arial" w:cs="Arial"/>
              </w:rPr>
            </w:pPr>
            <w:r w:rsidRPr="0073103E">
              <w:rPr>
                <w:rFonts w:ascii="Arial" w:hAnsi="Arial" w:cs="Arial"/>
                <w:b/>
                <w:bCs/>
              </w:rPr>
              <w:t>“Agreement”</w:t>
            </w:r>
            <w:r w:rsidRPr="0073103E">
              <w:rPr>
                <w:rFonts w:ascii="Arial" w:hAnsi="Arial" w:cs="Arial"/>
              </w:rPr>
              <w:t xml:space="preserve"> means the main Agreement entered into between UOL and the Supplier</w:t>
            </w:r>
            <w:r w:rsidR="00DB06E8">
              <w:rPr>
                <w:rFonts w:ascii="Arial" w:hAnsi="Arial" w:cs="Arial"/>
              </w:rPr>
              <w:t xml:space="preserve"> dated </w:t>
            </w:r>
            <w:proofErr w:type="gramStart"/>
            <w:r w:rsidR="00DB06E8">
              <w:rPr>
                <w:rFonts w:ascii="Arial" w:hAnsi="Arial" w:cs="Arial"/>
              </w:rPr>
              <w:t>[ ]</w:t>
            </w:r>
            <w:proofErr w:type="gramEnd"/>
            <w:r w:rsidR="00DB06E8">
              <w:rPr>
                <w:rFonts w:ascii="Arial" w:hAnsi="Arial" w:cs="Arial"/>
              </w:rPr>
              <w:t xml:space="preserve"> </w:t>
            </w:r>
            <w:r w:rsidRPr="0073103E">
              <w:rPr>
                <w:rFonts w:ascii="Arial" w:hAnsi="Arial" w:cs="Arial"/>
              </w:rPr>
              <w:t>.</w:t>
            </w:r>
          </w:p>
          <w:p w14:paraId="6C683B45" w14:textId="73839251" w:rsidR="0073103E" w:rsidRPr="0073103E" w:rsidRDefault="0073103E" w:rsidP="00AD1549">
            <w:pPr>
              <w:pStyle w:val="Body"/>
              <w:spacing w:after="0" w:line="276" w:lineRule="auto"/>
              <w:rPr>
                <w:rFonts w:ascii="Arial" w:hAnsi="Arial" w:cs="Arial"/>
                <w:b/>
                <w:bCs/>
              </w:rPr>
            </w:pPr>
          </w:p>
        </w:tc>
      </w:tr>
      <w:tr w:rsidR="00AD1549" w:rsidRPr="0073103E" w14:paraId="5E805CF4" w14:textId="0BCC760C" w:rsidTr="00055DB2">
        <w:tc>
          <w:tcPr>
            <w:tcW w:w="8916" w:type="dxa"/>
            <w:tcBorders>
              <w:top w:val="nil"/>
              <w:left w:val="nil"/>
              <w:right w:val="nil"/>
            </w:tcBorders>
          </w:tcPr>
          <w:p w14:paraId="423410E7" w14:textId="1009F085" w:rsidR="00E1510E" w:rsidRPr="00E1510E" w:rsidRDefault="00AD1549" w:rsidP="00E1510E">
            <w:pPr>
              <w:pStyle w:val="Body"/>
              <w:spacing w:after="0" w:line="276" w:lineRule="auto"/>
              <w:rPr>
                <w:rFonts w:ascii="Arial" w:hAnsi="Arial" w:cs="Arial"/>
              </w:rPr>
            </w:pPr>
            <w:r w:rsidRPr="00E1510E">
              <w:rPr>
                <w:rFonts w:ascii="Arial" w:hAnsi="Arial" w:cs="Arial"/>
                <w:b/>
                <w:bCs/>
              </w:rPr>
              <w:t>“</w:t>
            </w:r>
            <w:r w:rsidRPr="00E1510E">
              <w:rPr>
                <w:rFonts w:ascii="Arial" w:hAnsi="Arial" w:cs="Arial"/>
                <w:b/>
              </w:rPr>
              <w:t>Back-Up Policy”</w:t>
            </w:r>
            <w:r w:rsidR="00E1510E" w:rsidRPr="00E1510E">
              <w:rPr>
                <w:rFonts w:ascii="Arial" w:hAnsi="Arial" w:cs="Arial"/>
                <w:b/>
              </w:rPr>
              <w:t xml:space="preserve"> </w:t>
            </w:r>
            <w:r w:rsidR="00E1510E" w:rsidRPr="00E1510E">
              <w:rPr>
                <w:rFonts w:ascii="Arial" w:hAnsi="Arial" w:cs="Arial"/>
              </w:rPr>
              <w:t>means the policy and procedures that mitigate the risk of data loss, allow data to be restored, should an event such as data corruption, hardware failure or a security breach occur;</w:t>
            </w:r>
          </w:p>
          <w:p w14:paraId="3798083A" w14:textId="455A83E4" w:rsidR="00AD1549" w:rsidRPr="00E1510E" w:rsidDel="00AD1549" w:rsidRDefault="00AD1549" w:rsidP="00AD1549">
            <w:pPr>
              <w:pStyle w:val="Body"/>
              <w:spacing w:after="0" w:line="276" w:lineRule="auto"/>
              <w:rPr>
                <w:rFonts w:ascii="Arial" w:hAnsi="Arial" w:cs="Arial"/>
                <w:b/>
                <w:bCs/>
              </w:rPr>
            </w:pPr>
          </w:p>
        </w:tc>
        <w:tc>
          <w:tcPr>
            <w:tcW w:w="5200" w:type="dxa"/>
          </w:tcPr>
          <w:p w14:paraId="3DD958F8" w14:textId="77777777" w:rsidR="00AD1549" w:rsidRPr="00E1510E" w:rsidRDefault="00AD1549" w:rsidP="00E1510E">
            <w:pPr>
              <w:pStyle w:val="Body"/>
              <w:spacing w:after="0" w:line="276" w:lineRule="auto"/>
              <w:rPr>
                <w:rFonts w:ascii="Arial" w:hAnsi="Arial" w:cs="Arial"/>
              </w:rPr>
            </w:pPr>
          </w:p>
        </w:tc>
      </w:tr>
      <w:tr w:rsidR="00AD1549" w:rsidRPr="0073103E" w14:paraId="0FFFD9D6" w14:textId="77777777" w:rsidTr="00055DB2">
        <w:trPr>
          <w:gridAfter w:val="1"/>
          <w:wAfter w:w="5200" w:type="dxa"/>
        </w:trPr>
        <w:tc>
          <w:tcPr>
            <w:tcW w:w="8916" w:type="dxa"/>
          </w:tcPr>
          <w:p w14:paraId="3F1EDC93" w14:textId="18F90046" w:rsidR="00AD1549" w:rsidRPr="0073103E" w:rsidRDefault="00AD1549" w:rsidP="00AD1549">
            <w:pPr>
              <w:pStyle w:val="Body"/>
              <w:spacing w:after="0" w:line="276" w:lineRule="auto"/>
              <w:rPr>
                <w:rFonts w:ascii="Arial" w:hAnsi="Arial" w:cs="Arial"/>
              </w:rPr>
            </w:pPr>
            <w:r w:rsidRPr="0073103E">
              <w:rPr>
                <w:rFonts w:ascii="Arial" w:hAnsi="Arial" w:cs="Arial"/>
                <w:b/>
                <w:bCs/>
              </w:rPr>
              <w:t>“Controller”</w:t>
            </w:r>
            <w:r w:rsidRPr="0073103E">
              <w:rPr>
                <w:rFonts w:ascii="Arial" w:hAnsi="Arial" w:cs="Arial"/>
              </w:rPr>
              <w:t xml:space="preserve"> </w:t>
            </w:r>
            <w:r>
              <w:rPr>
                <w:rFonts w:ascii="Arial" w:hAnsi="Arial" w:cs="Arial"/>
              </w:rPr>
              <w:t xml:space="preserve">has the meaning given to it in the </w:t>
            </w:r>
            <w:r w:rsidRPr="0073103E">
              <w:rPr>
                <w:rFonts w:ascii="Arial" w:hAnsi="Arial" w:cs="Arial"/>
              </w:rPr>
              <w:t>Data Protection Laws;</w:t>
            </w:r>
          </w:p>
          <w:p w14:paraId="37924FF5" w14:textId="77777777" w:rsidR="00AD1549" w:rsidRPr="0073103E" w:rsidRDefault="00AD1549" w:rsidP="00AD1549">
            <w:pPr>
              <w:pStyle w:val="Body"/>
              <w:spacing w:after="0" w:line="276" w:lineRule="auto"/>
              <w:rPr>
                <w:rFonts w:ascii="Arial" w:hAnsi="Arial" w:cs="Arial"/>
                <w:b/>
                <w:bCs/>
              </w:rPr>
            </w:pPr>
          </w:p>
        </w:tc>
      </w:tr>
      <w:tr w:rsidR="00AD1549" w:rsidRPr="0073103E" w14:paraId="03B7FA80" w14:textId="77777777" w:rsidTr="00055DB2">
        <w:trPr>
          <w:gridAfter w:val="1"/>
          <w:wAfter w:w="5200" w:type="dxa"/>
        </w:trPr>
        <w:tc>
          <w:tcPr>
            <w:tcW w:w="8916" w:type="dxa"/>
            <w:tcBorders>
              <w:left w:val="nil"/>
              <w:bottom w:val="nil"/>
              <w:right w:val="nil"/>
            </w:tcBorders>
          </w:tcPr>
          <w:p w14:paraId="5490B55F" w14:textId="4B9DE818" w:rsidR="00AD1549" w:rsidRPr="0073103E" w:rsidRDefault="00AD1549" w:rsidP="00AD1549">
            <w:pPr>
              <w:pStyle w:val="Body"/>
              <w:spacing w:after="0" w:line="276" w:lineRule="auto"/>
              <w:rPr>
                <w:rFonts w:ascii="Arial" w:hAnsi="Arial" w:cs="Arial"/>
              </w:rPr>
            </w:pPr>
            <w:r w:rsidRPr="0073103E">
              <w:rPr>
                <w:rFonts w:ascii="Arial" w:hAnsi="Arial" w:cs="Arial"/>
                <w:b/>
                <w:bCs/>
              </w:rPr>
              <w:t>“Data Protection Authority”</w:t>
            </w:r>
            <w:r w:rsidRPr="0073103E">
              <w:rPr>
                <w:rFonts w:ascii="Arial" w:hAnsi="Arial" w:cs="Arial"/>
              </w:rPr>
              <w:t xml:space="preserve"> means the Information Commissioner, or any other </w:t>
            </w:r>
            <w:r>
              <w:rPr>
                <w:rFonts w:ascii="Arial" w:hAnsi="Arial" w:cs="Arial"/>
              </w:rPr>
              <w:t>Regulatory Body</w:t>
            </w:r>
            <w:r w:rsidRPr="0073103E">
              <w:rPr>
                <w:rFonts w:ascii="Arial" w:hAnsi="Arial" w:cs="Arial"/>
              </w:rPr>
              <w:t xml:space="preserve"> responsible for enforcement of the Data Protection Laws from time to time in relation to UOL; </w:t>
            </w:r>
          </w:p>
          <w:p w14:paraId="195CA148" w14:textId="77777777" w:rsidR="00AD1549" w:rsidRPr="0073103E" w:rsidRDefault="00AD1549" w:rsidP="00AD1549">
            <w:pPr>
              <w:pStyle w:val="Body"/>
              <w:spacing w:after="0" w:line="276" w:lineRule="auto"/>
              <w:rPr>
                <w:rFonts w:ascii="Arial" w:hAnsi="Arial" w:cs="Arial"/>
                <w:b/>
                <w:bCs/>
              </w:rPr>
            </w:pPr>
          </w:p>
        </w:tc>
      </w:tr>
      <w:tr w:rsidR="00AD1549" w:rsidRPr="0073103E" w14:paraId="7E267DC9" w14:textId="77777777" w:rsidTr="00AD1549">
        <w:trPr>
          <w:gridAfter w:val="1"/>
          <w:wAfter w:w="5200" w:type="dxa"/>
        </w:trPr>
        <w:tc>
          <w:tcPr>
            <w:tcW w:w="8916" w:type="dxa"/>
            <w:tcBorders>
              <w:top w:val="nil"/>
              <w:left w:val="nil"/>
              <w:bottom w:val="nil"/>
              <w:right w:val="nil"/>
            </w:tcBorders>
          </w:tcPr>
          <w:p w14:paraId="058698DC" w14:textId="263FE000" w:rsidR="00AD1549" w:rsidRPr="0073103E" w:rsidRDefault="00AD1549" w:rsidP="00AD1549">
            <w:pPr>
              <w:pStyle w:val="Body"/>
              <w:spacing w:after="0" w:line="276" w:lineRule="auto"/>
              <w:rPr>
                <w:rFonts w:ascii="Arial" w:hAnsi="Arial" w:cs="Arial"/>
              </w:rPr>
            </w:pPr>
            <w:r w:rsidRPr="00D43B16">
              <w:rPr>
                <w:rFonts w:ascii="Arial" w:hAnsi="Arial" w:cs="Arial"/>
                <w:b/>
              </w:rPr>
              <w:t>“Data Protection Laws”</w:t>
            </w:r>
            <w:r w:rsidRPr="0073103E">
              <w:rPr>
                <w:rFonts w:ascii="Arial" w:hAnsi="Arial" w:cs="Arial"/>
              </w:rPr>
              <w:t xml:space="preserve"> </w:t>
            </w:r>
            <w:r w:rsidRPr="00D43B16">
              <w:rPr>
                <w:rFonts w:ascii="Arial" w:hAnsi="Arial" w:cs="Arial"/>
              </w:rPr>
              <w:t xml:space="preserve">means all applicable </w:t>
            </w:r>
            <w:r w:rsidR="002E35D6">
              <w:rPr>
                <w:rFonts w:ascii="Arial" w:hAnsi="Arial" w:cs="Arial"/>
              </w:rPr>
              <w:t xml:space="preserve">laws </w:t>
            </w:r>
            <w:r w:rsidRPr="00D43B16">
              <w:rPr>
                <w:rFonts w:ascii="Arial" w:hAnsi="Arial" w:cs="Arial"/>
              </w:rPr>
              <w:t xml:space="preserve">relating to the processing of Personal Data and privacy </w:t>
            </w:r>
            <w:r>
              <w:rPr>
                <w:rFonts w:ascii="Arial" w:hAnsi="Arial" w:cs="Arial"/>
              </w:rPr>
              <w:t xml:space="preserve">in force from time to time in the UK </w:t>
            </w:r>
            <w:r w:rsidRPr="00D43B16">
              <w:rPr>
                <w:rFonts w:ascii="Arial" w:hAnsi="Arial" w:cs="Arial"/>
              </w:rPr>
              <w:t>including</w:t>
            </w:r>
            <w:r>
              <w:rPr>
                <w:rFonts w:ascii="Arial" w:hAnsi="Arial" w:cs="Arial"/>
              </w:rPr>
              <w:t>, without limitation, the UK GDPR,</w:t>
            </w:r>
            <w:r w:rsidRPr="00D43B16">
              <w:rPr>
                <w:rFonts w:ascii="Arial" w:hAnsi="Arial" w:cs="Arial"/>
              </w:rPr>
              <w:t xml:space="preserve"> the Data Protection Act 2018</w:t>
            </w:r>
            <w:r>
              <w:rPr>
                <w:rFonts w:ascii="Arial" w:hAnsi="Arial" w:cs="Arial"/>
              </w:rPr>
              <w:t xml:space="preserve"> and any regulations made thereunder</w:t>
            </w:r>
            <w:r w:rsidRPr="00D43B16">
              <w:rPr>
                <w:rFonts w:ascii="Arial" w:hAnsi="Arial" w:cs="Arial"/>
              </w:rPr>
              <w:t xml:space="preserve">, </w:t>
            </w:r>
            <w:r>
              <w:rPr>
                <w:rFonts w:ascii="Arial" w:hAnsi="Arial" w:cs="Arial"/>
              </w:rPr>
              <w:t>and</w:t>
            </w:r>
            <w:r w:rsidRPr="00D43B16">
              <w:rPr>
                <w:rFonts w:ascii="Arial" w:hAnsi="Arial" w:cs="Arial"/>
              </w:rPr>
              <w:t xml:space="preserve"> the Privacy and Electronic </w:t>
            </w:r>
            <w:proofErr w:type="gramStart"/>
            <w:r w:rsidRPr="00D43B16">
              <w:rPr>
                <w:rFonts w:ascii="Arial" w:hAnsi="Arial" w:cs="Arial"/>
              </w:rPr>
              <w:t>Communications  Regulations</w:t>
            </w:r>
            <w:proofErr w:type="gramEnd"/>
            <w:r w:rsidRPr="00D43B16">
              <w:rPr>
                <w:rFonts w:ascii="Arial" w:hAnsi="Arial" w:cs="Arial"/>
              </w:rPr>
              <w:t xml:space="preserve"> 2003 (SI </w:t>
            </w:r>
            <w:r>
              <w:rPr>
                <w:rFonts w:ascii="Arial" w:hAnsi="Arial" w:cs="Arial"/>
              </w:rPr>
              <w:t>2003/2426)</w:t>
            </w:r>
            <w:r w:rsidRPr="00D43B16">
              <w:rPr>
                <w:rFonts w:ascii="Arial" w:hAnsi="Arial" w:cs="Arial"/>
              </w:rPr>
              <w:t xml:space="preserve"> and</w:t>
            </w:r>
            <w:r>
              <w:rPr>
                <w:rFonts w:ascii="Arial" w:hAnsi="Arial" w:cs="Arial"/>
              </w:rPr>
              <w:t xml:space="preserve"> the guidance and</w:t>
            </w:r>
            <w:r w:rsidRPr="00D43B16">
              <w:rPr>
                <w:rFonts w:ascii="Arial" w:hAnsi="Arial" w:cs="Arial"/>
              </w:rPr>
              <w:t xml:space="preserve"> codes of practice issued by </w:t>
            </w:r>
            <w:r>
              <w:rPr>
                <w:rFonts w:ascii="Arial" w:hAnsi="Arial" w:cs="Arial"/>
              </w:rPr>
              <w:t>the</w:t>
            </w:r>
            <w:r w:rsidRPr="00D43B16">
              <w:rPr>
                <w:rFonts w:ascii="Arial" w:hAnsi="Arial" w:cs="Arial"/>
              </w:rPr>
              <w:t xml:space="preserve"> Data Protection Authority </w:t>
            </w:r>
            <w:r>
              <w:rPr>
                <w:rFonts w:ascii="Arial" w:hAnsi="Arial" w:cs="Arial"/>
              </w:rPr>
              <w:t>and which are applicable to a party</w:t>
            </w:r>
            <w:r w:rsidRPr="00D43B16">
              <w:rPr>
                <w:rFonts w:ascii="Arial" w:hAnsi="Arial" w:cs="Arial"/>
              </w:rPr>
              <w:t>;</w:t>
            </w:r>
          </w:p>
          <w:p w14:paraId="4411C50F" w14:textId="77777777" w:rsidR="00AD1549" w:rsidRPr="0073103E" w:rsidRDefault="00AD1549" w:rsidP="00AD1549">
            <w:pPr>
              <w:pStyle w:val="Body"/>
              <w:spacing w:after="0" w:line="276" w:lineRule="auto"/>
              <w:rPr>
                <w:rFonts w:ascii="Arial" w:hAnsi="Arial" w:cs="Arial"/>
                <w:b/>
                <w:bCs/>
              </w:rPr>
            </w:pPr>
          </w:p>
        </w:tc>
      </w:tr>
      <w:tr w:rsidR="00AD1549" w:rsidRPr="0073103E" w14:paraId="4D84F0C0" w14:textId="77777777" w:rsidTr="00AD1549">
        <w:trPr>
          <w:gridAfter w:val="1"/>
          <w:wAfter w:w="5200" w:type="dxa"/>
        </w:trPr>
        <w:tc>
          <w:tcPr>
            <w:tcW w:w="8916" w:type="dxa"/>
            <w:tcBorders>
              <w:top w:val="nil"/>
              <w:left w:val="nil"/>
              <w:bottom w:val="nil"/>
              <w:right w:val="nil"/>
            </w:tcBorders>
          </w:tcPr>
          <w:p w14:paraId="51395C2C" w14:textId="0336974B" w:rsidR="00AD1549" w:rsidRPr="0073103E" w:rsidRDefault="00AD1549" w:rsidP="00AD1549">
            <w:pPr>
              <w:pStyle w:val="Body"/>
              <w:spacing w:after="0" w:line="276" w:lineRule="auto"/>
              <w:rPr>
                <w:rFonts w:ascii="Arial" w:hAnsi="Arial" w:cs="Arial"/>
              </w:rPr>
            </w:pPr>
            <w:r w:rsidRPr="0073103E">
              <w:rPr>
                <w:rFonts w:ascii="Arial" w:hAnsi="Arial" w:cs="Arial"/>
                <w:b/>
                <w:bCs/>
              </w:rPr>
              <w:t>“Data Subject”</w:t>
            </w:r>
            <w:r w:rsidRPr="0073103E">
              <w:rPr>
                <w:rFonts w:ascii="Arial" w:hAnsi="Arial" w:cs="Arial"/>
              </w:rPr>
              <w:t xml:space="preserve"> means any </w:t>
            </w:r>
            <w:r>
              <w:rPr>
                <w:rFonts w:ascii="Arial" w:hAnsi="Arial" w:cs="Arial"/>
              </w:rPr>
              <w:t xml:space="preserve">identified or identifiable </w:t>
            </w:r>
            <w:r w:rsidRPr="0073103E">
              <w:rPr>
                <w:rFonts w:ascii="Arial" w:hAnsi="Arial" w:cs="Arial"/>
              </w:rPr>
              <w:t xml:space="preserve">individual </w:t>
            </w:r>
            <w:r>
              <w:rPr>
                <w:rFonts w:ascii="Arial" w:hAnsi="Arial" w:cs="Arial"/>
              </w:rPr>
              <w:t xml:space="preserve">to whom </w:t>
            </w:r>
            <w:r w:rsidRPr="0073103E">
              <w:rPr>
                <w:rFonts w:ascii="Arial" w:hAnsi="Arial" w:cs="Arial"/>
              </w:rPr>
              <w:t>the Personal Data</w:t>
            </w:r>
            <w:r>
              <w:rPr>
                <w:rFonts w:ascii="Arial" w:hAnsi="Arial" w:cs="Arial"/>
              </w:rPr>
              <w:t xml:space="preserve"> relates</w:t>
            </w:r>
            <w:r w:rsidRPr="0073103E">
              <w:rPr>
                <w:rFonts w:ascii="Arial" w:hAnsi="Arial" w:cs="Arial"/>
              </w:rPr>
              <w:t>;</w:t>
            </w:r>
          </w:p>
          <w:p w14:paraId="25B483CE" w14:textId="77777777" w:rsidR="00AD1549" w:rsidRPr="0073103E" w:rsidRDefault="00AD1549" w:rsidP="00AD1549">
            <w:pPr>
              <w:pStyle w:val="Body"/>
              <w:spacing w:after="0" w:line="276" w:lineRule="auto"/>
              <w:rPr>
                <w:rFonts w:ascii="Arial" w:hAnsi="Arial" w:cs="Arial"/>
                <w:b/>
                <w:bCs/>
              </w:rPr>
            </w:pPr>
          </w:p>
        </w:tc>
      </w:tr>
      <w:tr w:rsidR="00AD1549" w:rsidRPr="0073103E" w14:paraId="7C718BE4" w14:textId="77777777" w:rsidTr="00AD1549">
        <w:trPr>
          <w:gridAfter w:val="1"/>
          <w:wAfter w:w="5200" w:type="dxa"/>
        </w:trPr>
        <w:tc>
          <w:tcPr>
            <w:tcW w:w="8916" w:type="dxa"/>
            <w:tcBorders>
              <w:top w:val="nil"/>
              <w:left w:val="nil"/>
              <w:bottom w:val="nil"/>
              <w:right w:val="nil"/>
            </w:tcBorders>
          </w:tcPr>
          <w:p w14:paraId="2222A67F" w14:textId="4A957441" w:rsidR="00AD1549" w:rsidRDefault="00AD1549" w:rsidP="00AD1549">
            <w:pPr>
              <w:pStyle w:val="Body"/>
              <w:spacing w:after="0" w:line="276" w:lineRule="auto"/>
              <w:rPr>
                <w:rFonts w:ascii="Arial" w:hAnsi="Arial" w:cs="Arial"/>
                <w:b/>
                <w:bCs/>
              </w:rPr>
            </w:pPr>
            <w:r>
              <w:rPr>
                <w:rFonts w:ascii="Arial" w:hAnsi="Arial" w:cs="Arial"/>
                <w:b/>
                <w:bCs/>
              </w:rPr>
              <w:t>"Law</w:t>
            </w:r>
            <w:r w:rsidRPr="00AD1549">
              <w:rPr>
                <w:rFonts w:ascii="Arial" w:hAnsi="Arial" w:cs="Arial"/>
                <w:b/>
                <w:bCs/>
              </w:rPr>
              <w:t xml:space="preserve">" </w:t>
            </w:r>
            <w:r w:rsidRPr="006D1CBB">
              <w:rPr>
                <w:rFonts w:ascii="Arial" w:hAnsi="Arial" w:cs="Arial"/>
                <w:bCs/>
              </w:rPr>
              <w:t>any applicable law, statute, bye-law, regulation, order, regulatory policy, guidance or industry code, rule of court or directives or requirements of any Regulatory Body, delegated or subordinate legislation or notice of any Regulatory Body;</w:t>
            </w:r>
          </w:p>
          <w:p w14:paraId="2E187C9E" w14:textId="30D623A8" w:rsidR="00AD1549" w:rsidRPr="0073103E" w:rsidRDefault="00AD1549" w:rsidP="00AD1549">
            <w:pPr>
              <w:pStyle w:val="Body"/>
              <w:spacing w:after="0" w:line="276" w:lineRule="auto"/>
              <w:rPr>
                <w:rFonts w:ascii="Arial" w:hAnsi="Arial" w:cs="Arial"/>
                <w:b/>
                <w:bCs/>
              </w:rPr>
            </w:pPr>
          </w:p>
        </w:tc>
      </w:tr>
      <w:tr w:rsidR="00AD1549" w:rsidRPr="0073103E" w14:paraId="588DBC4E" w14:textId="77777777" w:rsidTr="000421B6">
        <w:trPr>
          <w:gridAfter w:val="1"/>
          <w:wAfter w:w="5200" w:type="dxa"/>
        </w:trPr>
        <w:tc>
          <w:tcPr>
            <w:tcW w:w="8916" w:type="dxa"/>
            <w:tcBorders>
              <w:top w:val="nil"/>
              <w:left w:val="nil"/>
              <w:right w:val="nil"/>
            </w:tcBorders>
          </w:tcPr>
          <w:p w14:paraId="61597050" w14:textId="60C7A8EA" w:rsidR="00AD1549" w:rsidRDefault="00AD1549" w:rsidP="00AD1549">
            <w:pPr>
              <w:pStyle w:val="Body"/>
              <w:spacing w:after="0" w:line="276" w:lineRule="auto"/>
              <w:rPr>
                <w:rFonts w:ascii="Arial" w:hAnsi="Arial" w:cs="Arial"/>
              </w:rPr>
            </w:pPr>
            <w:r w:rsidRPr="0073103E">
              <w:rPr>
                <w:rFonts w:ascii="Arial" w:hAnsi="Arial" w:cs="Arial"/>
                <w:b/>
                <w:bCs/>
              </w:rPr>
              <w:t>“Personal Data”</w:t>
            </w:r>
            <w:r w:rsidRPr="0073103E">
              <w:rPr>
                <w:rFonts w:ascii="Arial" w:hAnsi="Arial" w:cs="Arial"/>
              </w:rPr>
              <w:t xml:space="preserve"> </w:t>
            </w:r>
            <w:r w:rsidRPr="006D1CBB">
              <w:rPr>
                <w:rFonts w:ascii="Arial" w:hAnsi="Arial" w:cs="Arial"/>
              </w:rPr>
              <w:t xml:space="preserve">means any information relating to an identified or identifiable living individual that is processed by the </w:t>
            </w:r>
            <w:r>
              <w:rPr>
                <w:rFonts w:ascii="Arial" w:hAnsi="Arial" w:cs="Arial"/>
              </w:rPr>
              <w:t xml:space="preserve">Supplier </w:t>
            </w:r>
            <w:r w:rsidRPr="006D1CBB">
              <w:rPr>
                <w:rFonts w:ascii="Arial" w:hAnsi="Arial" w:cs="Arial"/>
              </w:rPr>
              <w:t>on behalf of the U</w:t>
            </w:r>
            <w:r>
              <w:rPr>
                <w:rFonts w:ascii="Arial" w:hAnsi="Arial" w:cs="Arial"/>
              </w:rPr>
              <w:t xml:space="preserve">OL </w:t>
            </w:r>
            <w:r w:rsidRPr="006D1CBB">
              <w:rPr>
                <w:rFonts w:ascii="Arial" w:hAnsi="Arial" w:cs="Arial"/>
              </w:rPr>
              <w:t>as a result of, or in connection with, the provision of the Services. An identifiable living individual is one who can be identified, directly or indirectly, in particular by reference to an identifier such as a name, identification number, location data, an online identifier or to one or more factors specific to the physical, physiological, genetic, mental, economic, cultural or social identity of the individual;</w:t>
            </w:r>
          </w:p>
          <w:p w14:paraId="20C0D890" w14:textId="4B4CEE29" w:rsidR="00AD1549" w:rsidRPr="0073103E" w:rsidRDefault="00AD1549" w:rsidP="00AD1549">
            <w:pPr>
              <w:pStyle w:val="Body"/>
              <w:spacing w:after="0" w:line="276" w:lineRule="auto"/>
              <w:rPr>
                <w:rFonts w:ascii="Arial" w:hAnsi="Arial" w:cs="Arial"/>
              </w:rPr>
            </w:pPr>
          </w:p>
        </w:tc>
      </w:tr>
      <w:tr w:rsidR="00AD1549" w:rsidRPr="0073103E" w14:paraId="132110D4" w14:textId="77777777" w:rsidTr="000421B6">
        <w:trPr>
          <w:gridAfter w:val="1"/>
          <w:wAfter w:w="5200" w:type="dxa"/>
          <w:trHeight w:val="991"/>
        </w:trPr>
        <w:tc>
          <w:tcPr>
            <w:tcW w:w="8916" w:type="dxa"/>
          </w:tcPr>
          <w:p w14:paraId="3367F97A" w14:textId="77777777" w:rsidR="00AD1549" w:rsidRDefault="00AD1549" w:rsidP="00480248">
            <w:pPr>
              <w:pStyle w:val="Body"/>
              <w:spacing w:after="0" w:line="276" w:lineRule="auto"/>
              <w:rPr>
                <w:rFonts w:ascii="Arial" w:hAnsi="Arial" w:cs="Arial"/>
              </w:rPr>
            </w:pPr>
            <w:r w:rsidRPr="0073103E">
              <w:rPr>
                <w:rFonts w:ascii="Arial" w:hAnsi="Arial" w:cs="Arial"/>
                <w:b/>
                <w:bCs/>
              </w:rPr>
              <w:t>“Personnel”</w:t>
            </w:r>
            <w:r w:rsidRPr="0073103E">
              <w:rPr>
                <w:rFonts w:ascii="Arial" w:hAnsi="Arial" w:cs="Arial"/>
              </w:rPr>
              <w:t xml:space="preserve"> means any person employed or engaged by or on behalf of </w:t>
            </w:r>
            <w:proofErr w:type="gramStart"/>
            <w:r w:rsidRPr="0073103E">
              <w:rPr>
                <w:rFonts w:ascii="Arial" w:hAnsi="Arial" w:cs="Arial"/>
              </w:rPr>
              <w:t>Supplier  who</w:t>
            </w:r>
            <w:proofErr w:type="gramEnd"/>
            <w:r w:rsidRPr="0073103E">
              <w:rPr>
                <w:rFonts w:ascii="Arial" w:hAnsi="Arial" w:cs="Arial"/>
              </w:rPr>
              <w:t xml:space="preserve"> is engaged in the provision of the Services to </w:t>
            </w:r>
            <w:r>
              <w:rPr>
                <w:rFonts w:ascii="Arial" w:hAnsi="Arial" w:cs="Arial"/>
              </w:rPr>
              <w:t xml:space="preserve">the </w:t>
            </w:r>
            <w:proofErr w:type="spellStart"/>
            <w:r w:rsidR="00480248">
              <w:rPr>
                <w:rFonts w:ascii="Arial" w:hAnsi="Arial" w:cs="Arial"/>
              </w:rPr>
              <w:t>UoL</w:t>
            </w:r>
            <w:proofErr w:type="spellEnd"/>
            <w:r w:rsidR="00480248" w:rsidRPr="0073103E">
              <w:rPr>
                <w:rFonts w:ascii="Arial" w:hAnsi="Arial" w:cs="Arial"/>
              </w:rPr>
              <w:t xml:space="preserve"> </w:t>
            </w:r>
            <w:r w:rsidRPr="0073103E">
              <w:rPr>
                <w:rFonts w:ascii="Arial" w:hAnsi="Arial" w:cs="Arial"/>
              </w:rPr>
              <w:t xml:space="preserve">and/or assists the Supplier with its performance of its obligations under the Agreement, including </w:t>
            </w:r>
            <w:r>
              <w:rPr>
                <w:rFonts w:ascii="Arial" w:hAnsi="Arial" w:cs="Arial"/>
              </w:rPr>
              <w:t>p</w:t>
            </w:r>
            <w:r w:rsidRPr="0073103E">
              <w:rPr>
                <w:rFonts w:ascii="Arial" w:hAnsi="Arial" w:cs="Arial"/>
              </w:rPr>
              <w:t xml:space="preserve">ersonnel employed or engaged by a Third-Party; </w:t>
            </w:r>
          </w:p>
          <w:p w14:paraId="0A0965EF" w14:textId="5AA2D23B" w:rsidR="000421B6" w:rsidRPr="0073103E" w:rsidRDefault="000421B6" w:rsidP="00480248">
            <w:pPr>
              <w:pStyle w:val="Body"/>
              <w:spacing w:after="0" w:line="276" w:lineRule="auto"/>
              <w:rPr>
                <w:rFonts w:ascii="Arial" w:hAnsi="Arial" w:cs="Arial"/>
              </w:rPr>
            </w:pPr>
          </w:p>
        </w:tc>
      </w:tr>
      <w:tr w:rsidR="00AD1549" w:rsidRPr="0073103E" w14:paraId="230A9400" w14:textId="77777777" w:rsidTr="000421B6">
        <w:trPr>
          <w:gridAfter w:val="1"/>
          <w:wAfter w:w="5200" w:type="dxa"/>
        </w:trPr>
        <w:tc>
          <w:tcPr>
            <w:tcW w:w="8916" w:type="dxa"/>
          </w:tcPr>
          <w:p w14:paraId="72C22BDF" w14:textId="45C70616" w:rsidR="00AD1549" w:rsidRPr="0073103E" w:rsidRDefault="00AD1549" w:rsidP="00AD1549">
            <w:pPr>
              <w:pStyle w:val="Body"/>
              <w:spacing w:after="0" w:line="276" w:lineRule="auto"/>
              <w:rPr>
                <w:rFonts w:ascii="Arial" w:hAnsi="Arial" w:cs="Arial"/>
              </w:rPr>
            </w:pPr>
            <w:r w:rsidRPr="0073103E">
              <w:rPr>
                <w:rFonts w:ascii="Arial" w:hAnsi="Arial" w:cs="Arial"/>
                <w:b/>
                <w:bCs/>
              </w:rPr>
              <w:t>“Process” and other derivations such as “Processed” and “Processing”</w:t>
            </w:r>
            <w:r w:rsidRPr="0073103E">
              <w:rPr>
                <w:rFonts w:ascii="Arial" w:hAnsi="Arial" w:cs="Arial"/>
              </w:rPr>
              <w:t xml:space="preserve"> means any</w:t>
            </w:r>
            <w:r>
              <w:rPr>
                <w:rFonts w:ascii="Arial" w:hAnsi="Arial" w:cs="Arial"/>
              </w:rPr>
              <w:t xml:space="preserve"> activity that involves the</w:t>
            </w:r>
            <w:r w:rsidRPr="0073103E">
              <w:rPr>
                <w:rFonts w:ascii="Arial" w:hAnsi="Arial" w:cs="Arial"/>
              </w:rPr>
              <w:t xml:space="preserve"> use of or processing applied to any Personal Data and includes “process” or “processing” as defined in applicable Data Protection Laws. For the avoidance of doubt, this includes, without limitation, collecting, recording, organising, structuring, storing, adapting, altering, retrieving, </w:t>
            </w:r>
            <w:r w:rsidRPr="0073103E">
              <w:rPr>
                <w:rFonts w:ascii="Arial" w:hAnsi="Arial" w:cs="Arial"/>
              </w:rPr>
              <w:lastRenderedPageBreak/>
              <w:t>consulting, using, disclosing by transmission, disseminating or otherwise making available, aligning or combining, restricting, erasing or destroying Personal Data</w:t>
            </w:r>
            <w:r>
              <w:rPr>
                <w:rFonts w:ascii="Arial" w:hAnsi="Arial" w:cs="Arial"/>
              </w:rPr>
              <w:t xml:space="preserve">. </w:t>
            </w:r>
            <w:r w:rsidRPr="00AD1549">
              <w:rPr>
                <w:rFonts w:ascii="Arial" w:hAnsi="Arial" w:cs="Arial"/>
              </w:rPr>
              <w:t>Processing also includes transferring the Personal Data to Third Parties</w:t>
            </w:r>
            <w:r w:rsidRPr="0073103E">
              <w:rPr>
                <w:rFonts w:ascii="Arial" w:hAnsi="Arial" w:cs="Arial"/>
              </w:rPr>
              <w:t>;</w:t>
            </w:r>
          </w:p>
          <w:p w14:paraId="768F4DA9" w14:textId="77777777" w:rsidR="00AD1549" w:rsidRPr="0073103E" w:rsidRDefault="00AD1549" w:rsidP="00AD1549">
            <w:pPr>
              <w:pStyle w:val="Body"/>
              <w:spacing w:after="0" w:line="276" w:lineRule="auto"/>
              <w:rPr>
                <w:rFonts w:ascii="Arial" w:hAnsi="Arial" w:cs="Arial"/>
                <w:b/>
                <w:bCs/>
              </w:rPr>
            </w:pPr>
          </w:p>
        </w:tc>
      </w:tr>
      <w:tr w:rsidR="00AD1549" w:rsidRPr="0073103E" w14:paraId="5C685D37" w14:textId="77777777" w:rsidTr="000421B6">
        <w:trPr>
          <w:gridAfter w:val="1"/>
          <w:wAfter w:w="5200" w:type="dxa"/>
        </w:trPr>
        <w:tc>
          <w:tcPr>
            <w:tcW w:w="8916" w:type="dxa"/>
          </w:tcPr>
          <w:p w14:paraId="11BEB668" w14:textId="7715AD09" w:rsidR="00AD1549" w:rsidRPr="0073103E" w:rsidRDefault="00AD1549" w:rsidP="000421B6">
            <w:pPr>
              <w:pStyle w:val="Body"/>
              <w:spacing w:line="276" w:lineRule="auto"/>
              <w:rPr>
                <w:rFonts w:ascii="Arial" w:hAnsi="Arial" w:cs="Arial"/>
                <w:b/>
                <w:bCs/>
              </w:rPr>
            </w:pPr>
            <w:r w:rsidRPr="00AD1549">
              <w:rPr>
                <w:rFonts w:ascii="Arial" w:hAnsi="Arial" w:cs="Arial"/>
                <w:b/>
                <w:bCs/>
              </w:rPr>
              <w:lastRenderedPageBreak/>
              <w:t>“Processor”</w:t>
            </w:r>
            <w:r>
              <w:rPr>
                <w:rFonts w:ascii="Arial" w:hAnsi="Arial" w:cs="Arial"/>
                <w:b/>
                <w:bCs/>
              </w:rPr>
              <w:t xml:space="preserve"> </w:t>
            </w:r>
            <w:r w:rsidRPr="006D1CBB">
              <w:rPr>
                <w:rFonts w:ascii="Arial" w:hAnsi="Arial" w:cs="Arial"/>
                <w:bCs/>
              </w:rPr>
              <w:t>has the meanings given to it in the Data Protection Laws.</w:t>
            </w:r>
          </w:p>
        </w:tc>
      </w:tr>
      <w:tr w:rsidR="00AD1549" w:rsidRPr="0073103E" w14:paraId="72CFFD70" w14:textId="77777777" w:rsidTr="000421B6">
        <w:trPr>
          <w:gridAfter w:val="1"/>
          <w:wAfter w:w="5200" w:type="dxa"/>
        </w:trPr>
        <w:tc>
          <w:tcPr>
            <w:tcW w:w="8916" w:type="dxa"/>
          </w:tcPr>
          <w:p w14:paraId="44CFC17B" w14:textId="193038A1" w:rsidR="00AD1549" w:rsidRDefault="00AD1549" w:rsidP="00AD1549">
            <w:pPr>
              <w:pStyle w:val="Body"/>
              <w:spacing w:after="0" w:line="276" w:lineRule="auto"/>
              <w:rPr>
                <w:rFonts w:ascii="Arial" w:hAnsi="Arial" w:cs="Arial"/>
                <w:b/>
                <w:bCs/>
              </w:rPr>
            </w:pPr>
            <w:r w:rsidRPr="00AD1549">
              <w:rPr>
                <w:rFonts w:ascii="Arial" w:hAnsi="Arial" w:cs="Arial"/>
                <w:b/>
                <w:bCs/>
              </w:rPr>
              <w:t xml:space="preserve">"Regulatory Bodies" </w:t>
            </w:r>
            <w:r w:rsidRPr="006D1CBB">
              <w:rPr>
                <w:rFonts w:ascii="Arial" w:hAnsi="Arial" w:cs="Arial"/>
                <w:bCs/>
              </w:rPr>
              <w:t>means those government departments and regulatory, statutory and other entities, committees and bodies which, whether under statute, rules, regulations, codes of practice or otherwise, are entitled to regulate, investigate, or influence the matters dealt with in this Contract; and "Regulatory Body" shall be construed accordingly;</w:t>
            </w:r>
          </w:p>
          <w:p w14:paraId="39F122C7" w14:textId="0A785133" w:rsidR="00AD1549" w:rsidRPr="0073103E" w:rsidRDefault="00AD1549" w:rsidP="00AD1549">
            <w:pPr>
              <w:pStyle w:val="Body"/>
              <w:spacing w:after="0" w:line="276" w:lineRule="auto"/>
              <w:rPr>
                <w:rFonts w:ascii="Arial" w:hAnsi="Arial" w:cs="Arial"/>
                <w:b/>
                <w:bCs/>
              </w:rPr>
            </w:pPr>
          </w:p>
        </w:tc>
      </w:tr>
      <w:tr w:rsidR="00AD1549" w:rsidRPr="0073103E" w14:paraId="459D07EA" w14:textId="77777777" w:rsidTr="000421B6">
        <w:trPr>
          <w:gridAfter w:val="1"/>
          <w:wAfter w:w="5200" w:type="dxa"/>
        </w:trPr>
        <w:tc>
          <w:tcPr>
            <w:tcW w:w="8916" w:type="dxa"/>
            <w:tcBorders>
              <w:left w:val="nil"/>
              <w:bottom w:val="nil"/>
              <w:right w:val="nil"/>
            </w:tcBorders>
          </w:tcPr>
          <w:p w14:paraId="224CB362" w14:textId="7499E3BF" w:rsidR="00AD1549" w:rsidRDefault="00AD1549" w:rsidP="00AD1549">
            <w:pPr>
              <w:pStyle w:val="Body"/>
              <w:spacing w:after="0" w:line="276" w:lineRule="auto"/>
              <w:rPr>
                <w:rFonts w:ascii="Arial" w:hAnsi="Arial" w:cs="Arial"/>
              </w:rPr>
            </w:pPr>
            <w:r w:rsidRPr="0073103E">
              <w:rPr>
                <w:rFonts w:ascii="Arial" w:hAnsi="Arial" w:cs="Arial"/>
                <w:b/>
                <w:bCs/>
              </w:rPr>
              <w:t>“Schedule”</w:t>
            </w:r>
            <w:r w:rsidRPr="0073103E">
              <w:rPr>
                <w:rFonts w:ascii="Arial" w:hAnsi="Arial" w:cs="Arial"/>
              </w:rPr>
              <w:t xml:space="preserve"> means this Data Protection Schedule;</w:t>
            </w:r>
          </w:p>
          <w:p w14:paraId="4EC31C95" w14:textId="7B5BB0FB" w:rsidR="008E4E35" w:rsidRDefault="008E4E35" w:rsidP="00AD1549">
            <w:pPr>
              <w:pStyle w:val="Body"/>
              <w:spacing w:after="0" w:line="276" w:lineRule="auto"/>
              <w:rPr>
                <w:rFonts w:ascii="Arial" w:hAnsi="Arial" w:cs="Arial"/>
              </w:rPr>
            </w:pPr>
          </w:p>
          <w:p w14:paraId="07A18B37" w14:textId="1E5160EF" w:rsidR="008E4E35" w:rsidRPr="0073103E" w:rsidRDefault="008E4E35" w:rsidP="00AD1549">
            <w:pPr>
              <w:pStyle w:val="Body"/>
              <w:spacing w:after="0" w:line="276" w:lineRule="auto"/>
              <w:rPr>
                <w:rFonts w:ascii="Arial" w:hAnsi="Arial" w:cs="Arial"/>
              </w:rPr>
            </w:pPr>
            <w:r>
              <w:rPr>
                <w:rFonts w:ascii="Arial" w:hAnsi="Arial" w:cs="Arial"/>
              </w:rPr>
              <w:t>“</w:t>
            </w:r>
            <w:r w:rsidRPr="00E1510E">
              <w:rPr>
                <w:rFonts w:ascii="Arial" w:hAnsi="Arial" w:cs="Arial"/>
                <w:b/>
              </w:rPr>
              <w:t>Standard Contractual Clauses</w:t>
            </w:r>
            <w:r>
              <w:rPr>
                <w:rFonts w:ascii="Arial" w:hAnsi="Arial" w:cs="Arial"/>
              </w:rPr>
              <w:t xml:space="preserve">” </w:t>
            </w:r>
            <w:r w:rsidRPr="008E4E35">
              <w:rPr>
                <w:rFonts w:ascii="Arial" w:hAnsi="Arial" w:cs="Arial"/>
              </w:rPr>
              <w:t xml:space="preserve">the ICO's International Data Transfer Agreement for the transfer of personal data from the UK and/or the ICO's International Data Transfer Addendum to EU Commission Standard Contractual Clauses and/or the European Commission's Standard Contractual Clauses for the transfer of personal data to third countries pursuant to Regulation (EU) 2016/679 as set out in the Annex to Commission Implementing Decision (EU) 2021/914 and/or the European Commission's Standard Contractual Clauses for the transfer of Personal Data from the European Union to processors established in third countries (controller-to-processor transfers), as set out in the Annex to </w:t>
            </w:r>
            <w:r>
              <w:rPr>
                <w:rFonts w:ascii="Arial" w:hAnsi="Arial" w:cs="Arial"/>
              </w:rPr>
              <w:t xml:space="preserve">Commission Decision 2010/87/EU as adapted for the UK </w:t>
            </w:r>
            <w:r w:rsidRPr="008E4E35">
              <w:rPr>
                <w:rFonts w:ascii="Arial" w:hAnsi="Arial" w:cs="Arial"/>
              </w:rPr>
              <w:t>or such alternative clauses as may be approved by the European Commission or by the UK from time to time</w:t>
            </w:r>
            <w:r>
              <w:rPr>
                <w:rFonts w:ascii="Arial" w:hAnsi="Arial" w:cs="Arial"/>
              </w:rPr>
              <w:t>;</w:t>
            </w:r>
          </w:p>
          <w:p w14:paraId="67DC85DC" w14:textId="77777777" w:rsidR="00AD1549" w:rsidRPr="0073103E" w:rsidRDefault="00AD1549" w:rsidP="00AD1549">
            <w:pPr>
              <w:pStyle w:val="Body"/>
              <w:spacing w:after="0" w:line="276" w:lineRule="auto"/>
              <w:rPr>
                <w:rFonts w:ascii="Arial" w:hAnsi="Arial" w:cs="Arial"/>
                <w:b/>
                <w:bCs/>
              </w:rPr>
            </w:pPr>
          </w:p>
        </w:tc>
      </w:tr>
      <w:tr w:rsidR="00AD1549" w:rsidRPr="0073103E" w14:paraId="59973155" w14:textId="77777777" w:rsidTr="00AD1549">
        <w:trPr>
          <w:gridAfter w:val="1"/>
          <w:wAfter w:w="5200" w:type="dxa"/>
        </w:trPr>
        <w:tc>
          <w:tcPr>
            <w:tcW w:w="8916" w:type="dxa"/>
            <w:tcBorders>
              <w:top w:val="nil"/>
              <w:left w:val="nil"/>
              <w:bottom w:val="nil"/>
              <w:right w:val="nil"/>
            </w:tcBorders>
          </w:tcPr>
          <w:p w14:paraId="4F5416D8" w14:textId="1C5B91D0" w:rsidR="00AD1549" w:rsidRPr="0073103E" w:rsidRDefault="00AD1549" w:rsidP="00AD1549">
            <w:pPr>
              <w:pStyle w:val="Body"/>
              <w:spacing w:after="0" w:line="276" w:lineRule="auto"/>
              <w:rPr>
                <w:rFonts w:ascii="Arial" w:hAnsi="Arial" w:cs="Arial"/>
              </w:rPr>
            </w:pPr>
            <w:r w:rsidRPr="0073103E">
              <w:rPr>
                <w:rFonts w:ascii="Arial" w:hAnsi="Arial" w:cs="Arial"/>
                <w:b/>
                <w:bCs/>
              </w:rPr>
              <w:t>“Third Party/Parties”</w:t>
            </w:r>
            <w:r w:rsidRPr="0073103E">
              <w:rPr>
                <w:rFonts w:ascii="Arial" w:hAnsi="Arial" w:cs="Arial"/>
              </w:rPr>
              <w:t xml:space="preserve"> </w:t>
            </w:r>
            <w:r>
              <w:rPr>
                <w:rFonts w:ascii="Arial" w:hAnsi="Arial" w:cs="Arial"/>
              </w:rPr>
              <w:t xml:space="preserve">means </w:t>
            </w:r>
            <w:r w:rsidRPr="0073103E">
              <w:rPr>
                <w:rFonts w:ascii="Arial" w:hAnsi="Arial" w:cs="Arial"/>
              </w:rPr>
              <w:t>any agent</w:t>
            </w:r>
            <w:r>
              <w:rPr>
                <w:rFonts w:ascii="Arial" w:hAnsi="Arial" w:cs="Arial"/>
              </w:rPr>
              <w:t>, supplier</w:t>
            </w:r>
            <w:r w:rsidRPr="0073103E">
              <w:rPr>
                <w:rFonts w:ascii="Arial" w:hAnsi="Arial" w:cs="Arial"/>
              </w:rPr>
              <w:t xml:space="preserve"> or sub</w:t>
            </w:r>
            <w:r>
              <w:rPr>
                <w:rFonts w:ascii="Arial" w:hAnsi="Arial" w:cs="Arial"/>
              </w:rPr>
              <w:t xml:space="preserve">-contractor </w:t>
            </w:r>
            <w:r w:rsidRPr="0073103E">
              <w:rPr>
                <w:rFonts w:ascii="Arial" w:hAnsi="Arial" w:cs="Arial"/>
              </w:rPr>
              <w:t>or of the Supplier engaged by the Supplier in relation to the provision of the Services to UOL and/or who assists Supplier with its performance of its obligations under the Agreement in whole or part and who Processes Personal Data in doing so.</w:t>
            </w:r>
          </w:p>
          <w:p w14:paraId="67D256FC" w14:textId="7AD740C4" w:rsidR="00AD1549" w:rsidRPr="0073103E" w:rsidRDefault="00AD1549" w:rsidP="00AD1549">
            <w:pPr>
              <w:pStyle w:val="Body"/>
              <w:spacing w:after="0" w:line="276" w:lineRule="auto"/>
              <w:rPr>
                <w:rFonts w:ascii="Arial" w:hAnsi="Arial" w:cs="Arial"/>
                <w:b/>
                <w:bCs/>
              </w:rPr>
            </w:pPr>
          </w:p>
        </w:tc>
      </w:tr>
      <w:tr w:rsidR="00AD1549" w:rsidRPr="0073103E" w14:paraId="03CAF23F" w14:textId="77777777" w:rsidTr="00AD1549">
        <w:trPr>
          <w:gridAfter w:val="1"/>
          <w:wAfter w:w="5200" w:type="dxa"/>
        </w:trPr>
        <w:tc>
          <w:tcPr>
            <w:tcW w:w="8916" w:type="dxa"/>
            <w:tcBorders>
              <w:top w:val="nil"/>
              <w:left w:val="nil"/>
              <w:bottom w:val="nil"/>
              <w:right w:val="nil"/>
            </w:tcBorders>
          </w:tcPr>
          <w:p w14:paraId="65DA53BA" w14:textId="4C53359E" w:rsidR="00AD1549" w:rsidRPr="0073103E" w:rsidRDefault="00AD1549" w:rsidP="006D1CBB">
            <w:pPr>
              <w:pStyle w:val="Body"/>
              <w:spacing w:line="276" w:lineRule="auto"/>
              <w:rPr>
                <w:rFonts w:ascii="Arial" w:hAnsi="Arial" w:cs="Arial"/>
                <w:b/>
                <w:bCs/>
              </w:rPr>
            </w:pPr>
            <w:r w:rsidRPr="00AD1549">
              <w:rPr>
                <w:rFonts w:ascii="Arial" w:hAnsi="Arial" w:cs="Arial"/>
                <w:b/>
                <w:bCs/>
              </w:rPr>
              <w:t>“UK GDPR”</w:t>
            </w:r>
            <w:r>
              <w:rPr>
                <w:rFonts w:ascii="Arial" w:hAnsi="Arial" w:cs="Arial"/>
                <w:b/>
                <w:bCs/>
              </w:rPr>
              <w:t xml:space="preserve"> </w:t>
            </w:r>
            <w:r w:rsidRPr="006D1CBB">
              <w:rPr>
                <w:rFonts w:ascii="Arial" w:hAnsi="Arial" w:cs="Arial"/>
                <w:bCs/>
              </w:rPr>
              <w:t>has the meaning given to it in section 3(10) (as supplemented by section 205(4)) of the Data Protection Act 2018.</w:t>
            </w:r>
          </w:p>
        </w:tc>
      </w:tr>
      <w:tr w:rsidR="00AD1549" w:rsidRPr="0073103E" w14:paraId="0D59E14B" w14:textId="77777777" w:rsidTr="00AD1549">
        <w:trPr>
          <w:gridAfter w:val="1"/>
          <w:wAfter w:w="5200" w:type="dxa"/>
        </w:trPr>
        <w:tc>
          <w:tcPr>
            <w:tcW w:w="8916" w:type="dxa"/>
            <w:tcBorders>
              <w:top w:val="nil"/>
              <w:left w:val="nil"/>
              <w:bottom w:val="nil"/>
              <w:right w:val="nil"/>
            </w:tcBorders>
          </w:tcPr>
          <w:p w14:paraId="10B05A19" w14:textId="77777777" w:rsidR="00AD1549" w:rsidRDefault="00AD1549" w:rsidP="00AD1549">
            <w:pPr>
              <w:pStyle w:val="Body"/>
              <w:spacing w:after="0" w:line="276" w:lineRule="auto"/>
              <w:rPr>
                <w:rFonts w:ascii="Arial" w:hAnsi="Arial" w:cs="Arial"/>
              </w:rPr>
            </w:pPr>
            <w:r w:rsidRPr="0073103E">
              <w:rPr>
                <w:rFonts w:ascii="Arial" w:hAnsi="Arial" w:cs="Arial"/>
                <w:b/>
                <w:bCs/>
              </w:rPr>
              <w:t>“UOL Data”</w:t>
            </w:r>
            <w:r w:rsidRPr="0073103E">
              <w:rPr>
                <w:rFonts w:ascii="Arial" w:hAnsi="Arial" w:cs="Arial"/>
              </w:rPr>
              <w:t xml:space="preserve"> means all Personal Data belonging to UOL which is from time to time </w:t>
            </w:r>
            <w:proofErr w:type="gramStart"/>
            <w:r w:rsidRPr="0073103E">
              <w:rPr>
                <w:rFonts w:ascii="Arial" w:hAnsi="Arial" w:cs="Arial"/>
              </w:rPr>
              <w:t>Processed  under</w:t>
            </w:r>
            <w:proofErr w:type="gramEnd"/>
            <w:r w:rsidRPr="0073103E">
              <w:rPr>
                <w:rFonts w:ascii="Arial" w:hAnsi="Arial" w:cs="Arial"/>
              </w:rPr>
              <w:t xml:space="preserve"> the Agreement by the Supplier and/or on the Supplier’s behalf including but not limited to all electronic data or information submitted by UOL and/or the users of UOL’s information technology systems and any Personal Data provided by or on behalf of UOL and any Personal Data in respect of any student </w:t>
            </w:r>
            <w:r>
              <w:rPr>
                <w:rFonts w:ascii="Arial" w:hAnsi="Arial" w:cs="Arial"/>
              </w:rPr>
              <w:t xml:space="preserve">or employees </w:t>
            </w:r>
            <w:r w:rsidRPr="0073103E">
              <w:rPr>
                <w:rFonts w:ascii="Arial" w:hAnsi="Arial" w:cs="Arial"/>
              </w:rPr>
              <w:t xml:space="preserve">of UOL. </w:t>
            </w:r>
          </w:p>
          <w:p w14:paraId="184C769A" w14:textId="43864275" w:rsidR="00E1510E" w:rsidRPr="0073103E" w:rsidRDefault="00E1510E" w:rsidP="00AD1549">
            <w:pPr>
              <w:pStyle w:val="Body"/>
              <w:spacing w:after="0" w:line="276" w:lineRule="auto"/>
              <w:rPr>
                <w:rFonts w:ascii="Arial" w:hAnsi="Arial" w:cs="Arial"/>
                <w:b/>
                <w:bCs/>
              </w:rPr>
            </w:pPr>
          </w:p>
        </w:tc>
      </w:tr>
      <w:tr w:rsidR="00AD1549" w:rsidRPr="0073103E" w14:paraId="0C8C6F7A" w14:textId="77777777" w:rsidTr="00AD1549">
        <w:trPr>
          <w:gridAfter w:val="1"/>
          <w:wAfter w:w="5200" w:type="dxa"/>
        </w:trPr>
        <w:tc>
          <w:tcPr>
            <w:tcW w:w="8916" w:type="dxa"/>
            <w:tcBorders>
              <w:top w:val="nil"/>
              <w:left w:val="nil"/>
              <w:bottom w:val="nil"/>
              <w:right w:val="nil"/>
            </w:tcBorders>
          </w:tcPr>
          <w:p w14:paraId="302EC01A" w14:textId="6BE4DB99" w:rsidR="00AD1549" w:rsidRPr="0073103E" w:rsidRDefault="00AD1549" w:rsidP="00AD1549">
            <w:pPr>
              <w:pStyle w:val="Body"/>
              <w:spacing w:after="0" w:line="276" w:lineRule="auto"/>
              <w:rPr>
                <w:rFonts w:ascii="Arial" w:hAnsi="Arial" w:cs="Arial"/>
                <w:b/>
                <w:bCs/>
              </w:rPr>
            </w:pPr>
            <w:r>
              <w:rPr>
                <w:rFonts w:ascii="Arial" w:hAnsi="Arial" w:cs="Arial"/>
                <w:b/>
                <w:bCs/>
              </w:rPr>
              <w:t>“Working Day”</w:t>
            </w:r>
            <w:r w:rsidRPr="006D1CBB">
              <w:rPr>
                <w:rFonts w:ascii="Arial" w:hAnsi="Arial" w:cs="Arial"/>
                <w:bCs/>
              </w:rPr>
              <w:t xml:space="preserve"> means any day other than a Saturday, Sunday, bank holiday or public holiday in the City of London (UK)</w:t>
            </w:r>
          </w:p>
        </w:tc>
      </w:tr>
    </w:tbl>
    <w:p w14:paraId="4C24C0E7" w14:textId="23BBC5F0" w:rsidR="005477DA" w:rsidRPr="0073103E" w:rsidRDefault="005477DA" w:rsidP="006D1CBB">
      <w:pPr>
        <w:pStyle w:val="Level1"/>
        <w:keepNext/>
        <w:spacing w:before="240" w:line="276" w:lineRule="auto"/>
        <w:rPr>
          <w:rStyle w:val="Level1asHeadingtext"/>
          <w:rFonts w:ascii="Arial" w:hAnsi="Arial" w:cs="Arial"/>
          <w:sz w:val="22"/>
          <w:lang w:eastAsia="en-US"/>
        </w:rPr>
      </w:pPr>
      <w:proofErr w:type="gramStart"/>
      <w:r w:rsidRPr="0073103E">
        <w:rPr>
          <w:rStyle w:val="Level1asHeadingtext"/>
          <w:rFonts w:ascii="Arial" w:hAnsi="Arial" w:cs="Arial"/>
        </w:rPr>
        <w:t>SUPPLIER  AS</w:t>
      </w:r>
      <w:proofErr w:type="gramEnd"/>
      <w:r w:rsidRPr="0073103E">
        <w:rPr>
          <w:rStyle w:val="Level1asHeadingtext"/>
          <w:rFonts w:ascii="Arial" w:hAnsi="Arial" w:cs="Arial"/>
        </w:rPr>
        <w:t xml:space="preserve"> DATA PROCESSOR </w:t>
      </w:r>
    </w:p>
    <w:p w14:paraId="1A9F3BE0" w14:textId="2F739A72" w:rsidR="00AD1549" w:rsidRDefault="00410C67" w:rsidP="005477DA">
      <w:pPr>
        <w:pStyle w:val="Level2"/>
        <w:spacing w:line="276" w:lineRule="auto"/>
        <w:rPr>
          <w:rStyle w:val="Level1asHeadingtext"/>
          <w:rFonts w:ascii="Arial" w:hAnsi="Arial" w:cs="Arial"/>
          <w:b w:val="0"/>
        </w:rPr>
      </w:pPr>
      <w:r>
        <w:rPr>
          <w:rStyle w:val="Level1asHeadingtext"/>
          <w:rFonts w:ascii="Arial" w:hAnsi="Arial" w:cs="Arial"/>
          <w:b w:val="0"/>
        </w:rPr>
        <w:t>I</w:t>
      </w:r>
      <w:r w:rsidR="005477DA" w:rsidRPr="000F7209">
        <w:rPr>
          <w:rStyle w:val="Level1asHeadingtext"/>
          <w:rFonts w:ascii="Arial" w:hAnsi="Arial" w:cs="Arial"/>
          <w:b w:val="0"/>
        </w:rPr>
        <w:t xml:space="preserve">n respect of the provision of the Services the </w:t>
      </w:r>
      <w:r w:rsidR="00AD1549">
        <w:rPr>
          <w:rStyle w:val="Level1asHeadingtext"/>
          <w:rFonts w:ascii="Arial" w:hAnsi="Arial" w:cs="Arial"/>
          <w:b w:val="0"/>
        </w:rPr>
        <w:t>p</w:t>
      </w:r>
      <w:r w:rsidR="005477DA" w:rsidRPr="000F7209">
        <w:rPr>
          <w:rStyle w:val="Level1asHeadingtext"/>
          <w:rFonts w:ascii="Arial" w:hAnsi="Arial" w:cs="Arial"/>
          <w:b w:val="0"/>
        </w:rPr>
        <w:t>arties agree and acknowledge</w:t>
      </w:r>
      <w:r w:rsidR="00AD1549">
        <w:rPr>
          <w:rStyle w:val="Level1asHeadingtext"/>
          <w:rFonts w:ascii="Arial" w:hAnsi="Arial" w:cs="Arial"/>
          <w:b w:val="0"/>
        </w:rPr>
        <w:t>:</w:t>
      </w:r>
    </w:p>
    <w:p w14:paraId="505920A5" w14:textId="517B63C8" w:rsidR="00AD1549" w:rsidRDefault="00055DB2" w:rsidP="006D1CBB">
      <w:pPr>
        <w:pStyle w:val="Level3"/>
        <w:rPr>
          <w:rStyle w:val="Level1asHeadingtext"/>
          <w:rFonts w:ascii="Arial" w:hAnsi="Arial" w:cs="Arial"/>
          <w:b w:val="0"/>
        </w:rPr>
      </w:pPr>
      <w:r>
        <w:rPr>
          <w:rStyle w:val="Level1asHeadingtext"/>
          <w:rFonts w:ascii="Arial" w:hAnsi="Arial" w:cs="Arial"/>
          <w:b w:val="0"/>
        </w:rPr>
        <w:t>F</w:t>
      </w:r>
      <w:r w:rsidR="005477DA" w:rsidRPr="000F7209">
        <w:rPr>
          <w:rStyle w:val="Level1asHeadingtext"/>
          <w:rFonts w:ascii="Arial" w:hAnsi="Arial" w:cs="Arial"/>
          <w:b w:val="0"/>
        </w:rPr>
        <w:t>or the purposes of the Data Protection Laws, UOL is the Controller and the Supplier is a Processor in respect of UOL Data</w:t>
      </w:r>
      <w:r w:rsidR="00AD1549">
        <w:rPr>
          <w:rStyle w:val="Level1asHeadingtext"/>
          <w:rFonts w:ascii="Arial" w:hAnsi="Arial" w:cs="Arial"/>
          <w:b w:val="0"/>
        </w:rPr>
        <w:t>;</w:t>
      </w:r>
    </w:p>
    <w:p w14:paraId="5AF6DFB5" w14:textId="21A59384" w:rsidR="00AD1549" w:rsidRDefault="00AD1549" w:rsidP="00AD1549">
      <w:pPr>
        <w:pStyle w:val="Level3"/>
        <w:rPr>
          <w:rStyle w:val="Level1asHeadingtext"/>
          <w:rFonts w:ascii="Arial" w:hAnsi="Arial" w:cs="Arial"/>
          <w:b w:val="0"/>
        </w:rPr>
      </w:pPr>
      <w:r w:rsidRPr="00AD1549">
        <w:rPr>
          <w:rStyle w:val="Level1asHeadingtext"/>
          <w:rFonts w:ascii="Arial" w:hAnsi="Arial" w:cs="Arial"/>
          <w:b w:val="0"/>
        </w:rPr>
        <w:lastRenderedPageBreak/>
        <w:t xml:space="preserve">Appendix 2 describes the subject matter, duration, nature and purpose of the processing and the Personal Data categories and Data Subject types in respect of which the </w:t>
      </w:r>
      <w:r>
        <w:rPr>
          <w:rStyle w:val="Level1asHeadingtext"/>
          <w:rFonts w:ascii="Arial" w:hAnsi="Arial" w:cs="Arial"/>
          <w:b w:val="0"/>
        </w:rPr>
        <w:t>Supplier</w:t>
      </w:r>
      <w:r w:rsidRPr="00AD1549">
        <w:rPr>
          <w:rStyle w:val="Level1asHeadingtext"/>
          <w:rFonts w:ascii="Arial" w:hAnsi="Arial" w:cs="Arial"/>
          <w:b w:val="0"/>
        </w:rPr>
        <w:t xml:space="preserve"> may process the U</w:t>
      </w:r>
      <w:r>
        <w:rPr>
          <w:rStyle w:val="Level1asHeadingtext"/>
          <w:rFonts w:ascii="Arial" w:hAnsi="Arial" w:cs="Arial"/>
          <w:b w:val="0"/>
        </w:rPr>
        <w:t>OL</w:t>
      </w:r>
      <w:r w:rsidRPr="00AD1549">
        <w:rPr>
          <w:rStyle w:val="Level1asHeadingtext"/>
          <w:rFonts w:ascii="Arial" w:hAnsi="Arial" w:cs="Arial"/>
          <w:b w:val="0"/>
        </w:rPr>
        <w:t xml:space="preserve"> Data.</w:t>
      </w:r>
    </w:p>
    <w:p w14:paraId="2B782391" w14:textId="7A78D815" w:rsidR="00055DB2" w:rsidRPr="00055DB2" w:rsidRDefault="00055DB2" w:rsidP="00055DB2">
      <w:pPr>
        <w:pStyle w:val="Level3"/>
        <w:rPr>
          <w:rStyle w:val="Level1asHeadingtext"/>
          <w:rFonts w:ascii="Arial" w:hAnsi="Arial" w:cs="Arial"/>
          <w:b w:val="0"/>
        </w:rPr>
      </w:pPr>
      <w:r w:rsidRPr="00055DB2">
        <w:rPr>
          <w:rStyle w:val="Level1asHeadingtext"/>
          <w:rFonts w:ascii="Arial" w:hAnsi="Arial" w:cs="Arial"/>
          <w:b w:val="0"/>
        </w:rPr>
        <w:t>Where applicable to the Services being provided, the Supplier shall, at least annually for the duration of the Services and at the Supplier’s cost, undertake independent penetration testing using a CREST-accredited penetration tester. The Supplier must provide UOL with the penetration test summary</w:t>
      </w:r>
      <w:r w:rsidR="00A00707">
        <w:rPr>
          <w:rStyle w:val="Level1asHeadingtext"/>
          <w:rFonts w:ascii="Arial" w:hAnsi="Arial" w:cs="Arial"/>
          <w:b w:val="0"/>
        </w:rPr>
        <w:t>.</w:t>
      </w:r>
    </w:p>
    <w:p w14:paraId="3AF94692" w14:textId="77777777" w:rsidR="00055DB2" w:rsidRPr="00055DB2" w:rsidRDefault="00055DB2" w:rsidP="00055DB2">
      <w:pPr>
        <w:pStyle w:val="Level3"/>
        <w:rPr>
          <w:rStyle w:val="Level1asHeadingtext"/>
          <w:rFonts w:ascii="Arial" w:hAnsi="Arial" w:cs="Arial"/>
          <w:b w:val="0"/>
        </w:rPr>
      </w:pPr>
      <w:r w:rsidRPr="00055DB2">
        <w:rPr>
          <w:rStyle w:val="Level1asHeadingtext"/>
          <w:rFonts w:ascii="Arial" w:hAnsi="Arial" w:cs="Arial"/>
          <w:b w:val="0"/>
        </w:rPr>
        <w:t xml:space="preserve">Where applicable to the Services being provided, the Supplier must maintain the security standard/accreditation agreed between the parties as part of the service provision, e.g., Cyber Essentials; Cyber Essentials+; ISO27001; Soc 2. The accreditation must be provided for the duration of the Services and the Supplier must provide UOL with evidence of renewal. Renewal must be completed either annually or at the frequency appropriate to the accreditation. </w:t>
      </w:r>
    </w:p>
    <w:p w14:paraId="33536C23" w14:textId="57332430" w:rsidR="005477DA" w:rsidRPr="0073103E" w:rsidRDefault="005477DA" w:rsidP="005477DA">
      <w:pPr>
        <w:pStyle w:val="Level1"/>
        <w:keepNext/>
        <w:spacing w:line="276" w:lineRule="auto"/>
        <w:rPr>
          <w:rStyle w:val="Level1asHeadingtext"/>
          <w:rFonts w:ascii="Arial" w:hAnsi="Arial" w:cs="Arial"/>
        </w:rPr>
      </w:pPr>
      <w:bookmarkStart w:id="0" w:name="_Ref506975063"/>
      <w:r w:rsidRPr="0073103E">
        <w:rPr>
          <w:rStyle w:val="Level1asHeadingtext"/>
          <w:rFonts w:ascii="Arial" w:hAnsi="Arial" w:cs="Arial"/>
        </w:rPr>
        <w:t>SUPPLIER’S OBLIGATIONS TO ACT ON INSTRUCTIONS</w:t>
      </w:r>
      <w:bookmarkEnd w:id="0"/>
    </w:p>
    <w:p w14:paraId="22685C20" w14:textId="77777777" w:rsidR="005477DA" w:rsidRPr="0073103E" w:rsidRDefault="005477DA" w:rsidP="005477DA">
      <w:pPr>
        <w:pStyle w:val="Level2"/>
        <w:spacing w:line="276" w:lineRule="auto"/>
        <w:rPr>
          <w:rStyle w:val="Level1asHeadingtext"/>
          <w:rFonts w:ascii="Arial" w:hAnsi="Arial" w:cs="Arial"/>
          <w:b w:val="0"/>
        </w:rPr>
      </w:pPr>
      <w:r w:rsidRPr="0073103E">
        <w:rPr>
          <w:rStyle w:val="Level1asHeadingtext"/>
          <w:rFonts w:ascii="Arial" w:hAnsi="Arial" w:cs="Arial"/>
        </w:rPr>
        <w:t>Act on Instructions</w:t>
      </w:r>
    </w:p>
    <w:p w14:paraId="18A2F033" w14:textId="782C6246" w:rsidR="005477DA" w:rsidRPr="000F7209" w:rsidRDefault="005477DA" w:rsidP="005477DA">
      <w:pPr>
        <w:pStyle w:val="Level2"/>
        <w:numPr>
          <w:ilvl w:val="0"/>
          <w:numId w:val="0"/>
        </w:numPr>
        <w:spacing w:line="276" w:lineRule="auto"/>
        <w:ind w:left="1135"/>
        <w:rPr>
          <w:rStyle w:val="Level1asHeadingtext"/>
          <w:rFonts w:ascii="Arial" w:hAnsi="Arial" w:cs="Arial"/>
          <w:b w:val="0"/>
        </w:rPr>
      </w:pPr>
      <w:r w:rsidRPr="000F7209">
        <w:rPr>
          <w:rStyle w:val="Level1asHeadingtext"/>
          <w:rFonts w:ascii="Arial" w:hAnsi="Arial" w:cs="Arial"/>
          <w:b w:val="0"/>
        </w:rPr>
        <w:t>The Supplier hereby warrants and undertakes on a continuing basis that it shall and that it shall procure that any Third Party shall:</w:t>
      </w:r>
    </w:p>
    <w:p w14:paraId="3DE58D53" w14:textId="503210D5" w:rsidR="005477DA" w:rsidRPr="000F7209" w:rsidRDefault="005477DA" w:rsidP="00AD1549">
      <w:pPr>
        <w:pStyle w:val="Level3"/>
        <w:rPr>
          <w:rStyle w:val="Level1asHeadingtext"/>
          <w:rFonts w:ascii="Arial" w:hAnsi="Arial" w:cs="Arial"/>
          <w:b w:val="0"/>
        </w:rPr>
      </w:pPr>
      <w:r w:rsidRPr="000F7209">
        <w:rPr>
          <w:rStyle w:val="Level1asHeadingtext"/>
          <w:rFonts w:ascii="Arial" w:hAnsi="Arial" w:cs="Arial"/>
          <w:b w:val="0"/>
        </w:rPr>
        <w:t>only Process UOL Data in order to provide the Services and then strictly only in accordance with the terms of the Agreement, this Schedule and such other written instructions received from UOL from time to time relating to UOL Data and shall not process UOL Data for any other purpose</w:t>
      </w:r>
      <w:r w:rsidR="00AD1549">
        <w:rPr>
          <w:rStyle w:val="Level1asHeadingtext"/>
          <w:rFonts w:ascii="Arial" w:hAnsi="Arial" w:cs="Arial"/>
          <w:b w:val="0"/>
        </w:rPr>
        <w:t xml:space="preserve">. </w:t>
      </w:r>
      <w:r w:rsidR="00AD1549" w:rsidRPr="00AD1549">
        <w:rPr>
          <w:rStyle w:val="Level1asHeadingtext"/>
          <w:rFonts w:ascii="Arial" w:hAnsi="Arial" w:cs="Arial"/>
          <w:b w:val="0"/>
        </w:rPr>
        <w:t xml:space="preserve">The </w:t>
      </w:r>
      <w:r w:rsidR="00AD1549">
        <w:rPr>
          <w:rStyle w:val="Level1asHeadingtext"/>
          <w:rFonts w:ascii="Arial" w:hAnsi="Arial" w:cs="Arial"/>
          <w:b w:val="0"/>
        </w:rPr>
        <w:t>Supplier</w:t>
      </w:r>
      <w:r w:rsidR="00AD1549" w:rsidRPr="00AD1549">
        <w:rPr>
          <w:rStyle w:val="Level1asHeadingtext"/>
          <w:rFonts w:ascii="Arial" w:hAnsi="Arial" w:cs="Arial"/>
          <w:b w:val="0"/>
        </w:rPr>
        <w:t xml:space="preserve"> will not process the Personal Data for any other purpose or in a way that does not comply with this </w:t>
      </w:r>
      <w:r w:rsidR="00AD1549">
        <w:rPr>
          <w:rStyle w:val="Level1asHeadingtext"/>
          <w:rFonts w:ascii="Arial" w:hAnsi="Arial" w:cs="Arial"/>
          <w:b w:val="0"/>
        </w:rPr>
        <w:t>Agreement</w:t>
      </w:r>
      <w:r w:rsidR="00AD1549" w:rsidRPr="00AD1549">
        <w:rPr>
          <w:rStyle w:val="Level1asHeadingtext"/>
          <w:rFonts w:ascii="Arial" w:hAnsi="Arial" w:cs="Arial"/>
          <w:b w:val="0"/>
        </w:rPr>
        <w:t xml:space="preserve"> or the Data Protection Laws. The </w:t>
      </w:r>
      <w:r w:rsidR="00480248">
        <w:rPr>
          <w:rStyle w:val="Level1asHeadingtext"/>
          <w:rFonts w:ascii="Arial" w:hAnsi="Arial" w:cs="Arial"/>
          <w:b w:val="0"/>
        </w:rPr>
        <w:t>Supplier</w:t>
      </w:r>
      <w:r w:rsidR="00480248" w:rsidRPr="00AD1549">
        <w:rPr>
          <w:rStyle w:val="Level1asHeadingtext"/>
          <w:rFonts w:ascii="Arial" w:hAnsi="Arial" w:cs="Arial"/>
          <w:b w:val="0"/>
        </w:rPr>
        <w:t xml:space="preserve"> </w:t>
      </w:r>
      <w:r w:rsidR="00AD1549" w:rsidRPr="00AD1549">
        <w:rPr>
          <w:rStyle w:val="Level1asHeadingtext"/>
          <w:rFonts w:ascii="Arial" w:hAnsi="Arial" w:cs="Arial"/>
          <w:b w:val="0"/>
        </w:rPr>
        <w:t>must promptly notify the U</w:t>
      </w:r>
      <w:r w:rsidR="00AD1549">
        <w:rPr>
          <w:rStyle w:val="Level1asHeadingtext"/>
          <w:rFonts w:ascii="Arial" w:hAnsi="Arial" w:cs="Arial"/>
          <w:b w:val="0"/>
        </w:rPr>
        <w:t>OL</w:t>
      </w:r>
      <w:r w:rsidR="00AD1549" w:rsidRPr="00AD1549">
        <w:rPr>
          <w:rStyle w:val="Level1asHeadingtext"/>
          <w:rFonts w:ascii="Arial" w:hAnsi="Arial" w:cs="Arial"/>
          <w:b w:val="0"/>
        </w:rPr>
        <w:t xml:space="preserve"> if, in its opinion, </w:t>
      </w:r>
      <w:r w:rsidR="00AD1549">
        <w:rPr>
          <w:rStyle w:val="Level1asHeadingtext"/>
          <w:rFonts w:ascii="Arial" w:hAnsi="Arial" w:cs="Arial"/>
          <w:b w:val="0"/>
        </w:rPr>
        <w:t>UOL</w:t>
      </w:r>
      <w:r w:rsidR="00AD1549" w:rsidRPr="00AD1549">
        <w:rPr>
          <w:rStyle w:val="Level1asHeadingtext"/>
          <w:rFonts w:ascii="Arial" w:hAnsi="Arial" w:cs="Arial"/>
          <w:b w:val="0"/>
        </w:rPr>
        <w:t>'s instructions do not comply with the Data Protection Laws</w:t>
      </w:r>
      <w:r w:rsidRPr="000F7209">
        <w:rPr>
          <w:rStyle w:val="Level1asHeadingtext"/>
          <w:rFonts w:ascii="Arial" w:hAnsi="Arial" w:cs="Arial"/>
          <w:b w:val="0"/>
        </w:rPr>
        <w:t>;</w:t>
      </w:r>
    </w:p>
    <w:p w14:paraId="2A6B76DB" w14:textId="042BB4DB" w:rsidR="005477DA" w:rsidRPr="000F7209" w:rsidRDefault="005477DA" w:rsidP="00AD1549">
      <w:pPr>
        <w:pStyle w:val="Level3"/>
        <w:rPr>
          <w:rStyle w:val="Level1asHeadingtext"/>
          <w:rFonts w:ascii="Arial" w:hAnsi="Arial" w:cs="Arial"/>
          <w:b w:val="0"/>
        </w:rPr>
      </w:pPr>
      <w:r w:rsidRPr="000F7209">
        <w:rPr>
          <w:rStyle w:val="Level1asHeadingtext"/>
          <w:rFonts w:ascii="Arial" w:hAnsi="Arial" w:cs="Arial"/>
          <w:b w:val="0"/>
        </w:rPr>
        <w:t xml:space="preserve">promptly comply with any request from UOL requiring </w:t>
      </w:r>
      <w:r w:rsidRPr="00E1510E">
        <w:rPr>
          <w:rStyle w:val="Level1asHeadingtext"/>
          <w:rFonts w:ascii="Arial" w:hAnsi="Arial" w:cs="Arial"/>
          <w:b w:val="0"/>
        </w:rPr>
        <w:t>the Supplier</w:t>
      </w:r>
      <w:r w:rsidRPr="008E4E35">
        <w:rPr>
          <w:b/>
        </w:rPr>
        <w:t xml:space="preserve"> </w:t>
      </w:r>
      <w:r w:rsidRPr="000F7209">
        <w:rPr>
          <w:rStyle w:val="Level1asHeadingtext"/>
          <w:rFonts w:ascii="Arial" w:hAnsi="Arial" w:cs="Arial"/>
          <w:b w:val="0"/>
        </w:rPr>
        <w:t>to amend, transfer or delete any UOL Data</w:t>
      </w:r>
      <w:r w:rsidR="00AD1549">
        <w:rPr>
          <w:rStyle w:val="Level1asHeadingtext"/>
          <w:rFonts w:ascii="Arial" w:hAnsi="Arial" w:cs="Arial"/>
          <w:b w:val="0"/>
        </w:rPr>
        <w:t xml:space="preserve"> </w:t>
      </w:r>
      <w:r w:rsidR="00AD1549" w:rsidRPr="00AD1549">
        <w:rPr>
          <w:rStyle w:val="Level1asHeadingtext"/>
          <w:rFonts w:ascii="Arial" w:hAnsi="Arial" w:cs="Arial"/>
          <w:b w:val="0"/>
        </w:rPr>
        <w:t>or otherwise process the Personal Data, or to stop, mitigate or remedy any unauthorised processing</w:t>
      </w:r>
      <w:r w:rsidRPr="000F7209">
        <w:rPr>
          <w:rStyle w:val="Level1asHeadingtext"/>
          <w:rFonts w:ascii="Arial" w:hAnsi="Arial" w:cs="Arial"/>
          <w:b w:val="0"/>
        </w:rPr>
        <w:t>;</w:t>
      </w:r>
    </w:p>
    <w:p w14:paraId="77BB70E5" w14:textId="543DBCF8" w:rsidR="005477DA" w:rsidRPr="000F7209" w:rsidRDefault="005477DA" w:rsidP="005477DA">
      <w:pPr>
        <w:pStyle w:val="Level3"/>
        <w:spacing w:line="276" w:lineRule="auto"/>
        <w:rPr>
          <w:rStyle w:val="Level1asHeadingtext"/>
          <w:rFonts w:ascii="Arial" w:hAnsi="Arial" w:cs="Arial"/>
          <w:b w:val="0"/>
        </w:rPr>
      </w:pPr>
      <w:r w:rsidRPr="000F7209">
        <w:rPr>
          <w:rStyle w:val="Level1asHeadingtext"/>
          <w:rFonts w:ascii="Arial" w:hAnsi="Arial" w:cs="Arial"/>
          <w:b w:val="0"/>
        </w:rPr>
        <w:t xml:space="preserve">promptly and fully cooperate with and assist </w:t>
      </w:r>
      <w:r w:rsidR="00A6330C" w:rsidRPr="000F7209">
        <w:rPr>
          <w:rStyle w:val="Level1asHeadingtext"/>
          <w:rFonts w:ascii="Arial" w:hAnsi="Arial" w:cs="Arial"/>
          <w:b w:val="0"/>
        </w:rPr>
        <w:t xml:space="preserve">UOL </w:t>
      </w:r>
      <w:r w:rsidRPr="000F7209">
        <w:rPr>
          <w:rStyle w:val="Level1asHeadingtext"/>
          <w:rFonts w:ascii="Arial" w:hAnsi="Arial" w:cs="Arial"/>
          <w:b w:val="0"/>
        </w:rPr>
        <w:t>in relation to any reasonable request for cooperation and/or assistance and/</w:t>
      </w:r>
      <w:proofErr w:type="gramStart"/>
      <w:r w:rsidRPr="000F7209">
        <w:rPr>
          <w:rStyle w:val="Level1asHeadingtext"/>
          <w:rFonts w:ascii="Arial" w:hAnsi="Arial" w:cs="Arial"/>
          <w:b w:val="0"/>
        </w:rPr>
        <w:t>or  information</w:t>
      </w:r>
      <w:proofErr w:type="gramEnd"/>
      <w:r w:rsidRPr="000F7209">
        <w:rPr>
          <w:rStyle w:val="Level1asHeadingtext"/>
          <w:rFonts w:ascii="Arial" w:hAnsi="Arial" w:cs="Arial"/>
          <w:b w:val="0"/>
        </w:rPr>
        <w:t xml:space="preserve"> relating to its Processing of UOL Data;</w:t>
      </w:r>
    </w:p>
    <w:p w14:paraId="6CE6EA04" w14:textId="25C6A2DE" w:rsidR="005477DA" w:rsidRPr="000F7209" w:rsidRDefault="005477DA" w:rsidP="005477DA">
      <w:pPr>
        <w:pStyle w:val="Level3"/>
        <w:spacing w:line="276" w:lineRule="auto"/>
        <w:rPr>
          <w:rStyle w:val="Level1asHeadingtext"/>
          <w:rFonts w:ascii="Arial" w:hAnsi="Arial" w:cs="Arial"/>
          <w:b w:val="0"/>
        </w:rPr>
      </w:pPr>
      <w:r w:rsidRPr="000F7209">
        <w:rPr>
          <w:rStyle w:val="Level1asHeadingtext"/>
          <w:rFonts w:ascii="Arial" w:hAnsi="Arial" w:cs="Arial"/>
          <w:b w:val="0"/>
        </w:rPr>
        <w:t xml:space="preserve">at UOL’s request, promptly provide it with a copy of all UOL Data held by the </w:t>
      </w:r>
      <w:proofErr w:type="gramStart"/>
      <w:r w:rsidRPr="000F7209">
        <w:rPr>
          <w:rStyle w:val="Level1asHeadingtext"/>
          <w:rFonts w:ascii="Arial" w:hAnsi="Arial" w:cs="Arial"/>
          <w:b w:val="0"/>
        </w:rPr>
        <w:t>Supplier  in</w:t>
      </w:r>
      <w:proofErr w:type="gramEnd"/>
      <w:r w:rsidRPr="000F7209">
        <w:rPr>
          <w:rStyle w:val="Level1asHeadingtext"/>
          <w:rFonts w:ascii="Arial" w:hAnsi="Arial" w:cs="Arial"/>
          <w:b w:val="0"/>
        </w:rPr>
        <w:t xml:space="preserve"> the format and on the media reasonably specified by </w:t>
      </w:r>
      <w:r w:rsidR="00A6330C" w:rsidRPr="000F7209">
        <w:rPr>
          <w:rStyle w:val="Level1asHeadingtext"/>
          <w:rFonts w:ascii="Arial" w:hAnsi="Arial" w:cs="Arial"/>
          <w:b w:val="0"/>
        </w:rPr>
        <w:t>UOL</w:t>
      </w:r>
      <w:r w:rsidRPr="000F7209">
        <w:rPr>
          <w:rStyle w:val="Level1asHeadingtext"/>
          <w:rFonts w:ascii="Arial" w:hAnsi="Arial" w:cs="Arial"/>
          <w:b w:val="0"/>
        </w:rPr>
        <w:t>;</w:t>
      </w:r>
    </w:p>
    <w:p w14:paraId="71AC79C9" w14:textId="77777777" w:rsidR="005477DA" w:rsidRPr="000F7209" w:rsidRDefault="005477DA" w:rsidP="005477DA">
      <w:pPr>
        <w:pStyle w:val="Level3"/>
        <w:spacing w:line="276" w:lineRule="auto"/>
        <w:rPr>
          <w:rStyle w:val="Level1asHeadingtext"/>
          <w:rFonts w:ascii="Arial" w:hAnsi="Arial" w:cs="Arial"/>
          <w:b w:val="0"/>
        </w:rPr>
      </w:pPr>
      <w:r w:rsidRPr="000F7209">
        <w:rPr>
          <w:rStyle w:val="Level1asHeadingtext"/>
          <w:rFonts w:ascii="Arial" w:hAnsi="Arial" w:cs="Arial"/>
          <w:b w:val="0"/>
        </w:rPr>
        <w:lastRenderedPageBreak/>
        <w:t>keep full and proper records in accordance with the accountability requirements of the Data Protection Laws;</w:t>
      </w:r>
    </w:p>
    <w:p w14:paraId="00C9083D" w14:textId="615A2F7F" w:rsidR="005477DA" w:rsidRPr="0073103E" w:rsidRDefault="005477DA" w:rsidP="005477DA">
      <w:pPr>
        <w:pStyle w:val="Level3"/>
        <w:spacing w:line="276" w:lineRule="auto"/>
        <w:rPr>
          <w:rFonts w:ascii="Arial" w:hAnsi="Arial" w:cs="Arial"/>
        </w:rPr>
      </w:pPr>
      <w:r w:rsidRPr="0073103E">
        <w:rPr>
          <w:rFonts w:ascii="Arial" w:hAnsi="Arial" w:cs="Arial"/>
        </w:rPr>
        <w:t xml:space="preserve">ensure that UOL Data shall only be accessible by the </w:t>
      </w:r>
      <w:proofErr w:type="gramStart"/>
      <w:r w:rsidRPr="0073103E">
        <w:rPr>
          <w:rFonts w:ascii="Arial" w:hAnsi="Arial" w:cs="Arial"/>
        </w:rPr>
        <w:t>Supplier’s  Personnel</w:t>
      </w:r>
      <w:proofErr w:type="gramEnd"/>
      <w:r w:rsidRPr="0073103E">
        <w:rPr>
          <w:rFonts w:ascii="Arial" w:hAnsi="Arial" w:cs="Arial"/>
        </w:rPr>
        <w:t xml:space="preserve"> and/or Third Parties to the extent they need to know or require access to it for the purposes of properly performing their duties in relation to the Agreement and who, where relevant, understand the confidentiality of such UOL Data and who are contractually bound to maintain its confidentiality. </w:t>
      </w:r>
    </w:p>
    <w:p w14:paraId="3B4DB526" w14:textId="4E49FAF4" w:rsidR="005477DA" w:rsidRPr="0073103E" w:rsidRDefault="00AD1549" w:rsidP="005477DA">
      <w:pPr>
        <w:pStyle w:val="Level3"/>
        <w:spacing w:line="276" w:lineRule="auto"/>
        <w:rPr>
          <w:rFonts w:ascii="Arial" w:hAnsi="Arial" w:cs="Arial"/>
        </w:rPr>
      </w:pPr>
      <w:r>
        <w:rPr>
          <w:rFonts w:ascii="Arial" w:hAnsi="Arial" w:cs="Arial"/>
        </w:rPr>
        <w:t>e</w:t>
      </w:r>
      <w:r w:rsidR="005477DA" w:rsidRPr="0073103E">
        <w:rPr>
          <w:rFonts w:ascii="Arial" w:hAnsi="Arial" w:cs="Arial"/>
        </w:rPr>
        <w:t xml:space="preserve">nsure that all Personnel are aware of the Supplier’s duties and their direct duties and obligations under the Data Protection Laws, this Schedule and the Agreement. </w:t>
      </w:r>
    </w:p>
    <w:p w14:paraId="2F2B33FF" w14:textId="0501ADD9" w:rsidR="005477DA" w:rsidRPr="0073103E" w:rsidRDefault="005477DA" w:rsidP="005477DA">
      <w:pPr>
        <w:pStyle w:val="Level3"/>
        <w:spacing w:line="276" w:lineRule="auto"/>
        <w:rPr>
          <w:rFonts w:ascii="Arial" w:hAnsi="Arial" w:cs="Arial"/>
        </w:rPr>
      </w:pPr>
      <w:r w:rsidRPr="0073103E">
        <w:rPr>
          <w:rFonts w:ascii="Arial" w:hAnsi="Arial" w:cs="Arial"/>
        </w:rPr>
        <w:t>not cause UOL to be in breach of any part of the Data Protection Laws whether by reason of an act or omission by it or them, or by any of its or their directors, officers, staff, employees or Third Parties;</w:t>
      </w:r>
    </w:p>
    <w:p w14:paraId="27767DA1" w14:textId="0E7C0FE6" w:rsidR="005477DA" w:rsidRPr="0073103E" w:rsidRDefault="005477DA" w:rsidP="005477DA">
      <w:pPr>
        <w:pStyle w:val="Level3"/>
        <w:spacing w:line="276" w:lineRule="auto"/>
        <w:rPr>
          <w:rFonts w:ascii="Arial" w:hAnsi="Arial" w:cs="Arial"/>
        </w:rPr>
      </w:pPr>
      <w:r w:rsidRPr="0073103E">
        <w:rPr>
          <w:rFonts w:ascii="Arial" w:hAnsi="Arial" w:cs="Arial"/>
        </w:rPr>
        <w:t xml:space="preserve">not allow any Third Party to access UOL Data except to the extent that the Supplier obtains the prior written consent of UOL and </w:t>
      </w:r>
      <w:r w:rsidRPr="0073103E">
        <w:rPr>
          <w:rFonts w:ascii="Arial" w:hAnsi="Arial" w:cs="Arial"/>
          <w:b/>
        </w:rPr>
        <w:t>PROVIDED ALWAYS</w:t>
      </w:r>
      <w:r w:rsidRPr="0073103E">
        <w:rPr>
          <w:rFonts w:ascii="Arial" w:hAnsi="Arial" w:cs="Arial"/>
        </w:rPr>
        <w:t xml:space="preserve"> that the following conditions shall apply to such consent and after such consent is given:</w:t>
      </w:r>
    </w:p>
    <w:p w14:paraId="07BE419D" w14:textId="072D53DC" w:rsidR="005477DA" w:rsidRPr="0073103E" w:rsidRDefault="005477DA" w:rsidP="005477DA">
      <w:pPr>
        <w:pStyle w:val="Level4"/>
        <w:spacing w:line="276" w:lineRule="auto"/>
        <w:rPr>
          <w:rFonts w:ascii="Arial" w:hAnsi="Arial" w:cs="Arial"/>
        </w:rPr>
      </w:pPr>
      <w:r w:rsidRPr="0073103E">
        <w:rPr>
          <w:rFonts w:ascii="Arial" w:hAnsi="Arial" w:cs="Arial"/>
        </w:rPr>
        <w:t>such Third Part</w:t>
      </w:r>
      <w:r w:rsidR="00AD1549">
        <w:rPr>
          <w:rFonts w:ascii="Arial" w:hAnsi="Arial" w:cs="Arial"/>
        </w:rPr>
        <w:t>y</w:t>
      </w:r>
      <w:r w:rsidRPr="0073103E">
        <w:rPr>
          <w:rFonts w:ascii="Arial" w:hAnsi="Arial" w:cs="Arial"/>
        </w:rPr>
        <w:t xml:space="preserve"> shall not be entitled to sub</w:t>
      </w:r>
      <w:r w:rsidR="00AD1549">
        <w:rPr>
          <w:rFonts w:ascii="Arial" w:hAnsi="Arial" w:cs="Arial"/>
        </w:rPr>
        <w:t>-</w:t>
      </w:r>
      <w:r w:rsidR="00A6330C" w:rsidRPr="0073103E">
        <w:rPr>
          <w:rFonts w:ascii="Arial" w:hAnsi="Arial" w:cs="Arial"/>
        </w:rPr>
        <w:t xml:space="preserve">contract </w:t>
      </w:r>
      <w:r w:rsidRPr="0073103E">
        <w:rPr>
          <w:rFonts w:ascii="Arial" w:hAnsi="Arial" w:cs="Arial"/>
        </w:rPr>
        <w:t xml:space="preserve">further in whole or in part or to allow any additional </w:t>
      </w:r>
      <w:proofErr w:type="gramStart"/>
      <w:r w:rsidRPr="0073103E">
        <w:rPr>
          <w:rFonts w:ascii="Arial" w:hAnsi="Arial" w:cs="Arial"/>
        </w:rPr>
        <w:t>third party</w:t>
      </w:r>
      <w:proofErr w:type="gramEnd"/>
      <w:r w:rsidRPr="0073103E">
        <w:rPr>
          <w:rFonts w:ascii="Arial" w:hAnsi="Arial" w:cs="Arial"/>
        </w:rPr>
        <w:t xml:space="preserve"> access to UOL Data;</w:t>
      </w:r>
    </w:p>
    <w:p w14:paraId="28E7D963" w14:textId="15AC7A9C" w:rsidR="005477DA" w:rsidRPr="0073103E" w:rsidRDefault="005477DA" w:rsidP="005477DA">
      <w:pPr>
        <w:pStyle w:val="Level4"/>
        <w:spacing w:line="276" w:lineRule="auto"/>
        <w:rPr>
          <w:rFonts w:ascii="Arial" w:hAnsi="Arial" w:cs="Arial"/>
        </w:rPr>
      </w:pPr>
      <w:r w:rsidRPr="0073103E">
        <w:rPr>
          <w:rFonts w:ascii="Arial" w:hAnsi="Arial" w:cs="Arial"/>
        </w:rPr>
        <w:t>the Third Party’s appointment is otherwise on the same basis and terms as in this</w:t>
      </w:r>
      <w:r w:rsidRPr="0073103E">
        <w:rPr>
          <w:rFonts w:ascii="Arial" w:hAnsi="Arial" w:cs="Arial"/>
          <w:b/>
        </w:rPr>
        <w:t xml:space="preserve"> clause </w:t>
      </w:r>
      <w:r w:rsidRPr="0073103E">
        <w:rPr>
          <w:rFonts w:ascii="Arial" w:hAnsi="Arial" w:cs="Arial"/>
          <w:b/>
        </w:rPr>
        <w:fldChar w:fldCharType="begin"/>
      </w:r>
      <w:r w:rsidRPr="0073103E">
        <w:rPr>
          <w:rFonts w:ascii="Arial" w:hAnsi="Arial" w:cs="Arial"/>
          <w:b/>
        </w:rPr>
        <w:instrText xml:space="preserve"> REF _Ref506975063 \r \h  \* MERGEFORMAT </w:instrText>
      </w:r>
      <w:r w:rsidRPr="0073103E">
        <w:rPr>
          <w:rFonts w:ascii="Arial" w:hAnsi="Arial" w:cs="Arial"/>
          <w:b/>
        </w:rPr>
      </w:r>
      <w:r w:rsidRPr="0073103E">
        <w:rPr>
          <w:rFonts w:ascii="Arial" w:hAnsi="Arial" w:cs="Arial"/>
          <w:b/>
        </w:rPr>
        <w:fldChar w:fldCharType="separate"/>
      </w:r>
      <w:r w:rsidRPr="0073103E">
        <w:rPr>
          <w:rFonts w:ascii="Arial" w:hAnsi="Arial" w:cs="Arial"/>
          <w:b/>
        </w:rPr>
        <w:t>3</w:t>
      </w:r>
      <w:r w:rsidRPr="0073103E">
        <w:rPr>
          <w:rFonts w:ascii="Arial" w:hAnsi="Arial" w:cs="Arial"/>
          <w:b/>
        </w:rPr>
        <w:fldChar w:fldCharType="end"/>
      </w:r>
      <w:r w:rsidRPr="0073103E">
        <w:rPr>
          <w:rFonts w:ascii="Arial" w:hAnsi="Arial" w:cs="Arial"/>
          <w:b/>
        </w:rPr>
        <w:t xml:space="preserve"> </w:t>
      </w:r>
      <w:r w:rsidRPr="0073103E">
        <w:rPr>
          <w:rFonts w:ascii="Arial" w:hAnsi="Arial" w:cs="Arial"/>
          <w:bCs/>
        </w:rPr>
        <w:t xml:space="preserve">and the Supplier shall enter into a written </w:t>
      </w:r>
      <w:r w:rsidR="00A6330C" w:rsidRPr="0073103E">
        <w:rPr>
          <w:rFonts w:ascii="Arial" w:hAnsi="Arial" w:cs="Arial"/>
          <w:bCs/>
        </w:rPr>
        <w:t xml:space="preserve">contract </w:t>
      </w:r>
      <w:r w:rsidRPr="0073103E">
        <w:rPr>
          <w:rFonts w:ascii="Arial" w:hAnsi="Arial" w:cs="Arial"/>
          <w:bCs/>
        </w:rPr>
        <w:t xml:space="preserve">with the Third Party accordingly and on terms at least as restrictive as those set out in this Schedule, prior to them processing any UOL Data and the </w:t>
      </w:r>
      <w:r w:rsidR="00A6330C" w:rsidRPr="0073103E">
        <w:rPr>
          <w:rFonts w:ascii="Arial" w:hAnsi="Arial" w:cs="Arial"/>
          <w:bCs/>
        </w:rPr>
        <w:t xml:space="preserve">contract </w:t>
      </w:r>
      <w:r w:rsidRPr="0073103E">
        <w:rPr>
          <w:rFonts w:ascii="Arial" w:hAnsi="Arial" w:cs="Arial"/>
          <w:bCs/>
        </w:rPr>
        <w:t>shall be provided to UOL and shall be subject to UOL’s express prior approval</w:t>
      </w:r>
      <w:r w:rsidRPr="0073103E">
        <w:rPr>
          <w:rFonts w:ascii="Arial" w:hAnsi="Arial" w:cs="Arial"/>
        </w:rPr>
        <w:t>;</w:t>
      </w:r>
    </w:p>
    <w:p w14:paraId="618B6B07" w14:textId="7A7FF5E0" w:rsidR="005477DA" w:rsidRPr="0073103E" w:rsidRDefault="005477DA" w:rsidP="005477DA">
      <w:pPr>
        <w:pStyle w:val="Level4"/>
        <w:rPr>
          <w:rFonts w:ascii="Arial" w:hAnsi="Arial" w:cs="Arial"/>
        </w:rPr>
      </w:pPr>
      <w:r w:rsidRPr="0073103E">
        <w:rPr>
          <w:rFonts w:ascii="Arial" w:hAnsi="Arial" w:cs="Arial"/>
        </w:rPr>
        <w:t>the Supplier shall procure compliance by the Third Party with these terms and shall be responsible for the acts and omissions of such Third Party and shall fully indemnify UOL against all losses, damages, charges, fines, costs, or expenses and other liabilities (including without limitation legal fees) incurred by, awarded against or agreed to be paid by UOL arising from any act or omission of any Third Party; and</w:t>
      </w:r>
    </w:p>
    <w:p w14:paraId="3C95D0FF" w14:textId="561A0771" w:rsidR="005477DA" w:rsidRPr="0073103E" w:rsidRDefault="005477DA" w:rsidP="005477DA">
      <w:pPr>
        <w:pStyle w:val="Level4"/>
        <w:spacing w:line="276" w:lineRule="auto"/>
        <w:rPr>
          <w:rFonts w:ascii="Arial" w:hAnsi="Arial" w:cs="Arial"/>
        </w:rPr>
      </w:pPr>
      <w:r w:rsidRPr="0073103E">
        <w:rPr>
          <w:rFonts w:ascii="Arial" w:hAnsi="Arial" w:cs="Arial"/>
        </w:rPr>
        <w:t>the Supplier shall comply with such other conditions as UOL may impose in relation to its consent from time to time.</w:t>
      </w:r>
    </w:p>
    <w:p w14:paraId="5A7F9E3A" w14:textId="70F6E401" w:rsidR="005477DA" w:rsidRPr="00DB06E8" w:rsidRDefault="00AD1549" w:rsidP="00DB06E8">
      <w:pPr>
        <w:pStyle w:val="Level2"/>
        <w:rPr>
          <w:rFonts w:ascii="Arial" w:hAnsi="Arial"/>
        </w:rPr>
      </w:pPr>
      <w:r w:rsidRPr="00DB06E8">
        <w:rPr>
          <w:rFonts w:ascii="Arial" w:hAnsi="Arial"/>
        </w:rPr>
        <w:lastRenderedPageBreak/>
        <w:t>T</w:t>
      </w:r>
      <w:r w:rsidR="005477DA" w:rsidRPr="00DB06E8">
        <w:rPr>
          <w:rFonts w:ascii="Arial" w:hAnsi="Arial"/>
        </w:rPr>
        <w:t xml:space="preserve">he Supplier shall follow its archiving procedures for UOL Data as set out in </w:t>
      </w:r>
      <w:r w:rsidR="00A6330C" w:rsidRPr="00DB06E8">
        <w:rPr>
          <w:rFonts w:ascii="Arial" w:hAnsi="Arial"/>
        </w:rPr>
        <w:t>UOL</w:t>
      </w:r>
      <w:r w:rsidR="005477DA" w:rsidRPr="00DB06E8">
        <w:rPr>
          <w:rFonts w:ascii="Arial" w:hAnsi="Arial"/>
        </w:rPr>
        <w:t xml:space="preserve">’s Back-Up Policy (available on request from UOL), as such document may be amended by UOL in its sole discretion from time to time. </w:t>
      </w:r>
    </w:p>
    <w:p w14:paraId="6CE5FDDF" w14:textId="1B2BE39E" w:rsidR="005477DA" w:rsidRPr="000E28E4" w:rsidRDefault="005477DA" w:rsidP="00DB06E8">
      <w:pPr>
        <w:pStyle w:val="Level2"/>
        <w:rPr>
          <w:rFonts w:ascii="Arial" w:hAnsi="Arial" w:cs="Arial"/>
        </w:rPr>
      </w:pPr>
      <w:r w:rsidRPr="000E28E4">
        <w:rPr>
          <w:rFonts w:ascii="Arial" w:hAnsi="Arial" w:cs="Arial"/>
        </w:rPr>
        <w:t xml:space="preserve">If at any time the Supplier suspects or has reason to believe that any UOL Data has or may become corrupted, lost or sufficiently degraded in any way for any reason, then the Supplier shall notify </w:t>
      </w:r>
      <w:r w:rsidR="00A6330C" w:rsidRPr="000E28E4">
        <w:rPr>
          <w:rFonts w:ascii="Arial" w:hAnsi="Arial" w:cs="Arial"/>
        </w:rPr>
        <w:t>UOL</w:t>
      </w:r>
      <w:r w:rsidRPr="000E28E4">
        <w:rPr>
          <w:rFonts w:ascii="Arial" w:hAnsi="Arial" w:cs="Arial"/>
        </w:rPr>
        <w:t xml:space="preserve"> immediately and inform </w:t>
      </w:r>
      <w:r w:rsidR="00A6330C" w:rsidRPr="000E28E4">
        <w:rPr>
          <w:rFonts w:ascii="Arial" w:hAnsi="Arial" w:cs="Arial"/>
        </w:rPr>
        <w:t>UOL</w:t>
      </w:r>
      <w:r w:rsidRPr="000E28E4">
        <w:rPr>
          <w:rFonts w:ascii="Arial" w:hAnsi="Arial" w:cs="Arial"/>
        </w:rPr>
        <w:t xml:space="preserve"> of the remedial action it   proposes to take.</w:t>
      </w:r>
    </w:p>
    <w:p w14:paraId="4E4935F1" w14:textId="73B24156" w:rsidR="005477DA" w:rsidRPr="0073103E" w:rsidRDefault="005477DA" w:rsidP="00DB06E8">
      <w:pPr>
        <w:pStyle w:val="Level2"/>
      </w:pPr>
      <w:r w:rsidRPr="000E28E4">
        <w:rPr>
          <w:rFonts w:ascii="Arial" w:hAnsi="Arial" w:cs="Arial"/>
        </w:rPr>
        <w:t>In addition to any other rights or remedies UOL may have, in the event of any loss or damage to UOL Data, the Supplier shall procure the restoration of the lost or damaged UOL Data from the latest back-up of such UOL Data maintained by it, or compensate UOL for so doing</w:t>
      </w:r>
      <w:r w:rsidRPr="0073103E">
        <w:t>;</w:t>
      </w:r>
    </w:p>
    <w:p w14:paraId="69A747F9" w14:textId="1881871E" w:rsidR="005477DA" w:rsidRPr="0073103E" w:rsidRDefault="005477DA" w:rsidP="005477DA">
      <w:pPr>
        <w:pStyle w:val="Level3"/>
        <w:rPr>
          <w:rFonts w:ascii="Arial" w:hAnsi="Arial" w:cs="Arial"/>
        </w:rPr>
      </w:pPr>
      <w:r w:rsidRPr="0073103E">
        <w:rPr>
          <w:rFonts w:ascii="Arial" w:hAnsi="Arial" w:cs="Arial"/>
        </w:rPr>
        <w:t>the Supplier sh</w:t>
      </w:r>
      <w:r w:rsidR="00A6330C" w:rsidRPr="0073103E">
        <w:rPr>
          <w:rFonts w:ascii="Arial" w:hAnsi="Arial" w:cs="Arial"/>
        </w:rPr>
        <w:t>all, in providing the Services</w:t>
      </w:r>
      <w:r w:rsidRPr="0073103E">
        <w:rPr>
          <w:rFonts w:ascii="Arial" w:hAnsi="Arial" w:cs="Arial"/>
        </w:rPr>
        <w:t>, comply with UOL’s Privacy and Security Policy (available on request from UOL) as amended from time to time by UOL in its sole discretion</w:t>
      </w:r>
      <w:r w:rsidR="00AD1549">
        <w:rPr>
          <w:rFonts w:ascii="Arial" w:hAnsi="Arial" w:cs="Arial"/>
        </w:rPr>
        <w:t>; and</w:t>
      </w:r>
    </w:p>
    <w:p w14:paraId="51810B19" w14:textId="3C293B94" w:rsidR="005477DA" w:rsidRPr="0073103E" w:rsidRDefault="005477DA" w:rsidP="005477DA">
      <w:pPr>
        <w:pStyle w:val="Level3"/>
        <w:rPr>
          <w:rFonts w:ascii="Arial" w:hAnsi="Arial" w:cs="Arial"/>
        </w:rPr>
      </w:pPr>
      <w:r w:rsidRPr="0073103E">
        <w:rPr>
          <w:rFonts w:ascii="Arial" w:hAnsi="Arial" w:cs="Arial"/>
        </w:rPr>
        <w:t>the Supplier shall at all times in respect of Personal Data of which UOL is the Controller comply with obligations equivalent to those set out in the Data Protection Laws.</w:t>
      </w:r>
    </w:p>
    <w:p w14:paraId="5E93B0A5" w14:textId="77777777" w:rsidR="005477DA" w:rsidRPr="0073103E" w:rsidRDefault="005477DA" w:rsidP="005477DA">
      <w:pPr>
        <w:pStyle w:val="Level2"/>
        <w:spacing w:line="276" w:lineRule="auto"/>
        <w:rPr>
          <w:rFonts w:ascii="Arial" w:hAnsi="Arial" w:cs="Arial"/>
        </w:rPr>
      </w:pPr>
      <w:r w:rsidRPr="0073103E">
        <w:rPr>
          <w:rFonts w:ascii="Arial" w:hAnsi="Arial" w:cs="Arial"/>
          <w:b/>
        </w:rPr>
        <w:t>Security Measures</w:t>
      </w:r>
    </w:p>
    <w:p w14:paraId="62EC9FBA" w14:textId="44C616AE" w:rsidR="005477DA" w:rsidRPr="0073103E" w:rsidRDefault="005477DA" w:rsidP="005477DA">
      <w:pPr>
        <w:pStyle w:val="Level2"/>
        <w:numPr>
          <w:ilvl w:val="0"/>
          <w:numId w:val="0"/>
        </w:numPr>
        <w:spacing w:line="276" w:lineRule="auto"/>
        <w:ind w:left="1135"/>
        <w:rPr>
          <w:rFonts w:ascii="Arial" w:hAnsi="Arial" w:cs="Arial"/>
        </w:rPr>
      </w:pPr>
      <w:r w:rsidRPr="0073103E">
        <w:rPr>
          <w:rFonts w:ascii="Arial" w:hAnsi="Arial" w:cs="Arial"/>
        </w:rPr>
        <w:t xml:space="preserve">The Supplier warrants and undertakes on a continuing basis that it shall, and that it shall procure that any Third Parties it </w:t>
      </w:r>
      <w:r w:rsidR="00A6330C" w:rsidRPr="0073103E">
        <w:rPr>
          <w:rFonts w:ascii="Arial" w:hAnsi="Arial" w:cs="Arial"/>
        </w:rPr>
        <w:t xml:space="preserve">contracts </w:t>
      </w:r>
      <w:r w:rsidRPr="0073103E">
        <w:rPr>
          <w:rFonts w:ascii="Arial" w:hAnsi="Arial" w:cs="Arial"/>
        </w:rPr>
        <w:t>with shall:</w:t>
      </w:r>
    </w:p>
    <w:p w14:paraId="2AB89117" w14:textId="588BAFDF" w:rsidR="005477DA" w:rsidRPr="006D1CBB" w:rsidRDefault="005477DA" w:rsidP="006D1CBB">
      <w:pPr>
        <w:pStyle w:val="Level3"/>
        <w:spacing w:line="240" w:lineRule="auto"/>
        <w:rPr>
          <w:rFonts w:ascii="Arial" w:hAnsi="Arial" w:cs="Arial"/>
        </w:rPr>
      </w:pPr>
      <w:r w:rsidRPr="006D1CBB">
        <w:rPr>
          <w:rFonts w:ascii="Arial" w:hAnsi="Arial" w:cs="Arial"/>
        </w:rPr>
        <w:t>put in place and securely maintain appropriate technical infrastructure and organisational measures in compliance with the Data Protection Laws and recognised best practice, sufficient to protect against accidental or unlawful</w:t>
      </w:r>
      <w:r w:rsidR="00AD1549" w:rsidRPr="006D1CBB">
        <w:rPr>
          <w:rFonts w:ascii="Arial" w:hAnsi="Arial" w:cs="Arial"/>
        </w:rPr>
        <w:t xml:space="preserve"> processing, access, copying, modification, reproduction, display or distribution of the Personal Data, and</w:t>
      </w:r>
      <w:r w:rsidRPr="006D1CBB">
        <w:rPr>
          <w:rFonts w:ascii="Arial" w:hAnsi="Arial" w:cs="Arial"/>
        </w:rPr>
        <w:t xml:space="preserve"> destruction or accidental loss, alteration, unauthorised disclosure or access to UOL Data (including, </w:t>
      </w:r>
      <w:r w:rsidR="00AD1549" w:rsidRPr="006D1CBB">
        <w:rPr>
          <w:rFonts w:ascii="Arial" w:hAnsi="Arial" w:cs="Arial"/>
        </w:rPr>
        <w:t xml:space="preserve"> </w:t>
      </w:r>
      <w:r w:rsidR="00AD1549" w:rsidRPr="00AD1549">
        <w:rPr>
          <w:rFonts w:ascii="Arial" w:hAnsi="Arial" w:cs="Arial"/>
        </w:rPr>
        <w:t>inter alia, (a) the pseu</w:t>
      </w:r>
      <w:r w:rsidR="00AD1549">
        <w:rPr>
          <w:rFonts w:ascii="Arial" w:hAnsi="Arial" w:cs="Arial"/>
        </w:rPr>
        <w:t>donymisation and encryption of Personal D</w:t>
      </w:r>
      <w:r w:rsidR="00AD1549" w:rsidRPr="00AD1549">
        <w:rPr>
          <w:rFonts w:ascii="Arial" w:hAnsi="Arial" w:cs="Arial"/>
        </w:rPr>
        <w:t xml:space="preserve">ata; (b) the ability to ensure the ongoing confidentiality, integrity, availability and resilience of processing systems and services; (c) the ability to restore </w:t>
      </w:r>
      <w:r w:rsidR="00AD1549">
        <w:rPr>
          <w:rFonts w:ascii="Arial" w:hAnsi="Arial" w:cs="Arial"/>
        </w:rPr>
        <w:t>the availability and access to Personal D</w:t>
      </w:r>
      <w:r w:rsidR="00AD1549" w:rsidRPr="00AD1549">
        <w:rPr>
          <w:rFonts w:ascii="Arial" w:hAnsi="Arial" w:cs="Arial"/>
        </w:rPr>
        <w:t xml:space="preserve">ata in a timely manner in the event of a physical or technical incident; (d) a process for regularly testing, assessing and evaluating the effectiveness of technical and organisational measures for ensuring the security of the processing; (e) </w:t>
      </w:r>
      <w:r w:rsidRPr="006D1CBB">
        <w:rPr>
          <w:rFonts w:ascii="Arial" w:hAnsi="Arial" w:cs="Arial"/>
        </w:rPr>
        <w:t xml:space="preserve">the measures set out in </w:t>
      </w:r>
      <w:r w:rsidRPr="006D1CBB">
        <w:rPr>
          <w:rFonts w:ascii="Arial" w:hAnsi="Arial" w:cs="Arial"/>
          <w:b/>
          <w:bCs/>
          <w:caps/>
        </w:rPr>
        <w:t>A</w:t>
      </w:r>
      <w:r w:rsidRPr="006D1CBB">
        <w:rPr>
          <w:rFonts w:ascii="Arial" w:hAnsi="Arial" w:cs="Arial"/>
          <w:b/>
          <w:bCs/>
        </w:rPr>
        <w:t>ppendix</w:t>
      </w:r>
      <w:r w:rsidRPr="006D1CBB">
        <w:rPr>
          <w:rFonts w:ascii="Arial" w:hAnsi="Arial" w:cs="Arial"/>
          <w:b/>
          <w:bCs/>
          <w:caps/>
        </w:rPr>
        <w:t xml:space="preserve"> </w:t>
      </w:r>
      <w:r w:rsidRPr="006D1CBB">
        <w:rPr>
          <w:rFonts w:ascii="Arial" w:hAnsi="Arial" w:cs="Arial"/>
          <w:b/>
          <w:bCs/>
        </w:rPr>
        <w:t>1</w:t>
      </w:r>
      <w:r w:rsidRPr="006D1CBB">
        <w:rPr>
          <w:rFonts w:ascii="Arial" w:hAnsi="Arial" w:cs="Arial"/>
          <w:bCs/>
        </w:rPr>
        <w:t>)</w:t>
      </w:r>
      <w:r w:rsidRPr="006D1CBB">
        <w:rPr>
          <w:rFonts w:ascii="Arial" w:hAnsi="Arial" w:cs="Arial"/>
        </w:rPr>
        <w:t>; and</w:t>
      </w:r>
    </w:p>
    <w:p w14:paraId="05A2F620" w14:textId="336DFD43" w:rsidR="005477DA" w:rsidRDefault="005477DA" w:rsidP="005477DA">
      <w:pPr>
        <w:pStyle w:val="Level3"/>
        <w:spacing w:line="276" w:lineRule="auto"/>
        <w:rPr>
          <w:rFonts w:ascii="Arial" w:hAnsi="Arial" w:cs="Arial"/>
        </w:rPr>
      </w:pPr>
      <w:r w:rsidRPr="0073103E">
        <w:rPr>
          <w:rFonts w:ascii="Arial" w:hAnsi="Arial" w:cs="Arial"/>
        </w:rPr>
        <w:t>take reasonable steps to ensure the continuing reliability and capability of Personnel who have access to UOL Data and to ensure they are regularly trained and tested in information security sufficient to maintain awareness of their obligations in relation to Personal Data under this Schedule, the Agreement and the Data Protection Laws.</w:t>
      </w:r>
    </w:p>
    <w:p w14:paraId="1D99D0A1" w14:textId="77777777" w:rsidR="00055DB2" w:rsidRPr="0073103E" w:rsidRDefault="00055DB2" w:rsidP="00055DB2">
      <w:pPr>
        <w:pStyle w:val="Level3"/>
        <w:numPr>
          <w:ilvl w:val="0"/>
          <w:numId w:val="0"/>
        </w:numPr>
        <w:spacing w:line="276" w:lineRule="auto"/>
        <w:ind w:left="1843" w:hanging="992"/>
        <w:rPr>
          <w:rFonts w:ascii="Arial" w:hAnsi="Arial" w:cs="Arial"/>
        </w:rPr>
      </w:pPr>
    </w:p>
    <w:p w14:paraId="57C8EA23" w14:textId="77777777" w:rsidR="005477DA" w:rsidRPr="0073103E" w:rsidRDefault="005477DA" w:rsidP="005477DA">
      <w:pPr>
        <w:pStyle w:val="Level2"/>
        <w:spacing w:line="276" w:lineRule="auto"/>
        <w:rPr>
          <w:rFonts w:ascii="Arial" w:hAnsi="Arial" w:cs="Arial"/>
        </w:rPr>
      </w:pPr>
      <w:r w:rsidRPr="0073103E">
        <w:rPr>
          <w:rFonts w:ascii="Arial" w:hAnsi="Arial" w:cs="Arial"/>
          <w:b/>
          <w:bCs/>
        </w:rPr>
        <w:lastRenderedPageBreak/>
        <w:t>Data Breach</w:t>
      </w:r>
    </w:p>
    <w:p w14:paraId="51CB299D" w14:textId="7A1205AA" w:rsidR="005477DA" w:rsidRPr="0073103E" w:rsidRDefault="005477DA" w:rsidP="005477DA">
      <w:pPr>
        <w:pStyle w:val="Level2"/>
        <w:numPr>
          <w:ilvl w:val="0"/>
          <w:numId w:val="0"/>
        </w:numPr>
        <w:spacing w:line="276" w:lineRule="auto"/>
        <w:ind w:left="1135"/>
        <w:rPr>
          <w:rFonts w:ascii="Arial" w:hAnsi="Arial" w:cs="Arial"/>
        </w:rPr>
      </w:pPr>
      <w:r w:rsidRPr="0073103E">
        <w:rPr>
          <w:rFonts w:ascii="Arial" w:hAnsi="Arial" w:cs="Arial"/>
        </w:rPr>
        <w:t>The Supplier warrants and undertakes on a continuing basis that it shall and that it shall procure that any Third Party shall:</w:t>
      </w:r>
    </w:p>
    <w:p w14:paraId="7A085143" w14:textId="568BADFA" w:rsidR="005477DA" w:rsidRPr="0073103E" w:rsidRDefault="005477DA" w:rsidP="005477DA">
      <w:pPr>
        <w:pStyle w:val="Level3"/>
        <w:tabs>
          <w:tab w:val="left" w:pos="4536"/>
        </w:tabs>
        <w:spacing w:line="276" w:lineRule="auto"/>
        <w:rPr>
          <w:rFonts w:ascii="Arial" w:hAnsi="Arial" w:cs="Arial"/>
        </w:rPr>
      </w:pPr>
      <w:r w:rsidRPr="0073103E">
        <w:rPr>
          <w:rFonts w:ascii="Arial" w:hAnsi="Arial" w:cs="Arial"/>
        </w:rPr>
        <w:t xml:space="preserve">notify UOL within 24 hours of the occurrence of any actual or suspected, threatened or ‘near </w:t>
      </w:r>
      <w:proofErr w:type="spellStart"/>
      <w:r w:rsidRPr="0073103E">
        <w:rPr>
          <w:rFonts w:ascii="Arial" w:hAnsi="Arial" w:cs="Arial"/>
        </w:rPr>
        <w:t>miss’</w:t>
      </w:r>
      <w:proofErr w:type="spellEnd"/>
      <w:r w:rsidRPr="0073103E">
        <w:rPr>
          <w:rFonts w:ascii="Arial" w:hAnsi="Arial" w:cs="Arial"/>
        </w:rPr>
        <w:t xml:space="preserve"> incident of accidental, or unlawful, destruction, or accidental loss, alteration, unauthorised or accidental disclosure of or access to UOL Data or any other breach of security in relation to UOL Data or breach of any provision of the Data Protection Laws leading to the same (a “</w:t>
      </w:r>
      <w:r w:rsidRPr="0073103E">
        <w:rPr>
          <w:rFonts w:ascii="Arial" w:hAnsi="Arial" w:cs="Arial"/>
          <w:b/>
        </w:rPr>
        <w:t>Data Breach”</w:t>
      </w:r>
      <w:r w:rsidRPr="0073103E">
        <w:rPr>
          <w:rFonts w:ascii="Arial" w:hAnsi="Arial" w:cs="Arial"/>
        </w:rPr>
        <w:t>).</w:t>
      </w:r>
    </w:p>
    <w:p w14:paraId="2C226064" w14:textId="2A47A92B" w:rsidR="005477DA" w:rsidRPr="006D1CBB" w:rsidRDefault="005477DA" w:rsidP="006D1CBB">
      <w:pPr>
        <w:pStyle w:val="Level3"/>
        <w:spacing w:line="240" w:lineRule="auto"/>
        <w:rPr>
          <w:rFonts w:ascii="Arial" w:hAnsi="Arial" w:cs="Arial"/>
        </w:rPr>
      </w:pPr>
      <w:r w:rsidRPr="006D1CBB">
        <w:rPr>
          <w:rFonts w:ascii="Arial" w:hAnsi="Arial" w:cs="Arial"/>
        </w:rPr>
        <w:t xml:space="preserve">thereafter provide UOL within 2 Working Days  with all relevant information in its or their possession as required by UOL to comply with any informal or formal management and reporting obligations recommended or required by Data Protection Laws concerning any such Data Breach, including: </w:t>
      </w:r>
      <w:r w:rsidR="00AD1549" w:rsidRPr="006D1CBB">
        <w:rPr>
          <w:rFonts w:ascii="Arial" w:hAnsi="Arial" w:cs="Arial"/>
        </w:rPr>
        <w:t xml:space="preserve">nature or </w:t>
      </w:r>
      <w:r w:rsidRPr="006D1CBB">
        <w:rPr>
          <w:rFonts w:ascii="Arial" w:hAnsi="Arial" w:cs="Arial"/>
        </w:rPr>
        <w:t xml:space="preserve">type of Personal Data or other information involved; </w:t>
      </w:r>
      <w:r w:rsidR="00AD1549" w:rsidRPr="006D1CBB">
        <w:rPr>
          <w:rFonts w:ascii="Arial" w:hAnsi="Arial" w:cs="Arial"/>
        </w:rPr>
        <w:t xml:space="preserve">categories and </w:t>
      </w:r>
      <w:r w:rsidRPr="006D1CBB">
        <w:rPr>
          <w:rFonts w:ascii="Arial" w:hAnsi="Arial" w:cs="Arial"/>
        </w:rPr>
        <w:t xml:space="preserve">number of records involved/Data Subjects affected; circumstances of </w:t>
      </w:r>
      <w:r w:rsidR="00AD1549" w:rsidRPr="00AD1549">
        <w:rPr>
          <w:rFonts w:ascii="Arial" w:hAnsi="Arial" w:cs="Arial"/>
        </w:rPr>
        <w:t xml:space="preserve">Data Breach; likely consequences of the </w:t>
      </w:r>
      <w:r w:rsidRPr="006D1CBB">
        <w:rPr>
          <w:rFonts w:ascii="Arial" w:hAnsi="Arial" w:cs="Arial"/>
        </w:rPr>
        <w:t>Data Breach; mitigation and actions taken; investigation details; details of reports to and reactions from other relevant bodies of the breach; and remedial action taken and intended to be taken to avoid repeats)</w:t>
      </w:r>
      <w:r w:rsidR="00A00707">
        <w:rPr>
          <w:rFonts w:ascii="Arial" w:hAnsi="Arial" w:cs="Arial"/>
        </w:rPr>
        <w:t>.</w:t>
      </w:r>
      <w:r w:rsidRPr="006D1CBB">
        <w:rPr>
          <w:rFonts w:ascii="Arial" w:hAnsi="Arial" w:cs="Arial"/>
        </w:rPr>
        <w:t xml:space="preserve"> </w:t>
      </w:r>
    </w:p>
    <w:p w14:paraId="3DD8A948" w14:textId="1C52EAC0" w:rsidR="005477DA" w:rsidRPr="0073103E" w:rsidRDefault="005477DA" w:rsidP="005477DA">
      <w:pPr>
        <w:pStyle w:val="Level3"/>
        <w:spacing w:line="276" w:lineRule="auto"/>
        <w:rPr>
          <w:rFonts w:ascii="Arial" w:hAnsi="Arial" w:cs="Arial"/>
        </w:rPr>
      </w:pPr>
      <w:r w:rsidRPr="0073103E">
        <w:rPr>
          <w:rFonts w:ascii="Arial" w:hAnsi="Arial" w:cs="Arial"/>
        </w:rPr>
        <w:t xml:space="preserve">not make any announcement or publish or otherwise authorise any broadcast of any notice or information about a Data Breach, including to a Data Protection </w:t>
      </w:r>
      <w:proofErr w:type="gramStart"/>
      <w:r w:rsidRPr="0073103E">
        <w:rPr>
          <w:rFonts w:ascii="Arial" w:hAnsi="Arial" w:cs="Arial"/>
        </w:rPr>
        <w:t>Authority,  (</w:t>
      </w:r>
      <w:proofErr w:type="gramEnd"/>
      <w:r w:rsidRPr="0073103E">
        <w:rPr>
          <w:rFonts w:ascii="Arial" w:hAnsi="Arial" w:cs="Arial"/>
          <w:bCs/>
        </w:rPr>
        <w:t>a</w:t>
      </w:r>
      <w:r w:rsidRPr="0073103E">
        <w:rPr>
          <w:rFonts w:ascii="Arial" w:hAnsi="Arial" w:cs="Arial"/>
          <w:b/>
          <w:bCs/>
        </w:rPr>
        <w:t xml:space="preserve"> “Breach Notice”</w:t>
      </w:r>
      <w:r w:rsidRPr="0073103E">
        <w:rPr>
          <w:rFonts w:ascii="Arial" w:hAnsi="Arial" w:cs="Arial"/>
        </w:rPr>
        <w:t>) without the prior written consent of and prior written approval by UOL of the content, media and timing of the Breach Notice (if any).</w:t>
      </w:r>
    </w:p>
    <w:p w14:paraId="3BE2F78A" w14:textId="77777777" w:rsidR="005477DA" w:rsidRPr="0073103E" w:rsidRDefault="005477DA" w:rsidP="005477DA">
      <w:pPr>
        <w:pStyle w:val="Level2"/>
        <w:spacing w:line="276" w:lineRule="auto"/>
        <w:rPr>
          <w:rFonts w:ascii="Arial" w:hAnsi="Arial" w:cs="Arial"/>
        </w:rPr>
      </w:pPr>
      <w:r w:rsidRPr="0073103E">
        <w:rPr>
          <w:rFonts w:ascii="Arial" w:hAnsi="Arial" w:cs="Arial"/>
          <w:b/>
        </w:rPr>
        <w:t>Treatment of Personal Data</w:t>
      </w:r>
    </w:p>
    <w:p w14:paraId="0D3F2E72" w14:textId="68AD8B85" w:rsidR="005477DA" w:rsidRPr="0073103E" w:rsidRDefault="005477DA" w:rsidP="005477DA">
      <w:pPr>
        <w:pStyle w:val="Level2"/>
        <w:numPr>
          <w:ilvl w:val="0"/>
          <w:numId w:val="0"/>
        </w:numPr>
        <w:spacing w:line="276" w:lineRule="auto"/>
        <w:ind w:left="1135"/>
        <w:rPr>
          <w:rFonts w:ascii="Arial" w:hAnsi="Arial" w:cs="Arial"/>
        </w:rPr>
      </w:pPr>
      <w:r w:rsidRPr="0073103E">
        <w:rPr>
          <w:rFonts w:ascii="Arial" w:hAnsi="Arial" w:cs="Arial"/>
        </w:rPr>
        <w:t>The Supplier warrants and undertakes on a continuing basis that it shall and that it shall procure that all Third Parties shall fully comply at all times with the Data Protection Laws in respect of its and/or the Third Parties’ Processing of UOL Data and in particular shall ensure all UOL Data inputted or recorded is accurate and up to date (to the extent within the Supplier’s or Third Party’s control) and that such UOL Data is only retained in accordance with UOL’s data retention policy (available on request from UOL).</w:t>
      </w:r>
    </w:p>
    <w:p w14:paraId="4BE57F90" w14:textId="77777777" w:rsidR="005477DA" w:rsidRPr="0073103E" w:rsidRDefault="005477DA" w:rsidP="005477DA">
      <w:pPr>
        <w:pStyle w:val="Level2"/>
        <w:spacing w:line="276" w:lineRule="auto"/>
        <w:rPr>
          <w:rFonts w:ascii="Arial" w:hAnsi="Arial" w:cs="Arial"/>
        </w:rPr>
      </w:pPr>
      <w:r w:rsidRPr="0073103E">
        <w:rPr>
          <w:rFonts w:ascii="Arial" w:hAnsi="Arial" w:cs="Arial"/>
          <w:b/>
        </w:rPr>
        <w:t>Audit</w:t>
      </w:r>
    </w:p>
    <w:p w14:paraId="3E5BA156" w14:textId="138A22C4" w:rsidR="005477DA" w:rsidRPr="0073103E" w:rsidRDefault="005477DA" w:rsidP="005477DA">
      <w:pPr>
        <w:pStyle w:val="Level2"/>
        <w:numPr>
          <w:ilvl w:val="0"/>
          <w:numId w:val="0"/>
        </w:numPr>
        <w:spacing w:line="276" w:lineRule="auto"/>
        <w:ind w:left="1135"/>
        <w:rPr>
          <w:rFonts w:ascii="Arial" w:hAnsi="Arial" w:cs="Arial"/>
        </w:rPr>
      </w:pPr>
      <w:r w:rsidRPr="0073103E">
        <w:rPr>
          <w:rFonts w:ascii="Arial" w:hAnsi="Arial" w:cs="Arial"/>
          <w:w w:val="0"/>
        </w:rPr>
        <w:t>S</w:t>
      </w:r>
      <w:r w:rsidRPr="0073103E">
        <w:rPr>
          <w:rFonts w:ascii="Arial" w:hAnsi="Arial" w:cs="Arial"/>
        </w:rPr>
        <w:t>ubject to UOL</w:t>
      </w:r>
      <w:r w:rsidRPr="0073103E">
        <w:rPr>
          <w:rFonts w:ascii="Arial" w:hAnsi="Arial" w:cs="Arial"/>
          <w:w w:val="0"/>
        </w:rPr>
        <w:t xml:space="preserve"> and its auditors or other appointed professionals entering into</w:t>
      </w:r>
      <w:r w:rsidRPr="0073103E">
        <w:rPr>
          <w:rFonts w:ascii="Arial" w:hAnsi="Arial" w:cs="Arial"/>
        </w:rPr>
        <w:t xml:space="preserve"> reasonable confidentiality obligations, the Supplier warrants and undertakes on a continuing basis that it shall and that it shall procure that all Third Parties shall </w:t>
      </w:r>
      <w:r w:rsidRPr="0073103E">
        <w:rPr>
          <w:rFonts w:ascii="Arial" w:hAnsi="Arial" w:cs="Arial"/>
          <w:lang w:eastAsia="ko-KR"/>
        </w:rPr>
        <w:t xml:space="preserve">at any time upon request of </w:t>
      </w:r>
      <w:bookmarkStart w:id="1" w:name="_DV_M336"/>
      <w:bookmarkEnd w:id="1"/>
      <w:r w:rsidRPr="0073103E">
        <w:rPr>
          <w:rFonts w:ascii="Arial" w:hAnsi="Arial" w:cs="Arial"/>
        </w:rPr>
        <w:t>UOL</w:t>
      </w:r>
      <w:r w:rsidRPr="0073103E">
        <w:rPr>
          <w:rFonts w:ascii="Arial" w:hAnsi="Arial" w:cs="Arial"/>
          <w:lang w:eastAsia="ko-KR"/>
        </w:rPr>
        <w:t xml:space="preserve">, </w:t>
      </w:r>
      <w:r w:rsidRPr="0073103E">
        <w:rPr>
          <w:rFonts w:ascii="Arial" w:hAnsi="Arial" w:cs="Arial"/>
          <w:w w:val="0"/>
        </w:rPr>
        <w:t xml:space="preserve">on reasonable notice and during regular business hours and at no cost to </w:t>
      </w:r>
      <w:r w:rsidRPr="0073103E">
        <w:rPr>
          <w:rFonts w:ascii="Arial" w:hAnsi="Arial" w:cs="Arial"/>
        </w:rPr>
        <w:t>UOL:</w:t>
      </w:r>
    </w:p>
    <w:p w14:paraId="5C493AE7" w14:textId="688D622D" w:rsidR="005477DA" w:rsidRPr="0073103E" w:rsidRDefault="005477DA" w:rsidP="005477DA">
      <w:pPr>
        <w:pStyle w:val="Level3"/>
        <w:spacing w:line="276" w:lineRule="auto"/>
        <w:rPr>
          <w:rFonts w:ascii="Arial" w:hAnsi="Arial" w:cs="Arial"/>
        </w:rPr>
      </w:pPr>
      <w:r w:rsidRPr="0073103E">
        <w:rPr>
          <w:rFonts w:ascii="Arial" w:hAnsi="Arial" w:cs="Arial"/>
          <w:lang w:eastAsia="ko-KR"/>
        </w:rPr>
        <w:t>ensure that</w:t>
      </w:r>
      <w:r w:rsidRPr="0073103E">
        <w:rPr>
          <w:rFonts w:ascii="Arial" w:hAnsi="Arial" w:cs="Arial"/>
          <w:w w:val="0"/>
        </w:rPr>
        <w:t xml:space="preserve"> its and/or their staff, employees, directors, agents and other Personnel are made available to </w:t>
      </w:r>
      <w:r w:rsidRPr="0073103E">
        <w:rPr>
          <w:rFonts w:ascii="Arial" w:hAnsi="Arial" w:cs="Arial"/>
        </w:rPr>
        <w:t>UOL</w:t>
      </w:r>
      <w:r w:rsidRPr="0073103E">
        <w:rPr>
          <w:rFonts w:ascii="Arial" w:hAnsi="Arial" w:cs="Arial"/>
          <w:w w:val="0"/>
        </w:rPr>
        <w:t xml:space="preserve"> and its auditors or other professionals (whether internal and/or external);</w:t>
      </w:r>
      <w:r w:rsidRPr="0073103E">
        <w:rPr>
          <w:rFonts w:ascii="Arial" w:hAnsi="Arial" w:cs="Arial"/>
        </w:rPr>
        <w:t xml:space="preserve"> </w:t>
      </w:r>
    </w:p>
    <w:p w14:paraId="0065A7E2" w14:textId="4369BD1A" w:rsidR="005477DA" w:rsidRPr="0073103E" w:rsidRDefault="005477DA" w:rsidP="005477DA">
      <w:pPr>
        <w:pStyle w:val="Level3"/>
        <w:spacing w:line="276" w:lineRule="auto"/>
        <w:rPr>
          <w:rFonts w:ascii="Arial" w:hAnsi="Arial" w:cs="Arial"/>
        </w:rPr>
      </w:pPr>
      <w:r w:rsidRPr="0073103E">
        <w:rPr>
          <w:rFonts w:ascii="Arial" w:hAnsi="Arial" w:cs="Arial"/>
          <w:w w:val="0"/>
        </w:rPr>
        <w:lastRenderedPageBreak/>
        <w:t xml:space="preserve">provide all such persons with access to all relevant information (whether in electronic or hard copy form) relating to its Processing of UOL Data and/or the performance of its obligations under this Schedule together with all premises where UOL Data is Processed; </w:t>
      </w:r>
    </w:p>
    <w:p w14:paraId="56E63529" w14:textId="6D607256" w:rsidR="005477DA" w:rsidRPr="0073103E" w:rsidRDefault="005477DA" w:rsidP="005477DA">
      <w:pPr>
        <w:pStyle w:val="Level3"/>
        <w:spacing w:line="276" w:lineRule="auto"/>
        <w:rPr>
          <w:rFonts w:ascii="Arial" w:hAnsi="Arial" w:cs="Arial"/>
        </w:rPr>
      </w:pPr>
      <w:r w:rsidRPr="0073103E">
        <w:rPr>
          <w:rFonts w:ascii="Arial" w:hAnsi="Arial" w:cs="Arial"/>
          <w:w w:val="0"/>
        </w:rPr>
        <w:t xml:space="preserve">procure that Personnel and all persons employed or engaged by any Third Party provide all reasonable co-operation and assistance to </w:t>
      </w:r>
      <w:r w:rsidRPr="0073103E">
        <w:rPr>
          <w:rFonts w:ascii="Arial" w:hAnsi="Arial" w:cs="Arial"/>
        </w:rPr>
        <w:t>UOL;</w:t>
      </w:r>
    </w:p>
    <w:p w14:paraId="5892383E" w14:textId="6CB39066" w:rsidR="005477DA" w:rsidRPr="0073103E" w:rsidRDefault="005477DA" w:rsidP="005477DA">
      <w:pPr>
        <w:pStyle w:val="Level3"/>
        <w:spacing w:line="276" w:lineRule="auto"/>
        <w:rPr>
          <w:rFonts w:ascii="Arial" w:hAnsi="Arial" w:cs="Arial"/>
        </w:rPr>
      </w:pPr>
      <w:r w:rsidRPr="0073103E">
        <w:rPr>
          <w:rFonts w:ascii="Arial" w:hAnsi="Arial" w:cs="Arial"/>
        </w:rPr>
        <w:t xml:space="preserve">ensure any vulnerabilities identified by any audits or penetration tests carried out by the Personnel, Third Parties, or those employed or engaged by Third Parties, on their own respective IT infrastructure, are </w:t>
      </w:r>
      <w:proofErr w:type="gramStart"/>
      <w:r w:rsidRPr="0073103E">
        <w:rPr>
          <w:rFonts w:ascii="Arial" w:hAnsi="Arial" w:cs="Arial"/>
        </w:rPr>
        <w:t>notified  to</w:t>
      </w:r>
      <w:proofErr w:type="gramEnd"/>
      <w:r w:rsidRPr="0073103E">
        <w:rPr>
          <w:rFonts w:ascii="Arial" w:hAnsi="Arial" w:cs="Arial"/>
        </w:rPr>
        <w:t xml:space="preserve"> UOL if they have not been remediated within one month of the original identification of the vulnerability;</w:t>
      </w:r>
    </w:p>
    <w:p w14:paraId="7C847C49" w14:textId="003A796B" w:rsidR="005477DA" w:rsidRPr="0073103E" w:rsidRDefault="005477DA" w:rsidP="005477DA">
      <w:pPr>
        <w:pStyle w:val="Level3"/>
        <w:numPr>
          <w:ilvl w:val="0"/>
          <w:numId w:val="0"/>
        </w:numPr>
        <w:spacing w:line="276" w:lineRule="auto"/>
        <w:ind w:left="851"/>
        <w:rPr>
          <w:rFonts w:ascii="Arial" w:hAnsi="Arial" w:cs="Arial"/>
          <w:lang w:eastAsia="ko-KR"/>
        </w:rPr>
      </w:pPr>
      <w:r w:rsidRPr="0073103E">
        <w:rPr>
          <w:rFonts w:ascii="Arial" w:hAnsi="Arial" w:cs="Arial"/>
          <w:w w:val="0"/>
        </w:rPr>
        <w:t xml:space="preserve">as may be necessary in the reasonable opinion of </w:t>
      </w:r>
      <w:r w:rsidRPr="0073103E">
        <w:rPr>
          <w:rFonts w:ascii="Arial" w:hAnsi="Arial" w:cs="Arial"/>
        </w:rPr>
        <w:t xml:space="preserve">UOL </w:t>
      </w:r>
      <w:r w:rsidRPr="0073103E">
        <w:rPr>
          <w:rFonts w:ascii="Arial" w:hAnsi="Arial" w:cs="Arial"/>
          <w:w w:val="0"/>
        </w:rPr>
        <w:t xml:space="preserve">to permit an accurate and complete assessment of the Supplier’s compliance with its obligations under </w:t>
      </w:r>
      <w:bookmarkStart w:id="2" w:name="_DV_M337"/>
      <w:bookmarkStart w:id="3" w:name="_DV_M339"/>
      <w:bookmarkEnd w:id="2"/>
      <w:bookmarkEnd w:id="3"/>
      <w:r w:rsidRPr="0073103E">
        <w:rPr>
          <w:rFonts w:ascii="Arial" w:hAnsi="Arial" w:cs="Arial"/>
          <w:w w:val="0"/>
        </w:rPr>
        <w:t>this Schedule.</w:t>
      </w:r>
      <w:r w:rsidRPr="0073103E">
        <w:rPr>
          <w:rFonts w:ascii="Arial" w:hAnsi="Arial" w:cs="Arial"/>
          <w:lang w:eastAsia="ko-KR"/>
        </w:rPr>
        <w:t xml:space="preserve">  </w:t>
      </w:r>
    </w:p>
    <w:p w14:paraId="01A0ED97" w14:textId="77777777" w:rsidR="005477DA" w:rsidRPr="0073103E" w:rsidRDefault="005477DA" w:rsidP="005477DA">
      <w:pPr>
        <w:pStyle w:val="Level1"/>
        <w:spacing w:line="276" w:lineRule="auto"/>
        <w:rPr>
          <w:rFonts w:ascii="Arial" w:hAnsi="Arial" w:cs="Arial"/>
        </w:rPr>
      </w:pPr>
      <w:r w:rsidRPr="0073103E">
        <w:rPr>
          <w:rFonts w:ascii="Arial" w:hAnsi="Arial" w:cs="Arial"/>
          <w:b/>
          <w:bCs/>
        </w:rPr>
        <w:t>REQUESTS FROM DATA SUBJECTS AND REGULATOR(S)</w:t>
      </w:r>
    </w:p>
    <w:p w14:paraId="15C77115" w14:textId="26460121" w:rsidR="005477DA" w:rsidRPr="0073103E" w:rsidRDefault="005477DA" w:rsidP="005477DA">
      <w:pPr>
        <w:pStyle w:val="Level2"/>
        <w:spacing w:line="276" w:lineRule="auto"/>
        <w:rPr>
          <w:rFonts w:ascii="Arial" w:hAnsi="Arial" w:cs="Arial"/>
        </w:rPr>
      </w:pPr>
      <w:r w:rsidRPr="0073103E">
        <w:rPr>
          <w:rFonts w:ascii="Arial" w:hAnsi="Arial" w:cs="Arial"/>
          <w:color w:val="000000"/>
        </w:rPr>
        <w:t xml:space="preserve">The Supplier </w:t>
      </w:r>
      <w:r w:rsidRPr="0073103E">
        <w:rPr>
          <w:rFonts w:ascii="Arial" w:hAnsi="Arial" w:cs="Arial"/>
        </w:rPr>
        <w:t xml:space="preserve">warrants and undertakes that it shall, and shall  procure that all Third Parties shall, notify UOL within two (2) Business Days, at no cost to UOL, of any complaint by a Data Subject in respect of his Personal Data or any request received from a Data Subject to exercise his Data Subject rights under the Data Protection </w:t>
      </w:r>
      <w:r w:rsidR="00AD1549" w:rsidRPr="0073103E">
        <w:rPr>
          <w:rFonts w:ascii="Arial" w:hAnsi="Arial" w:cs="Arial"/>
        </w:rPr>
        <w:t>L</w:t>
      </w:r>
      <w:r w:rsidR="00AD1549">
        <w:rPr>
          <w:rFonts w:ascii="Arial" w:hAnsi="Arial" w:cs="Arial"/>
        </w:rPr>
        <w:t>aws</w:t>
      </w:r>
      <w:r w:rsidRPr="0073103E">
        <w:rPr>
          <w:rFonts w:ascii="Arial" w:hAnsi="Arial" w:cs="Arial"/>
        </w:rPr>
        <w:t>, or of any other communication relating directly or indirectly to the Processing of any UOL Data in connection with this Agreement and provide all details of such complaint, request or communication to UOL and promptly and fully cooperate and assist UOL in relation to any such request or communication.</w:t>
      </w:r>
    </w:p>
    <w:p w14:paraId="1F49E117" w14:textId="282E286B" w:rsidR="005477DA" w:rsidRPr="0073103E" w:rsidRDefault="005477DA" w:rsidP="005477DA">
      <w:pPr>
        <w:pStyle w:val="Level2"/>
        <w:spacing w:line="276" w:lineRule="auto"/>
        <w:rPr>
          <w:rFonts w:ascii="Arial" w:hAnsi="Arial" w:cs="Arial"/>
        </w:rPr>
      </w:pPr>
      <w:r w:rsidRPr="0073103E">
        <w:rPr>
          <w:rFonts w:ascii="Arial" w:hAnsi="Arial" w:cs="Arial"/>
        </w:rPr>
        <w:t xml:space="preserve">Neither the Supplier nor any Third Party shall respond directly to any request by a Data Subject for access to their Personal Data, to any complaint by a Data Subject in relation to the Processing of their Personal Data, or (unless and to the extent required by law) any communication by a Data Protection Authority to them in relation to any UOL Data, in each case unless expressly approved in writing in advance by UOL. </w:t>
      </w:r>
    </w:p>
    <w:p w14:paraId="704CDFA5" w14:textId="77777777" w:rsidR="005477DA" w:rsidRPr="0073103E" w:rsidRDefault="005477DA" w:rsidP="005477DA">
      <w:pPr>
        <w:pStyle w:val="Level1"/>
        <w:keepNext/>
        <w:spacing w:line="276" w:lineRule="auto"/>
        <w:rPr>
          <w:rStyle w:val="Level1asHeadingtext"/>
          <w:rFonts w:ascii="Arial" w:hAnsi="Arial" w:cs="Arial"/>
        </w:rPr>
      </w:pPr>
      <w:r w:rsidRPr="0073103E">
        <w:rPr>
          <w:rStyle w:val="Level1asHeadingtext"/>
          <w:rFonts w:ascii="Arial" w:hAnsi="Arial" w:cs="Arial"/>
        </w:rPr>
        <w:t xml:space="preserve">DATA TRANSFERS </w:t>
      </w:r>
    </w:p>
    <w:p w14:paraId="502CAC8C" w14:textId="2DBB4F64" w:rsidR="005477DA" w:rsidRPr="006D1CBB" w:rsidRDefault="005477DA" w:rsidP="006D1CBB">
      <w:pPr>
        <w:pStyle w:val="Level2"/>
        <w:spacing w:line="240" w:lineRule="auto"/>
        <w:rPr>
          <w:rFonts w:ascii="Arial" w:hAnsi="Arial" w:cs="Arial"/>
        </w:rPr>
      </w:pPr>
      <w:bookmarkStart w:id="4" w:name="_Ref506975176"/>
      <w:r w:rsidRPr="006D1CBB">
        <w:rPr>
          <w:rFonts w:ascii="Arial" w:hAnsi="Arial" w:cs="Arial"/>
        </w:rPr>
        <w:t xml:space="preserve">Subject to the terms of this Agreement the Supplier warrants and undertakes on a continuing basis that it shall not, and that it shall procure that the Third Parties shall not, cause or permit UOL Data to be Processed or transferred outside the </w:t>
      </w:r>
      <w:r w:rsidR="00AD1549" w:rsidRPr="00AD1549">
        <w:rPr>
          <w:rFonts w:ascii="Arial" w:hAnsi="Arial" w:cs="Arial"/>
        </w:rPr>
        <w:t>area consisting of the</w:t>
      </w:r>
      <w:r w:rsidR="00AD1549" w:rsidRPr="006D1CBB">
        <w:rPr>
          <w:rFonts w:ascii="Arial" w:hAnsi="Arial" w:cs="Arial"/>
        </w:rPr>
        <w:t xml:space="preserve"> United Kingdom and the European Economic Area (together, the “</w:t>
      </w:r>
      <w:r w:rsidR="00AD1549" w:rsidRPr="006D1CBB">
        <w:rPr>
          <w:rFonts w:ascii="Arial" w:hAnsi="Arial" w:cs="Arial"/>
          <w:b/>
        </w:rPr>
        <w:t>Permitted Territories</w:t>
      </w:r>
      <w:r w:rsidR="00AD1549" w:rsidRPr="006D1CBB">
        <w:rPr>
          <w:rFonts w:ascii="Arial" w:hAnsi="Arial" w:cs="Arial"/>
        </w:rPr>
        <w:t>”)</w:t>
      </w:r>
      <w:r w:rsidRPr="006D1CBB">
        <w:rPr>
          <w:rFonts w:ascii="Arial" w:hAnsi="Arial" w:cs="Arial"/>
        </w:rPr>
        <w:t xml:space="preserve"> without the prior written consent of UOL and shall comply with the conditions imposed on such consent by UOL as set out in </w:t>
      </w:r>
      <w:r w:rsidRPr="006D1CBB">
        <w:rPr>
          <w:rFonts w:ascii="Arial" w:hAnsi="Arial" w:cs="Arial"/>
          <w:b/>
          <w:bCs/>
        </w:rPr>
        <w:t xml:space="preserve">clause </w:t>
      </w:r>
      <w:r w:rsidRPr="006D1CBB">
        <w:rPr>
          <w:rFonts w:ascii="Arial" w:hAnsi="Arial" w:cs="Arial"/>
          <w:b/>
          <w:bCs/>
        </w:rPr>
        <w:fldChar w:fldCharType="begin"/>
      </w:r>
      <w:r w:rsidRPr="006D1CBB">
        <w:rPr>
          <w:rFonts w:ascii="Arial" w:hAnsi="Arial" w:cs="Arial"/>
          <w:b/>
          <w:bCs/>
        </w:rPr>
        <w:instrText xml:space="preserve"> REF _Ref506975159 \r \h  \* MERGEFORMAT </w:instrText>
      </w:r>
      <w:r w:rsidRPr="006D1CBB">
        <w:rPr>
          <w:rFonts w:ascii="Arial" w:hAnsi="Arial" w:cs="Arial"/>
          <w:b/>
          <w:bCs/>
        </w:rPr>
      </w:r>
      <w:r w:rsidRPr="006D1CBB">
        <w:rPr>
          <w:rFonts w:ascii="Arial" w:hAnsi="Arial" w:cs="Arial"/>
          <w:b/>
          <w:bCs/>
        </w:rPr>
        <w:fldChar w:fldCharType="separate"/>
      </w:r>
      <w:r w:rsidRPr="006D1CBB">
        <w:rPr>
          <w:rFonts w:ascii="Arial" w:hAnsi="Arial" w:cs="Arial"/>
          <w:b/>
          <w:bCs/>
        </w:rPr>
        <w:t>5.2</w:t>
      </w:r>
      <w:r w:rsidRPr="006D1CBB">
        <w:rPr>
          <w:rFonts w:ascii="Arial" w:hAnsi="Arial" w:cs="Arial"/>
          <w:b/>
          <w:bCs/>
        </w:rPr>
        <w:fldChar w:fldCharType="end"/>
      </w:r>
      <w:r w:rsidRPr="006D1CBB">
        <w:rPr>
          <w:rFonts w:ascii="Arial" w:hAnsi="Arial" w:cs="Arial"/>
        </w:rPr>
        <w:t>.</w:t>
      </w:r>
      <w:bookmarkEnd w:id="4"/>
      <w:r w:rsidRPr="006D1CBB">
        <w:rPr>
          <w:rFonts w:ascii="Arial" w:hAnsi="Arial" w:cs="Arial"/>
        </w:rPr>
        <w:t xml:space="preserve"> </w:t>
      </w:r>
    </w:p>
    <w:p w14:paraId="5CE452CC" w14:textId="7B95D5B8" w:rsidR="005477DA" w:rsidRPr="0073103E" w:rsidRDefault="005477DA" w:rsidP="005477DA">
      <w:pPr>
        <w:pStyle w:val="Level2"/>
        <w:spacing w:line="276" w:lineRule="auto"/>
        <w:rPr>
          <w:rFonts w:ascii="Arial" w:hAnsi="Arial" w:cs="Arial"/>
        </w:rPr>
      </w:pPr>
      <w:bookmarkStart w:id="5" w:name="_Ref506975159"/>
      <w:r w:rsidRPr="0073103E">
        <w:rPr>
          <w:rFonts w:ascii="Arial" w:hAnsi="Arial" w:cs="Arial"/>
        </w:rPr>
        <w:t xml:space="preserve">The Supplier warrants and undertakes on a continuing basis that should it obtain the prior written consent referred to in </w:t>
      </w:r>
      <w:r w:rsidRPr="0073103E">
        <w:rPr>
          <w:rFonts w:ascii="Arial" w:hAnsi="Arial" w:cs="Arial"/>
          <w:b/>
          <w:bCs/>
        </w:rPr>
        <w:t xml:space="preserve">clause </w:t>
      </w:r>
      <w:r w:rsidRPr="0073103E">
        <w:rPr>
          <w:rFonts w:ascii="Arial" w:hAnsi="Arial" w:cs="Arial"/>
          <w:b/>
          <w:bCs/>
        </w:rPr>
        <w:fldChar w:fldCharType="begin"/>
      </w:r>
      <w:r w:rsidRPr="0073103E">
        <w:rPr>
          <w:rFonts w:ascii="Arial" w:hAnsi="Arial" w:cs="Arial"/>
          <w:b/>
          <w:bCs/>
        </w:rPr>
        <w:instrText xml:space="preserve"> REF _Ref506975176 \r \h  \* MERGEFORMAT </w:instrText>
      </w:r>
      <w:r w:rsidRPr="0073103E">
        <w:rPr>
          <w:rFonts w:ascii="Arial" w:hAnsi="Arial" w:cs="Arial"/>
          <w:b/>
          <w:bCs/>
        </w:rPr>
      </w:r>
      <w:r w:rsidRPr="0073103E">
        <w:rPr>
          <w:rFonts w:ascii="Arial" w:hAnsi="Arial" w:cs="Arial"/>
          <w:b/>
          <w:bCs/>
        </w:rPr>
        <w:fldChar w:fldCharType="separate"/>
      </w:r>
      <w:r w:rsidRPr="0073103E">
        <w:rPr>
          <w:rFonts w:ascii="Arial" w:hAnsi="Arial" w:cs="Arial"/>
          <w:b/>
          <w:bCs/>
        </w:rPr>
        <w:t>5.1</w:t>
      </w:r>
      <w:r w:rsidRPr="0073103E">
        <w:rPr>
          <w:rFonts w:ascii="Arial" w:hAnsi="Arial" w:cs="Arial"/>
          <w:b/>
          <w:bCs/>
        </w:rPr>
        <w:fldChar w:fldCharType="end"/>
      </w:r>
      <w:r w:rsidRPr="0073103E">
        <w:rPr>
          <w:rFonts w:ascii="Arial" w:hAnsi="Arial" w:cs="Arial"/>
          <w:b/>
          <w:bCs/>
        </w:rPr>
        <w:t xml:space="preserve"> </w:t>
      </w:r>
      <w:r w:rsidRPr="0073103E">
        <w:rPr>
          <w:rFonts w:ascii="Arial" w:hAnsi="Arial" w:cs="Arial"/>
        </w:rPr>
        <w:t xml:space="preserve">prior to any Processing of UOL Data outside the </w:t>
      </w:r>
      <w:r w:rsidR="00AD1549">
        <w:rPr>
          <w:rFonts w:ascii="Arial" w:hAnsi="Arial" w:cs="Arial"/>
        </w:rPr>
        <w:t>Permitted Territories</w:t>
      </w:r>
      <w:r w:rsidR="00AD1549" w:rsidRPr="0073103E">
        <w:rPr>
          <w:rFonts w:ascii="Arial" w:hAnsi="Arial" w:cs="Arial"/>
        </w:rPr>
        <w:t xml:space="preserve"> </w:t>
      </w:r>
      <w:r w:rsidRPr="0073103E">
        <w:rPr>
          <w:rFonts w:ascii="Arial" w:hAnsi="Arial" w:cs="Arial"/>
        </w:rPr>
        <w:t xml:space="preserve">and/or to any transfer of UOL Data outside the </w:t>
      </w:r>
      <w:r w:rsidR="00AD1549">
        <w:rPr>
          <w:rFonts w:ascii="Arial" w:hAnsi="Arial" w:cs="Arial"/>
        </w:rPr>
        <w:t>Permitted Territories</w:t>
      </w:r>
      <w:r w:rsidRPr="0073103E">
        <w:rPr>
          <w:rFonts w:ascii="Arial" w:hAnsi="Arial" w:cs="Arial"/>
        </w:rPr>
        <w:t>:</w:t>
      </w:r>
      <w:bookmarkEnd w:id="5"/>
    </w:p>
    <w:p w14:paraId="3E493114" w14:textId="4022D17F" w:rsidR="005477DA" w:rsidRPr="0073103E" w:rsidRDefault="005477DA" w:rsidP="005477DA">
      <w:pPr>
        <w:pStyle w:val="Level3"/>
        <w:spacing w:line="276" w:lineRule="auto"/>
        <w:rPr>
          <w:rFonts w:ascii="Arial" w:hAnsi="Arial" w:cs="Arial"/>
          <w:b/>
          <w:bCs/>
        </w:rPr>
      </w:pPr>
      <w:r w:rsidRPr="0073103E">
        <w:rPr>
          <w:rFonts w:ascii="Arial" w:hAnsi="Arial" w:cs="Arial"/>
        </w:rPr>
        <w:lastRenderedPageBreak/>
        <w:t>Where the Supplier wishes to use a Third Party outside the</w:t>
      </w:r>
      <w:r w:rsidR="00AD1549" w:rsidRPr="00AD1549">
        <w:rPr>
          <w:rFonts w:ascii="Arial" w:hAnsi="Arial" w:cs="Arial"/>
        </w:rPr>
        <w:t xml:space="preserve"> </w:t>
      </w:r>
      <w:r w:rsidR="00AD1549">
        <w:rPr>
          <w:rFonts w:ascii="Arial" w:hAnsi="Arial" w:cs="Arial"/>
        </w:rPr>
        <w:t>Permitted Territories</w:t>
      </w:r>
      <w:r w:rsidRPr="0073103E">
        <w:rPr>
          <w:rFonts w:ascii="Arial" w:hAnsi="Arial" w:cs="Arial"/>
        </w:rPr>
        <w:t xml:space="preserve"> or who will Process UOL Data outside of the </w:t>
      </w:r>
      <w:r w:rsidR="00AD1549">
        <w:rPr>
          <w:rFonts w:ascii="Arial" w:hAnsi="Arial" w:cs="Arial"/>
        </w:rPr>
        <w:t>Permitted Territories</w:t>
      </w:r>
      <w:r w:rsidRPr="0073103E">
        <w:rPr>
          <w:rFonts w:ascii="Arial" w:hAnsi="Arial" w:cs="Arial"/>
        </w:rPr>
        <w:t>, the Supplier shall ensure that either:</w:t>
      </w:r>
    </w:p>
    <w:p w14:paraId="18ECA55C" w14:textId="2FA7E04E" w:rsidR="005477DA" w:rsidRPr="0073103E" w:rsidRDefault="00AD1549" w:rsidP="005477DA">
      <w:pPr>
        <w:pStyle w:val="Level4"/>
        <w:rPr>
          <w:rFonts w:ascii="Arial" w:hAnsi="Arial" w:cs="Arial"/>
          <w:bCs/>
        </w:rPr>
      </w:pPr>
      <w:r>
        <w:rPr>
          <w:rFonts w:ascii="Arial" w:hAnsi="Arial" w:cs="Arial"/>
          <w:bCs/>
        </w:rPr>
        <w:t>t</w:t>
      </w:r>
      <w:r w:rsidR="005477DA" w:rsidRPr="0073103E">
        <w:rPr>
          <w:rFonts w:ascii="Arial" w:hAnsi="Arial" w:cs="Arial"/>
          <w:bCs/>
        </w:rPr>
        <w:t xml:space="preserve">he Third Party is located in a jurisdiction which affords an adequate level of protection to Data Subjects as regards the protection of their Personal Data, in accordance with the Data Protection </w:t>
      </w:r>
      <w:r>
        <w:rPr>
          <w:rFonts w:ascii="Arial" w:hAnsi="Arial" w:cs="Arial"/>
          <w:bCs/>
        </w:rPr>
        <w:t>L</w:t>
      </w:r>
      <w:r w:rsidR="005477DA" w:rsidRPr="0073103E">
        <w:rPr>
          <w:rFonts w:ascii="Arial" w:hAnsi="Arial" w:cs="Arial"/>
          <w:bCs/>
        </w:rPr>
        <w:t>aws; or</w:t>
      </w:r>
    </w:p>
    <w:p w14:paraId="49906CC6" w14:textId="7D844DB3" w:rsidR="005477DA" w:rsidRPr="0073103E" w:rsidRDefault="005477DA" w:rsidP="005477DA">
      <w:pPr>
        <w:pStyle w:val="Level4"/>
        <w:rPr>
          <w:rFonts w:ascii="Arial" w:hAnsi="Arial" w:cs="Arial"/>
          <w:b/>
          <w:bCs/>
        </w:rPr>
      </w:pPr>
      <w:r w:rsidRPr="0073103E">
        <w:rPr>
          <w:rFonts w:ascii="Arial" w:hAnsi="Arial" w:cs="Arial"/>
        </w:rPr>
        <w:t xml:space="preserve">prior to any transfer or processing each relevant Third Party enters into </w:t>
      </w:r>
      <w:r w:rsidR="007447C7">
        <w:rPr>
          <w:rFonts w:ascii="Arial" w:hAnsi="Arial" w:cs="Arial"/>
        </w:rPr>
        <w:t>the</w:t>
      </w:r>
      <w:r w:rsidRPr="0073103E">
        <w:rPr>
          <w:rFonts w:ascii="Arial" w:hAnsi="Arial" w:cs="Arial"/>
        </w:rPr>
        <w:t xml:space="preserve"> </w:t>
      </w:r>
      <w:r w:rsidR="008E4E35">
        <w:rPr>
          <w:rFonts w:ascii="Arial" w:hAnsi="Arial" w:cs="Arial"/>
        </w:rPr>
        <w:t>Standard Contractual Clauses</w:t>
      </w:r>
      <w:r w:rsidRPr="0073103E">
        <w:rPr>
          <w:rFonts w:ascii="Arial" w:hAnsi="Arial" w:cs="Arial"/>
        </w:rPr>
        <w:t xml:space="preserve"> with UOL and the Supplier, at no additional cost to UOL and to include such terms as UOL shall, in its sole discretion, deem reasonable, appropriate or necessary;</w:t>
      </w:r>
    </w:p>
    <w:p w14:paraId="44A9C42B" w14:textId="57A5D5F8" w:rsidR="005477DA" w:rsidRPr="0073103E" w:rsidRDefault="005477DA" w:rsidP="005477DA">
      <w:pPr>
        <w:pStyle w:val="Level3"/>
        <w:spacing w:line="276" w:lineRule="auto"/>
        <w:rPr>
          <w:rFonts w:ascii="Arial" w:hAnsi="Arial" w:cs="Arial"/>
          <w:b/>
          <w:bCs/>
        </w:rPr>
      </w:pPr>
      <w:r w:rsidRPr="0073103E">
        <w:rPr>
          <w:rFonts w:ascii="Arial" w:hAnsi="Arial" w:cs="Arial"/>
        </w:rPr>
        <w:t xml:space="preserve">it shall provide a copy of each such executed </w:t>
      </w:r>
      <w:r w:rsidR="008E4E35">
        <w:rPr>
          <w:rFonts w:ascii="Arial" w:hAnsi="Arial" w:cs="Arial"/>
        </w:rPr>
        <w:t xml:space="preserve">Standard Contractual </w:t>
      </w:r>
      <w:proofErr w:type="gramStart"/>
      <w:r w:rsidR="008E4E35">
        <w:rPr>
          <w:rFonts w:ascii="Arial" w:hAnsi="Arial" w:cs="Arial"/>
        </w:rPr>
        <w:t>Clauses</w:t>
      </w:r>
      <w:r w:rsidRPr="0073103E">
        <w:rPr>
          <w:rFonts w:ascii="Arial" w:hAnsi="Arial" w:cs="Arial"/>
        </w:rPr>
        <w:t xml:space="preserve">  to</w:t>
      </w:r>
      <w:proofErr w:type="gramEnd"/>
      <w:r w:rsidRPr="0073103E">
        <w:rPr>
          <w:rFonts w:ascii="Arial" w:hAnsi="Arial" w:cs="Arial"/>
        </w:rPr>
        <w:t xml:space="preserve"> UOL in advance of any such transfer.</w:t>
      </w:r>
    </w:p>
    <w:p w14:paraId="3FD7701A" w14:textId="100E745F" w:rsidR="005477DA" w:rsidRPr="0073103E" w:rsidRDefault="005477DA" w:rsidP="005477DA">
      <w:pPr>
        <w:pStyle w:val="Level3"/>
        <w:spacing w:line="276" w:lineRule="auto"/>
        <w:rPr>
          <w:rFonts w:ascii="Arial" w:hAnsi="Arial" w:cs="Arial"/>
          <w:b/>
          <w:bCs/>
        </w:rPr>
      </w:pPr>
      <w:r w:rsidRPr="0073103E">
        <w:rPr>
          <w:rFonts w:ascii="Arial" w:hAnsi="Arial" w:cs="Arial"/>
        </w:rPr>
        <w:t xml:space="preserve">the Supplier shall procure the compliance of such Third Parties with the terms of the relevant </w:t>
      </w:r>
      <w:r w:rsidR="008E4E35">
        <w:rPr>
          <w:rFonts w:ascii="Arial" w:hAnsi="Arial" w:cs="Arial"/>
        </w:rPr>
        <w:t>Standard Contractual Clauses</w:t>
      </w:r>
      <w:r w:rsidRPr="0073103E">
        <w:rPr>
          <w:rFonts w:ascii="Arial" w:hAnsi="Arial" w:cs="Arial"/>
        </w:rPr>
        <w:t>.</w:t>
      </w:r>
    </w:p>
    <w:p w14:paraId="46F45E0D" w14:textId="15931BDC" w:rsidR="005477DA" w:rsidRPr="0073103E" w:rsidRDefault="005477DA" w:rsidP="005477DA">
      <w:pPr>
        <w:pStyle w:val="Level3"/>
        <w:spacing w:line="276" w:lineRule="auto"/>
        <w:rPr>
          <w:rFonts w:ascii="Arial" w:hAnsi="Arial" w:cs="Arial"/>
        </w:rPr>
      </w:pPr>
      <w:r w:rsidRPr="0073103E">
        <w:rPr>
          <w:rFonts w:ascii="Arial" w:hAnsi="Arial" w:cs="Arial"/>
        </w:rPr>
        <w:t>The Supplier shall at all times remain responsible for the acts and omissions of the Third Parties in relation to UOL Data.</w:t>
      </w:r>
    </w:p>
    <w:p w14:paraId="27C8F2F0" w14:textId="77777777" w:rsidR="005477DA" w:rsidRPr="0073103E" w:rsidRDefault="005477DA" w:rsidP="005477DA">
      <w:pPr>
        <w:pStyle w:val="Level1"/>
        <w:keepNext/>
        <w:spacing w:line="276" w:lineRule="auto"/>
        <w:rPr>
          <w:rStyle w:val="Level1asHeadingtext"/>
          <w:rFonts w:ascii="Arial" w:hAnsi="Arial" w:cs="Arial"/>
        </w:rPr>
      </w:pPr>
      <w:bookmarkStart w:id="6" w:name="_Ref506975762"/>
      <w:r w:rsidRPr="0073103E">
        <w:rPr>
          <w:rStyle w:val="Level1asHeadingtext"/>
          <w:rFonts w:ascii="Arial" w:hAnsi="Arial" w:cs="Arial"/>
        </w:rPr>
        <w:t xml:space="preserve">CONSEQUENCES OF EXPIRY AND TERMINATION </w:t>
      </w:r>
      <w:bookmarkEnd w:id="6"/>
    </w:p>
    <w:p w14:paraId="631CAF56" w14:textId="1BA1B014" w:rsidR="005477DA" w:rsidRPr="0073103E" w:rsidRDefault="005477DA" w:rsidP="005477DA">
      <w:pPr>
        <w:pStyle w:val="Level2"/>
        <w:spacing w:line="276" w:lineRule="auto"/>
        <w:rPr>
          <w:rFonts w:ascii="Arial" w:hAnsi="Arial" w:cs="Arial"/>
        </w:rPr>
      </w:pPr>
      <w:bookmarkStart w:id="7" w:name="_Ref506975560"/>
      <w:r w:rsidRPr="0073103E">
        <w:rPr>
          <w:rFonts w:ascii="Arial" w:hAnsi="Arial" w:cs="Arial"/>
        </w:rPr>
        <w:t xml:space="preserve">The Supplier will liaise with UOL in the </w:t>
      </w:r>
      <w:proofErr w:type="gramStart"/>
      <w:r w:rsidRPr="0073103E">
        <w:rPr>
          <w:rFonts w:ascii="Arial" w:hAnsi="Arial" w:cs="Arial"/>
          <w:bCs/>
        </w:rPr>
        <w:t>3 month</w:t>
      </w:r>
      <w:proofErr w:type="gramEnd"/>
      <w:r w:rsidRPr="0073103E">
        <w:rPr>
          <w:rFonts w:ascii="Arial" w:hAnsi="Arial" w:cs="Arial"/>
        </w:rPr>
        <w:t xml:space="preserve"> period prior to any termination or expiry of the Agreement to ascertain UOL’s preference and requirements (including details, format, media, method, timing and security) in relation to the secure return to it (or as it directs) of all or part of UOL Data (or, the secure deletion or destruction of all or part of UOL Data). If it is not possible for this to be carried out prior to termination or expiry, the Supplier shall cooperate with UOL about such preference and requirements as soon as possible on termination or expiry.</w:t>
      </w:r>
      <w:bookmarkEnd w:id="7"/>
    </w:p>
    <w:p w14:paraId="5E7F6163" w14:textId="71938D1A" w:rsidR="005477DA" w:rsidRPr="0073103E" w:rsidRDefault="005477DA" w:rsidP="005477DA">
      <w:pPr>
        <w:pStyle w:val="Level2"/>
        <w:spacing w:line="276" w:lineRule="auto"/>
        <w:rPr>
          <w:rFonts w:ascii="Arial" w:hAnsi="Arial" w:cs="Arial"/>
        </w:rPr>
      </w:pPr>
      <w:bookmarkStart w:id="8" w:name="_Ref506975653"/>
      <w:r w:rsidRPr="0073103E">
        <w:rPr>
          <w:rFonts w:ascii="Arial" w:hAnsi="Arial" w:cs="Arial"/>
        </w:rPr>
        <w:t xml:space="preserve">The Supplier shall fully cooperate and comply with the preferences and requirements of UOL pursuant to </w:t>
      </w:r>
      <w:r w:rsidRPr="0073103E">
        <w:rPr>
          <w:rFonts w:ascii="Arial" w:hAnsi="Arial" w:cs="Arial"/>
          <w:b/>
          <w:bCs/>
        </w:rPr>
        <w:t xml:space="preserve">clause </w:t>
      </w:r>
      <w:r w:rsidRPr="0073103E">
        <w:rPr>
          <w:rFonts w:ascii="Arial" w:hAnsi="Arial" w:cs="Arial"/>
          <w:b/>
        </w:rPr>
        <w:fldChar w:fldCharType="begin"/>
      </w:r>
      <w:r w:rsidRPr="0073103E">
        <w:rPr>
          <w:rFonts w:ascii="Arial" w:hAnsi="Arial" w:cs="Arial"/>
          <w:b/>
        </w:rPr>
        <w:instrText xml:space="preserve"> REF _Ref506975560 \r \h  \* MERGEFORMAT </w:instrText>
      </w:r>
      <w:r w:rsidRPr="0073103E">
        <w:rPr>
          <w:rFonts w:ascii="Arial" w:hAnsi="Arial" w:cs="Arial"/>
          <w:b/>
        </w:rPr>
      </w:r>
      <w:r w:rsidRPr="0073103E">
        <w:rPr>
          <w:rFonts w:ascii="Arial" w:hAnsi="Arial" w:cs="Arial"/>
          <w:b/>
        </w:rPr>
        <w:fldChar w:fldCharType="separate"/>
      </w:r>
      <w:r w:rsidRPr="0073103E">
        <w:rPr>
          <w:rFonts w:ascii="Arial" w:hAnsi="Arial" w:cs="Arial"/>
          <w:b/>
        </w:rPr>
        <w:t>6.1</w:t>
      </w:r>
      <w:r w:rsidRPr="0073103E">
        <w:rPr>
          <w:rFonts w:ascii="Arial" w:hAnsi="Arial" w:cs="Arial"/>
          <w:b/>
        </w:rPr>
        <w:fldChar w:fldCharType="end"/>
      </w:r>
      <w:r w:rsidRPr="0073103E">
        <w:rPr>
          <w:rFonts w:ascii="Arial" w:hAnsi="Arial" w:cs="Arial"/>
        </w:rPr>
        <w:t>. The Supplier shall also procure that Third Parties fully comply with these preferences and requirements.</w:t>
      </w:r>
      <w:bookmarkEnd w:id="8"/>
    </w:p>
    <w:p w14:paraId="57C8096D" w14:textId="48ABBCE5" w:rsidR="005477DA" w:rsidRPr="0073103E" w:rsidRDefault="005477DA" w:rsidP="005477DA">
      <w:pPr>
        <w:pStyle w:val="Level2"/>
        <w:spacing w:line="276" w:lineRule="auto"/>
        <w:rPr>
          <w:rFonts w:ascii="Arial" w:hAnsi="Arial" w:cs="Arial"/>
        </w:rPr>
      </w:pPr>
      <w:r w:rsidRPr="0073103E">
        <w:rPr>
          <w:rFonts w:ascii="Arial" w:hAnsi="Arial" w:cs="Arial"/>
        </w:rPr>
        <w:t xml:space="preserve">Subject to </w:t>
      </w:r>
      <w:r w:rsidRPr="0073103E">
        <w:rPr>
          <w:rFonts w:ascii="Arial" w:hAnsi="Arial" w:cs="Arial"/>
          <w:b/>
        </w:rPr>
        <w:t xml:space="preserve">clause </w:t>
      </w:r>
      <w:r w:rsidRPr="0073103E">
        <w:rPr>
          <w:rFonts w:ascii="Arial" w:hAnsi="Arial" w:cs="Arial"/>
          <w:b/>
        </w:rPr>
        <w:fldChar w:fldCharType="begin"/>
      </w:r>
      <w:r w:rsidRPr="0073103E">
        <w:rPr>
          <w:rFonts w:ascii="Arial" w:hAnsi="Arial" w:cs="Arial"/>
          <w:b/>
        </w:rPr>
        <w:instrText xml:space="preserve"> REF _Ref506975587 \r \h  \* MERGEFORMAT </w:instrText>
      </w:r>
      <w:r w:rsidRPr="0073103E">
        <w:rPr>
          <w:rFonts w:ascii="Arial" w:hAnsi="Arial" w:cs="Arial"/>
          <w:b/>
        </w:rPr>
      </w:r>
      <w:r w:rsidRPr="0073103E">
        <w:rPr>
          <w:rFonts w:ascii="Arial" w:hAnsi="Arial" w:cs="Arial"/>
          <w:b/>
        </w:rPr>
        <w:fldChar w:fldCharType="separate"/>
      </w:r>
      <w:r w:rsidRPr="0073103E">
        <w:rPr>
          <w:rFonts w:ascii="Arial" w:hAnsi="Arial" w:cs="Arial"/>
          <w:b/>
        </w:rPr>
        <w:t>6.4</w:t>
      </w:r>
      <w:r w:rsidRPr="0073103E">
        <w:rPr>
          <w:rFonts w:ascii="Arial" w:hAnsi="Arial" w:cs="Arial"/>
          <w:b/>
        </w:rPr>
        <w:fldChar w:fldCharType="end"/>
      </w:r>
      <w:r w:rsidRPr="0073103E">
        <w:rPr>
          <w:rFonts w:ascii="Arial" w:hAnsi="Arial" w:cs="Arial"/>
        </w:rPr>
        <w:t>, the parties agree that:</w:t>
      </w:r>
    </w:p>
    <w:p w14:paraId="301E7B1B" w14:textId="5380ACCB" w:rsidR="005477DA" w:rsidRPr="0073103E" w:rsidRDefault="005477DA" w:rsidP="005477DA">
      <w:pPr>
        <w:pStyle w:val="Level3"/>
        <w:spacing w:line="276" w:lineRule="auto"/>
        <w:rPr>
          <w:rFonts w:ascii="Arial" w:hAnsi="Arial" w:cs="Arial"/>
        </w:rPr>
      </w:pPr>
      <w:bookmarkStart w:id="9" w:name="_Ref506975664"/>
      <w:r w:rsidRPr="0073103E">
        <w:rPr>
          <w:rFonts w:ascii="Arial" w:hAnsi="Arial" w:cs="Arial"/>
        </w:rPr>
        <w:t xml:space="preserve">any deletion or destruction of UOL Data pursuant to </w:t>
      </w:r>
      <w:r w:rsidRPr="0073103E">
        <w:rPr>
          <w:rFonts w:ascii="Arial" w:hAnsi="Arial" w:cs="Arial"/>
          <w:b/>
        </w:rPr>
        <w:t xml:space="preserve">clause </w:t>
      </w:r>
      <w:r w:rsidRPr="0073103E">
        <w:rPr>
          <w:rFonts w:ascii="Arial" w:hAnsi="Arial" w:cs="Arial"/>
          <w:b/>
        </w:rPr>
        <w:fldChar w:fldCharType="begin"/>
      </w:r>
      <w:r w:rsidRPr="0073103E">
        <w:rPr>
          <w:rFonts w:ascii="Arial" w:hAnsi="Arial" w:cs="Arial"/>
          <w:b/>
        </w:rPr>
        <w:instrText xml:space="preserve"> REF _Ref506975560 \r \h  \* MERGEFORMAT </w:instrText>
      </w:r>
      <w:r w:rsidRPr="0073103E">
        <w:rPr>
          <w:rFonts w:ascii="Arial" w:hAnsi="Arial" w:cs="Arial"/>
          <w:b/>
        </w:rPr>
      </w:r>
      <w:r w:rsidRPr="0073103E">
        <w:rPr>
          <w:rFonts w:ascii="Arial" w:hAnsi="Arial" w:cs="Arial"/>
          <w:b/>
        </w:rPr>
        <w:fldChar w:fldCharType="separate"/>
      </w:r>
      <w:r w:rsidRPr="0073103E">
        <w:rPr>
          <w:rFonts w:ascii="Arial" w:hAnsi="Arial" w:cs="Arial"/>
          <w:b/>
        </w:rPr>
        <w:t>6.1</w:t>
      </w:r>
      <w:r w:rsidRPr="0073103E">
        <w:rPr>
          <w:rFonts w:ascii="Arial" w:hAnsi="Arial" w:cs="Arial"/>
          <w:b/>
        </w:rPr>
        <w:fldChar w:fldCharType="end"/>
      </w:r>
      <w:r w:rsidRPr="0073103E">
        <w:rPr>
          <w:rFonts w:ascii="Arial" w:hAnsi="Arial" w:cs="Arial"/>
        </w:rPr>
        <w:t xml:space="preserve"> shall be permanent and shall secure deletion of all requested UOL Data, being all electronic copies of it (in whole or in part) on its IT systems, equipment and any mobile devices, and complete and secure destruction of all hard copies of it (in whole or in part);</w:t>
      </w:r>
      <w:bookmarkEnd w:id="9"/>
    </w:p>
    <w:p w14:paraId="1C6592DA" w14:textId="5DB76F6E" w:rsidR="005477DA" w:rsidRPr="0073103E" w:rsidRDefault="005477DA" w:rsidP="005477DA">
      <w:pPr>
        <w:pStyle w:val="Level3"/>
        <w:spacing w:line="276" w:lineRule="auto"/>
        <w:rPr>
          <w:rFonts w:ascii="Arial" w:hAnsi="Arial" w:cs="Arial"/>
        </w:rPr>
      </w:pPr>
      <w:bookmarkStart w:id="10" w:name="_Ref506975671"/>
      <w:r w:rsidRPr="0073103E">
        <w:rPr>
          <w:rFonts w:ascii="Arial" w:hAnsi="Arial" w:cs="Arial"/>
        </w:rPr>
        <w:t xml:space="preserve">any return of UOL Data pursuant to </w:t>
      </w:r>
      <w:r w:rsidRPr="0073103E">
        <w:rPr>
          <w:rFonts w:ascii="Arial" w:hAnsi="Arial" w:cs="Arial"/>
          <w:b/>
        </w:rPr>
        <w:t xml:space="preserve">clause </w:t>
      </w:r>
      <w:r w:rsidRPr="0073103E">
        <w:rPr>
          <w:rFonts w:ascii="Arial" w:hAnsi="Arial" w:cs="Arial"/>
          <w:b/>
        </w:rPr>
        <w:fldChar w:fldCharType="begin"/>
      </w:r>
      <w:r w:rsidRPr="0073103E">
        <w:rPr>
          <w:rFonts w:ascii="Arial" w:hAnsi="Arial" w:cs="Arial"/>
          <w:b/>
        </w:rPr>
        <w:instrText xml:space="preserve"> REF _Ref506975560 \r \h  \* MERGEFORMAT </w:instrText>
      </w:r>
      <w:r w:rsidRPr="0073103E">
        <w:rPr>
          <w:rFonts w:ascii="Arial" w:hAnsi="Arial" w:cs="Arial"/>
          <w:b/>
        </w:rPr>
      </w:r>
      <w:r w:rsidRPr="0073103E">
        <w:rPr>
          <w:rFonts w:ascii="Arial" w:hAnsi="Arial" w:cs="Arial"/>
          <w:b/>
        </w:rPr>
        <w:fldChar w:fldCharType="separate"/>
      </w:r>
      <w:r w:rsidRPr="0073103E">
        <w:rPr>
          <w:rFonts w:ascii="Arial" w:hAnsi="Arial" w:cs="Arial"/>
          <w:b/>
        </w:rPr>
        <w:t>6.1</w:t>
      </w:r>
      <w:r w:rsidRPr="0073103E">
        <w:rPr>
          <w:rFonts w:ascii="Arial" w:hAnsi="Arial" w:cs="Arial"/>
          <w:b/>
        </w:rPr>
        <w:fldChar w:fldCharType="end"/>
      </w:r>
      <w:r w:rsidRPr="0073103E">
        <w:rPr>
          <w:rFonts w:ascii="Arial" w:hAnsi="Arial" w:cs="Arial"/>
        </w:rPr>
        <w:t xml:space="preserve"> shall be the secure return (as required by UOL) of all requested UOL Data in both electronic and hard copy formats (in whole or in part); and</w:t>
      </w:r>
      <w:bookmarkEnd w:id="10"/>
    </w:p>
    <w:p w14:paraId="7FBF7914" w14:textId="3A68106D" w:rsidR="005477DA" w:rsidRPr="0073103E" w:rsidRDefault="005477DA" w:rsidP="005477DA">
      <w:pPr>
        <w:pStyle w:val="Level3"/>
        <w:spacing w:line="276" w:lineRule="auto"/>
        <w:rPr>
          <w:rFonts w:ascii="Arial" w:hAnsi="Arial" w:cs="Arial"/>
        </w:rPr>
      </w:pPr>
      <w:r w:rsidRPr="0073103E">
        <w:rPr>
          <w:rFonts w:ascii="Arial" w:hAnsi="Arial" w:cs="Arial"/>
        </w:rPr>
        <w:lastRenderedPageBreak/>
        <w:t xml:space="preserve">The Supplier shall certify in writing to UOL that it has complied with </w:t>
      </w:r>
      <w:r w:rsidRPr="0073103E">
        <w:rPr>
          <w:rFonts w:ascii="Arial" w:hAnsi="Arial" w:cs="Arial"/>
          <w:b/>
        </w:rPr>
        <w:t xml:space="preserve">clauses </w:t>
      </w:r>
      <w:r w:rsidRPr="0073103E">
        <w:rPr>
          <w:rFonts w:ascii="Arial" w:hAnsi="Arial" w:cs="Arial"/>
          <w:b/>
        </w:rPr>
        <w:fldChar w:fldCharType="begin"/>
      </w:r>
      <w:r w:rsidRPr="0073103E">
        <w:rPr>
          <w:rFonts w:ascii="Arial" w:hAnsi="Arial" w:cs="Arial"/>
          <w:b/>
        </w:rPr>
        <w:instrText xml:space="preserve"> REF _Ref506975560 \r \h  \* MERGEFORMAT </w:instrText>
      </w:r>
      <w:r w:rsidRPr="0073103E">
        <w:rPr>
          <w:rFonts w:ascii="Arial" w:hAnsi="Arial" w:cs="Arial"/>
          <w:b/>
        </w:rPr>
      </w:r>
      <w:r w:rsidRPr="0073103E">
        <w:rPr>
          <w:rFonts w:ascii="Arial" w:hAnsi="Arial" w:cs="Arial"/>
          <w:b/>
        </w:rPr>
        <w:fldChar w:fldCharType="separate"/>
      </w:r>
      <w:r w:rsidRPr="0073103E">
        <w:rPr>
          <w:rFonts w:ascii="Arial" w:hAnsi="Arial" w:cs="Arial"/>
          <w:b/>
        </w:rPr>
        <w:t>6.1</w:t>
      </w:r>
      <w:r w:rsidRPr="0073103E">
        <w:rPr>
          <w:rFonts w:ascii="Arial" w:hAnsi="Arial" w:cs="Arial"/>
          <w:b/>
        </w:rPr>
        <w:fldChar w:fldCharType="end"/>
      </w:r>
      <w:r w:rsidRPr="0073103E">
        <w:rPr>
          <w:rFonts w:ascii="Arial" w:hAnsi="Arial" w:cs="Arial"/>
          <w:b/>
        </w:rPr>
        <w:t xml:space="preserve">, </w:t>
      </w:r>
      <w:r w:rsidRPr="0073103E">
        <w:rPr>
          <w:rFonts w:ascii="Arial" w:hAnsi="Arial" w:cs="Arial"/>
          <w:b/>
        </w:rPr>
        <w:fldChar w:fldCharType="begin"/>
      </w:r>
      <w:r w:rsidRPr="0073103E">
        <w:rPr>
          <w:rFonts w:ascii="Arial" w:hAnsi="Arial" w:cs="Arial"/>
          <w:b/>
        </w:rPr>
        <w:instrText xml:space="preserve"> REF _Ref506975653 \r \h  \* MERGEFORMAT </w:instrText>
      </w:r>
      <w:r w:rsidRPr="0073103E">
        <w:rPr>
          <w:rFonts w:ascii="Arial" w:hAnsi="Arial" w:cs="Arial"/>
          <w:b/>
        </w:rPr>
      </w:r>
      <w:r w:rsidRPr="0073103E">
        <w:rPr>
          <w:rFonts w:ascii="Arial" w:hAnsi="Arial" w:cs="Arial"/>
          <w:b/>
        </w:rPr>
        <w:fldChar w:fldCharType="separate"/>
      </w:r>
      <w:r w:rsidRPr="0073103E">
        <w:rPr>
          <w:rFonts w:ascii="Arial" w:hAnsi="Arial" w:cs="Arial"/>
          <w:b/>
        </w:rPr>
        <w:t>6.2</w:t>
      </w:r>
      <w:r w:rsidRPr="0073103E">
        <w:rPr>
          <w:rFonts w:ascii="Arial" w:hAnsi="Arial" w:cs="Arial"/>
          <w:b/>
        </w:rPr>
        <w:fldChar w:fldCharType="end"/>
      </w:r>
      <w:r w:rsidRPr="0073103E">
        <w:rPr>
          <w:rFonts w:ascii="Arial" w:hAnsi="Arial" w:cs="Arial"/>
          <w:b/>
        </w:rPr>
        <w:t xml:space="preserve">, </w:t>
      </w:r>
      <w:r w:rsidRPr="0073103E">
        <w:rPr>
          <w:rFonts w:ascii="Arial" w:hAnsi="Arial" w:cs="Arial"/>
          <w:b/>
        </w:rPr>
        <w:fldChar w:fldCharType="begin"/>
      </w:r>
      <w:r w:rsidRPr="0073103E">
        <w:rPr>
          <w:rFonts w:ascii="Arial" w:hAnsi="Arial" w:cs="Arial"/>
          <w:b/>
        </w:rPr>
        <w:instrText xml:space="preserve"> REF _Ref506975664 \r \h  \* MERGEFORMAT </w:instrText>
      </w:r>
      <w:r w:rsidRPr="0073103E">
        <w:rPr>
          <w:rFonts w:ascii="Arial" w:hAnsi="Arial" w:cs="Arial"/>
          <w:b/>
        </w:rPr>
      </w:r>
      <w:r w:rsidRPr="0073103E">
        <w:rPr>
          <w:rFonts w:ascii="Arial" w:hAnsi="Arial" w:cs="Arial"/>
          <w:b/>
        </w:rPr>
        <w:fldChar w:fldCharType="separate"/>
      </w:r>
      <w:r w:rsidRPr="0073103E">
        <w:rPr>
          <w:rFonts w:ascii="Arial" w:hAnsi="Arial" w:cs="Arial"/>
          <w:b/>
        </w:rPr>
        <w:t>6.3.1</w:t>
      </w:r>
      <w:r w:rsidRPr="0073103E">
        <w:rPr>
          <w:rFonts w:ascii="Arial" w:hAnsi="Arial" w:cs="Arial"/>
          <w:b/>
        </w:rPr>
        <w:fldChar w:fldCharType="end"/>
      </w:r>
      <w:r w:rsidRPr="0073103E">
        <w:rPr>
          <w:rFonts w:ascii="Arial" w:hAnsi="Arial" w:cs="Arial"/>
          <w:b/>
        </w:rPr>
        <w:t xml:space="preserve"> and </w:t>
      </w:r>
      <w:r w:rsidRPr="0073103E">
        <w:rPr>
          <w:rFonts w:ascii="Arial" w:hAnsi="Arial" w:cs="Arial"/>
          <w:b/>
        </w:rPr>
        <w:fldChar w:fldCharType="begin"/>
      </w:r>
      <w:r w:rsidRPr="0073103E">
        <w:rPr>
          <w:rFonts w:ascii="Arial" w:hAnsi="Arial" w:cs="Arial"/>
          <w:b/>
        </w:rPr>
        <w:instrText xml:space="preserve"> REF _Ref506975671 \r \h  \* MERGEFORMAT </w:instrText>
      </w:r>
      <w:r w:rsidRPr="0073103E">
        <w:rPr>
          <w:rFonts w:ascii="Arial" w:hAnsi="Arial" w:cs="Arial"/>
          <w:b/>
        </w:rPr>
      </w:r>
      <w:r w:rsidRPr="0073103E">
        <w:rPr>
          <w:rFonts w:ascii="Arial" w:hAnsi="Arial" w:cs="Arial"/>
          <w:b/>
        </w:rPr>
        <w:fldChar w:fldCharType="separate"/>
      </w:r>
      <w:r w:rsidRPr="0073103E">
        <w:rPr>
          <w:rFonts w:ascii="Arial" w:hAnsi="Arial" w:cs="Arial"/>
          <w:b/>
        </w:rPr>
        <w:t>6.3.2</w:t>
      </w:r>
      <w:r w:rsidRPr="0073103E">
        <w:rPr>
          <w:rFonts w:ascii="Arial" w:hAnsi="Arial" w:cs="Arial"/>
          <w:b/>
        </w:rPr>
        <w:fldChar w:fldCharType="end"/>
      </w:r>
      <w:r w:rsidRPr="0073103E">
        <w:rPr>
          <w:rFonts w:ascii="Arial" w:hAnsi="Arial" w:cs="Arial"/>
        </w:rPr>
        <w:t xml:space="preserve"> by itself and all Third Parties within </w:t>
      </w:r>
      <w:r w:rsidRPr="0073103E">
        <w:rPr>
          <w:rFonts w:ascii="Arial" w:hAnsi="Arial" w:cs="Arial"/>
          <w:bCs/>
        </w:rPr>
        <w:t>1 month</w:t>
      </w:r>
      <w:r w:rsidRPr="0073103E">
        <w:rPr>
          <w:rFonts w:ascii="Arial" w:hAnsi="Arial" w:cs="Arial"/>
        </w:rPr>
        <w:t xml:space="preserve"> of being requested to do so by UOL following termination or expiry of the Agreement. </w:t>
      </w:r>
    </w:p>
    <w:p w14:paraId="6F94E3D5" w14:textId="5654D6B1" w:rsidR="005477DA" w:rsidRPr="0073103E" w:rsidRDefault="005477DA" w:rsidP="005477DA">
      <w:pPr>
        <w:pStyle w:val="Level2"/>
        <w:spacing w:line="276" w:lineRule="auto"/>
        <w:rPr>
          <w:rFonts w:ascii="Arial" w:hAnsi="Arial" w:cs="Arial"/>
        </w:rPr>
      </w:pPr>
      <w:bookmarkStart w:id="11" w:name="_Ref506975587"/>
      <w:r w:rsidRPr="0073103E">
        <w:rPr>
          <w:rFonts w:ascii="Arial" w:hAnsi="Arial" w:cs="Arial"/>
        </w:rPr>
        <w:t xml:space="preserve">If the Supplier is required by </w:t>
      </w:r>
      <w:r w:rsidR="00AD1549">
        <w:rPr>
          <w:rFonts w:ascii="Arial" w:hAnsi="Arial" w:cs="Arial"/>
        </w:rPr>
        <w:t>L</w:t>
      </w:r>
      <w:r w:rsidRPr="0073103E">
        <w:rPr>
          <w:rFonts w:ascii="Arial" w:hAnsi="Arial" w:cs="Arial"/>
        </w:rPr>
        <w:t xml:space="preserve">aw to retain UOL Data post termination or expiry and cannot return or destroy it in accordance with </w:t>
      </w:r>
      <w:r w:rsidRPr="0073103E">
        <w:rPr>
          <w:rFonts w:ascii="Arial" w:hAnsi="Arial" w:cs="Arial"/>
          <w:b/>
          <w:bCs/>
        </w:rPr>
        <w:t xml:space="preserve">clause </w:t>
      </w:r>
      <w:r w:rsidRPr="0073103E">
        <w:rPr>
          <w:rFonts w:ascii="Arial" w:hAnsi="Arial" w:cs="Arial"/>
          <w:b/>
        </w:rPr>
        <w:fldChar w:fldCharType="begin"/>
      </w:r>
      <w:r w:rsidRPr="0073103E">
        <w:rPr>
          <w:rFonts w:ascii="Arial" w:hAnsi="Arial" w:cs="Arial"/>
          <w:b/>
        </w:rPr>
        <w:instrText xml:space="preserve"> REF _Ref506975560 \r \h  \* MERGEFORMAT </w:instrText>
      </w:r>
      <w:r w:rsidRPr="0073103E">
        <w:rPr>
          <w:rFonts w:ascii="Arial" w:hAnsi="Arial" w:cs="Arial"/>
          <w:b/>
        </w:rPr>
      </w:r>
      <w:r w:rsidRPr="0073103E">
        <w:rPr>
          <w:rFonts w:ascii="Arial" w:hAnsi="Arial" w:cs="Arial"/>
          <w:b/>
        </w:rPr>
        <w:fldChar w:fldCharType="separate"/>
      </w:r>
      <w:r w:rsidRPr="0073103E">
        <w:rPr>
          <w:rFonts w:ascii="Arial" w:hAnsi="Arial" w:cs="Arial"/>
          <w:b/>
        </w:rPr>
        <w:t>6.1</w:t>
      </w:r>
      <w:r w:rsidRPr="0073103E">
        <w:rPr>
          <w:rFonts w:ascii="Arial" w:hAnsi="Arial" w:cs="Arial"/>
          <w:b/>
        </w:rPr>
        <w:fldChar w:fldCharType="end"/>
      </w:r>
      <w:r w:rsidRPr="0073103E">
        <w:rPr>
          <w:rFonts w:ascii="Arial" w:hAnsi="Arial" w:cs="Arial"/>
        </w:rPr>
        <w:t>, it shall</w:t>
      </w:r>
      <w:bookmarkEnd w:id="11"/>
    </w:p>
    <w:p w14:paraId="3DF54E0D" w14:textId="6AE78AA0" w:rsidR="005477DA" w:rsidRPr="0073103E" w:rsidRDefault="005477DA" w:rsidP="005477DA">
      <w:pPr>
        <w:pStyle w:val="Level3"/>
        <w:spacing w:line="276" w:lineRule="auto"/>
        <w:rPr>
          <w:rFonts w:ascii="Arial" w:hAnsi="Arial" w:cs="Arial"/>
        </w:rPr>
      </w:pPr>
      <w:r w:rsidRPr="0073103E">
        <w:rPr>
          <w:rFonts w:ascii="Arial" w:hAnsi="Arial" w:cs="Arial"/>
        </w:rPr>
        <w:t>immediately notify UOL in writing of the relevant UOL Data and the reason it must be retained and the required period of retention;</w:t>
      </w:r>
    </w:p>
    <w:p w14:paraId="06C02351" w14:textId="4B0117E2" w:rsidR="005477DA" w:rsidRPr="0073103E" w:rsidRDefault="005477DA" w:rsidP="005477DA">
      <w:pPr>
        <w:pStyle w:val="Level3"/>
        <w:spacing w:line="276" w:lineRule="auto"/>
        <w:rPr>
          <w:rFonts w:ascii="Arial" w:hAnsi="Arial" w:cs="Arial"/>
        </w:rPr>
      </w:pPr>
      <w:r w:rsidRPr="0073103E">
        <w:rPr>
          <w:rFonts w:ascii="Arial" w:hAnsi="Arial" w:cs="Arial"/>
        </w:rPr>
        <w:t>be entitled to retain a single copy of such UOL Data;</w:t>
      </w:r>
    </w:p>
    <w:p w14:paraId="14177EB2" w14:textId="462F0D74" w:rsidR="005477DA" w:rsidRPr="0073103E" w:rsidRDefault="005477DA" w:rsidP="005477DA">
      <w:pPr>
        <w:pStyle w:val="Level3"/>
        <w:spacing w:line="276" w:lineRule="auto"/>
        <w:rPr>
          <w:rFonts w:ascii="Arial" w:hAnsi="Arial" w:cs="Arial"/>
        </w:rPr>
      </w:pPr>
      <w:r w:rsidRPr="0073103E">
        <w:rPr>
          <w:rFonts w:ascii="Arial" w:hAnsi="Arial" w:cs="Arial"/>
        </w:rPr>
        <w:t xml:space="preserve">observe all the requirements of Data Protection Laws in relation to such UOL Data that is retained; </w:t>
      </w:r>
    </w:p>
    <w:p w14:paraId="646422D7" w14:textId="7DB364C1" w:rsidR="005477DA" w:rsidRPr="0073103E" w:rsidRDefault="005477DA" w:rsidP="005477DA">
      <w:pPr>
        <w:pStyle w:val="Level3"/>
        <w:spacing w:line="276" w:lineRule="auto"/>
        <w:rPr>
          <w:rFonts w:ascii="Arial" w:hAnsi="Arial" w:cs="Arial"/>
        </w:rPr>
      </w:pPr>
      <w:r w:rsidRPr="0073103E">
        <w:rPr>
          <w:rFonts w:ascii="Arial" w:hAnsi="Arial" w:cs="Arial"/>
        </w:rPr>
        <w:t xml:space="preserve">only Process such UOL Data in accordance with the specific purposes and for the specific period for which the Supplier is under a legal duty to retain it; </w:t>
      </w:r>
    </w:p>
    <w:p w14:paraId="70998A70" w14:textId="20431221" w:rsidR="005477DA" w:rsidRPr="0073103E" w:rsidRDefault="005477DA" w:rsidP="005477DA">
      <w:pPr>
        <w:pStyle w:val="Level3"/>
        <w:spacing w:line="276" w:lineRule="auto"/>
        <w:rPr>
          <w:rFonts w:ascii="Arial" w:hAnsi="Arial" w:cs="Arial"/>
        </w:rPr>
      </w:pPr>
      <w:r w:rsidRPr="0073103E">
        <w:rPr>
          <w:rFonts w:ascii="Arial" w:hAnsi="Arial" w:cs="Arial"/>
        </w:rPr>
        <w:t>at the end of such period, securely and promptly destroy UOL Data within 7 days and certify to UOL in writing that it has done so; and</w:t>
      </w:r>
    </w:p>
    <w:p w14:paraId="4D60DFF3" w14:textId="55EAB198" w:rsidR="005477DA" w:rsidRPr="0073103E" w:rsidRDefault="005477DA" w:rsidP="005477DA">
      <w:pPr>
        <w:pStyle w:val="Level3"/>
        <w:spacing w:line="276" w:lineRule="auto"/>
        <w:rPr>
          <w:rFonts w:ascii="Arial" w:hAnsi="Arial" w:cs="Arial"/>
        </w:rPr>
      </w:pPr>
      <w:r w:rsidRPr="0073103E">
        <w:rPr>
          <w:rFonts w:ascii="Arial" w:hAnsi="Arial" w:cs="Arial"/>
        </w:rPr>
        <w:t xml:space="preserve">promptly upon request provide to UOL such information as is reasonably necessary to enable UOL to satisfy itself of compliance by the Supplier and all Third Parties with this </w:t>
      </w:r>
      <w:r w:rsidRPr="0073103E">
        <w:rPr>
          <w:rFonts w:ascii="Arial" w:hAnsi="Arial" w:cs="Arial"/>
          <w:b/>
          <w:bCs/>
        </w:rPr>
        <w:t xml:space="preserve">clause </w:t>
      </w:r>
      <w:r w:rsidRPr="0073103E">
        <w:rPr>
          <w:rFonts w:ascii="Arial" w:hAnsi="Arial" w:cs="Arial"/>
          <w:b/>
          <w:bCs/>
        </w:rPr>
        <w:fldChar w:fldCharType="begin"/>
      </w:r>
      <w:r w:rsidRPr="0073103E">
        <w:rPr>
          <w:rFonts w:ascii="Arial" w:hAnsi="Arial" w:cs="Arial"/>
          <w:b/>
          <w:bCs/>
        </w:rPr>
        <w:instrText xml:space="preserve"> REF _Ref506975762 \r \h  \* MERGEFORMAT </w:instrText>
      </w:r>
      <w:r w:rsidRPr="0073103E">
        <w:rPr>
          <w:rFonts w:ascii="Arial" w:hAnsi="Arial" w:cs="Arial"/>
          <w:b/>
          <w:bCs/>
        </w:rPr>
      </w:r>
      <w:r w:rsidRPr="0073103E">
        <w:rPr>
          <w:rFonts w:ascii="Arial" w:hAnsi="Arial" w:cs="Arial"/>
          <w:b/>
          <w:bCs/>
        </w:rPr>
        <w:fldChar w:fldCharType="separate"/>
      </w:r>
      <w:r w:rsidRPr="0073103E">
        <w:rPr>
          <w:rFonts w:ascii="Arial" w:hAnsi="Arial" w:cs="Arial"/>
          <w:b/>
          <w:bCs/>
        </w:rPr>
        <w:t>6</w:t>
      </w:r>
      <w:r w:rsidRPr="0073103E">
        <w:rPr>
          <w:rFonts w:ascii="Arial" w:hAnsi="Arial" w:cs="Arial"/>
          <w:b/>
          <w:bCs/>
        </w:rPr>
        <w:fldChar w:fldCharType="end"/>
      </w:r>
      <w:r w:rsidRPr="0073103E">
        <w:rPr>
          <w:rFonts w:ascii="Arial" w:hAnsi="Arial" w:cs="Arial"/>
        </w:rPr>
        <w:t>.</w:t>
      </w:r>
    </w:p>
    <w:p w14:paraId="187C5176" w14:textId="09378E5E" w:rsidR="005477DA" w:rsidRPr="0073103E" w:rsidRDefault="005477DA" w:rsidP="005477DA">
      <w:pPr>
        <w:pStyle w:val="Level2"/>
        <w:numPr>
          <w:ilvl w:val="0"/>
          <w:numId w:val="0"/>
        </w:numPr>
        <w:spacing w:line="276" w:lineRule="auto"/>
        <w:ind w:left="851"/>
        <w:rPr>
          <w:rFonts w:ascii="Arial" w:hAnsi="Arial" w:cs="Arial"/>
          <w:lang w:val="en-US" w:eastAsia="en-US"/>
        </w:rPr>
      </w:pPr>
      <w:r w:rsidRPr="0073103E">
        <w:rPr>
          <w:rFonts w:ascii="Arial" w:hAnsi="Arial" w:cs="Arial"/>
          <w:lang w:val="en-US" w:eastAsia="en-US"/>
        </w:rPr>
        <w:t xml:space="preserve">This </w:t>
      </w:r>
      <w:r w:rsidRPr="0073103E">
        <w:rPr>
          <w:rFonts w:ascii="Arial" w:hAnsi="Arial" w:cs="Arial"/>
          <w:b/>
          <w:lang w:val="en-US" w:eastAsia="en-US"/>
        </w:rPr>
        <w:t xml:space="preserve">clause </w:t>
      </w:r>
      <w:r w:rsidRPr="0073103E">
        <w:rPr>
          <w:rFonts w:ascii="Arial" w:hAnsi="Arial" w:cs="Arial"/>
          <w:lang w:val="en-US" w:eastAsia="en-US"/>
        </w:rPr>
        <w:t>shall continue in effect following termination or expiry of this Agreement.</w:t>
      </w:r>
    </w:p>
    <w:p w14:paraId="744DC9B8" w14:textId="77777777" w:rsidR="005477DA" w:rsidRPr="0073103E" w:rsidRDefault="005477DA" w:rsidP="005477DA">
      <w:pPr>
        <w:pStyle w:val="Level1"/>
        <w:spacing w:line="276" w:lineRule="auto"/>
        <w:rPr>
          <w:rFonts w:ascii="Arial" w:hAnsi="Arial" w:cs="Arial"/>
        </w:rPr>
      </w:pPr>
      <w:bookmarkStart w:id="12" w:name="_Toc242857615"/>
      <w:bookmarkStart w:id="13" w:name="_Ref506975803"/>
      <w:r w:rsidRPr="0073103E">
        <w:rPr>
          <w:rFonts w:ascii="Arial" w:hAnsi="Arial" w:cs="Arial"/>
          <w:b/>
          <w:bCs/>
        </w:rPr>
        <w:t>INDEMNITY</w:t>
      </w:r>
      <w:bookmarkEnd w:id="12"/>
      <w:bookmarkEnd w:id="13"/>
    </w:p>
    <w:p w14:paraId="67409E57" w14:textId="25C9041F" w:rsidR="005477DA" w:rsidRPr="0073103E" w:rsidRDefault="005477DA" w:rsidP="005477DA">
      <w:pPr>
        <w:pStyle w:val="Level2"/>
        <w:rPr>
          <w:rFonts w:ascii="Arial" w:hAnsi="Arial" w:cs="Arial"/>
        </w:rPr>
      </w:pPr>
      <w:bookmarkStart w:id="14" w:name="_Ref506975782"/>
      <w:r w:rsidRPr="0073103E">
        <w:rPr>
          <w:rFonts w:ascii="Arial" w:hAnsi="Arial" w:cs="Arial"/>
        </w:rPr>
        <w:t>The Supplier shall, at all times during and after the termination or expiry of this Agreement, indemnify UOL, keep UOL indemnified and hold UOL harmless from and against all losses, damages, charges, fines, costs, or expenses and other liabilities (including without limitation legal fees) incurred by, awarded against or agreed to be paid by UOL arising from any breach of the Supplier’s obligations under this Schedule.</w:t>
      </w:r>
      <w:bookmarkEnd w:id="14"/>
    </w:p>
    <w:p w14:paraId="35074B3E" w14:textId="20300E8A" w:rsidR="005477DA" w:rsidRPr="0073103E" w:rsidRDefault="005477DA" w:rsidP="005477DA">
      <w:pPr>
        <w:pStyle w:val="Level2"/>
        <w:spacing w:line="276" w:lineRule="auto"/>
        <w:rPr>
          <w:rFonts w:ascii="Arial" w:hAnsi="Arial" w:cs="Arial"/>
        </w:rPr>
      </w:pPr>
      <w:r w:rsidRPr="0073103E">
        <w:rPr>
          <w:rFonts w:ascii="Arial" w:hAnsi="Arial" w:cs="Arial"/>
        </w:rPr>
        <w:t xml:space="preserve">Notwithstanding any other provision of this Schedule or the Agreement, Supplier’s liability under the indemnity at </w:t>
      </w:r>
      <w:r w:rsidRPr="0073103E">
        <w:rPr>
          <w:rFonts w:ascii="Arial" w:hAnsi="Arial" w:cs="Arial"/>
          <w:b/>
        </w:rPr>
        <w:t xml:space="preserve">clause </w:t>
      </w:r>
      <w:r w:rsidRPr="0073103E">
        <w:rPr>
          <w:rFonts w:ascii="Arial" w:hAnsi="Arial" w:cs="Arial"/>
          <w:b/>
        </w:rPr>
        <w:fldChar w:fldCharType="begin"/>
      </w:r>
      <w:r w:rsidRPr="0073103E">
        <w:rPr>
          <w:rFonts w:ascii="Arial" w:hAnsi="Arial" w:cs="Arial"/>
          <w:b/>
        </w:rPr>
        <w:instrText xml:space="preserve"> REF _Ref506975782 \r \h  \* MERGEFORMAT </w:instrText>
      </w:r>
      <w:r w:rsidRPr="0073103E">
        <w:rPr>
          <w:rFonts w:ascii="Arial" w:hAnsi="Arial" w:cs="Arial"/>
          <w:b/>
        </w:rPr>
      </w:r>
      <w:r w:rsidRPr="0073103E">
        <w:rPr>
          <w:rFonts w:ascii="Arial" w:hAnsi="Arial" w:cs="Arial"/>
          <w:b/>
        </w:rPr>
        <w:fldChar w:fldCharType="separate"/>
      </w:r>
      <w:r w:rsidRPr="0073103E">
        <w:rPr>
          <w:rFonts w:ascii="Arial" w:hAnsi="Arial" w:cs="Arial"/>
          <w:b/>
        </w:rPr>
        <w:t>7.1</w:t>
      </w:r>
      <w:r w:rsidRPr="0073103E">
        <w:rPr>
          <w:rFonts w:ascii="Arial" w:hAnsi="Arial" w:cs="Arial"/>
          <w:b/>
        </w:rPr>
        <w:fldChar w:fldCharType="end"/>
      </w:r>
      <w:r w:rsidRPr="0073103E">
        <w:rPr>
          <w:rFonts w:ascii="Arial" w:hAnsi="Arial" w:cs="Arial"/>
          <w:b/>
        </w:rPr>
        <w:t xml:space="preserve"> </w:t>
      </w:r>
      <w:r w:rsidRPr="0073103E">
        <w:rPr>
          <w:rFonts w:ascii="Arial" w:hAnsi="Arial" w:cs="Arial"/>
        </w:rPr>
        <w:t>shall not be subject to any exclusions or limitations of liability.</w:t>
      </w:r>
    </w:p>
    <w:p w14:paraId="73DE68FB" w14:textId="212DBA22" w:rsidR="005477DA" w:rsidRPr="0073103E" w:rsidRDefault="005477DA" w:rsidP="005477DA">
      <w:pPr>
        <w:pStyle w:val="Level2"/>
        <w:spacing w:line="276" w:lineRule="auto"/>
        <w:rPr>
          <w:rFonts w:ascii="Arial" w:hAnsi="Arial" w:cs="Arial"/>
        </w:rPr>
      </w:pPr>
      <w:r w:rsidRPr="0073103E">
        <w:rPr>
          <w:rFonts w:ascii="Arial" w:hAnsi="Arial" w:cs="Arial"/>
        </w:rPr>
        <w:t xml:space="preserve">The Supplier shall take out insurance sufficient to cover any payment that may be required under this clause </w:t>
      </w:r>
      <w:r w:rsidRPr="0073103E">
        <w:rPr>
          <w:rFonts w:ascii="Arial" w:hAnsi="Arial" w:cs="Arial"/>
        </w:rPr>
        <w:fldChar w:fldCharType="begin"/>
      </w:r>
      <w:r w:rsidRPr="0073103E">
        <w:rPr>
          <w:rFonts w:ascii="Arial" w:hAnsi="Arial" w:cs="Arial"/>
        </w:rPr>
        <w:instrText xml:space="preserve"> REF _Ref506975803 \r \h  \* MERGEFORMAT </w:instrText>
      </w:r>
      <w:r w:rsidRPr="0073103E">
        <w:rPr>
          <w:rFonts w:ascii="Arial" w:hAnsi="Arial" w:cs="Arial"/>
        </w:rPr>
      </w:r>
      <w:r w:rsidRPr="0073103E">
        <w:rPr>
          <w:rFonts w:ascii="Arial" w:hAnsi="Arial" w:cs="Arial"/>
        </w:rPr>
        <w:fldChar w:fldCharType="separate"/>
      </w:r>
      <w:r w:rsidRPr="0073103E">
        <w:rPr>
          <w:rFonts w:ascii="Arial" w:hAnsi="Arial" w:cs="Arial"/>
        </w:rPr>
        <w:t>7</w:t>
      </w:r>
      <w:r w:rsidRPr="0073103E">
        <w:rPr>
          <w:rFonts w:ascii="Arial" w:hAnsi="Arial" w:cs="Arial"/>
        </w:rPr>
        <w:fldChar w:fldCharType="end"/>
      </w:r>
      <w:r w:rsidRPr="0073103E">
        <w:rPr>
          <w:rFonts w:ascii="Arial" w:hAnsi="Arial" w:cs="Arial"/>
        </w:rPr>
        <w:t xml:space="preserve"> and produce the policy and receipt for premium paid, to UOL on request.</w:t>
      </w:r>
    </w:p>
    <w:p w14:paraId="366E4EC2" w14:textId="77777777" w:rsidR="005477DA" w:rsidRPr="0073103E" w:rsidRDefault="005477DA" w:rsidP="005477DA">
      <w:pPr>
        <w:pStyle w:val="Level1"/>
        <w:rPr>
          <w:rFonts w:ascii="Arial" w:hAnsi="Arial" w:cs="Arial"/>
          <w:b/>
        </w:rPr>
      </w:pPr>
      <w:r w:rsidRPr="0073103E">
        <w:rPr>
          <w:rFonts w:ascii="Arial" w:hAnsi="Arial" w:cs="Arial"/>
          <w:b/>
        </w:rPr>
        <w:t>TRAINING</w:t>
      </w:r>
    </w:p>
    <w:p w14:paraId="40D03FC5" w14:textId="4651606A" w:rsidR="005477DA" w:rsidRPr="0073103E" w:rsidRDefault="005477DA" w:rsidP="005477DA">
      <w:pPr>
        <w:pStyle w:val="Level2"/>
        <w:rPr>
          <w:rFonts w:ascii="Arial" w:hAnsi="Arial" w:cs="Arial"/>
        </w:rPr>
      </w:pPr>
      <w:r w:rsidRPr="0073103E">
        <w:rPr>
          <w:rFonts w:ascii="Arial" w:hAnsi="Arial" w:cs="Arial"/>
        </w:rPr>
        <w:t>The Supplier will ensure that all Personnel are appropriately trained to Process Personal Data at all times;</w:t>
      </w:r>
    </w:p>
    <w:p w14:paraId="2D1B097C" w14:textId="48C458FC" w:rsidR="00055DB2" w:rsidRPr="000421B6" w:rsidRDefault="005477DA" w:rsidP="005477DA">
      <w:pPr>
        <w:pStyle w:val="Level2"/>
        <w:spacing w:line="276" w:lineRule="auto"/>
        <w:ind w:left="709" w:hanging="709"/>
        <w:rPr>
          <w:rFonts w:ascii="Arial" w:hAnsi="Arial" w:cs="Arial"/>
          <w:bCs/>
        </w:rPr>
      </w:pPr>
      <w:r w:rsidRPr="000421B6">
        <w:rPr>
          <w:rFonts w:ascii="Arial" w:hAnsi="Arial" w:cs="Arial"/>
        </w:rPr>
        <w:lastRenderedPageBreak/>
        <w:t xml:space="preserve">The Supplier will ensure that only those staff trained in Processing Personal Data </w:t>
      </w:r>
      <w:proofErr w:type="gramStart"/>
      <w:r w:rsidRPr="000421B6">
        <w:rPr>
          <w:rFonts w:ascii="Arial" w:hAnsi="Arial" w:cs="Arial"/>
        </w:rPr>
        <w:t>will</w:t>
      </w:r>
      <w:proofErr w:type="gramEnd"/>
      <w:r w:rsidRPr="000421B6">
        <w:rPr>
          <w:rFonts w:ascii="Arial" w:hAnsi="Arial" w:cs="Arial"/>
        </w:rPr>
        <w:t xml:space="preserve"> Process Personal Data in the provision of the Services.</w:t>
      </w:r>
    </w:p>
    <w:p w14:paraId="31FE947D" w14:textId="77777777" w:rsidR="00055DB2" w:rsidRDefault="00055DB2" w:rsidP="005477DA">
      <w:pPr>
        <w:pStyle w:val="ScheduleTitle"/>
        <w:spacing w:after="240" w:line="276" w:lineRule="auto"/>
        <w:ind w:left="709" w:hanging="709"/>
        <w:jc w:val="both"/>
        <w:rPr>
          <w:rFonts w:ascii="Arial" w:hAnsi="Arial" w:cs="Arial"/>
          <w:bCs/>
        </w:rPr>
      </w:pPr>
    </w:p>
    <w:p w14:paraId="45A00BC0" w14:textId="77777777" w:rsidR="00055DB2" w:rsidRDefault="00055DB2" w:rsidP="005477DA">
      <w:pPr>
        <w:pStyle w:val="ScheduleTitle"/>
        <w:spacing w:after="240" w:line="276" w:lineRule="auto"/>
        <w:ind w:left="709" w:hanging="709"/>
        <w:jc w:val="both"/>
        <w:rPr>
          <w:rFonts w:ascii="Arial" w:hAnsi="Arial" w:cs="Arial"/>
          <w:bCs/>
        </w:rPr>
      </w:pPr>
    </w:p>
    <w:p w14:paraId="3062D475" w14:textId="77777777" w:rsidR="00055DB2" w:rsidRDefault="00055DB2" w:rsidP="005477DA">
      <w:pPr>
        <w:pStyle w:val="ScheduleTitle"/>
        <w:spacing w:after="240" w:line="276" w:lineRule="auto"/>
        <w:ind w:left="709" w:hanging="709"/>
        <w:jc w:val="both"/>
        <w:rPr>
          <w:rFonts w:ascii="Arial" w:hAnsi="Arial" w:cs="Arial"/>
          <w:bCs/>
        </w:rPr>
      </w:pPr>
    </w:p>
    <w:p w14:paraId="14343907" w14:textId="77777777" w:rsidR="00055DB2" w:rsidRDefault="00055DB2" w:rsidP="005477DA">
      <w:pPr>
        <w:pStyle w:val="ScheduleTitle"/>
        <w:spacing w:after="240" w:line="276" w:lineRule="auto"/>
        <w:ind w:left="709" w:hanging="709"/>
        <w:jc w:val="both"/>
        <w:rPr>
          <w:rFonts w:ascii="Arial" w:hAnsi="Arial" w:cs="Arial"/>
          <w:bCs/>
        </w:rPr>
      </w:pPr>
    </w:p>
    <w:p w14:paraId="6DB8BA6E" w14:textId="77777777" w:rsidR="00055DB2" w:rsidRDefault="00055DB2" w:rsidP="005477DA">
      <w:pPr>
        <w:pStyle w:val="ScheduleTitle"/>
        <w:spacing w:after="240" w:line="276" w:lineRule="auto"/>
        <w:ind w:left="709" w:hanging="709"/>
        <w:jc w:val="both"/>
        <w:rPr>
          <w:rFonts w:ascii="Arial" w:hAnsi="Arial" w:cs="Arial"/>
          <w:bCs/>
        </w:rPr>
      </w:pPr>
    </w:p>
    <w:p w14:paraId="2298B27D" w14:textId="77777777" w:rsidR="00055DB2" w:rsidRDefault="00055DB2" w:rsidP="005477DA">
      <w:pPr>
        <w:pStyle w:val="ScheduleTitle"/>
        <w:spacing w:after="240" w:line="276" w:lineRule="auto"/>
        <w:ind w:left="709" w:hanging="709"/>
        <w:jc w:val="both"/>
        <w:rPr>
          <w:rFonts w:ascii="Arial" w:hAnsi="Arial" w:cs="Arial"/>
          <w:bCs/>
        </w:rPr>
      </w:pPr>
    </w:p>
    <w:p w14:paraId="577CFD1F" w14:textId="77777777" w:rsidR="00055DB2" w:rsidRDefault="00055DB2" w:rsidP="005477DA">
      <w:pPr>
        <w:pStyle w:val="ScheduleTitle"/>
        <w:spacing w:after="240" w:line="276" w:lineRule="auto"/>
        <w:ind w:left="709" w:hanging="709"/>
        <w:jc w:val="both"/>
        <w:rPr>
          <w:rFonts w:ascii="Arial" w:hAnsi="Arial" w:cs="Arial"/>
          <w:bCs/>
        </w:rPr>
      </w:pPr>
    </w:p>
    <w:p w14:paraId="45C6CCE2" w14:textId="77777777" w:rsidR="00055DB2" w:rsidRDefault="00055DB2" w:rsidP="005477DA">
      <w:pPr>
        <w:pStyle w:val="ScheduleTitle"/>
        <w:spacing w:after="240" w:line="276" w:lineRule="auto"/>
        <w:ind w:left="709" w:hanging="709"/>
        <w:jc w:val="both"/>
        <w:rPr>
          <w:rFonts w:ascii="Arial" w:hAnsi="Arial" w:cs="Arial"/>
          <w:bCs/>
        </w:rPr>
      </w:pPr>
    </w:p>
    <w:p w14:paraId="2B1FA092" w14:textId="77777777" w:rsidR="00055DB2" w:rsidRDefault="00055DB2" w:rsidP="005477DA">
      <w:pPr>
        <w:pStyle w:val="ScheduleTitle"/>
        <w:spacing w:after="240" w:line="276" w:lineRule="auto"/>
        <w:ind w:left="709" w:hanging="709"/>
        <w:jc w:val="both"/>
        <w:rPr>
          <w:rFonts w:ascii="Arial" w:hAnsi="Arial" w:cs="Arial"/>
          <w:bCs/>
        </w:rPr>
      </w:pPr>
    </w:p>
    <w:p w14:paraId="30FB56D4" w14:textId="77777777" w:rsidR="00055DB2" w:rsidRDefault="00055DB2" w:rsidP="005477DA">
      <w:pPr>
        <w:pStyle w:val="ScheduleTitle"/>
        <w:spacing w:after="240" w:line="276" w:lineRule="auto"/>
        <w:ind w:left="709" w:hanging="709"/>
        <w:jc w:val="both"/>
        <w:rPr>
          <w:rFonts w:ascii="Arial" w:hAnsi="Arial" w:cs="Arial"/>
          <w:bCs/>
        </w:rPr>
      </w:pPr>
    </w:p>
    <w:p w14:paraId="46529EC0" w14:textId="77777777" w:rsidR="00055DB2" w:rsidRDefault="00055DB2" w:rsidP="005477DA">
      <w:pPr>
        <w:pStyle w:val="ScheduleTitle"/>
        <w:spacing w:after="240" w:line="276" w:lineRule="auto"/>
        <w:ind w:left="709" w:hanging="709"/>
        <w:jc w:val="both"/>
        <w:rPr>
          <w:rFonts w:ascii="Arial" w:hAnsi="Arial" w:cs="Arial"/>
          <w:bCs/>
        </w:rPr>
      </w:pPr>
    </w:p>
    <w:p w14:paraId="3DAE0B8C" w14:textId="5259B9FB" w:rsidR="00055DB2" w:rsidRDefault="00055DB2" w:rsidP="005477DA">
      <w:pPr>
        <w:pStyle w:val="ScheduleTitle"/>
        <w:spacing w:after="240" w:line="276" w:lineRule="auto"/>
        <w:ind w:left="709" w:hanging="709"/>
        <w:jc w:val="both"/>
        <w:rPr>
          <w:rFonts w:ascii="Arial" w:hAnsi="Arial" w:cs="Arial"/>
          <w:bCs/>
        </w:rPr>
      </w:pPr>
    </w:p>
    <w:p w14:paraId="5740BB4F" w14:textId="77777777" w:rsidR="000421B6" w:rsidRDefault="000421B6" w:rsidP="005477DA">
      <w:pPr>
        <w:pStyle w:val="ScheduleTitle"/>
        <w:spacing w:after="240" w:line="276" w:lineRule="auto"/>
        <w:ind w:left="709" w:hanging="709"/>
        <w:jc w:val="both"/>
        <w:rPr>
          <w:rFonts w:ascii="Arial" w:hAnsi="Arial" w:cs="Arial"/>
          <w:bCs/>
        </w:rPr>
      </w:pPr>
    </w:p>
    <w:p w14:paraId="1AA9E2FB" w14:textId="77777777" w:rsidR="00055DB2" w:rsidRDefault="00055DB2" w:rsidP="005477DA">
      <w:pPr>
        <w:pStyle w:val="ScheduleTitle"/>
        <w:spacing w:after="240" w:line="276" w:lineRule="auto"/>
        <w:ind w:left="709" w:hanging="709"/>
        <w:jc w:val="both"/>
        <w:rPr>
          <w:rFonts w:ascii="Arial" w:hAnsi="Arial" w:cs="Arial"/>
          <w:bCs/>
        </w:rPr>
      </w:pPr>
    </w:p>
    <w:p w14:paraId="6F66D199" w14:textId="77777777" w:rsidR="00055DB2" w:rsidRDefault="00055DB2" w:rsidP="005477DA">
      <w:pPr>
        <w:pStyle w:val="ScheduleTitle"/>
        <w:spacing w:after="240" w:line="276" w:lineRule="auto"/>
        <w:ind w:left="709" w:hanging="709"/>
        <w:jc w:val="both"/>
        <w:rPr>
          <w:rFonts w:ascii="Arial" w:hAnsi="Arial" w:cs="Arial"/>
          <w:bCs/>
        </w:rPr>
      </w:pPr>
    </w:p>
    <w:p w14:paraId="4E087BEF" w14:textId="77777777" w:rsidR="00055DB2" w:rsidRDefault="00055DB2" w:rsidP="005477DA">
      <w:pPr>
        <w:pStyle w:val="ScheduleTitle"/>
        <w:spacing w:after="240" w:line="276" w:lineRule="auto"/>
        <w:ind w:left="709" w:hanging="709"/>
        <w:jc w:val="both"/>
        <w:rPr>
          <w:rFonts w:ascii="Arial" w:hAnsi="Arial" w:cs="Arial"/>
          <w:bCs/>
        </w:rPr>
      </w:pPr>
    </w:p>
    <w:p w14:paraId="13B25F5A" w14:textId="77777777" w:rsidR="000421B6" w:rsidRDefault="000421B6" w:rsidP="005477DA">
      <w:pPr>
        <w:pStyle w:val="ScheduleTitle"/>
        <w:spacing w:after="240" w:line="276" w:lineRule="auto"/>
        <w:ind w:left="709" w:hanging="709"/>
        <w:jc w:val="both"/>
        <w:rPr>
          <w:rFonts w:ascii="Arial" w:hAnsi="Arial" w:cs="Arial"/>
          <w:bCs/>
        </w:rPr>
      </w:pPr>
    </w:p>
    <w:p w14:paraId="610B77F4" w14:textId="62CA74E3" w:rsidR="000421B6" w:rsidRDefault="000421B6" w:rsidP="005477DA">
      <w:pPr>
        <w:pStyle w:val="ScheduleTitle"/>
        <w:spacing w:after="240" w:line="276" w:lineRule="auto"/>
        <w:ind w:left="709" w:hanging="709"/>
        <w:jc w:val="both"/>
        <w:rPr>
          <w:rFonts w:ascii="Arial" w:hAnsi="Arial" w:cs="Arial"/>
          <w:bCs/>
        </w:rPr>
      </w:pPr>
    </w:p>
    <w:p w14:paraId="0BF301B5" w14:textId="324E3AEE" w:rsidR="000421B6" w:rsidRDefault="000421B6" w:rsidP="005477DA">
      <w:pPr>
        <w:pStyle w:val="ScheduleTitle"/>
        <w:spacing w:after="240" w:line="276" w:lineRule="auto"/>
        <w:ind w:left="709" w:hanging="709"/>
        <w:jc w:val="both"/>
        <w:rPr>
          <w:rFonts w:ascii="Arial" w:hAnsi="Arial" w:cs="Arial"/>
          <w:bCs/>
        </w:rPr>
      </w:pPr>
    </w:p>
    <w:p w14:paraId="7E3785E3" w14:textId="324E3AEE" w:rsidR="000421B6" w:rsidRDefault="000421B6" w:rsidP="005477DA">
      <w:pPr>
        <w:pStyle w:val="ScheduleTitle"/>
        <w:spacing w:after="240" w:line="276" w:lineRule="auto"/>
        <w:ind w:left="709" w:hanging="709"/>
        <w:jc w:val="both"/>
        <w:rPr>
          <w:rFonts w:ascii="Arial" w:hAnsi="Arial" w:cs="Arial"/>
          <w:bCs/>
        </w:rPr>
      </w:pPr>
    </w:p>
    <w:p w14:paraId="6C53A2FD" w14:textId="77777777" w:rsidR="000421B6" w:rsidRDefault="000421B6" w:rsidP="005477DA">
      <w:pPr>
        <w:pStyle w:val="ScheduleTitle"/>
        <w:spacing w:after="240" w:line="276" w:lineRule="auto"/>
        <w:ind w:left="709" w:hanging="709"/>
        <w:jc w:val="both"/>
        <w:rPr>
          <w:rFonts w:ascii="Arial" w:hAnsi="Arial" w:cs="Arial"/>
          <w:bCs/>
        </w:rPr>
      </w:pPr>
    </w:p>
    <w:p w14:paraId="04572CDD" w14:textId="77777777" w:rsidR="000421B6" w:rsidRDefault="000421B6" w:rsidP="000421B6">
      <w:pPr>
        <w:pStyle w:val="ScheduleTitle"/>
        <w:spacing w:after="240" w:line="276" w:lineRule="auto"/>
        <w:ind w:left="709" w:hanging="709"/>
        <w:jc w:val="both"/>
        <w:rPr>
          <w:rFonts w:ascii="Arial" w:hAnsi="Arial" w:cs="Arial"/>
          <w:bCs/>
        </w:rPr>
      </w:pPr>
    </w:p>
    <w:p w14:paraId="64635B30" w14:textId="2A290FFD" w:rsidR="005477DA" w:rsidRPr="0073103E" w:rsidRDefault="005477DA" w:rsidP="005477DA">
      <w:pPr>
        <w:pStyle w:val="ScheduleTitle"/>
        <w:spacing w:after="240" w:line="276" w:lineRule="auto"/>
        <w:ind w:left="709" w:hanging="709"/>
        <w:jc w:val="both"/>
        <w:rPr>
          <w:rFonts w:ascii="Arial" w:hAnsi="Arial" w:cs="Arial"/>
        </w:rPr>
      </w:pPr>
      <w:r w:rsidRPr="0073103E">
        <w:rPr>
          <w:rFonts w:ascii="Arial" w:hAnsi="Arial" w:cs="Arial"/>
          <w:bCs/>
        </w:rPr>
        <w:t>Appendix 1</w:t>
      </w:r>
    </w:p>
    <w:p w14:paraId="52AE284A" w14:textId="77777777" w:rsidR="005477DA" w:rsidRPr="0073103E" w:rsidRDefault="005477DA" w:rsidP="005477DA">
      <w:pPr>
        <w:pStyle w:val="ScheduleTitle"/>
        <w:spacing w:after="240" w:line="276" w:lineRule="auto"/>
        <w:ind w:left="709" w:hanging="709"/>
        <w:jc w:val="both"/>
        <w:rPr>
          <w:rFonts w:ascii="Arial" w:hAnsi="Arial" w:cs="Arial"/>
          <w:bCs/>
        </w:rPr>
      </w:pPr>
      <w:r w:rsidRPr="0073103E">
        <w:rPr>
          <w:rFonts w:ascii="Arial" w:hAnsi="Arial" w:cs="Arial"/>
          <w:bCs/>
        </w:rPr>
        <w:t>Security Measures</w:t>
      </w:r>
    </w:p>
    <w:p w14:paraId="7E4C6F47" w14:textId="77777777" w:rsidR="005477DA" w:rsidRPr="009A2D1F" w:rsidRDefault="005477DA" w:rsidP="005477DA">
      <w:pPr>
        <w:pStyle w:val="Heading3"/>
        <w:numPr>
          <w:ilvl w:val="0"/>
          <w:numId w:val="27"/>
        </w:numPr>
        <w:spacing w:after="240" w:line="276" w:lineRule="auto"/>
        <w:rPr>
          <w:rFonts w:ascii="Arial" w:hAnsi="Arial" w:cs="Arial"/>
          <w:b/>
          <w:sz w:val="20"/>
        </w:rPr>
      </w:pPr>
      <w:bookmarkStart w:id="15" w:name="Section6"/>
      <w:bookmarkEnd w:id="15"/>
      <w:r w:rsidRPr="009A2D1F">
        <w:rPr>
          <w:rFonts w:ascii="Arial" w:hAnsi="Arial" w:cs="Arial"/>
          <w:b/>
          <w:sz w:val="20"/>
        </w:rPr>
        <w:t>ORGANISATION OF INFORMATION SECURITY</w:t>
      </w:r>
    </w:p>
    <w:p w14:paraId="5555F32C" w14:textId="77777777" w:rsidR="005477DA" w:rsidRPr="009A2D1F" w:rsidRDefault="005477DA" w:rsidP="005477DA">
      <w:pPr>
        <w:pStyle w:val="Heading3"/>
        <w:numPr>
          <w:ilvl w:val="1"/>
          <w:numId w:val="27"/>
        </w:numPr>
        <w:spacing w:after="240" w:line="276" w:lineRule="auto"/>
        <w:ind w:left="1134" w:hanging="850"/>
        <w:rPr>
          <w:rFonts w:ascii="Arial" w:hAnsi="Arial" w:cs="Arial"/>
          <w:b/>
          <w:sz w:val="20"/>
        </w:rPr>
      </w:pPr>
      <w:r w:rsidRPr="0073103E">
        <w:rPr>
          <w:rFonts w:ascii="Arial" w:hAnsi="Arial" w:cs="Arial"/>
          <w:sz w:val="20"/>
        </w:rPr>
        <w:lastRenderedPageBreak/>
        <w:t> </w:t>
      </w:r>
      <w:r w:rsidRPr="009A2D1F">
        <w:rPr>
          <w:rFonts w:ascii="Arial" w:hAnsi="Arial" w:cs="Arial"/>
          <w:b/>
          <w:sz w:val="20"/>
        </w:rPr>
        <w:t>Internal organisation</w:t>
      </w:r>
    </w:p>
    <w:p w14:paraId="5D5ECCE7" w14:textId="734B41FB"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The Supplier will organise and allocate internal roles and responsibilities covering information security sufficient to ensure that any exposure to risk is minimised and to ensure compliance with the Data Protection Laws.</w:t>
      </w:r>
    </w:p>
    <w:p w14:paraId="18E7A5AB" w14:textId="77777777" w:rsidR="005477DA" w:rsidRPr="0073103E" w:rsidRDefault="005477DA" w:rsidP="005477DA">
      <w:pPr>
        <w:pStyle w:val="NormalWeb"/>
        <w:numPr>
          <w:ilvl w:val="1"/>
          <w:numId w:val="27"/>
        </w:numPr>
        <w:spacing w:after="240" w:line="276" w:lineRule="auto"/>
        <w:ind w:left="1134" w:hanging="850"/>
        <w:rPr>
          <w:rFonts w:ascii="Arial" w:hAnsi="Arial" w:cs="Arial"/>
          <w:b/>
          <w:sz w:val="20"/>
          <w:szCs w:val="20"/>
        </w:rPr>
      </w:pPr>
      <w:r w:rsidRPr="0073103E">
        <w:rPr>
          <w:rFonts w:ascii="Arial" w:hAnsi="Arial" w:cs="Arial"/>
          <w:b/>
          <w:sz w:val="20"/>
          <w:szCs w:val="20"/>
        </w:rPr>
        <w:t xml:space="preserve"> Mobile devices and teleworking</w:t>
      </w:r>
    </w:p>
    <w:p w14:paraId="09CB4C3E" w14:textId="13082357"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The Supplier will ensure security policies and controls are in place for mobile devices (such as laptops, tablet PCs, wearable ICT devices, smartphones, USB gadgets and other connected items) and teleworking (such as telecommuting, working-from home, telecommuting, and remote/virtual workplaces).</w:t>
      </w:r>
    </w:p>
    <w:p w14:paraId="5738A610" w14:textId="77777777" w:rsidR="005477DA" w:rsidRPr="0073103E" w:rsidRDefault="005477DA" w:rsidP="005477DA">
      <w:pPr>
        <w:pStyle w:val="NormalWeb"/>
        <w:numPr>
          <w:ilvl w:val="0"/>
          <w:numId w:val="27"/>
        </w:numPr>
        <w:spacing w:after="240" w:line="276" w:lineRule="auto"/>
        <w:rPr>
          <w:rFonts w:ascii="Arial" w:hAnsi="Arial" w:cs="Arial"/>
          <w:b/>
          <w:sz w:val="20"/>
          <w:szCs w:val="20"/>
        </w:rPr>
      </w:pPr>
      <w:r w:rsidRPr="0073103E">
        <w:rPr>
          <w:rFonts w:ascii="Arial" w:hAnsi="Arial" w:cs="Arial"/>
          <w:b/>
          <w:sz w:val="20"/>
          <w:szCs w:val="20"/>
        </w:rPr>
        <w:t>HUMAN RESOURCE SECURITY</w:t>
      </w:r>
    </w:p>
    <w:p w14:paraId="33478EDA" w14:textId="1CB04E7C" w:rsidR="005477DA" w:rsidRPr="0073103E" w:rsidRDefault="005477DA" w:rsidP="006D1CBB">
      <w:pPr>
        <w:pStyle w:val="NormalWeb"/>
        <w:numPr>
          <w:ilvl w:val="1"/>
          <w:numId w:val="27"/>
        </w:numPr>
        <w:spacing w:after="240" w:line="276" w:lineRule="auto"/>
        <w:rPr>
          <w:rFonts w:ascii="Arial" w:hAnsi="Arial" w:cs="Arial"/>
          <w:sz w:val="20"/>
          <w:szCs w:val="20"/>
        </w:rPr>
      </w:pPr>
      <w:r w:rsidRPr="0073103E">
        <w:rPr>
          <w:rFonts w:ascii="Arial" w:hAnsi="Arial" w:cs="Arial"/>
          <w:b/>
          <w:sz w:val="20"/>
          <w:szCs w:val="20"/>
        </w:rPr>
        <w:t>Prior to employment</w:t>
      </w:r>
    </w:p>
    <w:p w14:paraId="5B400F45" w14:textId="32BFA617" w:rsidR="005477DA" w:rsidRPr="0073103E" w:rsidRDefault="005477DA" w:rsidP="005477DA">
      <w:pPr>
        <w:pStyle w:val="NormalWeb"/>
        <w:tabs>
          <w:tab w:val="left" w:pos="1134"/>
        </w:tabs>
        <w:spacing w:after="240" w:line="276" w:lineRule="auto"/>
        <w:ind w:left="1134" w:hanging="850"/>
        <w:rPr>
          <w:rFonts w:ascii="Arial" w:hAnsi="Arial" w:cs="Arial"/>
          <w:sz w:val="20"/>
          <w:szCs w:val="20"/>
        </w:rPr>
      </w:pPr>
      <w:r w:rsidRPr="0073103E">
        <w:rPr>
          <w:rFonts w:ascii="Arial" w:hAnsi="Arial" w:cs="Arial"/>
          <w:sz w:val="20"/>
          <w:szCs w:val="20"/>
        </w:rPr>
        <w:tab/>
        <w:t>The Supplier will ensure security responsibilities are taken into account when recruiting permanent employees, Suppliers and temporary staff (</w:t>
      </w:r>
      <w:proofErr w:type="gramStart"/>
      <w:r w:rsidRPr="0073103E">
        <w:rPr>
          <w:rFonts w:ascii="Arial" w:hAnsi="Arial" w:cs="Arial"/>
          <w:i/>
          <w:iCs/>
          <w:sz w:val="20"/>
          <w:szCs w:val="20"/>
        </w:rPr>
        <w:t>e.g</w:t>
      </w:r>
      <w:r w:rsidRPr="0073103E">
        <w:rPr>
          <w:rFonts w:ascii="Arial" w:hAnsi="Arial" w:cs="Arial"/>
          <w:sz w:val="20"/>
          <w:szCs w:val="20"/>
        </w:rPr>
        <w:t>.</w:t>
      </w:r>
      <w:proofErr w:type="gramEnd"/>
      <w:r w:rsidRPr="0073103E">
        <w:rPr>
          <w:rFonts w:ascii="Arial" w:hAnsi="Arial" w:cs="Arial"/>
          <w:sz w:val="20"/>
          <w:szCs w:val="20"/>
        </w:rPr>
        <w:t xml:space="preserve"> through adequate job descriptions, pre-employment screening) and included in Agreements (</w:t>
      </w:r>
      <w:r w:rsidRPr="0073103E">
        <w:rPr>
          <w:rFonts w:ascii="Arial" w:hAnsi="Arial" w:cs="Arial"/>
          <w:i/>
          <w:iCs/>
          <w:sz w:val="20"/>
          <w:szCs w:val="20"/>
        </w:rPr>
        <w:t>e.g</w:t>
      </w:r>
      <w:r w:rsidRPr="0073103E">
        <w:rPr>
          <w:rFonts w:ascii="Arial" w:hAnsi="Arial" w:cs="Arial"/>
          <w:sz w:val="20"/>
          <w:szCs w:val="20"/>
        </w:rPr>
        <w:t xml:space="preserve">. terms and conditions of employment and other signed </w:t>
      </w:r>
      <w:r w:rsidR="00AD1549">
        <w:rPr>
          <w:rFonts w:ascii="Arial" w:hAnsi="Arial" w:cs="Arial"/>
          <w:sz w:val="20"/>
          <w:szCs w:val="20"/>
        </w:rPr>
        <w:t>a</w:t>
      </w:r>
      <w:r w:rsidRPr="0073103E">
        <w:rPr>
          <w:rFonts w:ascii="Arial" w:hAnsi="Arial" w:cs="Arial"/>
          <w:sz w:val="20"/>
          <w:szCs w:val="20"/>
        </w:rPr>
        <w:t>greements on security roles and responsibilities) whether or not it is intended such persons shall be Personnel.</w:t>
      </w:r>
    </w:p>
    <w:p w14:paraId="4396AE3F" w14:textId="7D539F49" w:rsidR="005477DA" w:rsidRPr="006D1CBB" w:rsidRDefault="005477DA" w:rsidP="006D1CBB">
      <w:pPr>
        <w:pStyle w:val="Heading4"/>
        <w:numPr>
          <w:ilvl w:val="1"/>
          <w:numId w:val="27"/>
        </w:numPr>
        <w:tabs>
          <w:tab w:val="left" w:pos="1134"/>
        </w:tabs>
        <w:spacing w:after="240" w:line="276" w:lineRule="auto"/>
        <w:rPr>
          <w:rFonts w:ascii="Arial" w:hAnsi="Arial" w:cs="Arial"/>
          <w:b/>
          <w:i/>
          <w:sz w:val="20"/>
        </w:rPr>
      </w:pPr>
      <w:r w:rsidRPr="009A2D1F">
        <w:rPr>
          <w:rFonts w:ascii="Arial" w:hAnsi="Arial" w:cs="Arial"/>
          <w:b/>
          <w:sz w:val="20"/>
        </w:rPr>
        <w:t>During employment</w:t>
      </w:r>
    </w:p>
    <w:p w14:paraId="7B05231A" w14:textId="71F1ADAF" w:rsidR="00AD1549" w:rsidRPr="006D1CBB" w:rsidRDefault="00AD1549" w:rsidP="006D1CBB">
      <w:pPr>
        <w:pStyle w:val="Heading4"/>
        <w:numPr>
          <w:ilvl w:val="2"/>
          <w:numId w:val="27"/>
        </w:numPr>
        <w:tabs>
          <w:tab w:val="left" w:pos="1134"/>
        </w:tabs>
        <w:spacing w:after="240" w:line="276" w:lineRule="auto"/>
        <w:rPr>
          <w:rFonts w:ascii="Arial" w:hAnsi="Arial" w:cs="Arial"/>
          <w:b/>
          <w:i/>
          <w:sz w:val="20"/>
        </w:rPr>
      </w:pPr>
      <w:r w:rsidRPr="0073103E">
        <w:rPr>
          <w:rFonts w:ascii="Arial" w:hAnsi="Arial" w:cs="Arial"/>
          <w:sz w:val="20"/>
        </w:rPr>
        <w:t xml:space="preserve">The Supplier will ensure that </w:t>
      </w:r>
      <w:proofErr w:type="gramStart"/>
      <w:r w:rsidRPr="0073103E">
        <w:rPr>
          <w:rFonts w:ascii="Arial" w:hAnsi="Arial" w:cs="Arial"/>
          <w:sz w:val="20"/>
        </w:rPr>
        <w:t>all  Personnel</w:t>
      </w:r>
      <w:proofErr w:type="gramEnd"/>
      <w:r w:rsidRPr="0073103E">
        <w:rPr>
          <w:rFonts w:ascii="Arial" w:hAnsi="Arial" w:cs="Arial"/>
          <w:sz w:val="20"/>
        </w:rPr>
        <w:t>, employees and Suppliers are appropriately trained in relation to their and the Supplier’s obligations under the Data Protection Laws and are made aware of and motivated to comply with their information security obligations under this Agreement.  A formal disciplinary process should be in place to handle any Data Breach or other security breach.</w:t>
      </w:r>
    </w:p>
    <w:p w14:paraId="5FA11553" w14:textId="38BB8540" w:rsidR="00AD1549" w:rsidRPr="009A2D1F" w:rsidRDefault="00AD1549" w:rsidP="006D1CBB">
      <w:pPr>
        <w:pStyle w:val="Heading4"/>
        <w:numPr>
          <w:ilvl w:val="2"/>
          <w:numId w:val="27"/>
        </w:numPr>
        <w:tabs>
          <w:tab w:val="left" w:pos="1134"/>
        </w:tabs>
        <w:spacing w:after="240" w:line="276" w:lineRule="auto"/>
        <w:rPr>
          <w:rFonts w:ascii="Arial" w:hAnsi="Arial" w:cs="Arial"/>
          <w:b/>
          <w:i/>
          <w:sz w:val="20"/>
        </w:rPr>
      </w:pPr>
      <w:r w:rsidRPr="0073103E">
        <w:rPr>
          <w:rFonts w:ascii="Arial" w:hAnsi="Arial" w:cs="Arial"/>
          <w:sz w:val="20"/>
        </w:rPr>
        <w:t>In the event that a Data Breach or other security breach occurs UOL should be notified of that Data Breach and/or security breach (as appropriate), the circumstances surrounding the Data Breach and/or security breach (as appropriate), any employee’s involvement or suspected involvement in any such Data Breach and/or security breach (as appropriate) and the disciplinary process.</w:t>
      </w:r>
    </w:p>
    <w:p w14:paraId="622A9AF1" w14:textId="2CC840C9" w:rsidR="005477DA" w:rsidRPr="009A2D1F" w:rsidRDefault="005477DA" w:rsidP="00055DB2">
      <w:pPr>
        <w:pStyle w:val="NormalWeb"/>
        <w:tabs>
          <w:tab w:val="left" w:pos="851"/>
        </w:tabs>
        <w:spacing w:after="240" w:line="276" w:lineRule="auto"/>
        <w:ind w:left="851" w:hanging="425"/>
        <w:rPr>
          <w:rFonts w:ascii="Arial" w:hAnsi="Arial" w:cs="Arial"/>
          <w:b/>
          <w:i/>
          <w:sz w:val="20"/>
        </w:rPr>
      </w:pPr>
      <w:r w:rsidRPr="009A2D1F">
        <w:rPr>
          <w:rFonts w:ascii="Arial" w:hAnsi="Arial" w:cs="Arial"/>
          <w:b/>
          <w:sz w:val="20"/>
        </w:rPr>
        <w:t>2.3 </w:t>
      </w:r>
      <w:r w:rsidRPr="009A2D1F">
        <w:rPr>
          <w:rFonts w:ascii="Arial" w:hAnsi="Arial" w:cs="Arial"/>
          <w:b/>
          <w:sz w:val="20"/>
        </w:rPr>
        <w:tab/>
        <w:t>Termination and change of employment</w:t>
      </w:r>
    </w:p>
    <w:p w14:paraId="1786EB1E" w14:textId="6A34A423" w:rsidR="005477DA" w:rsidRPr="0073103E" w:rsidRDefault="005477DA" w:rsidP="005477DA">
      <w:pPr>
        <w:pStyle w:val="NormalWeb"/>
        <w:tabs>
          <w:tab w:val="left" w:pos="1134"/>
        </w:tabs>
        <w:spacing w:after="240" w:line="276" w:lineRule="auto"/>
        <w:ind w:left="1134" w:hanging="850"/>
        <w:rPr>
          <w:rFonts w:ascii="Arial" w:hAnsi="Arial" w:cs="Arial"/>
          <w:sz w:val="20"/>
          <w:szCs w:val="20"/>
        </w:rPr>
      </w:pPr>
      <w:r w:rsidRPr="0073103E">
        <w:rPr>
          <w:rFonts w:ascii="Arial" w:hAnsi="Arial" w:cs="Arial"/>
          <w:sz w:val="20"/>
          <w:szCs w:val="20"/>
        </w:rPr>
        <w:tab/>
        <w:t>The Supplier will ensure data security aspects of an employee’s exit or significant changes of roles are managed. The Supplier will ensure exiting employees and Personnel:</w:t>
      </w:r>
    </w:p>
    <w:p w14:paraId="2DF69007" w14:textId="400FA47A" w:rsidR="005477DA" w:rsidRPr="0073103E" w:rsidRDefault="00AD1549" w:rsidP="005477DA">
      <w:pPr>
        <w:pStyle w:val="NormalWeb"/>
        <w:numPr>
          <w:ilvl w:val="0"/>
          <w:numId w:val="28"/>
        </w:numPr>
        <w:spacing w:after="240" w:line="276" w:lineRule="auto"/>
        <w:rPr>
          <w:rFonts w:ascii="Arial" w:hAnsi="Arial" w:cs="Arial"/>
          <w:sz w:val="20"/>
          <w:szCs w:val="20"/>
        </w:rPr>
      </w:pPr>
      <w:r>
        <w:rPr>
          <w:rFonts w:ascii="Arial" w:hAnsi="Arial" w:cs="Arial"/>
          <w:sz w:val="20"/>
          <w:szCs w:val="20"/>
        </w:rPr>
        <w:t>r</w:t>
      </w:r>
      <w:r w:rsidR="005477DA" w:rsidRPr="0073103E">
        <w:rPr>
          <w:rFonts w:ascii="Arial" w:hAnsi="Arial" w:cs="Arial"/>
          <w:sz w:val="20"/>
          <w:szCs w:val="20"/>
        </w:rPr>
        <w:t>eturn all corporate information</w:t>
      </w:r>
      <w:r>
        <w:rPr>
          <w:rFonts w:ascii="Arial" w:hAnsi="Arial" w:cs="Arial"/>
          <w:sz w:val="20"/>
          <w:szCs w:val="20"/>
        </w:rPr>
        <w:t>;</w:t>
      </w:r>
      <w:r w:rsidR="005477DA" w:rsidRPr="0073103E">
        <w:rPr>
          <w:rFonts w:ascii="Arial" w:hAnsi="Arial" w:cs="Arial"/>
          <w:sz w:val="20"/>
          <w:szCs w:val="20"/>
        </w:rPr>
        <w:t xml:space="preserve"> </w:t>
      </w:r>
    </w:p>
    <w:p w14:paraId="670023DF" w14:textId="3B1B0B4F" w:rsidR="005477DA" w:rsidRPr="0073103E" w:rsidRDefault="00AD1549" w:rsidP="005477DA">
      <w:pPr>
        <w:pStyle w:val="NormalWeb"/>
        <w:numPr>
          <w:ilvl w:val="0"/>
          <w:numId w:val="28"/>
        </w:numPr>
        <w:spacing w:after="240" w:line="276" w:lineRule="auto"/>
        <w:rPr>
          <w:rFonts w:ascii="Arial" w:hAnsi="Arial" w:cs="Arial"/>
          <w:sz w:val="20"/>
          <w:szCs w:val="20"/>
        </w:rPr>
      </w:pPr>
      <w:r>
        <w:rPr>
          <w:rFonts w:ascii="Arial" w:hAnsi="Arial" w:cs="Arial"/>
          <w:sz w:val="20"/>
          <w:szCs w:val="20"/>
        </w:rPr>
        <w:t>r</w:t>
      </w:r>
      <w:r w:rsidR="005477DA" w:rsidRPr="0073103E">
        <w:rPr>
          <w:rFonts w:ascii="Arial" w:hAnsi="Arial" w:cs="Arial"/>
          <w:sz w:val="20"/>
          <w:szCs w:val="20"/>
        </w:rPr>
        <w:t>eturn all corporate equipment</w:t>
      </w:r>
      <w:r>
        <w:rPr>
          <w:rFonts w:ascii="Arial" w:hAnsi="Arial" w:cs="Arial"/>
          <w:sz w:val="20"/>
          <w:szCs w:val="20"/>
        </w:rPr>
        <w:t>;</w:t>
      </w:r>
    </w:p>
    <w:p w14:paraId="11C7D7E2" w14:textId="178DAEB8" w:rsidR="00AD1549" w:rsidRDefault="00AD1549" w:rsidP="00AD1549">
      <w:pPr>
        <w:pStyle w:val="NormalWeb"/>
        <w:numPr>
          <w:ilvl w:val="0"/>
          <w:numId w:val="28"/>
        </w:numPr>
        <w:spacing w:after="240" w:line="276" w:lineRule="auto"/>
        <w:rPr>
          <w:rFonts w:ascii="Arial" w:hAnsi="Arial" w:cs="Arial"/>
          <w:sz w:val="20"/>
          <w:szCs w:val="20"/>
        </w:rPr>
      </w:pPr>
      <w:r>
        <w:rPr>
          <w:rFonts w:ascii="Arial" w:hAnsi="Arial" w:cs="Arial"/>
          <w:sz w:val="20"/>
          <w:szCs w:val="20"/>
        </w:rPr>
        <w:t>u</w:t>
      </w:r>
      <w:r w:rsidR="005477DA" w:rsidRPr="0073103E">
        <w:rPr>
          <w:rFonts w:ascii="Arial" w:hAnsi="Arial" w:cs="Arial"/>
          <w:sz w:val="20"/>
          <w:szCs w:val="20"/>
        </w:rPr>
        <w:t>pdate access rights</w:t>
      </w:r>
      <w:r>
        <w:rPr>
          <w:rFonts w:ascii="Arial" w:hAnsi="Arial" w:cs="Arial"/>
          <w:sz w:val="20"/>
          <w:szCs w:val="20"/>
        </w:rPr>
        <w:t>;</w:t>
      </w:r>
    </w:p>
    <w:p w14:paraId="794A90C4" w14:textId="59F0B95D" w:rsidR="00AD1549" w:rsidRPr="006D1CBB" w:rsidRDefault="00AD1549" w:rsidP="00055DB2">
      <w:pPr>
        <w:pStyle w:val="ListParagraph"/>
        <w:numPr>
          <w:ilvl w:val="0"/>
          <w:numId w:val="28"/>
        </w:numPr>
        <w:spacing w:after="240"/>
        <w:rPr>
          <w:rFonts w:ascii="Arial" w:hAnsi="Arial" w:cs="Arial"/>
          <w:sz w:val="20"/>
        </w:rPr>
      </w:pPr>
      <w:r w:rsidRPr="00AD1549">
        <w:rPr>
          <w:rFonts w:ascii="Arial" w:hAnsi="Arial" w:cs="Arial"/>
          <w:color w:val="000000"/>
          <w:sz w:val="20"/>
          <w:lang w:eastAsia="en-GB"/>
        </w:rPr>
        <w:lastRenderedPageBreak/>
        <w:t xml:space="preserve">are </w:t>
      </w:r>
      <w:r>
        <w:rPr>
          <w:rFonts w:ascii="Arial" w:hAnsi="Arial" w:cs="Arial"/>
          <w:color w:val="000000"/>
          <w:sz w:val="20"/>
          <w:lang w:eastAsia="en-GB"/>
        </w:rPr>
        <w:t xml:space="preserve">made </w:t>
      </w:r>
      <w:r w:rsidRPr="00AD1549">
        <w:rPr>
          <w:rFonts w:ascii="Arial" w:hAnsi="Arial" w:cs="Arial"/>
          <w:color w:val="000000"/>
          <w:sz w:val="20"/>
          <w:lang w:eastAsia="en-GB"/>
        </w:rPr>
        <w:t>aware of their ongoing obligations under the Data Protection Laws, and their contractual terms.</w:t>
      </w:r>
    </w:p>
    <w:p w14:paraId="3FCF796E" w14:textId="77777777" w:rsidR="005477DA" w:rsidRPr="0073103E" w:rsidRDefault="005477DA" w:rsidP="005477DA">
      <w:pPr>
        <w:pStyle w:val="NormalWeb"/>
        <w:numPr>
          <w:ilvl w:val="0"/>
          <w:numId w:val="27"/>
        </w:numPr>
        <w:spacing w:after="240" w:line="276" w:lineRule="auto"/>
        <w:rPr>
          <w:rFonts w:ascii="Arial" w:hAnsi="Arial" w:cs="Arial"/>
          <w:sz w:val="20"/>
          <w:szCs w:val="20"/>
        </w:rPr>
      </w:pPr>
      <w:r w:rsidRPr="0073103E">
        <w:rPr>
          <w:rFonts w:ascii="Arial" w:hAnsi="Arial" w:cs="Arial"/>
          <w:b/>
          <w:sz w:val="20"/>
          <w:szCs w:val="20"/>
        </w:rPr>
        <w:t>ASSET MANAGEMENT</w:t>
      </w:r>
    </w:p>
    <w:p w14:paraId="157256A4" w14:textId="77777777" w:rsidR="005477DA" w:rsidRPr="0073103E" w:rsidRDefault="005477DA" w:rsidP="005477DA">
      <w:pPr>
        <w:pStyle w:val="NormalWeb"/>
        <w:numPr>
          <w:ilvl w:val="1"/>
          <w:numId w:val="27"/>
        </w:numPr>
        <w:spacing w:after="240" w:line="276" w:lineRule="auto"/>
        <w:ind w:left="1134" w:hanging="850"/>
        <w:rPr>
          <w:rFonts w:ascii="Arial" w:hAnsi="Arial" w:cs="Arial"/>
          <w:b/>
          <w:sz w:val="20"/>
          <w:szCs w:val="20"/>
        </w:rPr>
      </w:pPr>
      <w:r w:rsidRPr="0073103E">
        <w:rPr>
          <w:rFonts w:ascii="Arial" w:hAnsi="Arial" w:cs="Arial"/>
          <w:b/>
          <w:sz w:val="20"/>
          <w:szCs w:val="20"/>
        </w:rPr>
        <w:t>Responsibility for assets</w:t>
      </w:r>
    </w:p>
    <w:p w14:paraId="5E7297B6" w14:textId="42FB6B46" w:rsidR="005477DA" w:rsidRPr="0073103E" w:rsidRDefault="005477DA" w:rsidP="005477DA">
      <w:pPr>
        <w:pStyle w:val="NormalWeb"/>
        <w:numPr>
          <w:ilvl w:val="2"/>
          <w:numId w:val="27"/>
        </w:numPr>
        <w:spacing w:after="240" w:line="276" w:lineRule="auto"/>
        <w:ind w:left="1418" w:hanging="698"/>
        <w:rPr>
          <w:rFonts w:ascii="Arial" w:hAnsi="Arial" w:cs="Arial"/>
          <w:sz w:val="20"/>
          <w:szCs w:val="20"/>
        </w:rPr>
      </w:pPr>
      <w:r w:rsidRPr="0073103E">
        <w:rPr>
          <w:rFonts w:ascii="Arial" w:hAnsi="Arial" w:cs="Arial"/>
          <w:sz w:val="20"/>
          <w:szCs w:val="20"/>
        </w:rPr>
        <w:t xml:space="preserve"> The Supplier will ensure that all information assets including but not limited to UOL Data are inventoried and those with custody, control or responsibility for those assets, are identified and held clearly accountable for their security.</w:t>
      </w:r>
      <w:bookmarkStart w:id="16" w:name="Section8"/>
      <w:bookmarkEnd w:id="16"/>
    </w:p>
    <w:p w14:paraId="6D32FB8E" w14:textId="28FA7FD1" w:rsidR="005477DA" w:rsidRPr="0073103E" w:rsidRDefault="005477DA" w:rsidP="005477DA">
      <w:pPr>
        <w:pStyle w:val="NormalWeb"/>
        <w:numPr>
          <w:ilvl w:val="2"/>
          <w:numId w:val="27"/>
        </w:numPr>
        <w:spacing w:after="240" w:line="276" w:lineRule="auto"/>
        <w:ind w:left="1418" w:hanging="709"/>
        <w:rPr>
          <w:rFonts w:ascii="Arial" w:hAnsi="Arial" w:cs="Arial"/>
          <w:sz w:val="20"/>
          <w:szCs w:val="20"/>
        </w:rPr>
      </w:pPr>
      <w:r w:rsidRPr="0073103E">
        <w:rPr>
          <w:rFonts w:ascii="Arial" w:hAnsi="Arial" w:cs="Arial"/>
          <w:sz w:val="20"/>
          <w:szCs w:val="20"/>
        </w:rPr>
        <w:t>The Supplier w</w:t>
      </w:r>
      <w:r w:rsidR="0023014B" w:rsidRPr="0073103E">
        <w:rPr>
          <w:rFonts w:ascii="Arial" w:hAnsi="Arial" w:cs="Arial"/>
          <w:sz w:val="20"/>
          <w:szCs w:val="20"/>
        </w:rPr>
        <w:t>ill ensure that it has in place</w:t>
      </w:r>
      <w:r w:rsidRPr="0073103E">
        <w:rPr>
          <w:rFonts w:ascii="Arial" w:hAnsi="Arial" w:cs="Arial"/>
          <w:sz w:val="20"/>
          <w:szCs w:val="20"/>
        </w:rPr>
        <w:t xml:space="preserve"> appropriate ‘</w:t>
      </w:r>
      <w:r w:rsidR="00AD1549">
        <w:rPr>
          <w:rFonts w:ascii="Arial" w:hAnsi="Arial" w:cs="Arial"/>
          <w:sz w:val="20"/>
          <w:szCs w:val="20"/>
        </w:rPr>
        <w:t>a</w:t>
      </w:r>
      <w:r w:rsidRPr="0073103E">
        <w:rPr>
          <w:rFonts w:ascii="Arial" w:hAnsi="Arial" w:cs="Arial"/>
          <w:sz w:val="20"/>
          <w:szCs w:val="20"/>
        </w:rPr>
        <w:t xml:space="preserve">cceptable use’ policies, that these are clearly defined, and that all assets, including but not limited to UOL Data and all devices on which UOL Data has been stored or </w:t>
      </w:r>
      <w:proofErr w:type="gramStart"/>
      <w:r w:rsidRPr="0073103E">
        <w:rPr>
          <w:rFonts w:ascii="Arial" w:hAnsi="Arial" w:cs="Arial"/>
          <w:sz w:val="20"/>
          <w:szCs w:val="20"/>
        </w:rPr>
        <w:t>Processed</w:t>
      </w:r>
      <w:proofErr w:type="gramEnd"/>
      <w:r w:rsidRPr="0073103E">
        <w:rPr>
          <w:rFonts w:ascii="Arial" w:hAnsi="Arial" w:cs="Arial"/>
          <w:sz w:val="20"/>
          <w:szCs w:val="20"/>
        </w:rPr>
        <w:t xml:space="preserve"> are returned when Personnel leave employment or engagement of the Supplier or any Third Party.</w:t>
      </w:r>
    </w:p>
    <w:p w14:paraId="57E959A4" w14:textId="77777777" w:rsidR="005477DA" w:rsidRPr="0073103E" w:rsidRDefault="005477DA" w:rsidP="005477DA">
      <w:pPr>
        <w:pStyle w:val="NormalWeb"/>
        <w:numPr>
          <w:ilvl w:val="1"/>
          <w:numId w:val="27"/>
        </w:numPr>
        <w:spacing w:after="240" w:line="276" w:lineRule="auto"/>
        <w:ind w:left="1134" w:hanging="774"/>
        <w:rPr>
          <w:rFonts w:ascii="Arial" w:hAnsi="Arial" w:cs="Arial"/>
          <w:b/>
          <w:sz w:val="20"/>
          <w:szCs w:val="20"/>
        </w:rPr>
      </w:pPr>
      <w:r w:rsidRPr="0073103E">
        <w:rPr>
          <w:rFonts w:ascii="Arial" w:hAnsi="Arial" w:cs="Arial"/>
          <w:b/>
          <w:sz w:val="20"/>
          <w:szCs w:val="20"/>
        </w:rPr>
        <w:t>Information Classification</w:t>
      </w:r>
    </w:p>
    <w:p w14:paraId="2E20C784" w14:textId="323F661C"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The Supplier will ensure that all UOL Data is classified and labelled by those with custody, control or responsibility for it according to the appropriate security protection for such UOL Data, and that it is at all times handled appropriately and in accordance with its obligations under the Schedule, the Agreement and the Data Protection Laws.</w:t>
      </w:r>
    </w:p>
    <w:p w14:paraId="3A92CBC0" w14:textId="77777777" w:rsidR="005477DA" w:rsidRPr="0073103E" w:rsidRDefault="005477DA" w:rsidP="005477DA">
      <w:pPr>
        <w:pStyle w:val="NormalWeb"/>
        <w:numPr>
          <w:ilvl w:val="1"/>
          <w:numId w:val="27"/>
        </w:numPr>
        <w:spacing w:after="240" w:line="276" w:lineRule="auto"/>
        <w:ind w:left="1134" w:hanging="708"/>
        <w:rPr>
          <w:rFonts w:ascii="Arial" w:hAnsi="Arial" w:cs="Arial"/>
          <w:b/>
          <w:sz w:val="20"/>
          <w:szCs w:val="20"/>
        </w:rPr>
      </w:pPr>
      <w:r w:rsidRPr="0073103E">
        <w:rPr>
          <w:rFonts w:ascii="Arial" w:hAnsi="Arial" w:cs="Arial"/>
          <w:b/>
          <w:sz w:val="20"/>
          <w:szCs w:val="20"/>
        </w:rPr>
        <w:t>Media handling</w:t>
      </w:r>
    </w:p>
    <w:p w14:paraId="2C9F5274" w14:textId="5844D9FA" w:rsidR="005477DA" w:rsidRPr="0073103E" w:rsidRDefault="005477DA" w:rsidP="005477DA">
      <w:pPr>
        <w:pStyle w:val="Heading3"/>
        <w:numPr>
          <w:ilvl w:val="0"/>
          <w:numId w:val="0"/>
        </w:numPr>
        <w:spacing w:after="240" w:line="276" w:lineRule="auto"/>
        <w:ind w:left="1134" w:firstLine="1"/>
        <w:rPr>
          <w:rFonts w:ascii="Arial" w:hAnsi="Arial" w:cs="Arial"/>
          <w:b/>
          <w:sz w:val="20"/>
        </w:rPr>
      </w:pPr>
      <w:r w:rsidRPr="0073103E">
        <w:rPr>
          <w:rFonts w:ascii="Arial" w:hAnsi="Arial" w:cs="Arial"/>
          <w:sz w:val="20"/>
        </w:rPr>
        <w:t>The Supplier will ensure that all information storage media is recorded, managed, controlled, moved and disposed of in such a way that UOL Data is not compromised.</w:t>
      </w:r>
    </w:p>
    <w:p w14:paraId="772AED7A" w14:textId="77777777" w:rsidR="005477DA" w:rsidRPr="000F7209" w:rsidRDefault="005477DA" w:rsidP="005477DA">
      <w:pPr>
        <w:pStyle w:val="Heading3"/>
        <w:numPr>
          <w:ilvl w:val="0"/>
          <w:numId w:val="27"/>
        </w:numPr>
        <w:spacing w:after="240" w:line="276" w:lineRule="auto"/>
        <w:rPr>
          <w:rFonts w:ascii="Arial" w:hAnsi="Arial" w:cs="Arial"/>
          <w:b/>
          <w:sz w:val="20"/>
        </w:rPr>
      </w:pPr>
      <w:r w:rsidRPr="000F7209">
        <w:rPr>
          <w:rFonts w:ascii="Arial" w:hAnsi="Arial" w:cs="Arial"/>
          <w:b/>
          <w:sz w:val="20"/>
        </w:rPr>
        <w:t>ACCESS CONTROL</w:t>
      </w:r>
    </w:p>
    <w:p w14:paraId="44E54A25" w14:textId="77777777" w:rsidR="005477DA" w:rsidRPr="000F7209" w:rsidRDefault="005477DA" w:rsidP="005477DA">
      <w:pPr>
        <w:pStyle w:val="Heading3"/>
        <w:numPr>
          <w:ilvl w:val="1"/>
          <w:numId w:val="27"/>
        </w:numPr>
        <w:spacing w:after="240" w:line="276" w:lineRule="auto"/>
        <w:ind w:left="1134" w:hanging="774"/>
        <w:rPr>
          <w:rFonts w:ascii="Arial" w:hAnsi="Arial" w:cs="Arial"/>
          <w:b/>
          <w:sz w:val="20"/>
        </w:rPr>
      </w:pPr>
      <w:bookmarkStart w:id="17" w:name="_Ref506976192"/>
      <w:r w:rsidRPr="000F7209">
        <w:rPr>
          <w:rFonts w:ascii="Arial" w:hAnsi="Arial" w:cs="Arial"/>
          <w:b/>
          <w:sz w:val="20"/>
        </w:rPr>
        <w:t>Business requirements of access control</w:t>
      </w:r>
      <w:bookmarkEnd w:id="17"/>
    </w:p>
    <w:p w14:paraId="2B5A4BC7" w14:textId="5377DE22" w:rsidR="005477DA" w:rsidRPr="0073103E" w:rsidRDefault="005477DA" w:rsidP="005477DA">
      <w:pPr>
        <w:pStyle w:val="NormalWeb"/>
        <w:spacing w:after="240" w:line="276" w:lineRule="auto"/>
        <w:ind w:left="1134"/>
        <w:rPr>
          <w:rFonts w:ascii="Arial" w:hAnsi="Arial" w:cs="Arial"/>
          <w:sz w:val="20"/>
          <w:szCs w:val="20"/>
        </w:rPr>
      </w:pPr>
      <w:bookmarkStart w:id="18" w:name="Section9"/>
      <w:bookmarkEnd w:id="18"/>
      <w:r w:rsidRPr="0073103E">
        <w:rPr>
          <w:rFonts w:ascii="Arial" w:hAnsi="Arial" w:cs="Arial"/>
          <w:sz w:val="20"/>
          <w:szCs w:val="20"/>
        </w:rPr>
        <w:t>The Supplier’s requirements to control access to information assets and UOL Data should be clearly documented in an access control policy and appropriate procedures put in place. Furthermore, network access and connections will need to be restricted to ensure security of UOL Data.</w:t>
      </w:r>
    </w:p>
    <w:p w14:paraId="4219DF12" w14:textId="77777777" w:rsidR="005477DA" w:rsidRPr="0073103E" w:rsidRDefault="005477DA" w:rsidP="005477DA">
      <w:pPr>
        <w:pStyle w:val="NormalWeb"/>
        <w:numPr>
          <w:ilvl w:val="1"/>
          <w:numId w:val="27"/>
        </w:numPr>
        <w:spacing w:after="240" w:line="276" w:lineRule="auto"/>
        <w:ind w:left="1134" w:hanging="774"/>
        <w:rPr>
          <w:rFonts w:ascii="Arial" w:hAnsi="Arial" w:cs="Arial"/>
          <w:b/>
          <w:sz w:val="20"/>
          <w:szCs w:val="20"/>
        </w:rPr>
      </w:pPr>
      <w:r w:rsidRPr="0073103E">
        <w:rPr>
          <w:rFonts w:ascii="Arial" w:hAnsi="Arial" w:cs="Arial"/>
          <w:b/>
          <w:sz w:val="20"/>
          <w:szCs w:val="20"/>
        </w:rPr>
        <w:t>Internal user access management</w:t>
      </w:r>
    </w:p>
    <w:p w14:paraId="758F7DD8" w14:textId="711C0ACD"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The allocation of internal access rights to Personnel and in relation to other services not co</w:t>
      </w:r>
      <w:r w:rsidR="0023014B" w:rsidRPr="0073103E">
        <w:rPr>
          <w:rFonts w:ascii="Arial" w:hAnsi="Arial" w:cs="Arial"/>
          <w:sz w:val="20"/>
          <w:szCs w:val="20"/>
        </w:rPr>
        <w:t>nnected with the Services</w:t>
      </w:r>
      <w:r w:rsidRPr="0073103E">
        <w:rPr>
          <w:rFonts w:ascii="Arial" w:hAnsi="Arial" w:cs="Arial"/>
          <w:sz w:val="20"/>
          <w:szCs w:val="20"/>
        </w:rPr>
        <w:t>, other users shall be strictly controlled from initial user registration through to removal of access rights when no longer required, including special restrictions for privileged access rights and the management of passwords, or other authentication information, plus regular reviews and updates of access rights.</w:t>
      </w:r>
    </w:p>
    <w:p w14:paraId="1CDBAC2D" w14:textId="77777777" w:rsidR="005477DA" w:rsidRPr="0073103E" w:rsidRDefault="005477DA" w:rsidP="005477DA">
      <w:pPr>
        <w:pStyle w:val="Heading3"/>
        <w:numPr>
          <w:ilvl w:val="0"/>
          <w:numId w:val="0"/>
        </w:numPr>
        <w:spacing w:after="240" w:line="276" w:lineRule="auto"/>
        <w:ind w:left="1134" w:hanging="708"/>
        <w:rPr>
          <w:rFonts w:ascii="Arial" w:hAnsi="Arial" w:cs="Arial"/>
          <w:sz w:val="20"/>
        </w:rPr>
      </w:pPr>
      <w:r w:rsidRPr="000F7209">
        <w:rPr>
          <w:rFonts w:ascii="Arial" w:hAnsi="Arial" w:cs="Arial"/>
          <w:b/>
          <w:sz w:val="20"/>
        </w:rPr>
        <w:t>4.3</w:t>
      </w:r>
      <w:r w:rsidRPr="0073103E">
        <w:rPr>
          <w:rFonts w:ascii="Arial" w:hAnsi="Arial" w:cs="Arial"/>
          <w:sz w:val="20"/>
        </w:rPr>
        <w:t> </w:t>
      </w:r>
      <w:r w:rsidRPr="0073103E">
        <w:rPr>
          <w:rFonts w:ascii="Arial" w:hAnsi="Arial" w:cs="Arial"/>
          <w:sz w:val="20"/>
        </w:rPr>
        <w:tab/>
      </w:r>
      <w:r w:rsidRPr="000F7209">
        <w:rPr>
          <w:rFonts w:ascii="Arial" w:hAnsi="Arial" w:cs="Arial"/>
          <w:b/>
          <w:sz w:val="20"/>
        </w:rPr>
        <w:t>User responsibilities</w:t>
      </w:r>
    </w:p>
    <w:p w14:paraId="3268F29F" w14:textId="77777777"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lastRenderedPageBreak/>
        <w:t xml:space="preserve">Personnel and where appropriate other internal users, will need to be made aware of their responsibilities towards maintaining effective access controls </w:t>
      </w:r>
      <w:proofErr w:type="gramStart"/>
      <w:r w:rsidRPr="0073103E">
        <w:rPr>
          <w:rFonts w:ascii="Arial" w:hAnsi="Arial" w:cs="Arial"/>
          <w:i/>
          <w:iCs/>
          <w:sz w:val="20"/>
          <w:szCs w:val="20"/>
        </w:rPr>
        <w:t>e.g</w:t>
      </w:r>
      <w:r w:rsidRPr="0073103E">
        <w:rPr>
          <w:rFonts w:ascii="Arial" w:hAnsi="Arial" w:cs="Arial"/>
          <w:sz w:val="20"/>
          <w:szCs w:val="20"/>
        </w:rPr>
        <w:t>.</w:t>
      </w:r>
      <w:proofErr w:type="gramEnd"/>
      <w:r w:rsidRPr="0073103E">
        <w:rPr>
          <w:rFonts w:ascii="Arial" w:hAnsi="Arial" w:cs="Arial"/>
          <w:sz w:val="20"/>
          <w:szCs w:val="20"/>
        </w:rPr>
        <w:t xml:space="preserve"> choosing strong passwords and keeping them confidential. </w:t>
      </w:r>
    </w:p>
    <w:p w14:paraId="7F30810B" w14:textId="77777777" w:rsidR="005477DA" w:rsidRPr="000F7209" w:rsidRDefault="005477DA" w:rsidP="005477DA">
      <w:pPr>
        <w:pStyle w:val="Heading3"/>
        <w:numPr>
          <w:ilvl w:val="0"/>
          <w:numId w:val="0"/>
        </w:numPr>
        <w:spacing w:after="240" w:line="276" w:lineRule="auto"/>
        <w:ind w:left="1134" w:hanging="708"/>
        <w:rPr>
          <w:rFonts w:ascii="Arial" w:hAnsi="Arial" w:cs="Arial"/>
          <w:b/>
          <w:sz w:val="20"/>
        </w:rPr>
      </w:pPr>
      <w:r w:rsidRPr="000F7209">
        <w:rPr>
          <w:rFonts w:ascii="Arial" w:hAnsi="Arial" w:cs="Arial"/>
          <w:b/>
          <w:sz w:val="20"/>
        </w:rPr>
        <w:t xml:space="preserve">4.4 </w:t>
      </w:r>
      <w:r w:rsidRPr="000F7209">
        <w:rPr>
          <w:rFonts w:ascii="Arial" w:hAnsi="Arial" w:cs="Arial"/>
          <w:b/>
          <w:sz w:val="20"/>
        </w:rPr>
        <w:tab/>
        <w:t>System and application access control</w:t>
      </w:r>
    </w:p>
    <w:p w14:paraId="02D3878C" w14:textId="2C9941AF"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 xml:space="preserve">Information access should be restricted in accordance with the access control policy referred to in clause </w:t>
      </w:r>
      <w:r w:rsidRPr="0073103E">
        <w:rPr>
          <w:rFonts w:ascii="Arial" w:hAnsi="Arial" w:cs="Arial"/>
          <w:sz w:val="20"/>
          <w:szCs w:val="20"/>
        </w:rPr>
        <w:fldChar w:fldCharType="begin"/>
      </w:r>
      <w:r w:rsidRPr="0073103E">
        <w:rPr>
          <w:rFonts w:ascii="Arial" w:hAnsi="Arial" w:cs="Arial"/>
          <w:sz w:val="20"/>
          <w:szCs w:val="20"/>
        </w:rPr>
        <w:instrText xml:space="preserve"> REF _Ref506976192 \r \h  \* MERGEFORMAT </w:instrText>
      </w:r>
      <w:r w:rsidRPr="0073103E">
        <w:rPr>
          <w:rFonts w:ascii="Arial" w:hAnsi="Arial" w:cs="Arial"/>
          <w:sz w:val="20"/>
          <w:szCs w:val="20"/>
        </w:rPr>
      </w:r>
      <w:r w:rsidRPr="0073103E">
        <w:rPr>
          <w:rFonts w:ascii="Arial" w:hAnsi="Arial" w:cs="Arial"/>
          <w:sz w:val="20"/>
          <w:szCs w:val="20"/>
        </w:rPr>
        <w:fldChar w:fldCharType="separate"/>
      </w:r>
      <w:r w:rsidRPr="0073103E">
        <w:rPr>
          <w:rFonts w:ascii="Arial" w:hAnsi="Arial" w:cs="Arial"/>
          <w:sz w:val="20"/>
          <w:szCs w:val="20"/>
        </w:rPr>
        <w:t>4.1</w:t>
      </w:r>
      <w:r w:rsidRPr="0073103E">
        <w:rPr>
          <w:rFonts w:ascii="Arial" w:hAnsi="Arial" w:cs="Arial"/>
          <w:sz w:val="20"/>
          <w:szCs w:val="20"/>
        </w:rPr>
        <w:fldChar w:fldCharType="end"/>
      </w:r>
      <w:r w:rsidRPr="0073103E">
        <w:rPr>
          <w:rFonts w:ascii="Arial" w:hAnsi="Arial" w:cs="Arial"/>
          <w:sz w:val="20"/>
          <w:szCs w:val="20"/>
        </w:rPr>
        <w:t xml:space="preserve"> above </w:t>
      </w:r>
      <w:proofErr w:type="gramStart"/>
      <w:r w:rsidRPr="0073103E">
        <w:rPr>
          <w:rFonts w:ascii="Arial" w:hAnsi="Arial" w:cs="Arial"/>
          <w:sz w:val="20"/>
          <w:szCs w:val="20"/>
        </w:rPr>
        <w:t>e.g.</w:t>
      </w:r>
      <w:proofErr w:type="gramEnd"/>
      <w:r w:rsidRPr="0073103E">
        <w:rPr>
          <w:rFonts w:ascii="Arial" w:hAnsi="Arial" w:cs="Arial"/>
          <w:sz w:val="20"/>
          <w:szCs w:val="20"/>
        </w:rPr>
        <w:t xml:space="preserve"> through secure log-on, password/authentication management, control over privileged utilities and restricted access to program source code.</w:t>
      </w:r>
    </w:p>
    <w:p w14:paraId="0803C5C7" w14:textId="77777777" w:rsidR="005477DA" w:rsidRPr="0073103E" w:rsidRDefault="005477DA" w:rsidP="005477DA">
      <w:pPr>
        <w:pStyle w:val="NormalWeb"/>
        <w:numPr>
          <w:ilvl w:val="0"/>
          <w:numId w:val="27"/>
        </w:numPr>
        <w:spacing w:after="240" w:line="276" w:lineRule="auto"/>
        <w:rPr>
          <w:rFonts w:ascii="Arial" w:hAnsi="Arial" w:cs="Arial"/>
          <w:sz w:val="20"/>
          <w:szCs w:val="20"/>
        </w:rPr>
      </w:pPr>
      <w:r w:rsidRPr="0073103E">
        <w:rPr>
          <w:rFonts w:ascii="Arial" w:hAnsi="Arial" w:cs="Arial"/>
          <w:b/>
          <w:sz w:val="20"/>
          <w:szCs w:val="20"/>
        </w:rPr>
        <w:t>CRYPTOGRAPHY</w:t>
      </w:r>
    </w:p>
    <w:p w14:paraId="03356526" w14:textId="2D06507D" w:rsidR="00AD1549" w:rsidRPr="006D1CBB" w:rsidRDefault="005477DA" w:rsidP="006D1CBB">
      <w:pPr>
        <w:pStyle w:val="Heading3"/>
        <w:numPr>
          <w:ilvl w:val="1"/>
          <w:numId w:val="27"/>
        </w:numPr>
        <w:spacing w:after="240" w:line="276" w:lineRule="auto"/>
        <w:rPr>
          <w:rFonts w:ascii="Arial" w:hAnsi="Arial" w:cs="Arial"/>
          <w:b/>
          <w:sz w:val="20"/>
        </w:rPr>
      </w:pPr>
      <w:bookmarkStart w:id="19" w:name="Section10"/>
      <w:bookmarkEnd w:id="19"/>
      <w:r w:rsidRPr="000F7209">
        <w:rPr>
          <w:rFonts w:ascii="Arial" w:hAnsi="Arial" w:cs="Arial"/>
          <w:b/>
          <w:sz w:val="20"/>
        </w:rPr>
        <w:tab/>
      </w:r>
      <w:r w:rsidR="00AD1549" w:rsidRPr="0074531F">
        <w:rPr>
          <w:rFonts w:ascii="Calibri" w:hAnsi="Calibri" w:cs="Arial"/>
          <w:b/>
        </w:rPr>
        <w:t>Pseudonymisation</w:t>
      </w:r>
    </w:p>
    <w:p w14:paraId="1EC4C353" w14:textId="50C4DE12" w:rsidR="00AD1549" w:rsidRPr="006D1CBB" w:rsidRDefault="00AD1549" w:rsidP="006D1CBB">
      <w:pPr>
        <w:pStyle w:val="Heading3"/>
        <w:numPr>
          <w:ilvl w:val="0"/>
          <w:numId w:val="0"/>
        </w:numPr>
        <w:spacing w:after="240" w:line="276" w:lineRule="auto"/>
        <w:ind w:left="360"/>
        <w:rPr>
          <w:rFonts w:ascii="Arial" w:hAnsi="Arial" w:cs="Arial"/>
          <w:sz w:val="20"/>
        </w:rPr>
      </w:pPr>
      <w:r w:rsidRPr="006D1CBB">
        <w:rPr>
          <w:rFonts w:ascii="Arial" w:hAnsi="Arial" w:cs="Arial"/>
          <w:sz w:val="20"/>
        </w:rPr>
        <w:t>The Supplier shall implement such measures to ensure a level of security appropriate to the risk involved, including, as appropriate, the pseudonymisation of Personal Data.</w:t>
      </w:r>
    </w:p>
    <w:p w14:paraId="13C71474" w14:textId="3E66A785" w:rsidR="005477DA" w:rsidRPr="000F7209" w:rsidRDefault="005477DA" w:rsidP="006D1CBB">
      <w:pPr>
        <w:pStyle w:val="Heading3"/>
        <w:numPr>
          <w:ilvl w:val="1"/>
          <w:numId w:val="27"/>
        </w:numPr>
        <w:spacing w:after="240" w:line="276" w:lineRule="auto"/>
        <w:rPr>
          <w:rFonts w:ascii="Arial" w:hAnsi="Arial" w:cs="Arial"/>
          <w:b/>
          <w:sz w:val="20"/>
        </w:rPr>
      </w:pPr>
      <w:r w:rsidRPr="000F7209">
        <w:rPr>
          <w:rFonts w:ascii="Arial" w:hAnsi="Arial" w:cs="Arial"/>
          <w:b/>
          <w:sz w:val="20"/>
        </w:rPr>
        <w:t xml:space="preserve">Cryptographic controls </w:t>
      </w:r>
    </w:p>
    <w:p w14:paraId="5768503D" w14:textId="2CB23B3E"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The Supplier should put in place an appropriate policy on the use of encryption, plus cryptographic authentication and integrity controls such as digital signatures and message authentication codes, and cryptographic key management.</w:t>
      </w:r>
    </w:p>
    <w:p w14:paraId="57DB2843" w14:textId="77777777" w:rsidR="005477DA" w:rsidRPr="0073103E" w:rsidRDefault="005477DA" w:rsidP="005477DA">
      <w:pPr>
        <w:pStyle w:val="NormalWeb"/>
        <w:numPr>
          <w:ilvl w:val="0"/>
          <w:numId w:val="27"/>
        </w:numPr>
        <w:spacing w:after="240" w:line="276" w:lineRule="auto"/>
        <w:rPr>
          <w:rFonts w:ascii="Arial" w:hAnsi="Arial" w:cs="Arial"/>
          <w:sz w:val="20"/>
          <w:szCs w:val="20"/>
        </w:rPr>
      </w:pPr>
      <w:r w:rsidRPr="0073103E">
        <w:rPr>
          <w:rFonts w:ascii="Arial" w:hAnsi="Arial" w:cs="Arial"/>
          <w:b/>
          <w:sz w:val="20"/>
          <w:szCs w:val="20"/>
        </w:rPr>
        <w:t>PHYSICAL AND ENVIRONMENTAL SECURITY</w:t>
      </w:r>
    </w:p>
    <w:p w14:paraId="0DA46A4F" w14:textId="664AA3E6" w:rsidR="005477DA" w:rsidRPr="0073103E" w:rsidRDefault="005477DA" w:rsidP="006D1CBB">
      <w:pPr>
        <w:pStyle w:val="NormalWeb"/>
        <w:numPr>
          <w:ilvl w:val="1"/>
          <w:numId w:val="27"/>
        </w:numPr>
        <w:spacing w:after="240" w:line="276" w:lineRule="auto"/>
        <w:rPr>
          <w:rFonts w:ascii="Arial" w:hAnsi="Arial" w:cs="Arial"/>
          <w:sz w:val="20"/>
          <w:szCs w:val="20"/>
        </w:rPr>
      </w:pPr>
      <w:bookmarkStart w:id="20" w:name="Section11"/>
      <w:bookmarkEnd w:id="20"/>
      <w:r w:rsidRPr="0073103E">
        <w:rPr>
          <w:rFonts w:ascii="Arial" w:hAnsi="Arial" w:cs="Arial"/>
          <w:b/>
          <w:sz w:val="20"/>
          <w:szCs w:val="20"/>
        </w:rPr>
        <w:t>6.1 </w:t>
      </w:r>
      <w:r w:rsidRPr="0073103E">
        <w:rPr>
          <w:rFonts w:ascii="Arial" w:hAnsi="Arial" w:cs="Arial"/>
          <w:b/>
          <w:sz w:val="20"/>
          <w:szCs w:val="20"/>
        </w:rPr>
        <w:tab/>
        <w:t>Secure areas</w:t>
      </w:r>
    </w:p>
    <w:p w14:paraId="778F159D" w14:textId="25D1F16B" w:rsidR="005477DA" w:rsidRPr="0073103E" w:rsidRDefault="005477DA" w:rsidP="006D1CBB">
      <w:pPr>
        <w:pStyle w:val="NormalWeb"/>
        <w:spacing w:after="240" w:line="276" w:lineRule="auto"/>
        <w:ind w:left="1728"/>
        <w:rPr>
          <w:rFonts w:ascii="Arial" w:hAnsi="Arial" w:cs="Arial"/>
          <w:sz w:val="20"/>
          <w:szCs w:val="20"/>
        </w:rPr>
      </w:pPr>
      <w:r w:rsidRPr="0073103E">
        <w:rPr>
          <w:rFonts w:ascii="Arial" w:hAnsi="Arial" w:cs="Arial"/>
          <w:sz w:val="20"/>
          <w:szCs w:val="20"/>
        </w:rPr>
        <w:t xml:space="preserve">The Supplier must ensure that there are defined physical perimeters and barriers, with physical entry controls and working procedures, to protect the premises, offices, rooms, delivery/loading areas </w:t>
      </w:r>
      <w:r w:rsidRPr="0073103E">
        <w:rPr>
          <w:rFonts w:ascii="Arial" w:hAnsi="Arial" w:cs="Arial"/>
          <w:i/>
          <w:iCs/>
          <w:sz w:val="20"/>
          <w:szCs w:val="20"/>
        </w:rPr>
        <w:t>etc</w:t>
      </w:r>
      <w:r w:rsidRPr="0073103E">
        <w:rPr>
          <w:rFonts w:ascii="Arial" w:hAnsi="Arial" w:cs="Arial"/>
          <w:iCs/>
          <w:sz w:val="20"/>
          <w:szCs w:val="20"/>
        </w:rPr>
        <w:t xml:space="preserve"> of all areas in which UOL Data are stored or </w:t>
      </w:r>
      <w:proofErr w:type="gramStart"/>
      <w:r w:rsidRPr="0073103E">
        <w:rPr>
          <w:rFonts w:ascii="Arial" w:hAnsi="Arial" w:cs="Arial"/>
          <w:iCs/>
          <w:sz w:val="20"/>
          <w:szCs w:val="20"/>
        </w:rPr>
        <w:t>Processed</w:t>
      </w:r>
      <w:proofErr w:type="gramEnd"/>
      <w:r w:rsidRPr="0073103E">
        <w:rPr>
          <w:rFonts w:ascii="Arial" w:hAnsi="Arial" w:cs="Arial"/>
          <w:i/>
          <w:iCs/>
          <w:sz w:val="20"/>
          <w:szCs w:val="20"/>
        </w:rPr>
        <w:t>,</w:t>
      </w:r>
      <w:r w:rsidRPr="0073103E">
        <w:rPr>
          <w:rFonts w:ascii="Arial" w:hAnsi="Arial" w:cs="Arial"/>
          <w:sz w:val="20"/>
          <w:szCs w:val="20"/>
        </w:rPr>
        <w:t xml:space="preserve"> against unauthorised access.  The Supplier should seek specialist advice in order to put in place appropriate measures to mitigate the risk of and protect against fires, floods, earthquakes, bombs </w:t>
      </w:r>
      <w:r w:rsidRPr="0073103E">
        <w:rPr>
          <w:rFonts w:ascii="Arial" w:hAnsi="Arial" w:cs="Arial"/>
          <w:i/>
          <w:iCs/>
          <w:sz w:val="20"/>
          <w:szCs w:val="20"/>
        </w:rPr>
        <w:t>etc.</w:t>
      </w:r>
    </w:p>
    <w:p w14:paraId="473D1BB9" w14:textId="587E9C40" w:rsidR="005477DA" w:rsidRPr="000F7209" w:rsidRDefault="005477DA" w:rsidP="006D1CBB">
      <w:pPr>
        <w:pStyle w:val="Heading4"/>
        <w:numPr>
          <w:ilvl w:val="1"/>
          <w:numId w:val="27"/>
        </w:numPr>
        <w:spacing w:after="240" w:line="276" w:lineRule="auto"/>
        <w:rPr>
          <w:rFonts w:ascii="Arial" w:hAnsi="Arial" w:cs="Arial"/>
          <w:b/>
          <w:sz w:val="20"/>
        </w:rPr>
      </w:pPr>
      <w:r w:rsidRPr="000F7209">
        <w:rPr>
          <w:rFonts w:ascii="Arial" w:hAnsi="Arial" w:cs="Arial"/>
          <w:b/>
          <w:sz w:val="20"/>
        </w:rPr>
        <w:t xml:space="preserve">Equipment security </w:t>
      </w:r>
    </w:p>
    <w:p w14:paraId="7E7D7FCD" w14:textId="0C3D1A18" w:rsidR="00AD1549" w:rsidRDefault="005477DA" w:rsidP="006D1CBB">
      <w:pPr>
        <w:pStyle w:val="NormalWeb"/>
        <w:numPr>
          <w:ilvl w:val="2"/>
          <w:numId w:val="27"/>
        </w:numPr>
        <w:spacing w:after="240" w:line="276" w:lineRule="auto"/>
        <w:rPr>
          <w:rFonts w:ascii="Arial" w:hAnsi="Arial" w:cs="Arial"/>
          <w:sz w:val="20"/>
          <w:szCs w:val="20"/>
        </w:rPr>
      </w:pPr>
      <w:r w:rsidRPr="0073103E">
        <w:rPr>
          <w:rFonts w:ascii="Arial" w:hAnsi="Arial" w:cs="Arial"/>
          <w:sz w:val="20"/>
          <w:szCs w:val="20"/>
        </w:rPr>
        <w:t xml:space="preserve">For the purposes of </w:t>
      </w:r>
      <w:r w:rsidR="00AD1549">
        <w:rPr>
          <w:rFonts w:ascii="Arial" w:hAnsi="Arial" w:cs="Arial"/>
          <w:sz w:val="20"/>
          <w:szCs w:val="20"/>
        </w:rPr>
        <w:t>this Appendix 1</w:t>
      </w:r>
      <w:r w:rsidRPr="0073103E">
        <w:rPr>
          <w:rFonts w:ascii="Arial" w:hAnsi="Arial" w:cs="Arial"/>
          <w:sz w:val="20"/>
          <w:szCs w:val="20"/>
        </w:rPr>
        <w:t xml:space="preserve"> “</w:t>
      </w:r>
      <w:r w:rsidRPr="006D1CBB">
        <w:rPr>
          <w:rFonts w:ascii="Arial" w:hAnsi="Arial" w:cs="Arial"/>
          <w:b/>
          <w:sz w:val="20"/>
          <w:szCs w:val="20"/>
        </w:rPr>
        <w:t>Equipment</w:t>
      </w:r>
      <w:r w:rsidRPr="0073103E">
        <w:rPr>
          <w:rFonts w:ascii="Arial" w:hAnsi="Arial" w:cs="Arial"/>
          <w:sz w:val="20"/>
          <w:szCs w:val="20"/>
        </w:rPr>
        <w:t xml:space="preserve">” shall mean the ICT equipment, storage media and any other physical equipment used for the Processing or storage of UOL Data plus supporting utilities, (such as power and air conditioning) and cabling. </w:t>
      </w:r>
    </w:p>
    <w:p w14:paraId="08F2F3EC" w14:textId="77777777" w:rsidR="00AD1549" w:rsidRDefault="005477DA" w:rsidP="006D1CBB">
      <w:pPr>
        <w:pStyle w:val="NormalWeb"/>
        <w:numPr>
          <w:ilvl w:val="2"/>
          <w:numId w:val="27"/>
        </w:numPr>
        <w:spacing w:after="240" w:line="276" w:lineRule="auto"/>
        <w:rPr>
          <w:rFonts w:ascii="Arial" w:hAnsi="Arial" w:cs="Arial"/>
          <w:sz w:val="20"/>
          <w:szCs w:val="20"/>
        </w:rPr>
      </w:pPr>
      <w:r w:rsidRPr="0073103E">
        <w:rPr>
          <w:rFonts w:ascii="Arial" w:hAnsi="Arial" w:cs="Arial"/>
          <w:sz w:val="20"/>
          <w:szCs w:val="20"/>
        </w:rPr>
        <w:t xml:space="preserve">All Equipment should be secured and maintained. Equipment and UOL Data should not be taken off-site unless expressly authorised by the Supplier and must be adequately protected both on </w:t>
      </w:r>
      <w:r w:rsidR="00AD1549">
        <w:rPr>
          <w:rFonts w:ascii="Arial" w:hAnsi="Arial" w:cs="Arial"/>
          <w:sz w:val="20"/>
          <w:szCs w:val="20"/>
        </w:rPr>
        <w:t xml:space="preserve">the site of the University </w:t>
      </w:r>
      <w:r w:rsidRPr="0073103E">
        <w:rPr>
          <w:rFonts w:ascii="Arial" w:hAnsi="Arial" w:cs="Arial"/>
          <w:sz w:val="20"/>
          <w:szCs w:val="20"/>
        </w:rPr>
        <w:t xml:space="preserve">and off-site.  </w:t>
      </w:r>
    </w:p>
    <w:p w14:paraId="5B1BF7A7" w14:textId="77777777" w:rsidR="00AD1549" w:rsidRDefault="005477DA" w:rsidP="006D1CBB">
      <w:pPr>
        <w:pStyle w:val="NormalWeb"/>
        <w:numPr>
          <w:ilvl w:val="2"/>
          <w:numId w:val="27"/>
        </w:numPr>
        <w:spacing w:after="240" w:line="276" w:lineRule="auto"/>
        <w:rPr>
          <w:rFonts w:ascii="Arial" w:hAnsi="Arial" w:cs="Arial"/>
          <w:sz w:val="20"/>
          <w:szCs w:val="20"/>
        </w:rPr>
      </w:pPr>
      <w:r w:rsidRPr="0073103E">
        <w:rPr>
          <w:rFonts w:ascii="Arial" w:hAnsi="Arial" w:cs="Arial"/>
          <w:sz w:val="20"/>
          <w:szCs w:val="20"/>
        </w:rPr>
        <w:t xml:space="preserve">Any UOL Data contained on any Equipment must be securely destroyed prior to such Equipment being disposed of or re-used.  </w:t>
      </w:r>
    </w:p>
    <w:p w14:paraId="0E5D736F" w14:textId="4215D868" w:rsidR="005477DA" w:rsidRPr="0073103E" w:rsidRDefault="005477DA" w:rsidP="006D1CBB">
      <w:pPr>
        <w:pStyle w:val="NormalWeb"/>
        <w:numPr>
          <w:ilvl w:val="2"/>
          <w:numId w:val="27"/>
        </w:numPr>
        <w:spacing w:after="240" w:line="276" w:lineRule="auto"/>
        <w:rPr>
          <w:rFonts w:ascii="Arial" w:hAnsi="Arial" w:cs="Arial"/>
          <w:sz w:val="20"/>
          <w:szCs w:val="20"/>
        </w:rPr>
      </w:pPr>
      <w:r w:rsidRPr="0073103E">
        <w:rPr>
          <w:rFonts w:ascii="Arial" w:hAnsi="Arial" w:cs="Arial"/>
          <w:sz w:val="20"/>
          <w:szCs w:val="20"/>
        </w:rPr>
        <w:t>Unattended Equipment must be secured.</w:t>
      </w:r>
    </w:p>
    <w:p w14:paraId="32221A07" w14:textId="77777777" w:rsidR="005477DA" w:rsidRPr="0073103E" w:rsidRDefault="005477DA" w:rsidP="005477DA">
      <w:pPr>
        <w:pStyle w:val="NormalWeb"/>
        <w:numPr>
          <w:ilvl w:val="0"/>
          <w:numId w:val="27"/>
        </w:numPr>
        <w:spacing w:after="240" w:line="276" w:lineRule="auto"/>
        <w:rPr>
          <w:rFonts w:ascii="Arial" w:hAnsi="Arial" w:cs="Arial"/>
          <w:sz w:val="20"/>
          <w:szCs w:val="20"/>
        </w:rPr>
      </w:pPr>
      <w:r w:rsidRPr="0073103E">
        <w:rPr>
          <w:rFonts w:ascii="Arial" w:hAnsi="Arial" w:cs="Arial"/>
          <w:b/>
          <w:sz w:val="20"/>
          <w:szCs w:val="20"/>
        </w:rPr>
        <w:lastRenderedPageBreak/>
        <w:t>OPERATIONS MANAGEMENT</w:t>
      </w:r>
    </w:p>
    <w:p w14:paraId="614D5AEE" w14:textId="77777777" w:rsidR="005477DA" w:rsidRPr="000F7209" w:rsidRDefault="005477DA" w:rsidP="005477DA">
      <w:pPr>
        <w:pStyle w:val="Heading3"/>
        <w:numPr>
          <w:ilvl w:val="0"/>
          <w:numId w:val="0"/>
        </w:numPr>
        <w:spacing w:after="240" w:line="276" w:lineRule="auto"/>
        <w:ind w:left="1134" w:hanging="708"/>
        <w:rPr>
          <w:rFonts w:ascii="Arial" w:hAnsi="Arial" w:cs="Arial"/>
          <w:b/>
          <w:sz w:val="20"/>
        </w:rPr>
      </w:pPr>
      <w:r w:rsidRPr="0073103E">
        <w:rPr>
          <w:rFonts w:ascii="Arial" w:hAnsi="Arial" w:cs="Arial"/>
          <w:sz w:val="20"/>
        </w:rPr>
        <w:t> </w:t>
      </w:r>
      <w:bookmarkStart w:id="21" w:name="Section12"/>
      <w:bookmarkEnd w:id="21"/>
      <w:r w:rsidRPr="000F7209">
        <w:rPr>
          <w:rFonts w:ascii="Arial" w:hAnsi="Arial" w:cs="Arial"/>
          <w:b/>
          <w:sz w:val="20"/>
        </w:rPr>
        <w:t>7.1 </w:t>
      </w:r>
      <w:r w:rsidRPr="000F7209">
        <w:rPr>
          <w:rFonts w:ascii="Arial" w:hAnsi="Arial" w:cs="Arial"/>
          <w:b/>
          <w:sz w:val="20"/>
        </w:rPr>
        <w:tab/>
        <w:t>Operational procedures and responsibilities</w:t>
      </w:r>
    </w:p>
    <w:p w14:paraId="6FA634E0" w14:textId="3B820177"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The Supplier shall ensure that all IT operating responsibilities and procedures are fully documented. Changes to IT facilities, systems or any Equipment should be controlled by structured and documented change management process</w:t>
      </w:r>
      <w:r w:rsidR="0023014B" w:rsidRPr="0073103E">
        <w:rPr>
          <w:rFonts w:ascii="Arial" w:hAnsi="Arial" w:cs="Arial"/>
          <w:sz w:val="20"/>
          <w:szCs w:val="20"/>
        </w:rPr>
        <w:t>es</w:t>
      </w:r>
      <w:r w:rsidRPr="0073103E">
        <w:rPr>
          <w:rFonts w:ascii="Arial" w:hAnsi="Arial" w:cs="Arial"/>
          <w:sz w:val="20"/>
          <w:szCs w:val="20"/>
        </w:rPr>
        <w:t>. The Supplier should at all times manage the capacity and performance of all IT facilities, systems and the Equipment used in relation to the provision of the services or the Processing of any UOL Data shall be kept separate from any development, test and operational systems.</w:t>
      </w:r>
    </w:p>
    <w:p w14:paraId="56475C1A" w14:textId="77777777" w:rsidR="005477DA" w:rsidRPr="000F7209" w:rsidRDefault="005477DA" w:rsidP="005477DA">
      <w:pPr>
        <w:pStyle w:val="Heading3"/>
        <w:numPr>
          <w:ilvl w:val="0"/>
          <w:numId w:val="0"/>
        </w:numPr>
        <w:spacing w:after="240" w:line="276" w:lineRule="auto"/>
        <w:ind w:left="1134" w:hanging="708"/>
        <w:rPr>
          <w:rFonts w:ascii="Arial" w:hAnsi="Arial" w:cs="Arial"/>
          <w:b/>
          <w:sz w:val="20"/>
        </w:rPr>
      </w:pPr>
      <w:r w:rsidRPr="000F7209">
        <w:rPr>
          <w:rFonts w:ascii="Arial" w:hAnsi="Arial" w:cs="Arial"/>
          <w:b/>
          <w:sz w:val="20"/>
        </w:rPr>
        <w:t>7.2 </w:t>
      </w:r>
      <w:r w:rsidRPr="000F7209">
        <w:rPr>
          <w:rFonts w:ascii="Arial" w:hAnsi="Arial" w:cs="Arial"/>
          <w:b/>
          <w:sz w:val="20"/>
        </w:rPr>
        <w:tab/>
        <w:t>Protection from malware</w:t>
      </w:r>
    </w:p>
    <w:p w14:paraId="0AA52C7D" w14:textId="77777777"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Malware controls are required on all IT facilities and Equipment including both servers and end-user devices in order to provide protection from malware, which, for the avoidance of any doubt includes ensuring user awareness.</w:t>
      </w:r>
    </w:p>
    <w:p w14:paraId="7DA85F1E" w14:textId="4455D205" w:rsidR="005477DA" w:rsidRPr="000F7209" w:rsidRDefault="005477DA" w:rsidP="005477DA">
      <w:pPr>
        <w:pStyle w:val="Heading3"/>
        <w:numPr>
          <w:ilvl w:val="0"/>
          <w:numId w:val="0"/>
        </w:numPr>
        <w:spacing w:after="240" w:line="276" w:lineRule="auto"/>
        <w:ind w:left="1134" w:hanging="708"/>
        <w:rPr>
          <w:rFonts w:ascii="Arial" w:hAnsi="Arial" w:cs="Arial"/>
          <w:b/>
          <w:sz w:val="20"/>
        </w:rPr>
      </w:pPr>
      <w:r w:rsidRPr="000F7209">
        <w:rPr>
          <w:rFonts w:ascii="Arial" w:hAnsi="Arial" w:cs="Arial"/>
          <w:b/>
          <w:sz w:val="20"/>
        </w:rPr>
        <w:t>7.3 </w:t>
      </w:r>
      <w:r w:rsidRPr="000F7209">
        <w:rPr>
          <w:rFonts w:ascii="Arial" w:hAnsi="Arial" w:cs="Arial"/>
          <w:b/>
          <w:sz w:val="20"/>
        </w:rPr>
        <w:tab/>
        <w:t>Back</w:t>
      </w:r>
      <w:r w:rsidR="00AD1549">
        <w:rPr>
          <w:rFonts w:ascii="Arial" w:hAnsi="Arial" w:cs="Arial"/>
          <w:b/>
          <w:sz w:val="20"/>
        </w:rPr>
        <w:t>-</w:t>
      </w:r>
      <w:r w:rsidRPr="000F7209">
        <w:rPr>
          <w:rFonts w:ascii="Arial" w:hAnsi="Arial" w:cs="Arial"/>
          <w:b/>
          <w:sz w:val="20"/>
        </w:rPr>
        <w:t>up</w:t>
      </w:r>
    </w:p>
    <w:p w14:paraId="3F560C71" w14:textId="1F1ED234" w:rsidR="005477DA" w:rsidRPr="0073103E" w:rsidRDefault="005477DA" w:rsidP="005477DA">
      <w:pPr>
        <w:pStyle w:val="Heading3"/>
        <w:numPr>
          <w:ilvl w:val="0"/>
          <w:numId w:val="0"/>
        </w:numPr>
        <w:spacing w:after="240" w:line="276" w:lineRule="auto"/>
        <w:ind w:left="1134" w:hanging="708"/>
        <w:rPr>
          <w:rFonts w:ascii="Arial" w:hAnsi="Arial" w:cs="Arial"/>
          <w:b/>
          <w:sz w:val="20"/>
        </w:rPr>
      </w:pPr>
      <w:r w:rsidRPr="0073103E">
        <w:rPr>
          <w:rFonts w:ascii="Arial" w:hAnsi="Arial" w:cs="Arial"/>
          <w:sz w:val="20"/>
        </w:rPr>
        <w:tab/>
        <w:t>The Supplier shall put in place and operate a back-up policy for the protection of UOL Data and to ensure compliance with the Schedule. Such back</w:t>
      </w:r>
      <w:r w:rsidR="00AD1549">
        <w:rPr>
          <w:rFonts w:ascii="Arial" w:hAnsi="Arial" w:cs="Arial"/>
          <w:sz w:val="20"/>
        </w:rPr>
        <w:t>-</w:t>
      </w:r>
      <w:r w:rsidRPr="0073103E">
        <w:rPr>
          <w:rFonts w:ascii="Arial" w:hAnsi="Arial" w:cs="Arial"/>
          <w:sz w:val="20"/>
        </w:rPr>
        <w:t>up policy should include, but not be limited to a requirement that appropriate back</w:t>
      </w:r>
      <w:r w:rsidR="00AD1549">
        <w:rPr>
          <w:rFonts w:ascii="Arial" w:hAnsi="Arial" w:cs="Arial"/>
          <w:sz w:val="20"/>
        </w:rPr>
        <w:t>-</w:t>
      </w:r>
      <w:r w:rsidRPr="0073103E">
        <w:rPr>
          <w:rFonts w:ascii="Arial" w:hAnsi="Arial" w:cs="Arial"/>
          <w:sz w:val="20"/>
        </w:rPr>
        <w:t>ups are taken at regular intervals and that such back</w:t>
      </w:r>
      <w:r w:rsidR="00AD1549">
        <w:rPr>
          <w:rFonts w:ascii="Arial" w:hAnsi="Arial" w:cs="Arial"/>
          <w:sz w:val="20"/>
        </w:rPr>
        <w:t>-</w:t>
      </w:r>
      <w:r w:rsidRPr="0073103E">
        <w:rPr>
          <w:rFonts w:ascii="Arial" w:hAnsi="Arial" w:cs="Arial"/>
          <w:sz w:val="20"/>
        </w:rPr>
        <w:t>ups are retained securely. Back</w:t>
      </w:r>
      <w:r w:rsidR="00AD1549">
        <w:rPr>
          <w:rFonts w:ascii="Arial" w:hAnsi="Arial" w:cs="Arial"/>
          <w:sz w:val="20"/>
        </w:rPr>
        <w:t>-</w:t>
      </w:r>
      <w:r w:rsidRPr="0073103E">
        <w:rPr>
          <w:rFonts w:ascii="Arial" w:hAnsi="Arial" w:cs="Arial"/>
          <w:sz w:val="20"/>
        </w:rPr>
        <w:t>ups should be sufficient in frequency to ensure that any potential loss of UOL Data requiring a ‘restore from back</w:t>
      </w:r>
      <w:r w:rsidR="00AD1549">
        <w:rPr>
          <w:rFonts w:ascii="Arial" w:hAnsi="Arial" w:cs="Arial"/>
          <w:sz w:val="20"/>
        </w:rPr>
        <w:t>-</w:t>
      </w:r>
      <w:r w:rsidRPr="0073103E">
        <w:rPr>
          <w:rFonts w:ascii="Arial" w:hAnsi="Arial" w:cs="Arial"/>
          <w:sz w:val="20"/>
        </w:rPr>
        <w:t xml:space="preserve">up’ is minimised (such that the loss is limited to one </w:t>
      </w:r>
      <w:r w:rsidR="00AD1549">
        <w:rPr>
          <w:rFonts w:ascii="Arial" w:hAnsi="Arial" w:cs="Arial"/>
          <w:sz w:val="20"/>
        </w:rPr>
        <w:t>Working Day</w:t>
      </w:r>
      <w:r w:rsidRPr="0073103E">
        <w:rPr>
          <w:rFonts w:ascii="Arial" w:hAnsi="Arial" w:cs="Arial"/>
          <w:sz w:val="20"/>
        </w:rPr>
        <w:t xml:space="preserve">). The Supplier should ensure that both backup and restoration processes are tested at regular intervals to ensure their veracity, effectiveness, adequacy and appropriateness. </w:t>
      </w:r>
    </w:p>
    <w:p w14:paraId="63281F58" w14:textId="77777777" w:rsidR="005477DA" w:rsidRPr="000F7209" w:rsidRDefault="005477DA" w:rsidP="005477DA">
      <w:pPr>
        <w:pStyle w:val="Heading3"/>
        <w:numPr>
          <w:ilvl w:val="0"/>
          <w:numId w:val="0"/>
        </w:numPr>
        <w:spacing w:after="240" w:line="276" w:lineRule="auto"/>
        <w:ind w:left="1134" w:hanging="708"/>
        <w:rPr>
          <w:rFonts w:ascii="Arial" w:hAnsi="Arial" w:cs="Arial"/>
          <w:b/>
          <w:sz w:val="20"/>
        </w:rPr>
      </w:pPr>
      <w:r w:rsidRPr="000F7209">
        <w:rPr>
          <w:rFonts w:ascii="Arial" w:hAnsi="Arial" w:cs="Arial"/>
          <w:b/>
          <w:sz w:val="20"/>
        </w:rPr>
        <w:t>7.4 </w:t>
      </w:r>
      <w:r w:rsidRPr="000F7209">
        <w:rPr>
          <w:rFonts w:ascii="Arial" w:hAnsi="Arial" w:cs="Arial"/>
          <w:b/>
          <w:sz w:val="20"/>
        </w:rPr>
        <w:tab/>
        <w:t>Logging and monitoring</w:t>
      </w:r>
    </w:p>
    <w:p w14:paraId="15475A13" w14:textId="2014EBE5"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The Supplier should ensure that all system user and administrator/operator activities, exceptions, faults and information security events are accurately logged and protected.  Clocks should be synchronised in order to ensure accurate reliable records.</w:t>
      </w:r>
    </w:p>
    <w:p w14:paraId="6D573BFA" w14:textId="77777777" w:rsidR="005477DA" w:rsidRPr="000F7209" w:rsidRDefault="005477DA" w:rsidP="005477DA">
      <w:pPr>
        <w:pStyle w:val="Heading3"/>
        <w:numPr>
          <w:ilvl w:val="0"/>
          <w:numId w:val="0"/>
        </w:numPr>
        <w:spacing w:after="240" w:line="276" w:lineRule="auto"/>
        <w:ind w:left="1134" w:hanging="708"/>
        <w:rPr>
          <w:rFonts w:ascii="Arial" w:hAnsi="Arial" w:cs="Arial"/>
          <w:b/>
          <w:sz w:val="20"/>
        </w:rPr>
      </w:pPr>
      <w:r w:rsidRPr="000F7209">
        <w:rPr>
          <w:rFonts w:ascii="Arial" w:hAnsi="Arial" w:cs="Arial"/>
          <w:b/>
          <w:sz w:val="20"/>
        </w:rPr>
        <w:t>7.5 </w:t>
      </w:r>
      <w:r w:rsidRPr="000F7209">
        <w:rPr>
          <w:rFonts w:ascii="Arial" w:hAnsi="Arial" w:cs="Arial"/>
          <w:b/>
          <w:sz w:val="20"/>
        </w:rPr>
        <w:tab/>
        <w:t>Control of operational software</w:t>
      </w:r>
    </w:p>
    <w:p w14:paraId="46A4E50C" w14:textId="77777777"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Software installation on operational systems and the Equipment should be controlled and Personnel and other end users should not be able to install unauthorised software within the ICT infrastructure or directly onto any of the Equipment.</w:t>
      </w:r>
    </w:p>
    <w:p w14:paraId="3EF3E7AF" w14:textId="77777777" w:rsidR="005477DA" w:rsidRPr="000F7209" w:rsidRDefault="005477DA" w:rsidP="005477DA">
      <w:pPr>
        <w:pStyle w:val="Heading3"/>
        <w:numPr>
          <w:ilvl w:val="0"/>
          <w:numId w:val="0"/>
        </w:numPr>
        <w:spacing w:after="240" w:line="276" w:lineRule="auto"/>
        <w:ind w:left="1134" w:hanging="708"/>
        <w:rPr>
          <w:rFonts w:ascii="Arial" w:hAnsi="Arial" w:cs="Arial"/>
          <w:b/>
          <w:sz w:val="20"/>
        </w:rPr>
      </w:pPr>
      <w:r w:rsidRPr="000F7209">
        <w:rPr>
          <w:rFonts w:ascii="Arial" w:hAnsi="Arial" w:cs="Arial"/>
          <w:b/>
          <w:sz w:val="20"/>
        </w:rPr>
        <w:t>7.6 </w:t>
      </w:r>
      <w:r w:rsidRPr="000F7209">
        <w:rPr>
          <w:rFonts w:ascii="Arial" w:hAnsi="Arial" w:cs="Arial"/>
          <w:b/>
          <w:sz w:val="20"/>
        </w:rPr>
        <w:tab/>
        <w:t xml:space="preserve">Technical vulnerability management </w:t>
      </w:r>
    </w:p>
    <w:p w14:paraId="2E0BF4C0" w14:textId="5FFB3B9B" w:rsidR="005477DA" w:rsidRPr="0073103E" w:rsidRDefault="005477DA" w:rsidP="005477DA">
      <w:pPr>
        <w:pStyle w:val="NormalWeb"/>
        <w:spacing w:after="240" w:line="276" w:lineRule="auto"/>
        <w:ind w:left="1418" w:hanging="709"/>
        <w:rPr>
          <w:rFonts w:ascii="Arial" w:hAnsi="Arial" w:cs="Arial"/>
          <w:sz w:val="20"/>
          <w:szCs w:val="20"/>
        </w:rPr>
      </w:pPr>
      <w:r w:rsidRPr="0073103E">
        <w:rPr>
          <w:rFonts w:ascii="Arial" w:hAnsi="Arial" w:cs="Arial"/>
          <w:b/>
          <w:sz w:val="20"/>
          <w:szCs w:val="20"/>
        </w:rPr>
        <w:t>7.6.1</w:t>
      </w:r>
      <w:r w:rsidRPr="0073103E">
        <w:rPr>
          <w:rFonts w:ascii="Arial" w:hAnsi="Arial" w:cs="Arial"/>
          <w:sz w:val="20"/>
          <w:szCs w:val="20"/>
        </w:rPr>
        <w:t xml:space="preserve"> </w:t>
      </w:r>
      <w:r w:rsidRPr="0073103E">
        <w:rPr>
          <w:rFonts w:ascii="Arial" w:hAnsi="Arial" w:cs="Arial"/>
          <w:sz w:val="20"/>
          <w:szCs w:val="20"/>
        </w:rPr>
        <w:tab/>
        <w:t xml:space="preserve">It is the Supplier’s responsibility to identify, monitor and remedy any technical vulnerability in its ICT systems, the Equipment and any software used in the provision of the services or storage or Processing of UOL Data. The Supplier </w:t>
      </w:r>
      <w:r w:rsidRPr="0073103E">
        <w:rPr>
          <w:rFonts w:ascii="Arial" w:hAnsi="Arial" w:cs="Arial"/>
          <w:sz w:val="20"/>
          <w:szCs w:val="20"/>
        </w:rPr>
        <w:lastRenderedPageBreak/>
        <w:t>should ensure that all technical vulnerabilities identified are patched and all systems kept up-to-date.</w:t>
      </w:r>
    </w:p>
    <w:p w14:paraId="1BB92ADD" w14:textId="4822C16D" w:rsidR="005477DA" w:rsidRPr="0073103E" w:rsidRDefault="005477DA" w:rsidP="005477DA">
      <w:pPr>
        <w:pStyle w:val="NormalWeb"/>
        <w:spacing w:after="240" w:line="276" w:lineRule="auto"/>
        <w:ind w:left="1418" w:hanging="709"/>
        <w:rPr>
          <w:rFonts w:ascii="Arial" w:hAnsi="Arial" w:cs="Arial"/>
          <w:sz w:val="20"/>
          <w:szCs w:val="20"/>
        </w:rPr>
      </w:pPr>
      <w:r w:rsidRPr="0073103E">
        <w:rPr>
          <w:rFonts w:ascii="Arial" w:hAnsi="Arial" w:cs="Arial"/>
          <w:b/>
          <w:sz w:val="20"/>
          <w:szCs w:val="20"/>
        </w:rPr>
        <w:t>7.6.2</w:t>
      </w:r>
      <w:r w:rsidRPr="0073103E">
        <w:rPr>
          <w:rFonts w:ascii="Arial" w:hAnsi="Arial" w:cs="Arial"/>
          <w:sz w:val="20"/>
          <w:szCs w:val="20"/>
        </w:rPr>
        <w:t xml:space="preserve"> </w:t>
      </w:r>
      <w:r w:rsidRPr="0073103E">
        <w:rPr>
          <w:rFonts w:ascii="Arial" w:hAnsi="Arial" w:cs="Arial"/>
          <w:sz w:val="20"/>
          <w:szCs w:val="20"/>
        </w:rPr>
        <w:tab/>
        <w:t>The Supplier should put in place appropriate and effective rules governing software installation or configuration changes by Personnel and/or other users.</w:t>
      </w:r>
    </w:p>
    <w:p w14:paraId="29AE3435" w14:textId="77777777" w:rsidR="005477DA" w:rsidRPr="000F7209" w:rsidRDefault="005477DA" w:rsidP="005477DA">
      <w:pPr>
        <w:pStyle w:val="Heading3"/>
        <w:numPr>
          <w:ilvl w:val="0"/>
          <w:numId w:val="0"/>
        </w:numPr>
        <w:spacing w:after="240" w:line="276" w:lineRule="auto"/>
        <w:ind w:left="1134" w:hanging="708"/>
        <w:rPr>
          <w:rFonts w:ascii="Arial" w:hAnsi="Arial" w:cs="Arial"/>
          <w:b/>
          <w:sz w:val="20"/>
        </w:rPr>
      </w:pPr>
      <w:r w:rsidRPr="000F7209">
        <w:rPr>
          <w:rFonts w:ascii="Arial" w:hAnsi="Arial" w:cs="Arial"/>
          <w:b/>
          <w:sz w:val="20"/>
        </w:rPr>
        <w:t>7.7 </w:t>
      </w:r>
      <w:r w:rsidRPr="000F7209">
        <w:rPr>
          <w:rFonts w:ascii="Arial" w:hAnsi="Arial" w:cs="Arial"/>
          <w:b/>
          <w:sz w:val="20"/>
        </w:rPr>
        <w:tab/>
        <w:t>Information systems audit considerations</w:t>
      </w:r>
    </w:p>
    <w:p w14:paraId="1B159984" w14:textId="11EBB3B8"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The Supplier should ensure that IT audits are conducted at regular intervals, and that they are planned and controlled to minimise any adverse effects on the provision of services or production systems, and to minimise any risk of inappropriate data access.</w:t>
      </w:r>
    </w:p>
    <w:p w14:paraId="26AF22A3" w14:textId="77777777" w:rsidR="005477DA" w:rsidRPr="0073103E" w:rsidRDefault="005477DA" w:rsidP="005477DA">
      <w:pPr>
        <w:pStyle w:val="NormalWeb"/>
        <w:numPr>
          <w:ilvl w:val="0"/>
          <w:numId w:val="27"/>
        </w:numPr>
        <w:spacing w:after="240" w:line="276" w:lineRule="auto"/>
        <w:rPr>
          <w:rFonts w:ascii="Arial" w:hAnsi="Arial" w:cs="Arial"/>
          <w:sz w:val="20"/>
          <w:szCs w:val="20"/>
        </w:rPr>
      </w:pPr>
      <w:r w:rsidRPr="0073103E">
        <w:rPr>
          <w:rFonts w:ascii="Arial" w:hAnsi="Arial" w:cs="Arial"/>
          <w:b/>
          <w:sz w:val="20"/>
          <w:szCs w:val="20"/>
        </w:rPr>
        <w:t>COMMUNICATIONS SECURITY</w:t>
      </w:r>
    </w:p>
    <w:p w14:paraId="27D09E35" w14:textId="77777777" w:rsidR="005477DA" w:rsidRPr="0073103E" w:rsidRDefault="005477DA" w:rsidP="005477DA">
      <w:pPr>
        <w:pStyle w:val="NormalWeb"/>
        <w:numPr>
          <w:ilvl w:val="1"/>
          <w:numId w:val="27"/>
        </w:numPr>
        <w:spacing w:after="240" w:line="276" w:lineRule="auto"/>
        <w:ind w:left="1134" w:hanging="774"/>
        <w:rPr>
          <w:rFonts w:ascii="Arial" w:hAnsi="Arial" w:cs="Arial"/>
          <w:b/>
          <w:sz w:val="20"/>
          <w:szCs w:val="20"/>
        </w:rPr>
      </w:pPr>
      <w:r w:rsidRPr="0073103E">
        <w:rPr>
          <w:rFonts w:ascii="Arial" w:hAnsi="Arial" w:cs="Arial"/>
          <w:b/>
          <w:sz w:val="20"/>
          <w:szCs w:val="20"/>
        </w:rPr>
        <w:t>Network security management</w:t>
      </w:r>
    </w:p>
    <w:p w14:paraId="09522CAD" w14:textId="177CFBA2"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The Supplier should ensure that all networks and network services are secured as appropriate, for example by way of network segregation where appropriate.</w:t>
      </w:r>
    </w:p>
    <w:p w14:paraId="30889F06" w14:textId="77777777" w:rsidR="005477DA" w:rsidRPr="0073103E" w:rsidRDefault="005477DA" w:rsidP="005477DA">
      <w:pPr>
        <w:pStyle w:val="NormalWeb"/>
        <w:numPr>
          <w:ilvl w:val="1"/>
          <w:numId w:val="27"/>
        </w:numPr>
        <w:spacing w:after="240" w:line="276" w:lineRule="auto"/>
        <w:ind w:left="1134" w:hanging="774"/>
        <w:rPr>
          <w:rFonts w:ascii="Arial" w:hAnsi="Arial" w:cs="Arial"/>
          <w:b/>
          <w:sz w:val="20"/>
          <w:szCs w:val="20"/>
        </w:rPr>
      </w:pPr>
      <w:r w:rsidRPr="0073103E">
        <w:rPr>
          <w:rFonts w:ascii="Arial" w:hAnsi="Arial" w:cs="Arial"/>
          <w:b/>
          <w:sz w:val="20"/>
          <w:szCs w:val="20"/>
        </w:rPr>
        <w:t>Information transfer</w:t>
      </w:r>
    </w:p>
    <w:p w14:paraId="0449692C" w14:textId="022BA8B8"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 xml:space="preserve">The Supplier shall ensure that appropriate policies, procedures and </w:t>
      </w:r>
      <w:r w:rsidR="00AD1549">
        <w:rPr>
          <w:rFonts w:ascii="Arial" w:hAnsi="Arial" w:cs="Arial"/>
          <w:sz w:val="20"/>
          <w:szCs w:val="20"/>
        </w:rPr>
        <w:t>a</w:t>
      </w:r>
      <w:r w:rsidRPr="0073103E">
        <w:rPr>
          <w:rFonts w:ascii="Arial" w:hAnsi="Arial" w:cs="Arial"/>
          <w:sz w:val="20"/>
          <w:szCs w:val="20"/>
        </w:rPr>
        <w:t>greements (</w:t>
      </w:r>
      <w:proofErr w:type="gramStart"/>
      <w:r w:rsidRPr="0073103E">
        <w:rPr>
          <w:rFonts w:ascii="Arial" w:hAnsi="Arial" w:cs="Arial"/>
          <w:i/>
          <w:iCs/>
          <w:sz w:val="20"/>
          <w:szCs w:val="20"/>
        </w:rPr>
        <w:t>e.g.</w:t>
      </w:r>
      <w:proofErr w:type="gramEnd"/>
      <w:r w:rsidRPr="0073103E">
        <w:rPr>
          <w:rFonts w:ascii="Arial" w:hAnsi="Arial" w:cs="Arial"/>
          <w:i/>
          <w:iCs/>
          <w:sz w:val="20"/>
          <w:szCs w:val="20"/>
        </w:rPr>
        <w:t xml:space="preserve"> </w:t>
      </w:r>
      <w:r w:rsidRPr="0073103E">
        <w:rPr>
          <w:rFonts w:ascii="Arial" w:hAnsi="Arial" w:cs="Arial"/>
          <w:sz w:val="20"/>
          <w:szCs w:val="20"/>
        </w:rPr>
        <w:t xml:space="preserve">non-disclosure </w:t>
      </w:r>
      <w:r w:rsidR="00AD1549">
        <w:rPr>
          <w:rFonts w:ascii="Arial" w:hAnsi="Arial" w:cs="Arial"/>
          <w:sz w:val="20"/>
          <w:szCs w:val="20"/>
        </w:rPr>
        <w:t>a</w:t>
      </w:r>
      <w:r w:rsidRPr="0073103E">
        <w:rPr>
          <w:rFonts w:ascii="Arial" w:hAnsi="Arial" w:cs="Arial"/>
          <w:sz w:val="20"/>
          <w:szCs w:val="20"/>
        </w:rPr>
        <w:t xml:space="preserve">greements) are in place concerning information and UOL Data transfer to/from Third Parties and in the case of information which is not UOL Data, any other third party, including policies, procedure and </w:t>
      </w:r>
      <w:r w:rsidR="00AD1549">
        <w:rPr>
          <w:rFonts w:ascii="Arial" w:hAnsi="Arial" w:cs="Arial"/>
          <w:sz w:val="20"/>
          <w:szCs w:val="20"/>
        </w:rPr>
        <w:t>a</w:t>
      </w:r>
      <w:r w:rsidRPr="0073103E">
        <w:rPr>
          <w:rFonts w:ascii="Arial" w:hAnsi="Arial" w:cs="Arial"/>
          <w:sz w:val="20"/>
          <w:szCs w:val="20"/>
        </w:rPr>
        <w:t>greements to govern the use of electronic messaging.</w:t>
      </w:r>
    </w:p>
    <w:p w14:paraId="0F54751C" w14:textId="77777777" w:rsidR="005477DA" w:rsidRPr="0073103E" w:rsidRDefault="005477DA" w:rsidP="005477DA">
      <w:pPr>
        <w:pStyle w:val="NormalWeb"/>
        <w:numPr>
          <w:ilvl w:val="0"/>
          <w:numId w:val="27"/>
        </w:numPr>
        <w:spacing w:after="240" w:line="276" w:lineRule="auto"/>
        <w:rPr>
          <w:rFonts w:ascii="Arial" w:hAnsi="Arial" w:cs="Arial"/>
          <w:sz w:val="20"/>
          <w:szCs w:val="20"/>
        </w:rPr>
      </w:pPr>
      <w:r w:rsidRPr="0073103E">
        <w:rPr>
          <w:rFonts w:ascii="Arial" w:hAnsi="Arial" w:cs="Arial"/>
          <w:b/>
          <w:sz w:val="20"/>
          <w:szCs w:val="20"/>
        </w:rPr>
        <w:t>SYSTEM ACQUISITION, DEVELOPMENT AND MAINTENANCE</w:t>
      </w:r>
    </w:p>
    <w:p w14:paraId="361D6886" w14:textId="77777777" w:rsidR="005477DA" w:rsidRPr="0073103E" w:rsidRDefault="005477DA" w:rsidP="005477DA">
      <w:pPr>
        <w:pStyle w:val="NormalWeb"/>
        <w:numPr>
          <w:ilvl w:val="1"/>
          <w:numId w:val="27"/>
        </w:numPr>
        <w:spacing w:after="240" w:line="276" w:lineRule="auto"/>
        <w:ind w:left="1134" w:hanging="708"/>
        <w:rPr>
          <w:rFonts w:ascii="Arial" w:hAnsi="Arial" w:cs="Arial"/>
          <w:b/>
          <w:sz w:val="20"/>
          <w:szCs w:val="20"/>
        </w:rPr>
      </w:pPr>
      <w:r w:rsidRPr="0073103E">
        <w:rPr>
          <w:rFonts w:ascii="Arial" w:hAnsi="Arial" w:cs="Arial"/>
          <w:b/>
          <w:sz w:val="20"/>
          <w:szCs w:val="20"/>
        </w:rPr>
        <w:t>Security requirements of information systems</w:t>
      </w:r>
    </w:p>
    <w:p w14:paraId="213F9CBF" w14:textId="402BF008" w:rsidR="005477DA" w:rsidRPr="0073103E" w:rsidRDefault="005477DA" w:rsidP="005477DA">
      <w:pPr>
        <w:pStyle w:val="NormalWeb"/>
        <w:tabs>
          <w:tab w:val="left" w:pos="1134"/>
        </w:tabs>
        <w:spacing w:after="240" w:line="276" w:lineRule="auto"/>
        <w:ind w:left="1134"/>
        <w:rPr>
          <w:rFonts w:ascii="Arial" w:hAnsi="Arial" w:cs="Arial"/>
          <w:sz w:val="20"/>
          <w:szCs w:val="20"/>
        </w:rPr>
      </w:pPr>
      <w:r w:rsidRPr="0073103E">
        <w:rPr>
          <w:rFonts w:ascii="Arial" w:hAnsi="Arial" w:cs="Arial"/>
          <w:sz w:val="20"/>
          <w:szCs w:val="20"/>
        </w:rPr>
        <w:t xml:space="preserve">The Supplier shall develop and put in place appropriate </w:t>
      </w:r>
      <w:bookmarkStart w:id="22" w:name="Section14"/>
      <w:bookmarkEnd w:id="22"/>
      <w:r w:rsidRPr="0073103E">
        <w:rPr>
          <w:rFonts w:ascii="Arial" w:hAnsi="Arial" w:cs="Arial"/>
          <w:sz w:val="20"/>
          <w:szCs w:val="20"/>
        </w:rPr>
        <w:t>security control requirements, including requirements to govern web applications and transactions.</w:t>
      </w:r>
    </w:p>
    <w:p w14:paraId="206D0A7B" w14:textId="77777777" w:rsidR="005477DA" w:rsidRPr="0073103E" w:rsidRDefault="005477DA" w:rsidP="005477DA">
      <w:pPr>
        <w:pStyle w:val="NormalWeb"/>
        <w:numPr>
          <w:ilvl w:val="1"/>
          <w:numId w:val="27"/>
        </w:numPr>
        <w:tabs>
          <w:tab w:val="left" w:pos="1134"/>
        </w:tabs>
        <w:spacing w:after="240" w:line="276" w:lineRule="auto"/>
        <w:ind w:left="1134" w:hanging="708"/>
        <w:rPr>
          <w:rFonts w:ascii="Arial" w:hAnsi="Arial" w:cs="Arial"/>
          <w:b/>
          <w:sz w:val="20"/>
          <w:szCs w:val="20"/>
        </w:rPr>
      </w:pPr>
      <w:r w:rsidRPr="0073103E">
        <w:rPr>
          <w:rFonts w:ascii="Arial" w:hAnsi="Arial" w:cs="Arial"/>
          <w:b/>
          <w:sz w:val="20"/>
          <w:szCs w:val="20"/>
        </w:rPr>
        <w:t>Security in development and support processes</w:t>
      </w:r>
    </w:p>
    <w:p w14:paraId="1237C1EA" w14:textId="2AF1084F"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The Supplier shall put in place appropriate rules to govern the development of secure software and systems development.  Changes to systems (both applications and operating systems) should be controlled and documented.  Software packages should be modified only in exceptional circumstances, and secure system engineering principles should be followed.  The Supplier is responsible for ensuring the development environment is secure, and that any outsourced development is properly vetted and controlled.  System security should be tested and acceptance criteria defined to include all appropriate security aspects.</w:t>
      </w:r>
    </w:p>
    <w:p w14:paraId="0016EE73" w14:textId="77777777" w:rsidR="005477DA" w:rsidRPr="0073103E" w:rsidRDefault="005477DA" w:rsidP="005477DA">
      <w:pPr>
        <w:pStyle w:val="NormalWeb"/>
        <w:numPr>
          <w:ilvl w:val="1"/>
          <w:numId w:val="27"/>
        </w:numPr>
        <w:spacing w:after="240" w:line="276" w:lineRule="auto"/>
        <w:ind w:left="1134" w:hanging="708"/>
        <w:rPr>
          <w:rFonts w:ascii="Arial" w:hAnsi="Arial" w:cs="Arial"/>
          <w:b/>
          <w:sz w:val="20"/>
          <w:szCs w:val="20"/>
        </w:rPr>
      </w:pPr>
      <w:r w:rsidRPr="0073103E">
        <w:rPr>
          <w:rFonts w:ascii="Arial" w:hAnsi="Arial" w:cs="Arial"/>
          <w:b/>
          <w:sz w:val="20"/>
          <w:szCs w:val="20"/>
        </w:rPr>
        <w:t>Test data</w:t>
      </w:r>
    </w:p>
    <w:p w14:paraId="0AC66D59" w14:textId="3CB49696" w:rsidR="005477DA" w:rsidRPr="0073103E" w:rsidRDefault="005477DA" w:rsidP="005477DA">
      <w:pPr>
        <w:pStyle w:val="Heading3"/>
        <w:numPr>
          <w:ilvl w:val="0"/>
          <w:numId w:val="0"/>
        </w:numPr>
        <w:spacing w:after="240" w:line="276" w:lineRule="auto"/>
        <w:ind w:left="1134"/>
        <w:rPr>
          <w:rFonts w:ascii="Arial" w:hAnsi="Arial" w:cs="Arial"/>
          <w:b/>
          <w:sz w:val="20"/>
        </w:rPr>
      </w:pPr>
      <w:r w:rsidRPr="0073103E">
        <w:rPr>
          <w:rFonts w:ascii="Arial" w:hAnsi="Arial" w:cs="Arial"/>
          <w:sz w:val="20"/>
        </w:rPr>
        <w:lastRenderedPageBreak/>
        <w:t>The Supplier shall ensure that all test data is carefully selected/generated, controlled and anonymised wherever possible.</w:t>
      </w:r>
    </w:p>
    <w:p w14:paraId="795DB251" w14:textId="195F760A" w:rsidR="005477DA" w:rsidRPr="000F7209" w:rsidRDefault="005477DA" w:rsidP="005477DA">
      <w:pPr>
        <w:pStyle w:val="Heading3"/>
        <w:numPr>
          <w:ilvl w:val="0"/>
          <w:numId w:val="27"/>
        </w:numPr>
        <w:spacing w:after="240" w:line="276" w:lineRule="auto"/>
        <w:rPr>
          <w:rFonts w:ascii="Arial" w:hAnsi="Arial" w:cs="Arial"/>
          <w:b/>
          <w:sz w:val="20"/>
        </w:rPr>
      </w:pPr>
      <w:r w:rsidRPr="0073103E">
        <w:rPr>
          <w:rFonts w:ascii="Arial" w:hAnsi="Arial" w:cs="Arial"/>
          <w:sz w:val="20"/>
        </w:rPr>
        <w:t xml:space="preserve"> </w:t>
      </w:r>
      <w:r w:rsidRPr="000F7209">
        <w:rPr>
          <w:rFonts w:ascii="Arial" w:hAnsi="Arial" w:cs="Arial"/>
          <w:b/>
          <w:sz w:val="20"/>
        </w:rPr>
        <w:t>THE SUPPLIER’S RELATIONSHIPS</w:t>
      </w:r>
    </w:p>
    <w:p w14:paraId="1A8EC3C2" w14:textId="7DA610C4" w:rsidR="005477DA" w:rsidRPr="000F7209" w:rsidRDefault="005477DA" w:rsidP="005477DA">
      <w:pPr>
        <w:pStyle w:val="Heading3"/>
        <w:numPr>
          <w:ilvl w:val="1"/>
          <w:numId w:val="27"/>
        </w:numPr>
        <w:spacing w:after="240" w:line="276" w:lineRule="auto"/>
        <w:ind w:left="1134" w:hanging="708"/>
        <w:rPr>
          <w:rFonts w:ascii="Arial" w:hAnsi="Arial" w:cs="Arial"/>
          <w:b/>
          <w:sz w:val="20"/>
        </w:rPr>
      </w:pPr>
      <w:r w:rsidRPr="000F7209">
        <w:rPr>
          <w:rFonts w:ascii="Arial" w:hAnsi="Arial" w:cs="Arial"/>
          <w:b/>
          <w:sz w:val="20"/>
        </w:rPr>
        <w:t>Information security in the Supplier’s relationships.</w:t>
      </w:r>
    </w:p>
    <w:p w14:paraId="71F8B454" w14:textId="3B228951"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 xml:space="preserve">The Supplier shall ensure that </w:t>
      </w:r>
      <w:bookmarkStart w:id="23" w:name="Section15"/>
      <w:bookmarkEnd w:id="23"/>
      <w:r w:rsidRPr="0073103E">
        <w:rPr>
          <w:rFonts w:ascii="Arial" w:hAnsi="Arial" w:cs="Arial"/>
          <w:sz w:val="20"/>
          <w:szCs w:val="20"/>
        </w:rPr>
        <w:t xml:space="preserve">there are policies, procedures, awareness </w:t>
      </w:r>
      <w:r w:rsidRPr="0073103E">
        <w:rPr>
          <w:rFonts w:ascii="Arial" w:hAnsi="Arial" w:cs="Arial"/>
          <w:i/>
          <w:iCs/>
          <w:sz w:val="20"/>
          <w:szCs w:val="20"/>
        </w:rPr>
        <w:t>etc.</w:t>
      </w:r>
      <w:r w:rsidRPr="0073103E">
        <w:rPr>
          <w:rFonts w:ascii="Arial" w:hAnsi="Arial" w:cs="Arial"/>
          <w:sz w:val="20"/>
          <w:szCs w:val="20"/>
        </w:rPr>
        <w:t xml:space="preserve"> in place to protect the Supplier’s information and UOL’s Data that is accessible to Third Parties and, in respect of information and/or data not relating to UOL of the Service(s) that is accessible to other IT outsourcers and externals throughout the supply chain. These policies, procedures, awareness </w:t>
      </w:r>
      <w:r w:rsidRPr="0073103E">
        <w:rPr>
          <w:rFonts w:ascii="Arial" w:hAnsi="Arial" w:cs="Arial"/>
          <w:i/>
          <w:sz w:val="20"/>
          <w:szCs w:val="20"/>
        </w:rPr>
        <w:t>etc</w:t>
      </w:r>
      <w:r w:rsidRPr="0073103E">
        <w:rPr>
          <w:rFonts w:ascii="Arial" w:hAnsi="Arial" w:cs="Arial"/>
          <w:sz w:val="20"/>
          <w:szCs w:val="20"/>
        </w:rPr>
        <w:t xml:space="preserve"> should be referenced and agreed within the Agreements with the Third Parties and/or other IT outsourcers and external</w:t>
      </w:r>
      <w:r w:rsidR="00AD1549">
        <w:rPr>
          <w:rFonts w:ascii="Arial" w:hAnsi="Arial" w:cs="Arial"/>
          <w:sz w:val="20"/>
          <w:szCs w:val="20"/>
        </w:rPr>
        <w:t xml:space="preserve"> suppliers and services providers</w:t>
      </w:r>
      <w:r w:rsidRPr="0073103E">
        <w:rPr>
          <w:rFonts w:ascii="Arial" w:hAnsi="Arial" w:cs="Arial"/>
          <w:sz w:val="20"/>
          <w:szCs w:val="20"/>
        </w:rPr>
        <w:t xml:space="preserve"> as appropriate.</w:t>
      </w:r>
    </w:p>
    <w:p w14:paraId="6D2AE5F6" w14:textId="2FA2EE99" w:rsidR="005477DA" w:rsidRPr="0073103E" w:rsidRDefault="005477DA" w:rsidP="005477DA">
      <w:pPr>
        <w:pStyle w:val="NormalWeb"/>
        <w:numPr>
          <w:ilvl w:val="1"/>
          <w:numId w:val="27"/>
        </w:numPr>
        <w:spacing w:after="240" w:line="276" w:lineRule="auto"/>
        <w:ind w:left="1134" w:hanging="708"/>
        <w:rPr>
          <w:rFonts w:ascii="Arial" w:hAnsi="Arial" w:cs="Arial"/>
          <w:b/>
          <w:sz w:val="20"/>
          <w:szCs w:val="20"/>
        </w:rPr>
      </w:pPr>
      <w:r w:rsidRPr="0073103E">
        <w:rPr>
          <w:rFonts w:ascii="Arial" w:hAnsi="Arial" w:cs="Arial"/>
          <w:b/>
          <w:sz w:val="20"/>
          <w:szCs w:val="20"/>
        </w:rPr>
        <w:t>The Supplier’s service delivery management.</w:t>
      </w:r>
    </w:p>
    <w:p w14:paraId="21C4FA7E" w14:textId="36FABB5F"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Service delivery by Third Parties and, in respect of service delivery not related to the services, other external parties should be monitored, and regularly reviewed/audited against the Agreement, such other Agreements as may be in place</w:t>
      </w:r>
      <w:r w:rsidR="00AD1549">
        <w:rPr>
          <w:rFonts w:ascii="Arial" w:hAnsi="Arial" w:cs="Arial"/>
          <w:sz w:val="20"/>
          <w:szCs w:val="20"/>
        </w:rPr>
        <w:t xml:space="preserve"> between the Supplier and the Third Party</w:t>
      </w:r>
      <w:r w:rsidRPr="0073103E">
        <w:rPr>
          <w:rFonts w:ascii="Arial" w:hAnsi="Arial" w:cs="Arial"/>
          <w:sz w:val="20"/>
          <w:szCs w:val="20"/>
        </w:rPr>
        <w:t xml:space="preserve"> and the Data Protection Laws.  Service changes should be appropriately controlled.</w:t>
      </w:r>
    </w:p>
    <w:p w14:paraId="1CCA6B73" w14:textId="77777777" w:rsidR="005477DA" w:rsidRPr="0073103E" w:rsidRDefault="005477DA" w:rsidP="005477DA">
      <w:pPr>
        <w:pStyle w:val="NormalWeb"/>
        <w:numPr>
          <w:ilvl w:val="0"/>
          <w:numId w:val="27"/>
        </w:numPr>
        <w:spacing w:after="240" w:line="276" w:lineRule="auto"/>
        <w:rPr>
          <w:rFonts w:ascii="Arial" w:hAnsi="Arial" w:cs="Arial"/>
          <w:sz w:val="20"/>
          <w:szCs w:val="20"/>
        </w:rPr>
      </w:pPr>
      <w:r w:rsidRPr="0073103E">
        <w:rPr>
          <w:rFonts w:ascii="Arial" w:hAnsi="Arial" w:cs="Arial"/>
          <w:b/>
          <w:sz w:val="20"/>
          <w:szCs w:val="20"/>
        </w:rPr>
        <w:t>INFORMATION SECURITY INCIDENT MANAGEMENT</w:t>
      </w:r>
    </w:p>
    <w:p w14:paraId="1C88CCAF" w14:textId="77777777" w:rsidR="005477DA" w:rsidRPr="000F7209" w:rsidRDefault="005477DA" w:rsidP="006D1CBB">
      <w:pPr>
        <w:pStyle w:val="NormalWeb"/>
        <w:spacing w:after="240" w:line="276" w:lineRule="auto"/>
        <w:ind w:left="1134"/>
        <w:rPr>
          <w:rFonts w:ascii="Arial" w:hAnsi="Arial" w:cs="Arial"/>
          <w:b/>
          <w:sz w:val="20"/>
          <w:szCs w:val="20"/>
        </w:rPr>
      </w:pPr>
      <w:r w:rsidRPr="000F7209">
        <w:rPr>
          <w:rFonts w:ascii="Arial" w:hAnsi="Arial" w:cs="Arial"/>
          <w:b/>
          <w:sz w:val="20"/>
          <w:szCs w:val="20"/>
        </w:rPr>
        <w:t>Management of information security incidents and improvements</w:t>
      </w:r>
    </w:p>
    <w:p w14:paraId="47210800" w14:textId="77777777" w:rsidR="005477DA" w:rsidRPr="0073103E" w:rsidRDefault="005477DA" w:rsidP="005477DA">
      <w:pPr>
        <w:pStyle w:val="NormalWeb"/>
        <w:spacing w:after="240" w:line="276" w:lineRule="auto"/>
        <w:ind w:left="1134" w:hanging="709"/>
        <w:rPr>
          <w:rFonts w:ascii="Arial" w:hAnsi="Arial" w:cs="Arial"/>
          <w:sz w:val="20"/>
          <w:szCs w:val="20"/>
        </w:rPr>
      </w:pPr>
      <w:r w:rsidRPr="0073103E">
        <w:rPr>
          <w:rFonts w:ascii="Arial" w:hAnsi="Arial" w:cs="Arial"/>
          <w:sz w:val="20"/>
          <w:szCs w:val="20"/>
        </w:rPr>
        <w:t> </w:t>
      </w:r>
      <w:r w:rsidRPr="0073103E">
        <w:rPr>
          <w:rFonts w:ascii="Arial" w:hAnsi="Arial" w:cs="Arial"/>
          <w:sz w:val="20"/>
          <w:szCs w:val="20"/>
        </w:rPr>
        <w:tab/>
      </w:r>
      <w:bookmarkStart w:id="24" w:name="Section16"/>
      <w:bookmarkEnd w:id="24"/>
      <w:r w:rsidRPr="0073103E">
        <w:rPr>
          <w:rFonts w:ascii="Arial" w:hAnsi="Arial" w:cs="Arial"/>
          <w:sz w:val="20"/>
          <w:szCs w:val="20"/>
        </w:rPr>
        <w:t>There should be established responsibilities and procedures to manage (report, assess, respond to and learn from) any Data Breach and or other information security events or incidents and any weaknesses identified should be consistently and effectively remedied.</w:t>
      </w:r>
    </w:p>
    <w:p w14:paraId="593CCB34" w14:textId="77777777" w:rsidR="005477DA" w:rsidRPr="0073103E" w:rsidRDefault="005477DA" w:rsidP="005477DA">
      <w:pPr>
        <w:pStyle w:val="NormalWeb"/>
        <w:numPr>
          <w:ilvl w:val="0"/>
          <w:numId w:val="27"/>
        </w:numPr>
        <w:spacing w:after="240" w:line="276" w:lineRule="auto"/>
        <w:rPr>
          <w:rFonts w:ascii="Arial" w:hAnsi="Arial" w:cs="Arial"/>
          <w:sz w:val="20"/>
          <w:szCs w:val="20"/>
        </w:rPr>
      </w:pPr>
      <w:r w:rsidRPr="0073103E">
        <w:rPr>
          <w:rFonts w:ascii="Arial" w:hAnsi="Arial" w:cs="Arial"/>
          <w:b/>
          <w:sz w:val="20"/>
          <w:szCs w:val="20"/>
        </w:rPr>
        <w:t>INFORMATION SECURITY ASPECTS OF BUSINESS CONTINUITY MANAGEMENT</w:t>
      </w:r>
    </w:p>
    <w:p w14:paraId="0C4C769D" w14:textId="77777777" w:rsidR="005477DA" w:rsidRPr="0073103E" w:rsidRDefault="005477DA" w:rsidP="005477DA">
      <w:pPr>
        <w:pStyle w:val="NormalWeb"/>
        <w:numPr>
          <w:ilvl w:val="1"/>
          <w:numId w:val="27"/>
        </w:numPr>
        <w:spacing w:after="240" w:line="276" w:lineRule="auto"/>
        <w:ind w:left="1134" w:hanging="774"/>
        <w:rPr>
          <w:rFonts w:ascii="Arial" w:hAnsi="Arial" w:cs="Arial"/>
          <w:b/>
          <w:sz w:val="20"/>
          <w:szCs w:val="20"/>
        </w:rPr>
      </w:pPr>
      <w:r w:rsidRPr="0073103E">
        <w:rPr>
          <w:rFonts w:ascii="Arial" w:hAnsi="Arial" w:cs="Arial"/>
          <w:b/>
          <w:sz w:val="20"/>
          <w:szCs w:val="20"/>
        </w:rPr>
        <w:t>Information security continuity</w:t>
      </w:r>
    </w:p>
    <w:p w14:paraId="6C6F2E03" w14:textId="560F503E" w:rsidR="005477DA"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 xml:space="preserve">The Supplier should ensure that </w:t>
      </w:r>
      <w:bookmarkStart w:id="25" w:name="Section17"/>
      <w:bookmarkEnd w:id="25"/>
      <w:r w:rsidRPr="0073103E">
        <w:rPr>
          <w:rFonts w:ascii="Arial" w:hAnsi="Arial" w:cs="Arial"/>
          <w:sz w:val="20"/>
          <w:szCs w:val="20"/>
        </w:rPr>
        <w:t>the continuity of information security, particularly in relation to UOL Data, is planned, implemented and reviewed as an integral part of the Supplier’s business continuity management systems.</w:t>
      </w:r>
    </w:p>
    <w:p w14:paraId="24863231" w14:textId="77777777" w:rsidR="00055DB2" w:rsidRPr="0073103E" w:rsidRDefault="00055DB2" w:rsidP="005477DA">
      <w:pPr>
        <w:pStyle w:val="NormalWeb"/>
        <w:spacing w:after="240" w:line="276" w:lineRule="auto"/>
        <w:ind w:left="1134"/>
        <w:rPr>
          <w:rFonts w:ascii="Arial" w:hAnsi="Arial" w:cs="Arial"/>
          <w:sz w:val="20"/>
          <w:szCs w:val="20"/>
        </w:rPr>
      </w:pPr>
    </w:p>
    <w:p w14:paraId="00452626" w14:textId="77777777" w:rsidR="005477DA" w:rsidRPr="0073103E" w:rsidRDefault="005477DA" w:rsidP="005477DA">
      <w:pPr>
        <w:pStyle w:val="NormalWeb"/>
        <w:numPr>
          <w:ilvl w:val="1"/>
          <w:numId w:val="27"/>
        </w:numPr>
        <w:spacing w:after="240" w:line="276" w:lineRule="auto"/>
        <w:ind w:left="1134" w:hanging="774"/>
        <w:rPr>
          <w:rFonts w:ascii="Arial" w:hAnsi="Arial" w:cs="Arial"/>
          <w:b/>
          <w:sz w:val="20"/>
          <w:szCs w:val="20"/>
        </w:rPr>
      </w:pPr>
      <w:r w:rsidRPr="0073103E">
        <w:rPr>
          <w:rFonts w:ascii="Arial" w:hAnsi="Arial" w:cs="Arial"/>
          <w:b/>
          <w:sz w:val="20"/>
          <w:szCs w:val="20"/>
        </w:rPr>
        <w:t>Redundancies</w:t>
      </w:r>
    </w:p>
    <w:p w14:paraId="77D5396C" w14:textId="09068F7C"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The Supplier shall ensure that the Equipment and all other IT facilities have sufficient capacity redundancy built in to satisfy availability</w:t>
      </w:r>
      <w:r w:rsidR="00AD1549">
        <w:rPr>
          <w:rFonts w:ascii="Arial" w:hAnsi="Arial" w:cs="Arial"/>
          <w:sz w:val="20"/>
          <w:szCs w:val="20"/>
        </w:rPr>
        <w:t xml:space="preserve"> and resil</w:t>
      </w:r>
      <w:r w:rsidR="00A00707">
        <w:rPr>
          <w:rFonts w:ascii="Arial" w:hAnsi="Arial" w:cs="Arial"/>
          <w:sz w:val="20"/>
          <w:szCs w:val="20"/>
        </w:rPr>
        <w:t>i</w:t>
      </w:r>
      <w:r w:rsidR="00AD1549">
        <w:rPr>
          <w:rFonts w:ascii="Arial" w:hAnsi="Arial" w:cs="Arial"/>
          <w:sz w:val="20"/>
          <w:szCs w:val="20"/>
        </w:rPr>
        <w:t>ence</w:t>
      </w:r>
      <w:r w:rsidRPr="0073103E">
        <w:rPr>
          <w:rFonts w:ascii="Arial" w:hAnsi="Arial" w:cs="Arial"/>
          <w:sz w:val="20"/>
          <w:szCs w:val="20"/>
        </w:rPr>
        <w:t xml:space="preserve"> requirements.</w:t>
      </w:r>
    </w:p>
    <w:p w14:paraId="4A08D839" w14:textId="77777777" w:rsidR="005477DA" w:rsidRPr="0073103E" w:rsidRDefault="005477DA" w:rsidP="005477DA">
      <w:pPr>
        <w:pStyle w:val="NormalWeb"/>
        <w:numPr>
          <w:ilvl w:val="0"/>
          <w:numId w:val="27"/>
        </w:numPr>
        <w:spacing w:after="240" w:line="276" w:lineRule="auto"/>
        <w:rPr>
          <w:rFonts w:ascii="Arial" w:hAnsi="Arial" w:cs="Arial"/>
          <w:sz w:val="20"/>
          <w:szCs w:val="20"/>
        </w:rPr>
      </w:pPr>
      <w:r w:rsidRPr="0073103E">
        <w:rPr>
          <w:rFonts w:ascii="Arial" w:hAnsi="Arial" w:cs="Arial"/>
          <w:sz w:val="20"/>
          <w:szCs w:val="20"/>
        </w:rPr>
        <w:t xml:space="preserve"> </w:t>
      </w:r>
      <w:r w:rsidRPr="0073103E">
        <w:rPr>
          <w:rFonts w:ascii="Arial" w:hAnsi="Arial" w:cs="Arial"/>
          <w:b/>
          <w:sz w:val="20"/>
          <w:szCs w:val="20"/>
        </w:rPr>
        <w:t>COMPLIANCE</w:t>
      </w:r>
    </w:p>
    <w:p w14:paraId="505BF1D3" w14:textId="383213EB" w:rsidR="005477DA" w:rsidRPr="0073103E" w:rsidRDefault="005477DA" w:rsidP="005477DA">
      <w:pPr>
        <w:pStyle w:val="NormalWeb"/>
        <w:numPr>
          <w:ilvl w:val="1"/>
          <w:numId w:val="27"/>
        </w:numPr>
        <w:spacing w:after="240" w:line="276" w:lineRule="auto"/>
        <w:ind w:left="1134" w:hanging="774"/>
        <w:rPr>
          <w:rFonts w:ascii="Arial" w:hAnsi="Arial" w:cs="Arial"/>
          <w:b/>
          <w:sz w:val="20"/>
          <w:szCs w:val="20"/>
        </w:rPr>
      </w:pPr>
      <w:r w:rsidRPr="0073103E">
        <w:rPr>
          <w:rFonts w:ascii="Arial" w:hAnsi="Arial" w:cs="Arial"/>
          <w:b/>
          <w:sz w:val="20"/>
          <w:szCs w:val="20"/>
        </w:rPr>
        <w:t xml:space="preserve">Compliance with legal and </w:t>
      </w:r>
      <w:r w:rsidR="0023014B" w:rsidRPr="0073103E">
        <w:rPr>
          <w:rFonts w:ascii="Arial" w:hAnsi="Arial" w:cs="Arial"/>
          <w:b/>
          <w:sz w:val="20"/>
          <w:szCs w:val="20"/>
        </w:rPr>
        <w:t xml:space="preserve">contractual </w:t>
      </w:r>
      <w:r w:rsidRPr="0073103E">
        <w:rPr>
          <w:rFonts w:ascii="Arial" w:hAnsi="Arial" w:cs="Arial"/>
          <w:b/>
          <w:sz w:val="20"/>
          <w:szCs w:val="20"/>
        </w:rPr>
        <w:t>requirements</w:t>
      </w:r>
    </w:p>
    <w:p w14:paraId="725913CD" w14:textId="45913A53" w:rsidR="005477DA" w:rsidRPr="0073103E" w:rsidRDefault="005477DA" w:rsidP="005477DA">
      <w:pPr>
        <w:pStyle w:val="NormalWeb"/>
        <w:spacing w:after="240" w:line="276" w:lineRule="auto"/>
        <w:ind w:left="1134" w:hanging="1134"/>
        <w:rPr>
          <w:rFonts w:ascii="Arial" w:hAnsi="Arial" w:cs="Arial"/>
          <w:sz w:val="20"/>
          <w:szCs w:val="20"/>
        </w:rPr>
      </w:pPr>
      <w:r w:rsidRPr="0073103E">
        <w:rPr>
          <w:rFonts w:ascii="Arial" w:hAnsi="Arial" w:cs="Arial"/>
          <w:sz w:val="20"/>
          <w:szCs w:val="20"/>
        </w:rPr>
        <w:lastRenderedPageBreak/>
        <w:t> </w:t>
      </w:r>
      <w:r w:rsidRPr="0073103E">
        <w:rPr>
          <w:rFonts w:ascii="Arial" w:hAnsi="Arial" w:cs="Arial"/>
          <w:sz w:val="20"/>
          <w:szCs w:val="20"/>
        </w:rPr>
        <w:tab/>
      </w:r>
      <w:bookmarkStart w:id="26" w:name="Section18"/>
      <w:bookmarkEnd w:id="26"/>
      <w:r w:rsidRPr="0073103E">
        <w:rPr>
          <w:rFonts w:ascii="Arial" w:hAnsi="Arial" w:cs="Arial"/>
          <w:sz w:val="20"/>
          <w:szCs w:val="20"/>
        </w:rPr>
        <w:t xml:space="preserve">The Supplier must identify, document and comply with its obligations to external authorities, </w:t>
      </w:r>
      <w:r w:rsidR="00AD1549">
        <w:rPr>
          <w:rFonts w:ascii="Arial" w:hAnsi="Arial" w:cs="Arial"/>
          <w:sz w:val="20"/>
          <w:szCs w:val="20"/>
        </w:rPr>
        <w:t>R</w:t>
      </w:r>
      <w:r w:rsidRPr="0073103E">
        <w:rPr>
          <w:rFonts w:ascii="Arial" w:hAnsi="Arial" w:cs="Arial"/>
          <w:sz w:val="20"/>
          <w:szCs w:val="20"/>
        </w:rPr>
        <w:t xml:space="preserve">egulatory </w:t>
      </w:r>
      <w:r w:rsidR="00AD1549">
        <w:rPr>
          <w:rFonts w:ascii="Arial" w:hAnsi="Arial" w:cs="Arial"/>
          <w:sz w:val="20"/>
          <w:szCs w:val="20"/>
        </w:rPr>
        <w:t>B</w:t>
      </w:r>
      <w:r w:rsidRPr="0073103E">
        <w:rPr>
          <w:rFonts w:ascii="Arial" w:hAnsi="Arial" w:cs="Arial"/>
          <w:sz w:val="20"/>
          <w:szCs w:val="20"/>
        </w:rPr>
        <w:t>odies and other Third Parties in relation to information security, including intellectual property, business records, privacy/personally identifiable information and cryptography.</w:t>
      </w:r>
    </w:p>
    <w:p w14:paraId="5E598BBE" w14:textId="77777777" w:rsidR="005477DA" w:rsidRPr="0073103E" w:rsidRDefault="005477DA" w:rsidP="005477DA">
      <w:pPr>
        <w:pStyle w:val="NormalWeb"/>
        <w:numPr>
          <w:ilvl w:val="1"/>
          <w:numId w:val="27"/>
        </w:numPr>
        <w:spacing w:after="240" w:line="276" w:lineRule="auto"/>
        <w:ind w:left="1134" w:hanging="774"/>
        <w:rPr>
          <w:rFonts w:ascii="Arial" w:hAnsi="Arial" w:cs="Arial"/>
          <w:b/>
          <w:sz w:val="20"/>
          <w:szCs w:val="20"/>
        </w:rPr>
      </w:pPr>
      <w:r w:rsidRPr="0073103E">
        <w:rPr>
          <w:rFonts w:ascii="Arial" w:hAnsi="Arial" w:cs="Arial"/>
          <w:b/>
          <w:sz w:val="20"/>
          <w:szCs w:val="20"/>
        </w:rPr>
        <w:t>Information security reviews</w:t>
      </w:r>
    </w:p>
    <w:p w14:paraId="2C52E3FF" w14:textId="72ED3094" w:rsidR="005477DA" w:rsidRPr="0073103E" w:rsidRDefault="005477DA" w:rsidP="005477DA">
      <w:pPr>
        <w:pStyle w:val="NormalWeb"/>
        <w:spacing w:after="240" w:line="276" w:lineRule="auto"/>
        <w:ind w:left="1134"/>
        <w:rPr>
          <w:rFonts w:ascii="Arial" w:hAnsi="Arial" w:cs="Arial"/>
          <w:sz w:val="20"/>
          <w:szCs w:val="20"/>
        </w:rPr>
      </w:pPr>
      <w:r w:rsidRPr="0073103E">
        <w:rPr>
          <w:rFonts w:ascii="Arial" w:hAnsi="Arial" w:cs="Arial"/>
          <w:sz w:val="20"/>
          <w:szCs w:val="20"/>
        </w:rPr>
        <w:t xml:space="preserve">The Supplier’s information security arrangements should be independently reviewed (audited) and reported to its management.  The Supplier’s management are required to routinely review Personnel, Equipment, system’s compliance with security policies, procedures </w:t>
      </w:r>
      <w:r w:rsidRPr="0073103E">
        <w:rPr>
          <w:rFonts w:ascii="Arial" w:hAnsi="Arial" w:cs="Arial"/>
          <w:i/>
          <w:iCs/>
          <w:sz w:val="20"/>
          <w:szCs w:val="20"/>
        </w:rPr>
        <w:t xml:space="preserve">etc., </w:t>
      </w:r>
      <w:r w:rsidRPr="0073103E">
        <w:rPr>
          <w:rFonts w:ascii="Arial" w:hAnsi="Arial" w:cs="Arial"/>
          <w:sz w:val="20"/>
          <w:szCs w:val="20"/>
        </w:rPr>
        <w:t>and shall initiate and pursue all required corrective actions where necessary.</w:t>
      </w:r>
    </w:p>
    <w:p w14:paraId="03017DAA" w14:textId="2A6A764A" w:rsidR="005477DA" w:rsidRDefault="005477DA" w:rsidP="005477DA">
      <w:pPr>
        <w:pStyle w:val="ScheduleTitle"/>
        <w:spacing w:after="240" w:line="276" w:lineRule="auto"/>
        <w:jc w:val="both"/>
        <w:rPr>
          <w:rFonts w:ascii="Arial" w:hAnsi="Arial" w:cs="Arial"/>
          <w:bCs/>
        </w:rPr>
      </w:pPr>
      <w:r w:rsidRPr="0073103E">
        <w:rPr>
          <w:rFonts w:ascii="Arial" w:hAnsi="Arial" w:cs="Arial"/>
        </w:rPr>
        <w:t xml:space="preserve">Appendix 2 - </w:t>
      </w:r>
      <w:r w:rsidRPr="0073103E">
        <w:rPr>
          <w:rFonts w:ascii="Arial" w:hAnsi="Arial" w:cs="Arial"/>
          <w:bCs/>
        </w:rPr>
        <w:t>Schedule of Data</w:t>
      </w:r>
    </w:p>
    <w:p w14:paraId="0930D19D" w14:textId="77777777" w:rsidR="00AD1549" w:rsidRDefault="00AD1549" w:rsidP="00AD1549">
      <w:pPr>
        <w:pStyle w:val="ScheduleTitle"/>
        <w:spacing w:after="240" w:line="276" w:lineRule="auto"/>
        <w:jc w:val="both"/>
        <w:rPr>
          <w:rFonts w:ascii="Calibri" w:hAnsi="Calibri" w:cs="Arial"/>
          <w:sz w:val="22"/>
          <w:szCs w:val="22"/>
        </w:rPr>
      </w:pPr>
      <w:r>
        <w:rPr>
          <w:rFonts w:ascii="Calibri" w:hAnsi="Calibri" w:cs="Arial"/>
          <w:sz w:val="22"/>
          <w:szCs w:val="22"/>
        </w:rPr>
        <w:t>Purposes</w:t>
      </w:r>
    </w:p>
    <w:tbl>
      <w:tblPr>
        <w:tblStyle w:val="TableGrid"/>
        <w:tblW w:w="0" w:type="auto"/>
        <w:tblLook w:val="04A0" w:firstRow="1" w:lastRow="0" w:firstColumn="1" w:lastColumn="0" w:noHBand="0" w:noVBand="1"/>
      </w:tblPr>
      <w:tblGrid>
        <w:gridCol w:w="4152"/>
        <w:gridCol w:w="4144"/>
      </w:tblGrid>
      <w:tr w:rsidR="00AD1549" w14:paraId="0FADC889" w14:textId="77777777" w:rsidTr="00CB5C52">
        <w:tc>
          <w:tcPr>
            <w:tcW w:w="4508" w:type="dxa"/>
          </w:tcPr>
          <w:p w14:paraId="30E631ED" w14:textId="77777777" w:rsidR="00AD1549" w:rsidRDefault="00AD1549" w:rsidP="00CB5C52">
            <w:pPr>
              <w:pStyle w:val="ScheduleTitle"/>
              <w:spacing w:after="240" w:line="276" w:lineRule="auto"/>
              <w:jc w:val="both"/>
              <w:rPr>
                <w:rFonts w:ascii="Calibri" w:hAnsi="Calibri" w:cs="Arial"/>
                <w:sz w:val="22"/>
              </w:rPr>
            </w:pPr>
            <w:r w:rsidRPr="00FA76AA">
              <w:rPr>
                <w:rFonts w:ascii="Calibri" w:hAnsi="Calibri" w:cs="Arial"/>
                <w:sz w:val="22"/>
              </w:rPr>
              <w:t>Subject matter of </w:t>
            </w:r>
            <w:r w:rsidRPr="00FA76AA">
              <w:rPr>
                <w:rFonts w:ascii="Calibri" w:hAnsi="Calibri"/>
                <w:sz w:val="22"/>
              </w:rPr>
              <w:t>processing</w:t>
            </w:r>
            <w:r w:rsidRPr="00FA76AA">
              <w:rPr>
                <w:rFonts w:ascii="Calibri" w:hAnsi="Calibri" w:cs="Arial"/>
                <w:sz w:val="22"/>
              </w:rPr>
              <w:t>:</w:t>
            </w:r>
          </w:p>
        </w:tc>
        <w:tc>
          <w:tcPr>
            <w:tcW w:w="4508" w:type="dxa"/>
          </w:tcPr>
          <w:p w14:paraId="0A162C4A" w14:textId="77777777" w:rsidR="00AD1549" w:rsidRDefault="00AD1549" w:rsidP="00CB5C52">
            <w:pPr>
              <w:pStyle w:val="ScheduleTitle"/>
              <w:spacing w:after="240" w:line="276" w:lineRule="auto"/>
              <w:jc w:val="both"/>
              <w:rPr>
                <w:rFonts w:ascii="Calibri" w:hAnsi="Calibri" w:cs="Arial"/>
                <w:sz w:val="22"/>
              </w:rPr>
            </w:pPr>
          </w:p>
        </w:tc>
      </w:tr>
      <w:tr w:rsidR="00AD1549" w14:paraId="15031148" w14:textId="77777777" w:rsidTr="00CB5C52">
        <w:tc>
          <w:tcPr>
            <w:tcW w:w="4508" w:type="dxa"/>
          </w:tcPr>
          <w:p w14:paraId="18F2E559" w14:textId="77777777" w:rsidR="00AD1549" w:rsidRDefault="00AD1549" w:rsidP="00CB5C52">
            <w:pPr>
              <w:pStyle w:val="ScheduleTitle"/>
              <w:spacing w:after="240" w:line="276" w:lineRule="auto"/>
              <w:jc w:val="both"/>
              <w:rPr>
                <w:rFonts w:ascii="Calibri" w:hAnsi="Calibri" w:cs="Arial"/>
                <w:sz w:val="22"/>
              </w:rPr>
            </w:pPr>
            <w:r w:rsidRPr="00FA76AA">
              <w:rPr>
                <w:rFonts w:ascii="Calibri" w:hAnsi="Calibri" w:cs="Arial"/>
                <w:sz w:val="22"/>
              </w:rPr>
              <w:t>Duration of </w:t>
            </w:r>
            <w:r w:rsidRPr="00FA76AA">
              <w:rPr>
                <w:rFonts w:ascii="Calibri" w:hAnsi="Calibri"/>
                <w:sz w:val="22"/>
              </w:rPr>
              <w:t>Processing</w:t>
            </w:r>
            <w:r w:rsidRPr="00FA76AA">
              <w:rPr>
                <w:rFonts w:ascii="Calibri" w:hAnsi="Calibri" w:cs="Arial"/>
                <w:sz w:val="22"/>
              </w:rPr>
              <w:t>:</w:t>
            </w:r>
          </w:p>
        </w:tc>
        <w:tc>
          <w:tcPr>
            <w:tcW w:w="4508" w:type="dxa"/>
          </w:tcPr>
          <w:p w14:paraId="395535F0" w14:textId="77777777" w:rsidR="00AD1549" w:rsidRDefault="00AD1549" w:rsidP="00CB5C52">
            <w:pPr>
              <w:pStyle w:val="ScheduleTitle"/>
              <w:spacing w:after="240" w:line="276" w:lineRule="auto"/>
              <w:jc w:val="both"/>
              <w:rPr>
                <w:rFonts w:ascii="Calibri" w:hAnsi="Calibri" w:cs="Arial"/>
                <w:sz w:val="22"/>
              </w:rPr>
            </w:pPr>
          </w:p>
        </w:tc>
      </w:tr>
      <w:tr w:rsidR="00AD1549" w14:paraId="341BEBB6" w14:textId="77777777" w:rsidTr="00CB5C52">
        <w:tc>
          <w:tcPr>
            <w:tcW w:w="4508" w:type="dxa"/>
          </w:tcPr>
          <w:p w14:paraId="31BAA982" w14:textId="77777777" w:rsidR="00AD1549" w:rsidRDefault="00AD1549" w:rsidP="00CB5C52">
            <w:pPr>
              <w:pStyle w:val="ScheduleTitle"/>
              <w:spacing w:after="240" w:line="276" w:lineRule="auto"/>
              <w:jc w:val="both"/>
              <w:rPr>
                <w:rFonts w:ascii="Calibri" w:hAnsi="Calibri" w:cs="Arial"/>
                <w:sz w:val="22"/>
              </w:rPr>
            </w:pPr>
            <w:r w:rsidRPr="00FA76AA">
              <w:rPr>
                <w:rFonts w:ascii="Calibri" w:hAnsi="Calibri" w:cs="Arial"/>
                <w:sz w:val="22"/>
              </w:rPr>
              <w:t>Nature of </w:t>
            </w:r>
            <w:r w:rsidRPr="00FA76AA">
              <w:rPr>
                <w:rFonts w:ascii="Calibri" w:hAnsi="Calibri"/>
                <w:sz w:val="22"/>
              </w:rPr>
              <w:t>Processing</w:t>
            </w:r>
            <w:r w:rsidRPr="00FA76AA">
              <w:rPr>
                <w:rFonts w:ascii="Calibri" w:hAnsi="Calibri" w:cs="Arial"/>
                <w:sz w:val="22"/>
              </w:rPr>
              <w:t>:</w:t>
            </w:r>
          </w:p>
        </w:tc>
        <w:tc>
          <w:tcPr>
            <w:tcW w:w="4508" w:type="dxa"/>
          </w:tcPr>
          <w:p w14:paraId="6105BC76" w14:textId="77777777" w:rsidR="00AD1549" w:rsidRDefault="00AD1549" w:rsidP="00CB5C52">
            <w:pPr>
              <w:pStyle w:val="ScheduleTitle"/>
              <w:spacing w:after="240" w:line="276" w:lineRule="auto"/>
              <w:jc w:val="both"/>
              <w:rPr>
                <w:rFonts w:ascii="Calibri" w:hAnsi="Calibri" w:cs="Arial"/>
                <w:sz w:val="22"/>
              </w:rPr>
            </w:pPr>
          </w:p>
        </w:tc>
      </w:tr>
      <w:tr w:rsidR="00AD1549" w14:paraId="5A98F962" w14:textId="77777777" w:rsidTr="00CB5C52">
        <w:tc>
          <w:tcPr>
            <w:tcW w:w="4508" w:type="dxa"/>
          </w:tcPr>
          <w:p w14:paraId="2E2E6DB9" w14:textId="77777777" w:rsidR="00AD1549" w:rsidRDefault="00AD1549" w:rsidP="00CB5C52">
            <w:pPr>
              <w:pStyle w:val="ScheduleTitle"/>
              <w:spacing w:after="240" w:line="276" w:lineRule="auto"/>
              <w:jc w:val="both"/>
              <w:rPr>
                <w:rFonts w:ascii="Calibri" w:hAnsi="Calibri" w:cs="Arial"/>
                <w:sz w:val="22"/>
              </w:rPr>
            </w:pPr>
            <w:r w:rsidRPr="00FA76AA">
              <w:rPr>
                <w:rFonts w:ascii="Calibri" w:hAnsi="Calibri" w:cs="Arial"/>
                <w:sz w:val="22"/>
              </w:rPr>
              <w:t>Business Purposes:</w:t>
            </w:r>
          </w:p>
        </w:tc>
        <w:tc>
          <w:tcPr>
            <w:tcW w:w="4508" w:type="dxa"/>
          </w:tcPr>
          <w:p w14:paraId="46342C6C" w14:textId="77777777" w:rsidR="00AD1549" w:rsidRDefault="00AD1549" w:rsidP="00CB5C52">
            <w:pPr>
              <w:pStyle w:val="ScheduleTitle"/>
              <w:spacing w:after="240" w:line="276" w:lineRule="auto"/>
              <w:jc w:val="both"/>
              <w:rPr>
                <w:rFonts w:ascii="Calibri" w:hAnsi="Calibri" w:cs="Arial"/>
                <w:sz w:val="22"/>
              </w:rPr>
            </w:pPr>
          </w:p>
        </w:tc>
      </w:tr>
      <w:tr w:rsidR="00AD1549" w14:paraId="37494D57" w14:textId="77777777" w:rsidTr="00CB5C52">
        <w:tc>
          <w:tcPr>
            <w:tcW w:w="4508" w:type="dxa"/>
          </w:tcPr>
          <w:p w14:paraId="39A40FC0" w14:textId="77777777" w:rsidR="00AD1549" w:rsidRPr="00FA76AA" w:rsidRDefault="00AD1549" w:rsidP="00CB5C52">
            <w:pPr>
              <w:pStyle w:val="ScheduleTitle"/>
              <w:spacing w:after="240" w:line="276" w:lineRule="auto"/>
              <w:jc w:val="both"/>
              <w:rPr>
                <w:rFonts w:ascii="Calibri" w:hAnsi="Calibri"/>
                <w:sz w:val="22"/>
              </w:rPr>
            </w:pPr>
            <w:r w:rsidRPr="00FA76AA">
              <w:rPr>
                <w:rFonts w:ascii="Calibri" w:hAnsi="Calibri" w:cs="Arial"/>
                <w:sz w:val="22"/>
              </w:rPr>
              <w:t>Authorised Persons:</w:t>
            </w:r>
          </w:p>
        </w:tc>
        <w:tc>
          <w:tcPr>
            <w:tcW w:w="4508" w:type="dxa"/>
          </w:tcPr>
          <w:p w14:paraId="65FD08D9" w14:textId="77777777" w:rsidR="00AD1549" w:rsidRDefault="00AD1549" w:rsidP="00CB5C52">
            <w:pPr>
              <w:pStyle w:val="ScheduleTitle"/>
              <w:spacing w:after="240" w:line="276" w:lineRule="auto"/>
              <w:jc w:val="both"/>
              <w:rPr>
                <w:rFonts w:ascii="Calibri" w:hAnsi="Calibri" w:cs="Arial"/>
                <w:sz w:val="22"/>
              </w:rPr>
            </w:pPr>
          </w:p>
        </w:tc>
      </w:tr>
      <w:tr w:rsidR="00AD1549" w14:paraId="1F1DDF02" w14:textId="77777777" w:rsidTr="00CB5C52">
        <w:tc>
          <w:tcPr>
            <w:tcW w:w="4508" w:type="dxa"/>
          </w:tcPr>
          <w:p w14:paraId="1228DAA6" w14:textId="77777777" w:rsidR="00AD1549" w:rsidRPr="00FA76AA" w:rsidRDefault="00AD1549" w:rsidP="00CB5C52">
            <w:pPr>
              <w:pStyle w:val="ScheduleTitle"/>
              <w:spacing w:after="240" w:line="276" w:lineRule="auto"/>
              <w:jc w:val="both"/>
              <w:rPr>
                <w:rFonts w:ascii="Calibri" w:hAnsi="Calibri"/>
                <w:sz w:val="22"/>
              </w:rPr>
            </w:pPr>
            <w:r w:rsidRPr="00FA76AA">
              <w:rPr>
                <w:rFonts w:ascii="Calibri" w:hAnsi="Calibri"/>
                <w:bCs/>
                <w:sz w:val="22"/>
              </w:rPr>
              <w:t>Approved Sub</w:t>
            </w:r>
            <w:r>
              <w:rPr>
                <w:rFonts w:ascii="Calibri" w:hAnsi="Calibri"/>
                <w:bCs/>
                <w:sz w:val="22"/>
              </w:rPr>
              <w:t>-C</w:t>
            </w:r>
            <w:r w:rsidRPr="00FA76AA">
              <w:rPr>
                <w:rFonts w:ascii="Calibri" w:hAnsi="Calibri"/>
                <w:bCs/>
                <w:sz w:val="22"/>
              </w:rPr>
              <w:t>ontractors</w:t>
            </w:r>
            <w:r w:rsidRPr="00FA76AA">
              <w:rPr>
                <w:rFonts w:ascii="Calibri" w:hAnsi="Calibri" w:cs="Arial"/>
                <w:sz w:val="22"/>
              </w:rPr>
              <w:t>:</w:t>
            </w:r>
          </w:p>
        </w:tc>
        <w:tc>
          <w:tcPr>
            <w:tcW w:w="4508" w:type="dxa"/>
          </w:tcPr>
          <w:p w14:paraId="4458D631" w14:textId="77777777" w:rsidR="00AD1549" w:rsidRPr="009B3D6C" w:rsidRDefault="00AD1549" w:rsidP="00CB5C52">
            <w:pPr>
              <w:pStyle w:val="ScheduleTitle"/>
              <w:spacing w:after="240" w:line="276" w:lineRule="auto"/>
              <w:jc w:val="both"/>
              <w:rPr>
                <w:rFonts w:ascii="Calibri" w:hAnsi="Calibri" w:cs="Arial"/>
                <w:i/>
                <w:sz w:val="22"/>
              </w:rPr>
            </w:pPr>
            <w:r w:rsidRPr="009B3D6C">
              <w:rPr>
                <w:rFonts w:ascii="Calibri" w:hAnsi="Calibri" w:cs="Arial"/>
                <w:i/>
                <w:color w:val="808080" w:themeColor="background1" w:themeShade="80"/>
                <w:sz w:val="22"/>
                <w:highlight w:val="yellow"/>
              </w:rPr>
              <w:t xml:space="preserve">[List all approved </w:t>
            </w:r>
            <w:r>
              <w:rPr>
                <w:rFonts w:ascii="Calibri" w:hAnsi="Calibri" w:cs="Arial"/>
                <w:i/>
                <w:color w:val="808080" w:themeColor="background1" w:themeShade="80"/>
                <w:sz w:val="22"/>
                <w:highlight w:val="yellow"/>
              </w:rPr>
              <w:t>S</w:t>
            </w:r>
            <w:r w:rsidRPr="009B3D6C">
              <w:rPr>
                <w:rFonts w:ascii="Calibri" w:hAnsi="Calibri" w:cs="Arial"/>
                <w:i/>
                <w:color w:val="808080" w:themeColor="background1" w:themeShade="80"/>
                <w:sz w:val="22"/>
                <w:highlight w:val="yellow"/>
              </w:rPr>
              <w:t>ub</w:t>
            </w:r>
            <w:r>
              <w:rPr>
                <w:rFonts w:ascii="Calibri" w:hAnsi="Calibri" w:cs="Arial"/>
                <w:i/>
                <w:color w:val="808080" w:themeColor="background1" w:themeShade="80"/>
                <w:sz w:val="22"/>
                <w:highlight w:val="yellow"/>
              </w:rPr>
              <w:t>-C</w:t>
            </w:r>
            <w:r w:rsidRPr="009B3D6C">
              <w:rPr>
                <w:rFonts w:ascii="Calibri" w:hAnsi="Calibri" w:cs="Arial"/>
                <w:i/>
                <w:color w:val="808080" w:themeColor="background1" w:themeShade="80"/>
                <w:sz w:val="22"/>
                <w:highlight w:val="yellow"/>
              </w:rPr>
              <w:t>ontractors.]</w:t>
            </w:r>
          </w:p>
        </w:tc>
      </w:tr>
    </w:tbl>
    <w:p w14:paraId="5148BB17" w14:textId="77777777" w:rsidR="00AD1549" w:rsidRPr="0073103E" w:rsidRDefault="00AD1549" w:rsidP="005477DA">
      <w:pPr>
        <w:pStyle w:val="ScheduleTitle"/>
        <w:spacing w:after="240" w:line="276" w:lineRule="auto"/>
        <w:jc w:val="both"/>
        <w:rPr>
          <w:rFonts w:ascii="Arial" w:hAnsi="Arial" w:cs="Arial"/>
          <w:bCs/>
        </w:rPr>
      </w:pPr>
    </w:p>
    <w:p w14:paraId="6B3E95EE" w14:textId="77777777" w:rsidR="005477DA" w:rsidRPr="0073103E" w:rsidRDefault="005477DA" w:rsidP="005477DA">
      <w:pPr>
        <w:pStyle w:val="ScheduleTitle"/>
        <w:spacing w:after="240" w:line="276" w:lineRule="auto"/>
        <w:jc w:val="both"/>
        <w:rPr>
          <w:rFonts w:ascii="Arial" w:hAnsi="Arial" w:cs="Arial"/>
        </w:rPr>
      </w:pPr>
      <w:r w:rsidRPr="0073103E">
        <w:rPr>
          <w:rFonts w:ascii="Arial" w:hAnsi="Arial" w:cs="Arial"/>
        </w:rPr>
        <w:t>Categories of Data Subjects (tick as appropriate)</w:t>
      </w:r>
    </w:p>
    <w:tbl>
      <w:tblPr>
        <w:tblStyle w:val="TableGrid"/>
        <w:tblW w:w="0" w:type="auto"/>
        <w:tblLook w:val="04A0" w:firstRow="1" w:lastRow="0" w:firstColumn="1" w:lastColumn="0" w:noHBand="0" w:noVBand="1"/>
      </w:tblPr>
      <w:tblGrid>
        <w:gridCol w:w="4508"/>
        <w:gridCol w:w="1157"/>
      </w:tblGrid>
      <w:tr w:rsidR="005477DA" w:rsidRPr="0073103E" w14:paraId="6D7D2220" w14:textId="77777777" w:rsidTr="00A6330C">
        <w:trPr>
          <w:trHeight w:val="329"/>
        </w:trPr>
        <w:tc>
          <w:tcPr>
            <w:tcW w:w="4508" w:type="dxa"/>
          </w:tcPr>
          <w:p w14:paraId="5B0ACDFD" w14:textId="77777777" w:rsidR="005477DA" w:rsidRPr="0073103E" w:rsidRDefault="005477DA" w:rsidP="00A6330C">
            <w:pPr>
              <w:pStyle w:val="ScheduleTitle"/>
              <w:spacing w:after="240" w:line="276" w:lineRule="auto"/>
              <w:jc w:val="both"/>
              <w:rPr>
                <w:rFonts w:ascii="Arial" w:hAnsi="Arial" w:cs="Arial"/>
                <w:szCs w:val="20"/>
              </w:rPr>
            </w:pPr>
            <w:r w:rsidRPr="0073103E">
              <w:rPr>
                <w:rFonts w:ascii="Arial" w:hAnsi="Arial" w:cs="Arial"/>
                <w:szCs w:val="20"/>
              </w:rPr>
              <w:t>University Employees</w:t>
            </w:r>
          </w:p>
        </w:tc>
        <w:tc>
          <w:tcPr>
            <w:tcW w:w="1157" w:type="dxa"/>
          </w:tcPr>
          <w:p w14:paraId="488D3D80" w14:textId="77777777" w:rsidR="005477DA" w:rsidRPr="0073103E" w:rsidRDefault="005477DA" w:rsidP="00A6330C">
            <w:pPr>
              <w:pStyle w:val="ScheduleTitle"/>
              <w:spacing w:after="240" w:line="276" w:lineRule="auto"/>
              <w:jc w:val="both"/>
              <w:rPr>
                <w:rFonts w:ascii="Arial" w:hAnsi="Arial" w:cs="Arial"/>
                <w:szCs w:val="20"/>
              </w:rPr>
            </w:pPr>
          </w:p>
        </w:tc>
      </w:tr>
      <w:tr w:rsidR="005477DA" w:rsidRPr="0073103E" w14:paraId="695F7115" w14:textId="77777777" w:rsidTr="00A6330C">
        <w:tc>
          <w:tcPr>
            <w:tcW w:w="4508" w:type="dxa"/>
          </w:tcPr>
          <w:p w14:paraId="74932287" w14:textId="77777777" w:rsidR="005477DA" w:rsidRPr="0073103E" w:rsidRDefault="005477DA" w:rsidP="00A6330C">
            <w:pPr>
              <w:pStyle w:val="ScheduleTitle"/>
              <w:spacing w:after="240" w:line="276" w:lineRule="auto"/>
              <w:jc w:val="both"/>
              <w:rPr>
                <w:rFonts w:ascii="Arial" w:hAnsi="Arial" w:cs="Arial"/>
                <w:szCs w:val="20"/>
              </w:rPr>
            </w:pPr>
            <w:r w:rsidRPr="0073103E">
              <w:rPr>
                <w:rFonts w:ascii="Arial" w:hAnsi="Arial" w:cs="Arial"/>
                <w:szCs w:val="20"/>
              </w:rPr>
              <w:t>Students</w:t>
            </w:r>
          </w:p>
        </w:tc>
        <w:tc>
          <w:tcPr>
            <w:tcW w:w="1157" w:type="dxa"/>
          </w:tcPr>
          <w:p w14:paraId="4BA08D74" w14:textId="77777777" w:rsidR="005477DA" w:rsidRPr="0073103E" w:rsidRDefault="005477DA" w:rsidP="00A6330C">
            <w:pPr>
              <w:pStyle w:val="ScheduleTitle"/>
              <w:spacing w:after="240" w:line="276" w:lineRule="auto"/>
              <w:jc w:val="both"/>
              <w:rPr>
                <w:rFonts w:ascii="Arial" w:hAnsi="Arial" w:cs="Arial"/>
                <w:szCs w:val="20"/>
              </w:rPr>
            </w:pPr>
          </w:p>
        </w:tc>
      </w:tr>
    </w:tbl>
    <w:p w14:paraId="0D821995" w14:textId="77777777" w:rsidR="005477DA" w:rsidRPr="0073103E" w:rsidRDefault="005477DA" w:rsidP="005477DA">
      <w:pPr>
        <w:pStyle w:val="ScheduleTitle"/>
        <w:spacing w:after="240" w:line="276" w:lineRule="auto"/>
        <w:jc w:val="both"/>
        <w:rPr>
          <w:rFonts w:ascii="Arial" w:hAnsi="Arial" w:cs="Arial"/>
        </w:rPr>
      </w:pPr>
    </w:p>
    <w:p w14:paraId="531C32A2" w14:textId="4FE8DE44" w:rsidR="005477DA" w:rsidRPr="0073103E" w:rsidRDefault="00AD1549" w:rsidP="005477DA">
      <w:pPr>
        <w:pStyle w:val="ScheduleTitle"/>
        <w:spacing w:after="240" w:line="276" w:lineRule="auto"/>
        <w:jc w:val="both"/>
        <w:rPr>
          <w:rFonts w:ascii="Arial" w:hAnsi="Arial" w:cs="Arial"/>
        </w:rPr>
      </w:pPr>
      <w:r>
        <w:rPr>
          <w:rFonts w:ascii="Arial" w:hAnsi="Arial" w:cs="Arial"/>
        </w:rPr>
        <w:t>Types of</w:t>
      </w:r>
      <w:r w:rsidR="0023014B" w:rsidRPr="0073103E">
        <w:rPr>
          <w:rFonts w:ascii="Arial" w:hAnsi="Arial" w:cs="Arial"/>
        </w:rPr>
        <w:t xml:space="preserve"> </w:t>
      </w:r>
      <w:r w:rsidR="005477DA" w:rsidRPr="0073103E">
        <w:rPr>
          <w:rFonts w:ascii="Arial" w:hAnsi="Arial" w:cs="Arial"/>
        </w:rPr>
        <w:t xml:space="preserve">Personal </w:t>
      </w:r>
      <w:r>
        <w:rPr>
          <w:rFonts w:ascii="Arial" w:hAnsi="Arial" w:cs="Arial"/>
        </w:rPr>
        <w:t>D</w:t>
      </w:r>
      <w:r w:rsidR="005477DA" w:rsidRPr="0073103E">
        <w:rPr>
          <w:rFonts w:ascii="Arial" w:hAnsi="Arial" w:cs="Arial"/>
        </w:rPr>
        <w:t>ata (tick as appropriate)</w:t>
      </w:r>
    </w:p>
    <w:tbl>
      <w:tblPr>
        <w:tblStyle w:val="TableGrid"/>
        <w:tblW w:w="5665" w:type="dxa"/>
        <w:tblLook w:val="04A0" w:firstRow="1" w:lastRow="0" w:firstColumn="1" w:lastColumn="0" w:noHBand="0" w:noVBand="1"/>
      </w:tblPr>
      <w:tblGrid>
        <w:gridCol w:w="4443"/>
        <w:gridCol w:w="1222"/>
      </w:tblGrid>
      <w:tr w:rsidR="005477DA" w:rsidRPr="0073103E" w14:paraId="4F643C98" w14:textId="77777777" w:rsidTr="00A6330C">
        <w:trPr>
          <w:trHeight w:val="300"/>
        </w:trPr>
        <w:tc>
          <w:tcPr>
            <w:tcW w:w="4443" w:type="dxa"/>
            <w:noWrap/>
            <w:hideMark/>
          </w:tcPr>
          <w:p w14:paraId="7BCF51F5" w14:textId="4F6968E5" w:rsidR="005477DA" w:rsidRPr="0073103E" w:rsidRDefault="005477DA" w:rsidP="00A6330C">
            <w:pPr>
              <w:spacing w:line="276" w:lineRule="auto"/>
              <w:rPr>
                <w:rFonts w:ascii="Arial" w:hAnsi="Arial" w:cs="Arial"/>
                <w:b/>
                <w:bCs/>
                <w:sz w:val="20"/>
                <w:szCs w:val="20"/>
                <w:lang w:eastAsia="en-GB"/>
              </w:rPr>
            </w:pPr>
            <w:r w:rsidRPr="0073103E">
              <w:rPr>
                <w:rFonts w:ascii="Arial" w:hAnsi="Arial" w:cs="Arial"/>
                <w:b/>
                <w:bCs/>
                <w:sz w:val="20"/>
                <w:szCs w:val="20"/>
                <w:lang w:eastAsia="en-GB"/>
              </w:rPr>
              <w:t>Date joined UOL</w:t>
            </w:r>
          </w:p>
          <w:p w14:paraId="5B880D6D" w14:textId="77777777" w:rsidR="005477DA" w:rsidRPr="0073103E" w:rsidRDefault="005477DA" w:rsidP="00A6330C">
            <w:pPr>
              <w:spacing w:line="276" w:lineRule="auto"/>
              <w:rPr>
                <w:rFonts w:ascii="Arial" w:hAnsi="Arial" w:cs="Arial"/>
                <w:b/>
                <w:bCs/>
                <w:sz w:val="20"/>
                <w:szCs w:val="20"/>
                <w:lang w:eastAsia="en-GB"/>
              </w:rPr>
            </w:pPr>
          </w:p>
        </w:tc>
        <w:tc>
          <w:tcPr>
            <w:tcW w:w="1222" w:type="dxa"/>
          </w:tcPr>
          <w:p w14:paraId="0D77FE52" w14:textId="77777777" w:rsidR="005477DA" w:rsidRPr="0073103E" w:rsidRDefault="005477DA" w:rsidP="00A6330C">
            <w:pPr>
              <w:spacing w:line="276" w:lineRule="auto"/>
              <w:rPr>
                <w:rFonts w:ascii="Arial" w:hAnsi="Arial" w:cs="Arial"/>
                <w:bCs/>
                <w:sz w:val="20"/>
                <w:szCs w:val="20"/>
                <w:lang w:eastAsia="en-GB"/>
              </w:rPr>
            </w:pPr>
          </w:p>
        </w:tc>
      </w:tr>
      <w:tr w:rsidR="005477DA" w:rsidRPr="0073103E" w14:paraId="64D4B55F" w14:textId="77777777" w:rsidTr="00A6330C">
        <w:trPr>
          <w:trHeight w:val="300"/>
        </w:trPr>
        <w:tc>
          <w:tcPr>
            <w:tcW w:w="4443" w:type="dxa"/>
            <w:noWrap/>
            <w:hideMark/>
          </w:tcPr>
          <w:p w14:paraId="537584E2" w14:textId="77777777" w:rsidR="005477DA" w:rsidRPr="0073103E" w:rsidRDefault="005477DA" w:rsidP="00A6330C">
            <w:pPr>
              <w:spacing w:line="276" w:lineRule="auto"/>
              <w:rPr>
                <w:rFonts w:ascii="Arial" w:hAnsi="Arial" w:cs="Arial"/>
                <w:b/>
                <w:bCs/>
                <w:sz w:val="20"/>
                <w:szCs w:val="20"/>
                <w:lang w:eastAsia="en-GB"/>
              </w:rPr>
            </w:pPr>
            <w:r w:rsidRPr="0073103E">
              <w:rPr>
                <w:rFonts w:ascii="Arial" w:hAnsi="Arial" w:cs="Arial"/>
                <w:b/>
                <w:bCs/>
                <w:sz w:val="20"/>
                <w:szCs w:val="20"/>
                <w:lang w:eastAsia="en-GB"/>
              </w:rPr>
              <w:t>First name</w:t>
            </w:r>
          </w:p>
          <w:p w14:paraId="5E77C0FE" w14:textId="77777777" w:rsidR="005477DA" w:rsidRPr="0073103E" w:rsidRDefault="005477DA" w:rsidP="00A6330C">
            <w:pPr>
              <w:spacing w:line="276" w:lineRule="auto"/>
              <w:rPr>
                <w:rFonts w:ascii="Arial" w:hAnsi="Arial" w:cs="Arial"/>
                <w:b/>
                <w:bCs/>
                <w:sz w:val="20"/>
                <w:szCs w:val="20"/>
                <w:lang w:eastAsia="en-GB"/>
              </w:rPr>
            </w:pPr>
          </w:p>
        </w:tc>
        <w:tc>
          <w:tcPr>
            <w:tcW w:w="1222" w:type="dxa"/>
          </w:tcPr>
          <w:p w14:paraId="3333C9E2" w14:textId="77777777" w:rsidR="005477DA" w:rsidRPr="0073103E" w:rsidRDefault="005477DA" w:rsidP="00A6330C">
            <w:pPr>
              <w:spacing w:line="276" w:lineRule="auto"/>
              <w:rPr>
                <w:rFonts w:ascii="Arial" w:hAnsi="Arial" w:cs="Arial"/>
                <w:bCs/>
                <w:sz w:val="20"/>
                <w:szCs w:val="20"/>
                <w:lang w:eastAsia="en-GB"/>
              </w:rPr>
            </w:pPr>
          </w:p>
        </w:tc>
      </w:tr>
      <w:tr w:rsidR="005477DA" w:rsidRPr="0073103E" w14:paraId="1B328E30" w14:textId="77777777" w:rsidTr="00A6330C">
        <w:trPr>
          <w:trHeight w:val="300"/>
        </w:trPr>
        <w:tc>
          <w:tcPr>
            <w:tcW w:w="4443" w:type="dxa"/>
            <w:noWrap/>
            <w:hideMark/>
          </w:tcPr>
          <w:p w14:paraId="4F3EE849" w14:textId="77777777" w:rsidR="005477DA" w:rsidRPr="0073103E" w:rsidRDefault="005477DA" w:rsidP="00A6330C">
            <w:pPr>
              <w:spacing w:line="276" w:lineRule="auto"/>
              <w:rPr>
                <w:rFonts w:ascii="Arial" w:hAnsi="Arial" w:cs="Arial"/>
                <w:b/>
                <w:bCs/>
                <w:sz w:val="20"/>
                <w:szCs w:val="20"/>
                <w:lang w:eastAsia="en-GB"/>
              </w:rPr>
            </w:pPr>
            <w:r w:rsidRPr="0073103E">
              <w:rPr>
                <w:rFonts w:ascii="Arial" w:hAnsi="Arial" w:cs="Arial"/>
                <w:b/>
                <w:bCs/>
                <w:sz w:val="20"/>
                <w:szCs w:val="20"/>
                <w:lang w:eastAsia="en-GB"/>
              </w:rPr>
              <w:t>Last name</w:t>
            </w:r>
          </w:p>
          <w:p w14:paraId="3B620C24" w14:textId="77777777" w:rsidR="005477DA" w:rsidRPr="0073103E" w:rsidRDefault="005477DA" w:rsidP="00A6330C">
            <w:pPr>
              <w:spacing w:line="276" w:lineRule="auto"/>
              <w:rPr>
                <w:rFonts w:ascii="Arial" w:hAnsi="Arial" w:cs="Arial"/>
                <w:b/>
                <w:bCs/>
                <w:sz w:val="20"/>
                <w:szCs w:val="20"/>
                <w:lang w:eastAsia="en-GB"/>
              </w:rPr>
            </w:pPr>
          </w:p>
        </w:tc>
        <w:tc>
          <w:tcPr>
            <w:tcW w:w="1222" w:type="dxa"/>
          </w:tcPr>
          <w:p w14:paraId="3B788FD4" w14:textId="77777777" w:rsidR="005477DA" w:rsidRPr="0073103E" w:rsidRDefault="005477DA" w:rsidP="00A6330C">
            <w:pPr>
              <w:spacing w:line="276" w:lineRule="auto"/>
              <w:rPr>
                <w:rFonts w:ascii="Arial" w:hAnsi="Arial" w:cs="Arial"/>
                <w:bCs/>
                <w:sz w:val="20"/>
                <w:szCs w:val="20"/>
                <w:lang w:eastAsia="en-GB"/>
              </w:rPr>
            </w:pPr>
          </w:p>
        </w:tc>
      </w:tr>
      <w:tr w:rsidR="005477DA" w:rsidRPr="0073103E" w14:paraId="1963466A" w14:textId="77777777" w:rsidTr="00A6330C">
        <w:trPr>
          <w:trHeight w:val="300"/>
        </w:trPr>
        <w:tc>
          <w:tcPr>
            <w:tcW w:w="4443" w:type="dxa"/>
            <w:noWrap/>
            <w:hideMark/>
          </w:tcPr>
          <w:p w14:paraId="7D857690" w14:textId="77777777" w:rsidR="005477DA" w:rsidRPr="0073103E" w:rsidRDefault="005477DA" w:rsidP="00A6330C">
            <w:pPr>
              <w:spacing w:line="276" w:lineRule="auto"/>
              <w:rPr>
                <w:rFonts w:ascii="Arial" w:hAnsi="Arial" w:cs="Arial"/>
                <w:b/>
                <w:bCs/>
                <w:sz w:val="20"/>
                <w:szCs w:val="20"/>
                <w:lang w:eastAsia="en-GB"/>
              </w:rPr>
            </w:pPr>
            <w:r w:rsidRPr="0073103E">
              <w:rPr>
                <w:rFonts w:ascii="Arial" w:hAnsi="Arial" w:cs="Arial"/>
                <w:b/>
                <w:bCs/>
                <w:sz w:val="20"/>
                <w:szCs w:val="20"/>
                <w:lang w:eastAsia="en-GB"/>
              </w:rPr>
              <w:t>Email</w:t>
            </w:r>
          </w:p>
          <w:p w14:paraId="04227C2F" w14:textId="77777777" w:rsidR="005477DA" w:rsidRPr="0073103E" w:rsidRDefault="005477DA" w:rsidP="00A6330C">
            <w:pPr>
              <w:spacing w:line="276" w:lineRule="auto"/>
              <w:rPr>
                <w:rFonts w:ascii="Arial" w:hAnsi="Arial" w:cs="Arial"/>
                <w:b/>
                <w:bCs/>
                <w:sz w:val="20"/>
                <w:szCs w:val="20"/>
                <w:lang w:eastAsia="en-GB"/>
              </w:rPr>
            </w:pPr>
          </w:p>
        </w:tc>
        <w:tc>
          <w:tcPr>
            <w:tcW w:w="1222" w:type="dxa"/>
          </w:tcPr>
          <w:p w14:paraId="3A02D2F1" w14:textId="77777777" w:rsidR="005477DA" w:rsidRPr="0073103E" w:rsidRDefault="005477DA" w:rsidP="00A6330C">
            <w:pPr>
              <w:spacing w:line="276" w:lineRule="auto"/>
              <w:rPr>
                <w:rFonts w:ascii="Arial" w:hAnsi="Arial" w:cs="Arial"/>
                <w:bCs/>
                <w:sz w:val="20"/>
                <w:szCs w:val="20"/>
                <w:lang w:eastAsia="en-GB"/>
              </w:rPr>
            </w:pPr>
          </w:p>
        </w:tc>
      </w:tr>
      <w:tr w:rsidR="005477DA" w:rsidRPr="0073103E" w14:paraId="44444B10" w14:textId="77777777" w:rsidTr="00A6330C">
        <w:trPr>
          <w:trHeight w:val="300"/>
        </w:trPr>
        <w:tc>
          <w:tcPr>
            <w:tcW w:w="4443" w:type="dxa"/>
            <w:noWrap/>
            <w:hideMark/>
          </w:tcPr>
          <w:p w14:paraId="10910257" w14:textId="77777777" w:rsidR="005477DA" w:rsidRPr="0073103E" w:rsidRDefault="005477DA" w:rsidP="00A6330C">
            <w:pPr>
              <w:spacing w:line="276" w:lineRule="auto"/>
              <w:rPr>
                <w:rFonts w:ascii="Arial" w:hAnsi="Arial" w:cs="Arial"/>
                <w:b/>
                <w:bCs/>
                <w:sz w:val="20"/>
                <w:szCs w:val="20"/>
                <w:lang w:eastAsia="en-GB"/>
              </w:rPr>
            </w:pPr>
            <w:r w:rsidRPr="0073103E">
              <w:rPr>
                <w:rFonts w:ascii="Arial" w:hAnsi="Arial" w:cs="Arial"/>
                <w:b/>
                <w:bCs/>
                <w:sz w:val="20"/>
                <w:szCs w:val="20"/>
                <w:lang w:eastAsia="en-GB"/>
              </w:rPr>
              <w:t>Graduation year</w:t>
            </w:r>
          </w:p>
          <w:p w14:paraId="26136F11" w14:textId="77777777" w:rsidR="005477DA" w:rsidRPr="0073103E" w:rsidRDefault="005477DA" w:rsidP="00A6330C">
            <w:pPr>
              <w:spacing w:line="276" w:lineRule="auto"/>
              <w:rPr>
                <w:rFonts w:ascii="Arial" w:hAnsi="Arial" w:cs="Arial"/>
                <w:b/>
                <w:bCs/>
                <w:sz w:val="20"/>
                <w:szCs w:val="20"/>
                <w:lang w:eastAsia="en-GB"/>
              </w:rPr>
            </w:pPr>
          </w:p>
        </w:tc>
        <w:tc>
          <w:tcPr>
            <w:tcW w:w="1222" w:type="dxa"/>
          </w:tcPr>
          <w:p w14:paraId="5298A023" w14:textId="77777777" w:rsidR="005477DA" w:rsidRPr="0073103E" w:rsidRDefault="005477DA" w:rsidP="00A6330C">
            <w:pPr>
              <w:spacing w:line="276" w:lineRule="auto"/>
              <w:rPr>
                <w:rFonts w:ascii="Arial" w:hAnsi="Arial" w:cs="Arial"/>
                <w:bCs/>
                <w:sz w:val="20"/>
                <w:szCs w:val="20"/>
                <w:lang w:eastAsia="en-GB"/>
              </w:rPr>
            </w:pPr>
          </w:p>
        </w:tc>
      </w:tr>
      <w:tr w:rsidR="005477DA" w:rsidRPr="0073103E" w14:paraId="5CB768C5" w14:textId="77777777" w:rsidTr="00A6330C">
        <w:trPr>
          <w:trHeight w:val="300"/>
        </w:trPr>
        <w:tc>
          <w:tcPr>
            <w:tcW w:w="4443" w:type="dxa"/>
            <w:noWrap/>
            <w:hideMark/>
          </w:tcPr>
          <w:p w14:paraId="0B007151" w14:textId="77777777" w:rsidR="005477DA" w:rsidRPr="0073103E" w:rsidRDefault="005477DA" w:rsidP="00A6330C">
            <w:pPr>
              <w:spacing w:line="276" w:lineRule="auto"/>
              <w:rPr>
                <w:rFonts w:ascii="Arial" w:hAnsi="Arial" w:cs="Arial"/>
                <w:b/>
                <w:bCs/>
                <w:sz w:val="20"/>
                <w:szCs w:val="20"/>
                <w:lang w:eastAsia="en-GB"/>
              </w:rPr>
            </w:pPr>
            <w:r w:rsidRPr="0073103E">
              <w:rPr>
                <w:rFonts w:ascii="Arial" w:hAnsi="Arial" w:cs="Arial"/>
                <w:b/>
                <w:bCs/>
                <w:sz w:val="20"/>
                <w:szCs w:val="20"/>
                <w:lang w:eastAsia="en-GB"/>
              </w:rPr>
              <w:t>Field of study</w:t>
            </w:r>
          </w:p>
          <w:p w14:paraId="2B07F55D" w14:textId="77777777" w:rsidR="005477DA" w:rsidRPr="0073103E" w:rsidRDefault="005477DA" w:rsidP="00A6330C">
            <w:pPr>
              <w:spacing w:line="276" w:lineRule="auto"/>
              <w:rPr>
                <w:rFonts w:ascii="Arial" w:hAnsi="Arial" w:cs="Arial"/>
                <w:b/>
                <w:bCs/>
                <w:sz w:val="20"/>
                <w:szCs w:val="20"/>
                <w:lang w:eastAsia="en-GB"/>
              </w:rPr>
            </w:pPr>
          </w:p>
        </w:tc>
        <w:tc>
          <w:tcPr>
            <w:tcW w:w="1222" w:type="dxa"/>
          </w:tcPr>
          <w:p w14:paraId="6B5CA874" w14:textId="77777777" w:rsidR="005477DA" w:rsidRPr="0073103E" w:rsidRDefault="005477DA" w:rsidP="00A6330C">
            <w:pPr>
              <w:spacing w:line="276" w:lineRule="auto"/>
              <w:rPr>
                <w:rFonts w:ascii="Arial" w:hAnsi="Arial" w:cs="Arial"/>
                <w:bCs/>
                <w:sz w:val="20"/>
                <w:szCs w:val="20"/>
                <w:lang w:eastAsia="en-GB"/>
              </w:rPr>
            </w:pPr>
          </w:p>
        </w:tc>
      </w:tr>
      <w:tr w:rsidR="005477DA" w:rsidRPr="0073103E" w14:paraId="50429533" w14:textId="77777777" w:rsidTr="00A6330C">
        <w:trPr>
          <w:trHeight w:val="300"/>
        </w:trPr>
        <w:tc>
          <w:tcPr>
            <w:tcW w:w="4443" w:type="dxa"/>
            <w:noWrap/>
            <w:hideMark/>
          </w:tcPr>
          <w:p w14:paraId="033B2683" w14:textId="77777777" w:rsidR="005477DA" w:rsidRPr="0073103E" w:rsidRDefault="005477DA" w:rsidP="00A6330C">
            <w:pPr>
              <w:spacing w:line="276" w:lineRule="auto"/>
              <w:rPr>
                <w:rFonts w:ascii="Arial" w:hAnsi="Arial" w:cs="Arial"/>
                <w:b/>
                <w:bCs/>
                <w:sz w:val="20"/>
                <w:szCs w:val="20"/>
                <w:lang w:eastAsia="en-GB"/>
              </w:rPr>
            </w:pPr>
            <w:r w:rsidRPr="0073103E">
              <w:rPr>
                <w:rFonts w:ascii="Arial" w:hAnsi="Arial" w:cs="Arial"/>
                <w:b/>
                <w:bCs/>
                <w:sz w:val="20"/>
                <w:szCs w:val="20"/>
                <w:lang w:eastAsia="en-GB"/>
              </w:rPr>
              <w:t>Degree</w:t>
            </w:r>
          </w:p>
          <w:p w14:paraId="0F411402" w14:textId="77777777" w:rsidR="005477DA" w:rsidRPr="0073103E" w:rsidRDefault="005477DA" w:rsidP="00A6330C">
            <w:pPr>
              <w:spacing w:line="276" w:lineRule="auto"/>
              <w:rPr>
                <w:rFonts w:ascii="Arial" w:hAnsi="Arial" w:cs="Arial"/>
                <w:b/>
                <w:bCs/>
                <w:sz w:val="20"/>
                <w:szCs w:val="20"/>
                <w:lang w:eastAsia="en-GB"/>
              </w:rPr>
            </w:pPr>
          </w:p>
        </w:tc>
        <w:tc>
          <w:tcPr>
            <w:tcW w:w="1222" w:type="dxa"/>
          </w:tcPr>
          <w:p w14:paraId="4EA94ED8" w14:textId="77777777" w:rsidR="005477DA" w:rsidRPr="0073103E" w:rsidRDefault="005477DA" w:rsidP="00A6330C">
            <w:pPr>
              <w:spacing w:line="276" w:lineRule="auto"/>
              <w:rPr>
                <w:rFonts w:ascii="Arial" w:hAnsi="Arial" w:cs="Arial"/>
                <w:bCs/>
                <w:sz w:val="20"/>
                <w:szCs w:val="20"/>
                <w:lang w:eastAsia="en-GB"/>
              </w:rPr>
            </w:pPr>
          </w:p>
        </w:tc>
      </w:tr>
      <w:tr w:rsidR="005477DA" w:rsidRPr="0073103E" w14:paraId="2919AC25" w14:textId="77777777" w:rsidTr="00A6330C">
        <w:trPr>
          <w:trHeight w:val="300"/>
        </w:trPr>
        <w:tc>
          <w:tcPr>
            <w:tcW w:w="4443" w:type="dxa"/>
            <w:noWrap/>
            <w:hideMark/>
          </w:tcPr>
          <w:p w14:paraId="2562B27A" w14:textId="77777777" w:rsidR="005477DA" w:rsidRPr="0073103E" w:rsidRDefault="005477DA" w:rsidP="00A6330C">
            <w:pPr>
              <w:spacing w:line="276" w:lineRule="auto"/>
              <w:rPr>
                <w:rFonts w:ascii="Arial" w:hAnsi="Arial" w:cs="Arial"/>
                <w:b/>
                <w:bCs/>
                <w:sz w:val="20"/>
                <w:szCs w:val="20"/>
                <w:lang w:eastAsia="en-GB"/>
              </w:rPr>
            </w:pPr>
            <w:r w:rsidRPr="0073103E">
              <w:rPr>
                <w:rFonts w:ascii="Arial" w:hAnsi="Arial" w:cs="Arial"/>
                <w:b/>
                <w:bCs/>
                <w:sz w:val="20"/>
                <w:szCs w:val="20"/>
                <w:lang w:eastAsia="en-GB"/>
              </w:rPr>
              <w:lastRenderedPageBreak/>
              <w:t>Clubs and honours</w:t>
            </w:r>
          </w:p>
          <w:p w14:paraId="5665A9D7" w14:textId="77777777" w:rsidR="005477DA" w:rsidRPr="0073103E" w:rsidRDefault="005477DA" w:rsidP="00A6330C">
            <w:pPr>
              <w:spacing w:line="276" w:lineRule="auto"/>
              <w:rPr>
                <w:rFonts w:ascii="Arial" w:hAnsi="Arial" w:cs="Arial"/>
                <w:b/>
                <w:bCs/>
                <w:sz w:val="20"/>
                <w:szCs w:val="20"/>
                <w:lang w:eastAsia="en-GB"/>
              </w:rPr>
            </w:pPr>
          </w:p>
        </w:tc>
        <w:tc>
          <w:tcPr>
            <w:tcW w:w="1222" w:type="dxa"/>
          </w:tcPr>
          <w:p w14:paraId="15318DCD" w14:textId="77777777" w:rsidR="005477DA" w:rsidRPr="0073103E" w:rsidRDefault="005477DA" w:rsidP="00A6330C">
            <w:pPr>
              <w:spacing w:line="276" w:lineRule="auto"/>
              <w:rPr>
                <w:rFonts w:ascii="Arial" w:hAnsi="Arial" w:cs="Arial"/>
                <w:bCs/>
                <w:sz w:val="20"/>
                <w:szCs w:val="20"/>
                <w:lang w:eastAsia="en-GB"/>
              </w:rPr>
            </w:pPr>
          </w:p>
        </w:tc>
      </w:tr>
      <w:tr w:rsidR="005477DA" w:rsidRPr="0073103E" w14:paraId="5BD28182" w14:textId="77777777" w:rsidTr="00A6330C">
        <w:trPr>
          <w:trHeight w:val="300"/>
        </w:trPr>
        <w:tc>
          <w:tcPr>
            <w:tcW w:w="4443" w:type="dxa"/>
            <w:noWrap/>
            <w:hideMark/>
          </w:tcPr>
          <w:p w14:paraId="58EDC388" w14:textId="77777777" w:rsidR="005477DA" w:rsidRPr="0073103E" w:rsidRDefault="005477DA" w:rsidP="00A6330C">
            <w:pPr>
              <w:spacing w:line="276" w:lineRule="auto"/>
              <w:rPr>
                <w:rFonts w:ascii="Arial" w:hAnsi="Arial" w:cs="Arial"/>
                <w:b/>
                <w:bCs/>
                <w:sz w:val="20"/>
                <w:szCs w:val="20"/>
                <w:lang w:eastAsia="en-GB"/>
              </w:rPr>
            </w:pPr>
            <w:r w:rsidRPr="0073103E">
              <w:rPr>
                <w:rFonts w:ascii="Arial" w:hAnsi="Arial" w:cs="Arial"/>
                <w:b/>
                <w:bCs/>
                <w:sz w:val="20"/>
                <w:szCs w:val="20"/>
                <w:lang w:eastAsia="en-GB"/>
              </w:rPr>
              <w:t>Address</w:t>
            </w:r>
          </w:p>
          <w:p w14:paraId="34732C2C" w14:textId="77777777" w:rsidR="005477DA" w:rsidRPr="0073103E" w:rsidRDefault="005477DA" w:rsidP="00A6330C">
            <w:pPr>
              <w:spacing w:line="276" w:lineRule="auto"/>
              <w:rPr>
                <w:rFonts w:ascii="Arial" w:hAnsi="Arial" w:cs="Arial"/>
                <w:b/>
                <w:bCs/>
                <w:sz w:val="20"/>
                <w:szCs w:val="20"/>
                <w:lang w:eastAsia="en-GB"/>
              </w:rPr>
            </w:pPr>
          </w:p>
        </w:tc>
        <w:tc>
          <w:tcPr>
            <w:tcW w:w="1222" w:type="dxa"/>
          </w:tcPr>
          <w:p w14:paraId="41725FD0" w14:textId="77777777" w:rsidR="005477DA" w:rsidRPr="0073103E" w:rsidRDefault="005477DA" w:rsidP="00A6330C">
            <w:pPr>
              <w:spacing w:line="276" w:lineRule="auto"/>
              <w:rPr>
                <w:rFonts w:ascii="Arial" w:hAnsi="Arial" w:cs="Arial"/>
                <w:bCs/>
                <w:sz w:val="20"/>
                <w:szCs w:val="20"/>
                <w:lang w:eastAsia="en-GB"/>
              </w:rPr>
            </w:pPr>
          </w:p>
        </w:tc>
      </w:tr>
      <w:tr w:rsidR="005477DA" w:rsidRPr="0073103E" w14:paraId="52A9B5D7" w14:textId="77777777" w:rsidTr="00A6330C">
        <w:trPr>
          <w:trHeight w:val="300"/>
        </w:trPr>
        <w:tc>
          <w:tcPr>
            <w:tcW w:w="4443" w:type="dxa"/>
            <w:noWrap/>
            <w:hideMark/>
          </w:tcPr>
          <w:p w14:paraId="35BF34FD" w14:textId="77777777" w:rsidR="005477DA" w:rsidRPr="0073103E" w:rsidRDefault="005477DA" w:rsidP="00A6330C">
            <w:pPr>
              <w:spacing w:line="276" w:lineRule="auto"/>
              <w:rPr>
                <w:rFonts w:ascii="Arial" w:hAnsi="Arial" w:cs="Arial"/>
                <w:b/>
                <w:bCs/>
                <w:sz w:val="20"/>
                <w:szCs w:val="20"/>
                <w:lang w:eastAsia="en-GB"/>
              </w:rPr>
            </w:pPr>
            <w:r w:rsidRPr="0073103E">
              <w:rPr>
                <w:rFonts w:ascii="Arial" w:hAnsi="Arial" w:cs="Arial"/>
                <w:b/>
                <w:bCs/>
                <w:sz w:val="20"/>
                <w:szCs w:val="20"/>
                <w:lang w:eastAsia="en-GB"/>
              </w:rPr>
              <w:t>Post Code</w:t>
            </w:r>
          </w:p>
          <w:p w14:paraId="0360A2CF" w14:textId="77777777" w:rsidR="005477DA" w:rsidRPr="0073103E" w:rsidRDefault="005477DA" w:rsidP="00A6330C">
            <w:pPr>
              <w:spacing w:line="276" w:lineRule="auto"/>
              <w:rPr>
                <w:rFonts w:ascii="Arial" w:hAnsi="Arial" w:cs="Arial"/>
                <w:b/>
                <w:bCs/>
                <w:sz w:val="20"/>
                <w:szCs w:val="20"/>
                <w:lang w:eastAsia="en-GB"/>
              </w:rPr>
            </w:pPr>
          </w:p>
        </w:tc>
        <w:tc>
          <w:tcPr>
            <w:tcW w:w="1222" w:type="dxa"/>
          </w:tcPr>
          <w:p w14:paraId="2D528AF5" w14:textId="77777777" w:rsidR="005477DA" w:rsidRPr="0073103E" w:rsidRDefault="005477DA" w:rsidP="00A6330C">
            <w:pPr>
              <w:spacing w:line="276" w:lineRule="auto"/>
              <w:rPr>
                <w:rFonts w:ascii="Arial" w:hAnsi="Arial" w:cs="Arial"/>
                <w:bCs/>
                <w:sz w:val="20"/>
                <w:szCs w:val="20"/>
                <w:lang w:eastAsia="en-GB"/>
              </w:rPr>
            </w:pPr>
          </w:p>
        </w:tc>
      </w:tr>
      <w:tr w:rsidR="005477DA" w:rsidRPr="0073103E" w14:paraId="73F5DFCC" w14:textId="77777777" w:rsidTr="00A6330C">
        <w:trPr>
          <w:trHeight w:val="300"/>
        </w:trPr>
        <w:tc>
          <w:tcPr>
            <w:tcW w:w="4443" w:type="dxa"/>
            <w:noWrap/>
            <w:hideMark/>
          </w:tcPr>
          <w:p w14:paraId="53B1D4F7" w14:textId="77777777" w:rsidR="005477DA" w:rsidRPr="0073103E" w:rsidRDefault="005477DA" w:rsidP="00A6330C">
            <w:pPr>
              <w:spacing w:line="276" w:lineRule="auto"/>
              <w:rPr>
                <w:rFonts w:ascii="Arial" w:hAnsi="Arial" w:cs="Arial"/>
                <w:b/>
                <w:bCs/>
                <w:sz w:val="20"/>
                <w:szCs w:val="20"/>
                <w:lang w:eastAsia="en-GB"/>
              </w:rPr>
            </w:pPr>
            <w:r w:rsidRPr="0073103E">
              <w:rPr>
                <w:rFonts w:ascii="Arial" w:hAnsi="Arial" w:cs="Arial"/>
                <w:b/>
                <w:bCs/>
                <w:sz w:val="20"/>
                <w:szCs w:val="20"/>
                <w:lang w:eastAsia="en-GB"/>
              </w:rPr>
              <w:t>Phone number</w:t>
            </w:r>
          </w:p>
          <w:p w14:paraId="6843FC18" w14:textId="77777777" w:rsidR="005477DA" w:rsidRPr="0073103E" w:rsidRDefault="005477DA" w:rsidP="00A6330C">
            <w:pPr>
              <w:spacing w:line="276" w:lineRule="auto"/>
              <w:rPr>
                <w:rFonts w:ascii="Arial" w:hAnsi="Arial" w:cs="Arial"/>
                <w:b/>
                <w:bCs/>
                <w:sz w:val="20"/>
                <w:szCs w:val="20"/>
                <w:lang w:eastAsia="en-GB"/>
              </w:rPr>
            </w:pPr>
          </w:p>
        </w:tc>
        <w:tc>
          <w:tcPr>
            <w:tcW w:w="1222" w:type="dxa"/>
          </w:tcPr>
          <w:p w14:paraId="132B01EF" w14:textId="77777777" w:rsidR="005477DA" w:rsidRPr="0073103E" w:rsidRDefault="005477DA" w:rsidP="00A6330C">
            <w:pPr>
              <w:spacing w:line="276" w:lineRule="auto"/>
              <w:rPr>
                <w:rFonts w:ascii="Arial" w:hAnsi="Arial" w:cs="Arial"/>
                <w:bCs/>
                <w:sz w:val="20"/>
                <w:szCs w:val="20"/>
                <w:lang w:eastAsia="en-GB"/>
              </w:rPr>
            </w:pPr>
          </w:p>
        </w:tc>
      </w:tr>
    </w:tbl>
    <w:p w14:paraId="3A979B3B" w14:textId="77777777" w:rsidR="005477DA" w:rsidRPr="0073103E" w:rsidRDefault="005477DA" w:rsidP="005477DA">
      <w:pPr>
        <w:rPr>
          <w:rFonts w:ascii="Arial" w:eastAsia="Calibri" w:hAnsi="Arial" w:cs="Arial"/>
          <w:b/>
          <w:sz w:val="20"/>
        </w:rPr>
      </w:pPr>
    </w:p>
    <w:p w14:paraId="652B05AA" w14:textId="77777777" w:rsidR="005477DA" w:rsidRPr="0073103E" w:rsidRDefault="005477DA" w:rsidP="005477DA">
      <w:pPr>
        <w:rPr>
          <w:rFonts w:ascii="Arial" w:eastAsia="Calibri" w:hAnsi="Arial" w:cs="Arial"/>
          <w:b/>
          <w:sz w:val="20"/>
        </w:rPr>
      </w:pPr>
      <w:r w:rsidRPr="0073103E">
        <w:rPr>
          <w:rFonts w:ascii="Arial" w:eastAsia="Calibri" w:hAnsi="Arial" w:cs="Arial"/>
          <w:b/>
          <w:sz w:val="20"/>
        </w:rPr>
        <w:t>Special Category Data (Tick all that apply)</w:t>
      </w:r>
    </w:p>
    <w:p w14:paraId="3E8545CA" w14:textId="77777777" w:rsidR="005477DA" w:rsidRPr="0073103E" w:rsidRDefault="005477DA" w:rsidP="005477DA">
      <w:pPr>
        <w:pStyle w:val="ListBullet"/>
        <w:numPr>
          <w:ilvl w:val="0"/>
          <w:numId w:val="0"/>
        </w:numPr>
        <w:ind w:left="360"/>
        <w:rPr>
          <w:rFonts w:ascii="Arial" w:hAnsi="Arial" w:cs="Arial"/>
          <w:sz w:val="20"/>
          <w:szCs w:val="20"/>
        </w:rPr>
      </w:pPr>
    </w:p>
    <w:tbl>
      <w:tblPr>
        <w:tblStyle w:val="TableGrid"/>
        <w:tblW w:w="0" w:type="auto"/>
        <w:tblInd w:w="-5" w:type="dxa"/>
        <w:tblLook w:val="04A0" w:firstRow="1" w:lastRow="0" w:firstColumn="1" w:lastColumn="0" w:noHBand="0" w:noVBand="1"/>
      </w:tblPr>
      <w:tblGrid>
        <w:gridCol w:w="4395"/>
        <w:gridCol w:w="1275"/>
      </w:tblGrid>
      <w:tr w:rsidR="005477DA" w:rsidRPr="0073103E" w14:paraId="0772FA35" w14:textId="77777777" w:rsidTr="00A6330C">
        <w:tc>
          <w:tcPr>
            <w:tcW w:w="4395" w:type="dxa"/>
          </w:tcPr>
          <w:p w14:paraId="19D339F7" w14:textId="77777777" w:rsidR="005477DA" w:rsidRPr="0073103E" w:rsidRDefault="005477DA" w:rsidP="00A6330C">
            <w:pPr>
              <w:pStyle w:val="ListBullet"/>
              <w:numPr>
                <w:ilvl w:val="0"/>
                <w:numId w:val="0"/>
              </w:numPr>
              <w:ind w:left="360" w:hanging="360"/>
              <w:rPr>
                <w:rFonts w:ascii="Arial" w:hAnsi="Arial" w:cs="Arial"/>
                <w:b/>
                <w:sz w:val="20"/>
                <w:szCs w:val="20"/>
              </w:rPr>
            </w:pPr>
          </w:p>
          <w:p w14:paraId="57637B91" w14:textId="77777777" w:rsidR="005477DA" w:rsidRPr="0073103E" w:rsidRDefault="005477DA" w:rsidP="00A6330C">
            <w:pPr>
              <w:pStyle w:val="ListBullet"/>
              <w:numPr>
                <w:ilvl w:val="0"/>
                <w:numId w:val="0"/>
              </w:numPr>
              <w:ind w:left="360" w:hanging="360"/>
              <w:rPr>
                <w:rFonts w:ascii="Arial" w:hAnsi="Arial" w:cs="Arial"/>
                <w:b/>
                <w:sz w:val="20"/>
                <w:szCs w:val="20"/>
              </w:rPr>
            </w:pPr>
            <w:r w:rsidRPr="0073103E">
              <w:rPr>
                <w:rFonts w:ascii="Arial" w:hAnsi="Arial" w:cs="Arial"/>
                <w:b/>
                <w:sz w:val="20"/>
                <w:szCs w:val="20"/>
              </w:rPr>
              <w:t>Racial or ethnic origin</w:t>
            </w:r>
          </w:p>
          <w:p w14:paraId="1E88446B" w14:textId="77777777" w:rsidR="005477DA" w:rsidRPr="0073103E" w:rsidRDefault="005477DA" w:rsidP="00A6330C">
            <w:pPr>
              <w:pStyle w:val="ListBullet"/>
              <w:numPr>
                <w:ilvl w:val="0"/>
                <w:numId w:val="0"/>
              </w:numPr>
              <w:rPr>
                <w:rFonts w:ascii="Arial" w:hAnsi="Arial" w:cs="Arial"/>
                <w:b/>
                <w:sz w:val="20"/>
                <w:szCs w:val="20"/>
              </w:rPr>
            </w:pPr>
          </w:p>
        </w:tc>
        <w:tc>
          <w:tcPr>
            <w:tcW w:w="1275" w:type="dxa"/>
          </w:tcPr>
          <w:p w14:paraId="6CB56F12" w14:textId="77777777" w:rsidR="005477DA" w:rsidRPr="0073103E" w:rsidRDefault="005477DA" w:rsidP="00A6330C">
            <w:pPr>
              <w:pStyle w:val="ListBullet"/>
              <w:numPr>
                <w:ilvl w:val="0"/>
                <w:numId w:val="0"/>
              </w:numPr>
              <w:rPr>
                <w:rFonts w:ascii="Arial" w:hAnsi="Arial" w:cs="Arial"/>
                <w:sz w:val="20"/>
                <w:szCs w:val="20"/>
              </w:rPr>
            </w:pPr>
          </w:p>
        </w:tc>
      </w:tr>
      <w:tr w:rsidR="005477DA" w:rsidRPr="0073103E" w14:paraId="595065D4" w14:textId="77777777" w:rsidTr="00A6330C">
        <w:tc>
          <w:tcPr>
            <w:tcW w:w="4395" w:type="dxa"/>
          </w:tcPr>
          <w:p w14:paraId="60F56FAF" w14:textId="77777777" w:rsidR="005477DA" w:rsidRPr="0073103E" w:rsidRDefault="005477DA" w:rsidP="00A6330C">
            <w:pPr>
              <w:pStyle w:val="ListBullet"/>
              <w:numPr>
                <w:ilvl w:val="0"/>
                <w:numId w:val="0"/>
              </w:numPr>
              <w:ind w:left="360" w:hanging="360"/>
              <w:rPr>
                <w:rFonts w:ascii="Arial" w:hAnsi="Arial" w:cs="Arial"/>
                <w:b/>
                <w:sz w:val="20"/>
                <w:szCs w:val="20"/>
              </w:rPr>
            </w:pPr>
          </w:p>
          <w:p w14:paraId="42CA81C3" w14:textId="77777777" w:rsidR="005477DA" w:rsidRPr="0073103E" w:rsidRDefault="005477DA" w:rsidP="00A6330C">
            <w:pPr>
              <w:pStyle w:val="ListBullet"/>
              <w:numPr>
                <w:ilvl w:val="0"/>
                <w:numId w:val="0"/>
              </w:numPr>
              <w:ind w:left="360" w:hanging="360"/>
              <w:rPr>
                <w:rFonts w:ascii="Arial" w:hAnsi="Arial" w:cs="Arial"/>
                <w:b/>
                <w:sz w:val="20"/>
                <w:szCs w:val="20"/>
              </w:rPr>
            </w:pPr>
            <w:r w:rsidRPr="0073103E">
              <w:rPr>
                <w:rFonts w:ascii="Arial" w:hAnsi="Arial" w:cs="Arial"/>
                <w:b/>
                <w:sz w:val="20"/>
                <w:szCs w:val="20"/>
              </w:rPr>
              <w:t xml:space="preserve">Political opinions </w:t>
            </w:r>
          </w:p>
          <w:p w14:paraId="6DE0F2F9" w14:textId="77777777" w:rsidR="005477DA" w:rsidRPr="0073103E" w:rsidRDefault="005477DA" w:rsidP="00A6330C">
            <w:pPr>
              <w:pStyle w:val="ListBullet"/>
              <w:numPr>
                <w:ilvl w:val="0"/>
                <w:numId w:val="0"/>
              </w:numPr>
              <w:rPr>
                <w:rFonts w:ascii="Arial" w:hAnsi="Arial" w:cs="Arial"/>
                <w:b/>
                <w:sz w:val="20"/>
                <w:szCs w:val="20"/>
              </w:rPr>
            </w:pPr>
          </w:p>
        </w:tc>
        <w:tc>
          <w:tcPr>
            <w:tcW w:w="1275" w:type="dxa"/>
          </w:tcPr>
          <w:p w14:paraId="69D63231" w14:textId="77777777" w:rsidR="005477DA" w:rsidRPr="0073103E" w:rsidRDefault="005477DA" w:rsidP="00A6330C">
            <w:pPr>
              <w:pStyle w:val="ListBullet"/>
              <w:numPr>
                <w:ilvl w:val="0"/>
                <w:numId w:val="0"/>
              </w:numPr>
              <w:rPr>
                <w:rFonts w:ascii="Arial" w:hAnsi="Arial" w:cs="Arial"/>
                <w:sz w:val="20"/>
                <w:szCs w:val="20"/>
              </w:rPr>
            </w:pPr>
          </w:p>
        </w:tc>
      </w:tr>
      <w:tr w:rsidR="005477DA" w:rsidRPr="0073103E" w14:paraId="622210DE" w14:textId="77777777" w:rsidTr="00A6330C">
        <w:tc>
          <w:tcPr>
            <w:tcW w:w="4395" w:type="dxa"/>
          </w:tcPr>
          <w:p w14:paraId="7C5F62A9" w14:textId="77777777" w:rsidR="005477DA" w:rsidRPr="0073103E" w:rsidRDefault="005477DA" w:rsidP="00A6330C">
            <w:pPr>
              <w:pStyle w:val="ListBullet"/>
              <w:numPr>
                <w:ilvl w:val="0"/>
                <w:numId w:val="0"/>
              </w:numPr>
              <w:ind w:left="360" w:hanging="360"/>
              <w:rPr>
                <w:rFonts w:ascii="Arial" w:hAnsi="Arial" w:cs="Arial"/>
                <w:b/>
                <w:sz w:val="20"/>
                <w:szCs w:val="20"/>
              </w:rPr>
            </w:pPr>
          </w:p>
          <w:p w14:paraId="7258D5C4" w14:textId="77777777" w:rsidR="005477DA" w:rsidRPr="0073103E" w:rsidRDefault="005477DA" w:rsidP="00A6330C">
            <w:pPr>
              <w:pStyle w:val="ListBullet"/>
              <w:numPr>
                <w:ilvl w:val="0"/>
                <w:numId w:val="0"/>
              </w:numPr>
              <w:ind w:left="360" w:hanging="360"/>
              <w:rPr>
                <w:rFonts w:ascii="Arial" w:hAnsi="Arial" w:cs="Arial"/>
                <w:b/>
                <w:sz w:val="20"/>
                <w:szCs w:val="20"/>
              </w:rPr>
            </w:pPr>
            <w:r w:rsidRPr="0073103E">
              <w:rPr>
                <w:rFonts w:ascii="Arial" w:hAnsi="Arial" w:cs="Arial"/>
                <w:b/>
                <w:sz w:val="20"/>
                <w:szCs w:val="20"/>
              </w:rPr>
              <w:t>Religious/philosophical beliefs</w:t>
            </w:r>
          </w:p>
          <w:p w14:paraId="550DC174" w14:textId="77777777" w:rsidR="005477DA" w:rsidRPr="0073103E" w:rsidRDefault="005477DA" w:rsidP="00A6330C">
            <w:pPr>
              <w:pStyle w:val="ListBullet"/>
              <w:numPr>
                <w:ilvl w:val="0"/>
                <w:numId w:val="0"/>
              </w:numPr>
              <w:rPr>
                <w:rFonts w:ascii="Arial" w:hAnsi="Arial" w:cs="Arial"/>
                <w:b/>
                <w:sz w:val="20"/>
                <w:szCs w:val="20"/>
              </w:rPr>
            </w:pPr>
          </w:p>
        </w:tc>
        <w:tc>
          <w:tcPr>
            <w:tcW w:w="1275" w:type="dxa"/>
          </w:tcPr>
          <w:p w14:paraId="0BC365B9" w14:textId="77777777" w:rsidR="005477DA" w:rsidRPr="0073103E" w:rsidRDefault="005477DA" w:rsidP="00A6330C">
            <w:pPr>
              <w:pStyle w:val="ListBullet"/>
              <w:numPr>
                <w:ilvl w:val="0"/>
                <w:numId w:val="0"/>
              </w:numPr>
              <w:rPr>
                <w:rFonts w:ascii="Arial" w:hAnsi="Arial" w:cs="Arial"/>
                <w:sz w:val="20"/>
                <w:szCs w:val="20"/>
              </w:rPr>
            </w:pPr>
          </w:p>
        </w:tc>
      </w:tr>
      <w:tr w:rsidR="005477DA" w:rsidRPr="0073103E" w14:paraId="046422E4" w14:textId="77777777" w:rsidTr="00A6330C">
        <w:tc>
          <w:tcPr>
            <w:tcW w:w="4395" w:type="dxa"/>
          </w:tcPr>
          <w:p w14:paraId="4FEE0A5C" w14:textId="77777777" w:rsidR="005477DA" w:rsidRPr="0073103E" w:rsidRDefault="005477DA" w:rsidP="00A6330C">
            <w:pPr>
              <w:pStyle w:val="ListBullet"/>
              <w:numPr>
                <w:ilvl w:val="0"/>
                <w:numId w:val="0"/>
              </w:numPr>
              <w:ind w:left="360" w:hanging="360"/>
              <w:rPr>
                <w:rFonts w:ascii="Arial" w:hAnsi="Arial" w:cs="Arial"/>
                <w:b/>
                <w:sz w:val="20"/>
                <w:szCs w:val="20"/>
              </w:rPr>
            </w:pPr>
          </w:p>
          <w:p w14:paraId="7A1052F8" w14:textId="77777777" w:rsidR="005477DA" w:rsidRPr="0073103E" w:rsidRDefault="005477DA" w:rsidP="00A6330C">
            <w:pPr>
              <w:pStyle w:val="ListBullet"/>
              <w:numPr>
                <w:ilvl w:val="0"/>
                <w:numId w:val="0"/>
              </w:numPr>
              <w:ind w:left="360" w:hanging="360"/>
              <w:rPr>
                <w:rFonts w:ascii="Arial" w:hAnsi="Arial" w:cs="Arial"/>
                <w:b/>
                <w:sz w:val="20"/>
                <w:szCs w:val="20"/>
              </w:rPr>
            </w:pPr>
            <w:r w:rsidRPr="0073103E">
              <w:rPr>
                <w:rFonts w:ascii="Arial" w:hAnsi="Arial" w:cs="Arial"/>
                <w:b/>
                <w:sz w:val="20"/>
                <w:szCs w:val="20"/>
              </w:rPr>
              <w:t>Trade union membership</w:t>
            </w:r>
          </w:p>
          <w:p w14:paraId="5F4BF558" w14:textId="77777777" w:rsidR="005477DA" w:rsidRPr="0073103E" w:rsidRDefault="005477DA" w:rsidP="00A6330C">
            <w:pPr>
              <w:pStyle w:val="ListBullet"/>
              <w:numPr>
                <w:ilvl w:val="0"/>
                <w:numId w:val="0"/>
              </w:numPr>
              <w:rPr>
                <w:rFonts w:ascii="Arial" w:hAnsi="Arial" w:cs="Arial"/>
                <w:b/>
                <w:sz w:val="20"/>
                <w:szCs w:val="20"/>
              </w:rPr>
            </w:pPr>
          </w:p>
        </w:tc>
        <w:tc>
          <w:tcPr>
            <w:tcW w:w="1275" w:type="dxa"/>
          </w:tcPr>
          <w:p w14:paraId="0010178D" w14:textId="77777777" w:rsidR="005477DA" w:rsidRPr="0073103E" w:rsidRDefault="005477DA" w:rsidP="00A6330C">
            <w:pPr>
              <w:pStyle w:val="ListBullet"/>
              <w:numPr>
                <w:ilvl w:val="0"/>
                <w:numId w:val="0"/>
              </w:numPr>
              <w:rPr>
                <w:rFonts w:ascii="Arial" w:hAnsi="Arial" w:cs="Arial"/>
                <w:sz w:val="20"/>
                <w:szCs w:val="20"/>
              </w:rPr>
            </w:pPr>
          </w:p>
        </w:tc>
      </w:tr>
      <w:tr w:rsidR="005477DA" w:rsidRPr="0073103E" w14:paraId="7C9241B4" w14:textId="77777777" w:rsidTr="00A6330C">
        <w:tc>
          <w:tcPr>
            <w:tcW w:w="4395" w:type="dxa"/>
          </w:tcPr>
          <w:p w14:paraId="109B2DD2" w14:textId="77777777" w:rsidR="005477DA" w:rsidRPr="0073103E" w:rsidRDefault="005477DA" w:rsidP="00A6330C">
            <w:pPr>
              <w:pStyle w:val="ListBullet"/>
              <w:numPr>
                <w:ilvl w:val="0"/>
                <w:numId w:val="0"/>
              </w:numPr>
              <w:ind w:left="360" w:hanging="360"/>
              <w:rPr>
                <w:rFonts w:ascii="Arial" w:hAnsi="Arial" w:cs="Arial"/>
                <w:b/>
                <w:sz w:val="20"/>
                <w:szCs w:val="20"/>
              </w:rPr>
            </w:pPr>
          </w:p>
          <w:p w14:paraId="2C3979C5" w14:textId="77777777" w:rsidR="005477DA" w:rsidRPr="0073103E" w:rsidRDefault="005477DA" w:rsidP="00A6330C">
            <w:pPr>
              <w:pStyle w:val="ListBullet"/>
              <w:numPr>
                <w:ilvl w:val="0"/>
                <w:numId w:val="0"/>
              </w:numPr>
              <w:ind w:left="360" w:hanging="360"/>
              <w:rPr>
                <w:rFonts w:ascii="Arial" w:hAnsi="Arial" w:cs="Arial"/>
                <w:b/>
                <w:sz w:val="20"/>
                <w:szCs w:val="20"/>
              </w:rPr>
            </w:pPr>
            <w:r w:rsidRPr="0073103E">
              <w:rPr>
                <w:rFonts w:ascii="Arial" w:hAnsi="Arial" w:cs="Arial"/>
                <w:b/>
                <w:sz w:val="20"/>
                <w:szCs w:val="20"/>
              </w:rPr>
              <w:t>State of health</w:t>
            </w:r>
          </w:p>
          <w:p w14:paraId="34014FDB" w14:textId="77777777" w:rsidR="005477DA" w:rsidRPr="0073103E" w:rsidRDefault="005477DA" w:rsidP="00A6330C">
            <w:pPr>
              <w:pStyle w:val="ListBullet"/>
              <w:numPr>
                <w:ilvl w:val="0"/>
                <w:numId w:val="0"/>
              </w:numPr>
              <w:rPr>
                <w:rFonts w:ascii="Arial" w:hAnsi="Arial" w:cs="Arial"/>
                <w:b/>
                <w:sz w:val="20"/>
                <w:szCs w:val="20"/>
              </w:rPr>
            </w:pPr>
          </w:p>
        </w:tc>
        <w:tc>
          <w:tcPr>
            <w:tcW w:w="1275" w:type="dxa"/>
          </w:tcPr>
          <w:p w14:paraId="31614B4B" w14:textId="77777777" w:rsidR="005477DA" w:rsidRPr="0073103E" w:rsidRDefault="005477DA" w:rsidP="00A6330C">
            <w:pPr>
              <w:pStyle w:val="ListBullet"/>
              <w:numPr>
                <w:ilvl w:val="0"/>
                <w:numId w:val="0"/>
              </w:numPr>
              <w:rPr>
                <w:rFonts w:ascii="Arial" w:hAnsi="Arial" w:cs="Arial"/>
                <w:sz w:val="20"/>
                <w:szCs w:val="20"/>
              </w:rPr>
            </w:pPr>
          </w:p>
        </w:tc>
      </w:tr>
      <w:tr w:rsidR="005477DA" w:rsidRPr="0073103E" w14:paraId="5AF35939" w14:textId="77777777" w:rsidTr="00A6330C">
        <w:tc>
          <w:tcPr>
            <w:tcW w:w="4395" w:type="dxa"/>
          </w:tcPr>
          <w:p w14:paraId="11EF7ED8" w14:textId="77777777" w:rsidR="005477DA" w:rsidRPr="0073103E" w:rsidRDefault="005477DA" w:rsidP="00A6330C">
            <w:pPr>
              <w:pStyle w:val="ListBullet"/>
              <w:numPr>
                <w:ilvl w:val="0"/>
                <w:numId w:val="0"/>
              </w:numPr>
              <w:ind w:left="360" w:hanging="360"/>
              <w:rPr>
                <w:rFonts w:ascii="Arial" w:hAnsi="Arial" w:cs="Arial"/>
                <w:b/>
                <w:sz w:val="20"/>
                <w:szCs w:val="20"/>
              </w:rPr>
            </w:pPr>
          </w:p>
          <w:p w14:paraId="2BE1E00A" w14:textId="77777777" w:rsidR="005477DA" w:rsidRPr="0073103E" w:rsidRDefault="005477DA" w:rsidP="00A6330C">
            <w:pPr>
              <w:pStyle w:val="ListBullet"/>
              <w:numPr>
                <w:ilvl w:val="0"/>
                <w:numId w:val="0"/>
              </w:numPr>
              <w:ind w:left="360" w:hanging="360"/>
              <w:rPr>
                <w:rFonts w:ascii="Arial" w:hAnsi="Arial" w:cs="Arial"/>
                <w:b/>
                <w:sz w:val="20"/>
                <w:szCs w:val="20"/>
              </w:rPr>
            </w:pPr>
            <w:r w:rsidRPr="0073103E">
              <w:rPr>
                <w:rFonts w:ascii="Arial" w:hAnsi="Arial" w:cs="Arial"/>
                <w:b/>
                <w:sz w:val="20"/>
                <w:szCs w:val="20"/>
              </w:rPr>
              <w:t>Criminal convictions</w:t>
            </w:r>
          </w:p>
          <w:p w14:paraId="135CA29F" w14:textId="77777777" w:rsidR="005477DA" w:rsidRPr="0073103E" w:rsidRDefault="005477DA" w:rsidP="00A6330C">
            <w:pPr>
              <w:pStyle w:val="ListBullet"/>
              <w:numPr>
                <w:ilvl w:val="0"/>
                <w:numId w:val="0"/>
              </w:numPr>
              <w:rPr>
                <w:rFonts w:ascii="Arial" w:hAnsi="Arial" w:cs="Arial"/>
                <w:b/>
                <w:sz w:val="20"/>
                <w:szCs w:val="20"/>
              </w:rPr>
            </w:pPr>
          </w:p>
        </w:tc>
        <w:tc>
          <w:tcPr>
            <w:tcW w:w="1275" w:type="dxa"/>
          </w:tcPr>
          <w:p w14:paraId="63D77012" w14:textId="77777777" w:rsidR="005477DA" w:rsidRPr="0073103E" w:rsidRDefault="005477DA" w:rsidP="00A6330C">
            <w:pPr>
              <w:pStyle w:val="ListBullet"/>
              <w:numPr>
                <w:ilvl w:val="0"/>
                <w:numId w:val="0"/>
              </w:numPr>
              <w:rPr>
                <w:rFonts w:ascii="Arial" w:hAnsi="Arial" w:cs="Arial"/>
                <w:sz w:val="20"/>
                <w:szCs w:val="20"/>
              </w:rPr>
            </w:pPr>
          </w:p>
        </w:tc>
      </w:tr>
      <w:tr w:rsidR="00AD1549" w:rsidRPr="0073103E" w14:paraId="4A20A7CC" w14:textId="77777777" w:rsidTr="00A6330C">
        <w:tc>
          <w:tcPr>
            <w:tcW w:w="4395" w:type="dxa"/>
          </w:tcPr>
          <w:p w14:paraId="1ED668B5" w14:textId="77777777" w:rsidR="00AD1549" w:rsidRDefault="00AD1549" w:rsidP="00AD1549">
            <w:pPr>
              <w:pStyle w:val="ListBullet"/>
              <w:numPr>
                <w:ilvl w:val="0"/>
                <w:numId w:val="0"/>
              </w:numPr>
              <w:ind w:left="34"/>
              <w:rPr>
                <w:rFonts w:ascii="Arial" w:hAnsi="Arial" w:cs="Arial"/>
                <w:b/>
                <w:sz w:val="20"/>
                <w:szCs w:val="20"/>
              </w:rPr>
            </w:pPr>
          </w:p>
          <w:p w14:paraId="2D2268D6" w14:textId="77777777" w:rsidR="00AD1549" w:rsidRDefault="00AD1549" w:rsidP="00AD1549">
            <w:pPr>
              <w:pStyle w:val="ListBullet"/>
              <w:numPr>
                <w:ilvl w:val="0"/>
                <w:numId w:val="0"/>
              </w:numPr>
              <w:ind w:left="34"/>
              <w:rPr>
                <w:rFonts w:ascii="Arial" w:hAnsi="Arial" w:cs="Arial"/>
                <w:b/>
                <w:sz w:val="20"/>
                <w:szCs w:val="20"/>
              </w:rPr>
            </w:pPr>
            <w:r w:rsidRPr="00AD1549">
              <w:rPr>
                <w:rFonts w:ascii="Arial" w:hAnsi="Arial" w:cs="Arial"/>
                <w:b/>
                <w:sz w:val="20"/>
                <w:szCs w:val="20"/>
              </w:rPr>
              <w:t>Genetic Da</w:t>
            </w:r>
            <w:r>
              <w:rPr>
                <w:rFonts w:ascii="Arial" w:hAnsi="Arial" w:cs="Arial"/>
                <w:b/>
                <w:sz w:val="20"/>
                <w:szCs w:val="20"/>
              </w:rPr>
              <w:t xml:space="preserve">ta, Biometric Data, Sex Life or </w:t>
            </w:r>
            <w:r w:rsidRPr="00AD1549">
              <w:rPr>
                <w:rFonts w:ascii="Arial" w:hAnsi="Arial" w:cs="Arial"/>
                <w:b/>
                <w:sz w:val="20"/>
                <w:szCs w:val="20"/>
              </w:rPr>
              <w:t>Sexual Orientation</w:t>
            </w:r>
          </w:p>
          <w:p w14:paraId="7E51EE4B" w14:textId="434E47B9" w:rsidR="00AD1549" w:rsidRPr="0073103E" w:rsidRDefault="00AD1549" w:rsidP="00AD1549">
            <w:pPr>
              <w:pStyle w:val="ListBullet"/>
              <w:numPr>
                <w:ilvl w:val="0"/>
                <w:numId w:val="0"/>
              </w:numPr>
              <w:ind w:left="34"/>
              <w:rPr>
                <w:rFonts w:ascii="Arial" w:hAnsi="Arial" w:cs="Arial"/>
                <w:b/>
                <w:sz w:val="20"/>
                <w:szCs w:val="20"/>
              </w:rPr>
            </w:pPr>
          </w:p>
        </w:tc>
        <w:tc>
          <w:tcPr>
            <w:tcW w:w="1275" w:type="dxa"/>
          </w:tcPr>
          <w:p w14:paraId="282FBADE" w14:textId="77777777" w:rsidR="00AD1549" w:rsidRPr="0073103E" w:rsidRDefault="00AD1549" w:rsidP="00A6330C">
            <w:pPr>
              <w:pStyle w:val="ListBullet"/>
              <w:numPr>
                <w:ilvl w:val="0"/>
                <w:numId w:val="0"/>
              </w:numPr>
              <w:rPr>
                <w:rFonts w:ascii="Arial" w:hAnsi="Arial" w:cs="Arial"/>
                <w:sz w:val="20"/>
                <w:szCs w:val="20"/>
              </w:rPr>
            </w:pPr>
          </w:p>
        </w:tc>
      </w:tr>
    </w:tbl>
    <w:p w14:paraId="44B2D51F" w14:textId="77777777" w:rsidR="005477DA" w:rsidRPr="0073103E" w:rsidRDefault="005477DA" w:rsidP="005477DA">
      <w:pPr>
        <w:rPr>
          <w:rFonts w:ascii="Arial" w:hAnsi="Arial" w:cs="Arial"/>
          <w:sz w:val="20"/>
        </w:rPr>
      </w:pPr>
    </w:p>
    <w:p w14:paraId="40AB01F3" w14:textId="77777777" w:rsidR="00BD4EF7" w:rsidRPr="0073103E" w:rsidRDefault="00BD4EF7" w:rsidP="005477DA">
      <w:pPr>
        <w:rPr>
          <w:rFonts w:ascii="Arial" w:hAnsi="Arial" w:cs="Arial"/>
          <w:sz w:val="20"/>
        </w:rPr>
      </w:pPr>
    </w:p>
    <w:sectPr w:rsidR="00BD4EF7" w:rsidRPr="0073103E">
      <w:headerReference w:type="default" r:id="rId8"/>
      <w:footerReference w:type="defaul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E8CC" w14:textId="77777777" w:rsidR="00A6330C" w:rsidRDefault="00A6330C" w:rsidP="00AA48F6">
      <w:pPr>
        <w:spacing w:line="240" w:lineRule="auto"/>
      </w:pPr>
      <w:r>
        <w:separator/>
      </w:r>
    </w:p>
  </w:endnote>
  <w:endnote w:type="continuationSeparator" w:id="0">
    <w:p w14:paraId="1D131763" w14:textId="77777777" w:rsidR="00A6330C" w:rsidRDefault="00A6330C" w:rsidP="00AA4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29D2" w14:textId="149B614C" w:rsidR="00A6330C" w:rsidRPr="00384EF0" w:rsidRDefault="00C53E2F">
    <w:pPr>
      <w:pStyle w:val="Footer"/>
      <w:rPr>
        <w:rFonts w:asciiTheme="minorHAnsi" w:hAnsiTheme="minorHAnsi"/>
        <w:sz w:val="16"/>
        <w:szCs w:val="16"/>
      </w:rPr>
    </w:pPr>
    <w:r>
      <w:rPr>
        <w:rFonts w:asciiTheme="minorHAnsi" w:hAnsiTheme="minorHAnsi"/>
        <w:sz w:val="16"/>
        <w:szCs w:val="16"/>
      </w:rPr>
      <w:t>Revised March 2018 - GDPR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592E8" w14:textId="77777777" w:rsidR="00A6330C" w:rsidRDefault="00A6330C" w:rsidP="00AA48F6">
      <w:pPr>
        <w:spacing w:line="240" w:lineRule="auto"/>
      </w:pPr>
      <w:r>
        <w:separator/>
      </w:r>
    </w:p>
  </w:footnote>
  <w:footnote w:type="continuationSeparator" w:id="0">
    <w:p w14:paraId="1D80CCB3" w14:textId="77777777" w:rsidR="00A6330C" w:rsidRDefault="00A6330C" w:rsidP="00AA48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1"/>
      <w:gridCol w:w="5958"/>
    </w:tblGrid>
    <w:tr w:rsidR="00CF4616" w:rsidRPr="00CF4616" w14:paraId="5CA305A4" w14:textId="77777777" w:rsidTr="008A7656">
      <w:trPr>
        <w:trHeight w:val="993"/>
      </w:trPr>
      <w:tc>
        <w:tcPr>
          <w:tcW w:w="3686" w:type="dxa"/>
          <w:tcBorders>
            <w:bottom w:val="single" w:sz="4" w:space="0" w:color="auto"/>
          </w:tcBorders>
          <w:tcMar>
            <w:left w:w="0" w:type="dxa"/>
            <w:right w:w="0" w:type="dxa"/>
          </w:tcMar>
        </w:tcPr>
        <w:p w14:paraId="1BD0A5F9" w14:textId="77777777" w:rsidR="00CF4616" w:rsidRPr="00CF4616" w:rsidRDefault="00CF4616" w:rsidP="00CF4616">
          <w:pPr>
            <w:spacing w:line="240" w:lineRule="auto"/>
            <w:jc w:val="left"/>
            <w:rPr>
              <w:rFonts w:ascii="Arial" w:hAnsi="Arial"/>
              <w:sz w:val="20"/>
              <w:lang w:eastAsia="en-GB"/>
            </w:rPr>
          </w:pPr>
          <w:r w:rsidRPr="00CF4616">
            <w:rPr>
              <w:rFonts w:ascii="Arial" w:hAnsi="Arial"/>
              <w:noProof/>
              <w:sz w:val="20"/>
              <w:lang w:eastAsia="en-GB"/>
            </w:rPr>
            <w:drawing>
              <wp:inline distT="0" distB="0" distL="0" distR="0" wp14:anchorId="25D6CF1D" wp14:editId="3CD4539E">
                <wp:extent cx="2160000" cy="57768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bw.tif"/>
                        <pic:cNvPicPr/>
                      </pic:nvPicPr>
                      <pic:blipFill>
                        <a:blip r:embed="rId1">
                          <a:extLst>
                            <a:ext uri="{28A0092B-C50C-407E-A947-70E740481C1C}">
                              <a14:useLocalDpi xmlns:a14="http://schemas.microsoft.com/office/drawing/2010/main" val="0"/>
                            </a:ext>
                          </a:extLst>
                        </a:blip>
                        <a:stretch>
                          <a:fillRect/>
                        </a:stretch>
                      </pic:blipFill>
                      <pic:spPr>
                        <a:xfrm>
                          <a:off x="0" y="0"/>
                          <a:ext cx="2160000" cy="577688"/>
                        </a:xfrm>
                        <a:prstGeom prst="rect">
                          <a:avLst/>
                        </a:prstGeom>
                      </pic:spPr>
                    </pic:pic>
                  </a:graphicData>
                </a:graphic>
              </wp:inline>
            </w:drawing>
          </w:r>
        </w:p>
      </w:tc>
      <w:tc>
        <w:tcPr>
          <w:tcW w:w="5953" w:type="dxa"/>
          <w:tcBorders>
            <w:bottom w:val="single" w:sz="4" w:space="0" w:color="auto"/>
          </w:tcBorders>
          <w:tcMar>
            <w:left w:w="0" w:type="dxa"/>
            <w:right w:w="0" w:type="dxa"/>
          </w:tcMar>
          <w:vAlign w:val="bottom"/>
        </w:tcPr>
        <w:tbl>
          <w:tblPr>
            <w:tblStyle w:val="TableGrid121"/>
            <w:tblpPr w:leftFromText="180" w:rightFromText="180" w:horzAnchor="margin" w:tblpY="-372"/>
            <w:tblOverlap w:val="never"/>
            <w:tblW w:w="5948" w:type="dxa"/>
            <w:tblLook w:val="04A0" w:firstRow="1" w:lastRow="0" w:firstColumn="1" w:lastColumn="0" w:noHBand="0" w:noVBand="1"/>
          </w:tblPr>
          <w:tblGrid>
            <w:gridCol w:w="1876"/>
            <w:gridCol w:w="3085"/>
            <w:gridCol w:w="987"/>
          </w:tblGrid>
          <w:tr w:rsidR="00CF4616" w:rsidRPr="00CF4616" w14:paraId="68A35620" w14:textId="77777777" w:rsidTr="008A7656">
            <w:tc>
              <w:tcPr>
                <w:tcW w:w="5948" w:type="dxa"/>
                <w:gridSpan w:val="3"/>
                <w:vAlign w:val="center"/>
              </w:tcPr>
              <w:p w14:paraId="2E7C10F5" w14:textId="77777777" w:rsidR="00CF4616" w:rsidRPr="00CF4616" w:rsidRDefault="00CF4616" w:rsidP="00CF4616">
                <w:pPr>
                  <w:tabs>
                    <w:tab w:val="center" w:pos="4153"/>
                    <w:tab w:val="right" w:pos="8306"/>
                  </w:tabs>
                  <w:spacing w:line="240" w:lineRule="auto"/>
                  <w:jc w:val="center"/>
                  <w:rPr>
                    <w:rFonts w:ascii="Arial" w:eastAsia="Calibri" w:hAnsi="Arial"/>
                    <w:b/>
                    <w:sz w:val="16"/>
                    <w:szCs w:val="16"/>
                    <w:highlight w:val="yellow"/>
                    <w:lang w:eastAsia="en-GB"/>
                  </w:rPr>
                </w:pPr>
                <w:r w:rsidRPr="00CF4616">
                  <w:rPr>
                    <w:rFonts w:ascii="Arial" w:eastAsia="Calibri" w:hAnsi="Arial"/>
                    <w:b/>
                    <w:sz w:val="16"/>
                    <w:szCs w:val="16"/>
                    <w:highlight w:val="yellow"/>
                    <w:lang w:eastAsia="en-GB"/>
                  </w:rPr>
                  <w:t>[CONTRACT NAME]</w:t>
                </w:r>
              </w:p>
            </w:tc>
          </w:tr>
          <w:tr w:rsidR="00CF4616" w:rsidRPr="00CF4616" w14:paraId="7C6DE819" w14:textId="77777777" w:rsidTr="008A7656">
            <w:tc>
              <w:tcPr>
                <w:tcW w:w="5948" w:type="dxa"/>
                <w:gridSpan w:val="3"/>
                <w:vAlign w:val="center"/>
              </w:tcPr>
              <w:p w14:paraId="5D2C02A2" w14:textId="3783FFB5" w:rsidR="00CF4616" w:rsidRPr="00CF4616" w:rsidRDefault="00CF4616" w:rsidP="00332B06">
                <w:pPr>
                  <w:tabs>
                    <w:tab w:val="center" w:pos="4153"/>
                    <w:tab w:val="right" w:pos="8306"/>
                  </w:tabs>
                  <w:spacing w:line="240" w:lineRule="auto"/>
                  <w:jc w:val="center"/>
                  <w:rPr>
                    <w:rFonts w:ascii="Arial" w:eastAsia="Calibri" w:hAnsi="Arial"/>
                    <w:b/>
                    <w:sz w:val="16"/>
                    <w:szCs w:val="16"/>
                    <w:highlight w:val="yellow"/>
                    <w:lang w:eastAsia="en-GB"/>
                  </w:rPr>
                </w:pPr>
                <w:r w:rsidRPr="00CF4616">
                  <w:rPr>
                    <w:rFonts w:ascii="Arial" w:hAnsi="Arial"/>
                    <w:b/>
                    <w:sz w:val="16"/>
                    <w:szCs w:val="16"/>
                    <w:lang w:eastAsia="en-GB"/>
                  </w:rPr>
                  <w:t xml:space="preserve">SCHEDULE </w:t>
                </w:r>
                <w:r w:rsidR="00332B06">
                  <w:rPr>
                    <w:rFonts w:ascii="Arial" w:hAnsi="Arial"/>
                    <w:b/>
                    <w:sz w:val="16"/>
                    <w:szCs w:val="16"/>
                    <w:lang w:eastAsia="en-GB"/>
                  </w:rPr>
                  <w:t>Z</w:t>
                </w:r>
                <w:r w:rsidRPr="00CF4616">
                  <w:rPr>
                    <w:rFonts w:ascii="Arial" w:hAnsi="Arial"/>
                    <w:b/>
                    <w:sz w:val="16"/>
                    <w:szCs w:val="16"/>
                    <w:lang w:eastAsia="en-GB"/>
                  </w:rPr>
                  <w:t xml:space="preserve"> </w:t>
                </w:r>
                <w:proofErr w:type="gramStart"/>
                <w:r w:rsidRPr="00CF4616">
                  <w:rPr>
                    <w:rFonts w:ascii="Arial" w:hAnsi="Arial"/>
                    <w:b/>
                    <w:sz w:val="16"/>
                    <w:szCs w:val="16"/>
                    <w:lang w:eastAsia="en-GB"/>
                  </w:rPr>
                  <w:t xml:space="preserve">– </w:t>
                </w:r>
                <w:r>
                  <w:rPr>
                    <w:rFonts w:ascii="Arial" w:hAnsi="Arial"/>
                    <w:b/>
                    <w:sz w:val="16"/>
                    <w:szCs w:val="16"/>
                    <w:lang w:eastAsia="en-GB"/>
                  </w:rPr>
                  <w:t xml:space="preserve"> DATA</w:t>
                </w:r>
                <w:proofErr w:type="gramEnd"/>
                <w:r>
                  <w:rPr>
                    <w:rFonts w:ascii="Arial" w:hAnsi="Arial"/>
                    <w:b/>
                    <w:sz w:val="16"/>
                    <w:szCs w:val="16"/>
                    <w:lang w:eastAsia="en-GB"/>
                  </w:rPr>
                  <w:t xml:space="preserve"> PROTECTION</w:t>
                </w:r>
              </w:p>
            </w:tc>
          </w:tr>
          <w:tr w:rsidR="00CF4616" w:rsidRPr="00CF4616" w14:paraId="405E1125" w14:textId="77777777" w:rsidTr="008A7656">
            <w:tc>
              <w:tcPr>
                <w:tcW w:w="1876" w:type="dxa"/>
              </w:tcPr>
              <w:p w14:paraId="1F6E12D3" w14:textId="77777777" w:rsidR="00CF4616" w:rsidRPr="00CF4616" w:rsidRDefault="00CF4616" w:rsidP="00CF4616">
                <w:pPr>
                  <w:tabs>
                    <w:tab w:val="center" w:pos="4153"/>
                    <w:tab w:val="right" w:pos="8306"/>
                  </w:tabs>
                  <w:spacing w:line="240" w:lineRule="auto"/>
                  <w:jc w:val="left"/>
                  <w:rPr>
                    <w:rFonts w:ascii="Arial" w:eastAsia="Calibri" w:hAnsi="Arial"/>
                    <w:sz w:val="16"/>
                    <w:szCs w:val="16"/>
                    <w:lang w:eastAsia="en-GB"/>
                  </w:rPr>
                </w:pPr>
                <w:r w:rsidRPr="00CF4616">
                  <w:rPr>
                    <w:rFonts w:ascii="Arial" w:eastAsia="Calibri" w:hAnsi="Arial"/>
                    <w:sz w:val="16"/>
                    <w:szCs w:val="16"/>
                    <w:lang w:eastAsia="en-GB"/>
                  </w:rPr>
                  <w:t>Agreement No:</w:t>
                </w:r>
              </w:p>
            </w:tc>
            <w:tc>
              <w:tcPr>
                <w:tcW w:w="3085" w:type="dxa"/>
              </w:tcPr>
              <w:p w14:paraId="5CD4F959" w14:textId="77777777" w:rsidR="00CF4616" w:rsidRPr="00CF4616" w:rsidRDefault="00CF4616" w:rsidP="00CF4616">
                <w:pPr>
                  <w:spacing w:after="40" w:line="240" w:lineRule="auto"/>
                  <w:jc w:val="left"/>
                  <w:rPr>
                    <w:rFonts w:ascii="Arial" w:hAnsi="Arial"/>
                    <w:b/>
                    <w:sz w:val="28"/>
                    <w:szCs w:val="28"/>
                    <w:lang w:eastAsia="en-GB"/>
                  </w:rPr>
                </w:pPr>
                <w:r w:rsidRPr="00CF4616">
                  <w:rPr>
                    <w:rFonts w:ascii="Arial" w:hAnsi="Arial"/>
                    <w:b/>
                    <w:sz w:val="16"/>
                    <w:szCs w:val="16"/>
                    <w:highlight w:val="yellow"/>
                    <w:lang w:eastAsia="en-GB"/>
                  </w:rPr>
                  <w:t>[insert]</w:t>
                </w:r>
              </w:p>
            </w:tc>
            <w:tc>
              <w:tcPr>
                <w:tcW w:w="987" w:type="dxa"/>
              </w:tcPr>
              <w:p w14:paraId="716EBD38" w14:textId="77777777" w:rsidR="00CF4616" w:rsidRPr="00CF4616" w:rsidRDefault="00CF4616" w:rsidP="00CF4616">
                <w:pPr>
                  <w:spacing w:after="40" w:line="240" w:lineRule="auto"/>
                  <w:jc w:val="right"/>
                  <w:rPr>
                    <w:rFonts w:ascii="Arial" w:hAnsi="Arial"/>
                    <w:b/>
                    <w:sz w:val="28"/>
                    <w:szCs w:val="28"/>
                    <w:lang w:eastAsia="en-GB"/>
                  </w:rPr>
                </w:pPr>
                <w:r w:rsidRPr="00CF4616">
                  <w:rPr>
                    <w:rFonts w:ascii="Arial" w:hAnsi="Arial"/>
                    <w:b/>
                    <w:i/>
                    <w:sz w:val="16"/>
                    <w:szCs w:val="16"/>
                    <w:lang w:eastAsia="en-GB"/>
                  </w:rPr>
                  <w:t>Page</w:t>
                </w:r>
              </w:p>
            </w:tc>
          </w:tr>
          <w:tr w:rsidR="00CF4616" w:rsidRPr="00CF4616" w14:paraId="5D8B23A6" w14:textId="77777777" w:rsidTr="008A7656">
            <w:tc>
              <w:tcPr>
                <w:tcW w:w="1876" w:type="dxa"/>
              </w:tcPr>
              <w:p w14:paraId="73C47F65" w14:textId="77777777" w:rsidR="00CF4616" w:rsidRPr="00CF4616" w:rsidRDefault="00CF4616" w:rsidP="00CF4616">
                <w:pPr>
                  <w:tabs>
                    <w:tab w:val="center" w:pos="4153"/>
                    <w:tab w:val="right" w:pos="8306"/>
                  </w:tabs>
                  <w:spacing w:line="240" w:lineRule="auto"/>
                  <w:jc w:val="left"/>
                  <w:rPr>
                    <w:rFonts w:ascii="Arial" w:eastAsia="Calibri" w:hAnsi="Arial"/>
                    <w:sz w:val="16"/>
                    <w:szCs w:val="16"/>
                    <w:lang w:eastAsia="en-GB"/>
                  </w:rPr>
                </w:pPr>
                <w:r w:rsidRPr="00CF4616">
                  <w:rPr>
                    <w:rFonts w:ascii="Arial" w:eastAsia="Calibri" w:hAnsi="Arial"/>
                    <w:sz w:val="16"/>
                    <w:szCs w:val="16"/>
                    <w:lang w:eastAsia="en-GB"/>
                  </w:rPr>
                  <w:t>Contracting Party:</w:t>
                </w:r>
              </w:p>
            </w:tc>
            <w:tc>
              <w:tcPr>
                <w:tcW w:w="3085" w:type="dxa"/>
              </w:tcPr>
              <w:p w14:paraId="5458466B" w14:textId="77777777" w:rsidR="00CF4616" w:rsidRPr="00CF4616" w:rsidRDefault="00CF4616" w:rsidP="00CF4616">
                <w:pPr>
                  <w:spacing w:after="40" w:line="240" w:lineRule="auto"/>
                  <w:jc w:val="left"/>
                  <w:rPr>
                    <w:rFonts w:ascii="Arial" w:hAnsi="Arial"/>
                    <w:b/>
                    <w:sz w:val="28"/>
                    <w:szCs w:val="28"/>
                    <w:lang w:eastAsia="en-GB"/>
                  </w:rPr>
                </w:pPr>
                <w:r w:rsidRPr="00CF4616">
                  <w:rPr>
                    <w:rFonts w:ascii="Arial" w:hAnsi="Arial"/>
                    <w:b/>
                    <w:sz w:val="16"/>
                    <w:szCs w:val="16"/>
                    <w:highlight w:val="yellow"/>
                    <w:lang w:eastAsia="en-GB"/>
                  </w:rPr>
                  <w:t>[insert]</w:t>
                </w:r>
              </w:p>
            </w:tc>
            <w:tc>
              <w:tcPr>
                <w:tcW w:w="987" w:type="dxa"/>
              </w:tcPr>
              <w:p w14:paraId="5992531B" w14:textId="31C1F532" w:rsidR="00CF4616" w:rsidRPr="00CF4616" w:rsidRDefault="00CF4616" w:rsidP="00CF4616">
                <w:pPr>
                  <w:spacing w:after="40" w:line="240" w:lineRule="auto"/>
                  <w:jc w:val="right"/>
                  <w:rPr>
                    <w:rFonts w:ascii="Arial" w:hAnsi="Arial"/>
                    <w:b/>
                    <w:sz w:val="28"/>
                    <w:szCs w:val="28"/>
                    <w:lang w:eastAsia="en-GB"/>
                  </w:rPr>
                </w:pPr>
                <w:r w:rsidRPr="00CF4616">
                  <w:rPr>
                    <w:rFonts w:ascii="Arial" w:hAnsi="Arial"/>
                    <w:b/>
                    <w:sz w:val="16"/>
                    <w:szCs w:val="16"/>
                    <w:lang w:eastAsia="en-GB"/>
                  </w:rPr>
                  <w:fldChar w:fldCharType="begin"/>
                </w:r>
                <w:r w:rsidRPr="00CF4616">
                  <w:rPr>
                    <w:rFonts w:ascii="Arial" w:hAnsi="Arial"/>
                    <w:b/>
                    <w:sz w:val="16"/>
                    <w:szCs w:val="16"/>
                    <w:lang w:eastAsia="en-GB"/>
                  </w:rPr>
                  <w:instrText xml:space="preserve"> PAGE   \* MERGEFORMAT </w:instrText>
                </w:r>
                <w:r w:rsidRPr="00CF4616">
                  <w:rPr>
                    <w:rFonts w:ascii="Arial" w:hAnsi="Arial"/>
                    <w:b/>
                    <w:sz w:val="16"/>
                    <w:szCs w:val="16"/>
                    <w:lang w:eastAsia="en-GB"/>
                  </w:rPr>
                  <w:fldChar w:fldCharType="separate"/>
                </w:r>
                <w:r w:rsidR="00E1510E">
                  <w:rPr>
                    <w:rFonts w:ascii="Arial" w:hAnsi="Arial"/>
                    <w:b/>
                    <w:noProof/>
                    <w:sz w:val="16"/>
                    <w:szCs w:val="16"/>
                    <w:lang w:eastAsia="en-GB"/>
                  </w:rPr>
                  <w:t>1</w:t>
                </w:r>
                <w:r w:rsidRPr="00CF4616">
                  <w:rPr>
                    <w:rFonts w:ascii="Arial" w:hAnsi="Arial"/>
                    <w:b/>
                    <w:sz w:val="16"/>
                    <w:szCs w:val="16"/>
                    <w:lang w:eastAsia="en-GB"/>
                  </w:rPr>
                  <w:fldChar w:fldCharType="end"/>
                </w:r>
              </w:p>
            </w:tc>
          </w:tr>
        </w:tbl>
        <w:p w14:paraId="3DE38646" w14:textId="77777777" w:rsidR="00CF4616" w:rsidRPr="00CF4616" w:rsidRDefault="00CF4616" w:rsidP="00CF4616">
          <w:pPr>
            <w:spacing w:after="40" w:line="240" w:lineRule="auto"/>
            <w:jc w:val="right"/>
            <w:rPr>
              <w:rFonts w:ascii="Arial" w:hAnsi="Arial"/>
              <w:b/>
              <w:sz w:val="28"/>
              <w:szCs w:val="28"/>
              <w:lang w:eastAsia="en-GB"/>
            </w:rPr>
          </w:pPr>
        </w:p>
      </w:tc>
    </w:tr>
  </w:tbl>
  <w:p w14:paraId="795ECBB1" w14:textId="13578ACA" w:rsidR="0073103E" w:rsidRPr="00CF4616" w:rsidRDefault="0073103E" w:rsidP="00042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3F4C5F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56E7B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F46413"/>
    <w:multiLevelType w:val="multilevel"/>
    <w:tmpl w:val="AE62773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9"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1C0988"/>
    <w:multiLevelType w:val="hybridMultilevel"/>
    <w:tmpl w:val="30FA5628"/>
    <w:lvl w:ilvl="0" w:tplc="67F4838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3743B"/>
    <w:multiLevelType w:val="singleLevel"/>
    <w:tmpl w:val="91BA0476"/>
    <w:lvl w:ilvl="0">
      <w:numFmt w:val="decimal"/>
      <w:pStyle w:val="Schmainhead"/>
      <w:lvlText w:val="Schedule %1"/>
      <w:lvlJc w:val="left"/>
      <w:pPr>
        <w:tabs>
          <w:tab w:val="num" w:pos="1080"/>
        </w:tabs>
        <w:ind w:left="360" w:hanging="360"/>
      </w:pPr>
      <w:rPr>
        <w:rFonts w:hint="default"/>
      </w:rPr>
    </w:lvl>
  </w:abstractNum>
  <w:abstractNum w:abstractNumId="15"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194B6B"/>
    <w:multiLevelType w:val="multilevel"/>
    <w:tmpl w:val="08563AFC"/>
    <w:lvl w:ilvl="0">
      <w:start w:val="1"/>
      <w:numFmt w:val="decimal"/>
      <w:lvlText w:val="%1."/>
      <w:lvlJc w:val="left"/>
      <w:pPr>
        <w:ind w:left="360" w:hanging="360"/>
      </w:pPr>
      <w:rPr>
        <w:rFonts w:hint="default"/>
        <w:b/>
      </w:rPr>
    </w:lvl>
    <w:lvl w:ilvl="1">
      <w:start w:val="1"/>
      <w:numFmt w:val="decimal"/>
      <w:lvlText w:val="%1.%2."/>
      <w:lvlJc w:val="left"/>
      <w:pPr>
        <w:ind w:left="792" w:hanging="432"/>
      </w:pPr>
      <w:rPr>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ED1F1C"/>
    <w:multiLevelType w:val="hybridMultilevel"/>
    <w:tmpl w:val="2BC0D8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D95E62D8">
      <w:start w:val="1"/>
      <w:numFmt w:val="lowerLetter"/>
      <w:lvlText w:val="%3)"/>
      <w:lvlJc w:val="left"/>
      <w:pPr>
        <w:ind w:left="1800" w:hanging="360"/>
      </w:pPr>
      <w:rPr>
        <w:rFonts w:ascii="Times New Roman" w:eastAsia="Times New Roman" w:hAnsi="Times New Roman" w:cs="Times New Roman"/>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1727C2"/>
    <w:multiLevelType w:val="hybridMultilevel"/>
    <w:tmpl w:val="DB283D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496A3E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AD2882"/>
    <w:multiLevelType w:val="hybridMultilevel"/>
    <w:tmpl w:val="562EA1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FA7E41"/>
    <w:multiLevelType w:val="multilevel"/>
    <w:tmpl w:val="F072FF3C"/>
    <w:lvl w:ilvl="0">
      <w:start w:val="1"/>
      <w:numFmt w:val="decimal"/>
      <w:lvlText w:val="%1."/>
      <w:lvlJc w:val="left"/>
      <w:pPr>
        <w:ind w:left="360" w:hanging="360"/>
      </w:pPr>
      <w:rPr>
        <w:rFonts w:hint="default"/>
        <w:b/>
      </w:rPr>
    </w:lvl>
    <w:lvl w:ilvl="1">
      <w:start w:val="1"/>
      <w:numFmt w:val="decimal"/>
      <w:lvlText w:val="%1.%2."/>
      <w:lvlJc w:val="left"/>
      <w:pPr>
        <w:ind w:left="792" w:hanging="432"/>
      </w:pPr>
      <w:rPr>
        <w:i w:val="0"/>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1135"/>
        </w:tabs>
        <w:ind w:left="1135"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403"/>
        </w:tabs>
        <w:ind w:left="3403"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72936E4"/>
    <w:multiLevelType w:val="multilevel"/>
    <w:tmpl w:val="697E68D8"/>
    <w:lvl w:ilvl="0">
      <w:start w:val="1"/>
      <w:numFmt w:val="decimal"/>
      <w:pStyle w:val="GPSL1CLAUSEHEADING"/>
      <w:lvlText w:val="%1."/>
      <w:lvlJc w:val="left"/>
      <w:pPr>
        <w:ind w:left="0" w:firstLine="0"/>
      </w:pPr>
      <w:rPr>
        <w:rFonts w:hint="default"/>
        <w:i w:val="0"/>
      </w:rPr>
    </w:lvl>
    <w:lvl w:ilvl="1">
      <w:start w:val="1"/>
      <w:numFmt w:val="decimal"/>
      <w:pStyle w:val="GPSL2numberedclause"/>
      <w:isLgl/>
      <w:lvlText w:val="%1.%2"/>
      <w:lvlJc w:val="left"/>
      <w:pPr>
        <w:ind w:left="2354" w:hanging="51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245"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2665"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155"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155" w:hanging="1080"/>
      </w:pPr>
      <w:rPr>
        <w:rFonts w:hint="default"/>
        <w:color w:val="auto"/>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31"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702"/>
        </w:tabs>
        <w:ind w:left="1702"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79A342D7"/>
    <w:multiLevelType w:val="hybridMultilevel"/>
    <w:tmpl w:val="348A0722"/>
    <w:lvl w:ilvl="0" w:tplc="46545DC8">
      <w:start w:val="1"/>
      <w:numFmt w:val="lowerLetter"/>
      <w:lvlText w:val="%1)"/>
      <w:lvlJc w:val="left"/>
      <w:pPr>
        <w:ind w:left="1505" w:hanging="360"/>
      </w:pPr>
      <w:rPr>
        <w:rFonts w:hint="default"/>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3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9"/>
  </w:num>
  <w:num w:numId="3">
    <w:abstractNumId w:val="27"/>
  </w:num>
  <w:num w:numId="4">
    <w:abstractNumId w:val="31"/>
  </w:num>
  <w:num w:numId="5">
    <w:abstractNumId w:val="19"/>
  </w:num>
  <w:num w:numId="6">
    <w:abstractNumId w:val="14"/>
  </w:num>
  <w:num w:numId="7">
    <w:abstractNumId w:val="6"/>
  </w:num>
  <w:num w:numId="8">
    <w:abstractNumId w:val="24"/>
  </w:num>
  <w:num w:numId="9">
    <w:abstractNumId w:val="10"/>
  </w:num>
  <w:num w:numId="10">
    <w:abstractNumId w:val="23"/>
  </w:num>
  <w:num w:numId="11">
    <w:abstractNumId w:val="9"/>
  </w:num>
  <w:num w:numId="12">
    <w:abstractNumId w:val="15"/>
  </w:num>
  <w:num w:numId="13">
    <w:abstractNumId w:val="11"/>
  </w:num>
  <w:num w:numId="14">
    <w:abstractNumId w:val="33"/>
  </w:num>
  <w:num w:numId="15">
    <w:abstractNumId w:val="13"/>
  </w:num>
  <w:num w:numId="16">
    <w:abstractNumId w:val="5"/>
  </w:num>
  <w:num w:numId="17">
    <w:abstractNumId w:val="28"/>
  </w:num>
  <w:num w:numId="18">
    <w:abstractNumId w:val="25"/>
  </w:num>
  <w:num w:numId="19">
    <w:abstractNumId w:val="31"/>
    <w:lvlOverride w:ilvl="0">
      <w:startOverride w:val="1"/>
    </w:lvlOverride>
    <w:lvlOverride w:ilvl="1">
      <w:startOverride w:val="1"/>
    </w:lvlOverride>
    <w:lvlOverride w:ilvl="2">
      <w:startOverride w:val="1"/>
    </w:lvlOverride>
  </w:num>
  <w:num w:numId="20">
    <w:abstractNumId w:val="0"/>
  </w:num>
  <w:num w:numId="21">
    <w:abstractNumId w:val="26"/>
  </w:num>
  <w:num w:numId="22">
    <w:abstractNumId w:val="8"/>
  </w:num>
  <w:num w:numId="23">
    <w:abstractNumId w:val="17"/>
  </w:num>
  <w:num w:numId="24">
    <w:abstractNumId w:val="2"/>
  </w:num>
  <w:num w:numId="25">
    <w:abstractNumId w:val="3"/>
  </w:num>
  <w:num w:numId="26">
    <w:abstractNumId w:val="12"/>
  </w:num>
  <w:num w:numId="27">
    <w:abstractNumId w:val="16"/>
  </w:num>
  <w:num w:numId="28">
    <w:abstractNumId w:val="32"/>
  </w:num>
  <w:num w:numId="29">
    <w:abstractNumId w:val="20"/>
  </w:num>
  <w:num w:numId="30">
    <w:abstractNumId w:val="1"/>
  </w:num>
  <w:num w:numId="31">
    <w:abstractNumId w:val="4"/>
  </w:num>
  <w:num w:numId="32">
    <w:abstractNumId w:val="18"/>
  </w:num>
  <w:num w:numId="33">
    <w:abstractNumId w:val="21"/>
  </w:num>
  <w:num w:numId="34">
    <w:abstractNumId w:val="22"/>
  </w:num>
  <w:num w:numId="35">
    <w:abstractNumId w:val="3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lgDocRef" w:val="6481326"/>
    <w:docVar w:name="PilgDocVersion" w:val="3"/>
    <w:docVar w:name="PilgOrigDocID" w:val="6479217"/>
  </w:docVars>
  <w:rsids>
    <w:rsidRoot w:val="00842C95"/>
    <w:rsid w:val="000011C3"/>
    <w:rsid w:val="0001256C"/>
    <w:rsid w:val="000132E6"/>
    <w:rsid w:val="00020411"/>
    <w:rsid w:val="000240C7"/>
    <w:rsid w:val="00034337"/>
    <w:rsid w:val="000350B5"/>
    <w:rsid w:val="0003648C"/>
    <w:rsid w:val="000421B6"/>
    <w:rsid w:val="000422AE"/>
    <w:rsid w:val="00042ADB"/>
    <w:rsid w:val="00042CE9"/>
    <w:rsid w:val="00055DB2"/>
    <w:rsid w:val="00060A3E"/>
    <w:rsid w:val="00060B6F"/>
    <w:rsid w:val="00071D75"/>
    <w:rsid w:val="00090F93"/>
    <w:rsid w:val="000A7747"/>
    <w:rsid w:val="000B52BB"/>
    <w:rsid w:val="000E24BF"/>
    <w:rsid w:val="000E28E4"/>
    <w:rsid w:val="000E3763"/>
    <w:rsid w:val="000F7209"/>
    <w:rsid w:val="00106D3D"/>
    <w:rsid w:val="00110B6A"/>
    <w:rsid w:val="00145526"/>
    <w:rsid w:val="00151FF9"/>
    <w:rsid w:val="001675DD"/>
    <w:rsid w:val="001723C7"/>
    <w:rsid w:val="0017784E"/>
    <w:rsid w:val="00184957"/>
    <w:rsid w:val="001A044C"/>
    <w:rsid w:val="001C04FD"/>
    <w:rsid w:val="001F16D3"/>
    <w:rsid w:val="00207B9F"/>
    <w:rsid w:val="00220293"/>
    <w:rsid w:val="0023014B"/>
    <w:rsid w:val="00240633"/>
    <w:rsid w:val="00243022"/>
    <w:rsid w:val="00252A38"/>
    <w:rsid w:val="0026109D"/>
    <w:rsid w:val="002775DA"/>
    <w:rsid w:val="00290EB3"/>
    <w:rsid w:val="00291F09"/>
    <w:rsid w:val="002C2AE8"/>
    <w:rsid w:val="002D0006"/>
    <w:rsid w:val="002E35D6"/>
    <w:rsid w:val="002F521B"/>
    <w:rsid w:val="00323C21"/>
    <w:rsid w:val="00332B06"/>
    <w:rsid w:val="00353A98"/>
    <w:rsid w:val="003709E1"/>
    <w:rsid w:val="00382429"/>
    <w:rsid w:val="00384EF0"/>
    <w:rsid w:val="00390069"/>
    <w:rsid w:val="00393064"/>
    <w:rsid w:val="003A39AF"/>
    <w:rsid w:val="003B5E28"/>
    <w:rsid w:val="003D74A9"/>
    <w:rsid w:val="00406A56"/>
    <w:rsid w:val="00410C67"/>
    <w:rsid w:val="00437E86"/>
    <w:rsid w:val="0044549F"/>
    <w:rsid w:val="00451690"/>
    <w:rsid w:val="00456CA7"/>
    <w:rsid w:val="004616A0"/>
    <w:rsid w:val="0046403F"/>
    <w:rsid w:val="00470FC6"/>
    <w:rsid w:val="00480248"/>
    <w:rsid w:val="00497D4D"/>
    <w:rsid w:val="004B7325"/>
    <w:rsid w:val="004D7DDF"/>
    <w:rsid w:val="004E7E33"/>
    <w:rsid w:val="004F1081"/>
    <w:rsid w:val="005018AF"/>
    <w:rsid w:val="0051541C"/>
    <w:rsid w:val="005477DA"/>
    <w:rsid w:val="0057396E"/>
    <w:rsid w:val="0057677A"/>
    <w:rsid w:val="00591B5B"/>
    <w:rsid w:val="005A6BB5"/>
    <w:rsid w:val="005B2148"/>
    <w:rsid w:val="005E6F57"/>
    <w:rsid w:val="005F2284"/>
    <w:rsid w:val="005F3574"/>
    <w:rsid w:val="0060542B"/>
    <w:rsid w:val="0062310C"/>
    <w:rsid w:val="0064060D"/>
    <w:rsid w:val="0064219D"/>
    <w:rsid w:val="00650F81"/>
    <w:rsid w:val="00654018"/>
    <w:rsid w:val="00655651"/>
    <w:rsid w:val="00670535"/>
    <w:rsid w:val="00696092"/>
    <w:rsid w:val="006B0EE2"/>
    <w:rsid w:val="006D0EC0"/>
    <w:rsid w:val="006D1CBB"/>
    <w:rsid w:val="006D2778"/>
    <w:rsid w:val="006F1381"/>
    <w:rsid w:val="00715363"/>
    <w:rsid w:val="00721C06"/>
    <w:rsid w:val="0073103E"/>
    <w:rsid w:val="007447C7"/>
    <w:rsid w:val="00746A75"/>
    <w:rsid w:val="007558DF"/>
    <w:rsid w:val="00784726"/>
    <w:rsid w:val="00797233"/>
    <w:rsid w:val="007A08BD"/>
    <w:rsid w:val="007F2085"/>
    <w:rsid w:val="007F4512"/>
    <w:rsid w:val="00815DAD"/>
    <w:rsid w:val="00816CF6"/>
    <w:rsid w:val="00842C95"/>
    <w:rsid w:val="008645D7"/>
    <w:rsid w:val="00880152"/>
    <w:rsid w:val="00880E83"/>
    <w:rsid w:val="00881DE4"/>
    <w:rsid w:val="008948BF"/>
    <w:rsid w:val="008A105A"/>
    <w:rsid w:val="008B00AE"/>
    <w:rsid w:val="008B44C7"/>
    <w:rsid w:val="008E4E35"/>
    <w:rsid w:val="008E770C"/>
    <w:rsid w:val="008F5ADE"/>
    <w:rsid w:val="009157E1"/>
    <w:rsid w:val="0093104F"/>
    <w:rsid w:val="00950C11"/>
    <w:rsid w:val="009647C3"/>
    <w:rsid w:val="00966F2E"/>
    <w:rsid w:val="00974EA6"/>
    <w:rsid w:val="009A2D1F"/>
    <w:rsid w:val="009B38D3"/>
    <w:rsid w:val="009B7C67"/>
    <w:rsid w:val="009D1B46"/>
    <w:rsid w:val="009D29FC"/>
    <w:rsid w:val="009F59A0"/>
    <w:rsid w:val="00A00707"/>
    <w:rsid w:val="00A22BE7"/>
    <w:rsid w:val="00A31AB3"/>
    <w:rsid w:val="00A47F97"/>
    <w:rsid w:val="00A534B8"/>
    <w:rsid w:val="00A54357"/>
    <w:rsid w:val="00A6330C"/>
    <w:rsid w:val="00A736B7"/>
    <w:rsid w:val="00A9734E"/>
    <w:rsid w:val="00AA48F6"/>
    <w:rsid w:val="00AD1549"/>
    <w:rsid w:val="00AD1E30"/>
    <w:rsid w:val="00B40464"/>
    <w:rsid w:val="00B565D3"/>
    <w:rsid w:val="00B63370"/>
    <w:rsid w:val="00B7568A"/>
    <w:rsid w:val="00B76728"/>
    <w:rsid w:val="00B8164A"/>
    <w:rsid w:val="00B92F2D"/>
    <w:rsid w:val="00B95619"/>
    <w:rsid w:val="00B964C8"/>
    <w:rsid w:val="00BA2E91"/>
    <w:rsid w:val="00BB12D4"/>
    <w:rsid w:val="00BD4EF7"/>
    <w:rsid w:val="00C15D4B"/>
    <w:rsid w:val="00C368EC"/>
    <w:rsid w:val="00C53E2F"/>
    <w:rsid w:val="00C579CD"/>
    <w:rsid w:val="00CA1633"/>
    <w:rsid w:val="00CA6645"/>
    <w:rsid w:val="00CA7465"/>
    <w:rsid w:val="00CB3C59"/>
    <w:rsid w:val="00CB7F89"/>
    <w:rsid w:val="00CC41E3"/>
    <w:rsid w:val="00CE4678"/>
    <w:rsid w:val="00CF4616"/>
    <w:rsid w:val="00CF68CE"/>
    <w:rsid w:val="00D056A4"/>
    <w:rsid w:val="00D2118D"/>
    <w:rsid w:val="00D26779"/>
    <w:rsid w:val="00D35931"/>
    <w:rsid w:val="00D41B6D"/>
    <w:rsid w:val="00D43B16"/>
    <w:rsid w:val="00D45150"/>
    <w:rsid w:val="00D505C2"/>
    <w:rsid w:val="00D66D69"/>
    <w:rsid w:val="00D73A8D"/>
    <w:rsid w:val="00D92A10"/>
    <w:rsid w:val="00D92A77"/>
    <w:rsid w:val="00DB06E8"/>
    <w:rsid w:val="00DD2C90"/>
    <w:rsid w:val="00E14EEE"/>
    <w:rsid w:val="00E1510E"/>
    <w:rsid w:val="00E41432"/>
    <w:rsid w:val="00E65A99"/>
    <w:rsid w:val="00E97BE8"/>
    <w:rsid w:val="00EA300F"/>
    <w:rsid w:val="00F43172"/>
    <w:rsid w:val="00F459F3"/>
    <w:rsid w:val="00F54EF2"/>
    <w:rsid w:val="00F81F48"/>
    <w:rsid w:val="00F82C4A"/>
    <w:rsid w:val="00F93920"/>
    <w:rsid w:val="00FE5BF1"/>
    <w:rsid w:val="00FF2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002A7FD"/>
  <w15:docId w15:val="{42F1994D-9E29-40D3-B199-B0EF3B52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C95"/>
    <w:pPr>
      <w:spacing w:line="300" w:lineRule="atLeast"/>
      <w:jc w:val="both"/>
    </w:pPr>
    <w:rPr>
      <w:sz w:val="22"/>
      <w:lang w:eastAsia="en-US"/>
    </w:rPr>
  </w:style>
  <w:style w:type="paragraph" w:styleId="Heading1">
    <w:name w:val="heading 1"/>
    <w:basedOn w:val="Normal"/>
    <w:link w:val="Heading1Char"/>
    <w:qFormat/>
    <w:rsid w:val="00842C95"/>
    <w:pPr>
      <w:keepNext/>
      <w:numPr>
        <w:numId w:val="4"/>
      </w:numPr>
      <w:spacing w:before="320"/>
      <w:outlineLvl w:val="0"/>
    </w:pPr>
    <w:rPr>
      <w:b/>
      <w:smallCaps/>
      <w:kern w:val="28"/>
    </w:rPr>
  </w:style>
  <w:style w:type="paragraph" w:styleId="Heading2">
    <w:name w:val="heading 2"/>
    <w:basedOn w:val="Normal"/>
    <w:link w:val="Heading2Char"/>
    <w:qFormat/>
    <w:rsid w:val="00842C95"/>
    <w:pPr>
      <w:numPr>
        <w:ilvl w:val="1"/>
        <w:numId w:val="4"/>
      </w:numPr>
      <w:spacing w:before="280" w:after="120"/>
      <w:outlineLvl w:val="1"/>
    </w:pPr>
    <w:rPr>
      <w:color w:val="000000"/>
    </w:rPr>
  </w:style>
  <w:style w:type="paragraph" w:styleId="Heading3">
    <w:name w:val="heading 3"/>
    <w:basedOn w:val="Normal"/>
    <w:link w:val="Heading3Char"/>
    <w:qFormat/>
    <w:rsid w:val="00842C95"/>
    <w:pPr>
      <w:numPr>
        <w:ilvl w:val="2"/>
        <w:numId w:val="4"/>
      </w:numPr>
      <w:spacing w:after="120"/>
      <w:outlineLvl w:val="2"/>
    </w:pPr>
  </w:style>
  <w:style w:type="paragraph" w:styleId="Heading4">
    <w:name w:val="heading 4"/>
    <w:basedOn w:val="Normal"/>
    <w:link w:val="Heading4Char"/>
    <w:qFormat/>
    <w:rsid w:val="00842C95"/>
    <w:pPr>
      <w:numPr>
        <w:ilvl w:val="3"/>
        <w:numId w:val="4"/>
      </w:numPr>
      <w:tabs>
        <w:tab w:val="left" w:pos="2261"/>
      </w:tabs>
      <w:spacing w:after="120"/>
      <w:outlineLvl w:val="3"/>
    </w:pPr>
  </w:style>
  <w:style w:type="paragraph" w:styleId="Heading5">
    <w:name w:val="heading 5"/>
    <w:basedOn w:val="Normal"/>
    <w:link w:val="Heading5Char"/>
    <w:qFormat/>
    <w:rsid w:val="00842C95"/>
    <w:pPr>
      <w:numPr>
        <w:ilvl w:val="4"/>
        <w:numId w:val="4"/>
      </w:numPr>
      <w:spacing w:after="120"/>
      <w:outlineLvl w:val="4"/>
    </w:pPr>
  </w:style>
  <w:style w:type="paragraph" w:styleId="Heading6">
    <w:name w:val="heading 6"/>
    <w:basedOn w:val="Normal"/>
    <w:next w:val="Normal"/>
    <w:link w:val="Heading6Char"/>
    <w:autoRedefine/>
    <w:qFormat/>
    <w:rsid w:val="00842C95"/>
    <w:pPr>
      <w:keepNext/>
      <w:spacing w:before="160" w:after="80"/>
      <w:jc w:val="left"/>
      <w:outlineLvl w:val="5"/>
    </w:pPr>
    <w:rPr>
      <w:rFonts w:ascii="Arial" w:hAnsi="Arial"/>
      <w:b/>
      <w:sz w:val="20"/>
    </w:rPr>
  </w:style>
  <w:style w:type="paragraph" w:styleId="Heading7">
    <w:name w:val="heading 7"/>
    <w:basedOn w:val="Normal"/>
    <w:next w:val="Normal"/>
    <w:link w:val="Heading7Char"/>
    <w:qFormat/>
    <w:rsid w:val="00842C95"/>
    <w:pPr>
      <w:keepNext/>
      <w:jc w:val="left"/>
      <w:outlineLvl w:val="6"/>
    </w:pPr>
    <w:rPr>
      <w:rFonts w:ascii="Arial" w:hAnsi="Arial"/>
      <w:b/>
      <w:smallCaps/>
      <w:color w:val="000000"/>
      <w:sz w:val="24"/>
    </w:rPr>
  </w:style>
  <w:style w:type="paragraph" w:styleId="Heading8">
    <w:name w:val="heading 8"/>
    <w:basedOn w:val="Normal"/>
    <w:next w:val="Normal"/>
    <w:link w:val="Heading8Char"/>
    <w:autoRedefine/>
    <w:qFormat/>
    <w:rsid w:val="00842C95"/>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rsid w:val="00842C95"/>
    <w:rPr>
      <w:b/>
      <w:smallCaps/>
      <w:kern w:val="28"/>
      <w:sz w:val="22"/>
      <w:lang w:eastAsia="en-US"/>
    </w:rPr>
  </w:style>
  <w:style w:type="character" w:customStyle="1" w:styleId="Heading2Char">
    <w:name w:val="Heading 2 Char"/>
    <w:basedOn w:val="DefaultParagraphFont"/>
    <w:link w:val="Heading2"/>
    <w:rsid w:val="00842C95"/>
    <w:rPr>
      <w:color w:val="000000"/>
      <w:sz w:val="22"/>
      <w:lang w:eastAsia="en-US"/>
    </w:rPr>
  </w:style>
  <w:style w:type="character" w:customStyle="1" w:styleId="Heading3Char">
    <w:name w:val="Heading 3 Char"/>
    <w:basedOn w:val="DefaultParagraphFont"/>
    <w:link w:val="Heading3"/>
    <w:uiPriority w:val="9"/>
    <w:rsid w:val="00842C95"/>
    <w:rPr>
      <w:sz w:val="22"/>
      <w:lang w:eastAsia="en-US"/>
    </w:rPr>
  </w:style>
  <w:style w:type="character" w:customStyle="1" w:styleId="Heading4Char">
    <w:name w:val="Heading 4 Char"/>
    <w:basedOn w:val="DefaultParagraphFont"/>
    <w:link w:val="Heading4"/>
    <w:rsid w:val="00842C95"/>
    <w:rPr>
      <w:sz w:val="22"/>
      <w:lang w:eastAsia="en-US"/>
    </w:rPr>
  </w:style>
  <w:style w:type="character" w:customStyle="1" w:styleId="Heading5Char">
    <w:name w:val="Heading 5 Char"/>
    <w:basedOn w:val="DefaultParagraphFont"/>
    <w:link w:val="Heading5"/>
    <w:rsid w:val="00842C95"/>
    <w:rPr>
      <w:sz w:val="22"/>
      <w:lang w:eastAsia="en-US"/>
    </w:rPr>
  </w:style>
  <w:style w:type="character" w:customStyle="1" w:styleId="Heading6Char">
    <w:name w:val="Heading 6 Char"/>
    <w:basedOn w:val="DefaultParagraphFont"/>
    <w:link w:val="Heading6"/>
    <w:rsid w:val="00842C95"/>
    <w:rPr>
      <w:rFonts w:ascii="Arial" w:hAnsi="Arial"/>
      <w:b/>
      <w:lang w:eastAsia="en-US"/>
    </w:rPr>
  </w:style>
  <w:style w:type="character" w:customStyle="1" w:styleId="Heading7Char">
    <w:name w:val="Heading 7 Char"/>
    <w:basedOn w:val="DefaultParagraphFont"/>
    <w:link w:val="Heading7"/>
    <w:rsid w:val="00842C95"/>
    <w:rPr>
      <w:rFonts w:ascii="Arial" w:hAnsi="Arial"/>
      <w:b/>
      <w:smallCaps/>
      <w:color w:val="000000"/>
      <w:sz w:val="24"/>
      <w:lang w:eastAsia="en-US"/>
    </w:rPr>
  </w:style>
  <w:style w:type="character" w:customStyle="1" w:styleId="Heading8Char">
    <w:name w:val="Heading 8 Char"/>
    <w:basedOn w:val="DefaultParagraphFont"/>
    <w:link w:val="Heading8"/>
    <w:rsid w:val="00842C95"/>
    <w:rPr>
      <w:rFonts w:ascii="Arial" w:hAnsi="Arial"/>
      <w:b/>
      <w:smallCaps/>
      <w:sz w:val="28"/>
      <w:lang w:eastAsia="en-US"/>
    </w:rPr>
  </w:style>
  <w:style w:type="paragraph" w:customStyle="1" w:styleId="Bodyclause">
    <w:name w:val="Body  clause"/>
    <w:basedOn w:val="Normal"/>
    <w:next w:val="Heading1"/>
    <w:rsid w:val="00842C95"/>
    <w:pPr>
      <w:spacing w:before="120" w:after="120"/>
      <w:ind w:left="720"/>
    </w:pPr>
  </w:style>
  <w:style w:type="paragraph" w:customStyle="1" w:styleId="Bodysubclause">
    <w:name w:val="Body  sub clause"/>
    <w:basedOn w:val="Normal"/>
    <w:rsid w:val="00842C95"/>
    <w:pPr>
      <w:spacing w:before="240" w:after="120"/>
      <w:ind w:left="720"/>
    </w:pPr>
  </w:style>
  <w:style w:type="paragraph" w:customStyle="1" w:styleId="Bodypara">
    <w:name w:val="Body para"/>
    <w:basedOn w:val="Normal"/>
    <w:rsid w:val="00842C95"/>
    <w:pPr>
      <w:spacing w:after="240"/>
      <w:ind w:left="1559"/>
    </w:pPr>
  </w:style>
  <w:style w:type="paragraph" w:customStyle="1" w:styleId="Bodysubpara">
    <w:name w:val="Body sub para"/>
    <w:basedOn w:val="Normal"/>
    <w:next w:val="Heading3"/>
    <w:rsid w:val="00842C95"/>
    <w:pPr>
      <w:spacing w:after="120"/>
      <w:ind w:left="2268"/>
    </w:pPr>
  </w:style>
  <w:style w:type="paragraph" w:customStyle="1" w:styleId="Definitions">
    <w:name w:val="Definitions"/>
    <w:basedOn w:val="Normal"/>
    <w:rsid w:val="00842C95"/>
    <w:pPr>
      <w:tabs>
        <w:tab w:val="left" w:pos="709"/>
      </w:tabs>
      <w:spacing w:after="120"/>
      <w:ind w:left="720"/>
    </w:pPr>
  </w:style>
  <w:style w:type="paragraph" w:styleId="Footer">
    <w:name w:val="footer"/>
    <w:basedOn w:val="Normal"/>
    <w:link w:val="FooterChar"/>
    <w:rsid w:val="00842C95"/>
    <w:pPr>
      <w:tabs>
        <w:tab w:val="center" w:pos="4153"/>
        <w:tab w:val="right" w:pos="8306"/>
      </w:tabs>
      <w:spacing w:after="240"/>
    </w:pPr>
  </w:style>
  <w:style w:type="character" w:customStyle="1" w:styleId="FooterChar">
    <w:name w:val="Footer Char"/>
    <w:basedOn w:val="DefaultParagraphFont"/>
    <w:link w:val="Footer"/>
    <w:rsid w:val="00842C95"/>
    <w:rPr>
      <w:sz w:val="22"/>
      <w:lang w:eastAsia="en-US"/>
    </w:rPr>
  </w:style>
  <w:style w:type="paragraph" w:styleId="Header">
    <w:name w:val="header"/>
    <w:basedOn w:val="Normal"/>
    <w:link w:val="HeaderChar"/>
    <w:rsid w:val="00842C95"/>
    <w:pPr>
      <w:tabs>
        <w:tab w:val="center" w:pos="4153"/>
        <w:tab w:val="right" w:pos="8306"/>
      </w:tabs>
      <w:spacing w:after="240"/>
    </w:pPr>
  </w:style>
  <w:style w:type="character" w:customStyle="1" w:styleId="HeaderChar">
    <w:name w:val="Header Char"/>
    <w:basedOn w:val="DefaultParagraphFont"/>
    <w:link w:val="Header"/>
    <w:rsid w:val="00842C95"/>
    <w:rPr>
      <w:sz w:val="22"/>
      <w:lang w:eastAsia="en-US"/>
    </w:rPr>
  </w:style>
  <w:style w:type="character" w:styleId="PageNumber">
    <w:name w:val="page number"/>
    <w:basedOn w:val="DefaultParagraphFont"/>
    <w:rsid w:val="00842C95"/>
  </w:style>
  <w:style w:type="paragraph" w:customStyle="1" w:styleId="Schmainhead">
    <w:name w:val="Sch   main head"/>
    <w:basedOn w:val="Normal"/>
    <w:next w:val="Normal"/>
    <w:autoRedefine/>
    <w:rsid w:val="00696092"/>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842C95"/>
    <w:pPr>
      <w:keepNext/>
      <w:numPr>
        <w:numId w:val="7"/>
      </w:numPr>
      <w:spacing w:before="240" w:after="240"/>
      <w:jc w:val="center"/>
      <w:outlineLvl w:val="0"/>
    </w:pPr>
    <w:rPr>
      <w:b/>
      <w:kern w:val="28"/>
    </w:rPr>
  </w:style>
  <w:style w:type="paragraph" w:customStyle="1" w:styleId="Sch1styleclause">
    <w:name w:val="Sch  (1style) clause"/>
    <w:basedOn w:val="Normal"/>
    <w:rsid w:val="00842C95"/>
    <w:pPr>
      <w:numPr>
        <w:numId w:val="5"/>
      </w:numPr>
      <w:spacing w:before="320"/>
      <w:outlineLvl w:val="0"/>
    </w:pPr>
    <w:rPr>
      <w:b/>
      <w:smallCaps/>
    </w:rPr>
  </w:style>
  <w:style w:type="paragraph" w:customStyle="1" w:styleId="Sch1stylesubclause">
    <w:name w:val="Sch  (1style) sub clause"/>
    <w:basedOn w:val="Normal"/>
    <w:rsid w:val="00842C95"/>
    <w:pPr>
      <w:numPr>
        <w:ilvl w:val="1"/>
        <w:numId w:val="5"/>
      </w:numPr>
      <w:spacing w:before="280" w:after="120"/>
      <w:outlineLvl w:val="1"/>
    </w:pPr>
    <w:rPr>
      <w:color w:val="000000"/>
    </w:rPr>
  </w:style>
  <w:style w:type="paragraph" w:customStyle="1" w:styleId="Sch1stylepara">
    <w:name w:val="Sch (1style) para"/>
    <w:basedOn w:val="Normal"/>
    <w:rsid w:val="00842C95"/>
    <w:pPr>
      <w:numPr>
        <w:ilvl w:val="2"/>
        <w:numId w:val="5"/>
      </w:numPr>
      <w:spacing w:after="120"/>
    </w:pPr>
  </w:style>
  <w:style w:type="paragraph" w:customStyle="1" w:styleId="Sch1stylesubpara">
    <w:name w:val="Sch (1style) sub para"/>
    <w:basedOn w:val="Heading4"/>
    <w:rsid w:val="00842C95"/>
    <w:pPr>
      <w:numPr>
        <w:numId w:val="5"/>
      </w:numPr>
    </w:pPr>
  </w:style>
  <w:style w:type="paragraph" w:customStyle="1" w:styleId="Sch2style1">
    <w:name w:val="Sch (2style)  1"/>
    <w:basedOn w:val="Normal"/>
    <w:rsid w:val="00842C95"/>
    <w:pPr>
      <w:numPr>
        <w:numId w:val="1"/>
      </w:numPr>
      <w:spacing w:before="280" w:after="120" w:line="300" w:lineRule="exact"/>
    </w:pPr>
  </w:style>
  <w:style w:type="paragraph" w:customStyle="1" w:styleId="Sch2stylea">
    <w:name w:val="Sch (2style) (a)"/>
    <w:basedOn w:val="Normal"/>
    <w:rsid w:val="00842C95"/>
    <w:pPr>
      <w:numPr>
        <w:ilvl w:val="1"/>
        <w:numId w:val="1"/>
      </w:numPr>
      <w:spacing w:after="120" w:line="300" w:lineRule="exact"/>
    </w:pPr>
  </w:style>
  <w:style w:type="paragraph" w:customStyle="1" w:styleId="Sch2stylei">
    <w:name w:val="Sch (2style) (i)"/>
    <w:basedOn w:val="Heading4"/>
    <w:rsid w:val="00842C95"/>
    <w:pPr>
      <w:numPr>
        <w:ilvl w:val="2"/>
        <w:numId w:val="1"/>
      </w:numPr>
      <w:tabs>
        <w:tab w:val="clear" w:pos="2261"/>
        <w:tab w:val="left" w:pos="2268"/>
      </w:tabs>
    </w:pPr>
    <w:rPr>
      <w:noProof/>
    </w:rPr>
  </w:style>
  <w:style w:type="paragraph" w:styleId="TOC1">
    <w:name w:val="toc 1"/>
    <w:basedOn w:val="Normal"/>
    <w:next w:val="Normal"/>
    <w:autoRedefine/>
    <w:uiPriority w:val="39"/>
    <w:rsid w:val="00842C95"/>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842C95"/>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842C95"/>
    <w:pPr>
      <w:tabs>
        <w:tab w:val="left" w:pos="709"/>
        <w:tab w:val="right" w:leader="dot" w:pos="7655"/>
      </w:tabs>
      <w:ind w:left="709" w:right="1219" w:hanging="709"/>
    </w:pPr>
    <w:rPr>
      <w:noProof/>
      <w:sz w:val="20"/>
    </w:rPr>
  </w:style>
  <w:style w:type="character" w:styleId="Hyperlink">
    <w:name w:val="Hyperlink"/>
    <w:rsid w:val="00842C95"/>
    <w:rPr>
      <w:color w:val="0000FF"/>
      <w:u w:val="single"/>
    </w:rPr>
  </w:style>
  <w:style w:type="character" w:styleId="FollowedHyperlink">
    <w:name w:val="FollowedHyperlink"/>
    <w:rsid w:val="00842C95"/>
    <w:rPr>
      <w:color w:val="800080"/>
      <w:u w:val="single"/>
    </w:rPr>
  </w:style>
  <w:style w:type="paragraph" w:customStyle="1" w:styleId="1Parties">
    <w:name w:val="(1) Parties"/>
    <w:basedOn w:val="Normal"/>
    <w:rsid w:val="00842C95"/>
    <w:pPr>
      <w:numPr>
        <w:numId w:val="2"/>
      </w:numPr>
      <w:spacing w:before="120" w:after="120"/>
    </w:pPr>
  </w:style>
  <w:style w:type="paragraph" w:customStyle="1" w:styleId="ABackground">
    <w:name w:val="(A) Background"/>
    <w:basedOn w:val="Normal"/>
    <w:rsid w:val="00842C95"/>
    <w:pPr>
      <w:numPr>
        <w:numId w:val="3"/>
      </w:numPr>
      <w:spacing w:before="120" w:after="120"/>
    </w:pPr>
  </w:style>
  <w:style w:type="character" w:customStyle="1" w:styleId="Def">
    <w:name w:val="Def"/>
    <w:rsid w:val="00842C95"/>
    <w:rPr>
      <w:b/>
      <w:color w:val="000000"/>
      <w:sz w:val="22"/>
    </w:rPr>
  </w:style>
  <w:style w:type="paragraph" w:customStyle="1" w:styleId="1stIntroHeadings">
    <w:name w:val="1stIntroHeadings"/>
    <w:basedOn w:val="Normal"/>
    <w:next w:val="Normal"/>
    <w:rsid w:val="00842C95"/>
    <w:pPr>
      <w:tabs>
        <w:tab w:val="left" w:pos="709"/>
      </w:tabs>
      <w:spacing w:before="120" w:after="120"/>
    </w:pPr>
    <w:rPr>
      <w:b/>
      <w:smallCaps/>
      <w:sz w:val="24"/>
    </w:rPr>
  </w:style>
  <w:style w:type="paragraph" w:customStyle="1" w:styleId="Scha">
    <w:name w:val="Sch a)"/>
    <w:basedOn w:val="Normal"/>
    <w:rsid w:val="00842C95"/>
    <w:pPr>
      <w:numPr>
        <w:ilvl w:val="1"/>
        <w:numId w:val="2"/>
      </w:numPr>
    </w:pPr>
  </w:style>
  <w:style w:type="paragraph" w:customStyle="1" w:styleId="XExecution">
    <w:name w:val="X Execution"/>
    <w:basedOn w:val="Normal"/>
    <w:rsid w:val="00842C95"/>
    <w:pPr>
      <w:tabs>
        <w:tab w:val="left" w:pos="0"/>
        <w:tab w:val="left" w:pos="3544"/>
      </w:tabs>
      <w:ind w:right="459"/>
      <w:jc w:val="left"/>
    </w:pPr>
    <w:rPr>
      <w:color w:val="000000"/>
    </w:rPr>
  </w:style>
  <w:style w:type="paragraph" w:customStyle="1" w:styleId="Comments">
    <w:name w:val="Comments"/>
    <w:basedOn w:val="Normal"/>
    <w:rsid w:val="00842C95"/>
    <w:pPr>
      <w:spacing w:after="120"/>
      <w:ind w:left="284"/>
      <w:jc w:val="left"/>
    </w:pPr>
    <w:rPr>
      <w:i/>
    </w:rPr>
  </w:style>
  <w:style w:type="paragraph" w:customStyle="1" w:styleId="CoversheetTitle">
    <w:name w:val="Coversheet Title"/>
    <w:basedOn w:val="Normal"/>
    <w:autoRedefine/>
    <w:rsid w:val="00842C95"/>
    <w:pPr>
      <w:spacing w:before="480" w:after="480"/>
      <w:jc w:val="center"/>
    </w:pPr>
    <w:rPr>
      <w:b/>
      <w:smallCaps/>
    </w:rPr>
  </w:style>
  <w:style w:type="paragraph" w:customStyle="1" w:styleId="CoversheetParagraph">
    <w:name w:val="Coversheet Paragraph"/>
    <w:basedOn w:val="Normal"/>
    <w:autoRedefine/>
    <w:rsid w:val="00842C95"/>
    <w:pPr>
      <w:jc w:val="center"/>
    </w:pPr>
  </w:style>
  <w:style w:type="character" w:customStyle="1" w:styleId="Defterm">
    <w:name w:val="Defterm"/>
    <w:rsid w:val="00842C95"/>
    <w:rPr>
      <w:b/>
      <w:color w:val="000000"/>
      <w:sz w:val="22"/>
    </w:rPr>
  </w:style>
  <w:style w:type="paragraph" w:customStyle="1" w:styleId="NewPage">
    <w:name w:val="New Page"/>
    <w:basedOn w:val="Normal"/>
    <w:autoRedefine/>
    <w:rsid w:val="00842C95"/>
    <w:pPr>
      <w:pageBreakBefore/>
    </w:pPr>
  </w:style>
  <w:style w:type="paragraph" w:customStyle="1" w:styleId="FrontInformation">
    <w:name w:val="FrontInformation"/>
    <w:autoRedefine/>
    <w:rsid w:val="00842C95"/>
    <w:pPr>
      <w:spacing w:line="300" w:lineRule="atLeast"/>
    </w:pPr>
    <w:rPr>
      <w:rFonts w:ascii="Arial" w:hAnsi="Arial"/>
      <w:color w:val="000000"/>
      <w:lang w:eastAsia="en-US"/>
    </w:rPr>
  </w:style>
  <w:style w:type="character" w:customStyle="1" w:styleId="defitem">
    <w:name w:val="defitem"/>
    <w:basedOn w:val="DefaultParagraphFont"/>
    <w:rsid w:val="00842C95"/>
  </w:style>
  <w:style w:type="character" w:customStyle="1" w:styleId="smallcaps">
    <w:name w:val="smallcaps"/>
    <w:rsid w:val="00842C95"/>
    <w:rPr>
      <w:b/>
      <w:smallCaps/>
    </w:rPr>
  </w:style>
  <w:style w:type="paragraph" w:customStyle="1" w:styleId="Schmainheadinc">
    <w:name w:val="Sch   main head inc"/>
    <w:basedOn w:val="Normal"/>
    <w:rsid w:val="00842C95"/>
    <w:pPr>
      <w:numPr>
        <w:numId w:val="10"/>
      </w:numPr>
      <w:spacing w:before="360" w:after="360"/>
    </w:pPr>
    <w:rPr>
      <w:b/>
    </w:rPr>
  </w:style>
  <w:style w:type="paragraph" w:customStyle="1" w:styleId="Schmainheadsingle">
    <w:name w:val="Sch main head single"/>
    <w:basedOn w:val="Normal"/>
    <w:next w:val="Normal"/>
    <w:rsid w:val="00842C95"/>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842C95"/>
    <w:pPr>
      <w:numPr>
        <w:numId w:val="9"/>
      </w:numPr>
      <w:spacing w:before="240" w:after="360"/>
    </w:pPr>
    <w:rPr>
      <w:b/>
      <w:kern w:val="28"/>
    </w:rPr>
  </w:style>
  <w:style w:type="paragraph" w:customStyle="1" w:styleId="Testimonium">
    <w:name w:val="Testimonium"/>
    <w:basedOn w:val="Normal"/>
    <w:rsid w:val="00842C95"/>
    <w:pPr>
      <w:spacing w:before="360" w:after="360"/>
    </w:pPr>
  </w:style>
  <w:style w:type="paragraph" w:customStyle="1" w:styleId="Appmainheadsingle">
    <w:name w:val="App main head single"/>
    <w:basedOn w:val="Normal"/>
    <w:next w:val="Normal"/>
    <w:rsid w:val="00842C95"/>
    <w:pPr>
      <w:pageBreakBefore/>
      <w:numPr>
        <w:numId w:val="11"/>
      </w:numPr>
      <w:spacing w:before="240" w:after="360"/>
      <w:jc w:val="center"/>
    </w:pPr>
    <w:rPr>
      <w:b/>
    </w:rPr>
  </w:style>
  <w:style w:type="paragraph" w:customStyle="1" w:styleId="Appmainhead">
    <w:name w:val="App   main head"/>
    <w:basedOn w:val="Normal"/>
    <w:next w:val="Normal"/>
    <w:rsid w:val="00842C95"/>
    <w:pPr>
      <w:pageBreakBefore/>
      <w:numPr>
        <w:numId w:val="12"/>
      </w:numPr>
      <w:spacing w:before="240" w:after="360"/>
      <w:jc w:val="center"/>
    </w:pPr>
    <w:rPr>
      <w:b/>
    </w:rPr>
  </w:style>
  <w:style w:type="paragraph" w:styleId="CommentText">
    <w:name w:val="annotation text"/>
    <w:basedOn w:val="Normal"/>
    <w:link w:val="CommentTextChar"/>
    <w:rsid w:val="00842C95"/>
    <w:pPr>
      <w:spacing w:line="200" w:lineRule="atLeast"/>
      <w:jc w:val="left"/>
    </w:pPr>
    <w:rPr>
      <w:sz w:val="20"/>
    </w:rPr>
  </w:style>
  <w:style w:type="character" w:customStyle="1" w:styleId="CommentTextChar">
    <w:name w:val="Comment Text Char"/>
    <w:basedOn w:val="DefaultParagraphFont"/>
    <w:link w:val="CommentText"/>
    <w:rsid w:val="00842C95"/>
    <w:rPr>
      <w:lang w:eastAsia="en-US"/>
    </w:rPr>
  </w:style>
  <w:style w:type="paragraph" w:customStyle="1" w:styleId="CoversheetTitle2">
    <w:name w:val="Coversheet Title2"/>
    <w:basedOn w:val="CoversheetTitle"/>
    <w:rsid w:val="00842C95"/>
    <w:rPr>
      <w:sz w:val="28"/>
    </w:rPr>
  </w:style>
  <w:style w:type="paragraph" w:customStyle="1" w:styleId="Headingreg">
    <w:name w:val="Heading reg"/>
    <w:basedOn w:val="Heading1"/>
    <w:next w:val="Normal"/>
    <w:rsid w:val="00842C95"/>
    <w:pPr>
      <w:keepNext w:val="0"/>
      <w:spacing w:after="240"/>
    </w:pPr>
    <w:rPr>
      <w:b w:val="0"/>
      <w:smallCaps w:val="0"/>
    </w:rPr>
  </w:style>
  <w:style w:type="paragraph" w:customStyle="1" w:styleId="HeadingTitle">
    <w:name w:val="HeadingTitle"/>
    <w:basedOn w:val="Normal"/>
    <w:rsid w:val="00842C95"/>
    <w:pPr>
      <w:spacing w:before="240" w:after="240"/>
    </w:pPr>
    <w:rPr>
      <w:b/>
      <w:sz w:val="24"/>
    </w:rPr>
  </w:style>
  <w:style w:type="paragraph" w:customStyle="1" w:styleId="BackSubClause">
    <w:name w:val="BackSubClause"/>
    <w:basedOn w:val="Normal"/>
    <w:rsid w:val="00842C95"/>
    <w:pPr>
      <w:numPr>
        <w:ilvl w:val="1"/>
        <w:numId w:val="3"/>
      </w:numPr>
    </w:pPr>
  </w:style>
  <w:style w:type="paragraph" w:customStyle="1" w:styleId="NormalSpaced">
    <w:name w:val="NormalSpaced"/>
    <w:basedOn w:val="Normal"/>
    <w:next w:val="Normal"/>
    <w:rsid w:val="00842C95"/>
    <w:pPr>
      <w:spacing w:after="240"/>
    </w:pPr>
  </w:style>
  <w:style w:type="paragraph" w:customStyle="1" w:styleId="Bullet">
    <w:name w:val="Bullet"/>
    <w:basedOn w:val="Normal"/>
    <w:rsid w:val="00842C95"/>
    <w:pPr>
      <w:numPr>
        <w:numId w:val="18"/>
      </w:numPr>
      <w:spacing w:after="240"/>
    </w:pPr>
  </w:style>
  <w:style w:type="paragraph" w:customStyle="1" w:styleId="Bullet2">
    <w:name w:val="Bullet2"/>
    <w:basedOn w:val="Normal"/>
    <w:rsid w:val="00842C95"/>
    <w:pPr>
      <w:numPr>
        <w:numId w:val="13"/>
      </w:numPr>
      <w:spacing w:after="240" w:line="240" w:lineRule="auto"/>
    </w:pPr>
  </w:style>
  <w:style w:type="paragraph" w:customStyle="1" w:styleId="Bullet3">
    <w:name w:val="Bullet3"/>
    <w:basedOn w:val="Normal"/>
    <w:rsid w:val="00842C95"/>
    <w:pPr>
      <w:numPr>
        <w:numId w:val="14"/>
      </w:numPr>
      <w:spacing w:after="240" w:line="240" w:lineRule="auto"/>
    </w:pPr>
  </w:style>
  <w:style w:type="paragraph" w:customStyle="1" w:styleId="NormalCell">
    <w:name w:val="NormalCell"/>
    <w:basedOn w:val="Normal"/>
    <w:rsid w:val="00842C95"/>
    <w:pPr>
      <w:spacing w:before="120" w:after="120"/>
      <w:jc w:val="left"/>
    </w:pPr>
  </w:style>
  <w:style w:type="paragraph" w:customStyle="1" w:styleId="NormalSmall">
    <w:name w:val="NormalSmall"/>
    <w:basedOn w:val="NormalCell"/>
    <w:rsid w:val="00842C95"/>
    <w:rPr>
      <w:sz w:val="18"/>
    </w:rPr>
  </w:style>
  <w:style w:type="paragraph" w:customStyle="1" w:styleId="BulletSmall">
    <w:name w:val="Bullet Small"/>
    <w:basedOn w:val="Bullet"/>
    <w:rsid w:val="00842C95"/>
    <w:rPr>
      <w:sz w:val="18"/>
    </w:rPr>
  </w:style>
  <w:style w:type="paragraph" w:customStyle="1" w:styleId="Bullet4">
    <w:name w:val="Bullet4"/>
    <w:basedOn w:val="Normal"/>
    <w:rsid w:val="00842C95"/>
    <w:pPr>
      <w:numPr>
        <w:numId w:val="15"/>
      </w:numPr>
      <w:spacing w:after="240" w:line="240" w:lineRule="auto"/>
    </w:pPr>
  </w:style>
  <w:style w:type="paragraph" w:customStyle="1" w:styleId="Bullet5">
    <w:name w:val="Bullet5"/>
    <w:basedOn w:val="Normal"/>
    <w:rsid w:val="00842C95"/>
    <w:pPr>
      <w:numPr>
        <w:numId w:val="16"/>
      </w:numPr>
      <w:spacing w:after="240"/>
    </w:pPr>
  </w:style>
  <w:style w:type="paragraph" w:customStyle="1" w:styleId="Bodysubpara2">
    <w:name w:val="Body sub para2"/>
    <w:basedOn w:val="Bodysubpara"/>
    <w:rsid w:val="00842C95"/>
    <w:pPr>
      <w:spacing w:after="240"/>
      <w:ind w:left="3028"/>
    </w:pPr>
  </w:style>
  <w:style w:type="paragraph" w:customStyle="1" w:styleId="Bullet1">
    <w:name w:val="Bullet1"/>
    <w:basedOn w:val="Normal"/>
    <w:rsid w:val="00842C95"/>
    <w:pPr>
      <w:numPr>
        <w:numId w:val="17"/>
      </w:numPr>
      <w:spacing w:after="240"/>
    </w:pPr>
  </w:style>
  <w:style w:type="paragraph" w:customStyle="1" w:styleId="Bullet1continued">
    <w:name w:val="Bullet1continued"/>
    <w:basedOn w:val="Bullet1"/>
    <w:rsid w:val="00842C95"/>
    <w:pPr>
      <w:numPr>
        <w:numId w:val="0"/>
      </w:numPr>
      <w:ind w:left="357"/>
    </w:pPr>
  </w:style>
  <w:style w:type="paragraph" w:customStyle="1" w:styleId="Bullet2continued">
    <w:name w:val="Bullet2continued"/>
    <w:basedOn w:val="Bullet2"/>
    <w:rsid w:val="00842C95"/>
    <w:pPr>
      <w:numPr>
        <w:numId w:val="0"/>
      </w:numPr>
      <w:ind w:left="1077"/>
    </w:pPr>
  </w:style>
  <w:style w:type="paragraph" w:customStyle="1" w:styleId="Bullet3continued">
    <w:name w:val="Bullet3continued"/>
    <w:basedOn w:val="Bullet3"/>
    <w:rsid w:val="00842C95"/>
    <w:pPr>
      <w:numPr>
        <w:numId w:val="0"/>
      </w:numPr>
      <w:ind w:left="1945"/>
    </w:pPr>
  </w:style>
  <w:style w:type="paragraph" w:customStyle="1" w:styleId="Bullet4continued">
    <w:name w:val="Bullet4continued"/>
    <w:basedOn w:val="Bullet4"/>
    <w:rsid w:val="00842C95"/>
    <w:pPr>
      <w:numPr>
        <w:numId w:val="0"/>
      </w:numPr>
      <w:ind w:left="2676"/>
    </w:pPr>
  </w:style>
  <w:style w:type="paragraph" w:customStyle="1" w:styleId="Bullet5continued">
    <w:name w:val="Bullet5continued"/>
    <w:basedOn w:val="Bullet5"/>
    <w:rsid w:val="00842C95"/>
    <w:pPr>
      <w:numPr>
        <w:numId w:val="0"/>
      </w:numPr>
      <w:ind w:left="3385"/>
    </w:pPr>
  </w:style>
  <w:style w:type="paragraph" w:customStyle="1" w:styleId="XExecutionHeading">
    <w:name w:val="X Execution Heading"/>
    <w:basedOn w:val="XExecution"/>
    <w:rsid w:val="00842C95"/>
    <w:pPr>
      <w:keepNext/>
      <w:spacing w:before="320" w:after="240"/>
    </w:pPr>
    <w:rPr>
      <w:b/>
      <w:smallCaps/>
      <w:kern w:val="28"/>
    </w:rPr>
  </w:style>
  <w:style w:type="character" w:styleId="CommentReference">
    <w:name w:val="annotation reference"/>
    <w:rsid w:val="00842C95"/>
    <w:rPr>
      <w:sz w:val="16"/>
      <w:szCs w:val="16"/>
    </w:rPr>
  </w:style>
  <w:style w:type="paragraph" w:styleId="CommentSubject">
    <w:name w:val="annotation subject"/>
    <w:basedOn w:val="CommentText"/>
    <w:next w:val="CommentText"/>
    <w:link w:val="CommentSubjectChar"/>
    <w:rsid w:val="00842C95"/>
    <w:pPr>
      <w:spacing w:line="300" w:lineRule="atLeast"/>
      <w:jc w:val="both"/>
    </w:pPr>
    <w:rPr>
      <w:b/>
      <w:bCs/>
    </w:rPr>
  </w:style>
  <w:style w:type="character" w:customStyle="1" w:styleId="CommentSubjectChar">
    <w:name w:val="Comment Subject Char"/>
    <w:basedOn w:val="CommentTextChar"/>
    <w:link w:val="CommentSubject"/>
    <w:rsid w:val="00842C95"/>
    <w:rPr>
      <w:b/>
      <w:bCs/>
      <w:lang w:eastAsia="en-US"/>
    </w:rPr>
  </w:style>
  <w:style w:type="paragraph" w:styleId="BalloonText">
    <w:name w:val="Balloon Text"/>
    <w:basedOn w:val="Normal"/>
    <w:link w:val="BalloonTextChar"/>
    <w:rsid w:val="00842C95"/>
    <w:pPr>
      <w:spacing w:line="240" w:lineRule="auto"/>
    </w:pPr>
    <w:rPr>
      <w:rFonts w:ascii="Tahoma" w:hAnsi="Tahoma"/>
      <w:sz w:val="16"/>
      <w:szCs w:val="16"/>
    </w:rPr>
  </w:style>
  <w:style w:type="character" w:customStyle="1" w:styleId="BalloonTextChar">
    <w:name w:val="Balloon Text Char"/>
    <w:basedOn w:val="DefaultParagraphFont"/>
    <w:link w:val="BalloonText"/>
    <w:rsid w:val="00842C95"/>
    <w:rPr>
      <w:rFonts w:ascii="Tahoma" w:hAnsi="Tahoma"/>
      <w:sz w:val="16"/>
      <w:szCs w:val="16"/>
      <w:lang w:eastAsia="en-US"/>
    </w:rPr>
  </w:style>
  <w:style w:type="paragraph" w:styleId="ListNumber">
    <w:name w:val="List Number"/>
    <w:aliases w:val="Major Func Sub"/>
    <w:basedOn w:val="Normal"/>
    <w:rsid w:val="00842C95"/>
    <w:pPr>
      <w:numPr>
        <w:numId w:val="20"/>
      </w:numPr>
      <w:spacing w:line="240" w:lineRule="auto"/>
      <w:jc w:val="left"/>
    </w:pPr>
    <w:rPr>
      <w:rFonts w:ascii="Arial" w:hAnsi="Arial" w:cs="Arial"/>
      <w:sz w:val="20"/>
      <w:lang w:eastAsia="en-GB"/>
    </w:rPr>
  </w:style>
  <w:style w:type="paragraph" w:customStyle="1" w:styleId="ColorfulList-Accent11">
    <w:name w:val="Colorful List - Accent 11"/>
    <w:basedOn w:val="Normal"/>
    <w:uiPriority w:val="34"/>
    <w:qFormat/>
    <w:rsid w:val="00842C95"/>
    <w:pPr>
      <w:ind w:left="720"/>
    </w:pPr>
  </w:style>
  <w:style w:type="paragraph" w:customStyle="1" w:styleId="Style1">
    <w:name w:val="Style1"/>
    <w:basedOn w:val="Heading2"/>
    <w:qFormat/>
    <w:rsid w:val="00842C95"/>
    <w:pPr>
      <w:numPr>
        <w:ilvl w:val="0"/>
        <w:numId w:val="0"/>
      </w:numPr>
      <w:tabs>
        <w:tab w:val="num" w:pos="1276"/>
      </w:tabs>
      <w:spacing w:before="0" w:after="0" w:line="360" w:lineRule="auto"/>
      <w:ind w:left="1276" w:hanging="567"/>
    </w:pPr>
    <w:rPr>
      <w:rFonts w:ascii="Arial" w:hAnsi="Arial" w:cs="Arial"/>
      <w:szCs w:val="22"/>
    </w:rPr>
  </w:style>
  <w:style w:type="paragraph" w:customStyle="1" w:styleId="Style2">
    <w:name w:val="Style2"/>
    <w:basedOn w:val="Style1"/>
    <w:link w:val="Style2Char"/>
    <w:qFormat/>
    <w:rsid w:val="00842C95"/>
    <w:rPr>
      <w:rFonts w:cs="Times New Roman"/>
    </w:rPr>
  </w:style>
  <w:style w:type="character" w:customStyle="1" w:styleId="Style2Char">
    <w:name w:val="Style2 Char"/>
    <w:link w:val="Style2"/>
    <w:rsid w:val="00842C95"/>
    <w:rPr>
      <w:rFonts w:ascii="Arial" w:hAnsi="Arial"/>
      <w:color w:val="000000"/>
      <w:sz w:val="22"/>
      <w:szCs w:val="22"/>
      <w:lang w:eastAsia="en-US"/>
    </w:rPr>
  </w:style>
  <w:style w:type="character" w:styleId="Emphasis">
    <w:name w:val="Emphasis"/>
    <w:qFormat/>
    <w:rsid w:val="00842C95"/>
    <w:rPr>
      <w:i/>
      <w:iCs/>
    </w:rPr>
  </w:style>
  <w:style w:type="character" w:customStyle="1" w:styleId="searchword1">
    <w:name w:val="searchword1"/>
    <w:rsid w:val="00842C95"/>
    <w:rPr>
      <w:shd w:val="clear" w:color="auto" w:fill="FFFF00"/>
    </w:rPr>
  </w:style>
  <w:style w:type="paragraph" w:customStyle="1" w:styleId="Body2">
    <w:name w:val="Body 2"/>
    <w:basedOn w:val="Normal"/>
    <w:qFormat/>
    <w:rsid w:val="00842C95"/>
    <w:pPr>
      <w:spacing w:after="240" w:line="312" w:lineRule="auto"/>
      <w:ind w:left="851"/>
    </w:pPr>
    <w:rPr>
      <w:rFonts w:ascii="Verdana" w:hAnsi="Verdana"/>
      <w:sz w:val="20"/>
      <w:lang w:eastAsia="en-GB"/>
    </w:rPr>
  </w:style>
  <w:style w:type="paragraph" w:customStyle="1" w:styleId="Body">
    <w:name w:val="Body"/>
    <w:basedOn w:val="Normal"/>
    <w:qFormat/>
    <w:rsid w:val="00842C95"/>
    <w:pPr>
      <w:tabs>
        <w:tab w:val="left" w:pos="851"/>
        <w:tab w:val="left" w:pos="1843"/>
        <w:tab w:val="left" w:pos="3119"/>
        <w:tab w:val="left" w:pos="4253"/>
      </w:tabs>
      <w:spacing w:after="240" w:line="312" w:lineRule="auto"/>
    </w:pPr>
    <w:rPr>
      <w:rFonts w:ascii="Verdana" w:hAnsi="Verdana"/>
      <w:sz w:val="20"/>
      <w:lang w:eastAsia="en-GB"/>
    </w:rPr>
  </w:style>
  <w:style w:type="paragraph" w:customStyle="1" w:styleId="Level1">
    <w:name w:val="Level 1"/>
    <w:basedOn w:val="Normal"/>
    <w:qFormat/>
    <w:rsid w:val="00842C95"/>
    <w:pPr>
      <w:numPr>
        <w:numId w:val="21"/>
      </w:numPr>
      <w:spacing w:after="240" w:line="312" w:lineRule="auto"/>
      <w:outlineLvl w:val="0"/>
    </w:pPr>
    <w:rPr>
      <w:rFonts w:ascii="Verdana" w:hAnsi="Verdana"/>
      <w:sz w:val="20"/>
      <w:lang w:eastAsia="en-GB"/>
    </w:rPr>
  </w:style>
  <w:style w:type="paragraph" w:customStyle="1" w:styleId="Level2">
    <w:name w:val="Level 2"/>
    <w:basedOn w:val="Body2"/>
    <w:qFormat/>
    <w:rsid w:val="00842C95"/>
    <w:pPr>
      <w:numPr>
        <w:ilvl w:val="1"/>
        <w:numId w:val="21"/>
      </w:numPr>
      <w:outlineLvl w:val="1"/>
    </w:pPr>
  </w:style>
  <w:style w:type="paragraph" w:customStyle="1" w:styleId="Level3">
    <w:name w:val="Level 3"/>
    <w:basedOn w:val="Normal"/>
    <w:qFormat/>
    <w:rsid w:val="00842C95"/>
    <w:pPr>
      <w:numPr>
        <w:ilvl w:val="2"/>
        <w:numId w:val="21"/>
      </w:numPr>
      <w:spacing w:after="240" w:line="312" w:lineRule="auto"/>
      <w:outlineLvl w:val="2"/>
    </w:pPr>
    <w:rPr>
      <w:rFonts w:ascii="Verdana" w:hAnsi="Verdana"/>
      <w:sz w:val="20"/>
      <w:lang w:eastAsia="en-GB"/>
    </w:rPr>
  </w:style>
  <w:style w:type="paragraph" w:customStyle="1" w:styleId="Level4">
    <w:name w:val="Level 4"/>
    <w:basedOn w:val="Normal"/>
    <w:qFormat/>
    <w:rsid w:val="00842C95"/>
    <w:pPr>
      <w:numPr>
        <w:ilvl w:val="3"/>
        <w:numId w:val="21"/>
      </w:numPr>
      <w:tabs>
        <w:tab w:val="clear" w:pos="3403"/>
        <w:tab w:val="num" w:pos="3119"/>
      </w:tabs>
      <w:spacing w:after="240" w:line="312" w:lineRule="auto"/>
      <w:ind w:left="3119"/>
      <w:outlineLvl w:val="3"/>
    </w:pPr>
    <w:rPr>
      <w:rFonts w:ascii="Verdana" w:hAnsi="Verdana"/>
      <w:sz w:val="20"/>
      <w:lang w:eastAsia="en-GB"/>
    </w:rPr>
  </w:style>
  <w:style w:type="paragraph" w:customStyle="1" w:styleId="Level5">
    <w:name w:val="Level 5"/>
    <w:basedOn w:val="Normal"/>
    <w:qFormat/>
    <w:rsid w:val="00842C95"/>
    <w:pPr>
      <w:numPr>
        <w:ilvl w:val="4"/>
        <w:numId w:val="21"/>
      </w:numPr>
      <w:spacing w:after="240" w:line="312" w:lineRule="auto"/>
      <w:outlineLvl w:val="4"/>
    </w:pPr>
    <w:rPr>
      <w:rFonts w:ascii="Verdana" w:hAnsi="Verdana"/>
      <w:sz w:val="20"/>
      <w:lang w:eastAsia="en-GB"/>
    </w:rPr>
  </w:style>
  <w:style w:type="paragraph" w:customStyle="1" w:styleId="ScheduleTitle">
    <w:name w:val="Schedule Title"/>
    <w:basedOn w:val="Body"/>
    <w:qFormat/>
    <w:rsid w:val="00842C95"/>
    <w:pPr>
      <w:keepNext/>
      <w:tabs>
        <w:tab w:val="clear" w:pos="851"/>
        <w:tab w:val="clear" w:pos="1843"/>
        <w:tab w:val="clear" w:pos="3119"/>
        <w:tab w:val="clear" w:pos="4253"/>
      </w:tabs>
      <w:spacing w:after="480" w:line="240" w:lineRule="auto"/>
      <w:jc w:val="center"/>
    </w:pPr>
    <w:rPr>
      <w:b/>
    </w:rPr>
  </w:style>
  <w:style w:type="character" w:styleId="FootnoteReference">
    <w:name w:val="footnote reference"/>
    <w:rsid w:val="00842C95"/>
    <w:rPr>
      <w:rFonts w:ascii="Tahoma" w:hAnsi="Tahoma"/>
      <w:b/>
      <w:color w:val="auto"/>
      <w:sz w:val="20"/>
      <w:u w:val="none"/>
      <w:vertAlign w:val="superscript"/>
    </w:rPr>
  </w:style>
  <w:style w:type="character" w:customStyle="1" w:styleId="Level1asHeadingtext">
    <w:name w:val="Level 1 as Heading (text)"/>
    <w:rsid w:val="00842C95"/>
    <w:rPr>
      <w:b/>
    </w:rPr>
  </w:style>
  <w:style w:type="character" w:customStyle="1" w:styleId="CrossReference">
    <w:name w:val="Cross Reference"/>
    <w:qFormat/>
    <w:rsid w:val="00842C95"/>
    <w:rPr>
      <w:b/>
    </w:rPr>
  </w:style>
  <w:style w:type="paragraph" w:customStyle="1" w:styleId="Parties">
    <w:name w:val="Parties"/>
    <w:basedOn w:val="Normal"/>
    <w:qFormat/>
    <w:rsid w:val="00842C95"/>
    <w:pPr>
      <w:numPr>
        <w:numId w:val="22"/>
      </w:numPr>
      <w:spacing w:after="240" w:line="312" w:lineRule="auto"/>
    </w:pPr>
    <w:rPr>
      <w:rFonts w:ascii="Verdana" w:hAnsi="Verdana"/>
      <w:sz w:val="20"/>
      <w:lang w:eastAsia="en-GB"/>
    </w:rPr>
  </w:style>
  <w:style w:type="paragraph" w:styleId="NormalWeb">
    <w:name w:val="Normal (Web)"/>
    <w:basedOn w:val="Normal"/>
    <w:uiPriority w:val="99"/>
    <w:unhideWhenUsed/>
    <w:rsid w:val="00842C95"/>
    <w:pPr>
      <w:spacing w:before="80" w:line="240" w:lineRule="auto"/>
    </w:pPr>
    <w:rPr>
      <w:rFonts w:ascii="Verdana" w:hAnsi="Verdana"/>
      <w:color w:val="000000"/>
      <w:sz w:val="24"/>
      <w:szCs w:val="24"/>
      <w:lang w:eastAsia="en-GB"/>
    </w:rPr>
  </w:style>
  <w:style w:type="paragraph" w:styleId="ListParagraph">
    <w:name w:val="List Paragraph"/>
    <w:basedOn w:val="Normal"/>
    <w:uiPriority w:val="34"/>
    <w:qFormat/>
    <w:rsid w:val="00842C95"/>
    <w:pPr>
      <w:ind w:left="720"/>
    </w:pPr>
  </w:style>
  <w:style w:type="paragraph" w:styleId="Revision">
    <w:name w:val="Revision"/>
    <w:hidden/>
    <w:uiPriority w:val="99"/>
    <w:semiHidden/>
    <w:rsid w:val="00090F93"/>
    <w:rPr>
      <w:sz w:val="22"/>
      <w:lang w:eastAsia="en-US"/>
    </w:rPr>
  </w:style>
  <w:style w:type="table" w:styleId="TableGrid">
    <w:name w:val="Table Grid"/>
    <w:basedOn w:val="TableNormal"/>
    <w:uiPriority w:val="39"/>
    <w:rsid w:val="005477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SCHEDULEHeading">
    <w:name w:val="GPS L1 SCHEDULE Heading"/>
    <w:basedOn w:val="Normal"/>
    <w:link w:val="GPSL1SCHEDULEHeadingChar"/>
    <w:qFormat/>
    <w:rsid w:val="005477DA"/>
    <w:pPr>
      <w:tabs>
        <w:tab w:val="left" w:pos="567"/>
      </w:tabs>
      <w:adjustRightInd w:val="0"/>
      <w:spacing w:before="240" w:after="240" w:line="240" w:lineRule="auto"/>
      <w:ind w:left="720" w:hanging="720"/>
    </w:pPr>
    <w:rPr>
      <w:rFonts w:ascii="Calibri" w:eastAsia="STZhongsong" w:hAnsi="Calibri" w:cs="Arial"/>
      <w:b/>
      <w:caps/>
      <w:szCs w:val="22"/>
      <w:lang w:eastAsia="zh-CN"/>
    </w:rPr>
  </w:style>
  <w:style w:type="character" w:customStyle="1" w:styleId="GPSL1SCHEDULEHeadingChar">
    <w:name w:val="GPS L1 SCHEDULE Heading Char"/>
    <w:basedOn w:val="DefaultParagraphFont"/>
    <w:link w:val="GPSL1SCHEDULEHeading"/>
    <w:rsid w:val="005477DA"/>
    <w:rPr>
      <w:rFonts w:ascii="Calibri" w:eastAsia="STZhongsong" w:hAnsi="Calibri" w:cs="Arial"/>
      <w:b/>
      <w:caps/>
      <w:sz w:val="22"/>
      <w:szCs w:val="22"/>
      <w:lang w:eastAsia="zh-CN"/>
    </w:rPr>
  </w:style>
  <w:style w:type="paragraph" w:styleId="ListBullet">
    <w:name w:val="List Bullet"/>
    <w:basedOn w:val="Normal"/>
    <w:uiPriority w:val="99"/>
    <w:unhideWhenUsed/>
    <w:rsid w:val="005477DA"/>
    <w:pPr>
      <w:numPr>
        <w:numId w:val="30"/>
      </w:numPr>
      <w:spacing w:line="240" w:lineRule="auto"/>
      <w:contextualSpacing/>
    </w:pPr>
    <w:rPr>
      <w:rFonts w:asciiTheme="minorHAnsi" w:eastAsiaTheme="minorHAnsi" w:hAnsiTheme="minorHAnsi" w:cstheme="minorBidi"/>
      <w:szCs w:val="22"/>
    </w:rPr>
  </w:style>
  <w:style w:type="table" w:customStyle="1" w:styleId="TableGrid12">
    <w:name w:val="Table Grid12"/>
    <w:basedOn w:val="TableNormal"/>
    <w:next w:val="TableGrid"/>
    <w:rsid w:val="0073103E"/>
    <w:pPr>
      <w:overflowPunct w:val="0"/>
      <w:autoSpaceDE w:val="0"/>
      <w:autoSpaceDN w:val="0"/>
      <w:adjustRightInd w:val="0"/>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CF4616"/>
    <w:pPr>
      <w:overflowPunct w:val="0"/>
      <w:autoSpaceDE w:val="0"/>
      <w:autoSpaceDN w:val="0"/>
      <w:adjustRightInd w:val="0"/>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rsid w:val="00AD1549"/>
    <w:pPr>
      <w:numPr>
        <w:numId w:val="35"/>
      </w:numPr>
      <w:tabs>
        <w:tab w:val="left" w:pos="567"/>
      </w:tabs>
      <w:adjustRightInd w:val="0"/>
      <w:spacing w:before="240" w:after="240" w:line="240" w:lineRule="auto"/>
      <w:outlineLvl w:val="1"/>
    </w:pPr>
    <w:rPr>
      <w:rFonts w:ascii="Calibri" w:eastAsia="STZhongsong" w:hAnsi="Calibri" w:cs="Arial"/>
      <w:b/>
      <w:caps/>
      <w:szCs w:val="22"/>
      <w:lang w:eastAsia="zh-CN"/>
    </w:rPr>
  </w:style>
  <w:style w:type="paragraph" w:customStyle="1" w:styleId="GPSL2numberedclause">
    <w:name w:val="GPS L2 numbered clause"/>
    <w:basedOn w:val="Normal"/>
    <w:qFormat/>
    <w:rsid w:val="00AD1549"/>
    <w:pPr>
      <w:numPr>
        <w:ilvl w:val="1"/>
        <w:numId w:val="35"/>
      </w:numPr>
      <w:tabs>
        <w:tab w:val="left" w:pos="1134"/>
      </w:tabs>
      <w:adjustRightInd w:val="0"/>
      <w:spacing w:before="120" w:after="120" w:line="240" w:lineRule="auto"/>
      <w:ind w:left="1134"/>
    </w:pPr>
    <w:rPr>
      <w:rFonts w:ascii="Calibri" w:hAnsi="Calibri" w:cs="Arial"/>
      <w:szCs w:val="22"/>
      <w:lang w:eastAsia="zh-CN"/>
    </w:rPr>
  </w:style>
  <w:style w:type="paragraph" w:customStyle="1" w:styleId="GPSL3numberedclause">
    <w:name w:val="GPS L3 numbered clause"/>
    <w:basedOn w:val="GPSL2numberedclause"/>
    <w:qFormat/>
    <w:rsid w:val="00AD1549"/>
    <w:pPr>
      <w:numPr>
        <w:ilvl w:val="2"/>
      </w:numPr>
      <w:tabs>
        <w:tab w:val="left" w:pos="2127"/>
      </w:tabs>
    </w:pPr>
  </w:style>
  <w:style w:type="paragraph" w:customStyle="1" w:styleId="GPSL4numberedclause">
    <w:name w:val="GPS L4 numbered clause"/>
    <w:basedOn w:val="GPSL3numberedclause"/>
    <w:qFormat/>
    <w:rsid w:val="00AD1549"/>
    <w:pPr>
      <w:numPr>
        <w:ilvl w:val="3"/>
      </w:numPr>
      <w:tabs>
        <w:tab w:val="clear" w:pos="1134"/>
        <w:tab w:val="left" w:pos="2694"/>
      </w:tabs>
    </w:pPr>
    <w:rPr>
      <w:szCs w:val="20"/>
    </w:rPr>
  </w:style>
  <w:style w:type="paragraph" w:customStyle="1" w:styleId="GPSL5numberedclause">
    <w:name w:val="GPS L5 numbered clause"/>
    <w:basedOn w:val="GPSL4numberedclause"/>
    <w:qFormat/>
    <w:rsid w:val="00AD1549"/>
    <w:pPr>
      <w:numPr>
        <w:ilvl w:val="4"/>
      </w:numPr>
      <w:tabs>
        <w:tab w:val="clear" w:pos="2694"/>
        <w:tab w:val="left" w:pos="3119"/>
      </w:tabs>
    </w:pPr>
  </w:style>
  <w:style w:type="paragraph" w:customStyle="1" w:styleId="GPSL6numbered">
    <w:name w:val="GPS L6 numbered"/>
    <w:basedOn w:val="GPSL5numberedclause"/>
    <w:qFormat/>
    <w:rsid w:val="00AD1549"/>
    <w:pPr>
      <w:numPr>
        <w:ilvl w:val="5"/>
      </w:numPr>
      <w:tabs>
        <w:tab w:val="clear" w:pos="3119"/>
        <w:tab w:val="left" w:pos="354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 A C T I V E ! 1 4 5 8 0 9 5 5 . 3 < / d o c u m e n t i d >  
     < s e n d e r i d > C C A S S E L L S < / s e n d e r i d >  
     < s e n d e r e m a i l > C H A R L O T T E . C A S S E L L S @ S H M A . C O . U K < / s e n d e r e m a i l >  
     < l a s t m o d i f i e d > 2 0 2 2 - 1 0 - 1 1 T 1 5 : 5 7 : 0 0 . 0 0 0 0 0 0 0 + 0 1 : 0 0 < / l a s t m o d i f i e d >  
     < d a t a b a s e > A C T I V E < / d a t a b a s e >  
 < / p r o p e r t i e s > 
</file>

<file path=customXml/itemProps1.xml><?xml version="1.0" encoding="utf-8"?>
<ds:datastoreItem xmlns:ds="http://schemas.openxmlformats.org/officeDocument/2006/customXml" ds:itemID="{76E824D6-5A3F-4F94-919D-95478A75DCB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5872</Words>
  <Characters>32212</Characters>
  <Application>Microsoft Office Word</Application>
  <DocSecurity>0</DocSecurity>
  <Lines>268</Lines>
  <Paragraphs>76</Paragraphs>
  <ScaleCrop>false</ScaleCrop>
  <HeadingPairs>
    <vt:vector size="2" baseType="variant">
      <vt:variant>
        <vt:lpstr>Title</vt:lpstr>
      </vt:variant>
      <vt:variant>
        <vt:i4>1</vt:i4>
      </vt:variant>
    </vt:vector>
  </HeadingPairs>
  <TitlesOfParts>
    <vt:vector size="1" baseType="lpstr">
      <vt:lpstr>Data Compliance Schedule - HES Amends - Clean</vt:lpstr>
    </vt:vector>
  </TitlesOfParts>
  <Company>Coventry University</Company>
  <LinksUpToDate>false</LinksUpToDate>
  <CharactersWithSpaces>38008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Compliance Schedule - HES Amends - Clean</dc:title>
  <dc:subject/>
  <dc:creator>Anjeli Bajaj</dc:creator>
  <cp:keywords/>
  <dc:description/>
  <cp:lastModifiedBy>Makda, Sumaya M.A.</cp:lastModifiedBy>
  <cp:revision>2</cp:revision>
  <cp:lastPrinted>2017-09-22T15:43:00Z</cp:lastPrinted>
  <dcterms:created xsi:type="dcterms:W3CDTF">2025-09-02T14:22:00Z</dcterms:created>
  <dcterms:modified xsi:type="dcterms:W3CDTF">2025-09-02T14:22:00Z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226621.0001</vt:lpwstr>
  </property>
  <property fmtid="{D5CDD505-2E9C-101B-9397-08002B2CF9AE}" pid="3" name="EntityDescription">
    <vt:lpwstr>Data Protection Advice</vt:lpwstr>
  </property>
  <property fmtid="{D5CDD505-2E9C-101B-9397-08002B2CF9AE}" pid="4" name="Corresp">
    <vt:lpwstr/>
  </property>
</Properties>
</file>