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6F215D33" w:rsidR="00FC6860" w:rsidRPr="00EE278D" w:rsidRDefault="003D6D7D"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29633C9F" w:rsidR="00FC6860" w:rsidRPr="00574B16" w:rsidRDefault="003D6D7D" w:rsidP="003A16E9">
          <w:pPr>
            <w:pStyle w:val="Heading1"/>
            <w:rPr>
              <w:rStyle w:val="chrSubTitle"/>
              <w:color w:val="B1173B"/>
            </w:rPr>
          </w:pPr>
          <w:r>
            <w:rPr>
              <w:rStyle w:val="chrSubTitle"/>
              <w:color w:val="B1173B"/>
            </w:rPr>
            <w:t>Revenue abstraction project</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5-08-27T00:00:00Z">
          <w:dateFormat w:val="dd MMMM yyyy"/>
          <w:lid w:val="en-GB"/>
          <w:storeMappedDataAs w:val="dateTime"/>
          <w:calendar w:val="gregorian"/>
        </w:date>
      </w:sdtPr>
      <w:sdtEndPr/>
      <w:sdtContent>
        <w:p w14:paraId="38D7D855" w14:textId="186AFC5C" w:rsidR="00FC6860" w:rsidRDefault="00AD31F1" w:rsidP="003A16E9">
          <w:pPr>
            <w:pStyle w:val="Date"/>
          </w:pPr>
          <w:r>
            <w:rPr>
              <w:bCs/>
            </w:rPr>
            <w:t>27 August 2025</w:t>
          </w:r>
        </w:p>
      </w:sdtContent>
    </w:sdt>
    <w:p w14:paraId="512B2E87" w14:textId="77777777" w:rsidR="003E5612" w:rsidRDefault="003E5612" w:rsidP="003E5612"/>
    <w:p w14:paraId="0B23CADF" w14:textId="7DAF3B1A" w:rsidR="003E5612" w:rsidRPr="00574B16" w:rsidRDefault="3D96FC29" w:rsidP="003E5612">
      <w:pPr>
        <w:pStyle w:val="NormalBulletround"/>
        <w:rPr>
          <w:b/>
          <w:bCs/>
          <w:color w:val="B1173B"/>
        </w:rPr>
      </w:pPr>
      <w:r w:rsidRPr="21F73692">
        <w:rPr>
          <w:b/>
          <w:bCs/>
        </w:rPr>
        <w:t xml:space="preserve">CPV Code: </w:t>
      </w:r>
      <w:r w:rsidR="5A55A0FA" w:rsidRPr="00164ED9">
        <w:rPr>
          <w:b/>
          <w:bCs/>
        </w:rPr>
        <w:t>7</w:t>
      </w:r>
      <w:r w:rsidR="5A55A0FA" w:rsidRPr="00164ED9">
        <w:rPr>
          <w:rFonts w:eastAsia="Calibri" w:cs="Arial"/>
          <w:b/>
          <w:bCs/>
        </w:rPr>
        <w:t>9400000</w:t>
      </w:r>
    </w:p>
    <w:p w14:paraId="4B92FCBC" w14:textId="585B4DD4" w:rsidR="00FC6860" w:rsidRPr="00574B16" w:rsidRDefault="1F6A5CB9" w:rsidP="003E5612">
      <w:pPr>
        <w:pStyle w:val="NormalBulletround"/>
        <w:rPr>
          <w:b/>
          <w:bCs/>
          <w:color w:val="B1173B"/>
        </w:rPr>
      </w:pPr>
      <w:r w:rsidRPr="21F73692">
        <w:rPr>
          <w:b/>
          <w:bCs/>
        </w:rPr>
        <w:t>Tender Reference:</w:t>
      </w:r>
      <w:r w:rsidRPr="21F73692">
        <w:rPr>
          <w:b/>
          <w:bCs/>
          <w:color w:val="B1173B" w:themeColor="accent1"/>
        </w:rPr>
        <w:t xml:space="preserve"> </w:t>
      </w:r>
      <w:r w:rsidR="550AD6CA" w:rsidRPr="00164ED9">
        <w:rPr>
          <w:b/>
          <w:bCs/>
        </w:rPr>
        <w:t xml:space="preserve">ORR/CT/25-57 </w:t>
      </w:r>
    </w:p>
    <w:p w14:paraId="60F6998D" w14:textId="0B0FBB2D" w:rsidR="003E5612" w:rsidRDefault="003E5612" w:rsidP="003A16E9">
      <w:pPr>
        <w:sectPr w:rsidR="003E5612" w:rsidSect="00FC6860">
          <w:headerReference w:type="even" r:id="rId13"/>
          <w:headerReference w:type="default" r:id="rId14"/>
          <w:footerReference w:type="even" r:id="rId15"/>
          <w:footerReference w:type="default" r:id="rId16"/>
          <w:headerReference w:type="first" r:id="rId17"/>
          <w:footerReference w:type="first" r:id="rId18"/>
          <w:pgSz w:w="11906" w:h="16838" w:code="9"/>
          <w:pgMar w:top="5443" w:right="1134" w:bottom="1134" w:left="1134" w:header="709" w:footer="709" w:gutter="0"/>
          <w:pgNumType w:start="1"/>
          <w:cols w:space="708"/>
          <w:titlePg/>
          <w:docGrid w:linePitch="360"/>
        </w:sectPr>
      </w:pPr>
    </w:p>
    <w:p w14:paraId="6F6DAD95" w14:textId="77777777" w:rsidR="00FC6860" w:rsidRDefault="00FC6860" w:rsidP="003A16E9">
      <w:pPr>
        <w:pStyle w:val="Heading2NoToc"/>
      </w:pPr>
      <w:r>
        <w:lastRenderedPageBreak/>
        <w:t>Contents</w:t>
      </w:r>
    </w:p>
    <w:p w14:paraId="2ED68721" w14:textId="18E0B592" w:rsidR="003D6D7D" w:rsidRDefault="00FC6860">
      <w:pPr>
        <w:pStyle w:val="TOC1"/>
        <w:rPr>
          <w:rFonts w:asciiTheme="minorHAnsi" w:eastAsiaTheme="minorEastAsia" w:hAnsiTheme="minorHAnsi"/>
          <w:b w:val="0"/>
          <w:bCs w:val="0"/>
          <w:color w:val="auto"/>
          <w:kern w:val="2"/>
          <w:szCs w:val="24"/>
          <w:lang w:eastAsia="en-GB"/>
          <w14:ligatures w14:val="standardContextual"/>
        </w:rPr>
      </w:pPr>
      <w:r>
        <w:rPr>
          <w:color w:val="731472"/>
        </w:rPr>
        <w:fldChar w:fldCharType="begin"/>
      </w:r>
      <w:r w:rsidR="003D6D7D">
        <w:instrText xml:space="preserve"> TOC \f \h \z \t "Heading 2,1,Heading 2NoNumb,1,Heading 2 (Single),1,Annex H2,5,Annex H3,2,Heading 3,2" </w:instrText>
      </w:r>
      <w:r>
        <w:rPr>
          <w:color w:val="731472"/>
        </w:rPr>
        <w:fldChar w:fldCharType="separate"/>
      </w:r>
      <w:hyperlink w:anchor="_Toc207092384" w:history="1">
        <w:r w:rsidR="003D6D7D" w:rsidRPr="00065223">
          <w:rPr>
            <w:rStyle w:val="Hyperlink"/>
          </w:rPr>
          <w:t>Purpose of the document</w:t>
        </w:r>
        <w:r w:rsidR="003D6D7D">
          <w:rPr>
            <w:webHidden/>
          </w:rPr>
          <w:tab/>
        </w:r>
        <w:r w:rsidR="003D6D7D">
          <w:rPr>
            <w:webHidden/>
          </w:rPr>
          <w:fldChar w:fldCharType="begin"/>
        </w:r>
        <w:r w:rsidR="003D6D7D">
          <w:rPr>
            <w:webHidden/>
          </w:rPr>
          <w:instrText xml:space="preserve"> PAGEREF _Toc207092384 \h </w:instrText>
        </w:r>
        <w:r w:rsidR="003D6D7D">
          <w:rPr>
            <w:webHidden/>
          </w:rPr>
        </w:r>
        <w:r w:rsidR="003D6D7D">
          <w:rPr>
            <w:webHidden/>
          </w:rPr>
          <w:fldChar w:fldCharType="separate"/>
        </w:r>
        <w:r w:rsidR="003D6D7D">
          <w:rPr>
            <w:webHidden/>
          </w:rPr>
          <w:t>3</w:t>
        </w:r>
        <w:r w:rsidR="003D6D7D">
          <w:rPr>
            <w:webHidden/>
          </w:rPr>
          <w:fldChar w:fldCharType="end"/>
        </w:r>
      </w:hyperlink>
    </w:p>
    <w:p w14:paraId="770ACDFC" w14:textId="12473429" w:rsidR="003D6D7D" w:rsidRDefault="003D6D7D">
      <w:pPr>
        <w:pStyle w:val="TOC1"/>
        <w:rPr>
          <w:rFonts w:asciiTheme="minorHAnsi" w:eastAsiaTheme="minorEastAsia" w:hAnsiTheme="minorHAnsi"/>
          <w:b w:val="0"/>
          <w:bCs w:val="0"/>
          <w:color w:val="auto"/>
          <w:kern w:val="2"/>
          <w:szCs w:val="24"/>
          <w:lang w:eastAsia="en-GB"/>
          <w14:ligatures w14:val="standardContextual"/>
        </w:rPr>
      </w:pPr>
      <w:hyperlink w:anchor="_Toc207092385" w:history="1">
        <w:r w:rsidRPr="00065223">
          <w:rPr>
            <w:rStyle w:val="Hyperlink"/>
          </w:rPr>
          <w:t>1.</w:t>
        </w:r>
        <w:r>
          <w:rPr>
            <w:rFonts w:asciiTheme="minorHAnsi" w:eastAsiaTheme="minorEastAsia" w:hAnsiTheme="minorHAnsi"/>
            <w:b w:val="0"/>
            <w:bCs w:val="0"/>
            <w:color w:val="auto"/>
            <w:kern w:val="2"/>
            <w:szCs w:val="24"/>
            <w:lang w:eastAsia="en-GB"/>
            <w14:ligatures w14:val="standardContextual"/>
          </w:rPr>
          <w:tab/>
        </w:r>
        <w:r w:rsidRPr="00065223">
          <w:rPr>
            <w:rStyle w:val="Hyperlink"/>
          </w:rPr>
          <w:t>Introduction to the Office of Rail and Road</w:t>
        </w:r>
        <w:r>
          <w:rPr>
            <w:webHidden/>
          </w:rPr>
          <w:tab/>
        </w:r>
        <w:r>
          <w:rPr>
            <w:webHidden/>
          </w:rPr>
          <w:fldChar w:fldCharType="begin"/>
        </w:r>
        <w:r>
          <w:rPr>
            <w:webHidden/>
          </w:rPr>
          <w:instrText xml:space="preserve"> PAGEREF _Toc207092385 \h </w:instrText>
        </w:r>
        <w:r>
          <w:rPr>
            <w:webHidden/>
          </w:rPr>
        </w:r>
        <w:r>
          <w:rPr>
            <w:webHidden/>
          </w:rPr>
          <w:fldChar w:fldCharType="separate"/>
        </w:r>
        <w:r>
          <w:rPr>
            <w:webHidden/>
          </w:rPr>
          <w:t>4</w:t>
        </w:r>
        <w:r>
          <w:rPr>
            <w:webHidden/>
          </w:rPr>
          <w:fldChar w:fldCharType="end"/>
        </w:r>
      </w:hyperlink>
    </w:p>
    <w:p w14:paraId="748D23F2" w14:textId="77DBB150"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86" w:history="1">
        <w:r w:rsidRPr="00065223">
          <w:rPr>
            <w:rStyle w:val="Hyperlink"/>
            <w:noProof/>
          </w:rPr>
          <w:t>Our strategic objectives</w:t>
        </w:r>
        <w:r>
          <w:rPr>
            <w:noProof/>
            <w:webHidden/>
          </w:rPr>
          <w:tab/>
        </w:r>
        <w:r>
          <w:rPr>
            <w:noProof/>
            <w:webHidden/>
          </w:rPr>
          <w:fldChar w:fldCharType="begin"/>
        </w:r>
        <w:r>
          <w:rPr>
            <w:noProof/>
            <w:webHidden/>
          </w:rPr>
          <w:instrText xml:space="preserve"> PAGEREF _Toc207092386 \h </w:instrText>
        </w:r>
        <w:r>
          <w:rPr>
            <w:noProof/>
            <w:webHidden/>
          </w:rPr>
        </w:r>
        <w:r>
          <w:rPr>
            <w:noProof/>
            <w:webHidden/>
          </w:rPr>
          <w:fldChar w:fldCharType="separate"/>
        </w:r>
        <w:r>
          <w:rPr>
            <w:noProof/>
            <w:webHidden/>
          </w:rPr>
          <w:t>4</w:t>
        </w:r>
        <w:r>
          <w:rPr>
            <w:noProof/>
            <w:webHidden/>
          </w:rPr>
          <w:fldChar w:fldCharType="end"/>
        </w:r>
      </w:hyperlink>
    </w:p>
    <w:p w14:paraId="65A8EE3A" w14:textId="0523219C"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87" w:history="1">
        <w:r w:rsidRPr="00065223">
          <w:rPr>
            <w:rStyle w:val="Hyperlink"/>
            <w:noProof/>
          </w:rPr>
          <w:t>Supplying ORR</w:t>
        </w:r>
        <w:r>
          <w:rPr>
            <w:noProof/>
            <w:webHidden/>
          </w:rPr>
          <w:tab/>
        </w:r>
        <w:r>
          <w:rPr>
            <w:noProof/>
            <w:webHidden/>
          </w:rPr>
          <w:fldChar w:fldCharType="begin"/>
        </w:r>
        <w:r>
          <w:rPr>
            <w:noProof/>
            <w:webHidden/>
          </w:rPr>
          <w:instrText xml:space="preserve"> PAGEREF _Toc207092387 \h </w:instrText>
        </w:r>
        <w:r>
          <w:rPr>
            <w:noProof/>
            <w:webHidden/>
          </w:rPr>
        </w:r>
        <w:r>
          <w:rPr>
            <w:noProof/>
            <w:webHidden/>
          </w:rPr>
          <w:fldChar w:fldCharType="separate"/>
        </w:r>
        <w:r>
          <w:rPr>
            <w:noProof/>
            <w:webHidden/>
          </w:rPr>
          <w:t>4</w:t>
        </w:r>
        <w:r>
          <w:rPr>
            <w:noProof/>
            <w:webHidden/>
          </w:rPr>
          <w:fldChar w:fldCharType="end"/>
        </w:r>
      </w:hyperlink>
    </w:p>
    <w:p w14:paraId="1CC815E4" w14:textId="67FB1D47" w:rsidR="003D6D7D" w:rsidRDefault="003D6D7D">
      <w:pPr>
        <w:pStyle w:val="TOC1"/>
        <w:rPr>
          <w:rFonts w:asciiTheme="minorHAnsi" w:eastAsiaTheme="minorEastAsia" w:hAnsiTheme="minorHAnsi"/>
          <w:b w:val="0"/>
          <w:bCs w:val="0"/>
          <w:color w:val="auto"/>
          <w:kern w:val="2"/>
          <w:szCs w:val="24"/>
          <w:lang w:eastAsia="en-GB"/>
          <w14:ligatures w14:val="standardContextual"/>
        </w:rPr>
      </w:pPr>
      <w:hyperlink w:anchor="_Toc207092388" w:history="1">
        <w:r w:rsidRPr="00065223">
          <w:rPr>
            <w:rStyle w:val="Hyperlink"/>
          </w:rPr>
          <w:t>Small and Medium Enterprises</w:t>
        </w:r>
        <w:r>
          <w:rPr>
            <w:webHidden/>
          </w:rPr>
          <w:tab/>
        </w:r>
        <w:r>
          <w:rPr>
            <w:webHidden/>
          </w:rPr>
          <w:fldChar w:fldCharType="begin"/>
        </w:r>
        <w:r>
          <w:rPr>
            <w:webHidden/>
          </w:rPr>
          <w:instrText xml:space="preserve"> PAGEREF _Toc207092388 \h </w:instrText>
        </w:r>
        <w:r>
          <w:rPr>
            <w:webHidden/>
          </w:rPr>
        </w:r>
        <w:r>
          <w:rPr>
            <w:webHidden/>
          </w:rPr>
          <w:fldChar w:fldCharType="separate"/>
        </w:r>
        <w:r>
          <w:rPr>
            <w:webHidden/>
          </w:rPr>
          <w:t>6</w:t>
        </w:r>
        <w:r>
          <w:rPr>
            <w:webHidden/>
          </w:rPr>
          <w:fldChar w:fldCharType="end"/>
        </w:r>
      </w:hyperlink>
    </w:p>
    <w:p w14:paraId="42FC981B" w14:textId="1E633D45" w:rsidR="003D6D7D" w:rsidRDefault="003D6D7D">
      <w:pPr>
        <w:pStyle w:val="TOC1"/>
        <w:rPr>
          <w:rFonts w:asciiTheme="minorHAnsi" w:eastAsiaTheme="minorEastAsia" w:hAnsiTheme="minorHAnsi"/>
          <w:b w:val="0"/>
          <w:bCs w:val="0"/>
          <w:color w:val="auto"/>
          <w:kern w:val="2"/>
          <w:szCs w:val="24"/>
          <w:lang w:eastAsia="en-GB"/>
          <w14:ligatures w14:val="standardContextual"/>
        </w:rPr>
      </w:pPr>
      <w:hyperlink w:anchor="_Toc207092389" w:history="1">
        <w:r w:rsidRPr="00065223">
          <w:rPr>
            <w:rStyle w:val="Hyperlink"/>
          </w:rPr>
          <w:t>2.</w:t>
        </w:r>
        <w:r>
          <w:rPr>
            <w:rFonts w:asciiTheme="minorHAnsi" w:eastAsiaTheme="minorEastAsia" w:hAnsiTheme="minorHAnsi"/>
            <w:b w:val="0"/>
            <w:bCs w:val="0"/>
            <w:color w:val="auto"/>
            <w:kern w:val="2"/>
            <w:szCs w:val="24"/>
            <w:lang w:eastAsia="en-GB"/>
            <w14:ligatures w14:val="standardContextual"/>
          </w:rPr>
          <w:tab/>
        </w:r>
        <w:r w:rsidRPr="00065223">
          <w:rPr>
            <w:rStyle w:val="Hyperlink"/>
          </w:rPr>
          <w:t>Statement of Requirement</w:t>
        </w:r>
        <w:r>
          <w:rPr>
            <w:webHidden/>
          </w:rPr>
          <w:tab/>
        </w:r>
        <w:r>
          <w:rPr>
            <w:webHidden/>
          </w:rPr>
          <w:fldChar w:fldCharType="begin"/>
        </w:r>
        <w:r>
          <w:rPr>
            <w:webHidden/>
          </w:rPr>
          <w:instrText xml:space="preserve"> PAGEREF _Toc207092389 \h </w:instrText>
        </w:r>
        <w:r>
          <w:rPr>
            <w:webHidden/>
          </w:rPr>
        </w:r>
        <w:r>
          <w:rPr>
            <w:webHidden/>
          </w:rPr>
          <w:fldChar w:fldCharType="separate"/>
        </w:r>
        <w:r>
          <w:rPr>
            <w:webHidden/>
          </w:rPr>
          <w:t>7</w:t>
        </w:r>
        <w:r>
          <w:rPr>
            <w:webHidden/>
          </w:rPr>
          <w:fldChar w:fldCharType="end"/>
        </w:r>
      </w:hyperlink>
    </w:p>
    <w:p w14:paraId="6F641A33" w14:textId="0514DD73"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0" w:history="1">
        <w:r w:rsidRPr="00065223">
          <w:rPr>
            <w:rStyle w:val="Hyperlink"/>
            <w:noProof/>
          </w:rPr>
          <w:t>2.1 Background of the project</w:t>
        </w:r>
        <w:r>
          <w:rPr>
            <w:noProof/>
            <w:webHidden/>
          </w:rPr>
          <w:tab/>
        </w:r>
        <w:r>
          <w:rPr>
            <w:noProof/>
            <w:webHidden/>
          </w:rPr>
          <w:fldChar w:fldCharType="begin"/>
        </w:r>
        <w:r>
          <w:rPr>
            <w:noProof/>
            <w:webHidden/>
          </w:rPr>
          <w:instrText xml:space="preserve"> PAGEREF _Toc207092390 \h </w:instrText>
        </w:r>
        <w:r>
          <w:rPr>
            <w:noProof/>
            <w:webHidden/>
          </w:rPr>
        </w:r>
        <w:r>
          <w:rPr>
            <w:noProof/>
            <w:webHidden/>
          </w:rPr>
          <w:fldChar w:fldCharType="separate"/>
        </w:r>
        <w:r>
          <w:rPr>
            <w:noProof/>
            <w:webHidden/>
          </w:rPr>
          <w:t>7</w:t>
        </w:r>
        <w:r>
          <w:rPr>
            <w:noProof/>
            <w:webHidden/>
          </w:rPr>
          <w:fldChar w:fldCharType="end"/>
        </w:r>
      </w:hyperlink>
    </w:p>
    <w:p w14:paraId="6E4E00EC" w14:textId="2FFD7023"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1" w:history="1">
        <w:r w:rsidRPr="00065223">
          <w:rPr>
            <w:rStyle w:val="Hyperlink"/>
            <w:noProof/>
          </w:rPr>
          <w:t>2.2 Project Objectives and Scope</w:t>
        </w:r>
        <w:r>
          <w:rPr>
            <w:noProof/>
            <w:webHidden/>
          </w:rPr>
          <w:tab/>
        </w:r>
        <w:r>
          <w:rPr>
            <w:noProof/>
            <w:webHidden/>
          </w:rPr>
          <w:fldChar w:fldCharType="begin"/>
        </w:r>
        <w:r>
          <w:rPr>
            <w:noProof/>
            <w:webHidden/>
          </w:rPr>
          <w:instrText xml:space="preserve"> PAGEREF _Toc207092391 \h </w:instrText>
        </w:r>
        <w:r>
          <w:rPr>
            <w:noProof/>
            <w:webHidden/>
          </w:rPr>
        </w:r>
        <w:r>
          <w:rPr>
            <w:noProof/>
            <w:webHidden/>
          </w:rPr>
          <w:fldChar w:fldCharType="separate"/>
        </w:r>
        <w:r>
          <w:rPr>
            <w:noProof/>
            <w:webHidden/>
          </w:rPr>
          <w:t>10</w:t>
        </w:r>
        <w:r>
          <w:rPr>
            <w:noProof/>
            <w:webHidden/>
          </w:rPr>
          <w:fldChar w:fldCharType="end"/>
        </w:r>
      </w:hyperlink>
    </w:p>
    <w:p w14:paraId="41865B3D" w14:textId="78903129"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2" w:history="1">
        <w:r w:rsidRPr="00065223">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_Toc207092392 \h </w:instrText>
        </w:r>
        <w:r>
          <w:rPr>
            <w:noProof/>
            <w:webHidden/>
          </w:rPr>
        </w:r>
        <w:r>
          <w:rPr>
            <w:noProof/>
            <w:webHidden/>
          </w:rPr>
          <w:fldChar w:fldCharType="separate"/>
        </w:r>
        <w:r>
          <w:rPr>
            <w:noProof/>
            <w:webHidden/>
          </w:rPr>
          <w:t>12</w:t>
        </w:r>
        <w:r>
          <w:rPr>
            <w:noProof/>
            <w:webHidden/>
          </w:rPr>
          <w:fldChar w:fldCharType="end"/>
        </w:r>
      </w:hyperlink>
    </w:p>
    <w:p w14:paraId="5A671697" w14:textId="760E8D95"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3" w:history="1">
        <w:r w:rsidRPr="00065223">
          <w:rPr>
            <w:rStyle w:val="Hyperlink"/>
            <w:noProof/>
          </w:rPr>
          <w:t>2.4 Project Timescales</w:t>
        </w:r>
        <w:r>
          <w:rPr>
            <w:noProof/>
            <w:webHidden/>
          </w:rPr>
          <w:tab/>
        </w:r>
        <w:r>
          <w:rPr>
            <w:noProof/>
            <w:webHidden/>
          </w:rPr>
          <w:fldChar w:fldCharType="begin"/>
        </w:r>
        <w:r>
          <w:rPr>
            <w:noProof/>
            <w:webHidden/>
          </w:rPr>
          <w:instrText xml:space="preserve"> PAGEREF _Toc207092393 \h </w:instrText>
        </w:r>
        <w:r>
          <w:rPr>
            <w:noProof/>
            <w:webHidden/>
          </w:rPr>
        </w:r>
        <w:r>
          <w:rPr>
            <w:noProof/>
            <w:webHidden/>
          </w:rPr>
          <w:fldChar w:fldCharType="separate"/>
        </w:r>
        <w:r>
          <w:rPr>
            <w:noProof/>
            <w:webHidden/>
          </w:rPr>
          <w:t>14</w:t>
        </w:r>
        <w:r>
          <w:rPr>
            <w:noProof/>
            <w:webHidden/>
          </w:rPr>
          <w:fldChar w:fldCharType="end"/>
        </w:r>
      </w:hyperlink>
    </w:p>
    <w:p w14:paraId="3FDA7A1E" w14:textId="53D396E7"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4" w:history="1">
        <w:r w:rsidRPr="00065223">
          <w:rPr>
            <w:rStyle w:val="Hyperlink"/>
            <w:noProof/>
          </w:rPr>
          <w:t>2.5 Budget and Payment Schedule</w:t>
        </w:r>
        <w:r>
          <w:rPr>
            <w:noProof/>
            <w:webHidden/>
          </w:rPr>
          <w:tab/>
        </w:r>
        <w:r>
          <w:rPr>
            <w:noProof/>
            <w:webHidden/>
          </w:rPr>
          <w:fldChar w:fldCharType="begin"/>
        </w:r>
        <w:r>
          <w:rPr>
            <w:noProof/>
            <w:webHidden/>
          </w:rPr>
          <w:instrText xml:space="preserve"> PAGEREF _Toc207092394 \h </w:instrText>
        </w:r>
        <w:r>
          <w:rPr>
            <w:noProof/>
            <w:webHidden/>
          </w:rPr>
        </w:r>
        <w:r>
          <w:rPr>
            <w:noProof/>
            <w:webHidden/>
          </w:rPr>
          <w:fldChar w:fldCharType="separate"/>
        </w:r>
        <w:r>
          <w:rPr>
            <w:noProof/>
            <w:webHidden/>
          </w:rPr>
          <w:t>14</w:t>
        </w:r>
        <w:r>
          <w:rPr>
            <w:noProof/>
            <w:webHidden/>
          </w:rPr>
          <w:fldChar w:fldCharType="end"/>
        </w:r>
      </w:hyperlink>
    </w:p>
    <w:p w14:paraId="3B8BB3E1" w14:textId="7B29E007"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5" w:history="1">
        <w:r w:rsidRPr="00065223">
          <w:rPr>
            <w:rStyle w:val="Hyperlink"/>
            <w:noProof/>
          </w:rPr>
          <w:t>2.6 Further project related information for bidders</w:t>
        </w:r>
        <w:r>
          <w:rPr>
            <w:noProof/>
            <w:webHidden/>
          </w:rPr>
          <w:tab/>
        </w:r>
        <w:r>
          <w:rPr>
            <w:noProof/>
            <w:webHidden/>
          </w:rPr>
          <w:fldChar w:fldCharType="begin"/>
        </w:r>
        <w:r>
          <w:rPr>
            <w:noProof/>
            <w:webHidden/>
          </w:rPr>
          <w:instrText xml:space="preserve"> PAGEREF _Toc207092395 \h </w:instrText>
        </w:r>
        <w:r>
          <w:rPr>
            <w:noProof/>
            <w:webHidden/>
          </w:rPr>
        </w:r>
        <w:r>
          <w:rPr>
            <w:noProof/>
            <w:webHidden/>
          </w:rPr>
          <w:fldChar w:fldCharType="separate"/>
        </w:r>
        <w:r>
          <w:rPr>
            <w:noProof/>
            <w:webHidden/>
          </w:rPr>
          <w:t>14</w:t>
        </w:r>
        <w:r>
          <w:rPr>
            <w:noProof/>
            <w:webHidden/>
          </w:rPr>
          <w:fldChar w:fldCharType="end"/>
        </w:r>
      </w:hyperlink>
    </w:p>
    <w:p w14:paraId="7980968D" w14:textId="44386287" w:rsidR="003D6D7D" w:rsidRDefault="003D6D7D">
      <w:pPr>
        <w:pStyle w:val="TOC1"/>
        <w:rPr>
          <w:rFonts w:asciiTheme="minorHAnsi" w:eastAsiaTheme="minorEastAsia" w:hAnsiTheme="minorHAnsi"/>
          <w:b w:val="0"/>
          <w:bCs w:val="0"/>
          <w:color w:val="auto"/>
          <w:kern w:val="2"/>
          <w:szCs w:val="24"/>
          <w:lang w:eastAsia="en-GB"/>
          <w14:ligatures w14:val="standardContextual"/>
        </w:rPr>
      </w:pPr>
      <w:hyperlink w:anchor="_Toc207092396" w:history="1">
        <w:r w:rsidRPr="00065223">
          <w:rPr>
            <w:rStyle w:val="Hyperlink"/>
          </w:rPr>
          <w:t>3.</w:t>
        </w:r>
        <w:r>
          <w:rPr>
            <w:rFonts w:asciiTheme="minorHAnsi" w:eastAsiaTheme="minorEastAsia" w:hAnsiTheme="minorHAnsi"/>
            <w:b w:val="0"/>
            <w:bCs w:val="0"/>
            <w:color w:val="auto"/>
            <w:kern w:val="2"/>
            <w:szCs w:val="24"/>
            <w:lang w:eastAsia="en-GB"/>
            <w14:ligatures w14:val="standardContextual"/>
          </w:rPr>
          <w:tab/>
        </w:r>
        <w:r w:rsidRPr="00065223">
          <w:rPr>
            <w:rStyle w:val="Hyperlink"/>
          </w:rPr>
          <w:t>Tender Response and Evaluation Criteria</w:t>
        </w:r>
        <w:r>
          <w:rPr>
            <w:webHidden/>
          </w:rPr>
          <w:tab/>
        </w:r>
        <w:r>
          <w:rPr>
            <w:webHidden/>
          </w:rPr>
          <w:fldChar w:fldCharType="begin"/>
        </w:r>
        <w:r>
          <w:rPr>
            <w:webHidden/>
          </w:rPr>
          <w:instrText xml:space="preserve"> PAGEREF _Toc207092396 \h </w:instrText>
        </w:r>
        <w:r>
          <w:rPr>
            <w:webHidden/>
          </w:rPr>
        </w:r>
        <w:r>
          <w:rPr>
            <w:webHidden/>
          </w:rPr>
          <w:fldChar w:fldCharType="separate"/>
        </w:r>
        <w:r>
          <w:rPr>
            <w:webHidden/>
          </w:rPr>
          <w:t>16</w:t>
        </w:r>
        <w:r>
          <w:rPr>
            <w:webHidden/>
          </w:rPr>
          <w:fldChar w:fldCharType="end"/>
        </w:r>
      </w:hyperlink>
    </w:p>
    <w:p w14:paraId="551C9AEE" w14:textId="2FDDADD9"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7" w:history="1">
        <w:r w:rsidRPr="00065223">
          <w:rPr>
            <w:rStyle w:val="Hyperlink"/>
            <w:noProof/>
          </w:rPr>
          <w:t>3.1 The Tender Response</w:t>
        </w:r>
        <w:r>
          <w:rPr>
            <w:noProof/>
            <w:webHidden/>
          </w:rPr>
          <w:tab/>
        </w:r>
        <w:r>
          <w:rPr>
            <w:noProof/>
            <w:webHidden/>
          </w:rPr>
          <w:fldChar w:fldCharType="begin"/>
        </w:r>
        <w:r>
          <w:rPr>
            <w:noProof/>
            <w:webHidden/>
          </w:rPr>
          <w:instrText xml:space="preserve"> PAGEREF _Toc207092397 \h </w:instrText>
        </w:r>
        <w:r>
          <w:rPr>
            <w:noProof/>
            <w:webHidden/>
          </w:rPr>
        </w:r>
        <w:r>
          <w:rPr>
            <w:noProof/>
            <w:webHidden/>
          </w:rPr>
          <w:fldChar w:fldCharType="separate"/>
        </w:r>
        <w:r>
          <w:rPr>
            <w:noProof/>
            <w:webHidden/>
          </w:rPr>
          <w:t>16</w:t>
        </w:r>
        <w:r>
          <w:rPr>
            <w:noProof/>
            <w:webHidden/>
          </w:rPr>
          <w:fldChar w:fldCharType="end"/>
        </w:r>
      </w:hyperlink>
    </w:p>
    <w:p w14:paraId="4570721B" w14:textId="08052B88"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398" w:history="1">
        <w:r w:rsidRPr="00065223">
          <w:rPr>
            <w:rStyle w:val="Hyperlink"/>
            <w:noProof/>
          </w:rPr>
          <w:t>3.2 Evaluation Criteria</w:t>
        </w:r>
        <w:r>
          <w:rPr>
            <w:noProof/>
            <w:webHidden/>
          </w:rPr>
          <w:tab/>
        </w:r>
        <w:r>
          <w:rPr>
            <w:noProof/>
            <w:webHidden/>
          </w:rPr>
          <w:fldChar w:fldCharType="begin"/>
        </w:r>
        <w:r>
          <w:rPr>
            <w:noProof/>
            <w:webHidden/>
          </w:rPr>
          <w:instrText xml:space="preserve"> PAGEREF _Toc207092398 \h </w:instrText>
        </w:r>
        <w:r>
          <w:rPr>
            <w:noProof/>
            <w:webHidden/>
          </w:rPr>
        </w:r>
        <w:r>
          <w:rPr>
            <w:noProof/>
            <w:webHidden/>
          </w:rPr>
          <w:fldChar w:fldCharType="separate"/>
        </w:r>
        <w:r>
          <w:rPr>
            <w:noProof/>
            <w:webHidden/>
          </w:rPr>
          <w:t>17</w:t>
        </w:r>
        <w:r>
          <w:rPr>
            <w:noProof/>
            <w:webHidden/>
          </w:rPr>
          <w:fldChar w:fldCharType="end"/>
        </w:r>
      </w:hyperlink>
    </w:p>
    <w:p w14:paraId="05D640E4" w14:textId="0EF62DED" w:rsidR="003D6D7D" w:rsidRDefault="003D6D7D">
      <w:pPr>
        <w:pStyle w:val="TOC1"/>
        <w:rPr>
          <w:rFonts w:asciiTheme="minorHAnsi" w:eastAsiaTheme="minorEastAsia" w:hAnsiTheme="minorHAnsi"/>
          <w:b w:val="0"/>
          <w:bCs w:val="0"/>
          <w:color w:val="auto"/>
          <w:kern w:val="2"/>
          <w:szCs w:val="24"/>
          <w:lang w:eastAsia="en-GB"/>
          <w14:ligatures w14:val="standardContextual"/>
        </w:rPr>
      </w:pPr>
      <w:hyperlink w:anchor="_Toc207092399" w:history="1">
        <w:r w:rsidRPr="00065223">
          <w:rPr>
            <w:rStyle w:val="Hyperlink"/>
          </w:rPr>
          <w:t>4.</w:t>
        </w:r>
        <w:r>
          <w:rPr>
            <w:rFonts w:asciiTheme="minorHAnsi" w:eastAsiaTheme="minorEastAsia" w:hAnsiTheme="minorHAnsi"/>
            <w:b w:val="0"/>
            <w:bCs w:val="0"/>
            <w:color w:val="auto"/>
            <w:kern w:val="2"/>
            <w:szCs w:val="24"/>
            <w:lang w:eastAsia="en-GB"/>
            <w14:ligatures w14:val="standardContextual"/>
          </w:rPr>
          <w:tab/>
        </w:r>
        <w:r w:rsidRPr="00065223">
          <w:rPr>
            <w:rStyle w:val="Hyperlink"/>
          </w:rPr>
          <w:t>Procurement Procedures</w:t>
        </w:r>
        <w:r>
          <w:rPr>
            <w:webHidden/>
          </w:rPr>
          <w:tab/>
        </w:r>
        <w:r>
          <w:rPr>
            <w:webHidden/>
          </w:rPr>
          <w:fldChar w:fldCharType="begin"/>
        </w:r>
        <w:r>
          <w:rPr>
            <w:webHidden/>
          </w:rPr>
          <w:instrText xml:space="preserve"> PAGEREF _Toc207092399 \h </w:instrText>
        </w:r>
        <w:r>
          <w:rPr>
            <w:webHidden/>
          </w:rPr>
        </w:r>
        <w:r>
          <w:rPr>
            <w:webHidden/>
          </w:rPr>
          <w:fldChar w:fldCharType="separate"/>
        </w:r>
        <w:r>
          <w:rPr>
            <w:webHidden/>
          </w:rPr>
          <w:t>22</w:t>
        </w:r>
        <w:r>
          <w:rPr>
            <w:webHidden/>
          </w:rPr>
          <w:fldChar w:fldCharType="end"/>
        </w:r>
      </w:hyperlink>
    </w:p>
    <w:p w14:paraId="07841E75" w14:textId="36923AB8"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400" w:history="1">
        <w:r w:rsidRPr="00065223">
          <w:rPr>
            <w:rStyle w:val="Hyperlink"/>
            <w:noProof/>
          </w:rPr>
          <w:t>Tendering Timetable</w:t>
        </w:r>
        <w:r>
          <w:rPr>
            <w:noProof/>
            <w:webHidden/>
          </w:rPr>
          <w:tab/>
        </w:r>
        <w:r>
          <w:rPr>
            <w:noProof/>
            <w:webHidden/>
          </w:rPr>
          <w:fldChar w:fldCharType="begin"/>
        </w:r>
        <w:r>
          <w:rPr>
            <w:noProof/>
            <w:webHidden/>
          </w:rPr>
          <w:instrText xml:space="preserve"> PAGEREF _Toc207092400 \h </w:instrText>
        </w:r>
        <w:r>
          <w:rPr>
            <w:noProof/>
            <w:webHidden/>
          </w:rPr>
        </w:r>
        <w:r>
          <w:rPr>
            <w:noProof/>
            <w:webHidden/>
          </w:rPr>
          <w:fldChar w:fldCharType="separate"/>
        </w:r>
        <w:r>
          <w:rPr>
            <w:noProof/>
            <w:webHidden/>
          </w:rPr>
          <w:t>22</w:t>
        </w:r>
        <w:r>
          <w:rPr>
            <w:noProof/>
            <w:webHidden/>
          </w:rPr>
          <w:fldChar w:fldCharType="end"/>
        </w:r>
      </w:hyperlink>
    </w:p>
    <w:p w14:paraId="729127BF" w14:textId="0CDEACFB" w:rsidR="003D6D7D" w:rsidRDefault="003D6D7D">
      <w:pPr>
        <w:pStyle w:val="TOC2"/>
        <w:tabs>
          <w:tab w:val="right" w:leader="dot" w:pos="9628"/>
        </w:tabs>
        <w:rPr>
          <w:rFonts w:asciiTheme="minorHAnsi" w:eastAsiaTheme="minorEastAsia" w:hAnsiTheme="minorHAnsi"/>
          <w:noProof/>
          <w:kern w:val="2"/>
          <w:szCs w:val="24"/>
          <w:lang w:eastAsia="en-GB"/>
          <w14:ligatures w14:val="standardContextual"/>
        </w:rPr>
      </w:pPr>
      <w:hyperlink w:anchor="_Toc207092401" w:history="1">
        <w:r w:rsidRPr="00065223">
          <w:rPr>
            <w:rStyle w:val="Hyperlink"/>
            <w:noProof/>
          </w:rPr>
          <w:t>Tendering Instructions and Guidance</w:t>
        </w:r>
        <w:r>
          <w:rPr>
            <w:noProof/>
            <w:webHidden/>
          </w:rPr>
          <w:tab/>
        </w:r>
        <w:r>
          <w:rPr>
            <w:noProof/>
            <w:webHidden/>
          </w:rPr>
          <w:fldChar w:fldCharType="begin"/>
        </w:r>
        <w:r>
          <w:rPr>
            <w:noProof/>
            <w:webHidden/>
          </w:rPr>
          <w:instrText xml:space="preserve"> PAGEREF _Toc207092401 \h </w:instrText>
        </w:r>
        <w:r>
          <w:rPr>
            <w:noProof/>
            <w:webHidden/>
          </w:rPr>
        </w:r>
        <w:r>
          <w:rPr>
            <w:noProof/>
            <w:webHidden/>
          </w:rPr>
          <w:fldChar w:fldCharType="separate"/>
        </w:r>
        <w:r>
          <w:rPr>
            <w:noProof/>
            <w:webHidden/>
          </w:rPr>
          <w:t>22</w:t>
        </w:r>
        <w:r>
          <w:rPr>
            <w:noProof/>
            <w:webHidden/>
          </w:rPr>
          <w:fldChar w:fldCharType="end"/>
        </w:r>
      </w:hyperlink>
    </w:p>
    <w:p w14:paraId="6B48D324" w14:textId="45AEC1E6" w:rsidR="00FC6860" w:rsidRDefault="00FC6860" w:rsidP="003A16E9">
      <w:pPr>
        <w:sectPr w:rsidR="00FC6860" w:rsidSect="003A16E9">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134" w:left="1134" w:header="709" w:footer="709" w:gutter="0"/>
          <w:cols w:space="708"/>
          <w:docGrid w:linePitch="360"/>
        </w:sectPr>
      </w:pPr>
      <w:r>
        <w:fldChar w:fldCharType="end"/>
      </w:r>
    </w:p>
    <w:p w14:paraId="6B82126B" w14:textId="0732B218" w:rsidR="004D1C50" w:rsidRDefault="00A02455" w:rsidP="00C31DA9">
      <w:pPr>
        <w:pStyle w:val="Heading2NoNumb"/>
      </w:pPr>
      <w:bookmarkStart w:id="4" w:name="_Toc207092384"/>
      <w:r>
        <w:lastRenderedPageBreak/>
        <w:t>Purpose of the document</w:t>
      </w:r>
      <w:bookmarkEnd w:id="4"/>
    </w:p>
    <w:p w14:paraId="5CB061E3" w14:textId="43943AF9" w:rsidR="00A02455" w:rsidRDefault="00A02455" w:rsidP="00A02455">
      <w:r>
        <w:t xml:space="preserve">The purpose of this document is to invite proposals for </w:t>
      </w:r>
      <w:r w:rsidR="004C53D9" w:rsidRPr="004C53D9">
        <w:t>the Revenue Abstraction project</w:t>
      </w:r>
      <w:r w:rsidRPr="00574B16">
        <w:rPr>
          <w:color w:val="B1173B"/>
        </w:rPr>
        <w:t xml:space="preserve"> </w:t>
      </w:r>
      <w:r>
        <w:t>for the Office of Rail and Road (ORR).</w:t>
      </w:r>
    </w:p>
    <w:p w14:paraId="75A839A6" w14:textId="77777777" w:rsidR="00A02455" w:rsidRDefault="00A02455" w:rsidP="00A02455">
      <w:r>
        <w:t>This document contains the following sections:</w:t>
      </w:r>
    </w:p>
    <w:p w14:paraId="51B87CA1" w14:textId="0B9312F1" w:rsidR="00A02455" w:rsidRDefault="00A02455" w:rsidP="00AA0239">
      <w:pPr>
        <w:pStyle w:val="NormalBulletround"/>
      </w:pPr>
      <w:r>
        <w:t>Introduction to the Office of Rail and Road</w:t>
      </w:r>
    </w:p>
    <w:p w14:paraId="2D9218E9" w14:textId="244A6AEA" w:rsidR="00A02455" w:rsidRDefault="00A02455" w:rsidP="00AA0239">
      <w:pPr>
        <w:pStyle w:val="NormalBulletround"/>
      </w:pPr>
      <w:r>
        <w:t>Statement of Requirement</w:t>
      </w:r>
    </w:p>
    <w:p w14:paraId="58D2761D" w14:textId="55F451CC" w:rsidR="00A02455" w:rsidRDefault="00A02455" w:rsidP="00AA0239">
      <w:pPr>
        <w:pStyle w:val="NormalBulletround"/>
      </w:pPr>
      <w:r>
        <w:t>Tender Proposal &amp; Evaluation Criteria</w:t>
      </w:r>
    </w:p>
    <w:p w14:paraId="3E217975" w14:textId="18F2E131" w:rsidR="00451C67" w:rsidRPr="00451C67" w:rsidRDefault="00A02455" w:rsidP="00AA0239">
      <w:pPr>
        <w:pStyle w:val="NormalBulletround"/>
      </w:pPr>
      <w:r>
        <w:t>Procurement Procedures</w:t>
      </w:r>
    </w:p>
    <w:p w14:paraId="253D5E63" w14:textId="052BB41B" w:rsidR="003E1A78" w:rsidRDefault="00490915" w:rsidP="00164ED9">
      <w:pPr>
        <w:pStyle w:val="Heading2"/>
      </w:pPr>
      <w:bookmarkStart w:id="5" w:name="_Toc207092385"/>
      <w:r w:rsidRPr="00164ED9">
        <w:lastRenderedPageBreak/>
        <w:t>Introduction</w:t>
      </w:r>
      <w:r>
        <w:t xml:space="preserve"> to the Office of Rail and Road</w:t>
      </w:r>
      <w:bookmarkEnd w:id="5"/>
    </w:p>
    <w:p w14:paraId="0EC8CF73" w14:textId="630B1D2E" w:rsidR="00490915" w:rsidRDefault="00490915" w:rsidP="00490915">
      <w:r>
        <w:t xml:space="preserve">The Office of Rail and Road is the independent safety and economic regulator of Britain’s railways who also hold National Highways to account for its day-to-day efficiency and performance, running the strategic road network, and for delivering the </w:t>
      </w:r>
      <w:r w:rsidR="004C53D9">
        <w:t>five-year</w:t>
      </w:r>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207092386"/>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Default="00490915" w:rsidP="00490915">
      <w:pPr>
        <w:pStyle w:val="Heading3"/>
      </w:pPr>
      <w:bookmarkStart w:id="7" w:name="_Toc207092387"/>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lastRenderedPageBreak/>
        <w:t>The ORR Procurement unit subscribes to the following values:</w:t>
      </w:r>
    </w:p>
    <w:p w14:paraId="1A5A0C34" w14:textId="7775920E" w:rsidR="00490915" w:rsidRDefault="00490915" w:rsidP="00AA0239">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AA0239">
      <w:pPr>
        <w:pStyle w:val="NormalBulletround"/>
      </w:pPr>
      <w:r>
        <w:t xml:space="preserve">to achieve value for money by balancing quality and </w:t>
      </w:r>
      <w:proofErr w:type="gramStart"/>
      <w:r>
        <w:t>cost;</w:t>
      </w:r>
      <w:proofErr w:type="gramEnd"/>
      <w:r>
        <w:t xml:space="preserve"> </w:t>
      </w:r>
    </w:p>
    <w:p w14:paraId="1C476475" w14:textId="323B8CE0" w:rsidR="00490915" w:rsidRDefault="00490915" w:rsidP="00AA0239">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AA0239">
      <w:pPr>
        <w:pStyle w:val="NormalBulletround"/>
      </w:pPr>
      <w:r>
        <w:t xml:space="preserve">to ensure that processes have regard for equality and diversity; and </w:t>
      </w:r>
    </w:p>
    <w:p w14:paraId="76FDEFD9" w14:textId="3A415708" w:rsidR="00490915" w:rsidRDefault="00490915" w:rsidP="00AA0239">
      <w:pPr>
        <w:pStyle w:val="NormalBulletround"/>
      </w:pPr>
      <w:r>
        <w:t xml:space="preserve">to ensure that procurement is undertaken </w:t>
      </w:r>
      <w:proofErr w:type="gramStart"/>
      <w:r>
        <w:t>with regard to</w:t>
      </w:r>
      <w:proofErr w:type="gramEnd"/>
      <w:r>
        <w:t xml:space="preserve"> Law and best practice.</w:t>
      </w:r>
    </w:p>
    <w:p w14:paraId="06E7514B" w14:textId="4AAAC3B6" w:rsidR="00490915" w:rsidRDefault="00490915" w:rsidP="00490915">
      <w:r>
        <w:t xml:space="preserve">For further information on ORR please visit our website: </w:t>
      </w:r>
      <w:hyperlink r:id="rId25"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207092388"/>
      <w:r>
        <w:lastRenderedPageBreak/>
        <w:t>Small and Medium Enterprises</w:t>
      </w:r>
      <w:bookmarkEnd w:id="8"/>
    </w:p>
    <w:p w14:paraId="37ED9C1E" w14:textId="73536768" w:rsidR="00D776B6" w:rsidRDefault="00D776B6" w:rsidP="00AA0239">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252564">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tcBorders>
              <w:top w:val="single" w:sz="4" w:space="0" w:color="FFFFFF" w:themeColor="background1"/>
              <w:bottom w:val="single" w:sz="4" w:space="0" w:color="FFFFFF" w:themeColor="background1"/>
            </w:tcBorders>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252564">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tcBorders>
              <w:top w:val="single" w:sz="4" w:space="0" w:color="FFFFFF" w:themeColor="background1"/>
            </w:tcBorders>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164ED9">
      <w:pPr>
        <w:pStyle w:val="Heading2"/>
      </w:pPr>
      <w:bookmarkStart w:id="9" w:name="_Toc207092389"/>
      <w:r>
        <w:lastRenderedPageBreak/>
        <w:t>Statement of Requirement</w:t>
      </w:r>
      <w:bookmarkEnd w:id="9"/>
    </w:p>
    <w:p w14:paraId="0C918979" w14:textId="4CE3B4F2" w:rsidR="00F20E70" w:rsidRDefault="00F20E70" w:rsidP="00F20E70">
      <w:pPr>
        <w:pStyle w:val="Heading3"/>
      </w:pPr>
      <w:bookmarkStart w:id="10" w:name="_Toc207092390"/>
      <w:r>
        <w:t>2.1 Background of the project</w:t>
      </w:r>
      <w:bookmarkEnd w:id="10"/>
    </w:p>
    <w:p w14:paraId="21ADCB75" w14:textId="1FE75C60" w:rsidR="0065318C" w:rsidRDefault="0065318C" w:rsidP="0065318C">
      <w:pPr>
        <w:pStyle w:val="Heading4"/>
      </w:pPr>
      <w:r w:rsidRPr="0045112A">
        <w:t>ORR</w:t>
      </w:r>
      <w:r>
        <w:t xml:space="preserve"> review of abstraction in decision making</w:t>
      </w:r>
    </w:p>
    <w:p w14:paraId="23631BF3" w14:textId="1A2160EE" w:rsidR="0065318C" w:rsidRDefault="0065318C" w:rsidP="0065318C">
      <w:r>
        <w:t xml:space="preserve">On </w:t>
      </w:r>
      <w:hyperlink r:id="rId26" w:history="1">
        <w:r>
          <w:rPr>
            <w:rStyle w:val="Hyperlink"/>
          </w:rPr>
          <w:t>20 June 2025</w:t>
        </w:r>
      </w:hyperlink>
      <w:r>
        <w:t xml:space="preserve"> </w:t>
      </w:r>
      <w:r w:rsidRPr="00302DEE">
        <w:t>the Department for Transport (DfT)</w:t>
      </w:r>
      <w:r>
        <w:t xml:space="preserve"> wrote to ORR regarding its approach to making decisions on open access applications. Most of the content of the public letter reiterated the existing Secretary of State guidance position and/or reemphasised points DfT had provided to ORR when commenting on individual applications since 2017. However, the letter also explained DfT’s understanding of ORR’s economic approach and the DfT concern over “cumulative abstraction”.</w:t>
      </w:r>
    </w:p>
    <w:p w14:paraId="2C3407F4" w14:textId="09CF8D4B" w:rsidR="0065318C" w:rsidRDefault="0065318C" w:rsidP="0065318C">
      <w:pPr>
        <w:pStyle w:val="HighlightLilac"/>
      </w:pPr>
      <w:r>
        <w:t>“</w:t>
      </w:r>
      <w:r w:rsidRPr="00121AC2">
        <w:t xml:space="preserve">We </w:t>
      </w:r>
      <w:r>
        <w:t>…</w:t>
      </w:r>
      <w:r w:rsidRPr="00121AC2">
        <w:t xml:space="preserve"> believe it is critical that the ORR immediately takes steps to fully understand and consider the cumulative scale and impacts of abstraction when it assesses Open Access applications.</w:t>
      </w:r>
      <w:r>
        <w:t>”</w:t>
      </w:r>
    </w:p>
    <w:p w14:paraId="6321EAD7" w14:textId="77777777" w:rsidR="0065318C" w:rsidRDefault="0065318C" w:rsidP="0065318C">
      <w:r>
        <w:t>DfT then explicitly requested that ORR’s review:</w:t>
      </w:r>
    </w:p>
    <w:p w14:paraId="273B13B9" w14:textId="7A6C357B" w:rsidR="0065318C" w:rsidRDefault="0065318C" w:rsidP="0065318C">
      <w:pPr>
        <w:pStyle w:val="HighlightLilac"/>
      </w:pPr>
      <w:r>
        <w:t>“</w:t>
      </w:r>
      <w:proofErr w:type="gramStart"/>
      <w:r w:rsidRPr="00121AC2">
        <w:t>should</w:t>
      </w:r>
      <w:proofErr w:type="gramEnd"/>
      <w:r w:rsidRPr="00121AC2">
        <w:t xml:space="preserve"> be undertaken in respect of all live applications as well as existing services </w:t>
      </w:r>
      <w:proofErr w:type="gramStart"/>
      <w:r w:rsidRPr="00121AC2">
        <w:t>in order for</w:t>
      </w:r>
      <w:proofErr w:type="gramEnd"/>
      <w:r w:rsidRPr="00121AC2">
        <w:t xml:space="preserve"> the ORR to fully discharge its duty to consider impacts to the Secretary of State’s funds. I would be grateful for your views on how ORR can strengthen its assessment methodology to ensure that this is the case, and request that this consideration of cumulative impacts be enacted immediately and factored into all future decision-making.</w:t>
      </w:r>
      <w:r>
        <w:t>”</w:t>
      </w:r>
    </w:p>
    <w:p w14:paraId="20705CFA" w14:textId="7636DD39" w:rsidR="0065318C" w:rsidRDefault="0065318C" w:rsidP="0065318C">
      <w:r>
        <w:t xml:space="preserve">In a letter dated </w:t>
      </w:r>
      <w:hyperlink r:id="rId27" w:history="1">
        <w:r w:rsidRPr="007F0E92">
          <w:rPr>
            <w:rStyle w:val="Hyperlink"/>
          </w:rPr>
          <w:t>3 July 20</w:t>
        </w:r>
        <w:r>
          <w:rPr>
            <w:rStyle w:val="Hyperlink"/>
          </w:rPr>
          <w:t>2</w:t>
        </w:r>
        <w:r w:rsidRPr="007F0E92">
          <w:rPr>
            <w:rStyle w:val="Hyperlink"/>
          </w:rPr>
          <w:t>5</w:t>
        </w:r>
      </w:hyperlink>
      <w:r>
        <w:t>, we then said that:</w:t>
      </w:r>
    </w:p>
    <w:p w14:paraId="11ABA236" w14:textId="244CBB94" w:rsidR="0065318C" w:rsidRDefault="0065318C" w:rsidP="0065318C">
      <w:pPr>
        <w:pStyle w:val="HighlightLilac"/>
      </w:pPr>
      <w:r>
        <w:t>“…ORR will continue carefully to consider the impact of open access decisions on the funds available to the Secretary of State. I would be happy to develop options for further strengthening or clarifying that approach, in consultation with DfT and other stakeholders, to support our consideration of applications to introduce new open access services during 2026 and subsequently…”</w:t>
      </w:r>
    </w:p>
    <w:p w14:paraId="007ABEB9" w14:textId="77777777" w:rsidR="0065318C" w:rsidRDefault="0065318C" w:rsidP="0065318C">
      <w:r>
        <w:t xml:space="preserve">By commissioning and using the findings from this report ORR will fulfil its commitment to consider the request by DfT while working within the existing legislative framework and applying its current duties. </w:t>
      </w:r>
    </w:p>
    <w:p w14:paraId="3AC3D40D" w14:textId="7CE46A02" w:rsidR="007E632D" w:rsidRDefault="00860645" w:rsidP="0065318C">
      <w:pPr>
        <w:pStyle w:val="Heading5"/>
      </w:pPr>
      <w:r>
        <w:lastRenderedPageBreak/>
        <w:t xml:space="preserve">The ORR intends to use the report as part of the evidence base for its understanding of absolute levels abstraction.  </w:t>
      </w:r>
      <w:r w:rsidR="469FB248">
        <w:t>Th</w:t>
      </w:r>
      <w:r w:rsidR="08FD0097">
        <w:t>e</w:t>
      </w:r>
      <w:r w:rsidR="469FB248">
        <w:t xml:space="preserve"> </w:t>
      </w:r>
      <w:r w:rsidR="05A7C3D9">
        <w:t>p</w:t>
      </w:r>
      <w:r w:rsidR="469FB248">
        <w:t>urpose</w:t>
      </w:r>
      <w:r w:rsidR="0065318C">
        <w:t xml:space="preserve"> of this project is for consultants to produce a report</w:t>
      </w:r>
      <w:r w:rsidR="002A4CA9">
        <w:t>,</w:t>
      </w:r>
      <w:r w:rsidR="00E2096E">
        <w:t xml:space="preserve"> having engaged with stakeholders,</w:t>
      </w:r>
      <w:r w:rsidR="0065318C">
        <w:t xml:space="preserve"> which can be used by ORR officials to brief the ORR Board on cumulative abstraction levels (and their derivation) (‘Board briefing’). </w:t>
      </w:r>
      <w:r w:rsidR="007E632D">
        <w:t>Follo</w:t>
      </w:r>
      <w:r w:rsidR="007E632D" w:rsidRPr="007E632D">
        <w:t>wing publication of the report, we will write out to stakeholders on what this means for new open access applications</w:t>
      </w:r>
      <w:r w:rsidR="007E632D">
        <w:t>.</w:t>
      </w:r>
    </w:p>
    <w:p w14:paraId="7FF36F28" w14:textId="67629742" w:rsidR="0065318C" w:rsidRPr="00E41A98" w:rsidRDefault="0065318C" w:rsidP="0065318C">
      <w:pPr>
        <w:pStyle w:val="Heading5"/>
        <w:rPr>
          <w:rFonts w:eastAsiaTheme="minorEastAsia" w:cstheme="minorBidi"/>
          <w:b w:val="0"/>
        </w:rPr>
      </w:pPr>
      <w:r w:rsidRPr="35A1A014" w:rsidDel="00860645">
        <w:rPr>
          <w:rFonts w:eastAsiaTheme="minorEastAsia" w:cstheme="minorBidi"/>
          <w:b w:val="0"/>
        </w:rPr>
        <w:t xml:space="preserve">In this ITT the winning bidder is referred to as ‘the abstraction </w:t>
      </w:r>
      <w:proofErr w:type="gramStart"/>
      <w:r w:rsidRPr="35A1A014" w:rsidDel="00860645">
        <w:rPr>
          <w:rFonts w:eastAsiaTheme="minorEastAsia" w:cstheme="minorBidi"/>
          <w:b w:val="0"/>
        </w:rPr>
        <w:t>consultants’</w:t>
      </w:r>
      <w:proofErr w:type="gramEnd"/>
      <w:r w:rsidRPr="35A1A014" w:rsidDel="00860645">
        <w:rPr>
          <w:rFonts w:eastAsiaTheme="minorEastAsia" w:cstheme="minorBidi"/>
          <w:b w:val="0"/>
        </w:rPr>
        <w:t>.</w:t>
      </w:r>
    </w:p>
    <w:p w14:paraId="7B63F6F8" w14:textId="0F7EE1F4" w:rsidR="003F3CB0" w:rsidRDefault="00AC75BE" w:rsidP="00AC75BE">
      <w:pPr>
        <w:pStyle w:val="Heading4"/>
      </w:pPr>
      <w:r>
        <w:t>Track Access</w:t>
      </w:r>
    </w:p>
    <w:p w14:paraId="4541C3FE" w14:textId="21DB8324" w:rsidR="00AC75BE" w:rsidRDefault="00AC75BE" w:rsidP="00AC75BE">
      <w:r w:rsidRPr="00AC75BE">
        <w:t xml:space="preserve">ORR determines track access contracts for Network Rail, Core Valley Lines and the Crossrail Central Operating Section in accordance with the Railways Act 1993. This requires ORR approval for all track access contacts and gives ORR the power to direct </w:t>
      </w:r>
      <w:r w:rsidR="00E40D26">
        <w:t>parties to enter into access agreements</w:t>
      </w:r>
      <w:r w:rsidRPr="00AC75BE">
        <w:t xml:space="preserve"> where applicants and the infrastructure manager are unable to agree. The Railways Act sets out our </w:t>
      </w:r>
      <w:r w:rsidR="00AE7DBB">
        <w:t xml:space="preserve">Section 4 </w:t>
      </w:r>
      <w:r w:rsidRPr="00AC75BE">
        <w:t>statutory</w:t>
      </w:r>
      <w:r w:rsidR="0055345E" w:rsidRPr="0055345E">
        <w:t xml:space="preserve"> duties, </w:t>
      </w:r>
      <w:r w:rsidR="00B435C2">
        <w:t>which we must have regard to,</w:t>
      </w:r>
      <w:r w:rsidR="0055345E" w:rsidRPr="0055345E">
        <w:t xml:space="preserve"> and we weigh </w:t>
      </w:r>
      <w:r w:rsidR="00AE7DBB">
        <w:t>the</w:t>
      </w:r>
      <w:r w:rsidR="00AE7DBB" w:rsidRPr="0055345E">
        <w:t xml:space="preserve"> </w:t>
      </w:r>
      <w:r w:rsidR="0055345E" w:rsidRPr="0055345E">
        <w:t>relevant</w:t>
      </w:r>
      <w:r w:rsidR="00AE7DBB">
        <w:t xml:space="preserve"> Section 4</w:t>
      </w:r>
      <w:r w:rsidR="0055345E" w:rsidRPr="0055345E">
        <w:t xml:space="preserve"> duties when making track access decisions.</w:t>
      </w:r>
    </w:p>
    <w:p w14:paraId="208398CD" w14:textId="3C9511EC" w:rsidR="00764685" w:rsidRDefault="00764685" w:rsidP="00AC75BE">
      <w:r>
        <w:t xml:space="preserve">There are </w:t>
      </w:r>
      <w:r w:rsidR="00F77122">
        <w:t xml:space="preserve">two types of </w:t>
      </w:r>
      <w:r w:rsidR="05D6F90D">
        <w:t xml:space="preserve">passenger </w:t>
      </w:r>
      <w:r w:rsidR="004A4704">
        <w:t xml:space="preserve">Train Operating Companies (TOCs) </w:t>
      </w:r>
      <w:r w:rsidR="00F77122">
        <w:t xml:space="preserve">in Great Britain; </w:t>
      </w:r>
      <w:r w:rsidR="004A4704">
        <w:t xml:space="preserve">those who operate public service contracts, i.e. those </w:t>
      </w:r>
      <w:r w:rsidR="00E521F3">
        <w:t>owned or operated on behalf of</w:t>
      </w:r>
      <w:r w:rsidR="004A4704">
        <w:t xml:space="preserve"> </w:t>
      </w:r>
      <w:r w:rsidR="450E2436">
        <w:t xml:space="preserve">- for example - </w:t>
      </w:r>
      <w:r w:rsidR="004A4704">
        <w:t>the Department for Transport,</w:t>
      </w:r>
      <w:r w:rsidR="00E521F3">
        <w:t xml:space="preserve"> Scottish Government or Welsh Government,</w:t>
      </w:r>
      <w:r w:rsidR="004A4704">
        <w:t xml:space="preserve"> and</w:t>
      </w:r>
      <w:r w:rsidR="00D42D3D">
        <w:t xml:space="preserve"> open access operators</w:t>
      </w:r>
      <w:r w:rsidR="009350D3">
        <w:t>,</w:t>
      </w:r>
      <w:r w:rsidR="00D42D3D">
        <w:t xml:space="preserve"> wh</w:t>
      </w:r>
      <w:r w:rsidR="00E40D26">
        <w:t>ich are owned and operated</w:t>
      </w:r>
      <w:r w:rsidR="0038551B">
        <w:t xml:space="preserve"> independently</w:t>
      </w:r>
      <w:r w:rsidR="004A4704">
        <w:t xml:space="preserve"> </w:t>
      </w:r>
      <w:r w:rsidR="0031365F">
        <w:t>of Government and who often compete against</w:t>
      </w:r>
      <w:r w:rsidR="00BC4111">
        <w:t xml:space="preserve"> public service operators.</w:t>
      </w:r>
    </w:p>
    <w:p w14:paraId="07BD48E7" w14:textId="31FAEE15" w:rsidR="00BC4111" w:rsidRDefault="00BC4111" w:rsidP="00AC75BE">
      <w:r>
        <w:t xml:space="preserve">When we consider track access applications, we do so in accordance with our statutory duties. These include </w:t>
      </w:r>
      <w:r w:rsidR="00C257C9">
        <w:t xml:space="preserve">our duties </w:t>
      </w:r>
      <w:r>
        <w:t>to:</w:t>
      </w:r>
    </w:p>
    <w:p w14:paraId="1BFFEF37" w14:textId="77777777" w:rsidR="00332980" w:rsidRPr="00332980" w:rsidRDefault="00332980" w:rsidP="00AA0239">
      <w:pPr>
        <w:pStyle w:val="NormalBulletround"/>
      </w:pPr>
      <w:r w:rsidRPr="00332980">
        <w:t xml:space="preserve">Protect the interests of users of railway </w:t>
      </w:r>
      <w:proofErr w:type="gramStart"/>
      <w:r w:rsidRPr="00332980">
        <w:t>services;</w:t>
      </w:r>
      <w:proofErr w:type="gramEnd"/>
    </w:p>
    <w:p w14:paraId="4488D2D8" w14:textId="77777777" w:rsidR="00332980" w:rsidRPr="00332980" w:rsidRDefault="00332980" w:rsidP="00AA0239">
      <w:pPr>
        <w:pStyle w:val="NormalBulletround"/>
      </w:pPr>
      <w:r w:rsidRPr="00332980">
        <w:t>Promote the use of the network for passengers and freight; and</w:t>
      </w:r>
    </w:p>
    <w:p w14:paraId="500D7558" w14:textId="77777777" w:rsidR="00332980" w:rsidRPr="00332980" w:rsidRDefault="00332980" w:rsidP="00AA0239">
      <w:pPr>
        <w:pStyle w:val="NormalBulletround"/>
      </w:pPr>
      <w:r w:rsidRPr="00332980">
        <w:t>Promote improvements in railway service performance.</w:t>
      </w:r>
    </w:p>
    <w:p w14:paraId="3DB7D08C" w14:textId="007578EB" w:rsidR="00332980" w:rsidRDefault="00BC4111" w:rsidP="00AC75BE">
      <w:r>
        <w:t xml:space="preserve">To do this, we </w:t>
      </w:r>
      <w:r w:rsidR="00C257C9">
        <w:t>determine</w:t>
      </w:r>
      <w:r>
        <w:t xml:space="preserve"> what </w:t>
      </w:r>
      <w:r w:rsidR="00C257C9">
        <w:t>is</w:t>
      </w:r>
      <w:r>
        <w:t xml:space="preserve"> fair and efficient use of network capacity and what impact </w:t>
      </w:r>
      <w:r w:rsidR="00C257C9">
        <w:t>any additional</w:t>
      </w:r>
      <w:r>
        <w:t xml:space="preserve"> services could have on the performance of existing services.  Where there are competing applications for limited capacity, we assess the costs and benefits of the available options.  </w:t>
      </w:r>
    </w:p>
    <w:p w14:paraId="2D941ACB" w14:textId="5B3764FE" w:rsidR="00BC4111" w:rsidRDefault="00BC4111" w:rsidP="00AC75BE">
      <w:r>
        <w:t xml:space="preserve">For open access applications, </w:t>
      </w:r>
      <w:r w:rsidR="14CD0DEF">
        <w:t>it is also</w:t>
      </w:r>
      <w:r>
        <w:t xml:space="preserve"> </w:t>
      </w:r>
      <w:r w:rsidR="14CD0DEF">
        <w:t>relevant to</w:t>
      </w:r>
      <w:r w:rsidR="7E5E346C">
        <w:t xml:space="preserve"> </w:t>
      </w:r>
      <w:r>
        <w:t>consider our statutory duties to:</w:t>
      </w:r>
    </w:p>
    <w:p w14:paraId="1C5B0DBE" w14:textId="77777777" w:rsidR="00332980" w:rsidRPr="00332980" w:rsidRDefault="00332980" w:rsidP="00AA0239">
      <w:pPr>
        <w:pStyle w:val="NormalBulletround"/>
        <w:rPr>
          <w:lang w:eastAsia="en-GB"/>
        </w:rPr>
      </w:pPr>
      <w:r w:rsidRPr="00332980">
        <w:rPr>
          <w:lang w:eastAsia="en-GB"/>
        </w:rPr>
        <w:t>Promote competition for the benefit of rail users; and</w:t>
      </w:r>
    </w:p>
    <w:p w14:paraId="6C2B01BF" w14:textId="7CE8A5FE" w:rsidR="00332980" w:rsidRPr="00332980" w:rsidRDefault="00977A52" w:rsidP="00AA0239">
      <w:pPr>
        <w:pStyle w:val="NormalBulletround"/>
        <w:rPr>
          <w:lang w:eastAsia="en-GB"/>
        </w:rPr>
      </w:pPr>
      <w:r w:rsidRPr="00977A52">
        <w:rPr>
          <w:lang w:eastAsia="en-GB"/>
        </w:rPr>
        <w:t>Hav</w:t>
      </w:r>
      <w:r w:rsidR="1806D416" w:rsidRPr="1439C817">
        <w:rPr>
          <w:lang w:eastAsia="en-GB"/>
        </w:rPr>
        <w:t>e</w:t>
      </w:r>
      <w:r w:rsidRPr="00977A52">
        <w:rPr>
          <w:lang w:eastAsia="en-GB"/>
        </w:rPr>
        <w:t xml:space="preserve"> regard to funds available to the Secretary of State</w:t>
      </w:r>
    </w:p>
    <w:p w14:paraId="0BC157FE" w14:textId="3B432713" w:rsidR="00255144" w:rsidRDefault="00E96310" w:rsidP="00332980">
      <w:r>
        <w:lastRenderedPageBreak/>
        <w:t>In o</w:t>
      </w:r>
      <w:r w:rsidR="1DD2F0B1">
        <w:t>ur</w:t>
      </w:r>
      <w:r w:rsidR="278D3A32">
        <w:t xml:space="preserve"> consideration of </w:t>
      </w:r>
      <w:r w:rsidR="1DD2F0B1">
        <w:t>applications</w:t>
      </w:r>
      <w:r w:rsidR="00AF1D18">
        <w:t>,</w:t>
      </w:r>
      <w:r w:rsidR="00E95B54">
        <w:t xml:space="preserve"> </w:t>
      </w:r>
      <w:r>
        <w:t xml:space="preserve">we </w:t>
      </w:r>
      <w:r w:rsidR="2DE499D6">
        <w:t>w</w:t>
      </w:r>
      <w:r w:rsidR="545B4D0A">
        <w:t>eigh</w:t>
      </w:r>
      <w:r w:rsidR="00E95B54">
        <w:t xml:space="preserve"> the benefits that open access operators can bring through increased competition (e.g. through lower fares or innovation) against the potential costs to incumbent operators and to the Secretary of State through </w:t>
      </w:r>
      <w:r w:rsidR="4E8D6B08">
        <w:t>revenue impacts on</w:t>
      </w:r>
      <w:r w:rsidR="00E95B54">
        <w:t xml:space="preserve"> </w:t>
      </w:r>
      <w:r w:rsidR="008F2D53">
        <w:t>public</w:t>
      </w:r>
      <w:r w:rsidR="0095644D">
        <w:t>ly operated</w:t>
      </w:r>
      <w:r w:rsidR="008F2D53">
        <w:t xml:space="preserve"> service</w:t>
      </w:r>
      <w:r w:rsidR="0BC91A35">
        <w:t>s</w:t>
      </w:r>
      <w:r w:rsidR="008F2D53">
        <w:t xml:space="preserve">.  </w:t>
      </w:r>
      <w:r w:rsidR="00255144">
        <w:t>This, in addition to our duty to protect the interests of users of railway services, both passenger and freight customers, require</w:t>
      </w:r>
      <w:r w:rsidR="00C257C9">
        <w:t>s</w:t>
      </w:r>
      <w:r w:rsidR="00255144">
        <w:t xml:space="preserve"> us to consider the impact of new open access services not just on the passengers benefitting directly from those services but </w:t>
      </w:r>
      <w:r w:rsidR="00C257C9">
        <w:t>on</w:t>
      </w:r>
      <w:r w:rsidR="00255144">
        <w:t xml:space="preserve"> all users of railway services.</w:t>
      </w:r>
    </w:p>
    <w:p w14:paraId="7E967EFF" w14:textId="77777777" w:rsidR="005E4794" w:rsidRPr="001B6A54" w:rsidRDefault="005E4794" w:rsidP="005E4794">
      <w:pPr>
        <w:pStyle w:val="Heading4"/>
      </w:pPr>
      <w:r w:rsidRPr="001B6A54">
        <w:t>Not Primarily Abstractive Test</w:t>
      </w:r>
    </w:p>
    <w:p w14:paraId="534B004C" w14:textId="688F4E68" w:rsidR="00255144" w:rsidRDefault="00FE50AA" w:rsidP="00332980">
      <w:r>
        <w:t>We</w:t>
      </w:r>
      <w:r w:rsidR="00255144">
        <w:t xml:space="preserve"> use the ‘Not Primarily Abstractive’ (NPA) test to assist us in weighing </w:t>
      </w:r>
      <w:r>
        <w:t xml:space="preserve">the </w:t>
      </w:r>
      <w:r w:rsidR="00255144">
        <w:t>duties</w:t>
      </w:r>
      <w:r>
        <w:t xml:space="preserve"> summarised in the previous subsection</w:t>
      </w:r>
      <w:r w:rsidR="00255144">
        <w:t xml:space="preserve">. </w:t>
      </w:r>
      <w:r w:rsidR="003F727F" w:rsidRPr="003F727F">
        <w:t xml:space="preserve">The NPA test aims to help us weigh our duties to promote competition for the benefit of users (represented by generation) and to have regard to the funds available to the Secretary of State (represented by abstraction). The extent to which we value the potential benefits competition can bring is reflected in the threshold for the test that we expect new services to reach – </w:t>
      </w:r>
      <w:r w:rsidR="00571B2B">
        <w:t xml:space="preserve">we would only expect to approve applications that generate </w:t>
      </w:r>
      <w:r w:rsidR="003F727F" w:rsidRPr="003F727F">
        <w:t>at least 30p of new revenue for every £1 abstracted from existing operators (i.e. achieve a ratio of 0.3:1)</w:t>
      </w:r>
      <w:r w:rsidR="003F727F">
        <w:t>.</w:t>
      </w:r>
    </w:p>
    <w:p w14:paraId="51D6FCE1" w14:textId="77777777" w:rsidR="005E4794" w:rsidRDefault="005E4794" w:rsidP="00332980">
      <w:r w:rsidRPr="005E4794">
        <w:t xml:space="preserve">We would expect to apply the ‘not primarily abstractive’ test to: </w:t>
      </w:r>
    </w:p>
    <w:p w14:paraId="199DCD5F" w14:textId="2A97E80C" w:rsidR="005E4794" w:rsidRDefault="005E4794" w:rsidP="00AA0239">
      <w:pPr>
        <w:pStyle w:val="NormalBulletround"/>
      </w:pPr>
      <w:r w:rsidRPr="005E4794">
        <w:t xml:space="preserve">a new open access service which would compete with </w:t>
      </w:r>
      <w:r w:rsidR="007A7D0A">
        <w:t>public service contract services</w:t>
      </w:r>
      <w:r w:rsidRPr="005E4794">
        <w:t xml:space="preserve"> and so impact on the public sector funder’s </w:t>
      </w:r>
      <w:proofErr w:type="gramStart"/>
      <w:r w:rsidRPr="005E4794">
        <w:t>budget;</w:t>
      </w:r>
      <w:proofErr w:type="gramEnd"/>
    </w:p>
    <w:p w14:paraId="68D90414" w14:textId="2831CA22" w:rsidR="005E4794" w:rsidRDefault="005E4794" w:rsidP="00AA0239">
      <w:pPr>
        <w:pStyle w:val="NormalBulletround"/>
      </w:pPr>
      <w:r w:rsidRPr="005E4794">
        <w:t>a new</w:t>
      </w:r>
      <w:r w:rsidR="007A7D0A">
        <w:t xml:space="preserve"> public service contract</w:t>
      </w:r>
      <w:r w:rsidRPr="005E4794">
        <w:t xml:space="preserve"> which would compete with existing </w:t>
      </w:r>
      <w:r w:rsidR="007A7D0A">
        <w:t>public service contract services</w:t>
      </w:r>
      <w:r w:rsidRPr="005E4794">
        <w:t xml:space="preserve">, where we would expect to focus the test on areas where the competing services are operated on behalf of different funders or where for some other reason there are </w:t>
      </w:r>
      <w:proofErr w:type="gramStart"/>
      <w:r w:rsidRPr="005E4794">
        <w:t>particular concerns</w:t>
      </w:r>
      <w:proofErr w:type="gramEnd"/>
      <w:r w:rsidRPr="005E4794">
        <w:t xml:space="preserve"> over the impact on a funder’s budget; and </w:t>
      </w:r>
    </w:p>
    <w:p w14:paraId="5237CCEF" w14:textId="2EBBB0FE" w:rsidR="005E4794" w:rsidRDefault="005E4794" w:rsidP="00AA0239">
      <w:pPr>
        <w:pStyle w:val="NormalBulletround"/>
      </w:pPr>
      <w:r w:rsidRPr="005E4794">
        <w:t xml:space="preserve">a new service, which might be open access or </w:t>
      </w:r>
      <w:r w:rsidR="007A7D0A">
        <w:t>publi</w:t>
      </w:r>
      <w:r w:rsidR="00762730">
        <w:t>c service</w:t>
      </w:r>
      <w:r w:rsidRPr="005E4794">
        <w:t>, which would compete with an existing open access service and which, if it caused the existing open access operator to withdraw from the market, could reduce overall competition on the network.</w:t>
      </w:r>
    </w:p>
    <w:p w14:paraId="495D4DE3" w14:textId="7318C5AA" w:rsidR="001B16CA" w:rsidRDefault="00D118B0" w:rsidP="00D118B0">
      <w:r w:rsidRPr="00D118B0">
        <w:t xml:space="preserve">We also believe that there could be circumstances where we would apply the test when one franchisee (or other type of publicly funded operator) proposes to increase the level of competition against another franchisee (or other type of publicly funded operator). This might include, for example, an increase in the number of services or station calls, </w:t>
      </w:r>
      <w:proofErr w:type="gramStart"/>
      <w:r w:rsidRPr="00D118B0">
        <w:t>in order to</w:t>
      </w:r>
      <w:proofErr w:type="gramEnd"/>
      <w:r w:rsidRPr="00D118B0">
        <w:t xml:space="preserve"> help inform us whether it would be likely to be wasteful competition</w:t>
      </w:r>
      <w:r w:rsidR="00C017C8">
        <w:t>.</w:t>
      </w:r>
    </w:p>
    <w:p w14:paraId="1A24040B" w14:textId="04350347" w:rsidR="00762730" w:rsidRDefault="00841ED9" w:rsidP="00D118B0">
      <w:r w:rsidRPr="00841ED9">
        <w:lastRenderedPageBreak/>
        <w:t>Under our current approach, o</w:t>
      </w:r>
      <w:r w:rsidR="00D118B0" w:rsidRPr="00841ED9">
        <w:t>nce a service has been established, an application to approve an extension of the duration of access rights does not amount to a new competing service. We would not therefore expect to reassess such services against the ‘not primarily abstractive’ test. Changes to existing services, for example adding additional stops, will require the NPA test.</w:t>
      </w:r>
    </w:p>
    <w:p w14:paraId="69EE5525" w14:textId="2EC02A06" w:rsidR="001B16CA" w:rsidRPr="001B16CA" w:rsidRDefault="001B16CA" w:rsidP="001B16CA">
      <w:pPr>
        <w:pStyle w:val="Heading4"/>
      </w:pPr>
      <w:r w:rsidRPr="001B16CA">
        <w:t>Absolute level of abstraction</w:t>
      </w:r>
    </w:p>
    <w:p w14:paraId="55B476DE" w14:textId="30E4CBC8" w:rsidR="001B16CA" w:rsidRDefault="006B3E26" w:rsidP="00D118B0">
      <w:r w:rsidRPr="006B3E26">
        <w:t>In addition to the NPA test, we may also take account of the absolute level of abstraction</w:t>
      </w:r>
      <w:r w:rsidR="00757F87">
        <w:t xml:space="preserve"> (the total annual figure abstracted from publicly controlled operators)</w:t>
      </w:r>
      <w:r w:rsidRPr="006B3E26">
        <w:t xml:space="preserve">, and we may decide to </w:t>
      </w:r>
      <w:r w:rsidR="00841ED9">
        <w:t>reject</w:t>
      </w:r>
      <w:r w:rsidRPr="006B3E26">
        <w:t xml:space="preserve"> a track access application should we deem the absolute level of revenue abstraction to be too great. This gives us the ability to give greater weight to the impact on Secretary of State’s funds than is implicit in the NPA test when balancing our Section 4 duties. </w:t>
      </w:r>
    </w:p>
    <w:p w14:paraId="7EF015DC" w14:textId="182C94EA" w:rsidR="004F575F" w:rsidRDefault="003E7061" w:rsidP="00D118B0">
      <w:r>
        <w:t>P</w:t>
      </w:r>
      <w:r w:rsidR="00283390">
        <w:t xml:space="preserve">ast and existing abstraction </w:t>
      </w:r>
      <w:r w:rsidR="1E9CB667">
        <w:t xml:space="preserve">represented by previous </w:t>
      </w:r>
      <w:r w:rsidR="00172644">
        <w:t xml:space="preserve">ORR </w:t>
      </w:r>
      <w:r w:rsidR="1E9CB667">
        <w:t xml:space="preserve">decisions </w:t>
      </w:r>
      <w:r w:rsidR="00283390">
        <w:t xml:space="preserve">is an input into the </w:t>
      </w:r>
      <w:r w:rsidR="00A94188">
        <w:t>ORR Board consideration</w:t>
      </w:r>
      <w:r w:rsidR="00283390">
        <w:t xml:space="preserve"> of the Secretary of State</w:t>
      </w:r>
      <w:r w:rsidR="00841ED9">
        <w:t>’</w:t>
      </w:r>
      <w:r w:rsidR="00283390">
        <w:t>s finance</w:t>
      </w:r>
      <w:r w:rsidR="006969CA">
        <w:t>s</w:t>
      </w:r>
      <w:r w:rsidR="1F879959">
        <w:t>.</w:t>
      </w:r>
      <w:r w:rsidR="006969CA">
        <w:t xml:space="preserve"> </w:t>
      </w:r>
      <w:r w:rsidR="0C78243F">
        <w:t>T</w:t>
      </w:r>
      <w:r w:rsidR="2BD7061C">
        <w:t>he</w:t>
      </w:r>
      <w:r w:rsidR="006969CA">
        <w:t xml:space="preserve"> ORR Board </w:t>
      </w:r>
      <w:proofErr w:type="gramStart"/>
      <w:r w:rsidR="006969CA">
        <w:t>takes into account</w:t>
      </w:r>
      <w:proofErr w:type="gramEnd"/>
      <w:r w:rsidR="006969CA">
        <w:t xml:space="preserve"> the current position of the Secretary of State</w:t>
      </w:r>
      <w:r w:rsidR="00864866">
        <w:t>’s</w:t>
      </w:r>
      <w:r w:rsidR="006969CA">
        <w:t xml:space="preserve"> finances when taking decisions on open access proposals.  </w:t>
      </w:r>
      <w:r w:rsidR="007F3689">
        <w:t>As</w:t>
      </w:r>
      <w:r w:rsidR="006969CA">
        <w:t xml:space="preserve"> the organisation responsible for publishing accredited official statistics on UK Rail Industry Finances</w:t>
      </w:r>
      <w:r w:rsidR="007F3689">
        <w:t xml:space="preserve">, </w:t>
      </w:r>
      <w:r w:rsidR="006969CA">
        <w:t xml:space="preserve">ORR regularly reviews and publishes data on industry finances. </w:t>
      </w:r>
    </w:p>
    <w:p w14:paraId="2966416F" w14:textId="0FB0711D" w:rsidR="00283390" w:rsidRDefault="004F575F" w:rsidP="00D118B0">
      <w:r w:rsidRPr="006B3E26">
        <w:t>ORR has no pre-set limit on an acceptable level of absolute abstraction. Past decisions have been made on a case-by-case basis, taking account of the circumstances surrounding each application.</w:t>
      </w:r>
    </w:p>
    <w:p w14:paraId="74919ACA" w14:textId="17F14108" w:rsidR="00F20E70" w:rsidRDefault="00F20E70" w:rsidP="00F20E70">
      <w:pPr>
        <w:pStyle w:val="Heading3"/>
      </w:pPr>
      <w:bookmarkStart w:id="11" w:name="_Toc207092391"/>
      <w:r>
        <w:t>2.2 Project Objectives and Scope</w:t>
      </w:r>
      <w:bookmarkEnd w:id="11"/>
    </w:p>
    <w:p w14:paraId="63076E22" w14:textId="73B88D6D" w:rsidR="00246191" w:rsidRDefault="00246191" w:rsidP="00246191">
      <w:pPr>
        <w:pStyle w:val="Heading4"/>
      </w:pPr>
      <w:r>
        <w:t>Objectives and scope</w:t>
      </w:r>
    </w:p>
    <w:p w14:paraId="126CB59E" w14:textId="4AA27FB6" w:rsidR="006910B1" w:rsidRPr="007835A6" w:rsidRDefault="004E5AF7" w:rsidP="00E763E9">
      <w:r w:rsidRPr="007835A6">
        <w:t xml:space="preserve">The project objective </w:t>
      </w:r>
      <w:r w:rsidR="00CF68B3" w:rsidRPr="007835A6">
        <w:t xml:space="preserve">is </w:t>
      </w:r>
      <w:r w:rsidR="006910B1" w:rsidRPr="007835A6">
        <w:t xml:space="preserve">for </w:t>
      </w:r>
      <w:r w:rsidR="006513F0">
        <w:t>the abstraction consultants to produce</w:t>
      </w:r>
      <w:r w:rsidR="00003B96">
        <w:t xml:space="preserve"> a </w:t>
      </w:r>
      <w:r w:rsidR="0065318C">
        <w:t>report</w:t>
      </w:r>
      <w:r w:rsidR="00AC4663">
        <w:t xml:space="preserve"> </w:t>
      </w:r>
      <w:r w:rsidR="002C153E">
        <w:t>providing</w:t>
      </w:r>
      <w:r w:rsidR="00003B96">
        <w:t xml:space="preserve"> estimates of </w:t>
      </w:r>
      <w:r w:rsidR="002C153E">
        <w:t xml:space="preserve">the </w:t>
      </w:r>
      <w:r w:rsidR="00003B96">
        <w:t xml:space="preserve">cumulative abstraction </w:t>
      </w:r>
      <w:r w:rsidR="00013545">
        <w:t xml:space="preserve">that is </w:t>
      </w:r>
      <w:r w:rsidR="00A64CD9">
        <w:t>caused</w:t>
      </w:r>
      <w:r w:rsidR="00C60508">
        <w:t xml:space="preserve"> annually</w:t>
      </w:r>
      <w:r w:rsidR="002C153E">
        <w:t xml:space="preserve"> </w:t>
      </w:r>
      <w:r w:rsidR="00003B96">
        <w:t>by open access operators.</w:t>
      </w:r>
    </w:p>
    <w:p w14:paraId="7375BC85" w14:textId="4DE38A0C" w:rsidR="00205194" w:rsidRDefault="0065318C" w:rsidP="00E763E9">
      <w:r>
        <w:t>This report</w:t>
      </w:r>
      <w:r w:rsidR="00192190">
        <w:t xml:space="preserve"> must include</w:t>
      </w:r>
      <w:r w:rsidR="00D5736D">
        <w:t xml:space="preserve"> the following</w:t>
      </w:r>
      <w:r w:rsidR="0022679D">
        <w:t>:</w:t>
      </w:r>
    </w:p>
    <w:p w14:paraId="45B6CF3F" w14:textId="513CD4F8" w:rsidR="00A67C57" w:rsidRPr="00BE2F0D" w:rsidRDefault="008A5F31" w:rsidP="00BE2F0D">
      <w:pPr>
        <w:pStyle w:val="Heading9"/>
      </w:pPr>
      <w:r>
        <w:t>Estimate</w:t>
      </w:r>
      <w:r w:rsidR="001A3C7D">
        <w:t>s of cumulative abstraction</w:t>
      </w:r>
      <w:r w:rsidR="00145390">
        <w:t>:</w:t>
      </w:r>
    </w:p>
    <w:p w14:paraId="3EB9F047" w14:textId="0642F173" w:rsidR="00AE3FC0" w:rsidRDefault="00627875" w:rsidP="00A95BFC">
      <w:pPr>
        <w:pStyle w:val="NormalBulletround"/>
      </w:pPr>
      <w:r>
        <w:t xml:space="preserve">Estimates of the annual level of </w:t>
      </w:r>
      <w:r w:rsidR="00220FAA">
        <w:t xml:space="preserve">revenue </w:t>
      </w:r>
      <w:r>
        <w:t xml:space="preserve">abstraction </w:t>
      </w:r>
      <w:r w:rsidR="00220FAA">
        <w:t>caused</w:t>
      </w:r>
      <w:r w:rsidR="000119E4">
        <w:t xml:space="preserve"> by </w:t>
      </w:r>
      <w:r w:rsidR="001472EA">
        <w:t xml:space="preserve">open access operators </w:t>
      </w:r>
      <w:r w:rsidR="00706C5E">
        <w:t>in operation</w:t>
      </w:r>
      <w:r w:rsidR="009B02F3">
        <w:t xml:space="preserve"> and the </w:t>
      </w:r>
      <w:r w:rsidR="00220FAA">
        <w:t xml:space="preserve">future annual level of abstraction caused operators whose rights have been approved </w:t>
      </w:r>
      <w:r w:rsidR="008263F4">
        <w:t xml:space="preserve">by ORR </w:t>
      </w:r>
      <w:r w:rsidR="0036641E">
        <w:t>(</w:t>
      </w:r>
      <w:r w:rsidR="00220FAA">
        <w:t>but whose services have not yet been launched</w:t>
      </w:r>
      <w:r w:rsidR="0036641E">
        <w:t xml:space="preserve">). The final </w:t>
      </w:r>
      <w:r w:rsidR="006156EC">
        <w:t xml:space="preserve">list will be </w:t>
      </w:r>
      <w:r w:rsidR="0036641E">
        <w:t>confirme</w:t>
      </w:r>
      <w:r w:rsidR="006156EC">
        <w:t>d</w:t>
      </w:r>
      <w:r w:rsidR="00B06D95">
        <w:t xml:space="preserve"> at award. </w:t>
      </w:r>
      <w:r w:rsidR="00657BED">
        <w:t xml:space="preserve">We welcome consultants’ </w:t>
      </w:r>
      <w:r w:rsidR="003C472C">
        <w:t>proposed approaches but g</w:t>
      </w:r>
      <w:r w:rsidR="004F643B">
        <w:t xml:space="preserve">iven the time permitted for this </w:t>
      </w:r>
      <w:r w:rsidR="00220FAA">
        <w:t xml:space="preserve">exercise, we </w:t>
      </w:r>
      <w:r w:rsidR="00E01325">
        <w:t>envisage</w:t>
      </w:r>
      <w:r w:rsidR="00220FAA">
        <w:t xml:space="preserve"> that </w:t>
      </w:r>
      <w:r w:rsidR="003E0355">
        <w:t>consultants would produce these estimates with reference to</w:t>
      </w:r>
      <w:r w:rsidR="00AE3FC0">
        <w:t xml:space="preserve"> a combination of:</w:t>
      </w:r>
    </w:p>
    <w:p w14:paraId="73D89262" w14:textId="0C207F65" w:rsidR="004F643B" w:rsidRDefault="001B5A50" w:rsidP="004D3114">
      <w:pPr>
        <w:pStyle w:val="NormalBullet-"/>
      </w:pPr>
      <w:r>
        <w:lastRenderedPageBreak/>
        <w:t xml:space="preserve">Abstraction and </w:t>
      </w:r>
      <w:r w:rsidR="007D3D7A">
        <w:t xml:space="preserve">NPA ratios generated by </w:t>
      </w:r>
      <w:r w:rsidR="004E7720">
        <w:t xml:space="preserve">recent </w:t>
      </w:r>
      <w:r w:rsidR="003E0355">
        <w:t xml:space="preserve">existing </w:t>
      </w:r>
      <w:r w:rsidR="00365270">
        <w:t>services</w:t>
      </w:r>
      <w:r w:rsidR="000336AA">
        <w:t>:</w:t>
      </w:r>
    </w:p>
    <w:p w14:paraId="7CF01B53" w14:textId="558573D0" w:rsidR="000336AA" w:rsidRPr="00ED388C" w:rsidRDefault="003B7DD0" w:rsidP="004D3114">
      <w:pPr>
        <w:pStyle w:val="Bulletround"/>
        <w:tabs>
          <w:tab w:val="clear" w:pos="1418"/>
        </w:tabs>
        <w:ind w:left="1843" w:hanging="283"/>
      </w:pPr>
      <w:hyperlink r:id="rId28" w:history="1">
        <w:r>
          <w:rPr>
            <w:rStyle w:val="Hyperlink"/>
          </w:rPr>
          <w:t>Open access: research on historic generation and abstraction (2024)</w:t>
        </w:r>
      </w:hyperlink>
      <w:r w:rsidR="004E7720" w:rsidRPr="00ED388C">
        <w:t xml:space="preserve">, </w:t>
      </w:r>
      <w:proofErr w:type="spellStart"/>
      <w:r w:rsidR="004E7720" w:rsidRPr="00ED388C">
        <w:t>Systra</w:t>
      </w:r>
      <w:proofErr w:type="spellEnd"/>
      <w:r w:rsidR="004E7720" w:rsidRPr="00ED388C">
        <w:t xml:space="preserve"> (for ORR</w:t>
      </w:r>
      <w:r w:rsidR="00B35C09" w:rsidRPr="00ED388C">
        <w:t>)</w:t>
      </w:r>
    </w:p>
    <w:p w14:paraId="09862D0E" w14:textId="7D15EB1C" w:rsidR="000336AA" w:rsidRPr="00ED388C" w:rsidRDefault="00ED388C" w:rsidP="004D3114">
      <w:pPr>
        <w:pStyle w:val="Bulletround"/>
        <w:tabs>
          <w:tab w:val="clear" w:pos="1418"/>
        </w:tabs>
        <w:ind w:left="1843" w:hanging="283"/>
      </w:pPr>
      <w:hyperlink r:id="rId29" w:history="1">
        <w:r w:rsidRPr="00ED388C">
          <w:rPr>
            <w:rStyle w:val="Hyperlink"/>
          </w:rPr>
          <w:t>Three research reports</w:t>
        </w:r>
      </w:hyperlink>
      <w:r w:rsidR="00A26752" w:rsidRPr="00ED388C">
        <w:t xml:space="preserve"> prepared on behalf of First Group earlier in 2025</w:t>
      </w:r>
    </w:p>
    <w:p w14:paraId="68D7988E" w14:textId="37D11DBE" w:rsidR="00A26752" w:rsidRPr="00ED388C" w:rsidRDefault="00ED388C" w:rsidP="004D3114">
      <w:pPr>
        <w:pStyle w:val="Bulletround"/>
        <w:tabs>
          <w:tab w:val="clear" w:pos="1418"/>
        </w:tabs>
        <w:ind w:left="1843" w:hanging="283"/>
      </w:pPr>
      <w:hyperlink r:id="rId30" w:anchor=":~:text=It%20calculates%20that%20approximate%20open,on%20%C2%A3562m%20of%20revenue." w:history="1">
        <w:r w:rsidRPr="00ED388C">
          <w:rPr>
            <w:rStyle w:val="Hyperlink"/>
          </w:rPr>
          <w:t>Analysis carried out by Jacobs on behalf of LNER</w:t>
        </w:r>
      </w:hyperlink>
      <w:r w:rsidR="00034274" w:rsidRPr="00ED388C">
        <w:t xml:space="preserve"> earlier in 2025</w:t>
      </w:r>
      <w:r w:rsidR="0065318C" w:rsidRPr="00ED388C">
        <w:t xml:space="preserve">, conditional on this </w:t>
      </w:r>
      <w:r w:rsidR="006D2696" w:rsidRPr="00ED388C">
        <w:t xml:space="preserve">being published or </w:t>
      </w:r>
      <w:r w:rsidR="009C581D" w:rsidRPr="00ED388C">
        <w:t>being given permission to publish its contents</w:t>
      </w:r>
    </w:p>
    <w:p w14:paraId="5879B36C" w14:textId="145B54E4" w:rsidR="00A07232" w:rsidRPr="00ED388C" w:rsidRDefault="002C5369" w:rsidP="004D3114">
      <w:pPr>
        <w:pStyle w:val="Bulletround"/>
        <w:tabs>
          <w:tab w:val="clear" w:pos="1418"/>
        </w:tabs>
        <w:ind w:left="1843" w:hanging="283"/>
      </w:pPr>
      <w:r w:rsidRPr="00ED388C">
        <w:t>Analysis completed by ORR</w:t>
      </w:r>
    </w:p>
    <w:p w14:paraId="647DA090" w14:textId="4A7798A2" w:rsidR="00AE3FC0" w:rsidRDefault="00AE3FC0" w:rsidP="00A95BFC">
      <w:pPr>
        <w:pStyle w:val="NormalBullet-"/>
      </w:pPr>
      <w:r>
        <w:t>Up-to-date revenue data (or, in the case of future services, forecasts) for open access operators.</w:t>
      </w:r>
    </w:p>
    <w:p w14:paraId="4C644EA8" w14:textId="14790427" w:rsidR="00627875" w:rsidRDefault="00C036C9" w:rsidP="004D3114">
      <w:pPr>
        <w:pStyle w:val="NormalBulletround"/>
      </w:pPr>
      <w:r>
        <w:t>E</w:t>
      </w:r>
      <w:r w:rsidR="004F643B">
        <w:t xml:space="preserve">stimates </w:t>
      </w:r>
      <w:r w:rsidR="006C6A68">
        <w:t>(with commentary on</w:t>
      </w:r>
      <w:r w:rsidR="00D55B7B">
        <w:t xml:space="preserve"> the </w:t>
      </w:r>
      <w:r w:rsidR="00253FBB">
        <w:t>robustness)</w:t>
      </w:r>
      <w:r w:rsidR="004F643B">
        <w:t xml:space="preserve"> </w:t>
      </w:r>
      <w:r w:rsidR="003E530E">
        <w:t>of the revenue abstraction</w:t>
      </w:r>
      <w:r w:rsidR="002D2B2C">
        <w:t xml:space="preserve"> of specific</w:t>
      </w:r>
      <w:r w:rsidR="0059010C">
        <w:t xml:space="preserve"> active</w:t>
      </w:r>
      <w:r w:rsidR="00814E8E">
        <w:t xml:space="preserve"> short-distance</w:t>
      </w:r>
      <w:r w:rsidR="0059010C">
        <w:t xml:space="preserve"> open access </w:t>
      </w:r>
      <w:r w:rsidR="00AD2C4E">
        <w:t>operators</w:t>
      </w:r>
      <w:r w:rsidR="00E705FC">
        <w:t>.</w:t>
      </w:r>
      <w:r w:rsidR="000119E4">
        <w:t xml:space="preserve"> </w:t>
      </w:r>
      <w:r w:rsidR="00496030">
        <w:t>For example, Heathrow Express. The final list will be confirmed at award.</w:t>
      </w:r>
    </w:p>
    <w:p w14:paraId="49CFA117" w14:textId="1A427055" w:rsidR="00A67C57" w:rsidRDefault="001A3C7D" w:rsidP="00B35C09">
      <w:pPr>
        <w:pStyle w:val="Heading9"/>
      </w:pPr>
      <w:r>
        <w:t>Supporting analysis</w:t>
      </w:r>
      <w:r w:rsidR="00113D13">
        <w:t>:</w:t>
      </w:r>
    </w:p>
    <w:p w14:paraId="24758674" w14:textId="6783E348" w:rsidR="00B45172" w:rsidRDefault="00ED3827" w:rsidP="00E41A98">
      <w:pPr>
        <w:pStyle w:val="NormalBulletround"/>
      </w:pPr>
      <w:r>
        <w:t>Proposal</w:t>
      </w:r>
      <w:r w:rsidR="000A17C2">
        <w:t>s</w:t>
      </w:r>
      <w:r w:rsidR="00100583" w:rsidDel="000A17C2">
        <w:t xml:space="preserve"> </w:t>
      </w:r>
      <w:r w:rsidR="000A17C2">
        <w:t>for relevant</w:t>
      </w:r>
      <w:r w:rsidR="00100583">
        <w:t xml:space="preserve"> contextual </w:t>
      </w:r>
      <w:r w:rsidR="00D850C1">
        <w:t xml:space="preserve">benchmarks </w:t>
      </w:r>
      <w:r w:rsidR="00582E7A">
        <w:t>(</w:t>
      </w:r>
      <w:proofErr w:type="gramStart"/>
      <w:r w:rsidR="00582E7A">
        <w:t>in light of</w:t>
      </w:r>
      <w:proofErr w:type="gramEnd"/>
      <w:r w:rsidR="00582E7A">
        <w:t xml:space="preserve"> ORR’s duties) </w:t>
      </w:r>
      <w:r w:rsidR="00D850C1">
        <w:t>that</w:t>
      </w:r>
      <w:r w:rsidR="00100583">
        <w:t xml:space="preserve"> the </w:t>
      </w:r>
      <w:r w:rsidR="00D850C1">
        <w:t xml:space="preserve">estimates of abstraction </w:t>
      </w:r>
      <w:r w:rsidR="005356F1">
        <w:t xml:space="preserve">could </w:t>
      </w:r>
      <w:r w:rsidR="00100583">
        <w:t>be presented alongside</w:t>
      </w:r>
      <w:r w:rsidR="68603557">
        <w:t xml:space="preserve"> when considering its signif</w:t>
      </w:r>
      <w:r w:rsidR="00111D8E">
        <w:t>ic</w:t>
      </w:r>
      <w:r w:rsidR="68603557">
        <w:t>ance</w:t>
      </w:r>
      <w:r w:rsidR="00D850C1">
        <w:t xml:space="preserve">. </w:t>
      </w:r>
    </w:p>
    <w:p w14:paraId="698D47E6" w14:textId="55F2B95C" w:rsidR="004C6085" w:rsidRDefault="0062444A" w:rsidP="00E41A98">
      <w:pPr>
        <w:pStyle w:val="NormalBulletround"/>
      </w:pPr>
      <w:r>
        <w:t xml:space="preserve">Advice </w:t>
      </w:r>
      <w:r w:rsidR="0003700F">
        <w:t xml:space="preserve">on how </w:t>
      </w:r>
      <w:r w:rsidR="004021F4">
        <w:t>O</w:t>
      </w:r>
      <w:r w:rsidR="007E4002">
        <w:t xml:space="preserve">RR </w:t>
      </w:r>
      <w:r w:rsidR="00541A08">
        <w:t xml:space="preserve">could forecast </w:t>
      </w:r>
      <w:r w:rsidR="007E4002">
        <w:t>abstraction</w:t>
      </w:r>
      <w:r w:rsidR="002F3445">
        <w:t xml:space="preserve"> when it is considering more than one application at a time</w:t>
      </w:r>
      <w:r w:rsidR="00E30718">
        <w:t xml:space="preserve">, which we consider would be particularly important </w:t>
      </w:r>
      <w:r w:rsidR="00FF31DC">
        <w:t>w</w:t>
      </w:r>
      <w:r w:rsidR="00E30718">
        <w:t>hen they are interacting applications</w:t>
      </w:r>
      <w:r w:rsidR="002F3445">
        <w:t>.</w:t>
      </w:r>
      <w:r w:rsidR="00AA7A64">
        <w:t xml:space="preserve"> </w:t>
      </w:r>
      <w:r w:rsidR="00D2126D">
        <w:t>ORR will provide</w:t>
      </w:r>
      <w:r w:rsidR="00505E6D">
        <w:t xml:space="preserve"> examples for the consultants to consider</w:t>
      </w:r>
      <w:r w:rsidR="00FF31DC">
        <w:t>.</w:t>
      </w:r>
    </w:p>
    <w:p w14:paraId="016D5710" w14:textId="064E2022" w:rsidR="007B090F" w:rsidRDefault="008B6EEA" w:rsidP="00C97F4C">
      <w:r>
        <w:t xml:space="preserve">The </w:t>
      </w:r>
      <w:r w:rsidR="00111D8E">
        <w:t>report</w:t>
      </w:r>
      <w:r w:rsidR="007B090F">
        <w:t xml:space="preserve"> </w:t>
      </w:r>
      <w:r w:rsidR="00AE3FC0">
        <w:t xml:space="preserve">should </w:t>
      </w:r>
      <w:r>
        <w:t>include an annex</w:t>
      </w:r>
      <w:r w:rsidR="00A67C57">
        <w:t xml:space="preserve"> explaining how </w:t>
      </w:r>
      <w:r w:rsidR="004F2DD6">
        <w:t>all outputs and benchmarks</w:t>
      </w:r>
      <w:r w:rsidR="00145390">
        <w:t xml:space="preserve"> could be updated </w:t>
      </w:r>
      <w:r w:rsidR="1FA9B5AC">
        <w:t xml:space="preserve">by ORR </w:t>
      </w:r>
      <w:r w:rsidR="00145390">
        <w:t xml:space="preserve">in the future </w:t>
      </w:r>
      <w:r w:rsidR="00DC47FC">
        <w:t xml:space="preserve">on a proportionate basis </w:t>
      </w:r>
      <w:r w:rsidR="00145390">
        <w:t>as</w:t>
      </w:r>
      <w:r w:rsidR="004C429E">
        <w:t>, for example,</w:t>
      </w:r>
      <w:r w:rsidR="00145390">
        <w:t xml:space="preserve"> </w:t>
      </w:r>
      <w:r w:rsidR="00740491">
        <w:t xml:space="preserve">a </w:t>
      </w:r>
      <w:r w:rsidR="004C429E">
        <w:t>new year</w:t>
      </w:r>
      <w:r w:rsidR="00740491">
        <w:t>’s</w:t>
      </w:r>
      <w:r w:rsidR="004C429E">
        <w:t xml:space="preserve"> revenue data became available and/or new open access services had been approved.</w:t>
      </w:r>
    </w:p>
    <w:p w14:paraId="1FB6136F" w14:textId="400BBBDB" w:rsidR="00C97F4C" w:rsidRPr="007835A6" w:rsidRDefault="00C97F4C" w:rsidP="00C97F4C">
      <w:r w:rsidRPr="007835A6">
        <w:t xml:space="preserve">We anticipate </w:t>
      </w:r>
      <w:r w:rsidR="002A40D3">
        <w:t xml:space="preserve">that </w:t>
      </w:r>
      <w:r w:rsidRPr="007835A6">
        <w:t xml:space="preserve">the project will take no more than </w:t>
      </w:r>
      <w:r w:rsidR="00B35205">
        <w:t xml:space="preserve">eight </w:t>
      </w:r>
      <w:r w:rsidR="00431189">
        <w:t>weeks</w:t>
      </w:r>
      <w:r w:rsidRPr="007835A6">
        <w:t xml:space="preserve"> to complete.</w:t>
      </w:r>
    </w:p>
    <w:p w14:paraId="2EA3EBEF" w14:textId="77777777" w:rsidR="00246191" w:rsidRPr="00246191" w:rsidRDefault="00246191" w:rsidP="00246191">
      <w:pPr>
        <w:pStyle w:val="Heading4"/>
      </w:pPr>
      <w:r w:rsidRPr="00246191">
        <w:t>Note regarding unexpected increases in scope</w:t>
      </w:r>
    </w:p>
    <w:p w14:paraId="619F0D42" w14:textId="11A65EBF" w:rsidR="00246191" w:rsidRDefault="00246191" w:rsidP="00246191">
      <w:r>
        <w:t xml:space="preserve">If the scope of the project unexpectedly increases beyond that specified in this ITT, we would expect the </w:t>
      </w:r>
      <w:r w:rsidR="007835A6">
        <w:t>abstraction</w:t>
      </w:r>
      <w:r>
        <w:t xml:space="preserve"> consultants to quote a fixed fee for any additional deliverables, based on the day rates specified in section 3.2 (this would be dealt with in accordance with the Change Control Procedure, which will be contained in clause F3 of the contract). </w:t>
      </w:r>
    </w:p>
    <w:p w14:paraId="69A75C90" w14:textId="4E7D31A8" w:rsidR="003F3CB0" w:rsidRDefault="003F3CB0" w:rsidP="003F3CB0">
      <w:pPr>
        <w:pStyle w:val="Heading3"/>
      </w:pPr>
      <w:bookmarkStart w:id="12" w:name="_Toc207092392"/>
      <w:r w:rsidRPr="003F3CB0">
        <w:lastRenderedPageBreak/>
        <w:t>2.3 Project Outputs, Deliverables and Contract Management</w:t>
      </w:r>
      <w:bookmarkEnd w:id="12"/>
    </w:p>
    <w:p w14:paraId="1A4C7005" w14:textId="2BC5C5FD" w:rsidR="00246191" w:rsidRDefault="003473C4" w:rsidP="00246191">
      <w:pPr>
        <w:pStyle w:val="Heading4"/>
      </w:pPr>
      <w:r>
        <w:t>Stakeholder e</w:t>
      </w:r>
      <w:r w:rsidR="00246191">
        <w:t xml:space="preserve">ngagement </w:t>
      </w:r>
      <w:r>
        <w:t>(</w:t>
      </w:r>
      <w:r w:rsidR="00246191">
        <w:t>industry</w:t>
      </w:r>
      <w:r>
        <w:t xml:space="preserve"> and funders)</w:t>
      </w:r>
    </w:p>
    <w:p w14:paraId="17834847" w14:textId="1D32880B" w:rsidR="003473C4" w:rsidRDefault="002F33BC" w:rsidP="002F33BC">
      <w:r w:rsidRPr="00D84C35">
        <w:t>Good engagement with industry is vital in t</w:t>
      </w:r>
      <w:r>
        <w:t>his project</w:t>
      </w:r>
      <w:r w:rsidR="003473C4">
        <w:t>.</w:t>
      </w:r>
      <w:r>
        <w:t xml:space="preserve"> </w:t>
      </w:r>
      <w:r w:rsidR="003473C4">
        <w:t>W</w:t>
      </w:r>
      <w:r>
        <w:t xml:space="preserve">e </w:t>
      </w:r>
      <w:r w:rsidRPr="00D84C35">
        <w:t xml:space="preserve">expect the </w:t>
      </w:r>
      <w:r>
        <w:t xml:space="preserve">abstraction </w:t>
      </w:r>
      <w:r w:rsidRPr="00D84C35">
        <w:t xml:space="preserve">consultants to </w:t>
      </w:r>
      <w:r w:rsidR="003473C4">
        <w:t>conduct</w:t>
      </w:r>
      <w:r>
        <w:t xml:space="preserve"> </w:t>
      </w:r>
      <w:r w:rsidRPr="00D84C35">
        <w:t xml:space="preserve">conversations with industry </w:t>
      </w:r>
      <w:r w:rsidR="00225430">
        <w:t xml:space="preserve">during </w:t>
      </w:r>
      <w:r>
        <w:t>the project</w:t>
      </w:r>
      <w:r w:rsidR="00DA2D36">
        <w:t>, including ahead of production of the interim report.  This should</w:t>
      </w:r>
      <w:r w:rsidR="00795AAF">
        <w:t xml:space="preserve"> include interviews with representatives </w:t>
      </w:r>
      <w:r w:rsidR="00835970">
        <w:t xml:space="preserve">of known </w:t>
      </w:r>
      <w:r w:rsidR="00D227AE">
        <w:t xml:space="preserve">existing and aspirant </w:t>
      </w:r>
      <w:r w:rsidR="00835970">
        <w:t xml:space="preserve">open access </w:t>
      </w:r>
      <w:r w:rsidR="00D227AE">
        <w:t>operators</w:t>
      </w:r>
      <w:r w:rsidR="003473C4">
        <w:t>,</w:t>
      </w:r>
      <w:r w:rsidR="006E1A1A">
        <w:t xml:space="preserve"> </w:t>
      </w:r>
      <w:r w:rsidR="00675139">
        <w:t xml:space="preserve">as well as incumbent operators </w:t>
      </w:r>
      <w:r w:rsidR="006E1A1A">
        <w:t xml:space="preserve">(and </w:t>
      </w:r>
      <w:r w:rsidR="00AE45C5">
        <w:t xml:space="preserve">if available </w:t>
      </w:r>
      <w:r w:rsidR="009A0125">
        <w:t>their economic advisors)</w:t>
      </w:r>
      <w:r w:rsidRPr="00D84C35">
        <w:t xml:space="preserve">. </w:t>
      </w:r>
      <w:r w:rsidRPr="00596DC7">
        <w:t>Th</w:t>
      </w:r>
      <w:r w:rsidR="00225430">
        <w:t>e</w:t>
      </w:r>
      <w:r w:rsidRPr="00596DC7">
        <w:t>s</w:t>
      </w:r>
      <w:r w:rsidR="00225430">
        <w:t>e</w:t>
      </w:r>
      <w:r w:rsidRPr="00596DC7">
        <w:t xml:space="preserve"> </w:t>
      </w:r>
      <w:r w:rsidR="00225430">
        <w:t>interviews must</w:t>
      </w:r>
      <w:r w:rsidRPr="00596DC7">
        <w:t xml:space="preserve"> ensur</w:t>
      </w:r>
      <w:r w:rsidR="00225430">
        <w:t>e</w:t>
      </w:r>
      <w:r w:rsidRPr="00596DC7">
        <w:t xml:space="preserve"> that</w:t>
      </w:r>
      <w:r w:rsidR="00225430">
        <w:t xml:space="preserve"> the </w:t>
      </w:r>
      <w:r w:rsidR="00490384">
        <w:t xml:space="preserve">abstraction </w:t>
      </w:r>
      <w:r w:rsidR="00225430">
        <w:t>consultants have captured</w:t>
      </w:r>
      <w:r w:rsidRPr="00596DC7">
        <w:t xml:space="preserve"> </w:t>
      </w:r>
      <w:r w:rsidR="007F2113">
        <w:t>industry views</w:t>
      </w:r>
      <w:r w:rsidR="00225430">
        <w:t xml:space="preserve"> </w:t>
      </w:r>
      <w:proofErr w:type="gramStart"/>
      <w:r w:rsidR="00225430">
        <w:t>in order to</w:t>
      </w:r>
      <w:proofErr w:type="gramEnd"/>
      <w:r w:rsidR="00225430">
        <w:t xml:space="preserve"> develop the outputs listed in the final report</w:t>
      </w:r>
      <w:r w:rsidR="00557331">
        <w:t>.</w:t>
      </w:r>
      <w:r w:rsidR="00BF686A">
        <w:t xml:space="preserve"> </w:t>
      </w:r>
    </w:p>
    <w:p w14:paraId="4C3E3939" w14:textId="0EC50119" w:rsidR="00777C27" w:rsidRDefault="003473C4" w:rsidP="002F33BC">
      <w:r>
        <w:t xml:space="preserve">Given the project relates to abstraction from publicly controlled operators we expect </w:t>
      </w:r>
      <w:r w:rsidR="00490384">
        <w:t xml:space="preserve">the abstraction </w:t>
      </w:r>
      <w:r>
        <w:t xml:space="preserve">consultants to discuss the outputs with funders. This should include </w:t>
      </w:r>
      <w:r w:rsidR="00FA3899">
        <w:t xml:space="preserve">the </w:t>
      </w:r>
      <w:r>
        <w:t xml:space="preserve">Department for Transport, Transport Scotland and </w:t>
      </w:r>
      <w:r w:rsidR="0063681B">
        <w:t xml:space="preserve">Welsh </w:t>
      </w:r>
      <w:r>
        <w:t>Government.</w:t>
      </w:r>
    </w:p>
    <w:p w14:paraId="2F847004" w14:textId="309CBC8D" w:rsidR="002F33BC" w:rsidRPr="00DF0361" w:rsidRDefault="002F33BC" w:rsidP="002F33BC">
      <w:r w:rsidRPr="00D84C35">
        <w:t xml:space="preserve">We expect all </w:t>
      </w:r>
      <w:r>
        <w:t>engagement to be remotely via Teams</w:t>
      </w:r>
      <w:r w:rsidR="00DD1911">
        <w:t xml:space="preserve"> (</w:t>
      </w:r>
      <w:r w:rsidR="000B5A9A">
        <w:t>or equivalent).</w:t>
      </w:r>
    </w:p>
    <w:p w14:paraId="480D8983" w14:textId="0A167328" w:rsidR="00DB02EF" w:rsidRDefault="00DB02EF" w:rsidP="00DB02EF">
      <w:pPr>
        <w:pStyle w:val="Heading4"/>
      </w:pPr>
      <w:r>
        <w:t>Outputs and Deliverables</w:t>
      </w:r>
    </w:p>
    <w:p w14:paraId="57EA585E" w14:textId="66CC28C0" w:rsidR="00583279" w:rsidRPr="00ED1620" w:rsidRDefault="00131921" w:rsidP="00ED388C">
      <w:pPr>
        <w:pStyle w:val="Heading9"/>
      </w:pPr>
      <w:r>
        <w:t>Project deliverables</w:t>
      </w:r>
    </w:p>
    <w:p w14:paraId="7654A244" w14:textId="146583C5" w:rsidR="00FF5EF8" w:rsidRDefault="00E92D5D" w:rsidP="00F42F2D">
      <w:pPr>
        <w:pStyle w:val="NormalBulletround"/>
      </w:pPr>
      <w:r w:rsidRPr="00CB1D49">
        <w:t>A</w:t>
      </w:r>
      <w:r w:rsidR="00FF5EF8" w:rsidRPr="00221A09">
        <w:t xml:space="preserve">n interim report which </w:t>
      </w:r>
      <w:r w:rsidR="00647A2B" w:rsidRPr="00221A09">
        <w:t xml:space="preserve">provides ORR with an opportunity to understand and steer the </w:t>
      </w:r>
      <w:r w:rsidR="009B41A8" w:rsidRPr="00221A09">
        <w:t>consultant’s findings and presentation thereof</w:t>
      </w:r>
      <w:r w:rsidR="00D03340">
        <w:t>, as well as</w:t>
      </w:r>
      <w:r w:rsidR="004F7C5D">
        <w:t xml:space="preserve"> conduct accuracy checks</w:t>
      </w:r>
      <w:r w:rsidR="00FF5EF8" w:rsidRPr="00221A09">
        <w:t xml:space="preserve">. </w:t>
      </w:r>
      <w:r w:rsidR="00532717" w:rsidRPr="00CB1D49">
        <w:t>This</w:t>
      </w:r>
      <w:r w:rsidR="00532717">
        <w:t xml:space="preserve"> report should be provided to ORR</w:t>
      </w:r>
      <w:r w:rsidR="00CB1D49">
        <w:t xml:space="preserve"> no later than 4 weeks after the contract starts</w:t>
      </w:r>
      <w:r w:rsidR="003B2EBE">
        <w:t>.</w:t>
      </w:r>
      <w:r w:rsidR="006F13C1">
        <w:t xml:space="preserve"> After ORR review, this report should be shared with stakeholders for re</w:t>
      </w:r>
      <w:r w:rsidR="000C3ED7">
        <w:t>view</w:t>
      </w:r>
      <w:r w:rsidR="007A6D74">
        <w:t>.</w:t>
      </w:r>
    </w:p>
    <w:p w14:paraId="48D23F0A" w14:textId="7D964C6B" w:rsidR="00635D02" w:rsidRPr="000B5A9A" w:rsidRDefault="00635D02" w:rsidP="00F42F2D">
      <w:pPr>
        <w:pStyle w:val="NormalBulletround"/>
      </w:pPr>
      <w:r>
        <w:t xml:space="preserve">A </w:t>
      </w:r>
      <w:r w:rsidR="00FF5EF8">
        <w:t xml:space="preserve">final </w:t>
      </w:r>
      <w:r>
        <w:t xml:space="preserve">report which </w:t>
      </w:r>
      <w:r w:rsidR="2F464DCF">
        <w:t>contains the following outputs</w:t>
      </w:r>
      <w:r>
        <w:t>:</w:t>
      </w:r>
    </w:p>
    <w:p w14:paraId="76988084" w14:textId="6F63EDB1" w:rsidR="001C0C5F" w:rsidRDefault="00E656B7" w:rsidP="00F42F2D">
      <w:pPr>
        <w:pStyle w:val="NormalBullet-"/>
      </w:pPr>
      <w:r>
        <w:t xml:space="preserve">A review and calculation of the </w:t>
      </w:r>
      <w:r w:rsidR="008D25F4" w:rsidRPr="007835A6">
        <w:t xml:space="preserve">current level of abstraction by open access </w:t>
      </w:r>
      <w:r>
        <w:t>services</w:t>
      </w:r>
      <w:r w:rsidR="00F95CF8">
        <w:t>, including clear supporting information</w:t>
      </w:r>
      <w:r w:rsidR="00BB162F">
        <w:t xml:space="preserve"> to show </w:t>
      </w:r>
      <w:r w:rsidR="00A71A1F">
        <w:t>the methodology employed and detailing the calculations.</w:t>
      </w:r>
      <w:r w:rsidR="003A35A8" w:rsidRPr="003A35A8">
        <w:t xml:space="preserve"> </w:t>
      </w:r>
      <w:r w:rsidR="003A35A8">
        <w:t>This should be accompanied by a guide on how this evidence base can be maintained proportionately by ORR.</w:t>
      </w:r>
    </w:p>
    <w:p w14:paraId="0E9D9238" w14:textId="3278F46E" w:rsidR="00BC2122" w:rsidRDefault="00635D02" w:rsidP="00F42F2D">
      <w:pPr>
        <w:pStyle w:val="NormalBullet-"/>
      </w:pPr>
      <w:r>
        <w:t xml:space="preserve">A proposal for </w:t>
      </w:r>
      <w:r w:rsidR="0BAB3C8F">
        <w:t xml:space="preserve">presenting </w:t>
      </w:r>
      <w:r w:rsidR="00E347C7">
        <w:t>a holistic, industry-wide approach to abstraction by open access</w:t>
      </w:r>
      <w:r w:rsidR="00734385">
        <w:t xml:space="preserve"> </w:t>
      </w:r>
      <w:r w:rsidR="00177BBA">
        <w:t xml:space="preserve">services </w:t>
      </w:r>
      <w:r w:rsidR="5EA9778B">
        <w:t xml:space="preserve">(based on the </w:t>
      </w:r>
      <w:r w:rsidR="56C3542F">
        <w:t xml:space="preserve">calculations contained in </w:t>
      </w:r>
      <w:r w:rsidR="0039573E">
        <w:t>the output above</w:t>
      </w:r>
      <w:r w:rsidR="12CACFCB">
        <w:t>)</w:t>
      </w:r>
      <w:r w:rsidR="5EA9778B">
        <w:t xml:space="preserve"> </w:t>
      </w:r>
      <w:r w:rsidR="00734385">
        <w:t xml:space="preserve">in a format which can be provided to the ORR board for review.  </w:t>
      </w:r>
    </w:p>
    <w:p w14:paraId="69F34D77" w14:textId="4B9D3A0B" w:rsidR="004A1DF8" w:rsidRPr="0039573E" w:rsidRDefault="002B0E38" w:rsidP="00F42F2D">
      <w:pPr>
        <w:pStyle w:val="NormalBullet-"/>
      </w:pPr>
      <w:r w:rsidRPr="0039573E">
        <w:t xml:space="preserve">A review of </w:t>
      </w:r>
      <w:r w:rsidR="36351275" w:rsidRPr="0039573E">
        <w:t>how</w:t>
      </w:r>
      <w:r w:rsidR="000C71C2" w:rsidRPr="0039573E">
        <w:t xml:space="preserve"> the</w:t>
      </w:r>
      <w:r w:rsidR="53C5BEA7" w:rsidRPr="0039573E">
        <w:t>se</w:t>
      </w:r>
      <w:r w:rsidR="000C71C2" w:rsidRPr="0039573E">
        <w:t xml:space="preserve"> </w:t>
      </w:r>
      <w:r w:rsidR="217F23DD" w:rsidRPr="0039573E">
        <w:t>outputs</w:t>
      </w:r>
      <w:r w:rsidR="000C71C2" w:rsidRPr="0039573E">
        <w:t xml:space="preserve"> </w:t>
      </w:r>
      <w:r w:rsidR="217F23DD" w:rsidRPr="0039573E">
        <w:t>compare with information in the public domain and</w:t>
      </w:r>
      <w:r w:rsidR="00FD732A" w:rsidRPr="0039573E">
        <w:t>/or</w:t>
      </w:r>
      <w:r w:rsidR="217F23DD" w:rsidRPr="0039573E">
        <w:t xml:space="preserve"> provided to ORR Board </w:t>
      </w:r>
      <w:r w:rsidR="000C71C2" w:rsidRPr="0039573E">
        <w:t xml:space="preserve">when </w:t>
      </w:r>
      <w:r w:rsidR="21865B01" w:rsidRPr="0039573E">
        <w:t xml:space="preserve">it </w:t>
      </w:r>
      <w:r w:rsidR="000C71C2" w:rsidRPr="0039573E">
        <w:t>mak</w:t>
      </w:r>
      <w:r w:rsidR="4806B57A" w:rsidRPr="0039573E">
        <w:t xml:space="preserve">es </w:t>
      </w:r>
      <w:r w:rsidR="000C71C2" w:rsidRPr="0039573E">
        <w:t xml:space="preserve">open access </w:t>
      </w:r>
      <w:r w:rsidR="000C71C2" w:rsidRPr="0039573E">
        <w:lastRenderedPageBreak/>
        <w:t>decisions.</w:t>
      </w:r>
      <w:r w:rsidR="0039573E" w:rsidRPr="0039573E">
        <w:t xml:space="preserve"> This should include p</w:t>
      </w:r>
      <w:r w:rsidR="004A1DF8" w:rsidRPr="0039573E">
        <w:t>roposals for relevant contextual benchmarks (</w:t>
      </w:r>
      <w:proofErr w:type="gramStart"/>
      <w:r w:rsidR="004A1DF8" w:rsidRPr="0039573E">
        <w:t>in light of</w:t>
      </w:r>
      <w:proofErr w:type="gramEnd"/>
      <w:r w:rsidR="004A1DF8" w:rsidRPr="0039573E">
        <w:t xml:space="preserve"> ORR’s duties) that the estimates of abstraction should be presented alongside. For example, the duty to have regard to the total funds available to the Secretary of State.</w:t>
      </w:r>
    </w:p>
    <w:p w14:paraId="07D7BBC4" w14:textId="1CB3C762" w:rsidR="00635D02" w:rsidRDefault="3641232A" w:rsidP="00F42F2D">
      <w:pPr>
        <w:pStyle w:val="NormalBullet-"/>
      </w:pPr>
      <w:r>
        <w:t xml:space="preserve">An account of the </w:t>
      </w:r>
      <w:r w:rsidR="624D912C">
        <w:t xml:space="preserve">views of </w:t>
      </w:r>
      <w:r w:rsidR="7D8D433E">
        <w:t>st</w:t>
      </w:r>
      <w:r w:rsidR="2E53785B">
        <w:t xml:space="preserve">akeholders </w:t>
      </w:r>
      <w:r w:rsidR="0E158253">
        <w:t>(list</w:t>
      </w:r>
      <w:r w:rsidR="0736D7A5">
        <w:t xml:space="preserve"> defined by ORR)</w:t>
      </w:r>
      <w:r w:rsidR="0E158253">
        <w:t xml:space="preserve"> </w:t>
      </w:r>
      <w:r w:rsidR="49A06953">
        <w:t xml:space="preserve">in relation to the </w:t>
      </w:r>
      <w:r w:rsidR="4EAF97C1">
        <w:t>existing</w:t>
      </w:r>
      <w:r w:rsidR="49A06953">
        <w:t xml:space="preserve"> industry level abstraction and </w:t>
      </w:r>
      <w:r w:rsidR="1DD9B187">
        <w:t>the proposed calcula</w:t>
      </w:r>
      <w:r w:rsidR="49A06953">
        <w:t xml:space="preserve">tion and its links to ORR duties </w:t>
      </w:r>
    </w:p>
    <w:p w14:paraId="6CC6E9D4" w14:textId="7D0EDCC6" w:rsidR="00672D25" w:rsidRPr="00672D25" w:rsidRDefault="00672D25" w:rsidP="00A95BFC">
      <w:pPr>
        <w:pStyle w:val="NormalBulletround"/>
      </w:pPr>
      <w:r w:rsidRPr="00672D25">
        <w:t xml:space="preserve">Any </w:t>
      </w:r>
      <w:proofErr w:type="gramStart"/>
      <w:r w:rsidRPr="00672D25">
        <w:t>data-sets</w:t>
      </w:r>
      <w:proofErr w:type="gramEnd"/>
      <w:r w:rsidRPr="00672D25">
        <w:t xml:space="preserve"> and models used in the calculations of the </w:t>
      </w:r>
      <w:r>
        <w:t>abstraction levels</w:t>
      </w:r>
      <w:r w:rsidRPr="00672D25">
        <w:t xml:space="preserve">, to allow for external audit and for use in future exercises. The models should be readily </w:t>
      </w:r>
      <w:r w:rsidR="000A5953" w:rsidRPr="00672D25">
        <w:t>updateable and</w:t>
      </w:r>
      <w:r w:rsidRPr="00672D25">
        <w:t xml:space="preserve"> should be accompanied by a user guide to aid future </w:t>
      </w:r>
      <w:r w:rsidR="000A5953">
        <w:t>calculations.</w:t>
      </w:r>
      <w:r w:rsidRPr="00672D25">
        <w:t xml:space="preserve"> Any code used to carry out the analysis should also be provided, with annotation.</w:t>
      </w:r>
    </w:p>
    <w:p w14:paraId="56237481" w14:textId="5FB230B9" w:rsidR="009A34CB" w:rsidRDefault="009A34CB" w:rsidP="009A34CB">
      <w:pPr>
        <w:pStyle w:val="NormalBulletround"/>
        <w:numPr>
          <w:ilvl w:val="0"/>
          <w:numId w:val="0"/>
        </w:numPr>
      </w:pPr>
      <w:r w:rsidRPr="009A34CB">
        <w:t xml:space="preserve">Any analysis carried out by the </w:t>
      </w:r>
      <w:r w:rsidR="00997230">
        <w:t>abstraction consultant</w:t>
      </w:r>
      <w:r w:rsidRPr="009A34CB">
        <w:t xml:space="preserve"> in support of the contract deliverables must be supported by analytical assurance. This must be documented and an analytical assurance statement submitted to summarise the assurance that has been carried out together with the risk of error, scope for challenge and any uncertainties associated with the analysis</w:t>
      </w:r>
      <w:r w:rsidR="00171E62">
        <w:t>.</w:t>
      </w:r>
    </w:p>
    <w:p w14:paraId="7499EC13" w14:textId="2EC4D50A" w:rsidR="00CF10DA" w:rsidRDefault="00CF10DA" w:rsidP="009A34CB">
      <w:pPr>
        <w:pStyle w:val="NormalBulletround"/>
        <w:numPr>
          <w:ilvl w:val="0"/>
          <w:numId w:val="0"/>
        </w:numPr>
      </w:pPr>
      <w:r>
        <w:t xml:space="preserve">Given the confidential basis on which ORR obtains industry data, the abstraction consultants must prepare a version of the report for publication respecting any commercially sensitive requirements. We expect ORR to have access to an unredacted version of the abstraction consultants’ analysis and report which identifies any commercially sensitive information. </w:t>
      </w:r>
    </w:p>
    <w:p w14:paraId="30DFB785" w14:textId="439A37DA" w:rsidR="00DB02EF" w:rsidRDefault="00DB02EF" w:rsidP="00DB02EF">
      <w:pPr>
        <w:pStyle w:val="Heading4"/>
      </w:pPr>
      <w:r>
        <w:t>Contract Management Requirements</w:t>
      </w:r>
    </w:p>
    <w:p w14:paraId="17247B32" w14:textId="43422363" w:rsidR="003F3CB0" w:rsidRDefault="00244F05" w:rsidP="008475B8">
      <w:r w:rsidRPr="00244F05">
        <w:t xml:space="preserve">The </w:t>
      </w:r>
      <w:r w:rsidR="001F71FE">
        <w:t>abstraction consultants’ key point of contact will be the assigned ORR project manager.</w:t>
      </w:r>
    </w:p>
    <w:p w14:paraId="4F1E4856" w14:textId="648EB37F" w:rsidR="001F71FE" w:rsidRDefault="001F71FE" w:rsidP="008475B8">
      <w:r>
        <w:t xml:space="preserve">The abstraction consultants must </w:t>
      </w:r>
      <w:r w:rsidR="000E129B">
        <w:t xml:space="preserve">hold </w:t>
      </w:r>
      <w:r w:rsidR="00635D02">
        <w:t>weekly</w:t>
      </w:r>
      <w:r w:rsidR="000E129B">
        <w:t xml:space="preserve"> </w:t>
      </w:r>
      <w:r w:rsidR="00780995">
        <w:t xml:space="preserve">online </w:t>
      </w:r>
      <w:r w:rsidR="000E129B">
        <w:t xml:space="preserve">update meetings with ORR (or more frequently as required), including members of the core project team, followed up </w:t>
      </w:r>
      <w:r w:rsidR="00CF10DA">
        <w:t>by email with a summary of</w:t>
      </w:r>
      <w:r w:rsidR="000E129B">
        <w:t xml:space="preserve"> action points.  These meetings should set out progress of the deliverables and highlight any key risks or issues.</w:t>
      </w:r>
    </w:p>
    <w:p w14:paraId="22FC5F91" w14:textId="5E1E270F" w:rsidR="00780995" w:rsidRPr="00244F05" w:rsidRDefault="001E3D22" w:rsidP="008475B8">
      <w:r>
        <w:t xml:space="preserve">The abstraction consultants will be expected to create and maintain a </w:t>
      </w:r>
      <w:r w:rsidR="724F38CE">
        <w:t xml:space="preserve">record of </w:t>
      </w:r>
      <w:r>
        <w:t xml:space="preserve">stakeholder </w:t>
      </w:r>
      <w:r w:rsidR="7F0DD847">
        <w:t xml:space="preserve">engagement they carry out, </w:t>
      </w:r>
      <w:r>
        <w:t>including the name of each contact, their organisation, rol</w:t>
      </w:r>
      <w:r w:rsidR="00A37607">
        <w:t>e</w:t>
      </w:r>
      <w:r w:rsidR="00701EF4">
        <w:t>, information on engagement</w:t>
      </w:r>
      <w:r w:rsidR="00A37607">
        <w:t xml:space="preserve"> and the views expressed</w:t>
      </w:r>
      <w:r w:rsidR="009D5050">
        <w:t xml:space="preserve">. This </w:t>
      </w:r>
      <w:r w:rsidR="007A663B">
        <w:t xml:space="preserve">must </w:t>
      </w:r>
      <w:r w:rsidR="009D5050">
        <w:t xml:space="preserve">be shared with ORR </w:t>
      </w:r>
      <w:r w:rsidR="4471E98B">
        <w:t xml:space="preserve">at the outset </w:t>
      </w:r>
      <w:r w:rsidR="1EC117B0">
        <w:t>and conclusion</w:t>
      </w:r>
      <w:r w:rsidR="4471E98B">
        <w:t xml:space="preserve"> of the project and on request</w:t>
      </w:r>
      <w:r w:rsidR="009D5050">
        <w:t xml:space="preserve"> </w:t>
      </w:r>
      <w:r w:rsidR="00635D02">
        <w:t>throughout the project</w:t>
      </w:r>
      <w:r w:rsidR="6D210988">
        <w:t>.</w:t>
      </w:r>
      <w:r w:rsidR="00635D02">
        <w:t xml:space="preserve"> </w:t>
      </w:r>
    </w:p>
    <w:p w14:paraId="75F8969E" w14:textId="18013AB0" w:rsidR="00D6160E" w:rsidRDefault="00AF7AF9" w:rsidP="00AF7AF9">
      <w:pPr>
        <w:pStyle w:val="Heading3"/>
      </w:pPr>
      <w:bookmarkStart w:id="13" w:name="_Toc207092393"/>
      <w:r>
        <w:lastRenderedPageBreak/>
        <w:t>2.4 Project Timescales</w:t>
      </w:r>
      <w:bookmarkEnd w:id="13"/>
    </w:p>
    <w:p w14:paraId="232D4288" w14:textId="77777777" w:rsidR="00AF7AF9" w:rsidRDefault="00AF7AF9" w:rsidP="00AF7AF9">
      <w:r>
        <w:t>The provisional project timetable is as follows:</w:t>
      </w:r>
    </w:p>
    <w:p w14:paraId="1A5E1720" w14:textId="34208989" w:rsidR="00AF7AF9" w:rsidRDefault="00CF10DA" w:rsidP="00F42F2D">
      <w:pPr>
        <w:pStyle w:val="NormalBulletround"/>
      </w:pPr>
      <w:r>
        <w:t>Kick off</w:t>
      </w:r>
      <w:r w:rsidR="00AF7AF9">
        <w:t xml:space="preserve"> meeting and </w:t>
      </w:r>
      <w:r>
        <w:t xml:space="preserve">project </w:t>
      </w:r>
      <w:r w:rsidR="00AF7AF9">
        <w:t xml:space="preserve">commencement w/c </w:t>
      </w:r>
      <w:r w:rsidR="001F1FB6">
        <w:t xml:space="preserve">29 </w:t>
      </w:r>
      <w:r w:rsidR="1344B66D">
        <w:t>Sept</w:t>
      </w:r>
      <w:r w:rsidR="0090695D">
        <w:t>ember 2025</w:t>
      </w:r>
      <w:r w:rsidR="00AF7AF9">
        <w:t>.</w:t>
      </w:r>
    </w:p>
    <w:p w14:paraId="26A9F78D" w14:textId="2DB4EE23" w:rsidR="00AF7AF9" w:rsidRDefault="00635D02" w:rsidP="00F42F2D">
      <w:pPr>
        <w:pStyle w:val="NormalBulletround"/>
      </w:pPr>
      <w:r>
        <w:t>Weekly</w:t>
      </w:r>
      <w:r w:rsidR="00AF7AF9">
        <w:t xml:space="preserve"> updates on progress</w:t>
      </w:r>
      <w:r w:rsidR="00CF10DA">
        <w:t>, key risks and</w:t>
      </w:r>
      <w:r w:rsidR="00AF7AF9">
        <w:t xml:space="preserve"> issues</w:t>
      </w:r>
    </w:p>
    <w:p w14:paraId="02DF9666" w14:textId="0068199A" w:rsidR="002546B7" w:rsidRDefault="00AF7AF9" w:rsidP="00F42F2D">
      <w:pPr>
        <w:pStyle w:val="NormalBulletround"/>
      </w:pPr>
      <w:r>
        <w:t xml:space="preserve">Presentation of interim </w:t>
      </w:r>
      <w:r w:rsidR="001C7718">
        <w:t>report and findings</w:t>
      </w:r>
      <w:r>
        <w:t xml:space="preserve"> </w:t>
      </w:r>
      <w:r w:rsidR="005E7C16">
        <w:t xml:space="preserve">on or before </w:t>
      </w:r>
      <w:r w:rsidR="00EE73DA">
        <w:t xml:space="preserve">27 </w:t>
      </w:r>
      <w:r w:rsidR="005E7C16">
        <w:t>October</w:t>
      </w:r>
      <w:r w:rsidR="6C804048">
        <w:t xml:space="preserve"> 20</w:t>
      </w:r>
      <w:r w:rsidR="4D0474C4">
        <w:t>25</w:t>
      </w:r>
      <w:r>
        <w:t xml:space="preserve"> (or as agreed)</w:t>
      </w:r>
      <w:r w:rsidR="00237E80">
        <w:t>, followed by a t</w:t>
      </w:r>
      <w:r w:rsidR="002546B7">
        <w:t>hree-week period of</w:t>
      </w:r>
      <w:r w:rsidR="00237E80">
        <w:t xml:space="preserve"> review and accuracy checking of </w:t>
      </w:r>
      <w:r w:rsidR="00903D8A">
        <w:t xml:space="preserve">interim </w:t>
      </w:r>
      <w:r w:rsidR="00237E80">
        <w:t>report through engagement with ORR and stakeholders</w:t>
      </w:r>
    </w:p>
    <w:p w14:paraId="5577EDCB" w14:textId="197ED787" w:rsidR="00AF7AF9" w:rsidRDefault="00AF7AF9" w:rsidP="00F42F2D">
      <w:pPr>
        <w:pStyle w:val="NormalBulletround"/>
      </w:pPr>
      <w:r>
        <w:t xml:space="preserve">Final report by </w:t>
      </w:r>
      <w:r w:rsidR="00F7785F">
        <w:t xml:space="preserve">21 </w:t>
      </w:r>
      <w:r w:rsidR="00AC26A2">
        <w:t>November</w:t>
      </w:r>
      <w:r w:rsidR="005E7C16">
        <w:t xml:space="preserve"> 2025</w:t>
      </w:r>
    </w:p>
    <w:p w14:paraId="76E3EE61" w14:textId="420F91D1" w:rsidR="00AF7AF9" w:rsidRDefault="00AF7AF9" w:rsidP="00AF7AF9">
      <w:pPr>
        <w:pStyle w:val="Heading3"/>
      </w:pPr>
      <w:bookmarkStart w:id="14" w:name="_Toc207092394"/>
      <w:r w:rsidRPr="00AF7AF9">
        <w:t>2.5 Budget and Payment Schedule</w:t>
      </w:r>
      <w:bookmarkEnd w:id="14"/>
    </w:p>
    <w:p w14:paraId="0FB80C9E" w14:textId="357B7074" w:rsidR="00D401C8" w:rsidRDefault="00D401C8" w:rsidP="00D401C8">
      <w:r>
        <w:t xml:space="preserve">Payment of the total fee </w:t>
      </w:r>
      <w:r w:rsidR="00CF10DA">
        <w:t xml:space="preserve">for this work </w:t>
      </w:r>
      <w:r>
        <w:t>will be on the delivery and acceptance by ORR of all required outputs and/or deliverables.</w:t>
      </w:r>
    </w:p>
    <w:p w14:paraId="3BB5AE4A" w14:textId="4C2DE6EF" w:rsidR="00AF7AF9" w:rsidRDefault="00AF7AF9" w:rsidP="00AF7AF9">
      <w:pPr>
        <w:pStyle w:val="Heading3"/>
      </w:pPr>
      <w:bookmarkStart w:id="15" w:name="_Toc207092395"/>
      <w:r w:rsidRPr="00AF7AF9">
        <w:t>2.6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E41A98">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E41A98">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64ED9">
      <w:pPr>
        <w:pStyle w:val="Heading2"/>
      </w:pPr>
      <w:bookmarkStart w:id="16" w:name="_Toc207092396"/>
      <w:r>
        <w:lastRenderedPageBreak/>
        <w:t>Tender Response and Evaluation Criteria</w:t>
      </w:r>
      <w:bookmarkEnd w:id="16"/>
    </w:p>
    <w:p w14:paraId="6C9F4B20" w14:textId="5CFF035D" w:rsidR="001768F1" w:rsidRDefault="001768F1" w:rsidP="001768F1">
      <w:pPr>
        <w:pStyle w:val="Heading3"/>
      </w:pPr>
      <w:bookmarkStart w:id="17" w:name="_Toc207092397"/>
      <w:r>
        <w:t>3.1 The Tender Response</w:t>
      </w:r>
      <w:bookmarkEnd w:id="17"/>
    </w:p>
    <w:p w14:paraId="33A2C61B" w14:textId="0C45EBCD" w:rsidR="001768F1" w:rsidRDefault="001768F1" w:rsidP="001768F1">
      <w:r>
        <w:t>The proposals for this project should include an outline of how bidders will meet the requirement outlined in section (ii) “Statement of Requirement”. The following information should be included</w:t>
      </w:r>
      <w:r w:rsidR="004023E5">
        <w:t>:</w:t>
      </w:r>
    </w:p>
    <w:p w14:paraId="0696CABC" w14:textId="13E563FF" w:rsidR="001768F1" w:rsidRPr="00E41A98" w:rsidRDefault="001768F1" w:rsidP="00E41A98">
      <w:pPr>
        <w:pStyle w:val="NormalBulletround"/>
        <w:rPr>
          <w:b/>
          <w:bCs/>
        </w:rPr>
      </w:pPr>
      <w:r w:rsidRPr="00E41A98">
        <w:rPr>
          <w:b/>
          <w:bCs/>
        </w:rPr>
        <w:t xml:space="preserve">Understanding of customer's requirements </w:t>
      </w:r>
    </w:p>
    <w:p w14:paraId="40A10F39" w14:textId="09F16AAB" w:rsidR="001768F1" w:rsidRDefault="001768F1" w:rsidP="002F781A">
      <w:pPr>
        <w:pStyle w:val="NormalBulletroman"/>
      </w:pPr>
      <w:r>
        <w:t xml:space="preserve">Demonstrate an understanding of the requirement and overall aims of the project. </w:t>
      </w:r>
    </w:p>
    <w:p w14:paraId="739AC64F" w14:textId="220C8536" w:rsidR="001768F1" w:rsidRPr="00E41A98" w:rsidRDefault="001768F1" w:rsidP="00E41A98">
      <w:pPr>
        <w:pStyle w:val="NormalBulletround"/>
        <w:rPr>
          <w:b/>
          <w:bCs/>
        </w:rPr>
      </w:pPr>
      <w:r w:rsidRPr="00E41A98">
        <w:rPr>
          <w:b/>
          <w:bCs/>
        </w:rPr>
        <w:t>Approach to customer's requirements</w:t>
      </w:r>
    </w:p>
    <w:p w14:paraId="631D4126" w14:textId="702441FC" w:rsidR="001768F1" w:rsidRPr="00221A09" w:rsidRDefault="001768F1" w:rsidP="00E41A98">
      <w:pPr>
        <w:pStyle w:val="NormalBullet-"/>
      </w:pPr>
      <w:r w:rsidRPr="00221A09">
        <w:t xml:space="preserve">Provide an explanation of the proposed approach </w:t>
      </w:r>
      <w:r w:rsidR="00E70D82">
        <w:t>(including detail of the analytical approach</w:t>
      </w:r>
      <w:r w:rsidR="00AD6504">
        <w:t xml:space="preserve"> and information sources</w:t>
      </w:r>
      <w:r w:rsidR="00E70D82">
        <w:t xml:space="preserve">) </w:t>
      </w:r>
      <w:r w:rsidRPr="00221A09">
        <w:t xml:space="preserve">and any methodologies bidders will work </w:t>
      </w:r>
      <w:proofErr w:type="gramStart"/>
      <w:r w:rsidRPr="00221A09">
        <w:t>to;</w:t>
      </w:r>
      <w:proofErr w:type="gramEnd"/>
    </w:p>
    <w:p w14:paraId="1F4787C6" w14:textId="40FE65C4" w:rsidR="001768F1" w:rsidRDefault="001768F1" w:rsidP="00E41A98">
      <w:pPr>
        <w:pStyle w:val="NormalBullet-"/>
      </w:pPr>
      <w:r>
        <w:t xml:space="preserve">Details of your assumptions and/or constraints/dependencies made in relation to the project </w:t>
      </w:r>
    </w:p>
    <w:p w14:paraId="5DBC036E" w14:textId="550D2765" w:rsidR="001768F1" w:rsidRDefault="001768F1" w:rsidP="00E41A98">
      <w:pPr>
        <w:pStyle w:val="NormalBullet-"/>
      </w:pPr>
      <w:r>
        <w:t>A project plan to show how outputs and deliverables will be produced within the required timescales, detailing the resources that will be allocated</w:t>
      </w:r>
      <w:r w:rsidR="00AD6504">
        <w:t>, check in points with ORR and identification of how and when stakeholders will be engaged wit</w:t>
      </w:r>
      <w:r w:rsidR="00924315">
        <w:t>h (at a minimum this should include Network Rail, Operators, DfT, HMT and ORR</w:t>
      </w:r>
      <w:proofErr w:type="gramStart"/>
      <w:r w:rsidR="00924315">
        <w:t>)</w:t>
      </w:r>
      <w:r>
        <w:t>;</w:t>
      </w:r>
      <w:proofErr w:type="gramEnd"/>
    </w:p>
    <w:p w14:paraId="10DC7C63" w14:textId="6ED9544E" w:rsidR="001768F1" w:rsidRDefault="001768F1" w:rsidP="00E41A98">
      <w:pPr>
        <w:pStyle w:val="NormalBullet-"/>
      </w:pPr>
      <w:r>
        <w:t>An understanding of the risks, and explain how they would be mitigated to ensure delivery</w:t>
      </w:r>
    </w:p>
    <w:p w14:paraId="759CAB3E" w14:textId="22E12684" w:rsidR="001768F1" w:rsidRPr="002F781A" w:rsidRDefault="00621979" w:rsidP="00E41A98">
      <w:pPr>
        <w:pStyle w:val="NormalBullet-"/>
        <w:rPr>
          <w:color w:val="B1173B"/>
        </w:rPr>
      </w:pPr>
      <w:r w:rsidRPr="002F781A">
        <w:t>Details of</w:t>
      </w:r>
      <w:r w:rsidR="001768F1" w:rsidRPr="002F781A">
        <w:t xml:space="preserve"> </w:t>
      </w:r>
      <w:r w:rsidRPr="002F781A">
        <w:t xml:space="preserve">your approach to our </w:t>
      </w:r>
      <w:r w:rsidR="001768F1" w:rsidRPr="002F781A">
        <w:t xml:space="preserve">security requirements </w:t>
      </w:r>
      <w:r w:rsidRPr="002F781A">
        <w:t xml:space="preserve">as </w:t>
      </w:r>
      <w:r w:rsidR="001768F1" w:rsidRPr="002F781A">
        <w:t>outlined in the SOR</w:t>
      </w:r>
      <w:r w:rsidRPr="002F781A">
        <w:t>.</w:t>
      </w:r>
      <w:r w:rsidR="008E5039" w:rsidRPr="002F781A">
        <w:t xml:space="preserve"> </w:t>
      </w:r>
    </w:p>
    <w:p w14:paraId="16625C17" w14:textId="458CDC1F" w:rsidR="001768F1" w:rsidRDefault="001768F1" w:rsidP="00E41A98">
      <w:pPr>
        <w:pStyle w:val="NormalBullet-"/>
      </w:pPr>
      <w:r>
        <w:t xml:space="preserve">What support bidders will require from </w:t>
      </w:r>
      <w:proofErr w:type="gramStart"/>
      <w:r>
        <w:t>ORR;</w:t>
      </w:r>
      <w:proofErr w:type="gramEnd"/>
      <w:r>
        <w:t xml:space="preserve"> </w:t>
      </w:r>
    </w:p>
    <w:p w14:paraId="5673ADDA" w14:textId="47E56089" w:rsidR="001768F1" w:rsidRPr="00E41A98" w:rsidRDefault="001768F1" w:rsidP="00E41A98">
      <w:pPr>
        <w:pStyle w:val="NormalBulletround"/>
        <w:rPr>
          <w:b/>
          <w:bCs/>
        </w:rPr>
      </w:pPr>
      <w:r w:rsidRPr="00E41A98">
        <w:rPr>
          <w:b/>
          <w:bCs/>
        </w:rPr>
        <w:t>Proposed delivery team</w:t>
      </w:r>
    </w:p>
    <w:p w14:paraId="5069A898" w14:textId="45B5485A" w:rsidR="001768F1" w:rsidRDefault="001768F1" w:rsidP="00E41A98">
      <w:pPr>
        <w:pStyle w:val="NormalBullet-"/>
      </w:pPr>
      <w:r>
        <w:t xml:space="preserve">Key personnel including details of how their key skills, experience and qualifications align to the delivery of the project; and </w:t>
      </w:r>
    </w:p>
    <w:p w14:paraId="3E9E2235" w14:textId="56A583B4" w:rsidR="001768F1" w:rsidRDefault="001768F1" w:rsidP="00E41A98">
      <w:pPr>
        <w:pStyle w:val="NormalBullet-"/>
      </w:pPr>
      <w:r>
        <w:lastRenderedPageBreak/>
        <w:t xml:space="preserve">Project roles and responsibilities </w:t>
      </w:r>
    </w:p>
    <w:p w14:paraId="4BD28B95" w14:textId="26BA7685" w:rsidR="001768F1" w:rsidRDefault="001768F1" w:rsidP="00E41A98">
      <w:pPr>
        <w:pStyle w:val="NormalBullet-"/>
      </w:pPr>
      <w:r>
        <w:t>Confirmation that you have carried out the necessary employment checks (e.g. right to work in the UK)</w:t>
      </w:r>
    </w:p>
    <w:p w14:paraId="5F3C04C1" w14:textId="19835692" w:rsidR="001768F1" w:rsidRDefault="001768F1" w:rsidP="00E41A98">
      <w:pPr>
        <w:pStyle w:val="NormalBullet-"/>
      </w:pPr>
      <w:r>
        <w:t>Some relevant examples of previous work that bidders have carried out (e</w:t>
      </w:r>
      <w:r w:rsidR="00924315">
        <w:t>.</w:t>
      </w:r>
      <w:r>
        <w:t>g. case studies)</w:t>
      </w:r>
      <w:r w:rsidRPr="004A24AB">
        <w:rPr>
          <w:color w:val="B1173B"/>
        </w:rPr>
        <w:t xml:space="preserve"> </w:t>
      </w:r>
    </w:p>
    <w:p w14:paraId="1C8F4186" w14:textId="6CC05A44" w:rsidR="001768F1" w:rsidRPr="00E41A98" w:rsidRDefault="001768F1" w:rsidP="00E41A98">
      <w:pPr>
        <w:pStyle w:val="NormalBulletround"/>
        <w:rPr>
          <w:b/>
          <w:bCs/>
        </w:rPr>
      </w:pPr>
      <w:r w:rsidRPr="00E41A98">
        <w:rPr>
          <w:b/>
          <w:bCs/>
        </w:rPr>
        <w:t>Pricing</w:t>
      </w:r>
    </w:p>
    <w:p w14:paraId="02E5F86A" w14:textId="038D9412" w:rsidR="001768F1" w:rsidRDefault="001768F1" w:rsidP="00E41A98">
      <w:pPr>
        <w:pStyle w:val="NormalBullet-"/>
      </w:pPr>
      <w:r>
        <w:t>A fixed fee for the project inclusive of all expense. This should include</w:t>
      </w:r>
      <w:r w:rsidR="007062A6">
        <w:t xml:space="preserve"> </w:t>
      </w:r>
      <w:r>
        <w:t>a breakdown of the personnel who will be involved with the project, along with associated charge rates and anticipated time inputs that can be reconciled to the fixed fee.</w:t>
      </w:r>
    </w:p>
    <w:p w14:paraId="4788C32C" w14:textId="1ADCEF14" w:rsidR="001768F1" w:rsidRPr="00E41A98" w:rsidRDefault="001768F1" w:rsidP="00E41A98">
      <w:pPr>
        <w:pStyle w:val="NormalBulletround"/>
        <w:rPr>
          <w:b/>
          <w:bCs/>
        </w:rPr>
      </w:pPr>
      <w:r w:rsidRPr="00E41A98">
        <w:rPr>
          <w:b/>
          <w:bCs/>
        </w:rPr>
        <w:t>Conflicts of Interest</w:t>
      </w:r>
    </w:p>
    <w:p w14:paraId="3E30F142" w14:textId="734C38F8" w:rsidR="001768F1" w:rsidRDefault="001768F1" w:rsidP="00E41A98">
      <w:pPr>
        <w:pStyle w:val="NormalBullet-"/>
      </w:pPr>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Default="00716CEC" w:rsidP="00716CEC">
      <w:pPr>
        <w:pStyle w:val="Heading3"/>
      </w:pPr>
      <w:bookmarkStart w:id="18" w:name="_Toc207092398"/>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E41A98">
      <w:pPr>
        <w:pStyle w:val="NormalBulletround"/>
      </w:pPr>
      <w:r>
        <w:t>Completeness of the tender information</w:t>
      </w:r>
    </w:p>
    <w:p w14:paraId="11689649" w14:textId="50622408" w:rsidR="005C29ED" w:rsidRDefault="005C29ED" w:rsidP="00E41A98">
      <w:pPr>
        <w:pStyle w:val="NormalBulletround"/>
      </w:pPr>
      <w:r>
        <w:t>Completed Declaration Form of Tender and Disclaimer</w:t>
      </w:r>
    </w:p>
    <w:p w14:paraId="745A254A" w14:textId="600D3905" w:rsidR="005C29ED" w:rsidRDefault="005C29ED" w:rsidP="00E41A98">
      <w:pPr>
        <w:pStyle w:val="NormalBulletround"/>
      </w:pPr>
      <w:r>
        <w:t>Tender submitted in accordance with the conditions and instructions for tendering</w:t>
      </w:r>
    </w:p>
    <w:p w14:paraId="41557F9E" w14:textId="76516727" w:rsidR="005C29ED" w:rsidRDefault="005C29ED" w:rsidP="00E41A98">
      <w:pPr>
        <w:pStyle w:val="NormalBulletround"/>
      </w:pPr>
      <w:r>
        <w:t>Tender submitted by the closing date and time</w:t>
      </w:r>
    </w:p>
    <w:p w14:paraId="080DB46E" w14:textId="1F325002" w:rsidR="005C29ED" w:rsidRDefault="005C29ED" w:rsidP="00E41A98">
      <w:pPr>
        <w:pStyle w:val="NormalBulletround"/>
      </w:pPr>
      <w:r>
        <w:t>Compliance with contractual arrangements</w:t>
      </w:r>
    </w:p>
    <w:p w14:paraId="7BE3F130" w14:textId="49ACCAEC" w:rsidR="001F4F0C" w:rsidRPr="00FF2534" w:rsidRDefault="00621979" w:rsidP="00E41A98">
      <w:pPr>
        <w:pStyle w:val="NormalBulletround"/>
        <w:rPr>
          <w:b/>
          <w:bCs/>
          <w:color w:val="FF0000"/>
        </w:rPr>
      </w:pPr>
      <w:bookmarkStart w:id="19" w:name="_Hlk174010684"/>
      <w:r w:rsidRPr="008E5039">
        <w:t>Submission</w:t>
      </w:r>
      <w:r w:rsidR="001F4F0C" w:rsidRPr="008E5039">
        <w:t xml:space="preserve"> </w:t>
      </w:r>
      <w:r w:rsidRPr="008E5039">
        <w:t xml:space="preserve">of </w:t>
      </w:r>
      <w:r w:rsidR="001F4F0C" w:rsidRPr="008E5039">
        <w:t xml:space="preserve">Cyber Essentials certification (or equivalent). </w:t>
      </w:r>
    </w:p>
    <w:bookmarkEnd w:id="19"/>
    <w:p w14:paraId="092980E7" w14:textId="77CC83A9" w:rsidR="005C29ED" w:rsidRDefault="005C29ED" w:rsidP="00E41A98">
      <w:pPr>
        <w:pStyle w:val="NormalBulletround"/>
      </w:pPr>
      <w: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495B78BB" w14:textId="7AE80C73" w:rsidR="00374BAE" w:rsidRPr="00374BAE" w:rsidRDefault="005C29ED" w:rsidP="005C29ED">
      <w:pPr>
        <w:rPr>
          <w:b/>
          <w:bCs/>
          <w:color w:val="B1173B"/>
        </w:rPr>
      </w:pPr>
      <w:r>
        <w:lastRenderedPageBreak/>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3332A0AC" w:rsidR="005C29ED" w:rsidRDefault="005C29ED" w:rsidP="00D61976">
      <w:pPr>
        <w:pStyle w:val="Heading4"/>
      </w:pPr>
      <w:r>
        <w:t xml:space="preserve">Methodology </w:t>
      </w:r>
      <w:r w:rsidRPr="00374BAE">
        <w:rPr>
          <w:color w:val="B1173B"/>
        </w:rPr>
        <w:t>(</w:t>
      </w:r>
      <w:r w:rsidR="00A565BE">
        <w:rPr>
          <w:color w:val="B1173B"/>
        </w:rPr>
        <w:t>25</w:t>
      </w:r>
      <w:r w:rsidRPr="00374BAE">
        <w:rPr>
          <w:color w:val="B1173B"/>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Pr="002F781A" w:rsidRDefault="005C29ED" w:rsidP="00DA2D36">
      <w:pPr>
        <w:pStyle w:val="NormalBulletround"/>
      </w:pPr>
      <w:r w:rsidRPr="002F781A">
        <w:t xml:space="preserve">Explain the methodology and delivery mechanisms to ensure that the requirements of this specification are met in terms of </w:t>
      </w:r>
      <w:proofErr w:type="gramStart"/>
      <w:r w:rsidRPr="002F781A">
        <w:t>quality;</w:t>
      </w:r>
      <w:proofErr w:type="gramEnd"/>
    </w:p>
    <w:p w14:paraId="09D5614C" w14:textId="6DA75135" w:rsidR="005C29ED" w:rsidRPr="002F781A" w:rsidRDefault="005C29ED" w:rsidP="00DA2D36">
      <w:pPr>
        <w:pStyle w:val="NormalBulletround"/>
      </w:pPr>
      <w:r w:rsidRPr="002F781A">
        <w:t>Explain how your organisation will work in partnership with ORR’s project manager to ensure that the requirement is met</w:t>
      </w:r>
    </w:p>
    <w:p w14:paraId="5A025B94" w14:textId="4A20F6C2" w:rsidR="005C29ED" w:rsidRPr="002F781A" w:rsidRDefault="005C29ED" w:rsidP="00DA2D36">
      <w:pPr>
        <w:pStyle w:val="NormalBulletround"/>
      </w:pPr>
      <w:r w:rsidRPr="002F781A">
        <w:t xml:space="preserve">Explain how your organisation will engage with external </w:t>
      </w:r>
      <w:proofErr w:type="gramStart"/>
      <w:r w:rsidRPr="002F781A">
        <w:t>stakeholders;</w:t>
      </w:r>
      <w:proofErr w:type="gramEnd"/>
    </w:p>
    <w:p w14:paraId="278014BC" w14:textId="18C8C191" w:rsidR="005C29ED" w:rsidRPr="002F781A" w:rsidRDefault="005C29ED" w:rsidP="00DA2D36">
      <w:pPr>
        <w:pStyle w:val="NormalBulletround"/>
      </w:pPr>
      <w:r w:rsidRPr="002F781A">
        <w:t>Outline how the proposed approach utilises innovative consultation methodologies to develop a diverse and comprehensive evidence-base</w:t>
      </w:r>
    </w:p>
    <w:p w14:paraId="09DB644F" w14:textId="07B6F0E9" w:rsidR="005C29ED" w:rsidRDefault="005C29ED" w:rsidP="00350594">
      <w:pPr>
        <w:pStyle w:val="Heading4"/>
      </w:pPr>
      <w:r>
        <w:t xml:space="preserve">Delivery </w:t>
      </w:r>
      <w:r w:rsidRPr="00374BAE">
        <w:rPr>
          <w:color w:val="B1173B"/>
        </w:rPr>
        <w:t>(</w:t>
      </w:r>
      <w:r w:rsidR="00887142">
        <w:rPr>
          <w:color w:val="B1173B"/>
        </w:rPr>
        <w:t>30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4B0ADE80" w:rsidR="005C29ED" w:rsidRPr="002F781A" w:rsidRDefault="005C29ED" w:rsidP="00DA2D36">
      <w:pPr>
        <w:pStyle w:val="NormalBulletround"/>
      </w:pPr>
      <w:r w:rsidRPr="002F781A">
        <w:t xml:space="preserve">Explain how this work will be delivered to timescale and how milestones will be met, detailing the resources that will be allocated to each </w:t>
      </w:r>
      <w:proofErr w:type="gramStart"/>
      <w:r w:rsidRPr="002F781A">
        <w:t>stage;</w:t>
      </w:r>
      <w:proofErr w:type="gramEnd"/>
      <w:r w:rsidRPr="002F781A">
        <w:t xml:space="preserve"> </w:t>
      </w:r>
    </w:p>
    <w:p w14:paraId="25E82DD7" w14:textId="7B06BE38" w:rsidR="005C29ED" w:rsidRPr="002F781A" w:rsidRDefault="005C29ED" w:rsidP="00DA2D36">
      <w:pPr>
        <w:pStyle w:val="NormalBulletround"/>
      </w:pPr>
      <w:r w:rsidRPr="002F781A">
        <w:t xml:space="preserve">Demonstrate an understanding of the risks, and project dependencies and explain how they would be mitigated to ensure project </w:t>
      </w:r>
      <w:proofErr w:type="gramStart"/>
      <w:r w:rsidRPr="002F781A">
        <w:t>delivery;</w:t>
      </w:r>
      <w:proofErr w:type="gramEnd"/>
      <w:r w:rsidRPr="002F781A">
        <w:t xml:space="preserve"> </w:t>
      </w:r>
    </w:p>
    <w:p w14:paraId="57336998" w14:textId="4CBC75DC" w:rsidR="005C29ED" w:rsidRPr="002F781A" w:rsidRDefault="005C29ED" w:rsidP="00DA2D36">
      <w:pPr>
        <w:pStyle w:val="NormalBulletround"/>
      </w:pPr>
      <w:r w:rsidRPr="002F781A">
        <w:t>Explain the resources that will be allocated to delivering the required outcomes/output, and what other resources can be called upon if required.</w:t>
      </w:r>
    </w:p>
    <w:p w14:paraId="6A66D9E9" w14:textId="384ABAEE" w:rsidR="005C29ED" w:rsidRPr="00374BAE" w:rsidRDefault="005C29ED" w:rsidP="00350594">
      <w:pPr>
        <w:pStyle w:val="Heading4"/>
        <w:rPr>
          <w:color w:val="B1173B"/>
        </w:rPr>
      </w:pPr>
      <w:r>
        <w:t xml:space="preserve">Experience </w:t>
      </w:r>
      <w:r w:rsidRPr="00374BAE">
        <w:rPr>
          <w:color w:val="B1173B"/>
        </w:rPr>
        <w:t>(</w:t>
      </w:r>
      <w:r w:rsidR="00A565BE">
        <w:rPr>
          <w:color w:val="B1173B"/>
        </w:rPr>
        <w:t>30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Pr="002F781A" w:rsidRDefault="005C29ED" w:rsidP="002B5E2C">
      <w:pPr>
        <w:pStyle w:val="NormalBulletround"/>
      </w:pPr>
      <w:r w:rsidRPr="002F781A">
        <w:t xml:space="preserve">Provide CVs of the consultants who will be delivering the </w:t>
      </w:r>
      <w:proofErr w:type="gramStart"/>
      <w:r w:rsidRPr="002F781A">
        <w:t>project;</w:t>
      </w:r>
      <w:proofErr w:type="gramEnd"/>
      <w:r w:rsidRPr="002F781A">
        <w:t xml:space="preserve"> </w:t>
      </w:r>
    </w:p>
    <w:p w14:paraId="1146D7A1" w14:textId="34F8B340" w:rsidR="005C29ED" w:rsidRPr="002F781A" w:rsidRDefault="005C29ED" w:rsidP="002B5E2C">
      <w:pPr>
        <w:pStyle w:val="NormalBulletround"/>
      </w:pPr>
      <w:r w:rsidRPr="002F781A">
        <w:t>Highlight the organisation’s relevant experience for this project, submitting examples of similar projects.</w:t>
      </w:r>
    </w:p>
    <w:p w14:paraId="370476F8" w14:textId="25F20B23" w:rsidR="005C29ED" w:rsidRDefault="005C29ED" w:rsidP="00350594">
      <w:pPr>
        <w:pStyle w:val="Heading4"/>
      </w:pPr>
      <w:r>
        <w:lastRenderedPageBreak/>
        <w:t xml:space="preserve">Cost / Value for money </w:t>
      </w:r>
      <w:r w:rsidRPr="00374BAE">
        <w:rPr>
          <w:color w:val="B1173B"/>
        </w:rPr>
        <w:t>(</w:t>
      </w:r>
      <w:r w:rsidR="00A565BE">
        <w:rPr>
          <w:color w:val="B1173B"/>
        </w:rPr>
        <w:t>15</w:t>
      </w:r>
      <w:r w:rsidRPr="00374BAE">
        <w:rPr>
          <w:color w:val="B1173B"/>
        </w:rPr>
        <w:t>%)</w:t>
      </w:r>
    </w:p>
    <w:p w14:paraId="717E7AA1" w14:textId="4154E288" w:rsidR="00716CEC" w:rsidRDefault="005C29ED" w:rsidP="005C29ED">
      <w:r>
        <w:t xml:space="preserve">A </w:t>
      </w:r>
      <w:r w:rsidRPr="008E3E7D">
        <w:rPr>
          <w:b/>
          <w:bCs/>
        </w:rPr>
        <w:t>fixed fee</w:t>
      </w:r>
      <w:r>
        <w:t xml:space="preserve"> for delivery of the project requirement (inclusive of all expenses), including a </w:t>
      </w:r>
      <w:r w:rsidRPr="008E3E7D">
        <w:rPr>
          <w:b/>
          <w:bCs/>
        </w:rPr>
        <w:t>full price breakdown for each stage of the project</w:t>
      </w:r>
      <w:r>
        <w:t xml:space="preserve"> and details of the </w:t>
      </w:r>
      <w:r w:rsidRPr="008E3E7D">
        <w:rPr>
          <w:b/>
          <w:bCs/>
        </w:rPr>
        <w:t>day rates</w:t>
      </w:r>
      <w:r>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lastRenderedPageBreak/>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335F2B">
        <w:trPr>
          <w:trHeight w:val="562"/>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1779D683" w:rsid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r w:rsidR="00335F2B">
              <w:rPr>
                <w:rFonts w:eastAsia="Calibri" w:cs="Arial"/>
                <w:sz w:val="22"/>
                <w:lang w:val="en-US" w:eastAsia="en-GB"/>
              </w:rPr>
              <w:t>.</w:t>
            </w:r>
          </w:p>
          <w:p w14:paraId="4F6F1533" w14:textId="77777777" w:rsidR="00335F2B" w:rsidRPr="00757472" w:rsidRDefault="00335F2B" w:rsidP="00437772">
            <w:pPr>
              <w:widowControl w:val="0"/>
              <w:shd w:val="clear" w:color="auto" w:fill="E4E7F5"/>
              <w:spacing w:after="0" w:line="240" w:lineRule="auto"/>
              <w:rPr>
                <w:rFonts w:eastAsia="Calibri" w:cs="Arial"/>
                <w:sz w:val="22"/>
                <w:lang w:val="en-US" w:eastAsia="en-GB"/>
              </w:rPr>
            </w:pP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50236F53" w14:textId="77777777" w:rsidR="002E0B11" w:rsidRDefault="002E0B11" w:rsidP="002E0B11">
      <w:pPr>
        <w:spacing w:after="160" w:line="257" w:lineRule="auto"/>
        <w:rPr>
          <w:rFonts w:eastAsiaTheme="minorEastAsia"/>
          <w:szCs w:val="24"/>
        </w:rPr>
      </w:pPr>
    </w:p>
    <w:p w14:paraId="480C41B9" w14:textId="093057A2" w:rsidR="002E0B11" w:rsidRDefault="002E0B11" w:rsidP="00221A09">
      <w:pPr>
        <w:pStyle w:val="Heading4"/>
      </w:pPr>
      <w:r>
        <w:t>Price Evaluation</w:t>
      </w:r>
    </w:p>
    <w:p w14:paraId="6EE71E11" w14:textId="44AC56F3" w:rsidR="00CA25B2" w:rsidRDefault="00CA25B2" w:rsidP="00CA25B2">
      <w:r>
        <w:t>For the Price evaluation the following shall apply:</w:t>
      </w:r>
    </w:p>
    <w:p w14:paraId="337955E8" w14:textId="77777777" w:rsidR="00CA25B2" w:rsidRDefault="00CA25B2" w:rsidP="00DA2D36">
      <w:pPr>
        <w:pStyle w:val="NormalBulletround"/>
      </w:pPr>
      <w:r>
        <w:t>Fixed fee</w:t>
      </w:r>
    </w:p>
    <w:p w14:paraId="50E17621" w14:textId="77777777" w:rsidR="00CA25B2" w:rsidRDefault="00CA25B2" w:rsidP="00DA2D36">
      <w:pPr>
        <w:pStyle w:val="NormalBulletround"/>
      </w:pPr>
      <w:r>
        <w:lastRenderedPageBreak/>
        <w:t>The lowest fixed fee will be awarded the maximum price score of 100.</w:t>
      </w:r>
    </w:p>
    <w:p w14:paraId="747DA973" w14:textId="77777777" w:rsidR="00CA25B2" w:rsidRDefault="00CA25B2" w:rsidP="00DA2D36">
      <w:pPr>
        <w:pStyle w:val="NormalBulletround"/>
      </w:pPr>
      <w:r>
        <w:t>All other bidders will get a price score relative to the lowest fee tendered.</w:t>
      </w:r>
    </w:p>
    <w:p w14:paraId="72C05532" w14:textId="13DA9C56" w:rsidR="00716CEC" w:rsidRDefault="00CA25B2" w:rsidP="00DA2D36">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3900F93" w14:textId="0C742FE6" w:rsidR="00C15B7B" w:rsidRDefault="002D3643" w:rsidP="00164ED9">
      <w:pPr>
        <w:pStyle w:val="Heading2"/>
      </w:pPr>
      <w:bookmarkStart w:id="20" w:name="_Toc207092399"/>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207092400"/>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12A18C12" w:rsidR="00400432" w:rsidRPr="00400432" w:rsidRDefault="00B32D60" w:rsidP="00400432">
            <w:pPr>
              <w:pStyle w:val="TblText"/>
            </w:pPr>
            <w:r>
              <w:t>27</w:t>
            </w:r>
            <w:r w:rsidR="00867810">
              <w:t xml:space="preserve"> </w:t>
            </w:r>
            <w:r w:rsidR="00755D2D">
              <w:t>August 2025</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37ACC5F4" w:rsidR="00400432" w:rsidRPr="00400432" w:rsidRDefault="00B32D60" w:rsidP="00400432">
            <w:pPr>
              <w:pStyle w:val="TblText"/>
            </w:pPr>
            <w:r>
              <w:t>9</w:t>
            </w:r>
            <w:r w:rsidR="00F00B9E">
              <w:t xml:space="preserve"> </w:t>
            </w:r>
            <w:r w:rsidR="006F1B3F">
              <w:t>September 2025</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13E3073B" w:rsidR="00400432" w:rsidRPr="00400432" w:rsidRDefault="00B32D60" w:rsidP="00400432">
            <w:pPr>
              <w:pStyle w:val="TblText"/>
            </w:pPr>
            <w:r>
              <w:t xml:space="preserve">15 </w:t>
            </w:r>
            <w:r w:rsidR="006F1B3F">
              <w:t>September 2025</w:t>
            </w:r>
            <w:r w:rsidR="43D12CF0">
              <w:t xml:space="preserve"> </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23BBC5BB" w:rsidR="00400432" w:rsidRPr="00400432" w:rsidRDefault="00B32D60" w:rsidP="00400432">
            <w:pPr>
              <w:pStyle w:val="TblText"/>
            </w:pPr>
            <w:r>
              <w:t>26</w:t>
            </w:r>
            <w:r w:rsidR="00F00B9E">
              <w:t xml:space="preserve"> September </w:t>
            </w:r>
            <w:r w:rsidR="006F1B3F">
              <w:t>2025</w:t>
            </w:r>
          </w:p>
        </w:tc>
      </w:tr>
      <w:tr w:rsidR="00400432" w:rsidRPr="00400432" w14:paraId="3E83975E" w14:textId="77777777" w:rsidTr="36224BEA">
        <w:tc>
          <w:tcPr>
            <w:tcW w:w="4928" w:type="dxa"/>
            <w:shd w:val="clear" w:color="auto" w:fill="FFFFFF" w:themeFill="background2"/>
          </w:tcPr>
          <w:p w14:paraId="19972227" w14:textId="77777777" w:rsidR="00400432" w:rsidRPr="00400432" w:rsidRDefault="00400432" w:rsidP="00400432">
            <w:pPr>
              <w:pStyle w:val="TblText"/>
            </w:pPr>
            <w:r w:rsidRPr="00400432">
              <w:t>Project Inception Meeting</w:t>
            </w:r>
          </w:p>
        </w:tc>
        <w:tc>
          <w:tcPr>
            <w:tcW w:w="3600" w:type="dxa"/>
            <w:shd w:val="clear" w:color="auto" w:fill="FFFFFF" w:themeFill="background2"/>
          </w:tcPr>
          <w:p w14:paraId="5605FB39" w14:textId="0B765FCE" w:rsidR="00400432" w:rsidRPr="00400432" w:rsidRDefault="006F1B3F" w:rsidP="00400432">
            <w:pPr>
              <w:pStyle w:val="TblText"/>
            </w:pPr>
            <w:r>
              <w:t xml:space="preserve">w/c </w:t>
            </w:r>
            <w:r w:rsidR="00B32D60">
              <w:t xml:space="preserve">29 </w:t>
            </w:r>
            <w:r>
              <w:t>September 2025</w:t>
            </w:r>
          </w:p>
        </w:tc>
      </w:tr>
    </w:tbl>
    <w:p w14:paraId="3DFADB3D" w14:textId="77777777" w:rsidR="00433557" w:rsidRDefault="00433557" w:rsidP="000A0438">
      <w:pPr>
        <w:pStyle w:val="Heading3"/>
      </w:pPr>
      <w:bookmarkStart w:id="22" w:name="_Toc207092401"/>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3A7E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31"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562E1B">
      <w:pPr>
        <w:pStyle w:val="NormalBulletround"/>
      </w:pPr>
      <w:r>
        <w:t xml:space="preserve">ORR Terms &amp; </w:t>
      </w:r>
      <w:proofErr w:type="gramStart"/>
      <w:r>
        <w:t>Conditions;</w:t>
      </w:r>
      <w:proofErr w:type="gramEnd"/>
      <w:r>
        <w:t xml:space="preserve"> </w:t>
      </w:r>
    </w:p>
    <w:p w14:paraId="08958C5B" w14:textId="2814C608" w:rsidR="00D2517B" w:rsidRDefault="00D2517B" w:rsidP="00562E1B">
      <w:pPr>
        <w:pStyle w:val="NormalBulletround"/>
      </w:pPr>
      <w:r>
        <w:lastRenderedPageBreak/>
        <w:t xml:space="preserve">Service </w:t>
      </w:r>
      <w:proofErr w:type="gramStart"/>
      <w:r>
        <w:t>Schedules;</w:t>
      </w:r>
      <w:proofErr w:type="gramEnd"/>
    </w:p>
    <w:p w14:paraId="75E74751" w14:textId="3FFDF4FA" w:rsidR="00D2517B" w:rsidRDefault="00D2517B" w:rsidP="00562E1B">
      <w:pPr>
        <w:pStyle w:val="NormalBulletround"/>
      </w:pPr>
      <w:r>
        <w:t xml:space="preserve">this Invite to Tender &amp; Statement of Requirement document; and </w:t>
      </w:r>
    </w:p>
    <w:p w14:paraId="7AB0DA44" w14:textId="0CABED05" w:rsidR="00D2517B" w:rsidRDefault="00D2517B" w:rsidP="00562E1B">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62E1B">
      <w:pPr>
        <w:pStyle w:val="NormalBulletround"/>
      </w:pPr>
      <w:r>
        <w:t>contract price and any incentivisation mechanisms</w:t>
      </w:r>
    </w:p>
    <w:p w14:paraId="0C608C4C" w14:textId="4D5BAB55" w:rsidR="00D2517B" w:rsidRDefault="00D2517B" w:rsidP="00562E1B">
      <w:pPr>
        <w:pStyle w:val="NormalBulletround"/>
      </w:pPr>
      <w:r>
        <w:t>performance metrics and management of them</w:t>
      </w:r>
    </w:p>
    <w:p w14:paraId="6EF2FC26" w14:textId="50C8AAC7" w:rsidR="00D2517B" w:rsidRDefault="00D2517B" w:rsidP="00562E1B">
      <w:pPr>
        <w:pStyle w:val="NormalBulletround"/>
      </w:pPr>
      <w:r>
        <w:t>plans for management of underperformance and its financial impact</w:t>
      </w:r>
    </w:p>
    <w:p w14:paraId="7AC03503" w14:textId="3D4C7866" w:rsidR="00D2517B" w:rsidRDefault="00D2517B" w:rsidP="00562E1B">
      <w:pPr>
        <w:pStyle w:val="NormalBulletround"/>
      </w:pPr>
      <w:r>
        <w:t>governance arrangements including through supply chains where significant contract value rests with subcontractors</w:t>
      </w:r>
    </w:p>
    <w:p w14:paraId="3ABEB3FE" w14:textId="39B3AE4E" w:rsidR="00D2517B" w:rsidRDefault="00D2517B" w:rsidP="00562E1B">
      <w:pPr>
        <w:pStyle w:val="NormalBulletround"/>
      </w:pPr>
      <w:r>
        <w:t>resource plans</w:t>
      </w:r>
    </w:p>
    <w:p w14:paraId="410BF383" w14:textId="3D32CA97" w:rsidR="00D2517B" w:rsidRDefault="00D2517B" w:rsidP="00562E1B">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32"/>
          <w:headerReference w:type="default" r:id="rId33"/>
          <w:pgSz w:w="11906" w:h="16838" w:code="9"/>
          <w:pgMar w:top="1418" w:right="1134" w:bottom="1134" w:left="1134" w:header="709" w:footer="709" w:gutter="0"/>
          <w:cols w:space="708"/>
          <w:docGrid w:linePitch="360"/>
        </w:sectPr>
      </w:pPr>
    </w:p>
    <w:p w14:paraId="42F73861" w14:textId="77777777" w:rsidR="003D6D7D" w:rsidRDefault="003D6D7D" w:rsidP="003D6D7D">
      <w:pPr>
        <w:pStyle w:val="Copyrighttext"/>
      </w:pPr>
      <w:r w:rsidRPr="00825978">
        <w:rPr>
          <w:noProof/>
          <w:sz w:val="22"/>
          <w:lang w:eastAsia="en-GB"/>
        </w:rPr>
        <w:lastRenderedPageBreak/>
        <w:drawing>
          <wp:inline distT="0" distB="0" distL="0" distR="0" wp14:anchorId="6C42E648" wp14:editId="5B60041A">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6583BBCC" w14:textId="77777777" w:rsidR="003D6D7D" w:rsidRDefault="003D6D7D" w:rsidP="003D6D7D">
      <w:pPr>
        <w:pStyle w:val="Copyrighttext"/>
      </w:pPr>
      <w:r>
        <w:t>© Crown copyright 2022</w:t>
      </w:r>
    </w:p>
    <w:p w14:paraId="1465F064" w14:textId="77777777" w:rsidR="003D6D7D" w:rsidRDefault="003D6D7D" w:rsidP="003D6D7D">
      <w:pPr>
        <w:pStyle w:val="Copyrighttext"/>
      </w:pPr>
      <w:r>
        <w:t xml:space="preserve">This publication is licensed under the terms of the Open Government Licence v3.0 except where otherwise stated. To view this licence, visit </w:t>
      </w:r>
      <w:hyperlink r:id="rId35" w:history="1">
        <w:r w:rsidRPr="003D6D7D">
          <w:rPr>
            <w:rStyle w:val="Hyperlink"/>
          </w:rPr>
          <w:t>nationalarchives.gov.uk/doc/open-government-licence/version/3</w:t>
        </w:r>
      </w:hyperlink>
    </w:p>
    <w:p w14:paraId="68B81920" w14:textId="77777777" w:rsidR="003D6D7D" w:rsidRDefault="003D6D7D" w:rsidP="003D6D7D">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68AEBDAE" w14:textId="77777777" w:rsidR="003D6D7D" w:rsidRDefault="003D6D7D" w:rsidP="003D6D7D">
      <w:pPr>
        <w:pStyle w:val="Copyrighttext"/>
      </w:pPr>
      <w:r>
        <w:t xml:space="preserve">This publication is available at </w:t>
      </w:r>
      <w:hyperlink r:id="rId36" w:history="1">
        <w:r w:rsidRPr="003D6D7D">
          <w:rPr>
            <w:rStyle w:val="Hyperlink"/>
          </w:rPr>
          <w:t>orr.gov.uk</w:t>
        </w:r>
      </w:hyperlink>
    </w:p>
    <w:p w14:paraId="2D68CC5D" w14:textId="7382185E" w:rsidR="00D25F7E" w:rsidRPr="00D25F7E" w:rsidRDefault="003D6D7D" w:rsidP="003D6D7D">
      <w:pPr>
        <w:pStyle w:val="Copyrighttext"/>
      </w:pPr>
      <w:r>
        <w:t xml:space="preserve">Any enquiries regarding this publication should be sent to us at </w:t>
      </w:r>
      <w:hyperlink r:id="rId37" w:history="1">
        <w:r w:rsidRPr="003D6D7D">
          <w:rPr>
            <w:rStyle w:val="Hyperlink"/>
          </w:rPr>
          <w:t>orr.gov.uk/contact-us</w:t>
        </w:r>
      </w:hyperlink>
      <w:r w:rsidR="008F0B87">
        <w:t xml:space="preserve"> </w:t>
      </w:r>
    </w:p>
    <w:sectPr w:rsidR="00D25F7E" w:rsidRPr="00D25F7E" w:rsidSect="003D6D7D">
      <w:headerReference w:type="even" r:id="rId38"/>
      <w:headerReference w:type="default" r:id="rId39"/>
      <w:footerReference w:type="even" r:id="rId40"/>
      <w:footerReference w:type="default" r:id="rId41"/>
      <w:headerReference w:type="first" r:id="rId42"/>
      <w:footerReference w:type="first" r:id="rId43"/>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8E97" w14:textId="77777777" w:rsidR="00EE4E83" w:rsidRDefault="00EE4E83" w:rsidP="00555585">
      <w:pPr>
        <w:spacing w:after="0" w:line="240" w:lineRule="auto"/>
      </w:pPr>
      <w:r>
        <w:separator/>
      </w:r>
    </w:p>
  </w:endnote>
  <w:endnote w:type="continuationSeparator" w:id="0">
    <w:p w14:paraId="0FBBE7E0" w14:textId="77777777" w:rsidR="00EE4E83" w:rsidRDefault="00EE4E83" w:rsidP="00555585">
      <w:pPr>
        <w:spacing w:after="0" w:line="240" w:lineRule="auto"/>
      </w:pPr>
      <w:r>
        <w:continuationSeparator/>
      </w:r>
    </w:p>
  </w:endnote>
  <w:endnote w:type="continuationNotice" w:id="1">
    <w:p w14:paraId="47106564" w14:textId="77777777" w:rsidR="00EE4E83" w:rsidRDefault="00EE4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C7D7" w14:textId="77777777" w:rsidR="003D6D7D" w:rsidRDefault="003D6D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1274392796" name="Picture 12743927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1026279651" name="Picture 1026279651"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261" w14:textId="77777777" w:rsidR="003D6D7D" w:rsidRDefault="003D6D7D" w:rsidP="00B93E39">
    <w:pPr>
      <w:pStyle w:val="Footer"/>
    </w:pPr>
  </w:p>
  <w:p w14:paraId="4C96DC7A" w14:textId="77777777" w:rsidR="003D6D7D" w:rsidRDefault="003D6D7D" w:rsidP="00B93E39">
    <w:pPr>
      <w:pStyle w:val="Footer"/>
    </w:pPr>
  </w:p>
  <w:p w14:paraId="52951AF9" w14:textId="77777777" w:rsidR="003D6D7D" w:rsidRDefault="003D6D7D" w:rsidP="00B93E39">
    <w:pPr>
      <w:pStyle w:val="Footer"/>
    </w:pPr>
  </w:p>
  <w:p w14:paraId="3D389674" w14:textId="77777777" w:rsidR="003D6D7D" w:rsidRDefault="003D6D7D" w:rsidP="00B93E39">
    <w:pPr>
      <w:pStyle w:val="Footer"/>
    </w:pPr>
  </w:p>
  <w:p w14:paraId="3EF0AB5E" w14:textId="77777777" w:rsidR="003D6D7D" w:rsidRDefault="003D6D7D" w:rsidP="00B93E39">
    <w:pPr>
      <w:pStyle w:val="Footer"/>
    </w:pPr>
  </w:p>
  <w:p w14:paraId="31EB1D13" w14:textId="77777777" w:rsidR="003D6D7D" w:rsidRPr="004A743E" w:rsidRDefault="003D6D7D" w:rsidP="00B93E3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23C73945" wp14:editId="2CECDDF7">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1723584623" name="Picture 1723584623"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681FC" w14:textId="77777777" w:rsidR="00EE4E83" w:rsidRDefault="00EE4E83" w:rsidP="00555585">
      <w:pPr>
        <w:spacing w:after="0" w:line="240" w:lineRule="auto"/>
      </w:pPr>
      <w:r>
        <w:separator/>
      </w:r>
    </w:p>
  </w:footnote>
  <w:footnote w:type="continuationSeparator" w:id="0">
    <w:p w14:paraId="22DEFFBC" w14:textId="77777777" w:rsidR="00EE4E83" w:rsidRDefault="00EE4E83" w:rsidP="00555585">
      <w:pPr>
        <w:spacing w:after="0" w:line="240" w:lineRule="auto"/>
      </w:pPr>
      <w:r>
        <w:continuationSeparator/>
      </w:r>
    </w:p>
  </w:footnote>
  <w:footnote w:type="continuationNotice" w:id="1">
    <w:p w14:paraId="5167D5B8" w14:textId="77777777" w:rsidR="00EE4E83" w:rsidRDefault="00EE4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B41A" w14:textId="77777777" w:rsidR="003D6D7D" w:rsidRDefault="003D6D7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259281660" name="Picture 25928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1CAAD4AF" w14:textId="4D1E449A" w:rsidR="003D6D7D" w:rsidRDefault="003D6D7D" w:rsidP="00B93E3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3D6D7D">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3D6D7D">
        <w:rPr>
          <w:b w:val="0"/>
          <w:bCs/>
          <w:lang w:val="en-US"/>
        </w:rPr>
        <w:instrText>ITT</w:instrText>
      </w:r>
      <w:r>
        <w:instrText xml:space="preserve"> for revenue abstraction project</w:instrText>
      </w:r>
    </w:fldSimple>
    <w:r w:rsidRPr="00AC3B7A">
      <w:instrText xml:space="preserve"> = "Error! No document variable supplied." " " </w:instrText>
    </w:r>
    <w:fldSimple w:instr="DOCVARIABLE  txtHdr \* MERGEFORMAT">
      <w:r>
        <w:instrText>ITT for revenue abstraction project</w:instrText>
      </w:r>
    </w:fldSimple>
    <w:r w:rsidRPr="00AC3B7A">
      <w:instrText xml:space="preserve"> \* MERGEFORMAT </w:instrText>
    </w:r>
    <w:r w:rsidRPr="00A1673D">
      <w:fldChar w:fldCharType="separate"/>
    </w:r>
    <w:r>
      <w:rPr>
        <w:noProof/>
      </w:rPr>
      <w:t>ITT for revenue abstraction project</w:t>
    </w:r>
    <w:r w:rsidRPr="00A1673D">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923489572" name="Picture 923489572"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F8323" w14:textId="0293C56A" w:rsidR="003D6D7D" w:rsidRDefault="003D6D7D" w:rsidP="00B93E3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3D6D7D">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3D6D7D">
        <w:rPr>
          <w:b w:val="0"/>
          <w:bCs/>
          <w:lang w:val="en-US"/>
        </w:rPr>
        <w:instrText>ITT</w:instrText>
      </w:r>
      <w:r>
        <w:instrText xml:space="preserve"> for revenue abstraction project</w:instrText>
      </w:r>
    </w:fldSimple>
    <w:r w:rsidRPr="00AC3B7A">
      <w:instrText xml:space="preserve"> = "Error! No document variable supplied." " " </w:instrText>
    </w:r>
    <w:fldSimple w:instr="DOCVARIABLE  txtHdr \* MERGEFORMAT">
      <w:r>
        <w:instrText>ITT for revenue abstraction project</w:instrText>
      </w:r>
    </w:fldSimple>
    <w:r w:rsidRPr="00AC3B7A">
      <w:instrText xml:space="preserve"> \* MERGEFORMAT </w:instrText>
    </w:r>
    <w:r w:rsidRPr="00A1673D">
      <w:fldChar w:fldCharType="separate"/>
    </w:r>
    <w:r>
      <w:rPr>
        <w:noProof/>
      </w:rPr>
      <w:t>ITT for revenue abstraction project</w:t>
    </w:r>
    <w:r w:rsidRPr="00A1673D">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607BAB"/>
    <w:multiLevelType w:val="multilevel"/>
    <w:tmpl w:val="2066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D4621B"/>
    <w:multiLevelType w:val="multilevel"/>
    <w:tmpl w:val="0B3EB1C4"/>
    <w:numStyleLink w:val="ORRBoxed"/>
  </w:abstractNum>
  <w:abstractNum w:abstractNumId="4" w15:restartNumberingAfterBreak="0">
    <w:nsid w:val="112F7196"/>
    <w:multiLevelType w:val="multilevel"/>
    <w:tmpl w:val="0CAEF264"/>
    <w:styleLink w:val="ORRMain"/>
    <w:lvl w:ilvl="0">
      <w:start w:val="1"/>
      <w:numFmt w:val="decimal"/>
      <w:pStyle w:val="Heading2"/>
      <w:lvlText w:val="%1."/>
      <w:lvlJc w:val="left"/>
      <w:pPr>
        <w:ind w:left="360" w:hanging="360"/>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5" w15:restartNumberingAfterBreak="0">
    <w:nsid w:val="118439F5"/>
    <w:multiLevelType w:val="multilevel"/>
    <w:tmpl w:val="0B3EB1C4"/>
    <w:numStyleLink w:val="ORRBoxed"/>
  </w:abstractNum>
  <w:abstractNum w:abstractNumId="6" w15:restartNumberingAfterBreak="0">
    <w:nsid w:val="138756B1"/>
    <w:multiLevelType w:val="multilevel"/>
    <w:tmpl w:val="D79C245A"/>
    <w:numStyleLink w:val="ORRNormalList"/>
  </w:abstractNum>
  <w:abstractNum w:abstractNumId="7"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C2863F3"/>
    <w:multiLevelType w:val="multilevel"/>
    <w:tmpl w:val="3760C196"/>
    <w:styleLink w:val="ORRChecklist"/>
    <w:lvl w:ilvl="0">
      <w:start w:val="1"/>
      <w:numFmt w:val="bullet"/>
      <w:pStyle w:val="Bulletchecklist"/>
      <w:lvlText w:val=""/>
      <w:lvlJc w:val="left"/>
      <w:pPr>
        <w:tabs>
          <w:tab w:val="num" w:pos="2268"/>
        </w:tabs>
        <w:ind w:left="2268" w:hanging="567"/>
      </w:pPr>
      <w:rPr>
        <w:rFonts w:ascii="Wingdings" w:hAnsi="Wingdings" w:cs="Times New Roman" w:hint="default"/>
        <w:color w:val="B1173B" w:themeColor="accent1"/>
        <w:szCs w:val="28"/>
      </w:rPr>
    </w:lvl>
    <w:lvl w:ilvl="1">
      <w:start w:val="1"/>
      <w:numFmt w:val="none"/>
      <w:suff w:val="nothing"/>
      <w:lvlText w:val="%2"/>
      <w:lvlJc w:val="left"/>
      <w:pPr>
        <w:ind w:left="2268" w:firstLine="0"/>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9" w15:restartNumberingAfterBreak="0">
    <w:nsid w:val="21336443"/>
    <w:multiLevelType w:val="multilevel"/>
    <w:tmpl w:val="FEF47FD2"/>
    <w:numStyleLink w:val="ORRSummary"/>
  </w:abstractNum>
  <w:abstractNum w:abstractNumId="10" w15:restartNumberingAfterBreak="0">
    <w:nsid w:val="28296852"/>
    <w:multiLevelType w:val="multilevel"/>
    <w:tmpl w:val="D79C245A"/>
    <w:numStyleLink w:val="ORRNormalList"/>
  </w:abstractNum>
  <w:abstractNum w:abstractNumId="11" w15:restartNumberingAfterBreak="0">
    <w:nsid w:val="2CAC7556"/>
    <w:multiLevelType w:val="hybridMultilevel"/>
    <w:tmpl w:val="831E73A8"/>
    <w:lvl w:ilvl="0" w:tplc="98544FEE">
      <w:start w:val="1"/>
      <w:numFmt w:val="bullet"/>
      <w:lvlText w:val="•"/>
      <w:lvlJc w:val="left"/>
      <w:pPr>
        <w:tabs>
          <w:tab w:val="num" w:pos="720"/>
        </w:tabs>
        <w:ind w:left="720" w:hanging="360"/>
      </w:pPr>
      <w:rPr>
        <w:rFonts w:ascii="Arial" w:hAnsi="Arial" w:hint="default"/>
      </w:rPr>
    </w:lvl>
    <w:lvl w:ilvl="1" w:tplc="B0B0DB66">
      <w:start w:val="1"/>
      <w:numFmt w:val="bullet"/>
      <w:lvlText w:val="•"/>
      <w:lvlJc w:val="left"/>
      <w:pPr>
        <w:tabs>
          <w:tab w:val="num" w:pos="1440"/>
        </w:tabs>
        <w:ind w:left="1440" w:hanging="360"/>
      </w:pPr>
      <w:rPr>
        <w:rFonts w:ascii="Arial" w:hAnsi="Arial" w:hint="default"/>
      </w:rPr>
    </w:lvl>
    <w:lvl w:ilvl="2" w:tplc="859AF72C" w:tentative="1">
      <w:start w:val="1"/>
      <w:numFmt w:val="bullet"/>
      <w:lvlText w:val="•"/>
      <w:lvlJc w:val="left"/>
      <w:pPr>
        <w:tabs>
          <w:tab w:val="num" w:pos="2160"/>
        </w:tabs>
        <w:ind w:left="2160" w:hanging="360"/>
      </w:pPr>
      <w:rPr>
        <w:rFonts w:ascii="Arial" w:hAnsi="Arial" w:hint="default"/>
      </w:rPr>
    </w:lvl>
    <w:lvl w:ilvl="3" w:tplc="1CA8AA78" w:tentative="1">
      <w:start w:val="1"/>
      <w:numFmt w:val="bullet"/>
      <w:lvlText w:val="•"/>
      <w:lvlJc w:val="left"/>
      <w:pPr>
        <w:tabs>
          <w:tab w:val="num" w:pos="2880"/>
        </w:tabs>
        <w:ind w:left="2880" w:hanging="360"/>
      </w:pPr>
      <w:rPr>
        <w:rFonts w:ascii="Arial" w:hAnsi="Arial" w:hint="default"/>
      </w:rPr>
    </w:lvl>
    <w:lvl w:ilvl="4" w:tplc="57443102" w:tentative="1">
      <w:start w:val="1"/>
      <w:numFmt w:val="bullet"/>
      <w:lvlText w:val="•"/>
      <w:lvlJc w:val="left"/>
      <w:pPr>
        <w:tabs>
          <w:tab w:val="num" w:pos="3600"/>
        </w:tabs>
        <w:ind w:left="3600" w:hanging="360"/>
      </w:pPr>
      <w:rPr>
        <w:rFonts w:ascii="Arial" w:hAnsi="Arial" w:hint="default"/>
      </w:rPr>
    </w:lvl>
    <w:lvl w:ilvl="5" w:tplc="923C8358" w:tentative="1">
      <w:start w:val="1"/>
      <w:numFmt w:val="bullet"/>
      <w:lvlText w:val="•"/>
      <w:lvlJc w:val="left"/>
      <w:pPr>
        <w:tabs>
          <w:tab w:val="num" w:pos="4320"/>
        </w:tabs>
        <w:ind w:left="4320" w:hanging="360"/>
      </w:pPr>
      <w:rPr>
        <w:rFonts w:ascii="Arial" w:hAnsi="Arial" w:hint="default"/>
      </w:rPr>
    </w:lvl>
    <w:lvl w:ilvl="6" w:tplc="47224584" w:tentative="1">
      <w:start w:val="1"/>
      <w:numFmt w:val="bullet"/>
      <w:lvlText w:val="•"/>
      <w:lvlJc w:val="left"/>
      <w:pPr>
        <w:tabs>
          <w:tab w:val="num" w:pos="5040"/>
        </w:tabs>
        <w:ind w:left="5040" w:hanging="360"/>
      </w:pPr>
      <w:rPr>
        <w:rFonts w:ascii="Arial" w:hAnsi="Arial" w:hint="default"/>
      </w:rPr>
    </w:lvl>
    <w:lvl w:ilvl="7" w:tplc="4D46C758" w:tentative="1">
      <w:start w:val="1"/>
      <w:numFmt w:val="bullet"/>
      <w:lvlText w:val="•"/>
      <w:lvlJc w:val="left"/>
      <w:pPr>
        <w:tabs>
          <w:tab w:val="num" w:pos="5760"/>
        </w:tabs>
        <w:ind w:left="5760" w:hanging="360"/>
      </w:pPr>
      <w:rPr>
        <w:rFonts w:ascii="Arial" w:hAnsi="Arial" w:hint="default"/>
      </w:rPr>
    </w:lvl>
    <w:lvl w:ilvl="8" w:tplc="2896769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1FC44C"/>
    <w:multiLevelType w:val="multilevel"/>
    <w:tmpl w:val="FFFFFFFF"/>
    <w:lvl w:ilvl="0">
      <w:start w:val="1"/>
      <w:numFmt w:val="bullet"/>
      <w:lvlText w:val="●"/>
      <w:lvlJc w:val="left"/>
      <w:pPr>
        <w:ind w:left="1134" w:hanging="567"/>
      </w:pPr>
      <w:rPr>
        <w:rFonts w:ascii="Arial" w:hAnsi="Arial"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13" w15:restartNumberingAfterBreak="0">
    <w:nsid w:val="39A76BCC"/>
    <w:multiLevelType w:val="multilevel"/>
    <w:tmpl w:val="D79C245A"/>
    <w:numStyleLink w:val="ORRNormalList"/>
  </w:abstractNum>
  <w:abstractNum w:abstractNumId="14"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E0656D"/>
    <w:multiLevelType w:val="hybridMultilevel"/>
    <w:tmpl w:val="B1547EEC"/>
    <w:lvl w:ilvl="0" w:tplc="A018490A">
      <w:start w:val="1"/>
      <w:numFmt w:val="bullet"/>
      <w:lvlText w:val="•"/>
      <w:lvlJc w:val="left"/>
      <w:pPr>
        <w:tabs>
          <w:tab w:val="num" w:pos="720"/>
        </w:tabs>
        <w:ind w:left="720" w:hanging="360"/>
      </w:pPr>
      <w:rPr>
        <w:rFonts w:ascii="Arial" w:hAnsi="Arial" w:hint="default"/>
      </w:rPr>
    </w:lvl>
    <w:lvl w:ilvl="1" w:tplc="842E5EBA">
      <w:start w:val="1"/>
      <w:numFmt w:val="bullet"/>
      <w:lvlText w:val="•"/>
      <w:lvlJc w:val="left"/>
      <w:pPr>
        <w:tabs>
          <w:tab w:val="num" w:pos="1440"/>
        </w:tabs>
        <w:ind w:left="1440" w:hanging="360"/>
      </w:pPr>
      <w:rPr>
        <w:rFonts w:ascii="Arial" w:hAnsi="Arial" w:hint="default"/>
      </w:rPr>
    </w:lvl>
    <w:lvl w:ilvl="2" w:tplc="73EA48EA" w:tentative="1">
      <w:start w:val="1"/>
      <w:numFmt w:val="bullet"/>
      <w:lvlText w:val="•"/>
      <w:lvlJc w:val="left"/>
      <w:pPr>
        <w:tabs>
          <w:tab w:val="num" w:pos="2160"/>
        </w:tabs>
        <w:ind w:left="2160" w:hanging="360"/>
      </w:pPr>
      <w:rPr>
        <w:rFonts w:ascii="Arial" w:hAnsi="Arial" w:hint="default"/>
      </w:rPr>
    </w:lvl>
    <w:lvl w:ilvl="3" w:tplc="9D1CDB9E" w:tentative="1">
      <w:start w:val="1"/>
      <w:numFmt w:val="bullet"/>
      <w:lvlText w:val="•"/>
      <w:lvlJc w:val="left"/>
      <w:pPr>
        <w:tabs>
          <w:tab w:val="num" w:pos="2880"/>
        </w:tabs>
        <w:ind w:left="2880" w:hanging="360"/>
      </w:pPr>
      <w:rPr>
        <w:rFonts w:ascii="Arial" w:hAnsi="Arial" w:hint="default"/>
      </w:rPr>
    </w:lvl>
    <w:lvl w:ilvl="4" w:tplc="C3D204C2" w:tentative="1">
      <w:start w:val="1"/>
      <w:numFmt w:val="bullet"/>
      <w:lvlText w:val="•"/>
      <w:lvlJc w:val="left"/>
      <w:pPr>
        <w:tabs>
          <w:tab w:val="num" w:pos="3600"/>
        </w:tabs>
        <w:ind w:left="3600" w:hanging="360"/>
      </w:pPr>
      <w:rPr>
        <w:rFonts w:ascii="Arial" w:hAnsi="Arial" w:hint="default"/>
      </w:rPr>
    </w:lvl>
    <w:lvl w:ilvl="5" w:tplc="C5388CA0" w:tentative="1">
      <w:start w:val="1"/>
      <w:numFmt w:val="bullet"/>
      <w:lvlText w:val="•"/>
      <w:lvlJc w:val="left"/>
      <w:pPr>
        <w:tabs>
          <w:tab w:val="num" w:pos="4320"/>
        </w:tabs>
        <w:ind w:left="4320" w:hanging="360"/>
      </w:pPr>
      <w:rPr>
        <w:rFonts w:ascii="Arial" w:hAnsi="Arial" w:hint="default"/>
      </w:rPr>
    </w:lvl>
    <w:lvl w:ilvl="6" w:tplc="4D80B058" w:tentative="1">
      <w:start w:val="1"/>
      <w:numFmt w:val="bullet"/>
      <w:lvlText w:val="•"/>
      <w:lvlJc w:val="left"/>
      <w:pPr>
        <w:tabs>
          <w:tab w:val="num" w:pos="5040"/>
        </w:tabs>
        <w:ind w:left="5040" w:hanging="360"/>
      </w:pPr>
      <w:rPr>
        <w:rFonts w:ascii="Arial" w:hAnsi="Arial" w:hint="default"/>
      </w:rPr>
    </w:lvl>
    <w:lvl w:ilvl="7" w:tplc="94400A00" w:tentative="1">
      <w:start w:val="1"/>
      <w:numFmt w:val="bullet"/>
      <w:lvlText w:val="•"/>
      <w:lvlJc w:val="left"/>
      <w:pPr>
        <w:tabs>
          <w:tab w:val="num" w:pos="5760"/>
        </w:tabs>
        <w:ind w:left="5760" w:hanging="360"/>
      </w:pPr>
      <w:rPr>
        <w:rFonts w:ascii="Arial" w:hAnsi="Arial" w:hint="default"/>
      </w:rPr>
    </w:lvl>
    <w:lvl w:ilvl="8" w:tplc="E79875C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8621B0F"/>
    <w:multiLevelType w:val="hybridMultilevel"/>
    <w:tmpl w:val="92789AC8"/>
    <w:lvl w:ilvl="0" w:tplc="62F489C2">
      <w:start w:val="1"/>
      <w:numFmt w:val="bullet"/>
      <w:lvlText w:val=""/>
      <w:lvlJc w:val="left"/>
      <w:pPr>
        <w:ind w:left="1080" w:hanging="360"/>
      </w:pPr>
      <w:rPr>
        <w:rFonts w:ascii="Symbol" w:hAnsi="Symbol"/>
      </w:rPr>
    </w:lvl>
    <w:lvl w:ilvl="1" w:tplc="7D56C556">
      <w:start w:val="1"/>
      <w:numFmt w:val="bullet"/>
      <w:lvlText w:val=""/>
      <w:lvlJc w:val="left"/>
      <w:pPr>
        <w:ind w:left="1080" w:hanging="360"/>
      </w:pPr>
      <w:rPr>
        <w:rFonts w:ascii="Symbol" w:hAnsi="Symbol"/>
      </w:rPr>
    </w:lvl>
    <w:lvl w:ilvl="2" w:tplc="267485C6">
      <w:start w:val="1"/>
      <w:numFmt w:val="bullet"/>
      <w:lvlText w:val=""/>
      <w:lvlJc w:val="left"/>
      <w:pPr>
        <w:ind w:left="1080" w:hanging="360"/>
      </w:pPr>
      <w:rPr>
        <w:rFonts w:ascii="Symbol" w:hAnsi="Symbol"/>
      </w:rPr>
    </w:lvl>
    <w:lvl w:ilvl="3" w:tplc="9BE4F3F6">
      <w:start w:val="1"/>
      <w:numFmt w:val="bullet"/>
      <w:lvlText w:val=""/>
      <w:lvlJc w:val="left"/>
      <w:pPr>
        <w:ind w:left="1080" w:hanging="360"/>
      </w:pPr>
      <w:rPr>
        <w:rFonts w:ascii="Symbol" w:hAnsi="Symbol"/>
      </w:rPr>
    </w:lvl>
    <w:lvl w:ilvl="4" w:tplc="B28E80FC">
      <w:start w:val="1"/>
      <w:numFmt w:val="bullet"/>
      <w:lvlText w:val=""/>
      <w:lvlJc w:val="left"/>
      <w:pPr>
        <w:ind w:left="1080" w:hanging="360"/>
      </w:pPr>
      <w:rPr>
        <w:rFonts w:ascii="Symbol" w:hAnsi="Symbol"/>
      </w:rPr>
    </w:lvl>
    <w:lvl w:ilvl="5" w:tplc="D084039A">
      <w:start w:val="1"/>
      <w:numFmt w:val="bullet"/>
      <w:lvlText w:val=""/>
      <w:lvlJc w:val="left"/>
      <w:pPr>
        <w:ind w:left="1080" w:hanging="360"/>
      </w:pPr>
      <w:rPr>
        <w:rFonts w:ascii="Symbol" w:hAnsi="Symbol"/>
      </w:rPr>
    </w:lvl>
    <w:lvl w:ilvl="6" w:tplc="745A050E">
      <w:start w:val="1"/>
      <w:numFmt w:val="bullet"/>
      <w:lvlText w:val=""/>
      <w:lvlJc w:val="left"/>
      <w:pPr>
        <w:ind w:left="1080" w:hanging="360"/>
      </w:pPr>
      <w:rPr>
        <w:rFonts w:ascii="Symbol" w:hAnsi="Symbol"/>
      </w:rPr>
    </w:lvl>
    <w:lvl w:ilvl="7" w:tplc="6DE2ED60">
      <w:start w:val="1"/>
      <w:numFmt w:val="bullet"/>
      <w:lvlText w:val=""/>
      <w:lvlJc w:val="left"/>
      <w:pPr>
        <w:ind w:left="1080" w:hanging="360"/>
      </w:pPr>
      <w:rPr>
        <w:rFonts w:ascii="Symbol" w:hAnsi="Symbol"/>
      </w:rPr>
    </w:lvl>
    <w:lvl w:ilvl="8" w:tplc="436A9478">
      <w:start w:val="1"/>
      <w:numFmt w:val="bullet"/>
      <w:lvlText w:val=""/>
      <w:lvlJc w:val="left"/>
      <w:pPr>
        <w:ind w:left="1080" w:hanging="360"/>
      </w:pPr>
      <w:rPr>
        <w:rFonts w:ascii="Symbol" w:hAnsi="Symbol"/>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21"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22" w15:restartNumberingAfterBreak="0">
    <w:nsid w:val="63296843"/>
    <w:multiLevelType w:val="hybridMultilevel"/>
    <w:tmpl w:val="1CCE7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BD5682"/>
    <w:multiLevelType w:val="multilevel"/>
    <w:tmpl w:val="EAD453D0"/>
    <w:numStyleLink w:val="NumbListHighlight"/>
  </w:abstractNum>
  <w:abstractNum w:abstractNumId="24" w15:restartNumberingAfterBreak="0">
    <w:nsid w:val="69177182"/>
    <w:multiLevelType w:val="multilevel"/>
    <w:tmpl w:val="A2F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7" w15:restartNumberingAfterBreak="0">
    <w:nsid w:val="774C62AB"/>
    <w:multiLevelType w:val="multilevel"/>
    <w:tmpl w:val="6B204466"/>
    <w:numStyleLink w:val="ORRAnnex"/>
  </w:abstractNum>
  <w:abstractNum w:abstractNumId="28" w15:restartNumberingAfterBreak="0">
    <w:nsid w:val="7DDA5CB4"/>
    <w:multiLevelType w:val="multilevel"/>
    <w:tmpl w:val="6B204466"/>
    <w:numStyleLink w:val="ORRAnnex"/>
  </w:abstractNum>
  <w:num w:numId="1" w16cid:durableId="1643778289">
    <w:abstractNumId w:val="20"/>
  </w:num>
  <w:num w:numId="2" w16cid:durableId="12330070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26"/>
  </w:num>
  <w:num w:numId="4" w16cid:durableId="615990203">
    <w:abstractNumId w:val="7"/>
  </w:num>
  <w:num w:numId="5" w16cid:durableId="1539008159">
    <w:abstractNumId w:val="19"/>
  </w:num>
  <w:num w:numId="6" w16cid:durableId="1334801291">
    <w:abstractNumId w:val="8"/>
  </w:num>
  <w:num w:numId="7" w16cid:durableId="116142554">
    <w:abstractNumId w:val="13"/>
  </w:num>
  <w:num w:numId="8" w16cid:durableId="1708795862">
    <w:abstractNumId w:val="9"/>
  </w:num>
  <w:num w:numId="9" w16cid:durableId="1432780497">
    <w:abstractNumId w:val="5"/>
  </w:num>
  <w:num w:numId="10" w16cid:durableId="35012236">
    <w:abstractNumId w:val="4"/>
  </w:num>
  <w:num w:numId="11" w16cid:durableId="711077664">
    <w:abstractNumId w:val="0"/>
  </w:num>
  <w:num w:numId="12" w16cid:durableId="1604993918">
    <w:abstractNumId w:val="23"/>
  </w:num>
  <w:num w:numId="13" w16cid:durableId="435447028">
    <w:abstractNumId w:val="21"/>
  </w:num>
  <w:num w:numId="14" w16cid:durableId="2048019962">
    <w:abstractNumId w:val="27"/>
  </w:num>
  <w:num w:numId="15" w16cid:durableId="2025738407">
    <w:abstractNumId w:val="23"/>
  </w:num>
  <w:num w:numId="16" w16cid:durableId="150879135">
    <w:abstractNumId w:val="23"/>
  </w:num>
  <w:num w:numId="17" w16cid:durableId="891042484">
    <w:abstractNumId w:val="23"/>
  </w:num>
  <w:num w:numId="18" w16cid:durableId="727414043">
    <w:abstractNumId w:val="21"/>
  </w:num>
  <w:num w:numId="19" w16cid:durableId="1027833524">
    <w:abstractNumId w:val="1"/>
  </w:num>
  <w:num w:numId="20" w16cid:durableId="50661355">
    <w:abstractNumId w:val="6"/>
    <w:lvlOverride w:ilvl="2">
      <w:lvl w:ilvl="2">
        <w:start w:val="1"/>
        <w:numFmt w:val="none"/>
        <w:lvlText w:val="         –"/>
        <w:lvlJc w:val="left"/>
        <w:pPr>
          <w:tabs>
            <w:tab w:val="num" w:pos="1134"/>
          </w:tabs>
          <w:ind w:left="1134" w:hanging="1134"/>
        </w:pPr>
        <w:rPr>
          <w:rFonts w:hint="default"/>
          <w:color w:val="253268" w:themeColor="text2"/>
        </w:rPr>
      </w:lvl>
    </w:lvlOverride>
  </w:num>
  <w:num w:numId="21" w16cid:durableId="1446195555">
    <w:abstractNumId w:val="4"/>
  </w:num>
  <w:num w:numId="22" w16cid:durableId="558327301">
    <w:abstractNumId w:val="28"/>
  </w:num>
  <w:num w:numId="23" w16cid:durableId="463500638">
    <w:abstractNumId w:val="16"/>
  </w:num>
  <w:num w:numId="24" w16cid:durableId="1527019102">
    <w:abstractNumId w:val="3"/>
  </w:num>
  <w:num w:numId="25" w16cid:durableId="19921020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10"/>
  </w:num>
  <w:num w:numId="27" w16cid:durableId="1830293373">
    <w:abstractNumId w:val="25"/>
  </w:num>
  <w:num w:numId="28" w16cid:durableId="42141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8"/>
  </w:num>
  <w:num w:numId="34" w16cid:durableId="240911904">
    <w:abstractNumId w:val="2"/>
  </w:num>
  <w:num w:numId="35" w16cid:durableId="316540317">
    <w:abstractNumId w:val="24"/>
  </w:num>
  <w:num w:numId="36" w16cid:durableId="1711801037">
    <w:abstractNumId w:val="15"/>
  </w:num>
  <w:num w:numId="37" w16cid:durableId="1022318198">
    <w:abstractNumId w:val="11"/>
  </w:num>
  <w:num w:numId="38" w16cid:durableId="1407917635">
    <w:abstractNumId w:val="6"/>
  </w:num>
  <w:num w:numId="39" w16cid:durableId="916473703">
    <w:abstractNumId w:val="6"/>
  </w:num>
  <w:num w:numId="40" w16cid:durableId="415789782">
    <w:abstractNumId w:val="17"/>
  </w:num>
  <w:num w:numId="41" w16cid:durableId="473832545">
    <w:abstractNumId w:val="22"/>
  </w:num>
  <w:num w:numId="42" w16cid:durableId="55015425">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11"/>
    <w:docVar w:name="DocTemplateName" w:val="Long Report.dotm"/>
    <w:docVar w:name="InitialTemplateName" w:val="Long Report.dotm"/>
    <w:docVar w:name="InitialTemplateVersion" w:val="2.07"/>
    <w:docVar w:name="NewDoc" w:val="False"/>
    <w:docVar w:name="txtDate.Tag" w:val="44789|d mmmm yyyy"/>
    <w:docVar w:name="txtHdr" w:val="ITT for revenue abstraction project"/>
    <w:docVar w:name="zOrrHeaderName" w:val="Office of Rail and Road"/>
    <w:docVar w:name="zOrrHeaderNameWelsh" w:val="Swyddfa Rheilffyrdd a Ffyrdd"/>
    <w:docVar w:name="zTocLevel" w:val="2"/>
  </w:docVars>
  <w:rsids>
    <w:rsidRoot w:val="00FC6860"/>
    <w:rsid w:val="00000449"/>
    <w:rsid w:val="00000AB9"/>
    <w:rsid w:val="00000EFE"/>
    <w:rsid w:val="0000126D"/>
    <w:rsid w:val="000016D5"/>
    <w:rsid w:val="000019F8"/>
    <w:rsid w:val="00002819"/>
    <w:rsid w:val="000029EA"/>
    <w:rsid w:val="000032A5"/>
    <w:rsid w:val="00003B96"/>
    <w:rsid w:val="000054E7"/>
    <w:rsid w:val="000063F0"/>
    <w:rsid w:val="00006A60"/>
    <w:rsid w:val="00007142"/>
    <w:rsid w:val="00010C5F"/>
    <w:rsid w:val="00011083"/>
    <w:rsid w:val="00011187"/>
    <w:rsid w:val="000118F0"/>
    <w:rsid w:val="000119E4"/>
    <w:rsid w:val="00013545"/>
    <w:rsid w:val="0001374C"/>
    <w:rsid w:val="000139ED"/>
    <w:rsid w:val="00013FA5"/>
    <w:rsid w:val="00014517"/>
    <w:rsid w:val="00014799"/>
    <w:rsid w:val="000149F0"/>
    <w:rsid w:val="00014A17"/>
    <w:rsid w:val="000158BB"/>
    <w:rsid w:val="00016091"/>
    <w:rsid w:val="00017AA0"/>
    <w:rsid w:val="00020487"/>
    <w:rsid w:val="000207B6"/>
    <w:rsid w:val="00020EFA"/>
    <w:rsid w:val="0002210B"/>
    <w:rsid w:val="0002230C"/>
    <w:rsid w:val="00022FCA"/>
    <w:rsid w:val="000235F3"/>
    <w:rsid w:val="00024B71"/>
    <w:rsid w:val="00026193"/>
    <w:rsid w:val="00026212"/>
    <w:rsid w:val="000301C3"/>
    <w:rsid w:val="00031800"/>
    <w:rsid w:val="00033099"/>
    <w:rsid w:val="0003350C"/>
    <w:rsid w:val="000336AA"/>
    <w:rsid w:val="00034274"/>
    <w:rsid w:val="0003516F"/>
    <w:rsid w:val="00035895"/>
    <w:rsid w:val="00035F50"/>
    <w:rsid w:val="0003623F"/>
    <w:rsid w:val="00036DEB"/>
    <w:rsid w:val="0003700F"/>
    <w:rsid w:val="0003734A"/>
    <w:rsid w:val="00037BD2"/>
    <w:rsid w:val="00037E3A"/>
    <w:rsid w:val="00040109"/>
    <w:rsid w:val="00040B1C"/>
    <w:rsid w:val="00041EB8"/>
    <w:rsid w:val="000420A9"/>
    <w:rsid w:val="00042355"/>
    <w:rsid w:val="00042501"/>
    <w:rsid w:val="00042B65"/>
    <w:rsid w:val="00043DA2"/>
    <w:rsid w:val="0004428A"/>
    <w:rsid w:val="00044FDD"/>
    <w:rsid w:val="000458E2"/>
    <w:rsid w:val="00045A0A"/>
    <w:rsid w:val="000466B9"/>
    <w:rsid w:val="00047987"/>
    <w:rsid w:val="00050F83"/>
    <w:rsid w:val="0005107B"/>
    <w:rsid w:val="000516C9"/>
    <w:rsid w:val="0005181F"/>
    <w:rsid w:val="000549A9"/>
    <w:rsid w:val="00054F07"/>
    <w:rsid w:val="00055EF5"/>
    <w:rsid w:val="00056B6A"/>
    <w:rsid w:val="00057A9B"/>
    <w:rsid w:val="00060052"/>
    <w:rsid w:val="0006015E"/>
    <w:rsid w:val="000610C8"/>
    <w:rsid w:val="00061C93"/>
    <w:rsid w:val="000635B0"/>
    <w:rsid w:val="00063BDC"/>
    <w:rsid w:val="000645F4"/>
    <w:rsid w:val="000648BE"/>
    <w:rsid w:val="00066737"/>
    <w:rsid w:val="0006785A"/>
    <w:rsid w:val="00067CD5"/>
    <w:rsid w:val="00073250"/>
    <w:rsid w:val="000735F1"/>
    <w:rsid w:val="00074DA6"/>
    <w:rsid w:val="00075238"/>
    <w:rsid w:val="00075A04"/>
    <w:rsid w:val="0007661F"/>
    <w:rsid w:val="00076B67"/>
    <w:rsid w:val="00077463"/>
    <w:rsid w:val="00077F55"/>
    <w:rsid w:val="00080014"/>
    <w:rsid w:val="000801C2"/>
    <w:rsid w:val="00080FF0"/>
    <w:rsid w:val="00081F3B"/>
    <w:rsid w:val="00082DAA"/>
    <w:rsid w:val="00082E6C"/>
    <w:rsid w:val="000833AF"/>
    <w:rsid w:val="00083898"/>
    <w:rsid w:val="00083A33"/>
    <w:rsid w:val="0008411D"/>
    <w:rsid w:val="00084783"/>
    <w:rsid w:val="00084972"/>
    <w:rsid w:val="0008514C"/>
    <w:rsid w:val="00085894"/>
    <w:rsid w:val="0008621F"/>
    <w:rsid w:val="00086B93"/>
    <w:rsid w:val="0008734A"/>
    <w:rsid w:val="000876CB"/>
    <w:rsid w:val="00087ADE"/>
    <w:rsid w:val="00090B05"/>
    <w:rsid w:val="0009126F"/>
    <w:rsid w:val="0009203F"/>
    <w:rsid w:val="00092687"/>
    <w:rsid w:val="00092900"/>
    <w:rsid w:val="00092C40"/>
    <w:rsid w:val="00093F43"/>
    <w:rsid w:val="00094B02"/>
    <w:rsid w:val="00094FE4"/>
    <w:rsid w:val="000968CE"/>
    <w:rsid w:val="00096EA3"/>
    <w:rsid w:val="000977E4"/>
    <w:rsid w:val="000A0438"/>
    <w:rsid w:val="000A159C"/>
    <w:rsid w:val="000A17C2"/>
    <w:rsid w:val="000A5953"/>
    <w:rsid w:val="000A6160"/>
    <w:rsid w:val="000A6DE7"/>
    <w:rsid w:val="000A73B2"/>
    <w:rsid w:val="000B0266"/>
    <w:rsid w:val="000B0EB1"/>
    <w:rsid w:val="000B1AC9"/>
    <w:rsid w:val="000B27C8"/>
    <w:rsid w:val="000B2BFD"/>
    <w:rsid w:val="000B309A"/>
    <w:rsid w:val="000B3A34"/>
    <w:rsid w:val="000B466D"/>
    <w:rsid w:val="000B5A9A"/>
    <w:rsid w:val="000B6176"/>
    <w:rsid w:val="000B6E5D"/>
    <w:rsid w:val="000B7298"/>
    <w:rsid w:val="000C0C55"/>
    <w:rsid w:val="000C1201"/>
    <w:rsid w:val="000C12FD"/>
    <w:rsid w:val="000C1497"/>
    <w:rsid w:val="000C1517"/>
    <w:rsid w:val="000C1C19"/>
    <w:rsid w:val="000C2081"/>
    <w:rsid w:val="000C2704"/>
    <w:rsid w:val="000C36AB"/>
    <w:rsid w:val="000C3ED7"/>
    <w:rsid w:val="000C4548"/>
    <w:rsid w:val="000C5313"/>
    <w:rsid w:val="000C585B"/>
    <w:rsid w:val="000C62FA"/>
    <w:rsid w:val="000C63D1"/>
    <w:rsid w:val="000C67D1"/>
    <w:rsid w:val="000C6DA7"/>
    <w:rsid w:val="000C6FA7"/>
    <w:rsid w:val="000C71C2"/>
    <w:rsid w:val="000C733E"/>
    <w:rsid w:val="000C7B66"/>
    <w:rsid w:val="000D1163"/>
    <w:rsid w:val="000D2970"/>
    <w:rsid w:val="000D2E48"/>
    <w:rsid w:val="000D3189"/>
    <w:rsid w:val="000D5E70"/>
    <w:rsid w:val="000D7A95"/>
    <w:rsid w:val="000E129B"/>
    <w:rsid w:val="000E135E"/>
    <w:rsid w:val="000E15D7"/>
    <w:rsid w:val="000E1CFC"/>
    <w:rsid w:val="000E2ED3"/>
    <w:rsid w:val="000E3149"/>
    <w:rsid w:val="000E4BB0"/>
    <w:rsid w:val="000E5AB1"/>
    <w:rsid w:val="000E5E49"/>
    <w:rsid w:val="000E6763"/>
    <w:rsid w:val="000E6E1E"/>
    <w:rsid w:val="000E76F1"/>
    <w:rsid w:val="000F091B"/>
    <w:rsid w:val="000F1A4C"/>
    <w:rsid w:val="000F4554"/>
    <w:rsid w:val="000F49E6"/>
    <w:rsid w:val="000F5529"/>
    <w:rsid w:val="000F5FE5"/>
    <w:rsid w:val="000F6065"/>
    <w:rsid w:val="000F648B"/>
    <w:rsid w:val="000F66A6"/>
    <w:rsid w:val="000F6979"/>
    <w:rsid w:val="000F70BB"/>
    <w:rsid w:val="000F7401"/>
    <w:rsid w:val="000F7423"/>
    <w:rsid w:val="000F7BB6"/>
    <w:rsid w:val="000F7D32"/>
    <w:rsid w:val="000F7FDE"/>
    <w:rsid w:val="00100148"/>
    <w:rsid w:val="00100583"/>
    <w:rsid w:val="001012B6"/>
    <w:rsid w:val="001013E4"/>
    <w:rsid w:val="0010161C"/>
    <w:rsid w:val="00101CDC"/>
    <w:rsid w:val="00102280"/>
    <w:rsid w:val="0010241C"/>
    <w:rsid w:val="0010262E"/>
    <w:rsid w:val="00102C43"/>
    <w:rsid w:val="00102F62"/>
    <w:rsid w:val="00103A3D"/>
    <w:rsid w:val="00104496"/>
    <w:rsid w:val="0010464A"/>
    <w:rsid w:val="0010468D"/>
    <w:rsid w:val="00104AB9"/>
    <w:rsid w:val="00105835"/>
    <w:rsid w:val="001058CB"/>
    <w:rsid w:val="001064F0"/>
    <w:rsid w:val="001067CE"/>
    <w:rsid w:val="001067E9"/>
    <w:rsid w:val="00106D5A"/>
    <w:rsid w:val="00111D8E"/>
    <w:rsid w:val="0011208B"/>
    <w:rsid w:val="001121A7"/>
    <w:rsid w:val="00113B07"/>
    <w:rsid w:val="00113D13"/>
    <w:rsid w:val="00114FD2"/>
    <w:rsid w:val="00115142"/>
    <w:rsid w:val="00115170"/>
    <w:rsid w:val="0011545F"/>
    <w:rsid w:val="001203A7"/>
    <w:rsid w:val="00120892"/>
    <w:rsid w:val="00121468"/>
    <w:rsid w:val="0012193D"/>
    <w:rsid w:val="001221BA"/>
    <w:rsid w:val="00122926"/>
    <w:rsid w:val="00122B44"/>
    <w:rsid w:val="0012424B"/>
    <w:rsid w:val="00124D1D"/>
    <w:rsid w:val="00124DF1"/>
    <w:rsid w:val="001255B2"/>
    <w:rsid w:val="0012563B"/>
    <w:rsid w:val="00125DD3"/>
    <w:rsid w:val="00131921"/>
    <w:rsid w:val="00132199"/>
    <w:rsid w:val="00132F86"/>
    <w:rsid w:val="00133A12"/>
    <w:rsid w:val="001356B9"/>
    <w:rsid w:val="00135C54"/>
    <w:rsid w:val="00137015"/>
    <w:rsid w:val="001373E0"/>
    <w:rsid w:val="00141746"/>
    <w:rsid w:val="00142694"/>
    <w:rsid w:val="001430E5"/>
    <w:rsid w:val="00143B7B"/>
    <w:rsid w:val="00145188"/>
    <w:rsid w:val="00145390"/>
    <w:rsid w:val="00145980"/>
    <w:rsid w:val="001472EA"/>
    <w:rsid w:val="00150C26"/>
    <w:rsid w:val="00151668"/>
    <w:rsid w:val="001526A6"/>
    <w:rsid w:val="00153A6C"/>
    <w:rsid w:val="00154590"/>
    <w:rsid w:val="00155088"/>
    <w:rsid w:val="00155A5F"/>
    <w:rsid w:val="00155FD9"/>
    <w:rsid w:val="0015625B"/>
    <w:rsid w:val="001569D7"/>
    <w:rsid w:val="00156B5A"/>
    <w:rsid w:val="00156D5F"/>
    <w:rsid w:val="00156E15"/>
    <w:rsid w:val="0015715A"/>
    <w:rsid w:val="00157E4C"/>
    <w:rsid w:val="00160293"/>
    <w:rsid w:val="0016090A"/>
    <w:rsid w:val="00160955"/>
    <w:rsid w:val="00160B26"/>
    <w:rsid w:val="001613C7"/>
    <w:rsid w:val="001620A4"/>
    <w:rsid w:val="00162B03"/>
    <w:rsid w:val="00163060"/>
    <w:rsid w:val="00164E6C"/>
    <w:rsid w:val="00164ED9"/>
    <w:rsid w:val="001659DD"/>
    <w:rsid w:val="00167308"/>
    <w:rsid w:val="00167AEB"/>
    <w:rsid w:val="001716DF"/>
    <w:rsid w:val="00171E62"/>
    <w:rsid w:val="00171F26"/>
    <w:rsid w:val="00172644"/>
    <w:rsid w:val="00172FA9"/>
    <w:rsid w:val="001740FC"/>
    <w:rsid w:val="00174159"/>
    <w:rsid w:val="00175721"/>
    <w:rsid w:val="00175A76"/>
    <w:rsid w:val="00175E66"/>
    <w:rsid w:val="00176084"/>
    <w:rsid w:val="001768F1"/>
    <w:rsid w:val="0017763B"/>
    <w:rsid w:val="00177801"/>
    <w:rsid w:val="00177BBA"/>
    <w:rsid w:val="00180035"/>
    <w:rsid w:val="001802F8"/>
    <w:rsid w:val="00180CB0"/>
    <w:rsid w:val="00180E47"/>
    <w:rsid w:val="00184B70"/>
    <w:rsid w:val="001855E4"/>
    <w:rsid w:val="001857AB"/>
    <w:rsid w:val="001858EB"/>
    <w:rsid w:val="00185FBD"/>
    <w:rsid w:val="00186348"/>
    <w:rsid w:val="0018651C"/>
    <w:rsid w:val="00186841"/>
    <w:rsid w:val="00187E36"/>
    <w:rsid w:val="00190BCA"/>
    <w:rsid w:val="00192190"/>
    <w:rsid w:val="00194E09"/>
    <w:rsid w:val="00195C79"/>
    <w:rsid w:val="00195DD2"/>
    <w:rsid w:val="0019625D"/>
    <w:rsid w:val="00196975"/>
    <w:rsid w:val="00196DD4"/>
    <w:rsid w:val="001973B0"/>
    <w:rsid w:val="00197779"/>
    <w:rsid w:val="00197A08"/>
    <w:rsid w:val="001A00F0"/>
    <w:rsid w:val="001A0A68"/>
    <w:rsid w:val="001A1058"/>
    <w:rsid w:val="001A3376"/>
    <w:rsid w:val="001A3C7D"/>
    <w:rsid w:val="001A45E7"/>
    <w:rsid w:val="001A5CC7"/>
    <w:rsid w:val="001A7B6B"/>
    <w:rsid w:val="001B0FA5"/>
    <w:rsid w:val="001B16CA"/>
    <w:rsid w:val="001B2BF2"/>
    <w:rsid w:val="001B3120"/>
    <w:rsid w:val="001B3FD8"/>
    <w:rsid w:val="001B54A7"/>
    <w:rsid w:val="001B551F"/>
    <w:rsid w:val="001B5744"/>
    <w:rsid w:val="001B5A48"/>
    <w:rsid w:val="001B5A50"/>
    <w:rsid w:val="001B62CD"/>
    <w:rsid w:val="001B650E"/>
    <w:rsid w:val="001B6A54"/>
    <w:rsid w:val="001B71F8"/>
    <w:rsid w:val="001B7983"/>
    <w:rsid w:val="001B7AD7"/>
    <w:rsid w:val="001B7BF2"/>
    <w:rsid w:val="001C06DE"/>
    <w:rsid w:val="001C0C5F"/>
    <w:rsid w:val="001C149F"/>
    <w:rsid w:val="001C1C3A"/>
    <w:rsid w:val="001C1CD6"/>
    <w:rsid w:val="001C26F2"/>
    <w:rsid w:val="001C3059"/>
    <w:rsid w:val="001C30EC"/>
    <w:rsid w:val="001C377E"/>
    <w:rsid w:val="001C3D7B"/>
    <w:rsid w:val="001C4679"/>
    <w:rsid w:val="001C50EA"/>
    <w:rsid w:val="001C5D34"/>
    <w:rsid w:val="001C60A4"/>
    <w:rsid w:val="001C6636"/>
    <w:rsid w:val="001C6BE2"/>
    <w:rsid w:val="001C6CC0"/>
    <w:rsid w:val="001C6CD6"/>
    <w:rsid w:val="001C76F7"/>
    <w:rsid w:val="001C7718"/>
    <w:rsid w:val="001C7D8E"/>
    <w:rsid w:val="001D1536"/>
    <w:rsid w:val="001D153F"/>
    <w:rsid w:val="001D154C"/>
    <w:rsid w:val="001D1B17"/>
    <w:rsid w:val="001D4164"/>
    <w:rsid w:val="001D41D2"/>
    <w:rsid w:val="001D4E3A"/>
    <w:rsid w:val="001D590D"/>
    <w:rsid w:val="001D5DF3"/>
    <w:rsid w:val="001D5FC3"/>
    <w:rsid w:val="001D6478"/>
    <w:rsid w:val="001D6669"/>
    <w:rsid w:val="001E0716"/>
    <w:rsid w:val="001E1954"/>
    <w:rsid w:val="001E23F4"/>
    <w:rsid w:val="001E28FF"/>
    <w:rsid w:val="001E2EB9"/>
    <w:rsid w:val="001E3D22"/>
    <w:rsid w:val="001E569E"/>
    <w:rsid w:val="001E56A8"/>
    <w:rsid w:val="001E6253"/>
    <w:rsid w:val="001E6C67"/>
    <w:rsid w:val="001E7A9F"/>
    <w:rsid w:val="001E7C87"/>
    <w:rsid w:val="001F03CC"/>
    <w:rsid w:val="001F1140"/>
    <w:rsid w:val="001F1FB6"/>
    <w:rsid w:val="001F2DDA"/>
    <w:rsid w:val="001F4F0C"/>
    <w:rsid w:val="001F55B8"/>
    <w:rsid w:val="001F64F4"/>
    <w:rsid w:val="001F6E7F"/>
    <w:rsid w:val="001F71FE"/>
    <w:rsid w:val="00200AF5"/>
    <w:rsid w:val="00202008"/>
    <w:rsid w:val="00202056"/>
    <w:rsid w:val="0020297B"/>
    <w:rsid w:val="0020327C"/>
    <w:rsid w:val="00203750"/>
    <w:rsid w:val="00203A3D"/>
    <w:rsid w:val="0020413A"/>
    <w:rsid w:val="002045EF"/>
    <w:rsid w:val="00204BAB"/>
    <w:rsid w:val="00205194"/>
    <w:rsid w:val="00205268"/>
    <w:rsid w:val="002063AE"/>
    <w:rsid w:val="002064AF"/>
    <w:rsid w:val="0020695F"/>
    <w:rsid w:val="002077FD"/>
    <w:rsid w:val="0021046D"/>
    <w:rsid w:val="0021084B"/>
    <w:rsid w:val="0021107B"/>
    <w:rsid w:val="0021141B"/>
    <w:rsid w:val="00212807"/>
    <w:rsid w:val="00213441"/>
    <w:rsid w:val="0021395E"/>
    <w:rsid w:val="00214DC9"/>
    <w:rsid w:val="002162D4"/>
    <w:rsid w:val="00220F85"/>
    <w:rsid w:val="00220FAA"/>
    <w:rsid w:val="00221A09"/>
    <w:rsid w:val="0022209D"/>
    <w:rsid w:val="002220C5"/>
    <w:rsid w:val="00222759"/>
    <w:rsid w:val="002228A5"/>
    <w:rsid w:val="00223E01"/>
    <w:rsid w:val="0022438A"/>
    <w:rsid w:val="002244FD"/>
    <w:rsid w:val="00224950"/>
    <w:rsid w:val="00225430"/>
    <w:rsid w:val="002259AF"/>
    <w:rsid w:val="00225D2C"/>
    <w:rsid w:val="00225EFD"/>
    <w:rsid w:val="0022679D"/>
    <w:rsid w:val="0022785C"/>
    <w:rsid w:val="00227A32"/>
    <w:rsid w:val="00227E68"/>
    <w:rsid w:val="002304E9"/>
    <w:rsid w:val="00231484"/>
    <w:rsid w:val="00231D3C"/>
    <w:rsid w:val="00232650"/>
    <w:rsid w:val="00232F7E"/>
    <w:rsid w:val="00233DBE"/>
    <w:rsid w:val="00234CEB"/>
    <w:rsid w:val="0023745E"/>
    <w:rsid w:val="00237D05"/>
    <w:rsid w:val="00237E80"/>
    <w:rsid w:val="00240410"/>
    <w:rsid w:val="00242AD2"/>
    <w:rsid w:val="0024319C"/>
    <w:rsid w:val="00243CAA"/>
    <w:rsid w:val="00244629"/>
    <w:rsid w:val="00244F05"/>
    <w:rsid w:val="00245937"/>
    <w:rsid w:val="002459ED"/>
    <w:rsid w:val="00246191"/>
    <w:rsid w:val="002473C9"/>
    <w:rsid w:val="00247841"/>
    <w:rsid w:val="00250C9A"/>
    <w:rsid w:val="00250DA6"/>
    <w:rsid w:val="00251515"/>
    <w:rsid w:val="0025242F"/>
    <w:rsid w:val="00252564"/>
    <w:rsid w:val="00253480"/>
    <w:rsid w:val="00253FBB"/>
    <w:rsid w:val="00254595"/>
    <w:rsid w:val="002546B7"/>
    <w:rsid w:val="00255144"/>
    <w:rsid w:val="00255512"/>
    <w:rsid w:val="00255E6D"/>
    <w:rsid w:val="00257BE5"/>
    <w:rsid w:val="002613D7"/>
    <w:rsid w:val="0026378A"/>
    <w:rsid w:val="00263913"/>
    <w:rsid w:val="00264808"/>
    <w:rsid w:val="00264AB1"/>
    <w:rsid w:val="00267B1C"/>
    <w:rsid w:val="00271A19"/>
    <w:rsid w:val="00272200"/>
    <w:rsid w:val="002725C2"/>
    <w:rsid w:val="0027297E"/>
    <w:rsid w:val="002741D2"/>
    <w:rsid w:val="002744D0"/>
    <w:rsid w:val="00274763"/>
    <w:rsid w:val="00276C64"/>
    <w:rsid w:val="002771BB"/>
    <w:rsid w:val="002773AD"/>
    <w:rsid w:val="00277801"/>
    <w:rsid w:val="002812D0"/>
    <w:rsid w:val="00281432"/>
    <w:rsid w:val="00281882"/>
    <w:rsid w:val="00281C13"/>
    <w:rsid w:val="00281D5B"/>
    <w:rsid w:val="00282136"/>
    <w:rsid w:val="002821E2"/>
    <w:rsid w:val="0028294E"/>
    <w:rsid w:val="00282E0F"/>
    <w:rsid w:val="00283390"/>
    <w:rsid w:val="00283591"/>
    <w:rsid w:val="002835FA"/>
    <w:rsid w:val="0028433A"/>
    <w:rsid w:val="00284B1E"/>
    <w:rsid w:val="00286562"/>
    <w:rsid w:val="00286CF2"/>
    <w:rsid w:val="0028735A"/>
    <w:rsid w:val="00287711"/>
    <w:rsid w:val="00287770"/>
    <w:rsid w:val="00287BBC"/>
    <w:rsid w:val="00287F5F"/>
    <w:rsid w:val="002907D0"/>
    <w:rsid w:val="002908CC"/>
    <w:rsid w:val="0029283C"/>
    <w:rsid w:val="00292CCA"/>
    <w:rsid w:val="00293291"/>
    <w:rsid w:val="00293AE2"/>
    <w:rsid w:val="00293D38"/>
    <w:rsid w:val="002945F3"/>
    <w:rsid w:val="002946CA"/>
    <w:rsid w:val="00297104"/>
    <w:rsid w:val="002A199E"/>
    <w:rsid w:val="002A1A12"/>
    <w:rsid w:val="002A1EAD"/>
    <w:rsid w:val="002A2849"/>
    <w:rsid w:val="002A40D3"/>
    <w:rsid w:val="002A4CA9"/>
    <w:rsid w:val="002A4CCF"/>
    <w:rsid w:val="002A69A9"/>
    <w:rsid w:val="002A6EB1"/>
    <w:rsid w:val="002A7628"/>
    <w:rsid w:val="002A7709"/>
    <w:rsid w:val="002A7AFE"/>
    <w:rsid w:val="002B0CDA"/>
    <w:rsid w:val="002B0E38"/>
    <w:rsid w:val="002B215E"/>
    <w:rsid w:val="002B21CE"/>
    <w:rsid w:val="002B31F2"/>
    <w:rsid w:val="002B3BDC"/>
    <w:rsid w:val="002B3D57"/>
    <w:rsid w:val="002B429E"/>
    <w:rsid w:val="002B5145"/>
    <w:rsid w:val="002B5711"/>
    <w:rsid w:val="002B5E2C"/>
    <w:rsid w:val="002B61CD"/>
    <w:rsid w:val="002B6826"/>
    <w:rsid w:val="002B7066"/>
    <w:rsid w:val="002B7995"/>
    <w:rsid w:val="002B7C64"/>
    <w:rsid w:val="002C00A6"/>
    <w:rsid w:val="002C153E"/>
    <w:rsid w:val="002C1E45"/>
    <w:rsid w:val="002C2F72"/>
    <w:rsid w:val="002C3C77"/>
    <w:rsid w:val="002C5369"/>
    <w:rsid w:val="002C5A50"/>
    <w:rsid w:val="002C6D0A"/>
    <w:rsid w:val="002C6E70"/>
    <w:rsid w:val="002C796E"/>
    <w:rsid w:val="002C7C40"/>
    <w:rsid w:val="002C7DFA"/>
    <w:rsid w:val="002D0E5B"/>
    <w:rsid w:val="002D266F"/>
    <w:rsid w:val="002D27B5"/>
    <w:rsid w:val="002D2997"/>
    <w:rsid w:val="002D2B2C"/>
    <w:rsid w:val="002D3609"/>
    <w:rsid w:val="002D3643"/>
    <w:rsid w:val="002D3B15"/>
    <w:rsid w:val="002D3B42"/>
    <w:rsid w:val="002D46DA"/>
    <w:rsid w:val="002D5F93"/>
    <w:rsid w:val="002D7C8F"/>
    <w:rsid w:val="002E0B11"/>
    <w:rsid w:val="002E115D"/>
    <w:rsid w:val="002E16A5"/>
    <w:rsid w:val="002E1E00"/>
    <w:rsid w:val="002E2760"/>
    <w:rsid w:val="002E2DAD"/>
    <w:rsid w:val="002E4802"/>
    <w:rsid w:val="002E59DD"/>
    <w:rsid w:val="002E5BC5"/>
    <w:rsid w:val="002E5F06"/>
    <w:rsid w:val="002E7122"/>
    <w:rsid w:val="002E7918"/>
    <w:rsid w:val="002F0294"/>
    <w:rsid w:val="002F0743"/>
    <w:rsid w:val="002F111F"/>
    <w:rsid w:val="002F2791"/>
    <w:rsid w:val="002F2C7C"/>
    <w:rsid w:val="002F33BC"/>
    <w:rsid w:val="002F3445"/>
    <w:rsid w:val="002F5466"/>
    <w:rsid w:val="002F56B7"/>
    <w:rsid w:val="002F781A"/>
    <w:rsid w:val="002F7F38"/>
    <w:rsid w:val="00300F7F"/>
    <w:rsid w:val="0030177B"/>
    <w:rsid w:val="003021DE"/>
    <w:rsid w:val="0030237B"/>
    <w:rsid w:val="003023EC"/>
    <w:rsid w:val="003026FE"/>
    <w:rsid w:val="003027B1"/>
    <w:rsid w:val="00302C84"/>
    <w:rsid w:val="00302DEE"/>
    <w:rsid w:val="003043DE"/>
    <w:rsid w:val="003061B7"/>
    <w:rsid w:val="0030627A"/>
    <w:rsid w:val="00310F83"/>
    <w:rsid w:val="00311203"/>
    <w:rsid w:val="00311FD5"/>
    <w:rsid w:val="00312C12"/>
    <w:rsid w:val="0031365F"/>
    <w:rsid w:val="00314696"/>
    <w:rsid w:val="00316059"/>
    <w:rsid w:val="0032119E"/>
    <w:rsid w:val="003214A8"/>
    <w:rsid w:val="00321865"/>
    <w:rsid w:val="00321AE9"/>
    <w:rsid w:val="0032218A"/>
    <w:rsid w:val="00322DAE"/>
    <w:rsid w:val="00323920"/>
    <w:rsid w:val="00323BA1"/>
    <w:rsid w:val="003244E1"/>
    <w:rsid w:val="003247A4"/>
    <w:rsid w:val="003257DA"/>
    <w:rsid w:val="00327C7E"/>
    <w:rsid w:val="00330E7C"/>
    <w:rsid w:val="00332980"/>
    <w:rsid w:val="003335DC"/>
    <w:rsid w:val="00333836"/>
    <w:rsid w:val="003345D3"/>
    <w:rsid w:val="00335DA0"/>
    <w:rsid w:val="00335F2B"/>
    <w:rsid w:val="003366E7"/>
    <w:rsid w:val="003370A4"/>
    <w:rsid w:val="003400C6"/>
    <w:rsid w:val="003407E1"/>
    <w:rsid w:val="0034288F"/>
    <w:rsid w:val="00343838"/>
    <w:rsid w:val="00343C67"/>
    <w:rsid w:val="0034579B"/>
    <w:rsid w:val="003473C4"/>
    <w:rsid w:val="00347F87"/>
    <w:rsid w:val="00350594"/>
    <w:rsid w:val="00351636"/>
    <w:rsid w:val="003543C0"/>
    <w:rsid w:val="00355C4F"/>
    <w:rsid w:val="00356A4B"/>
    <w:rsid w:val="00356F8F"/>
    <w:rsid w:val="0035753E"/>
    <w:rsid w:val="00360CF0"/>
    <w:rsid w:val="0036128C"/>
    <w:rsid w:val="00361608"/>
    <w:rsid w:val="00364084"/>
    <w:rsid w:val="0036410D"/>
    <w:rsid w:val="0036434D"/>
    <w:rsid w:val="00364C11"/>
    <w:rsid w:val="0036504A"/>
    <w:rsid w:val="003651D5"/>
    <w:rsid w:val="00365270"/>
    <w:rsid w:val="00365947"/>
    <w:rsid w:val="0036641E"/>
    <w:rsid w:val="00366774"/>
    <w:rsid w:val="003701D9"/>
    <w:rsid w:val="00370B87"/>
    <w:rsid w:val="00371A52"/>
    <w:rsid w:val="00372316"/>
    <w:rsid w:val="00372ABD"/>
    <w:rsid w:val="003748E6"/>
    <w:rsid w:val="00374BAE"/>
    <w:rsid w:val="003759E3"/>
    <w:rsid w:val="003764B2"/>
    <w:rsid w:val="003764B8"/>
    <w:rsid w:val="00377014"/>
    <w:rsid w:val="003813C5"/>
    <w:rsid w:val="00383EF0"/>
    <w:rsid w:val="00384699"/>
    <w:rsid w:val="00385387"/>
    <w:rsid w:val="0038551B"/>
    <w:rsid w:val="00385F6B"/>
    <w:rsid w:val="00386AF7"/>
    <w:rsid w:val="00386E0A"/>
    <w:rsid w:val="00387E79"/>
    <w:rsid w:val="0039050B"/>
    <w:rsid w:val="00392337"/>
    <w:rsid w:val="003926C5"/>
    <w:rsid w:val="00392D5E"/>
    <w:rsid w:val="003940D3"/>
    <w:rsid w:val="00394433"/>
    <w:rsid w:val="0039573E"/>
    <w:rsid w:val="00396FA4"/>
    <w:rsid w:val="003A0992"/>
    <w:rsid w:val="003A16E9"/>
    <w:rsid w:val="003A35A8"/>
    <w:rsid w:val="003A5782"/>
    <w:rsid w:val="003A64F5"/>
    <w:rsid w:val="003A683E"/>
    <w:rsid w:val="003A744E"/>
    <w:rsid w:val="003A7FA9"/>
    <w:rsid w:val="003AEBC9"/>
    <w:rsid w:val="003B008E"/>
    <w:rsid w:val="003B0122"/>
    <w:rsid w:val="003B09D0"/>
    <w:rsid w:val="003B0DE6"/>
    <w:rsid w:val="003B0FAB"/>
    <w:rsid w:val="003B0FD8"/>
    <w:rsid w:val="003B1008"/>
    <w:rsid w:val="003B1A86"/>
    <w:rsid w:val="003B27DE"/>
    <w:rsid w:val="003B2EBE"/>
    <w:rsid w:val="003B4F04"/>
    <w:rsid w:val="003B74FC"/>
    <w:rsid w:val="003B7DD0"/>
    <w:rsid w:val="003C022E"/>
    <w:rsid w:val="003C0948"/>
    <w:rsid w:val="003C0BDF"/>
    <w:rsid w:val="003C0DE8"/>
    <w:rsid w:val="003C247A"/>
    <w:rsid w:val="003C2ADD"/>
    <w:rsid w:val="003C2CFC"/>
    <w:rsid w:val="003C3449"/>
    <w:rsid w:val="003C3A66"/>
    <w:rsid w:val="003C3BA6"/>
    <w:rsid w:val="003C3E3F"/>
    <w:rsid w:val="003C413F"/>
    <w:rsid w:val="003C462A"/>
    <w:rsid w:val="003C472C"/>
    <w:rsid w:val="003C69C1"/>
    <w:rsid w:val="003C6C22"/>
    <w:rsid w:val="003C6FE3"/>
    <w:rsid w:val="003C7DCE"/>
    <w:rsid w:val="003C7F8A"/>
    <w:rsid w:val="003D0868"/>
    <w:rsid w:val="003D0D84"/>
    <w:rsid w:val="003D1458"/>
    <w:rsid w:val="003D1485"/>
    <w:rsid w:val="003D1770"/>
    <w:rsid w:val="003D1B7D"/>
    <w:rsid w:val="003D1CC2"/>
    <w:rsid w:val="003D30C6"/>
    <w:rsid w:val="003D3E76"/>
    <w:rsid w:val="003D41FE"/>
    <w:rsid w:val="003D4CA9"/>
    <w:rsid w:val="003D4DC9"/>
    <w:rsid w:val="003D4F86"/>
    <w:rsid w:val="003D5CD5"/>
    <w:rsid w:val="003D680E"/>
    <w:rsid w:val="003D684E"/>
    <w:rsid w:val="003D6D7D"/>
    <w:rsid w:val="003E0355"/>
    <w:rsid w:val="003E1A78"/>
    <w:rsid w:val="003E2831"/>
    <w:rsid w:val="003E2FAF"/>
    <w:rsid w:val="003E3689"/>
    <w:rsid w:val="003E3E52"/>
    <w:rsid w:val="003E40D9"/>
    <w:rsid w:val="003E497C"/>
    <w:rsid w:val="003E530E"/>
    <w:rsid w:val="003E5612"/>
    <w:rsid w:val="003E5A51"/>
    <w:rsid w:val="003E67AD"/>
    <w:rsid w:val="003E6BE3"/>
    <w:rsid w:val="003E7061"/>
    <w:rsid w:val="003E7E3D"/>
    <w:rsid w:val="003F0059"/>
    <w:rsid w:val="003F131A"/>
    <w:rsid w:val="003F161B"/>
    <w:rsid w:val="003F1688"/>
    <w:rsid w:val="003F2830"/>
    <w:rsid w:val="003F3CB0"/>
    <w:rsid w:val="003F4C0D"/>
    <w:rsid w:val="003F5B07"/>
    <w:rsid w:val="003F5BBB"/>
    <w:rsid w:val="003F65F8"/>
    <w:rsid w:val="003F6E9D"/>
    <w:rsid w:val="003F727F"/>
    <w:rsid w:val="00400432"/>
    <w:rsid w:val="004021F4"/>
    <w:rsid w:val="004023E5"/>
    <w:rsid w:val="00403C5B"/>
    <w:rsid w:val="004041DF"/>
    <w:rsid w:val="004045BE"/>
    <w:rsid w:val="00404B41"/>
    <w:rsid w:val="004062B4"/>
    <w:rsid w:val="00407533"/>
    <w:rsid w:val="00410615"/>
    <w:rsid w:val="00411AFF"/>
    <w:rsid w:val="004121D9"/>
    <w:rsid w:val="00412492"/>
    <w:rsid w:val="00412D13"/>
    <w:rsid w:val="00414896"/>
    <w:rsid w:val="004155F7"/>
    <w:rsid w:val="0041586A"/>
    <w:rsid w:val="00416002"/>
    <w:rsid w:val="004161C4"/>
    <w:rsid w:val="004164FB"/>
    <w:rsid w:val="00417AE8"/>
    <w:rsid w:val="004214DD"/>
    <w:rsid w:val="00423194"/>
    <w:rsid w:val="004235F4"/>
    <w:rsid w:val="004245AE"/>
    <w:rsid w:val="00424E70"/>
    <w:rsid w:val="0042552D"/>
    <w:rsid w:val="00426CB5"/>
    <w:rsid w:val="00426F0B"/>
    <w:rsid w:val="0042702E"/>
    <w:rsid w:val="004276BA"/>
    <w:rsid w:val="004300F3"/>
    <w:rsid w:val="00430337"/>
    <w:rsid w:val="004308C7"/>
    <w:rsid w:val="00431189"/>
    <w:rsid w:val="0043149A"/>
    <w:rsid w:val="00432568"/>
    <w:rsid w:val="00433557"/>
    <w:rsid w:val="00433D4D"/>
    <w:rsid w:val="00434A62"/>
    <w:rsid w:val="0043541A"/>
    <w:rsid w:val="0043584D"/>
    <w:rsid w:val="00436E18"/>
    <w:rsid w:val="004372B6"/>
    <w:rsid w:val="0043752D"/>
    <w:rsid w:val="00437663"/>
    <w:rsid w:val="00437772"/>
    <w:rsid w:val="004414F4"/>
    <w:rsid w:val="00441917"/>
    <w:rsid w:val="004436B8"/>
    <w:rsid w:val="00445080"/>
    <w:rsid w:val="00445FBE"/>
    <w:rsid w:val="004462A6"/>
    <w:rsid w:val="00446747"/>
    <w:rsid w:val="00447EB7"/>
    <w:rsid w:val="0045013F"/>
    <w:rsid w:val="0045066D"/>
    <w:rsid w:val="0045112A"/>
    <w:rsid w:val="00451C67"/>
    <w:rsid w:val="00452418"/>
    <w:rsid w:val="0045275C"/>
    <w:rsid w:val="00452F29"/>
    <w:rsid w:val="00453019"/>
    <w:rsid w:val="0045406D"/>
    <w:rsid w:val="004544A9"/>
    <w:rsid w:val="00454D76"/>
    <w:rsid w:val="00455679"/>
    <w:rsid w:val="004561AB"/>
    <w:rsid w:val="00456532"/>
    <w:rsid w:val="00456B97"/>
    <w:rsid w:val="00456D7D"/>
    <w:rsid w:val="00457182"/>
    <w:rsid w:val="004571CD"/>
    <w:rsid w:val="00457556"/>
    <w:rsid w:val="00460DEA"/>
    <w:rsid w:val="00461D79"/>
    <w:rsid w:val="00461F56"/>
    <w:rsid w:val="00462228"/>
    <w:rsid w:val="004633AC"/>
    <w:rsid w:val="00463567"/>
    <w:rsid w:val="00463894"/>
    <w:rsid w:val="00463DE6"/>
    <w:rsid w:val="00465001"/>
    <w:rsid w:val="00465309"/>
    <w:rsid w:val="00465E6B"/>
    <w:rsid w:val="0046718A"/>
    <w:rsid w:val="004673C1"/>
    <w:rsid w:val="00471DB8"/>
    <w:rsid w:val="00472A7C"/>
    <w:rsid w:val="00472E44"/>
    <w:rsid w:val="00473197"/>
    <w:rsid w:val="00475AFC"/>
    <w:rsid w:val="00476327"/>
    <w:rsid w:val="00476C1C"/>
    <w:rsid w:val="00477C52"/>
    <w:rsid w:val="00480C14"/>
    <w:rsid w:val="0048300B"/>
    <w:rsid w:val="004838C9"/>
    <w:rsid w:val="00484269"/>
    <w:rsid w:val="00484A2C"/>
    <w:rsid w:val="00484C13"/>
    <w:rsid w:val="00484EDE"/>
    <w:rsid w:val="00485321"/>
    <w:rsid w:val="00485BC5"/>
    <w:rsid w:val="0048627B"/>
    <w:rsid w:val="0048774B"/>
    <w:rsid w:val="00487CA3"/>
    <w:rsid w:val="00490384"/>
    <w:rsid w:val="00490854"/>
    <w:rsid w:val="00490915"/>
    <w:rsid w:val="00492138"/>
    <w:rsid w:val="00493BC6"/>
    <w:rsid w:val="00493E58"/>
    <w:rsid w:val="004945AD"/>
    <w:rsid w:val="00494943"/>
    <w:rsid w:val="00494F0E"/>
    <w:rsid w:val="00495203"/>
    <w:rsid w:val="00495848"/>
    <w:rsid w:val="00496030"/>
    <w:rsid w:val="004964CA"/>
    <w:rsid w:val="00497EF8"/>
    <w:rsid w:val="004A0056"/>
    <w:rsid w:val="004A0A1A"/>
    <w:rsid w:val="004A0C10"/>
    <w:rsid w:val="004A0C35"/>
    <w:rsid w:val="004A0C63"/>
    <w:rsid w:val="004A1C6E"/>
    <w:rsid w:val="004A1DF8"/>
    <w:rsid w:val="004A1EAE"/>
    <w:rsid w:val="004A24AB"/>
    <w:rsid w:val="004A2D24"/>
    <w:rsid w:val="004A3D8B"/>
    <w:rsid w:val="004A3EA8"/>
    <w:rsid w:val="004A4704"/>
    <w:rsid w:val="004A5358"/>
    <w:rsid w:val="004A5DDD"/>
    <w:rsid w:val="004A6301"/>
    <w:rsid w:val="004A743E"/>
    <w:rsid w:val="004B0CA8"/>
    <w:rsid w:val="004B2D5D"/>
    <w:rsid w:val="004B336F"/>
    <w:rsid w:val="004B3B3E"/>
    <w:rsid w:val="004B4151"/>
    <w:rsid w:val="004B44D3"/>
    <w:rsid w:val="004B4F7D"/>
    <w:rsid w:val="004B7149"/>
    <w:rsid w:val="004B764C"/>
    <w:rsid w:val="004C0FAF"/>
    <w:rsid w:val="004C1480"/>
    <w:rsid w:val="004C1FDD"/>
    <w:rsid w:val="004C26CA"/>
    <w:rsid w:val="004C2876"/>
    <w:rsid w:val="004C429E"/>
    <w:rsid w:val="004C53D9"/>
    <w:rsid w:val="004C6035"/>
    <w:rsid w:val="004C6085"/>
    <w:rsid w:val="004C6998"/>
    <w:rsid w:val="004C6F7E"/>
    <w:rsid w:val="004D0D39"/>
    <w:rsid w:val="004D1C50"/>
    <w:rsid w:val="004D21AB"/>
    <w:rsid w:val="004D2516"/>
    <w:rsid w:val="004D3114"/>
    <w:rsid w:val="004D3286"/>
    <w:rsid w:val="004D4FE9"/>
    <w:rsid w:val="004D5006"/>
    <w:rsid w:val="004D51F6"/>
    <w:rsid w:val="004D5D65"/>
    <w:rsid w:val="004D6F7C"/>
    <w:rsid w:val="004E191F"/>
    <w:rsid w:val="004E47D7"/>
    <w:rsid w:val="004E57B7"/>
    <w:rsid w:val="004E584C"/>
    <w:rsid w:val="004E58D5"/>
    <w:rsid w:val="004E5ACC"/>
    <w:rsid w:val="004E5AF7"/>
    <w:rsid w:val="004E5F85"/>
    <w:rsid w:val="004E60C0"/>
    <w:rsid w:val="004E61CA"/>
    <w:rsid w:val="004E63CD"/>
    <w:rsid w:val="004E65FF"/>
    <w:rsid w:val="004E7720"/>
    <w:rsid w:val="004F06CD"/>
    <w:rsid w:val="004F0D4F"/>
    <w:rsid w:val="004F10B1"/>
    <w:rsid w:val="004F18EE"/>
    <w:rsid w:val="004F1CAD"/>
    <w:rsid w:val="004F2AE4"/>
    <w:rsid w:val="004F2DD6"/>
    <w:rsid w:val="004F356A"/>
    <w:rsid w:val="004F3D06"/>
    <w:rsid w:val="004F3EF5"/>
    <w:rsid w:val="004F437F"/>
    <w:rsid w:val="004F4D92"/>
    <w:rsid w:val="004F575F"/>
    <w:rsid w:val="004F6111"/>
    <w:rsid w:val="004F61C1"/>
    <w:rsid w:val="004F61FD"/>
    <w:rsid w:val="004F643B"/>
    <w:rsid w:val="004F77F2"/>
    <w:rsid w:val="004F7B38"/>
    <w:rsid w:val="004F7C5D"/>
    <w:rsid w:val="00500481"/>
    <w:rsid w:val="00500EBE"/>
    <w:rsid w:val="005014A6"/>
    <w:rsid w:val="00504E9F"/>
    <w:rsid w:val="00505305"/>
    <w:rsid w:val="00505E6D"/>
    <w:rsid w:val="00506004"/>
    <w:rsid w:val="005066A9"/>
    <w:rsid w:val="0050743B"/>
    <w:rsid w:val="005108B4"/>
    <w:rsid w:val="00510D28"/>
    <w:rsid w:val="00510F88"/>
    <w:rsid w:val="00511D17"/>
    <w:rsid w:val="00512A1F"/>
    <w:rsid w:val="00516515"/>
    <w:rsid w:val="005165AD"/>
    <w:rsid w:val="005175DE"/>
    <w:rsid w:val="0052062E"/>
    <w:rsid w:val="00520CFB"/>
    <w:rsid w:val="00523072"/>
    <w:rsid w:val="00524331"/>
    <w:rsid w:val="00524DCB"/>
    <w:rsid w:val="00525FDD"/>
    <w:rsid w:val="005261EF"/>
    <w:rsid w:val="0052673D"/>
    <w:rsid w:val="00526956"/>
    <w:rsid w:val="00526D10"/>
    <w:rsid w:val="00532717"/>
    <w:rsid w:val="00532B91"/>
    <w:rsid w:val="00533043"/>
    <w:rsid w:val="00534962"/>
    <w:rsid w:val="00534C38"/>
    <w:rsid w:val="005356F1"/>
    <w:rsid w:val="00535EE5"/>
    <w:rsid w:val="005365AD"/>
    <w:rsid w:val="00536EB2"/>
    <w:rsid w:val="00540B11"/>
    <w:rsid w:val="005419A6"/>
    <w:rsid w:val="005419CD"/>
    <w:rsid w:val="00541A08"/>
    <w:rsid w:val="00542681"/>
    <w:rsid w:val="00543DC7"/>
    <w:rsid w:val="00544099"/>
    <w:rsid w:val="00546AF7"/>
    <w:rsid w:val="0055116D"/>
    <w:rsid w:val="005513D6"/>
    <w:rsid w:val="00551648"/>
    <w:rsid w:val="00551983"/>
    <w:rsid w:val="00551E46"/>
    <w:rsid w:val="00552834"/>
    <w:rsid w:val="00553365"/>
    <w:rsid w:val="0055345E"/>
    <w:rsid w:val="00553870"/>
    <w:rsid w:val="00553ED6"/>
    <w:rsid w:val="00555585"/>
    <w:rsid w:val="00555725"/>
    <w:rsid w:val="005559EB"/>
    <w:rsid w:val="00556DFA"/>
    <w:rsid w:val="00557331"/>
    <w:rsid w:val="00557C62"/>
    <w:rsid w:val="00560D60"/>
    <w:rsid w:val="005612F3"/>
    <w:rsid w:val="005618C4"/>
    <w:rsid w:val="00562E1B"/>
    <w:rsid w:val="005635FA"/>
    <w:rsid w:val="005639CD"/>
    <w:rsid w:val="00563CC7"/>
    <w:rsid w:val="005644B3"/>
    <w:rsid w:val="00565D62"/>
    <w:rsid w:val="005662D5"/>
    <w:rsid w:val="00567EBE"/>
    <w:rsid w:val="005701A4"/>
    <w:rsid w:val="005711FE"/>
    <w:rsid w:val="0057194C"/>
    <w:rsid w:val="00571B2B"/>
    <w:rsid w:val="00572078"/>
    <w:rsid w:val="005728C7"/>
    <w:rsid w:val="005742D6"/>
    <w:rsid w:val="0057451E"/>
    <w:rsid w:val="00574B16"/>
    <w:rsid w:val="0057502D"/>
    <w:rsid w:val="0057546F"/>
    <w:rsid w:val="00577D47"/>
    <w:rsid w:val="00577DCB"/>
    <w:rsid w:val="0058009E"/>
    <w:rsid w:val="00580A77"/>
    <w:rsid w:val="00582CCC"/>
    <w:rsid w:val="00582E7A"/>
    <w:rsid w:val="00583279"/>
    <w:rsid w:val="0058395D"/>
    <w:rsid w:val="00585760"/>
    <w:rsid w:val="00585CEE"/>
    <w:rsid w:val="005877BA"/>
    <w:rsid w:val="0059010C"/>
    <w:rsid w:val="00591161"/>
    <w:rsid w:val="00591754"/>
    <w:rsid w:val="005927A0"/>
    <w:rsid w:val="005927E6"/>
    <w:rsid w:val="005944F1"/>
    <w:rsid w:val="00596946"/>
    <w:rsid w:val="00596F73"/>
    <w:rsid w:val="005977C4"/>
    <w:rsid w:val="005A04B4"/>
    <w:rsid w:val="005A199C"/>
    <w:rsid w:val="005A33C7"/>
    <w:rsid w:val="005A3D52"/>
    <w:rsid w:val="005A4316"/>
    <w:rsid w:val="005A6A23"/>
    <w:rsid w:val="005A6C76"/>
    <w:rsid w:val="005B04D1"/>
    <w:rsid w:val="005B1E20"/>
    <w:rsid w:val="005B26DD"/>
    <w:rsid w:val="005B27FB"/>
    <w:rsid w:val="005B2D04"/>
    <w:rsid w:val="005B311D"/>
    <w:rsid w:val="005B3ED1"/>
    <w:rsid w:val="005B45F9"/>
    <w:rsid w:val="005B5298"/>
    <w:rsid w:val="005B5A88"/>
    <w:rsid w:val="005B621F"/>
    <w:rsid w:val="005B65C6"/>
    <w:rsid w:val="005B6FE2"/>
    <w:rsid w:val="005B7791"/>
    <w:rsid w:val="005B7F4C"/>
    <w:rsid w:val="005C002C"/>
    <w:rsid w:val="005C0B46"/>
    <w:rsid w:val="005C0E21"/>
    <w:rsid w:val="005C0FB0"/>
    <w:rsid w:val="005C1CE8"/>
    <w:rsid w:val="005C1EBF"/>
    <w:rsid w:val="005C29ED"/>
    <w:rsid w:val="005C2CBE"/>
    <w:rsid w:val="005C301F"/>
    <w:rsid w:val="005C32CA"/>
    <w:rsid w:val="005C3353"/>
    <w:rsid w:val="005C3C1B"/>
    <w:rsid w:val="005C454C"/>
    <w:rsid w:val="005C5BD8"/>
    <w:rsid w:val="005C6443"/>
    <w:rsid w:val="005C6471"/>
    <w:rsid w:val="005C672A"/>
    <w:rsid w:val="005C78C8"/>
    <w:rsid w:val="005D0524"/>
    <w:rsid w:val="005D169D"/>
    <w:rsid w:val="005D4900"/>
    <w:rsid w:val="005D538E"/>
    <w:rsid w:val="005E000E"/>
    <w:rsid w:val="005E048E"/>
    <w:rsid w:val="005E1F2E"/>
    <w:rsid w:val="005E2832"/>
    <w:rsid w:val="005E2BAD"/>
    <w:rsid w:val="005E2CD5"/>
    <w:rsid w:val="005E2EBD"/>
    <w:rsid w:val="005E2F12"/>
    <w:rsid w:val="005E2FF2"/>
    <w:rsid w:val="005E3034"/>
    <w:rsid w:val="005E4794"/>
    <w:rsid w:val="005E5296"/>
    <w:rsid w:val="005E625C"/>
    <w:rsid w:val="005E6E56"/>
    <w:rsid w:val="005E75C5"/>
    <w:rsid w:val="005E7C16"/>
    <w:rsid w:val="005E7D08"/>
    <w:rsid w:val="005F0CA7"/>
    <w:rsid w:val="005F12AF"/>
    <w:rsid w:val="005F1386"/>
    <w:rsid w:val="005F217E"/>
    <w:rsid w:val="005F2187"/>
    <w:rsid w:val="005F2393"/>
    <w:rsid w:val="005F2624"/>
    <w:rsid w:val="005F305E"/>
    <w:rsid w:val="005F31A1"/>
    <w:rsid w:val="005F386D"/>
    <w:rsid w:val="005F4016"/>
    <w:rsid w:val="005F4076"/>
    <w:rsid w:val="005F47BF"/>
    <w:rsid w:val="005F4936"/>
    <w:rsid w:val="005F4A25"/>
    <w:rsid w:val="005F4C5E"/>
    <w:rsid w:val="005F52F5"/>
    <w:rsid w:val="005F74FA"/>
    <w:rsid w:val="005F76BC"/>
    <w:rsid w:val="006013B3"/>
    <w:rsid w:val="00601997"/>
    <w:rsid w:val="006023B5"/>
    <w:rsid w:val="00602C61"/>
    <w:rsid w:val="0060301F"/>
    <w:rsid w:val="00604577"/>
    <w:rsid w:val="00605A94"/>
    <w:rsid w:val="00605F97"/>
    <w:rsid w:val="00606925"/>
    <w:rsid w:val="0061185A"/>
    <w:rsid w:val="00611CCC"/>
    <w:rsid w:val="00612C42"/>
    <w:rsid w:val="006132ED"/>
    <w:rsid w:val="00613440"/>
    <w:rsid w:val="00613A9C"/>
    <w:rsid w:val="00614249"/>
    <w:rsid w:val="0061518C"/>
    <w:rsid w:val="006156EC"/>
    <w:rsid w:val="006158D6"/>
    <w:rsid w:val="00615D12"/>
    <w:rsid w:val="006166B6"/>
    <w:rsid w:val="00617187"/>
    <w:rsid w:val="00617B7F"/>
    <w:rsid w:val="00621979"/>
    <w:rsid w:val="0062260E"/>
    <w:rsid w:val="00622DCA"/>
    <w:rsid w:val="00623F91"/>
    <w:rsid w:val="006242F0"/>
    <w:rsid w:val="00624397"/>
    <w:rsid w:val="0062444A"/>
    <w:rsid w:val="00625931"/>
    <w:rsid w:val="00625E09"/>
    <w:rsid w:val="0062622E"/>
    <w:rsid w:val="00627875"/>
    <w:rsid w:val="00627F8D"/>
    <w:rsid w:val="0063142B"/>
    <w:rsid w:val="006316B1"/>
    <w:rsid w:val="00632697"/>
    <w:rsid w:val="00632A37"/>
    <w:rsid w:val="00634AAB"/>
    <w:rsid w:val="00635D02"/>
    <w:rsid w:val="00636173"/>
    <w:rsid w:val="0063681B"/>
    <w:rsid w:val="00636D78"/>
    <w:rsid w:val="00637198"/>
    <w:rsid w:val="006401A6"/>
    <w:rsid w:val="00640445"/>
    <w:rsid w:val="00640E32"/>
    <w:rsid w:val="00642689"/>
    <w:rsid w:val="00643298"/>
    <w:rsid w:val="006439A9"/>
    <w:rsid w:val="00643A9A"/>
    <w:rsid w:val="0064433B"/>
    <w:rsid w:val="00644C3D"/>
    <w:rsid w:val="00644D1E"/>
    <w:rsid w:val="00645B77"/>
    <w:rsid w:val="00645EB9"/>
    <w:rsid w:val="00645ED3"/>
    <w:rsid w:val="006465D2"/>
    <w:rsid w:val="00647576"/>
    <w:rsid w:val="00647A2B"/>
    <w:rsid w:val="006513F0"/>
    <w:rsid w:val="00653110"/>
    <w:rsid w:val="0065318C"/>
    <w:rsid w:val="00653E13"/>
    <w:rsid w:val="0065616A"/>
    <w:rsid w:val="00656188"/>
    <w:rsid w:val="0065619A"/>
    <w:rsid w:val="006562DE"/>
    <w:rsid w:val="00656EE5"/>
    <w:rsid w:val="00657061"/>
    <w:rsid w:val="00657BED"/>
    <w:rsid w:val="006605DC"/>
    <w:rsid w:val="0066168F"/>
    <w:rsid w:val="00662E62"/>
    <w:rsid w:val="00664260"/>
    <w:rsid w:val="00664E6C"/>
    <w:rsid w:val="0066567C"/>
    <w:rsid w:val="00666478"/>
    <w:rsid w:val="00666B30"/>
    <w:rsid w:val="0066788D"/>
    <w:rsid w:val="00667CA7"/>
    <w:rsid w:val="00667E9A"/>
    <w:rsid w:val="006701F0"/>
    <w:rsid w:val="00672D25"/>
    <w:rsid w:val="0067378B"/>
    <w:rsid w:val="00673F42"/>
    <w:rsid w:val="00675139"/>
    <w:rsid w:val="006765BC"/>
    <w:rsid w:val="0067682D"/>
    <w:rsid w:val="00680F51"/>
    <w:rsid w:val="00681A10"/>
    <w:rsid w:val="00682E8C"/>
    <w:rsid w:val="00683A0F"/>
    <w:rsid w:val="00683A4B"/>
    <w:rsid w:val="00683F80"/>
    <w:rsid w:val="00684D40"/>
    <w:rsid w:val="0068764F"/>
    <w:rsid w:val="00687B91"/>
    <w:rsid w:val="00687E8C"/>
    <w:rsid w:val="00690CF9"/>
    <w:rsid w:val="006910B1"/>
    <w:rsid w:val="00691342"/>
    <w:rsid w:val="00691873"/>
    <w:rsid w:val="00691A85"/>
    <w:rsid w:val="006923FE"/>
    <w:rsid w:val="00692779"/>
    <w:rsid w:val="00692D23"/>
    <w:rsid w:val="00694743"/>
    <w:rsid w:val="006947D2"/>
    <w:rsid w:val="006947E6"/>
    <w:rsid w:val="00696275"/>
    <w:rsid w:val="006969CA"/>
    <w:rsid w:val="00697172"/>
    <w:rsid w:val="00697A09"/>
    <w:rsid w:val="006A063F"/>
    <w:rsid w:val="006A0E6B"/>
    <w:rsid w:val="006A1454"/>
    <w:rsid w:val="006A3436"/>
    <w:rsid w:val="006A392F"/>
    <w:rsid w:val="006A3F53"/>
    <w:rsid w:val="006A4057"/>
    <w:rsid w:val="006A5699"/>
    <w:rsid w:val="006A5C22"/>
    <w:rsid w:val="006A61B4"/>
    <w:rsid w:val="006A62B8"/>
    <w:rsid w:val="006A6359"/>
    <w:rsid w:val="006A6483"/>
    <w:rsid w:val="006A6751"/>
    <w:rsid w:val="006A7B53"/>
    <w:rsid w:val="006B0DCD"/>
    <w:rsid w:val="006B10E9"/>
    <w:rsid w:val="006B198C"/>
    <w:rsid w:val="006B1ED2"/>
    <w:rsid w:val="006B27E0"/>
    <w:rsid w:val="006B28B8"/>
    <w:rsid w:val="006B3E26"/>
    <w:rsid w:val="006B42DA"/>
    <w:rsid w:val="006B5068"/>
    <w:rsid w:val="006B5774"/>
    <w:rsid w:val="006B6660"/>
    <w:rsid w:val="006B718F"/>
    <w:rsid w:val="006C004C"/>
    <w:rsid w:val="006C02BD"/>
    <w:rsid w:val="006C032B"/>
    <w:rsid w:val="006C08BD"/>
    <w:rsid w:val="006C15DB"/>
    <w:rsid w:val="006C39C5"/>
    <w:rsid w:val="006C4306"/>
    <w:rsid w:val="006C516D"/>
    <w:rsid w:val="006C51D2"/>
    <w:rsid w:val="006C54DF"/>
    <w:rsid w:val="006C676D"/>
    <w:rsid w:val="006C6A68"/>
    <w:rsid w:val="006C752E"/>
    <w:rsid w:val="006C7602"/>
    <w:rsid w:val="006C7EEA"/>
    <w:rsid w:val="006D0AA5"/>
    <w:rsid w:val="006D1DD8"/>
    <w:rsid w:val="006D2696"/>
    <w:rsid w:val="006D2A1C"/>
    <w:rsid w:val="006D3BEB"/>
    <w:rsid w:val="006D3D14"/>
    <w:rsid w:val="006D460A"/>
    <w:rsid w:val="006D4741"/>
    <w:rsid w:val="006D5A3C"/>
    <w:rsid w:val="006D6045"/>
    <w:rsid w:val="006D6465"/>
    <w:rsid w:val="006D707B"/>
    <w:rsid w:val="006D7AB0"/>
    <w:rsid w:val="006E0620"/>
    <w:rsid w:val="006E0CFA"/>
    <w:rsid w:val="006E1A1A"/>
    <w:rsid w:val="006E1B6F"/>
    <w:rsid w:val="006E1BCB"/>
    <w:rsid w:val="006E214D"/>
    <w:rsid w:val="006E25F6"/>
    <w:rsid w:val="006E2ECC"/>
    <w:rsid w:val="006E33BB"/>
    <w:rsid w:val="006E3786"/>
    <w:rsid w:val="006E55C1"/>
    <w:rsid w:val="006E7965"/>
    <w:rsid w:val="006F13C1"/>
    <w:rsid w:val="006F18EE"/>
    <w:rsid w:val="006F1B3F"/>
    <w:rsid w:val="006F21EE"/>
    <w:rsid w:val="006F231F"/>
    <w:rsid w:val="006F2EE1"/>
    <w:rsid w:val="006F3D6F"/>
    <w:rsid w:val="006F6490"/>
    <w:rsid w:val="006F663A"/>
    <w:rsid w:val="006F6919"/>
    <w:rsid w:val="0070025A"/>
    <w:rsid w:val="007013F4"/>
    <w:rsid w:val="00701EF4"/>
    <w:rsid w:val="007030E4"/>
    <w:rsid w:val="00703BE0"/>
    <w:rsid w:val="00705CF5"/>
    <w:rsid w:val="0070615A"/>
    <w:rsid w:val="007061B3"/>
    <w:rsid w:val="007062A6"/>
    <w:rsid w:val="007062BE"/>
    <w:rsid w:val="00706C5E"/>
    <w:rsid w:val="00706CF9"/>
    <w:rsid w:val="00711035"/>
    <w:rsid w:val="0071185F"/>
    <w:rsid w:val="0071186D"/>
    <w:rsid w:val="00713B94"/>
    <w:rsid w:val="00715110"/>
    <w:rsid w:val="00715A36"/>
    <w:rsid w:val="00716CEC"/>
    <w:rsid w:val="00717537"/>
    <w:rsid w:val="00717FBB"/>
    <w:rsid w:val="007200CC"/>
    <w:rsid w:val="00720A3F"/>
    <w:rsid w:val="00720CE1"/>
    <w:rsid w:val="00720F24"/>
    <w:rsid w:val="007212D6"/>
    <w:rsid w:val="00721C71"/>
    <w:rsid w:val="007224F0"/>
    <w:rsid w:val="0072260A"/>
    <w:rsid w:val="00723A7F"/>
    <w:rsid w:val="00724059"/>
    <w:rsid w:val="007246E1"/>
    <w:rsid w:val="007246E6"/>
    <w:rsid w:val="00724FF3"/>
    <w:rsid w:val="0072534A"/>
    <w:rsid w:val="00725DA6"/>
    <w:rsid w:val="00725DC2"/>
    <w:rsid w:val="007319D7"/>
    <w:rsid w:val="00731F42"/>
    <w:rsid w:val="00732439"/>
    <w:rsid w:val="00732A12"/>
    <w:rsid w:val="007338A1"/>
    <w:rsid w:val="00733D82"/>
    <w:rsid w:val="00734385"/>
    <w:rsid w:val="007347AA"/>
    <w:rsid w:val="00734AF8"/>
    <w:rsid w:val="00735F11"/>
    <w:rsid w:val="00735FA4"/>
    <w:rsid w:val="00735FC9"/>
    <w:rsid w:val="00736D2A"/>
    <w:rsid w:val="00736E4C"/>
    <w:rsid w:val="00737A3C"/>
    <w:rsid w:val="00740491"/>
    <w:rsid w:val="00745B89"/>
    <w:rsid w:val="00745F36"/>
    <w:rsid w:val="0074668F"/>
    <w:rsid w:val="00747F0C"/>
    <w:rsid w:val="007502B7"/>
    <w:rsid w:val="00751A20"/>
    <w:rsid w:val="00752005"/>
    <w:rsid w:val="00752063"/>
    <w:rsid w:val="00755D2D"/>
    <w:rsid w:val="00755F22"/>
    <w:rsid w:val="0075633E"/>
    <w:rsid w:val="0075642A"/>
    <w:rsid w:val="0075674E"/>
    <w:rsid w:val="00756E0D"/>
    <w:rsid w:val="00757270"/>
    <w:rsid w:val="00757472"/>
    <w:rsid w:val="00757F87"/>
    <w:rsid w:val="00760514"/>
    <w:rsid w:val="00760B62"/>
    <w:rsid w:val="00762730"/>
    <w:rsid w:val="00762AF0"/>
    <w:rsid w:val="00762C46"/>
    <w:rsid w:val="00762C6A"/>
    <w:rsid w:val="00762F9A"/>
    <w:rsid w:val="00764685"/>
    <w:rsid w:val="00765B68"/>
    <w:rsid w:val="007679D8"/>
    <w:rsid w:val="00770635"/>
    <w:rsid w:val="0077080C"/>
    <w:rsid w:val="00770D6D"/>
    <w:rsid w:val="00771AAF"/>
    <w:rsid w:val="00772231"/>
    <w:rsid w:val="00772530"/>
    <w:rsid w:val="00773068"/>
    <w:rsid w:val="0077468B"/>
    <w:rsid w:val="00774900"/>
    <w:rsid w:val="0077500B"/>
    <w:rsid w:val="00775C00"/>
    <w:rsid w:val="00776E52"/>
    <w:rsid w:val="00776E62"/>
    <w:rsid w:val="007772AE"/>
    <w:rsid w:val="007776E1"/>
    <w:rsid w:val="00777C27"/>
    <w:rsid w:val="00780995"/>
    <w:rsid w:val="00780AB1"/>
    <w:rsid w:val="00780E3E"/>
    <w:rsid w:val="00781029"/>
    <w:rsid w:val="00781F7F"/>
    <w:rsid w:val="007830BE"/>
    <w:rsid w:val="007835A6"/>
    <w:rsid w:val="00783C9A"/>
    <w:rsid w:val="00784050"/>
    <w:rsid w:val="0078428E"/>
    <w:rsid w:val="007844CF"/>
    <w:rsid w:val="007853E5"/>
    <w:rsid w:val="00785937"/>
    <w:rsid w:val="00786203"/>
    <w:rsid w:val="00786604"/>
    <w:rsid w:val="0078664B"/>
    <w:rsid w:val="00786D10"/>
    <w:rsid w:val="00786DE8"/>
    <w:rsid w:val="00787BC2"/>
    <w:rsid w:val="00790401"/>
    <w:rsid w:val="0079065F"/>
    <w:rsid w:val="00790AD2"/>
    <w:rsid w:val="00790FBC"/>
    <w:rsid w:val="0079166D"/>
    <w:rsid w:val="00792605"/>
    <w:rsid w:val="0079264A"/>
    <w:rsid w:val="00792CD1"/>
    <w:rsid w:val="00792EB3"/>
    <w:rsid w:val="00792FE9"/>
    <w:rsid w:val="00794267"/>
    <w:rsid w:val="00794B80"/>
    <w:rsid w:val="00795AAF"/>
    <w:rsid w:val="00796755"/>
    <w:rsid w:val="00796E71"/>
    <w:rsid w:val="007971CB"/>
    <w:rsid w:val="007972AF"/>
    <w:rsid w:val="007979A7"/>
    <w:rsid w:val="00797F75"/>
    <w:rsid w:val="007A0448"/>
    <w:rsid w:val="007A1CCB"/>
    <w:rsid w:val="007A1F12"/>
    <w:rsid w:val="007A2C21"/>
    <w:rsid w:val="007A6277"/>
    <w:rsid w:val="007A634B"/>
    <w:rsid w:val="007A663B"/>
    <w:rsid w:val="007A6D74"/>
    <w:rsid w:val="007A79F0"/>
    <w:rsid w:val="007A7B0A"/>
    <w:rsid w:val="007A7D0A"/>
    <w:rsid w:val="007B0220"/>
    <w:rsid w:val="007B08C5"/>
    <w:rsid w:val="007B090F"/>
    <w:rsid w:val="007B0C9B"/>
    <w:rsid w:val="007B1555"/>
    <w:rsid w:val="007B20AB"/>
    <w:rsid w:val="007B21CD"/>
    <w:rsid w:val="007B2D40"/>
    <w:rsid w:val="007B47F2"/>
    <w:rsid w:val="007B545B"/>
    <w:rsid w:val="007B6327"/>
    <w:rsid w:val="007C0C63"/>
    <w:rsid w:val="007C0DE4"/>
    <w:rsid w:val="007C0E60"/>
    <w:rsid w:val="007C1694"/>
    <w:rsid w:val="007C24D4"/>
    <w:rsid w:val="007C3E6F"/>
    <w:rsid w:val="007C43C1"/>
    <w:rsid w:val="007C564D"/>
    <w:rsid w:val="007C70D7"/>
    <w:rsid w:val="007C74BC"/>
    <w:rsid w:val="007D2BBA"/>
    <w:rsid w:val="007D3024"/>
    <w:rsid w:val="007D3299"/>
    <w:rsid w:val="007D3D7A"/>
    <w:rsid w:val="007D4B5D"/>
    <w:rsid w:val="007D5014"/>
    <w:rsid w:val="007D640D"/>
    <w:rsid w:val="007D6532"/>
    <w:rsid w:val="007D66CF"/>
    <w:rsid w:val="007E0499"/>
    <w:rsid w:val="007E04ED"/>
    <w:rsid w:val="007E07C5"/>
    <w:rsid w:val="007E246D"/>
    <w:rsid w:val="007E2744"/>
    <w:rsid w:val="007E2967"/>
    <w:rsid w:val="007E29A4"/>
    <w:rsid w:val="007E35E5"/>
    <w:rsid w:val="007E4002"/>
    <w:rsid w:val="007E49FD"/>
    <w:rsid w:val="007E4DF1"/>
    <w:rsid w:val="007E4EC4"/>
    <w:rsid w:val="007E6199"/>
    <w:rsid w:val="007E632D"/>
    <w:rsid w:val="007E6536"/>
    <w:rsid w:val="007E6C53"/>
    <w:rsid w:val="007E6E4B"/>
    <w:rsid w:val="007E6EE3"/>
    <w:rsid w:val="007E784A"/>
    <w:rsid w:val="007F0D85"/>
    <w:rsid w:val="007F0E92"/>
    <w:rsid w:val="007F0ECD"/>
    <w:rsid w:val="007F2113"/>
    <w:rsid w:val="007F33CE"/>
    <w:rsid w:val="007F3619"/>
    <w:rsid w:val="007F3689"/>
    <w:rsid w:val="007F3F24"/>
    <w:rsid w:val="007F4260"/>
    <w:rsid w:val="007F47C0"/>
    <w:rsid w:val="007F4B75"/>
    <w:rsid w:val="007F609F"/>
    <w:rsid w:val="007F6498"/>
    <w:rsid w:val="007F6B18"/>
    <w:rsid w:val="007F7B49"/>
    <w:rsid w:val="007F7EDA"/>
    <w:rsid w:val="00802343"/>
    <w:rsid w:val="0080307B"/>
    <w:rsid w:val="0080367A"/>
    <w:rsid w:val="00803F11"/>
    <w:rsid w:val="00804221"/>
    <w:rsid w:val="00804350"/>
    <w:rsid w:val="008058EE"/>
    <w:rsid w:val="00806042"/>
    <w:rsid w:val="0080716C"/>
    <w:rsid w:val="00810E19"/>
    <w:rsid w:val="0081133F"/>
    <w:rsid w:val="0081174E"/>
    <w:rsid w:val="008122F2"/>
    <w:rsid w:val="00814157"/>
    <w:rsid w:val="008145A2"/>
    <w:rsid w:val="00814E8E"/>
    <w:rsid w:val="0081532D"/>
    <w:rsid w:val="0081555F"/>
    <w:rsid w:val="0081639D"/>
    <w:rsid w:val="00816B8F"/>
    <w:rsid w:val="00816F5F"/>
    <w:rsid w:val="008171EA"/>
    <w:rsid w:val="008174A6"/>
    <w:rsid w:val="00817889"/>
    <w:rsid w:val="00817EE2"/>
    <w:rsid w:val="00821487"/>
    <w:rsid w:val="00821692"/>
    <w:rsid w:val="008220C7"/>
    <w:rsid w:val="0082225D"/>
    <w:rsid w:val="0082274D"/>
    <w:rsid w:val="00822D7D"/>
    <w:rsid w:val="00823F65"/>
    <w:rsid w:val="00825790"/>
    <w:rsid w:val="008263F4"/>
    <w:rsid w:val="00826F5D"/>
    <w:rsid w:val="0082705E"/>
    <w:rsid w:val="0082748B"/>
    <w:rsid w:val="008277B1"/>
    <w:rsid w:val="008316E7"/>
    <w:rsid w:val="00831EE0"/>
    <w:rsid w:val="008320C7"/>
    <w:rsid w:val="00832134"/>
    <w:rsid w:val="008334E0"/>
    <w:rsid w:val="00833730"/>
    <w:rsid w:val="0083394C"/>
    <w:rsid w:val="00834295"/>
    <w:rsid w:val="008342A5"/>
    <w:rsid w:val="008343BB"/>
    <w:rsid w:val="00834719"/>
    <w:rsid w:val="00834EB0"/>
    <w:rsid w:val="00835523"/>
    <w:rsid w:val="008357C3"/>
    <w:rsid w:val="00835970"/>
    <w:rsid w:val="0083780B"/>
    <w:rsid w:val="0083798F"/>
    <w:rsid w:val="008406B2"/>
    <w:rsid w:val="00841546"/>
    <w:rsid w:val="00841B8C"/>
    <w:rsid w:val="00841BF3"/>
    <w:rsid w:val="00841ED9"/>
    <w:rsid w:val="0084203A"/>
    <w:rsid w:val="008422F2"/>
    <w:rsid w:val="008427E1"/>
    <w:rsid w:val="00843C80"/>
    <w:rsid w:val="008445D8"/>
    <w:rsid w:val="0084471E"/>
    <w:rsid w:val="00845BD7"/>
    <w:rsid w:val="00845EDF"/>
    <w:rsid w:val="00846369"/>
    <w:rsid w:val="008475B8"/>
    <w:rsid w:val="00847EE3"/>
    <w:rsid w:val="0085111B"/>
    <w:rsid w:val="0085124C"/>
    <w:rsid w:val="00851AD4"/>
    <w:rsid w:val="00851E44"/>
    <w:rsid w:val="00851E9F"/>
    <w:rsid w:val="00852A78"/>
    <w:rsid w:val="00852E5A"/>
    <w:rsid w:val="00853D34"/>
    <w:rsid w:val="00854430"/>
    <w:rsid w:val="00855FA9"/>
    <w:rsid w:val="0085686D"/>
    <w:rsid w:val="00856DAD"/>
    <w:rsid w:val="00857E47"/>
    <w:rsid w:val="00857EBE"/>
    <w:rsid w:val="00860289"/>
    <w:rsid w:val="00860645"/>
    <w:rsid w:val="008609C0"/>
    <w:rsid w:val="008624E2"/>
    <w:rsid w:val="0086306F"/>
    <w:rsid w:val="008639C1"/>
    <w:rsid w:val="008640BB"/>
    <w:rsid w:val="008643FC"/>
    <w:rsid w:val="00864866"/>
    <w:rsid w:val="0086526C"/>
    <w:rsid w:val="00865A8A"/>
    <w:rsid w:val="008667A9"/>
    <w:rsid w:val="008671A8"/>
    <w:rsid w:val="00867810"/>
    <w:rsid w:val="008701DF"/>
    <w:rsid w:val="00870362"/>
    <w:rsid w:val="0087186F"/>
    <w:rsid w:val="00872459"/>
    <w:rsid w:val="008729F4"/>
    <w:rsid w:val="00873479"/>
    <w:rsid w:val="0087404D"/>
    <w:rsid w:val="0087426B"/>
    <w:rsid w:val="008769C3"/>
    <w:rsid w:val="008803D6"/>
    <w:rsid w:val="0088086B"/>
    <w:rsid w:val="00880DC3"/>
    <w:rsid w:val="008819F5"/>
    <w:rsid w:val="00881D32"/>
    <w:rsid w:val="00882BEF"/>
    <w:rsid w:val="00883451"/>
    <w:rsid w:val="00884568"/>
    <w:rsid w:val="00885126"/>
    <w:rsid w:val="0088598F"/>
    <w:rsid w:val="00886DE9"/>
    <w:rsid w:val="00887142"/>
    <w:rsid w:val="008877A1"/>
    <w:rsid w:val="008879BC"/>
    <w:rsid w:val="008903EE"/>
    <w:rsid w:val="008907E9"/>
    <w:rsid w:val="00890BB8"/>
    <w:rsid w:val="008911C0"/>
    <w:rsid w:val="00891510"/>
    <w:rsid w:val="00892CA9"/>
    <w:rsid w:val="00894267"/>
    <w:rsid w:val="00894644"/>
    <w:rsid w:val="008946A7"/>
    <w:rsid w:val="00894D7D"/>
    <w:rsid w:val="00895A49"/>
    <w:rsid w:val="00896A57"/>
    <w:rsid w:val="008972EC"/>
    <w:rsid w:val="00897A5A"/>
    <w:rsid w:val="008A037C"/>
    <w:rsid w:val="008A11C7"/>
    <w:rsid w:val="008A1C58"/>
    <w:rsid w:val="008A1C6E"/>
    <w:rsid w:val="008A1D22"/>
    <w:rsid w:val="008A1E4C"/>
    <w:rsid w:val="008A1F57"/>
    <w:rsid w:val="008A25C5"/>
    <w:rsid w:val="008A3829"/>
    <w:rsid w:val="008A5F31"/>
    <w:rsid w:val="008A6017"/>
    <w:rsid w:val="008A65E6"/>
    <w:rsid w:val="008A68B7"/>
    <w:rsid w:val="008A7042"/>
    <w:rsid w:val="008B0157"/>
    <w:rsid w:val="008B0459"/>
    <w:rsid w:val="008B072E"/>
    <w:rsid w:val="008B1538"/>
    <w:rsid w:val="008B2848"/>
    <w:rsid w:val="008B2A20"/>
    <w:rsid w:val="008B39F2"/>
    <w:rsid w:val="008B50A1"/>
    <w:rsid w:val="008B5939"/>
    <w:rsid w:val="008B5F01"/>
    <w:rsid w:val="008B6DC1"/>
    <w:rsid w:val="008B6EEA"/>
    <w:rsid w:val="008B7F26"/>
    <w:rsid w:val="008C091C"/>
    <w:rsid w:val="008C1048"/>
    <w:rsid w:val="008C1870"/>
    <w:rsid w:val="008C273A"/>
    <w:rsid w:val="008C2C8A"/>
    <w:rsid w:val="008C30D2"/>
    <w:rsid w:val="008C36EA"/>
    <w:rsid w:val="008C3FB7"/>
    <w:rsid w:val="008C4905"/>
    <w:rsid w:val="008C520A"/>
    <w:rsid w:val="008C5EAA"/>
    <w:rsid w:val="008C61AB"/>
    <w:rsid w:val="008C61FC"/>
    <w:rsid w:val="008C6859"/>
    <w:rsid w:val="008C7052"/>
    <w:rsid w:val="008C7A6A"/>
    <w:rsid w:val="008D0209"/>
    <w:rsid w:val="008D1959"/>
    <w:rsid w:val="008D2166"/>
    <w:rsid w:val="008D25F4"/>
    <w:rsid w:val="008D35BF"/>
    <w:rsid w:val="008D4781"/>
    <w:rsid w:val="008D5022"/>
    <w:rsid w:val="008D5E69"/>
    <w:rsid w:val="008D5E85"/>
    <w:rsid w:val="008D60C8"/>
    <w:rsid w:val="008D679D"/>
    <w:rsid w:val="008D7143"/>
    <w:rsid w:val="008D7E2C"/>
    <w:rsid w:val="008E1BD3"/>
    <w:rsid w:val="008E1F06"/>
    <w:rsid w:val="008E2017"/>
    <w:rsid w:val="008E28C5"/>
    <w:rsid w:val="008E3AA8"/>
    <w:rsid w:val="008E3D37"/>
    <w:rsid w:val="008E3E7D"/>
    <w:rsid w:val="008E3E94"/>
    <w:rsid w:val="008E4564"/>
    <w:rsid w:val="008E45F1"/>
    <w:rsid w:val="008E4BFD"/>
    <w:rsid w:val="008E5039"/>
    <w:rsid w:val="008E61DF"/>
    <w:rsid w:val="008E62D3"/>
    <w:rsid w:val="008E71C7"/>
    <w:rsid w:val="008F02FD"/>
    <w:rsid w:val="008F04E0"/>
    <w:rsid w:val="008F0B87"/>
    <w:rsid w:val="008F0C47"/>
    <w:rsid w:val="008F0F10"/>
    <w:rsid w:val="008F18B3"/>
    <w:rsid w:val="008F1A0A"/>
    <w:rsid w:val="008F2D53"/>
    <w:rsid w:val="008F4CE9"/>
    <w:rsid w:val="008F5775"/>
    <w:rsid w:val="008F5F4B"/>
    <w:rsid w:val="008F676D"/>
    <w:rsid w:val="008F6DB0"/>
    <w:rsid w:val="00901C9A"/>
    <w:rsid w:val="0090243F"/>
    <w:rsid w:val="00902E3A"/>
    <w:rsid w:val="009035A4"/>
    <w:rsid w:val="0090379A"/>
    <w:rsid w:val="00903D8A"/>
    <w:rsid w:val="00903EB2"/>
    <w:rsid w:val="00904857"/>
    <w:rsid w:val="00905F0E"/>
    <w:rsid w:val="0090622E"/>
    <w:rsid w:val="00906261"/>
    <w:rsid w:val="0090695D"/>
    <w:rsid w:val="009070C9"/>
    <w:rsid w:val="00907C3E"/>
    <w:rsid w:val="00907F32"/>
    <w:rsid w:val="009102F8"/>
    <w:rsid w:val="00910E4A"/>
    <w:rsid w:val="009111CF"/>
    <w:rsid w:val="00912246"/>
    <w:rsid w:val="00912431"/>
    <w:rsid w:val="009129A0"/>
    <w:rsid w:val="00912C88"/>
    <w:rsid w:val="00912FE3"/>
    <w:rsid w:val="009133F3"/>
    <w:rsid w:val="00913800"/>
    <w:rsid w:val="0091451D"/>
    <w:rsid w:val="00914861"/>
    <w:rsid w:val="00914C5A"/>
    <w:rsid w:val="00914D5C"/>
    <w:rsid w:val="0091661D"/>
    <w:rsid w:val="00916C88"/>
    <w:rsid w:val="00916D0B"/>
    <w:rsid w:val="00916F6B"/>
    <w:rsid w:val="00917106"/>
    <w:rsid w:val="00920F55"/>
    <w:rsid w:val="00923CB2"/>
    <w:rsid w:val="00923D2D"/>
    <w:rsid w:val="00924315"/>
    <w:rsid w:val="00924A61"/>
    <w:rsid w:val="009265AD"/>
    <w:rsid w:val="009265DD"/>
    <w:rsid w:val="0092671A"/>
    <w:rsid w:val="00927D20"/>
    <w:rsid w:val="00931120"/>
    <w:rsid w:val="0093197C"/>
    <w:rsid w:val="009319AE"/>
    <w:rsid w:val="00932341"/>
    <w:rsid w:val="0093257A"/>
    <w:rsid w:val="00932BD7"/>
    <w:rsid w:val="00934C5A"/>
    <w:rsid w:val="009350D3"/>
    <w:rsid w:val="00936714"/>
    <w:rsid w:val="00937496"/>
    <w:rsid w:val="009375BF"/>
    <w:rsid w:val="009378FA"/>
    <w:rsid w:val="00940558"/>
    <w:rsid w:val="00940BEA"/>
    <w:rsid w:val="00940FB8"/>
    <w:rsid w:val="0094130E"/>
    <w:rsid w:val="00941561"/>
    <w:rsid w:val="00941FD4"/>
    <w:rsid w:val="009422EC"/>
    <w:rsid w:val="00942BFC"/>
    <w:rsid w:val="00944D35"/>
    <w:rsid w:val="009457D1"/>
    <w:rsid w:val="00945F04"/>
    <w:rsid w:val="0095143C"/>
    <w:rsid w:val="00951F50"/>
    <w:rsid w:val="009521F3"/>
    <w:rsid w:val="00952966"/>
    <w:rsid w:val="00952E99"/>
    <w:rsid w:val="00954F6C"/>
    <w:rsid w:val="0095644D"/>
    <w:rsid w:val="00957742"/>
    <w:rsid w:val="00960F01"/>
    <w:rsid w:val="009613E8"/>
    <w:rsid w:val="009617D1"/>
    <w:rsid w:val="00962A09"/>
    <w:rsid w:val="00963681"/>
    <w:rsid w:val="00963773"/>
    <w:rsid w:val="00963E0B"/>
    <w:rsid w:val="009643AB"/>
    <w:rsid w:val="009646F5"/>
    <w:rsid w:val="00967105"/>
    <w:rsid w:val="009671BF"/>
    <w:rsid w:val="0096799C"/>
    <w:rsid w:val="00967D32"/>
    <w:rsid w:val="009704AC"/>
    <w:rsid w:val="0097256A"/>
    <w:rsid w:val="00973412"/>
    <w:rsid w:val="00973BC6"/>
    <w:rsid w:val="00974DB7"/>
    <w:rsid w:val="00975226"/>
    <w:rsid w:val="009757DA"/>
    <w:rsid w:val="00975996"/>
    <w:rsid w:val="00975B7E"/>
    <w:rsid w:val="009764C8"/>
    <w:rsid w:val="00977A52"/>
    <w:rsid w:val="0098096D"/>
    <w:rsid w:val="0098111E"/>
    <w:rsid w:val="00981E60"/>
    <w:rsid w:val="009822CC"/>
    <w:rsid w:val="00982820"/>
    <w:rsid w:val="00982B4F"/>
    <w:rsid w:val="00984F05"/>
    <w:rsid w:val="009852F9"/>
    <w:rsid w:val="0098550F"/>
    <w:rsid w:val="00985547"/>
    <w:rsid w:val="00990286"/>
    <w:rsid w:val="00992267"/>
    <w:rsid w:val="009924EC"/>
    <w:rsid w:val="0099269F"/>
    <w:rsid w:val="00992B05"/>
    <w:rsid w:val="009933E7"/>
    <w:rsid w:val="009934B7"/>
    <w:rsid w:val="009938B4"/>
    <w:rsid w:val="00994102"/>
    <w:rsid w:val="009942BE"/>
    <w:rsid w:val="0099495E"/>
    <w:rsid w:val="009954A3"/>
    <w:rsid w:val="00997230"/>
    <w:rsid w:val="00997794"/>
    <w:rsid w:val="009A0125"/>
    <w:rsid w:val="009A33D0"/>
    <w:rsid w:val="009A34CB"/>
    <w:rsid w:val="009A3C1F"/>
    <w:rsid w:val="009A41C6"/>
    <w:rsid w:val="009A470B"/>
    <w:rsid w:val="009A5DA3"/>
    <w:rsid w:val="009A636F"/>
    <w:rsid w:val="009A797B"/>
    <w:rsid w:val="009A7B82"/>
    <w:rsid w:val="009A7E2C"/>
    <w:rsid w:val="009B02F3"/>
    <w:rsid w:val="009B04F7"/>
    <w:rsid w:val="009B072D"/>
    <w:rsid w:val="009B0B00"/>
    <w:rsid w:val="009B2DFF"/>
    <w:rsid w:val="009B34D7"/>
    <w:rsid w:val="009B3D27"/>
    <w:rsid w:val="009B41A8"/>
    <w:rsid w:val="009B4458"/>
    <w:rsid w:val="009B5565"/>
    <w:rsid w:val="009B5982"/>
    <w:rsid w:val="009B795E"/>
    <w:rsid w:val="009C2377"/>
    <w:rsid w:val="009C30F5"/>
    <w:rsid w:val="009C3E78"/>
    <w:rsid w:val="009C4792"/>
    <w:rsid w:val="009C4F37"/>
    <w:rsid w:val="009C581D"/>
    <w:rsid w:val="009C5B90"/>
    <w:rsid w:val="009C5FAB"/>
    <w:rsid w:val="009C6E08"/>
    <w:rsid w:val="009C6E6D"/>
    <w:rsid w:val="009C7888"/>
    <w:rsid w:val="009C7CC0"/>
    <w:rsid w:val="009D07D7"/>
    <w:rsid w:val="009D2A45"/>
    <w:rsid w:val="009D4BF5"/>
    <w:rsid w:val="009D5050"/>
    <w:rsid w:val="009D64E1"/>
    <w:rsid w:val="009D6888"/>
    <w:rsid w:val="009D70ED"/>
    <w:rsid w:val="009E02F9"/>
    <w:rsid w:val="009E0644"/>
    <w:rsid w:val="009E13FE"/>
    <w:rsid w:val="009E1DD6"/>
    <w:rsid w:val="009E2FD7"/>
    <w:rsid w:val="009E3119"/>
    <w:rsid w:val="009E33C3"/>
    <w:rsid w:val="009E34CC"/>
    <w:rsid w:val="009E37C5"/>
    <w:rsid w:val="009E476E"/>
    <w:rsid w:val="009E59AF"/>
    <w:rsid w:val="009F13DB"/>
    <w:rsid w:val="009F4708"/>
    <w:rsid w:val="009F4755"/>
    <w:rsid w:val="009F5239"/>
    <w:rsid w:val="009F5641"/>
    <w:rsid w:val="009F5929"/>
    <w:rsid w:val="009F5ECB"/>
    <w:rsid w:val="009F5F76"/>
    <w:rsid w:val="009F6038"/>
    <w:rsid w:val="009F603A"/>
    <w:rsid w:val="009F642E"/>
    <w:rsid w:val="009F68A2"/>
    <w:rsid w:val="00A00A07"/>
    <w:rsid w:val="00A02120"/>
    <w:rsid w:val="00A02455"/>
    <w:rsid w:val="00A02D26"/>
    <w:rsid w:val="00A03798"/>
    <w:rsid w:val="00A03E79"/>
    <w:rsid w:val="00A0525A"/>
    <w:rsid w:val="00A05CEC"/>
    <w:rsid w:val="00A06596"/>
    <w:rsid w:val="00A06EA7"/>
    <w:rsid w:val="00A07232"/>
    <w:rsid w:val="00A07508"/>
    <w:rsid w:val="00A107B3"/>
    <w:rsid w:val="00A110D1"/>
    <w:rsid w:val="00A118A3"/>
    <w:rsid w:val="00A12B6D"/>
    <w:rsid w:val="00A13E31"/>
    <w:rsid w:val="00A14898"/>
    <w:rsid w:val="00A14DF7"/>
    <w:rsid w:val="00A14F15"/>
    <w:rsid w:val="00A16195"/>
    <w:rsid w:val="00A17292"/>
    <w:rsid w:val="00A17527"/>
    <w:rsid w:val="00A203E1"/>
    <w:rsid w:val="00A20DD4"/>
    <w:rsid w:val="00A21896"/>
    <w:rsid w:val="00A222AC"/>
    <w:rsid w:val="00A22381"/>
    <w:rsid w:val="00A2326E"/>
    <w:rsid w:val="00A2398F"/>
    <w:rsid w:val="00A23A56"/>
    <w:rsid w:val="00A23E73"/>
    <w:rsid w:val="00A243E6"/>
    <w:rsid w:val="00A2563A"/>
    <w:rsid w:val="00A258C2"/>
    <w:rsid w:val="00A25C7D"/>
    <w:rsid w:val="00A26752"/>
    <w:rsid w:val="00A27332"/>
    <w:rsid w:val="00A27DB1"/>
    <w:rsid w:val="00A310F3"/>
    <w:rsid w:val="00A3173A"/>
    <w:rsid w:val="00A317CC"/>
    <w:rsid w:val="00A32644"/>
    <w:rsid w:val="00A331E6"/>
    <w:rsid w:val="00A33E5F"/>
    <w:rsid w:val="00A34918"/>
    <w:rsid w:val="00A3539E"/>
    <w:rsid w:val="00A35DBC"/>
    <w:rsid w:val="00A368A6"/>
    <w:rsid w:val="00A3724D"/>
    <w:rsid w:val="00A37607"/>
    <w:rsid w:val="00A37A9B"/>
    <w:rsid w:val="00A37C74"/>
    <w:rsid w:val="00A37C7B"/>
    <w:rsid w:val="00A37EF9"/>
    <w:rsid w:val="00A4008F"/>
    <w:rsid w:val="00A404D5"/>
    <w:rsid w:val="00A410DF"/>
    <w:rsid w:val="00A41210"/>
    <w:rsid w:val="00A41A01"/>
    <w:rsid w:val="00A428E5"/>
    <w:rsid w:val="00A42FBD"/>
    <w:rsid w:val="00A448CD"/>
    <w:rsid w:val="00A45C52"/>
    <w:rsid w:val="00A46015"/>
    <w:rsid w:val="00A46F1B"/>
    <w:rsid w:val="00A476D1"/>
    <w:rsid w:val="00A5113C"/>
    <w:rsid w:val="00A51939"/>
    <w:rsid w:val="00A5225E"/>
    <w:rsid w:val="00A5228E"/>
    <w:rsid w:val="00A525B9"/>
    <w:rsid w:val="00A533D9"/>
    <w:rsid w:val="00A53630"/>
    <w:rsid w:val="00A542FD"/>
    <w:rsid w:val="00A5496D"/>
    <w:rsid w:val="00A565BE"/>
    <w:rsid w:val="00A575FC"/>
    <w:rsid w:val="00A5793A"/>
    <w:rsid w:val="00A57A80"/>
    <w:rsid w:val="00A57B98"/>
    <w:rsid w:val="00A624C3"/>
    <w:rsid w:val="00A63093"/>
    <w:rsid w:val="00A630A9"/>
    <w:rsid w:val="00A64CD9"/>
    <w:rsid w:val="00A64D95"/>
    <w:rsid w:val="00A65096"/>
    <w:rsid w:val="00A665C8"/>
    <w:rsid w:val="00A66AC8"/>
    <w:rsid w:val="00A67863"/>
    <w:rsid w:val="00A67C57"/>
    <w:rsid w:val="00A67E03"/>
    <w:rsid w:val="00A70557"/>
    <w:rsid w:val="00A70A56"/>
    <w:rsid w:val="00A70E4E"/>
    <w:rsid w:val="00A71A1F"/>
    <w:rsid w:val="00A72724"/>
    <w:rsid w:val="00A739EA"/>
    <w:rsid w:val="00A73FDA"/>
    <w:rsid w:val="00A74BF9"/>
    <w:rsid w:val="00A75D6C"/>
    <w:rsid w:val="00A77317"/>
    <w:rsid w:val="00A779D1"/>
    <w:rsid w:val="00A80F2B"/>
    <w:rsid w:val="00A80FCD"/>
    <w:rsid w:val="00A821BA"/>
    <w:rsid w:val="00A8361E"/>
    <w:rsid w:val="00A83C2A"/>
    <w:rsid w:val="00A845EE"/>
    <w:rsid w:val="00A84B6E"/>
    <w:rsid w:val="00A85C2D"/>
    <w:rsid w:val="00A85DB3"/>
    <w:rsid w:val="00A85FAB"/>
    <w:rsid w:val="00A86039"/>
    <w:rsid w:val="00A86A9F"/>
    <w:rsid w:val="00A87080"/>
    <w:rsid w:val="00A879A0"/>
    <w:rsid w:val="00A904B0"/>
    <w:rsid w:val="00A90826"/>
    <w:rsid w:val="00A90FA1"/>
    <w:rsid w:val="00A93476"/>
    <w:rsid w:val="00A93E02"/>
    <w:rsid w:val="00A94188"/>
    <w:rsid w:val="00A95BFC"/>
    <w:rsid w:val="00A95FB0"/>
    <w:rsid w:val="00A9746F"/>
    <w:rsid w:val="00AA0239"/>
    <w:rsid w:val="00AA1541"/>
    <w:rsid w:val="00AA1C7B"/>
    <w:rsid w:val="00AA2A98"/>
    <w:rsid w:val="00AA36F8"/>
    <w:rsid w:val="00AA3A69"/>
    <w:rsid w:val="00AA41A8"/>
    <w:rsid w:val="00AA4456"/>
    <w:rsid w:val="00AA52B7"/>
    <w:rsid w:val="00AA76DB"/>
    <w:rsid w:val="00AA7A64"/>
    <w:rsid w:val="00AB2662"/>
    <w:rsid w:val="00AB287A"/>
    <w:rsid w:val="00AB3000"/>
    <w:rsid w:val="00AB5084"/>
    <w:rsid w:val="00AB529C"/>
    <w:rsid w:val="00AB6599"/>
    <w:rsid w:val="00AB7038"/>
    <w:rsid w:val="00AB7230"/>
    <w:rsid w:val="00AC0C57"/>
    <w:rsid w:val="00AC154D"/>
    <w:rsid w:val="00AC26A2"/>
    <w:rsid w:val="00AC3F17"/>
    <w:rsid w:val="00AC4311"/>
    <w:rsid w:val="00AC4663"/>
    <w:rsid w:val="00AC4898"/>
    <w:rsid w:val="00AC48B0"/>
    <w:rsid w:val="00AC49EE"/>
    <w:rsid w:val="00AC4CBC"/>
    <w:rsid w:val="00AC51F0"/>
    <w:rsid w:val="00AC75BE"/>
    <w:rsid w:val="00AC7FB3"/>
    <w:rsid w:val="00AD07A7"/>
    <w:rsid w:val="00AD0F4A"/>
    <w:rsid w:val="00AD161E"/>
    <w:rsid w:val="00AD2BFC"/>
    <w:rsid w:val="00AD2C4E"/>
    <w:rsid w:val="00AD2DB3"/>
    <w:rsid w:val="00AD3142"/>
    <w:rsid w:val="00AD31F1"/>
    <w:rsid w:val="00AD3C94"/>
    <w:rsid w:val="00AD6504"/>
    <w:rsid w:val="00AD6CF4"/>
    <w:rsid w:val="00AE0F02"/>
    <w:rsid w:val="00AE1221"/>
    <w:rsid w:val="00AE1628"/>
    <w:rsid w:val="00AE1953"/>
    <w:rsid w:val="00AE1955"/>
    <w:rsid w:val="00AE2F20"/>
    <w:rsid w:val="00AE3058"/>
    <w:rsid w:val="00AE3F0F"/>
    <w:rsid w:val="00AE3FC0"/>
    <w:rsid w:val="00AE45C5"/>
    <w:rsid w:val="00AE4838"/>
    <w:rsid w:val="00AE526A"/>
    <w:rsid w:val="00AE533F"/>
    <w:rsid w:val="00AE64FB"/>
    <w:rsid w:val="00AE685A"/>
    <w:rsid w:val="00AE6E1A"/>
    <w:rsid w:val="00AE768D"/>
    <w:rsid w:val="00AE7B1A"/>
    <w:rsid w:val="00AE7DBB"/>
    <w:rsid w:val="00AF0A6D"/>
    <w:rsid w:val="00AF1090"/>
    <w:rsid w:val="00AF1373"/>
    <w:rsid w:val="00AF1735"/>
    <w:rsid w:val="00AF1D18"/>
    <w:rsid w:val="00AF1EE3"/>
    <w:rsid w:val="00AF205E"/>
    <w:rsid w:val="00AF26B6"/>
    <w:rsid w:val="00AF3EA2"/>
    <w:rsid w:val="00AF41B0"/>
    <w:rsid w:val="00AF48A7"/>
    <w:rsid w:val="00AF4924"/>
    <w:rsid w:val="00AF52C8"/>
    <w:rsid w:val="00AF559F"/>
    <w:rsid w:val="00AF5732"/>
    <w:rsid w:val="00AF59D8"/>
    <w:rsid w:val="00AF5A70"/>
    <w:rsid w:val="00AF6469"/>
    <w:rsid w:val="00AF696A"/>
    <w:rsid w:val="00AF6DAC"/>
    <w:rsid w:val="00AF7391"/>
    <w:rsid w:val="00AF7AF9"/>
    <w:rsid w:val="00B00C59"/>
    <w:rsid w:val="00B011BE"/>
    <w:rsid w:val="00B0175C"/>
    <w:rsid w:val="00B017A5"/>
    <w:rsid w:val="00B022BA"/>
    <w:rsid w:val="00B02978"/>
    <w:rsid w:val="00B04CAC"/>
    <w:rsid w:val="00B04D1F"/>
    <w:rsid w:val="00B04F47"/>
    <w:rsid w:val="00B04FB8"/>
    <w:rsid w:val="00B05910"/>
    <w:rsid w:val="00B0622B"/>
    <w:rsid w:val="00B06314"/>
    <w:rsid w:val="00B06D95"/>
    <w:rsid w:val="00B07180"/>
    <w:rsid w:val="00B07BC1"/>
    <w:rsid w:val="00B111AB"/>
    <w:rsid w:val="00B1454D"/>
    <w:rsid w:val="00B15508"/>
    <w:rsid w:val="00B163EF"/>
    <w:rsid w:val="00B176BB"/>
    <w:rsid w:val="00B17F35"/>
    <w:rsid w:val="00B20438"/>
    <w:rsid w:val="00B2083C"/>
    <w:rsid w:val="00B20994"/>
    <w:rsid w:val="00B209BE"/>
    <w:rsid w:val="00B20AF8"/>
    <w:rsid w:val="00B21598"/>
    <w:rsid w:val="00B222DF"/>
    <w:rsid w:val="00B2317B"/>
    <w:rsid w:val="00B2320C"/>
    <w:rsid w:val="00B23D5D"/>
    <w:rsid w:val="00B23DE7"/>
    <w:rsid w:val="00B25AFA"/>
    <w:rsid w:val="00B25F93"/>
    <w:rsid w:val="00B26984"/>
    <w:rsid w:val="00B26B7C"/>
    <w:rsid w:val="00B26BBD"/>
    <w:rsid w:val="00B26D27"/>
    <w:rsid w:val="00B2713B"/>
    <w:rsid w:val="00B2773F"/>
    <w:rsid w:val="00B27ADA"/>
    <w:rsid w:val="00B30895"/>
    <w:rsid w:val="00B31EC5"/>
    <w:rsid w:val="00B3214B"/>
    <w:rsid w:val="00B328C8"/>
    <w:rsid w:val="00B32D60"/>
    <w:rsid w:val="00B32F7B"/>
    <w:rsid w:val="00B334A0"/>
    <w:rsid w:val="00B343DD"/>
    <w:rsid w:val="00B34AB1"/>
    <w:rsid w:val="00B34DB3"/>
    <w:rsid w:val="00B351E7"/>
    <w:rsid w:val="00B35205"/>
    <w:rsid w:val="00B35BFF"/>
    <w:rsid w:val="00B35C09"/>
    <w:rsid w:val="00B35D89"/>
    <w:rsid w:val="00B35F61"/>
    <w:rsid w:val="00B36AE6"/>
    <w:rsid w:val="00B40BD9"/>
    <w:rsid w:val="00B43241"/>
    <w:rsid w:val="00B435C2"/>
    <w:rsid w:val="00B43990"/>
    <w:rsid w:val="00B43ED8"/>
    <w:rsid w:val="00B45172"/>
    <w:rsid w:val="00B452D9"/>
    <w:rsid w:val="00B45565"/>
    <w:rsid w:val="00B458B6"/>
    <w:rsid w:val="00B4633B"/>
    <w:rsid w:val="00B475DA"/>
    <w:rsid w:val="00B50669"/>
    <w:rsid w:val="00B509AD"/>
    <w:rsid w:val="00B5283A"/>
    <w:rsid w:val="00B546CE"/>
    <w:rsid w:val="00B55432"/>
    <w:rsid w:val="00B5551E"/>
    <w:rsid w:val="00B558B3"/>
    <w:rsid w:val="00B55C28"/>
    <w:rsid w:val="00B56A4E"/>
    <w:rsid w:val="00B56E30"/>
    <w:rsid w:val="00B57443"/>
    <w:rsid w:val="00B5762E"/>
    <w:rsid w:val="00B577D0"/>
    <w:rsid w:val="00B60BD5"/>
    <w:rsid w:val="00B61D8D"/>
    <w:rsid w:val="00B62ECD"/>
    <w:rsid w:val="00B63144"/>
    <w:rsid w:val="00B638C5"/>
    <w:rsid w:val="00B643E7"/>
    <w:rsid w:val="00B646D7"/>
    <w:rsid w:val="00B6583B"/>
    <w:rsid w:val="00B6678D"/>
    <w:rsid w:val="00B669EF"/>
    <w:rsid w:val="00B714FD"/>
    <w:rsid w:val="00B71536"/>
    <w:rsid w:val="00B72157"/>
    <w:rsid w:val="00B7284B"/>
    <w:rsid w:val="00B73C52"/>
    <w:rsid w:val="00B740AC"/>
    <w:rsid w:val="00B765AC"/>
    <w:rsid w:val="00B76E61"/>
    <w:rsid w:val="00B772D6"/>
    <w:rsid w:val="00B775D7"/>
    <w:rsid w:val="00B77AC7"/>
    <w:rsid w:val="00B807A2"/>
    <w:rsid w:val="00B80C9B"/>
    <w:rsid w:val="00B8199B"/>
    <w:rsid w:val="00B81AB7"/>
    <w:rsid w:val="00B8365D"/>
    <w:rsid w:val="00B836A6"/>
    <w:rsid w:val="00B83DBC"/>
    <w:rsid w:val="00B84BEF"/>
    <w:rsid w:val="00B84DAA"/>
    <w:rsid w:val="00B8591E"/>
    <w:rsid w:val="00B90637"/>
    <w:rsid w:val="00B906DF"/>
    <w:rsid w:val="00B91F92"/>
    <w:rsid w:val="00B922B8"/>
    <w:rsid w:val="00B93416"/>
    <w:rsid w:val="00B93736"/>
    <w:rsid w:val="00B93A5D"/>
    <w:rsid w:val="00B93E39"/>
    <w:rsid w:val="00B946A3"/>
    <w:rsid w:val="00B970B5"/>
    <w:rsid w:val="00B974DF"/>
    <w:rsid w:val="00BA010D"/>
    <w:rsid w:val="00BA05B8"/>
    <w:rsid w:val="00BA0E2E"/>
    <w:rsid w:val="00BA3E54"/>
    <w:rsid w:val="00BA4628"/>
    <w:rsid w:val="00BA4C23"/>
    <w:rsid w:val="00BA5650"/>
    <w:rsid w:val="00BA5E2B"/>
    <w:rsid w:val="00BA5E89"/>
    <w:rsid w:val="00BA5FEC"/>
    <w:rsid w:val="00BA7165"/>
    <w:rsid w:val="00BA75AF"/>
    <w:rsid w:val="00BA78BA"/>
    <w:rsid w:val="00BA7B64"/>
    <w:rsid w:val="00BB049F"/>
    <w:rsid w:val="00BB0983"/>
    <w:rsid w:val="00BB1430"/>
    <w:rsid w:val="00BB162F"/>
    <w:rsid w:val="00BB224C"/>
    <w:rsid w:val="00BB2563"/>
    <w:rsid w:val="00BB3195"/>
    <w:rsid w:val="00BB3A20"/>
    <w:rsid w:val="00BB3B19"/>
    <w:rsid w:val="00BB3F6B"/>
    <w:rsid w:val="00BB44B0"/>
    <w:rsid w:val="00BB4839"/>
    <w:rsid w:val="00BB4CF3"/>
    <w:rsid w:val="00BB5D9C"/>
    <w:rsid w:val="00BB670B"/>
    <w:rsid w:val="00BB7E76"/>
    <w:rsid w:val="00BC0D05"/>
    <w:rsid w:val="00BC2099"/>
    <w:rsid w:val="00BC2122"/>
    <w:rsid w:val="00BC2337"/>
    <w:rsid w:val="00BC2E56"/>
    <w:rsid w:val="00BC2F21"/>
    <w:rsid w:val="00BC3632"/>
    <w:rsid w:val="00BC3A4C"/>
    <w:rsid w:val="00BC4111"/>
    <w:rsid w:val="00BC613D"/>
    <w:rsid w:val="00BC6754"/>
    <w:rsid w:val="00BC7048"/>
    <w:rsid w:val="00BD0F70"/>
    <w:rsid w:val="00BD109F"/>
    <w:rsid w:val="00BD144E"/>
    <w:rsid w:val="00BD1856"/>
    <w:rsid w:val="00BD1EDB"/>
    <w:rsid w:val="00BD27BD"/>
    <w:rsid w:val="00BD3923"/>
    <w:rsid w:val="00BD3A2E"/>
    <w:rsid w:val="00BD3F49"/>
    <w:rsid w:val="00BD45BB"/>
    <w:rsid w:val="00BD4676"/>
    <w:rsid w:val="00BD4F7A"/>
    <w:rsid w:val="00BD6B47"/>
    <w:rsid w:val="00BD6B73"/>
    <w:rsid w:val="00BD7C8B"/>
    <w:rsid w:val="00BE0E4D"/>
    <w:rsid w:val="00BE1FE1"/>
    <w:rsid w:val="00BE2981"/>
    <w:rsid w:val="00BE2F0D"/>
    <w:rsid w:val="00BE6B8E"/>
    <w:rsid w:val="00BE7C47"/>
    <w:rsid w:val="00BF056F"/>
    <w:rsid w:val="00BF2040"/>
    <w:rsid w:val="00BF2220"/>
    <w:rsid w:val="00BF2BC5"/>
    <w:rsid w:val="00BF2D75"/>
    <w:rsid w:val="00BF321E"/>
    <w:rsid w:val="00BF3BAC"/>
    <w:rsid w:val="00BF3BB2"/>
    <w:rsid w:val="00BF47D5"/>
    <w:rsid w:val="00BF4C53"/>
    <w:rsid w:val="00BF50D6"/>
    <w:rsid w:val="00BF5C15"/>
    <w:rsid w:val="00BF686A"/>
    <w:rsid w:val="00BF68AB"/>
    <w:rsid w:val="00BF6DA2"/>
    <w:rsid w:val="00C00032"/>
    <w:rsid w:val="00C00C8F"/>
    <w:rsid w:val="00C017C8"/>
    <w:rsid w:val="00C036C9"/>
    <w:rsid w:val="00C0575F"/>
    <w:rsid w:val="00C05816"/>
    <w:rsid w:val="00C0595E"/>
    <w:rsid w:val="00C05FA7"/>
    <w:rsid w:val="00C06E64"/>
    <w:rsid w:val="00C0728E"/>
    <w:rsid w:val="00C07EB8"/>
    <w:rsid w:val="00C10F17"/>
    <w:rsid w:val="00C128B0"/>
    <w:rsid w:val="00C129B9"/>
    <w:rsid w:val="00C12DE6"/>
    <w:rsid w:val="00C1334C"/>
    <w:rsid w:val="00C1518E"/>
    <w:rsid w:val="00C15B7B"/>
    <w:rsid w:val="00C15F5E"/>
    <w:rsid w:val="00C16B20"/>
    <w:rsid w:val="00C17BAA"/>
    <w:rsid w:val="00C2125A"/>
    <w:rsid w:val="00C223DE"/>
    <w:rsid w:val="00C2262B"/>
    <w:rsid w:val="00C23DB2"/>
    <w:rsid w:val="00C23E57"/>
    <w:rsid w:val="00C23F2A"/>
    <w:rsid w:val="00C24D6E"/>
    <w:rsid w:val="00C24F7A"/>
    <w:rsid w:val="00C25441"/>
    <w:rsid w:val="00C257C9"/>
    <w:rsid w:val="00C25F08"/>
    <w:rsid w:val="00C260C9"/>
    <w:rsid w:val="00C267EB"/>
    <w:rsid w:val="00C26E3E"/>
    <w:rsid w:val="00C314BF"/>
    <w:rsid w:val="00C31DA9"/>
    <w:rsid w:val="00C32699"/>
    <w:rsid w:val="00C3321F"/>
    <w:rsid w:val="00C337F0"/>
    <w:rsid w:val="00C337FE"/>
    <w:rsid w:val="00C35494"/>
    <w:rsid w:val="00C36D10"/>
    <w:rsid w:val="00C37018"/>
    <w:rsid w:val="00C379E9"/>
    <w:rsid w:val="00C41860"/>
    <w:rsid w:val="00C41890"/>
    <w:rsid w:val="00C42B54"/>
    <w:rsid w:val="00C4374C"/>
    <w:rsid w:val="00C43F22"/>
    <w:rsid w:val="00C4471E"/>
    <w:rsid w:val="00C44B4E"/>
    <w:rsid w:val="00C44D8B"/>
    <w:rsid w:val="00C47795"/>
    <w:rsid w:val="00C47908"/>
    <w:rsid w:val="00C47E9E"/>
    <w:rsid w:val="00C50737"/>
    <w:rsid w:val="00C50F62"/>
    <w:rsid w:val="00C52D02"/>
    <w:rsid w:val="00C538C6"/>
    <w:rsid w:val="00C53C10"/>
    <w:rsid w:val="00C53D79"/>
    <w:rsid w:val="00C543DE"/>
    <w:rsid w:val="00C54CD1"/>
    <w:rsid w:val="00C552EF"/>
    <w:rsid w:val="00C56CF6"/>
    <w:rsid w:val="00C56EBD"/>
    <w:rsid w:val="00C57450"/>
    <w:rsid w:val="00C57A84"/>
    <w:rsid w:val="00C60508"/>
    <w:rsid w:val="00C607DA"/>
    <w:rsid w:val="00C6111A"/>
    <w:rsid w:val="00C6176E"/>
    <w:rsid w:val="00C61F00"/>
    <w:rsid w:val="00C62B1E"/>
    <w:rsid w:val="00C663F0"/>
    <w:rsid w:val="00C66866"/>
    <w:rsid w:val="00C66BE4"/>
    <w:rsid w:val="00C6719E"/>
    <w:rsid w:val="00C67AE1"/>
    <w:rsid w:val="00C7169D"/>
    <w:rsid w:val="00C7244D"/>
    <w:rsid w:val="00C73CD2"/>
    <w:rsid w:val="00C746CB"/>
    <w:rsid w:val="00C74DF6"/>
    <w:rsid w:val="00C75EBA"/>
    <w:rsid w:val="00C76E4E"/>
    <w:rsid w:val="00C76F76"/>
    <w:rsid w:val="00C7768E"/>
    <w:rsid w:val="00C7799A"/>
    <w:rsid w:val="00C77FDC"/>
    <w:rsid w:val="00C8168A"/>
    <w:rsid w:val="00C82B25"/>
    <w:rsid w:val="00C8418E"/>
    <w:rsid w:val="00C84B1F"/>
    <w:rsid w:val="00C84CC1"/>
    <w:rsid w:val="00C856EE"/>
    <w:rsid w:val="00C857A0"/>
    <w:rsid w:val="00C85880"/>
    <w:rsid w:val="00C91699"/>
    <w:rsid w:val="00C91E08"/>
    <w:rsid w:val="00C92B66"/>
    <w:rsid w:val="00C92F26"/>
    <w:rsid w:val="00C92F93"/>
    <w:rsid w:val="00C943FF"/>
    <w:rsid w:val="00C94542"/>
    <w:rsid w:val="00C94720"/>
    <w:rsid w:val="00C94798"/>
    <w:rsid w:val="00C957BE"/>
    <w:rsid w:val="00C95891"/>
    <w:rsid w:val="00C95A55"/>
    <w:rsid w:val="00C95BC9"/>
    <w:rsid w:val="00C97CC2"/>
    <w:rsid w:val="00C97F2B"/>
    <w:rsid w:val="00C97F4C"/>
    <w:rsid w:val="00CA03DA"/>
    <w:rsid w:val="00CA080B"/>
    <w:rsid w:val="00CA1E64"/>
    <w:rsid w:val="00CA25B2"/>
    <w:rsid w:val="00CA2A88"/>
    <w:rsid w:val="00CA33E8"/>
    <w:rsid w:val="00CA3950"/>
    <w:rsid w:val="00CA4FE5"/>
    <w:rsid w:val="00CA52BC"/>
    <w:rsid w:val="00CA7A20"/>
    <w:rsid w:val="00CB0A25"/>
    <w:rsid w:val="00CB0DD3"/>
    <w:rsid w:val="00CB1169"/>
    <w:rsid w:val="00CB1C6F"/>
    <w:rsid w:val="00CB1D49"/>
    <w:rsid w:val="00CB1FA2"/>
    <w:rsid w:val="00CB359C"/>
    <w:rsid w:val="00CB4720"/>
    <w:rsid w:val="00CB5094"/>
    <w:rsid w:val="00CB50C2"/>
    <w:rsid w:val="00CB5831"/>
    <w:rsid w:val="00CB5FB5"/>
    <w:rsid w:val="00CC0035"/>
    <w:rsid w:val="00CC0085"/>
    <w:rsid w:val="00CC0D2C"/>
    <w:rsid w:val="00CC21C9"/>
    <w:rsid w:val="00CC51FF"/>
    <w:rsid w:val="00CC6189"/>
    <w:rsid w:val="00CC67BF"/>
    <w:rsid w:val="00CC74A1"/>
    <w:rsid w:val="00CD0D75"/>
    <w:rsid w:val="00CD0EE3"/>
    <w:rsid w:val="00CD1608"/>
    <w:rsid w:val="00CD1D74"/>
    <w:rsid w:val="00CD249C"/>
    <w:rsid w:val="00CD33BD"/>
    <w:rsid w:val="00CD3527"/>
    <w:rsid w:val="00CD366D"/>
    <w:rsid w:val="00CD3F65"/>
    <w:rsid w:val="00CD4047"/>
    <w:rsid w:val="00CD62FF"/>
    <w:rsid w:val="00CD6A2C"/>
    <w:rsid w:val="00CE13E7"/>
    <w:rsid w:val="00CE1429"/>
    <w:rsid w:val="00CE2434"/>
    <w:rsid w:val="00CE3232"/>
    <w:rsid w:val="00CE4331"/>
    <w:rsid w:val="00CE4C99"/>
    <w:rsid w:val="00CE5EE2"/>
    <w:rsid w:val="00CE6111"/>
    <w:rsid w:val="00CE7358"/>
    <w:rsid w:val="00CE79CC"/>
    <w:rsid w:val="00CE7A67"/>
    <w:rsid w:val="00CE7E32"/>
    <w:rsid w:val="00CF10DA"/>
    <w:rsid w:val="00CF10F6"/>
    <w:rsid w:val="00CF118C"/>
    <w:rsid w:val="00CF2408"/>
    <w:rsid w:val="00CF3E11"/>
    <w:rsid w:val="00CF3F87"/>
    <w:rsid w:val="00CF5607"/>
    <w:rsid w:val="00CF5E99"/>
    <w:rsid w:val="00CF5F41"/>
    <w:rsid w:val="00CF6627"/>
    <w:rsid w:val="00CF68B3"/>
    <w:rsid w:val="00CF6C31"/>
    <w:rsid w:val="00CF7342"/>
    <w:rsid w:val="00D00048"/>
    <w:rsid w:val="00D0044E"/>
    <w:rsid w:val="00D00E40"/>
    <w:rsid w:val="00D00E7C"/>
    <w:rsid w:val="00D01B21"/>
    <w:rsid w:val="00D02389"/>
    <w:rsid w:val="00D02580"/>
    <w:rsid w:val="00D03340"/>
    <w:rsid w:val="00D03F37"/>
    <w:rsid w:val="00D045C9"/>
    <w:rsid w:val="00D049DE"/>
    <w:rsid w:val="00D060F6"/>
    <w:rsid w:val="00D06FBE"/>
    <w:rsid w:val="00D075CB"/>
    <w:rsid w:val="00D07E76"/>
    <w:rsid w:val="00D10D3A"/>
    <w:rsid w:val="00D11455"/>
    <w:rsid w:val="00D118B0"/>
    <w:rsid w:val="00D11E0A"/>
    <w:rsid w:val="00D1581E"/>
    <w:rsid w:val="00D15F78"/>
    <w:rsid w:val="00D16848"/>
    <w:rsid w:val="00D17A0A"/>
    <w:rsid w:val="00D2010B"/>
    <w:rsid w:val="00D20281"/>
    <w:rsid w:val="00D202F6"/>
    <w:rsid w:val="00D20E23"/>
    <w:rsid w:val="00D21153"/>
    <w:rsid w:val="00D2126D"/>
    <w:rsid w:val="00D21C2C"/>
    <w:rsid w:val="00D227AE"/>
    <w:rsid w:val="00D22D6E"/>
    <w:rsid w:val="00D2455C"/>
    <w:rsid w:val="00D2517B"/>
    <w:rsid w:val="00D25A02"/>
    <w:rsid w:val="00D25C2E"/>
    <w:rsid w:val="00D25ECE"/>
    <w:rsid w:val="00D25F7E"/>
    <w:rsid w:val="00D2659D"/>
    <w:rsid w:val="00D26740"/>
    <w:rsid w:val="00D270AD"/>
    <w:rsid w:val="00D27573"/>
    <w:rsid w:val="00D2762A"/>
    <w:rsid w:val="00D27DE8"/>
    <w:rsid w:val="00D3030F"/>
    <w:rsid w:val="00D31772"/>
    <w:rsid w:val="00D3272C"/>
    <w:rsid w:val="00D3273A"/>
    <w:rsid w:val="00D341E4"/>
    <w:rsid w:val="00D34950"/>
    <w:rsid w:val="00D34E23"/>
    <w:rsid w:val="00D35770"/>
    <w:rsid w:val="00D36425"/>
    <w:rsid w:val="00D37062"/>
    <w:rsid w:val="00D373D7"/>
    <w:rsid w:val="00D401C8"/>
    <w:rsid w:val="00D40256"/>
    <w:rsid w:val="00D40DA2"/>
    <w:rsid w:val="00D40E5E"/>
    <w:rsid w:val="00D41046"/>
    <w:rsid w:val="00D414D5"/>
    <w:rsid w:val="00D416AD"/>
    <w:rsid w:val="00D420E5"/>
    <w:rsid w:val="00D42D3D"/>
    <w:rsid w:val="00D42F12"/>
    <w:rsid w:val="00D435F4"/>
    <w:rsid w:val="00D43740"/>
    <w:rsid w:val="00D438FD"/>
    <w:rsid w:val="00D459E5"/>
    <w:rsid w:val="00D47304"/>
    <w:rsid w:val="00D477C4"/>
    <w:rsid w:val="00D50878"/>
    <w:rsid w:val="00D520D3"/>
    <w:rsid w:val="00D533DC"/>
    <w:rsid w:val="00D54FBF"/>
    <w:rsid w:val="00D5548B"/>
    <w:rsid w:val="00D55AD3"/>
    <w:rsid w:val="00D55B7B"/>
    <w:rsid w:val="00D55BB5"/>
    <w:rsid w:val="00D5736D"/>
    <w:rsid w:val="00D57CD2"/>
    <w:rsid w:val="00D60A3E"/>
    <w:rsid w:val="00D6141A"/>
    <w:rsid w:val="00D6160E"/>
    <w:rsid w:val="00D6166D"/>
    <w:rsid w:val="00D61976"/>
    <w:rsid w:val="00D63398"/>
    <w:rsid w:val="00D63B6E"/>
    <w:rsid w:val="00D643F1"/>
    <w:rsid w:val="00D64E3A"/>
    <w:rsid w:val="00D66723"/>
    <w:rsid w:val="00D66B70"/>
    <w:rsid w:val="00D67939"/>
    <w:rsid w:val="00D67E51"/>
    <w:rsid w:val="00D7043B"/>
    <w:rsid w:val="00D7062B"/>
    <w:rsid w:val="00D70ECD"/>
    <w:rsid w:val="00D735B7"/>
    <w:rsid w:val="00D737E4"/>
    <w:rsid w:val="00D73AF8"/>
    <w:rsid w:val="00D74A15"/>
    <w:rsid w:val="00D75456"/>
    <w:rsid w:val="00D7592D"/>
    <w:rsid w:val="00D77213"/>
    <w:rsid w:val="00D776B6"/>
    <w:rsid w:val="00D777AB"/>
    <w:rsid w:val="00D808AA"/>
    <w:rsid w:val="00D80ED7"/>
    <w:rsid w:val="00D8171F"/>
    <w:rsid w:val="00D81E8D"/>
    <w:rsid w:val="00D826A8"/>
    <w:rsid w:val="00D82868"/>
    <w:rsid w:val="00D82DBE"/>
    <w:rsid w:val="00D83981"/>
    <w:rsid w:val="00D83B63"/>
    <w:rsid w:val="00D84157"/>
    <w:rsid w:val="00D84DAF"/>
    <w:rsid w:val="00D850C1"/>
    <w:rsid w:val="00D852FA"/>
    <w:rsid w:val="00D8563F"/>
    <w:rsid w:val="00D85640"/>
    <w:rsid w:val="00D859DF"/>
    <w:rsid w:val="00D85AD7"/>
    <w:rsid w:val="00D8607E"/>
    <w:rsid w:val="00D865D7"/>
    <w:rsid w:val="00D87DB4"/>
    <w:rsid w:val="00D907EB"/>
    <w:rsid w:val="00D91063"/>
    <w:rsid w:val="00D910B8"/>
    <w:rsid w:val="00D92143"/>
    <w:rsid w:val="00D92184"/>
    <w:rsid w:val="00D92ED0"/>
    <w:rsid w:val="00D92FA2"/>
    <w:rsid w:val="00D93C75"/>
    <w:rsid w:val="00D94CFF"/>
    <w:rsid w:val="00D9581F"/>
    <w:rsid w:val="00D95ECC"/>
    <w:rsid w:val="00D973E5"/>
    <w:rsid w:val="00D9773F"/>
    <w:rsid w:val="00D97BF7"/>
    <w:rsid w:val="00DA0028"/>
    <w:rsid w:val="00DA02F0"/>
    <w:rsid w:val="00DA0D5F"/>
    <w:rsid w:val="00DA0DA7"/>
    <w:rsid w:val="00DA1456"/>
    <w:rsid w:val="00DA19CC"/>
    <w:rsid w:val="00DA2D36"/>
    <w:rsid w:val="00DA3690"/>
    <w:rsid w:val="00DA39EF"/>
    <w:rsid w:val="00DA5A38"/>
    <w:rsid w:val="00DA5AE6"/>
    <w:rsid w:val="00DA6214"/>
    <w:rsid w:val="00DA6A86"/>
    <w:rsid w:val="00DA6C36"/>
    <w:rsid w:val="00DA7E41"/>
    <w:rsid w:val="00DB0136"/>
    <w:rsid w:val="00DB02EF"/>
    <w:rsid w:val="00DB0D03"/>
    <w:rsid w:val="00DB0DC6"/>
    <w:rsid w:val="00DB1E1C"/>
    <w:rsid w:val="00DB25AA"/>
    <w:rsid w:val="00DB2AA4"/>
    <w:rsid w:val="00DB2F9F"/>
    <w:rsid w:val="00DB535F"/>
    <w:rsid w:val="00DB54FF"/>
    <w:rsid w:val="00DB5A14"/>
    <w:rsid w:val="00DB5FBF"/>
    <w:rsid w:val="00DB61B8"/>
    <w:rsid w:val="00DB62AD"/>
    <w:rsid w:val="00DB67FC"/>
    <w:rsid w:val="00DB6B01"/>
    <w:rsid w:val="00DB7555"/>
    <w:rsid w:val="00DB7BCE"/>
    <w:rsid w:val="00DC0069"/>
    <w:rsid w:val="00DC01A0"/>
    <w:rsid w:val="00DC08F1"/>
    <w:rsid w:val="00DC0F9E"/>
    <w:rsid w:val="00DC117E"/>
    <w:rsid w:val="00DC31DB"/>
    <w:rsid w:val="00DC388C"/>
    <w:rsid w:val="00DC3BBA"/>
    <w:rsid w:val="00DC3DF4"/>
    <w:rsid w:val="00DC46DE"/>
    <w:rsid w:val="00DC47FC"/>
    <w:rsid w:val="00DC5676"/>
    <w:rsid w:val="00DC575E"/>
    <w:rsid w:val="00DC5ACF"/>
    <w:rsid w:val="00DC639B"/>
    <w:rsid w:val="00DC63D3"/>
    <w:rsid w:val="00DC681C"/>
    <w:rsid w:val="00DC6AE7"/>
    <w:rsid w:val="00DC7DE1"/>
    <w:rsid w:val="00DD0C00"/>
    <w:rsid w:val="00DD1911"/>
    <w:rsid w:val="00DD1BE1"/>
    <w:rsid w:val="00DD1F06"/>
    <w:rsid w:val="00DD276E"/>
    <w:rsid w:val="00DD33A7"/>
    <w:rsid w:val="00DD35AB"/>
    <w:rsid w:val="00DD3FA5"/>
    <w:rsid w:val="00DD474B"/>
    <w:rsid w:val="00DD4D05"/>
    <w:rsid w:val="00DD511A"/>
    <w:rsid w:val="00DD55D4"/>
    <w:rsid w:val="00DD58E4"/>
    <w:rsid w:val="00DD5C6B"/>
    <w:rsid w:val="00DD62AA"/>
    <w:rsid w:val="00DD6763"/>
    <w:rsid w:val="00DD78D4"/>
    <w:rsid w:val="00DE0C44"/>
    <w:rsid w:val="00DE17FC"/>
    <w:rsid w:val="00DE1A88"/>
    <w:rsid w:val="00DE21C3"/>
    <w:rsid w:val="00DE2DE6"/>
    <w:rsid w:val="00DE44CC"/>
    <w:rsid w:val="00DE4AB7"/>
    <w:rsid w:val="00DE5974"/>
    <w:rsid w:val="00DE695C"/>
    <w:rsid w:val="00DF04A2"/>
    <w:rsid w:val="00DF0666"/>
    <w:rsid w:val="00DF189F"/>
    <w:rsid w:val="00DF23A2"/>
    <w:rsid w:val="00DF2553"/>
    <w:rsid w:val="00DF4306"/>
    <w:rsid w:val="00DF5DC3"/>
    <w:rsid w:val="00DF6946"/>
    <w:rsid w:val="00DF7C44"/>
    <w:rsid w:val="00E00F67"/>
    <w:rsid w:val="00E01325"/>
    <w:rsid w:val="00E017AE"/>
    <w:rsid w:val="00E01884"/>
    <w:rsid w:val="00E01A13"/>
    <w:rsid w:val="00E01AB6"/>
    <w:rsid w:val="00E03080"/>
    <w:rsid w:val="00E038F1"/>
    <w:rsid w:val="00E03CCC"/>
    <w:rsid w:val="00E04BD7"/>
    <w:rsid w:val="00E04F86"/>
    <w:rsid w:val="00E05376"/>
    <w:rsid w:val="00E05B55"/>
    <w:rsid w:val="00E05B91"/>
    <w:rsid w:val="00E061E1"/>
    <w:rsid w:val="00E06930"/>
    <w:rsid w:val="00E06E6A"/>
    <w:rsid w:val="00E07B6B"/>
    <w:rsid w:val="00E07C76"/>
    <w:rsid w:val="00E07EDB"/>
    <w:rsid w:val="00E10006"/>
    <w:rsid w:val="00E104D1"/>
    <w:rsid w:val="00E11872"/>
    <w:rsid w:val="00E11B37"/>
    <w:rsid w:val="00E11C78"/>
    <w:rsid w:val="00E11F8B"/>
    <w:rsid w:val="00E14521"/>
    <w:rsid w:val="00E1477A"/>
    <w:rsid w:val="00E15004"/>
    <w:rsid w:val="00E16396"/>
    <w:rsid w:val="00E1699D"/>
    <w:rsid w:val="00E17855"/>
    <w:rsid w:val="00E17AD9"/>
    <w:rsid w:val="00E2096E"/>
    <w:rsid w:val="00E22C0D"/>
    <w:rsid w:val="00E24683"/>
    <w:rsid w:val="00E247B0"/>
    <w:rsid w:val="00E25975"/>
    <w:rsid w:val="00E25F9C"/>
    <w:rsid w:val="00E26617"/>
    <w:rsid w:val="00E2723E"/>
    <w:rsid w:val="00E274BC"/>
    <w:rsid w:val="00E27807"/>
    <w:rsid w:val="00E278C9"/>
    <w:rsid w:val="00E27BEF"/>
    <w:rsid w:val="00E30718"/>
    <w:rsid w:val="00E30AA4"/>
    <w:rsid w:val="00E30C56"/>
    <w:rsid w:val="00E31153"/>
    <w:rsid w:val="00E31655"/>
    <w:rsid w:val="00E31A65"/>
    <w:rsid w:val="00E347C7"/>
    <w:rsid w:val="00E3480F"/>
    <w:rsid w:val="00E35AC7"/>
    <w:rsid w:val="00E360E5"/>
    <w:rsid w:val="00E3647D"/>
    <w:rsid w:val="00E37022"/>
    <w:rsid w:val="00E40BAA"/>
    <w:rsid w:val="00E40D26"/>
    <w:rsid w:val="00E41A98"/>
    <w:rsid w:val="00E426F1"/>
    <w:rsid w:val="00E427C6"/>
    <w:rsid w:val="00E44A41"/>
    <w:rsid w:val="00E450CC"/>
    <w:rsid w:val="00E46C76"/>
    <w:rsid w:val="00E46FDA"/>
    <w:rsid w:val="00E472F9"/>
    <w:rsid w:val="00E473CD"/>
    <w:rsid w:val="00E47BDD"/>
    <w:rsid w:val="00E507FC"/>
    <w:rsid w:val="00E50849"/>
    <w:rsid w:val="00E515B9"/>
    <w:rsid w:val="00E521F3"/>
    <w:rsid w:val="00E52AD7"/>
    <w:rsid w:val="00E52C83"/>
    <w:rsid w:val="00E54CCA"/>
    <w:rsid w:val="00E54CEB"/>
    <w:rsid w:val="00E54EEF"/>
    <w:rsid w:val="00E556A7"/>
    <w:rsid w:val="00E55AC1"/>
    <w:rsid w:val="00E55C16"/>
    <w:rsid w:val="00E5669C"/>
    <w:rsid w:val="00E56A4E"/>
    <w:rsid w:val="00E56B6C"/>
    <w:rsid w:val="00E573E2"/>
    <w:rsid w:val="00E61A8D"/>
    <w:rsid w:val="00E622C6"/>
    <w:rsid w:val="00E63058"/>
    <w:rsid w:val="00E638CC"/>
    <w:rsid w:val="00E63CEB"/>
    <w:rsid w:val="00E650BD"/>
    <w:rsid w:val="00E656B7"/>
    <w:rsid w:val="00E65776"/>
    <w:rsid w:val="00E65A62"/>
    <w:rsid w:val="00E65CCB"/>
    <w:rsid w:val="00E664C7"/>
    <w:rsid w:val="00E705FC"/>
    <w:rsid w:val="00E70D82"/>
    <w:rsid w:val="00E7140B"/>
    <w:rsid w:val="00E71536"/>
    <w:rsid w:val="00E71546"/>
    <w:rsid w:val="00E7266B"/>
    <w:rsid w:val="00E72F8A"/>
    <w:rsid w:val="00E73450"/>
    <w:rsid w:val="00E73568"/>
    <w:rsid w:val="00E73EF0"/>
    <w:rsid w:val="00E75358"/>
    <w:rsid w:val="00E763E9"/>
    <w:rsid w:val="00E7658B"/>
    <w:rsid w:val="00E80E6C"/>
    <w:rsid w:val="00E81AAE"/>
    <w:rsid w:val="00E81D2C"/>
    <w:rsid w:val="00E820CE"/>
    <w:rsid w:val="00E8348A"/>
    <w:rsid w:val="00E84500"/>
    <w:rsid w:val="00E84EA9"/>
    <w:rsid w:val="00E85596"/>
    <w:rsid w:val="00E85C90"/>
    <w:rsid w:val="00E871F3"/>
    <w:rsid w:val="00E872A0"/>
    <w:rsid w:val="00E872A4"/>
    <w:rsid w:val="00E87D12"/>
    <w:rsid w:val="00E90359"/>
    <w:rsid w:val="00E90510"/>
    <w:rsid w:val="00E90E92"/>
    <w:rsid w:val="00E9289E"/>
    <w:rsid w:val="00E92CD5"/>
    <w:rsid w:val="00E92D5D"/>
    <w:rsid w:val="00E94B75"/>
    <w:rsid w:val="00E94D07"/>
    <w:rsid w:val="00E94F29"/>
    <w:rsid w:val="00E95129"/>
    <w:rsid w:val="00E952D9"/>
    <w:rsid w:val="00E9536C"/>
    <w:rsid w:val="00E955B8"/>
    <w:rsid w:val="00E958AB"/>
    <w:rsid w:val="00E959AD"/>
    <w:rsid w:val="00E95B54"/>
    <w:rsid w:val="00E96219"/>
    <w:rsid w:val="00E96310"/>
    <w:rsid w:val="00E969FD"/>
    <w:rsid w:val="00E96A39"/>
    <w:rsid w:val="00EA0E4B"/>
    <w:rsid w:val="00EA1A7B"/>
    <w:rsid w:val="00EA449D"/>
    <w:rsid w:val="00EA476F"/>
    <w:rsid w:val="00EA4C05"/>
    <w:rsid w:val="00EA592A"/>
    <w:rsid w:val="00EA6405"/>
    <w:rsid w:val="00EA702D"/>
    <w:rsid w:val="00EA78F2"/>
    <w:rsid w:val="00EB04D6"/>
    <w:rsid w:val="00EB08C4"/>
    <w:rsid w:val="00EB0DC4"/>
    <w:rsid w:val="00EB0EDA"/>
    <w:rsid w:val="00EB405D"/>
    <w:rsid w:val="00EB4D22"/>
    <w:rsid w:val="00EB5B09"/>
    <w:rsid w:val="00EB5CCE"/>
    <w:rsid w:val="00EB5FA7"/>
    <w:rsid w:val="00EB64CF"/>
    <w:rsid w:val="00EB6B56"/>
    <w:rsid w:val="00EB6E48"/>
    <w:rsid w:val="00EB72F2"/>
    <w:rsid w:val="00EB7B6B"/>
    <w:rsid w:val="00EC0F3A"/>
    <w:rsid w:val="00EC149F"/>
    <w:rsid w:val="00EC1DE9"/>
    <w:rsid w:val="00EC1E47"/>
    <w:rsid w:val="00EC2684"/>
    <w:rsid w:val="00EC2A84"/>
    <w:rsid w:val="00EC3758"/>
    <w:rsid w:val="00EC4B09"/>
    <w:rsid w:val="00EC5142"/>
    <w:rsid w:val="00EC5F06"/>
    <w:rsid w:val="00EC5FF9"/>
    <w:rsid w:val="00EC6015"/>
    <w:rsid w:val="00EC6B13"/>
    <w:rsid w:val="00EC7512"/>
    <w:rsid w:val="00EC7D13"/>
    <w:rsid w:val="00EC7EF3"/>
    <w:rsid w:val="00ED0A15"/>
    <w:rsid w:val="00ED1620"/>
    <w:rsid w:val="00ED19CB"/>
    <w:rsid w:val="00ED22AC"/>
    <w:rsid w:val="00ED2DF0"/>
    <w:rsid w:val="00ED2E9B"/>
    <w:rsid w:val="00ED3827"/>
    <w:rsid w:val="00ED388C"/>
    <w:rsid w:val="00ED3BA5"/>
    <w:rsid w:val="00ED49D3"/>
    <w:rsid w:val="00ED4BC7"/>
    <w:rsid w:val="00ED4E63"/>
    <w:rsid w:val="00ED5CBB"/>
    <w:rsid w:val="00ED5D4A"/>
    <w:rsid w:val="00ED6EA4"/>
    <w:rsid w:val="00ED6FD1"/>
    <w:rsid w:val="00ED7FEF"/>
    <w:rsid w:val="00EE0513"/>
    <w:rsid w:val="00EE09A3"/>
    <w:rsid w:val="00EE278D"/>
    <w:rsid w:val="00EE3017"/>
    <w:rsid w:val="00EE32C8"/>
    <w:rsid w:val="00EE38ED"/>
    <w:rsid w:val="00EE3B31"/>
    <w:rsid w:val="00EE4300"/>
    <w:rsid w:val="00EE4694"/>
    <w:rsid w:val="00EE4C26"/>
    <w:rsid w:val="00EE4E83"/>
    <w:rsid w:val="00EE5086"/>
    <w:rsid w:val="00EE5167"/>
    <w:rsid w:val="00EE5809"/>
    <w:rsid w:val="00EE5FED"/>
    <w:rsid w:val="00EE71D6"/>
    <w:rsid w:val="00EE73A0"/>
    <w:rsid w:val="00EE73DA"/>
    <w:rsid w:val="00EF037D"/>
    <w:rsid w:val="00EF09B1"/>
    <w:rsid w:val="00EF1D0D"/>
    <w:rsid w:val="00EF2238"/>
    <w:rsid w:val="00EF2A1F"/>
    <w:rsid w:val="00EF2AAB"/>
    <w:rsid w:val="00EF2CEE"/>
    <w:rsid w:val="00EF33AC"/>
    <w:rsid w:val="00EF3FD3"/>
    <w:rsid w:val="00EF499B"/>
    <w:rsid w:val="00EF54C3"/>
    <w:rsid w:val="00EF62CE"/>
    <w:rsid w:val="00EF7301"/>
    <w:rsid w:val="00EF7AFD"/>
    <w:rsid w:val="00F00B9E"/>
    <w:rsid w:val="00F014B9"/>
    <w:rsid w:val="00F01773"/>
    <w:rsid w:val="00F039FE"/>
    <w:rsid w:val="00F03CEB"/>
    <w:rsid w:val="00F0489C"/>
    <w:rsid w:val="00F052B9"/>
    <w:rsid w:val="00F056ED"/>
    <w:rsid w:val="00F064E4"/>
    <w:rsid w:val="00F0706E"/>
    <w:rsid w:val="00F1040F"/>
    <w:rsid w:val="00F1066D"/>
    <w:rsid w:val="00F1129E"/>
    <w:rsid w:val="00F13691"/>
    <w:rsid w:val="00F14174"/>
    <w:rsid w:val="00F14976"/>
    <w:rsid w:val="00F15DDD"/>
    <w:rsid w:val="00F165BC"/>
    <w:rsid w:val="00F165F6"/>
    <w:rsid w:val="00F20E70"/>
    <w:rsid w:val="00F21394"/>
    <w:rsid w:val="00F2241A"/>
    <w:rsid w:val="00F229D5"/>
    <w:rsid w:val="00F23344"/>
    <w:rsid w:val="00F23508"/>
    <w:rsid w:val="00F2366F"/>
    <w:rsid w:val="00F23A19"/>
    <w:rsid w:val="00F24468"/>
    <w:rsid w:val="00F24ED9"/>
    <w:rsid w:val="00F2566F"/>
    <w:rsid w:val="00F25714"/>
    <w:rsid w:val="00F266B7"/>
    <w:rsid w:val="00F26A86"/>
    <w:rsid w:val="00F27257"/>
    <w:rsid w:val="00F276F0"/>
    <w:rsid w:val="00F27D2B"/>
    <w:rsid w:val="00F3030B"/>
    <w:rsid w:val="00F30653"/>
    <w:rsid w:val="00F309D3"/>
    <w:rsid w:val="00F31CAD"/>
    <w:rsid w:val="00F32FE4"/>
    <w:rsid w:val="00F33BA6"/>
    <w:rsid w:val="00F33DE3"/>
    <w:rsid w:val="00F342E1"/>
    <w:rsid w:val="00F345E3"/>
    <w:rsid w:val="00F34742"/>
    <w:rsid w:val="00F34DDF"/>
    <w:rsid w:val="00F3535F"/>
    <w:rsid w:val="00F3556C"/>
    <w:rsid w:val="00F35764"/>
    <w:rsid w:val="00F37233"/>
    <w:rsid w:val="00F373D0"/>
    <w:rsid w:val="00F37B6D"/>
    <w:rsid w:val="00F41DAA"/>
    <w:rsid w:val="00F41E7C"/>
    <w:rsid w:val="00F42BEE"/>
    <w:rsid w:val="00F42C35"/>
    <w:rsid w:val="00F42F2D"/>
    <w:rsid w:val="00F4316F"/>
    <w:rsid w:val="00F443D1"/>
    <w:rsid w:val="00F4453E"/>
    <w:rsid w:val="00F4458E"/>
    <w:rsid w:val="00F448D8"/>
    <w:rsid w:val="00F465C0"/>
    <w:rsid w:val="00F47895"/>
    <w:rsid w:val="00F50432"/>
    <w:rsid w:val="00F516CE"/>
    <w:rsid w:val="00F51B09"/>
    <w:rsid w:val="00F51CCA"/>
    <w:rsid w:val="00F521D3"/>
    <w:rsid w:val="00F52217"/>
    <w:rsid w:val="00F53900"/>
    <w:rsid w:val="00F5419E"/>
    <w:rsid w:val="00F549BD"/>
    <w:rsid w:val="00F54CD8"/>
    <w:rsid w:val="00F5537B"/>
    <w:rsid w:val="00F56027"/>
    <w:rsid w:val="00F56E9A"/>
    <w:rsid w:val="00F57347"/>
    <w:rsid w:val="00F60480"/>
    <w:rsid w:val="00F613D8"/>
    <w:rsid w:val="00F61AF2"/>
    <w:rsid w:val="00F61ED9"/>
    <w:rsid w:val="00F629CF"/>
    <w:rsid w:val="00F62E88"/>
    <w:rsid w:val="00F63144"/>
    <w:rsid w:val="00F63364"/>
    <w:rsid w:val="00F647D1"/>
    <w:rsid w:val="00F65BE3"/>
    <w:rsid w:val="00F670B0"/>
    <w:rsid w:val="00F679B4"/>
    <w:rsid w:val="00F70607"/>
    <w:rsid w:val="00F70C63"/>
    <w:rsid w:val="00F70F3D"/>
    <w:rsid w:val="00F71E76"/>
    <w:rsid w:val="00F73A07"/>
    <w:rsid w:val="00F73D5C"/>
    <w:rsid w:val="00F73F83"/>
    <w:rsid w:val="00F75C72"/>
    <w:rsid w:val="00F76054"/>
    <w:rsid w:val="00F76E31"/>
    <w:rsid w:val="00F77122"/>
    <w:rsid w:val="00F77726"/>
    <w:rsid w:val="00F7785F"/>
    <w:rsid w:val="00F77978"/>
    <w:rsid w:val="00F779CA"/>
    <w:rsid w:val="00F77DF3"/>
    <w:rsid w:val="00F81017"/>
    <w:rsid w:val="00F825A3"/>
    <w:rsid w:val="00F82AD9"/>
    <w:rsid w:val="00F82BA3"/>
    <w:rsid w:val="00F83493"/>
    <w:rsid w:val="00F83B6B"/>
    <w:rsid w:val="00F858C1"/>
    <w:rsid w:val="00F85D04"/>
    <w:rsid w:val="00F860CE"/>
    <w:rsid w:val="00F8622C"/>
    <w:rsid w:val="00F86657"/>
    <w:rsid w:val="00F866C6"/>
    <w:rsid w:val="00F86869"/>
    <w:rsid w:val="00F90586"/>
    <w:rsid w:val="00F90A82"/>
    <w:rsid w:val="00F93A27"/>
    <w:rsid w:val="00F93B87"/>
    <w:rsid w:val="00F94A27"/>
    <w:rsid w:val="00F95CF8"/>
    <w:rsid w:val="00F97820"/>
    <w:rsid w:val="00FA07A9"/>
    <w:rsid w:val="00FA0AFF"/>
    <w:rsid w:val="00FA116F"/>
    <w:rsid w:val="00FA1466"/>
    <w:rsid w:val="00FA17AF"/>
    <w:rsid w:val="00FA240E"/>
    <w:rsid w:val="00FA2999"/>
    <w:rsid w:val="00FA2CAC"/>
    <w:rsid w:val="00FA3899"/>
    <w:rsid w:val="00FA476B"/>
    <w:rsid w:val="00FA526A"/>
    <w:rsid w:val="00FA62F5"/>
    <w:rsid w:val="00FA632C"/>
    <w:rsid w:val="00FA6E74"/>
    <w:rsid w:val="00FA767B"/>
    <w:rsid w:val="00FB16E2"/>
    <w:rsid w:val="00FB1729"/>
    <w:rsid w:val="00FB2E09"/>
    <w:rsid w:val="00FB2EB2"/>
    <w:rsid w:val="00FB2F2F"/>
    <w:rsid w:val="00FB337D"/>
    <w:rsid w:val="00FB34CA"/>
    <w:rsid w:val="00FB413E"/>
    <w:rsid w:val="00FB4478"/>
    <w:rsid w:val="00FB46CA"/>
    <w:rsid w:val="00FB47B5"/>
    <w:rsid w:val="00FB4C91"/>
    <w:rsid w:val="00FB4CC5"/>
    <w:rsid w:val="00FB50AF"/>
    <w:rsid w:val="00FB6DF4"/>
    <w:rsid w:val="00FB7843"/>
    <w:rsid w:val="00FB7A17"/>
    <w:rsid w:val="00FC03C7"/>
    <w:rsid w:val="00FC0739"/>
    <w:rsid w:val="00FC0ADD"/>
    <w:rsid w:val="00FC0DF6"/>
    <w:rsid w:val="00FC1FAA"/>
    <w:rsid w:val="00FC2B51"/>
    <w:rsid w:val="00FC2B73"/>
    <w:rsid w:val="00FC2C1F"/>
    <w:rsid w:val="00FC2C76"/>
    <w:rsid w:val="00FC3684"/>
    <w:rsid w:val="00FC3762"/>
    <w:rsid w:val="00FC3E97"/>
    <w:rsid w:val="00FC4130"/>
    <w:rsid w:val="00FC438C"/>
    <w:rsid w:val="00FC5F22"/>
    <w:rsid w:val="00FC6405"/>
    <w:rsid w:val="00FC6860"/>
    <w:rsid w:val="00FC6AE4"/>
    <w:rsid w:val="00FC6D69"/>
    <w:rsid w:val="00FC7274"/>
    <w:rsid w:val="00FC7462"/>
    <w:rsid w:val="00FC7761"/>
    <w:rsid w:val="00FD1254"/>
    <w:rsid w:val="00FD258F"/>
    <w:rsid w:val="00FD2653"/>
    <w:rsid w:val="00FD4279"/>
    <w:rsid w:val="00FD51B6"/>
    <w:rsid w:val="00FD52B8"/>
    <w:rsid w:val="00FD5A6A"/>
    <w:rsid w:val="00FD67D0"/>
    <w:rsid w:val="00FD6DCF"/>
    <w:rsid w:val="00FD6E5E"/>
    <w:rsid w:val="00FD702F"/>
    <w:rsid w:val="00FD732A"/>
    <w:rsid w:val="00FE0764"/>
    <w:rsid w:val="00FE0F3C"/>
    <w:rsid w:val="00FE1CA3"/>
    <w:rsid w:val="00FE2071"/>
    <w:rsid w:val="00FE228E"/>
    <w:rsid w:val="00FE2992"/>
    <w:rsid w:val="00FE2D1A"/>
    <w:rsid w:val="00FE2FEC"/>
    <w:rsid w:val="00FE40B6"/>
    <w:rsid w:val="00FE4F03"/>
    <w:rsid w:val="00FE50AA"/>
    <w:rsid w:val="00FE5495"/>
    <w:rsid w:val="00FE75EC"/>
    <w:rsid w:val="00FF09BF"/>
    <w:rsid w:val="00FF2534"/>
    <w:rsid w:val="00FF27B6"/>
    <w:rsid w:val="00FF2800"/>
    <w:rsid w:val="00FF31DC"/>
    <w:rsid w:val="00FF3D8B"/>
    <w:rsid w:val="00FF4C3C"/>
    <w:rsid w:val="00FF5EF8"/>
    <w:rsid w:val="00FF6ED6"/>
    <w:rsid w:val="00FF6F89"/>
    <w:rsid w:val="00FF75AF"/>
    <w:rsid w:val="01055189"/>
    <w:rsid w:val="019B0B8C"/>
    <w:rsid w:val="01C34356"/>
    <w:rsid w:val="020AD2BE"/>
    <w:rsid w:val="0523B84B"/>
    <w:rsid w:val="05446F06"/>
    <w:rsid w:val="05528BB9"/>
    <w:rsid w:val="058DE6AE"/>
    <w:rsid w:val="05A7C3D9"/>
    <w:rsid w:val="05C4E335"/>
    <w:rsid w:val="05D6F90D"/>
    <w:rsid w:val="06525D1E"/>
    <w:rsid w:val="0736D7A5"/>
    <w:rsid w:val="077B6AC2"/>
    <w:rsid w:val="07A0E4A2"/>
    <w:rsid w:val="0800CDF5"/>
    <w:rsid w:val="08763DEE"/>
    <w:rsid w:val="089F477B"/>
    <w:rsid w:val="08AF4092"/>
    <w:rsid w:val="08E287D3"/>
    <w:rsid w:val="08FD0097"/>
    <w:rsid w:val="093140BE"/>
    <w:rsid w:val="099566B3"/>
    <w:rsid w:val="099AF9C4"/>
    <w:rsid w:val="0A29DFD1"/>
    <w:rsid w:val="0A6E5F2F"/>
    <w:rsid w:val="0B4A1272"/>
    <w:rsid w:val="0B96EA68"/>
    <w:rsid w:val="0BAB3C8F"/>
    <w:rsid w:val="0BC91A35"/>
    <w:rsid w:val="0C78243F"/>
    <w:rsid w:val="0C85F269"/>
    <w:rsid w:val="0CB3D0F8"/>
    <w:rsid w:val="0D42C668"/>
    <w:rsid w:val="0D95DEAE"/>
    <w:rsid w:val="0DC90B59"/>
    <w:rsid w:val="0DE56C78"/>
    <w:rsid w:val="0E158253"/>
    <w:rsid w:val="0EDC353E"/>
    <w:rsid w:val="0EEAE4A6"/>
    <w:rsid w:val="0EF113D0"/>
    <w:rsid w:val="0F4B130F"/>
    <w:rsid w:val="0FE6440D"/>
    <w:rsid w:val="10548F0B"/>
    <w:rsid w:val="11071C57"/>
    <w:rsid w:val="11622BF6"/>
    <w:rsid w:val="11B3556A"/>
    <w:rsid w:val="11D94521"/>
    <w:rsid w:val="12253506"/>
    <w:rsid w:val="1274E9FD"/>
    <w:rsid w:val="12AC1CD6"/>
    <w:rsid w:val="12CACFCB"/>
    <w:rsid w:val="131E8569"/>
    <w:rsid w:val="13231131"/>
    <w:rsid w:val="1344B66D"/>
    <w:rsid w:val="1398D0C6"/>
    <w:rsid w:val="142A2B9F"/>
    <w:rsid w:val="14354FC3"/>
    <w:rsid w:val="1439C817"/>
    <w:rsid w:val="14BF70E7"/>
    <w:rsid w:val="14CD0DEF"/>
    <w:rsid w:val="1533850A"/>
    <w:rsid w:val="1552841F"/>
    <w:rsid w:val="162DF6F6"/>
    <w:rsid w:val="16503E47"/>
    <w:rsid w:val="16894EA9"/>
    <w:rsid w:val="16FE3B7D"/>
    <w:rsid w:val="17240A2A"/>
    <w:rsid w:val="17BA1C17"/>
    <w:rsid w:val="1806D416"/>
    <w:rsid w:val="188647AC"/>
    <w:rsid w:val="192DDBA9"/>
    <w:rsid w:val="196DC3FC"/>
    <w:rsid w:val="1977A8C8"/>
    <w:rsid w:val="1992C158"/>
    <w:rsid w:val="19C2306D"/>
    <w:rsid w:val="1AA20B48"/>
    <w:rsid w:val="1B82365C"/>
    <w:rsid w:val="1BACDE49"/>
    <w:rsid w:val="1BBD49CD"/>
    <w:rsid w:val="1BEBDB20"/>
    <w:rsid w:val="1BF8202C"/>
    <w:rsid w:val="1CC04985"/>
    <w:rsid w:val="1CD0A1E8"/>
    <w:rsid w:val="1D080492"/>
    <w:rsid w:val="1D8CFB72"/>
    <w:rsid w:val="1DBE100B"/>
    <w:rsid w:val="1DD2F0B1"/>
    <w:rsid w:val="1DD9B187"/>
    <w:rsid w:val="1E9CB667"/>
    <w:rsid w:val="1EC117B0"/>
    <w:rsid w:val="1EF34F9E"/>
    <w:rsid w:val="1F2511CA"/>
    <w:rsid w:val="1F6A5CB9"/>
    <w:rsid w:val="1F879959"/>
    <w:rsid w:val="1FA9B5AC"/>
    <w:rsid w:val="1FE9FD34"/>
    <w:rsid w:val="2021E39D"/>
    <w:rsid w:val="2061E7FD"/>
    <w:rsid w:val="208F5283"/>
    <w:rsid w:val="20BCA903"/>
    <w:rsid w:val="210B76A5"/>
    <w:rsid w:val="215BA2C1"/>
    <w:rsid w:val="217F23DD"/>
    <w:rsid w:val="21865B01"/>
    <w:rsid w:val="2189FBC7"/>
    <w:rsid w:val="21A65DF9"/>
    <w:rsid w:val="21F73692"/>
    <w:rsid w:val="22A89246"/>
    <w:rsid w:val="238A33DB"/>
    <w:rsid w:val="23E15658"/>
    <w:rsid w:val="243AF1C1"/>
    <w:rsid w:val="251372DF"/>
    <w:rsid w:val="259E4132"/>
    <w:rsid w:val="25F8805A"/>
    <w:rsid w:val="267BE783"/>
    <w:rsid w:val="268D7C4B"/>
    <w:rsid w:val="271F9A17"/>
    <w:rsid w:val="273D05F4"/>
    <w:rsid w:val="278D3A32"/>
    <w:rsid w:val="281503D4"/>
    <w:rsid w:val="2884C557"/>
    <w:rsid w:val="28A46F60"/>
    <w:rsid w:val="28D80941"/>
    <w:rsid w:val="28E9A4C8"/>
    <w:rsid w:val="29143233"/>
    <w:rsid w:val="29372D0D"/>
    <w:rsid w:val="2957217C"/>
    <w:rsid w:val="2983F918"/>
    <w:rsid w:val="29BA41B6"/>
    <w:rsid w:val="29D722F7"/>
    <w:rsid w:val="2A3E8F1A"/>
    <w:rsid w:val="2A710B16"/>
    <w:rsid w:val="2AE82AD3"/>
    <w:rsid w:val="2B3E86AD"/>
    <w:rsid w:val="2B486C66"/>
    <w:rsid w:val="2B8BBF7D"/>
    <w:rsid w:val="2BD7061C"/>
    <w:rsid w:val="2CA55BF8"/>
    <w:rsid w:val="2D1E6E47"/>
    <w:rsid w:val="2D347F4A"/>
    <w:rsid w:val="2D4BC0A4"/>
    <w:rsid w:val="2D5F9543"/>
    <w:rsid w:val="2DA1B498"/>
    <w:rsid w:val="2DAF89F6"/>
    <w:rsid w:val="2DE499D6"/>
    <w:rsid w:val="2E437817"/>
    <w:rsid w:val="2E53785B"/>
    <w:rsid w:val="2E62C066"/>
    <w:rsid w:val="2F11B36A"/>
    <w:rsid w:val="2F464DCF"/>
    <w:rsid w:val="2F6A2320"/>
    <w:rsid w:val="2F73457B"/>
    <w:rsid w:val="2F78732E"/>
    <w:rsid w:val="2FA6D891"/>
    <w:rsid w:val="2FE7781D"/>
    <w:rsid w:val="30887760"/>
    <w:rsid w:val="315377DC"/>
    <w:rsid w:val="31BDCA44"/>
    <w:rsid w:val="329AA51F"/>
    <w:rsid w:val="33611A11"/>
    <w:rsid w:val="33D1BAEC"/>
    <w:rsid w:val="34662D3F"/>
    <w:rsid w:val="34837065"/>
    <w:rsid w:val="34FD998F"/>
    <w:rsid w:val="35714E4A"/>
    <w:rsid w:val="35A1A014"/>
    <w:rsid w:val="35DB8496"/>
    <w:rsid w:val="35E043CD"/>
    <w:rsid w:val="360139F4"/>
    <w:rsid w:val="36224BEA"/>
    <w:rsid w:val="36351275"/>
    <w:rsid w:val="3641232A"/>
    <w:rsid w:val="368E161F"/>
    <w:rsid w:val="3743D4FF"/>
    <w:rsid w:val="37710E21"/>
    <w:rsid w:val="37D39CFC"/>
    <w:rsid w:val="3814867E"/>
    <w:rsid w:val="389BD83B"/>
    <w:rsid w:val="38B1471B"/>
    <w:rsid w:val="38B57A03"/>
    <w:rsid w:val="39D7AFAE"/>
    <w:rsid w:val="3A041F97"/>
    <w:rsid w:val="3A949F0A"/>
    <w:rsid w:val="3AE9EB28"/>
    <w:rsid w:val="3B2E4433"/>
    <w:rsid w:val="3B2EAC1D"/>
    <w:rsid w:val="3B43EE61"/>
    <w:rsid w:val="3BDF0851"/>
    <w:rsid w:val="3C503A67"/>
    <w:rsid w:val="3C9AD69E"/>
    <w:rsid w:val="3CCC8190"/>
    <w:rsid w:val="3D004D96"/>
    <w:rsid w:val="3D25F966"/>
    <w:rsid w:val="3D947507"/>
    <w:rsid w:val="3D96FC29"/>
    <w:rsid w:val="3DA7D119"/>
    <w:rsid w:val="3DC3FC85"/>
    <w:rsid w:val="3E452429"/>
    <w:rsid w:val="3EC2EF17"/>
    <w:rsid w:val="3F2104F9"/>
    <w:rsid w:val="3F87C60C"/>
    <w:rsid w:val="3FF1CACC"/>
    <w:rsid w:val="40290EE5"/>
    <w:rsid w:val="402FB177"/>
    <w:rsid w:val="406DA942"/>
    <w:rsid w:val="40873338"/>
    <w:rsid w:val="41535483"/>
    <w:rsid w:val="415575D1"/>
    <w:rsid w:val="41FF0F41"/>
    <w:rsid w:val="4225532B"/>
    <w:rsid w:val="436A2688"/>
    <w:rsid w:val="43D12CF0"/>
    <w:rsid w:val="4446BDF0"/>
    <w:rsid w:val="4471E98B"/>
    <w:rsid w:val="450E2436"/>
    <w:rsid w:val="469FB248"/>
    <w:rsid w:val="477AAF51"/>
    <w:rsid w:val="4806B57A"/>
    <w:rsid w:val="481FE3D2"/>
    <w:rsid w:val="483909DE"/>
    <w:rsid w:val="48CCDD99"/>
    <w:rsid w:val="490A206B"/>
    <w:rsid w:val="49285303"/>
    <w:rsid w:val="49A06953"/>
    <w:rsid w:val="49ABB3E2"/>
    <w:rsid w:val="49F518E0"/>
    <w:rsid w:val="4AC04858"/>
    <w:rsid w:val="4AEEE0A8"/>
    <w:rsid w:val="4B66B81B"/>
    <w:rsid w:val="4BA47D51"/>
    <w:rsid w:val="4BC8BEFC"/>
    <w:rsid w:val="4C1D455B"/>
    <w:rsid w:val="4C2580A4"/>
    <w:rsid w:val="4C6D4F55"/>
    <w:rsid w:val="4CC7374A"/>
    <w:rsid w:val="4CCE7407"/>
    <w:rsid w:val="4CFA43EC"/>
    <w:rsid w:val="4D0474C4"/>
    <w:rsid w:val="4E03BA8E"/>
    <w:rsid w:val="4E48BADB"/>
    <w:rsid w:val="4E62B56C"/>
    <w:rsid w:val="4E8D6B08"/>
    <w:rsid w:val="4EAF97C1"/>
    <w:rsid w:val="4F51C96C"/>
    <w:rsid w:val="4FCAAB30"/>
    <w:rsid w:val="4FFF4191"/>
    <w:rsid w:val="5002355C"/>
    <w:rsid w:val="50C699CE"/>
    <w:rsid w:val="50EBF310"/>
    <w:rsid w:val="5116807E"/>
    <w:rsid w:val="513245A1"/>
    <w:rsid w:val="517DEFCF"/>
    <w:rsid w:val="51A73E94"/>
    <w:rsid w:val="52C18E5B"/>
    <w:rsid w:val="538CE022"/>
    <w:rsid w:val="53AC79E8"/>
    <w:rsid w:val="53C5BEA7"/>
    <w:rsid w:val="53E7CDCD"/>
    <w:rsid w:val="53E945FD"/>
    <w:rsid w:val="53EC11D8"/>
    <w:rsid w:val="53F9F18F"/>
    <w:rsid w:val="543496EF"/>
    <w:rsid w:val="545B4D0A"/>
    <w:rsid w:val="547767DD"/>
    <w:rsid w:val="550AD6CA"/>
    <w:rsid w:val="551F6FAF"/>
    <w:rsid w:val="5633830F"/>
    <w:rsid w:val="567EF6F8"/>
    <w:rsid w:val="56C3542F"/>
    <w:rsid w:val="570DF445"/>
    <w:rsid w:val="57137214"/>
    <w:rsid w:val="5726E6B7"/>
    <w:rsid w:val="5799907F"/>
    <w:rsid w:val="57ED8E3B"/>
    <w:rsid w:val="585483FF"/>
    <w:rsid w:val="586E5E89"/>
    <w:rsid w:val="5915AC13"/>
    <w:rsid w:val="59882B6A"/>
    <w:rsid w:val="59F3DB12"/>
    <w:rsid w:val="5A55A0FA"/>
    <w:rsid w:val="5AAA0F53"/>
    <w:rsid w:val="5AEA3E60"/>
    <w:rsid w:val="5B820B33"/>
    <w:rsid w:val="5C74067C"/>
    <w:rsid w:val="5CE05FC5"/>
    <w:rsid w:val="5D43A754"/>
    <w:rsid w:val="5D8C37BF"/>
    <w:rsid w:val="5DE860D8"/>
    <w:rsid w:val="5EA9778B"/>
    <w:rsid w:val="5EEC6F21"/>
    <w:rsid w:val="5F4751A9"/>
    <w:rsid w:val="5FAD1FB9"/>
    <w:rsid w:val="61C77D3A"/>
    <w:rsid w:val="61E7B3E4"/>
    <w:rsid w:val="624D912C"/>
    <w:rsid w:val="629877F4"/>
    <w:rsid w:val="62CC8648"/>
    <w:rsid w:val="62F250A0"/>
    <w:rsid w:val="6328BD29"/>
    <w:rsid w:val="63F868AE"/>
    <w:rsid w:val="646EE553"/>
    <w:rsid w:val="649726A1"/>
    <w:rsid w:val="64CFEFE6"/>
    <w:rsid w:val="64DA47E2"/>
    <w:rsid w:val="650DC472"/>
    <w:rsid w:val="653403EA"/>
    <w:rsid w:val="6575357E"/>
    <w:rsid w:val="658952E0"/>
    <w:rsid w:val="65BA94CA"/>
    <w:rsid w:val="6610C098"/>
    <w:rsid w:val="66192824"/>
    <w:rsid w:val="662F077F"/>
    <w:rsid w:val="66720050"/>
    <w:rsid w:val="6735A2B9"/>
    <w:rsid w:val="673FADAD"/>
    <w:rsid w:val="67DD803D"/>
    <w:rsid w:val="68009EAF"/>
    <w:rsid w:val="680EE201"/>
    <w:rsid w:val="68267938"/>
    <w:rsid w:val="68603557"/>
    <w:rsid w:val="6874EDC9"/>
    <w:rsid w:val="69088892"/>
    <w:rsid w:val="693536D8"/>
    <w:rsid w:val="698C58C3"/>
    <w:rsid w:val="69C786F5"/>
    <w:rsid w:val="6A6EC8AE"/>
    <w:rsid w:val="6AE58FEE"/>
    <w:rsid w:val="6B4137E5"/>
    <w:rsid w:val="6C6EB882"/>
    <w:rsid w:val="6C804048"/>
    <w:rsid w:val="6CBE1DB0"/>
    <w:rsid w:val="6CCCFC7E"/>
    <w:rsid w:val="6D0C0298"/>
    <w:rsid w:val="6D210988"/>
    <w:rsid w:val="6D3A7133"/>
    <w:rsid w:val="6DC75238"/>
    <w:rsid w:val="6DCBA746"/>
    <w:rsid w:val="6E0CA6E2"/>
    <w:rsid w:val="6E21C9C3"/>
    <w:rsid w:val="6E9CE184"/>
    <w:rsid w:val="6F209C80"/>
    <w:rsid w:val="6F20ABE8"/>
    <w:rsid w:val="7027CE28"/>
    <w:rsid w:val="70C37A23"/>
    <w:rsid w:val="710BB673"/>
    <w:rsid w:val="7215A303"/>
    <w:rsid w:val="722E424E"/>
    <w:rsid w:val="7246A29E"/>
    <w:rsid w:val="7249BFD3"/>
    <w:rsid w:val="724F38CE"/>
    <w:rsid w:val="73280133"/>
    <w:rsid w:val="7339C450"/>
    <w:rsid w:val="7362D6E8"/>
    <w:rsid w:val="73BD06D6"/>
    <w:rsid w:val="744F5D40"/>
    <w:rsid w:val="74B12E61"/>
    <w:rsid w:val="74B3C0C4"/>
    <w:rsid w:val="751088E8"/>
    <w:rsid w:val="754B682A"/>
    <w:rsid w:val="755165C2"/>
    <w:rsid w:val="7584AD9F"/>
    <w:rsid w:val="75B69E1F"/>
    <w:rsid w:val="75C60778"/>
    <w:rsid w:val="76342096"/>
    <w:rsid w:val="76709214"/>
    <w:rsid w:val="774642DE"/>
    <w:rsid w:val="774BA0C8"/>
    <w:rsid w:val="77A3F6D2"/>
    <w:rsid w:val="789DE8BB"/>
    <w:rsid w:val="78D4930B"/>
    <w:rsid w:val="79340FDD"/>
    <w:rsid w:val="79E27D50"/>
    <w:rsid w:val="7AB4E54D"/>
    <w:rsid w:val="7AD16E26"/>
    <w:rsid w:val="7BBAC304"/>
    <w:rsid w:val="7C4FABC5"/>
    <w:rsid w:val="7C7D0D56"/>
    <w:rsid w:val="7CBB9C51"/>
    <w:rsid w:val="7CC2612C"/>
    <w:rsid w:val="7D0A12E7"/>
    <w:rsid w:val="7D8D433E"/>
    <w:rsid w:val="7DD33B6A"/>
    <w:rsid w:val="7E5E346C"/>
    <w:rsid w:val="7F0DD847"/>
    <w:rsid w:val="7F46CDB8"/>
    <w:rsid w:val="7FF45F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1B3D5E1D-27B0-46C2-AC39-394E3AB98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3"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3"/>
    <w:qFormat/>
    <w:rsid w:val="00164ED9"/>
    <w:pPr>
      <w:keepNext/>
      <w:keepLines/>
      <w:pageBreakBefore/>
      <w:numPr>
        <w:numId w:val="10"/>
      </w:numPr>
      <w:pBdr>
        <w:bottom w:val="single" w:sz="24" w:space="6" w:color="253268" w:themeColor="text2"/>
      </w:pBdr>
      <w:spacing w:line="240" w:lineRule="auto"/>
      <w:ind w:left="567" w:hanging="567"/>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3"/>
    <w:rsid w:val="00164ED9"/>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9"/>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ED388C"/>
    <w:pPr>
      <w:ind w:left="1701" w:hanging="992"/>
    </w:pPr>
  </w:style>
  <w:style w:type="paragraph" w:customStyle="1" w:styleId="NormalBulletnumber">
    <w:name w:val="Normal Bullet (number)"/>
    <w:basedOn w:val="NormalBulletroman"/>
    <w:uiPriority w:val="6"/>
    <w:qFormat/>
    <w:rsid w:val="00534962"/>
    <w:pPr>
      <w:numPr>
        <w:ilvl w:val="3"/>
      </w:numPr>
      <w:ind w:left="1701" w:hanging="992"/>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5"/>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0301C3"/>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9"/>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character" w:styleId="Mention">
    <w:name w:val="Mention"/>
    <w:basedOn w:val="DefaultParagraphFont"/>
    <w:uiPriority w:val="99"/>
    <w:unhideWhenUsed/>
    <w:rsid w:val="00FE2D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842518">
      <w:bodyDiv w:val="1"/>
      <w:marLeft w:val="0"/>
      <w:marRight w:val="0"/>
      <w:marTop w:val="0"/>
      <w:marBottom w:val="0"/>
      <w:divBdr>
        <w:top w:val="none" w:sz="0" w:space="0" w:color="auto"/>
        <w:left w:val="none" w:sz="0" w:space="0" w:color="auto"/>
        <w:bottom w:val="none" w:sz="0" w:space="0" w:color="auto"/>
        <w:right w:val="none" w:sz="0" w:space="0" w:color="auto"/>
      </w:divBdr>
    </w:div>
    <w:div w:id="390420369">
      <w:bodyDiv w:val="1"/>
      <w:marLeft w:val="0"/>
      <w:marRight w:val="0"/>
      <w:marTop w:val="0"/>
      <w:marBottom w:val="0"/>
      <w:divBdr>
        <w:top w:val="none" w:sz="0" w:space="0" w:color="auto"/>
        <w:left w:val="none" w:sz="0" w:space="0" w:color="auto"/>
        <w:bottom w:val="none" w:sz="0" w:space="0" w:color="auto"/>
        <w:right w:val="none" w:sz="0" w:space="0" w:color="auto"/>
      </w:divBdr>
    </w:div>
    <w:div w:id="643433210">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429275580">
      <w:bodyDiv w:val="1"/>
      <w:marLeft w:val="0"/>
      <w:marRight w:val="0"/>
      <w:marTop w:val="0"/>
      <w:marBottom w:val="0"/>
      <w:divBdr>
        <w:top w:val="none" w:sz="0" w:space="0" w:color="auto"/>
        <w:left w:val="none" w:sz="0" w:space="0" w:color="auto"/>
        <w:bottom w:val="none" w:sz="0" w:space="0" w:color="auto"/>
        <w:right w:val="none" w:sz="0" w:space="0" w:color="auto"/>
      </w:divBdr>
      <w:divsChild>
        <w:div w:id="328482406">
          <w:marLeft w:val="562"/>
          <w:marRight w:val="0"/>
          <w:marTop w:val="0"/>
          <w:marBottom w:val="240"/>
          <w:divBdr>
            <w:top w:val="none" w:sz="0" w:space="0" w:color="auto"/>
            <w:left w:val="none" w:sz="0" w:space="0" w:color="auto"/>
            <w:bottom w:val="none" w:sz="0" w:space="0" w:color="auto"/>
            <w:right w:val="none" w:sz="0" w:space="0" w:color="auto"/>
          </w:divBdr>
        </w:div>
        <w:div w:id="868253403">
          <w:marLeft w:val="562"/>
          <w:marRight w:val="0"/>
          <w:marTop w:val="0"/>
          <w:marBottom w:val="240"/>
          <w:divBdr>
            <w:top w:val="none" w:sz="0" w:space="0" w:color="auto"/>
            <w:left w:val="none" w:sz="0" w:space="0" w:color="auto"/>
            <w:bottom w:val="none" w:sz="0" w:space="0" w:color="auto"/>
            <w:right w:val="none" w:sz="0" w:space="0" w:color="auto"/>
          </w:divBdr>
        </w:div>
        <w:div w:id="1920020601">
          <w:marLeft w:val="562"/>
          <w:marRight w:val="0"/>
          <w:marTop w:val="0"/>
          <w:marBottom w:val="240"/>
          <w:divBdr>
            <w:top w:val="none" w:sz="0" w:space="0" w:color="auto"/>
            <w:left w:val="none" w:sz="0" w:space="0" w:color="auto"/>
            <w:bottom w:val="none" w:sz="0" w:space="0" w:color="auto"/>
            <w:right w:val="none" w:sz="0" w:space="0" w:color="auto"/>
          </w:divBdr>
        </w:div>
        <w:div w:id="1980378610">
          <w:marLeft w:val="562"/>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orr.gov.uk/sites/default/files/2025-06/2025-06-20-Richard-Goodman-letter-to-ORR_Redacted.pdf" TargetMode="External"/><Relationship Id="rId39" Type="http://schemas.openxmlformats.org/officeDocument/2006/relationships/header" Target="header10.xml"/><Relationship Id="rId21" Type="http://schemas.openxmlformats.org/officeDocument/2006/relationships/footer" Target="footer4.xml"/><Relationship Id="rId34" Type="http://schemas.openxmlformats.org/officeDocument/2006/relationships/image" Target="media/image5.png"/><Relationship Id="rId42" Type="http://schemas.openxmlformats.org/officeDocument/2006/relationships/header" Target="header1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lumo.co.uk/who-we-ar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hyperlink" Target="http:\\www.orr.gov.uk/contact-us" TargetMode="External"/><Relationship Id="rId40" Type="http://schemas.openxmlformats.org/officeDocument/2006/relationships/footer" Target="footer7.xm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yperlink" Target="https://www.orr.gov.uk/media/26395" TargetMode="External"/><Relationship Id="rId36" Type="http://schemas.openxmlformats.org/officeDocument/2006/relationships/hyperlink" Target="http:\\www.orr.gov.uk"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yperlink" Target="https://www.orr.gov.uk/media/2363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yperlink" Target="https://www.orr.gov.uk/sites/default/files/2025-07/2025-07-03-open-access-letter-to-dft.pdf" TargetMode="External"/><Relationship Id="rId30" Type="http://schemas.openxmlformats.org/officeDocument/2006/relationships/hyperlink" Target="https://www.railmagazine.com/news/2025/05/09/open-access-operators-to-cost-lner-11bn-over-next-decade-report-claims" TargetMode="External"/><Relationship Id="rId35" Type="http://schemas.openxmlformats.org/officeDocument/2006/relationships/hyperlink" Target="http:\\www.nationalarchives.gov.uk/doc/open-government-licence/version/3" TargetMode="External"/><Relationship Id="rId43" Type="http://schemas.openxmlformats.org/officeDocument/2006/relationships/footer" Target="footer9.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 TargetMode="External"/><Relationship Id="rId33" Type="http://schemas.openxmlformats.org/officeDocument/2006/relationships/header" Target="header8.xml"/><Relationship Id="rId38" Type="http://schemas.openxmlformats.org/officeDocument/2006/relationships/header" Target="header9.xml"/><Relationship Id="rId46"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3623F"/>
    <w:rsid w:val="00093F43"/>
    <w:rsid w:val="000B1AC2"/>
    <w:rsid w:val="000E4CC8"/>
    <w:rsid w:val="000F7423"/>
    <w:rsid w:val="00157E4C"/>
    <w:rsid w:val="001C76F7"/>
    <w:rsid w:val="001D34EA"/>
    <w:rsid w:val="001E2CB2"/>
    <w:rsid w:val="001E56A8"/>
    <w:rsid w:val="001F64F4"/>
    <w:rsid w:val="0021046D"/>
    <w:rsid w:val="00237B5A"/>
    <w:rsid w:val="00281C13"/>
    <w:rsid w:val="00282136"/>
    <w:rsid w:val="003D1CFC"/>
    <w:rsid w:val="003D684E"/>
    <w:rsid w:val="00423194"/>
    <w:rsid w:val="00441917"/>
    <w:rsid w:val="00465309"/>
    <w:rsid w:val="004679C0"/>
    <w:rsid w:val="004E5F9E"/>
    <w:rsid w:val="004F7CEE"/>
    <w:rsid w:val="005722FE"/>
    <w:rsid w:val="005A6A23"/>
    <w:rsid w:val="005F52F5"/>
    <w:rsid w:val="006153C9"/>
    <w:rsid w:val="006158D6"/>
    <w:rsid w:val="00690CF9"/>
    <w:rsid w:val="00696275"/>
    <w:rsid w:val="007109A9"/>
    <w:rsid w:val="007479A0"/>
    <w:rsid w:val="00763006"/>
    <w:rsid w:val="00773403"/>
    <w:rsid w:val="007C3F77"/>
    <w:rsid w:val="007C47D8"/>
    <w:rsid w:val="007D2C09"/>
    <w:rsid w:val="007D66CF"/>
    <w:rsid w:val="00832134"/>
    <w:rsid w:val="008342A5"/>
    <w:rsid w:val="00843948"/>
    <w:rsid w:val="0084777F"/>
    <w:rsid w:val="00912431"/>
    <w:rsid w:val="00974DB7"/>
    <w:rsid w:val="009E0644"/>
    <w:rsid w:val="00A235F4"/>
    <w:rsid w:val="00A257DF"/>
    <w:rsid w:val="00A52768"/>
    <w:rsid w:val="00A72823"/>
    <w:rsid w:val="00AD5F61"/>
    <w:rsid w:val="00BB3195"/>
    <w:rsid w:val="00BD0F70"/>
    <w:rsid w:val="00BF5479"/>
    <w:rsid w:val="00C016C2"/>
    <w:rsid w:val="00C21619"/>
    <w:rsid w:val="00C37018"/>
    <w:rsid w:val="00D1736F"/>
    <w:rsid w:val="00D750C2"/>
    <w:rsid w:val="00DA5A38"/>
    <w:rsid w:val="00DB4D45"/>
    <w:rsid w:val="00DD58E4"/>
    <w:rsid w:val="00DE0FCF"/>
    <w:rsid w:val="00E27807"/>
    <w:rsid w:val="00E30C56"/>
    <w:rsid w:val="00E573E2"/>
    <w:rsid w:val="00E63CEB"/>
    <w:rsid w:val="00E81AAE"/>
    <w:rsid w:val="00E94B75"/>
    <w:rsid w:val="00EA73C5"/>
    <w:rsid w:val="00EB61D1"/>
    <w:rsid w:val="00F06A05"/>
    <w:rsid w:val="00F1040F"/>
    <w:rsid w:val="00F2566F"/>
    <w:rsid w:val="00F52B05"/>
    <w:rsid w:val="00FA240E"/>
    <w:rsid w:val="00FB413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644"/>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2025-08-27T00:00:00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9E3660EBFD794FAC8CC622100493A1" ma:contentTypeVersion="15" ma:contentTypeDescription="Create a new document." ma:contentTypeScope="" ma:versionID="0abb2a8de948d407e98a6bcc248c3bd8">
  <xsd:schema xmlns:xsd="http://www.w3.org/2001/XMLSchema" xmlns:xs="http://www.w3.org/2001/XMLSchema" xmlns:p="http://schemas.microsoft.com/office/2006/metadata/properties" xmlns:ns2="7f7e12b7-c00d-4027-ae63-b4d42f1a8d9f" xmlns:ns3="8fd4a9aa-832b-421e-abda-1997669950b2" targetNamespace="http://schemas.microsoft.com/office/2006/metadata/properties" ma:root="true" ma:fieldsID="e47f55634339049c3c39e8c82d800d18" ns2:_="" ns3:_="">
    <xsd:import namespace="7f7e12b7-c00d-4027-ae63-b4d42f1a8d9f"/>
    <xsd:import namespace="8fd4a9aa-832b-421e-abda-199766995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3:_dlc_DocId" minOccurs="0"/>
                <xsd:element ref="ns3:_dlc_DocIdUrl" minOccurs="0"/>
                <xsd:element ref="ns3:_dlc_DocIdPersistId" minOccurs="0"/>
                <xsd:element ref="ns3:Ta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7e12b7-c00d-4027-ae63-b4d42f1a8d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dd8e3b1-a911-49ea-919b-95e63e855b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d4a9aa-832b-421e-abda-1997669950b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1e4ec37-aa4d-4970-bbea-9927bc4d3e90}" ma:internalName="TaxCatchAll" ma:showField="CatchAllData" ma:web="8fd4a9aa-832b-421e-abda-199766995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Tag" ma:index="25" nillable="true" ma:displayName="Tag" ma:internalName="Ta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fd4a9aa-832b-421e-abda-1997669950b2"/>
    <Tag xmlns="8fd4a9aa-832b-421e-abda-1997669950b2" xsi:nil="true"/>
    <lcf76f155ced4ddcb4097134ff3c332f xmlns="7f7e12b7-c00d-4027-ae63-b4d42f1a8d9f">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5AFFAD-48AC-4686-84F7-86CB8D808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7e12b7-c00d-4027-ae63-b4d42f1a8d9f"/>
    <ds:schemaRef ds:uri="8fd4a9aa-832b-421e-abda-199766995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69F098-06E9-45AD-BA8E-B54AD9FD2F94}">
  <ds:schemaRefs>
    <ds:schemaRef ds:uri="http://schemas.microsoft.com/office/2006/metadata/properties"/>
    <ds:schemaRef ds:uri="http://schemas.microsoft.com/office/infopath/2007/PartnerControls"/>
    <ds:schemaRef ds:uri="8fd4a9aa-832b-421e-abda-1997669950b2"/>
    <ds:schemaRef ds:uri="7f7e12b7-c00d-4027-ae63-b4d42f1a8d9f"/>
  </ds:schemaRefs>
</ds:datastoreItem>
</file>

<file path=customXml/itemProps4.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5.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6.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0</TotalTime>
  <Pages>27</Pages>
  <Words>6173</Words>
  <Characters>35191</Characters>
  <Application>Microsoft Office Word</Application>
  <DocSecurity>0</DocSecurity>
  <Lines>293</Lines>
  <Paragraphs>82</Paragraphs>
  <ScaleCrop>false</ScaleCrop>
  <Company>HP</Company>
  <LinksUpToDate>false</LinksUpToDate>
  <CharactersWithSpaces>41282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Revenue abstraction project</dc:subject>
  <dc:creator>Angeriz-Santos, Paula</dc:creator>
  <cp:keywords/>
  <dc:description/>
  <cp:lastModifiedBy>Adeshiyan, Richard</cp:lastModifiedBy>
  <cp:revision>928</cp:revision>
  <cp:lastPrinted>2021-02-25T15:29:00Z</cp:lastPrinted>
  <dcterms:created xsi:type="dcterms:W3CDTF">2025-07-24T10:09:00Z</dcterms:created>
  <dcterms:modified xsi:type="dcterms:W3CDTF">2025-08-27T08:37:00Z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0x010100F79E3660EBFD794FAC8CC622100493A1</vt:lpwstr>
  </property>
</Properties>
</file>