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2FB" w:rsidRPr="00D26413" w:rsidRDefault="00C80A2D" w:rsidP="00C80A2D">
      <w:pPr>
        <w:jc w:val="right"/>
        <w:rPr>
          <w:rFonts w:ascii="Arial" w:hAnsi="Arial" w:cs="Arial"/>
          <w:color w:val="FF0000"/>
          <w:szCs w:val="24"/>
        </w:rPr>
      </w:pPr>
      <w:r w:rsidRPr="00C80A2D">
        <w:rPr>
          <w:rFonts w:ascii="Arial" w:hAnsi="Arial" w:cs="Arial"/>
          <w:szCs w:val="24"/>
        </w:rPr>
        <w:t>4</w:t>
      </w:r>
      <w:r w:rsidRPr="00C80A2D">
        <w:rPr>
          <w:rFonts w:ascii="Arial" w:hAnsi="Arial" w:cs="Arial"/>
          <w:szCs w:val="24"/>
          <w:vertAlign w:val="superscript"/>
        </w:rPr>
        <w:t>th</w:t>
      </w:r>
      <w:r w:rsidRPr="00C80A2D">
        <w:rPr>
          <w:rFonts w:ascii="Arial" w:hAnsi="Arial" w:cs="Arial"/>
          <w:szCs w:val="24"/>
        </w:rPr>
        <w:t xml:space="preserve"> April 2025</w:t>
      </w:r>
      <w:r w:rsidR="00265F71" w:rsidRPr="00D26413">
        <w:rPr>
          <w:rFonts w:ascii="Arial" w:hAnsi="Arial" w:cs="Arial"/>
          <w:color w:val="FF0000"/>
          <w:szCs w:val="24"/>
        </w:rPr>
        <w:t xml:space="preserve">  </w:t>
      </w:r>
    </w:p>
    <w:p w:rsidR="006538B3" w:rsidRPr="00D26413" w:rsidRDefault="006538B3" w:rsidP="001C71F1">
      <w:pPr>
        <w:jc w:val="left"/>
        <w:rPr>
          <w:rFonts w:ascii="Arial" w:hAnsi="Arial" w:cs="Arial"/>
          <w:b/>
          <w:noProof/>
          <w:color w:val="000000" w:themeColor="text1"/>
          <w:szCs w:val="24"/>
        </w:rPr>
      </w:pPr>
    </w:p>
    <w:p w:rsidR="008D2442" w:rsidRPr="00D26413" w:rsidRDefault="001C71F1" w:rsidP="001C71F1">
      <w:pPr>
        <w:jc w:val="left"/>
        <w:rPr>
          <w:rFonts w:ascii="Arial" w:hAnsi="Arial" w:cs="Arial"/>
          <w:b/>
          <w:noProof/>
          <w:color w:val="000000" w:themeColor="text1"/>
          <w:szCs w:val="24"/>
        </w:rPr>
      </w:pPr>
      <w:r w:rsidRPr="00D26413">
        <w:rPr>
          <w:rFonts w:ascii="Arial" w:hAnsi="Arial" w:cs="Arial"/>
          <w:b/>
          <w:noProof/>
          <w:color w:val="000000" w:themeColor="text1"/>
          <w:szCs w:val="24"/>
        </w:rPr>
        <w:t>I</w:t>
      </w:r>
      <w:r w:rsidR="001E0EC2" w:rsidRPr="00D26413">
        <w:rPr>
          <w:rFonts w:ascii="Arial" w:hAnsi="Arial" w:cs="Arial"/>
          <w:b/>
          <w:noProof/>
          <w:color w:val="000000" w:themeColor="text1"/>
          <w:szCs w:val="24"/>
        </w:rPr>
        <w:t>NVITATION TO TENDER</w:t>
      </w:r>
      <w:r w:rsidRPr="00D26413">
        <w:rPr>
          <w:rFonts w:ascii="Arial" w:hAnsi="Arial" w:cs="Arial"/>
          <w:b/>
          <w:noProof/>
          <w:color w:val="000000" w:themeColor="text1"/>
          <w:szCs w:val="24"/>
        </w:rPr>
        <w:t xml:space="preserve"> </w:t>
      </w:r>
    </w:p>
    <w:p w:rsidR="008D2442" w:rsidRPr="00D26413" w:rsidRDefault="008D2442" w:rsidP="001C71F1">
      <w:pPr>
        <w:jc w:val="left"/>
        <w:rPr>
          <w:rFonts w:ascii="Arial" w:hAnsi="Arial" w:cs="Arial"/>
          <w:b/>
          <w:noProof/>
          <w:color w:val="000000" w:themeColor="text1"/>
          <w:szCs w:val="24"/>
        </w:rPr>
      </w:pPr>
    </w:p>
    <w:p w:rsidR="001C71F1" w:rsidRPr="00D26413" w:rsidRDefault="001C71F1" w:rsidP="001C71F1">
      <w:pPr>
        <w:jc w:val="left"/>
        <w:rPr>
          <w:rFonts w:ascii="Arial" w:hAnsi="Arial" w:cs="Arial"/>
          <w:b/>
          <w:noProof/>
          <w:color w:val="000000" w:themeColor="text1"/>
          <w:szCs w:val="24"/>
        </w:rPr>
      </w:pPr>
      <w:r w:rsidRPr="00D26413">
        <w:rPr>
          <w:rFonts w:ascii="Arial" w:hAnsi="Arial" w:cs="Arial"/>
          <w:b/>
          <w:noProof/>
          <w:color w:val="000000" w:themeColor="text1"/>
          <w:szCs w:val="24"/>
        </w:rPr>
        <w:t>SPECIFICATION</w:t>
      </w:r>
      <w:r w:rsidR="008D2442" w:rsidRPr="00D26413">
        <w:rPr>
          <w:rFonts w:ascii="Arial" w:hAnsi="Arial" w:cs="Arial"/>
          <w:b/>
          <w:noProof/>
          <w:color w:val="000000" w:themeColor="text1"/>
          <w:szCs w:val="24"/>
        </w:rPr>
        <w:t xml:space="preserve"> FOR THE </w:t>
      </w:r>
      <w:r w:rsidR="00B80FC7" w:rsidRPr="00D26413">
        <w:rPr>
          <w:rFonts w:ascii="Arial" w:hAnsi="Arial" w:cs="Arial"/>
          <w:b/>
          <w:noProof/>
          <w:color w:val="000000" w:themeColor="text1"/>
          <w:szCs w:val="24"/>
        </w:rPr>
        <w:t xml:space="preserve">SUPPLY AND </w:t>
      </w:r>
      <w:r w:rsidRPr="00D26413">
        <w:rPr>
          <w:rFonts w:ascii="Arial" w:hAnsi="Arial" w:cs="Arial"/>
          <w:b/>
          <w:noProof/>
          <w:color w:val="000000" w:themeColor="text1"/>
          <w:szCs w:val="24"/>
        </w:rPr>
        <w:t xml:space="preserve">INSTALLATION OF NEW PLAY EQUIPMENT </w:t>
      </w:r>
      <w:r w:rsidR="008D2442" w:rsidRPr="00D26413">
        <w:rPr>
          <w:rFonts w:ascii="Arial" w:hAnsi="Arial" w:cs="Arial"/>
          <w:b/>
          <w:noProof/>
          <w:color w:val="000000" w:themeColor="text1"/>
          <w:szCs w:val="24"/>
        </w:rPr>
        <w:t>AT</w:t>
      </w:r>
      <w:r w:rsidRPr="00D26413">
        <w:rPr>
          <w:rFonts w:ascii="Arial" w:hAnsi="Arial" w:cs="Arial"/>
          <w:b/>
          <w:noProof/>
          <w:color w:val="000000" w:themeColor="text1"/>
          <w:szCs w:val="24"/>
        </w:rPr>
        <w:t xml:space="preserve"> HANNAH MORE PLAY AREA</w:t>
      </w:r>
      <w:r w:rsidR="008D2442" w:rsidRPr="00D26413">
        <w:rPr>
          <w:rFonts w:ascii="Arial" w:hAnsi="Arial" w:cs="Arial"/>
          <w:b/>
          <w:noProof/>
          <w:color w:val="000000" w:themeColor="text1"/>
          <w:szCs w:val="24"/>
        </w:rPr>
        <w:t>, HANNAH MORE ROAD, NAILSEA</w:t>
      </w:r>
    </w:p>
    <w:p w:rsidR="001C71F1" w:rsidRPr="00D26413" w:rsidRDefault="001C71F1" w:rsidP="001C71F1">
      <w:pPr>
        <w:jc w:val="left"/>
        <w:rPr>
          <w:rFonts w:ascii="Arial" w:hAnsi="Arial" w:cs="Arial"/>
          <w:noProof/>
          <w:color w:val="000000" w:themeColor="text1"/>
          <w:szCs w:val="24"/>
        </w:rPr>
      </w:pPr>
    </w:p>
    <w:p w:rsidR="001C71F1" w:rsidRPr="00D26413" w:rsidRDefault="008D2442" w:rsidP="001C71F1">
      <w:pPr>
        <w:jc w:val="left"/>
        <w:rPr>
          <w:rFonts w:ascii="Arial" w:hAnsi="Arial" w:cs="Arial"/>
          <w:noProof/>
          <w:color w:val="000000" w:themeColor="text1"/>
          <w:szCs w:val="24"/>
        </w:rPr>
      </w:pPr>
      <w:r w:rsidRPr="00D26413">
        <w:rPr>
          <w:rFonts w:ascii="Arial" w:hAnsi="Arial" w:cs="Arial"/>
          <w:noProof/>
          <w:color w:val="000000" w:themeColor="text1"/>
          <w:szCs w:val="24"/>
        </w:rPr>
        <w:t>T</w:t>
      </w:r>
      <w:r w:rsidR="001C71F1" w:rsidRPr="00D26413">
        <w:rPr>
          <w:rFonts w:ascii="Arial" w:hAnsi="Arial" w:cs="Arial"/>
          <w:noProof/>
          <w:color w:val="000000" w:themeColor="text1"/>
          <w:szCs w:val="24"/>
        </w:rPr>
        <w:t xml:space="preserve">his section details the requirements of the provision of play area apparatus </w:t>
      </w:r>
      <w:r w:rsidR="001E0EC2" w:rsidRPr="00D26413">
        <w:rPr>
          <w:rFonts w:ascii="Arial" w:hAnsi="Arial" w:cs="Arial"/>
          <w:noProof/>
          <w:color w:val="000000" w:themeColor="text1"/>
          <w:szCs w:val="24"/>
        </w:rPr>
        <w:t xml:space="preserve">at the Hannah More Play Area off Hannah More Road, Nailsea </w:t>
      </w:r>
      <w:r w:rsidR="001C71F1" w:rsidRPr="00D26413">
        <w:rPr>
          <w:rFonts w:ascii="Arial" w:hAnsi="Arial" w:cs="Arial"/>
          <w:noProof/>
          <w:color w:val="000000" w:themeColor="text1"/>
          <w:szCs w:val="24"/>
        </w:rPr>
        <w:t xml:space="preserve">and </w:t>
      </w:r>
      <w:r w:rsidR="001E0EC2" w:rsidRPr="00D26413">
        <w:rPr>
          <w:rFonts w:ascii="Arial" w:hAnsi="Arial" w:cs="Arial"/>
          <w:noProof/>
          <w:color w:val="000000" w:themeColor="text1"/>
          <w:szCs w:val="24"/>
        </w:rPr>
        <w:t xml:space="preserve">its </w:t>
      </w:r>
      <w:r w:rsidR="001C71F1" w:rsidRPr="00D26413">
        <w:rPr>
          <w:rFonts w:ascii="Arial" w:hAnsi="Arial" w:cs="Arial"/>
          <w:noProof/>
          <w:color w:val="000000" w:themeColor="text1"/>
          <w:szCs w:val="24"/>
        </w:rPr>
        <w:t xml:space="preserve">installation. It is the basis of all tender offers and will form the foundation for an eventual contract. </w:t>
      </w:r>
    </w:p>
    <w:p w:rsidR="001C71F1" w:rsidRPr="00D26413" w:rsidRDefault="001C71F1" w:rsidP="001C71F1">
      <w:pPr>
        <w:jc w:val="left"/>
        <w:rPr>
          <w:rFonts w:ascii="Arial" w:hAnsi="Arial" w:cs="Arial"/>
          <w:noProof/>
          <w:color w:val="000000" w:themeColor="text1"/>
          <w:szCs w:val="24"/>
        </w:rPr>
      </w:pPr>
    </w:p>
    <w:p w:rsidR="001C71F1" w:rsidRPr="00D26413" w:rsidRDefault="001C71F1" w:rsidP="001C71F1">
      <w:pPr>
        <w:jc w:val="left"/>
        <w:rPr>
          <w:rFonts w:ascii="Arial" w:hAnsi="Arial" w:cs="Arial"/>
          <w:noProof/>
          <w:color w:val="000000" w:themeColor="text1"/>
          <w:szCs w:val="24"/>
        </w:rPr>
      </w:pPr>
      <w:r w:rsidRPr="00D26413">
        <w:rPr>
          <w:rFonts w:ascii="Arial" w:hAnsi="Arial" w:cs="Arial"/>
          <w:noProof/>
          <w:color w:val="000000" w:themeColor="text1"/>
          <w:szCs w:val="24"/>
        </w:rPr>
        <w:t>It outlines the tasks required, location and items. It also establishes required standards</w:t>
      </w:r>
      <w:r w:rsidR="00D20AE2">
        <w:rPr>
          <w:rFonts w:ascii="Arial" w:hAnsi="Arial" w:cs="Arial"/>
          <w:noProof/>
          <w:color w:val="000000" w:themeColor="text1"/>
          <w:szCs w:val="24"/>
        </w:rPr>
        <w:t xml:space="preserve"> and</w:t>
      </w:r>
      <w:r w:rsidRPr="00D26413">
        <w:rPr>
          <w:rFonts w:ascii="Arial" w:hAnsi="Arial" w:cs="Arial"/>
          <w:noProof/>
          <w:color w:val="000000" w:themeColor="text1"/>
          <w:szCs w:val="24"/>
        </w:rPr>
        <w:t xml:space="preserve"> expected quality of materials</w:t>
      </w:r>
      <w:r w:rsidR="00D20AE2">
        <w:rPr>
          <w:rFonts w:ascii="Arial" w:hAnsi="Arial" w:cs="Arial"/>
          <w:noProof/>
          <w:color w:val="000000" w:themeColor="text1"/>
          <w:szCs w:val="24"/>
        </w:rPr>
        <w:t xml:space="preserve">.  </w:t>
      </w:r>
      <w:r w:rsidRPr="00D26413">
        <w:rPr>
          <w:rFonts w:ascii="Arial" w:hAnsi="Arial" w:cs="Arial"/>
          <w:noProof/>
          <w:color w:val="000000" w:themeColor="text1"/>
          <w:szCs w:val="24"/>
        </w:rPr>
        <w:t xml:space="preserve">The overall purpose is to provide a well-maintained area that reflects customer need and </w:t>
      </w:r>
      <w:r w:rsidR="008D2442" w:rsidRPr="00D26413">
        <w:rPr>
          <w:rFonts w:ascii="Arial" w:hAnsi="Arial" w:cs="Arial"/>
          <w:noProof/>
          <w:color w:val="000000" w:themeColor="text1"/>
          <w:szCs w:val="24"/>
        </w:rPr>
        <w:t>allows for easy grounds maintenance</w:t>
      </w:r>
      <w:r w:rsidRPr="00D26413">
        <w:rPr>
          <w:rFonts w:ascii="Arial" w:hAnsi="Arial" w:cs="Arial"/>
          <w:noProof/>
          <w:color w:val="000000" w:themeColor="text1"/>
          <w:szCs w:val="24"/>
        </w:rPr>
        <w:t>.</w:t>
      </w:r>
    </w:p>
    <w:p w:rsidR="001C71F1" w:rsidRPr="00D26413" w:rsidRDefault="001C71F1" w:rsidP="001C71F1">
      <w:pPr>
        <w:jc w:val="left"/>
        <w:rPr>
          <w:rFonts w:ascii="Arial" w:hAnsi="Arial" w:cs="Arial"/>
          <w:noProof/>
          <w:color w:val="000000" w:themeColor="text1"/>
          <w:szCs w:val="24"/>
        </w:rPr>
      </w:pPr>
    </w:p>
    <w:p w:rsidR="00741E91" w:rsidRDefault="001C71F1" w:rsidP="001C71F1">
      <w:pPr>
        <w:jc w:val="left"/>
        <w:rPr>
          <w:rFonts w:ascii="Arial" w:hAnsi="Arial" w:cs="Arial"/>
          <w:noProof/>
          <w:color w:val="000000" w:themeColor="text1"/>
          <w:szCs w:val="24"/>
        </w:rPr>
      </w:pPr>
      <w:r w:rsidRPr="00AD1720">
        <w:rPr>
          <w:rFonts w:ascii="Arial" w:hAnsi="Arial" w:cs="Arial"/>
          <w:noProof/>
          <w:color w:val="000000" w:themeColor="text1"/>
          <w:szCs w:val="24"/>
        </w:rPr>
        <w:t xml:space="preserve">This Specification should be used in conjunction with the site plan and </w:t>
      </w:r>
      <w:r w:rsidR="0097311F">
        <w:rPr>
          <w:rFonts w:ascii="Arial" w:hAnsi="Arial" w:cs="Arial"/>
          <w:noProof/>
          <w:color w:val="000000" w:themeColor="text1"/>
          <w:szCs w:val="24"/>
        </w:rPr>
        <w:t xml:space="preserve">aerial photographs </w:t>
      </w:r>
      <w:r w:rsidRPr="00AD1720">
        <w:rPr>
          <w:rFonts w:ascii="Arial" w:hAnsi="Arial" w:cs="Arial"/>
          <w:noProof/>
          <w:color w:val="000000" w:themeColor="text1"/>
          <w:szCs w:val="24"/>
        </w:rPr>
        <w:t xml:space="preserve">for </w:t>
      </w:r>
      <w:r w:rsidR="0075201D" w:rsidRPr="00AD1720">
        <w:rPr>
          <w:rFonts w:ascii="Arial" w:hAnsi="Arial" w:cs="Arial"/>
          <w:noProof/>
          <w:color w:val="000000" w:themeColor="text1"/>
          <w:szCs w:val="24"/>
        </w:rPr>
        <w:t xml:space="preserve">the </w:t>
      </w:r>
      <w:r w:rsidRPr="00AD1720">
        <w:rPr>
          <w:rFonts w:ascii="Arial" w:hAnsi="Arial" w:cs="Arial"/>
          <w:noProof/>
          <w:color w:val="000000" w:themeColor="text1"/>
          <w:szCs w:val="24"/>
        </w:rPr>
        <w:t>site</w:t>
      </w:r>
      <w:r w:rsidR="0097311F">
        <w:rPr>
          <w:rFonts w:ascii="Arial" w:hAnsi="Arial" w:cs="Arial"/>
          <w:noProof/>
          <w:color w:val="000000" w:themeColor="text1"/>
          <w:szCs w:val="24"/>
        </w:rPr>
        <w:t xml:space="preserve">, </w:t>
      </w:r>
      <w:r w:rsidR="00AD1720" w:rsidRPr="00AD1720">
        <w:rPr>
          <w:rFonts w:ascii="Arial" w:hAnsi="Arial" w:cs="Arial"/>
          <w:noProof/>
          <w:color w:val="000000" w:themeColor="text1"/>
          <w:szCs w:val="24"/>
        </w:rPr>
        <w:t xml:space="preserve">provided at </w:t>
      </w:r>
      <w:r w:rsidRPr="0097311F">
        <w:rPr>
          <w:rFonts w:ascii="Arial" w:hAnsi="Arial" w:cs="Arial"/>
          <w:b/>
          <w:noProof/>
          <w:color w:val="000000" w:themeColor="text1"/>
          <w:szCs w:val="24"/>
        </w:rPr>
        <w:t>Appendix</w:t>
      </w:r>
      <w:r w:rsidR="001E0EC2" w:rsidRPr="0097311F">
        <w:rPr>
          <w:rFonts w:ascii="Arial" w:hAnsi="Arial" w:cs="Arial"/>
          <w:b/>
          <w:noProof/>
          <w:color w:val="000000" w:themeColor="text1"/>
          <w:szCs w:val="24"/>
        </w:rPr>
        <w:t xml:space="preserve"> </w:t>
      </w:r>
      <w:r w:rsidR="00AD1720" w:rsidRPr="0097311F">
        <w:rPr>
          <w:rFonts w:ascii="Arial" w:hAnsi="Arial" w:cs="Arial"/>
          <w:b/>
          <w:noProof/>
          <w:color w:val="000000" w:themeColor="text1"/>
          <w:szCs w:val="24"/>
        </w:rPr>
        <w:t>A</w:t>
      </w:r>
      <w:r w:rsidRPr="00AD1720">
        <w:rPr>
          <w:rFonts w:ascii="Arial" w:hAnsi="Arial" w:cs="Arial"/>
          <w:noProof/>
          <w:color w:val="000000" w:themeColor="text1"/>
          <w:szCs w:val="24"/>
        </w:rPr>
        <w:t>.</w:t>
      </w:r>
      <w:r w:rsidR="002F4B0F">
        <w:rPr>
          <w:rFonts w:ascii="Arial" w:hAnsi="Arial" w:cs="Arial"/>
          <w:noProof/>
          <w:color w:val="000000" w:themeColor="text1"/>
          <w:szCs w:val="24"/>
        </w:rPr>
        <w:t xml:space="preserve">  </w:t>
      </w:r>
      <w:r w:rsidR="00741E91">
        <w:rPr>
          <w:rFonts w:ascii="Arial" w:hAnsi="Arial" w:cs="Arial"/>
          <w:noProof/>
          <w:color w:val="000000" w:themeColor="text1"/>
          <w:szCs w:val="24"/>
        </w:rPr>
        <w:t>The site is open to the public, interested contractors may visit</w:t>
      </w:r>
      <w:r w:rsidR="00205FA2">
        <w:rPr>
          <w:rFonts w:ascii="Arial" w:hAnsi="Arial" w:cs="Arial"/>
          <w:noProof/>
          <w:color w:val="000000" w:themeColor="text1"/>
          <w:szCs w:val="24"/>
        </w:rPr>
        <w:t xml:space="preserve"> / inspect</w:t>
      </w:r>
      <w:r w:rsidR="00741E91">
        <w:rPr>
          <w:rFonts w:ascii="Arial" w:hAnsi="Arial" w:cs="Arial"/>
          <w:noProof/>
          <w:color w:val="000000" w:themeColor="text1"/>
          <w:szCs w:val="24"/>
        </w:rPr>
        <w:t xml:space="preserve"> at any time.</w:t>
      </w:r>
    </w:p>
    <w:p w:rsidR="00741E91" w:rsidRPr="00741E91" w:rsidRDefault="00741E91" w:rsidP="001C71F1">
      <w:pPr>
        <w:jc w:val="left"/>
        <w:rPr>
          <w:rFonts w:ascii="Arial" w:hAnsi="Arial" w:cs="Arial"/>
          <w:noProof/>
          <w:color w:val="000000" w:themeColor="text1"/>
          <w:szCs w:val="24"/>
        </w:rPr>
      </w:pPr>
    </w:p>
    <w:p w:rsidR="00741E91" w:rsidRPr="00D20AE2" w:rsidRDefault="00741E91" w:rsidP="00741E91">
      <w:pPr>
        <w:pStyle w:val="NoSpacing"/>
        <w:rPr>
          <w:rFonts w:ascii="Arial" w:hAnsi="Arial" w:cs="Arial"/>
          <w:bCs/>
          <w:sz w:val="24"/>
          <w:szCs w:val="24"/>
        </w:rPr>
      </w:pPr>
      <w:r w:rsidRPr="00D20AE2">
        <w:rPr>
          <w:rFonts w:ascii="Arial" w:hAnsi="Arial" w:cs="Arial"/>
          <w:sz w:val="24"/>
          <w:szCs w:val="24"/>
        </w:rPr>
        <w:t xml:space="preserve">The deadline for requests for information, is </w:t>
      </w:r>
      <w:r w:rsidRPr="00D20AE2">
        <w:rPr>
          <w:rFonts w:ascii="Arial" w:hAnsi="Arial" w:cs="Arial"/>
          <w:bCs/>
          <w:sz w:val="24"/>
          <w:szCs w:val="24"/>
        </w:rPr>
        <w:t xml:space="preserve">12noon, Wednesday </w:t>
      </w:r>
      <w:r w:rsidR="00D20AE2" w:rsidRPr="00D20AE2">
        <w:rPr>
          <w:rFonts w:ascii="Arial" w:hAnsi="Arial" w:cs="Arial"/>
          <w:bCs/>
          <w:sz w:val="24"/>
          <w:szCs w:val="24"/>
        </w:rPr>
        <w:t>14</w:t>
      </w:r>
      <w:r w:rsidR="00D20AE2" w:rsidRPr="00D20AE2">
        <w:rPr>
          <w:rFonts w:ascii="Arial" w:hAnsi="Arial" w:cs="Arial"/>
          <w:bCs/>
          <w:sz w:val="24"/>
          <w:szCs w:val="24"/>
          <w:vertAlign w:val="superscript"/>
        </w:rPr>
        <w:t>th</w:t>
      </w:r>
      <w:r w:rsidR="00D20AE2" w:rsidRPr="00D20AE2">
        <w:rPr>
          <w:rFonts w:ascii="Arial" w:hAnsi="Arial" w:cs="Arial"/>
          <w:bCs/>
          <w:sz w:val="24"/>
          <w:szCs w:val="24"/>
        </w:rPr>
        <w:t xml:space="preserve"> May</w:t>
      </w:r>
      <w:r w:rsidRPr="00D20AE2">
        <w:rPr>
          <w:rFonts w:ascii="Arial" w:hAnsi="Arial" w:cs="Arial"/>
          <w:bCs/>
          <w:sz w:val="24"/>
          <w:szCs w:val="24"/>
        </w:rPr>
        <w:t xml:space="preserve"> 202</w:t>
      </w:r>
      <w:r w:rsidR="00D20AE2" w:rsidRPr="00D20AE2">
        <w:rPr>
          <w:rFonts w:ascii="Arial" w:hAnsi="Arial" w:cs="Arial"/>
          <w:bCs/>
          <w:sz w:val="24"/>
          <w:szCs w:val="24"/>
        </w:rPr>
        <w:t>5</w:t>
      </w:r>
      <w:r w:rsidRPr="00D20AE2">
        <w:rPr>
          <w:rFonts w:ascii="Arial" w:hAnsi="Arial" w:cs="Arial"/>
          <w:bCs/>
          <w:sz w:val="24"/>
          <w:szCs w:val="24"/>
        </w:rPr>
        <w:t>.</w:t>
      </w:r>
    </w:p>
    <w:p w:rsidR="00741E91" w:rsidRPr="00D20AE2" w:rsidRDefault="00741E91" w:rsidP="00741E91">
      <w:pPr>
        <w:pStyle w:val="NoSpacing"/>
        <w:rPr>
          <w:rFonts w:ascii="Arial" w:hAnsi="Arial" w:cs="Arial"/>
          <w:sz w:val="24"/>
          <w:szCs w:val="24"/>
        </w:rPr>
      </w:pPr>
    </w:p>
    <w:p w:rsidR="00741E91" w:rsidRPr="00D20AE2" w:rsidRDefault="00741E91" w:rsidP="00741E91">
      <w:pPr>
        <w:pStyle w:val="NoSpacing"/>
        <w:rPr>
          <w:rFonts w:ascii="Arial" w:hAnsi="Arial" w:cs="Arial"/>
          <w:bCs/>
          <w:sz w:val="24"/>
          <w:szCs w:val="24"/>
        </w:rPr>
      </w:pPr>
      <w:r w:rsidRPr="00D20AE2">
        <w:rPr>
          <w:rFonts w:ascii="Arial" w:hAnsi="Arial" w:cs="Arial"/>
          <w:sz w:val="24"/>
          <w:szCs w:val="24"/>
        </w:rPr>
        <w:t>The deadline for tenders, along with any supporting documentation</w:t>
      </w:r>
      <w:r w:rsidR="00D20AE2" w:rsidRPr="00D20AE2">
        <w:rPr>
          <w:rFonts w:ascii="Arial" w:hAnsi="Arial" w:cs="Arial"/>
          <w:sz w:val="24"/>
          <w:szCs w:val="24"/>
        </w:rPr>
        <w:t xml:space="preserve"> requested</w:t>
      </w:r>
      <w:r w:rsidRPr="00D20AE2">
        <w:rPr>
          <w:rFonts w:ascii="Arial" w:hAnsi="Arial" w:cs="Arial"/>
          <w:sz w:val="24"/>
          <w:szCs w:val="24"/>
        </w:rPr>
        <w:t xml:space="preserve">, is </w:t>
      </w:r>
      <w:r w:rsidRPr="00D20AE2">
        <w:rPr>
          <w:rFonts w:ascii="Arial" w:hAnsi="Arial" w:cs="Arial"/>
          <w:bCs/>
          <w:sz w:val="24"/>
          <w:szCs w:val="24"/>
        </w:rPr>
        <w:t>12noon,</w:t>
      </w:r>
      <w:r w:rsidRPr="00D20AE2">
        <w:rPr>
          <w:rFonts w:ascii="Arial" w:hAnsi="Arial" w:cs="Arial"/>
          <w:sz w:val="24"/>
          <w:szCs w:val="24"/>
        </w:rPr>
        <w:t xml:space="preserve"> </w:t>
      </w:r>
      <w:r w:rsidR="00D20AE2" w:rsidRPr="00D20AE2">
        <w:rPr>
          <w:rFonts w:ascii="Arial" w:hAnsi="Arial" w:cs="Arial"/>
          <w:sz w:val="24"/>
          <w:szCs w:val="24"/>
        </w:rPr>
        <w:t xml:space="preserve">Wednesday </w:t>
      </w:r>
      <w:r w:rsidR="00C80A2D">
        <w:rPr>
          <w:rFonts w:ascii="Arial" w:hAnsi="Arial" w:cs="Arial"/>
          <w:sz w:val="24"/>
          <w:szCs w:val="24"/>
        </w:rPr>
        <w:t>28</w:t>
      </w:r>
      <w:r w:rsidR="00C80A2D" w:rsidRPr="00C80A2D">
        <w:rPr>
          <w:rFonts w:ascii="Arial" w:hAnsi="Arial" w:cs="Arial"/>
          <w:sz w:val="24"/>
          <w:szCs w:val="24"/>
          <w:vertAlign w:val="superscript"/>
        </w:rPr>
        <w:t>th</w:t>
      </w:r>
      <w:r w:rsidR="00C80A2D">
        <w:rPr>
          <w:rFonts w:ascii="Arial" w:hAnsi="Arial" w:cs="Arial"/>
          <w:sz w:val="24"/>
          <w:szCs w:val="24"/>
        </w:rPr>
        <w:t xml:space="preserve"> </w:t>
      </w:r>
      <w:r w:rsidR="00CF1E09">
        <w:rPr>
          <w:rFonts w:ascii="Arial" w:hAnsi="Arial" w:cs="Arial"/>
          <w:sz w:val="24"/>
          <w:szCs w:val="24"/>
        </w:rPr>
        <w:t>May 20</w:t>
      </w:r>
      <w:r w:rsidRPr="00D20AE2">
        <w:rPr>
          <w:rFonts w:ascii="Arial" w:hAnsi="Arial" w:cs="Arial"/>
          <w:bCs/>
          <w:sz w:val="24"/>
          <w:szCs w:val="24"/>
        </w:rPr>
        <w:t>2</w:t>
      </w:r>
      <w:r w:rsidR="00D20AE2" w:rsidRPr="00D20AE2">
        <w:rPr>
          <w:rFonts w:ascii="Arial" w:hAnsi="Arial" w:cs="Arial"/>
          <w:bCs/>
          <w:sz w:val="24"/>
          <w:szCs w:val="24"/>
        </w:rPr>
        <w:t>5</w:t>
      </w:r>
      <w:r w:rsidRPr="00D20AE2">
        <w:rPr>
          <w:rFonts w:ascii="Arial" w:hAnsi="Arial" w:cs="Arial"/>
          <w:bCs/>
          <w:sz w:val="24"/>
          <w:szCs w:val="24"/>
        </w:rPr>
        <w:t>.</w:t>
      </w:r>
      <w:r w:rsidR="003A56F7" w:rsidRPr="00D20AE2">
        <w:rPr>
          <w:rFonts w:ascii="Arial" w:hAnsi="Arial" w:cs="Arial"/>
          <w:bCs/>
          <w:sz w:val="24"/>
          <w:szCs w:val="24"/>
        </w:rPr>
        <w:t xml:space="preserve">  A decision will be made on </w:t>
      </w:r>
      <w:r w:rsidR="00D20AE2" w:rsidRPr="00D20AE2">
        <w:rPr>
          <w:rFonts w:ascii="Arial" w:hAnsi="Arial" w:cs="Arial"/>
          <w:bCs/>
          <w:sz w:val="24"/>
          <w:szCs w:val="24"/>
        </w:rPr>
        <w:t>18</w:t>
      </w:r>
      <w:r w:rsidR="00D20AE2" w:rsidRPr="00D20AE2">
        <w:rPr>
          <w:rFonts w:ascii="Arial" w:hAnsi="Arial" w:cs="Arial"/>
          <w:bCs/>
          <w:sz w:val="24"/>
          <w:szCs w:val="24"/>
          <w:vertAlign w:val="superscript"/>
        </w:rPr>
        <w:t>th</w:t>
      </w:r>
      <w:r w:rsidR="00D20AE2" w:rsidRPr="00D20AE2">
        <w:rPr>
          <w:rFonts w:ascii="Arial" w:hAnsi="Arial" w:cs="Arial"/>
          <w:bCs/>
          <w:sz w:val="24"/>
          <w:szCs w:val="24"/>
        </w:rPr>
        <w:t xml:space="preserve"> June 2025.</w:t>
      </w:r>
    </w:p>
    <w:p w:rsidR="00741E91" w:rsidRPr="00D20AE2" w:rsidRDefault="00741E91" w:rsidP="00741E91">
      <w:pPr>
        <w:pStyle w:val="NoSpacing"/>
        <w:rPr>
          <w:rFonts w:ascii="Arial" w:hAnsi="Arial" w:cs="Arial"/>
          <w:sz w:val="24"/>
          <w:szCs w:val="24"/>
        </w:rPr>
      </w:pPr>
    </w:p>
    <w:p w:rsidR="00741E91" w:rsidRPr="00D20AE2" w:rsidRDefault="00741E91" w:rsidP="00741E91">
      <w:pPr>
        <w:pStyle w:val="NoSpacing"/>
        <w:rPr>
          <w:rFonts w:ascii="Arial" w:hAnsi="Arial" w:cs="Arial"/>
          <w:sz w:val="24"/>
          <w:szCs w:val="24"/>
        </w:rPr>
      </w:pPr>
      <w:r w:rsidRPr="00D20AE2">
        <w:rPr>
          <w:rFonts w:ascii="Arial" w:hAnsi="Arial" w:cs="Arial"/>
          <w:sz w:val="24"/>
          <w:szCs w:val="24"/>
        </w:rPr>
        <w:t>Any tender packs should be:</w:t>
      </w:r>
    </w:p>
    <w:p w:rsidR="00741E91" w:rsidRPr="00D20AE2" w:rsidRDefault="00741E91" w:rsidP="00741E91">
      <w:pPr>
        <w:pStyle w:val="NoSpacing"/>
        <w:numPr>
          <w:ilvl w:val="0"/>
          <w:numId w:val="24"/>
        </w:numPr>
        <w:rPr>
          <w:rFonts w:ascii="Arial" w:eastAsia="Times New Roman" w:hAnsi="Arial" w:cs="Arial"/>
          <w:sz w:val="24"/>
          <w:szCs w:val="24"/>
        </w:rPr>
      </w:pPr>
      <w:r w:rsidRPr="00D20AE2">
        <w:rPr>
          <w:rFonts w:ascii="Arial" w:eastAsia="Times New Roman" w:hAnsi="Arial" w:cs="Arial"/>
          <w:sz w:val="24"/>
          <w:szCs w:val="24"/>
        </w:rPr>
        <w:t xml:space="preserve">Sent to me </w:t>
      </w:r>
      <w:r w:rsidRPr="00D20AE2">
        <w:rPr>
          <w:rFonts w:ascii="Arial" w:eastAsia="Times New Roman" w:hAnsi="Arial" w:cs="Arial"/>
          <w:sz w:val="24"/>
          <w:szCs w:val="24"/>
          <w:u w:val="single"/>
        </w:rPr>
        <w:t>by hard copy only</w:t>
      </w:r>
      <w:r w:rsidRPr="00D20AE2">
        <w:rPr>
          <w:rFonts w:ascii="Arial" w:eastAsia="Times New Roman" w:hAnsi="Arial" w:cs="Arial"/>
          <w:sz w:val="24"/>
          <w:szCs w:val="24"/>
        </w:rPr>
        <w:t xml:space="preserve"> at the address below</w:t>
      </w:r>
      <w:r w:rsidR="002F4B0F">
        <w:rPr>
          <w:rFonts w:ascii="Arial" w:eastAsia="Times New Roman" w:hAnsi="Arial" w:cs="Arial"/>
          <w:sz w:val="24"/>
          <w:szCs w:val="24"/>
        </w:rPr>
        <w:t>.  Electronic versions (e.g. with 3D models) may be sent separately, after the hard copy</w:t>
      </w:r>
    </w:p>
    <w:p w:rsidR="00741E91" w:rsidRPr="00D20AE2" w:rsidRDefault="00741E91" w:rsidP="00741E91">
      <w:pPr>
        <w:pStyle w:val="NoSpacing"/>
        <w:numPr>
          <w:ilvl w:val="0"/>
          <w:numId w:val="24"/>
        </w:numPr>
        <w:rPr>
          <w:rFonts w:ascii="Arial" w:eastAsia="Times New Roman" w:hAnsi="Arial" w:cs="Arial"/>
          <w:sz w:val="24"/>
          <w:szCs w:val="24"/>
        </w:rPr>
      </w:pPr>
      <w:r w:rsidRPr="00D20AE2">
        <w:rPr>
          <w:rFonts w:ascii="Arial" w:eastAsia="Times New Roman" w:hAnsi="Arial" w:cs="Arial"/>
          <w:sz w:val="24"/>
          <w:szCs w:val="24"/>
        </w:rPr>
        <w:t xml:space="preserve">Sent by Royal Mail ‘to be signed for’ </w:t>
      </w:r>
      <w:r w:rsidRPr="00D20AE2">
        <w:rPr>
          <w:rFonts w:ascii="Arial" w:eastAsia="Times New Roman" w:hAnsi="Arial" w:cs="Arial"/>
          <w:b/>
          <w:bCs/>
          <w:sz w:val="24"/>
          <w:szCs w:val="24"/>
        </w:rPr>
        <w:t>OR</w:t>
      </w:r>
      <w:r w:rsidRPr="00D20AE2">
        <w:rPr>
          <w:rFonts w:ascii="Arial" w:eastAsia="Times New Roman" w:hAnsi="Arial" w:cs="Arial"/>
          <w:sz w:val="24"/>
          <w:szCs w:val="24"/>
        </w:rPr>
        <w:t xml:space="preserve"> hand delivered</w:t>
      </w:r>
    </w:p>
    <w:p w:rsidR="00741E91" w:rsidRPr="00D20AE2" w:rsidRDefault="00741E91" w:rsidP="00741E91">
      <w:pPr>
        <w:pStyle w:val="NoSpacing"/>
        <w:numPr>
          <w:ilvl w:val="0"/>
          <w:numId w:val="24"/>
        </w:numPr>
        <w:rPr>
          <w:rFonts w:ascii="Arial" w:eastAsia="Times New Roman" w:hAnsi="Arial" w:cs="Arial"/>
          <w:sz w:val="24"/>
          <w:szCs w:val="24"/>
        </w:rPr>
      </w:pPr>
      <w:r w:rsidRPr="00D20AE2">
        <w:rPr>
          <w:rFonts w:ascii="Arial" w:eastAsia="Times New Roman" w:hAnsi="Arial" w:cs="Arial"/>
          <w:sz w:val="24"/>
          <w:szCs w:val="24"/>
        </w:rPr>
        <w:t>In an envelope marked on both sides, top and bottom ‘CONFIDENTIAL – TENDER INFORMATION’</w:t>
      </w:r>
    </w:p>
    <w:p w:rsidR="00741E91" w:rsidRPr="00D20AE2" w:rsidRDefault="00741E91" w:rsidP="00741E91">
      <w:pPr>
        <w:pStyle w:val="NoSpacing"/>
        <w:rPr>
          <w:rFonts w:ascii="Arial" w:hAnsi="Arial" w:cs="Arial"/>
          <w:sz w:val="24"/>
          <w:szCs w:val="24"/>
        </w:rPr>
      </w:pPr>
    </w:p>
    <w:p w:rsidR="004B2F90" w:rsidRPr="00D26413" w:rsidRDefault="004B2F90" w:rsidP="002D5BA4">
      <w:pPr>
        <w:jc w:val="left"/>
        <w:rPr>
          <w:rFonts w:ascii="Arial" w:hAnsi="Arial" w:cs="Arial"/>
          <w:noProof/>
          <w:color w:val="000000" w:themeColor="text1"/>
          <w:szCs w:val="24"/>
        </w:rPr>
      </w:pPr>
      <w:r w:rsidRPr="00D26413">
        <w:rPr>
          <w:rFonts w:ascii="Arial" w:hAnsi="Arial" w:cs="Arial"/>
          <w:noProof/>
          <w:color w:val="000000" w:themeColor="text1"/>
          <w:szCs w:val="24"/>
        </w:rPr>
        <w:t>Our Budget for this project is £70,000 plus VAT.  Tenders exceeding that will not be considered</w:t>
      </w:r>
      <w:r w:rsidR="002D5BA4" w:rsidRPr="00D26413">
        <w:rPr>
          <w:rFonts w:ascii="Arial" w:hAnsi="Arial" w:cs="Arial"/>
          <w:noProof/>
          <w:color w:val="000000" w:themeColor="text1"/>
          <w:szCs w:val="24"/>
        </w:rPr>
        <w:t>.  Nor will t</w:t>
      </w:r>
      <w:r w:rsidRPr="00D26413">
        <w:rPr>
          <w:rFonts w:ascii="Arial" w:hAnsi="Arial" w:cs="Arial"/>
          <w:noProof/>
          <w:color w:val="000000" w:themeColor="text1"/>
          <w:szCs w:val="24"/>
        </w:rPr>
        <w:t>he Council consider ‘optional extras’ at further cost.  Enhanced provision within the Budget will be welcomed.</w:t>
      </w:r>
      <w:r w:rsidR="002D5BA4" w:rsidRPr="00D26413">
        <w:rPr>
          <w:rFonts w:ascii="Arial" w:hAnsi="Arial" w:cs="Arial"/>
          <w:noProof/>
          <w:color w:val="000000" w:themeColor="text1"/>
          <w:szCs w:val="24"/>
        </w:rPr>
        <w:t xml:space="preserve">  Your quote must be your best and final offer, the Council will not negotiate.</w:t>
      </w:r>
    </w:p>
    <w:p w:rsidR="004B2F90" w:rsidRPr="00D26413" w:rsidRDefault="004B2F90" w:rsidP="001C71F1">
      <w:pPr>
        <w:jc w:val="left"/>
        <w:rPr>
          <w:rFonts w:ascii="Arial" w:hAnsi="Arial" w:cs="Arial"/>
          <w:noProof/>
          <w:color w:val="000000" w:themeColor="text1"/>
          <w:szCs w:val="24"/>
        </w:rPr>
      </w:pPr>
    </w:p>
    <w:p w:rsidR="007E43BC" w:rsidRPr="00D26413" w:rsidRDefault="007E43BC" w:rsidP="00247731">
      <w:pPr>
        <w:rPr>
          <w:rFonts w:ascii="Lucida Handwriting" w:hAnsi="Lucida Handwriting" w:cs="Arial"/>
          <w:szCs w:val="24"/>
        </w:rPr>
      </w:pPr>
      <w:r w:rsidRPr="00D26413">
        <w:rPr>
          <w:rFonts w:ascii="Lucida Handwriting" w:hAnsi="Lucida Handwriting" w:cs="Arial"/>
          <w:szCs w:val="24"/>
        </w:rPr>
        <w:t>Stephen Holley</w:t>
      </w:r>
    </w:p>
    <w:p w:rsidR="007E43BC" w:rsidRPr="00D26413" w:rsidRDefault="007E43BC" w:rsidP="00247731">
      <w:pPr>
        <w:rPr>
          <w:rFonts w:ascii="Arial" w:hAnsi="Arial" w:cs="Arial"/>
          <w:b/>
          <w:szCs w:val="24"/>
        </w:rPr>
      </w:pPr>
    </w:p>
    <w:p w:rsidR="00247731" w:rsidRPr="00D26413" w:rsidRDefault="00247731" w:rsidP="00247731">
      <w:pPr>
        <w:rPr>
          <w:rFonts w:ascii="Arial" w:hAnsi="Arial" w:cs="Arial"/>
          <w:b/>
          <w:szCs w:val="24"/>
        </w:rPr>
      </w:pPr>
      <w:r w:rsidRPr="00D26413">
        <w:rPr>
          <w:rFonts w:ascii="Arial" w:hAnsi="Arial" w:cs="Arial"/>
          <w:b/>
          <w:szCs w:val="24"/>
        </w:rPr>
        <w:t>S</w:t>
      </w:r>
      <w:r w:rsidR="007E43BC" w:rsidRPr="00D26413">
        <w:rPr>
          <w:rFonts w:ascii="Arial" w:hAnsi="Arial" w:cs="Arial"/>
          <w:b/>
          <w:szCs w:val="24"/>
        </w:rPr>
        <w:t>tephen</w:t>
      </w:r>
      <w:r w:rsidRPr="00D26413">
        <w:rPr>
          <w:rFonts w:ascii="Arial" w:hAnsi="Arial" w:cs="Arial"/>
          <w:b/>
          <w:szCs w:val="24"/>
        </w:rPr>
        <w:t xml:space="preserve"> Holley</w:t>
      </w:r>
    </w:p>
    <w:p w:rsidR="00247731" w:rsidRPr="00D26413" w:rsidRDefault="00247731" w:rsidP="00247731">
      <w:pPr>
        <w:rPr>
          <w:rFonts w:ascii="Arial" w:hAnsi="Arial" w:cs="Arial"/>
          <w:szCs w:val="24"/>
        </w:rPr>
      </w:pPr>
      <w:r w:rsidRPr="00D26413">
        <w:rPr>
          <w:rFonts w:ascii="Arial" w:hAnsi="Arial" w:cs="Arial"/>
          <w:bCs/>
          <w:szCs w:val="24"/>
        </w:rPr>
        <w:t>Assistant Clerk and Services Manager</w:t>
      </w:r>
    </w:p>
    <w:p w:rsidR="00247731" w:rsidRPr="00D26413" w:rsidRDefault="00247731" w:rsidP="00247731">
      <w:pPr>
        <w:rPr>
          <w:rFonts w:ascii="Arial" w:hAnsi="Arial" w:cs="Arial"/>
          <w:szCs w:val="24"/>
        </w:rPr>
      </w:pPr>
      <w:r w:rsidRPr="00D26413">
        <w:rPr>
          <w:rFonts w:ascii="Arial" w:hAnsi="Arial" w:cs="Arial"/>
          <w:bCs/>
          <w:szCs w:val="24"/>
        </w:rPr>
        <w:t xml:space="preserve">Nailsea Town Council </w:t>
      </w:r>
    </w:p>
    <w:p w:rsidR="00247731" w:rsidRPr="00D26413" w:rsidRDefault="00247731" w:rsidP="00247731">
      <w:pPr>
        <w:rPr>
          <w:rFonts w:ascii="Arial" w:hAnsi="Arial" w:cs="Arial"/>
          <w:szCs w:val="24"/>
        </w:rPr>
      </w:pPr>
      <w:r w:rsidRPr="00D26413">
        <w:rPr>
          <w:rFonts w:ascii="Arial" w:hAnsi="Arial" w:cs="Arial"/>
          <w:bCs/>
          <w:szCs w:val="24"/>
        </w:rPr>
        <w:t> </w:t>
      </w:r>
    </w:p>
    <w:p w:rsidR="00247731" w:rsidRPr="00D26413" w:rsidRDefault="00247731" w:rsidP="00247731">
      <w:pPr>
        <w:rPr>
          <w:rFonts w:ascii="Arial" w:hAnsi="Arial" w:cs="Arial"/>
          <w:szCs w:val="24"/>
        </w:rPr>
      </w:pPr>
      <w:r w:rsidRPr="00D26413">
        <w:rPr>
          <w:rFonts w:ascii="Arial" w:hAnsi="Arial" w:cs="Arial"/>
          <w:bCs/>
          <w:szCs w:val="24"/>
        </w:rPr>
        <w:t>01275 855277</w:t>
      </w:r>
    </w:p>
    <w:p w:rsidR="00247731" w:rsidRPr="00D26413" w:rsidRDefault="00247731" w:rsidP="00247731">
      <w:pPr>
        <w:rPr>
          <w:rFonts w:ascii="Arial" w:hAnsi="Arial" w:cs="Arial"/>
          <w:szCs w:val="24"/>
        </w:rPr>
      </w:pPr>
      <w:r w:rsidRPr="00D26413">
        <w:rPr>
          <w:rFonts w:ascii="Arial" w:hAnsi="Arial" w:cs="Arial"/>
          <w:szCs w:val="24"/>
          <w:u w:val="single"/>
        </w:rPr>
        <w:t>admin@nailseatowncouncil.gov.uk</w:t>
      </w:r>
    </w:p>
    <w:p w:rsidR="00247731" w:rsidRPr="00D26413" w:rsidRDefault="00247731" w:rsidP="00247731">
      <w:pPr>
        <w:rPr>
          <w:rFonts w:ascii="Arial" w:hAnsi="Arial" w:cs="Arial"/>
          <w:szCs w:val="24"/>
        </w:rPr>
      </w:pPr>
      <w:r w:rsidRPr="00D26413">
        <w:rPr>
          <w:rFonts w:ascii="Arial" w:hAnsi="Arial" w:cs="Arial"/>
          <w:szCs w:val="24"/>
        </w:rPr>
        <w:t>Tithe Barn | Church Lane | Nailsea | BS48 4NG</w:t>
      </w:r>
    </w:p>
    <w:p w:rsidR="00D20AE2" w:rsidRDefault="00D20AE2" w:rsidP="001C71F1">
      <w:pPr>
        <w:jc w:val="left"/>
        <w:rPr>
          <w:rFonts w:ascii="Arial" w:hAnsi="Arial" w:cs="Arial"/>
          <w:b/>
          <w:noProof/>
          <w:color w:val="000000" w:themeColor="text1"/>
          <w:szCs w:val="24"/>
        </w:rPr>
      </w:pPr>
    </w:p>
    <w:p w:rsidR="002F4B0F" w:rsidRDefault="002F4B0F">
      <w:pPr>
        <w:spacing w:after="160" w:line="259" w:lineRule="auto"/>
        <w:jc w:val="left"/>
        <w:rPr>
          <w:rFonts w:ascii="Arial" w:hAnsi="Arial" w:cs="Arial"/>
          <w:b/>
          <w:noProof/>
          <w:color w:val="000000" w:themeColor="text1"/>
          <w:szCs w:val="24"/>
        </w:rPr>
      </w:pPr>
      <w:r>
        <w:rPr>
          <w:rFonts w:ascii="Arial" w:hAnsi="Arial" w:cs="Arial"/>
          <w:b/>
          <w:noProof/>
          <w:color w:val="000000" w:themeColor="text1"/>
          <w:szCs w:val="24"/>
        </w:rPr>
        <w:br w:type="page"/>
      </w:r>
    </w:p>
    <w:p w:rsidR="001C71F1" w:rsidRPr="00C80A2D" w:rsidRDefault="001C71F1" w:rsidP="001C71F1">
      <w:pPr>
        <w:jc w:val="left"/>
        <w:rPr>
          <w:rFonts w:ascii="Arial" w:hAnsi="Arial" w:cs="Arial"/>
          <w:b/>
          <w:noProof/>
          <w:color w:val="000000" w:themeColor="text1"/>
          <w:szCs w:val="24"/>
        </w:rPr>
      </w:pPr>
      <w:r w:rsidRPr="00C80A2D">
        <w:rPr>
          <w:rFonts w:ascii="Arial" w:hAnsi="Arial" w:cs="Arial"/>
          <w:b/>
          <w:noProof/>
          <w:color w:val="000000" w:themeColor="text1"/>
          <w:szCs w:val="24"/>
        </w:rPr>
        <w:lastRenderedPageBreak/>
        <w:t>Specification (Requirement) Standards</w:t>
      </w:r>
    </w:p>
    <w:p w:rsidR="001C71F1" w:rsidRPr="00C80A2D" w:rsidRDefault="001C71F1" w:rsidP="001C71F1">
      <w:pPr>
        <w:jc w:val="left"/>
        <w:rPr>
          <w:rFonts w:ascii="Arial" w:hAnsi="Arial" w:cs="Arial"/>
          <w:b/>
          <w:noProof/>
          <w:color w:val="000000" w:themeColor="text1"/>
          <w:szCs w:val="24"/>
        </w:rPr>
      </w:pPr>
    </w:p>
    <w:p w:rsidR="00C80A2D" w:rsidRPr="00C80A2D" w:rsidRDefault="00C80A2D" w:rsidP="00C80A2D">
      <w:pPr>
        <w:jc w:val="left"/>
        <w:rPr>
          <w:rFonts w:ascii="Arial" w:hAnsi="Arial" w:cs="Arial"/>
          <w:noProof/>
          <w:color w:val="000000" w:themeColor="text1"/>
          <w:szCs w:val="24"/>
          <w:u w:val="single"/>
        </w:rPr>
      </w:pPr>
      <w:r w:rsidRPr="00C80A2D">
        <w:rPr>
          <w:rFonts w:ascii="Arial" w:hAnsi="Arial" w:cs="Arial"/>
          <w:noProof/>
          <w:color w:val="000000" w:themeColor="text1"/>
          <w:szCs w:val="24"/>
        </w:rPr>
        <w:t>1.</w:t>
      </w:r>
      <w:r w:rsidRPr="00C80A2D">
        <w:rPr>
          <w:rFonts w:ascii="Arial" w:hAnsi="Arial" w:cs="Arial"/>
          <w:noProof/>
          <w:color w:val="000000" w:themeColor="text1"/>
          <w:szCs w:val="24"/>
        </w:rPr>
        <w:tab/>
      </w:r>
      <w:r w:rsidRPr="00C80A2D">
        <w:rPr>
          <w:rFonts w:ascii="Arial" w:hAnsi="Arial" w:cs="Arial"/>
          <w:noProof/>
          <w:color w:val="000000" w:themeColor="text1"/>
          <w:szCs w:val="24"/>
          <w:u w:val="single"/>
        </w:rPr>
        <w:t xml:space="preserve">Age Range </w:t>
      </w:r>
    </w:p>
    <w:p w:rsidR="00C80A2D" w:rsidRPr="00C80A2D" w:rsidRDefault="00C80A2D" w:rsidP="00C80A2D">
      <w:pPr>
        <w:ind w:left="720" w:hanging="720"/>
        <w:jc w:val="left"/>
        <w:rPr>
          <w:rFonts w:ascii="Arial" w:hAnsi="Arial" w:cs="Arial"/>
          <w:noProof/>
          <w:color w:val="000000" w:themeColor="text1"/>
          <w:szCs w:val="24"/>
        </w:rPr>
      </w:pPr>
    </w:p>
    <w:p w:rsidR="00C80A2D" w:rsidRPr="00C80A2D" w:rsidRDefault="00C80A2D" w:rsidP="00C80A2D">
      <w:pPr>
        <w:ind w:left="720" w:hanging="720"/>
        <w:jc w:val="left"/>
        <w:rPr>
          <w:rFonts w:ascii="Arial" w:hAnsi="Arial" w:cs="Arial"/>
          <w:noProof/>
          <w:color w:val="000000" w:themeColor="text1"/>
          <w:szCs w:val="24"/>
        </w:rPr>
      </w:pPr>
      <w:r w:rsidRPr="00C80A2D">
        <w:rPr>
          <w:rFonts w:ascii="Arial" w:hAnsi="Arial" w:cs="Arial"/>
          <w:noProof/>
          <w:color w:val="000000" w:themeColor="text1"/>
          <w:szCs w:val="24"/>
        </w:rPr>
        <w:t>1.1</w:t>
      </w:r>
      <w:r w:rsidRPr="00C80A2D">
        <w:rPr>
          <w:rFonts w:ascii="Arial" w:hAnsi="Arial" w:cs="Arial"/>
          <w:noProof/>
          <w:color w:val="000000" w:themeColor="text1"/>
          <w:szCs w:val="24"/>
        </w:rPr>
        <w:tab/>
        <w:t xml:space="preserve">The Council is looking to provide a facility primarily aimed at toddlers and under sevens.  </w:t>
      </w:r>
      <w:r w:rsidR="00CF1E09">
        <w:rPr>
          <w:rFonts w:ascii="Arial" w:hAnsi="Arial" w:cs="Arial"/>
          <w:noProof/>
          <w:color w:val="000000" w:themeColor="text1"/>
          <w:szCs w:val="24"/>
        </w:rPr>
        <w:t>R</w:t>
      </w:r>
      <w:r w:rsidRPr="00C80A2D">
        <w:rPr>
          <w:rFonts w:ascii="Arial" w:hAnsi="Arial" w:cs="Arial"/>
          <w:noProof/>
          <w:color w:val="000000" w:themeColor="text1"/>
          <w:szCs w:val="24"/>
        </w:rPr>
        <w:t>ecognising that some of the</w:t>
      </w:r>
      <w:r w:rsidR="00CF1E09">
        <w:rPr>
          <w:rFonts w:ascii="Arial" w:hAnsi="Arial" w:cs="Arial"/>
          <w:noProof/>
          <w:color w:val="000000" w:themeColor="text1"/>
          <w:szCs w:val="24"/>
        </w:rPr>
        <w:t>se</w:t>
      </w:r>
      <w:r w:rsidRPr="00C80A2D">
        <w:rPr>
          <w:rFonts w:ascii="Arial" w:hAnsi="Arial" w:cs="Arial"/>
          <w:noProof/>
          <w:color w:val="000000" w:themeColor="text1"/>
          <w:szCs w:val="24"/>
        </w:rPr>
        <w:t xml:space="preserve"> children will be accompanied by older siblings, we also want some equipment suitable for 7 </w:t>
      </w:r>
      <w:r w:rsidR="00CF1E09">
        <w:rPr>
          <w:rFonts w:ascii="Arial" w:hAnsi="Arial" w:cs="Arial"/>
          <w:noProof/>
          <w:color w:val="000000" w:themeColor="text1"/>
          <w:szCs w:val="24"/>
        </w:rPr>
        <w:t>to</w:t>
      </w:r>
      <w:r w:rsidRPr="00C80A2D">
        <w:rPr>
          <w:rFonts w:ascii="Arial" w:hAnsi="Arial" w:cs="Arial"/>
          <w:noProof/>
          <w:color w:val="000000" w:themeColor="text1"/>
          <w:szCs w:val="24"/>
        </w:rPr>
        <w:t xml:space="preserve"> 12 years</w:t>
      </w:r>
      <w:r w:rsidR="00CF1E09">
        <w:rPr>
          <w:rFonts w:ascii="Arial" w:hAnsi="Arial" w:cs="Arial"/>
          <w:noProof/>
          <w:color w:val="000000" w:themeColor="text1"/>
          <w:szCs w:val="24"/>
        </w:rPr>
        <w:t>.</w:t>
      </w:r>
    </w:p>
    <w:p w:rsidR="00C80A2D" w:rsidRPr="00C80A2D" w:rsidRDefault="00C80A2D" w:rsidP="00C80A2D">
      <w:pPr>
        <w:ind w:left="720"/>
        <w:jc w:val="left"/>
        <w:rPr>
          <w:rFonts w:ascii="Arial" w:hAnsi="Arial" w:cs="Arial"/>
          <w:noProof/>
          <w:color w:val="000000" w:themeColor="text1"/>
          <w:szCs w:val="24"/>
        </w:rPr>
      </w:pPr>
    </w:p>
    <w:p w:rsidR="00C80A2D" w:rsidRPr="00C80A2D" w:rsidRDefault="00C80A2D" w:rsidP="00C80A2D">
      <w:pPr>
        <w:jc w:val="left"/>
        <w:rPr>
          <w:rFonts w:ascii="Arial" w:hAnsi="Arial" w:cs="Arial"/>
          <w:noProof/>
          <w:color w:val="000000" w:themeColor="text1"/>
          <w:szCs w:val="24"/>
        </w:rPr>
      </w:pPr>
      <w:r w:rsidRPr="00C80A2D">
        <w:rPr>
          <w:rFonts w:ascii="Arial" w:hAnsi="Arial" w:cs="Arial"/>
          <w:noProof/>
          <w:color w:val="000000" w:themeColor="text1"/>
          <w:szCs w:val="24"/>
        </w:rPr>
        <w:t>1.2</w:t>
      </w:r>
      <w:r w:rsidRPr="00C80A2D">
        <w:rPr>
          <w:rFonts w:ascii="Arial" w:hAnsi="Arial" w:cs="Arial"/>
          <w:noProof/>
          <w:color w:val="000000" w:themeColor="text1"/>
          <w:szCs w:val="24"/>
        </w:rPr>
        <w:tab/>
        <w:t xml:space="preserve">It is important that equipment does not create an ‘accidental’ teen shelter. </w:t>
      </w:r>
    </w:p>
    <w:p w:rsidR="00C80A2D" w:rsidRPr="00C80A2D" w:rsidRDefault="00C80A2D" w:rsidP="001C71F1">
      <w:pPr>
        <w:jc w:val="left"/>
        <w:rPr>
          <w:rFonts w:ascii="Arial" w:hAnsi="Arial" w:cs="Arial"/>
          <w:b/>
          <w:noProof/>
          <w:color w:val="000000" w:themeColor="text1"/>
          <w:szCs w:val="24"/>
        </w:rPr>
      </w:pPr>
    </w:p>
    <w:p w:rsidR="00F62E00" w:rsidRPr="00C80A2D" w:rsidRDefault="00C80A2D" w:rsidP="00F62E00">
      <w:pPr>
        <w:jc w:val="left"/>
        <w:rPr>
          <w:rFonts w:ascii="Arial" w:hAnsi="Arial" w:cs="Arial"/>
          <w:noProof/>
          <w:color w:val="000000" w:themeColor="text1"/>
          <w:szCs w:val="24"/>
        </w:rPr>
      </w:pPr>
      <w:r w:rsidRPr="00C80A2D">
        <w:rPr>
          <w:rFonts w:ascii="Arial" w:hAnsi="Arial" w:cs="Arial"/>
          <w:noProof/>
          <w:color w:val="000000" w:themeColor="text1"/>
          <w:szCs w:val="24"/>
        </w:rPr>
        <w:t>2</w:t>
      </w:r>
      <w:r w:rsidR="007B51CE" w:rsidRPr="00C80A2D">
        <w:rPr>
          <w:rFonts w:ascii="Arial" w:hAnsi="Arial" w:cs="Arial"/>
          <w:noProof/>
          <w:color w:val="000000" w:themeColor="text1"/>
          <w:szCs w:val="24"/>
        </w:rPr>
        <w:t>.</w:t>
      </w:r>
      <w:r w:rsidR="007B51CE" w:rsidRPr="00C80A2D">
        <w:rPr>
          <w:rFonts w:ascii="Arial" w:hAnsi="Arial" w:cs="Arial"/>
          <w:noProof/>
          <w:color w:val="000000" w:themeColor="text1"/>
          <w:szCs w:val="24"/>
        </w:rPr>
        <w:tab/>
      </w:r>
      <w:r w:rsidR="007B51CE" w:rsidRPr="00C80A2D">
        <w:rPr>
          <w:rFonts w:ascii="Arial" w:hAnsi="Arial" w:cs="Arial"/>
          <w:noProof/>
          <w:color w:val="000000" w:themeColor="text1"/>
          <w:szCs w:val="24"/>
          <w:u w:val="single"/>
        </w:rPr>
        <w:t xml:space="preserve">Equipment </w:t>
      </w:r>
      <w:r w:rsidR="00D307A0" w:rsidRPr="00C80A2D">
        <w:rPr>
          <w:rFonts w:ascii="Arial" w:hAnsi="Arial" w:cs="Arial"/>
          <w:noProof/>
          <w:color w:val="000000" w:themeColor="text1"/>
          <w:szCs w:val="24"/>
          <w:u w:val="single"/>
        </w:rPr>
        <w:t>Requirement</w:t>
      </w:r>
      <w:r w:rsidR="00D307A0" w:rsidRPr="00C80A2D">
        <w:rPr>
          <w:rFonts w:ascii="Arial" w:hAnsi="Arial" w:cs="Arial"/>
          <w:noProof/>
          <w:color w:val="000000" w:themeColor="text1"/>
          <w:szCs w:val="24"/>
        </w:rPr>
        <w:t>:</w:t>
      </w:r>
    </w:p>
    <w:p w:rsidR="00C80A2D" w:rsidRPr="00C80A2D" w:rsidRDefault="00C80A2D" w:rsidP="008762B8">
      <w:pPr>
        <w:ind w:left="720"/>
        <w:jc w:val="left"/>
        <w:rPr>
          <w:rFonts w:ascii="Arial" w:hAnsi="Arial" w:cs="Arial"/>
          <w:noProof/>
          <w:color w:val="000000" w:themeColor="text1"/>
          <w:szCs w:val="24"/>
        </w:rPr>
      </w:pPr>
    </w:p>
    <w:p w:rsidR="0088409F" w:rsidRPr="00C80A2D" w:rsidRDefault="00657232" w:rsidP="008762B8">
      <w:pPr>
        <w:ind w:left="720"/>
        <w:jc w:val="left"/>
        <w:rPr>
          <w:rFonts w:ascii="Arial" w:hAnsi="Arial" w:cs="Arial"/>
          <w:noProof/>
          <w:color w:val="000000" w:themeColor="text1"/>
          <w:szCs w:val="24"/>
        </w:rPr>
      </w:pPr>
      <w:r w:rsidRPr="00C80A2D">
        <w:rPr>
          <w:rFonts w:ascii="Arial" w:hAnsi="Arial" w:cs="Arial"/>
          <w:noProof/>
          <w:color w:val="000000" w:themeColor="text1"/>
          <w:szCs w:val="24"/>
        </w:rPr>
        <w:t>As a minimum, t</w:t>
      </w:r>
      <w:r w:rsidR="007B51CE" w:rsidRPr="00C80A2D">
        <w:rPr>
          <w:rFonts w:ascii="Arial" w:hAnsi="Arial" w:cs="Arial"/>
          <w:noProof/>
          <w:color w:val="000000" w:themeColor="text1"/>
          <w:szCs w:val="24"/>
        </w:rPr>
        <w:t xml:space="preserve">his contract should </w:t>
      </w:r>
      <w:r w:rsidRPr="00C80A2D">
        <w:rPr>
          <w:rFonts w:ascii="Arial" w:hAnsi="Arial" w:cs="Arial"/>
          <w:noProof/>
          <w:color w:val="000000" w:themeColor="text1"/>
          <w:szCs w:val="24"/>
        </w:rPr>
        <w:t>i</w:t>
      </w:r>
      <w:r w:rsidR="007B51CE" w:rsidRPr="00C80A2D">
        <w:rPr>
          <w:rFonts w:ascii="Arial" w:hAnsi="Arial" w:cs="Arial"/>
          <w:noProof/>
          <w:color w:val="000000" w:themeColor="text1"/>
          <w:szCs w:val="24"/>
        </w:rPr>
        <w:t>nclude</w:t>
      </w:r>
      <w:r w:rsidR="00F62E00" w:rsidRPr="00C80A2D">
        <w:rPr>
          <w:rFonts w:ascii="Arial" w:hAnsi="Arial" w:cs="Arial"/>
          <w:noProof/>
          <w:color w:val="000000" w:themeColor="text1"/>
          <w:szCs w:val="24"/>
        </w:rPr>
        <w:t xml:space="preserve"> the following</w:t>
      </w:r>
      <w:r w:rsidR="0088409F" w:rsidRPr="00C80A2D">
        <w:rPr>
          <w:rFonts w:ascii="Arial" w:hAnsi="Arial" w:cs="Arial"/>
          <w:noProof/>
          <w:color w:val="000000" w:themeColor="text1"/>
          <w:szCs w:val="24"/>
        </w:rPr>
        <w:t>:</w:t>
      </w:r>
    </w:p>
    <w:p w:rsidR="0088409F" w:rsidRPr="00C80A2D" w:rsidRDefault="0088409F" w:rsidP="008762B8">
      <w:pPr>
        <w:ind w:left="720"/>
        <w:jc w:val="left"/>
        <w:rPr>
          <w:rFonts w:ascii="Arial" w:hAnsi="Arial" w:cs="Arial"/>
          <w:noProof/>
          <w:color w:val="000000" w:themeColor="text1"/>
          <w:szCs w:val="24"/>
        </w:rPr>
      </w:pPr>
    </w:p>
    <w:p w:rsidR="0088409F" w:rsidRDefault="00F03F4F" w:rsidP="00C80A2D">
      <w:pPr>
        <w:pStyle w:val="ListParagraph"/>
        <w:numPr>
          <w:ilvl w:val="1"/>
          <w:numId w:val="25"/>
        </w:numPr>
        <w:ind w:left="709" w:hanging="709"/>
        <w:jc w:val="left"/>
        <w:rPr>
          <w:rFonts w:ascii="Arial" w:hAnsi="Arial" w:cs="Arial"/>
          <w:noProof/>
          <w:color w:val="000000" w:themeColor="text1"/>
          <w:szCs w:val="24"/>
        </w:rPr>
      </w:pPr>
      <w:r w:rsidRPr="00C80A2D">
        <w:rPr>
          <w:rFonts w:ascii="Arial" w:hAnsi="Arial" w:cs="Arial"/>
          <w:noProof/>
          <w:color w:val="000000" w:themeColor="text1"/>
          <w:szCs w:val="24"/>
          <w:u w:val="single"/>
        </w:rPr>
        <w:t>R</w:t>
      </w:r>
      <w:r w:rsidR="0088409F" w:rsidRPr="00C80A2D">
        <w:rPr>
          <w:rFonts w:ascii="Arial" w:hAnsi="Arial" w:cs="Arial"/>
          <w:noProof/>
          <w:color w:val="000000" w:themeColor="text1"/>
          <w:szCs w:val="24"/>
          <w:u w:val="single"/>
        </w:rPr>
        <w:t>efurbishment</w:t>
      </w:r>
      <w:r w:rsidRPr="00C80A2D">
        <w:rPr>
          <w:rFonts w:ascii="Arial" w:hAnsi="Arial" w:cs="Arial"/>
          <w:noProof/>
          <w:color w:val="000000" w:themeColor="text1"/>
          <w:szCs w:val="24"/>
          <w:u w:val="single"/>
        </w:rPr>
        <w:t xml:space="preserve"> of the following existing equipment</w:t>
      </w:r>
      <w:r w:rsidR="00657232" w:rsidRPr="00C80A2D">
        <w:rPr>
          <w:rFonts w:ascii="Arial" w:hAnsi="Arial" w:cs="Arial"/>
          <w:noProof/>
          <w:color w:val="000000" w:themeColor="text1"/>
          <w:szCs w:val="24"/>
        </w:rPr>
        <w:t>:</w:t>
      </w:r>
    </w:p>
    <w:p w:rsidR="00C80A2D" w:rsidRPr="00C80A2D" w:rsidRDefault="00C80A2D" w:rsidP="00C80A2D">
      <w:pPr>
        <w:pStyle w:val="ListParagraph"/>
        <w:ind w:left="709"/>
        <w:jc w:val="left"/>
        <w:rPr>
          <w:rFonts w:ascii="Arial" w:hAnsi="Arial" w:cs="Arial"/>
          <w:noProof/>
          <w:color w:val="000000" w:themeColor="text1"/>
          <w:szCs w:val="24"/>
        </w:rPr>
      </w:pPr>
    </w:p>
    <w:p w:rsidR="00CF1E09" w:rsidRPr="00D26413" w:rsidRDefault="00CF1E09" w:rsidP="00CF1E09">
      <w:pPr>
        <w:pStyle w:val="ListParagraph"/>
        <w:numPr>
          <w:ilvl w:val="0"/>
          <w:numId w:val="10"/>
        </w:numPr>
        <w:ind w:left="1440"/>
        <w:jc w:val="left"/>
        <w:rPr>
          <w:rFonts w:ascii="Arial" w:hAnsi="Arial" w:cs="Arial"/>
          <w:noProof/>
          <w:color w:val="000000" w:themeColor="text1"/>
          <w:szCs w:val="24"/>
        </w:rPr>
      </w:pPr>
      <w:r w:rsidRPr="00D26413">
        <w:rPr>
          <w:rFonts w:ascii="Arial" w:hAnsi="Arial" w:cs="Arial"/>
          <w:noProof/>
          <w:color w:val="000000" w:themeColor="text1"/>
          <w:szCs w:val="24"/>
        </w:rPr>
        <w:t>The two existing toddler / junior swing sets are both to be repainted, with 2 x new flat seats</w:t>
      </w:r>
      <w:r>
        <w:rPr>
          <w:rFonts w:ascii="Arial" w:hAnsi="Arial" w:cs="Arial"/>
          <w:noProof/>
          <w:color w:val="000000" w:themeColor="text1"/>
          <w:szCs w:val="24"/>
        </w:rPr>
        <w:t>, 2 x seats to accommodate a parent and child (face to face)</w:t>
      </w:r>
      <w:r w:rsidRPr="00D26413">
        <w:rPr>
          <w:rFonts w:ascii="Arial" w:hAnsi="Arial" w:cs="Arial"/>
          <w:noProof/>
          <w:color w:val="000000" w:themeColor="text1"/>
          <w:szCs w:val="24"/>
        </w:rPr>
        <w:t xml:space="preserve"> and 2 x new cradle seats</w:t>
      </w:r>
    </w:p>
    <w:p w:rsidR="0088409F" w:rsidRPr="00C80A2D" w:rsidRDefault="0088409F" w:rsidP="00A72FDC">
      <w:pPr>
        <w:pStyle w:val="ListParagraph"/>
        <w:numPr>
          <w:ilvl w:val="0"/>
          <w:numId w:val="10"/>
        </w:numPr>
        <w:ind w:left="1440"/>
        <w:jc w:val="left"/>
        <w:rPr>
          <w:rFonts w:ascii="Arial" w:hAnsi="Arial" w:cs="Arial"/>
          <w:noProof/>
          <w:color w:val="000000" w:themeColor="text1"/>
          <w:szCs w:val="24"/>
        </w:rPr>
      </w:pPr>
      <w:r w:rsidRPr="00C80A2D">
        <w:rPr>
          <w:rFonts w:ascii="Arial" w:hAnsi="Arial" w:cs="Arial"/>
          <w:noProof/>
          <w:color w:val="000000" w:themeColor="text1"/>
          <w:szCs w:val="24"/>
        </w:rPr>
        <w:t xml:space="preserve">One of the two existing toddler / junior swing sets </w:t>
      </w:r>
      <w:r w:rsidR="0008322A" w:rsidRPr="00C80A2D">
        <w:rPr>
          <w:rFonts w:ascii="Arial" w:hAnsi="Arial" w:cs="Arial"/>
          <w:noProof/>
          <w:color w:val="000000" w:themeColor="text1"/>
          <w:szCs w:val="24"/>
        </w:rPr>
        <w:t xml:space="preserve">is </w:t>
      </w:r>
      <w:r w:rsidRPr="00C80A2D">
        <w:rPr>
          <w:rFonts w:ascii="Arial" w:hAnsi="Arial" w:cs="Arial"/>
          <w:noProof/>
          <w:color w:val="000000" w:themeColor="text1"/>
          <w:szCs w:val="24"/>
        </w:rPr>
        <w:t>al</w:t>
      </w:r>
      <w:r w:rsidR="00657232" w:rsidRPr="00C80A2D">
        <w:rPr>
          <w:rFonts w:ascii="Arial" w:hAnsi="Arial" w:cs="Arial"/>
          <w:noProof/>
          <w:color w:val="000000" w:themeColor="text1"/>
          <w:szCs w:val="24"/>
        </w:rPr>
        <w:t>s</w:t>
      </w:r>
      <w:r w:rsidRPr="00C80A2D">
        <w:rPr>
          <w:rFonts w:ascii="Arial" w:hAnsi="Arial" w:cs="Arial"/>
          <w:noProof/>
          <w:color w:val="000000" w:themeColor="text1"/>
          <w:szCs w:val="24"/>
        </w:rPr>
        <w:t>o</w:t>
      </w:r>
      <w:r w:rsidR="00657232" w:rsidRPr="00C80A2D">
        <w:rPr>
          <w:rFonts w:ascii="Arial" w:hAnsi="Arial" w:cs="Arial"/>
          <w:noProof/>
          <w:color w:val="000000" w:themeColor="text1"/>
          <w:szCs w:val="24"/>
        </w:rPr>
        <w:t xml:space="preserve"> to have new EPDM wetpour surfacing overlay</w:t>
      </w:r>
    </w:p>
    <w:p w:rsidR="0088409F" w:rsidRPr="00C80A2D" w:rsidRDefault="0088409F" w:rsidP="00A72FDC">
      <w:pPr>
        <w:pStyle w:val="ListParagraph"/>
        <w:numPr>
          <w:ilvl w:val="0"/>
          <w:numId w:val="10"/>
        </w:numPr>
        <w:ind w:left="1440"/>
        <w:jc w:val="left"/>
        <w:rPr>
          <w:rFonts w:ascii="Arial" w:hAnsi="Arial" w:cs="Arial"/>
          <w:noProof/>
          <w:color w:val="000000" w:themeColor="text1"/>
          <w:szCs w:val="24"/>
        </w:rPr>
      </w:pPr>
      <w:r w:rsidRPr="00C80A2D">
        <w:rPr>
          <w:rFonts w:ascii="Arial" w:hAnsi="Arial" w:cs="Arial"/>
          <w:noProof/>
          <w:color w:val="000000" w:themeColor="text1"/>
          <w:szCs w:val="24"/>
        </w:rPr>
        <w:t>The existing slide to be re-painted with new EPDM wetpour surfacing overlay</w:t>
      </w:r>
    </w:p>
    <w:p w:rsidR="0088409F" w:rsidRPr="00C80A2D" w:rsidRDefault="0088409F" w:rsidP="00A72FDC">
      <w:pPr>
        <w:pStyle w:val="ListParagraph"/>
        <w:numPr>
          <w:ilvl w:val="0"/>
          <w:numId w:val="10"/>
        </w:numPr>
        <w:ind w:left="1440"/>
        <w:jc w:val="left"/>
        <w:rPr>
          <w:rFonts w:ascii="Arial" w:hAnsi="Arial" w:cs="Arial"/>
          <w:noProof/>
          <w:color w:val="000000" w:themeColor="text1"/>
          <w:szCs w:val="24"/>
        </w:rPr>
      </w:pPr>
      <w:r w:rsidRPr="00C80A2D">
        <w:rPr>
          <w:rFonts w:ascii="Arial" w:hAnsi="Arial" w:cs="Arial"/>
          <w:noProof/>
          <w:color w:val="000000" w:themeColor="text1"/>
          <w:szCs w:val="24"/>
        </w:rPr>
        <w:t xml:space="preserve">The </w:t>
      </w:r>
      <w:r w:rsidR="00657232" w:rsidRPr="00C80A2D">
        <w:rPr>
          <w:rFonts w:ascii="Arial" w:hAnsi="Arial" w:cs="Arial"/>
          <w:noProof/>
          <w:color w:val="000000" w:themeColor="text1"/>
          <w:szCs w:val="24"/>
        </w:rPr>
        <w:t>existing multi-play unit to be refurbished with new EPDM wetpour surfacing overlay</w:t>
      </w:r>
    </w:p>
    <w:p w:rsidR="0088409F" w:rsidRPr="00C80A2D" w:rsidRDefault="0088409F" w:rsidP="00657232">
      <w:pPr>
        <w:jc w:val="left"/>
        <w:rPr>
          <w:rFonts w:ascii="Arial" w:hAnsi="Arial" w:cs="Arial"/>
          <w:noProof/>
          <w:color w:val="000000" w:themeColor="text1"/>
          <w:szCs w:val="24"/>
        </w:rPr>
      </w:pPr>
    </w:p>
    <w:p w:rsidR="00F03F4F" w:rsidRPr="00C80A2D" w:rsidRDefault="00F03F4F" w:rsidP="00F03F4F">
      <w:pPr>
        <w:ind w:left="720"/>
        <w:jc w:val="left"/>
        <w:rPr>
          <w:rFonts w:ascii="Arial" w:hAnsi="Arial" w:cs="Arial"/>
          <w:noProof/>
          <w:color w:val="000000" w:themeColor="text1"/>
          <w:szCs w:val="24"/>
        </w:rPr>
      </w:pPr>
      <w:r w:rsidRPr="00C80A2D">
        <w:rPr>
          <w:rFonts w:ascii="Arial" w:hAnsi="Arial" w:cs="Arial"/>
          <w:noProof/>
          <w:color w:val="000000" w:themeColor="text1"/>
          <w:szCs w:val="24"/>
        </w:rPr>
        <w:t>Note: all other existing play equipment is to be retained, and protected from damage during the installation of new equipment.  Equipment that is damaged is to be repaired or replaced by the contractor at no cost to the Council.</w:t>
      </w:r>
    </w:p>
    <w:p w:rsidR="00F03F4F" w:rsidRPr="00C80A2D" w:rsidRDefault="00F03F4F" w:rsidP="00657232">
      <w:pPr>
        <w:jc w:val="left"/>
        <w:rPr>
          <w:rFonts w:ascii="Arial" w:hAnsi="Arial" w:cs="Arial"/>
          <w:noProof/>
          <w:color w:val="000000" w:themeColor="text1"/>
          <w:szCs w:val="24"/>
        </w:rPr>
      </w:pPr>
    </w:p>
    <w:p w:rsidR="00657232" w:rsidRDefault="00C80A2D" w:rsidP="00C80A2D">
      <w:pPr>
        <w:jc w:val="left"/>
        <w:rPr>
          <w:rFonts w:ascii="Arial" w:hAnsi="Arial" w:cs="Arial"/>
          <w:noProof/>
          <w:color w:val="000000" w:themeColor="text1"/>
          <w:szCs w:val="24"/>
        </w:rPr>
      </w:pPr>
      <w:r w:rsidRPr="00C80A2D">
        <w:rPr>
          <w:rFonts w:ascii="Arial" w:hAnsi="Arial" w:cs="Arial"/>
          <w:noProof/>
          <w:color w:val="000000" w:themeColor="text1"/>
          <w:szCs w:val="24"/>
        </w:rPr>
        <w:t>2.2</w:t>
      </w:r>
      <w:r w:rsidRPr="00C80A2D">
        <w:rPr>
          <w:rFonts w:ascii="Arial" w:hAnsi="Arial" w:cs="Arial"/>
          <w:noProof/>
          <w:color w:val="000000" w:themeColor="text1"/>
          <w:szCs w:val="24"/>
        </w:rPr>
        <w:tab/>
      </w:r>
      <w:r w:rsidR="00657232" w:rsidRPr="00C80A2D">
        <w:rPr>
          <w:rFonts w:ascii="Arial" w:hAnsi="Arial" w:cs="Arial"/>
          <w:noProof/>
          <w:color w:val="000000" w:themeColor="text1"/>
          <w:szCs w:val="24"/>
          <w:u w:val="single"/>
        </w:rPr>
        <w:t>New Equipment</w:t>
      </w:r>
      <w:r w:rsidR="00D307A0" w:rsidRPr="00C80A2D">
        <w:rPr>
          <w:rFonts w:ascii="Arial" w:hAnsi="Arial" w:cs="Arial"/>
          <w:noProof/>
          <w:color w:val="000000" w:themeColor="text1"/>
          <w:szCs w:val="24"/>
        </w:rPr>
        <w:t>:</w:t>
      </w:r>
    </w:p>
    <w:p w:rsidR="00C80A2D" w:rsidRPr="00C80A2D" w:rsidRDefault="00C80A2D" w:rsidP="00C80A2D">
      <w:pPr>
        <w:jc w:val="left"/>
        <w:rPr>
          <w:rFonts w:ascii="Arial" w:hAnsi="Arial" w:cs="Arial"/>
          <w:noProof/>
          <w:color w:val="000000" w:themeColor="text1"/>
          <w:szCs w:val="24"/>
        </w:rPr>
      </w:pPr>
    </w:p>
    <w:p w:rsidR="00CF1E09" w:rsidRDefault="00CF1E09" w:rsidP="00CF1E09">
      <w:pPr>
        <w:pStyle w:val="ListParagraph"/>
        <w:jc w:val="left"/>
        <w:rPr>
          <w:rFonts w:ascii="Arial" w:hAnsi="Arial" w:cs="Arial"/>
          <w:noProof/>
          <w:color w:val="000000" w:themeColor="text1"/>
          <w:szCs w:val="24"/>
        </w:rPr>
      </w:pPr>
      <w:r>
        <w:rPr>
          <w:rFonts w:ascii="Arial" w:hAnsi="Arial" w:cs="Arial"/>
          <w:noProof/>
          <w:color w:val="000000" w:themeColor="text1"/>
          <w:szCs w:val="24"/>
        </w:rPr>
        <w:t>Active trail (Balancing Element)</w:t>
      </w:r>
    </w:p>
    <w:p w:rsidR="00CF1E09" w:rsidRPr="00D26413" w:rsidRDefault="00CF1E09" w:rsidP="00CF1E09">
      <w:pPr>
        <w:pStyle w:val="ListParagraph"/>
        <w:numPr>
          <w:ilvl w:val="0"/>
          <w:numId w:val="10"/>
        </w:numPr>
        <w:ind w:left="1440"/>
        <w:jc w:val="left"/>
        <w:rPr>
          <w:rFonts w:ascii="Arial" w:hAnsi="Arial" w:cs="Arial"/>
          <w:noProof/>
          <w:color w:val="000000" w:themeColor="text1"/>
          <w:szCs w:val="24"/>
        </w:rPr>
      </w:pPr>
      <w:r w:rsidRPr="00D26413">
        <w:rPr>
          <w:rFonts w:ascii="Arial" w:hAnsi="Arial" w:cs="Arial"/>
          <w:noProof/>
          <w:color w:val="000000" w:themeColor="text1"/>
          <w:szCs w:val="24"/>
        </w:rPr>
        <w:t>1 x timber or recycled plastic sloping balance weave with steel feet</w:t>
      </w:r>
    </w:p>
    <w:p w:rsidR="00CF1E09" w:rsidRPr="00D26413" w:rsidRDefault="00CF1E09" w:rsidP="00CF1E09">
      <w:pPr>
        <w:pStyle w:val="ListParagraph"/>
        <w:numPr>
          <w:ilvl w:val="0"/>
          <w:numId w:val="10"/>
        </w:numPr>
        <w:ind w:left="1440"/>
        <w:jc w:val="left"/>
        <w:rPr>
          <w:rFonts w:ascii="Arial" w:hAnsi="Arial" w:cs="Arial"/>
          <w:noProof/>
          <w:color w:val="000000" w:themeColor="text1"/>
          <w:szCs w:val="24"/>
        </w:rPr>
      </w:pPr>
      <w:r w:rsidRPr="00D26413">
        <w:rPr>
          <w:rFonts w:ascii="Arial" w:hAnsi="Arial" w:cs="Arial"/>
          <w:noProof/>
          <w:color w:val="000000" w:themeColor="text1"/>
          <w:szCs w:val="24"/>
        </w:rPr>
        <w:t>8 x timber or recycled plastic stepping pods with steel feet</w:t>
      </w:r>
    </w:p>
    <w:p w:rsidR="00CF1E09" w:rsidRPr="00D26413" w:rsidRDefault="00CF1E09" w:rsidP="00CF1E09">
      <w:pPr>
        <w:pStyle w:val="ListParagraph"/>
        <w:numPr>
          <w:ilvl w:val="0"/>
          <w:numId w:val="10"/>
        </w:numPr>
        <w:ind w:left="1440"/>
        <w:jc w:val="left"/>
        <w:rPr>
          <w:rFonts w:ascii="Arial" w:hAnsi="Arial" w:cs="Arial"/>
          <w:noProof/>
          <w:color w:val="000000" w:themeColor="text1"/>
          <w:szCs w:val="24"/>
        </w:rPr>
      </w:pPr>
      <w:r w:rsidRPr="00D26413">
        <w:rPr>
          <w:rFonts w:ascii="Arial" w:hAnsi="Arial" w:cs="Arial"/>
          <w:noProof/>
          <w:color w:val="000000" w:themeColor="text1"/>
          <w:szCs w:val="24"/>
        </w:rPr>
        <w:t>2 x timber or recycled plastic balance beam with steel feet</w:t>
      </w:r>
    </w:p>
    <w:p w:rsidR="00CF1E09" w:rsidRPr="00D26413" w:rsidRDefault="00CF1E09" w:rsidP="00CF1E09">
      <w:pPr>
        <w:pStyle w:val="ListParagraph"/>
        <w:numPr>
          <w:ilvl w:val="0"/>
          <w:numId w:val="10"/>
        </w:numPr>
        <w:ind w:left="1440"/>
        <w:jc w:val="left"/>
        <w:rPr>
          <w:rFonts w:ascii="Arial" w:hAnsi="Arial" w:cs="Arial"/>
          <w:noProof/>
          <w:color w:val="000000" w:themeColor="text1"/>
          <w:szCs w:val="24"/>
        </w:rPr>
      </w:pPr>
      <w:r w:rsidRPr="00D26413">
        <w:rPr>
          <w:rFonts w:ascii="Arial" w:hAnsi="Arial" w:cs="Arial"/>
          <w:noProof/>
          <w:color w:val="000000" w:themeColor="text1"/>
          <w:szCs w:val="24"/>
        </w:rPr>
        <w:t>1 x timber or recycled plastic ‘V’ balance beam with steel feet</w:t>
      </w:r>
    </w:p>
    <w:p w:rsidR="00CF1E09" w:rsidRDefault="00CF1E09" w:rsidP="00CF1E09">
      <w:pPr>
        <w:pStyle w:val="ListParagraph"/>
        <w:numPr>
          <w:ilvl w:val="0"/>
          <w:numId w:val="10"/>
        </w:numPr>
        <w:ind w:left="1440"/>
        <w:jc w:val="left"/>
        <w:rPr>
          <w:rFonts w:ascii="Arial" w:hAnsi="Arial" w:cs="Arial"/>
          <w:noProof/>
          <w:color w:val="000000" w:themeColor="text1"/>
          <w:szCs w:val="24"/>
        </w:rPr>
      </w:pPr>
      <w:r w:rsidRPr="00D26413">
        <w:rPr>
          <w:rFonts w:ascii="Arial" w:hAnsi="Arial" w:cs="Arial"/>
          <w:noProof/>
          <w:color w:val="000000" w:themeColor="text1"/>
          <w:szCs w:val="24"/>
        </w:rPr>
        <w:t>1 x timber or recycled plastic suspension bridge with steel feet</w:t>
      </w:r>
    </w:p>
    <w:p w:rsidR="00CF1E09" w:rsidRPr="00D26413" w:rsidRDefault="00CF1E09" w:rsidP="00CF1E09">
      <w:pPr>
        <w:pStyle w:val="ListParagraph"/>
        <w:numPr>
          <w:ilvl w:val="0"/>
          <w:numId w:val="10"/>
        </w:numPr>
        <w:ind w:left="1440"/>
        <w:jc w:val="left"/>
        <w:rPr>
          <w:rFonts w:ascii="Arial" w:hAnsi="Arial" w:cs="Arial"/>
          <w:noProof/>
          <w:color w:val="000000" w:themeColor="text1"/>
          <w:szCs w:val="24"/>
        </w:rPr>
      </w:pPr>
      <w:r w:rsidRPr="00D26413">
        <w:rPr>
          <w:rFonts w:ascii="Arial" w:hAnsi="Arial" w:cs="Arial"/>
          <w:noProof/>
          <w:color w:val="000000" w:themeColor="text1"/>
          <w:szCs w:val="24"/>
        </w:rPr>
        <w:t>1 x timber or recycled plastic log snake / crocodile or similar with steel feet</w:t>
      </w:r>
    </w:p>
    <w:p w:rsidR="00CF1E09" w:rsidRPr="00D26413" w:rsidRDefault="00CF1E09" w:rsidP="00CF1E09">
      <w:pPr>
        <w:pStyle w:val="ListParagraph"/>
        <w:numPr>
          <w:ilvl w:val="0"/>
          <w:numId w:val="10"/>
        </w:numPr>
        <w:ind w:left="1440"/>
        <w:jc w:val="left"/>
        <w:rPr>
          <w:rFonts w:ascii="Arial" w:hAnsi="Arial" w:cs="Arial"/>
          <w:noProof/>
          <w:color w:val="000000" w:themeColor="text1"/>
          <w:szCs w:val="24"/>
        </w:rPr>
      </w:pPr>
      <w:r w:rsidRPr="00D26413">
        <w:rPr>
          <w:rFonts w:ascii="Arial" w:hAnsi="Arial" w:cs="Arial"/>
          <w:noProof/>
          <w:color w:val="000000" w:themeColor="text1"/>
          <w:szCs w:val="24"/>
        </w:rPr>
        <w:t xml:space="preserve">1 x timber or recycled plastic </w:t>
      </w:r>
      <w:r>
        <w:rPr>
          <w:rFonts w:ascii="Arial" w:hAnsi="Arial" w:cs="Arial"/>
          <w:noProof/>
          <w:color w:val="000000" w:themeColor="text1"/>
          <w:szCs w:val="24"/>
        </w:rPr>
        <w:t>‘</w:t>
      </w:r>
      <w:r w:rsidRPr="00D26413">
        <w:rPr>
          <w:rFonts w:ascii="Arial" w:hAnsi="Arial" w:cs="Arial"/>
          <w:noProof/>
          <w:color w:val="000000" w:themeColor="text1"/>
          <w:szCs w:val="24"/>
        </w:rPr>
        <w:t>A</w:t>
      </w:r>
      <w:r>
        <w:rPr>
          <w:rFonts w:ascii="Arial" w:hAnsi="Arial" w:cs="Arial"/>
          <w:noProof/>
          <w:color w:val="000000" w:themeColor="text1"/>
          <w:szCs w:val="24"/>
        </w:rPr>
        <w:t>’</w:t>
      </w:r>
      <w:r w:rsidRPr="00D26413">
        <w:rPr>
          <w:rFonts w:ascii="Arial" w:hAnsi="Arial" w:cs="Arial"/>
          <w:noProof/>
          <w:color w:val="000000" w:themeColor="text1"/>
          <w:szCs w:val="24"/>
        </w:rPr>
        <w:t xml:space="preserve"> frame climbing frame </w:t>
      </w:r>
    </w:p>
    <w:p w:rsidR="00CF1E09" w:rsidRDefault="00CF1E09" w:rsidP="00CF1E09">
      <w:pPr>
        <w:pStyle w:val="ListParagraph"/>
        <w:jc w:val="left"/>
        <w:rPr>
          <w:rFonts w:ascii="Arial" w:hAnsi="Arial" w:cs="Arial"/>
          <w:noProof/>
          <w:color w:val="000000" w:themeColor="text1"/>
          <w:szCs w:val="24"/>
        </w:rPr>
      </w:pPr>
    </w:p>
    <w:p w:rsidR="00CF1E09" w:rsidRDefault="00CF1E09" w:rsidP="00CF1E09">
      <w:pPr>
        <w:pStyle w:val="ListParagraph"/>
        <w:jc w:val="left"/>
        <w:rPr>
          <w:rFonts w:ascii="Arial" w:hAnsi="Arial" w:cs="Arial"/>
          <w:noProof/>
          <w:color w:val="000000" w:themeColor="text1"/>
          <w:szCs w:val="24"/>
        </w:rPr>
      </w:pPr>
      <w:r>
        <w:rPr>
          <w:rFonts w:ascii="Arial" w:hAnsi="Arial" w:cs="Arial"/>
          <w:noProof/>
          <w:color w:val="000000" w:themeColor="text1"/>
          <w:szCs w:val="24"/>
        </w:rPr>
        <w:t>Educational Element</w:t>
      </w:r>
    </w:p>
    <w:p w:rsidR="00CF1E09" w:rsidRDefault="00CF1E09" w:rsidP="00CF1E09">
      <w:pPr>
        <w:pStyle w:val="ListParagraph"/>
        <w:numPr>
          <w:ilvl w:val="0"/>
          <w:numId w:val="10"/>
        </w:numPr>
        <w:ind w:left="1440"/>
        <w:jc w:val="left"/>
        <w:rPr>
          <w:rFonts w:ascii="Arial" w:hAnsi="Arial" w:cs="Arial"/>
          <w:noProof/>
          <w:color w:val="000000" w:themeColor="text1"/>
          <w:szCs w:val="24"/>
        </w:rPr>
      </w:pPr>
      <w:r w:rsidRPr="00D26413">
        <w:rPr>
          <w:rFonts w:ascii="Arial" w:hAnsi="Arial" w:cs="Arial"/>
          <w:noProof/>
          <w:color w:val="000000" w:themeColor="text1"/>
          <w:szCs w:val="24"/>
        </w:rPr>
        <w:t>3 x sensory panels, with finger maze or equivalent.  Each with a different theme such as Abacus, Animals, Woodland</w:t>
      </w:r>
    </w:p>
    <w:p w:rsidR="00CF1E09" w:rsidRPr="00D26413" w:rsidRDefault="00CF1E09" w:rsidP="00CF1E09">
      <w:pPr>
        <w:pStyle w:val="ListParagraph"/>
        <w:numPr>
          <w:ilvl w:val="0"/>
          <w:numId w:val="10"/>
        </w:numPr>
        <w:ind w:left="1440"/>
        <w:jc w:val="left"/>
        <w:rPr>
          <w:rFonts w:ascii="Arial" w:hAnsi="Arial" w:cs="Arial"/>
          <w:noProof/>
          <w:color w:val="000000" w:themeColor="text1"/>
          <w:szCs w:val="24"/>
        </w:rPr>
      </w:pPr>
      <w:r>
        <w:rPr>
          <w:rFonts w:ascii="Arial" w:hAnsi="Arial" w:cs="Arial"/>
          <w:noProof/>
          <w:color w:val="000000" w:themeColor="text1"/>
          <w:szCs w:val="24"/>
        </w:rPr>
        <w:t>1 x colour/texture sensory panel</w:t>
      </w:r>
    </w:p>
    <w:p w:rsidR="00CF1E09" w:rsidRPr="00D26413" w:rsidRDefault="00CF1E09" w:rsidP="00CF1E09">
      <w:pPr>
        <w:pStyle w:val="ListParagraph"/>
        <w:numPr>
          <w:ilvl w:val="0"/>
          <w:numId w:val="10"/>
        </w:numPr>
        <w:ind w:left="1440"/>
        <w:jc w:val="left"/>
        <w:rPr>
          <w:rFonts w:ascii="Arial" w:hAnsi="Arial" w:cs="Arial"/>
          <w:noProof/>
          <w:color w:val="000000" w:themeColor="text1"/>
          <w:szCs w:val="24"/>
        </w:rPr>
      </w:pPr>
      <w:r w:rsidRPr="00D26413">
        <w:rPr>
          <w:rFonts w:ascii="Arial" w:hAnsi="Arial" w:cs="Arial"/>
          <w:noProof/>
          <w:color w:val="000000" w:themeColor="text1"/>
          <w:szCs w:val="24"/>
        </w:rPr>
        <w:t>1 x ‘educational’ unit, e.g., a magnifying post for viewing bugs and leaves etc</w:t>
      </w:r>
    </w:p>
    <w:p w:rsidR="00CF1E09" w:rsidRPr="00D26413" w:rsidRDefault="00CF1E09" w:rsidP="00CF1E09">
      <w:pPr>
        <w:pStyle w:val="ListParagraph"/>
        <w:numPr>
          <w:ilvl w:val="0"/>
          <w:numId w:val="10"/>
        </w:numPr>
        <w:ind w:left="1440"/>
        <w:jc w:val="left"/>
        <w:rPr>
          <w:rFonts w:ascii="Arial" w:hAnsi="Arial" w:cs="Arial"/>
          <w:noProof/>
          <w:color w:val="000000" w:themeColor="text1"/>
          <w:szCs w:val="24"/>
        </w:rPr>
      </w:pPr>
      <w:r w:rsidRPr="00D26413">
        <w:rPr>
          <w:rFonts w:ascii="Arial" w:hAnsi="Arial" w:cs="Arial"/>
          <w:noProof/>
          <w:color w:val="000000" w:themeColor="text1"/>
          <w:szCs w:val="24"/>
        </w:rPr>
        <w:t>2 x connected talking tubes</w:t>
      </w:r>
    </w:p>
    <w:p w:rsidR="00CF1E09" w:rsidRDefault="00CF1E09" w:rsidP="00CF1E09">
      <w:pPr>
        <w:pStyle w:val="ListParagraph"/>
        <w:jc w:val="left"/>
        <w:rPr>
          <w:rFonts w:ascii="Arial" w:hAnsi="Arial" w:cs="Arial"/>
          <w:noProof/>
          <w:color w:val="000000" w:themeColor="text1"/>
          <w:szCs w:val="24"/>
        </w:rPr>
      </w:pPr>
    </w:p>
    <w:p w:rsidR="00CF1E09" w:rsidRDefault="00CF1E09" w:rsidP="00CF1E09">
      <w:pPr>
        <w:pStyle w:val="ListParagraph"/>
        <w:jc w:val="left"/>
        <w:rPr>
          <w:rFonts w:ascii="Arial" w:hAnsi="Arial" w:cs="Arial"/>
          <w:noProof/>
          <w:color w:val="000000" w:themeColor="text1"/>
          <w:szCs w:val="24"/>
        </w:rPr>
      </w:pPr>
    </w:p>
    <w:p w:rsidR="00CF1E09" w:rsidRDefault="00CF1E09" w:rsidP="00CF1E09">
      <w:pPr>
        <w:pStyle w:val="ListParagraph"/>
        <w:jc w:val="left"/>
        <w:rPr>
          <w:rFonts w:ascii="Arial" w:hAnsi="Arial" w:cs="Arial"/>
          <w:noProof/>
          <w:color w:val="000000" w:themeColor="text1"/>
          <w:szCs w:val="24"/>
        </w:rPr>
      </w:pPr>
    </w:p>
    <w:p w:rsidR="00CF1E09" w:rsidRDefault="00CF1E09" w:rsidP="00CF1E09">
      <w:pPr>
        <w:pStyle w:val="ListParagraph"/>
        <w:jc w:val="left"/>
        <w:rPr>
          <w:rFonts w:ascii="Arial" w:hAnsi="Arial" w:cs="Arial"/>
          <w:noProof/>
          <w:color w:val="000000" w:themeColor="text1"/>
          <w:szCs w:val="24"/>
        </w:rPr>
      </w:pPr>
    </w:p>
    <w:p w:rsidR="00CF1E09" w:rsidRPr="00F03F4F" w:rsidRDefault="00CF1E09" w:rsidP="00CF1E09">
      <w:pPr>
        <w:pStyle w:val="ListParagraph"/>
        <w:jc w:val="left"/>
        <w:rPr>
          <w:rFonts w:ascii="Arial" w:hAnsi="Arial" w:cs="Arial"/>
          <w:noProof/>
          <w:color w:val="000000" w:themeColor="text1"/>
          <w:szCs w:val="24"/>
        </w:rPr>
      </w:pPr>
      <w:r w:rsidRPr="00F03F4F">
        <w:rPr>
          <w:rFonts w:ascii="Arial" w:hAnsi="Arial" w:cs="Arial"/>
          <w:noProof/>
          <w:color w:val="000000" w:themeColor="text1"/>
          <w:szCs w:val="24"/>
        </w:rPr>
        <w:lastRenderedPageBreak/>
        <w:t>General Play Equipment</w:t>
      </w:r>
    </w:p>
    <w:p w:rsidR="00CF1E09" w:rsidRPr="00D26413" w:rsidRDefault="00CF1E09" w:rsidP="00CF1E09">
      <w:pPr>
        <w:pStyle w:val="ListParagraph"/>
        <w:numPr>
          <w:ilvl w:val="0"/>
          <w:numId w:val="10"/>
        </w:numPr>
        <w:ind w:left="1440"/>
        <w:jc w:val="left"/>
        <w:rPr>
          <w:rFonts w:ascii="Arial" w:hAnsi="Arial" w:cs="Arial"/>
          <w:noProof/>
          <w:color w:val="000000" w:themeColor="text1"/>
          <w:szCs w:val="24"/>
        </w:rPr>
      </w:pPr>
      <w:r w:rsidRPr="00D26413">
        <w:rPr>
          <w:rFonts w:ascii="Arial" w:hAnsi="Arial" w:cs="Arial"/>
          <w:noProof/>
          <w:color w:val="000000" w:themeColor="text1"/>
          <w:szCs w:val="24"/>
        </w:rPr>
        <w:t xml:space="preserve">1 x timber or recycled plastic </w:t>
      </w:r>
      <w:r>
        <w:rPr>
          <w:rFonts w:ascii="Arial" w:hAnsi="Arial" w:cs="Arial"/>
          <w:noProof/>
          <w:color w:val="000000" w:themeColor="text1"/>
          <w:szCs w:val="24"/>
        </w:rPr>
        <w:t>train with carriages</w:t>
      </w:r>
    </w:p>
    <w:p w:rsidR="00CF1E09" w:rsidRPr="00D26413" w:rsidRDefault="00CF1E09" w:rsidP="00CF1E09">
      <w:pPr>
        <w:pStyle w:val="ListParagraph"/>
        <w:numPr>
          <w:ilvl w:val="0"/>
          <w:numId w:val="10"/>
        </w:numPr>
        <w:ind w:left="1440"/>
        <w:jc w:val="left"/>
        <w:rPr>
          <w:rFonts w:ascii="Arial" w:hAnsi="Arial" w:cs="Arial"/>
          <w:noProof/>
          <w:color w:val="000000" w:themeColor="text1"/>
          <w:szCs w:val="24"/>
        </w:rPr>
      </w:pPr>
      <w:r w:rsidRPr="00D26413">
        <w:rPr>
          <w:rFonts w:ascii="Arial" w:hAnsi="Arial" w:cs="Arial"/>
          <w:noProof/>
          <w:color w:val="000000" w:themeColor="text1"/>
          <w:szCs w:val="24"/>
        </w:rPr>
        <w:t>1 x toddler climbing frame</w:t>
      </w:r>
      <w:r>
        <w:rPr>
          <w:rFonts w:ascii="Arial" w:hAnsi="Arial" w:cs="Arial"/>
          <w:noProof/>
          <w:color w:val="000000" w:themeColor="text1"/>
          <w:szCs w:val="24"/>
        </w:rPr>
        <w:t xml:space="preserve"> with slide, no more than one open side on each platform. </w:t>
      </w:r>
    </w:p>
    <w:p w:rsidR="00CF1E09" w:rsidRPr="00D26413" w:rsidRDefault="00CF1E09" w:rsidP="00CF1E09">
      <w:pPr>
        <w:pStyle w:val="ListParagraph"/>
        <w:numPr>
          <w:ilvl w:val="0"/>
          <w:numId w:val="10"/>
        </w:numPr>
        <w:ind w:left="1440"/>
        <w:jc w:val="left"/>
        <w:rPr>
          <w:rFonts w:ascii="Arial" w:hAnsi="Arial" w:cs="Arial"/>
          <w:noProof/>
          <w:color w:val="000000" w:themeColor="text1"/>
          <w:szCs w:val="24"/>
        </w:rPr>
      </w:pPr>
      <w:r w:rsidRPr="00D26413">
        <w:rPr>
          <w:rFonts w:ascii="Arial" w:hAnsi="Arial" w:cs="Arial"/>
          <w:noProof/>
          <w:color w:val="000000" w:themeColor="text1"/>
          <w:szCs w:val="24"/>
        </w:rPr>
        <w:t>1 x swing set with 2 x seats to accommodate a parent and child, fac</w:t>
      </w:r>
      <w:r>
        <w:rPr>
          <w:rFonts w:ascii="Arial" w:hAnsi="Arial" w:cs="Arial"/>
          <w:noProof/>
          <w:color w:val="000000" w:themeColor="text1"/>
          <w:szCs w:val="24"/>
        </w:rPr>
        <w:t>e-to-face</w:t>
      </w:r>
    </w:p>
    <w:p w:rsidR="00CF1E09" w:rsidRDefault="00CF1E09" w:rsidP="00CF1E09">
      <w:pPr>
        <w:pStyle w:val="ListParagraph"/>
        <w:numPr>
          <w:ilvl w:val="0"/>
          <w:numId w:val="10"/>
        </w:numPr>
        <w:ind w:left="1440"/>
        <w:jc w:val="left"/>
        <w:rPr>
          <w:rFonts w:ascii="Arial" w:hAnsi="Arial" w:cs="Arial"/>
          <w:noProof/>
          <w:color w:val="000000" w:themeColor="text1"/>
          <w:szCs w:val="24"/>
        </w:rPr>
      </w:pPr>
      <w:r w:rsidRPr="00D26413">
        <w:rPr>
          <w:rFonts w:ascii="Arial" w:hAnsi="Arial" w:cs="Arial"/>
          <w:noProof/>
          <w:color w:val="000000" w:themeColor="text1"/>
          <w:szCs w:val="24"/>
        </w:rPr>
        <w:t>1 x mini trampoline set into the ground</w:t>
      </w:r>
    </w:p>
    <w:p w:rsidR="00CF1E09" w:rsidRPr="002F4B0F" w:rsidRDefault="00CF1E09" w:rsidP="00CF1E09">
      <w:pPr>
        <w:ind w:left="720"/>
        <w:jc w:val="left"/>
        <w:rPr>
          <w:rFonts w:ascii="Arial" w:hAnsi="Arial" w:cs="Arial"/>
          <w:noProof/>
          <w:color w:val="000000" w:themeColor="text1"/>
          <w:sz w:val="20"/>
        </w:rPr>
      </w:pPr>
    </w:p>
    <w:p w:rsidR="00CF1E09" w:rsidRPr="00F03F4F" w:rsidRDefault="00CF1E09" w:rsidP="00CF1E09">
      <w:pPr>
        <w:ind w:left="720"/>
        <w:jc w:val="left"/>
        <w:rPr>
          <w:rFonts w:ascii="Arial" w:hAnsi="Arial" w:cs="Arial"/>
          <w:noProof/>
          <w:color w:val="000000" w:themeColor="text1"/>
          <w:szCs w:val="24"/>
        </w:rPr>
      </w:pPr>
      <w:r>
        <w:rPr>
          <w:rFonts w:ascii="Arial" w:hAnsi="Arial" w:cs="Arial"/>
          <w:noProof/>
          <w:color w:val="000000" w:themeColor="text1"/>
          <w:szCs w:val="24"/>
        </w:rPr>
        <w:t>Incidental Equipment</w:t>
      </w:r>
    </w:p>
    <w:p w:rsidR="00CF1E09" w:rsidRPr="00D26413" w:rsidRDefault="00CF1E09" w:rsidP="00CF1E09">
      <w:pPr>
        <w:pStyle w:val="ListParagraph"/>
        <w:numPr>
          <w:ilvl w:val="0"/>
          <w:numId w:val="10"/>
        </w:numPr>
        <w:ind w:left="1440"/>
        <w:jc w:val="left"/>
        <w:rPr>
          <w:rFonts w:ascii="Arial" w:hAnsi="Arial" w:cs="Arial"/>
          <w:noProof/>
          <w:color w:val="000000" w:themeColor="text1"/>
          <w:szCs w:val="24"/>
        </w:rPr>
      </w:pPr>
      <w:r w:rsidRPr="00D26413">
        <w:rPr>
          <w:rFonts w:ascii="Arial" w:hAnsi="Arial" w:cs="Arial"/>
          <w:noProof/>
          <w:color w:val="000000" w:themeColor="text1"/>
          <w:szCs w:val="24"/>
        </w:rPr>
        <w:t>2 x picnic tables (timber or recycled plastic)</w:t>
      </w:r>
    </w:p>
    <w:p w:rsidR="00CF1E09" w:rsidRPr="002F4B0F" w:rsidRDefault="00CF1E09" w:rsidP="00CF1E09">
      <w:pPr>
        <w:jc w:val="left"/>
        <w:rPr>
          <w:rFonts w:ascii="Arial" w:hAnsi="Arial" w:cs="Arial"/>
          <w:noProof/>
          <w:color w:val="000000" w:themeColor="text1"/>
          <w:sz w:val="20"/>
        </w:rPr>
      </w:pPr>
    </w:p>
    <w:p w:rsidR="00CF1E09" w:rsidRPr="00D26413" w:rsidRDefault="001B4368" w:rsidP="00CF1E09">
      <w:pPr>
        <w:jc w:val="left"/>
        <w:rPr>
          <w:rFonts w:ascii="Arial" w:hAnsi="Arial" w:cs="Arial"/>
          <w:noProof/>
          <w:color w:val="000000" w:themeColor="text1"/>
          <w:szCs w:val="24"/>
        </w:rPr>
      </w:pPr>
      <w:r>
        <w:rPr>
          <w:rFonts w:ascii="Arial" w:hAnsi="Arial" w:cs="Arial"/>
          <w:noProof/>
          <w:color w:val="000000" w:themeColor="text1"/>
          <w:szCs w:val="24"/>
        </w:rPr>
        <w:t>2</w:t>
      </w:r>
      <w:r w:rsidR="00CF1E09" w:rsidRPr="00D26413">
        <w:rPr>
          <w:rFonts w:ascii="Arial" w:hAnsi="Arial" w:cs="Arial"/>
          <w:noProof/>
          <w:color w:val="000000" w:themeColor="text1"/>
          <w:szCs w:val="24"/>
        </w:rPr>
        <w:t>.3</w:t>
      </w:r>
      <w:r w:rsidR="00CF1E09" w:rsidRPr="00D26413">
        <w:rPr>
          <w:rFonts w:ascii="Arial" w:hAnsi="Arial" w:cs="Arial"/>
          <w:noProof/>
          <w:color w:val="000000" w:themeColor="text1"/>
          <w:szCs w:val="24"/>
        </w:rPr>
        <w:tab/>
      </w:r>
      <w:r w:rsidR="00CF1E09" w:rsidRPr="00D26413">
        <w:rPr>
          <w:rFonts w:ascii="Arial" w:hAnsi="Arial" w:cs="Arial"/>
          <w:noProof/>
          <w:color w:val="000000" w:themeColor="text1"/>
          <w:szCs w:val="24"/>
          <w:u w:val="single"/>
        </w:rPr>
        <w:t>Inclusive Play</w:t>
      </w:r>
      <w:r w:rsidR="00CF1E09" w:rsidRPr="00D26413">
        <w:rPr>
          <w:rFonts w:ascii="Arial" w:hAnsi="Arial" w:cs="Arial"/>
          <w:noProof/>
          <w:color w:val="000000" w:themeColor="text1"/>
          <w:szCs w:val="24"/>
        </w:rPr>
        <w:t>:</w:t>
      </w:r>
    </w:p>
    <w:p w:rsidR="00CF1E09" w:rsidRPr="00D26413" w:rsidRDefault="00CF1E09" w:rsidP="00CF1E09">
      <w:pPr>
        <w:ind w:left="720"/>
        <w:jc w:val="left"/>
        <w:rPr>
          <w:rFonts w:ascii="Arial" w:hAnsi="Arial" w:cs="Arial"/>
          <w:noProof/>
          <w:color w:val="000000" w:themeColor="text1"/>
          <w:szCs w:val="24"/>
        </w:rPr>
      </w:pPr>
      <w:r w:rsidRPr="00D26413">
        <w:rPr>
          <w:rFonts w:ascii="Arial" w:hAnsi="Arial" w:cs="Arial"/>
          <w:noProof/>
          <w:color w:val="000000" w:themeColor="text1"/>
          <w:szCs w:val="24"/>
        </w:rPr>
        <w:t xml:space="preserve">There should be ample opportunity for inclusive play within the above provision (i.e., shared use).   </w:t>
      </w:r>
    </w:p>
    <w:p w:rsidR="00F03F4F" w:rsidRPr="002F4B0F" w:rsidRDefault="00F03F4F" w:rsidP="00D307A0">
      <w:pPr>
        <w:jc w:val="left"/>
        <w:rPr>
          <w:rFonts w:ascii="Arial" w:hAnsi="Arial" w:cs="Arial"/>
          <w:noProof/>
          <w:color w:val="000000" w:themeColor="text1"/>
          <w:sz w:val="20"/>
        </w:rPr>
      </w:pPr>
    </w:p>
    <w:p w:rsidR="00D307A0" w:rsidRDefault="001B4368" w:rsidP="00D307A0">
      <w:pPr>
        <w:jc w:val="left"/>
        <w:rPr>
          <w:rFonts w:ascii="Arial" w:hAnsi="Arial" w:cs="Arial"/>
          <w:noProof/>
          <w:color w:val="000000" w:themeColor="text1"/>
          <w:szCs w:val="24"/>
        </w:rPr>
      </w:pPr>
      <w:r>
        <w:rPr>
          <w:rFonts w:ascii="Arial" w:hAnsi="Arial" w:cs="Arial"/>
          <w:noProof/>
          <w:color w:val="000000" w:themeColor="text1"/>
          <w:szCs w:val="24"/>
        </w:rPr>
        <w:t>2</w:t>
      </w:r>
      <w:r w:rsidR="00D307A0" w:rsidRPr="00C80A2D">
        <w:rPr>
          <w:rFonts w:ascii="Arial" w:hAnsi="Arial" w:cs="Arial"/>
          <w:noProof/>
          <w:color w:val="000000" w:themeColor="text1"/>
          <w:szCs w:val="24"/>
        </w:rPr>
        <w:t>.</w:t>
      </w:r>
      <w:r>
        <w:rPr>
          <w:rFonts w:ascii="Arial" w:hAnsi="Arial" w:cs="Arial"/>
          <w:noProof/>
          <w:color w:val="000000" w:themeColor="text1"/>
          <w:szCs w:val="24"/>
        </w:rPr>
        <w:t>4</w:t>
      </w:r>
      <w:r w:rsidR="00D307A0" w:rsidRPr="00C80A2D">
        <w:rPr>
          <w:rFonts w:ascii="Arial" w:hAnsi="Arial" w:cs="Arial"/>
          <w:noProof/>
          <w:color w:val="000000" w:themeColor="text1"/>
          <w:szCs w:val="24"/>
        </w:rPr>
        <w:tab/>
      </w:r>
      <w:r w:rsidR="00D307A0" w:rsidRPr="00C80A2D">
        <w:rPr>
          <w:rFonts w:ascii="Arial" w:hAnsi="Arial" w:cs="Arial"/>
          <w:noProof/>
          <w:color w:val="000000" w:themeColor="text1"/>
          <w:szCs w:val="24"/>
          <w:u w:val="single"/>
        </w:rPr>
        <w:t>Inclusive Play</w:t>
      </w:r>
      <w:r w:rsidR="00D307A0" w:rsidRPr="00C80A2D">
        <w:rPr>
          <w:rFonts w:ascii="Arial" w:hAnsi="Arial" w:cs="Arial"/>
          <w:noProof/>
          <w:color w:val="000000" w:themeColor="text1"/>
          <w:szCs w:val="24"/>
        </w:rPr>
        <w:t>:</w:t>
      </w:r>
    </w:p>
    <w:p w:rsidR="00CF1E09" w:rsidRPr="002F4B0F" w:rsidRDefault="00CF1E09" w:rsidP="00D307A0">
      <w:pPr>
        <w:jc w:val="left"/>
        <w:rPr>
          <w:rFonts w:ascii="Arial" w:hAnsi="Arial" w:cs="Arial"/>
          <w:noProof/>
          <w:color w:val="000000" w:themeColor="text1"/>
          <w:sz w:val="20"/>
        </w:rPr>
      </w:pPr>
    </w:p>
    <w:p w:rsidR="007B51CE" w:rsidRPr="00C80A2D" w:rsidRDefault="007B51CE" w:rsidP="00D307A0">
      <w:pPr>
        <w:ind w:left="720"/>
        <w:jc w:val="left"/>
        <w:rPr>
          <w:rFonts w:ascii="Arial" w:hAnsi="Arial" w:cs="Arial"/>
          <w:noProof/>
          <w:color w:val="000000" w:themeColor="text1"/>
          <w:szCs w:val="24"/>
        </w:rPr>
      </w:pPr>
      <w:r w:rsidRPr="00C80A2D">
        <w:rPr>
          <w:rFonts w:ascii="Arial" w:hAnsi="Arial" w:cs="Arial"/>
          <w:noProof/>
          <w:color w:val="000000" w:themeColor="text1"/>
          <w:szCs w:val="24"/>
        </w:rPr>
        <w:t xml:space="preserve">There should be </w:t>
      </w:r>
      <w:r w:rsidR="00D307A0" w:rsidRPr="00C80A2D">
        <w:rPr>
          <w:rFonts w:ascii="Arial" w:hAnsi="Arial" w:cs="Arial"/>
          <w:noProof/>
          <w:color w:val="000000" w:themeColor="text1"/>
          <w:szCs w:val="24"/>
        </w:rPr>
        <w:t xml:space="preserve">ample </w:t>
      </w:r>
      <w:r w:rsidRPr="00C80A2D">
        <w:rPr>
          <w:rFonts w:ascii="Arial" w:hAnsi="Arial" w:cs="Arial"/>
          <w:noProof/>
          <w:color w:val="000000" w:themeColor="text1"/>
          <w:szCs w:val="24"/>
        </w:rPr>
        <w:t>opportunit</w:t>
      </w:r>
      <w:r w:rsidR="00D307A0" w:rsidRPr="00C80A2D">
        <w:rPr>
          <w:rFonts w:ascii="Arial" w:hAnsi="Arial" w:cs="Arial"/>
          <w:noProof/>
          <w:color w:val="000000" w:themeColor="text1"/>
          <w:szCs w:val="24"/>
        </w:rPr>
        <w:t>y</w:t>
      </w:r>
      <w:r w:rsidRPr="00C80A2D">
        <w:rPr>
          <w:rFonts w:ascii="Arial" w:hAnsi="Arial" w:cs="Arial"/>
          <w:noProof/>
          <w:color w:val="000000" w:themeColor="text1"/>
          <w:szCs w:val="24"/>
        </w:rPr>
        <w:t xml:space="preserve"> for inclusive play</w:t>
      </w:r>
      <w:r w:rsidR="00D307A0" w:rsidRPr="00C80A2D">
        <w:rPr>
          <w:rFonts w:ascii="Arial" w:hAnsi="Arial" w:cs="Arial"/>
          <w:noProof/>
          <w:color w:val="000000" w:themeColor="text1"/>
          <w:szCs w:val="24"/>
        </w:rPr>
        <w:t xml:space="preserve"> within the above provision (i.e., shared use)</w:t>
      </w:r>
      <w:r w:rsidRPr="00C80A2D">
        <w:rPr>
          <w:rFonts w:ascii="Arial" w:hAnsi="Arial" w:cs="Arial"/>
          <w:noProof/>
          <w:color w:val="000000" w:themeColor="text1"/>
          <w:szCs w:val="24"/>
        </w:rPr>
        <w:t xml:space="preserve">.   </w:t>
      </w:r>
    </w:p>
    <w:p w:rsidR="007B51CE" w:rsidRPr="002F4B0F" w:rsidRDefault="007B51CE" w:rsidP="008762B8">
      <w:pPr>
        <w:ind w:left="720"/>
        <w:jc w:val="left"/>
        <w:rPr>
          <w:rFonts w:ascii="Arial" w:hAnsi="Arial" w:cs="Arial"/>
          <w:noProof/>
          <w:color w:val="000000" w:themeColor="text1"/>
          <w:sz w:val="20"/>
        </w:rPr>
      </w:pPr>
    </w:p>
    <w:p w:rsidR="00657232" w:rsidRDefault="001B4368" w:rsidP="00657232">
      <w:pPr>
        <w:jc w:val="left"/>
        <w:rPr>
          <w:rFonts w:ascii="Arial" w:hAnsi="Arial" w:cs="Arial"/>
          <w:noProof/>
          <w:color w:val="000000" w:themeColor="text1"/>
          <w:szCs w:val="24"/>
          <w:u w:val="single"/>
        </w:rPr>
      </w:pPr>
      <w:r>
        <w:rPr>
          <w:rFonts w:ascii="Arial" w:hAnsi="Arial" w:cs="Arial"/>
          <w:noProof/>
          <w:color w:val="000000" w:themeColor="text1"/>
          <w:szCs w:val="24"/>
        </w:rPr>
        <w:t>2.5</w:t>
      </w:r>
      <w:r w:rsidR="00657232" w:rsidRPr="00C80A2D">
        <w:rPr>
          <w:rFonts w:ascii="Arial" w:hAnsi="Arial" w:cs="Arial"/>
          <w:noProof/>
          <w:color w:val="000000" w:themeColor="text1"/>
          <w:szCs w:val="24"/>
        </w:rPr>
        <w:tab/>
      </w:r>
      <w:r w:rsidR="00657232" w:rsidRPr="00C80A2D">
        <w:rPr>
          <w:rFonts w:ascii="Arial" w:hAnsi="Arial" w:cs="Arial"/>
          <w:noProof/>
          <w:color w:val="000000" w:themeColor="text1"/>
          <w:szCs w:val="24"/>
          <w:u w:val="single"/>
        </w:rPr>
        <w:t>Materials</w:t>
      </w:r>
      <w:r w:rsidR="00106452" w:rsidRPr="00C80A2D">
        <w:rPr>
          <w:rFonts w:ascii="Arial" w:hAnsi="Arial" w:cs="Arial"/>
          <w:noProof/>
          <w:color w:val="000000" w:themeColor="text1"/>
          <w:szCs w:val="24"/>
          <w:u w:val="single"/>
        </w:rPr>
        <w:t xml:space="preserve"> and colours</w:t>
      </w:r>
    </w:p>
    <w:p w:rsidR="00CF1E09" w:rsidRPr="002F4B0F" w:rsidRDefault="00CF1E09" w:rsidP="00657232">
      <w:pPr>
        <w:jc w:val="left"/>
        <w:rPr>
          <w:rFonts w:ascii="Arial" w:hAnsi="Arial" w:cs="Arial"/>
          <w:noProof/>
          <w:color w:val="000000" w:themeColor="text1"/>
          <w:sz w:val="20"/>
          <w:u w:val="single"/>
        </w:rPr>
      </w:pPr>
    </w:p>
    <w:p w:rsidR="0088409F" w:rsidRPr="00C80A2D" w:rsidRDefault="00285D1A" w:rsidP="008762B8">
      <w:pPr>
        <w:ind w:left="720"/>
        <w:jc w:val="left"/>
        <w:rPr>
          <w:rFonts w:ascii="Arial" w:hAnsi="Arial" w:cs="Arial"/>
          <w:noProof/>
          <w:color w:val="000000" w:themeColor="text1"/>
          <w:szCs w:val="24"/>
        </w:rPr>
      </w:pPr>
      <w:r w:rsidRPr="00C80A2D">
        <w:rPr>
          <w:rFonts w:ascii="Arial" w:hAnsi="Arial" w:cs="Arial"/>
          <w:noProof/>
          <w:color w:val="000000" w:themeColor="text1"/>
          <w:szCs w:val="24"/>
        </w:rPr>
        <w:t>Unless specified above, a</w:t>
      </w:r>
      <w:r w:rsidR="00657232" w:rsidRPr="00C80A2D">
        <w:rPr>
          <w:rFonts w:ascii="Arial" w:hAnsi="Arial" w:cs="Arial"/>
          <w:noProof/>
          <w:color w:val="000000" w:themeColor="text1"/>
          <w:szCs w:val="24"/>
        </w:rPr>
        <w:t>ll new e</w:t>
      </w:r>
      <w:r w:rsidR="0088409F" w:rsidRPr="00C80A2D">
        <w:rPr>
          <w:rFonts w:ascii="Arial" w:hAnsi="Arial" w:cs="Arial"/>
          <w:noProof/>
          <w:color w:val="000000" w:themeColor="text1"/>
          <w:szCs w:val="24"/>
        </w:rPr>
        <w:t>quipment proposals should be for either</w:t>
      </w:r>
      <w:r w:rsidRPr="00C80A2D">
        <w:rPr>
          <w:rFonts w:ascii="Arial" w:hAnsi="Arial" w:cs="Arial"/>
          <w:noProof/>
          <w:color w:val="000000" w:themeColor="text1"/>
          <w:szCs w:val="24"/>
        </w:rPr>
        <w:t>:</w:t>
      </w:r>
    </w:p>
    <w:p w:rsidR="0088409F" w:rsidRPr="00C80A2D" w:rsidRDefault="0088409F" w:rsidP="00595390">
      <w:pPr>
        <w:pStyle w:val="ListParagraph"/>
        <w:numPr>
          <w:ilvl w:val="0"/>
          <w:numId w:val="13"/>
        </w:numPr>
        <w:ind w:left="1418" w:hanging="284"/>
        <w:jc w:val="left"/>
        <w:rPr>
          <w:rFonts w:ascii="Arial" w:hAnsi="Arial" w:cs="Arial"/>
          <w:noProof/>
          <w:color w:val="000000" w:themeColor="text1"/>
          <w:szCs w:val="24"/>
        </w:rPr>
      </w:pPr>
      <w:r w:rsidRPr="00C80A2D">
        <w:rPr>
          <w:rFonts w:ascii="Arial" w:hAnsi="Arial" w:cs="Arial"/>
          <w:noProof/>
          <w:color w:val="000000" w:themeColor="text1"/>
          <w:szCs w:val="24"/>
        </w:rPr>
        <w:t>Wood</w:t>
      </w:r>
      <w:r w:rsidR="00D307A0" w:rsidRPr="00C80A2D">
        <w:rPr>
          <w:rFonts w:ascii="Arial" w:hAnsi="Arial" w:cs="Arial"/>
          <w:noProof/>
          <w:color w:val="000000" w:themeColor="text1"/>
          <w:szCs w:val="24"/>
        </w:rPr>
        <w:t xml:space="preserve"> – </w:t>
      </w:r>
      <w:r w:rsidR="00595390" w:rsidRPr="00C80A2D">
        <w:rPr>
          <w:rFonts w:ascii="Arial" w:hAnsi="Arial" w:cs="Arial"/>
          <w:noProof/>
          <w:color w:val="000000" w:themeColor="text1"/>
          <w:szCs w:val="24"/>
        </w:rPr>
        <w:t xml:space="preserve">any logs shall be </w:t>
      </w:r>
      <w:r w:rsidR="00A72FDC" w:rsidRPr="00C80A2D">
        <w:rPr>
          <w:rFonts w:ascii="Arial" w:hAnsi="Arial" w:cs="Arial"/>
          <w:noProof/>
          <w:color w:val="000000" w:themeColor="text1"/>
          <w:szCs w:val="24"/>
        </w:rPr>
        <w:t xml:space="preserve">(a) </w:t>
      </w:r>
      <w:r w:rsidRPr="00C80A2D">
        <w:rPr>
          <w:rFonts w:ascii="Arial" w:hAnsi="Arial" w:cs="Arial"/>
          <w:noProof/>
          <w:color w:val="000000" w:themeColor="text1"/>
          <w:szCs w:val="24"/>
        </w:rPr>
        <w:t>subject to a 25-year lif</w:t>
      </w:r>
      <w:r w:rsidR="00285D1A" w:rsidRPr="00C80A2D">
        <w:rPr>
          <w:rFonts w:ascii="Arial" w:hAnsi="Arial" w:cs="Arial"/>
          <w:noProof/>
          <w:color w:val="000000" w:themeColor="text1"/>
          <w:szCs w:val="24"/>
        </w:rPr>
        <w:t>eti</w:t>
      </w:r>
      <w:r w:rsidRPr="00C80A2D">
        <w:rPr>
          <w:rFonts w:ascii="Arial" w:hAnsi="Arial" w:cs="Arial"/>
          <w:noProof/>
          <w:color w:val="000000" w:themeColor="text1"/>
          <w:szCs w:val="24"/>
        </w:rPr>
        <w:t>me guarantee</w:t>
      </w:r>
      <w:r w:rsidR="00A72FDC" w:rsidRPr="00C80A2D">
        <w:rPr>
          <w:rFonts w:ascii="Arial" w:hAnsi="Arial" w:cs="Arial"/>
          <w:noProof/>
          <w:color w:val="000000" w:themeColor="text1"/>
          <w:szCs w:val="24"/>
        </w:rPr>
        <w:t xml:space="preserve"> and (b) </w:t>
      </w:r>
      <w:r w:rsidR="002D1015" w:rsidRPr="00C80A2D">
        <w:rPr>
          <w:rFonts w:ascii="Arial" w:hAnsi="Arial" w:cs="Arial"/>
          <w:noProof/>
          <w:color w:val="000000" w:themeColor="text1"/>
          <w:szCs w:val="24"/>
        </w:rPr>
        <w:t xml:space="preserve">fitted </w:t>
      </w:r>
      <w:r w:rsidR="00A72FDC" w:rsidRPr="00C80A2D">
        <w:rPr>
          <w:rFonts w:ascii="Arial" w:hAnsi="Arial" w:cs="Arial"/>
          <w:noProof/>
          <w:color w:val="000000" w:themeColor="text1"/>
          <w:szCs w:val="24"/>
        </w:rPr>
        <w:t>with steel feet wh</w:t>
      </w:r>
      <w:r w:rsidR="00D307A0" w:rsidRPr="00C80A2D">
        <w:rPr>
          <w:rFonts w:ascii="Arial" w:hAnsi="Arial" w:cs="Arial"/>
          <w:noProof/>
          <w:color w:val="000000" w:themeColor="text1"/>
          <w:szCs w:val="24"/>
        </w:rPr>
        <w:t xml:space="preserve">ere </w:t>
      </w:r>
      <w:r w:rsidR="00A72FDC" w:rsidRPr="00C80A2D">
        <w:rPr>
          <w:rFonts w:ascii="Arial" w:hAnsi="Arial" w:cs="Arial"/>
          <w:noProof/>
          <w:color w:val="000000" w:themeColor="text1"/>
          <w:szCs w:val="24"/>
        </w:rPr>
        <w:t>s</w:t>
      </w:r>
      <w:r w:rsidR="00D307A0" w:rsidRPr="00C80A2D">
        <w:rPr>
          <w:rFonts w:ascii="Arial" w:hAnsi="Arial" w:cs="Arial"/>
          <w:noProof/>
          <w:color w:val="000000" w:themeColor="text1"/>
          <w:szCs w:val="24"/>
        </w:rPr>
        <w:t>unk into the ground</w:t>
      </w:r>
      <w:r w:rsidR="00595390" w:rsidRPr="00C80A2D">
        <w:rPr>
          <w:rFonts w:ascii="Arial" w:hAnsi="Arial" w:cs="Arial"/>
          <w:noProof/>
          <w:color w:val="000000" w:themeColor="text1"/>
          <w:szCs w:val="24"/>
        </w:rPr>
        <w:t>.  Wood based sheet materials such as panels etc. shall be manufactured from marine plywood or pressure treated plywood</w:t>
      </w:r>
      <w:r w:rsidR="00106452" w:rsidRPr="00C80A2D">
        <w:rPr>
          <w:rFonts w:ascii="Arial" w:hAnsi="Arial" w:cs="Arial"/>
          <w:noProof/>
          <w:color w:val="000000" w:themeColor="text1"/>
          <w:szCs w:val="24"/>
        </w:rPr>
        <w:t>.  Finished in bright primary colours; OR</w:t>
      </w:r>
    </w:p>
    <w:p w:rsidR="00D307A0" w:rsidRPr="00C80A2D" w:rsidRDefault="00D307A0" w:rsidP="00595390">
      <w:pPr>
        <w:pStyle w:val="ListParagraph"/>
        <w:numPr>
          <w:ilvl w:val="0"/>
          <w:numId w:val="13"/>
        </w:numPr>
        <w:ind w:left="1418" w:hanging="273"/>
        <w:jc w:val="left"/>
        <w:rPr>
          <w:rFonts w:ascii="Arial" w:hAnsi="Arial" w:cs="Arial"/>
          <w:noProof/>
          <w:color w:val="000000" w:themeColor="text1"/>
          <w:szCs w:val="24"/>
        </w:rPr>
      </w:pPr>
      <w:r w:rsidRPr="00C80A2D">
        <w:rPr>
          <w:rFonts w:ascii="Arial" w:hAnsi="Arial" w:cs="Arial"/>
          <w:noProof/>
          <w:color w:val="000000" w:themeColor="text1"/>
          <w:szCs w:val="24"/>
        </w:rPr>
        <w:t>Recycled Plastic</w:t>
      </w:r>
      <w:r w:rsidR="00106452" w:rsidRPr="00C80A2D">
        <w:rPr>
          <w:rFonts w:ascii="Arial" w:hAnsi="Arial" w:cs="Arial"/>
          <w:noProof/>
          <w:color w:val="000000" w:themeColor="text1"/>
          <w:szCs w:val="24"/>
        </w:rPr>
        <w:t>.  Finished in</w:t>
      </w:r>
      <w:r w:rsidRPr="00C80A2D">
        <w:rPr>
          <w:rFonts w:ascii="Arial" w:hAnsi="Arial" w:cs="Arial"/>
          <w:noProof/>
          <w:color w:val="000000" w:themeColor="text1"/>
          <w:szCs w:val="24"/>
        </w:rPr>
        <w:t xml:space="preserve"> </w:t>
      </w:r>
      <w:r w:rsidR="00106452" w:rsidRPr="00C80A2D">
        <w:rPr>
          <w:rFonts w:ascii="Arial" w:hAnsi="Arial" w:cs="Arial"/>
          <w:noProof/>
          <w:color w:val="000000" w:themeColor="text1"/>
          <w:szCs w:val="24"/>
        </w:rPr>
        <w:t xml:space="preserve">natural colours where representing logs, bright primary colours for other applications; </w:t>
      </w:r>
      <w:r w:rsidRPr="00C80A2D">
        <w:rPr>
          <w:rFonts w:ascii="Arial" w:hAnsi="Arial" w:cs="Arial"/>
          <w:noProof/>
          <w:color w:val="000000" w:themeColor="text1"/>
          <w:szCs w:val="24"/>
        </w:rPr>
        <w:t>OR</w:t>
      </w:r>
    </w:p>
    <w:p w:rsidR="00657232" w:rsidRPr="00C80A2D" w:rsidRDefault="0088409F" w:rsidP="00595390">
      <w:pPr>
        <w:pStyle w:val="ListParagraph"/>
        <w:numPr>
          <w:ilvl w:val="0"/>
          <w:numId w:val="13"/>
        </w:numPr>
        <w:ind w:left="1418" w:hanging="273"/>
        <w:jc w:val="left"/>
        <w:rPr>
          <w:rFonts w:ascii="Arial" w:hAnsi="Arial" w:cs="Arial"/>
          <w:noProof/>
          <w:color w:val="000000" w:themeColor="text1"/>
          <w:szCs w:val="24"/>
        </w:rPr>
      </w:pPr>
      <w:r w:rsidRPr="00C80A2D">
        <w:rPr>
          <w:rFonts w:ascii="Arial" w:hAnsi="Arial" w:cs="Arial"/>
          <w:noProof/>
          <w:color w:val="000000" w:themeColor="text1"/>
          <w:szCs w:val="24"/>
        </w:rPr>
        <w:t>Stee</w:t>
      </w:r>
      <w:r w:rsidR="00D307A0" w:rsidRPr="00C80A2D">
        <w:rPr>
          <w:rFonts w:ascii="Arial" w:hAnsi="Arial" w:cs="Arial"/>
          <w:noProof/>
          <w:color w:val="000000" w:themeColor="text1"/>
          <w:szCs w:val="24"/>
        </w:rPr>
        <w:t>l</w:t>
      </w:r>
      <w:r w:rsidR="00106452" w:rsidRPr="00C80A2D">
        <w:rPr>
          <w:rFonts w:ascii="Arial" w:hAnsi="Arial" w:cs="Arial"/>
          <w:noProof/>
          <w:color w:val="000000" w:themeColor="text1"/>
          <w:szCs w:val="24"/>
        </w:rPr>
        <w:t>, powder-coated in bright primary colors.</w:t>
      </w:r>
    </w:p>
    <w:p w:rsidR="00106452" w:rsidRPr="00C80A2D" w:rsidRDefault="00106452" w:rsidP="00595390">
      <w:pPr>
        <w:pStyle w:val="ListParagraph"/>
        <w:numPr>
          <w:ilvl w:val="0"/>
          <w:numId w:val="13"/>
        </w:numPr>
        <w:ind w:left="1418" w:hanging="273"/>
        <w:jc w:val="left"/>
        <w:rPr>
          <w:rFonts w:ascii="Arial" w:hAnsi="Arial" w:cs="Arial"/>
          <w:noProof/>
          <w:color w:val="000000" w:themeColor="text1"/>
          <w:szCs w:val="24"/>
        </w:rPr>
      </w:pPr>
      <w:r w:rsidRPr="00C80A2D">
        <w:rPr>
          <w:rFonts w:ascii="Arial" w:hAnsi="Arial" w:cs="Arial"/>
          <w:noProof/>
          <w:color w:val="000000" w:themeColor="text1"/>
          <w:szCs w:val="24"/>
        </w:rPr>
        <w:t>All materials shall of the highest standard suitable for play equipment</w:t>
      </w:r>
    </w:p>
    <w:p w:rsidR="00D26413" w:rsidRPr="002F4B0F" w:rsidRDefault="00D26413" w:rsidP="00657232">
      <w:pPr>
        <w:pStyle w:val="ListParagraph"/>
        <w:ind w:left="1080"/>
        <w:jc w:val="left"/>
        <w:rPr>
          <w:rFonts w:ascii="Arial" w:hAnsi="Arial" w:cs="Arial"/>
          <w:noProof/>
          <w:color w:val="000000" w:themeColor="text1"/>
          <w:sz w:val="20"/>
        </w:rPr>
      </w:pPr>
    </w:p>
    <w:p w:rsidR="00AD1720" w:rsidRPr="00C80A2D" w:rsidRDefault="00AD1720" w:rsidP="00AD1720">
      <w:pPr>
        <w:ind w:left="720"/>
        <w:jc w:val="left"/>
        <w:rPr>
          <w:rFonts w:ascii="Arial" w:hAnsi="Arial" w:cs="Arial"/>
          <w:noProof/>
          <w:color w:val="000000" w:themeColor="text1"/>
          <w:szCs w:val="24"/>
        </w:rPr>
      </w:pPr>
      <w:r w:rsidRPr="00C80A2D">
        <w:rPr>
          <w:rFonts w:ascii="Arial" w:hAnsi="Arial" w:cs="Arial"/>
          <w:noProof/>
          <w:color w:val="000000" w:themeColor="text1"/>
          <w:szCs w:val="24"/>
        </w:rPr>
        <w:t>All new EPDM wetpour shall be coloured grass-green, or similar.</w:t>
      </w:r>
    </w:p>
    <w:p w:rsidR="00AD1720" w:rsidRPr="002F4B0F" w:rsidRDefault="00AD1720" w:rsidP="00657232">
      <w:pPr>
        <w:pStyle w:val="ListParagraph"/>
        <w:ind w:left="1080"/>
        <w:jc w:val="left"/>
        <w:rPr>
          <w:rFonts w:ascii="Arial" w:hAnsi="Arial" w:cs="Arial"/>
          <w:noProof/>
          <w:color w:val="000000" w:themeColor="text1"/>
          <w:sz w:val="20"/>
        </w:rPr>
      </w:pPr>
    </w:p>
    <w:p w:rsidR="007B51CE" w:rsidRDefault="007B51CE" w:rsidP="007B51CE">
      <w:pPr>
        <w:jc w:val="left"/>
        <w:rPr>
          <w:rFonts w:ascii="Arial" w:hAnsi="Arial" w:cs="Arial"/>
          <w:noProof/>
          <w:color w:val="000000" w:themeColor="text1"/>
          <w:szCs w:val="24"/>
          <w:u w:val="single"/>
        </w:rPr>
      </w:pPr>
      <w:r w:rsidRPr="00C80A2D">
        <w:rPr>
          <w:rFonts w:ascii="Arial" w:hAnsi="Arial" w:cs="Arial"/>
          <w:noProof/>
          <w:color w:val="000000" w:themeColor="text1"/>
          <w:szCs w:val="24"/>
        </w:rPr>
        <w:t>3</w:t>
      </w:r>
      <w:r w:rsidR="008762B8" w:rsidRPr="00C80A2D">
        <w:rPr>
          <w:rFonts w:ascii="Arial" w:hAnsi="Arial" w:cs="Arial"/>
          <w:noProof/>
          <w:color w:val="000000" w:themeColor="text1"/>
          <w:szCs w:val="24"/>
        </w:rPr>
        <w:t>.</w:t>
      </w:r>
      <w:r w:rsidRPr="00C80A2D">
        <w:rPr>
          <w:rFonts w:ascii="Arial" w:hAnsi="Arial" w:cs="Arial"/>
          <w:noProof/>
          <w:color w:val="000000" w:themeColor="text1"/>
          <w:szCs w:val="24"/>
        </w:rPr>
        <w:t xml:space="preserve"> </w:t>
      </w:r>
      <w:r w:rsidRPr="00C80A2D">
        <w:rPr>
          <w:rFonts w:ascii="Arial" w:hAnsi="Arial" w:cs="Arial"/>
          <w:noProof/>
          <w:color w:val="000000" w:themeColor="text1"/>
          <w:szCs w:val="24"/>
        </w:rPr>
        <w:tab/>
      </w:r>
      <w:r w:rsidRPr="00C80A2D">
        <w:rPr>
          <w:rFonts w:ascii="Arial" w:hAnsi="Arial" w:cs="Arial"/>
          <w:noProof/>
          <w:color w:val="000000" w:themeColor="text1"/>
          <w:szCs w:val="24"/>
          <w:u w:val="single"/>
        </w:rPr>
        <w:t>Location</w:t>
      </w:r>
      <w:r w:rsidR="001B4368">
        <w:rPr>
          <w:rFonts w:ascii="Arial" w:hAnsi="Arial" w:cs="Arial"/>
          <w:noProof/>
          <w:color w:val="000000" w:themeColor="text1"/>
          <w:szCs w:val="24"/>
          <w:u w:val="single"/>
        </w:rPr>
        <w:t xml:space="preserve"> and Access</w:t>
      </w:r>
      <w:r w:rsidRPr="00C80A2D">
        <w:rPr>
          <w:rFonts w:ascii="Arial" w:hAnsi="Arial" w:cs="Arial"/>
          <w:noProof/>
          <w:color w:val="000000" w:themeColor="text1"/>
          <w:szCs w:val="24"/>
          <w:u w:val="single"/>
        </w:rPr>
        <w:t xml:space="preserve"> </w:t>
      </w:r>
    </w:p>
    <w:p w:rsidR="00CF1E09" w:rsidRPr="002F4B0F" w:rsidRDefault="00CF1E09" w:rsidP="007B51CE">
      <w:pPr>
        <w:jc w:val="left"/>
        <w:rPr>
          <w:rFonts w:ascii="Arial" w:hAnsi="Arial" w:cs="Arial"/>
          <w:noProof/>
          <w:color w:val="000000" w:themeColor="text1"/>
          <w:sz w:val="20"/>
          <w:u w:val="single"/>
        </w:rPr>
      </w:pPr>
    </w:p>
    <w:p w:rsidR="007B51CE" w:rsidRPr="00C80A2D" w:rsidRDefault="007B51CE" w:rsidP="00496B7B">
      <w:pPr>
        <w:ind w:left="720"/>
        <w:jc w:val="left"/>
        <w:rPr>
          <w:rFonts w:ascii="Arial" w:hAnsi="Arial" w:cs="Arial"/>
          <w:noProof/>
          <w:color w:val="000000" w:themeColor="text1"/>
          <w:szCs w:val="24"/>
        </w:rPr>
      </w:pPr>
      <w:r w:rsidRPr="00C80A2D">
        <w:rPr>
          <w:rFonts w:ascii="Arial" w:hAnsi="Arial" w:cs="Arial"/>
          <w:noProof/>
          <w:color w:val="000000" w:themeColor="text1"/>
          <w:szCs w:val="24"/>
        </w:rPr>
        <w:t xml:space="preserve">Access to the area is </w:t>
      </w:r>
      <w:r w:rsidR="008D2442" w:rsidRPr="00C80A2D">
        <w:rPr>
          <w:rFonts w:ascii="Arial" w:hAnsi="Arial" w:cs="Arial"/>
          <w:noProof/>
          <w:color w:val="000000" w:themeColor="text1"/>
          <w:szCs w:val="24"/>
        </w:rPr>
        <w:t>available directly off Hannah More Road</w:t>
      </w:r>
      <w:r w:rsidR="00142E83" w:rsidRPr="00C80A2D">
        <w:rPr>
          <w:rFonts w:ascii="Arial" w:hAnsi="Arial" w:cs="Arial"/>
          <w:noProof/>
          <w:color w:val="000000" w:themeColor="text1"/>
          <w:szCs w:val="24"/>
        </w:rPr>
        <w:t>, Nailsea</w:t>
      </w:r>
      <w:r w:rsidR="008D2442" w:rsidRPr="00C80A2D">
        <w:rPr>
          <w:rFonts w:ascii="Arial" w:hAnsi="Arial" w:cs="Arial"/>
          <w:noProof/>
          <w:color w:val="000000" w:themeColor="text1"/>
          <w:szCs w:val="24"/>
        </w:rPr>
        <w:t>.</w:t>
      </w:r>
      <w:r w:rsidRPr="00C80A2D">
        <w:rPr>
          <w:rFonts w:ascii="Arial" w:hAnsi="Arial" w:cs="Arial"/>
          <w:noProof/>
          <w:color w:val="000000" w:themeColor="text1"/>
          <w:szCs w:val="24"/>
        </w:rPr>
        <w:t xml:space="preserve"> </w:t>
      </w:r>
      <w:r w:rsidR="008D2442" w:rsidRPr="00C80A2D">
        <w:rPr>
          <w:rFonts w:ascii="Arial" w:hAnsi="Arial" w:cs="Arial"/>
          <w:noProof/>
          <w:color w:val="000000" w:themeColor="text1"/>
          <w:szCs w:val="24"/>
        </w:rPr>
        <w:t xml:space="preserve"> </w:t>
      </w:r>
      <w:r w:rsidR="002D5BA4" w:rsidRPr="00C80A2D">
        <w:rPr>
          <w:rFonts w:ascii="Arial" w:hAnsi="Arial" w:cs="Arial"/>
          <w:noProof/>
          <w:color w:val="000000" w:themeColor="text1"/>
          <w:szCs w:val="24"/>
        </w:rPr>
        <w:t>Keys will be provided to the gate.</w:t>
      </w:r>
    </w:p>
    <w:p w:rsidR="00496B7B" w:rsidRPr="002F4B0F" w:rsidRDefault="00496B7B" w:rsidP="00496B7B">
      <w:pPr>
        <w:ind w:left="720"/>
        <w:jc w:val="left"/>
        <w:rPr>
          <w:rFonts w:ascii="Arial" w:hAnsi="Arial" w:cs="Arial"/>
          <w:noProof/>
          <w:color w:val="000000" w:themeColor="text1"/>
          <w:sz w:val="20"/>
        </w:rPr>
      </w:pPr>
    </w:p>
    <w:p w:rsidR="001C71F1" w:rsidRPr="00C80A2D" w:rsidRDefault="002D5BA4" w:rsidP="001C71F1">
      <w:pPr>
        <w:jc w:val="left"/>
        <w:rPr>
          <w:rFonts w:ascii="Arial" w:hAnsi="Arial" w:cs="Arial"/>
          <w:noProof/>
          <w:color w:val="000000" w:themeColor="text1"/>
          <w:szCs w:val="24"/>
          <w:u w:val="single"/>
        </w:rPr>
      </w:pPr>
      <w:r w:rsidRPr="00C80A2D">
        <w:rPr>
          <w:rFonts w:ascii="Arial" w:hAnsi="Arial" w:cs="Arial"/>
          <w:noProof/>
          <w:color w:val="000000" w:themeColor="text1"/>
          <w:szCs w:val="24"/>
        </w:rPr>
        <w:t>4</w:t>
      </w:r>
      <w:r w:rsidR="008762B8" w:rsidRPr="00C80A2D">
        <w:rPr>
          <w:rFonts w:ascii="Arial" w:hAnsi="Arial" w:cs="Arial"/>
          <w:noProof/>
          <w:color w:val="000000" w:themeColor="text1"/>
          <w:szCs w:val="24"/>
        </w:rPr>
        <w:t>.</w:t>
      </w:r>
      <w:r w:rsidR="001C71F1" w:rsidRPr="00C80A2D">
        <w:rPr>
          <w:rFonts w:ascii="Arial" w:hAnsi="Arial" w:cs="Arial"/>
          <w:noProof/>
          <w:color w:val="000000" w:themeColor="text1"/>
          <w:szCs w:val="24"/>
        </w:rPr>
        <w:t xml:space="preserve"> </w:t>
      </w:r>
      <w:r w:rsidR="001C71F1" w:rsidRPr="00C80A2D">
        <w:rPr>
          <w:rFonts w:ascii="Arial" w:hAnsi="Arial" w:cs="Arial"/>
          <w:noProof/>
          <w:color w:val="000000" w:themeColor="text1"/>
          <w:szCs w:val="24"/>
        </w:rPr>
        <w:tab/>
      </w:r>
      <w:r w:rsidR="001C71F1" w:rsidRPr="00C80A2D">
        <w:rPr>
          <w:rFonts w:ascii="Arial" w:hAnsi="Arial" w:cs="Arial"/>
          <w:noProof/>
          <w:color w:val="000000" w:themeColor="text1"/>
          <w:szCs w:val="24"/>
          <w:u w:val="single"/>
        </w:rPr>
        <w:t>Site Preparation</w:t>
      </w:r>
    </w:p>
    <w:p w:rsidR="001C71F1" w:rsidRPr="002F4B0F" w:rsidRDefault="001C71F1" w:rsidP="001C71F1">
      <w:pPr>
        <w:jc w:val="left"/>
        <w:rPr>
          <w:rFonts w:ascii="Arial" w:hAnsi="Arial" w:cs="Arial"/>
          <w:noProof/>
          <w:color w:val="000000" w:themeColor="text1"/>
          <w:sz w:val="20"/>
        </w:rPr>
      </w:pPr>
    </w:p>
    <w:p w:rsidR="001C71F1" w:rsidRDefault="002D5BA4" w:rsidP="001C71F1">
      <w:pPr>
        <w:jc w:val="left"/>
        <w:rPr>
          <w:rFonts w:ascii="Arial" w:hAnsi="Arial" w:cs="Arial"/>
          <w:noProof/>
          <w:color w:val="000000" w:themeColor="text1"/>
          <w:szCs w:val="24"/>
          <w:u w:val="single"/>
        </w:rPr>
      </w:pPr>
      <w:r w:rsidRPr="00C80A2D">
        <w:rPr>
          <w:rFonts w:ascii="Arial" w:hAnsi="Arial" w:cs="Arial"/>
          <w:noProof/>
          <w:color w:val="000000" w:themeColor="text1"/>
          <w:szCs w:val="24"/>
        </w:rPr>
        <w:t>4</w:t>
      </w:r>
      <w:r w:rsidR="001C71F1" w:rsidRPr="00C80A2D">
        <w:rPr>
          <w:rFonts w:ascii="Arial" w:hAnsi="Arial" w:cs="Arial"/>
          <w:noProof/>
          <w:color w:val="000000" w:themeColor="text1"/>
          <w:szCs w:val="24"/>
        </w:rPr>
        <w:t xml:space="preserve">.1 </w:t>
      </w:r>
      <w:r w:rsidR="001C71F1" w:rsidRPr="00C80A2D">
        <w:rPr>
          <w:rFonts w:ascii="Arial" w:hAnsi="Arial" w:cs="Arial"/>
          <w:noProof/>
          <w:color w:val="000000" w:themeColor="text1"/>
          <w:szCs w:val="24"/>
        </w:rPr>
        <w:tab/>
      </w:r>
      <w:r w:rsidR="001C71F1" w:rsidRPr="00C80A2D">
        <w:rPr>
          <w:rFonts w:ascii="Arial" w:hAnsi="Arial" w:cs="Arial"/>
          <w:noProof/>
          <w:color w:val="000000" w:themeColor="text1"/>
          <w:szCs w:val="24"/>
          <w:u w:val="single"/>
        </w:rPr>
        <w:t>Site Plans</w:t>
      </w:r>
    </w:p>
    <w:p w:rsidR="00CF1E09" w:rsidRPr="002F4B0F" w:rsidRDefault="00CF1E09" w:rsidP="001C71F1">
      <w:pPr>
        <w:jc w:val="left"/>
        <w:rPr>
          <w:rFonts w:ascii="Arial" w:hAnsi="Arial" w:cs="Arial"/>
          <w:noProof/>
          <w:color w:val="000000" w:themeColor="text1"/>
          <w:sz w:val="20"/>
          <w:u w:val="single"/>
        </w:rPr>
      </w:pPr>
    </w:p>
    <w:p w:rsidR="001C71F1" w:rsidRPr="00C80A2D" w:rsidRDefault="001C71F1" w:rsidP="00A72FDC">
      <w:pPr>
        <w:pStyle w:val="ListParagraph"/>
        <w:numPr>
          <w:ilvl w:val="0"/>
          <w:numId w:val="1"/>
        </w:numPr>
        <w:ind w:left="1440"/>
        <w:jc w:val="left"/>
        <w:rPr>
          <w:rFonts w:ascii="Arial" w:hAnsi="Arial" w:cs="Arial"/>
          <w:noProof/>
          <w:color w:val="000000" w:themeColor="text1"/>
          <w:szCs w:val="24"/>
        </w:rPr>
      </w:pPr>
      <w:r w:rsidRPr="00C80A2D">
        <w:rPr>
          <w:rFonts w:ascii="Arial" w:hAnsi="Arial" w:cs="Arial"/>
          <w:noProof/>
          <w:color w:val="000000" w:themeColor="text1"/>
          <w:szCs w:val="24"/>
        </w:rPr>
        <w:t>The contractor will be responsible for accurately measuring the area for installation of new equipment and ensuring all design proposals correctly fit the area available.</w:t>
      </w:r>
    </w:p>
    <w:p w:rsidR="001C71F1" w:rsidRPr="00C80A2D" w:rsidRDefault="001C71F1" w:rsidP="001A0177">
      <w:pPr>
        <w:pStyle w:val="ListParagraph"/>
        <w:numPr>
          <w:ilvl w:val="0"/>
          <w:numId w:val="1"/>
        </w:numPr>
        <w:ind w:left="1440"/>
        <w:jc w:val="left"/>
        <w:rPr>
          <w:rFonts w:ascii="Arial" w:hAnsi="Arial" w:cs="Arial"/>
          <w:noProof/>
          <w:color w:val="000000" w:themeColor="text1"/>
          <w:szCs w:val="24"/>
        </w:rPr>
      </w:pPr>
      <w:r w:rsidRPr="00C80A2D">
        <w:rPr>
          <w:rFonts w:ascii="Arial" w:hAnsi="Arial" w:cs="Arial"/>
          <w:noProof/>
          <w:color w:val="000000" w:themeColor="text1"/>
          <w:szCs w:val="24"/>
        </w:rPr>
        <w:t>It is the responsibility of the contractor to undertake a</w:t>
      </w:r>
      <w:r w:rsidR="001A0177" w:rsidRPr="00C80A2D">
        <w:rPr>
          <w:rFonts w:ascii="Arial" w:hAnsi="Arial" w:cs="Arial"/>
          <w:noProof/>
          <w:color w:val="000000" w:themeColor="text1"/>
          <w:szCs w:val="24"/>
        </w:rPr>
        <w:t>ny</w:t>
      </w:r>
      <w:r w:rsidRPr="00C80A2D">
        <w:rPr>
          <w:rFonts w:ascii="Arial" w:hAnsi="Arial" w:cs="Arial"/>
          <w:noProof/>
          <w:color w:val="000000" w:themeColor="text1"/>
          <w:szCs w:val="24"/>
        </w:rPr>
        <w:t xml:space="preserve"> topographical survey </w:t>
      </w:r>
      <w:r w:rsidR="001A0177" w:rsidRPr="00C80A2D">
        <w:rPr>
          <w:rFonts w:ascii="Arial" w:hAnsi="Arial" w:cs="Arial"/>
          <w:noProof/>
          <w:color w:val="000000" w:themeColor="text1"/>
          <w:szCs w:val="24"/>
        </w:rPr>
        <w:t>necessary t</w:t>
      </w:r>
      <w:r w:rsidRPr="00C80A2D">
        <w:rPr>
          <w:rFonts w:ascii="Arial" w:hAnsi="Arial" w:cs="Arial"/>
          <w:noProof/>
          <w:color w:val="000000" w:themeColor="text1"/>
          <w:szCs w:val="24"/>
        </w:rPr>
        <w:t>o ensure adequate knowledge of the nature of the existing ground, and its bearing capacity.</w:t>
      </w:r>
    </w:p>
    <w:p w:rsidR="001C71F1" w:rsidRPr="00C80A2D" w:rsidRDefault="001C71F1" w:rsidP="00A72FDC">
      <w:pPr>
        <w:pStyle w:val="ListParagraph"/>
        <w:numPr>
          <w:ilvl w:val="0"/>
          <w:numId w:val="1"/>
        </w:numPr>
        <w:ind w:left="1440"/>
        <w:jc w:val="left"/>
        <w:rPr>
          <w:rFonts w:ascii="Arial" w:hAnsi="Arial" w:cs="Arial"/>
          <w:noProof/>
          <w:color w:val="000000" w:themeColor="text1"/>
          <w:szCs w:val="24"/>
        </w:rPr>
      </w:pPr>
      <w:r w:rsidRPr="00C80A2D">
        <w:rPr>
          <w:rFonts w:ascii="Arial" w:hAnsi="Arial" w:cs="Arial"/>
          <w:noProof/>
          <w:color w:val="000000" w:themeColor="text1"/>
          <w:szCs w:val="24"/>
        </w:rPr>
        <w:t xml:space="preserve">On the award of the contract the successful contractor will be deemed to have undertaken any additional site investigations they consider necessary to complete the project. </w:t>
      </w:r>
      <w:r w:rsidR="00AD1720" w:rsidRPr="00C80A2D">
        <w:rPr>
          <w:rFonts w:ascii="Arial" w:hAnsi="Arial" w:cs="Arial"/>
          <w:noProof/>
          <w:color w:val="000000" w:themeColor="text1"/>
          <w:szCs w:val="24"/>
        </w:rPr>
        <w:t xml:space="preserve"> </w:t>
      </w:r>
      <w:r w:rsidRPr="00C80A2D">
        <w:rPr>
          <w:rFonts w:ascii="Arial" w:hAnsi="Arial" w:cs="Arial"/>
          <w:noProof/>
          <w:color w:val="000000" w:themeColor="text1"/>
          <w:szCs w:val="24"/>
        </w:rPr>
        <w:t xml:space="preserve">No claims will be accepted for lack of information or inaccuracies in this respect. </w:t>
      </w:r>
    </w:p>
    <w:p w:rsidR="001C71F1" w:rsidRPr="00C80A2D" w:rsidRDefault="001C71F1" w:rsidP="001C71F1">
      <w:pPr>
        <w:jc w:val="left"/>
        <w:rPr>
          <w:rFonts w:ascii="Arial" w:hAnsi="Arial" w:cs="Arial"/>
          <w:noProof/>
          <w:color w:val="000000" w:themeColor="text1"/>
          <w:szCs w:val="24"/>
        </w:rPr>
      </w:pPr>
    </w:p>
    <w:p w:rsidR="001C71F1" w:rsidRDefault="002D5BA4" w:rsidP="001C71F1">
      <w:pPr>
        <w:jc w:val="left"/>
        <w:rPr>
          <w:rFonts w:ascii="Arial" w:hAnsi="Arial" w:cs="Arial"/>
          <w:noProof/>
          <w:color w:val="000000" w:themeColor="text1"/>
          <w:szCs w:val="24"/>
          <w:u w:val="single"/>
        </w:rPr>
      </w:pPr>
      <w:r w:rsidRPr="00C80A2D">
        <w:rPr>
          <w:rFonts w:ascii="Arial" w:hAnsi="Arial" w:cs="Arial"/>
          <w:noProof/>
          <w:color w:val="000000" w:themeColor="text1"/>
          <w:szCs w:val="24"/>
        </w:rPr>
        <w:lastRenderedPageBreak/>
        <w:t>4</w:t>
      </w:r>
      <w:r w:rsidR="001C71F1" w:rsidRPr="00C80A2D">
        <w:rPr>
          <w:rFonts w:ascii="Arial" w:hAnsi="Arial" w:cs="Arial"/>
          <w:noProof/>
          <w:color w:val="000000" w:themeColor="text1"/>
          <w:szCs w:val="24"/>
        </w:rPr>
        <w:t xml:space="preserve">.2 </w:t>
      </w:r>
      <w:r w:rsidR="001C71F1" w:rsidRPr="00C80A2D">
        <w:rPr>
          <w:rFonts w:ascii="Arial" w:hAnsi="Arial" w:cs="Arial"/>
          <w:noProof/>
          <w:color w:val="000000" w:themeColor="text1"/>
          <w:szCs w:val="24"/>
        </w:rPr>
        <w:tab/>
      </w:r>
      <w:r w:rsidR="001C71F1" w:rsidRPr="00C80A2D">
        <w:rPr>
          <w:rFonts w:ascii="Arial" w:hAnsi="Arial" w:cs="Arial"/>
          <w:noProof/>
          <w:color w:val="000000" w:themeColor="text1"/>
          <w:szCs w:val="24"/>
          <w:u w:val="single"/>
        </w:rPr>
        <w:t>Site Compound; Security and Temporary Fencing</w:t>
      </w:r>
    </w:p>
    <w:p w:rsidR="00CF1E09" w:rsidRPr="00C80A2D" w:rsidRDefault="00CF1E09" w:rsidP="001C71F1">
      <w:pPr>
        <w:jc w:val="left"/>
        <w:rPr>
          <w:rFonts w:ascii="Arial" w:hAnsi="Arial" w:cs="Arial"/>
          <w:noProof/>
          <w:color w:val="000000" w:themeColor="text1"/>
          <w:szCs w:val="24"/>
          <w:u w:val="single"/>
        </w:rPr>
      </w:pPr>
    </w:p>
    <w:p w:rsidR="001C71F1" w:rsidRPr="00C80A2D" w:rsidRDefault="001C71F1" w:rsidP="00A72FDC">
      <w:pPr>
        <w:pStyle w:val="ListParagraph"/>
        <w:numPr>
          <w:ilvl w:val="0"/>
          <w:numId w:val="1"/>
        </w:numPr>
        <w:ind w:left="1440"/>
        <w:jc w:val="left"/>
        <w:rPr>
          <w:rFonts w:ascii="Arial" w:hAnsi="Arial" w:cs="Arial"/>
          <w:noProof/>
          <w:color w:val="000000" w:themeColor="text1"/>
          <w:szCs w:val="24"/>
        </w:rPr>
      </w:pPr>
      <w:r w:rsidRPr="00C80A2D">
        <w:rPr>
          <w:rFonts w:ascii="Arial" w:hAnsi="Arial" w:cs="Arial"/>
          <w:noProof/>
          <w:color w:val="000000" w:themeColor="text1"/>
          <w:szCs w:val="24"/>
        </w:rPr>
        <w:t xml:space="preserve">The contractor shall provide all temporary and permanent fencing as necessary around the perimeter of the site which will be securely fixed during out of work hours, to ensure the Works remain protected from all unauthorised entry. </w:t>
      </w:r>
    </w:p>
    <w:p w:rsidR="001C71F1" w:rsidRPr="00C80A2D" w:rsidRDefault="001C71F1" w:rsidP="00A72FDC">
      <w:pPr>
        <w:pStyle w:val="ListParagraph"/>
        <w:numPr>
          <w:ilvl w:val="0"/>
          <w:numId w:val="1"/>
        </w:numPr>
        <w:ind w:left="1440"/>
        <w:jc w:val="left"/>
        <w:rPr>
          <w:rFonts w:ascii="Arial" w:hAnsi="Arial" w:cs="Arial"/>
          <w:noProof/>
          <w:color w:val="000000" w:themeColor="text1"/>
          <w:szCs w:val="24"/>
        </w:rPr>
      </w:pPr>
      <w:r w:rsidRPr="00C80A2D">
        <w:rPr>
          <w:rFonts w:ascii="Arial" w:hAnsi="Arial" w:cs="Arial"/>
          <w:noProof/>
          <w:color w:val="000000" w:themeColor="text1"/>
          <w:szCs w:val="24"/>
        </w:rPr>
        <w:t xml:space="preserve">The </w:t>
      </w:r>
      <w:r w:rsidR="00106452" w:rsidRPr="00C80A2D">
        <w:rPr>
          <w:rFonts w:ascii="Arial" w:hAnsi="Arial" w:cs="Arial"/>
          <w:noProof/>
          <w:color w:val="000000" w:themeColor="text1"/>
          <w:szCs w:val="24"/>
        </w:rPr>
        <w:t>c</w:t>
      </w:r>
      <w:r w:rsidRPr="00C80A2D">
        <w:rPr>
          <w:rFonts w:ascii="Arial" w:hAnsi="Arial" w:cs="Arial"/>
          <w:noProof/>
          <w:color w:val="000000" w:themeColor="text1"/>
          <w:szCs w:val="24"/>
        </w:rPr>
        <w:t xml:space="preserve">ontractor must provide for situating their temporary buildings and the storing of materials etc. within the site boundaries. </w:t>
      </w:r>
    </w:p>
    <w:p w:rsidR="001C71F1" w:rsidRPr="00C80A2D" w:rsidRDefault="001C71F1" w:rsidP="00A72FDC">
      <w:pPr>
        <w:pStyle w:val="ListParagraph"/>
        <w:numPr>
          <w:ilvl w:val="0"/>
          <w:numId w:val="1"/>
        </w:numPr>
        <w:ind w:left="1440"/>
        <w:jc w:val="left"/>
        <w:rPr>
          <w:rFonts w:ascii="Arial" w:hAnsi="Arial" w:cs="Arial"/>
          <w:noProof/>
          <w:color w:val="000000" w:themeColor="text1"/>
          <w:szCs w:val="24"/>
        </w:rPr>
      </w:pPr>
      <w:r w:rsidRPr="00C80A2D">
        <w:rPr>
          <w:rFonts w:ascii="Arial" w:hAnsi="Arial" w:cs="Arial"/>
          <w:noProof/>
          <w:color w:val="000000" w:themeColor="text1"/>
          <w:szCs w:val="24"/>
        </w:rPr>
        <w:t>The site to be maintained in a secure state at all times until completion at which time, all temporary fencing, building materials and equipment is to be removed and all Works</w:t>
      </w:r>
      <w:r w:rsidR="00A72FDC" w:rsidRPr="00C80A2D">
        <w:rPr>
          <w:rFonts w:ascii="Arial" w:hAnsi="Arial" w:cs="Arial"/>
          <w:noProof/>
          <w:color w:val="000000" w:themeColor="text1"/>
          <w:szCs w:val="24"/>
        </w:rPr>
        <w:t xml:space="preserve"> </w:t>
      </w:r>
      <w:r w:rsidRPr="00C80A2D">
        <w:rPr>
          <w:rFonts w:ascii="Arial" w:hAnsi="Arial" w:cs="Arial"/>
          <w:noProof/>
          <w:color w:val="000000" w:themeColor="text1"/>
          <w:szCs w:val="24"/>
        </w:rPr>
        <w:t>made good. The site is also to be left in a safe and tidy state at the end of each working day.</w:t>
      </w:r>
    </w:p>
    <w:p w:rsidR="001C71F1" w:rsidRPr="00C80A2D" w:rsidRDefault="006538B3" w:rsidP="00A72FDC">
      <w:pPr>
        <w:pStyle w:val="ListParagraph"/>
        <w:numPr>
          <w:ilvl w:val="0"/>
          <w:numId w:val="1"/>
        </w:numPr>
        <w:ind w:left="1440"/>
        <w:jc w:val="left"/>
        <w:rPr>
          <w:rFonts w:ascii="Arial" w:hAnsi="Arial" w:cs="Arial"/>
          <w:noProof/>
          <w:color w:val="000000" w:themeColor="text1"/>
          <w:szCs w:val="24"/>
        </w:rPr>
      </w:pPr>
      <w:r w:rsidRPr="00C80A2D">
        <w:rPr>
          <w:rFonts w:ascii="Arial" w:hAnsi="Arial" w:cs="Arial"/>
          <w:noProof/>
          <w:color w:val="000000" w:themeColor="text1"/>
          <w:szCs w:val="24"/>
        </w:rPr>
        <w:t>S</w:t>
      </w:r>
      <w:r w:rsidR="001C71F1" w:rsidRPr="00C80A2D">
        <w:rPr>
          <w:rFonts w:ascii="Arial" w:hAnsi="Arial" w:cs="Arial"/>
          <w:noProof/>
          <w:color w:val="000000" w:themeColor="text1"/>
          <w:szCs w:val="24"/>
        </w:rPr>
        <w:t xml:space="preserve">ecure visible warning signs </w:t>
      </w:r>
      <w:r w:rsidRPr="00C80A2D">
        <w:rPr>
          <w:rFonts w:ascii="Arial" w:hAnsi="Arial" w:cs="Arial"/>
          <w:noProof/>
          <w:color w:val="000000" w:themeColor="text1"/>
          <w:szCs w:val="24"/>
        </w:rPr>
        <w:t xml:space="preserve">shall be </w:t>
      </w:r>
      <w:r w:rsidR="001C71F1" w:rsidRPr="00C80A2D">
        <w:rPr>
          <w:rFonts w:ascii="Arial" w:hAnsi="Arial" w:cs="Arial"/>
          <w:noProof/>
          <w:color w:val="000000" w:themeColor="text1"/>
          <w:szCs w:val="24"/>
        </w:rPr>
        <w:t xml:space="preserve">affixed </w:t>
      </w:r>
      <w:r w:rsidRPr="00C80A2D">
        <w:rPr>
          <w:rFonts w:ascii="Arial" w:hAnsi="Arial" w:cs="Arial"/>
          <w:noProof/>
          <w:color w:val="000000" w:themeColor="text1"/>
          <w:szCs w:val="24"/>
        </w:rPr>
        <w:t xml:space="preserve">in suitably prominent places </w:t>
      </w:r>
      <w:r w:rsidR="001C71F1" w:rsidRPr="00C80A2D">
        <w:rPr>
          <w:rFonts w:ascii="Arial" w:hAnsi="Arial" w:cs="Arial"/>
          <w:noProof/>
          <w:color w:val="000000" w:themeColor="text1"/>
          <w:szCs w:val="24"/>
        </w:rPr>
        <w:t>notifying the public of any potential hazards.</w:t>
      </w:r>
    </w:p>
    <w:p w:rsidR="001A0177" w:rsidRPr="00C80A2D" w:rsidRDefault="001A0177" w:rsidP="001A0177">
      <w:pPr>
        <w:pStyle w:val="ListParagraph"/>
        <w:ind w:left="1440"/>
        <w:jc w:val="left"/>
        <w:rPr>
          <w:rFonts w:ascii="Arial" w:hAnsi="Arial" w:cs="Arial"/>
          <w:noProof/>
          <w:color w:val="000000" w:themeColor="text1"/>
          <w:szCs w:val="24"/>
        </w:rPr>
      </w:pPr>
    </w:p>
    <w:p w:rsidR="001C71F1" w:rsidRDefault="002D5BA4" w:rsidP="001C71F1">
      <w:pPr>
        <w:jc w:val="left"/>
        <w:rPr>
          <w:rFonts w:ascii="Arial" w:hAnsi="Arial" w:cs="Arial"/>
          <w:noProof/>
          <w:color w:val="000000" w:themeColor="text1"/>
          <w:szCs w:val="24"/>
          <w:u w:val="single"/>
        </w:rPr>
      </w:pPr>
      <w:r w:rsidRPr="00C80A2D">
        <w:rPr>
          <w:rFonts w:ascii="Arial" w:hAnsi="Arial" w:cs="Arial"/>
          <w:noProof/>
          <w:color w:val="000000" w:themeColor="text1"/>
          <w:szCs w:val="24"/>
        </w:rPr>
        <w:t>4</w:t>
      </w:r>
      <w:r w:rsidR="001C71F1" w:rsidRPr="00C80A2D">
        <w:rPr>
          <w:rFonts w:ascii="Arial" w:hAnsi="Arial" w:cs="Arial"/>
          <w:noProof/>
          <w:color w:val="000000" w:themeColor="text1"/>
          <w:szCs w:val="24"/>
        </w:rPr>
        <w:t xml:space="preserve">.3 </w:t>
      </w:r>
      <w:r w:rsidR="001C71F1" w:rsidRPr="00C80A2D">
        <w:rPr>
          <w:rFonts w:ascii="Arial" w:hAnsi="Arial" w:cs="Arial"/>
          <w:noProof/>
          <w:color w:val="000000" w:themeColor="text1"/>
          <w:szCs w:val="24"/>
        </w:rPr>
        <w:tab/>
      </w:r>
      <w:r w:rsidR="008D2442" w:rsidRPr="00C80A2D">
        <w:rPr>
          <w:rFonts w:ascii="Arial" w:hAnsi="Arial" w:cs="Arial"/>
          <w:noProof/>
          <w:color w:val="000000" w:themeColor="text1"/>
          <w:szCs w:val="24"/>
          <w:u w:val="single"/>
        </w:rPr>
        <w:t xml:space="preserve">Temporary </w:t>
      </w:r>
      <w:r w:rsidR="001C71F1" w:rsidRPr="00C80A2D">
        <w:rPr>
          <w:rFonts w:ascii="Arial" w:hAnsi="Arial" w:cs="Arial"/>
          <w:noProof/>
          <w:color w:val="000000" w:themeColor="text1"/>
          <w:szCs w:val="24"/>
          <w:u w:val="single"/>
        </w:rPr>
        <w:t>Storage and Buildings</w:t>
      </w:r>
    </w:p>
    <w:p w:rsidR="00CF1E09" w:rsidRPr="00C80A2D" w:rsidRDefault="00CF1E09" w:rsidP="001C71F1">
      <w:pPr>
        <w:jc w:val="left"/>
        <w:rPr>
          <w:rFonts w:ascii="Arial" w:hAnsi="Arial" w:cs="Arial"/>
          <w:noProof/>
          <w:color w:val="000000" w:themeColor="text1"/>
          <w:szCs w:val="24"/>
          <w:u w:val="single"/>
        </w:rPr>
      </w:pPr>
    </w:p>
    <w:p w:rsidR="001C71F1" w:rsidRPr="00D26413" w:rsidRDefault="001C71F1" w:rsidP="00A72FDC">
      <w:pPr>
        <w:pStyle w:val="ListParagraph"/>
        <w:numPr>
          <w:ilvl w:val="0"/>
          <w:numId w:val="15"/>
        </w:numPr>
        <w:ind w:left="1440"/>
        <w:jc w:val="left"/>
        <w:rPr>
          <w:rFonts w:ascii="Arial" w:hAnsi="Arial" w:cs="Arial"/>
          <w:noProof/>
          <w:color w:val="000000" w:themeColor="text1"/>
          <w:szCs w:val="24"/>
        </w:rPr>
      </w:pPr>
      <w:r w:rsidRPr="00D26413">
        <w:rPr>
          <w:rFonts w:ascii="Arial" w:hAnsi="Arial" w:cs="Arial"/>
          <w:noProof/>
          <w:color w:val="000000" w:themeColor="text1"/>
          <w:szCs w:val="24"/>
        </w:rPr>
        <w:t xml:space="preserve">The contractor is responsible for securing their equipment on site. </w:t>
      </w:r>
    </w:p>
    <w:p w:rsidR="00A72FDC" w:rsidRPr="00D26413" w:rsidRDefault="001C71F1" w:rsidP="00A72FDC">
      <w:pPr>
        <w:pStyle w:val="ListParagraph"/>
        <w:numPr>
          <w:ilvl w:val="0"/>
          <w:numId w:val="15"/>
        </w:numPr>
        <w:ind w:left="1440"/>
        <w:jc w:val="left"/>
        <w:rPr>
          <w:rFonts w:ascii="Arial" w:hAnsi="Arial" w:cs="Arial"/>
          <w:noProof/>
          <w:color w:val="000000" w:themeColor="text1"/>
          <w:szCs w:val="24"/>
        </w:rPr>
      </w:pPr>
      <w:r w:rsidRPr="00D26413">
        <w:rPr>
          <w:rFonts w:ascii="Arial" w:hAnsi="Arial" w:cs="Arial"/>
          <w:noProof/>
          <w:color w:val="000000" w:themeColor="text1"/>
          <w:szCs w:val="24"/>
        </w:rPr>
        <w:t>A storage container may be temporarily located on site during the installation phase; for the purpose of securing all necessary equipment and machinery, ensuring members of the public will be unable to access it.</w:t>
      </w:r>
    </w:p>
    <w:p w:rsidR="001C71F1" w:rsidRDefault="001C71F1" w:rsidP="00A72FDC">
      <w:pPr>
        <w:pStyle w:val="ListParagraph"/>
        <w:numPr>
          <w:ilvl w:val="0"/>
          <w:numId w:val="15"/>
        </w:numPr>
        <w:ind w:left="1440"/>
        <w:jc w:val="left"/>
        <w:rPr>
          <w:rFonts w:ascii="Arial" w:hAnsi="Arial" w:cs="Arial"/>
          <w:noProof/>
          <w:color w:val="000000" w:themeColor="text1"/>
          <w:szCs w:val="24"/>
        </w:rPr>
      </w:pPr>
      <w:r w:rsidRPr="00D26413">
        <w:rPr>
          <w:rFonts w:ascii="Arial" w:hAnsi="Arial" w:cs="Arial"/>
          <w:noProof/>
          <w:color w:val="000000" w:themeColor="text1"/>
          <w:szCs w:val="24"/>
        </w:rPr>
        <w:t>The contractor will be responsible for providing and adequately maintaining any onsite</w:t>
      </w:r>
      <w:r w:rsidR="00A72FDC" w:rsidRPr="00D26413">
        <w:rPr>
          <w:rFonts w:ascii="Arial" w:hAnsi="Arial" w:cs="Arial"/>
          <w:noProof/>
          <w:color w:val="000000" w:themeColor="text1"/>
          <w:szCs w:val="24"/>
        </w:rPr>
        <w:t xml:space="preserve"> </w:t>
      </w:r>
      <w:r w:rsidRPr="00D26413">
        <w:rPr>
          <w:rFonts w:ascii="Arial" w:hAnsi="Arial" w:cs="Arial"/>
          <w:noProof/>
          <w:color w:val="000000" w:themeColor="text1"/>
          <w:szCs w:val="24"/>
        </w:rPr>
        <w:t>welfare facilities (</w:t>
      </w:r>
      <w:r w:rsidR="00A72FDC" w:rsidRPr="00D26413">
        <w:rPr>
          <w:rFonts w:ascii="Arial" w:hAnsi="Arial" w:cs="Arial"/>
          <w:noProof/>
          <w:color w:val="000000" w:themeColor="text1"/>
          <w:szCs w:val="24"/>
        </w:rPr>
        <w:t xml:space="preserve">e.g., </w:t>
      </w:r>
      <w:r w:rsidRPr="00D26413">
        <w:rPr>
          <w:rFonts w:ascii="Arial" w:hAnsi="Arial" w:cs="Arial"/>
          <w:noProof/>
          <w:color w:val="000000" w:themeColor="text1"/>
          <w:szCs w:val="24"/>
        </w:rPr>
        <w:t>portaloos).</w:t>
      </w:r>
    </w:p>
    <w:p w:rsidR="001C71F1" w:rsidRPr="00D26413" w:rsidRDefault="002D5BA4" w:rsidP="00A72FDC">
      <w:pPr>
        <w:pStyle w:val="ListParagraph"/>
        <w:numPr>
          <w:ilvl w:val="0"/>
          <w:numId w:val="15"/>
        </w:numPr>
        <w:ind w:left="1440"/>
        <w:jc w:val="left"/>
        <w:rPr>
          <w:rFonts w:ascii="Arial" w:hAnsi="Arial" w:cs="Arial"/>
          <w:noProof/>
          <w:color w:val="000000" w:themeColor="text1"/>
          <w:szCs w:val="24"/>
        </w:rPr>
      </w:pPr>
      <w:r w:rsidRPr="00D26413">
        <w:rPr>
          <w:rFonts w:ascii="Arial" w:hAnsi="Arial" w:cs="Arial"/>
          <w:noProof/>
          <w:color w:val="000000" w:themeColor="text1"/>
          <w:szCs w:val="24"/>
        </w:rPr>
        <w:t xml:space="preserve">With the exception of plant to be used on site, </w:t>
      </w:r>
      <w:r w:rsidR="001C71F1" w:rsidRPr="00D26413">
        <w:rPr>
          <w:rFonts w:ascii="Arial" w:hAnsi="Arial" w:cs="Arial"/>
          <w:noProof/>
          <w:color w:val="000000" w:themeColor="text1"/>
          <w:szCs w:val="24"/>
        </w:rPr>
        <w:t>contractors</w:t>
      </w:r>
      <w:r w:rsidRPr="00D26413">
        <w:rPr>
          <w:rFonts w:ascii="Arial" w:hAnsi="Arial" w:cs="Arial"/>
          <w:noProof/>
          <w:color w:val="000000" w:themeColor="text1"/>
          <w:szCs w:val="24"/>
        </w:rPr>
        <w:t>/employees should park on the adjacent Hannah More Road</w:t>
      </w:r>
      <w:r w:rsidR="001C71F1" w:rsidRPr="00D26413">
        <w:rPr>
          <w:rFonts w:ascii="Arial" w:hAnsi="Arial" w:cs="Arial"/>
          <w:noProof/>
          <w:color w:val="000000" w:themeColor="text1"/>
          <w:szCs w:val="24"/>
        </w:rPr>
        <w:t xml:space="preserve">.  </w:t>
      </w:r>
    </w:p>
    <w:p w:rsidR="001C71F1" w:rsidRPr="00D26413" w:rsidRDefault="001C71F1" w:rsidP="00A72FDC">
      <w:pPr>
        <w:pStyle w:val="ListParagraph"/>
        <w:numPr>
          <w:ilvl w:val="0"/>
          <w:numId w:val="15"/>
        </w:numPr>
        <w:ind w:left="1440"/>
        <w:jc w:val="left"/>
        <w:rPr>
          <w:rFonts w:ascii="Arial" w:hAnsi="Arial" w:cs="Arial"/>
          <w:noProof/>
          <w:color w:val="000000" w:themeColor="text1"/>
          <w:szCs w:val="24"/>
        </w:rPr>
      </w:pPr>
      <w:r w:rsidRPr="00D26413">
        <w:rPr>
          <w:rFonts w:ascii="Arial" w:hAnsi="Arial" w:cs="Arial"/>
          <w:noProof/>
          <w:color w:val="000000" w:themeColor="text1"/>
          <w:szCs w:val="24"/>
        </w:rPr>
        <w:t>This should not be to the physical or visual detriment of the site.</w:t>
      </w:r>
    </w:p>
    <w:p w:rsidR="001C71F1" w:rsidRPr="00D26413" w:rsidRDefault="001C71F1" w:rsidP="001C71F1">
      <w:pPr>
        <w:jc w:val="left"/>
        <w:rPr>
          <w:rFonts w:ascii="Arial" w:hAnsi="Arial" w:cs="Arial"/>
          <w:noProof/>
          <w:color w:val="000000" w:themeColor="text1"/>
          <w:szCs w:val="24"/>
        </w:rPr>
      </w:pPr>
    </w:p>
    <w:p w:rsidR="001C71F1" w:rsidRDefault="002D5BA4" w:rsidP="001C71F1">
      <w:pPr>
        <w:jc w:val="left"/>
        <w:rPr>
          <w:rFonts w:ascii="Arial" w:hAnsi="Arial" w:cs="Arial"/>
          <w:noProof/>
          <w:color w:val="000000" w:themeColor="text1"/>
          <w:szCs w:val="24"/>
          <w:u w:val="single"/>
        </w:rPr>
      </w:pPr>
      <w:r w:rsidRPr="00D26413">
        <w:rPr>
          <w:rFonts w:ascii="Arial" w:hAnsi="Arial" w:cs="Arial"/>
          <w:noProof/>
          <w:color w:val="000000" w:themeColor="text1"/>
          <w:szCs w:val="24"/>
        </w:rPr>
        <w:t>4</w:t>
      </w:r>
      <w:r w:rsidR="001C71F1" w:rsidRPr="00D26413">
        <w:rPr>
          <w:rFonts w:ascii="Arial" w:hAnsi="Arial" w:cs="Arial"/>
          <w:noProof/>
          <w:color w:val="000000" w:themeColor="text1"/>
          <w:szCs w:val="24"/>
        </w:rPr>
        <w:t xml:space="preserve">.4 </w:t>
      </w:r>
      <w:r w:rsidR="001C71F1" w:rsidRPr="00D26413">
        <w:rPr>
          <w:rFonts w:ascii="Arial" w:hAnsi="Arial" w:cs="Arial"/>
          <w:noProof/>
          <w:color w:val="000000" w:themeColor="text1"/>
          <w:szCs w:val="24"/>
        </w:rPr>
        <w:tab/>
      </w:r>
      <w:r w:rsidR="001C71F1" w:rsidRPr="00D26413">
        <w:rPr>
          <w:rFonts w:ascii="Arial" w:hAnsi="Arial" w:cs="Arial"/>
          <w:noProof/>
          <w:color w:val="000000" w:themeColor="text1"/>
          <w:szCs w:val="24"/>
          <w:u w:val="single"/>
        </w:rPr>
        <w:t>Delivery of Materials</w:t>
      </w:r>
    </w:p>
    <w:p w:rsidR="00CF1E09" w:rsidRPr="00D26413" w:rsidRDefault="00CF1E09" w:rsidP="001C71F1">
      <w:pPr>
        <w:jc w:val="left"/>
        <w:rPr>
          <w:rFonts w:ascii="Arial" w:hAnsi="Arial" w:cs="Arial"/>
          <w:noProof/>
          <w:color w:val="000000" w:themeColor="text1"/>
          <w:szCs w:val="24"/>
          <w:u w:val="single"/>
        </w:rPr>
      </w:pPr>
    </w:p>
    <w:p w:rsidR="001C71F1" w:rsidRPr="00D26413" w:rsidRDefault="001C71F1" w:rsidP="002D5BA4">
      <w:pPr>
        <w:pStyle w:val="ListParagraph"/>
        <w:numPr>
          <w:ilvl w:val="0"/>
          <w:numId w:val="16"/>
        </w:numPr>
        <w:ind w:left="1440"/>
        <w:jc w:val="left"/>
        <w:rPr>
          <w:rFonts w:ascii="Arial" w:hAnsi="Arial" w:cs="Arial"/>
          <w:noProof/>
          <w:color w:val="000000" w:themeColor="text1"/>
          <w:szCs w:val="24"/>
        </w:rPr>
      </w:pPr>
      <w:r w:rsidRPr="00D26413">
        <w:rPr>
          <w:rFonts w:ascii="Arial" w:hAnsi="Arial" w:cs="Arial"/>
          <w:noProof/>
          <w:color w:val="000000" w:themeColor="text1"/>
          <w:szCs w:val="24"/>
        </w:rPr>
        <w:t xml:space="preserve">This may be made </w:t>
      </w:r>
      <w:r w:rsidR="00106452" w:rsidRPr="00D26413">
        <w:rPr>
          <w:rFonts w:ascii="Arial" w:hAnsi="Arial" w:cs="Arial"/>
          <w:noProof/>
          <w:color w:val="000000" w:themeColor="text1"/>
          <w:szCs w:val="24"/>
        </w:rPr>
        <w:t>from (</w:t>
      </w:r>
      <w:r w:rsidR="001E0EC2" w:rsidRPr="00D26413">
        <w:rPr>
          <w:rFonts w:ascii="Arial" w:hAnsi="Arial" w:cs="Arial"/>
          <w:caps/>
          <w:noProof/>
          <w:color w:val="000000" w:themeColor="text1"/>
          <w:szCs w:val="24"/>
          <w:highlight w:val="yellow"/>
        </w:rPr>
        <w:t xml:space="preserve">DATE </w:t>
      </w:r>
      <w:r w:rsidRPr="00D26413">
        <w:rPr>
          <w:rFonts w:ascii="Arial" w:hAnsi="Arial" w:cs="Arial"/>
          <w:caps/>
          <w:noProof/>
          <w:color w:val="000000" w:themeColor="text1"/>
          <w:szCs w:val="24"/>
          <w:highlight w:val="yellow"/>
        </w:rPr>
        <w:t>t</w:t>
      </w:r>
      <w:r w:rsidR="00595390" w:rsidRPr="00D26413">
        <w:rPr>
          <w:rFonts w:ascii="Arial" w:hAnsi="Arial" w:cs="Arial"/>
          <w:caps/>
          <w:noProof/>
          <w:color w:val="000000" w:themeColor="text1"/>
          <w:szCs w:val="24"/>
          <w:highlight w:val="yellow"/>
        </w:rPr>
        <w:t>O BE AGREED PRIOR TO SIGNING</w:t>
      </w:r>
      <w:r w:rsidR="00106452" w:rsidRPr="00D26413">
        <w:rPr>
          <w:rFonts w:ascii="Arial" w:hAnsi="Arial" w:cs="Arial"/>
          <w:caps/>
          <w:noProof/>
          <w:color w:val="000000" w:themeColor="text1"/>
          <w:szCs w:val="24"/>
          <w:highlight w:val="yellow"/>
        </w:rPr>
        <w:t>)</w:t>
      </w:r>
      <w:r w:rsidRPr="00D26413">
        <w:rPr>
          <w:rFonts w:ascii="Arial" w:hAnsi="Arial" w:cs="Arial"/>
          <w:noProof/>
          <w:color w:val="000000" w:themeColor="text1"/>
          <w:szCs w:val="24"/>
        </w:rPr>
        <w:t xml:space="preserve">. However, it will be the contractor’s responsibility to survey ground conditions </w:t>
      </w:r>
      <w:r w:rsidR="00E54B4D" w:rsidRPr="00D26413">
        <w:rPr>
          <w:rFonts w:ascii="Arial" w:hAnsi="Arial" w:cs="Arial"/>
          <w:noProof/>
          <w:color w:val="000000" w:themeColor="text1"/>
          <w:szCs w:val="24"/>
        </w:rPr>
        <w:t>and</w:t>
      </w:r>
      <w:r w:rsidRPr="00D26413">
        <w:rPr>
          <w:rFonts w:ascii="Arial" w:hAnsi="Arial" w:cs="Arial"/>
          <w:noProof/>
          <w:color w:val="000000" w:themeColor="text1"/>
          <w:szCs w:val="24"/>
        </w:rPr>
        <w:t xml:space="preserve"> to ascertain suitability of the route. </w:t>
      </w:r>
    </w:p>
    <w:p w:rsidR="001C71F1" w:rsidRPr="00D26413" w:rsidRDefault="001C71F1" w:rsidP="002D5BA4">
      <w:pPr>
        <w:pStyle w:val="ListParagraph"/>
        <w:numPr>
          <w:ilvl w:val="0"/>
          <w:numId w:val="16"/>
        </w:numPr>
        <w:ind w:left="1440"/>
        <w:jc w:val="left"/>
        <w:rPr>
          <w:rFonts w:ascii="Arial" w:hAnsi="Arial" w:cs="Arial"/>
          <w:noProof/>
          <w:color w:val="000000" w:themeColor="text1"/>
          <w:szCs w:val="24"/>
        </w:rPr>
      </w:pPr>
      <w:r w:rsidRPr="00D26413">
        <w:rPr>
          <w:rFonts w:ascii="Arial" w:hAnsi="Arial" w:cs="Arial"/>
          <w:noProof/>
          <w:color w:val="000000" w:themeColor="text1"/>
          <w:szCs w:val="24"/>
        </w:rPr>
        <w:t>The contractor will make good any damage incurred as a result of this action at their own expense.</w:t>
      </w:r>
    </w:p>
    <w:p w:rsidR="002D5BA4" w:rsidRPr="00D26413" w:rsidRDefault="002D5BA4" w:rsidP="002D5BA4">
      <w:pPr>
        <w:jc w:val="left"/>
        <w:rPr>
          <w:rFonts w:ascii="Arial" w:hAnsi="Arial" w:cs="Arial"/>
          <w:noProof/>
          <w:color w:val="000000" w:themeColor="text1"/>
          <w:szCs w:val="24"/>
        </w:rPr>
      </w:pPr>
    </w:p>
    <w:p w:rsidR="001C71F1" w:rsidRPr="00D26413" w:rsidRDefault="002D5BA4" w:rsidP="002D5BA4">
      <w:pPr>
        <w:jc w:val="left"/>
        <w:rPr>
          <w:rFonts w:ascii="Arial" w:hAnsi="Arial" w:cs="Arial"/>
          <w:noProof/>
          <w:color w:val="000000" w:themeColor="text1"/>
          <w:szCs w:val="24"/>
          <w:u w:val="single"/>
        </w:rPr>
      </w:pPr>
      <w:r w:rsidRPr="00D26413">
        <w:rPr>
          <w:rFonts w:ascii="Arial" w:hAnsi="Arial" w:cs="Arial"/>
          <w:noProof/>
          <w:color w:val="000000" w:themeColor="text1"/>
          <w:szCs w:val="24"/>
        </w:rPr>
        <w:t>5</w:t>
      </w:r>
      <w:r w:rsidR="008762B8" w:rsidRPr="00D26413">
        <w:rPr>
          <w:rFonts w:ascii="Arial" w:hAnsi="Arial" w:cs="Arial"/>
          <w:noProof/>
          <w:color w:val="000000" w:themeColor="text1"/>
          <w:szCs w:val="24"/>
        </w:rPr>
        <w:t>.</w:t>
      </w:r>
      <w:r w:rsidR="001C71F1" w:rsidRPr="00D26413">
        <w:rPr>
          <w:rFonts w:ascii="Arial" w:hAnsi="Arial" w:cs="Arial"/>
          <w:noProof/>
          <w:color w:val="000000" w:themeColor="text1"/>
          <w:szCs w:val="24"/>
        </w:rPr>
        <w:t xml:space="preserve"> </w:t>
      </w:r>
      <w:r w:rsidR="001C71F1" w:rsidRPr="00D26413">
        <w:rPr>
          <w:rFonts w:ascii="Arial" w:hAnsi="Arial" w:cs="Arial"/>
          <w:noProof/>
          <w:color w:val="000000" w:themeColor="text1"/>
          <w:szCs w:val="24"/>
        </w:rPr>
        <w:tab/>
      </w:r>
      <w:r w:rsidR="001C71F1" w:rsidRPr="00D26413">
        <w:rPr>
          <w:rFonts w:ascii="Arial" w:hAnsi="Arial" w:cs="Arial"/>
          <w:noProof/>
          <w:color w:val="000000" w:themeColor="text1"/>
          <w:szCs w:val="24"/>
          <w:u w:val="single"/>
        </w:rPr>
        <w:t>Installation</w:t>
      </w:r>
    </w:p>
    <w:p w:rsidR="002D5BA4" w:rsidRPr="00D26413" w:rsidRDefault="002D5BA4" w:rsidP="002D5BA4">
      <w:pPr>
        <w:jc w:val="left"/>
        <w:rPr>
          <w:rFonts w:ascii="Arial" w:hAnsi="Arial" w:cs="Arial"/>
          <w:noProof/>
          <w:color w:val="000000" w:themeColor="text1"/>
          <w:szCs w:val="24"/>
        </w:rPr>
      </w:pPr>
    </w:p>
    <w:p w:rsidR="001C71F1" w:rsidRDefault="002D5BA4" w:rsidP="002D5BA4">
      <w:pPr>
        <w:jc w:val="left"/>
        <w:rPr>
          <w:rFonts w:ascii="Arial" w:hAnsi="Arial" w:cs="Arial"/>
          <w:noProof/>
          <w:color w:val="000000" w:themeColor="text1"/>
          <w:szCs w:val="24"/>
          <w:u w:val="single"/>
        </w:rPr>
      </w:pPr>
      <w:r w:rsidRPr="00D26413">
        <w:rPr>
          <w:rFonts w:ascii="Arial" w:hAnsi="Arial" w:cs="Arial"/>
          <w:noProof/>
          <w:color w:val="000000" w:themeColor="text1"/>
          <w:szCs w:val="24"/>
        </w:rPr>
        <w:t>5</w:t>
      </w:r>
      <w:r w:rsidR="001C71F1" w:rsidRPr="00D26413">
        <w:rPr>
          <w:rFonts w:ascii="Arial" w:hAnsi="Arial" w:cs="Arial"/>
          <w:noProof/>
          <w:color w:val="000000" w:themeColor="text1"/>
          <w:szCs w:val="24"/>
        </w:rPr>
        <w:t xml:space="preserve">.1 </w:t>
      </w:r>
      <w:r w:rsidR="001C71F1" w:rsidRPr="00D26413">
        <w:rPr>
          <w:rFonts w:ascii="Arial" w:hAnsi="Arial" w:cs="Arial"/>
          <w:noProof/>
          <w:color w:val="000000" w:themeColor="text1"/>
          <w:szCs w:val="24"/>
        </w:rPr>
        <w:tab/>
      </w:r>
      <w:r w:rsidR="001C71F1" w:rsidRPr="00D26413">
        <w:rPr>
          <w:rFonts w:ascii="Arial" w:hAnsi="Arial" w:cs="Arial"/>
          <w:noProof/>
          <w:color w:val="000000" w:themeColor="text1"/>
          <w:szCs w:val="24"/>
          <w:u w:val="single"/>
        </w:rPr>
        <w:t>Groundworks</w:t>
      </w:r>
    </w:p>
    <w:p w:rsidR="00CF1E09" w:rsidRPr="00D26413" w:rsidRDefault="00CF1E09" w:rsidP="002D5BA4">
      <w:pPr>
        <w:jc w:val="left"/>
        <w:rPr>
          <w:rFonts w:ascii="Arial" w:hAnsi="Arial" w:cs="Arial"/>
          <w:noProof/>
          <w:color w:val="000000" w:themeColor="text1"/>
          <w:szCs w:val="24"/>
          <w:u w:val="single"/>
        </w:rPr>
      </w:pPr>
    </w:p>
    <w:p w:rsidR="001C71F1" w:rsidRPr="00D26413" w:rsidRDefault="001C71F1" w:rsidP="002D5BA4">
      <w:pPr>
        <w:pStyle w:val="ListParagraph"/>
        <w:numPr>
          <w:ilvl w:val="0"/>
          <w:numId w:val="20"/>
        </w:numPr>
        <w:ind w:left="1440"/>
        <w:jc w:val="left"/>
        <w:rPr>
          <w:rFonts w:ascii="Arial" w:hAnsi="Arial" w:cs="Arial"/>
          <w:noProof/>
          <w:color w:val="000000" w:themeColor="text1"/>
          <w:szCs w:val="24"/>
        </w:rPr>
      </w:pPr>
      <w:r w:rsidRPr="00D26413">
        <w:rPr>
          <w:rFonts w:ascii="Arial" w:hAnsi="Arial" w:cs="Arial"/>
          <w:noProof/>
          <w:color w:val="000000" w:themeColor="text1"/>
          <w:szCs w:val="24"/>
        </w:rPr>
        <w:t>Prepare the area for wet-pour rubber surfacing. This engineered sub-base should create a uniform level.</w:t>
      </w:r>
    </w:p>
    <w:p w:rsidR="001C71F1" w:rsidRPr="00D26413" w:rsidRDefault="001C71F1" w:rsidP="00FD6AF1">
      <w:pPr>
        <w:pStyle w:val="ListParagraph"/>
        <w:numPr>
          <w:ilvl w:val="0"/>
          <w:numId w:val="20"/>
        </w:numPr>
        <w:ind w:left="1440"/>
        <w:jc w:val="left"/>
        <w:rPr>
          <w:rFonts w:ascii="Arial" w:hAnsi="Arial" w:cs="Arial"/>
          <w:noProof/>
          <w:color w:val="000000" w:themeColor="text1"/>
          <w:szCs w:val="24"/>
        </w:rPr>
      </w:pPr>
      <w:r w:rsidRPr="00D26413">
        <w:rPr>
          <w:rFonts w:ascii="Arial" w:hAnsi="Arial" w:cs="Arial"/>
          <w:noProof/>
          <w:color w:val="000000" w:themeColor="text1"/>
          <w:szCs w:val="24"/>
        </w:rPr>
        <w:t xml:space="preserve">The </w:t>
      </w:r>
      <w:r w:rsidR="002D1015" w:rsidRPr="00D26413">
        <w:rPr>
          <w:rFonts w:ascii="Arial" w:hAnsi="Arial" w:cs="Arial"/>
          <w:noProof/>
          <w:color w:val="000000" w:themeColor="text1"/>
          <w:szCs w:val="24"/>
        </w:rPr>
        <w:t>c</w:t>
      </w:r>
      <w:r w:rsidRPr="00D26413">
        <w:rPr>
          <w:rFonts w:ascii="Arial" w:hAnsi="Arial" w:cs="Arial"/>
          <w:noProof/>
          <w:color w:val="000000" w:themeColor="text1"/>
          <w:szCs w:val="24"/>
        </w:rPr>
        <w:t>ontractor must strictly follow relevant government regulations and guidelines for the disposal of spoil arising from these works and will be responsible for and any cost incurred in so doing.</w:t>
      </w:r>
    </w:p>
    <w:p w:rsidR="001C71F1" w:rsidRPr="00D26413" w:rsidRDefault="001C71F1" w:rsidP="001C71F1">
      <w:pPr>
        <w:jc w:val="left"/>
        <w:rPr>
          <w:rFonts w:ascii="Arial" w:hAnsi="Arial" w:cs="Arial"/>
          <w:noProof/>
          <w:color w:val="000000" w:themeColor="text1"/>
          <w:szCs w:val="24"/>
        </w:rPr>
      </w:pPr>
    </w:p>
    <w:p w:rsidR="001C71F1" w:rsidRDefault="002D5BA4" w:rsidP="001C71F1">
      <w:pPr>
        <w:jc w:val="left"/>
        <w:rPr>
          <w:rFonts w:ascii="Arial" w:hAnsi="Arial" w:cs="Arial"/>
          <w:noProof/>
          <w:color w:val="000000" w:themeColor="text1"/>
          <w:szCs w:val="24"/>
          <w:u w:val="single"/>
        </w:rPr>
      </w:pPr>
      <w:r w:rsidRPr="00D26413">
        <w:rPr>
          <w:rFonts w:ascii="Arial" w:hAnsi="Arial" w:cs="Arial"/>
          <w:noProof/>
          <w:color w:val="000000" w:themeColor="text1"/>
          <w:szCs w:val="24"/>
        </w:rPr>
        <w:t>5</w:t>
      </w:r>
      <w:r w:rsidR="008762B8" w:rsidRPr="00D26413">
        <w:rPr>
          <w:rFonts w:ascii="Arial" w:hAnsi="Arial" w:cs="Arial"/>
          <w:noProof/>
          <w:color w:val="000000" w:themeColor="text1"/>
          <w:szCs w:val="24"/>
        </w:rPr>
        <w:t>.2</w:t>
      </w:r>
      <w:r w:rsidR="001C71F1" w:rsidRPr="00D26413">
        <w:rPr>
          <w:rFonts w:ascii="Arial" w:hAnsi="Arial" w:cs="Arial"/>
          <w:noProof/>
          <w:color w:val="000000" w:themeColor="text1"/>
          <w:szCs w:val="24"/>
        </w:rPr>
        <w:t xml:space="preserve"> </w:t>
      </w:r>
      <w:r w:rsidR="001C71F1" w:rsidRPr="00D26413">
        <w:rPr>
          <w:rFonts w:ascii="Arial" w:hAnsi="Arial" w:cs="Arial"/>
          <w:noProof/>
          <w:color w:val="000000" w:themeColor="text1"/>
          <w:szCs w:val="24"/>
        </w:rPr>
        <w:tab/>
      </w:r>
      <w:r w:rsidR="001C71F1" w:rsidRPr="00D26413">
        <w:rPr>
          <w:rFonts w:ascii="Arial" w:hAnsi="Arial" w:cs="Arial"/>
          <w:noProof/>
          <w:color w:val="000000" w:themeColor="text1"/>
          <w:szCs w:val="24"/>
          <w:u w:val="single"/>
        </w:rPr>
        <w:t>Wet-Pour</w:t>
      </w:r>
    </w:p>
    <w:p w:rsidR="00CF1E09" w:rsidRPr="00D26413" w:rsidRDefault="00CF1E09" w:rsidP="001C71F1">
      <w:pPr>
        <w:jc w:val="left"/>
        <w:rPr>
          <w:rFonts w:ascii="Arial" w:hAnsi="Arial" w:cs="Arial"/>
          <w:noProof/>
          <w:color w:val="000000" w:themeColor="text1"/>
          <w:szCs w:val="24"/>
          <w:u w:val="single"/>
        </w:rPr>
      </w:pPr>
    </w:p>
    <w:p w:rsidR="001C71F1" w:rsidRPr="00D26413" w:rsidRDefault="001C71F1" w:rsidP="00A72FDC">
      <w:pPr>
        <w:pStyle w:val="ListParagraph"/>
        <w:numPr>
          <w:ilvl w:val="0"/>
          <w:numId w:val="17"/>
        </w:numPr>
        <w:ind w:left="1440"/>
        <w:jc w:val="left"/>
        <w:rPr>
          <w:rFonts w:ascii="Arial" w:hAnsi="Arial" w:cs="Arial"/>
          <w:noProof/>
          <w:color w:val="000000" w:themeColor="text1"/>
          <w:szCs w:val="24"/>
        </w:rPr>
      </w:pPr>
      <w:r w:rsidRPr="00D26413">
        <w:rPr>
          <w:rFonts w:ascii="Arial" w:hAnsi="Arial" w:cs="Arial"/>
          <w:noProof/>
          <w:color w:val="000000" w:themeColor="text1"/>
          <w:szCs w:val="24"/>
        </w:rPr>
        <w:t>Provide a</w:t>
      </w:r>
      <w:r w:rsidR="00AD1720">
        <w:rPr>
          <w:rFonts w:ascii="Arial" w:hAnsi="Arial" w:cs="Arial"/>
          <w:noProof/>
          <w:color w:val="000000" w:themeColor="text1"/>
          <w:szCs w:val="24"/>
        </w:rPr>
        <w:t>n</w:t>
      </w:r>
      <w:r w:rsidR="00A72FDC" w:rsidRPr="00D26413">
        <w:rPr>
          <w:rFonts w:ascii="Arial" w:hAnsi="Arial" w:cs="Arial"/>
          <w:noProof/>
          <w:color w:val="000000" w:themeColor="text1"/>
          <w:szCs w:val="24"/>
        </w:rPr>
        <w:t xml:space="preserve"> EPDM wetpour surfacing overlay </w:t>
      </w:r>
      <w:r w:rsidRPr="00D26413">
        <w:rPr>
          <w:rFonts w:ascii="Arial" w:hAnsi="Arial" w:cs="Arial"/>
          <w:noProof/>
          <w:color w:val="000000" w:themeColor="text1"/>
          <w:szCs w:val="24"/>
        </w:rPr>
        <w:t>that is slip-resistant, non-abrasive and porous.</w:t>
      </w:r>
    </w:p>
    <w:p w:rsidR="001C71F1" w:rsidRPr="00D26413" w:rsidRDefault="001C71F1" w:rsidP="00A72FDC">
      <w:pPr>
        <w:pStyle w:val="ListParagraph"/>
        <w:numPr>
          <w:ilvl w:val="0"/>
          <w:numId w:val="17"/>
        </w:numPr>
        <w:ind w:left="1440"/>
        <w:jc w:val="left"/>
        <w:rPr>
          <w:rFonts w:ascii="Arial" w:hAnsi="Arial" w:cs="Arial"/>
          <w:noProof/>
          <w:color w:val="000000" w:themeColor="text1"/>
          <w:szCs w:val="24"/>
        </w:rPr>
      </w:pPr>
      <w:r w:rsidRPr="00D26413">
        <w:rPr>
          <w:rFonts w:ascii="Arial" w:hAnsi="Arial" w:cs="Arial"/>
          <w:noProof/>
          <w:color w:val="000000" w:themeColor="text1"/>
          <w:szCs w:val="24"/>
        </w:rPr>
        <w:t>Ensure the area where the wetpour rubber is being laid is clean and dry, with all laitance removed. Ensure a suitable edging material to work up to.</w:t>
      </w:r>
    </w:p>
    <w:p w:rsidR="001C71F1" w:rsidRPr="00D26413" w:rsidRDefault="001C71F1" w:rsidP="00A72FDC">
      <w:pPr>
        <w:pStyle w:val="ListParagraph"/>
        <w:numPr>
          <w:ilvl w:val="0"/>
          <w:numId w:val="17"/>
        </w:numPr>
        <w:ind w:left="1440"/>
        <w:jc w:val="left"/>
        <w:rPr>
          <w:rFonts w:ascii="Arial" w:hAnsi="Arial" w:cs="Arial"/>
          <w:noProof/>
          <w:color w:val="000000" w:themeColor="text1"/>
          <w:szCs w:val="24"/>
        </w:rPr>
      </w:pPr>
      <w:r w:rsidRPr="00D26413">
        <w:rPr>
          <w:rFonts w:ascii="Arial" w:hAnsi="Arial" w:cs="Arial"/>
          <w:noProof/>
          <w:color w:val="000000" w:themeColor="text1"/>
          <w:szCs w:val="24"/>
        </w:rPr>
        <w:lastRenderedPageBreak/>
        <w:t>Ensure the depth adheres to industry playground guidelines to cushion or break children's falls more easily; particularly for critical fall height protection.</w:t>
      </w:r>
    </w:p>
    <w:p w:rsidR="001C71F1" w:rsidRPr="00D26413" w:rsidRDefault="001C71F1" w:rsidP="00A72FDC">
      <w:pPr>
        <w:pStyle w:val="ListParagraph"/>
        <w:numPr>
          <w:ilvl w:val="0"/>
          <w:numId w:val="17"/>
        </w:numPr>
        <w:ind w:left="1440"/>
        <w:jc w:val="left"/>
        <w:rPr>
          <w:rFonts w:ascii="Arial" w:hAnsi="Arial" w:cs="Arial"/>
          <w:noProof/>
          <w:color w:val="000000" w:themeColor="text1"/>
          <w:szCs w:val="24"/>
        </w:rPr>
      </w:pPr>
      <w:r w:rsidRPr="00D26413">
        <w:rPr>
          <w:rFonts w:ascii="Arial" w:hAnsi="Arial" w:cs="Arial"/>
          <w:noProof/>
          <w:color w:val="000000" w:themeColor="text1"/>
          <w:szCs w:val="24"/>
        </w:rPr>
        <w:t>The wetpour should be edged (or feathered) into the surrounding grass.</w:t>
      </w:r>
    </w:p>
    <w:p w:rsidR="001C71F1" w:rsidRPr="00D26413" w:rsidRDefault="001C71F1" w:rsidP="00A72FDC">
      <w:pPr>
        <w:pStyle w:val="ListParagraph"/>
        <w:numPr>
          <w:ilvl w:val="0"/>
          <w:numId w:val="17"/>
        </w:numPr>
        <w:ind w:left="1440"/>
        <w:jc w:val="left"/>
        <w:rPr>
          <w:rFonts w:ascii="Arial" w:hAnsi="Arial" w:cs="Arial"/>
          <w:noProof/>
          <w:color w:val="000000" w:themeColor="text1"/>
          <w:szCs w:val="24"/>
        </w:rPr>
      </w:pPr>
      <w:r w:rsidRPr="00D26413">
        <w:rPr>
          <w:rFonts w:ascii="Arial" w:hAnsi="Arial" w:cs="Arial"/>
          <w:noProof/>
          <w:color w:val="000000" w:themeColor="text1"/>
          <w:szCs w:val="24"/>
        </w:rPr>
        <w:t>Every effort should be made to obtain materials from sustainable sources; particularly recycled resources.</w:t>
      </w:r>
    </w:p>
    <w:p w:rsidR="00CF1E09" w:rsidRDefault="00CF1E09" w:rsidP="001C71F1">
      <w:pPr>
        <w:jc w:val="left"/>
        <w:rPr>
          <w:rFonts w:ascii="Arial" w:hAnsi="Arial" w:cs="Arial"/>
          <w:noProof/>
          <w:color w:val="000000" w:themeColor="text1"/>
          <w:szCs w:val="24"/>
        </w:rPr>
      </w:pPr>
    </w:p>
    <w:p w:rsidR="001C71F1" w:rsidRDefault="002D5BA4" w:rsidP="001C71F1">
      <w:pPr>
        <w:jc w:val="left"/>
        <w:rPr>
          <w:rFonts w:ascii="Arial" w:hAnsi="Arial" w:cs="Arial"/>
          <w:noProof/>
          <w:color w:val="000000" w:themeColor="text1"/>
          <w:szCs w:val="24"/>
          <w:u w:val="single"/>
        </w:rPr>
      </w:pPr>
      <w:r w:rsidRPr="00D26413">
        <w:rPr>
          <w:rFonts w:ascii="Arial" w:hAnsi="Arial" w:cs="Arial"/>
          <w:noProof/>
          <w:color w:val="000000" w:themeColor="text1"/>
          <w:szCs w:val="24"/>
        </w:rPr>
        <w:t>5</w:t>
      </w:r>
      <w:r w:rsidR="001C71F1" w:rsidRPr="00D26413">
        <w:rPr>
          <w:rFonts w:ascii="Arial" w:hAnsi="Arial" w:cs="Arial"/>
          <w:noProof/>
          <w:color w:val="000000" w:themeColor="text1"/>
          <w:szCs w:val="24"/>
        </w:rPr>
        <w:t xml:space="preserve">.3 </w:t>
      </w:r>
      <w:r w:rsidR="001C71F1" w:rsidRPr="00D26413">
        <w:rPr>
          <w:rFonts w:ascii="Arial" w:hAnsi="Arial" w:cs="Arial"/>
          <w:noProof/>
          <w:color w:val="000000" w:themeColor="text1"/>
          <w:szCs w:val="24"/>
        </w:rPr>
        <w:tab/>
      </w:r>
      <w:r w:rsidR="001C71F1" w:rsidRPr="00D26413">
        <w:rPr>
          <w:rFonts w:ascii="Arial" w:hAnsi="Arial" w:cs="Arial"/>
          <w:noProof/>
          <w:color w:val="000000" w:themeColor="text1"/>
          <w:szCs w:val="24"/>
          <w:u w:val="single"/>
        </w:rPr>
        <w:t>Play apparatus installation</w:t>
      </w:r>
    </w:p>
    <w:p w:rsidR="00CF1E09" w:rsidRPr="00D26413" w:rsidRDefault="00CF1E09" w:rsidP="001C71F1">
      <w:pPr>
        <w:jc w:val="left"/>
        <w:rPr>
          <w:rFonts w:ascii="Arial" w:hAnsi="Arial" w:cs="Arial"/>
          <w:noProof/>
          <w:color w:val="000000" w:themeColor="text1"/>
          <w:szCs w:val="24"/>
          <w:u w:val="single"/>
        </w:rPr>
      </w:pPr>
    </w:p>
    <w:p w:rsidR="001C71F1" w:rsidRPr="00D26413" w:rsidRDefault="001C71F1" w:rsidP="00A72FDC">
      <w:pPr>
        <w:pStyle w:val="ListParagraph"/>
        <w:numPr>
          <w:ilvl w:val="0"/>
          <w:numId w:val="18"/>
        </w:numPr>
        <w:ind w:left="1440"/>
        <w:jc w:val="left"/>
        <w:rPr>
          <w:rFonts w:ascii="Arial" w:hAnsi="Arial" w:cs="Arial"/>
          <w:noProof/>
          <w:color w:val="000000" w:themeColor="text1"/>
          <w:szCs w:val="24"/>
        </w:rPr>
      </w:pPr>
      <w:r w:rsidRPr="00D26413">
        <w:rPr>
          <w:rFonts w:ascii="Arial" w:hAnsi="Arial" w:cs="Arial"/>
          <w:noProof/>
          <w:color w:val="000000" w:themeColor="text1"/>
          <w:szCs w:val="24"/>
        </w:rPr>
        <w:t>The construction</w:t>
      </w:r>
      <w:r w:rsidR="002D5BA4" w:rsidRPr="00D26413">
        <w:rPr>
          <w:rFonts w:ascii="Arial" w:hAnsi="Arial" w:cs="Arial"/>
          <w:noProof/>
          <w:color w:val="000000" w:themeColor="text1"/>
          <w:szCs w:val="24"/>
        </w:rPr>
        <w:t xml:space="preserve"> / installation</w:t>
      </w:r>
      <w:r w:rsidRPr="00D26413">
        <w:rPr>
          <w:rFonts w:ascii="Arial" w:hAnsi="Arial" w:cs="Arial"/>
          <w:noProof/>
          <w:color w:val="000000" w:themeColor="text1"/>
          <w:szCs w:val="24"/>
        </w:rPr>
        <w:t xml:space="preserve"> work should adhere strictly to the manufacturer</w:t>
      </w:r>
      <w:r w:rsidR="00CF1E09">
        <w:rPr>
          <w:rFonts w:ascii="Arial" w:hAnsi="Arial" w:cs="Arial"/>
          <w:noProof/>
          <w:color w:val="000000" w:themeColor="text1"/>
          <w:szCs w:val="24"/>
        </w:rPr>
        <w:t>’</w:t>
      </w:r>
      <w:r w:rsidRPr="00D26413">
        <w:rPr>
          <w:rFonts w:ascii="Arial" w:hAnsi="Arial" w:cs="Arial"/>
          <w:noProof/>
          <w:color w:val="000000" w:themeColor="text1"/>
          <w:szCs w:val="24"/>
        </w:rPr>
        <w:t>s or supplier’s installation instructions and assembly notes.</w:t>
      </w:r>
    </w:p>
    <w:p w:rsidR="001C71F1" w:rsidRPr="00D26413" w:rsidRDefault="001C71F1" w:rsidP="001C71F1">
      <w:pPr>
        <w:jc w:val="left"/>
        <w:rPr>
          <w:rFonts w:ascii="Arial" w:hAnsi="Arial" w:cs="Arial"/>
          <w:noProof/>
          <w:color w:val="000000" w:themeColor="text1"/>
          <w:szCs w:val="24"/>
        </w:rPr>
      </w:pPr>
    </w:p>
    <w:p w:rsidR="001C71F1" w:rsidRDefault="002D5BA4" w:rsidP="001C71F1">
      <w:pPr>
        <w:jc w:val="left"/>
        <w:rPr>
          <w:rFonts w:ascii="Arial" w:hAnsi="Arial" w:cs="Arial"/>
          <w:noProof/>
          <w:color w:val="000000" w:themeColor="text1"/>
          <w:szCs w:val="24"/>
          <w:u w:val="single"/>
        </w:rPr>
      </w:pPr>
      <w:r w:rsidRPr="00D26413">
        <w:rPr>
          <w:rFonts w:ascii="Arial" w:hAnsi="Arial" w:cs="Arial"/>
          <w:noProof/>
          <w:color w:val="000000" w:themeColor="text1"/>
          <w:szCs w:val="24"/>
        </w:rPr>
        <w:t>5</w:t>
      </w:r>
      <w:r w:rsidR="008762B8" w:rsidRPr="00D26413">
        <w:rPr>
          <w:rFonts w:ascii="Arial" w:hAnsi="Arial" w:cs="Arial"/>
          <w:noProof/>
          <w:color w:val="000000" w:themeColor="text1"/>
          <w:szCs w:val="24"/>
        </w:rPr>
        <w:t>.4</w:t>
      </w:r>
      <w:r w:rsidR="001C71F1" w:rsidRPr="00D26413">
        <w:rPr>
          <w:rFonts w:ascii="Arial" w:hAnsi="Arial" w:cs="Arial"/>
          <w:noProof/>
          <w:color w:val="000000" w:themeColor="text1"/>
          <w:szCs w:val="24"/>
        </w:rPr>
        <w:t xml:space="preserve"> </w:t>
      </w:r>
      <w:r w:rsidR="001C71F1" w:rsidRPr="00D26413">
        <w:rPr>
          <w:rFonts w:ascii="Arial" w:hAnsi="Arial" w:cs="Arial"/>
          <w:noProof/>
          <w:color w:val="000000" w:themeColor="text1"/>
          <w:szCs w:val="24"/>
        </w:rPr>
        <w:tab/>
      </w:r>
      <w:r w:rsidR="001C71F1" w:rsidRPr="00D26413">
        <w:rPr>
          <w:rFonts w:ascii="Arial" w:hAnsi="Arial" w:cs="Arial"/>
          <w:noProof/>
          <w:color w:val="000000" w:themeColor="text1"/>
          <w:szCs w:val="24"/>
          <w:u w:val="single"/>
        </w:rPr>
        <w:t>Post</w:t>
      </w:r>
      <w:r w:rsidR="00836E79" w:rsidRPr="00D26413">
        <w:rPr>
          <w:rFonts w:ascii="Arial" w:hAnsi="Arial" w:cs="Arial"/>
          <w:noProof/>
          <w:color w:val="000000" w:themeColor="text1"/>
          <w:szCs w:val="24"/>
          <w:u w:val="single"/>
        </w:rPr>
        <w:t>-</w:t>
      </w:r>
      <w:r w:rsidR="001C71F1" w:rsidRPr="00D26413">
        <w:rPr>
          <w:rFonts w:ascii="Arial" w:hAnsi="Arial" w:cs="Arial"/>
          <w:noProof/>
          <w:color w:val="000000" w:themeColor="text1"/>
          <w:szCs w:val="24"/>
          <w:u w:val="single"/>
        </w:rPr>
        <w:t>Installation</w:t>
      </w:r>
      <w:r w:rsidR="00294180" w:rsidRPr="00D26413">
        <w:rPr>
          <w:rFonts w:ascii="Arial" w:hAnsi="Arial" w:cs="Arial"/>
          <w:noProof/>
          <w:color w:val="000000" w:themeColor="text1"/>
          <w:szCs w:val="24"/>
          <w:u w:val="single"/>
        </w:rPr>
        <w:t xml:space="preserve"> Responsibility</w:t>
      </w:r>
    </w:p>
    <w:p w:rsidR="00CF1E09" w:rsidRPr="00D26413" w:rsidRDefault="00CF1E09" w:rsidP="001C71F1">
      <w:pPr>
        <w:jc w:val="left"/>
        <w:rPr>
          <w:rFonts w:ascii="Arial" w:hAnsi="Arial" w:cs="Arial"/>
          <w:noProof/>
          <w:color w:val="000000" w:themeColor="text1"/>
          <w:szCs w:val="24"/>
          <w:u w:val="single"/>
        </w:rPr>
      </w:pPr>
    </w:p>
    <w:p w:rsidR="001C71F1" w:rsidRDefault="00142E83" w:rsidP="00A72FDC">
      <w:pPr>
        <w:pStyle w:val="ListParagraph"/>
        <w:numPr>
          <w:ilvl w:val="0"/>
          <w:numId w:val="19"/>
        </w:numPr>
        <w:ind w:left="1440"/>
        <w:jc w:val="left"/>
        <w:rPr>
          <w:rFonts w:ascii="Arial" w:hAnsi="Arial" w:cs="Arial"/>
          <w:noProof/>
          <w:color w:val="000000" w:themeColor="text1"/>
          <w:szCs w:val="24"/>
        </w:rPr>
      </w:pPr>
      <w:r w:rsidRPr="00D26413">
        <w:rPr>
          <w:rFonts w:ascii="Arial" w:hAnsi="Arial" w:cs="Arial"/>
          <w:noProof/>
          <w:color w:val="000000" w:themeColor="text1"/>
          <w:szCs w:val="24"/>
        </w:rPr>
        <w:t xml:space="preserve">The </w:t>
      </w:r>
      <w:r w:rsidR="001C71F1" w:rsidRPr="00D26413">
        <w:rPr>
          <w:rFonts w:ascii="Arial" w:hAnsi="Arial" w:cs="Arial"/>
          <w:noProof/>
          <w:color w:val="000000" w:themeColor="text1"/>
          <w:szCs w:val="24"/>
        </w:rPr>
        <w:t xml:space="preserve">Hannah More Park site must be left in the condition as found pre-works contract. The contractor will re-instate damaged any parts of the </w:t>
      </w:r>
      <w:r w:rsidR="006538B3" w:rsidRPr="00D26413">
        <w:rPr>
          <w:rFonts w:ascii="Arial" w:hAnsi="Arial" w:cs="Arial"/>
          <w:noProof/>
          <w:color w:val="000000" w:themeColor="text1"/>
          <w:szCs w:val="24"/>
        </w:rPr>
        <w:t>Park</w:t>
      </w:r>
      <w:r w:rsidR="001C71F1" w:rsidRPr="00D26413">
        <w:rPr>
          <w:rFonts w:ascii="Arial" w:hAnsi="Arial" w:cs="Arial"/>
          <w:noProof/>
          <w:color w:val="000000" w:themeColor="text1"/>
          <w:szCs w:val="24"/>
        </w:rPr>
        <w:t xml:space="preserve"> due to the works; including the area around the equipment installation, the location where the compound was positioned and any sections used for vehicular access. Where appropriate, top soil will be added to those damaged areas and reseeded with an appropriate grass mix.</w:t>
      </w:r>
    </w:p>
    <w:p w:rsidR="00680FD6" w:rsidRPr="00D26413" w:rsidRDefault="00680FD6" w:rsidP="00A72FDC">
      <w:pPr>
        <w:pStyle w:val="ListParagraph"/>
        <w:numPr>
          <w:ilvl w:val="0"/>
          <w:numId w:val="19"/>
        </w:numPr>
        <w:ind w:left="1440"/>
        <w:jc w:val="left"/>
        <w:rPr>
          <w:rFonts w:ascii="Arial" w:hAnsi="Arial" w:cs="Arial"/>
          <w:noProof/>
          <w:color w:val="000000" w:themeColor="text1"/>
          <w:szCs w:val="24"/>
        </w:rPr>
      </w:pPr>
      <w:r>
        <w:rPr>
          <w:rFonts w:ascii="Arial" w:hAnsi="Arial" w:cs="Arial"/>
          <w:noProof/>
          <w:color w:val="000000" w:themeColor="text1"/>
          <w:szCs w:val="24"/>
        </w:rPr>
        <w:t xml:space="preserve">The contractor shall ensure that no trip hazards </w:t>
      </w:r>
      <w:r w:rsidR="00215656">
        <w:rPr>
          <w:rFonts w:ascii="Arial" w:hAnsi="Arial" w:cs="Arial"/>
          <w:noProof/>
          <w:color w:val="000000" w:themeColor="text1"/>
          <w:szCs w:val="24"/>
        </w:rPr>
        <w:t>are created during the course of the work.</w:t>
      </w:r>
    </w:p>
    <w:p w:rsidR="001C71F1" w:rsidRPr="00D26413" w:rsidRDefault="001C71F1" w:rsidP="00A72FDC">
      <w:pPr>
        <w:pStyle w:val="ListParagraph"/>
        <w:numPr>
          <w:ilvl w:val="0"/>
          <w:numId w:val="19"/>
        </w:numPr>
        <w:ind w:left="1440"/>
        <w:jc w:val="left"/>
        <w:rPr>
          <w:rFonts w:ascii="Arial" w:hAnsi="Arial" w:cs="Arial"/>
          <w:noProof/>
          <w:color w:val="000000" w:themeColor="text1"/>
          <w:szCs w:val="24"/>
        </w:rPr>
      </w:pPr>
      <w:r w:rsidRPr="00D26413">
        <w:rPr>
          <w:rFonts w:ascii="Arial" w:hAnsi="Arial" w:cs="Arial"/>
          <w:noProof/>
          <w:color w:val="000000" w:themeColor="text1"/>
          <w:szCs w:val="24"/>
        </w:rPr>
        <w:t xml:space="preserve">Once works are complete, the contractor will be responsible for organising an independent post-installation inspection </w:t>
      </w:r>
      <w:r w:rsidR="00AD1720">
        <w:rPr>
          <w:rFonts w:ascii="Arial" w:hAnsi="Arial" w:cs="Arial"/>
          <w:noProof/>
          <w:color w:val="000000" w:themeColor="text1"/>
          <w:szCs w:val="24"/>
        </w:rPr>
        <w:t>(</w:t>
      </w:r>
      <w:r w:rsidRPr="00D26413">
        <w:rPr>
          <w:rFonts w:ascii="Arial" w:hAnsi="Arial" w:cs="Arial"/>
          <w:noProof/>
          <w:color w:val="000000" w:themeColor="text1"/>
          <w:szCs w:val="24"/>
        </w:rPr>
        <w:t>to RoSPA standards</w:t>
      </w:r>
      <w:r w:rsidR="00AD1720">
        <w:rPr>
          <w:rFonts w:ascii="Arial" w:hAnsi="Arial" w:cs="Arial"/>
          <w:noProof/>
          <w:color w:val="000000" w:themeColor="text1"/>
          <w:szCs w:val="24"/>
        </w:rPr>
        <w:t>) in order</w:t>
      </w:r>
      <w:r w:rsidR="00C80A2D">
        <w:rPr>
          <w:rFonts w:ascii="Arial" w:hAnsi="Arial" w:cs="Arial"/>
          <w:noProof/>
          <w:color w:val="000000" w:themeColor="text1"/>
          <w:szCs w:val="24"/>
        </w:rPr>
        <w:t xml:space="preserve"> </w:t>
      </w:r>
      <w:r w:rsidRPr="00D26413">
        <w:rPr>
          <w:rFonts w:ascii="Arial" w:hAnsi="Arial" w:cs="Arial"/>
          <w:noProof/>
          <w:color w:val="000000" w:themeColor="text1"/>
          <w:szCs w:val="24"/>
        </w:rPr>
        <w:t>to ensure the installation was correctly undertaken</w:t>
      </w:r>
      <w:r w:rsidR="004A747B" w:rsidRPr="00D26413">
        <w:rPr>
          <w:rFonts w:ascii="Arial" w:hAnsi="Arial" w:cs="Arial"/>
          <w:noProof/>
          <w:color w:val="000000" w:themeColor="text1"/>
          <w:szCs w:val="24"/>
        </w:rPr>
        <w:t xml:space="preserve">. </w:t>
      </w:r>
      <w:r w:rsidR="001B4368">
        <w:rPr>
          <w:rFonts w:ascii="Arial" w:hAnsi="Arial" w:cs="Arial"/>
          <w:noProof/>
          <w:color w:val="000000" w:themeColor="text1"/>
          <w:szCs w:val="24"/>
        </w:rPr>
        <w:t xml:space="preserve"> The Town Council is to be advised of this visit / inspection, in order to send its own representative as part of the contract sign-off and ‘snagging’ arrangements. </w:t>
      </w:r>
      <w:r w:rsidR="004A747B" w:rsidRPr="00D26413">
        <w:rPr>
          <w:rFonts w:ascii="Arial" w:hAnsi="Arial" w:cs="Arial"/>
          <w:noProof/>
          <w:color w:val="000000" w:themeColor="text1"/>
          <w:szCs w:val="24"/>
        </w:rPr>
        <w:t xml:space="preserve"> The contractor will be responsible for</w:t>
      </w:r>
      <w:r w:rsidRPr="00D26413">
        <w:rPr>
          <w:rFonts w:ascii="Arial" w:hAnsi="Arial" w:cs="Arial"/>
          <w:noProof/>
          <w:color w:val="000000" w:themeColor="text1"/>
          <w:szCs w:val="24"/>
        </w:rPr>
        <w:t xml:space="preserve"> rectifying any issues identified at their own cost.</w:t>
      </w:r>
      <w:r w:rsidR="00AD1720">
        <w:rPr>
          <w:rFonts w:ascii="Arial" w:hAnsi="Arial" w:cs="Arial"/>
          <w:noProof/>
          <w:color w:val="000000" w:themeColor="text1"/>
          <w:szCs w:val="24"/>
        </w:rPr>
        <w:t xml:space="preserve">  Any inspection report(s) shall be shared with the Town Council.</w:t>
      </w:r>
    </w:p>
    <w:p w:rsidR="006538B3" w:rsidRPr="00D26413" w:rsidRDefault="006538B3" w:rsidP="00A72FDC">
      <w:pPr>
        <w:pStyle w:val="ListParagraph"/>
        <w:numPr>
          <w:ilvl w:val="0"/>
          <w:numId w:val="19"/>
        </w:numPr>
        <w:ind w:left="1440"/>
        <w:jc w:val="left"/>
        <w:rPr>
          <w:rFonts w:ascii="Arial" w:hAnsi="Arial" w:cs="Arial"/>
          <w:noProof/>
          <w:color w:val="000000" w:themeColor="text1"/>
          <w:szCs w:val="24"/>
        </w:rPr>
      </w:pPr>
      <w:r w:rsidRPr="00D26413">
        <w:rPr>
          <w:rFonts w:ascii="Arial" w:hAnsi="Arial" w:cs="Arial"/>
          <w:noProof/>
          <w:color w:val="000000" w:themeColor="text1"/>
          <w:szCs w:val="24"/>
        </w:rPr>
        <w:t xml:space="preserve">Once all work has been completed (including any rectification of issues identified in the above post-installation inspection) the contractor will be responsible for the removal </w:t>
      </w:r>
      <w:r w:rsidR="00294180" w:rsidRPr="00D26413">
        <w:rPr>
          <w:rFonts w:ascii="Arial" w:hAnsi="Arial" w:cs="Arial"/>
          <w:noProof/>
          <w:color w:val="000000" w:themeColor="text1"/>
          <w:szCs w:val="24"/>
        </w:rPr>
        <w:t>and</w:t>
      </w:r>
      <w:r w:rsidRPr="00D26413">
        <w:rPr>
          <w:rFonts w:ascii="Arial" w:hAnsi="Arial" w:cs="Arial"/>
          <w:noProof/>
          <w:color w:val="000000" w:themeColor="text1"/>
          <w:szCs w:val="24"/>
        </w:rPr>
        <w:t xml:space="preserve"> proper disposal of all waste generated from the installation and enabling works.  Before leaving the site the contractor will make good any damage incurred (including dam</w:t>
      </w:r>
      <w:r w:rsidR="00836E79" w:rsidRPr="00D26413">
        <w:rPr>
          <w:rFonts w:ascii="Arial" w:hAnsi="Arial" w:cs="Arial"/>
          <w:noProof/>
          <w:color w:val="000000" w:themeColor="text1"/>
          <w:szCs w:val="24"/>
        </w:rPr>
        <w:t>a</w:t>
      </w:r>
      <w:r w:rsidRPr="00D26413">
        <w:rPr>
          <w:rFonts w:ascii="Arial" w:hAnsi="Arial" w:cs="Arial"/>
          <w:noProof/>
          <w:color w:val="000000" w:themeColor="text1"/>
          <w:szCs w:val="24"/>
        </w:rPr>
        <w:t xml:space="preserve">ge to the grass surface) </w:t>
      </w:r>
      <w:r w:rsidR="00836E79" w:rsidRPr="00D26413">
        <w:rPr>
          <w:rFonts w:ascii="Arial" w:hAnsi="Arial" w:cs="Arial"/>
          <w:noProof/>
          <w:color w:val="000000" w:themeColor="text1"/>
          <w:szCs w:val="24"/>
        </w:rPr>
        <w:t xml:space="preserve">during </w:t>
      </w:r>
      <w:r w:rsidRPr="00D26413">
        <w:rPr>
          <w:rFonts w:ascii="Arial" w:hAnsi="Arial" w:cs="Arial"/>
          <w:noProof/>
          <w:color w:val="000000" w:themeColor="text1"/>
          <w:szCs w:val="24"/>
        </w:rPr>
        <w:t>the entire scope of work at their own expense.</w:t>
      </w:r>
    </w:p>
    <w:p w:rsidR="001C71F1" w:rsidRDefault="001C71F1" w:rsidP="00A72FDC">
      <w:pPr>
        <w:pStyle w:val="ListParagraph"/>
        <w:numPr>
          <w:ilvl w:val="0"/>
          <w:numId w:val="19"/>
        </w:numPr>
        <w:ind w:left="1440"/>
        <w:jc w:val="left"/>
        <w:rPr>
          <w:rFonts w:ascii="Arial" w:hAnsi="Arial" w:cs="Arial"/>
          <w:noProof/>
          <w:color w:val="000000" w:themeColor="text1"/>
          <w:szCs w:val="24"/>
        </w:rPr>
      </w:pPr>
      <w:r w:rsidRPr="00D26413">
        <w:rPr>
          <w:rFonts w:ascii="Arial" w:hAnsi="Arial" w:cs="Arial"/>
          <w:noProof/>
          <w:color w:val="000000" w:themeColor="text1"/>
          <w:szCs w:val="24"/>
        </w:rPr>
        <w:t xml:space="preserve">To enable the Town Council to maintain the new equipment, the contractor/supplier will provide sets of any specialised keys or tools for particular fixtures or fixings that require maintenance. </w:t>
      </w:r>
      <w:r w:rsidR="008645B1" w:rsidRPr="00D26413">
        <w:rPr>
          <w:rFonts w:ascii="Arial" w:hAnsi="Arial" w:cs="Arial"/>
          <w:noProof/>
          <w:color w:val="000000" w:themeColor="text1"/>
          <w:szCs w:val="24"/>
        </w:rPr>
        <w:t xml:space="preserve"> These keys are to be provided prior to the contractor leaving the site.</w:t>
      </w:r>
    </w:p>
    <w:p w:rsidR="001C71F1" w:rsidRPr="00D26413" w:rsidRDefault="001C71F1" w:rsidP="001C71F1">
      <w:pPr>
        <w:jc w:val="left"/>
        <w:rPr>
          <w:rFonts w:ascii="Arial" w:hAnsi="Arial" w:cs="Arial"/>
          <w:noProof/>
          <w:szCs w:val="24"/>
        </w:rPr>
      </w:pPr>
    </w:p>
    <w:p w:rsidR="001C71F1" w:rsidRDefault="002D5BA4" w:rsidP="001C71F1">
      <w:pPr>
        <w:jc w:val="left"/>
        <w:rPr>
          <w:rFonts w:ascii="Arial" w:hAnsi="Arial" w:cs="Arial"/>
          <w:noProof/>
          <w:szCs w:val="24"/>
          <w:u w:val="single"/>
        </w:rPr>
      </w:pPr>
      <w:r w:rsidRPr="00D26413">
        <w:rPr>
          <w:rFonts w:ascii="Arial" w:hAnsi="Arial" w:cs="Arial"/>
          <w:noProof/>
          <w:szCs w:val="24"/>
        </w:rPr>
        <w:t>6</w:t>
      </w:r>
      <w:r w:rsidR="001C71F1" w:rsidRPr="00D26413">
        <w:rPr>
          <w:rFonts w:ascii="Arial" w:hAnsi="Arial" w:cs="Arial"/>
          <w:noProof/>
          <w:szCs w:val="24"/>
        </w:rPr>
        <w:t xml:space="preserve">. </w:t>
      </w:r>
      <w:r w:rsidR="001C71F1" w:rsidRPr="00D26413">
        <w:rPr>
          <w:rFonts w:ascii="Arial" w:hAnsi="Arial" w:cs="Arial"/>
          <w:noProof/>
          <w:szCs w:val="24"/>
        </w:rPr>
        <w:tab/>
      </w:r>
      <w:r w:rsidR="00B25C2D" w:rsidRPr="00D26413">
        <w:rPr>
          <w:rFonts w:ascii="Arial" w:hAnsi="Arial" w:cs="Arial"/>
          <w:noProof/>
          <w:szCs w:val="24"/>
          <w:u w:val="single"/>
        </w:rPr>
        <w:t>Programme</w:t>
      </w:r>
      <w:r w:rsidR="001C71F1" w:rsidRPr="00D26413">
        <w:rPr>
          <w:rFonts w:ascii="Arial" w:hAnsi="Arial" w:cs="Arial"/>
          <w:noProof/>
          <w:szCs w:val="24"/>
          <w:u w:val="single"/>
        </w:rPr>
        <w:t xml:space="preserve"> of Works</w:t>
      </w:r>
    </w:p>
    <w:p w:rsidR="00CF1E09" w:rsidRPr="00D26413" w:rsidRDefault="00CF1E09" w:rsidP="001C71F1">
      <w:pPr>
        <w:jc w:val="left"/>
        <w:rPr>
          <w:rFonts w:ascii="Arial" w:hAnsi="Arial" w:cs="Arial"/>
          <w:noProof/>
          <w:szCs w:val="24"/>
          <w:u w:val="single"/>
        </w:rPr>
      </w:pPr>
    </w:p>
    <w:p w:rsidR="008726AB" w:rsidRPr="00D26413" w:rsidRDefault="008762B8" w:rsidP="001C71F1">
      <w:pPr>
        <w:ind w:left="720"/>
        <w:jc w:val="left"/>
        <w:rPr>
          <w:rFonts w:ascii="Arial" w:hAnsi="Arial" w:cs="Arial"/>
          <w:szCs w:val="24"/>
        </w:rPr>
      </w:pPr>
      <w:r w:rsidRPr="00D26413">
        <w:rPr>
          <w:rFonts w:ascii="Arial" w:hAnsi="Arial" w:cs="Arial"/>
          <w:noProof/>
          <w:szCs w:val="24"/>
        </w:rPr>
        <w:t xml:space="preserve">One calendar month prior to commencing work, the successful contractor is to provide the Council with an itemised </w:t>
      </w:r>
      <w:r w:rsidR="00B25C2D" w:rsidRPr="00D26413">
        <w:rPr>
          <w:rFonts w:ascii="Arial" w:hAnsi="Arial" w:cs="Arial"/>
          <w:noProof/>
          <w:szCs w:val="24"/>
        </w:rPr>
        <w:t>Programme</w:t>
      </w:r>
      <w:r w:rsidRPr="00D26413">
        <w:rPr>
          <w:rFonts w:ascii="Arial" w:hAnsi="Arial" w:cs="Arial"/>
          <w:noProof/>
          <w:szCs w:val="24"/>
        </w:rPr>
        <w:t xml:space="preserve"> of Works, </w:t>
      </w:r>
      <w:r w:rsidR="001C71F1" w:rsidRPr="00D26413">
        <w:rPr>
          <w:rFonts w:ascii="Arial" w:hAnsi="Arial" w:cs="Arial"/>
          <w:noProof/>
          <w:szCs w:val="24"/>
        </w:rPr>
        <w:t>based on the successful tender</w:t>
      </w:r>
      <w:r w:rsidR="00B25C2D" w:rsidRPr="00D26413">
        <w:rPr>
          <w:rFonts w:ascii="Arial" w:hAnsi="Arial" w:cs="Arial"/>
          <w:noProof/>
          <w:szCs w:val="24"/>
        </w:rPr>
        <w:t xml:space="preserve"> / this Specification</w:t>
      </w:r>
      <w:r w:rsidR="001C71F1" w:rsidRPr="00D26413">
        <w:rPr>
          <w:rFonts w:ascii="Arial" w:hAnsi="Arial" w:cs="Arial"/>
          <w:noProof/>
          <w:szCs w:val="24"/>
        </w:rPr>
        <w:t>.</w:t>
      </w:r>
      <w:r w:rsidR="00B25C2D" w:rsidRPr="00D26413">
        <w:rPr>
          <w:rFonts w:ascii="Arial" w:hAnsi="Arial" w:cs="Arial"/>
          <w:noProof/>
          <w:szCs w:val="24"/>
        </w:rPr>
        <w:t xml:space="preserve">  </w:t>
      </w:r>
      <w:r w:rsidR="001C71F1" w:rsidRPr="00D26413">
        <w:rPr>
          <w:rFonts w:ascii="Arial" w:hAnsi="Arial" w:cs="Arial"/>
          <w:noProof/>
          <w:szCs w:val="24"/>
        </w:rPr>
        <w:t xml:space="preserve">This </w:t>
      </w:r>
      <w:r w:rsidR="00B25C2D" w:rsidRPr="00D26413">
        <w:rPr>
          <w:rFonts w:ascii="Arial" w:hAnsi="Arial" w:cs="Arial"/>
          <w:noProof/>
          <w:szCs w:val="24"/>
        </w:rPr>
        <w:t xml:space="preserve">Programme of Works </w:t>
      </w:r>
      <w:r w:rsidR="001C71F1" w:rsidRPr="00D26413">
        <w:rPr>
          <w:rFonts w:ascii="Arial" w:hAnsi="Arial" w:cs="Arial"/>
          <w:noProof/>
          <w:szCs w:val="24"/>
        </w:rPr>
        <w:t xml:space="preserve">will be read in conjunction with the amended </w:t>
      </w:r>
      <w:r w:rsidR="001C71F1" w:rsidRPr="00D26413">
        <w:rPr>
          <w:rFonts w:ascii="Arial" w:hAnsi="Arial" w:cs="Arial"/>
          <w:noProof/>
          <w:color w:val="000000" w:themeColor="text1"/>
          <w:szCs w:val="24"/>
        </w:rPr>
        <w:t>plans that will be provided with the contract</w:t>
      </w:r>
      <w:r w:rsidR="00836E79" w:rsidRPr="00D26413">
        <w:rPr>
          <w:rFonts w:ascii="Arial" w:hAnsi="Arial" w:cs="Arial"/>
          <w:noProof/>
          <w:color w:val="000000" w:themeColor="text1"/>
          <w:szCs w:val="24"/>
        </w:rPr>
        <w:t>.</w:t>
      </w:r>
    </w:p>
    <w:p w:rsidR="001B4368" w:rsidRPr="00D26413" w:rsidRDefault="001B4368" w:rsidP="001C71F1">
      <w:pPr>
        <w:rPr>
          <w:rFonts w:ascii="Arial" w:hAnsi="Arial" w:cs="Arial"/>
          <w:szCs w:val="24"/>
        </w:rPr>
      </w:pPr>
      <w:bookmarkStart w:id="0" w:name="_GoBack"/>
      <w:bookmarkEnd w:id="0"/>
    </w:p>
    <w:p w:rsidR="00FD6AF1" w:rsidRDefault="00D26413" w:rsidP="001C71F1">
      <w:pPr>
        <w:rPr>
          <w:rFonts w:ascii="Arial" w:hAnsi="Arial" w:cs="Arial"/>
          <w:szCs w:val="24"/>
          <w:u w:val="single"/>
        </w:rPr>
      </w:pPr>
      <w:r>
        <w:rPr>
          <w:rFonts w:ascii="Arial" w:hAnsi="Arial" w:cs="Arial"/>
          <w:szCs w:val="24"/>
        </w:rPr>
        <w:t>7</w:t>
      </w:r>
      <w:r w:rsidR="00FD6AF1" w:rsidRPr="00D26413">
        <w:rPr>
          <w:rFonts w:ascii="Arial" w:hAnsi="Arial" w:cs="Arial"/>
          <w:szCs w:val="24"/>
        </w:rPr>
        <w:t>.</w:t>
      </w:r>
      <w:r w:rsidR="00FD6AF1" w:rsidRPr="00D26413">
        <w:rPr>
          <w:rFonts w:ascii="Arial" w:hAnsi="Arial" w:cs="Arial"/>
          <w:szCs w:val="24"/>
        </w:rPr>
        <w:tab/>
      </w:r>
      <w:r w:rsidR="002D5BA4" w:rsidRPr="00D26413">
        <w:rPr>
          <w:rFonts w:ascii="Arial" w:hAnsi="Arial" w:cs="Arial"/>
          <w:szCs w:val="24"/>
          <w:u w:val="single"/>
        </w:rPr>
        <w:t xml:space="preserve">Risk Assessments, </w:t>
      </w:r>
      <w:r w:rsidR="00FD6AF1" w:rsidRPr="00D26413">
        <w:rPr>
          <w:rFonts w:ascii="Arial" w:hAnsi="Arial" w:cs="Arial"/>
          <w:szCs w:val="24"/>
          <w:u w:val="single"/>
        </w:rPr>
        <w:t>Guarantee and Public Liability</w:t>
      </w:r>
    </w:p>
    <w:p w:rsidR="00CF1E09" w:rsidRPr="00D26413" w:rsidRDefault="00CF1E09" w:rsidP="001C71F1">
      <w:pPr>
        <w:rPr>
          <w:rFonts w:ascii="Arial" w:hAnsi="Arial" w:cs="Arial"/>
          <w:szCs w:val="24"/>
        </w:rPr>
      </w:pPr>
    </w:p>
    <w:p w:rsidR="00D26413" w:rsidRPr="00D26413" w:rsidRDefault="002D5BA4" w:rsidP="00FD6AF1">
      <w:pPr>
        <w:pStyle w:val="ListParagraph"/>
        <w:numPr>
          <w:ilvl w:val="0"/>
          <w:numId w:val="21"/>
        </w:numPr>
        <w:rPr>
          <w:rFonts w:ascii="Arial" w:hAnsi="Arial" w:cs="Arial"/>
          <w:szCs w:val="24"/>
        </w:rPr>
      </w:pPr>
      <w:r w:rsidRPr="00D26413">
        <w:rPr>
          <w:rFonts w:ascii="Arial" w:hAnsi="Arial" w:cs="Arial"/>
          <w:szCs w:val="24"/>
        </w:rPr>
        <w:t xml:space="preserve">The contractor shall be responsible </w:t>
      </w:r>
      <w:r w:rsidR="00D26413" w:rsidRPr="00D26413">
        <w:rPr>
          <w:rFonts w:ascii="Arial" w:hAnsi="Arial" w:cs="Arial"/>
          <w:szCs w:val="24"/>
        </w:rPr>
        <w:t xml:space="preserve">for all risk assessments at every stage of this project.  The Council shall be provided with the overall project Risk Assessment prior to commencement of work.  </w:t>
      </w:r>
    </w:p>
    <w:p w:rsidR="00FD6AF1" w:rsidRPr="00D26413" w:rsidRDefault="00FD6AF1" w:rsidP="00FD6AF1">
      <w:pPr>
        <w:pStyle w:val="ListParagraph"/>
        <w:numPr>
          <w:ilvl w:val="0"/>
          <w:numId w:val="21"/>
        </w:numPr>
        <w:rPr>
          <w:rFonts w:ascii="Arial" w:hAnsi="Arial" w:cs="Arial"/>
          <w:szCs w:val="24"/>
        </w:rPr>
      </w:pPr>
      <w:r w:rsidRPr="00D26413">
        <w:rPr>
          <w:rFonts w:ascii="Arial" w:hAnsi="Arial" w:cs="Arial"/>
          <w:szCs w:val="24"/>
        </w:rPr>
        <w:lastRenderedPageBreak/>
        <w:t xml:space="preserve">The equipment </w:t>
      </w:r>
      <w:r w:rsidR="00E443F7" w:rsidRPr="00D26413">
        <w:rPr>
          <w:rFonts w:ascii="Arial" w:hAnsi="Arial" w:cs="Arial"/>
          <w:szCs w:val="24"/>
        </w:rPr>
        <w:t xml:space="preserve">and its installation </w:t>
      </w:r>
      <w:r w:rsidRPr="00D26413">
        <w:rPr>
          <w:rFonts w:ascii="Arial" w:hAnsi="Arial" w:cs="Arial"/>
          <w:szCs w:val="24"/>
        </w:rPr>
        <w:t>shall be guaranteed against failure, rot or corrosion for no less than 25 years</w:t>
      </w:r>
      <w:r w:rsidR="00E443F7" w:rsidRPr="00D26413">
        <w:rPr>
          <w:rFonts w:ascii="Arial" w:hAnsi="Arial" w:cs="Arial"/>
          <w:szCs w:val="24"/>
        </w:rPr>
        <w:t>.</w:t>
      </w:r>
      <w:r w:rsidRPr="00D26413">
        <w:rPr>
          <w:rFonts w:ascii="Arial" w:hAnsi="Arial" w:cs="Arial"/>
          <w:szCs w:val="24"/>
        </w:rPr>
        <w:t xml:space="preserve"> </w:t>
      </w:r>
    </w:p>
    <w:p w:rsidR="00FD6AF1" w:rsidRPr="00D26413" w:rsidRDefault="00FD6AF1" w:rsidP="00FD6AF1">
      <w:pPr>
        <w:pStyle w:val="ListParagraph"/>
        <w:numPr>
          <w:ilvl w:val="0"/>
          <w:numId w:val="21"/>
        </w:numPr>
        <w:rPr>
          <w:rFonts w:ascii="Arial" w:hAnsi="Arial" w:cs="Arial"/>
          <w:szCs w:val="24"/>
        </w:rPr>
      </w:pPr>
      <w:r w:rsidRPr="00D26413">
        <w:rPr>
          <w:rFonts w:ascii="Arial" w:hAnsi="Arial" w:cs="Arial"/>
          <w:szCs w:val="24"/>
        </w:rPr>
        <w:t xml:space="preserve">The successful contractor will need to provide </w:t>
      </w:r>
      <w:r w:rsidR="005B62D2">
        <w:rPr>
          <w:rFonts w:ascii="Arial" w:hAnsi="Arial" w:cs="Arial"/>
          <w:szCs w:val="24"/>
        </w:rPr>
        <w:t xml:space="preserve">evidence of </w:t>
      </w:r>
      <w:r w:rsidRPr="00D26413">
        <w:rPr>
          <w:rFonts w:ascii="Arial" w:hAnsi="Arial" w:cs="Arial"/>
          <w:szCs w:val="24"/>
        </w:rPr>
        <w:t>Public Liability Insurance cover for no less than £5million</w:t>
      </w:r>
      <w:r w:rsidR="00E443F7" w:rsidRPr="00D26413">
        <w:rPr>
          <w:rFonts w:ascii="Arial" w:hAnsi="Arial" w:cs="Arial"/>
          <w:szCs w:val="24"/>
        </w:rPr>
        <w:t>.</w:t>
      </w:r>
    </w:p>
    <w:p w:rsidR="00FD6AF1" w:rsidRPr="00D26413" w:rsidRDefault="00FD6AF1" w:rsidP="001C71F1">
      <w:pPr>
        <w:rPr>
          <w:rFonts w:ascii="Arial" w:hAnsi="Arial" w:cs="Arial"/>
          <w:szCs w:val="24"/>
        </w:rPr>
      </w:pPr>
    </w:p>
    <w:p w:rsidR="00DE4262" w:rsidRDefault="00D26413" w:rsidP="001C71F1">
      <w:pPr>
        <w:rPr>
          <w:rFonts w:ascii="Arial" w:hAnsi="Arial" w:cs="Arial"/>
          <w:szCs w:val="24"/>
          <w:u w:val="single"/>
        </w:rPr>
      </w:pPr>
      <w:r>
        <w:rPr>
          <w:rFonts w:ascii="Arial" w:hAnsi="Arial" w:cs="Arial"/>
          <w:szCs w:val="24"/>
        </w:rPr>
        <w:t>8</w:t>
      </w:r>
      <w:r w:rsidR="00DE4262" w:rsidRPr="00D26413">
        <w:rPr>
          <w:rFonts w:ascii="Arial" w:hAnsi="Arial" w:cs="Arial"/>
          <w:szCs w:val="24"/>
        </w:rPr>
        <w:t>.</w:t>
      </w:r>
      <w:r w:rsidR="00DE4262" w:rsidRPr="00D26413">
        <w:rPr>
          <w:rFonts w:ascii="Arial" w:hAnsi="Arial" w:cs="Arial"/>
          <w:szCs w:val="24"/>
        </w:rPr>
        <w:tab/>
      </w:r>
      <w:r w:rsidR="00DE4262" w:rsidRPr="00D26413">
        <w:rPr>
          <w:rFonts w:ascii="Arial" w:hAnsi="Arial" w:cs="Arial"/>
          <w:szCs w:val="24"/>
          <w:u w:val="single"/>
        </w:rPr>
        <w:t>Standards</w:t>
      </w:r>
      <w:r w:rsidR="00496B7B">
        <w:rPr>
          <w:rFonts w:ascii="Arial" w:hAnsi="Arial" w:cs="Arial"/>
          <w:szCs w:val="24"/>
          <w:u w:val="single"/>
        </w:rPr>
        <w:t xml:space="preserve"> and Damage</w:t>
      </w:r>
    </w:p>
    <w:p w:rsidR="00CF1E09" w:rsidRPr="00D26413" w:rsidRDefault="00CF1E09" w:rsidP="001C71F1">
      <w:pPr>
        <w:rPr>
          <w:rFonts w:ascii="Arial" w:hAnsi="Arial" w:cs="Arial"/>
          <w:szCs w:val="24"/>
          <w:u w:val="single"/>
        </w:rPr>
      </w:pPr>
    </w:p>
    <w:p w:rsidR="00DE4262" w:rsidRPr="00496B7B" w:rsidRDefault="00DE4262" w:rsidP="00496B7B">
      <w:pPr>
        <w:pStyle w:val="ListParagraph"/>
        <w:numPr>
          <w:ilvl w:val="0"/>
          <w:numId w:val="23"/>
        </w:numPr>
        <w:rPr>
          <w:rFonts w:ascii="Arial" w:hAnsi="Arial" w:cs="Arial"/>
          <w:szCs w:val="24"/>
        </w:rPr>
      </w:pPr>
      <w:r w:rsidRPr="00496B7B">
        <w:rPr>
          <w:rFonts w:ascii="Arial" w:hAnsi="Arial" w:cs="Arial"/>
          <w:szCs w:val="24"/>
        </w:rPr>
        <w:t>The completed work shall in all respects be compliant with the current British and European Standard for playground equipment and surfacing.</w:t>
      </w:r>
    </w:p>
    <w:p w:rsidR="00496B7B" w:rsidRPr="00496B7B" w:rsidRDefault="00496B7B" w:rsidP="00496B7B">
      <w:pPr>
        <w:pStyle w:val="ListParagraph"/>
        <w:numPr>
          <w:ilvl w:val="0"/>
          <w:numId w:val="23"/>
        </w:numPr>
        <w:jc w:val="left"/>
        <w:rPr>
          <w:rFonts w:ascii="Arial" w:hAnsi="Arial" w:cs="Arial"/>
          <w:noProof/>
          <w:color w:val="000000" w:themeColor="text1"/>
          <w:szCs w:val="24"/>
        </w:rPr>
      </w:pPr>
      <w:r w:rsidRPr="00496B7B">
        <w:rPr>
          <w:rFonts w:ascii="Arial" w:hAnsi="Arial" w:cs="Arial"/>
          <w:noProof/>
          <w:color w:val="000000" w:themeColor="text1"/>
          <w:szCs w:val="24"/>
        </w:rPr>
        <w:t>All existing equipment, fencing, trees and landscaping is to be protected from damage arising as the result of this work.  The contractor will make good any damage so incurred at their own expense.</w:t>
      </w:r>
    </w:p>
    <w:p w:rsidR="00DE4262" w:rsidRPr="00D26413" w:rsidRDefault="00DE4262" w:rsidP="001C71F1">
      <w:pPr>
        <w:rPr>
          <w:rFonts w:ascii="Arial" w:hAnsi="Arial" w:cs="Arial"/>
          <w:szCs w:val="24"/>
        </w:rPr>
      </w:pPr>
    </w:p>
    <w:p w:rsidR="009A2C13" w:rsidRPr="00D26413" w:rsidRDefault="00247731" w:rsidP="001C71F1">
      <w:pPr>
        <w:rPr>
          <w:rFonts w:ascii="Arial" w:hAnsi="Arial" w:cs="Arial"/>
          <w:caps/>
          <w:szCs w:val="24"/>
        </w:rPr>
      </w:pPr>
      <w:r w:rsidRPr="00D26413">
        <w:rPr>
          <w:rFonts w:ascii="Arial" w:hAnsi="Arial" w:cs="Arial"/>
          <w:caps/>
          <w:szCs w:val="24"/>
        </w:rPr>
        <w:t>end</w:t>
      </w:r>
    </w:p>
    <w:sectPr w:rsidR="009A2C13" w:rsidRPr="00D26413" w:rsidSect="00595390">
      <w:headerReference w:type="first" r:id="rId8"/>
      <w:footerReference w:type="first" r:id="rId9"/>
      <w:pgSz w:w="11906" w:h="16838"/>
      <w:pgMar w:top="1134" w:right="1133" w:bottom="993"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B0F" w:rsidRDefault="002F4B0F" w:rsidP="00397CF8">
      <w:r>
        <w:separator/>
      </w:r>
    </w:p>
  </w:endnote>
  <w:endnote w:type="continuationSeparator" w:id="0">
    <w:p w:rsidR="002F4B0F" w:rsidRDefault="002F4B0F" w:rsidP="00397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B0F" w:rsidRPr="00397CF8" w:rsidRDefault="002F4B0F" w:rsidP="00836E79">
    <w:pPr>
      <w:pStyle w:val="Footer"/>
      <w:ind w:left="5760"/>
      <w:jc w:val="center"/>
      <w:rPr>
        <w:color w:val="525252" w:themeColor="accent3" w:themeShade="80"/>
      </w:rPr>
    </w:pPr>
    <w:r>
      <w:rPr>
        <w:noProof/>
        <w:color w:val="525252" w:themeColor="accent3" w:themeShade="80"/>
      </w:rPr>
      <w:drawing>
        <wp:anchor distT="0" distB="0" distL="114300" distR="114300" simplePos="0" relativeHeight="251666432" behindDoc="1" locked="0" layoutInCell="1" allowOverlap="1" wp14:anchorId="1AFE9407" wp14:editId="338193E8">
          <wp:simplePos x="0" y="0"/>
          <wp:positionH relativeFrom="column">
            <wp:posOffset>-301170</wp:posOffset>
          </wp:positionH>
          <wp:positionV relativeFrom="paragraph">
            <wp:posOffset>-385014</wp:posOffset>
          </wp:positionV>
          <wp:extent cx="1581150" cy="975995"/>
          <wp:effectExtent l="0" t="0" r="0" b="0"/>
          <wp:wrapTight wrapText="bothSides">
            <wp:wrapPolygon edited="0">
              <wp:start x="781" y="4216"/>
              <wp:lineTo x="781" y="16021"/>
              <wp:lineTo x="4945" y="16021"/>
              <wp:lineTo x="10670" y="12648"/>
              <wp:lineTo x="18477" y="11805"/>
              <wp:lineTo x="21080" y="10118"/>
              <wp:lineTo x="20299" y="4216"/>
              <wp:lineTo x="781" y="4216"/>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AS_Gold_Gold.png"/>
                  <pic:cNvPicPr/>
                </pic:nvPicPr>
                <pic:blipFill>
                  <a:blip r:embed="rId1">
                    <a:extLst>
                      <a:ext uri="{28A0092B-C50C-407E-A947-70E740481C1C}">
                        <a14:useLocalDpi xmlns:a14="http://schemas.microsoft.com/office/drawing/2010/main" val="0"/>
                      </a:ext>
                    </a:extLst>
                  </a:blip>
                  <a:stretch>
                    <a:fillRect/>
                  </a:stretch>
                </pic:blipFill>
                <pic:spPr>
                  <a:xfrm>
                    <a:off x="0" y="0"/>
                    <a:ext cx="1581150" cy="975995"/>
                  </a:xfrm>
                  <a:prstGeom prst="rect">
                    <a:avLst/>
                  </a:prstGeom>
                </pic:spPr>
              </pic:pic>
            </a:graphicData>
          </a:graphic>
          <wp14:sizeRelH relativeFrom="margin">
            <wp14:pctWidth>0</wp14:pctWidth>
          </wp14:sizeRelH>
          <wp14:sizeRelV relativeFrom="margin">
            <wp14:pctHeight>0</wp14:pctHeight>
          </wp14:sizeRelV>
        </wp:anchor>
      </w:drawing>
    </w:r>
    <w:r w:rsidRPr="00397CF8">
      <w:rPr>
        <w:color w:val="525252" w:themeColor="accent3" w:themeShade="80"/>
      </w:rPr>
      <w:t>www.nailseatowncouncil.gov.uk</w:t>
    </w:r>
  </w:p>
  <w:p w:rsidR="002F4B0F" w:rsidRDefault="002F4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B0F" w:rsidRDefault="002F4B0F" w:rsidP="00397CF8">
      <w:r>
        <w:separator/>
      </w:r>
    </w:p>
  </w:footnote>
  <w:footnote w:type="continuationSeparator" w:id="0">
    <w:p w:rsidR="002F4B0F" w:rsidRDefault="002F4B0F" w:rsidP="00397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B0F" w:rsidRPr="00397CF8" w:rsidRDefault="002F4B0F" w:rsidP="006538B3">
    <w:pPr>
      <w:pStyle w:val="Header"/>
      <w:jc w:val="right"/>
      <w:rPr>
        <w:color w:val="525252" w:themeColor="accent3" w:themeShade="80"/>
      </w:rPr>
    </w:pPr>
    <w:r w:rsidRPr="00397CF8">
      <w:rPr>
        <w:noProof/>
        <w:color w:val="525252" w:themeColor="accent3" w:themeShade="80"/>
      </w:rPr>
      <w:drawing>
        <wp:anchor distT="0" distB="0" distL="114300" distR="114300" simplePos="0" relativeHeight="251662336" behindDoc="1" locked="0" layoutInCell="1" allowOverlap="1" wp14:anchorId="7AF98C58" wp14:editId="5289F8B0">
          <wp:simplePos x="0" y="0"/>
          <wp:positionH relativeFrom="page">
            <wp:posOffset>672860</wp:posOffset>
          </wp:positionH>
          <wp:positionV relativeFrom="paragraph">
            <wp:posOffset>-6865</wp:posOffset>
          </wp:positionV>
          <wp:extent cx="3000375" cy="685165"/>
          <wp:effectExtent l="0" t="0" r="9525" b="635"/>
          <wp:wrapTight wrapText="bothSides">
            <wp:wrapPolygon edited="0">
              <wp:start x="0" y="0"/>
              <wp:lineTo x="0" y="21019"/>
              <wp:lineTo x="21531" y="21019"/>
              <wp:lineTo x="2153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ilsea Town Council 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00375" cy="685165"/>
                  </a:xfrm>
                  <a:prstGeom prst="rect">
                    <a:avLst/>
                  </a:prstGeom>
                </pic:spPr>
              </pic:pic>
            </a:graphicData>
          </a:graphic>
          <wp14:sizeRelH relativeFrom="margin">
            <wp14:pctWidth>0</wp14:pctWidth>
          </wp14:sizeRelH>
          <wp14:sizeRelV relativeFrom="margin">
            <wp14:pctHeight>0</wp14:pctHeight>
          </wp14:sizeRelV>
        </wp:anchor>
      </w:drawing>
    </w:r>
    <w:r w:rsidRPr="00397CF8">
      <w:rPr>
        <w:color w:val="525252" w:themeColor="accent3" w:themeShade="80"/>
      </w:rPr>
      <w:t>Tithe Barn, Church Lane, Nailsea</w:t>
    </w:r>
  </w:p>
  <w:p w:rsidR="002F4B0F" w:rsidRDefault="002F4B0F" w:rsidP="006538B3">
    <w:pPr>
      <w:pStyle w:val="Header"/>
      <w:jc w:val="right"/>
      <w:rPr>
        <w:color w:val="525252" w:themeColor="accent3" w:themeShade="80"/>
      </w:rPr>
    </w:pPr>
    <w:r w:rsidRPr="00397CF8">
      <w:rPr>
        <w:color w:val="525252" w:themeColor="accent3" w:themeShade="80"/>
      </w:rPr>
      <w:t>North Somerset, BS48 4NG</w:t>
    </w:r>
  </w:p>
  <w:p w:rsidR="002F4B0F" w:rsidRPr="00397CF8" w:rsidRDefault="002F4B0F" w:rsidP="006538B3">
    <w:pPr>
      <w:pStyle w:val="Header"/>
      <w:jc w:val="right"/>
      <w:rPr>
        <w:color w:val="525252" w:themeColor="accent3" w:themeShade="80"/>
      </w:rPr>
    </w:pPr>
    <w:r w:rsidRPr="00397CF8">
      <w:rPr>
        <w:color w:val="525252" w:themeColor="accent3" w:themeShade="80"/>
      </w:rPr>
      <w:t>01275 855277</w:t>
    </w:r>
  </w:p>
  <w:p w:rsidR="002F4B0F" w:rsidRDefault="002F4B0F" w:rsidP="006538B3">
    <w:pPr>
      <w:pStyle w:val="Header"/>
      <w:jc w:val="right"/>
      <w:rPr>
        <w:color w:val="525252" w:themeColor="accent3" w:themeShade="80"/>
      </w:rPr>
    </w:pPr>
    <w:r w:rsidRPr="00022910">
      <w:rPr>
        <w:color w:val="525252" w:themeColor="accent3" w:themeShade="80"/>
      </w:rPr>
      <w:t>clerk@nailseatowncouncil.gov.uk</w:t>
    </w:r>
  </w:p>
  <w:p w:rsidR="002F4B0F" w:rsidRDefault="002F4B0F" w:rsidP="006538B3">
    <w:pPr>
      <w:pStyle w:val="Header"/>
      <w:jc w:val="right"/>
      <w:rPr>
        <w:color w:val="525252" w:themeColor="accent3" w:themeShade="80"/>
      </w:rPr>
    </w:pPr>
    <w:r>
      <w:rPr>
        <w:noProof/>
        <w:color w:val="A5A5A5" w:themeColor="accent3"/>
      </w:rPr>
      <mc:AlternateContent>
        <mc:Choice Requires="wps">
          <w:drawing>
            <wp:anchor distT="0" distB="0" distL="114300" distR="114300" simplePos="0" relativeHeight="251664384" behindDoc="0" locked="0" layoutInCell="1" allowOverlap="1" wp14:anchorId="690C14CF" wp14:editId="0F872F54">
              <wp:simplePos x="0" y="0"/>
              <wp:positionH relativeFrom="margin">
                <wp:posOffset>-581891</wp:posOffset>
              </wp:positionH>
              <wp:positionV relativeFrom="paragraph">
                <wp:posOffset>209896</wp:posOffset>
              </wp:positionV>
              <wp:extent cx="6852062" cy="0"/>
              <wp:effectExtent l="0" t="0" r="25400" b="19050"/>
              <wp:wrapNone/>
              <wp:docPr id="41" name="Straight Connector 41"/>
              <wp:cNvGraphicFramePr/>
              <a:graphic xmlns:a="http://schemas.openxmlformats.org/drawingml/2006/main">
                <a:graphicData uri="http://schemas.microsoft.com/office/word/2010/wordprocessingShape">
                  <wps:wsp>
                    <wps:cNvCnPr/>
                    <wps:spPr>
                      <a:xfrm flipV="1">
                        <a:off x="0" y="0"/>
                        <a:ext cx="6852062" cy="0"/>
                      </a:xfrm>
                      <a:prstGeom prst="line">
                        <a:avLst/>
                      </a:prstGeom>
                      <a:ln w="127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967355" id="Straight Connector 4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8pt,16.55pt" to="493.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1iB9gEAAD0EAAAOAAAAZHJzL2Uyb0RvYy54bWysU02P2yAQvVfqf0DcGztWN11ZcfaQ1fbS&#10;j6i77Z1giJGAQcDGzr/vAInTbU9dbQ7IzMx7M+9lWN9NRpOj8EGB7ehyUVMiLIde2UNHfz49fLil&#10;JERme6bBio6eRKB3m/fv1qNrRQMD6F54giQ2tKPr6BCja6sq8EEYFhbghMWkBG9YxKs/VL1nI7Ib&#10;XTV1vapG8L3zwEUIGL0vSbrJ/FIKHr9LGUQkuqM4W8ynz+c+ndVmzdqDZ25Q/DwGe8UUhimLTWeq&#10;exYZefbqHyqjuIcAMi44mAqkVFxkDahmWf+l5nFgTmQtaE5ws03h7Wj5t+POE9V39OOSEssM/keP&#10;0TN1GCLZgrXoIHiCSXRqdKFFwNbu/PkW3M4n2ZP0hkit3C9cgmwESiNT9vk0+yymSDgGV7c3Tb1q&#10;KOGXXFUoEpXzIX4WYEj66KhWNlnAWnb8EiK2xdJLSQprS0bs2Xyq61wWQKv+QWmdknmNxFZ7cmS4&#10;APtDk2v0s/kKfYnd1PhL4pB3Li+3KxPmtMVgMqBIzl/xpEWZ4YeQaCJKK+JnotKDcS5szBZmJqxO&#10;MIlTzsDz9GnvrwO/BJ7rE1Tk1f4f8IzIncHGGWyUBV+8e9k9TpeRZam/OFB0Jwv20J/yMmRrcEez&#10;c+f3lB7Bn/cMv776zW8AAAD//wMAUEsDBBQABgAIAAAAIQDLnsK33AAAAAkBAAAPAAAAZHJzL2Rv&#10;d25yZXYueG1sTI/BToNAEIbvJr7DZky8tQui2FKWxpA06U2tPsCWnQIpO0vYhdK3d4wHe5yZL///&#10;Tb6dbScmHHzrSEG8jEAgVc60VCv4/totViB80GR05wgVXNHDtri/y3Vm3IU+cTqEWnAI+UwraELo&#10;Myl91aDVful6JL6d3GB14HGopRn0hcNtJ5+iKJVWt8QNje6xbLA6H0bLvV05Jh/75/S0u+p9SdHU&#10;+vCu1OPD/LYBEXAO/zD86rM6FOx0dCMZLzoFi3WcMqogSWIQDKxXry8gjn8LWeTy9oPiBwAA//8D&#10;AFBLAQItABQABgAIAAAAIQC2gziS/gAAAOEBAAATAAAAAAAAAAAAAAAAAAAAAABbQ29udGVudF9U&#10;eXBlc10ueG1sUEsBAi0AFAAGAAgAAAAhADj9If/WAAAAlAEAAAsAAAAAAAAAAAAAAAAALwEAAF9y&#10;ZWxzLy5yZWxzUEsBAi0AFAAGAAgAAAAhADSbWIH2AQAAPQQAAA4AAAAAAAAAAAAAAAAALgIAAGRy&#10;cy9lMm9Eb2MueG1sUEsBAi0AFAAGAAgAAAAhAMuewrfcAAAACQEAAA8AAAAAAAAAAAAAAAAAUAQA&#10;AGRycy9kb3ducmV2LnhtbFBLBQYAAAAABAAEAPMAAABZBQAAAAA=&#10;" strokecolor="#747070 [1614]" strokeweight="1pt">
              <v:stroke joinstyle="miter"/>
              <w10:wrap anchorx="margin"/>
            </v:line>
          </w:pict>
        </mc:Fallback>
      </mc:AlternateContent>
    </w:r>
  </w:p>
  <w:p w:rsidR="002F4B0F" w:rsidRDefault="002F4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43D30"/>
    <w:multiLevelType w:val="hybridMultilevel"/>
    <w:tmpl w:val="40CC4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C37B9"/>
    <w:multiLevelType w:val="hybridMultilevel"/>
    <w:tmpl w:val="5A9219CE"/>
    <w:lvl w:ilvl="0" w:tplc="54C6B3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03D3A"/>
    <w:multiLevelType w:val="hybridMultilevel"/>
    <w:tmpl w:val="1C289C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C71550"/>
    <w:multiLevelType w:val="hybridMultilevel"/>
    <w:tmpl w:val="8D961BBE"/>
    <w:lvl w:ilvl="0" w:tplc="C33C61C6">
      <w:start w:val="1"/>
      <w:numFmt w:val="bullet"/>
      <w:lvlText w:val=""/>
      <w:lvlJc w:val="left"/>
      <w:pPr>
        <w:ind w:left="1800" w:hanging="360"/>
      </w:pPr>
      <w:rPr>
        <w:rFonts w:ascii="Symbol" w:eastAsia="Times New Roman"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72C3A50"/>
    <w:multiLevelType w:val="hybridMultilevel"/>
    <w:tmpl w:val="9EBABE6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5" w15:restartNumberingAfterBreak="0">
    <w:nsid w:val="180100C7"/>
    <w:multiLevelType w:val="hybridMultilevel"/>
    <w:tmpl w:val="1C762E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2677231"/>
    <w:multiLevelType w:val="hybridMultilevel"/>
    <w:tmpl w:val="7212A0B2"/>
    <w:lvl w:ilvl="0" w:tplc="54C6B3AE">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54C0327"/>
    <w:multiLevelType w:val="hybridMultilevel"/>
    <w:tmpl w:val="EF202418"/>
    <w:lvl w:ilvl="0" w:tplc="7EAE6B1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88D63AE"/>
    <w:multiLevelType w:val="hybridMultilevel"/>
    <w:tmpl w:val="71A89404"/>
    <w:lvl w:ilvl="0" w:tplc="C6181D7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2C43A46"/>
    <w:multiLevelType w:val="multilevel"/>
    <w:tmpl w:val="98A6A6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F645CD"/>
    <w:multiLevelType w:val="hybridMultilevel"/>
    <w:tmpl w:val="0DF83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DA4231"/>
    <w:multiLevelType w:val="hybridMultilevel"/>
    <w:tmpl w:val="0F1AB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C52F9A"/>
    <w:multiLevelType w:val="hybridMultilevel"/>
    <w:tmpl w:val="C9EAB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D34CED"/>
    <w:multiLevelType w:val="hybridMultilevel"/>
    <w:tmpl w:val="23EA3F1E"/>
    <w:lvl w:ilvl="0" w:tplc="54C6B3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31763A"/>
    <w:multiLevelType w:val="hybridMultilevel"/>
    <w:tmpl w:val="AC0E485A"/>
    <w:lvl w:ilvl="0" w:tplc="54C6B3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3C7B37"/>
    <w:multiLevelType w:val="hybridMultilevel"/>
    <w:tmpl w:val="F6B050F6"/>
    <w:lvl w:ilvl="0" w:tplc="54C6B3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F57AB9"/>
    <w:multiLevelType w:val="hybridMultilevel"/>
    <w:tmpl w:val="9904A8D0"/>
    <w:lvl w:ilvl="0" w:tplc="C33C61C6">
      <w:start w:val="1"/>
      <w:numFmt w:val="bullet"/>
      <w:lvlText w:val=""/>
      <w:lvlJc w:val="left"/>
      <w:pPr>
        <w:ind w:left="1800" w:hanging="360"/>
      </w:pPr>
      <w:rPr>
        <w:rFonts w:ascii="Symbol" w:eastAsia="Times New Roman"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BEC0B9B"/>
    <w:multiLevelType w:val="hybridMultilevel"/>
    <w:tmpl w:val="84E25ECA"/>
    <w:lvl w:ilvl="0" w:tplc="C33C61C6">
      <w:start w:val="1"/>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EE81930"/>
    <w:multiLevelType w:val="hybridMultilevel"/>
    <w:tmpl w:val="D2F496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F9E55A8"/>
    <w:multiLevelType w:val="multilevel"/>
    <w:tmpl w:val="C9C889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344FB3"/>
    <w:multiLevelType w:val="hybridMultilevel"/>
    <w:tmpl w:val="7B140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4E4E97"/>
    <w:multiLevelType w:val="hybridMultilevel"/>
    <w:tmpl w:val="CD8618EC"/>
    <w:lvl w:ilvl="0" w:tplc="C4BCDD20">
      <w:start w:val="7"/>
      <w:numFmt w:val="bullet"/>
      <w:lvlText w:val="•"/>
      <w:lvlJc w:val="left"/>
      <w:pPr>
        <w:ind w:left="1636" w:hanging="360"/>
      </w:pPr>
      <w:rPr>
        <w:rFonts w:ascii="Arial" w:eastAsia="Times New Roman" w:hAnsi="Arial" w:cs="Aria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2" w15:restartNumberingAfterBreak="0">
    <w:nsid w:val="74512069"/>
    <w:multiLevelType w:val="hybridMultilevel"/>
    <w:tmpl w:val="9D80A9A4"/>
    <w:lvl w:ilvl="0" w:tplc="1114716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8360167"/>
    <w:multiLevelType w:val="hybridMultilevel"/>
    <w:tmpl w:val="17D22C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B6703D7"/>
    <w:multiLevelType w:val="hybridMultilevel"/>
    <w:tmpl w:val="E604A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15"/>
  </w:num>
  <w:num w:numId="4">
    <w:abstractNumId w:val="1"/>
  </w:num>
  <w:num w:numId="5">
    <w:abstractNumId w:val="13"/>
  </w:num>
  <w:num w:numId="6">
    <w:abstractNumId w:val="6"/>
  </w:num>
  <w:num w:numId="7">
    <w:abstractNumId w:val="4"/>
  </w:num>
  <w:num w:numId="8">
    <w:abstractNumId w:val="21"/>
  </w:num>
  <w:num w:numId="9">
    <w:abstractNumId w:val="22"/>
  </w:num>
  <w:num w:numId="10">
    <w:abstractNumId w:val="17"/>
  </w:num>
  <w:num w:numId="11">
    <w:abstractNumId w:val="16"/>
  </w:num>
  <w:num w:numId="12">
    <w:abstractNumId w:val="7"/>
  </w:num>
  <w:num w:numId="13">
    <w:abstractNumId w:val="3"/>
  </w:num>
  <w:num w:numId="14">
    <w:abstractNumId w:val="18"/>
  </w:num>
  <w:num w:numId="15">
    <w:abstractNumId w:val="0"/>
  </w:num>
  <w:num w:numId="16">
    <w:abstractNumId w:val="11"/>
  </w:num>
  <w:num w:numId="17">
    <w:abstractNumId w:val="12"/>
  </w:num>
  <w:num w:numId="18">
    <w:abstractNumId w:val="23"/>
  </w:num>
  <w:num w:numId="19">
    <w:abstractNumId w:val="10"/>
  </w:num>
  <w:num w:numId="20">
    <w:abstractNumId w:val="24"/>
  </w:num>
  <w:num w:numId="21">
    <w:abstractNumId w:val="2"/>
  </w:num>
  <w:num w:numId="22">
    <w:abstractNumId w:val="19"/>
  </w:num>
  <w:num w:numId="23">
    <w:abstractNumId w:val="5"/>
  </w:num>
  <w:num w:numId="24">
    <w:abstractNumId w:val="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CF8"/>
    <w:rsid w:val="00022910"/>
    <w:rsid w:val="00031CD1"/>
    <w:rsid w:val="00054251"/>
    <w:rsid w:val="0008322A"/>
    <w:rsid w:val="00100C45"/>
    <w:rsid w:val="00106452"/>
    <w:rsid w:val="00142E83"/>
    <w:rsid w:val="001A0177"/>
    <w:rsid w:val="001A7370"/>
    <w:rsid w:val="001B0B42"/>
    <w:rsid w:val="001B4368"/>
    <w:rsid w:val="001C71F1"/>
    <w:rsid w:val="001E0EC2"/>
    <w:rsid w:val="001F534B"/>
    <w:rsid w:val="00205737"/>
    <w:rsid w:val="00205FA2"/>
    <w:rsid w:val="002126EF"/>
    <w:rsid w:val="00214385"/>
    <w:rsid w:val="00215656"/>
    <w:rsid w:val="0023344E"/>
    <w:rsid w:val="00247731"/>
    <w:rsid w:val="00265F71"/>
    <w:rsid w:val="00285D1A"/>
    <w:rsid w:val="002868FE"/>
    <w:rsid w:val="00294180"/>
    <w:rsid w:val="002B7125"/>
    <w:rsid w:val="002D1015"/>
    <w:rsid w:val="002D5BA4"/>
    <w:rsid w:val="002F4B0F"/>
    <w:rsid w:val="00376B83"/>
    <w:rsid w:val="00397CF8"/>
    <w:rsid w:val="003A56F7"/>
    <w:rsid w:val="00461C01"/>
    <w:rsid w:val="00496B7B"/>
    <w:rsid w:val="004A747B"/>
    <w:rsid w:val="004B2F90"/>
    <w:rsid w:val="004E1B8F"/>
    <w:rsid w:val="0055502E"/>
    <w:rsid w:val="00595390"/>
    <w:rsid w:val="005B62D2"/>
    <w:rsid w:val="006538B3"/>
    <w:rsid w:val="00657232"/>
    <w:rsid w:val="00680FD6"/>
    <w:rsid w:val="006B4783"/>
    <w:rsid w:val="006C7479"/>
    <w:rsid w:val="007028EB"/>
    <w:rsid w:val="00741E91"/>
    <w:rsid w:val="0075201D"/>
    <w:rsid w:val="007738C4"/>
    <w:rsid w:val="007B51CE"/>
    <w:rsid w:val="007E43BC"/>
    <w:rsid w:val="00807FE6"/>
    <w:rsid w:val="00836E79"/>
    <w:rsid w:val="008645B1"/>
    <w:rsid w:val="008726AB"/>
    <w:rsid w:val="008762B8"/>
    <w:rsid w:val="0088409F"/>
    <w:rsid w:val="008D2442"/>
    <w:rsid w:val="008E18F4"/>
    <w:rsid w:val="0097311F"/>
    <w:rsid w:val="009A2C13"/>
    <w:rsid w:val="00A72FDC"/>
    <w:rsid w:val="00A77AC9"/>
    <w:rsid w:val="00AA0E6B"/>
    <w:rsid w:val="00AD1720"/>
    <w:rsid w:val="00B25C2D"/>
    <w:rsid w:val="00B3067C"/>
    <w:rsid w:val="00B36B96"/>
    <w:rsid w:val="00B80FC7"/>
    <w:rsid w:val="00C1079C"/>
    <w:rsid w:val="00C80A2D"/>
    <w:rsid w:val="00CA3369"/>
    <w:rsid w:val="00CF1E09"/>
    <w:rsid w:val="00D20AE2"/>
    <w:rsid w:val="00D26413"/>
    <w:rsid w:val="00D307A0"/>
    <w:rsid w:val="00DE4262"/>
    <w:rsid w:val="00E443F7"/>
    <w:rsid w:val="00E5041C"/>
    <w:rsid w:val="00E54B4D"/>
    <w:rsid w:val="00F03F4F"/>
    <w:rsid w:val="00F162FB"/>
    <w:rsid w:val="00F549FD"/>
    <w:rsid w:val="00F62E00"/>
    <w:rsid w:val="00FD6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45129"/>
  <w15:chartTrackingRefBased/>
  <w15:docId w15:val="{9C86CFE4-C988-49A9-8AA0-5A2B8042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6B96"/>
    <w:pPr>
      <w:spacing w:after="0" w:line="240" w:lineRule="auto"/>
      <w:jc w:val="both"/>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CF8"/>
    <w:pPr>
      <w:tabs>
        <w:tab w:val="center" w:pos="4513"/>
        <w:tab w:val="right" w:pos="9026"/>
      </w:tabs>
    </w:pPr>
  </w:style>
  <w:style w:type="character" w:customStyle="1" w:styleId="HeaderChar">
    <w:name w:val="Header Char"/>
    <w:basedOn w:val="DefaultParagraphFont"/>
    <w:link w:val="Header"/>
    <w:uiPriority w:val="99"/>
    <w:rsid w:val="00397CF8"/>
  </w:style>
  <w:style w:type="paragraph" w:styleId="Footer">
    <w:name w:val="footer"/>
    <w:basedOn w:val="Normal"/>
    <w:link w:val="FooterChar"/>
    <w:uiPriority w:val="99"/>
    <w:unhideWhenUsed/>
    <w:rsid w:val="00397CF8"/>
    <w:pPr>
      <w:tabs>
        <w:tab w:val="center" w:pos="4513"/>
        <w:tab w:val="right" w:pos="9026"/>
      </w:tabs>
    </w:pPr>
  </w:style>
  <w:style w:type="character" w:customStyle="1" w:styleId="FooterChar">
    <w:name w:val="Footer Char"/>
    <w:basedOn w:val="DefaultParagraphFont"/>
    <w:link w:val="Footer"/>
    <w:uiPriority w:val="99"/>
    <w:rsid w:val="00397CF8"/>
  </w:style>
  <w:style w:type="character" w:styleId="Hyperlink">
    <w:name w:val="Hyperlink"/>
    <w:basedOn w:val="DefaultParagraphFont"/>
    <w:uiPriority w:val="99"/>
    <w:unhideWhenUsed/>
    <w:rsid w:val="00397CF8"/>
    <w:rPr>
      <w:color w:val="0563C1" w:themeColor="hyperlink"/>
      <w:u w:val="single"/>
    </w:rPr>
  </w:style>
  <w:style w:type="paragraph" w:styleId="NoSpacing">
    <w:name w:val="No Spacing"/>
    <w:uiPriority w:val="1"/>
    <w:qFormat/>
    <w:rsid w:val="00E5041C"/>
    <w:pPr>
      <w:spacing w:after="0" w:line="240" w:lineRule="auto"/>
    </w:pPr>
  </w:style>
  <w:style w:type="character" w:styleId="UnresolvedMention">
    <w:name w:val="Unresolved Mention"/>
    <w:basedOn w:val="DefaultParagraphFont"/>
    <w:uiPriority w:val="99"/>
    <w:semiHidden/>
    <w:unhideWhenUsed/>
    <w:rsid w:val="009A2C13"/>
    <w:rPr>
      <w:color w:val="605E5C"/>
      <w:shd w:val="clear" w:color="auto" w:fill="E1DFDD"/>
    </w:rPr>
  </w:style>
  <w:style w:type="paragraph" w:styleId="ListParagraph">
    <w:name w:val="List Paragraph"/>
    <w:basedOn w:val="Normal"/>
    <w:uiPriority w:val="34"/>
    <w:qFormat/>
    <w:rsid w:val="001C71F1"/>
    <w:pPr>
      <w:ind w:left="720"/>
      <w:contextualSpacing/>
    </w:pPr>
  </w:style>
  <w:style w:type="paragraph" w:styleId="BalloonText">
    <w:name w:val="Balloon Text"/>
    <w:basedOn w:val="Normal"/>
    <w:link w:val="BalloonTextChar"/>
    <w:uiPriority w:val="99"/>
    <w:semiHidden/>
    <w:unhideWhenUsed/>
    <w:rsid w:val="00D20A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AE2"/>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CF1E09"/>
    <w:rPr>
      <w:sz w:val="16"/>
      <w:szCs w:val="16"/>
    </w:rPr>
  </w:style>
  <w:style w:type="paragraph" w:styleId="CommentText">
    <w:name w:val="annotation text"/>
    <w:basedOn w:val="Normal"/>
    <w:link w:val="CommentTextChar"/>
    <w:uiPriority w:val="99"/>
    <w:unhideWhenUsed/>
    <w:rsid w:val="00CF1E09"/>
    <w:rPr>
      <w:sz w:val="20"/>
    </w:rPr>
  </w:style>
  <w:style w:type="character" w:customStyle="1" w:styleId="CommentTextChar">
    <w:name w:val="Comment Text Char"/>
    <w:basedOn w:val="DefaultParagraphFont"/>
    <w:link w:val="CommentText"/>
    <w:uiPriority w:val="99"/>
    <w:rsid w:val="00CF1E09"/>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369683">
      <w:bodyDiv w:val="1"/>
      <w:marLeft w:val="0"/>
      <w:marRight w:val="0"/>
      <w:marTop w:val="0"/>
      <w:marBottom w:val="0"/>
      <w:divBdr>
        <w:top w:val="none" w:sz="0" w:space="0" w:color="auto"/>
        <w:left w:val="none" w:sz="0" w:space="0" w:color="auto"/>
        <w:bottom w:val="none" w:sz="0" w:space="0" w:color="auto"/>
        <w:right w:val="none" w:sz="0" w:space="0" w:color="auto"/>
      </w:divBdr>
    </w:div>
    <w:div w:id="1697655143">
      <w:bodyDiv w:val="1"/>
      <w:marLeft w:val="0"/>
      <w:marRight w:val="0"/>
      <w:marTop w:val="0"/>
      <w:marBottom w:val="0"/>
      <w:divBdr>
        <w:top w:val="none" w:sz="0" w:space="0" w:color="auto"/>
        <w:left w:val="none" w:sz="0" w:space="0" w:color="auto"/>
        <w:bottom w:val="none" w:sz="0" w:space="0" w:color="auto"/>
        <w:right w:val="none" w:sz="0" w:space="0" w:color="auto"/>
      </w:divBdr>
    </w:div>
    <w:div w:id="1872186508">
      <w:bodyDiv w:val="1"/>
      <w:marLeft w:val="0"/>
      <w:marRight w:val="0"/>
      <w:marTop w:val="0"/>
      <w:marBottom w:val="0"/>
      <w:divBdr>
        <w:top w:val="none" w:sz="0" w:space="0" w:color="auto"/>
        <w:left w:val="none" w:sz="0" w:space="0" w:color="auto"/>
        <w:bottom w:val="none" w:sz="0" w:space="0" w:color="auto"/>
        <w:right w:val="none" w:sz="0" w:space="0" w:color="auto"/>
      </w:divBdr>
    </w:div>
    <w:div w:id="207909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BFDA1-3B4D-49B1-AAF7-DCC4BEB63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6</Pages>
  <Words>1760</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Moke</dc:creator>
  <cp:keywords/>
  <dc:description/>
  <cp:lastModifiedBy>NailseaTC Assistant Clerk</cp:lastModifiedBy>
  <cp:revision>27</cp:revision>
  <cp:lastPrinted>2025-04-03T12:11:00Z</cp:lastPrinted>
  <dcterms:created xsi:type="dcterms:W3CDTF">2025-01-28T10:30:00Z</dcterms:created>
  <dcterms:modified xsi:type="dcterms:W3CDTF">2025-04-04T10:19:00Z</dcterms:modified>
</cp:coreProperties>
</file>