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FF5D7" w14:textId="77777777" w:rsidR="006579E0" w:rsidRDefault="00B81AAC">
      <w:pPr>
        <w:rPr>
          <w:rFonts w:cs="Arial"/>
          <w:b/>
          <w:bCs/>
          <w:sz w:val="36"/>
          <w:szCs w:val="36"/>
        </w:rPr>
      </w:pPr>
      <w:r>
        <w:rPr>
          <w:rFonts w:cs="Arial"/>
          <w:b/>
          <w:bCs/>
          <w:sz w:val="36"/>
          <w:szCs w:val="36"/>
        </w:rPr>
        <w:t>Award Form</w:t>
      </w:r>
    </w:p>
    <w:p w14:paraId="3D76F520" w14:textId="77777777" w:rsidR="006579E0" w:rsidRDefault="00B81AAC">
      <w:r>
        <w:t>This Award Form creates this Contract. It summarises the main features of the procurement and includes the Buyer and the Supplier’s contact details.</w:t>
      </w:r>
    </w:p>
    <w:tbl>
      <w:tblPr>
        <w:tblW w:w="9498" w:type="dxa"/>
        <w:tblInd w:w="-10" w:type="dxa"/>
        <w:tblLayout w:type="fixed"/>
        <w:tblCellMar>
          <w:left w:w="10" w:type="dxa"/>
          <w:right w:w="10" w:type="dxa"/>
        </w:tblCellMar>
        <w:tblLook w:val="04A0" w:firstRow="1" w:lastRow="0" w:firstColumn="1" w:lastColumn="0" w:noHBand="0" w:noVBand="1"/>
      </w:tblPr>
      <w:tblGrid>
        <w:gridCol w:w="540"/>
        <w:gridCol w:w="2070"/>
        <w:gridCol w:w="6888"/>
      </w:tblGrid>
      <w:tr w:rsidR="006579E0" w14:paraId="7A07F205" w14:textId="77777777">
        <w:trPr>
          <w:trHeight w:val="106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7A6930F" w14:textId="77777777" w:rsidR="006579E0" w:rsidRDefault="006579E0">
            <w:pPr>
              <w:pStyle w:val="GPSL4boldheading"/>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6C647665" w14:textId="77777777" w:rsidR="006579E0" w:rsidRDefault="00B81AAC">
            <w:r>
              <w:rPr>
                <w:rFonts w:eastAsia="Arial" w:cs="Arial"/>
                <w:b/>
                <w:bCs/>
                <w:color w:val="000000"/>
                <w:szCs w:val="24"/>
              </w:rPr>
              <w:t>Buyer</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51EF9A0" w14:textId="39E67ED7" w:rsidR="006579E0" w:rsidRDefault="000A253A">
            <w:r w:rsidRPr="000A253A">
              <w:rPr>
                <w:rFonts w:eastAsia="Arial" w:cs="Arial"/>
                <w:color w:val="000000"/>
                <w:szCs w:val="24"/>
              </w:rPr>
              <w:t>The Department for Energy Security and Net Zero (DESNZ)</w:t>
            </w:r>
            <w:r w:rsidR="00B81AAC">
              <w:rPr>
                <w:rFonts w:eastAsia="Arial" w:cs="Arial"/>
                <w:color w:val="000000"/>
                <w:szCs w:val="24"/>
              </w:rPr>
              <w:t xml:space="preserve"> (the Buyer). </w:t>
            </w:r>
          </w:p>
          <w:p w14:paraId="705B4F8E" w14:textId="7E658CB7" w:rsidR="006579E0" w:rsidRDefault="00B81AAC">
            <w:r>
              <w:rPr>
                <w:rFonts w:eastAsia="Arial" w:cs="Arial"/>
                <w:color w:val="000000"/>
                <w:szCs w:val="24"/>
              </w:rPr>
              <w:t xml:space="preserve">Its offices are </w:t>
            </w:r>
            <w:r w:rsidR="000A253A" w:rsidRPr="000A253A">
              <w:rPr>
                <w:rFonts w:eastAsia="Arial" w:cs="Arial"/>
                <w:color w:val="000000"/>
                <w:szCs w:val="24"/>
              </w:rPr>
              <w:t>3-8 Whitehall Place, London, SW1A 2EG</w:t>
            </w:r>
          </w:p>
        </w:tc>
      </w:tr>
      <w:tr w:rsidR="006579E0" w14:paraId="0CE8D225" w14:textId="77777777">
        <w:trPr>
          <w:trHeight w:val="287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1DDC9857" w14:textId="77777777" w:rsidR="006579E0" w:rsidRDefault="006579E0">
            <w:pPr>
              <w:numPr>
                <w:ilvl w:val="0"/>
                <w:numId w:val="5"/>
              </w:numPr>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32CCF216" w14:textId="77777777" w:rsidR="006579E0" w:rsidRDefault="00B81AAC">
            <w:r>
              <w:rPr>
                <w:rFonts w:eastAsia="Arial" w:cs="Arial"/>
                <w:b/>
                <w:bCs/>
                <w:color w:val="000000"/>
                <w:szCs w:val="24"/>
              </w:rPr>
              <w:t>Supplier</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tbl>
            <w:tblPr>
              <w:tblW w:w="6132" w:type="dxa"/>
              <w:tblCellMar>
                <w:left w:w="10" w:type="dxa"/>
                <w:right w:w="10" w:type="dxa"/>
              </w:tblCellMar>
              <w:tblLook w:val="04A0" w:firstRow="1" w:lastRow="0" w:firstColumn="1" w:lastColumn="0" w:noHBand="0" w:noVBand="1"/>
            </w:tblPr>
            <w:tblGrid>
              <w:gridCol w:w="2296"/>
              <w:gridCol w:w="3836"/>
            </w:tblGrid>
            <w:tr w:rsidR="000A253A" w:rsidRPr="000A253A" w14:paraId="0F342F64" w14:textId="77777777" w:rsidTr="009A4C84">
              <w:tc>
                <w:tcPr>
                  <w:tcW w:w="229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0CFCE358" w14:textId="77777777" w:rsidR="000A253A" w:rsidRPr="000A253A" w:rsidRDefault="000A253A" w:rsidP="000A253A">
                  <w:pPr>
                    <w:rPr>
                      <w:rFonts w:eastAsia="Arial" w:cs="Arial"/>
                      <w:color w:val="000000"/>
                      <w:szCs w:val="24"/>
                    </w:rPr>
                  </w:pPr>
                  <w:r w:rsidRPr="000A253A">
                    <w:rPr>
                      <w:rFonts w:eastAsia="Arial" w:cs="Arial"/>
                      <w:color w:val="000000"/>
                      <w:szCs w:val="24"/>
                    </w:rPr>
                    <w:t xml:space="preserve">Name: </w:t>
                  </w:r>
                </w:p>
              </w:tc>
              <w:tc>
                <w:tcPr>
                  <w:tcW w:w="383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5CAA6010" w14:textId="77777777" w:rsidR="000A253A" w:rsidRPr="000A253A" w:rsidRDefault="000A253A" w:rsidP="000A253A">
                  <w:pPr>
                    <w:rPr>
                      <w:rFonts w:eastAsia="Arial" w:cs="Arial"/>
                      <w:color w:val="000000"/>
                      <w:szCs w:val="24"/>
                    </w:rPr>
                  </w:pPr>
                  <w:r w:rsidRPr="000A253A">
                    <w:rPr>
                      <w:rFonts w:eastAsia="Arial" w:cs="Arial"/>
                      <w:color w:val="000000"/>
                      <w:szCs w:val="24"/>
                    </w:rPr>
                    <w:t>[Insert name (registered name if registered)]</w:t>
                  </w:r>
                </w:p>
              </w:tc>
            </w:tr>
            <w:tr w:rsidR="000A253A" w:rsidRPr="000A253A" w14:paraId="7A2B1C71" w14:textId="77777777" w:rsidTr="009A4C84">
              <w:tc>
                <w:tcPr>
                  <w:tcW w:w="229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00AC02E" w14:textId="77777777" w:rsidR="000A253A" w:rsidRPr="000A253A" w:rsidRDefault="000A253A" w:rsidP="000A253A">
                  <w:pPr>
                    <w:rPr>
                      <w:rFonts w:eastAsia="Arial" w:cs="Arial"/>
                      <w:color w:val="000000"/>
                      <w:szCs w:val="24"/>
                    </w:rPr>
                  </w:pPr>
                  <w:r w:rsidRPr="000A253A">
                    <w:rPr>
                      <w:rFonts w:eastAsia="Arial" w:cs="Arial"/>
                      <w:color w:val="000000"/>
                      <w:szCs w:val="24"/>
                    </w:rPr>
                    <w:t xml:space="preserve">Address: </w:t>
                  </w:r>
                </w:p>
              </w:tc>
              <w:tc>
                <w:tcPr>
                  <w:tcW w:w="383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177B8F09" w14:textId="77777777" w:rsidR="000A253A" w:rsidRPr="000A253A" w:rsidRDefault="000A253A" w:rsidP="000A253A">
                  <w:pPr>
                    <w:rPr>
                      <w:rFonts w:eastAsia="Arial" w:cs="Arial"/>
                      <w:color w:val="000000"/>
                      <w:szCs w:val="24"/>
                    </w:rPr>
                  </w:pPr>
                  <w:r w:rsidRPr="000A253A">
                    <w:rPr>
                      <w:rFonts w:eastAsia="Arial" w:cs="Arial"/>
                      <w:color w:val="000000"/>
                      <w:szCs w:val="24"/>
                    </w:rPr>
                    <w:t>[Insert address registered address if registered]</w:t>
                  </w:r>
                </w:p>
              </w:tc>
            </w:tr>
            <w:tr w:rsidR="000A253A" w:rsidRPr="000A253A" w14:paraId="7E6D4FDB" w14:textId="77777777" w:rsidTr="009A4C84">
              <w:tc>
                <w:tcPr>
                  <w:tcW w:w="229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2EF0286" w14:textId="77777777" w:rsidR="000A253A" w:rsidRPr="000A253A" w:rsidRDefault="000A253A" w:rsidP="000A253A">
                  <w:pPr>
                    <w:rPr>
                      <w:rFonts w:eastAsia="Arial" w:cs="Arial"/>
                      <w:color w:val="000000"/>
                      <w:szCs w:val="24"/>
                    </w:rPr>
                  </w:pPr>
                  <w:r w:rsidRPr="000A253A">
                    <w:rPr>
                      <w:rFonts w:eastAsia="Arial" w:cs="Arial"/>
                      <w:color w:val="000000"/>
                      <w:szCs w:val="24"/>
                    </w:rPr>
                    <w:t xml:space="preserve">Registration number: </w:t>
                  </w:r>
                </w:p>
              </w:tc>
              <w:tc>
                <w:tcPr>
                  <w:tcW w:w="383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0640C90B" w14:textId="2085EBD5" w:rsidR="000A253A" w:rsidRPr="000A253A" w:rsidRDefault="000A253A" w:rsidP="000A253A">
                  <w:pPr>
                    <w:rPr>
                      <w:rFonts w:eastAsia="Arial" w:cs="Arial"/>
                      <w:color w:val="000000"/>
                      <w:szCs w:val="24"/>
                    </w:rPr>
                  </w:pPr>
                  <w:r>
                    <w:rPr>
                      <w:rFonts w:eastAsia="Arial" w:cs="Arial"/>
                      <w:color w:val="000000"/>
                      <w:szCs w:val="24"/>
                    </w:rPr>
                    <w:t xml:space="preserve">[Insert registration number] </w:t>
                  </w:r>
                </w:p>
              </w:tc>
            </w:tr>
          </w:tbl>
          <w:p w14:paraId="05544507" w14:textId="77777777" w:rsidR="006579E0" w:rsidRDefault="006579E0">
            <w:pPr>
              <w:rPr>
                <w:rFonts w:eastAsia="Arial" w:cs="Arial"/>
                <w:color w:val="366091"/>
                <w:szCs w:val="24"/>
              </w:rPr>
            </w:pPr>
          </w:p>
        </w:tc>
      </w:tr>
      <w:tr w:rsidR="006579E0" w14:paraId="5EC90E3B" w14:textId="77777777">
        <w:trPr>
          <w:trHeight w:val="144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AD29C8C"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5CCC8F28" w14:textId="77777777" w:rsidR="006579E0" w:rsidRDefault="00B81AAC">
            <w:pPr>
              <w:rPr>
                <w:rFonts w:eastAsia="Arial" w:cs="Arial"/>
                <w:b/>
                <w:bCs/>
                <w:color w:val="000000"/>
                <w:szCs w:val="24"/>
              </w:rPr>
            </w:pPr>
            <w:r>
              <w:rPr>
                <w:rFonts w:eastAsia="Arial" w:cs="Arial"/>
                <w:b/>
                <w:bCs/>
                <w:color w:val="000000"/>
                <w:szCs w:val="24"/>
              </w:rPr>
              <w:t>Contract</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E9CEBBE" w14:textId="04C167BA" w:rsidR="006579E0" w:rsidRDefault="00B81AAC">
            <w:r>
              <w:t xml:space="preserve">This Contract between the Buyer and the Supplier is for the supply of Deliverables, being Monitoring and Evaluation Call-Off Contract - see Schedule 2 </w:t>
            </w:r>
            <w:r w:rsidRPr="000A253A">
              <w:t>(Specification)</w:t>
            </w:r>
            <w:r>
              <w:t xml:space="preserve"> for full details.</w:t>
            </w:r>
          </w:p>
          <w:p w14:paraId="550C9550" w14:textId="3210F6D8" w:rsidR="006579E0" w:rsidRDefault="00B81AAC">
            <w:r w:rsidRPr="00C87B5D">
              <w:t>This opportunity is advertised in this Contract Notice in Find A Tender, reference</w:t>
            </w:r>
            <w:r w:rsidR="00C87B5D">
              <w:t xml:space="preserve"> PS25102 – RAF007/2526 Monitoring and Evaluation Call-Off Contract</w:t>
            </w:r>
            <w:r w:rsidRPr="00C87B5D">
              <w:t xml:space="preserve"> (FTS</w:t>
            </w:r>
            <w:r w:rsidRPr="00C87B5D">
              <w:rPr>
                <w:rFonts w:eastAsia="Arial" w:cs="Arial"/>
                <w:color w:val="000000"/>
                <w:szCs w:val="24"/>
              </w:rPr>
              <w:t xml:space="preserve"> Contract Notice).</w:t>
            </w:r>
          </w:p>
        </w:tc>
      </w:tr>
      <w:tr w:rsidR="006579E0" w14:paraId="2DBF5766" w14:textId="77777777">
        <w:trPr>
          <w:trHeight w:val="3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233C40D" w14:textId="77777777" w:rsidR="006579E0" w:rsidRDefault="006579E0">
            <w:pPr>
              <w:numPr>
                <w:ilvl w:val="0"/>
                <w:numId w:val="5"/>
              </w:numPr>
              <w:ind w:left="357" w:hanging="357"/>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6F4FFA9" w14:textId="77777777" w:rsidR="006579E0" w:rsidRDefault="00B81AAC">
            <w:pPr>
              <w:rPr>
                <w:rFonts w:eastAsia="Arial" w:cs="Arial"/>
                <w:b/>
                <w:bCs/>
                <w:color w:val="000000"/>
                <w:szCs w:val="24"/>
              </w:rPr>
            </w:pPr>
            <w:r>
              <w:rPr>
                <w:rFonts w:eastAsia="Arial" w:cs="Arial"/>
                <w:b/>
                <w:bCs/>
                <w:color w:val="000000"/>
                <w:szCs w:val="24"/>
              </w:rPr>
              <w:t>Contract reference</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46223CA5" w14:textId="77777777" w:rsidR="00C87B5D" w:rsidRDefault="00743393" w:rsidP="00C87B5D">
            <w:pPr>
              <w:spacing w:after="120"/>
            </w:pPr>
            <w:r>
              <w:t>PS25102</w:t>
            </w:r>
            <w:r w:rsidR="00C87B5D">
              <w:t xml:space="preserve"> - RAF007/2526 Monitoring and Evaluation Call-Off</w:t>
            </w:r>
          </w:p>
          <w:p w14:paraId="3000E78A" w14:textId="5B50CF01" w:rsidR="006579E0" w:rsidRDefault="00C87B5D" w:rsidP="00C87B5D">
            <w:pPr>
              <w:spacing w:after="120"/>
            </w:pPr>
            <w:r>
              <w:t>Contract</w:t>
            </w:r>
          </w:p>
        </w:tc>
      </w:tr>
      <w:tr w:rsidR="006579E0" w14:paraId="47FB38AD" w14:textId="77777777">
        <w:trPr>
          <w:trHeight w:val="3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88BBB9"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38966F9D" w14:textId="77777777" w:rsidR="006579E0" w:rsidRDefault="00B81AAC">
            <w:pPr>
              <w:rPr>
                <w:rFonts w:eastAsia="Arial" w:cs="Arial"/>
                <w:b/>
                <w:bCs/>
                <w:color w:val="000000"/>
                <w:szCs w:val="24"/>
              </w:rPr>
            </w:pPr>
            <w:r>
              <w:rPr>
                <w:rFonts w:eastAsia="Arial" w:cs="Arial"/>
                <w:b/>
                <w:bCs/>
                <w:color w:val="000000"/>
                <w:szCs w:val="24"/>
              </w:rPr>
              <w:t>Buyer Cause</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9C7259F" w14:textId="0871DC83" w:rsidR="006579E0" w:rsidRDefault="00B81AAC" w:rsidP="00C87B5D">
            <w:r>
              <w:t xml:space="preserve">And the Buyer shall have no obligation to perform any obligations placed on it in Schedule 2 </w:t>
            </w:r>
            <w:r>
              <w:rPr>
                <w:i/>
              </w:rPr>
              <w:t>(Specification)</w:t>
            </w:r>
            <w:r>
              <w:t xml:space="preserve"> or Schedule 4 </w:t>
            </w:r>
            <w:r>
              <w:rPr>
                <w:i/>
              </w:rPr>
              <w:t>(Tender)</w:t>
            </w:r>
            <w:r>
              <w:t xml:space="preserve"> unless they are specifically identified above.</w:t>
            </w:r>
          </w:p>
        </w:tc>
      </w:tr>
      <w:tr w:rsidR="006579E0" w14:paraId="3CFF5504" w14:textId="77777777">
        <w:trPr>
          <w:trHeight w:val="46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0BBA1E9E"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E3537BC" w14:textId="77777777" w:rsidR="006579E0" w:rsidRDefault="00B81AAC">
            <w:pPr>
              <w:rPr>
                <w:rFonts w:eastAsia="Arial" w:cs="Arial"/>
                <w:b/>
                <w:color w:val="000000"/>
                <w:szCs w:val="24"/>
              </w:rPr>
            </w:pPr>
            <w:r>
              <w:rPr>
                <w:rFonts w:eastAsia="Arial" w:cs="Arial"/>
                <w:b/>
                <w:color w:val="000000"/>
                <w:szCs w:val="24"/>
              </w:rPr>
              <w:t>Collaborative working principles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5AA82B2B" w14:textId="6D4F1057" w:rsidR="006579E0" w:rsidRDefault="00B81AAC">
            <w:r>
              <w:t>The Collaborative Working Principles do apply to this Contract.</w:t>
            </w:r>
            <w:r>
              <w:rPr>
                <w:rFonts w:eastAsia="Arial" w:cs="Arial"/>
                <w:color w:val="000000"/>
                <w:szCs w:val="24"/>
              </w:rPr>
              <w:t xml:space="preserve"> </w:t>
            </w:r>
          </w:p>
          <w:p w14:paraId="008D04D7" w14:textId="77777777" w:rsidR="006579E0" w:rsidRDefault="00B81AAC">
            <w:r>
              <w:t>See Clause 3.1.3 for further details.</w:t>
            </w:r>
          </w:p>
        </w:tc>
      </w:tr>
      <w:tr w:rsidR="006579E0" w14:paraId="2E8B2F59" w14:textId="77777777">
        <w:trPr>
          <w:trHeight w:val="46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A6D5B0A"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404A52BE" w14:textId="77777777" w:rsidR="006579E0" w:rsidRDefault="00B81AAC">
            <w:pPr>
              <w:rPr>
                <w:rFonts w:eastAsia="Arial" w:cs="Arial"/>
                <w:b/>
                <w:color w:val="000000"/>
                <w:szCs w:val="24"/>
              </w:rPr>
            </w:pPr>
            <w:r>
              <w:rPr>
                <w:rFonts w:eastAsia="Arial" w:cs="Arial"/>
                <w:b/>
                <w:color w:val="000000"/>
                <w:szCs w:val="24"/>
              </w:rPr>
              <w:t>Financial Transparency Objectives</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B9DFEFF" w14:textId="77777777" w:rsidR="00C87B5D" w:rsidRDefault="00B81AAC">
            <w:pPr>
              <w:rPr>
                <w:rFonts w:eastAsia="Arial" w:cs="Arial"/>
                <w:b/>
                <w:i/>
                <w:color w:val="000000"/>
                <w:szCs w:val="24"/>
              </w:rPr>
            </w:pPr>
            <w:r>
              <w:t>The Financial Transparency Objectives do not apply to this Contract.</w:t>
            </w:r>
            <w:r>
              <w:rPr>
                <w:rFonts w:eastAsia="Arial" w:cs="Arial"/>
                <w:color w:val="000000"/>
                <w:szCs w:val="24"/>
              </w:rPr>
              <w:t xml:space="preserve"> </w:t>
            </w:r>
            <w:r>
              <w:rPr>
                <w:rFonts w:eastAsia="Arial" w:cs="Arial"/>
                <w:b/>
                <w:i/>
                <w:color w:val="000000"/>
                <w:szCs w:val="24"/>
              </w:rPr>
              <w:t xml:space="preserve"> </w:t>
            </w:r>
          </w:p>
          <w:p w14:paraId="4487F33C" w14:textId="3BF3988F" w:rsidR="00AC07DE" w:rsidRDefault="00B81AAC">
            <w:r>
              <w:t>See Clause 6.3 for further details.</w:t>
            </w:r>
          </w:p>
        </w:tc>
      </w:tr>
      <w:tr w:rsidR="006579E0" w14:paraId="460FD89B" w14:textId="77777777">
        <w:trPr>
          <w:trHeight w:val="46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CA4280C"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30A12F79" w14:textId="77777777" w:rsidR="006579E0" w:rsidRDefault="00B81AAC">
            <w:pPr>
              <w:ind w:left="360" w:hanging="360"/>
              <w:rPr>
                <w:rFonts w:eastAsia="Arial" w:cs="Arial"/>
                <w:b/>
                <w:color w:val="000000"/>
                <w:szCs w:val="24"/>
              </w:rPr>
            </w:pPr>
            <w:r>
              <w:rPr>
                <w:rFonts w:eastAsia="Arial" w:cs="Arial"/>
                <w:b/>
                <w:color w:val="000000"/>
                <w:szCs w:val="24"/>
              </w:rPr>
              <w:t>Start Date</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5854E0B" w14:textId="3F9FF485" w:rsidR="006579E0" w:rsidRDefault="00AC07DE">
            <w:r>
              <w:t>Monday 22 December 2025</w:t>
            </w:r>
          </w:p>
        </w:tc>
      </w:tr>
      <w:tr w:rsidR="006579E0" w14:paraId="5D4A1D0F" w14:textId="77777777">
        <w:trPr>
          <w:trHeight w:val="6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8F59FA0"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31F9BDDA" w14:textId="77777777" w:rsidR="006579E0" w:rsidRDefault="00B81AAC">
            <w:pPr>
              <w:ind w:left="360" w:hanging="360"/>
              <w:rPr>
                <w:rFonts w:eastAsia="Arial" w:cs="Arial"/>
                <w:b/>
                <w:color w:val="000000"/>
                <w:szCs w:val="24"/>
              </w:rPr>
            </w:pPr>
            <w:r>
              <w:rPr>
                <w:rFonts w:eastAsia="Arial" w:cs="Arial"/>
                <w:b/>
                <w:color w:val="000000"/>
                <w:szCs w:val="24"/>
              </w:rPr>
              <w:t>Expiry Date</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4F53048" w14:textId="66058C4F" w:rsidR="006579E0" w:rsidRPr="00AC07DE" w:rsidRDefault="00AC07DE" w:rsidP="00AC07DE">
            <w:pPr>
              <w:spacing w:after="0"/>
              <w:rPr>
                <w:rFonts w:cs="Arial"/>
                <w:color w:val="000000"/>
              </w:rPr>
            </w:pPr>
            <w:r>
              <w:rPr>
                <w:rFonts w:cs="Arial"/>
                <w:color w:val="000000"/>
              </w:rPr>
              <w:t>Friday</w:t>
            </w:r>
            <w:r w:rsidRPr="00F37771">
              <w:rPr>
                <w:rFonts w:cs="Arial"/>
                <w:color w:val="000000"/>
              </w:rPr>
              <w:t xml:space="preserve"> 22 December 202</w:t>
            </w:r>
            <w:r>
              <w:rPr>
                <w:rFonts w:cs="Arial"/>
                <w:color w:val="000000"/>
              </w:rPr>
              <w:t>8</w:t>
            </w:r>
          </w:p>
        </w:tc>
      </w:tr>
      <w:tr w:rsidR="006579E0" w14:paraId="43309F3E" w14:textId="77777777">
        <w:trPr>
          <w:trHeight w:val="46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7F49BFA8"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4B4A8FDC" w14:textId="77777777" w:rsidR="006579E0" w:rsidRDefault="00B81AAC">
            <w:pPr>
              <w:ind w:left="34"/>
              <w:rPr>
                <w:rFonts w:eastAsia="Arial" w:cs="Arial"/>
                <w:b/>
                <w:color w:val="000000"/>
                <w:szCs w:val="24"/>
              </w:rPr>
            </w:pPr>
            <w:r>
              <w:rPr>
                <w:rFonts w:eastAsia="Arial" w:cs="Arial"/>
                <w:b/>
                <w:color w:val="000000"/>
                <w:szCs w:val="24"/>
              </w:rPr>
              <w:t>Extension Period</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067DC045" w14:textId="33F2708F" w:rsidR="002F626C" w:rsidRDefault="002F626C" w:rsidP="002F626C">
            <w:r>
              <w:t>There will be the option to extend this contract (3+1+1 years) up to a maximum of 5 years in total</w:t>
            </w:r>
            <w:r w:rsidR="00312829">
              <w:t xml:space="preserve">.  </w:t>
            </w:r>
          </w:p>
          <w:p w14:paraId="0CD42F8B" w14:textId="1C8E2E59" w:rsidR="006579E0" w:rsidRDefault="006579E0"/>
        </w:tc>
      </w:tr>
      <w:tr w:rsidR="006579E0" w14:paraId="702D2F30" w14:textId="77777777">
        <w:trPr>
          <w:trHeight w:val="46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B59ECC2"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03DCA326" w14:textId="77777777" w:rsidR="006579E0" w:rsidRDefault="00B81AAC">
            <w:pPr>
              <w:ind w:left="34"/>
              <w:rPr>
                <w:rFonts w:eastAsia="Arial" w:cs="Arial"/>
                <w:b/>
                <w:color w:val="000000"/>
                <w:szCs w:val="24"/>
              </w:rPr>
            </w:pPr>
            <w:r>
              <w:rPr>
                <w:rFonts w:eastAsia="Arial" w:cs="Arial"/>
                <w:b/>
                <w:color w:val="000000"/>
                <w:szCs w:val="24"/>
              </w:rPr>
              <w:t>Ending this Contract without a reason</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6CCF704" w14:textId="728586D4" w:rsidR="006579E0" w:rsidRPr="00312829" w:rsidRDefault="00B81AAC" w:rsidP="00312829">
            <w:pPr>
              <w:rPr>
                <w:rFonts w:eastAsia="Arial" w:cs="Arial"/>
                <w:color w:val="000000"/>
                <w:szCs w:val="24"/>
              </w:rPr>
            </w:pPr>
            <w:r>
              <w:rPr>
                <w:rFonts w:eastAsia="Arial" w:cs="Arial"/>
                <w:color w:val="000000"/>
                <w:szCs w:val="24"/>
              </w:rPr>
              <w:t>The Buyer shall be able to terminate this Contract in accordance with Clause 14.3.</w:t>
            </w:r>
          </w:p>
        </w:tc>
      </w:tr>
      <w:tr w:rsidR="006579E0" w14:paraId="4A27912A" w14:textId="77777777">
        <w:trPr>
          <w:trHeight w:val="2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1078435F"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0BD3B99" w14:textId="77777777" w:rsidR="006579E0" w:rsidRDefault="00B81AAC">
            <w:r>
              <w:rPr>
                <w:rFonts w:eastAsia="Arial" w:cs="Arial"/>
                <w:b/>
                <w:color w:val="000000"/>
                <w:szCs w:val="24"/>
              </w:rPr>
              <w:t xml:space="preserve">Incorporated Terms </w:t>
            </w:r>
          </w:p>
          <w:p w14:paraId="26A43D3E" w14:textId="77777777" w:rsidR="006579E0" w:rsidRDefault="00B81AAC">
            <w:r>
              <w:rPr>
                <w:rFonts w:eastAsia="Arial" w:cs="Arial"/>
                <w:color w:val="000000"/>
                <w:szCs w:val="24"/>
              </w:rPr>
              <w:t xml:space="preserve">(together these documents form the </w:t>
            </w:r>
            <w:r>
              <w:rPr>
                <w:rFonts w:eastAsia="Arial" w:cs="Arial"/>
                <w:b/>
                <w:color w:val="000000"/>
                <w:szCs w:val="24"/>
              </w:rPr>
              <w:t>"this Contract"</w:t>
            </w:r>
            <w:r>
              <w:rPr>
                <w:rFonts w:eastAsia="Arial" w:cs="Arial"/>
                <w:color w:val="000000"/>
                <w:szCs w:val="24"/>
              </w:rPr>
              <w:t>)</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52926776" w14:textId="76555086" w:rsidR="006579E0" w:rsidRPr="00641F4F" w:rsidRDefault="00B81AAC">
            <w:pPr>
              <w:rPr>
                <w:rFonts w:eastAsia="Arial" w:cs="Arial"/>
                <w:color w:val="000000"/>
                <w:szCs w:val="24"/>
              </w:rPr>
            </w:pPr>
            <w:r>
              <w:rPr>
                <w:rFonts w:eastAsia="Arial" w:cs="Arial"/>
                <w:color w:val="000000"/>
                <w:szCs w:val="24"/>
              </w:rPr>
              <w:t>The following documents are incorporated into this Contract. Where numbers are missing we are not using these Schedules. If there is any conflict, the following order of precedence applies:</w:t>
            </w:r>
          </w:p>
          <w:p w14:paraId="559801F1" w14:textId="77777777" w:rsidR="006579E0" w:rsidRDefault="00B81AAC" w:rsidP="00AF6EA9">
            <w:pPr>
              <w:numPr>
                <w:ilvl w:val="0"/>
                <w:numId w:val="7"/>
              </w:numPr>
              <w:ind w:left="739" w:hanging="709"/>
              <w:rPr>
                <w:rFonts w:eastAsia="Arial" w:cs="Arial"/>
                <w:color w:val="000000"/>
                <w:szCs w:val="24"/>
              </w:rPr>
            </w:pPr>
            <w:r>
              <w:rPr>
                <w:rFonts w:eastAsia="Arial" w:cs="Arial"/>
                <w:color w:val="000000"/>
                <w:szCs w:val="24"/>
              </w:rPr>
              <w:t>This Award Form</w:t>
            </w:r>
          </w:p>
          <w:p w14:paraId="055CECAA" w14:textId="77777777" w:rsidR="006579E0" w:rsidRDefault="00B81AAC" w:rsidP="00AF6EA9">
            <w:pPr>
              <w:numPr>
                <w:ilvl w:val="0"/>
                <w:numId w:val="7"/>
              </w:numPr>
              <w:ind w:left="739" w:hanging="709"/>
            </w:pPr>
            <w:r>
              <w:rPr>
                <w:rFonts w:eastAsia="Arial" w:cs="Arial"/>
                <w:color w:val="000000"/>
                <w:szCs w:val="24"/>
              </w:rPr>
              <w:t>Core Terms</w:t>
            </w:r>
          </w:p>
          <w:p w14:paraId="58EFF0BA" w14:textId="06B482E6" w:rsidR="006579E0" w:rsidRDefault="00B81AAC" w:rsidP="00AF6EA9">
            <w:pPr>
              <w:numPr>
                <w:ilvl w:val="0"/>
                <w:numId w:val="7"/>
              </w:numPr>
              <w:ind w:left="739" w:hanging="709"/>
            </w:pPr>
            <w:r>
              <w:rPr>
                <w:rFonts w:eastAsia="Arial" w:cs="Arial"/>
                <w:color w:val="000000"/>
                <w:szCs w:val="24"/>
              </w:rPr>
              <w:t xml:space="preserve">Schedule 6 </w:t>
            </w:r>
            <w:r>
              <w:rPr>
                <w:rFonts w:eastAsia="Arial" w:cs="Arial"/>
                <w:i/>
                <w:color w:val="000000"/>
                <w:szCs w:val="24"/>
              </w:rPr>
              <w:t>(Intellectual Property Rights)</w:t>
            </w:r>
            <w:r>
              <w:rPr>
                <w:rFonts w:eastAsia="Arial" w:cs="Arial"/>
                <w:color w:val="000000"/>
                <w:szCs w:val="24"/>
              </w:rPr>
              <w:t xml:space="preserve"> </w:t>
            </w:r>
          </w:p>
          <w:p w14:paraId="07F2E78A" w14:textId="77777777" w:rsidR="006579E0" w:rsidRDefault="00B81AAC" w:rsidP="00AF6EA9">
            <w:pPr>
              <w:numPr>
                <w:ilvl w:val="0"/>
                <w:numId w:val="7"/>
              </w:numPr>
              <w:ind w:left="739" w:hanging="709"/>
            </w:pPr>
            <w:r>
              <w:rPr>
                <w:rFonts w:eastAsia="Arial" w:cs="Arial"/>
                <w:color w:val="000000"/>
                <w:szCs w:val="24"/>
              </w:rPr>
              <w:t>Schedule 1 (</w:t>
            </w:r>
            <w:r>
              <w:rPr>
                <w:rFonts w:eastAsia="Arial" w:cs="Arial"/>
                <w:i/>
                <w:color w:val="000000"/>
                <w:szCs w:val="24"/>
              </w:rPr>
              <w:t>Definitions</w:t>
            </w:r>
            <w:r>
              <w:rPr>
                <w:rFonts w:eastAsia="Arial" w:cs="Arial"/>
                <w:color w:val="000000"/>
                <w:szCs w:val="24"/>
              </w:rPr>
              <w:t xml:space="preserve">) </w:t>
            </w:r>
          </w:p>
          <w:p w14:paraId="0CA9560E" w14:textId="77777777" w:rsidR="006579E0" w:rsidRDefault="00B81AAC" w:rsidP="00AF6EA9">
            <w:pPr>
              <w:numPr>
                <w:ilvl w:val="0"/>
                <w:numId w:val="7"/>
              </w:numPr>
              <w:ind w:left="739" w:hanging="709"/>
            </w:pPr>
            <w:r>
              <w:rPr>
                <w:rFonts w:eastAsia="Arial" w:cs="Arial"/>
                <w:color w:val="000000"/>
                <w:szCs w:val="24"/>
              </w:rPr>
              <w:t>Schedule 20 (</w:t>
            </w:r>
            <w:r>
              <w:rPr>
                <w:rFonts w:eastAsia="Arial" w:cs="Arial"/>
                <w:i/>
                <w:color w:val="000000"/>
                <w:szCs w:val="24"/>
              </w:rPr>
              <w:t>Processing Data</w:t>
            </w:r>
            <w:r>
              <w:rPr>
                <w:rFonts w:eastAsia="Arial" w:cs="Arial"/>
                <w:color w:val="000000"/>
                <w:szCs w:val="24"/>
              </w:rPr>
              <w:t xml:space="preserve">) </w:t>
            </w:r>
          </w:p>
          <w:p w14:paraId="3F5CFD95" w14:textId="1262A05B" w:rsidR="006579E0" w:rsidRPr="00641F4F" w:rsidRDefault="00B81AAC" w:rsidP="00AF6EA9">
            <w:pPr>
              <w:numPr>
                <w:ilvl w:val="0"/>
                <w:numId w:val="7"/>
              </w:numPr>
              <w:ind w:left="739" w:hanging="709"/>
              <w:rPr>
                <w:rFonts w:eastAsia="Arial" w:cs="Arial"/>
                <w:color w:val="000000"/>
                <w:szCs w:val="24"/>
              </w:rPr>
            </w:pPr>
            <w:r>
              <w:rPr>
                <w:rFonts w:eastAsia="Arial" w:cs="Arial"/>
                <w:color w:val="000000"/>
                <w:szCs w:val="24"/>
              </w:rPr>
              <w:t>The following Schedules (in equal order of precedence):</w:t>
            </w:r>
          </w:p>
          <w:p w14:paraId="6D791431" w14:textId="315675F9" w:rsidR="006579E0" w:rsidRPr="00641F4F" w:rsidRDefault="00B81AAC" w:rsidP="00AF6EA9">
            <w:pPr>
              <w:pStyle w:val="ListParagraph"/>
              <w:numPr>
                <w:ilvl w:val="1"/>
                <w:numId w:val="12"/>
              </w:numPr>
              <w:tabs>
                <w:tab w:val="left" w:pos="-650"/>
                <w:tab w:val="left" w:pos="382"/>
              </w:tabs>
            </w:pPr>
            <w:r w:rsidRPr="00641F4F">
              <w:rPr>
                <w:rFonts w:eastAsia="Arial" w:cs="Arial"/>
                <w:color w:val="000000"/>
                <w:szCs w:val="24"/>
              </w:rPr>
              <w:t>Schedule 2 (</w:t>
            </w:r>
            <w:r w:rsidRPr="00641F4F">
              <w:rPr>
                <w:rFonts w:eastAsia="Arial" w:cs="Arial"/>
                <w:i/>
                <w:color w:val="000000"/>
                <w:szCs w:val="24"/>
              </w:rPr>
              <w:t>Specification</w:t>
            </w:r>
            <w:r w:rsidRPr="00641F4F">
              <w:rPr>
                <w:rFonts w:eastAsia="Arial" w:cs="Arial"/>
                <w:color w:val="000000"/>
                <w:szCs w:val="24"/>
              </w:rPr>
              <w:t>)</w:t>
            </w:r>
          </w:p>
          <w:p w14:paraId="59089E8D" w14:textId="77777777" w:rsidR="006579E0" w:rsidRPr="00641F4F" w:rsidRDefault="00B81AAC" w:rsidP="00AF6EA9">
            <w:pPr>
              <w:pStyle w:val="ListParagraph"/>
              <w:numPr>
                <w:ilvl w:val="1"/>
                <w:numId w:val="11"/>
              </w:numPr>
              <w:tabs>
                <w:tab w:val="left" w:pos="-650"/>
                <w:tab w:val="left" w:pos="382"/>
              </w:tabs>
            </w:pPr>
            <w:r w:rsidRPr="00641F4F">
              <w:rPr>
                <w:rFonts w:eastAsia="Arial" w:cs="Arial"/>
                <w:color w:val="000000"/>
                <w:szCs w:val="24"/>
              </w:rPr>
              <w:t>Schedule 3 (</w:t>
            </w:r>
            <w:r w:rsidRPr="00641F4F">
              <w:rPr>
                <w:rFonts w:eastAsia="Arial" w:cs="Arial"/>
                <w:i/>
                <w:color w:val="000000"/>
                <w:szCs w:val="24"/>
              </w:rPr>
              <w:t>Charges</w:t>
            </w:r>
            <w:r w:rsidRPr="00641F4F">
              <w:rPr>
                <w:rFonts w:eastAsia="Arial" w:cs="Arial"/>
                <w:color w:val="000000"/>
                <w:szCs w:val="24"/>
              </w:rPr>
              <w:t>)</w:t>
            </w:r>
          </w:p>
          <w:p w14:paraId="3AB75FB7" w14:textId="77777777" w:rsidR="006579E0" w:rsidRPr="00641F4F" w:rsidRDefault="00B81AAC" w:rsidP="00AF6EA9">
            <w:pPr>
              <w:pStyle w:val="ListParagraph"/>
              <w:numPr>
                <w:ilvl w:val="1"/>
                <w:numId w:val="11"/>
              </w:numPr>
              <w:tabs>
                <w:tab w:val="left" w:pos="-650"/>
                <w:tab w:val="left" w:pos="382"/>
              </w:tabs>
            </w:pPr>
            <w:r w:rsidRPr="00641F4F">
              <w:rPr>
                <w:rFonts w:eastAsia="Arial" w:cs="Arial"/>
                <w:color w:val="000000"/>
                <w:szCs w:val="24"/>
              </w:rPr>
              <w:t>Schedule 5 (</w:t>
            </w:r>
            <w:r w:rsidRPr="00641F4F">
              <w:rPr>
                <w:rFonts w:eastAsia="Arial" w:cs="Arial"/>
                <w:i/>
                <w:color w:val="000000"/>
                <w:szCs w:val="24"/>
              </w:rPr>
              <w:t>Commercially Sensitive Information</w:t>
            </w:r>
            <w:r w:rsidRPr="00641F4F">
              <w:rPr>
                <w:rFonts w:eastAsia="Arial" w:cs="Arial"/>
                <w:color w:val="000000"/>
                <w:szCs w:val="24"/>
              </w:rPr>
              <w:t>)</w:t>
            </w:r>
          </w:p>
          <w:p w14:paraId="27DFB6D0" w14:textId="77777777" w:rsidR="006579E0" w:rsidRPr="00641F4F" w:rsidRDefault="00B81AAC" w:rsidP="00AF6EA9">
            <w:pPr>
              <w:pStyle w:val="ListParagraph"/>
              <w:numPr>
                <w:ilvl w:val="1"/>
                <w:numId w:val="11"/>
              </w:numPr>
              <w:tabs>
                <w:tab w:val="left" w:pos="-650"/>
                <w:tab w:val="left" w:pos="382"/>
              </w:tabs>
            </w:pPr>
            <w:r w:rsidRPr="00641F4F">
              <w:rPr>
                <w:rFonts w:eastAsia="Arial" w:cs="Arial"/>
                <w:color w:val="000000"/>
                <w:szCs w:val="24"/>
              </w:rPr>
              <w:t>Schedule 7 (</w:t>
            </w:r>
            <w:r w:rsidRPr="00641F4F">
              <w:rPr>
                <w:rFonts w:eastAsia="Arial" w:cs="Arial"/>
                <w:i/>
                <w:color w:val="000000"/>
                <w:szCs w:val="24"/>
              </w:rPr>
              <w:t>Staff Transfer</w:t>
            </w:r>
            <w:r w:rsidRPr="00641F4F">
              <w:rPr>
                <w:rFonts w:eastAsia="Arial" w:cs="Arial"/>
                <w:color w:val="000000"/>
                <w:szCs w:val="24"/>
              </w:rPr>
              <w:t>)</w:t>
            </w:r>
          </w:p>
          <w:p w14:paraId="009FFD15" w14:textId="70B07404" w:rsidR="00641F4F" w:rsidRPr="00641F4F" w:rsidRDefault="00641F4F" w:rsidP="00AF6EA9">
            <w:pPr>
              <w:pStyle w:val="ListParagraph"/>
              <w:numPr>
                <w:ilvl w:val="1"/>
                <w:numId w:val="11"/>
              </w:numPr>
              <w:tabs>
                <w:tab w:val="left" w:pos="-650"/>
                <w:tab w:val="left" w:pos="382"/>
              </w:tabs>
            </w:pPr>
            <w:r>
              <w:rPr>
                <w:rFonts w:eastAsia="Arial" w:cs="Arial"/>
                <w:color w:val="000000"/>
                <w:szCs w:val="24"/>
              </w:rPr>
              <w:t>Schedule 11 (Continuous Improvement)</w:t>
            </w:r>
          </w:p>
          <w:p w14:paraId="251343B4" w14:textId="3A8F6A49" w:rsidR="00641F4F" w:rsidRPr="00641F4F" w:rsidRDefault="00641F4F" w:rsidP="00AF6EA9">
            <w:pPr>
              <w:pStyle w:val="ListParagraph"/>
              <w:numPr>
                <w:ilvl w:val="1"/>
                <w:numId w:val="11"/>
              </w:numPr>
              <w:tabs>
                <w:tab w:val="left" w:pos="-650"/>
                <w:tab w:val="left" w:pos="382"/>
              </w:tabs>
            </w:pPr>
            <w:r>
              <w:rPr>
                <w:rFonts w:eastAsia="Arial" w:cs="Arial"/>
                <w:color w:val="000000"/>
                <w:szCs w:val="24"/>
              </w:rPr>
              <w:t>Schedule 16 (Security)</w:t>
            </w:r>
          </w:p>
          <w:p w14:paraId="6A873FDA" w14:textId="77777777" w:rsidR="006579E0" w:rsidRPr="00641F4F" w:rsidRDefault="00B81AAC" w:rsidP="00AF6EA9">
            <w:pPr>
              <w:pStyle w:val="ListParagraph"/>
              <w:numPr>
                <w:ilvl w:val="1"/>
                <w:numId w:val="11"/>
              </w:numPr>
              <w:tabs>
                <w:tab w:val="left" w:pos="-650"/>
                <w:tab w:val="left" w:pos="382"/>
              </w:tabs>
              <w:rPr>
                <w:rFonts w:eastAsia="Arial" w:cs="Arial"/>
                <w:color w:val="000000"/>
                <w:szCs w:val="24"/>
                <w:shd w:val="clear" w:color="auto" w:fill="FFFF00"/>
              </w:rPr>
            </w:pPr>
            <w:r w:rsidRPr="00641F4F">
              <w:rPr>
                <w:rFonts w:eastAsia="Arial" w:cs="Arial"/>
                <w:color w:val="000000"/>
                <w:szCs w:val="24"/>
              </w:rPr>
              <w:t xml:space="preserve">Schedule 21 </w:t>
            </w:r>
            <w:r w:rsidRPr="00641F4F">
              <w:rPr>
                <w:rFonts w:eastAsia="Arial" w:cs="Arial"/>
                <w:i/>
                <w:color w:val="000000"/>
                <w:szCs w:val="24"/>
              </w:rPr>
              <w:t>(Variation Form)</w:t>
            </w:r>
          </w:p>
          <w:p w14:paraId="61A988ED" w14:textId="77777777" w:rsidR="006579E0" w:rsidRPr="00641F4F" w:rsidRDefault="00B81AAC" w:rsidP="00AF6EA9">
            <w:pPr>
              <w:pStyle w:val="ListParagraph"/>
              <w:numPr>
                <w:ilvl w:val="1"/>
                <w:numId w:val="11"/>
              </w:numPr>
              <w:tabs>
                <w:tab w:val="left" w:pos="-650"/>
                <w:tab w:val="left" w:pos="382"/>
              </w:tabs>
              <w:rPr>
                <w:rFonts w:eastAsia="Arial" w:cs="Arial"/>
                <w:color w:val="000000"/>
                <w:szCs w:val="24"/>
                <w:shd w:val="clear" w:color="auto" w:fill="FFFF00"/>
              </w:rPr>
            </w:pPr>
            <w:r w:rsidRPr="00641F4F">
              <w:rPr>
                <w:rFonts w:eastAsia="Arial" w:cs="Arial"/>
                <w:color w:val="000000"/>
                <w:szCs w:val="24"/>
              </w:rPr>
              <w:t>Schedule 22 (</w:t>
            </w:r>
            <w:r w:rsidRPr="00641F4F">
              <w:rPr>
                <w:rFonts w:eastAsia="Arial" w:cs="Arial"/>
                <w:i/>
                <w:color w:val="000000"/>
                <w:szCs w:val="24"/>
              </w:rPr>
              <w:t>Insurance Requirements</w:t>
            </w:r>
            <w:r w:rsidRPr="00641F4F">
              <w:rPr>
                <w:rFonts w:eastAsia="Arial" w:cs="Arial"/>
                <w:color w:val="000000"/>
                <w:szCs w:val="24"/>
              </w:rPr>
              <w:t>)</w:t>
            </w:r>
          </w:p>
          <w:p w14:paraId="6B0BD4CA" w14:textId="77777777" w:rsidR="006579E0" w:rsidRPr="00641F4F" w:rsidRDefault="00B81AAC" w:rsidP="00AF6EA9">
            <w:pPr>
              <w:pStyle w:val="ListParagraph"/>
              <w:numPr>
                <w:ilvl w:val="1"/>
                <w:numId w:val="11"/>
              </w:numPr>
              <w:tabs>
                <w:tab w:val="left" w:pos="-650"/>
                <w:tab w:val="left" w:pos="382"/>
              </w:tabs>
              <w:rPr>
                <w:rFonts w:eastAsia="Arial" w:cs="Arial"/>
                <w:color w:val="000000"/>
                <w:szCs w:val="24"/>
                <w:shd w:val="clear" w:color="auto" w:fill="FFFF00"/>
              </w:rPr>
            </w:pPr>
            <w:r w:rsidRPr="00641F4F">
              <w:rPr>
                <w:rFonts w:eastAsia="Arial" w:cs="Arial"/>
                <w:color w:val="000000"/>
                <w:szCs w:val="24"/>
              </w:rPr>
              <w:lastRenderedPageBreak/>
              <w:t xml:space="preserve">Schedule 25 </w:t>
            </w:r>
            <w:r w:rsidRPr="00641F4F">
              <w:rPr>
                <w:rFonts w:eastAsia="Arial" w:cs="Arial"/>
                <w:i/>
                <w:color w:val="000000"/>
                <w:szCs w:val="24"/>
              </w:rPr>
              <w:t>(Rectification Plan)</w:t>
            </w:r>
          </w:p>
          <w:p w14:paraId="3FEF301C" w14:textId="77777777" w:rsidR="006579E0" w:rsidRPr="00641F4F" w:rsidRDefault="00B81AAC" w:rsidP="00AF6EA9">
            <w:pPr>
              <w:pStyle w:val="ListParagraph"/>
              <w:numPr>
                <w:ilvl w:val="1"/>
                <w:numId w:val="11"/>
              </w:numPr>
              <w:tabs>
                <w:tab w:val="left" w:pos="-650"/>
                <w:tab w:val="left" w:pos="382"/>
              </w:tabs>
              <w:rPr>
                <w:rFonts w:eastAsia="Arial" w:cs="Arial"/>
                <w:color w:val="000000"/>
                <w:szCs w:val="24"/>
                <w:shd w:val="clear" w:color="auto" w:fill="FFFF00"/>
              </w:rPr>
            </w:pPr>
            <w:r w:rsidRPr="00641F4F">
              <w:rPr>
                <w:rFonts w:eastAsia="Arial" w:cs="Arial"/>
                <w:color w:val="000000"/>
                <w:szCs w:val="24"/>
              </w:rPr>
              <w:t>Schedule 26 (</w:t>
            </w:r>
            <w:r w:rsidRPr="00641F4F">
              <w:rPr>
                <w:rFonts w:eastAsia="Arial" w:cs="Arial"/>
                <w:i/>
                <w:color w:val="000000"/>
                <w:szCs w:val="24"/>
              </w:rPr>
              <w:t>Sustainability</w:t>
            </w:r>
            <w:r w:rsidRPr="00641F4F">
              <w:rPr>
                <w:rFonts w:eastAsia="Arial" w:cs="Arial"/>
                <w:color w:val="000000"/>
                <w:szCs w:val="24"/>
              </w:rPr>
              <w:t>)</w:t>
            </w:r>
          </w:p>
          <w:p w14:paraId="45F1A98B" w14:textId="793713CB" w:rsidR="00641F4F" w:rsidRPr="00641F4F" w:rsidRDefault="00641F4F" w:rsidP="00AF6EA9">
            <w:pPr>
              <w:pStyle w:val="ListParagraph"/>
              <w:numPr>
                <w:ilvl w:val="1"/>
                <w:numId w:val="11"/>
              </w:numPr>
              <w:tabs>
                <w:tab w:val="left" w:pos="-650"/>
                <w:tab w:val="left" w:pos="382"/>
              </w:tabs>
              <w:rPr>
                <w:rFonts w:eastAsia="Arial" w:cs="Arial"/>
                <w:color w:val="000000"/>
                <w:szCs w:val="24"/>
                <w:shd w:val="clear" w:color="auto" w:fill="FFFF00"/>
              </w:rPr>
            </w:pPr>
            <w:r>
              <w:rPr>
                <w:rFonts w:eastAsia="Arial" w:cs="Arial"/>
                <w:color w:val="000000"/>
                <w:szCs w:val="24"/>
              </w:rPr>
              <w:t>Schedule 27 (Key Subcontractors)</w:t>
            </w:r>
          </w:p>
          <w:p w14:paraId="6D3250A0" w14:textId="0F767307" w:rsidR="00641F4F" w:rsidRPr="00641F4F" w:rsidRDefault="00641F4F" w:rsidP="00AF6EA9">
            <w:pPr>
              <w:pStyle w:val="ListParagraph"/>
              <w:numPr>
                <w:ilvl w:val="1"/>
                <w:numId w:val="11"/>
              </w:numPr>
              <w:tabs>
                <w:tab w:val="left" w:pos="-650"/>
                <w:tab w:val="left" w:pos="382"/>
              </w:tabs>
              <w:rPr>
                <w:rFonts w:eastAsia="Arial" w:cs="Arial"/>
                <w:color w:val="000000"/>
                <w:szCs w:val="24"/>
                <w:shd w:val="clear" w:color="auto" w:fill="FFFF00"/>
              </w:rPr>
            </w:pPr>
            <w:r>
              <w:rPr>
                <w:rFonts w:eastAsia="Arial" w:cs="Arial"/>
                <w:color w:val="000000"/>
                <w:szCs w:val="24"/>
              </w:rPr>
              <w:t>Schedule 29 (Key Supplier Staff)</w:t>
            </w:r>
          </w:p>
          <w:p w14:paraId="375B71C0" w14:textId="23BA1F2D" w:rsidR="006579E0" w:rsidRDefault="00B81AAC" w:rsidP="00AF6EA9">
            <w:pPr>
              <w:pStyle w:val="ListParagraph"/>
              <w:numPr>
                <w:ilvl w:val="0"/>
                <w:numId w:val="15"/>
              </w:numPr>
              <w:tabs>
                <w:tab w:val="left" w:pos="790"/>
                <w:tab w:val="left" w:pos="2268"/>
              </w:tabs>
            </w:pPr>
            <w:r w:rsidRPr="00AF6EA9">
              <w:rPr>
                <w:rFonts w:eastAsia="Arial" w:cs="Arial"/>
                <w:color w:val="000000"/>
                <w:szCs w:val="24"/>
              </w:rPr>
              <w:t>Schedule 4 (</w:t>
            </w:r>
            <w:r w:rsidRPr="00AF6EA9">
              <w:rPr>
                <w:rFonts w:eastAsia="Arial" w:cs="Arial"/>
                <w:i/>
                <w:color w:val="000000"/>
                <w:szCs w:val="24"/>
              </w:rPr>
              <w:t>Tender</w:t>
            </w:r>
            <w:r w:rsidRPr="00AF6EA9">
              <w:rPr>
                <w:rFonts w:eastAsia="Arial" w:cs="Arial"/>
                <w:color w:val="000000"/>
                <w:szCs w:val="24"/>
              </w:rPr>
              <w:t xml:space="preserve">), unless any part of the Tender offers a better commercial position for the Buyer (as decided by the Buyer, in its absolute discretion), in which case that part of the Tender will take precedence over the documents above. </w:t>
            </w:r>
          </w:p>
        </w:tc>
      </w:tr>
      <w:tr w:rsidR="006579E0" w14:paraId="47B2704A" w14:textId="77777777">
        <w:trPr>
          <w:trHeight w:val="635"/>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AF8DDDC" w14:textId="77777777" w:rsidR="006579E0" w:rsidRDefault="006579E0">
            <w:pPr>
              <w:numPr>
                <w:ilvl w:val="0"/>
                <w:numId w:val="5"/>
              </w:numPr>
              <w:ind w:left="360" w:hanging="360"/>
              <w:rPr>
                <w:rFonts w:eastAsia="Arial" w:cs="Arial"/>
                <w:b/>
                <w:color w:val="000000"/>
                <w:szCs w:val="24"/>
              </w:rPr>
            </w:pPr>
            <w:bookmarkStart w:id="0" w:name="_heading=h.30j0zll"/>
            <w:bookmarkEnd w:id="0"/>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68642673" w14:textId="77777777" w:rsidR="006579E0" w:rsidRDefault="00B81AAC">
            <w:pPr>
              <w:rPr>
                <w:rFonts w:eastAsia="Arial" w:cs="Arial"/>
                <w:b/>
                <w:color w:val="000000"/>
                <w:szCs w:val="24"/>
              </w:rPr>
            </w:pPr>
            <w:r>
              <w:rPr>
                <w:rFonts w:eastAsia="Arial" w:cs="Arial"/>
                <w:b/>
                <w:color w:val="000000"/>
                <w:szCs w:val="24"/>
              </w:rPr>
              <w:t>Special Terms</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E2B8C4E" w14:textId="3576E1CD" w:rsidR="006579E0" w:rsidRDefault="002E1079" w:rsidP="002E1079">
            <w:pPr>
              <w:tabs>
                <w:tab w:val="left" w:pos="1985"/>
                <w:tab w:val="left" w:pos="2127"/>
                <w:tab w:val="left" w:pos="741"/>
              </w:tabs>
              <w:jc w:val="both"/>
            </w:pPr>
            <w:r>
              <w:rPr>
                <w:rFonts w:eastAsia="Arial" w:cs="Arial"/>
                <w:color w:val="000000"/>
                <w:szCs w:val="24"/>
              </w:rPr>
              <w:t>N/A</w:t>
            </w:r>
          </w:p>
        </w:tc>
      </w:tr>
      <w:tr w:rsidR="006579E0" w14:paraId="7FF9CAC6" w14:textId="77777777">
        <w:trPr>
          <w:trHeight w:val="4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4EF38101"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6EA8DC27" w14:textId="77777777" w:rsidR="006579E0" w:rsidRDefault="00B81AAC">
            <w:pPr>
              <w:rPr>
                <w:rFonts w:eastAsia="Arial" w:cs="Arial"/>
                <w:b/>
                <w:color w:val="000000"/>
                <w:szCs w:val="24"/>
              </w:rPr>
            </w:pPr>
            <w:r>
              <w:rPr>
                <w:rFonts w:eastAsia="Arial" w:cs="Arial"/>
                <w:b/>
                <w:color w:val="000000"/>
                <w:szCs w:val="24"/>
              </w:rPr>
              <w:t xml:space="preserve">Buyer’s Environmental Policy </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9ABD43B" w14:textId="4A97BA94" w:rsidR="006579E0" w:rsidRDefault="002E1079">
            <w:pPr>
              <w:jc w:val="both"/>
            </w:pPr>
            <w:r>
              <w:rPr>
                <w:rFonts w:eastAsia="Arial" w:cs="Arial"/>
                <w:color w:val="000000"/>
                <w:szCs w:val="24"/>
              </w:rPr>
              <w:t>Appended at Schedule A</w:t>
            </w:r>
          </w:p>
        </w:tc>
      </w:tr>
      <w:tr w:rsidR="006579E0" w14:paraId="4B7853A3" w14:textId="77777777">
        <w:trPr>
          <w:trHeight w:val="4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CE50AFD"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69E34587" w14:textId="77777777" w:rsidR="006579E0" w:rsidRDefault="00B81AAC">
            <w:pPr>
              <w:rPr>
                <w:rFonts w:eastAsia="Arial" w:cs="Arial"/>
                <w:b/>
                <w:color w:val="000000"/>
                <w:szCs w:val="24"/>
              </w:rPr>
            </w:pPr>
            <w:r>
              <w:rPr>
                <w:rFonts w:eastAsia="Arial" w:cs="Arial"/>
                <w:b/>
                <w:color w:val="000000"/>
                <w:szCs w:val="24"/>
              </w:rPr>
              <w:t>Social Value Commitment</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EEF4008" w14:textId="0C485986" w:rsidR="006579E0" w:rsidRDefault="002E1079">
            <w:pPr>
              <w:tabs>
                <w:tab w:val="left" w:pos="2257"/>
              </w:tabs>
            </w:pPr>
            <w:r>
              <w:rPr>
                <w:rFonts w:eastAsia="Arial" w:cs="Arial"/>
                <w:color w:val="000000"/>
                <w:szCs w:val="24"/>
              </w:rPr>
              <w:t>The Supplier agrees, in providing the Deliverables and performing its obligations under this Contract, to deliver the Social Value outcomes in Schedule 4 (Tender) and provide the Social Value Reports as set out in Schedule 26 (Sustainability)</w:t>
            </w:r>
          </w:p>
        </w:tc>
      </w:tr>
      <w:tr w:rsidR="006579E0" w14:paraId="65A79C42" w14:textId="77777777">
        <w:trPr>
          <w:trHeight w:val="4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22D8129"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06C0DFC9" w14:textId="77777777" w:rsidR="006579E0" w:rsidRDefault="00B81AAC">
            <w:r>
              <w:rPr>
                <w:rFonts w:eastAsia="Arial" w:cs="Arial"/>
                <w:b/>
                <w:bCs/>
                <w:color w:val="000000"/>
                <w:szCs w:val="24"/>
              </w:rPr>
              <w:t xml:space="preserve">Buyer’s Security Requirements  </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52E0E9A" w14:textId="77777777" w:rsidR="002E1079" w:rsidRPr="00C30BA2" w:rsidRDefault="002E1079" w:rsidP="002E1079">
            <w:pPr>
              <w:tabs>
                <w:tab w:val="left" w:pos="2257"/>
              </w:tabs>
              <w:spacing w:after="120"/>
              <w:rPr>
                <w:rFonts w:eastAsia="Arial" w:cs="Arial"/>
                <w:szCs w:val="24"/>
              </w:rPr>
            </w:pPr>
            <w:r w:rsidRPr="00C30BA2">
              <w:rPr>
                <w:rFonts w:eastAsia="Arial" w:cs="Arial"/>
                <w:szCs w:val="24"/>
              </w:rPr>
              <w:t>For the purposes of Schedule 16 (Security) the Supplier</w:t>
            </w:r>
            <w:r>
              <w:rPr>
                <w:rFonts w:eastAsia="Arial" w:cs="Arial"/>
                <w:szCs w:val="24"/>
              </w:rPr>
              <w:t xml:space="preserve"> is</w:t>
            </w:r>
            <w:r w:rsidRPr="00C30BA2">
              <w:rPr>
                <w:rFonts w:eastAsia="Arial" w:cs="Arial"/>
                <w:szCs w:val="24"/>
              </w:rPr>
              <w:t xml:space="preserve"> required to comply with the Security Policy.</w:t>
            </w:r>
          </w:p>
          <w:p w14:paraId="11CC4CB6" w14:textId="72F2E224" w:rsidR="006579E0" w:rsidRDefault="002E1079" w:rsidP="002E1079">
            <w:r w:rsidRPr="00C30BA2">
              <w:rPr>
                <w:rFonts w:eastAsia="Arial" w:cs="Arial"/>
                <w:szCs w:val="24"/>
              </w:rPr>
              <w:t>For the purposes of Schedule 16 (Security) the Supplier</w:t>
            </w:r>
            <w:r>
              <w:rPr>
                <w:rFonts w:eastAsia="Arial" w:cs="Arial"/>
                <w:szCs w:val="24"/>
              </w:rPr>
              <w:t xml:space="preserve"> is not</w:t>
            </w:r>
            <w:r w:rsidRPr="00C30BA2">
              <w:rPr>
                <w:rFonts w:eastAsia="Arial" w:cs="Arial"/>
                <w:bCs/>
                <w:szCs w:val="24"/>
              </w:rPr>
              <w:t xml:space="preserve"> </w:t>
            </w:r>
            <w:r w:rsidRPr="00C30BA2">
              <w:rPr>
                <w:rFonts w:eastAsia="Arial" w:cs="Arial"/>
                <w:szCs w:val="24"/>
              </w:rPr>
              <w:t>required to comply with the ICT Policy.</w:t>
            </w:r>
          </w:p>
        </w:tc>
      </w:tr>
      <w:tr w:rsidR="006579E0" w14:paraId="244C792F" w14:textId="77777777">
        <w:trPr>
          <w:trHeight w:val="4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A228E61"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4ABD097C" w14:textId="77777777" w:rsidR="006579E0" w:rsidRDefault="00B81AAC">
            <w:pPr>
              <w:ind w:left="360" w:hanging="360"/>
              <w:rPr>
                <w:rFonts w:eastAsia="Arial" w:cs="Arial"/>
                <w:b/>
                <w:color w:val="000000"/>
                <w:szCs w:val="24"/>
              </w:rPr>
            </w:pPr>
            <w:r>
              <w:rPr>
                <w:rFonts w:eastAsia="Arial" w:cs="Arial"/>
                <w:b/>
                <w:color w:val="000000"/>
                <w:szCs w:val="24"/>
              </w:rPr>
              <w:t>Goods</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4EAF1D6" w14:textId="15D1A356" w:rsidR="00AC07DE" w:rsidRDefault="002E1079">
            <w:pPr>
              <w:tabs>
                <w:tab w:val="left" w:pos="2257"/>
              </w:tabs>
            </w:pPr>
            <w:r>
              <w:t>N/A</w:t>
            </w:r>
          </w:p>
        </w:tc>
      </w:tr>
      <w:tr w:rsidR="006579E0" w14:paraId="1352E009" w14:textId="77777777">
        <w:trPr>
          <w:trHeight w:val="4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4D1BCC5"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1D4389FD" w14:textId="77777777" w:rsidR="006579E0" w:rsidRDefault="00B81AAC">
            <w:pPr>
              <w:ind w:left="360" w:hanging="360"/>
              <w:rPr>
                <w:rFonts w:eastAsia="Arial" w:cs="Arial"/>
                <w:b/>
                <w:color w:val="000000"/>
                <w:szCs w:val="24"/>
              </w:rPr>
            </w:pPr>
            <w:r>
              <w:rPr>
                <w:rFonts w:eastAsia="Arial" w:cs="Arial"/>
                <w:b/>
                <w:color w:val="000000"/>
                <w:szCs w:val="24"/>
              </w:rPr>
              <w:t>Charges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4C12E2A4" w14:textId="334A7A24" w:rsidR="002E1079" w:rsidRDefault="002E1079">
            <w:pPr>
              <w:rPr>
                <w:rFonts w:eastAsia="Arial" w:cs="Arial"/>
                <w:color w:val="000000"/>
                <w:szCs w:val="24"/>
              </w:rPr>
            </w:pPr>
            <w:r>
              <w:rPr>
                <w:rFonts w:eastAsia="Arial" w:cs="Arial"/>
                <w:color w:val="000000"/>
                <w:szCs w:val="24"/>
              </w:rPr>
              <w:t xml:space="preserve">The </w:t>
            </w:r>
            <w:r w:rsidRPr="00AC07DE">
              <w:rPr>
                <w:rFonts w:eastAsia="Arial" w:cs="Arial"/>
                <w:color w:val="000000"/>
                <w:szCs w:val="24"/>
              </w:rPr>
              <w:t>estimated</w:t>
            </w:r>
            <w:r>
              <w:rPr>
                <w:rFonts w:eastAsia="Arial" w:cs="Arial"/>
                <w:color w:val="000000"/>
                <w:szCs w:val="24"/>
              </w:rPr>
              <w:t xml:space="preserve"> total potential value is £1,000,000.00 excluding VAT. </w:t>
            </w:r>
          </w:p>
          <w:p w14:paraId="2E2D1A33" w14:textId="593E74C7" w:rsidR="006579E0" w:rsidRDefault="00B81AAC">
            <w:r>
              <w:rPr>
                <w:rFonts w:eastAsia="Arial" w:cs="Arial"/>
                <w:color w:val="000000"/>
                <w:szCs w:val="24"/>
              </w:rPr>
              <w:t>Details in Schedule 3 (</w:t>
            </w:r>
            <w:r>
              <w:rPr>
                <w:rFonts w:eastAsia="Arial" w:cs="Arial"/>
                <w:i/>
                <w:color w:val="000000"/>
                <w:szCs w:val="24"/>
              </w:rPr>
              <w:t>Charges</w:t>
            </w:r>
            <w:r>
              <w:rPr>
                <w:rFonts w:eastAsia="Arial" w:cs="Arial"/>
                <w:color w:val="000000"/>
                <w:szCs w:val="24"/>
              </w:rPr>
              <w:t>)</w:t>
            </w:r>
          </w:p>
        </w:tc>
      </w:tr>
      <w:tr w:rsidR="006579E0" w14:paraId="2B8BD6DF" w14:textId="77777777">
        <w:trPr>
          <w:trHeight w:val="4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D697403" w14:textId="77777777" w:rsidR="006579E0" w:rsidRDefault="006579E0">
            <w:pPr>
              <w:numPr>
                <w:ilvl w:val="0"/>
                <w:numId w:val="5"/>
              </w:numPr>
              <w:ind w:left="360" w:hanging="360"/>
              <w:rPr>
                <w:rFonts w:eastAsia="Arial" w:cs="Arial"/>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01948085" w14:textId="77777777" w:rsidR="006579E0" w:rsidRDefault="00B81AAC">
            <w:pPr>
              <w:ind w:left="31"/>
            </w:pPr>
            <w:r>
              <w:rPr>
                <w:rFonts w:eastAsia="Arial" w:cs="Arial"/>
                <w:b/>
                <w:bCs/>
                <w:color w:val="000000"/>
                <w:szCs w:val="24"/>
              </w:rPr>
              <w:t>Estimated Year 1 Charges</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913114F" w14:textId="0DB24343" w:rsidR="00AC07DE" w:rsidRPr="00AC07DE" w:rsidRDefault="00AC07DE" w:rsidP="00AC07DE">
            <w:pPr>
              <w:rPr>
                <w:rFonts w:eastAsia="Arial" w:cs="Arial"/>
                <w:color w:val="000000"/>
                <w:szCs w:val="24"/>
                <w:shd w:val="clear" w:color="auto" w:fill="FFFF00"/>
              </w:rPr>
            </w:pPr>
            <w:r>
              <w:t>[INSERT estimated Year 1 charges]</w:t>
            </w:r>
          </w:p>
        </w:tc>
      </w:tr>
      <w:tr w:rsidR="006579E0" w14:paraId="0497C18C" w14:textId="77777777">
        <w:trPr>
          <w:trHeight w:val="56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EBEFFC8"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0675C2B" w14:textId="77777777" w:rsidR="006579E0" w:rsidRDefault="00B81AAC">
            <w:pPr>
              <w:rPr>
                <w:rFonts w:eastAsia="Arial" w:cs="Arial"/>
                <w:b/>
                <w:color w:val="000000"/>
                <w:szCs w:val="24"/>
              </w:rPr>
            </w:pPr>
            <w:r>
              <w:rPr>
                <w:rFonts w:eastAsia="Arial" w:cs="Arial"/>
                <w:b/>
                <w:color w:val="000000"/>
                <w:szCs w:val="24"/>
              </w:rPr>
              <w:t>Reimbursable expenses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4847C685" w14:textId="12ADFD55" w:rsidR="006579E0" w:rsidRDefault="002E1079">
            <w:r>
              <w:t>None</w:t>
            </w:r>
          </w:p>
        </w:tc>
      </w:tr>
      <w:tr w:rsidR="006579E0" w14:paraId="72F9FD70" w14:textId="77777777">
        <w:trPr>
          <w:trHeight w:val="56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CE8DA8C"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1C14F9AA" w14:textId="77777777" w:rsidR="006579E0" w:rsidRDefault="00B81AAC">
            <w:pPr>
              <w:rPr>
                <w:rFonts w:eastAsia="Arial" w:cs="Arial"/>
                <w:b/>
                <w:color w:val="000000"/>
                <w:szCs w:val="24"/>
              </w:rPr>
            </w:pPr>
            <w:r>
              <w:rPr>
                <w:rFonts w:eastAsia="Arial" w:cs="Arial"/>
                <w:b/>
                <w:color w:val="000000"/>
                <w:szCs w:val="24"/>
              </w:rPr>
              <w:t>Payment method</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FF3D529" w14:textId="77777777" w:rsidR="002E1079" w:rsidRPr="00AF6902" w:rsidRDefault="002E1079" w:rsidP="002E1079">
            <w:pPr>
              <w:tabs>
                <w:tab w:val="left" w:pos="2257"/>
              </w:tabs>
              <w:spacing w:before="0" w:after="0"/>
              <w:rPr>
                <w:rFonts w:cs="Arial"/>
                <w:szCs w:val="24"/>
              </w:rPr>
            </w:pPr>
            <w:r w:rsidRPr="00AF6902">
              <w:rPr>
                <w:rFonts w:cs="Arial"/>
                <w:szCs w:val="24"/>
              </w:rPr>
              <w:t xml:space="preserve">The Supplier shall submit an invoice within 28 days of supplying the Supplies and or performing Services to the satisfaction of the Contracting Authority. The invoice shall </w:t>
            </w:r>
            <w:r w:rsidRPr="00AF6902">
              <w:rPr>
                <w:rFonts w:cs="Arial"/>
                <w:szCs w:val="24"/>
              </w:rPr>
              <w:lastRenderedPageBreak/>
              <w:t xml:space="preserve">show the amount of VAT payable and bear the Purchase Order number. Save where an invoice is disputed, the Contracting Authority shall pay the Contractor within 30 days of receipt of an invoice via BACS payment. </w:t>
            </w:r>
          </w:p>
          <w:p w14:paraId="38455399" w14:textId="77777777" w:rsidR="002E1079" w:rsidRPr="00AF6902" w:rsidRDefault="002E1079" w:rsidP="002E1079">
            <w:pPr>
              <w:tabs>
                <w:tab w:val="left" w:pos="2257"/>
              </w:tabs>
              <w:spacing w:before="0" w:after="0"/>
              <w:rPr>
                <w:rFonts w:cs="Arial"/>
                <w:szCs w:val="24"/>
              </w:rPr>
            </w:pPr>
          </w:p>
          <w:p w14:paraId="56A4D5EB" w14:textId="77777777" w:rsidR="002E1079" w:rsidRPr="00AF6902" w:rsidRDefault="002E1079" w:rsidP="002E1079">
            <w:pPr>
              <w:tabs>
                <w:tab w:val="left" w:pos="2257"/>
              </w:tabs>
              <w:spacing w:before="0" w:after="0"/>
              <w:rPr>
                <w:rFonts w:cs="Arial"/>
                <w:szCs w:val="24"/>
              </w:rPr>
            </w:pPr>
            <w:r w:rsidRPr="00AF6902">
              <w:rPr>
                <w:rFonts w:cs="Arial"/>
                <w:szCs w:val="24"/>
              </w:rPr>
              <w:t xml:space="preserve">If you have a query regarding an outstanding payment please contact our accounts payable section either by email to ap@uksbs.co.uk or by telephone 01793-867004 between 09:00 and 17:00 Monday to Friday </w:t>
            </w:r>
          </w:p>
          <w:p w14:paraId="0CAF8133" w14:textId="77777777" w:rsidR="002E1079" w:rsidRPr="00AF6902" w:rsidRDefault="002E1079" w:rsidP="002E1079">
            <w:pPr>
              <w:tabs>
                <w:tab w:val="left" w:pos="2257"/>
              </w:tabs>
              <w:spacing w:before="0" w:after="0"/>
              <w:rPr>
                <w:rFonts w:cs="Arial"/>
                <w:szCs w:val="24"/>
              </w:rPr>
            </w:pPr>
          </w:p>
          <w:p w14:paraId="43FC396D" w14:textId="77777777" w:rsidR="002E1079" w:rsidRPr="00AF6902" w:rsidRDefault="002E1079" w:rsidP="002E1079">
            <w:pPr>
              <w:tabs>
                <w:tab w:val="left" w:pos="2257"/>
              </w:tabs>
              <w:spacing w:before="0" w:after="0"/>
              <w:rPr>
                <w:rFonts w:cs="Arial"/>
                <w:szCs w:val="24"/>
              </w:rPr>
            </w:pPr>
            <w:r w:rsidRPr="00AF6902">
              <w:rPr>
                <w:rFonts w:cs="Arial"/>
                <w:szCs w:val="24"/>
              </w:rPr>
              <w:t xml:space="preserve">The Supplier must facilitate payment by the Buyer of the Charges under a Call-Off Contract under any method agreed with the Buyer in the Order Form. </w:t>
            </w:r>
          </w:p>
          <w:p w14:paraId="3E33D168" w14:textId="77777777" w:rsidR="002E1079" w:rsidRPr="00AF6902" w:rsidRDefault="002E1079" w:rsidP="002E1079">
            <w:pPr>
              <w:tabs>
                <w:tab w:val="left" w:pos="2257"/>
              </w:tabs>
              <w:spacing w:before="0" w:after="0"/>
              <w:rPr>
                <w:rFonts w:cs="Arial"/>
                <w:szCs w:val="24"/>
              </w:rPr>
            </w:pPr>
          </w:p>
          <w:p w14:paraId="64F54F35" w14:textId="77777777" w:rsidR="002E1079" w:rsidRPr="00AF6902" w:rsidRDefault="002E1079" w:rsidP="002E1079">
            <w:pPr>
              <w:tabs>
                <w:tab w:val="left" w:pos="2257"/>
              </w:tabs>
              <w:spacing w:before="0" w:after="0"/>
              <w:rPr>
                <w:rFonts w:cs="Arial"/>
                <w:szCs w:val="24"/>
              </w:rPr>
            </w:pPr>
            <w:r w:rsidRPr="00AF6902">
              <w:rPr>
                <w:rFonts w:cs="Arial"/>
                <w:szCs w:val="24"/>
              </w:rPr>
              <w:t xml:space="preserve">The Supplier must facilitate a change of payment method during the term of any Call-Off Contract. </w:t>
            </w:r>
          </w:p>
          <w:p w14:paraId="31EC8896" w14:textId="77777777" w:rsidR="002E1079" w:rsidRPr="00AF6902" w:rsidRDefault="002E1079" w:rsidP="002E1079">
            <w:pPr>
              <w:tabs>
                <w:tab w:val="left" w:pos="2257"/>
              </w:tabs>
              <w:spacing w:before="0" w:after="0"/>
              <w:rPr>
                <w:rFonts w:cs="Arial"/>
                <w:szCs w:val="24"/>
              </w:rPr>
            </w:pPr>
          </w:p>
          <w:p w14:paraId="6BBAA933" w14:textId="094680A4" w:rsidR="006579E0" w:rsidRDefault="002E1079" w:rsidP="002E1079">
            <w:pPr>
              <w:pBdr>
                <w:top w:val="nil"/>
                <w:left w:val="nil"/>
                <w:bottom w:val="nil"/>
                <w:right w:val="nil"/>
                <w:between w:val="nil"/>
              </w:pBdr>
              <w:spacing w:before="0" w:after="120"/>
            </w:pPr>
            <w:r w:rsidRPr="00AF6902">
              <w:rPr>
                <w:rFonts w:cs="Arial"/>
                <w:szCs w:val="24"/>
              </w:rPr>
              <w:t>The Supplier shall not charge the Buyer for a change in payment</w:t>
            </w:r>
            <w:r>
              <w:rPr>
                <w:rFonts w:cs="Arial"/>
                <w:szCs w:val="24"/>
              </w:rPr>
              <w:t xml:space="preserve"> </w:t>
            </w:r>
            <w:r w:rsidRPr="00AF6902">
              <w:rPr>
                <w:rFonts w:cs="Arial"/>
                <w:szCs w:val="24"/>
              </w:rPr>
              <w:t>method during the term of the Call-off Contract</w:t>
            </w:r>
          </w:p>
        </w:tc>
      </w:tr>
      <w:tr w:rsidR="006579E0" w14:paraId="795111FC" w14:textId="77777777">
        <w:trPr>
          <w:trHeight w:val="56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7B7CB1E3"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9C14992" w14:textId="77777777" w:rsidR="006579E0" w:rsidRDefault="00B81AAC">
            <w:pPr>
              <w:ind w:left="29" w:hanging="29"/>
              <w:rPr>
                <w:rFonts w:eastAsia="Arial" w:cs="Arial"/>
                <w:b/>
                <w:color w:val="000000"/>
                <w:szCs w:val="24"/>
              </w:rPr>
            </w:pPr>
            <w:r>
              <w:rPr>
                <w:rFonts w:eastAsia="Arial" w:cs="Arial"/>
                <w:b/>
                <w:color w:val="000000"/>
                <w:szCs w:val="24"/>
              </w:rPr>
              <w:t>Key Performance Indicators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07306CD7" w14:textId="603495B7" w:rsidR="00BB2475" w:rsidRDefault="00BB2475" w:rsidP="00BB2475">
            <w:r>
              <w:rPr>
                <w:rFonts w:eastAsia="Arial" w:cs="Arial"/>
                <w:color w:val="000000"/>
                <w:szCs w:val="24"/>
              </w:rPr>
              <w:t>Not Applicable</w:t>
            </w:r>
          </w:p>
          <w:p w14:paraId="079BA68D" w14:textId="320C80D4" w:rsidR="006579E0" w:rsidRDefault="006579E0">
            <w:pPr>
              <w:ind w:left="360" w:hanging="360"/>
            </w:pPr>
          </w:p>
        </w:tc>
      </w:tr>
      <w:tr w:rsidR="006579E0" w14:paraId="2EBC3263" w14:textId="77777777">
        <w:trPr>
          <w:trHeight w:val="9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62BFB8A" w14:textId="77777777" w:rsidR="006579E0" w:rsidRDefault="006579E0">
            <w:pPr>
              <w:numPr>
                <w:ilvl w:val="0"/>
                <w:numId w:val="5"/>
              </w:numPr>
              <w:ind w:left="360" w:hanging="360"/>
              <w:rPr>
                <w:rFonts w:eastAsia="Arial" w:cs="Arial"/>
                <w:b/>
                <w:color w:val="000000"/>
                <w:szCs w:val="24"/>
              </w:rPr>
            </w:pPr>
            <w:bookmarkStart w:id="1" w:name="_heading=h.1fob9te"/>
            <w:bookmarkEnd w:id="1"/>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505DB4E0" w14:textId="77777777" w:rsidR="006579E0" w:rsidRDefault="00B81AAC">
            <w:pPr>
              <w:ind w:left="360" w:hanging="360"/>
              <w:rPr>
                <w:rFonts w:eastAsia="Arial" w:cs="Arial"/>
                <w:b/>
                <w:color w:val="000000"/>
                <w:szCs w:val="24"/>
              </w:rPr>
            </w:pPr>
            <w:r>
              <w:rPr>
                <w:rFonts w:eastAsia="Arial" w:cs="Arial"/>
                <w:b/>
                <w:color w:val="000000"/>
                <w:szCs w:val="24"/>
              </w:rPr>
              <w:t>Liability</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18BE425" w14:textId="06A90E00" w:rsidR="006579E0" w:rsidRDefault="00B81AAC">
            <w:r>
              <w:rPr>
                <w:rFonts w:eastAsia="Arial" w:cs="Arial"/>
                <w:color w:val="000000"/>
                <w:szCs w:val="24"/>
              </w:rPr>
              <w:t>In accordance with Clause 15.1 each Party's total aggregate liability in each Contract Year under this Contract (whether in tort, contract or otherwise) is no more than the greater of £</w:t>
            </w:r>
            <w:r w:rsidR="00BB2475">
              <w:rPr>
                <w:rFonts w:eastAsia="Arial" w:cs="Arial"/>
                <w:color w:val="000000"/>
                <w:szCs w:val="24"/>
              </w:rPr>
              <w:t>5 million or 150% of the Estimated Yearly Charges.</w:t>
            </w:r>
          </w:p>
        </w:tc>
      </w:tr>
      <w:tr w:rsidR="006579E0" w14:paraId="0DDDDCC6" w14:textId="77777777">
        <w:trPr>
          <w:trHeight w:val="7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04E5DCBB"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0151A078" w14:textId="77777777" w:rsidR="006579E0" w:rsidRDefault="00B81AAC">
            <w:pPr>
              <w:rPr>
                <w:rFonts w:eastAsia="Arial" w:cs="Arial"/>
                <w:b/>
                <w:color w:val="000000"/>
                <w:szCs w:val="24"/>
              </w:rPr>
            </w:pPr>
            <w:r>
              <w:rPr>
                <w:rFonts w:eastAsia="Arial" w:cs="Arial"/>
                <w:b/>
                <w:color w:val="000000"/>
                <w:szCs w:val="24"/>
              </w:rPr>
              <w:t>Progress Meetings and Progress Reports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3385C75A" w14:textId="2D68C810" w:rsidR="006579E0" w:rsidRDefault="00B81AAC">
            <w:pPr>
              <w:numPr>
                <w:ilvl w:val="0"/>
                <w:numId w:val="3"/>
              </w:numPr>
            </w:pPr>
            <w:r>
              <w:rPr>
                <w:rFonts w:eastAsia="Arial" w:cs="Arial"/>
                <w:color w:val="000000"/>
                <w:szCs w:val="24"/>
              </w:rPr>
              <w:t xml:space="preserve">The Supplier shall attend Progress Meetings with the Buyer </w:t>
            </w:r>
            <w:r w:rsidR="00BB2475">
              <w:rPr>
                <w:rFonts w:eastAsia="Arial" w:cs="Arial"/>
                <w:color w:val="000000"/>
                <w:szCs w:val="24"/>
              </w:rPr>
              <w:t>monthly.</w:t>
            </w:r>
          </w:p>
          <w:p w14:paraId="2E3DA489" w14:textId="35453663" w:rsidR="006579E0" w:rsidRDefault="00B81AAC">
            <w:pPr>
              <w:numPr>
                <w:ilvl w:val="0"/>
                <w:numId w:val="3"/>
              </w:numPr>
            </w:pPr>
            <w:r>
              <w:rPr>
                <w:rFonts w:eastAsia="Arial" w:cs="Arial"/>
                <w:color w:val="000000"/>
                <w:szCs w:val="24"/>
              </w:rPr>
              <w:t xml:space="preserve">The Supplier shall provide the Buyer with Progress Reports </w:t>
            </w:r>
            <w:r w:rsidR="00BB2475">
              <w:rPr>
                <w:rFonts w:eastAsia="Arial" w:cs="Arial"/>
                <w:color w:val="000000"/>
                <w:szCs w:val="24"/>
              </w:rPr>
              <w:t>monthly.</w:t>
            </w:r>
          </w:p>
        </w:tc>
      </w:tr>
      <w:tr w:rsidR="006579E0" w14:paraId="7FD342E6" w14:textId="77777777">
        <w:trPr>
          <w:trHeight w:val="7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36B4E38" w14:textId="77777777" w:rsidR="006579E0" w:rsidRDefault="006579E0">
            <w:pPr>
              <w:numPr>
                <w:ilvl w:val="0"/>
                <w:numId w:val="5"/>
              </w:numPr>
              <w:ind w:left="360" w:hanging="360"/>
              <w:rPr>
                <w:rFonts w:eastAsia="Arial" w:cs="Arial"/>
                <w:b/>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16A4719B" w14:textId="77777777" w:rsidR="006579E0" w:rsidRDefault="00B81AAC">
            <w:pPr>
              <w:ind w:left="360" w:hanging="360"/>
              <w:rPr>
                <w:rFonts w:eastAsia="Arial" w:cs="Arial"/>
                <w:b/>
                <w:color w:val="000000"/>
                <w:szCs w:val="24"/>
              </w:rPr>
            </w:pPr>
            <w:r>
              <w:rPr>
                <w:rFonts w:eastAsia="Arial" w:cs="Arial"/>
                <w:b/>
                <w:color w:val="000000"/>
                <w:szCs w:val="24"/>
              </w:rPr>
              <w:t>Guarantor</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DA70C6E" w14:textId="38C04C23" w:rsidR="006579E0" w:rsidRDefault="00B81AAC">
            <w:r>
              <w:rPr>
                <w:rFonts w:eastAsia="Arial" w:cs="Arial"/>
                <w:color w:val="000000"/>
                <w:szCs w:val="24"/>
              </w:rPr>
              <w:t>Not applicable</w:t>
            </w:r>
          </w:p>
          <w:p w14:paraId="4C94B43C" w14:textId="3B444184" w:rsidR="006579E0" w:rsidRDefault="006579E0"/>
        </w:tc>
      </w:tr>
      <w:tr w:rsidR="006579E0" w14:paraId="3B27A07B" w14:textId="77777777">
        <w:trPr>
          <w:trHeight w:val="7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6BA8157" w14:textId="77777777" w:rsidR="006579E0" w:rsidRDefault="006579E0">
            <w:pPr>
              <w:numPr>
                <w:ilvl w:val="0"/>
                <w:numId w:val="5"/>
              </w:numPr>
              <w:ind w:left="360" w:hanging="360"/>
              <w:rPr>
                <w:rFonts w:eastAsia="Arial" w:cs="Arial"/>
                <w:b/>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1C00D653" w14:textId="77777777" w:rsidR="006579E0" w:rsidRDefault="00B81AAC">
            <w:pPr>
              <w:rPr>
                <w:rFonts w:eastAsia="Arial" w:cs="Arial"/>
                <w:b/>
                <w:color w:val="000000"/>
                <w:szCs w:val="24"/>
              </w:rPr>
            </w:pPr>
            <w:r>
              <w:rPr>
                <w:rFonts w:eastAsia="Arial" w:cs="Arial"/>
                <w:b/>
                <w:color w:val="000000"/>
                <w:szCs w:val="24"/>
              </w:rPr>
              <w:t>Virtual Library</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B82273A" w14:textId="3812AE90" w:rsidR="006579E0" w:rsidRDefault="00B81AAC">
            <w:r>
              <w:rPr>
                <w:rFonts w:eastAsia="Arial" w:cs="Arial"/>
                <w:color w:val="000000"/>
                <w:szCs w:val="24"/>
              </w:rPr>
              <w:t>Not applicable</w:t>
            </w:r>
          </w:p>
        </w:tc>
      </w:tr>
      <w:tr w:rsidR="006579E0" w14:paraId="30CDCFA2" w14:textId="77777777">
        <w:trPr>
          <w:trHeight w:val="13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A44624D" w14:textId="77777777" w:rsidR="006579E0" w:rsidRDefault="006579E0">
            <w:pPr>
              <w:numPr>
                <w:ilvl w:val="0"/>
                <w:numId w:val="5"/>
              </w:numPr>
              <w:ind w:left="360" w:hanging="360"/>
              <w:rPr>
                <w:rFonts w:eastAsia="Arial" w:cs="Arial"/>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2C7C1916" w14:textId="77777777" w:rsidR="006579E0" w:rsidRDefault="00B81AAC">
            <w:pPr>
              <w:ind w:left="360" w:hanging="360"/>
              <w:rPr>
                <w:rFonts w:eastAsia="Arial" w:cs="Arial"/>
                <w:b/>
                <w:color w:val="000000"/>
                <w:szCs w:val="24"/>
              </w:rPr>
            </w:pPr>
            <w:r>
              <w:rPr>
                <w:rFonts w:eastAsia="Arial" w:cs="Arial"/>
                <w:b/>
                <w:color w:val="000000"/>
                <w:szCs w:val="24"/>
              </w:rPr>
              <w:t xml:space="preserve">Supplier’s </w:t>
            </w:r>
          </w:p>
          <w:p w14:paraId="2FDB373C" w14:textId="77777777" w:rsidR="006579E0" w:rsidRDefault="00B81AAC">
            <w:pPr>
              <w:ind w:left="360" w:hanging="360"/>
              <w:rPr>
                <w:rFonts w:eastAsia="Arial" w:cs="Arial"/>
                <w:b/>
                <w:color w:val="000000"/>
                <w:szCs w:val="24"/>
              </w:rPr>
            </w:pPr>
            <w:r>
              <w:rPr>
                <w:rFonts w:eastAsia="Arial" w:cs="Arial"/>
                <w:b/>
                <w:color w:val="000000"/>
                <w:szCs w:val="24"/>
              </w:rPr>
              <w:t>Contract</w:t>
            </w:r>
          </w:p>
          <w:p w14:paraId="07E2D543" w14:textId="77777777" w:rsidR="006579E0" w:rsidRDefault="00B81AAC">
            <w:pPr>
              <w:ind w:left="360" w:hanging="360"/>
              <w:rPr>
                <w:rFonts w:eastAsia="Arial" w:cs="Arial"/>
                <w:b/>
                <w:color w:val="000000"/>
                <w:szCs w:val="24"/>
              </w:rPr>
            </w:pPr>
            <w:r>
              <w:rPr>
                <w:rFonts w:eastAsia="Arial" w:cs="Arial"/>
                <w:b/>
                <w:color w:val="000000"/>
                <w:szCs w:val="24"/>
              </w:rPr>
              <w:t>Manager</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4E46C1E"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0A149BDC"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53ABFC0C"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291F4CB0" w14:textId="07F129E3" w:rsidR="006579E0"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r w:rsidR="006579E0" w14:paraId="1745BC0A" w14:textId="77777777">
        <w:trPr>
          <w:trHeight w:val="13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62A34F91" w14:textId="77777777" w:rsidR="006579E0" w:rsidRDefault="006579E0">
            <w:pPr>
              <w:numPr>
                <w:ilvl w:val="0"/>
                <w:numId w:val="5"/>
              </w:numPr>
              <w:ind w:left="360" w:hanging="360"/>
              <w:rPr>
                <w:rFonts w:eastAsia="Arial" w:cs="Arial"/>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2E306616" w14:textId="77777777" w:rsidR="006579E0" w:rsidRDefault="00B81AAC">
            <w:pPr>
              <w:rPr>
                <w:rFonts w:eastAsia="Arial" w:cs="Arial"/>
                <w:b/>
                <w:color w:val="000000"/>
                <w:szCs w:val="24"/>
              </w:rPr>
            </w:pPr>
            <w:r>
              <w:rPr>
                <w:rFonts w:eastAsia="Arial" w:cs="Arial"/>
                <w:b/>
                <w:color w:val="000000"/>
                <w:szCs w:val="24"/>
              </w:rPr>
              <w:t>Supplier Authorised Representative</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366A756C"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2D278042"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5F703D84"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655C0C03" w14:textId="6FF4CD1D" w:rsidR="006579E0"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r w:rsidR="006579E0" w14:paraId="1B65BA53" w14:textId="77777777">
        <w:trPr>
          <w:trHeight w:val="13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94B8327" w14:textId="77777777" w:rsidR="006579E0" w:rsidRDefault="006579E0">
            <w:pPr>
              <w:numPr>
                <w:ilvl w:val="0"/>
                <w:numId w:val="5"/>
              </w:numPr>
              <w:ind w:left="360" w:hanging="360"/>
              <w:rPr>
                <w:rFonts w:eastAsia="Arial" w:cs="Arial"/>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10F35FDD" w14:textId="77777777" w:rsidR="006579E0" w:rsidRDefault="00B81AAC">
            <w:pPr>
              <w:rPr>
                <w:rFonts w:eastAsia="Arial" w:cs="Arial"/>
                <w:b/>
                <w:color w:val="000000"/>
                <w:szCs w:val="24"/>
              </w:rPr>
            </w:pPr>
            <w:r>
              <w:rPr>
                <w:rFonts w:eastAsia="Arial" w:cs="Arial"/>
                <w:b/>
                <w:color w:val="000000"/>
                <w:szCs w:val="24"/>
              </w:rPr>
              <w:t>Supplier Compliance Officer</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3C8CA51"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49064557"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109EF220"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10334EE1" w14:textId="3CBB6F18" w:rsidR="006579E0"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r w:rsidR="006579E0" w14:paraId="743C3328" w14:textId="77777777">
        <w:trPr>
          <w:trHeight w:val="13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28A9B88D" w14:textId="77777777" w:rsidR="006579E0" w:rsidRDefault="006579E0">
            <w:pPr>
              <w:numPr>
                <w:ilvl w:val="0"/>
                <w:numId w:val="5"/>
              </w:numPr>
              <w:ind w:left="360" w:hanging="360"/>
              <w:rPr>
                <w:rFonts w:eastAsia="Arial" w:cs="Arial"/>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1219CE1F" w14:textId="77777777" w:rsidR="006579E0" w:rsidRDefault="00B81AAC">
            <w:pPr>
              <w:rPr>
                <w:rFonts w:eastAsia="Arial" w:cs="Arial"/>
                <w:b/>
                <w:color w:val="000000"/>
                <w:szCs w:val="24"/>
              </w:rPr>
            </w:pPr>
            <w:r>
              <w:rPr>
                <w:rFonts w:eastAsia="Arial" w:cs="Arial"/>
                <w:b/>
                <w:color w:val="000000"/>
                <w:szCs w:val="24"/>
              </w:rPr>
              <w:t>Supplier Data Protection Officer</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7EAFD3A0"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3A568CDF"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256728A5"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7FDD9F7B" w14:textId="018F0F6C" w:rsidR="006579E0"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r w:rsidR="006579E0" w14:paraId="073610A1" w14:textId="77777777">
        <w:trPr>
          <w:trHeight w:val="1320"/>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48380F0" w14:textId="77777777" w:rsidR="006579E0" w:rsidRDefault="006579E0">
            <w:pPr>
              <w:numPr>
                <w:ilvl w:val="0"/>
                <w:numId w:val="5"/>
              </w:numPr>
              <w:ind w:left="360" w:hanging="360"/>
              <w:rPr>
                <w:rFonts w:eastAsia="Arial" w:cs="Arial"/>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03F65753" w14:textId="77777777" w:rsidR="006579E0" w:rsidRDefault="00B81AAC">
            <w:pPr>
              <w:rPr>
                <w:rFonts w:eastAsia="Arial" w:cs="Arial"/>
                <w:b/>
                <w:color w:val="000000"/>
                <w:szCs w:val="24"/>
              </w:rPr>
            </w:pPr>
            <w:r>
              <w:rPr>
                <w:rFonts w:eastAsia="Arial" w:cs="Arial"/>
                <w:b/>
                <w:color w:val="000000"/>
                <w:szCs w:val="24"/>
              </w:rPr>
              <w:t>Supplier Marketing Contact</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45EF425"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49C8D4AE"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3893FB9E"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702CF168" w14:textId="20289F29" w:rsidR="006579E0"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r w:rsidR="006579E0" w14:paraId="1E0FA9A9" w14:textId="77777777">
        <w:trPr>
          <w:trHeight w:val="1320"/>
        </w:trPr>
        <w:tc>
          <w:tcPr>
            <w:tcW w:w="540"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4028AF0E" w14:textId="77777777" w:rsidR="006579E0" w:rsidRDefault="006579E0">
            <w:pPr>
              <w:numPr>
                <w:ilvl w:val="0"/>
                <w:numId w:val="5"/>
              </w:numPr>
              <w:ind w:left="360" w:hanging="360"/>
              <w:rPr>
                <w:rFonts w:eastAsia="Arial" w:cs="Arial"/>
                <w:color w:val="000000"/>
                <w:szCs w:val="24"/>
              </w:rPr>
            </w:pPr>
          </w:p>
        </w:tc>
        <w:tc>
          <w:tcPr>
            <w:tcW w:w="2070" w:type="dxa"/>
            <w:tcBorders>
              <w:top w:val="single" w:sz="4" w:space="0" w:color="95B3D7"/>
              <w:left w:val="single" w:sz="4" w:space="0" w:color="95B3D7"/>
              <w:bottom w:val="single" w:sz="4" w:space="0" w:color="95B3D7"/>
              <w:right w:val="single" w:sz="4" w:space="0" w:color="95B3D7"/>
            </w:tcBorders>
            <w:shd w:val="clear" w:color="auto" w:fill="auto"/>
            <w:tcMar>
              <w:top w:w="0" w:type="dxa"/>
              <w:left w:w="108" w:type="dxa"/>
              <w:bottom w:w="0" w:type="dxa"/>
              <w:right w:w="108" w:type="dxa"/>
            </w:tcMar>
          </w:tcPr>
          <w:p w14:paraId="73D07942" w14:textId="77777777" w:rsidR="006579E0" w:rsidRDefault="00B81AAC">
            <w:pPr>
              <w:rPr>
                <w:rFonts w:eastAsia="Arial" w:cs="Arial"/>
                <w:b/>
                <w:color w:val="000000"/>
                <w:szCs w:val="24"/>
              </w:rPr>
            </w:pPr>
            <w:r>
              <w:rPr>
                <w:rFonts w:eastAsia="Arial" w:cs="Arial"/>
                <w:b/>
                <w:color w:val="000000"/>
                <w:szCs w:val="24"/>
              </w:rPr>
              <w:t>Key Subcontractors</w:t>
            </w:r>
          </w:p>
        </w:tc>
        <w:tc>
          <w:tcPr>
            <w:tcW w:w="6888" w:type="dxa"/>
            <w:tcBorders>
              <w:top w:val="single" w:sz="4" w:space="0" w:color="95B3D7"/>
              <w:left w:val="single" w:sz="8" w:space="0" w:color="000000"/>
              <w:bottom w:val="single" w:sz="4" w:space="0" w:color="95B3D7"/>
              <w:right w:val="single" w:sz="8" w:space="0" w:color="000000"/>
            </w:tcBorders>
            <w:shd w:val="clear" w:color="auto" w:fill="auto"/>
            <w:tcMar>
              <w:top w:w="0" w:type="dxa"/>
              <w:left w:w="108" w:type="dxa"/>
              <w:bottom w:w="0" w:type="dxa"/>
              <w:right w:w="108" w:type="dxa"/>
            </w:tcMar>
          </w:tcPr>
          <w:p w14:paraId="05D45204" w14:textId="77777777" w:rsidR="00BB2475" w:rsidRDefault="00BB2475" w:rsidP="00BB2475">
            <w:pPr>
              <w:spacing w:after="120"/>
              <w:rPr>
                <w:rFonts w:eastAsia="Arial" w:cs="Arial"/>
                <w:b/>
                <w:color w:val="000000"/>
                <w:szCs w:val="24"/>
              </w:rPr>
            </w:pPr>
            <w:r>
              <w:rPr>
                <w:rFonts w:eastAsia="Arial" w:cs="Arial"/>
                <w:b/>
                <w:color w:val="000000"/>
                <w:szCs w:val="24"/>
              </w:rPr>
              <w:t>Key Subcontractor 1</w:t>
            </w:r>
          </w:p>
          <w:p w14:paraId="3D5B27CA" w14:textId="77777777" w:rsidR="00BB2475" w:rsidRPr="00AF6902" w:rsidRDefault="00BB2475" w:rsidP="00BB2475">
            <w:pPr>
              <w:spacing w:after="120"/>
              <w:rPr>
                <w:rFonts w:eastAsia="Arial" w:cs="Arial"/>
                <w:color w:val="000000"/>
                <w:szCs w:val="24"/>
              </w:rPr>
            </w:pPr>
            <w:r>
              <w:rPr>
                <w:rFonts w:eastAsia="Arial" w:cs="Arial"/>
                <w:color w:val="000000"/>
                <w:szCs w:val="24"/>
              </w:rPr>
              <w:t xml:space="preserve">Name (Registered </w:t>
            </w:r>
            <w:r w:rsidRPr="00AF6902">
              <w:rPr>
                <w:rFonts w:eastAsia="Arial" w:cs="Arial"/>
                <w:color w:val="000000"/>
                <w:szCs w:val="24"/>
              </w:rPr>
              <w:t xml:space="preserve">name if registered): </w:t>
            </w:r>
            <w:r w:rsidRPr="00AF6902">
              <w:rPr>
                <w:rFonts w:eastAsia="Arial" w:cs="Arial"/>
                <w:b/>
                <w:iCs/>
                <w:color w:val="000000"/>
                <w:szCs w:val="24"/>
              </w:rPr>
              <w:t xml:space="preserve">[insert </w:t>
            </w:r>
            <w:r w:rsidRPr="00AF6902">
              <w:rPr>
                <w:rFonts w:eastAsia="Arial" w:cs="Arial"/>
                <w:bCs/>
                <w:iCs/>
                <w:color w:val="000000"/>
                <w:szCs w:val="24"/>
              </w:rPr>
              <w:t>name]</w:t>
            </w:r>
          </w:p>
          <w:p w14:paraId="6D123D08" w14:textId="77777777" w:rsidR="00BB2475" w:rsidRPr="00AF6902" w:rsidRDefault="00BB2475" w:rsidP="00BB2475">
            <w:pPr>
              <w:spacing w:after="120"/>
              <w:rPr>
                <w:rFonts w:eastAsia="Arial" w:cs="Arial"/>
                <w:color w:val="000000"/>
                <w:szCs w:val="24"/>
              </w:rPr>
            </w:pPr>
            <w:r w:rsidRPr="00AF6902">
              <w:rPr>
                <w:rFonts w:eastAsia="Arial" w:cs="Arial"/>
                <w:color w:val="000000"/>
                <w:szCs w:val="24"/>
              </w:rPr>
              <w:t xml:space="preserve">Registration number (if registered): </w:t>
            </w:r>
            <w:r w:rsidRPr="00AF6902">
              <w:rPr>
                <w:rFonts w:eastAsia="Arial" w:cs="Arial"/>
                <w:b/>
                <w:iCs/>
                <w:color w:val="000000"/>
                <w:szCs w:val="24"/>
              </w:rPr>
              <w:t xml:space="preserve">[insert </w:t>
            </w:r>
            <w:r w:rsidRPr="00AF6902">
              <w:rPr>
                <w:rFonts w:eastAsia="Arial" w:cs="Arial"/>
                <w:bCs/>
                <w:iCs/>
                <w:color w:val="000000"/>
                <w:szCs w:val="24"/>
              </w:rPr>
              <w:t>number]</w:t>
            </w:r>
          </w:p>
          <w:p w14:paraId="23A2226E" w14:textId="6FBC5523" w:rsidR="006579E0" w:rsidRDefault="00BB2475" w:rsidP="00BB2475">
            <w:r w:rsidRPr="00AF6902">
              <w:rPr>
                <w:rFonts w:eastAsia="Arial" w:cs="Arial"/>
                <w:color w:val="000000"/>
                <w:szCs w:val="24"/>
              </w:rPr>
              <w:t xml:space="preserve">Role of Subcontractor: </w:t>
            </w:r>
            <w:r w:rsidRPr="00AF6902">
              <w:rPr>
                <w:rFonts w:eastAsia="Arial" w:cs="Arial"/>
                <w:b/>
                <w:iCs/>
                <w:color w:val="000000"/>
                <w:szCs w:val="24"/>
              </w:rPr>
              <w:t xml:space="preserve">[insert </w:t>
            </w:r>
            <w:r w:rsidRPr="00AF6902">
              <w:rPr>
                <w:rFonts w:eastAsia="Arial" w:cs="Arial"/>
                <w:bCs/>
                <w:iCs/>
                <w:color w:val="000000"/>
                <w:szCs w:val="24"/>
              </w:rPr>
              <w:t>role]</w:t>
            </w:r>
          </w:p>
        </w:tc>
      </w:tr>
      <w:tr w:rsidR="006579E0" w14:paraId="58F47887" w14:textId="77777777">
        <w:trPr>
          <w:trHeight w:val="1942"/>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9EC67BF" w14:textId="77777777" w:rsidR="006579E0" w:rsidRDefault="006579E0">
            <w:pPr>
              <w:numPr>
                <w:ilvl w:val="0"/>
                <w:numId w:val="5"/>
              </w:numPr>
              <w:ind w:left="360" w:hanging="360"/>
              <w:rPr>
                <w:rFonts w:eastAsia="Arial" w:cs="Arial"/>
                <w:color w:val="000000"/>
                <w:szCs w:val="24"/>
              </w:rPr>
            </w:pPr>
          </w:p>
        </w:tc>
        <w:tc>
          <w:tcPr>
            <w:tcW w:w="2070" w:type="dxa"/>
            <w:tcBorders>
              <w:top w:val="single" w:sz="8" w:space="0" w:color="000000"/>
              <w:left w:val="single" w:sz="4" w:space="0" w:color="95B3D7"/>
              <w:bottom w:val="single" w:sz="8" w:space="0" w:color="000000"/>
              <w:right w:val="single" w:sz="4" w:space="0" w:color="95B3D7"/>
            </w:tcBorders>
            <w:shd w:val="clear" w:color="auto" w:fill="auto"/>
            <w:tcMar>
              <w:top w:w="0" w:type="dxa"/>
              <w:left w:w="108" w:type="dxa"/>
              <w:bottom w:w="0" w:type="dxa"/>
              <w:right w:w="108" w:type="dxa"/>
            </w:tcMar>
          </w:tcPr>
          <w:p w14:paraId="5D5502CC" w14:textId="77777777" w:rsidR="006579E0" w:rsidRDefault="00B81AAC">
            <w:pPr>
              <w:rPr>
                <w:rFonts w:eastAsia="Arial" w:cs="Arial"/>
                <w:b/>
                <w:color w:val="000000"/>
                <w:szCs w:val="24"/>
              </w:rPr>
            </w:pPr>
            <w:r>
              <w:rPr>
                <w:rFonts w:eastAsia="Arial" w:cs="Arial"/>
                <w:b/>
                <w:color w:val="000000"/>
                <w:szCs w:val="24"/>
              </w:rPr>
              <w:t>Buyer Authorised Representative</w:t>
            </w:r>
          </w:p>
        </w:tc>
        <w:tc>
          <w:tcPr>
            <w:tcW w:w="68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D8B61EE"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name]</w:t>
            </w:r>
          </w:p>
          <w:p w14:paraId="6738D18F"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job title]</w:t>
            </w:r>
          </w:p>
          <w:p w14:paraId="09CC3C96" w14:textId="77777777" w:rsidR="00BB2475" w:rsidRPr="00AF6902" w:rsidRDefault="00BB2475" w:rsidP="00BB2475">
            <w:pPr>
              <w:spacing w:after="120"/>
              <w:rPr>
                <w:rFonts w:eastAsia="Arial" w:cs="Arial"/>
                <w:b/>
                <w:iCs/>
                <w:color w:val="000000"/>
                <w:szCs w:val="24"/>
              </w:rPr>
            </w:pPr>
            <w:r w:rsidRPr="00AF6902">
              <w:rPr>
                <w:rFonts w:eastAsia="Arial" w:cs="Arial"/>
                <w:b/>
                <w:iCs/>
                <w:color w:val="000000"/>
                <w:szCs w:val="24"/>
              </w:rPr>
              <w:t xml:space="preserve">[Insert </w:t>
            </w:r>
            <w:r w:rsidRPr="00AF6902">
              <w:rPr>
                <w:rFonts w:eastAsia="Arial" w:cs="Arial"/>
                <w:bCs/>
                <w:iCs/>
                <w:color w:val="000000"/>
                <w:szCs w:val="24"/>
              </w:rPr>
              <w:t>email address]</w:t>
            </w:r>
          </w:p>
          <w:p w14:paraId="1F0D369A" w14:textId="7B3CED9A" w:rsidR="00BB2475" w:rsidRDefault="00BB2475" w:rsidP="00BB2475">
            <w:r w:rsidRPr="00AF6902">
              <w:rPr>
                <w:rFonts w:eastAsia="Arial" w:cs="Arial"/>
                <w:b/>
                <w:iCs/>
                <w:color w:val="000000"/>
                <w:szCs w:val="24"/>
              </w:rPr>
              <w:t xml:space="preserve">[Insert </w:t>
            </w:r>
            <w:r w:rsidRPr="00AF6902">
              <w:rPr>
                <w:rFonts w:eastAsia="Arial" w:cs="Arial"/>
                <w:bCs/>
                <w:iCs/>
                <w:color w:val="000000"/>
                <w:szCs w:val="24"/>
              </w:rPr>
              <w:t>phone number]</w:t>
            </w:r>
          </w:p>
        </w:tc>
      </w:tr>
    </w:tbl>
    <w:p w14:paraId="35C0B0EE" w14:textId="77777777" w:rsidR="006579E0" w:rsidRDefault="006579E0">
      <w:pPr>
        <w:rPr>
          <w:rFonts w:eastAsia="Arial" w:cs="Arial"/>
          <w:szCs w:val="24"/>
        </w:rPr>
      </w:pPr>
    </w:p>
    <w:p w14:paraId="73A2C129" w14:textId="77777777" w:rsidR="006579E0" w:rsidRDefault="006579E0">
      <w:pPr>
        <w:ind w:left="1871" w:hanging="720"/>
        <w:rPr>
          <w:rFonts w:eastAsia="Arial" w:cs="Arial"/>
          <w:i/>
          <w:color w:val="000000"/>
          <w:szCs w:val="24"/>
        </w:rPr>
      </w:pPr>
      <w:bookmarkStart w:id="2" w:name="bookmark=id.30j0zll"/>
      <w:bookmarkEnd w:id="2"/>
    </w:p>
    <w:p w14:paraId="45D93A74" w14:textId="77777777" w:rsidR="006579E0" w:rsidRDefault="006579E0">
      <w:pPr>
        <w:ind w:left="1871" w:hanging="720"/>
        <w:rPr>
          <w:rFonts w:eastAsia="Arial" w:cs="Arial"/>
          <w:i/>
          <w:color w:val="000000"/>
          <w:szCs w:val="24"/>
        </w:rPr>
      </w:pPr>
    </w:p>
    <w:p w14:paraId="39A45805" w14:textId="77777777" w:rsidR="006579E0" w:rsidRDefault="006579E0">
      <w:pPr>
        <w:ind w:left="142" w:hanging="284"/>
        <w:rPr>
          <w:rFonts w:eastAsia="Arial" w:cs="Arial"/>
          <w:color w:val="000000"/>
          <w:szCs w:val="24"/>
        </w:rPr>
      </w:pPr>
      <w:bookmarkStart w:id="3" w:name="bookmark=id.3znysh7"/>
      <w:bookmarkEnd w:id="3"/>
    </w:p>
    <w:sectPr w:rsidR="006579E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27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70E52" w14:textId="77777777" w:rsidR="00B81AAC" w:rsidRDefault="00B81AAC">
      <w:pPr>
        <w:spacing w:before="0" w:after="0"/>
      </w:pPr>
      <w:r>
        <w:separator/>
      </w:r>
    </w:p>
  </w:endnote>
  <w:endnote w:type="continuationSeparator" w:id="0">
    <w:p w14:paraId="5C0CE75C" w14:textId="77777777" w:rsidR="00B81AAC" w:rsidRDefault="00B81A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65AF" w14:textId="78A340AE" w:rsidR="000A253A" w:rsidRDefault="000A253A">
    <w:pPr>
      <w:pStyle w:val="Footer"/>
    </w:pPr>
    <w:r>
      <w:rPr>
        <w:noProof/>
      </w:rPr>
      <mc:AlternateContent>
        <mc:Choice Requires="wps">
          <w:drawing>
            <wp:anchor distT="0" distB="0" distL="0" distR="0" simplePos="0" relativeHeight="251658243" behindDoc="0" locked="0" layoutInCell="1" allowOverlap="1" wp14:anchorId="29F554C3" wp14:editId="1DEFCDED">
              <wp:simplePos x="635" y="635"/>
              <wp:positionH relativeFrom="page">
                <wp:align>center</wp:align>
              </wp:positionH>
              <wp:positionV relativeFrom="page">
                <wp:align>bottom</wp:align>
              </wp:positionV>
              <wp:extent cx="459740" cy="421640"/>
              <wp:effectExtent l="0" t="0" r="16510" b="0"/>
              <wp:wrapNone/>
              <wp:docPr id="137510651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3324BA36" w14:textId="23088329"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F554C3" id="_x0000_t202" coordsize="21600,21600" o:spt="202" path="m,l,21600r21600,l21600,xe">
              <v:stroke joinstyle="miter"/>
              <v:path gradientshapeok="t" o:connecttype="rect"/>
            </v:shapetype>
            <v:shape id="Text Box 5" o:spid="_x0000_s1028" type="#_x0000_t202" alt="OFFICIAL" style="position:absolute;margin-left:0;margin-top:0;width:36.2pt;height:33.2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CBFIXKDQIAABwE&#10;AAAOAAAAAAAAAAAAAAAAAC4CAABkcnMvZTJvRG9jLnhtbFBLAQItABQABgAIAAAAIQBMnVwS2wAA&#10;AAMBAAAPAAAAAAAAAAAAAAAAAGcEAABkcnMvZG93bnJldi54bWxQSwUGAAAAAAQABADzAAAAbwUA&#10;AAAA&#10;" filled="f" stroked="f">
              <v:textbox style="mso-fit-shape-to-text:t" inset="0,0,0,15pt">
                <w:txbxContent>
                  <w:p w14:paraId="3324BA36" w14:textId="23088329"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78ABB" w14:textId="25DBA1C3" w:rsidR="00B81AAC" w:rsidRDefault="000A253A">
    <w:pPr>
      <w:tabs>
        <w:tab w:val="center" w:pos="4513"/>
        <w:tab w:val="right" w:pos="9026"/>
      </w:tabs>
      <w:spacing w:after="0"/>
      <w:rPr>
        <w:color w:val="A6A6A6"/>
      </w:rPr>
    </w:pPr>
    <w:r>
      <w:rPr>
        <w:noProof/>
        <w:color w:val="A6A6A6"/>
      </w:rPr>
      <mc:AlternateContent>
        <mc:Choice Requires="wps">
          <w:drawing>
            <wp:anchor distT="0" distB="0" distL="0" distR="0" simplePos="0" relativeHeight="251658241" behindDoc="0" locked="0" layoutInCell="1" allowOverlap="1" wp14:anchorId="75D9760D" wp14:editId="08F87B1B">
              <wp:simplePos x="635" y="635"/>
              <wp:positionH relativeFrom="page">
                <wp:align>center</wp:align>
              </wp:positionH>
              <wp:positionV relativeFrom="page">
                <wp:align>bottom</wp:align>
              </wp:positionV>
              <wp:extent cx="459740" cy="421640"/>
              <wp:effectExtent l="0" t="0" r="16510" b="0"/>
              <wp:wrapNone/>
              <wp:docPr id="302093611"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4823D4A7" w14:textId="21A1E58F"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D9760D" id="_x0000_t202" coordsize="21600,21600" o:spt="202" path="m,l,21600r21600,l21600,xe">
              <v:stroke joinstyle="miter"/>
              <v:path gradientshapeok="t" o:connecttype="rect"/>
            </v:shapetype>
            <v:shape id="Text Box 6" o:spid="_x0000_s1029" type="#_x0000_t202" alt="OFFICIAL" style="position:absolute;margin-left:0;margin-top:0;width:36.2pt;height:33.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" filled="f" stroked="f">
              <v:textbox style="mso-fit-shape-to-text:t" inset="0,0,0,15pt">
                <w:txbxContent>
                  <w:p w14:paraId="4823D4A7" w14:textId="21A1E58F"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p>
  <w:p w14:paraId="6C420687" w14:textId="77777777" w:rsidR="00B81AAC" w:rsidRDefault="00B81AAC">
    <w:pPr>
      <w:tabs>
        <w:tab w:val="center" w:pos="4513"/>
        <w:tab w:val="right" w:pos="9026"/>
      </w:tabs>
      <w:spacing w:after="0"/>
    </w:pPr>
    <w:r>
      <w:rPr>
        <w:rFonts w:eastAsia="Arial" w:cs="Arial"/>
        <w:sz w:val="20"/>
        <w:szCs w:val="20"/>
      </w:rPr>
      <w:t>v.1.3</w:t>
    </w:r>
    <w:r>
      <w:rPr>
        <w:rFonts w:eastAsia="Arial" w:cs="Arial"/>
        <w:sz w:val="20"/>
        <w:szCs w:val="20"/>
      </w:rPr>
      <w:tab/>
    </w:r>
    <w:r>
      <w:rPr>
        <w:rFonts w:eastAsia="Arial" w:cs="Arial"/>
        <w:color w:val="000000"/>
        <w:sz w:val="20"/>
        <w:szCs w:val="20"/>
      </w:rPr>
      <w:tab/>
      <w:t xml:space="preserve"> </w:t>
    </w:r>
    <w:r>
      <w:rPr>
        <w:rFonts w:eastAsia="Arial" w:cs="Arial"/>
        <w:color w:val="000000"/>
        <w:sz w:val="20"/>
        <w:szCs w:val="20"/>
      </w:rPr>
      <w:fldChar w:fldCharType="begin"/>
    </w:r>
    <w:r>
      <w:rPr>
        <w:rFonts w:eastAsia="Arial" w:cs="Arial"/>
        <w:color w:val="000000"/>
        <w:sz w:val="20"/>
        <w:szCs w:val="20"/>
      </w:rPr>
      <w:instrText xml:space="preserve"> PAGE </w:instrText>
    </w:r>
    <w:r>
      <w:rPr>
        <w:rFonts w:eastAsia="Arial" w:cs="Arial"/>
        <w:color w:val="000000"/>
        <w:sz w:val="20"/>
        <w:szCs w:val="20"/>
      </w:rPr>
      <w:fldChar w:fldCharType="separate"/>
    </w:r>
    <w:r>
      <w:rPr>
        <w:rFonts w:eastAsia="Arial" w:cs="Arial"/>
        <w:color w:val="000000"/>
        <w:sz w:val="20"/>
        <w:szCs w:val="20"/>
      </w:rPr>
      <w:t>6</w:t>
    </w:r>
    <w:r>
      <w:rPr>
        <w:rFonts w:eastAsia="Arial" w:cs="Arial"/>
        <w:color w:val="000000"/>
        <w:sz w:val="20"/>
        <w:szCs w:val="20"/>
      </w:rPr>
      <w:fldChar w:fldCharType="end"/>
    </w:r>
  </w:p>
  <w:p w14:paraId="3C016264" w14:textId="77777777" w:rsidR="00B81AAC" w:rsidRDefault="00B81AAC">
    <w:pPr>
      <w:spacing w:after="0"/>
      <w:jc w:val="both"/>
    </w:pPr>
    <w:r>
      <w:rPr>
        <w:rFonts w:eastAsia="Arial" w:cs="Arial"/>
        <w:color w:val="000000"/>
        <w:sz w:val="14"/>
        <w:szCs w:val="20"/>
      </w:rPr>
      <w:fldChar w:fldCharType="begin"/>
    </w:r>
    <w:r>
      <w:rPr>
        <w:rFonts w:eastAsia="Arial" w:cs="Arial"/>
        <w:color w:val="000000"/>
        <w:sz w:val="14"/>
        <w:szCs w:val="20"/>
      </w:rPr>
      <w:instrText xml:space="preserve"> DOCPROPERTY "DWFFooter" </w:instrText>
    </w:r>
    <w:r>
      <w:rPr>
        <w:rFonts w:eastAsia="Arial" w:cs="Arial"/>
        <w:color w:val="000000"/>
        <w:sz w:val="14"/>
        <w:szCs w:val="20"/>
      </w:rPr>
      <w:fldChar w:fldCharType="separate"/>
    </w:r>
    <w:r>
      <w:rPr>
        <w:rFonts w:eastAsia="Arial" w:cs="Arial"/>
        <w:color w:val="000000"/>
        <w:sz w:val="14"/>
        <w:szCs w:val="20"/>
      </w:rPr>
      <w:t>92851142-1</w:t>
    </w:r>
    <w:r>
      <w:rPr>
        <w:rFonts w:eastAsia="Arial" w:cs="Arial"/>
        <w:color w:val="000000"/>
        <w:sz w:val="14"/>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BA841" w14:textId="1DE0F18D" w:rsidR="000A253A" w:rsidRDefault="000A253A">
    <w:pPr>
      <w:pStyle w:val="Footer"/>
    </w:pPr>
    <w:r>
      <w:rPr>
        <w:noProof/>
      </w:rPr>
      <mc:AlternateContent>
        <mc:Choice Requires="wps">
          <w:drawing>
            <wp:anchor distT="0" distB="0" distL="0" distR="0" simplePos="0" relativeHeight="251658245" behindDoc="0" locked="0" layoutInCell="1" allowOverlap="1" wp14:anchorId="599F68F7" wp14:editId="28C269BE">
              <wp:simplePos x="635" y="635"/>
              <wp:positionH relativeFrom="page">
                <wp:align>center</wp:align>
              </wp:positionH>
              <wp:positionV relativeFrom="page">
                <wp:align>bottom</wp:align>
              </wp:positionV>
              <wp:extent cx="459740" cy="421640"/>
              <wp:effectExtent l="0" t="0" r="16510" b="0"/>
              <wp:wrapNone/>
              <wp:docPr id="1344597708"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45115FC4" w14:textId="4693B1A1"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9F68F7" id="_x0000_t202" coordsize="21600,21600" o:spt="202" path="m,l,21600r21600,l21600,xe">
              <v:stroke joinstyle="miter"/>
              <v:path gradientshapeok="t" o:connecttype="rect"/>
            </v:shapetype>
            <v:shape id="Text Box 4" o:spid="_x0000_s1031" type="#_x0000_t202" alt="OFFICIAL" style="position:absolute;margin-left:0;margin-top:0;width:36.2pt;height:33.2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CCKJh6DQIAABwE&#10;AAAOAAAAAAAAAAAAAAAAAC4CAABkcnMvZTJvRG9jLnhtbFBLAQItABQABgAIAAAAIQBMnVwS2wAA&#10;AAMBAAAPAAAAAAAAAAAAAAAAAGcEAABkcnMvZG93bnJldi54bWxQSwUGAAAAAAQABADzAAAAbwUA&#10;AAAA&#10;" filled="f" stroked="f">
              <v:textbox style="mso-fit-shape-to-text:t" inset="0,0,0,15pt">
                <w:txbxContent>
                  <w:p w14:paraId="45115FC4" w14:textId="4693B1A1"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49249" w14:textId="77777777" w:rsidR="00B81AAC" w:rsidRDefault="00B81AAC">
      <w:pPr>
        <w:spacing w:before="0" w:after="0"/>
      </w:pPr>
      <w:r>
        <w:rPr>
          <w:color w:val="000000"/>
        </w:rPr>
        <w:separator/>
      </w:r>
    </w:p>
  </w:footnote>
  <w:footnote w:type="continuationSeparator" w:id="0">
    <w:p w14:paraId="7BBA5577" w14:textId="77777777" w:rsidR="00B81AAC" w:rsidRDefault="00B81AA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7ACA0" w14:textId="0C1206B0" w:rsidR="000A253A" w:rsidRDefault="000A253A">
    <w:pPr>
      <w:pStyle w:val="Header"/>
    </w:pPr>
    <w:r>
      <w:rPr>
        <w:noProof/>
      </w:rPr>
      <mc:AlternateContent>
        <mc:Choice Requires="wps">
          <w:drawing>
            <wp:anchor distT="0" distB="0" distL="0" distR="0" simplePos="0" relativeHeight="251658242" behindDoc="0" locked="0" layoutInCell="1" allowOverlap="1" wp14:anchorId="2A975426" wp14:editId="26148589">
              <wp:simplePos x="635" y="635"/>
              <wp:positionH relativeFrom="page">
                <wp:align>center</wp:align>
              </wp:positionH>
              <wp:positionV relativeFrom="page">
                <wp:align>top</wp:align>
              </wp:positionV>
              <wp:extent cx="459740" cy="421640"/>
              <wp:effectExtent l="0" t="0" r="16510" b="16510"/>
              <wp:wrapNone/>
              <wp:docPr id="177248432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7120A55C" w14:textId="0C74AE7E"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975426" id="_x0000_t202" coordsize="21600,21600" o:spt="202" path="m,l,21600r21600,l21600,xe">
              <v:stroke joinstyle="miter"/>
              <v:path gradientshapeok="t" o:connecttype="rect"/>
            </v:shapetype>
            <v:shape id="Text Box 2" o:spid="_x0000_s1026" type="#_x0000_t202" alt="OFFICIAL" style="position:absolute;margin-left:0;margin-top:0;width:36.2pt;height:33.2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" filled="f" stroked="f">
              <v:textbox style="mso-fit-shape-to-text:t" inset="0,15pt,0,0">
                <w:txbxContent>
                  <w:p w14:paraId="7120A55C" w14:textId="0C74AE7E"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4CB89" w14:textId="2C5A9D02" w:rsidR="00B81AAC" w:rsidRDefault="000A253A">
    <w:pPr>
      <w:pStyle w:val="Header"/>
      <w:rPr>
        <w:sz w:val="20"/>
        <w:szCs w:val="20"/>
      </w:rPr>
    </w:pPr>
    <w:r>
      <w:rPr>
        <w:noProof/>
        <w:sz w:val="20"/>
        <w:szCs w:val="20"/>
      </w:rPr>
      <mc:AlternateContent>
        <mc:Choice Requires="wps">
          <w:drawing>
            <wp:anchor distT="0" distB="0" distL="0" distR="0" simplePos="0" relativeHeight="251658240" behindDoc="0" locked="0" layoutInCell="1" allowOverlap="1" wp14:anchorId="2B46242E" wp14:editId="5A317752">
              <wp:simplePos x="635" y="635"/>
              <wp:positionH relativeFrom="page">
                <wp:align>center</wp:align>
              </wp:positionH>
              <wp:positionV relativeFrom="page">
                <wp:align>top</wp:align>
              </wp:positionV>
              <wp:extent cx="459740" cy="421640"/>
              <wp:effectExtent l="0" t="0" r="16510" b="16510"/>
              <wp:wrapNone/>
              <wp:docPr id="2380582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0EE8D29D" w14:textId="14E49AFE"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46242E" id="_x0000_t202" coordsize="21600,21600" o:spt="202" path="m,l,21600r21600,l21600,xe">
              <v:stroke joinstyle="miter"/>
              <v:path gradientshapeok="t" o:connecttype="rect"/>
            </v:shapetype>
            <v:shape id="Text Box 3" o:spid="_x0000_s1027" type="#_x0000_t202" alt="OFFICIAL" style="position:absolute;margin-left:0;margin-top:0;width:36.2pt;height:33.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" filled="f" stroked="f">
              <v:textbox style="mso-fit-shape-to-text:t" inset="0,15pt,0,0">
                <w:txbxContent>
                  <w:p w14:paraId="0EE8D29D" w14:textId="14E49AFE"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r w:rsidR="00B81AAC">
      <w:rPr>
        <w:sz w:val="20"/>
        <w:szCs w:val="20"/>
      </w:rPr>
      <w:t xml:space="preserve">Award Form, Crown Copyright 2025, </w:t>
    </w:r>
    <w:r>
      <w:rPr>
        <w:sz w:val="20"/>
        <w:szCs w:val="20"/>
      </w:rPr>
      <w:t>PS25102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EB6D1" w14:textId="2F02C280" w:rsidR="000A253A" w:rsidRDefault="000A253A">
    <w:pPr>
      <w:pStyle w:val="Header"/>
    </w:pPr>
    <w:r>
      <w:rPr>
        <w:noProof/>
      </w:rPr>
      <mc:AlternateContent>
        <mc:Choice Requires="wps">
          <w:drawing>
            <wp:anchor distT="0" distB="0" distL="0" distR="0" simplePos="0" relativeHeight="251658244" behindDoc="0" locked="0" layoutInCell="1" allowOverlap="1" wp14:anchorId="17EC6E7C" wp14:editId="2CDE32E5">
              <wp:simplePos x="635" y="635"/>
              <wp:positionH relativeFrom="page">
                <wp:align>center</wp:align>
              </wp:positionH>
              <wp:positionV relativeFrom="page">
                <wp:align>top</wp:align>
              </wp:positionV>
              <wp:extent cx="459740" cy="421640"/>
              <wp:effectExtent l="0" t="0" r="16510" b="16510"/>
              <wp:wrapNone/>
              <wp:docPr id="40495734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2B55B991" w14:textId="12BCC7F2"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EC6E7C" id="_x0000_t202" coordsize="21600,21600" o:spt="202" path="m,l,21600r21600,l21600,xe">
              <v:stroke joinstyle="miter"/>
              <v:path gradientshapeok="t" o:connecttype="rect"/>
            </v:shapetype>
            <v:shape id="Text Box 1" o:spid="_x0000_s1030" type="#_x0000_t202" alt="OFFICIAL" style="position:absolute;margin-left:0;margin-top:0;width:36.2pt;height:33.2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" filled="f" stroked="f">
              <v:textbox style="mso-fit-shape-to-text:t" inset="0,15pt,0,0">
                <w:txbxContent>
                  <w:p w14:paraId="2B55B991" w14:textId="12BCC7F2" w:rsidR="000A253A" w:rsidRPr="000A253A" w:rsidRDefault="000A253A" w:rsidP="000A253A">
                    <w:pPr>
                      <w:spacing w:after="0"/>
                      <w:rPr>
                        <w:rFonts w:ascii="Calibri" w:hAnsi="Calibri"/>
                        <w:noProof/>
                        <w:color w:val="000000"/>
                        <w:sz w:val="20"/>
                        <w:szCs w:val="20"/>
                      </w:rPr>
                    </w:pPr>
                    <w:r w:rsidRPr="000A253A">
                      <w:rPr>
                        <w:rFonts w:ascii="Calibri" w:hAnsi="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F2BC7"/>
    <w:multiLevelType w:val="multilevel"/>
    <w:tmpl w:val="39AE1C9C"/>
    <w:lvl w:ilvl="0">
      <w:start w:val="2"/>
      <w:numFmt w:val="decimal"/>
      <w:lvlText w:val="%1."/>
      <w:lvlJc w:val="left"/>
      <w:pPr>
        <w:ind w:left="358" w:hanging="358"/>
      </w:pPr>
      <w:rPr>
        <w:b w:val="0"/>
        <w:bCs/>
      </w:rPr>
    </w:lvl>
    <w:lvl w:ilvl="1">
      <w:start w:val="1"/>
      <w:numFmt w:val="lowerLetter"/>
      <w:lvlText w:val="."/>
      <w:lvlJc w:val="left"/>
      <w:pPr>
        <w:ind w:left="1078" w:hanging="360"/>
      </w:pPr>
    </w:lvl>
    <w:lvl w:ilvl="2">
      <w:start w:val="1"/>
      <w:numFmt w:val="lowerRoman"/>
      <w:lvlText w:val="."/>
      <w:lvlJc w:val="right"/>
      <w:pPr>
        <w:ind w:left="1798" w:hanging="180"/>
      </w:pPr>
    </w:lvl>
    <w:lvl w:ilvl="3">
      <w:start w:val="1"/>
      <w:numFmt w:val="decimal"/>
      <w:lvlText w:val="."/>
      <w:lvlJc w:val="left"/>
      <w:pPr>
        <w:ind w:left="2518" w:hanging="360"/>
      </w:pPr>
    </w:lvl>
    <w:lvl w:ilvl="4">
      <w:start w:val="1"/>
      <w:numFmt w:val="lowerLetter"/>
      <w:lvlText w:val="."/>
      <w:lvlJc w:val="left"/>
      <w:pPr>
        <w:ind w:left="3238" w:hanging="360"/>
      </w:pPr>
    </w:lvl>
    <w:lvl w:ilvl="5">
      <w:start w:val="1"/>
      <w:numFmt w:val="lowerRoman"/>
      <w:lvlText w:val="."/>
      <w:lvlJc w:val="right"/>
      <w:pPr>
        <w:ind w:left="3958" w:hanging="180"/>
      </w:pPr>
    </w:lvl>
    <w:lvl w:ilvl="6">
      <w:start w:val="1"/>
      <w:numFmt w:val="decimal"/>
      <w:lvlText w:val="."/>
      <w:lvlJc w:val="left"/>
      <w:pPr>
        <w:ind w:left="4678" w:hanging="360"/>
      </w:pPr>
    </w:lvl>
    <w:lvl w:ilvl="7">
      <w:start w:val="1"/>
      <w:numFmt w:val="lowerLetter"/>
      <w:lvlText w:val="."/>
      <w:lvlJc w:val="left"/>
      <w:pPr>
        <w:ind w:left="5398" w:hanging="360"/>
      </w:pPr>
    </w:lvl>
    <w:lvl w:ilvl="8">
      <w:start w:val="1"/>
      <w:numFmt w:val="lowerRoman"/>
      <w:lvlText w:val="."/>
      <w:lvlJc w:val="right"/>
      <w:pPr>
        <w:ind w:left="6118" w:hanging="180"/>
      </w:pPr>
    </w:lvl>
  </w:abstractNum>
  <w:abstractNum w:abstractNumId="1" w15:restartNumberingAfterBreak="0">
    <w:nsid w:val="2BA521C3"/>
    <w:multiLevelType w:val="multilevel"/>
    <w:tmpl w:val="CDA49078"/>
    <w:lvl w:ilvl="0">
      <w:start w:val="1"/>
      <w:numFmt w:val="decimal"/>
      <w:lvlText w:val="%1."/>
      <w:lvlJc w:val="left"/>
      <w:pPr>
        <w:ind w:left="450" w:hanging="360"/>
      </w:pPr>
      <w:rPr>
        <w:b w:val="0"/>
        <w:i w:val="0"/>
        <w:iC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w:eastAsia="Noto Sans" w:hAnsi="Noto Sans" w:cs="Noto Sans"/>
      </w:rPr>
    </w:lvl>
    <w:lvl w:ilvl="3">
      <w:numFmt w:val="bullet"/>
      <w:lvlText w:val="●"/>
      <w:lvlJc w:val="left"/>
      <w:pPr>
        <w:ind w:left="2880" w:hanging="360"/>
      </w:pPr>
      <w:rPr>
        <w:rFonts w:ascii="Noto Sans" w:eastAsia="Noto Sans" w:hAnsi="Noto Sans" w:cs="Noto San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w:eastAsia="Noto Sans" w:hAnsi="Noto Sans" w:cs="Noto Sans"/>
      </w:rPr>
    </w:lvl>
    <w:lvl w:ilvl="6">
      <w:numFmt w:val="bullet"/>
      <w:lvlText w:val="●"/>
      <w:lvlJc w:val="left"/>
      <w:pPr>
        <w:ind w:left="5040" w:hanging="360"/>
      </w:pPr>
      <w:rPr>
        <w:rFonts w:ascii="Noto Sans" w:eastAsia="Noto Sans" w:hAnsi="Noto Sans" w:cs="Noto San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w:eastAsia="Noto Sans" w:hAnsi="Noto Sans" w:cs="Noto Sans"/>
      </w:rPr>
    </w:lvl>
  </w:abstractNum>
  <w:abstractNum w:abstractNumId="2" w15:restartNumberingAfterBreak="0">
    <w:nsid w:val="334E70C5"/>
    <w:multiLevelType w:val="multilevel"/>
    <w:tmpl w:val="8834CD2C"/>
    <w:lvl w:ilvl="0">
      <w:start w:val="1"/>
      <w:numFmt w:val="lowerLetter"/>
      <w:lvlText w:val="(%1)"/>
      <w:lvlJc w:val="left"/>
      <w:pPr>
        <w:ind w:left="1440" w:hanging="360"/>
      </w:pPr>
    </w:lvl>
    <w:lvl w:ilvl="1">
      <w:start w:val="1"/>
      <w:numFmt w:val="lowerRoman"/>
      <w:lvlText w:val="(%2)"/>
      <w:lvlJc w:val="left"/>
      <w:pPr>
        <w:ind w:left="2160" w:hanging="360"/>
      </w:pPr>
      <w:rPr>
        <w:rFonts w:ascii="Arial" w:eastAsia="Arial" w:hAnsi="Arial" w:cs="Arial"/>
      </w:r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3" w15:restartNumberingAfterBreak="0">
    <w:nsid w:val="47084B46"/>
    <w:multiLevelType w:val="multilevel"/>
    <w:tmpl w:val="E1F65092"/>
    <w:lvl w:ilvl="0">
      <w:numFmt w:val="bullet"/>
      <w:lvlText w:val="●"/>
      <w:lvlJc w:val="left"/>
      <w:pPr>
        <w:ind w:left="360" w:hanging="360"/>
      </w:pPr>
      <w:rPr>
        <w:rFonts w:ascii="Noto Sans Symbols" w:eastAsia="Noto Sans Symbols" w:hAnsi="Noto Sans Symbols" w:cs="Noto Sans Symbols"/>
      </w:rPr>
    </w:lvl>
    <w:lvl w:ilv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Noto Sans Symbols" w:eastAsia="Noto Sans Symbols" w:hAnsi="Noto Sans Symbols" w:cs="Noto Sans Symbols"/>
      </w:rPr>
    </w:lvl>
    <w:lvl w:ilvl="3">
      <w:numFmt w:val="bullet"/>
      <w:lvlText w:val="●"/>
      <w:lvlJc w:val="left"/>
      <w:pPr>
        <w:ind w:left="2520" w:hanging="360"/>
      </w:pPr>
      <w:rPr>
        <w:rFonts w:ascii="Noto Sans Symbols" w:eastAsia="Noto Sans Symbols" w:hAnsi="Noto Sans Symbols" w:cs="Noto Sans Symbols"/>
      </w:rPr>
    </w:lvl>
    <w:lvl w:ilvl="4">
      <w:numFmt w:val="bullet"/>
      <w:lvlText w:val="o"/>
      <w:lvlJc w:val="left"/>
      <w:pPr>
        <w:ind w:left="3240" w:hanging="360"/>
      </w:pPr>
      <w:rPr>
        <w:rFonts w:ascii="Courier New" w:eastAsia="Courier New" w:hAnsi="Courier New" w:cs="Courier New"/>
      </w:rPr>
    </w:lvl>
    <w:lvl w:ilvl="5">
      <w:numFmt w:val="bullet"/>
      <w:lvlText w:val="▪"/>
      <w:lvlJc w:val="left"/>
      <w:pPr>
        <w:ind w:left="3960" w:hanging="360"/>
      </w:pPr>
      <w:rPr>
        <w:rFonts w:ascii="Noto Sans Symbols" w:eastAsia="Noto Sans Symbols" w:hAnsi="Noto Sans Symbols" w:cs="Noto Sans Symbols"/>
      </w:rPr>
    </w:lvl>
    <w:lvl w:ilvl="6">
      <w:numFmt w:val="bullet"/>
      <w:lvlText w:val="●"/>
      <w:lvlJc w:val="left"/>
      <w:pPr>
        <w:ind w:left="4680" w:hanging="360"/>
      </w:pPr>
      <w:rPr>
        <w:rFonts w:ascii="Noto Sans Symbols" w:eastAsia="Noto Sans Symbols" w:hAnsi="Noto Sans Symbols" w:cs="Noto Sans Symbols"/>
      </w:rPr>
    </w:lvl>
    <w:lvl w:ilvl="7">
      <w:numFmt w:val="bullet"/>
      <w:lvlText w:val="o"/>
      <w:lvlJc w:val="left"/>
      <w:pPr>
        <w:ind w:left="5400" w:hanging="360"/>
      </w:pPr>
      <w:rPr>
        <w:rFonts w:ascii="Courier New" w:eastAsia="Courier New" w:hAnsi="Courier New" w:cs="Courier New"/>
      </w:rPr>
    </w:lvl>
    <w:lvl w:ilvl="8">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F8E4B1A"/>
    <w:multiLevelType w:val="multilevel"/>
    <w:tmpl w:val="B16AC7DA"/>
    <w:styleLink w:val="WWOutlineListStyle9"/>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decimal"/>
      <w:lvlText w:val="."/>
      <w:lvlJc w:val="left"/>
      <w:pPr>
        <w:ind w:left="3600" w:hanging="360"/>
      </w:pPr>
      <w:rPr>
        <w:rFonts w:cs="Courier New"/>
      </w:rPr>
    </w:lvl>
    <w:lvl w:ilvl="5">
      <w:start w:val="1"/>
      <w:numFmt w:val="decimal"/>
      <w:lvlText w:val="."/>
      <w:lvlJc w:val="left"/>
      <w:pPr>
        <w:ind w:left="4320" w:hanging="360"/>
      </w:pPr>
      <w:rPr>
        <w:rFonts w:cs="Noto Sans"/>
      </w:rPr>
    </w:lvl>
    <w:lvl w:ilvl="6">
      <w:start w:val="1"/>
      <w:numFmt w:val="decimal"/>
      <w:lvlText w:val="."/>
      <w:lvlJc w:val="left"/>
      <w:pPr>
        <w:ind w:left="5040" w:hanging="360"/>
      </w:pPr>
      <w:rPr>
        <w:rFonts w:cs="Noto Sans"/>
      </w:rPr>
    </w:lvl>
    <w:lvl w:ilvl="7">
      <w:start w:val="1"/>
      <w:numFmt w:val="decimal"/>
      <w:lvlText w:val="."/>
      <w:lvlJc w:val="left"/>
      <w:pPr>
        <w:ind w:left="5760" w:hanging="360"/>
      </w:pPr>
      <w:rPr>
        <w:rFonts w:cs="Courier New"/>
      </w:rPr>
    </w:lvl>
    <w:lvl w:ilvl="8">
      <w:start w:val="1"/>
      <w:numFmt w:val="none"/>
      <w:lvlText w:val=""/>
      <w:lvlJc w:val="left"/>
    </w:lvl>
  </w:abstractNum>
  <w:abstractNum w:abstractNumId="5" w15:restartNumberingAfterBreak="0">
    <w:nsid w:val="53C60E1C"/>
    <w:multiLevelType w:val="multilevel"/>
    <w:tmpl w:val="1474FC92"/>
    <w:styleLink w:val="LFO71"/>
    <w:lvl w:ilvl="0">
      <w:start w:val="1"/>
      <w:numFmt w:val="decimal"/>
      <w:pStyle w:val="GPSL4boldheading"/>
      <w:lvlText w:val="%1."/>
      <w:lvlJc w:val="left"/>
      <w:pPr>
        <w:ind w:left="720" w:hanging="720"/>
      </w:pPr>
      <w:rPr>
        <w:b w:val="0"/>
        <w:bCs/>
      </w:rPr>
    </w:lvl>
    <w:lvl w:ilvl="1">
      <w:start w:val="1"/>
      <w:numFmt w:val="decimal"/>
      <w:lvlText w:val="."/>
      <w:lvlJc w:val="left"/>
      <w:pPr>
        <w:ind w:left="1440" w:hanging="720"/>
      </w:pPr>
    </w:lvl>
    <w:lvl w:ilvl="2">
      <w:start w:val="1"/>
      <w:numFmt w:val="decimal"/>
      <w:lvlText w:val="."/>
      <w:lvlJc w:val="left"/>
      <w:pPr>
        <w:ind w:left="2160" w:hanging="720"/>
      </w:pPr>
    </w:lvl>
    <w:lvl w:ilvl="3">
      <w:start w:val="1"/>
      <w:numFmt w:val="decimal"/>
      <w:lvlText w:val="."/>
      <w:lvlJc w:val="left"/>
      <w:pPr>
        <w:ind w:left="2880" w:hanging="720"/>
      </w:pPr>
    </w:lvl>
    <w:lvl w:ilvl="4">
      <w:start w:val="1"/>
      <w:numFmt w:val="decimal"/>
      <w:lvlText w:val="."/>
      <w:lvlJc w:val="left"/>
      <w:pPr>
        <w:ind w:left="3600" w:hanging="720"/>
      </w:pPr>
    </w:lvl>
    <w:lvl w:ilvl="5">
      <w:start w:val="1"/>
      <w:numFmt w:val="decimal"/>
      <w:lvlText w:val="."/>
      <w:lvlJc w:val="left"/>
      <w:pPr>
        <w:ind w:left="4320" w:hanging="720"/>
      </w:pPr>
    </w:lvl>
    <w:lvl w:ilvl="6">
      <w:start w:val="1"/>
      <w:numFmt w:val="decimal"/>
      <w:lvlText w:val="."/>
      <w:lvlJc w:val="left"/>
      <w:pPr>
        <w:ind w:left="5040" w:hanging="720"/>
      </w:pPr>
    </w:lvl>
    <w:lvl w:ilvl="7">
      <w:start w:val="1"/>
      <w:numFmt w:val="decimal"/>
      <w:lvlText w:val="."/>
      <w:lvlJc w:val="left"/>
      <w:pPr>
        <w:ind w:left="5760" w:hanging="720"/>
      </w:pPr>
    </w:lvl>
    <w:lvl w:ilvl="8">
      <w:start w:val="1"/>
      <w:numFmt w:val="decimal"/>
      <w:lvlText w:val="."/>
      <w:lvlJc w:val="left"/>
      <w:pPr>
        <w:ind w:left="6480" w:hanging="720"/>
      </w:pPr>
    </w:lvl>
  </w:abstractNum>
  <w:abstractNum w:abstractNumId="6" w15:restartNumberingAfterBreak="0">
    <w:nsid w:val="56042D06"/>
    <w:multiLevelType w:val="multilevel"/>
    <w:tmpl w:val="0308A342"/>
    <w:styleLink w:val="LFO6"/>
    <w:lvl w:ilvl="0">
      <w:numFmt w:val="bullet"/>
      <w:pStyle w:val="11table"/>
      <w:lvlText w:val="●"/>
      <w:lvlJc w:val="left"/>
      <w:pPr>
        <w:ind w:left="74" w:hanging="360"/>
      </w:pPr>
      <w:rPr>
        <w:rFonts w:ascii="Noto Sans" w:eastAsia="Noto Sans" w:hAnsi="Noto Sans" w:cs="Noto Sans"/>
      </w:rPr>
    </w:lvl>
    <w:lvl w:ilvl="1">
      <w:numFmt w:val="bullet"/>
      <w:lvlText w:val="o"/>
      <w:lvlJc w:val="left"/>
      <w:pPr>
        <w:ind w:left="794" w:hanging="360"/>
      </w:pPr>
      <w:rPr>
        <w:rFonts w:ascii="Courier New" w:eastAsia="Courier New" w:hAnsi="Courier New" w:cs="Courier New"/>
      </w:rPr>
    </w:lvl>
    <w:lvl w:ilvl="2">
      <w:numFmt w:val="bullet"/>
      <w:lvlText w:val="▪"/>
      <w:lvlJc w:val="left"/>
      <w:pPr>
        <w:ind w:left="1514" w:hanging="360"/>
      </w:pPr>
      <w:rPr>
        <w:rFonts w:ascii="Noto Sans" w:eastAsia="Noto Sans" w:hAnsi="Noto Sans" w:cs="Noto Sans"/>
      </w:rPr>
    </w:lvl>
    <w:lvl w:ilvl="3">
      <w:numFmt w:val="bullet"/>
      <w:lvlText w:val="●"/>
      <w:lvlJc w:val="left"/>
      <w:pPr>
        <w:ind w:left="2234" w:hanging="360"/>
      </w:pPr>
      <w:rPr>
        <w:rFonts w:ascii="Noto Sans" w:eastAsia="Noto Sans" w:hAnsi="Noto Sans" w:cs="Noto Sans"/>
      </w:rPr>
    </w:lvl>
    <w:lvl w:ilvl="4">
      <w:numFmt w:val="bullet"/>
      <w:lvlText w:val="o"/>
      <w:lvlJc w:val="left"/>
      <w:pPr>
        <w:ind w:left="2954" w:hanging="360"/>
      </w:pPr>
      <w:rPr>
        <w:rFonts w:ascii="Courier New" w:eastAsia="Courier New" w:hAnsi="Courier New" w:cs="Courier New"/>
      </w:rPr>
    </w:lvl>
    <w:lvl w:ilvl="5">
      <w:numFmt w:val="bullet"/>
      <w:lvlText w:val="▪"/>
      <w:lvlJc w:val="left"/>
      <w:pPr>
        <w:ind w:left="3674" w:hanging="360"/>
      </w:pPr>
      <w:rPr>
        <w:rFonts w:ascii="Noto Sans" w:eastAsia="Noto Sans" w:hAnsi="Noto Sans" w:cs="Noto Sans"/>
      </w:rPr>
    </w:lvl>
    <w:lvl w:ilvl="6">
      <w:numFmt w:val="bullet"/>
      <w:lvlText w:val="●"/>
      <w:lvlJc w:val="left"/>
      <w:pPr>
        <w:ind w:left="4394" w:hanging="360"/>
      </w:pPr>
      <w:rPr>
        <w:rFonts w:ascii="Noto Sans" w:eastAsia="Noto Sans" w:hAnsi="Noto Sans" w:cs="Noto Sans"/>
      </w:rPr>
    </w:lvl>
    <w:lvl w:ilvl="7">
      <w:numFmt w:val="bullet"/>
      <w:lvlText w:val="o"/>
      <w:lvlJc w:val="left"/>
      <w:pPr>
        <w:ind w:left="5114" w:hanging="360"/>
      </w:pPr>
      <w:rPr>
        <w:rFonts w:ascii="Courier New" w:eastAsia="Courier New" w:hAnsi="Courier New" w:cs="Courier New"/>
      </w:rPr>
    </w:lvl>
    <w:lvl w:ilvl="8">
      <w:numFmt w:val="bullet"/>
      <w:lvlText w:val="▪"/>
      <w:lvlJc w:val="left"/>
      <w:pPr>
        <w:ind w:left="5834" w:hanging="360"/>
      </w:pPr>
      <w:rPr>
        <w:rFonts w:ascii="Noto Sans" w:eastAsia="Noto Sans" w:hAnsi="Noto Sans" w:cs="Noto Sans"/>
      </w:rPr>
    </w:lvl>
  </w:abstractNum>
  <w:abstractNum w:abstractNumId="7" w15:restartNumberingAfterBreak="0">
    <w:nsid w:val="79853C97"/>
    <w:multiLevelType w:val="multilevel"/>
    <w:tmpl w:val="4AA8A7B0"/>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Heading5"/>
      <w:lvlText w:val="."/>
      <w:lvlJc w:val="left"/>
      <w:pPr>
        <w:ind w:left="3600" w:hanging="360"/>
      </w:pPr>
      <w:rPr>
        <w:rFonts w:cs="Courier New"/>
      </w:rPr>
    </w:lvl>
    <w:lvl w:ilvl="5">
      <w:start w:val="1"/>
      <w:numFmt w:val="decimal"/>
      <w:pStyle w:val="Heading6"/>
      <w:lvlText w:val="."/>
      <w:lvlJc w:val="left"/>
      <w:pPr>
        <w:ind w:left="4320" w:hanging="360"/>
      </w:pPr>
      <w:rPr>
        <w:rFonts w:cs="Noto Sans"/>
      </w:rPr>
    </w:lvl>
    <w:lvl w:ilvl="6">
      <w:start w:val="1"/>
      <w:numFmt w:val="decimal"/>
      <w:pStyle w:val="Heading7"/>
      <w:lvlText w:val="."/>
      <w:lvlJc w:val="left"/>
      <w:pPr>
        <w:ind w:left="5040" w:hanging="360"/>
      </w:pPr>
      <w:rPr>
        <w:rFonts w:cs="Noto Sans"/>
      </w:rPr>
    </w:lvl>
    <w:lvl w:ilvl="7">
      <w:start w:val="1"/>
      <w:numFmt w:val="decimal"/>
      <w:pStyle w:val="Heading8"/>
      <w:lvlText w:val="."/>
      <w:lvlJc w:val="left"/>
      <w:pPr>
        <w:ind w:left="5760" w:hanging="360"/>
      </w:pPr>
      <w:rPr>
        <w:rFonts w:cs="Courier New"/>
      </w:rPr>
    </w:lvl>
    <w:lvl w:ilvl="8">
      <w:start w:val="1"/>
      <w:numFmt w:val="none"/>
      <w:lvlText w:val=""/>
      <w:lvlJc w:val="left"/>
    </w:lvl>
  </w:abstractNum>
  <w:num w:numId="1" w16cid:durableId="995455268">
    <w:abstractNumId w:val="7"/>
  </w:num>
  <w:num w:numId="2" w16cid:durableId="985548219">
    <w:abstractNumId w:val="4"/>
  </w:num>
  <w:num w:numId="3" w16cid:durableId="1233541301">
    <w:abstractNumId w:val="6"/>
  </w:num>
  <w:num w:numId="4" w16cid:durableId="393745690">
    <w:abstractNumId w:val="5"/>
  </w:num>
  <w:num w:numId="5" w16cid:durableId="3242551">
    <w:abstractNumId w:val="0"/>
  </w:num>
  <w:num w:numId="6" w16cid:durableId="848788443">
    <w:abstractNumId w:val="3"/>
  </w:num>
  <w:num w:numId="7" w16cid:durableId="1256792316">
    <w:abstractNumId w:val="2"/>
  </w:num>
  <w:num w:numId="8" w16cid:durableId="1812019528">
    <w:abstractNumId w:val="1"/>
  </w:num>
  <w:num w:numId="9" w16cid:durableId="594830067">
    <w:abstractNumId w:val="2"/>
    <w:lvlOverride w:ilvl="0">
      <w:lvl w:ilvl="0">
        <w:start w:val="1"/>
        <w:numFmt w:val="lowerLetter"/>
        <w:lvlText w:val="(%1)"/>
        <w:lvlJc w:val="left"/>
        <w:pPr>
          <w:ind w:left="1440" w:hanging="360"/>
        </w:pPr>
        <w:rPr>
          <w:rFonts w:hint="default"/>
        </w:rPr>
      </w:lvl>
    </w:lvlOverride>
    <w:lvlOverride w:ilvl="1">
      <w:lvl w:ilvl="1">
        <w:start w:val="1"/>
        <w:numFmt w:val="lowerRoman"/>
        <w:lvlText w:val="(%2)"/>
        <w:lvlJc w:val="left"/>
        <w:pPr>
          <w:ind w:left="1701" w:firstLine="99"/>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0" w16cid:durableId="631061737">
    <w:abstractNumId w:val="2"/>
    <w:lvlOverride w:ilvl="0">
      <w:lvl w:ilvl="0">
        <w:start w:val="1"/>
        <w:numFmt w:val="lowerLetter"/>
        <w:lvlText w:val="(%1)"/>
        <w:lvlJc w:val="left"/>
        <w:pPr>
          <w:ind w:left="1440" w:hanging="360"/>
        </w:pPr>
        <w:rPr>
          <w:rFonts w:hint="default"/>
        </w:rPr>
      </w:lvl>
    </w:lvlOverride>
    <w:lvlOverride w:ilvl="1">
      <w:lvl w:ilvl="1">
        <w:start w:val="1"/>
        <w:numFmt w:val="lowerRoman"/>
        <w:lvlText w:val="(%2)"/>
        <w:lvlJc w:val="left"/>
        <w:pPr>
          <w:ind w:left="1134" w:firstLine="0"/>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1" w16cid:durableId="1983657903">
    <w:abstractNumId w:val="2"/>
    <w:lvlOverride w:ilvl="0">
      <w:lvl w:ilvl="0">
        <w:start w:val="1"/>
        <w:numFmt w:val="lowerLetter"/>
        <w:lvlText w:val="(%1)"/>
        <w:lvlJc w:val="left"/>
        <w:pPr>
          <w:ind w:left="1440" w:hanging="360"/>
        </w:pPr>
        <w:rPr>
          <w:rFonts w:hint="default"/>
        </w:rPr>
      </w:lvl>
    </w:lvlOverride>
    <w:lvlOverride w:ilvl="1">
      <w:lvl w:ilvl="1">
        <w:start w:val="1"/>
        <w:numFmt w:val="lowerRoman"/>
        <w:lvlText w:val="(%2)"/>
        <w:lvlJc w:val="left"/>
        <w:pPr>
          <w:ind w:left="567" w:firstLine="0"/>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2" w16cid:durableId="1082028019">
    <w:abstractNumId w:val="2"/>
    <w:lvlOverride w:ilvl="0">
      <w:lvl w:ilvl="0">
        <w:start w:val="1"/>
        <w:numFmt w:val="lowerLetter"/>
        <w:lvlText w:val="(%1)"/>
        <w:lvlJc w:val="left"/>
        <w:pPr>
          <w:ind w:left="1440" w:hanging="360"/>
        </w:pPr>
        <w:rPr>
          <w:rFonts w:hint="default"/>
        </w:rPr>
      </w:lvl>
    </w:lvlOverride>
    <w:lvlOverride w:ilvl="1">
      <w:lvl w:ilvl="1">
        <w:start w:val="1"/>
        <w:numFmt w:val="lowerRoman"/>
        <w:lvlText w:val="(%2)"/>
        <w:lvlJc w:val="left"/>
        <w:pPr>
          <w:ind w:left="284" w:firstLine="283"/>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3" w16cid:durableId="1877616376">
    <w:abstractNumId w:val="2"/>
    <w:lvlOverride w:ilvl="0">
      <w:lvl w:ilvl="0">
        <w:start w:val="1"/>
        <w:numFmt w:val="lowerLetter"/>
        <w:lvlText w:val="(%1)"/>
        <w:lvlJc w:val="left"/>
        <w:pPr>
          <w:ind w:left="0" w:firstLine="284"/>
        </w:pPr>
        <w:rPr>
          <w:rFonts w:hint="default"/>
        </w:rPr>
      </w:lvl>
    </w:lvlOverride>
    <w:lvlOverride w:ilvl="1">
      <w:lvl w:ilvl="1">
        <w:start w:val="1"/>
        <w:numFmt w:val="lowerRoman"/>
        <w:lvlText w:val="(%2)"/>
        <w:lvlJc w:val="left"/>
        <w:pPr>
          <w:ind w:left="567" w:firstLine="0"/>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4" w16cid:durableId="955871334">
    <w:abstractNumId w:val="2"/>
    <w:lvlOverride w:ilvl="0">
      <w:lvl w:ilvl="0">
        <w:start w:val="1"/>
        <w:numFmt w:val="lowerLetter"/>
        <w:lvlText w:val="(%1)"/>
        <w:lvlJc w:val="left"/>
        <w:pPr>
          <w:ind w:left="680" w:hanging="396"/>
        </w:pPr>
        <w:rPr>
          <w:rFonts w:hint="default"/>
        </w:rPr>
      </w:lvl>
    </w:lvlOverride>
    <w:lvlOverride w:ilvl="1">
      <w:lvl w:ilvl="1">
        <w:start w:val="1"/>
        <w:numFmt w:val="lowerRoman"/>
        <w:lvlText w:val="(%2)"/>
        <w:lvlJc w:val="left"/>
        <w:pPr>
          <w:ind w:left="567" w:firstLine="0"/>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 w:numId="15" w16cid:durableId="638148831">
    <w:abstractNumId w:val="2"/>
    <w:lvlOverride w:ilvl="0">
      <w:lvl w:ilvl="0">
        <w:start w:val="1"/>
        <w:numFmt w:val="lowerLetter"/>
        <w:lvlText w:val="(%1)"/>
        <w:lvlJc w:val="left"/>
        <w:pPr>
          <w:ind w:left="680" w:hanging="680"/>
        </w:pPr>
        <w:rPr>
          <w:rFonts w:hint="default"/>
        </w:rPr>
      </w:lvl>
    </w:lvlOverride>
    <w:lvlOverride w:ilvl="1">
      <w:lvl w:ilvl="1">
        <w:start w:val="1"/>
        <w:numFmt w:val="lowerRoman"/>
        <w:lvlText w:val="(%2)"/>
        <w:lvlJc w:val="left"/>
        <w:pPr>
          <w:ind w:left="567" w:firstLine="0"/>
        </w:pPr>
        <w:rPr>
          <w:rFonts w:ascii="Arial" w:eastAsia="Arial" w:hAnsi="Arial" w:cs="Arial" w:hint="default"/>
        </w:rPr>
      </w:lvl>
    </w:lvlOverride>
    <w:lvlOverride w:ilvl="2">
      <w:lvl w:ilvl="2">
        <w:start w:val="1"/>
        <w:numFmt w:val="lowerRoman"/>
        <w:lvlText w:val="."/>
        <w:lvlJc w:val="right"/>
        <w:pPr>
          <w:ind w:left="2880" w:hanging="180"/>
        </w:pPr>
        <w:rPr>
          <w:rFonts w:hint="default"/>
        </w:rPr>
      </w:lvl>
    </w:lvlOverride>
    <w:lvlOverride w:ilvl="3">
      <w:lvl w:ilvl="3">
        <w:start w:val="1"/>
        <w:numFmt w:val="decimal"/>
        <w:lvlText w:val="."/>
        <w:lvlJc w:val="left"/>
        <w:pPr>
          <w:ind w:left="3600" w:hanging="360"/>
        </w:pPr>
        <w:rPr>
          <w:rFonts w:hint="default"/>
        </w:rPr>
      </w:lvl>
    </w:lvlOverride>
    <w:lvlOverride w:ilvl="4">
      <w:lvl w:ilvl="4">
        <w:start w:val="1"/>
        <w:numFmt w:val="lowerLetter"/>
        <w:lvlText w:val="."/>
        <w:lvlJc w:val="left"/>
        <w:pPr>
          <w:ind w:left="4320" w:hanging="360"/>
        </w:pPr>
        <w:rPr>
          <w:rFonts w:hint="default"/>
        </w:rPr>
      </w:lvl>
    </w:lvlOverride>
    <w:lvlOverride w:ilvl="5">
      <w:lvl w:ilvl="5">
        <w:start w:val="1"/>
        <w:numFmt w:val="lowerRoman"/>
        <w:lvlText w:val="."/>
        <w:lvlJc w:val="right"/>
        <w:pPr>
          <w:ind w:left="5040" w:hanging="180"/>
        </w:pPr>
        <w:rPr>
          <w:rFonts w:hint="default"/>
        </w:rPr>
      </w:lvl>
    </w:lvlOverride>
    <w:lvlOverride w:ilvl="6">
      <w:lvl w:ilvl="6">
        <w:start w:val="1"/>
        <w:numFmt w:val="decimal"/>
        <w:lvlText w:val="."/>
        <w:lvlJc w:val="left"/>
        <w:pPr>
          <w:ind w:left="5760" w:hanging="360"/>
        </w:pPr>
        <w:rPr>
          <w:rFonts w:hint="default"/>
        </w:rPr>
      </w:lvl>
    </w:lvlOverride>
    <w:lvlOverride w:ilvl="7">
      <w:lvl w:ilvl="7">
        <w:start w:val="1"/>
        <w:numFmt w:val="lowerLetter"/>
        <w:lvlText w:val="."/>
        <w:lvlJc w:val="left"/>
        <w:pPr>
          <w:ind w:left="6480" w:hanging="360"/>
        </w:pPr>
        <w:rPr>
          <w:rFonts w:hint="default"/>
        </w:rPr>
      </w:lvl>
    </w:lvlOverride>
    <w:lvlOverride w:ilvl="8">
      <w:lvl w:ilvl="8">
        <w:start w:val="1"/>
        <w:numFmt w:val="lowerRoman"/>
        <w:lvlText w:val="."/>
        <w:lvlJc w:val="right"/>
        <w:pPr>
          <w:ind w:left="720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9E0"/>
    <w:rsid w:val="000A253A"/>
    <w:rsid w:val="00145541"/>
    <w:rsid w:val="002E1079"/>
    <w:rsid w:val="002F626C"/>
    <w:rsid w:val="00312829"/>
    <w:rsid w:val="00347052"/>
    <w:rsid w:val="005609DA"/>
    <w:rsid w:val="0059555E"/>
    <w:rsid w:val="005C2281"/>
    <w:rsid w:val="00641F4F"/>
    <w:rsid w:val="006579E0"/>
    <w:rsid w:val="00743393"/>
    <w:rsid w:val="008C49BD"/>
    <w:rsid w:val="00943353"/>
    <w:rsid w:val="00963D4B"/>
    <w:rsid w:val="00976018"/>
    <w:rsid w:val="00A76A4E"/>
    <w:rsid w:val="00AC07DE"/>
    <w:rsid w:val="00AF6EA9"/>
    <w:rsid w:val="00B81AAC"/>
    <w:rsid w:val="00BB2475"/>
    <w:rsid w:val="00BB378D"/>
    <w:rsid w:val="00C87B5D"/>
    <w:rsid w:val="00E91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CC1F8"/>
  <w15:docId w15:val="{09EE79F4-00A1-4D0F-B18D-95C64D53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after="240" w:line="240" w:lineRule="auto"/>
    </w:pPr>
    <w:rPr>
      <w:rFonts w:ascii="Arial" w:hAnsi="Arial"/>
      <w:sz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Cs w:val="24"/>
    </w:rPr>
  </w:style>
  <w:style w:type="paragraph" w:styleId="Heading5">
    <w:name w:val="heading 5"/>
    <w:basedOn w:val="Normal"/>
    <w:uiPriority w:val="9"/>
    <w:semiHidden/>
    <w:unhideWhenUsed/>
    <w:qFormat/>
    <w:pPr>
      <w:numPr>
        <w:ilvl w:val="4"/>
        <w:numId w:val="1"/>
      </w:numPr>
      <w:tabs>
        <w:tab w:val="left" w:pos="-12785"/>
      </w:tabs>
      <w:overflowPunct w:val="0"/>
      <w:autoSpaceDE w:val="0"/>
      <w:spacing w:after="120"/>
      <w:jc w:val="both"/>
      <w:outlineLvl w:val="4"/>
    </w:pPr>
    <w:rPr>
      <w:rFonts w:eastAsia="Times New Roman"/>
    </w:rPr>
  </w:style>
  <w:style w:type="paragraph" w:styleId="Heading6">
    <w:name w:val="heading 6"/>
    <w:basedOn w:val="Heading5"/>
    <w:uiPriority w:val="9"/>
    <w:semiHidden/>
    <w:unhideWhenUsed/>
    <w:qFormat/>
    <w:pPr>
      <w:numPr>
        <w:ilvl w:val="5"/>
      </w:numPr>
      <w:tabs>
        <w:tab w:val="clear" w:pos="-12785"/>
        <w:tab w:val="left" w:pos="-17627"/>
        <w:tab w:val="left" w:pos="-17060"/>
      </w:tabs>
      <w:outlineLvl w:val="5"/>
    </w:pPr>
  </w:style>
  <w:style w:type="paragraph" w:styleId="Heading7">
    <w:name w:val="heading 7"/>
    <w:basedOn w:val="Heading6"/>
    <w:pPr>
      <w:numPr>
        <w:ilvl w:val="6"/>
      </w:numPr>
      <w:tabs>
        <w:tab w:val="clear" w:pos="-17627"/>
        <w:tab w:val="clear" w:pos="-17060"/>
        <w:tab w:val="left" w:pos="-20768"/>
        <w:tab w:val="left" w:pos="-19634"/>
      </w:tabs>
      <w:outlineLvl w:val="6"/>
    </w:pPr>
  </w:style>
  <w:style w:type="paragraph" w:styleId="Heading8">
    <w:name w:val="heading 8"/>
    <w:basedOn w:val="Heading7"/>
    <w:pPr>
      <w:numPr>
        <w:ilvl w:val="7"/>
      </w:numPr>
      <w:tabs>
        <w:tab w:val="clear" w:pos="-20768"/>
        <w:tab w:val="clear" w:pos="-19634"/>
        <w:tab w:val="left" w:pos="-23880"/>
        <w:tab w:val="left" w:pos="-22208"/>
        <w:tab w:val="left" w:pos="-2090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paragraph" w:styleId="Title">
    <w:name w:val="Title"/>
    <w:basedOn w:val="Normal"/>
    <w:next w:val="Normal"/>
    <w:uiPriority w:val="10"/>
    <w:qFormat/>
    <w:pPr>
      <w:keepNext/>
      <w:keepLines/>
      <w:spacing w:before="480" w:after="120"/>
    </w:pPr>
    <w:rPr>
      <w:b/>
      <w:sz w:val="72"/>
      <w:szCs w:val="72"/>
    </w:rPr>
  </w:style>
  <w:style w:type="paragraph" w:customStyle="1" w:styleId="Level1Heading">
    <w:name w:val="Level 1 Heading"/>
    <w:basedOn w:val="BodyText"/>
    <w:next w:val="Normal"/>
    <w:pPr>
      <w:keepNext/>
      <w:tabs>
        <w:tab w:val="left" w:pos="-1342"/>
      </w:tabs>
      <w:spacing w:before="360" w:after="200" w:line="360" w:lineRule="auto"/>
      <w:outlineLvl w:val="0"/>
    </w:pPr>
    <w:rPr>
      <w:rFonts w:eastAsia="Times New Roman"/>
      <w:b/>
      <w:szCs w:val="20"/>
    </w:rPr>
  </w:style>
  <w:style w:type="paragraph" w:customStyle="1" w:styleId="GPSL1CLAUSEHEADING">
    <w:name w:val="GPS L1 CLAUSE HEADING"/>
    <w:basedOn w:val="Normal"/>
    <w:next w:val="Normal"/>
    <w:pPr>
      <w:tabs>
        <w:tab w:val="left" w:pos="-3864"/>
      </w:tabs>
      <w:spacing w:before="240"/>
      <w:jc w:val="both"/>
      <w:outlineLvl w:val="1"/>
    </w:pPr>
    <w:rPr>
      <w:rFonts w:ascii="Arial Bold" w:eastAsia="STZhongsong" w:hAnsi="Arial Bold" w:cs="Arial"/>
      <w:b/>
      <w:caps/>
      <w:lang w:eastAsia="zh-CN"/>
    </w:rPr>
  </w:style>
  <w:style w:type="character" w:customStyle="1" w:styleId="Heading5Char">
    <w:name w:val="Heading 5 Char"/>
    <w:basedOn w:val="DefaultParagraphFont"/>
    <w:rPr>
      <w:rFonts w:ascii="Arial" w:eastAsia="Times New Roman" w:hAnsi="Arial"/>
      <w:sz w:val="22"/>
      <w:szCs w:val="22"/>
      <w:lang w:eastAsia="en-US"/>
    </w:rPr>
  </w:style>
  <w:style w:type="character" w:customStyle="1" w:styleId="Heading6Char">
    <w:name w:val="Heading 6 Char"/>
    <w:basedOn w:val="DefaultParagraphFont"/>
    <w:rPr>
      <w:rFonts w:ascii="Arial" w:eastAsia="Times New Roman" w:hAnsi="Arial"/>
      <w:sz w:val="22"/>
      <w:szCs w:val="22"/>
      <w:lang w:eastAsia="en-US"/>
    </w:rPr>
  </w:style>
  <w:style w:type="paragraph" w:customStyle="1" w:styleId="GPSL2NumberedBoldHeading">
    <w:name w:val="GPS L2 Numbered Bold Heading"/>
    <w:basedOn w:val="Normal"/>
    <w:pPr>
      <w:tabs>
        <w:tab w:val="left" w:pos="1134"/>
      </w:tabs>
      <w:spacing w:after="120"/>
      <w:ind w:left="1494" w:hanging="218"/>
      <w:jc w:val="both"/>
    </w:pPr>
    <w:rPr>
      <w:rFonts w:eastAsia="Times New Roman" w:cs="Arial"/>
      <w:b/>
      <w:lang w:eastAsia="zh-CN"/>
    </w:rPr>
  </w:style>
  <w:style w:type="paragraph" w:customStyle="1" w:styleId="BodyText1">
    <w:name w:val="Body Text 1"/>
    <w:basedOn w:val="BodyText"/>
    <w:pPr>
      <w:spacing w:after="240" w:line="360" w:lineRule="auto"/>
      <w:ind w:left="851"/>
    </w:pPr>
    <w:rPr>
      <w:rFonts w:eastAsia="Times New Roman"/>
      <w:sz w:val="20"/>
      <w:szCs w:val="20"/>
    </w:rPr>
  </w:style>
  <w:style w:type="paragraph" w:styleId="ListParagraph">
    <w:name w:val="List Paragraph"/>
    <w:basedOn w:val="Normal"/>
    <w:pPr>
      <w:ind w:left="720"/>
    </w:pPr>
  </w:style>
  <w:style w:type="character" w:styleId="Emphasis">
    <w:name w:val="Emphasis"/>
    <w:basedOn w:val="DefaultParagraphFont"/>
    <w:rPr>
      <w:i/>
      <w:iCs/>
    </w:rPr>
  </w:style>
  <w:style w:type="paragraph" w:customStyle="1" w:styleId="11table">
    <w:name w:val="1.1 table"/>
    <w:basedOn w:val="Normal"/>
    <w:pPr>
      <w:numPr>
        <w:numId w:val="3"/>
      </w:numPr>
      <w:spacing w:after="0"/>
    </w:pPr>
    <w:rPr>
      <w:rFonts w:eastAsia="STZhongsong"/>
      <w:b/>
      <w:lang w:eastAsia="zh-CN"/>
    </w:rPr>
  </w:style>
  <w:style w:type="character" w:customStyle="1" w:styleId="11tableChar">
    <w:name w:val="1.1 table Char"/>
    <w:rPr>
      <w:rFonts w:eastAsia="STZhongsong"/>
      <w:b/>
      <w:sz w:val="22"/>
      <w:szCs w:val="22"/>
      <w:lang w:eastAsia="zh-CN"/>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lang w:eastAsia="en-US"/>
    </w:rPr>
  </w:style>
  <w:style w:type="paragraph" w:styleId="Header">
    <w:name w:val="header"/>
    <w:basedOn w:val="Normal"/>
    <w:pPr>
      <w:tabs>
        <w:tab w:val="center" w:pos="4513"/>
        <w:tab w:val="right" w:pos="9026"/>
      </w:tabs>
      <w:spacing w:after="0"/>
    </w:pPr>
  </w:style>
  <w:style w:type="character" w:customStyle="1" w:styleId="HeaderChar">
    <w:name w:val="Header Char"/>
    <w:basedOn w:val="DefaultParagraphFont"/>
    <w:rPr>
      <w:sz w:val="22"/>
      <w:szCs w:val="22"/>
      <w:lang w:eastAsia="en-US"/>
    </w:rPr>
  </w:style>
  <w:style w:type="paragraph" w:styleId="Footer">
    <w:name w:val="footer"/>
    <w:basedOn w:val="Normal"/>
    <w:pPr>
      <w:tabs>
        <w:tab w:val="center" w:pos="4513"/>
        <w:tab w:val="right" w:pos="9026"/>
      </w:tabs>
      <w:spacing w:after="0"/>
    </w:pPr>
  </w:style>
  <w:style w:type="character" w:customStyle="1" w:styleId="FooterChar">
    <w:name w:val="Footer Char"/>
    <w:basedOn w:val="DefaultParagraphFont"/>
    <w:rPr>
      <w:sz w:val="22"/>
      <w:szCs w:val="22"/>
      <w:lang w:eastAsia="en-US"/>
    </w:rPr>
  </w:style>
  <w:style w:type="paragraph" w:customStyle="1" w:styleId="MarginText">
    <w:name w:val="Margin Text"/>
    <w:basedOn w:val="Normal"/>
    <w:pPr>
      <w:keepNext/>
      <w:spacing w:before="240" w:after="120"/>
      <w:ind w:left="142"/>
      <w:jc w:val="both"/>
    </w:pPr>
    <w:rPr>
      <w:rFonts w:eastAsia="STZhongsong"/>
      <w:sz w:val="18"/>
      <w:szCs w:val="18"/>
      <w:lang w:eastAsia="zh-CN"/>
    </w:rPr>
  </w:style>
  <w:style w:type="character" w:customStyle="1" w:styleId="MarginTextChar">
    <w:name w:val="Margin Text Char"/>
    <w:rPr>
      <w:rFonts w:ascii="Arial" w:eastAsia="STZhongsong" w:hAnsi="Arial"/>
      <w:sz w:val="18"/>
      <w:szCs w:val="18"/>
      <w:lang w:eastAsia="zh-CN"/>
    </w:rPr>
  </w:style>
  <w:style w:type="paragraph" w:customStyle="1" w:styleId="GPSL2numberedclause">
    <w:name w:val="GPS L2 numbered clause"/>
    <w:basedOn w:val="Normal"/>
    <w:pPr>
      <w:tabs>
        <w:tab w:val="left" w:pos="1134"/>
      </w:tabs>
      <w:spacing w:after="120"/>
      <w:ind w:left="1134" w:hanging="567"/>
      <w:jc w:val="both"/>
    </w:pPr>
    <w:rPr>
      <w:rFonts w:eastAsia="Times New Roman" w:cs="Arial"/>
      <w:lang w:eastAsia="zh-CN"/>
    </w:rPr>
  </w:style>
  <w:style w:type="paragraph" w:customStyle="1" w:styleId="GPSL3numberedclause">
    <w:name w:val="GPS L3 numbered clause"/>
    <w:basedOn w:val="GPSL2numberedclause"/>
    <w:pPr>
      <w:tabs>
        <w:tab w:val="clear" w:pos="1134"/>
        <w:tab w:val="left" w:pos="1985"/>
        <w:tab w:val="left" w:pos="2127"/>
      </w:tabs>
      <w:ind w:left="1985" w:hanging="851"/>
    </w:pPr>
  </w:style>
  <w:style w:type="paragraph" w:customStyle="1" w:styleId="GPSL4numberedclause">
    <w:name w:val="GPS L4 numbered clause"/>
    <w:basedOn w:val="GPSL3numberedclause"/>
    <w:pPr>
      <w:tabs>
        <w:tab w:val="clear" w:pos="2127"/>
      </w:tabs>
      <w:ind w:left="2835" w:hanging="708"/>
    </w:pPr>
    <w:rPr>
      <w:szCs w:val="20"/>
    </w:rPr>
  </w:style>
  <w:style w:type="character" w:customStyle="1" w:styleId="GPSL2numberedclauseChar1">
    <w:name w:val="GPS L2 numbered clause Char1"/>
    <w:rPr>
      <w:rFonts w:eastAsia="Times New Roman" w:cs="Arial"/>
      <w:sz w:val="22"/>
      <w:szCs w:val="22"/>
      <w:lang w:eastAsia="zh-CN"/>
    </w:rPr>
  </w:style>
  <w:style w:type="character" w:customStyle="1" w:styleId="GPSL3numberedclauseChar">
    <w:name w:val="GPS L3 numbered clause Char"/>
    <w:rPr>
      <w:rFonts w:eastAsia="Times New Roman" w:cs="Arial"/>
      <w:sz w:val="22"/>
      <w:szCs w:val="22"/>
      <w:lang w:eastAsia="zh-CN"/>
    </w:rPr>
  </w:style>
  <w:style w:type="paragraph" w:customStyle="1" w:styleId="GPSL5numberedclause">
    <w:name w:val="GPS L5 numbered clause"/>
    <w:basedOn w:val="GPSL4numberedclause"/>
    <w:pPr>
      <w:tabs>
        <w:tab w:val="left" w:pos="3402"/>
      </w:tabs>
      <w:ind w:left="3402" w:hanging="567"/>
    </w:pPr>
  </w:style>
  <w:style w:type="paragraph" w:customStyle="1" w:styleId="GPSL6numbered">
    <w:name w:val="GPS L6 numbered"/>
    <w:basedOn w:val="GPSL5numberedclause"/>
    <w:pPr>
      <w:tabs>
        <w:tab w:val="clear" w:pos="1985"/>
        <w:tab w:val="clear" w:pos="3402"/>
        <w:tab w:val="left" w:pos="720"/>
        <w:tab w:val="left" w:pos="24049"/>
        <w:tab w:val="left" w:pos="25466"/>
        <w:tab w:val="left" w:pos="26317"/>
      </w:tabs>
      <w:ind w:left="720" w:hanging="720"/>
    </w:pPr>
  </w:style>
  <w:style w:type="paragraph" w:customStyle="1" w:styleId="Style1">
    <w:name w:val="Style1"/>
    <w:basedOn w:val="ListParagraph"/>
    <w:pPr>
      <w:tabs>
        <w:tab w:val="left" w:pos="720"/>
      </w:tabs>
      <w:ind w:hanging="720"/>
    </w:pPr>
    <w:rPr>
      <w:b/>
      <w:sz w:val="20"/>
    </w:rPr>
  </w:style>
  <w:style w:type="character" w:customStyle="1" w:styleId="ListParagraphChar">
    <w:name w:val="List Paragraph Char"/>
    <w:basedOn w:val="DefaultParagraphFont"/>
    <w:rPr>
      <w:sz w:val="22"/>
      <w:szCs w:val="22"/>
      <w:lang w:eastAsia="en-US"/>
    </w:rPr>
  </w:style>
  <w:style w:type="character" w:customStyle="1" w:styleId="Style1Char">
    <w:name w:val="Style1 Char"/>
    <w:basedOn w:val="ListParagraphChar"/>
    <w:rPr>
      <w:b/>
      <w:sz w:val="22"/>
      <w:szCs w:val="22"/>
      <w:lang w:eastAsia="en-US"/>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lang w:eastAsia="en-U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lang w:eastAsia="en-US"/>
    </w:rPr>
  </w:style>
  <w:style w:type="paragraph" w:styleId="Revision">
    <w:name w:val="Revision"/>
    <w:pPr>
      <w:suppressAutoHyphens/>
    </w:pPr>
  </w:style>
  <w:style w:type="paragraph" w:customStyle="1" w:styleId="GPsDefinition">
    <w:name w:val="GPs Definition"/>
    <w:basedOn w:val="Normal"/>
    <w:pPr>
      <w:tabs>
        <w:tab w:val="left" w:pos="-179"/>
      </w:tabs>
      <w:overflowPunct w:val="0"/>
      <w:autoSpaceDE w:val="0"/>
      <w:spacing w:after="120"/>
      <w:jc w:val="both"/>
    </w:pPr>
    <w:rPr>
      <w:rFonts w:eastAsia="Times New Roman" w:cs="Arial"/>
    </w:rPr>
  </w:style>
  <w:style w:type="paragraph" w:customStyle="1" w:styleId="GPSDefinitionL2">
    <w:name w:val="GPS Definition L2"/>
    <w:basedOn w:val="GPsDefinition"/>
    <w:pPr>
      <w:tabs>
        <w:tab w:val="clear" w:pos="-179"/>
        <w:tab w:val="left" w:pos="-576"/>
      </w:tabs>
      <w:ind w:hanging="545"/>
    </w:pPr>
  </w:style>
  <w:style w:type="character" w:customStyle="1" w:styleId="GPSDefinitionL2Char">
    <w:name w:val="GPS Definition L2 Char"/>
    <w:rPr>
      <w:rFonts w:ascii="Arial" w:eastAsia="Times New Roman" w:hAnsi="Arial" w:cs="Arial"/>
      <w:sz w:val="22"/>
      <w:szCs w:val="22"/>
      <w:lang w:eastAsia="en-US"/>
    </w:rPr>
  </w:style>
  <w:style w:type="paragraph" w:customStyle="1" w:styleId="GPSDefinitionL3">
    <w:name w:val="GPS Definition L3"/>
    <w:basedOn w:val="GPSDefinitionL2"/>
  </w:style>
  <w:style w:type="paragraph" w:customStyle="1" w:styleId="GPSDefinitionL4">
    <w:name w:val="GPS Definition L4"/>
    <w:basedOn w:val="GPSDefinitionL3"/>
    <w:pPr>
      <w:tabs>
        <w:tab w:val="clear" w:pos="-576"/>
        <w:tab w:val="left" w:pos="-2316"/>
        <w:tab w:val="left" w:pos="-2100"/>
        <w:tab w:val="left" w:pos="720"/>
      </w:tabs>
      <w:ind w:left="720" w:hanging="720"/>
    </w:pPr>
  </w:style>
  <w:style w:type="character" w:customStyle="1" w:styleId="GPSDefinitionL3Char">
    <w:name w:val="GPS Definition L3 Char"/>
    <w:rPr>
      <w:rFonts w:ascii="Arial" w:eastAsia="Times New Roman" w:hAnsi="Arial" w:cs="Arial"/>
      <w:sz w:val="22"/>
      <w:szCs w:val="22"/>
      <w:lang w:eastAsia="en-US"/>
    </w:rPr>
  </w:style>
  <w:style w:type="paragraph" w:styleId="FootnoteText">
    <w:name w:val="footnote text"/>
    <w:basedOn w:val="Normal"/>
    <w:pPr>
      <w:overflowPunct w:val="0"/>
      <w:autoSpaceDE w:val="0"/>
      <w:ind w:left="1418"/>
      <w:jc w:val="both"/>
    </w:pPr>
    <w:rPr>
      <w:rFonts w:eastAsia="Times New Roman" w:cs="Arial"/>
      <w:sz w:val="20"/>
      <w:szCs w:val="20"/>
    </w:rPr>
  </w:style>
  <w:style w:type="character" w:customStyle="1" w:styleId="FootnoteTextChar">
    <w:name w:val="Footnote Text Char"/>
    <w:basedOn w:val="DefaultParagraphFont"/>
    <w:rPr>
      <w:rFonts w:ascii="Arial" w:eastAsia="Times New Roman" w:hAnsi="Arial" w:cs="Arial"/>
      <w:lang w:eastAsia="en-US"/>
    </w:rPr>
  </w:style>
  <w:style w:type="paragraph" w:styleId="BodyText">
    <w:name w:val="Body Text"/>
    <w:basedOn w:val="Normal"/>
    <w:pPr>
      <w:spacing w:after="120"/>
    </w:pPr>
  </w:style>
  <w:style w:type="character" w:customStyle="1" w:styleId="BodyTextChar">
    <w:name w:val="Body Text Char"/>
    <w:basedOn w:val="DefaultParagraphFont"/>
    <w:rPr>
      <w:sz w:val="22"/>
      <w:szCs w:val="22"/>
      <w:lang w:eastAsia="en-US"/>
    </w:rPr>
  </w:style>
  <w:style w:type="paragraph" w:customStyle="1" w:styleId="Level2Heading">
    <w:name w:val="Level 2 Heading"/>
    <w:basedOn w:val="BodyText"/>
    <w:next w:val="BodyText2"/>
    <w:pPr>
      <w:keepNext/>
      <w:tabs>
        <w:tab w:val="left" w:pos="360"/>
      </w:tabs>
      <w:spacing w:before="360" w:after="200" w:line="360" w:lineRule="auto"/>
      <w:outlineLvl w:val="1"/>
    </w:pPr>
    <w:rPr>
      <w:rFonts w:eastAsia="Times New Roman"/>
      <w:b/>
      <w:sz w:val="20"/>
      <w:szCs w:val="20"/>
      <w:lang w:eastAsia="en-GB"/>
    </w:rPr>
  </w:style>
  <w:style w:type="paragraph" w:customStyle="1" w:styleId="Level3Number">
    <w:name w:val="Level 3 Number"/>
    <w:basedOn w:val="BodyText"/>
    <w:pPr>
      <w:tabs>
        <w:tab w:val="left" w:pos="360"/>
      </w:tabs>
      <w:spacing w:before="360" w:after="200" w:line="360" w:lineRule="auto"/>
    </w:pPr>
    <w:rPr>
      <w:rFonts w:eastAsia="Times New Roman"/>
      <w:sz w:val="20"/>
      <w:szCs w:val="20"/>
    </w:rPr>
  </w:style>
  <w:style w:type="paragraph" w:customStyle="1" w:styleId="Level4Number">
    <w:name w:val="Level 4 Number"/>
    <w:basedOn w:val="BodyText"/>
    <w:pPr>
      <w:tabs>
        <w:tab w:val="left" w:pos="360"/>
      </w:tabs>
      <w:spacing w:before="360" w:after="200" w:line="360" w:lineRule="auto"/>
    </w:pPr>
    <w:rPr>
      <w:rFonts w:eastAsia="Times New Roman"/>
      <w:sz w:val="20"/>
      <w:szCs w:val="20"/>
    </w:rPr>
  </w:style>
  <w:style w:type="paragraph" w:customStyle="1" w:styleId="Level5Number">
    <w:name w:val="Level 5 Number"/>
    <w:basedOn w:val="BodyText"/>
    <w:pPr>
      <w:tabs>
        <w:tab w:val="left" w:pos="360"/>
      </w:tabs>
      <w:spacing w:after="240" w:line="360" w:lineRule="auto"/>
    </w:pPr>
    <w:rPr>
      <w:rFonts w:eastAsia="Times New Roman"/>
      <w:sz w:val="20"/>
      <w:szCs w:val="20"/>
    </w:rPr>
  </w:style>
  <w:style w:type="paragraph" w:customStyle="1" w:styleId="Level6Number">
    <w:name w:val="Level 6 Number"/>
    <w:basedOn w:val="BodyText"/>
    <w:pPr>
      <w:tabs>
        <w:tab w:val="left" w:pos="360"/>
      </w:tabs>
      <w:spacing w:after="240" w:line="360" w:lineRule="auto"/>
    </w:pPr>
    <w:rPr>
      <w:rFonts w:eastAsia="Times New Roman"/>
      <w:sz w:val="20"/>
      <w:szCs w:val="20"/>
    </w:rPr>
  </w:style>
  <w:style w:type="paragraph" w:customStyle="1" w:styleId="Level7Number">
    <w:name w:val="Level 7 Number"/>
    <w:basedOn w:val="BodyText"/>
    <w:pPr>
      <w:tabs>
        <w:tab w:val="left" w:pos="360"/>
      </w:tabs>
      <w:spacing w:after="240" w:line="360" w:lineRule="auto"/>
    </w:pPr>
    <w:rPr>
      <w:rFonts w:eastAsia="Times New Roman"/>
      <w:sz w:val="20"/>
      <w:szCs w:val="20"/>
    </w:rPr>
  </w:style>
  <w:style w:type="paragraph" w:customStyle="1" w:styleId="Level8Number">
    <w:name w:val="Level 8 Number"/>
    <w:basedOn w:val="BodyText"/>
    <w:pPr>
      <w:tabs>
        <w:tab w:val="left" w:pos="-3895"/>
        <w:tab w:val="left" w:pos="720"/>
      </w:tabs>
      <w:spacing w:after="240" w:line="360" w:lineRule="auto"/>
      <w:ind w:left="720" w:hanging="720"/>
    </w:pPr>
    <w:rPr>
      <w:rFonts w:eastAsia="Times New Roman"/>
      <w:sz w:val="20"/>
      <w:szCs w:val="20"/>
    </w:rPr>
  </w:style>
  <w:style w:type="paragraph" w:styleId="BodyText2">
    <w:name w:val="Body Text 2"/>
    <w:basedOn w:val="Normal"/>
    <w:pPr>
      <w:spacing w:after="120" w:line="480" w:lineRule="auto"/>
    </w:pPr>
  </w:style>
  <w:style w:type="character" w:customStyle="1" w:styleId="BodyText2Char">
    <w:name w:val="Body Text 2 Char"/>
    <w:basedOn w:val="DefaultParagraphFont"/>
    <w:rPr>
      <w:sz w:val="22"/>
      <w:szCs w:val="22"/>
      <w:lang w:eastAsia="en-US"/>
    </w:rPr>
  </w:style>
  <w:style w:type="character" w:customStyle="1" w:styleId="GPSL2NumberedBoldHeadingChar">
    <w:name w:val="GPS L2 Numbered Bold Heading Char"/>
    <w:rPr>
      <w:rFonts w:eastAsia="Times New Roman" w:cs="Arial"/>
      <w:b/>
      <w:sz w:val="22"/>
      <w:szCs w:val="22"/>
      <w:lang w:eastAsia="zh-CN"/>
    </w:rPr>
  </w:style>
  <w:style w:type="paragraph" w:customStyle="1" w:styleId="GPSL2Indent">
    <w:name w:val="GPS L2 Indent"/>
    <w:basedOn w:val="Normal"/>
    <w:pPr>
      <w:tabs>
        <w:tab w:val="left" w:pos="3402"/>
      </w:tabs>
      <w:overflowPunct w:val="0"/>
      <w:autoSpaceDE w:val="0"/>
      <w:spacing w:after="220"/>
      <w:ind w:left="1134"/>
      <w:jc w:val="both"/>
    </w:pPr>
    <w:rPr>
      <w:rFonts w:eastAsia="Times New Roman" w:cs="Arial"/>
      <w:szCs w:val="24"/>
    </w:rPr>
  </w:style>
  <w:style w:type="paragraph" w:customStyle="1" w:styleId="GPSL2Numbered">
    <w:name w:val="GPS L2 Numbered"/>
    <w:basedOn w:val="GPSL2NumberedBoldHeading"/>
    <w:pPr>
      <w:tabs>
        <w:tab w:val="left" w:pos="709"/>
      </w:tabs>
      <w:ind w:hanging="360"/>
    </w:pPr>
    <w:rPr>
      <w:b w:val="0"/>
    </w:rPr>
  </w:style>
  <w:style w:type="character" w:customStyle="1" w:styleId="GPSL2NumberedChar">
    <w:name w:val="GPS L2 Numbered Char"/>
    <w:rPr>
      <w:rFonts w:eastAsia="Times New Roman" w:cs="Arial"/>
      <w:sz w:val="22"/>
      <w:szCs w:val="22"/>
      <w:lang w:eastAsia="zh-CN"/>
    </w:rPr>
  </w:style>
  <w:style w:type="character" w:customStyle="1" w:styleId="GPSL2IndentChar">
    <w:name w:val="GPS L2 Indent Char"/>
    <w:rPr>
      <w:rFonts w:eastAsia="Times New Roman" w:cs="Arial"/>
      <w:sz w:val="22"/>
      <w:szCs w:val="24"/>
      <w:lang w:eastAsia="en-US"/>
    </w:rPr>
  </w:style>
  <w:style w:type="character" w:customStyle="1" w:styleId="GPSL4numberedclauseChar">
    <w:name w:val="GPS L4 numbered clause Char"/>
    <w:rPr>
      <w:rFonts w:eastAsia="Times New Roman" w:cs="Arial"/>
      <w:sz w:val="22"/>
      <w:lang w:eastAsia="zh-CN"/>
    </w:rPr>
  </w:style>
  <w:style w:type="paragraph" w:customStyle="1" w:styleId="GPSL3Indent">
    <w:name w:val="GPS L3 Indent"/>
    <w:basedOn w:val="Normal"/>
    <w:pPr>
      <w:tabs>
        <w:tab w:val="left" w:pos="2127"/>
      </w:tabs>
      <w:spacing w:after="120"/>
      <w:ind w:left="2127"/>
      <w:jc w:val="both"/>
    </w:pPr>
    <w:rPr>
      <w:rFonts w:eastAsia="Times New Roman" w:cs="Arial"/>
      <w:lang w:val="en-US" w:eastAsia="zh-CN"/>
    </w:rPr>
  </w:style>
  <w:style w:type="character" w:customStyle="1" w:styleId="GPSL3IndentChar">
    <w:name w:val="GPS L3 Indent Char"/>
    <w:rPr>
      <w:rFonts w:ascii="Arial" w:eastAsia="Times New Roman" w:hAnsi="Arial" w:cs="Arial"/>
      <w:sz w:val="22"/>
      <w:szCs w:val="22"/>
      <w:lang w:val="en-US" w:eastAsia="zh-CN"/>
    </w:rPr>
  </w:style>
  <w:style w:type="character" w:customStyle="1" w:styleId="GPSL5numberedclauseChar">
    <w:name w:val="GPS L5 numbered clause Char"/>
    <w:rPr>
      <w:rFonts w:eastAsia="Times New Roman" w:cs="Arial"/>
      <w:sz w:val="22"/>
      <w:lang w:eastAsia="zh-CN"/>
    </w:rPr>
  </w:style>
  <w:style w:type="paragraph" w:customStyle="1" w:styleId="Body3">
    <w:name w:val="Body3"/>
    <w:basedOn w:val="Normal"/>
    <w:pPr>
      <w:spacing w:after="220"/>
      <w:ind w:left="1412"/>
      <w:jc w:val="both"/>
    </w:pPr>
    <w:rPr>
      <w:rFonts w:ascii="Trebuchet MS" w:eastAsia="Times New Roman" w:hAnsi="Trebuchet MS"/>
      <w:sz w:val="20"/>
      <w:szCs w:val="20"/>
    </w:rPr>
  </w:style>
  <w:style w:type="paragraph" w:customStyle="1" w:styleId="GPSDefinitionTerm">
    <w:name w:val="GPS Definition Term"/>
    <w:basedOn w:val="Normal"/>
    <w:pPr>
      <w:overflowPunct w:val="0"/>
      <w:autoSpaceDE w:val="0"/>
      <w:spacing w:after="120"/>
      <w:ind w:left="-108"/>
    </w:pPr>
    <w:rPr>
      <w:rFonts w:eastAsia="Times New Roman" w:cs="Arial"/>
      <w:b/>
    </w:rPr>
  </w:style>
  <w:style w:type="character" w:customStyle="1" w:styleId="Heading7Char">
    <w:name w:val="Heading 7 Char"/>
    <w:basedOn w:val="DefaultParagraphFont"/>
    <w:rPr>
      <w:rFonts w:ascii="Arial" w:eastAsia="Times New Roman" w:hAnsi="Arial"/>
      <w:sz w:val="22"/>
      <w:szCs w:val="22"/>
      <w:lang w:eastAsia="en-US"/>
    </w:rPr>
  </w:style>
  <w:style w:type="character" w:customStyle="1" w:styleId="Heading8Char">
    <w:name w:val="Heading 8 Char"/>
    <w:basedOn w:val="DefaultParagraphFont"/>
    <w:rPr>
      <w:rFonts w:ascii="Arial" w:eastAsia="Times New Roman" w:hAnsi="Arial"/>
      <w:sz w:val="22"/>
      <w:szCs w:val="22"/>
      <w:lang w:eastAsia="en-US"/>
    </w:rPr>
  </w:style>
  <w:style w:type="paragraph" w:customStyle="1" w:styleId="GPSL4boldheading">
    <w:name w:val="GPS L4 bold heading"/>
    <w:basedOn w:val="GPSL3numberedclause"/>
    <w:pPr>
      <w:numPr>
        <w:numId w:val="4"/>
      </w:numPr>
    </w:pPr>
    <w:rPr>
      <w:b/>
    </w:rPr>
  </w:style>
  <w:style w:type="character" w:customStyle="1" w:styleId="GPSL4boldheadingChar">
    <w:name w:val="GPS L4 bold heading Char"/>
    <w:rPr>
      <w:rFonts w:eastAsia="Times New Roman" w:cs="Arial"/>
      <w:b/>
      <w:sz w:val="22"/>
      <w:szCs w:val="22"/>
      <w:lang w:eastAsia="zh-CN"/>
    </w:rPr>
  </w:style>
  <w:style w:type="paragraph" w:styleId="EndnoteText">
    <w:name w:val="endnote text"/>
    <w:basedOn w:val="Normal"/>
    <w:pPr>
      <w:spacing w:after="0"/>
    </w:pPr>
    <w:rPr>
      <w:sz w:val="20"/>
      <w:szCs w:val="20"/>
    </w:rPr>
  </w:style>
  <w:style w:type="character" w:customStyle="1" w:styleId="EndnoteTextChar">
    <w:name w:val="Endnote Text Char"/>
    <w:basedOn w:val="DefaultParagraphFont"/>
    <w:rPr>
      <w:lang w:eastAsia="en-US"/>
    </w:rPr>
  </w:style>
  <w:style w:type="character" w:styleId="EndnoteReference">
    <w:name w:val="endnote reference"/>
    <w:basedOn w:val="DefaultParagraphFont"/>
    <w:rPr>
      <w:position w:val="0"/>
      <w:vertAlign w:val="superscript"/>
    </w:rPr>
  </w:style>
  <w:style w:type="character" w:styleId="Hyperlink">
    <w:name w:val="Hyperlink"/>
    <w:basedOn w:val="DefaultParagraphFont"/>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odyTextIndent">
    <w:name w:val="Body Text Indent"/>
    <w:basedOn w:val="Normal"/>
    <w:pPr>
      <w:spacing w:after="120"/>
      <w:ind w:left="283"/>
    </w:pPr>
  </w:style>
  <w:style w:type="character" w:customStyle="1" w:styleId="BodyTextIndentChar">
    <w:name w:val="Body Text Indent Char"/>
    <w:basedOn w:val="DefaultParagraphFont"/>
  </w:style>
  <w:style w:type="character" w:customStyle="1" w:styleId="Heading3Char">
    <w:name w:val="Heading 3 Char"/>
    <w:basedOn w:val="DefaultParagraphFont"/>
    <w:rPr>
      <w:b/>
      <w:sz w:val="28"/>
      <w:szCs w:val="28"/>
    </w:rPr>
  </w:style>
  <w:style w:type="character" w:customStyle="1" w:styleId="UnresolvedMention1">
    <w:name w:val="Unresolved Mention1"/>
    <w:basedOn w:val="DefaultParagraphFont"/>
    <w:rPr>
      <w:color w:val="605E5C"/>
      <w:shd w:val="clear" w:color="auto" w:fill="E1DFDD"/>
    </w:rPr>
  </w:style>
  <w:style w:type="character" w:customStyle="1" w:styleId="UnresolvedMention2">
    <w:name w:val="Unresolved Mention2"/>
    <w:basedOn w:val="DefaultParagraphFont"/>
    <w:rPr>
      <w:color w:val="605E5C"/>
      <w:shd w:val="clear" w:color="auto" w:fill="E1DFDD"/>
    </w:rPr>
  </w:style>
  <w:style w:type="character" w:customStyle="1" w:styleId="normaltextrun">
    <w:name w:val="normaltextrun"/>
    <w:basedOn w:val="DefaultParagraphFont"/>
  </w:style>
  <w:style w:type="character" w:customStyle="1" w:styleId="eop">
    <w:name w:val="eop"/>
    <w:basedOn w:val="DefaultParagraphFont"/>
  </w:style>
  <w:style w:type="numbering" w:customStyle="1" w:styleId="WWOutlineListStyle9">
    <w:name w:val="WW_OutlineListStyle_9"/>
    <w:basedOn w:val="NoList"/>
    <w:pPr>
      <w:numPr>
        <w:numId w:val="2"/>
      </w:numPr>
    </w:pPr>
  </w:style>
  <w:style w:type="numbering" w:customStyle="1" w:styleId="LFO6">
    <w:name w:val="LFO6"/>
    <w:basedOn w:val="NoList"/>
    <w:pPr>
      <w:numPr>
        <w:numId w:val="3"/>
      </w:numPr>
    </w:pPr>
  </w:style>
  <w:style w:type="numbering" w:customStyle="1" w:styleId="LFO71">
    <w:name w:val="LFO7_1"/>
    <w:basedOn w:val="NoList"/>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dc:description/>
  <cp:lastModifiedBy>Nicola Turner - UKSBS</cp:lastModifiedBy>
  <cp:revision>4</cp:revision>
  <dcterms:created xsi:type="dcterms:W3CDTF">2025-08-14T12:42:00Z</dcterms:created>
  <dcterms:modified xsi:type="dcterms:W3CDTF">2025-08-22T10:10:00Z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0x01010049E24096C3B12B4DBFEA258BF752736B</vt:lpwstr>
  </property>
  <property fmtid="{D5CDD505-2E9C-101B-9397-08002B2CF9AE}" pid="4" name="DWFClientNum">
    <vt:lpwstr>2040175</vt:lpwstr>
  </property>
  <property fmtid="{D5CDD505-2E9C-101B-9397-08002B2CF9AE}" pid="5" name="DWFClientName">
    <vt:lpwstr>Government Legal Department</vt:lpwstr>
  </property>
  <property fmtid="{D5CDD505-2E9C-101B-9397-08002B2CF9AE}" pid="6" name="DWFMatterNum">
    <vt:lpwstr>26</vt:lpwstr>
  </property>
  <property fmtid="{D5CDD505-2E9C-101B-9397-08002B2CF9AE}" pid="7" name="DWFMatterName">
    <vt:lpwstr>RM6179 - LSP - 099 - Model Contracts Review 2024</vt:lpwstr>
  </property>
  <property fmtid="{D5CDD505-2E9C-101B-9397-08002B2CF9AE}" pid="8" name="DMSDocVersion">
    <vt:lpwstr>1</vt:lpwstr>
  </property>
  <property fmtid="{D5CDD505-2E9C-101B-9397-08002B2CF9AE}" pid="9" name="DWFOurRef">
    <vt:lpwstr>Government Legal Department</vt:lpwstr>
  </property>
  <property fmtid="{D5CDD505-2E9C-101B-9397-08002B2CF9AE}" pid="10" name="DWFOffice">
    <vt:lpwstr>LLP - Edinburgh - 2 Semple Street</vt:lpwstr>
  </property>
  <property fmtid="{D5CDD505-2E9C-101B-9397-08002B2CF9AE}" pid="11" name="DWFClientPartner">
    <vt:lpwstr>Colin Murray</vt:lpwstr>
  </property>
  <property fmtid="{D5CDD505-2E9C-101B-9397-08002B2CF9AE}" pid="12" name="DWFMatterPartner">
    <vt:lpwstr>Douglas Jefferies</vt:lpwstr>
  </property>
  <property fmtid="{D5CDD505-2E9C-101B-9397-08002B2CF9AE}" pid="13" name="DWFPracticeGroup">
    <vt:lpwstr>Commercial, Regulatory &amp; Data</vt:lpwstr>
  </property>
  <property fmtid="{D5CDD505-2E9C-101B-9397-08002B2CF9AE}" pid="14" name="DWFAuthor">
    <vt:lpwstr>DJEFFERIES</vt:lpwstr>
  </property>
  <property fmtid="{D5CDD505-2E9C-101B-9397-08002B2CF9AE}" pid="15" name="DWFTypist">
    <vt:lpwstr>DEB</vt:lpwstr>
  </property>
  <property fmtid="{D5CDD505-2E9C-101B-9397-08002B2CF9AE}" pid="16" name="DWFTypistName">
    <vt:lpwstr>Debbie Bradshaw</vt:lpwstr>
  </property>
  <property fmtid="{D5CDD505-2E9C-101B-9397-08002B2CF9AE}" pid="17" name="DWFAuthorName">
    <vt:lpwstr>Douglas Jefferies</vt:lpwstr>
  </property>
  <property fmtid="{D5CDD505-2E9C-101B-9397-08002B2CF9AE}" pid="18" name="DWFFooter">
    <vt:lpwstr>92851142-1</vt:lpwstr>
  </property>
  <property fmtid="{D5CDD505-2E9C-101B-9397-08002B2CF9AE}" pid="19" name="DMSDocNumber">
    <vt:lpwstr>92851142</vt:lpwstr>
  </property>
  <property fmtid="{D5CDD505-2E9C-101B-9397-08002B2CF9AE}" pid="20" name="ClassificationContentMarkingHeaderShapeIds">
    <vt:lpwstr>182328a1,69a5f6e0,16b3f85</vt:lpwstr>
  </property>
  <property fmtid="{D5CDD505-2E9C-101B-9397-08002B2CF9AE}" pid="21" name="ClassificationContentMarkingHeaderFontProps">
    <vt:lpwstr>#000000,10,Calibri</vt:lpwstr>
  </property>
  <property fmtid="{D5CDD505-2E9C-101B-9397-08002B2CF9AE}" pid="22" name="ClassificationContentMarkingHeaderText">
    <vt:lpwstr>OFFICIAL</vt:lpwstr>
  </property>
  <property fmtid="{D5CDD505-2E9C-101B-9397-08002B2CF9AE}" pid="23" name="ClassificationContentMarkingFooterShapeIds">
    <vt:lpwstr>5024eecc,51f675d0,1201952b</vt:lpwstr>
  </property>
  <property fmtid="{D5CDD505-2E9C-101B-9397-08002B2CF9AE}" pid="24" name="ClassificationContentMarkingFooterFontProps">
    <vt:lpwstr>#000000,10,Calibri</vt:lpwstr>
  </property>
  <property fmtid="{D5CDD505-2E9C-101B-9397-08002B2CF9AE}" pid="25" name="ClassificationContentMarkingFooterText">
    <vt:lpwstr>OFFICIAL</vt:lpwstr>
  </property>
</Properties>
</file>