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FCB5" w14:textId="77777777" w:rsidR="00EA1F49" w:rsidRDefault="00D827B6" w:rsidP="006D267D">
      <w:pPr>
        <w:pStyle w:val="TOC2"/>
        <w:rPr>
          <w:sz w:val="44"/>
          <w:szCs w:val="44"/>
          <w:u w:val="single"/>
        </w:rPr>
      </w:pPr>
      <w:r>
        <w:rPr>
          <w:sz w:val="44"/>
          <w:szCs w:val="44"/>
          <w:u w:val="single"/>
        </w:rPr>
        <w:t>CCN I</w:t>
      </w:r>
      <w:r w:rsidR="00EA1F49">
        <w:rPr>
          <w:sz w:val="44"/>
          <w:szCs w:val="44"/>
          <w:u w:val="single"/>
        </w:rPr>
        <w:t xml:space="preserve">NSURANCE BROKER TENDER 2025 </w:t>
      </w:r>
    </w:p>
    <w:p w14:paraId="4A603BF1" w14:textId="431B9E41" w:rsidR="00F72C8A" w:rsidRPr="0010019F" w:rsidRDefault="00F72C8A" w:rsidP="006D267D">
      <w:pPr>
        <w:pStyle w:val="TOC2"/>
        <w:rPr>
          <w:sz w:val="44"/>
          <w:szCs w:val="44"/>
          <w:u w:val="single"/>
        </w:rPr>
      </w:pPr>
      <w:r w:rsidRPr="0010019F">
        <w:rPr>
          <w:sz w:val="44"/>
          <w:szCs w:val="44"/>
          <w:u w:val="single"/>
        </w:rPr>
        <w:t>TABLE OF CONTENTS</w:t>
      </w:r>
    </w:p>
    <w:p w14:paraId="68E8700E" w14:textId="77777777" w:rsidR="00F72C8A" w:rsidRPr="00972F19" w:rsidRDefault="00F72C8A" w:rsidP="00F72C8A">
      <w:pPr>
        <w:rPr>
          <w:rFonts w:ascii="Calibri" w:hAnsi="Calibri" w:cs="Calibri"/>
        </w:rPr>
      </w:pPr>
    </w:p>
    <w:p w14:paraId="2C374777" w14:textId="1688AF27" w:rsidR="00614837" w:rsidRDefault="00284B48" w:rsidP="006D267D">
      <w:pPr>
        <w:pStyle w:val="TOC2"/>
        <w:rPr>
          <w:rFonts w:asciiTheme="minorHAnsi" w:eastAsiaTheme="minorEastAsia" w:hAnsiTheme="minorHAnsi" w:cstheme="minorBidi"/>
          <w:kern w:val="2"/>
          <w:szCs w:val="24"/>
          <w14:ligatures w14:val="standardContextual"/>
        </w:rPr>
      </w:pPr>
      <w:r w:rsidRPr="00972F19">
        <w:rPr>
          <w:strike/>
        </w:rPr>
        <w:fldChar w:fldCharType="begin"/>
      </w:r>
      <w:r w:rsidRPr="00972F19">
        <w:instrText xml:space="preserve"> TOC \o "1-3" \h \z \u </w:instrText>
      </w:r>
      <w:r w:rsidRPr="00972F19">
        <w:rPr>
          <w:strike/>
        </w:rPr>
        <w:fldChar w:fldCharType="separate"/>
      </w:r>
      <w:hyperlink w:anchor="_Toc204870235" w:history="1">
        <w:r w:rsidR="00614837" w:rsidRPr="00E71C9A">
          <w:rPr>
            <w:rStyle w:val="Hyperlink"/>
            <w:rFonts w:ascii="Franklin Gothic Medium" w:hAnsi="Franklin Gothic Medium" w:cs="Arial"/>
          </w:rPr>
          <w:t>Section 1</w:t>
        </w:r>
        <w:r w:rsidR="00614837">
          <w:rPr>
            <w:rFonts w:asciiTheme="minorHAnsi" w:eastAsiaTheme="minorEastAsia" w:hAnsiTheme="minorHAnsi" w:cstheme="minorBidi"/>
            <w:kern w:val="2"/>
            <w:szCs w:val="24"/>
            <w14:ligatures w14:val="standardContextual"/>
          </w:rPr>
          <w:tab/>
        </w:r>
        <w:r w:rsidR="00614837" w:rsidRPr="00E71C9A">
          <w:rPr>
            <w:rStyle w:val="Hyperlink"/>
            <w:rFonts w:ascii="Franklin Gothic Medium" w:hAnsi="Franklin Gothic Medium" w:cs="Arial"/>
          </w:rPr>
          <w:t>Instructions to Suppliers</w:t>
        </w:r>
        <w:r w:rsidR="00614837">
          <w:rPr>
            <w:webHidden/>
          </w:rPr>
          <w:tab/>
        </w:r>
        <w:r w:rsidR="000C2722">
          <w:rPr>
            <w:webHidden/>
          </w:rPr>
          <w:t>2</w:t>
        </w:r>
      </w:hyperlink>
    </w:p>
    <w:p w14:paraId="5FBD6BAF" w14:textId="5FE85081" w:rsidR="00614837" w:rsidRDefault="00614837" w:rsidP="006D267D">
      <w:pPr>
        <w:pStyle w:val="TOC2"/>
        <w:rPr>
          <w:rFonts w:asciiTheme="minorHAnsi" w:eastAsiaTheme="minorEastAsia" w:hAnsiTheme="minorHAnsi" w:cstheme="minorBidi"/>
          <w:kern w:val="2"/>
          <w:szCs w:val="24"/>
          <w14:ligatures w14:val="standardContextual"/>
        </w:rPr>
      </w:pPr>
      <w:hyperlink w:anchor="_Toc204870236" w:history="1">
        <w:r w:rsidRPr="00E71C9A">
          <w:rPr>
            <w:rStyle w:val="Hyperlink"/>
            <w:rFonts w:cstheme="minorHAnsi"/>
          </w:rPr>
          <w:t>1.</w:t>
        </w:r>
        <w:r>
          <w:rPr>
            <w:rFonts w:asciiTheme="minorHAnsi" w:eastAsiaTheme="minorEastAsia" w:hAnsiTheme="minorHAnsi" w:cstheme="minorBidi"/>
            <w:kern w:val="2"/>
            <w:szCs w:val="24"/>
            <w14:ligatures w14:val="standardContextual"/>
          </w:rPr>
          <w:tab/>
        </w:r>
        <w:r w:rsidRPr="00E71C9A">
          <w:rPr>
            <w:rStyle w:val="Hyperlink"/>
            <w:rFonts w:cstheme="minorHAnsi"/>
          </w:rPr>
          <w:t>Introduction</w:t>
        </w:r>
        <w:r>
          <w:rPr>
            <w:webHidden/>
          </w:rPr>
          <w:tab/>
        </w:r>
        <w:r w:rsidR="000C2722">
          <w:rPr>
            <w:webHidden/>
          </w:rPr>
          <w:t>2</w:t>
        </w:r>
      </w:hyperlink>
    </w:p>
    <w:p w14:paraId="00D8EF0C" w14:textId="6E0667CE" w:rsidR="00614837" w:rsidRDefault="00614837" w:rsidP="006D267D">
      <w:pPr>
        <w:pStyle w:val="TOC2"/>
        <w:rPr>
          <w:rFonts w:asciiTheme="minorHAnsi" w:eastAsiaTheme="minorEastAsia" w:hAnsiTheme="minorHAnsi" w:cstheme="minorBidi"/>
          <w:kern w:val="2"/>
          <w:szCs w:val="24"/>
          <w14:ligatures w14:val="standardContextual"/>
        </w:rPr>
      </w:pPr>
      <w:hyperlink w:anchor="_Toc204870237" w:history="1">
        <w:r w:rsidRPr="00E71C9A">
          <w:rPr>
            <w:rStyle w:val="Hyperlink"/>
            <w:rFonts w:cstheme="minorHAnsi"/>
          </w:rPr>
          <w:t>2.</w:t>
        </w:r>
        <w:r>
          <w:rPr>
            <w:rFonts w:asciiTheme="minorHAnsi" w:eastAsiaTheme="minorEastAsia" w:hAnsiTheme="minorHAnsi" w:cstheme="minorBidi"/>
            <w:kern w:val="2"/>
            <w:szCs w:val="24"/>
            <w14:ligatures w14:val="standardContextual"/>
          </w:rPr>
          <w:tab/>
        </w:r>
        <w:r w:rsidRPr="00E71C9A">
          <w:rPr>
            <w:rStyle w:val="Hyperlink"/>
            <w:rFonts w:cstheme="minorHAnsi"/>
          </w:rPr>
          <w:t>Site Visit Attendees</w:t>
        </w:r>
        <w:r>
          <w:rPr>
            <w:webHidden/>
          </w:rPr>
          <w:tab/>
        </w:r>
        <w:r>
          <w:rPr>
            <w:webHidden/>
          </w:rPr>
          <w:fldChar w:fldCharType="begin"/>
        </w:r>
        <w:r>
          <w:rPr>
            <w:webHidden/>
          </w:rPr>
          <w:instrText xml:space="preserve"> PAGEREF _Toc204870237 \h </w:instrText>
        </w:r>
        <w:r>
          <w:rPr>
            <w:webHidden/>
          </w:rPr>
        </w:r>
        <w:r>
          <w:rPr>
            <w:webHidden/>
          </w:rPr>
          <w:fldChar w:fldCharType="separate"/>
        </w:r>
        <w:r w:rsidR="001431AC">
          <w:rPr>
            <w:webHidden/>
          </w:rPr>
          <w:t>3</w:t>
        </w:r>
        <w:r>
          <w:rPr>
            <w:webHidden/>
          </w:rPr>
          <w:fldChar w:fldCharType="end"/>
        </w:r>
      </w:hyperlink>
    </w:p>
    <w:p w14:paraId="1D574400" w14:textId="71588854" w:rsidR="00614837" w:rsidRDefault="00614837" w:rsidP="006D267D">
      <w:pPr>
        <w:pStyle w:val="TOC2"/>
        <w:rPr>
          <w:rFonts w:asciiTheme="minorHAnsi" w:eastAsiaTheme="minorEastAsia" w:hAnsiTheme="minorHAnsi" w:cstheme="minorBidi"/>
          <w:kern w:val="2"/>
          <w:szCs w:val="24"/>
          <w14:ligatures w14:val="standardContextual"/>
        </w:rPr>
      </w:pPr>
      <w:hyperlink w:anchor="_Toc204870238" w:history="1">
        <w:r w:rsidRPr="00E71C9A">
          <w:rPr>
            <w:rStyle w:val="Hyperlink"/>
            <w:rFonts w:cstheme="minorHAnsi"/>
          </w:rPr>
          <w:t>3.</w:t>
        </w:r>
        <w:r>
          <w:rPr>
            <w:rFonts w:asciiTheme="minorHAnsi" w:eastAsiaTheme="minorEastAsia" w:hAnsiTheme="minorHAnsi" w:cstheme="minorBidi"/>
            <w:kern w:val="2"/>
            <w:szCs w:val="24"/>
            <w14:ligatures w14:val="standardContextual"/>
          </w:rPr>
          <w:tab/>
        </w:r>
        <w:r w:rsidRPr="00E71C9A">
          <w:rPr>
            <w:rStyle w:val="Hyperlink"/>
            <w:rFonts w:cstheme="minorHAnsi"/>
          </w:rPr>
          <w:t>Competition Return &amp; Validity</w:t>
        </w:r>
        <w:r>
          <w:rPr>
            <w:webHidden/>
          </w:rPr>
          <w:tab/>
        </w:r>
        <w:r w:rsidR="000C2722">
          <w:rPr>
            <w:webHidden/>
          </w:rPr>
          <w:t>3</w:t>
        </w:r>
      </w:hyperlink>
      <w:r w:rsidR="00D5650C">
        <w:t xml:space="preserve"> &amp; 4</w:t>
      </w:r>
    </w:p>
    <w:p w14:paraId="37D88706" w14:textId="60D36882" w:rsidR="00614837" w:rsidRDefault="00614837" w:rsidP="006D267D">
      <w:pPr>
        <w:pStyle w:val="TOC2"/>
        <w:rPr>
          <w:rFonts w:asciiTheme="minorHAnsi" w:eastAsiaTheme="minorEastAsia" w:hAnsiTheme="minorHAnsi" w:cstheme="minorBidi"/>
          <w:kern w:val="2"/>
          <w:szCs w:val="24"/>
          <w14:ligatures w14:val="standardContextual"/>
        </w:rPr>
      </w:pPr>
      <w:hyperlink w:anchor="_Toc204870239" w:history="1">
        <w:r w:rsidRPr="00E71C9A">
          <w:rPr>
            <w:rStyle w:val="Hyperlink"/>
            <w:rFonts w:cstheme="minorHAnsi"/>
          </w:rPr>
          <w:t>4.</w:t>
        </w:r>
        <w:r>
          <w:rPr>
            <w:rFonts w:asciiTheme="minorHAnsi" w:eastAsiaTheme="minorEastAsia" w:hAnsiTheme="minorHAnsi" w:cstheme="minorBidi"/>
            <w:kern w:val="2"/>
            <w:szCs w:val="24"/>
            <w14:ligatures w14:val="standardContextual"/>
          </w:rPr>
          <w:tab/>
        </w:r>
        <w:r w:rsidRPr="00E71C9A">
          <w:rPr>
            <w:rStyle w:val="Hyperlink"/>
            <w:rFonts w:cstheme="minorHAnsi"/>
          </w:rPr>
          <w:t>Acceptance of Submission</w:t>
        </w:r>
        <w:r>
          <w:rPr>
            <w:webHidden/>
          </w:rPr>
          <w:tab/>
        </w:r>
        <w:r w:rsidR="004D08FE">
          <w:rPr>
            <w:webHidden/>
          </w:rPr>
          <w:t xml:space="preserve">4 &amp; </w:t>
        </w:r>
        <w:r w:rsidR="00A62C0C">
          <w:rPr>
            <w:webHidden/>
          </w:rPr>
          <w:t>5</w:t>
        </w:r>
      </w:hyperlink>
    </w:p>
    <w:p w14:paraId="08C0BA0D" w14:textId="23C1F90B" w:rsidR="00614837" w:rsidRDefault="00614837" w:rsidP="006D267D">
      <w:pPr>
        <w:pStyle w:val="TOC2"/>
        <w:rPr>
          <w:rFonts w:asciiTheme="minorHAnsi" w:eastAsiaTheme="minorEastAsia" w:hAnsiTheme="minorHAnsi" w:cstheme="minorBidi"/>
          <w:kern w:val="2"/>
          <w:szCs w:val="24"/>
          <w14:ligatures w14:val="standardContextual"/>
        </w:rPr>
      </w:pPr>
      <w:hyperlink w:anchor="_Toc204870240" w:history="1">
        <w:r w:rsidRPr="00E71C9A">
          <w:rPr>
            <w:rStyle w:val="Hyperlink"/>
            <w:rFonts w:cstheme="minorHAnsi"/>
          </w:rPr>
          <w:t>5.</w:t>
        </w:r>
        <w:r>
          <w:rPr>
            <w:rFonts w:asciiTheme="minorHAnsi" w:eastAsiaTheme="minorEastAsia" w:hAnsiTheme="minorHAnsi" w:cstheme="minorBidi"/>
            <w:kern w:val="2"/>
            <w:szCs w:val="24"/>
            <w14:ligatures w14:val="standardContextual"/>
          </w:rPr>
          <w:tab/>
        </w:r>
        <w:r w:rsidRPr="00E71C9A">
          <w:rPr>
            <w:rStyle w:val="Hyperlink"/>
            <w:rFonts w:cstheme="minorHAnsi"/>
          </w:rPr>
          <w:t>Pricing</w:t>
        </w:r>
        <w:r>
          <w:rPr>
            <w:webHidden/>
          </w:rPr>
          <w:tab/>
        </w:r>
        <w:r w:rsidR="004D08FE">
          <w:rPr>
            <w:webHidden/>
          </w:rPr>
          <w:t>5</w:t>
        </w:r>
      </w:hyperlink>
    </w:p>
    <w:p w14:paraId="64AE3DD1" w14:textId="21F72F40" w:rsidR="00614837" w:rsidRDefault="00614837" w:rsidP="006D267D">
      <w:pPr>
        <w:pStyle w:val="TOC2"/>
        <w:rPr>
          <w:rFonts w:asciiTheme="minorHAnsi" w:eastAsiaTheme="minorEastAsia" w:hAnsiTheme="minorHAnsi" w:cstheme="minorBidi"/>
          <w:kern w:val="2"/>
          <w:szCs w:val="24"/>
          <w14:ligatures w14:val="standardContextual"/>
        </w:rPr>
      </w:pPr>
      <w:hyperlink w:anchor="_Toc204870241" w:history="1">
        <w:r w:rsidRPr="00E71C9A">
          <w:rPr>
            <w:rStyle w:val="Hyperlink"/>
            <w:rFonts w:cstheme="minorHAnsi"/>
          </w:rPr>
          <w:t>6.</w:t>
        </w:r>
        <w:r>
          <w:rPr>
            <w:rFonts w:asciiTheme="minorHAnsi" w:eastAsiaTheme="minorEastAsia" w:hAnsiTheme="minorHAnsi" w:cstheme="minorBidi"/>
            <w:kern w:val="2"/>
            <w:szCs w:val="24"/>
            <w14:ligatures w14:val="standardContextual"/>
          </w:rPr>
          <w:tab/>
        </w:r>
        <w:r w:rsidRPr="00E71C9A">
          <w:rPr>
            <w:rStyle w:val="Hyperlink"/>
            <w:rFonts w:cstheme="minorHAnsi"/>
          </w:rPr>
          <w:t>Duration</w:t>
        </w:r>
        <w:r>
          <w:rPr>
            <w:webHidden/>
          </w:rPr>
          <w:tab/>
        </w:r>
        <w:r w:rsidR="004D08FE">
          <w:rPr>
            <w:webHidden/>
          </w:rPr>
          <w:t>5</w:t>
        </w:r>
      </w:hyperlink>
    </w:p>
    <w:p w14:paraId="0B866481" w14:textId="23564804" w:rsidR="00614837" w:rsidRDefault="00614837" w:rsidP="006D267D">
      <w:pPr>
        <w:pStyle w:val="TOC2"/>
        <w:rPr>
          <w:rFonts w:asciiTheme="minorHAnsi" w:eastAsiaTheme="minorEastAsia" w:hAnsiTheme="minorHAnsi" w:cstheme="minorBidi"/>
          <w:kern w:val="2"/>
          <w:szCs w:val="24"/>
          <w14:ligatures w14:val="standardContextual"/>
        </w:rPr>
      </w:pPr>
      <w:hyperlink w:anchor="_Toc204870242" w:history="1">
        <w:r w:rsidRPr="00E71C9A">
          <w:rPr>
            <w:rStyle w:val="Hyperlink"/>
            <w:rFonts w:cstheme="minorHAnsi"/>
          </w:rPr>
          <w:t>7.</w:t>
        </w:r>
        <w:r>
          <w:rPr>
            <w:rFonts w:asciiTheme="minorHAnsi" w:eastAsiaTheme="minorEastAsia" w:hAnsiTheme="minorHAnsi" w:cstheme="minorBidi"/>
            <w:kern w:val="2"/>
            <w:szCs w:val="24"/>
            <w14:ligatures w14:val="standardContextual"/>
          </w:rPr>
          <w:tab/>
        </w:r>
        <w:r w:rsidRPr="00E71C9A">
          <w:rPr>
            <w:rStyle w:val="Hyperlink"/>
            <w:rFonts w:cstheme="minorHAnsi"/>
          </w:rPr>
          <w:t>Submission of Proposals</w:t>
        </w:r>
        <w:r>
          <w:rPr>
            <w:webHidden/>
          </w:rPr>
          <w:tab/>
        </w:r>
        <w:r>
          <w:rPr>
            <w:webHidden/>
          </w:rPr>
          <w:fldChar w:fldCharType="begin"/>
        </w:r>
        <w:r>
          <w:rPr>
            <w:webHidden/>
          </w:rPr>
          <w:instrText xml:space="preserve"> PAGEREF _Toc204870242 \h </w:instrText>
        </w:r>
        <w:r>
          <w:rPr>
            <w:webHidden/>
          </w:rPr>
        </w:r>
        <w:r>
          <w:rPr>
            <w:webHidden/>
          </w:rPr>
          <w:fldChar w:fldCharType="separate"/>
        </w:r>
        <w:r w:rsidR="001431AC">
          <w:rPr>
            <w:webHidden/>
          </w:rPr>
          <w:t>6</w:t>
        </w:r>
        <w:r>
          <w:rPr>
            <w:webHidden/>
          </w:rPr>
          <w:fldChar w:fldCharType="end"/>
        </w:r>
      </w:hyperlink>
    </w:p>
    <w:p w14:paraId="3DCA59B8" w14:textId="1413AA8A" w:rsidR="00614837" w:rsidRDefault="00614837" w:rsidP="006D267D">
      <w:pPr>
        <w:pStyle w:val="TOC2"/>
        <w:rPr>
          <w:rFonts w:asciiTheme="minorHAnsi" w:eastAsiaTheme="minorEastAsia" w:hAnsiTheme="minorHAnsi" w:cstheme="minorBidi"/>
          <w:kern w:val="2"/>
          <w:szCs w:val="24"/>
          <w14:ligatures w14:val="standardContextual"/>
        </w:rPr>
      </w:pPr>
      <w:hyperlink w:anchor="_Toc204870243" w:history="1">
        <w:r w:rsidRPr="00E71C9A">
          <w:rPr>
            <w:rStyle w:val="Hyperlink"/>
            <w:rFonts w:cstheme="minorHAnsi"/>
          </w:rPr>
          <w:t>8.</w:t>
        </w:r>
        <w:r>
          <w:rPr>
            <w:rFonts w:asciiTheme="minorHAnsi" w:eastAsiaTheme="minorEastAsia" w:hAnsiTheme="minorHAnsi" w:cstheme="minorBidi"/>
            <w:kern w:val="2"/>
            <w:szCs w:val="24"/>
            <w14:ligatures w14:val="standardContextual"/>
          </w:rPr>
          <w:tab/>
        </w:r>
        <w:r w:rsidRPr="00E71C9A">
          <w:rPr>
            <w:rStyle w:val="Hyperlink"/>
            <w:rFonts w:cstheme="minorHAnsi"/>
          </w:rPr>
          <w:t>Amendments to the Submission Documents</w:t>
        </w:r>
        <w:r>
          <w:rPr>
            <w:webHidden/>
          </w:rPr>
          <w:tab/>
        </w:r>
        <w:r w:rsidR="00EA40DF">
          <w:rPr>
            <w:webHidden/>
          </w:rPr>
          <w:t>6</w:t>
        </w:r>
      </w:hyperlink>
    </w:p>
    <w:p w14:paraId="16E0ABCE" w14:textId="1591A2B8" w:rsidR="00614837" w:rsidRDefault="00614837" w:rsidP="006D267D">
      <w:pPr>
        <w:pStyle w:val="TOC2"/>
        <w:rPr>
          <w:rFonts w:asciiTheme="minorHAnsi" w:eastAsiaTheme="minorEastAsia" w:hAnsiTheme="minorHAnsi" w:cstheme="minorBidi"/>
          <w:kern w:val="2"/>
          <w:szCs w:val="24"/>
          <w14:ligatures w14:val="standardContextual"/>
        </w:rPr>
      </w:pPr>
      <w:hyperlink w:anchor="_Toc204870244" w:history="1">
        <w:r w:rsidRPr="00E71C9A">
          <w:rPr>
            <w:rStyle w:val="Hyperlink"/>
            <w:rFonts w:cstheme="minorHAnsi"/>
          </w:rPr>
          <w:t>9.</w:t>
        </w:r>
        <w:r>
          <w:rPr>
            <w:rFonts w:asciiTheme="minorHAnsi" w:eastAsiaTheme="minorEastAsia" w:hAnsiTheme="minorHAnsi" w:cstheme="minorBidi"/>
            <w:kern w:val="2"/>
            <w:szCs w:val="24"/>
            <w14:ligatures w14:val="standardContextual"/>
          </w:rPr>
          <w:tab/>
        </w:r>
        <w:r w:rsidRPr="00E71C9A">
          <w:rPr>
            <w:rStyle w:val="Hyperlink"/>
            <w:rFonts w:cstheme="minorHAnsi"/>
          </w:rPr>
          <w:t>Queries Arising</w:t>
        </w:r>
        <w:r>
          <w:rPr>
            <w:webHidden/>
          </w:rPr>
          <w:tab/>
        </w:r>
        <w:r>
          <w:rPr>
            <w:webHidden/>
          </w:rPr>
          <w:fldChar w:fldCharType="begin"/>
        </w:r>
        <w:r>
          <w:rPr>
            <w:webHidden/>
          </w:rPr>
          <w:instrText xml:space="preserve"> PAGEREF _Toc204870244 \h </w:instrText>
        </w:r>
        <w:r>
          <w:rPr>
            <w:webHidden/>
          </w:rPr>
        </w:r>
        <w:r>
          <w:rPr>
            <w:webHidden/>
          </w:rPr>
          <w:fldChar w:fldCharType="separate"/>
        </w:r>
        <w:r w:rsidR="001431AC">
          <w:rPr>
            <w:webHidden/>
          </w:rPr>
          <w:t>7</w:t>
        </w:r>
        <w:r>
          <w:rPr>
            <w:webHidden/>
          </w:rPr>
          <w:fldChar w:fldCharType="end"/>
        </w:r>
      </w:hyperlink>
    </w:p>
    <w:p w14:paraId="442BCE02" w14:textId="51222048" w:rsidR="00614837" w:rsidRDefault="00614837" w:rsidP="006D267D">
      <w:pPr>
        <w:pStyle w:val="TOC2"/>
        <w:rPr>
          <w:rFonts w:asciiTheme="minorHAnsi" w:eastAsiaTheme="minorEastAsia" w:hAnsiTheme="minorHAnsi" w:cstheme="minorBidi"/>
          <w:kern w:val="2"/>
          <w:szCs w:val="24"/>
          <w14:ligatures w14:val="standardContextual"/>
        </w:rPr>
      </w:pPr>
      <w:hyperlink w:anchor="_Toc204870245" w:history="1">
        <w:r w:rsidRPr="00E71C9A">
          <w:rPr>
            <w:rStyle w:val="Hyperlink"/>
            <w:rFonts w:cstheme="minorHAnsi"/>
          </w:rPr>
          <w:t>10.</w:t>
        </w:r>
        <w:r>
          <w:rPr>
            <w:rFonts w:asciiTheme="minorHAnsi" w:eastAsiaTheme="minorEastAsia" w:hAnsiTheme="minorHAnsi" w:cstheme="minorBidi"/>
            <w:kern w:val="2"/>
            <w:szCs w:val="24"/>
            <w14:ligatures w14:val="standardContextual"/>
          </w:rPr>
          <w:tab/>
        </w:r>
        <w:r w:rsidRPr="00E71C9A">
          <w:rPr>
            <w:rStyle w:val="Hyperlink"/>
            <w:rFonts w:cstheme="minorHAnsi"/>
          </w:rPr>
          <w:t>Use of Submission Documents</w:t>
        </w:r>
        <w:r>
          <w:rPr>
            <w:webHidden/>
          </w:rPr>
          <w:tab/>
        </w:r>
        <w:r>
          <w:rPr>
            <w:webHidden/>
          </w:rPr>
          <w:fldChar w:fldCharType="begin"/>
        </w:r>
        <w:r>
          <w:rPr>
            <w:webHidden/>
          </w:rPr>
          <w:instrText xml:space="preserve"> PAGEREF _Toc204870245 \h </w:instrText>
        </w:r>
        <w:r>
          <w:rPr>
            <w:webHidden/>
          </w:rPr>
        </w:r>
        <w:r>
          <w:rPr>
            <w:webHidden/>
          </w:rPr>
          <w:fldChar w:fldCharType="separate"/>
        </w:r>
        <w:r w:rsidR="001431AC">
          <w:rPr>
            <w:webHidden/>
          </w:rPr>
          <w:t>7</w:t>
        </w:r>
        <w:r>
          <w:rPr>
            <w:webHidden/>
          </w:rPr>
          <w:fldChar w:fldCharType="end"/>
        </w:r>
      </w:hyperlink>
    </w:p>
    <w:p w14:paraId="5F8B0A33" w14:textId="38F94FBC" w:rsidR="00614837" w:rsidRDefault="00614837" w:rsidP="006D267D">
      <w:pPr>
        <w:pStyle w:val="TOC2"/>
        <w:rPr>
          <w:rFonts w:asciiTheme="minorHAnsi" w:eastAsiaTheme="minorEastAsia" w:hAnsiTheme="minorHAnsi" w:cstheme="minorBidi"/>
          <w:kern w:val="2"/>
          <w:szCs w:val="24"/>
          <w14:ligatures w14:val="standardContextual"/>
        </w:rPr>
      </w:pPr>
      <w:hyperlink w:anchor="_Toc204870246" w:history="1">
        <w:r w:rsidRPr="00E71C9A">
          <w:rPr>
            <w:rStyle w:val="Hyperlink"/>
            <w:rFonts w:cstheme="minorHAnsi"/>
          </w:rPr>
          <w:t>11.</w:t>
        </w:r>
        <w:r>
          <w:rPr>
            <w:rFonts w:asciiTheme="minorHAnsi" w:eastAsiaTheme="minorEastAsia" w:hAnsiTheme="minorHAnsi" w:cstheme="minorBidi"/>
            <w:kern w:val="2"/>
            <w:szCs w:val="24"/>
            <w14:ligatures w14:val="standardContextual"/>
          </w:rPr>
          <w:tab/>
        </w:r>
        <w:r w:rsidRPr="00E71C9A">
          <w:rPr>
            <w:rStyle w:val="Hyperlink"/>
            <w:rFonts w:cstheme="minorHAnsi"/>
          </w:rPr>
          <w:t>Freedom of Information</w:t>
        </w:r>
        <w:r>
          <w:rPr>
            <w:webHidden/>
          </w:rPr>
          <w:tab/>
        </w:r>
        <w:r w:rsidR="00EA40DF">
          <w:rPr>
            <w:webHidden/>
          </w:rPr>
          <w:t>7</w:t>
        </w:r>
      </w:hyperlink>
    </w:p>
    <w:p w14:paraId="741340CF" w14:textId="177B8608" w:rsidR="00614837" w:rsidRDefault="00614837" w:rsidP="006D267D">
      <w:pPr>
        <w:pStyle w:val="TOC2"/>
        <w:rPr>
          <w:rFonts w:asciiTheme="minorHAnsi" w:eastAsiaTheme="minorEastAsia" w:hAnsiTheme="minorHAnsi" w:cstheme="minorBidi"/>
          <w:kern w:val="2"/>
          <w:szCs w:val="24"/>
          <w14:ligatures w14:val="standardContextual"/>
        </w:rPr>
      </w:pPr>
      <w:hyperlink w:anchor="_Toc204870247" w:history="1">
        <w:r w:rsidRPr="00E71C9A">
          <w:rPr>
            <w:rStyle w:val="Hyperlink"/>
            <w:rFonts w:cstheme="minorHAnsi"/>
          </w:rPr>
          <w:t>12.</w:t>
        </w:r>
        <w:r>
          <w:rPr>
            <w:rFonts w:asciiTheme="minorHAnsi" w:eastAsiaTheme="minorEastAsia" w:hAnsiTheme="minorHAnsi" w:cstheme="minorBidi"/>
            <w:kern w:val="2"/>
            <w:szCs w:val="24"/>
            <w14:ligatures w14:val="standardContextual"/>
          </w:rPr>
          <w:tab/>
        </w:r>
        <w:r w:rsidRPr="00E71C9A">
          <w:rPr>
            <w:rStyle w:val="Hyperlink"/>
            <w:rFonts w:cstheme="minorHAnsi"/>
          </w:rPr>
          <w:t>Award Criteria and Evaluation Methodology</w:t>
        </w:r>
        <w:r>
          <w:rPr>
            <w:webHidden/>
          </w:rPr>
          <w:tab/>
        </w:r>
        <w:r>
          <w:rPr>
            <w:webHidden/>
          </w:rPr>
          <w:fldChar w:fldCharType="begin"/>
        </w:r>
        <w:r>
          <w:rPr>
            <w:webHidden/>
          </w:rPr>
          <w:instrText xml:space="preserve"> PAGEREF _Toc204870247 \h </w:instrText>
        </w:r>
        <w:r>
          <w:rPr>
            <w:webHidden/>
          </w:rPr>
        </w:r>
        <w:r>
          <w:rPr>
            <w:webHidden/>
          </w:rPr>
          <w:fldChar w:fldCharType="separate"/>
        </w:r>
        <w:r w:rsidR="001431AC">
          <w:rPr>
            <w:webHidden/>
          </w:rPr>
          <w:t>8</w:t>
        </w:r>
        <w:r>
          <w:rPr>
            <w:webHidden/>
          </w:rPr>
          <w:fldChar w:fldCharType="end"/>
        </w:r>
      </w:hyperlink>
      <w:r w:rsidR="001E70E2">
        <w:t>, 9 &amp; 10</w:t>
      </w:r>
    </w:p>
    <w:p w14:paraId="21AA2FD3" w14:textId="25927FD0" w:rsidR="00614837" w:rsidRDefault="00614837" w:rsidP="006D267D">
      <w:pPr>
        <w:pStyle w:val="TOC2"/>
        <w:rPr>
          <w:rFonts w:asciiTheme="minorHAnsi" w:eastAsiaTheme="minorEastAsia" w:hAnsiTheme="minorHAnsi" w:cstheme="minorBidi"/>
          <w:kern w:val="2"/>
          <w:szCs w:val="24"/>
          <w14:ligatures w14:val="standardContextual"/>
        </w:rPr>
      </w:pPr>
      <w:hyperlink w:anchor="_Toc204870248" w:history="1">
        <w:r w:rsidRPr="00E71C9A">
          <w:rPr>
            <w:rStyle w:val="Hyperlink"/>
            <w:rFonts w:cstheme="minorHAnsi"/>
          </w:rPr>
          <w:t>13.</w:t>
        </w:r>
        <w:r>
          <w:rPr>
            <w:rFonts w:asciiTheme="minorHAnsi" w:eastAsiaTheme="minorEastAsia" w:hAnsiTheme="minorHAnsi" w:cstheme="minorBidi"/>
            <w:kern w:val="2"/>
            <w:szCs w:val="24"/>
            <w14:ligatures w14:val="standardContextual"/>
          </w:rPr>
          <w:tab/>
        </w:r>
        <w:r w:rsidRPr="00E71C9A">
          <w:rPr>
            <w:rStyle w:val="Hyperlink"/>
            <w:rFonts w:cstheme="minorHAnsi"/>
          </w:rPr>
          <w:t>Indicative Timetable for Submission and Award of Contract</w:t>
        </w:r>
        <w:r>
          <w:rPr>
            <w:webHidden/>
          </w:rPr>
          <w:tab/>
        </w:r>
        <w:r>
          <w:rPr>
            <w:webHidden/>
          </w:rPr>
          <w:fldChar w:fldCharType="begin"/>
        </w:r>
        <w:r>
          <w:rPr>
            <w:webHidden/>
          </w:rPr>
          <w:instrText xml:space="preserve"> PAGEREF _Toc204870248 \h </w:instrText>
        </w:r>
        <w:r>
          <w:rPr>
            <w:webHidden/>
          </w:rPr>
        </w:r>
        <w:r>
          <w:rPr>
            <w:webHidden/>
          </w:rPr>
          <w:fldChar w:fldCharType="separate"/>
        </w:r>
        <w:r w:rsidR="001431AC">
          <w:rPr>
            <w:webHidden/>
          </w:rPr>
          <w:t>11</w:t>
        </w:r>
        <w:r>
          <w:rPr>
            <w:webHidden/>
          </w:rPr>
          <w:fldChar w:fldCharType="end"/>
        </w:r>
      </w:hyperlink>
    </w:p>
    <w:p w14:paraId="18F9776A" w14:textId="79931408" w:rsidR="00614837" w:rsidRDefault="00614837" w:rsidP="006D267D">
      <w:pPr>
        <w:pStyle w:val="TOC2"/>
        <w:rPr>
          <w:rFonts w:asciiTheme="minorHAnsi" w:eastAsiaTheme="minorEastAsia" w:hAnsiTheme="minorHAnsi" w:cstheme="minorBidi"/>
          <w:kern w:val="2"/>
          <w:szCs w:val="24"/>
          <w14:ligatures w14:val="standardContextual"/>
        </w:rPr>
      </w:pPr>
      <w:hyperlink w:anchor="_Toc204870249" w:history="1">
        <w:r w:rsidRPr="00E71C9A">
          <w:rPr>
            <w:rStyle w:val="Hyperlink"/>
            <w:rFonts w:ascii="Franklin Gothic Medium" w:hAnsi="Franklin Gothic Medium" w:cs="Arial"/>
          </w:rPr>
          <w:t xml:space="preserve">Section 2 </w:t>
        </w:r>
        <w:r>
          <w:rPr>
            <w:rFonts w:asciiTheme="minorHAnsi" w:eastAsiaTheme="minorEastAsia" w:hAnsiTheme="minorHAnsi" w:cstheme="minorBidi"/>
            <w:kern w:val="2"/>
            <w:szCs w:val="24"/>
            <w14:ligatures w14:val="standardContextual"/>
          </w:rPr>
          <w:tab/>
        </w:r>
        <w:r w:rsidRPr="00E71C9A">
          <w:rPr>
            <w:rStyle w:val="Hyperlink"/>
            <w:rFonts w:ascii="Franklin Gothic Medium" w:hAnsi="Franklin Gothic Medium" w:cs="Arial"/>
          </w:rPr>
          <w:t>Background Information on the College</w:t>
        </w:r>
        <w:r>
          <w:rPr>
            <w:webHidden/>
          </w:rPr>
          <w:tab/>
        </w:r>
        <w:r>
          <w:rPr>
            <w:webHidden/>
          </w:rPr>
          <w:fldChar w:fldCharType="begin"/>
        </w:r>
        <w:r>
          <w:rPr>
            <w:webHidden/>
          </w:rPr>
          <w:instrText xml:space="preserve"> PAGEREF _Toc204870249 \h </w:instrText>
        </w:r>
        <w:r>
          <w:rPr>
            <w:webHidden/>
          </w:rPr>
        </w:r>
        <w:r>
          <w:rPr>
            <w:webHidden/>
          </w:rPr>
          <w:fldChar w:fldCharType="separate"/>
        </w:r>
        <w:r w:rsidR="001431AC">
          <w:rPr>
            <w:webHidden/>
          </w:rPr>
          <w:t>12</w:t>
        </w:r>
        <w:r>
          <w:rPr>
            <w:webHidden/>
          </w:rPr>
          <w:fldChar w:fldCharType="end"/>
        </w:r>
      </w:hyperlink>
    </w:p>
    <w:p w14:paraId="3566D51B" w14:textId="3A02C8D2" w:rsidR="00614837" w:rsidRDefault="00614837" w:rsidP="006D267D">
      <w:pPr>
        <w:pStyle w:val="TOC2"/>
        <w:rPr>
          <w:rFonts w:asciiTheme="minorHAnsi" w:eastAsiaTheme="minorEastAsia" w:hAnsiTheme="minorHAnsi" w:cstheme="minorBidi"/>
          <w:kern w:val="2"/>
          <w:szCs w:val="24"/>
          <w14:ligatures w14:val="standardContextual"/>
        </w:rPr>
      </w:pPr>
      <w:hyperlink w:anchor="_Toc204870250" w:history="1">
        <w:r w:rsidRPr="00E71C9A">
          <w:rPr>
            <w:rStyle w:val="Hyperlink"/>
            <w:rFonts w:ascii="Franklin Gothic Medium" w:hAnsi="Franklin Gothic Medium" w:cs="Arial"/>
          </w:rPr>
          <w:t xml:space="preserve">Section 3 </w:t>
        </w:r>
        <w:r>
          <w:rPr>
            <w:rFonts w:asciiTheme="minorHAnsi" w:eastAsiaTheme="minorEastAsia" w:hAnsiTheme="minorHAnsi" w:cstheme="minorBidi"/>
            <w:kern w:val="2"/>
            <w:szCs w:val="24"/>
            <w14:ligatures w14:val="standardContextual"/>
          </w:rPr>
          <w:tab/>
        </w:r>
        <w:r w:rsidRPr="00E71C9A">
          <w:rPr>
            <w:rStyle w:val="Hyperlink"/>
            <w:rFonts w:ascii="Franklin Gothic Medium" w:hAnsi="Franklin Gothic Medium" w:cs="Arial"/>
          </w:rPr>
          <w:t>Specification for Insurance Broker Services</w:t>
        </w:r>
        <w:r>
          <w:rPr>
            <w:webHidden/>
          </w:rPr>
          <w:tab/>
        </w:r>
        <w:r>
          <w:rPr>
            <w:webHidden/>
          </w:rPr>
          <w:fldChar w:fldCharType="begin"/>
        </w:r>
        <w:r>
          <w:rPr>
            <w:webHidden/>
          </w:rPr>
          <w:instrText xml:space="preserve"> PAGEREF _Toc204870250 \h </w:instrText>
        </w:r>
        <w:r>
          <w:rPr>
            <w:webHidden/>
          </w:rPr>
        </w:r>
        <w:r>
          <w:rPr>
            <w:webHidden/>
          </w:rPr>
          <w:fldChar w:fldCharType="separate"/>
        </w:r>
        <w:r w:rsidR="001431AC">
          <w:rPr>
            <w:webHidden/>
          </w:rPr>
          <w:t>15</w:t>
        </w:r>
        <w:r>
          <w:rPr>
            <w:webHidden/>
          </w:rPr>
          <w:fldChar w:fldCharType="end"/>
        </w:r>
      </w:hyperlink>
    </w:p>
    <w:p w14:paraId="450A3E1B" w14:textId="05E68236" w:rsidR="00614837" w:rsidRDefault="00614837" w:rsidP="006D267D">
      <w:pPr>
        <w:pStyle w:val="TOC2"/>
        <w:rPr>
          <w:rFonts w:asciiTheme="minorHAnsi" w:eastAsiaTheme="minorEastAsia" w:hAnsiTheme="minorHAnsi" w:cstheme="minorBidi"/>
          <w:kern w:val="2"/>
          <w:szCs w:val="24"/>
          <w14:ligatures w14:val="standardContextual"/>
        </w:rPr>
      </w:pPr>
      <w:hyperlink w:anchor="_Toc204870251" w:history="1">
        <w:r w:rsidRPr="00E71C9A">
          <w:rPr>
            <w:rStyle w:val="Hyperlink"/>
            <w:rFonts w:ascii="Franklin Gothic Medium" w:hAnsi="Franklin Gothic Medium" w:cs="Arial"/>
          </w:rPr>
          <w:t>Section 4</w:t>
        </w:r>
        <w:r>
          <w:rPr>
            <w:rFonts w:asciiTheme="minorHAnsi" w:eastAsiaTheme="minorEastAsia" w:hAnsiTheme="minorHAnsi" w:cstheme="minorBidi"/>
            <w:kern w:val="2"/>
            <w:szCs w:val="24"/>
            <w14:ligatures w14:val="standardContextual"/>
          </w:rPr>
          <w:tab/>
        </w:r>
        <w:r w:rsidRPr="00E71C9A">
          <w:rPr>
            <w:rStyle w:val="Hyperlink"/>
            <w:rFonts w:ascii="Franklin Gothic Medium" w:hAnsi="Franklin Gothic Medium" w:cs="Arial"/>
          </w:rPr>
          <w:t xml:space="preserve"> Submission Checklist</w:t>
        </w:r>
        <w:r>
          <w:rPr>
            <w:webHidden/>
          </w:rPr>
          <w:tab/>
        </w:r>
        <w:r>
          <w:rPr>
            <w:webHidden/>
          </w:rPr>
          <w:fldChar w:fldCharType="begin"/>
        </w:r>
        <w:r>
          <w:rPr>
            <w:webHidden/>
          </w:rPr>
          <w:instrText xml:space="preserve"> PAGEREF _Toc204870251 \h </w:instrText>
        </w:r>
        <w:r>
          <w:rPr>
            <w:webHidden/>
          </w:rPr>
        </w:r>
        <w:r>
          <w:rPr>
            <w:webHidden/>
          </w:rPr>
          <w:fldChar w:fldCharType="separate"/>
        </w:r>
        <w:r w:rsidR="001431AC">
          <w:rPr>
            <w:webHidden/>
          </w:rPr>
          <w:t>17</w:t>
        </w:r>
        <w:r>
          <w:rPr>
            <w:webHidden/>
          </w:rPr>
          <w:fldChar w:fldCharType="end"/>
        </w:r>
      </w:hyperlink>
    </w:p>
    <w:p w14:paraId="34FD6EB8" w14:textId="2F5E2175" w:rsidR="00614837" w:rsidRDefault="00614837" w:rsidP="006D267D">
      <w:pPr>
        <w:pStyle w:val="TOC2"/>
        <w:rPr>
          <w:rFonts w:asciiTheme="minorHAnsi" w:eastAsiaTheme="minorEastAsia" w:hAnsiTheme="minorHAnsi" w:cstheme="minorBidi"/>
          <w:kern w:val="2"/>
          <w:szCs w:val="24"/>
          <w14:ligatures w14:val="standardContextual"/>
        </w:rPr>
      </w:pPr>
      <w:hyperlink w:anchor="_Toc204870252" w:history="1">
        <w:r w:rsidRPr="00E71C9A">
          <w:rPr>
            <w:rStyle w:val="Hyperlink"/>
            <w:rFonts w:ascii="Franklin Gothic Medium" w:hAnsi="Franklin Gothic Medium" w:cs="Arial"/>
          </w:rPr>
          <w:t>Appendix A</w:t>
        </w:r>
        <w:r>
          <w:rPr>
            <w:rFonts w:asciiTheme="minorHAnsi" w:eastAsiaTheme="minorEastAsia" w:hAnsiTheme="minorHAnsi" w:cstheme="minorBidi"/>
            <w:kern w:val="2"/>
            <w:szCs w:val="24"/>
            <w14:ligatures w14:val="standardContextual"/>
          </w:rPr>
          <w:tab/>
        </w:r>
        <w:r w:rsidRPr="00E71C9A">
          <w:rPr>
            <w:rStyle w:val="Hyperlink"/>
            <w:rFonts w:ascii="Franklin Gothic Medium" w:hAnsi="Franklin Gothic Medium" w:cs="Arial"/>
          </w:rPr>
          <w:t xml:space="preserve"> Form of Tender</w:t>
        </w:r>
        <w:r>
          <w:rPr>
            <w:webHidden/>
          </w:rPr>
          <w:tab/>
        </w:r>
        <w:r>
          <w:rPr>
            <w:webHidden/>
          </w:rPr>
          <w:fldChar w:fldCharType="begin"/>
        </w:r>
        <w:r>
          <w:rPr>
            <w:webHidden/>
          </w:rPr>
          <w:instrText xml:space="preserve"> PAGEREF _Toc204870252 \h </w:instrText>
        </w:r>
        <w:r>
          <w:rPr>
            <w:webHidden/>
          </w:rPr>
        </w:r>
        <w:r>
          <w:rPr>
            <w:webHidden/>
          </w:rPr>
          <w:fldChar w:fldCharType="separate"/>
        </w:r>
        <w:r w:rsidR="001431AC">
          <w:rPr>
            <w:webHidden/>
          </w:rPr>
          <w:t>19</w:t>
        </w:r>
        <w:r>
          <w:rPr>
            <w:webHidden/>
          </w:rPr>
          <w:fldChar w:fldCharType="end"/>
        </w:r>
      </w:hyperlink>
    </w:p>
    <w:p w14:paraId="798D6BAC" w14:textId="3FA80DBD" w:rsidR="00614837" w:rsidRDefault="00614837" w:rsidP="006D267D">
      <w:pPr>
        <w:pStyle w:val="TOC2"/>
        <w:rPr>
          <w:rFonts w:asciiTheme="minorHAnsi" w:eastAsiaTheme="minorEastAsia" w:hAnsiTheme="minorHAnsi" w:cstheme="minorBidi"/>
          <w:kern w:val="2"/>
          <w:szCs w:val="24"/>
          <w14:ligatures w14:val="standardContextual"/>
        </w:rPr>
      </w:pPr>
      <w:hyperlink w:anchor="_Toc204870253" w:history="1">
        <w:r w:rsidRPr="00E71C9A">
          <w:rPr>
            <w:rStyle w:val="Hyperlink"/>
            <w:rFonts w:ascii="Franklin Gothic Medium" w:hAnsi="Franklin Gothic Medium" w:cs="Arial"/>
          </w:rPr>
          <w:t>Appendix B</w:t>
        </w:r>
        <w:r>
          <w:rPr>
            <w:rFonts w:asciiTheme="minorHAnsi" w:eastAsiaTheme="minorEastAsia" w:hAnsiTheme="minorHAnsi" w:cstheme="minorBidi"/>
            <w:kern w:val="2"/>
            <w:szCs w:val="24"/>
            <w14:ligatures w14:val="standardContextual"/>
          </w:rPr>
          <w:tab/>
        </w:r>
        <w:r w:rsidRPr="00E71C9A">
          <w:rPr>
            <w:rStyle w:val="Hyperlink"/>
            <w:rFonts w:ascii="Franklin Gothic Medium" w:hAnsi="Franklin Gothic Medium" w:cs="Arial"/>
          </w:rPr>
          <w:t xml:space="preserve"> Schedule of Prices</w:t>
        </w:r>
        <w:r>
          <w:rPr>
            <w:webHidden/>
          </w:rPr>
          <w:tab/>
        </w:r>
        <w:r>
          <w:rPr>
            <w:webHidden/>
          </w:rPr>
          <w:fldChar w:fldCharType="begin"/>
        </w:r>
        <w:r>
          <w:rPr>
            <w:webHidden/>
          </w:rPr>
          <w:instrText xml:space="preserve"> PAGEREF _Toc204870253 \h </w:instrText>
        </w:r>
        <w:r>
          <w:rPr>
            <w:webHidden/>
          </w:rPr>
        </w:r>
        <w:r>
          <w:rPr>
            <w:webHidden/>
          </w:rPr>
          <w:fldChar w:fldCharType="separate"/>
        </w:r>
        <w:r w:rsidR="001431AC">
          <w:rPr>
            <w:webHidden/>
          </w:rPr>
          <w:t>20</w:t>
        </w:r>
        <w:r>
          <w:rPr>
            <w:webHidden/>
          </w:rPr>
          <w:fldChar w:fldCharType="end"/>
        </w:r>
      </w:hyperlink>
    </w:p>
    <w:p w14:paraId="416895BA" w14:textId="53F64DC6" w:rsidR="00614837" w:rsidRDefault="00614837" w:rsidP="006D267D">
      <w:pPr>
        <w:pStyle w:val="TOC2"/>
        <w:rPr>
          <w:rFonts w:asciiTheme="minorHAnsi" w:eastAsiaTheme="minorEastAsia" w:hAnsiTheme="minorHAnsi" w:cstheme="minorBidi"/>
          <w:kern w:val="2"/>
          <w:szCs w:val="24"/>
          <w14:ligatures w14:val="standardContextual"/>
        </w:rPr>
      </w:pPr>
      <w:hyperlink w:anchor="_Toc204870254" w:history="1">
        <w:r w:rsidRPr="00E71C9A">
          <w:rPr>
            <w:rStyle w:val="Hyperlink"/>
            <w:rFonts w:ascii="Franklin Gothic Medium" w:hAnsi="Franklin Gothic Medium" w:cs="Arial"/>
          </w:rPr>
          <w:t>Appendix C</w:t>
        </w:r>
        <w:r>
          <w:rPr>
            <w:rFonts w:asciiTheme="minorHAnsi" w:eastAsiaTheme="minorEastAsia" w:hAnsiTheme="minorHAnsi" w:cstheme="minorBidi"/>
            <w:kern w:val="2"/>
            <w:szCs w:val="24"/>
            <w14:ligatures w14:val="standardContextual"/>
          </w:rPr>
          <w:tab/>
        </w:r>
        <w:r w:rsidRPr="00E71C9A">
          <w:rPr>
            <w:rStyle w:val="Hyperlink"/>
            <w:rFonts w:ascii="Franklin Gothic Medium" w:hAnsi="Franklin Gothic Medium" w:cs="Arial"/>
          </w:rPr>
          <w:t xml:space="preserve"> Response Form</w:t>
        </w:r>
        <w:r>
          <w:rPr>
            <w:webHidden/>
          </w:rPr>
          <w:tab/>
        </w:r>
        <w:r>
          <w:rPr>
            <w:webHidden/>
          </w:rPr>
          <w:fldChar w:fldCharType="begin"/>
        </w:r>
        <w:r>
          <w:rPr>
            <w:webHidden/>
          </w:rPr>
          <w:instrText xml:space="preserve"> PAGEREF _Toc204870254 \h </w:instrText>
        </w:r>
        <w:r>
          <w:rPr>
            <w:webHidden/>
          </w:rPr>
        </w:r>
        <w:r>
          <w:rPr>
            <w:webHidden/>
          </w:rPr>
          <w:fldChar w:fldCharType="separate"/>
        </w:r>
        <w:r w:rsidR="001431AC">
          <w:rPr>
            <w:webHidden/>
          </w:rPr>
          <w:t>21</w:t>
        </w:r>
        <w:r>
          <w:rPr>
            <w:webHidden/>
          </w:rPr>
          <w:fldChar w:fldCharType="end"/>
        </w:r>
      </w:hyperlink>
    </w:p>
    <w:p w14:paraId="6444DE4E" w14:textId="64E36E84" w:rsidR="00614837" w:rsidRDefault="00614837" w:rsidP="006D267D">
      <w:pPr>
        <w:pStyle w:val="TOC2"/>
        <w:rPr>
          <w:rFonts w:asciiTheme="minorHAnsi" w:eastAsiaTheme="minorEastAsia" w:hAnsiTheme="minorHAnsi" w:cstheme="minorBidi"/>
          <w:kern w:val="2"/>
          <w:szCs w:val="24"/>
          <w14:ligatures w14:val="standardContextual"/>
        </w:rPr>
      </w:pPr>
      <w:hyperlink w:anchor="_Toc204870255" w:history="1">
        <w:r w:rsidRPr="00E71C9A">
          <w:rPr>
            <w:rStyle w:val="Hyperlink"/>
            <w:rFonts w:ascii="Franklin Gothic Medium" w:hAnsi="Franklin Gothic Medium" w:cs="Arial"/>
          </w:rPr>
          <w:t xml:space="preserve">Appendix D </w:t>
        </w:r>
        <w:r>
          <w:rPr>
            <w:rFonts w:asciiTheme="minorHAnsi" w:eastAsiaTheme="minorEastAsia" w:hAnsiTheme="minorHAnsi" w:cstheme="minorBidi"/>
            <w:kern w:val="2"/>
            <w:szCs w:val="24"/>
            <w14:ligatures w14:val="standardContextual"/>
          </w:rPr>
          <w:tab/>
        </w:r>
        <w:r w:rsidRPr="00E71C9A">
          <w:rPr>
            <w:rStyle w:val="Hyperlink"/>
            <w:rFonts w:ascii="Franklin Gothic Medium" w:hAnsi="Franklin Gothic Medium" w:cs="Arial"/>
          </w:rPr>
          <w:t>Certificate of Non-Collusion and Non-Canvassing</w:t>
        </w:r>
        <w:r>
          <w:rPr>
            <w:webHidden/>
          </w:rPr>
          <w:tab/>
        </w:r>
        <w:r>
          <w:rPr>
            <w:webHidden/>
          </w:rPr>
          <w:fldChar w:fldCharType="begin"/>
        </w:r>
        <w:r>
          <w:rPr>
            <w:webHidden/>
          </w:rPr>
          <w:instrText xml:space="preserve"> PAGEREF _Toc204870255 \h </w:instrText>
        </w:r>
        <w:r>
          <w:rPr>
            <w:webHidden/>
          </w:rPr>
        </w:r>
        <w:r>
          <w:rPr>
            <w:webHidden/>
          </w:rPr>
          <w:fldChar w:fldCharType="separate"/>
        </w:r>
        <w:r w:rsidR="001431AC">
          <w:rPr>
            <w:webHidden/>
          </w:rPr>
          <w:t>29</w:t>
        </w:r>
        <w:r>
          <w:rPr>
            <w:webHidden/>
          </w:rPr>
          <w:fldChar w:fldCharType="end"/>
        </w:r>
      </w:hyperlink>
    </w:p>
    <w:p w14:paraId="41113917" w14:textId="5B2C39A0" w:rsidR="00614837" w:rsidRDefault="00614837" w:rsidP="006D267D">
      <w:pPr>
        <w:pStyle w:val="TOC2"/>
        <w:rPr>
          <w:rFonts w:asciiTheme="minorHAnsi" w:eastAsiaTheme="minorEastAsia" w:hAnsiTheme="minorHAnsi" w:cstheme="minorBidi"/>
          <w:kern w:val="2"/>
          <w:szCs w:val="24"/>
          <w14:ligatures w14:val="standardContextual"/>
        </w:rPr>
      </w:pPr>
      <w:hyperlink w:anchor="_Toc204870256" w:history="1">
        <w:r w:rsidRPr="00E71C9A">
          <w:rPr>
            <w:rStyle w:val="Hyperlink"/>
            <w:rFonts w:ascii="Franklin Gothic Medium" w:hAnsi="Franklin Gothic Medium" w:cs="Arial"/>
          </w:rPr>
          <w:t xml:space="preserve">Appendix E </w:t>
        </w:r>
        <w:r>
          <w:rPr>
            <w:rFonts w:asciiTheme="minorHAnsi" w:eastAsiaTheme="minorEastAsia" w:hAnsiTheme="minorHAnsi" w:cstheme="minorBidi"/>
            <w:kern w:val="2"/>
            <w:szCs w:val="24"/>
            <w14:ligatures w14:val="standardContextual"/>
          </w:rPr>
          <w:tab/>
        </w:r>
        <w:r w:rsidRPr="00E71C9A">
          <w:rPr>
            <w:rStyle w:val="Hyperlink"/>
            <w:rFonts w:ascii="Franklin Gothic Medium" w:hAnsi="Franklin Gothic Medium" w:cs="Arial"/>
          </w:rPr>
          <w:t>Conflict of Interest Declaration</w:t>
        </w:r>
        <w:r>
          <w:rPr>
            <w:webHidden/>
          </w:rPr>
          <w:tab/>
        </w:r>
        <w:r>
          <w:rPr>
            <w:webHidden/>
          </w:rPr>
          <w:fldChar w:fldCharType="begin"/>
        </w:r>
        <w:r>
          <w:rPr>
            <w:webHidden/>
          </w:rPr>
          <w:instrText xml:space="preserve"> PAGEREF _Toc204870256 \h </w:instrText>
        </w:r>
        <w:r>
          <w:rPr>
            <w:webHidden/>
          </w:rPr>
        </w:r>
        <w:r>
          <w:rPr>
            <w:webHidden/>
          </w:rPr>
          <w:fldChar w:fldCharType="separate"/>
        </w:r>
        <w:r w:rsidR="001431AC">
          <w:rPr>
            <w:webHidden/>
          </w:rPr>
          <w:t>30</w:t>
        </w:r>
        <w:r>
          <w:rPr>
            <w:webHidden/>
          </w:rPr>
          <w:fldChar w:fldCharType="end"/>
        </w:r>
      </w:hyperlink>
    </w:p>
    <w:p w14:paraId="4CC810A1" w14:textId="48728764" w:rsidR="00614837" w:rsidRDefault="00614837" w:rsidP="006D267D">
      <w:pPr>
        <w:pStyle w:val="TOC2"/>
        <w:rPr>
          <w:rFonts w:asciiTheme="minorHAnsi" w:eastAsiaTheme="minorEastAsia" w:hAnsiTheme="minorHAnsi" w:cstheme="minorBidi"/>
          <w:kern w:val="2"/>
          <w:szCs w:val="24"/>
          <w14:ligatures w14:val="standardContextual"/>
        </w:rPr>
      </w:pPr>
      <w:hyperlink w:anchor="_Toc204870257" w:history="1">
        <w:r w:rsidRPr="00E71C9A">
          <w:rPr>
            <w:rStyle w:val="Hyperlink"/>
            <w:rFonts w:ascii="Franklin Gothic Medium" w:hAnsi="Franklin Gothic Medium" w:cs="Arial"/>
          </w:rPr>
          <w:t>Appendix F</w:t>
        </w:r>
        <w:r>
          <w:rPr>
            <w:rFonts w:asciiTheme="minorHAnsi" w:eastAsiaTheme="minorEastAsia" w:hAnsiTheme="minorHAnsi" w:cstheme="minorBidi"/>
            <w:kern w:val="2"/>
            <w:szCs w:val="24"/>
            <w14:ligatures w14:val="standardContextual"/>
          </w:rPr>
          <w:tab/>
        </w:r>
        <w:r w:rsidRPr="00E71C9A">
          <w:rPr>
            <w:rStyle w:val="Hyperlink"/>
            <w:rFonts w:ascii="Franklin Gothic Medium" w:hAnsi="Franklin Gothic Medium" w:cs="Arial"/>
          </w:rPr>
          <w:t>Freedom of Information Act Declaration</w:t>
        </w:r>
        <w:r>
          <w:rPr>
            <w:webHidden/>
          </w:rPr>
          <w:tab/>
        </w:r>
        <w:r>
          <w:rPr>
            <w:webHidden/>
          </w:rPr>
          <w:fldChar w:fldCharType="begin"/>
        </w:r>
        <w:r>
          <w:rPr>
            <w:webHidden/>
          </w:rPr>
          <w:instrText xml:space="preserve"> PAGEREF _Toc204870257 \h </w:instrText>
        </w:r>
        <w:r>
          <w:rPr>
            <w:webHidden/>
          </w:rPr>
        </w:r>
        <w:r>
          <w:rPr>
            <w:webHidden/>
          </w:rPr>
          <w:fldChar w:fldCharType="separate"/>
        </w:r>
        <w:r w:rsidR="001431AC">
          <w:rPr>
            <w:webHidden/>
          </w:rPr>
          <w:t>31</w:t>
        </w:r>
        <w:r>
          <w:rPr>
            <w:webHidden/>
          </w:rPr>
          <w:fldChar w:fldCharType="end"/>
        </w:r>
      </w:hyperlink>
    </w:p>
    <w:p w14:paraId="7AD8C861" w14:textId="3232D232" w:rsidR="00F72C8A" w:rsidRPr="009C2BA4" w:rsidRDefault="00284B48" w:rsidP="00BB79BA">
      <w:pPr>
        <w:pStyle w:val="Heading8"/>
        <w:tabs>
          <w:tab w:val="clear" w:pos="5405"/>
          <w:tab w:val="left" w:pos="1418"/>
          <w:tab w:val="right" w:pos="5976"/>
        </w:tabs>
        <w:rPr>
          <w:rFonts w:ascii="Calibri" w:hAnsi="Calibri" w:cs="Calibri"/>
          <w:strike/>
        </w:rPr>
        <w:sectPr w:rsidR="00F72C8A" w:rsidRPr="009C2BA4" w:rsidSect="00F13B37">
          <w:headerReference w:type="default" r:id="rId11"/>
          <w:footerReference w:type="default" r:id="rId12"/>
          <w:headerReference w:type="first" r:id="rId13"/>
          <w:footerReference w:type="first" r:id="rId14"/>
          <w:type w:val="nextColumn"/>
          <w:pgSz w:w="11907" w:h="16840" w:code="9"/>
          <w:pgMar w:top="1418" w:right="1418" w:bottom="1418" w:left="1418" w:header="720" w:footer="720" w:gutter="0"/>
          <w:cols w:space="720"/>
          <w:titlePg/>
          <w:docGrid w:linePitch="299"/>
        </w:sectPr>
      </w:pPr>
      <w:r w:rsidRPr="00972F19">
        <w:rPr>
          <w:rFonts w:ascii="Calibri" w:hAnsi="Calibri" w:cs="Calibri"/>
          <w:sz w:val="22"/>
          <w:szCs w:val="24"/>
        </w:rPr>
        <w:fldChar w:fldCharType="end"/>
      </w:r>
    </w:p>
    <w:p w14:paraId="698C3AF4" w14:textId="77777777" w:rsidR="00F72C8A" w:rsidRPr="00A71A44" w:rsidRDefault="00D2243D" w:rsidP="0087254A">
      <w:pPr>
        <w:pStyle w:val="Heading2"/>
        <w:tabs>
          <w:tab w:val="clear" w:pos="3131"/>
          <w:tab w:val="left" w:pos="2552"/>
        </w:tabs>
        <w:jc w:val="left"/>
        <w:rPr>
          <w:rFonts w:ascii="Franklin Gothic Medium" w:hAnsi="Franklin Gothic Medium" w:cs="Arial"/>
          <w:bCs/>
          <w:color w:val="184F90"/>
          <w:sz w:val="28"/>
          <w:szCs w:val="28"/>
        </w:rPr>
      </w:pPr>
      <w:bookmarkStart w:id="0" w:name="_Toc204870235"/>
      <w:r w:rsidRPr="00A71A44">
        <w:rPr>
          <w:rFonts w:ascii="Franklin Gothic Medium" w:hAnsi="Franklin Gothic Medium" w:cs="Arial"/>
          <w:bCs/>
          <w:color w:val="184F90"/>
          <w:sz w:val="28"/>
          <w:szCs w:val="28"/>
        </w:rPr>
        <w:lastRenderedPageBreak/>
        <w:t>Section 1</w:t>
      </w:r>
      <w:r w:rsidR="0087254A" w:rsidRPr="00A71A44">
        <w:rPr>
          <w:rFonts w:ascii="Franklin Gothic Medium" w:hAnsi="Franklin Gothic Medium" w:cs="Arial"/>
          <w:bCs/>
          <w:color w:val="184F90"/>
          <w:sz w:val="28"/>
          <w:szCs w:val="28"/>
        </w:rPr>
        <w:tab/>
      </w:r>
      <w:r w:rsidRPr="00A71A44">
        <w:rPr>
          <w:rFonts w:ascii="Franklin Gothic Medium" w:hAnsi="Franklin Gothic Medium" w:cs="Arial"/>
          <w:bCs/>
          <w:color w:val="184F90"/>
          <w:sz w:val="28"/>
          <w:szCs w:val="28"/>
        </w:rPr>
        <w:t xml:space="preserve">Instructions to </w:t>
      </w:r>
      <w:r w:rsidR="00432042" w:rsidRPr="00A71A44">
        <w:rPr>
          <w:rFonts w:ascii="Franklin Gothic Medium" w:hAnsi="Franklin Gothic Medium" w:cs="Arial"/>
          <w:bCs/>
          <w:color w:val="184F90"/>
          <w:sz w:val="28"/>
          <w:szCs w:val="28"/>
        </w:rPr>
        <w:t>Suppliers</w:t>
      </w:r>
      <w:bookmarkEnd w:id="0"/>
    </w:p>
    <w:p w14:paraId="43BE9D73" w14:textId="77777777" w:rsidR="00014738" w:rsidRPr="00972F19" w:rsidRDefault="00014738" w:rsidP="00F72C8A">
      <w:pPr>
        <w:rPr>
          <w:rFonts w:ascii="Calibri" w:hAnsi="Calibri" w:cs="Calibri"/>
          <w:szCs w:val="22"/>
        </w:rPr>
      </w:pPr>
    </w:p>
    <w:p w14:paraId="02AB1375" w14:textId="77777777" w:rsidR="00014738" w:rsidRPr="00A71A44" w:rsidRDefault="00014738" w:rsidP="00491B97">
      <w:pPr>
        <w:pStyle w:val="Heading2"/>
        <w:numPr>
          <w:ilvl w:val="0"/>
          <w:numId w:val="8"/>
        </w:numPr>
        <w:tabs>
          <w:tab w:val="clear" w:pos="720"/>
          <w:tab w:val="num" w:pos="567"/>
        </w:tabs>
        <w:ind w:hanging="720"/>
        <w:jc w:val="left"/>
        <w:rPr>
          <w:rFonts w:asciiTheme="minorHAnsi" w:hAnsiTheme="minorHAnsi" w:cstheme="minorHAnsi"/>
          <w:b/>
          <w:bCs/>
          <w:sz w:val="24"/>
          <w:szCs w:val="24"/>
        </w:rPr>
      </w:pPr>
      <w:bookmarkStart w:id="1" w:name="_Toc204870236"/>
      <w:r w:rsidRPr="00A71A44">
        <w:rPr>
          <w:rFonts w:asciiTheme="minorHAnsi" w:hAnsiTheme="minorHAnsi" w:cstheme="minorHAnsi"/>
          <w:b/>
          <w:bCs/>
          <w:sz w:val="24"/>
          <w:szCs w:val="24"/>
        </w:rPr>
        <w:t>Introduction</w:t>
      </w:r>
      <w:bookmarkEnd w:id="1"/>
    </w:p>
    <w:p w14:paraId="78161856" w14:textId="77777777" w:rsidR="00315685" w:rsidRPr="00A71A44" w:rsidRDefault="00315685" w:rsidP="00331181">
      <w:pPr>
        <w:ind w:firstLine="720"/>
        <w:rPr>
          <w:rFonts w:cstheme="minorHAnsi"/>
          <w:sz w:val="24"/>
          <w:szCs w:val="24"/>
        </w:rPr>
      </w:pPr>
    </w:p>
    <w:p w14:paraId="02B09B3A" w14:textId="652A7F3D" w:rsidR="00315685" w:rsidRPr="00090F03" w:rsidRDefault="00315685" w:rsidP="002505E4">
      <w:pPr>
        <w:numPr>
          <w:ilvl w:val="1"/>
          <w:numId w:val="1"/>
        </w:numPr>
        <w:ind w:hanging="567"/>
        <w:rPr>
          <w:rFonts w:cstheme="minorHAnsi"/>
          <w:sz w:val="24"/>
          <w:szCs w:val="24"/>
        </w:rPr>
      </w:pPr>
      <w:r w:rsidRPr="00A71A44">
        <w:rPr>
          <w:rFonts w:cstheme="minorHAnsi"/>
          <w:sz w:val="24"/>
          <w:szCs w:val="24"/>
        </w:rPr>
        <w:t xml:space="preserve">The enclosed provides information for consideration with respect to </w:t>
      </w:r>
      <w:r w:rsidR="0071598C" w:rsidRPr="00A71A44">
        <w:rPr>
          <w:rFonts w:cstheme="minorHAnsi"/>
          <w:sz w:val="24"/>
          <w:szCs w:val="24"/>
        </w:rPr>
        <w:t xml:space="preserve">the </w:t>
      </w:r>
      <w:r w:rsidR="00E508FF" w:rsidRPr="00A71A44">
        <w:rPr>
          <w:rFonts w:cstheme="minorHAnsi"/>
          <w:sz w:val="24"/>
          <w:szCs w:val="24"/>
        </w:rPr>
        <w:t>College’s</w:t>
      </w:r>
      <w:r w:rsidR="001B4697" w:rsidRPr="00A71A44">
        <w:rPr>
          <w:rFonts w:cstheme="minorHAnsi"/>
          <w:sz w:val="24"/>
          <w:szCs w:val="24"/>
        </w:rPr>
        <w:t xml:space="preserve"> </w:t>
      </w:r>
      <w:r w:rsidRPr="00A71A44">
        <w:rPr>
          <w:rFonts w:cstheme="minorHAnsi"/>
          <w:sz w:val="24"/>
          <w:szCs w:val="24"/>
        </w:rPr>
        <w:t xml:space="preserve">contract for </w:t>
      </w:r>
      <w:r w:rsidR="0071598C" w:rsidRPr="00A71A44">
        <w:rPr>
          <w:rFonts w:cstheme="minorHAnsi"/>
          <w:sz w:val="24"/>
          <w:szCs w:val="24"/>
        </w:rPr>
        <w:t xml:space="preserve">the </w:t>
      </w:r>
      <w:r w:rsidR="0071598C" w:rsidRPr="00090F03">
        <w:rPr>
          <w:rFonts w:cstheme="minorHAnsi"/>
          <w:sz w:val="24"/>
          <w:szCs w:val="24"/>
        </w:rPr>
        <w:t xml:space="preserve">supply </w:t>
      </w:r>
      <w:r w:rsidR="00D3265D" w:rsidRPr="00090F03">
        <w:rPr>
          <w:rFonts w:cstheme="minorHAnsi"/>
          <w:sz w:val="24"/>
          <w:szCs w:val="24"/>
        </w:rPr>
        <w:t xml:space="preserve">of </w:t>
      </w:r>
      <w:r w:rsidR="007B3202">
        <w:rPr>
          <w:rFonts w:cstheme="minorHAnsi"/>
          <w:sz w:val="24"/>
          <w:szCs w:val="24"/>
        </w:rPr>
        <w:t>insurance broker</w:t>
      </w:r>
      <w:r w:rsidR="00D3265D" w:rsidRPr="00090F03">
        <w:rPr>
          <w:rFonts w:cstheme="minorHAnsi"/>
          <w:sz w:val="24"/>
          <w:szCs w:val="24"/>
        </w:rPr>
        <w:t xml:space="preserve"> services</w:t>
      </w:r>
      <w:r w:rsidR="00896468" w:rsidRPr="00090F03">
        <w:rPr>
          <w:rFonts w:cstheme="minorHAnsi"/>
          <w:sz w:val="24"/>
          <w:szCs w:val="24"/>
        </w:rPr>
        <w:t>.</w:t>
      </w:r>
    </w:p>
    <w:p w14:paraId="4C3FAD8D" w14:textId="77777777" w:rsidR="00896468" w:rsidRPr="00A71A44" w:rsidRDefault="00896468" w:rsidP="00896468">
      <w:pPr>
        <w:ind w:left="567"/>
        <w:rPr>
          <w:rFonts w:cstheme="minorHAnsi"/>
          <w:sz w:val="24"/>
          <w:szCs w:val="24"/>
        </w:rPr>
      </w:pPr>
    </w:p>
    <w:p w14:paraId="41F1DDE1" w14:textId="77777777" w:rsidR="00315685" w:rsidRDefault="001A10B1" w:rsidP="00491B97">
      <w:pPr>
        <w:numPr>
          <w:ilvl w:val="1"/>
          <w:numId w:val="1"/>
        </w:numPr>
        <w:ind w:hanging="567"/>
        <w:rPr>
          <w:rFonts w:cstheme="minorHAnsi"/>
          <w:sz w:val="24"/>
          <w:szCs w:val="24"/>
        </w:rPr>
      </w:pPr>
      <w:r w:rsidRPr="00A71A44">
        <w:rPr>
          <w:rFonts w:cstheme="minorHAnsi"/>
          <w:sz w:val="24"/>
          <w:szCs w:val="24"/>
        </w:rPr>
        <w:t>Suppliers</w:t>
      </w:r>
      <w:r w:rsidR="00315685" w:rsidRPr="00A71A44">
        <w:rPr>
          <w:rFonts w:cstheme="minorHAnsi"/>
          <w:sz w:val="24"/>
          <w:szCs w:val="24"/>
        </w:rPr>
        <w:t xml:space="preserve"> are required to answer all applicable questions and include all documentation requested. The tender must be completed in English.</w:t>
      </w:r>
    </w:p>
    <w:p w14:paraId="4BAC3348" w14:textId="77777777" w:rsidR="00C933C9" w:rsidRDefault="00C933C9" w:rsidP="00C933C9">
      <w:pPr>
        <w:pStyle w:val="ListParagraph"/>
        <w:rPr>
          <w:rFonts w:cstheme="minorHAnsi"/>
          <w:sz w:val="24"/>
          <w:szCs w:val="24"/>
        </w:rPr>
      </w:pPr>
    </w:p>
    <w:p w14:paraId="16F18C9D" w14:textId="61113593" w:rsidR="00C933C9" w:rsidRDefault="00C933C9" w:rsidP="00491B97">
      <w:pPr>
        <w:numPr>
          <w:ilvl w:val="1"/>
          <w:numId w:val="1"/>
        </w:numPr>
        <w:ind w:hanging="567"/>
        <w:rPr>
          <w:rFonts w:cstheme="minorHAnsi"/>
          <w:sz w:val="24"/>
          <w:szCs w:val="24"/>
        </w:rPr>
      </w:pPr>
      <w:r>
        <w:rPr>
          <w:rFonts w:cstheme="minorHAnsi"/>
          <w:sz w:val="24"/>
          <w:szCs w:val="24"/>
        </w:rPr>
        <w:t xml:space="preserve">Suppliers will need to </w:t>
      </w:r>
      <w:r w:rsidR="00C664A9">
        <w:rPr>
          <w:rFonts w:cstheme="minorHAnsi"/>
          <w:sz w:val="24"/>
          <w:szCs w:val="24"/>
        </w:rPr>
        <w:t>register and complete all communications via the In-Tend portal see details below:</w:t>
      </w:r>
    </w:p>
    <w:p w14:paraId="199A3E39" w14:textId="77777777" w:rsidR="00334F39" w:rsidRDefault="00334F39" w:rsidP="00334F39">
      <w:pPr>
        <w:pStyle w:val="ListParagraph"/>
        <w:rPr>
          <w:rFonts w:cstheme="minorHAnsi"/>
          <w:sz w:val="24"/>
          <w:szCs w:val="24"/>
        </w:rPr>
      </w:pPr>
    </w:p>
    <w:p w14:paraId="72AD8D88" w14:textId="6C413DAA" w:rsidR="00C933C9" w:rsidRPr="00C933C9" w:rsidRDefault="00C933C9" w:rsidP="00C664A9">
      <w:pPr>
        <w:ind w:firstLine="567"/>
        <w:rPr>
          <w:rFonts w:cstheme="minorHAnsi"/>
          <w:color w:val="FF0000"/>
          <w:sz w:val="24"/>
          <w:szCs w:val="24"/>
        </w:rPr>
      </w:pPr>
      <w:hyperlink r:id="rId15" w:history="1">
        <w:r w:rsidRPr="00C933C9">
          <w:rPr>
            <w:rStyle w:val="Hyperlink"/>
            <w:rFonts w:cstheme="minorHAnsi"/>
            <w:sz w:val="24"/>
            <w:szCs w:val="24"/>
          </w:rPr>
          <w:t>https://in-tendhost.co.uk/educationportal/aspx/Home</w:t>
        </w:r>
      </w:hyperlink>
    </w:p>
    <w:p w14:paraId="071B7E84" w14:textId="4242536D" w:rsidR="00C933C9" w:rsidRPr="00C933C9" w:rsidRDefault="00C933C9" w:rsidP="00C933C9">
      <w:pPr>
        <w:pStyle w:val="ListParagraph"/>
        <w:ind w:left="360"/>
        <w:rPr>
          <w:rFonts w:cstheme="minorHAnsi"/>
          <w:sz w:val="24"/>
          <w:szCs w:val="24"/>
        </w:rPr>
      </w:pPr>
    </w:p>
    <w:p w14:paraId="3F8CDA29" w14:textId="7E559107" w:rsidR="00334F39" w:rsidRPr="00C933C9" w:rsidRDefault="00C933C9" w:rsidP="00C664A9">
      <w:pPr>
        <w:pStyle w:val="ListParagraph"/>
        <w:ind w:left="567"/>
        <w:rPr>
          <w:rFonts w:cstheme="minorHAnsi"/>
          <w:color w:val="FF0000"/>
          <w:sz w:val="24"/>
          <w:szCs w:val="24"/>
        </w:rPr>
      </w:pPr>
      <w:r w:rsidRPr="00C933C9">
        <w:rPr>
          <w:rFonts w:cstheme="minorHAnsi"/>
          <w:color w:val="FF0000"/>
          <w:sz w:val="24"/>
          <w:szCs w:val="24"/>
        </w:rPr>
        <w:t xml:space="preserve">Potential bidders will need to register as a "Supplier" (by clicking on the "Register" tab) and then will need to express an interest in the tender opportunity (this allows them to view and download the tender document set </w:t>
      </w:r>
      <w:proofErr w:type="gramStart"/>
      <w:r w:rsidRPr="00C933C9">
        <w:rPr>
          <w:rFonts w:cstheme="minorHAnsi"/>
          <w:color w:val="FF0000"/>
          <w:sz w:val="24"/>
          <w:szCs w:val="24"/>
        </w:rPr>
        <w:t>and also</w:t>
      </w:r>
      <w:proofErr w:type="gramEnd"/>
      <w:r w:rsidRPr="00C933C9">
        <w:rPr>
          <w:rFonts w:cstheme="minorHAnsi"/>
          <w:color w:val="FF0000"/>
          <w:sz w:val="24"/>
          <w:szCs w:val="24"/>
        </w:rPr>
        <w:t xml:space="preserve"> allows them to upload their tender bids via the portal)</w:t>
      </w:r>
    </w:p>
    <w:p w14:paraId="76D9E18B" w14:textId="77777777" w:rsidR="00315685" w:rsidRPr="00A71A44" w:rsidRDefault="00315685" w:rsidP="00F270E2">
      <w:pPr>
        <w:ind w:hanging="567"/>
        <w:rPr>
          <w:rFonts w:cstheme="minorHAnsi"/>
          <w:sz w:val="24"/>
          <w:szCs w:val="24"/>
        </w:rPr>
      </w:pPr>
    </w:p>
    <w:p w14:paraId="1FAE856A" w14:textId="660ECD90" w:rsidR="00315685" w:rsidRPr="00A71A44" w:rsidRDefault="00315685" w:rsidP="00491B97">
      <w:pPr>
        <w:numPr>
          <w:ilvl w:val="1"/>
          <w:numId w:val="1"/>
        </w:numPr>
        <w:ind w:hanging="567"/>
        <w:rPr>
          <w:rFonts w:cstheme="minorHAnsi"/>
          <w:sz w:val="24"/>
          <w:szCs w:val="24"/>
        </w:rPr>
      </w:pPr>
      <w:r w:rsidRPr="00A71A44">
        <w:rPr>
          <w:rFonts w:cstheme="minorHAnsi"/>
          <w:sz w:val="24"/>
          <w:szCs w:val="24"/>
        </w:rPr>
        <w:t xml:space="preserve">All information received in connection with this </w:t>
      </w:r>
      <w:r w:rsidR="001A10B1" w:rsidRPr="00A71A44">
        <w:rPr>
          <w:rFonts w:cstheme="minorHAnsi"/>
          <w:sz w:val="24"/>
          <w:szCs w:val="24"/>
        </w:rPr>
        <w:t>competition</w:t>
      </w:r>
      <w:r w:rsidRPr="00A71A44">
        <w:rPr>
          <w:rFonts w:cstheme="minorHAnsi"/>
          <w:sz w:val="24"/>
          <w:szCs w:val="24"/>
        </w:rPr>
        <w:t xml:space="preserve"> application will be treated in the strictest confidence.</w:t>
      </w:r>
    </w:p>
    <w:p w14:paraId="0540E6FD" w14:textId="77777777" w:rsidR="00315685" w:rsidRPr="00A71A44" w:rsidRDefault="00315685" w:rsidP="00F270E2">
      <w:pPr>
        <w:ind w:hanging="567"/>
        <w:rPr>
          <w:rFonts w:cstheme="minorHAnsi"/>
          <w:sz w:val="24"/>
          <w:szCs w:val="24"/>
        </w:rPr>
      </w:pPr>
    </w:p>
    <w:p w14:paraId="25EA2338" w14:textId="60F1051F" w:rsidR="00315685" w:rsidRPr="00A71A44" w:rsidRDefault="001A10B1" w:rsidP="00491B97">
      <w:pPr>
        <w:pStyle w:val="BodyText2"/>
        <w:numPr>
          <w:ilvl w:val="1"/>
          <w:numId w:val="1"/>
        </w:numPr>
        <w:ind w:hanging="567"/>
        <w:rPr>
          <w:rFonts w:asciiTheme="minorHAnsi" w:hAnsiTheme="minorHAnsi" w:cstheme="minorHAnsi"/>
          <w:sz w:val="24"/>
          <w:szCs w:val="24"/>
        </w:rPr>
      </w:pPr>
      <w:r w:rsidRPr="00A71A44">
        <w:rPr>
          <w:rFonts w:asciiTheme="minorHAnsi" w:hAnsiTheme="minorHAnsi" w:cstheme="minorHAnsi"/>
          <w:sz w:val="24"/>
          <w:szCs w:val="24"/>
        </w:rPr>
        <w:t>Submissions</w:t>
      </w:r>
      <w:r w:rsidR="00315685" w:rsidRPr="00A71A44">
        <w:rPr>
          <w:rFonts w:asciiTheme="minorHAnsi" w:hAnsiTheme="minorHAnsi" w:cstheme="minorHAnsi"/>
          <w:sz w:val="24"/>
          <w:szCs w:val="24"/>
        </w:rPr>
        <w:t xml:space="preserve"> must be submitted in accordance with </w:t>
      </w:r>
      <w:r w:rsidR="00315685" w:rsidRPr="00090F03">
        <w:rPr>
          <w:rFonts w:asciiTheme="minorHAnsi" w:hAnsiTheme="minorHAnsi" w:cstheme="minorHAnsi"/>
          <w:sz w:val="24"/>
          <w:szCs w:val="24"/>
        </w:rPr>
        <w:t>the following instructions</w:t>
      </w:r>
      <w:r w:rsidRPr="00090F03">
        <w:rPr>
          <w:rFonts w:asciiTheme="minorHAnsi" w:hAnsiTheme="minorHAnsi" w:cstheme="minorHAnsi"/>
          <w:sz w:val="24"/>
          <w:szCs w:val="24"/>
        </w:rPr>
        <w:t>. Any submission</w:t>
      </w:r>
      <w:r w:rsidR="00315685" w:rsidRPr="00090F03">
        <w:rPr>
          <w:rFonts w:asciiTheme="minorHAnsi" w:hAnsiTheme="minorHAnsi" w:cstheme="minorHAnsi"/>
          <w:sz w:val="24"/>
          <w:szCs w:val="24"/>
        </w:rPr>
        <w:t xml:space="preserve"> not complying fully with any of the instructions in this document may be rejected by </w:t>
      </w:r>
      <w:r w:rsidR="008D6200" w:rsidRPr="00090F03">
        <w:rPr>
          <w:rFonts w:asciiTheme="minorHAnsi" w:hAnsiTheme="minorHAnsi" w:cstheme="minorHAnsi"/>
          <w:sz w:val="24"/>
          <w:szCs w:val="24"/>
        </w:rPr>
        <w:t>the College</w:t>
      </w:r>
      <w:r w:rsidR="00315685" w:rsidRPr="00090F03">
        <w:rPr>
          <w:rFonts w:asciiTheme="minorHAnsi" w:hAnsiTheme="minorHAnsi" w:cstheme="minorHAnsi"/>
          <w:sz w:val="24"/>
          <w:szCs w:val="24"/>
        </w:rPr>
        <w:t>, whose</w:t>
      </w:r>
      <w:r w:rsidR="00315685" w:rsidRPr="00A71A44">
        <w:rPr>
          <w:rFonts w:asciiTheme="minorHAnsi" w:hAnsiTheme="minorHAnsi" w:cstheme="minorHAnsi"/>
          <w:sz w:val="24"/>
          <w:szCs w:val="24"/>
        </w:rPr>
        <w:t xml:space="preserve"> decision in the matter shall be final.</w:t>
      </w:r>
    </w:p>
    <w:p w14:paraId="2255F4BC" w14:textId="77777777" w:rsidR="00273D72" w:rsidRDefault="00273D72" w:rsidP="00273D72">
      <w:pPr>
        <w:pStyle w:val="BodyText2"/>
        <w:rPr>
          <w:rFonts w:asciiTheme="minorHAnsi" w:hAnsiTheme="minorHAnsi" w:cstheme="minorHAnsi"/>
          <w:sz w:val="24"/>
          <w:szCs w:val="24"/>
        </w:rPr>
      </w:pPr>
    </w:p>
    <w:p w14:paraId="58DC069A" w14:textId="77777777" w:rsidR="00210940" w:rsidRDefault="00210940" w:rsidP="00273D72">
      <w:pPr>
        <w:pStyle w:val="BodyText2"/>
        <w:rPr>
          <w:rFonts w:asciiTheme="minorHAnsi" w:hAnsiTheme="minorHAnsi" w:cstheme="minorHAnsi"/>
          <w:sz w:val="24"/>
          <w:szCs w:val="24"/>
        </w:rPr>
      </w:pPr>
    </w:p>
    <w:p w14:paraId="7AA358F0" w14:textId="77777777" w:rsidR="00210940" w:rsidRDefault="00210940" w:rsidP="00273D72">
      <w:pPr>
        <w:pStyle w:val="BodyText2"/>
        <w:rPr>
          <w:rFonts w:asciiTheme="minorHAnsi" w:hAnsiTheme="minorHAnsi" w:cstheme="minorHAnsi"/>
          <w:sz w:val="24"/>
          <w:szCs w:val="24"/>
        </w:rPr>
      </w:pPr>
    </w:p>
    <w:p w14:paraId="12429341" w14:textId="77777777" w:rsidR="00210940" w:rsidRDefault="00210940" w:rsidP="00273D72">
      <w:pPr>
        <w:pStyle w:val="BodyText2"/>
        <w:rPr>
          <w:rFonts w:asciiTheme="minorHAnsi" w:hAnsiTheme="minorHAnsi" w:cstheme="minorHAnsi"/>
          <w:sz w:val="24"/>
          <w:szCs w:val="24"/>
        </w:rPr>
      </w:pPr>
    </w:p>
    <w:p w14:paraId="621D1C38" w14:textId="77777777" w:rsidR="00210940" w:rsidRDefault="00210940" w:rsidP="00273D72">
      <w:pPr>
        <w:pStyle w:val="BodyText2"/>
        <w:rPr>
          <w:rFonts w:asciiTheme="minorHAnsi" w:hAnsiTheme="minorHAnsi" w:cstheme="minorHAnsi"/>
          <w:sz w:val="24"/>
          <w:szCs w:val="24"/>
        </w:rPr>
      </w:pPr>
    </w:p>
    <w:p w14:paraId="2669169B" w14:textId="77777777" w:rsidR="00210940" w:rsidRDefault="00210940" w:rsidP="00273D72">
      <w:pPr>
        <w:pStyle w:val="BodyText2"/>
        <w:rPr>
          <w:rFonts w:asciiTheme="minorHAnsi" w:hAnsiTheme="minorHAnsi" w:cstheme="minorHAnsi"/>
          <w:sz w:val="24"/>
          <w:szCs w:val="24"/>
        </w:rPr>
      </w:pPr>
    </w:p>
    <w:p w14:paraId="6DBDFEA5" w14:textId="77777777" w:rsidR="00210940" w:rsidRDefault="00210940" w:rsidP="00273D72">
      <w:pPr>
        <w:pStyle w:val="BodyText2"/>
        <w:rPr>
          <w:rFonts w:asciiTheme="minorHAnsi" w:hAnsiTheme="minorHAnsi" w:cstheme="minorHAnsi"/>
          <w:sz w:val="24"/>
          <w:szCs w:val="24"/>
        </w:rPr>
      </w:pPr>
    </w:p>
    <w:p w14:paraId="4F2FB7E2" w14:textId="77777777" w:rsidR="00210940" w:rsidRDefault="00210940" w:rsidP="00273D72">
      <w:pPr>
        <w:pStyle w:val="BodyText2"/>
        <w:rPr>
          <w:rFonts w:asciiTheme="minorHAnsi" w:hAnsiTheme="minorHAnsi" w:cstheme="minorHAnsi"/>
          <w:sz w:val="24"/>
          <w:szCs w:val="24"/>
        </w:rPr>
      </w:pPr>
    </w:p>
    <w:p w14:paraId="6C5E4F49" w14:textId="77777777" w:rsidR="00210940" w:rsidRDefault="00210940" w:rsidP="00273D72">
      <w:pPr>
        <w:pStyle w:val="BodyText2"/>
        <w:rPr>
          <w:rFonts w:asciiTheme="minorHAnsi" w:hAnsiTheme="minorHAnsi" w:cstheme="minorHAnsi"/>
          <w:sz w:val="24"/>
          <w:szCs w:val="24"/>
        </w:rPr>
      </w:pPr>
    </w:p>
    <w:p w14:paraId="786F2E12" w14:textId="77777777" w:rsidR="00210940" w:rsidRDefault="00210940" w:rsidP="00273D72">
      <w:pPr>
        <w:pStyle w:val="BodyText2"/>
        <w:rPr>
          <w:rFonts w:asciiTheme="minorHAnsi" w:hAnsiTheme="minorHAnsi" w:cstheme="minorHAnsi"/>
          <w:sz w:val="24"/>
          <w:szCs w:val="24"/>
        </w:rPr>
      </w:pPr>
    </w:p>
    <w:p w14:paraId="13D786DF" w14:textId="77777777" w:rsidR="00210940" w:rsidRDefault="00210940" w:rsidP="00273D72">
      <w:pPr>
        <w:pStyle w:val="BodyText2"/>
        <w:rPr>
          <w:rFonts w:asciiTheme="minorHAnsi" w:hAnsiTheme="minorHAnsi" w:cstheme="minorHAnsi"/>
          <w:sz w:val="24"/>
          <w:szCs w:val="24"/>
        </w:rPr>
      </w:pPr>
    </w:p>
    <w:p w14:paraId="7AFEA91E" w14:textId="77777777" w:rsidR="00210940" w:rsidRDefault="00210940" w:rsidP="00273D72">
      <w:pPr>
        <w:pStyle w:val="BodyText2"/>
        <w:rPr>
          <w:rFonts w:asciiTheme="minorHAnsi" w:hAnsiTheme="minorHAnsi" w:cstheme="minorHAnsi"/>
          <w:sz w:val="24"/>
          <w:szCs w:val="24"/>
        </w:rPr>
      </w:pPr>
    </w:p>
    <w:p w14:paraId="5CD08207" w14:textId="77777777" w:rsidR="00210940" w:rsidRDefault="00210940" w:rsidP="00273D72">
      <w:pPr>
        <w:pStyle w:val="BodyText2"/>
        <w:rPr>
          <w:rFonts w:asciiTheme="minorHAnsi" w:hAnsiTheme="minorHAnsi" w:cstheme="minorHAnsi"/>
          <w:sz w:val="24"/>
          <w:szCs w:val="24"/>
        </w:rPr>
      </w:pPr>
    </w:p>
    <w:p w14:paraId="541469FF" w14:textId="77777777" w:rsidR="00210940" w:rsidRDefault="00210940" w:rsidP="00273D72">
      <w:pPr>
        <w:pStyle w:val="BodyText2"/>
        <w:rPr>
          <w:rFonts w:asciiTheme="minorHAnsi" w:hAnsiTheme="minorHAnsi" w:cstheme="minorHAnsi"/>
          <w:sz w:val="24"/>
          <w:szCs w:val="24"/>
        </w:rPr>
      </w:pPr>
    </w:p>
    <w:p w14:paraId="7F824B42" w14:textId="77777777" w:rsidR="00210940" w:rsidRDefault="00210940" w:rsidP="00273D72">
      <w:pPr>
        <w:pStyle w:val="BodyText2"/>
        <w:rPr>
          <w:rFonts w:asciiTheme="minorHAnsi" w:hAnsiTheme="minorHAnsi" w:cstheme="minorHAnsi"/>
          <w:sz w:val="24"/>
          <w:szCs w:val="24"/>
        </w:rPr>
      </w:pPr>
    </w:p>
    <w:p w14:paraId="3630029E" w14:textId="77777777" w:rsidR="00210940" w:rsidRPr="00A71A44" w:rsidRDefault="00210940" w:rsidP="00273D72">
      <w:pPr>
        <w:pStyle w:val="BodyText2"/>
        <w:rPr>
          <w:rFonts w:asciiTheme="minorHAnsi" w:hAnsiTheme="minorHAnsi" w:cstheme="minorHAnsi"/>
          <w:sz w:val="24"/>
          <w:szCs w:val="24"/>
        </w:rPr>
      </w:pPr>
    </w:p>
    <w:p w14:paraId="5F5ADC4D" w14:textId="77777777" w:rsidR="000D3100" w:rsidRPr="00A71A44" w:rsidRDefault="00FC5077" w:rsidP="00491B97">
      <w:pPr>
        <w:pStyle w:val="Heading2"/>
        <w:numPr>
          <w:ilvl w:val="0"/>
          <w:numId w:val="8"/>
        </w:numPr>
        <w:tabs>
          <w:tab w:val="clear" w:pos="720"/>
          <w:tab w:val="num" w:pos="567"/>
        </w:tabs>
        <w:ind w:hanging="720"/>
        <w:jc w:val="left"/>
        <w:rPr>
          <w:rFonts w:asciiTheme="minorHAnsi" w:hAnsiTheme="minorHAnsi" w:cstheme="minorHAnsi"/>
          <w:b/>
          <w:sz w:val="24"/>
          <w:szCs w:val="24"/>
        </w:rPr>
      </w:pPr>
      <w:bookmarkStart w:id="2" w:name="_Toc204870237"/>
      <w:r w:rsidRPr="00A71A44">
        <w:rPr>
          <w:rFonts w:asciiTheme="minorHAnsi" w:hAnsiTheme="minorHAnsi" w:cstheme="minorHAnsi"/>
          <w:b/>
          <w:bCs/>
          <w:sz w:val="24"/>
          <w:szCs w:val="24"/>
        </w:rPr>
        <w:t>Site Visit Attendees</w:t>
      </w:r>
      <w:bookmarkEnd w:id="2"/>
    </w:p>
    <w:p w14:paraId="3BC256DB" w14:textId="77777777" w:rsidR="000D3100" w:rsidRPr="00A71A44" w:rsidRDefault="000D3100" w:rsidP="000D3100">
      <w:pPr>
        <w:rPr>
          <w:rFonts w:cstheme="minorHAnsi"/>
          <w:sz w:val="24"/>
          <w:szCs w:val="24"/>
        </w:rPr>
      </w:pPr>
    </w:p>
    <w:p w14:paraId="4BE03A32" w14:textId="79B054F4" w:rsidR="00844764" w:rsidRDefault="00844764" w:rsidP="00844764">
      <w:pPr>
        <w:numPr>
          <w:ilvl w:val="1"/>
          <w:numId w:val="9"/>
        </w:numPr>
        <w:ind w:hanging="567"/>
        <w:rPr>
          <w:rFonts w:cstheme="minorHAnsi"/>
          <w:sz w:val="24"/>
          <w:szCs w:val="24"/>
        </w:rPr>
      </w:pPr>
      <w:r w:rsidRPr="00A71A44">
        <w:rPr>
          <w:rFonts w:cstheme="minorHAnsi"/>
          <w:sz w:val="24"/>
          <w:szCs w:val="24"/>
        </w:rPr>
        <w:t xml:space="preserve">A site visit has been arranged </w:t>
      </w:r>
      <w:r w:rsidRPr="00AF2945">
        <w:rPr>
          <w:rFonts w:cstheme="minorHAnsi"/>
          <w:sz w:val="24"/>
          <w:szCs w:val="24"/>
        </w:rPr>
        <w:t xml:space="preserve">for </w:t>
      </w:r>
      <w:r w:rsidR="00C42962">
        <w:rPr>
          <w:rFonts w:cstheme="minorHAnsi"/>
          <w:b/>
          <w:bCs/>
          <w:color w:val="FF0000"/>
          <w:sz w:val="24"/>
          <w:szCs w:val="24"/>
          <w:u w:val="single"/>
        </w:rPr>
        <w:t>9</w:t>
      </w:r>
      <w:r w:rsidRPr="002C12A7">
        <w:rPr>
          <w:rFonts w:cstheme="minorHAnsi"/>
          <w:b/>
          <w:bCs/>
          <w:color w:val="FF0000"/>
          <w:sz w:val="24"/>
          <w:szCs w:val="24"/>
          <w:u w:val="single"/>
        </w:rPr>
        <w:t>am, 1</w:t>
      </w:r>
      <w:r w:rsidR="006C0AE8">
        <w:rPr>
          <w:rFonts w:cstheme="minorHAnsi"/>
          <w:b/>
          <w:bCs/>
          <w:color w:val="FF0000"/>
          <w:sz w:val="24"/>
          <w:szCs w:val="24"/>
          <w:u w:val="single"/>
        </w:rPr>
        <w:t>8</w:t>
      </w:r>
      <w:r w:rsidRPr="002C12A7">
        <w:rPr>
          <w:rFonts w:cstheme="minorHAnsi"/>
          <w:b/>
          <w:bCs/>
          <w:color w:val="FF0000"/>
          <w:sz w:val="24"/>
          <w:szCs w:val="24"/>
          <w:u w:val="single"/>
        </w:rPr>
        <w:t xml:space="preserve"> </w:t>
      </w:r>
      <w:r w:rsidR="00B12105">
        <w:rPr>
          <w:rFonts w:cstheme="minorHAnsi"/>
          <w:b/>
          <w:bCs/>
          <w:color w:val="FF0000"/>
          <w:sz w:val="24"/>
          <w:szCs w:val="24"/>
          <w:u w:val="single"/>
        </w:rPr>
        <w:t xml:space="preserve">September </w:t>
      </w:r>
      <w:r w:rsidRPr="002C12A7">
        <w:rPr>
          <w:rFonts w:cstheme="minorHAnsi"/>
          <w:b/>
          <w:bCs/>
          <w:color w:val="FF0000"/>
          <w:sz w:val="24"/>
          <w:szCs w:val="24"/>
          <w:u w:val="single"/>
        </w:rPr>
        <w:t>2025</w:t>
      </w:r>
      <w:r w:rsidRPr="002C12A7">
        <w:rPr>
          <w:rFonts w:cstheme="minorHAnsi"/>
          <w:color w:val="FF0000"/>
          <w:sz w:val="24"/>
          <w:szCs w:val="24"/>
        </w:rPr>
        <w:t xml:space="preserve"> </w:t>
      </w:r>
      <w:r>
        <w:rPr>
          <w:rFonts w:cstheme="minorHAnsi"/>
          <w:sz w:val="24"/>
          <w:szCs w:val="24"/>
        </w:rPr>
        <w:t>with the schedule as follows:</w:t>
      </w:r>
    </w:p>
    <w:p w14:paraId="74256CD9" w14:textId="77777777" w:rsidR="00844764" w:rsidRDefault="00844764" w:rsidP="00844764">
      <w:pPr>
        <w:ind w:left="567"/>
        <w:rPr>
          <w:rFonts w:cstheme="minorHAnsi"/>
          <w:sz w:val="24"/>
          <w:szCs w:val="24"/>
        </w:rPr>
      </w:pPr>
    </w:p>
    <w:tbl>
      <w:tblPr>
        <w:tblStyle w:val="TableGrid"/>
        <w:tblW w:w="9356" w:type="dxa"/>
        <w:tblInd w:w="-5" w:type="dxa"/>
        <w:tblLook w:val="04A0" w:firstRow="1" w:lastRow="0" w:firstColumn="1" w:lastColumn="0" w:noHBand="0" w:noVBand="1"/>
      </w:tblPr>
      <w:tblGrid>
        <w:gridCol w:w="1560"/>
        <w:gridCol w:w="2693"/>
        <w:gridCol w:w="5103"/>
      </w:tblGrid>
      <w:tr w:rsidR="00844764" w14:paraId="55063889" w14:textId="77777777" w:rsidTr="21200CE0">
        <w:tc>
          <w:tcPr>
            <w:tcW w:w="1560" w:type="dxa"/>
            <w:shd w:val="clear" w:color="auto" w:fill="007BB8"/>
          </w:tcPr>
          <w:p w14:paraId="5ACDB51F" w14:textId="77777777" w:rsidR="00844764" w:rsidRPr="00BF70FB" w:rsidRDefault="00844764" w:rsidP="00635EEB">
            <w:pPr>
              <w:rPr>
                <w:rFonts w:cstheme="minorHAnsi"/>
                <w:b/>
                <w:bCs/>
                <w:color w:val="FFFFFF" w:themeColor="background1"/>
                <w:sz w:val="24"/>
                <w:szCs w:val="24"/>
              </w:rPr>
            </w:pPr>
            <w:r w:rsidRPr="00BF70FB">
              <w:rPr>
                <w:rFonts w:cstheme="minorHAnsi"/>
                <w:b/>
                <w:bCs/>
                <w:color w:val="FFFFFF" w:themeColor="background1"/>
                <w:sz w:val="24"/>
                <w:szCs w:val="24"/>
              </w:rPr>
              <w:t>Time</w:t>
            </w:r>
          </w:p>
        </w:tc>
        <w:tc>
          <w:tcPr>
            <w:tcW w:w="2693" w:type="dxa"/>
            <w:shd w:val="clear" w:color="auto" w:fill="007BB8"/>
          </w:tcPr>
          <w:p w14:paraId="20AA3C82" w14:textId="77777777" w:rsidR="00844764" w:rsidRPr="00BF70FB" w:rsidRDefault="00844764" w:rsidP="00635EEB">
            <w:pPr>
              <w:rPr>
                <w:rFonts w:cstheme="minorHAnsi"/>
                <w:b/>
                <w:bCs/>
                <w:color w:val="FFFFFF" w:themeColor="background1"/>
                <w:sz w:val="24"/>
                <w:szCs w:val="24"/>
              </w:rPr>
            </w:pPr>
            <w:r w:rsidRPr="00BF70FB">
              <w:rPr>
                <w:rFonts w:cstheme="minorHAnsi"/>
                <w:b/>
                <w:bCs/>
                <w:color w:val="FFFFFF" w:themeColor="background1"/>
                <w:sz w:val="24"/>
                <w:szCs w:val="24"/>
              </w:rPr>
              <w:t>Site</w:t>
            </w:r>
          </w:p>
        </w:tc>
        <w:tc>
          <w:tcPr>
            <w:tcW w:w="5103" w:type="dxa"/>
            <w:shd w:val="clear" w:color="auto" w:fill="007BB8"/>
          </w:tcPr>
          <w:p w14:paraId="3DDFFD53" w14:textId="77777777" w:rsidR="00844764" w:rsidRPr="00BF70FB" w:rsidRDefault="00844764" w:rsidP="00635EEB">
            <w:pPr>
              <w:rPr>
                <w:rFonts w:cstheme="minorHAnsi"/>
                <w:b/>
                <w:bCs/>
                <w:color w:val="FFFFFF" w:themeColor="background1"/>
                <w:sz w:val="24"/>
                <w:szCs w:val="24"/>
              </w:rPr>
            </w:pPr>
            <w:r w:rsidRPr="00BF70FB">
              <w:rPr>
                <w:rFonts w:cstheme="minorHAnsi"/>
                <w:b/>
                <w:bCs/>
                <w:color w:val="FFFFFF" w:themeColor="background1"/>
                <w:sz w:val="24"/>
                <w:szCs w:val="24"/>
              </w:rPr>
              <w:t>Address</w:t>
            </w:r>
          </w:p>
        </w:tc>
      </w:tr>
      <w:tr w:rsidR="00844764" w14:paraId="2226635F" w14:textId="77777777" w:rsidTr="21200CE0">
        <w:tc>
          <w:tcPr>
            <w:tcW w:w="1560" w:type="dxa"/>
          </w:tcPr>
          <w:p w14:paraId="6AB3C25F" w14:textId="2846DF94" w:rsidR="00844764" w:rsidRDefault="00E76A63" w:rsidP="00635EEB">
            <w:pPr>
              <w:rPr>
                <w:rFonts w:cstheme="minorHAnsi"/>
                <w:sz w:val="24"/>
                <w:szCs w:val="24"/>
              </w:rPr>
            </w:pPr>
            <w:r>
              <w:rPr>
                <w:rFonts w:cstheme="minorHAnsi"/>
                <w:sz w:val="24"/>
                <w:szCs w:val="24"/>
              </w:rPr>
              <w:t>9am</w:t>
            </w:r>
          </w:p>
        </w:tc>
        <w:tc>
          <w:tcPr>
            <w:tcW w:w="2693" w:type="dxa"/>
          </w:tcPr>
          <w:p w14:paraId="0D34B837" w14:textId="77777777" w:rsidR="00844764" w:rsidRDefault="00844764" w:rsidP="00635EEB">
            <w:pPr>
              <w:rPr>
                <w:rFonts w:cstheme="minorHAnsi"/>
                <w:sz w:val="24"/>
                <w:szCs w:val="24"/>
              </w:rPr>
            </w:pPr>
            <w:r>
              <w:rPr>
                <w:rFonts w:cstheme="minorHAnsi"/>
                <w:sz w:val="24"/>
                <w:szCs w:val="24"/>
              </w:rPr>
              <w:t>City College Norwich</w:t>
            </w:r>
          </w:p>
        </w:tc>
        <w:tc>
          <w:tcPr>
            <w:tcW w:w="5103" w:type="dxa"/>
          </w:tcPr>
          <w:p w14:paraId="3A8BD991" w14:textId="77777777" w:rsidR="00844764" w:rsidRDefault="00844764" w:rsidP="00635EEB">
            <w:pPr>
              <w:rPr>
                <w:rFonts w:cstheme="minorHAnsi"/>
                <w:sz w:val="24"/>
                <w:szCs w:val="24"/>
              </w:rPr>
            </w:pPr>
            <w:r>
              <w:rPr>
                <w:rFonts w:cstheme="minorHAnsi"/>
                <w:sz w:val="24"/>
                <w:szCs w:val="24"/>
              </w:rPr>
              <w:t>Ipswich Road, Norwich, NR2 2LJ</w:t>
            </w:r>
          </w:p>
        </w:tc>
      </w:tr>
      <w:tr w:rsidR="00344889" w14:paraId="291F935B" w14:textId="77777777" w:rsidTr="21200CE0">
        <w:tc>
          <w:tcPr>
            <w:tcW w:w="1560" w:type="dxa"/>
          </w:tcPr>
          <w:p w14:paraId="35BF093B" w14:textId="7FFAFCBA" w:rsidR="00344889" w:rsidRDefault="00344889" w:rsidP="00635EEB">
            <w:pPr>
              <w:rPr>
                <w:rFonts w:cstheme="minorHAnsi"/>
                <w:sz w:val="24"/>
                <w:szCs w:val="24"/>
              </w:rPr>
            </w:pPr>
            <w:r>
              <w:rPr>
                <w:rFonts w:cstheme="minorHAnsi"/>
                <w:sz w:val="24"/>
                <w:szCs w:val="24"/>
              </w:rPr>
              <w:t>12pm</w:t>
            </w:r>
          </w:p>
        </w:tc>
        <w:tc>
          <w:tcPr>
            <w:tcW w:w="2693" w:type="dxa"/>
          </w:tcPr>
          <w:p w14:paraId="7CD1EE7A" w14:textId="5ABE5BE3" w:rsidR="00344889" w:rsidRDefault="00344889" w:rsidP="00635EEB">
            <w:pPr>
              <w:rPr>
                <w:rFonts w:cstheme="minorHAnsi"/>
                <w:sz w:val="24"/>
                <w:szCs w:val="24"/>
              </w:rPr>
            </w:pPr>
            <w:r>
              <w:rPr>
                <w:rFonts w:cstheme="minorHAnsi"/>
                <w:sz w:val="24"/>
                <w:szCs w:val="24"/>
              </w:rPr>
              <w:t>Easton College</w:t>
            </w:r>
          </w:p>
        </w:tc>
        <w:tc>
          <w:tcPr>
            <w:tcW w:w="5103" w:type="dxa"/>
          </w:tcPr>
          <w:p w14:paraId="1CB6BA8E" w14:textId="1F558863" w:rsidR="00344889" w:rsidRDefault="00344889" w:rsidP="00635EEB">
            <w:pPr>
              <w:rPr>
                <w:rFonts w:cstheme="minorHAnsi"/>
                <w:sz w:val="24"/>
                <w:szCs w:val="24"/>
              </w:rPr>
            </w:pPr>
            <w:proofErr w:type="spellStart"/>
            <w:r>
              <w:rPr>
                <w:rFonts w:cstheme="minorHAnsi"/>
                <w:sz w:val="24"/>
                <w:szCs w:val="24"/>
              </w:rPr>
              <w:t>Bawburgh</w:t>
            </w:r>
            <w:proofErr w:type="spellEnd"/>
            <w:r>
              <w:rPr>
                <w:rFonts w:cstheme="minorHAnsi"/>
                <w:sz w:val="24"/>
                <w:szCs w:val="24"/>
              </w:rPr>
              <w:t xml:space="preserve"> Road, Norwich, NR9 5DU</w:t>
            </w:r>
          </w:p>
        </w:tc>
      </w:tr>
      <w:tr w:rsidR="00344889" w14:paraId="3B9E93C2" w14:textId="77777777" w:rsidTr="21200CE0">
        <w:tc>
          <w:tcPr>
            <w:tcW w:w="1560" w:type="dxa"/>
          </w:tcPr>
          <w:p w14:paraId="3B64E59F" w14:textId="4500EB52" w:rsidR="00344889" w:rsidRDefault="00344889" w:rsidP="00635EEB">
            <w:pPr>
              <w:rPr>
                <w:rFonts w:cstheme="minorHAnsi"/>
                <w:sz w:val="24"/>
                <w:szCs w:val="24"/>
              </w:rPr>
            </w:pPr>
            <w:r w:rsidRPr="21200CE0">
              <w:rPr>
                <w:rFonts w:cstheme="minorBidi"/>
                <w:sz w:val="24"/>
                <w:szCs w:val="24"/>
              </w:rPr>
              <w:t>3pm</w:t>
            </w:r>
          </w:p>
        </w:tc>
        <w:tc>
          <w:tcPr>
            <w:tcW w:w="2693" w:type="dxa"/>
          </w:tcPr>
          <w:p w14:paraId="28C9DD41" w14:textId="611190BE" w:rsidR="00344889" w:rsidRDefault="00344889" w:rsidP="00635EEB">
            <w:pPr>
              <w:rPr>
                <w:rFonts w:cstheme="minorHAnsi"/>
                <w:sz w:val="24"/>
                <w:szCs w:val="24"/>
              </w:rPr>
            </w:pPr>
            <w:r>
              <w:rPr>
                <w:rFonts w:cstheme="minorHAnsi"/>
                <w:sz w:val="24"/>
                <w:szCs w:val="24"/>
              </w:rPr>
              <w:t>Paston College</w:t>
            </w:r>
          </w:p>
        </w:tc>
        <w:tc>
          <w:tcPr>
            <w:tcW w:w="5103" w:type="dxa"/>
          </w:tcPr>
          <w:p w14:paraId="6339CDF1" w14:textId="3AB2FBBB" w:rsidR="00344889" w:rsidRDefault="00344889" w:rsidP="00635EEB">
            <w:pPr>
              <w:rPr>
                <w:rFonts w:cstheme="minorHAnsi"/>
                <w:sz w:val="24"/>
                <w:szCs w:val="24"/>
              </w:rPr>
            </w:pPr>
            <w:r w:rsidRPr="21200CE0">
              <w:rPr>
                <w:rFonts w:cstheme="minorBidi"/>
                <w:sz w:val="24"/>
                <w:szCs w:val="24"/>
              </w:rPr>
              <w:t>Grammar School Road, North Walsham, NR28 9JL</w:t>
            </w:r>
          </w:p>
        </w:tc>
      </w:tr>
    </w:tbl>
    <w:p w14:paraId="2E16CD6D" w14:textId="77777777" w:rsidR="00844764" w:rsidRDefault="00844764" w:rsidP="00844764">
      <w:pPr>
        <w:ind w:left="567"/>
        <w:rPr>
          <w:rFonts w:cstheme="minorHAnsi"/>
          <w:sz w:val="24"/>
          <w:szCs w:val="24"/>
        </w:rPr>
      </w:pPr>
    </w:p>
    <w:p w14:paraId="3BD38AEA" w14:textId="77777777" w:rsidR="00844764" w:rsidRPr="00A71A44" w:rsidRDefault="00844764" w:rsidP="00844764">
      <w:pPr>
        <w:ind w:left="567"/>
        <w:rPr>
          <w:rFonts w:cstheme="minorHAnsi"/>
          <w:sz w:val="24"/>
          <w:szCs w:val="24"/>
        </w:rPr>
      </w:pPr>
      <w:r w:rsidRPr="00A71A44">
        <w:rPr>
          <w:rFonts w:cstheme="minorHAnsi"/>
          <w:sz w:val="24"/>
          <w:szCs w:val="24"/>
        </w:rPr>
        <w:t>The purpose of the site visit is to provide all suppliers with the opportunity to view the premises prior to submitting a proposal.</w:t>
      </w:r>
    </w:p>
    <w:p w14:paraId="505CA8E8" w14:textId="77777777" w:rsidR="002D173C" w:rsidRPr="00A71A44" w:rsidRDefault="002D173C" w:rsidP="002D173C">
      <w:pPr>
        <w:rPr>
          <w:rFonts w:cstheme="minorHAnsi"/>
          <w:sz w:val="24"/>
          <w:szCs w:val="24"/>
        </w:rPr>
      </w:pPr>
    </w:p>
    <w:p w14:paraId="0047AA9D" w14:textId="77777777" w:rsidR="00F04056" w:rsidRDefault="00F270E2" w:rsidP="1402BAA4">
      <w:pPr>
        <w:numPr>
          <w:ilvl w:val="1"/>
          <w:numId w:val="9"/>
        </w:numPr>
        <w:ind w:hanging="567"/>
        <w:rPr>
          <w:rFonts w:cstheme="minorHAnsi"/>
          <w:sz w:val="24"/>
          <w:szCs w:val="24"/>
        </w:rPr>
      </w:pPr>
      <w:r w:rsidRPr="00A71A44">
        <w:rPr>
          <w:rFonts w:cstheme="minorHAnsi"/>
          <w:sz w:val="24"/>
          <w:szCs w:val="24"/>
        </w:rPr>
        <w:t xml:space="preserve">The recipient </w:t>
      </w:r>
      <w:r w:rsidR="00EB2845">
        <w:rPr>
          <w:rFonts w:cstheme="minorHAnsi"/>
          <w:sz w:val="24"/>
          <w:szCs w:val="24"/>
        </w:rPr>
        <w:t xml:space="preserve">of this </w:t>
      </w:r>
      <w:r w:rsidR="001A10B1" w:rsidRPr="00A71A44">
        <w:rPr>
          <w:rFonts w:cstheme="minorHAnsi"/>
          <w:sz w:val="24"/>
          <w:szCs w:val="24"/>
        </w:rPr>
        <w:t>competition</w:t>
      </w:r>
      <w:r w:rsidRPr="00A71A44">
        <w:rPr>
          <w:rFonts w:cstheme="minorHAnsi"/>
          <w:sz w:val="24"/>
          <w:szCs w:val="24"/>
        </w:rPr>
        <w:t xml:space="preserve"> is requested</w:t>
      </w:r>
      <w:r w:rsidR="006F351A" w:rsidRPr="00A71A44">
        <w:rPr>
          <w:rFonts w:cstheme="minorHAnsi"/>
          <w:sz w:val="24"/>
          <w:szCs w:val="24"/>
        </w:rPr>
        <w:t xml:space="preserve"> to </w:t>
      </w:r>
      <w:r w:rsidRPr="00A71A44">
        <w:rPr>
          <w:rFonts w:cstheme="minorHAnsi"/>
          <w:sz w:val="24"/>
          <w:szCs w:val="24"/>
        </w:rPr>
        <w:t xml:space="preserve">advise who will be attending the site </w:t>
      </w:r>
      <w:r w:rsidR="00147F51">
        <w:rPr>
          <w:rFonts w:cstheme="minorHAnsi"/>
          <w:sz w:val="24"/>
          <w:szCs w:val="24"/>
        </w:rPr>
        <w:t>communicating</w:t>
      </w:r>
      <w:r w:rsidR="00F04056">
        <w:rPr>
          <w:rFonts w:cstheme="minorHAnsi"/>
          <w:sz w:val="24"/>
          <w:szCs w:val="24"/>
        </w:rPr>
        <w:t xml:space="preserve"> </w:t>
      </w:r>
      <w:r w:rsidR="00147F51">
        <w:rPr>
          <w:rFonts w:cstheme="minorHAnsi"/>
          <w:sz w:val="24"/>
          <w:szCs w:val="24"/>
        </w:rPr>
        <w:t>this via</w:t>
      </w:r>
      <w:r w:rsidR="00F04056">
        <w:rPr>
          <w:rFonts w:cstheme="minorHAnsi"/>
          <w:sz w:val="24"/>
          <w:szCs w:val="24"/>
        </w:rPr>
        <w:t>:</w:t>
      </w:r>
    </w:p>
    <w:p w14:paraId="7A81FCD3" w14:textId="77777777" w:rsidR="00A83420" w:rsidRDefault="00A83420" w:rsidP="00A83420">
      <w:pPr>
        <w:ind w:left="567"/>
        <w:rPr>
          <w:rFonts w:cstheme="minorHAnsi"/>
          <w:sz w:val="24"/>
          <w:szCs w:val="24"/>
        </w:rPr>
      </w:pPr>
    </w:p>
    <w:p w14:paraId="2A748E5B" w14:textId="48CE6B36" w:rsidR="000F008A" w:rsidRDefault="005448C5" w:rsidP="000F008A">
      <w:pPr>
        <w:ind w:left="567"/>
        <w:rPr>
          <w:rFonts w:cstheme="minorHAnsi"/>
          <w:color w:val="FF0000"/>
          <w:sz w:val="24"/>
          <w:szCs w:val="24"/>
        </w:rPr>
      </w:pPr>
      <w:r w:rsidRPr="00D164A1">
        <w:rPr>
          <w:rFonts w:cstheme="minorHAnsi"/>
          <w:sz w:val="24"/>
          <w:szCs w:val="24"/>
        </w:rPr>
        <w:t>I</w:t>
      </w:r>
      <w:r w:rsidR="005F0460" w:rsidRPr="00D164A1">
        <w:rPr>
          <w:rFonts w:cstheme="minorHAnsi"/>
          <w:sz w:val="24"/>
          <w:szCs w:val="24"/>
        </w:rPr>
        <w:t>n</w:t>
      </w:r>
      <w:r w:rsidR="00A26458" w:rsidRPr="00D164A1">
        <w:rPr>
          <w:rFonts w:cstheme="minorHAnsi"/>
          <w:sz w:val="24"/>
          <w:szCs w:val="24"/>
        </w:rPr>
        <w:t>-</w:t>
      </w:r>
      <w:r w:rsidRPr="00D164A1">
        <w:rPr>
          <w:rFonts w:cstheme="minorHAnsi"/>
          <w:sz w:val="24"/>
          <w:szCs w:val="24"/>
        </w:rPr>
        <w:t>T</w:t>
      </w:r>
      <w:r w:rsidR="005F0460" w:rsidRPr="00D164A1">
        <w:rPr>
          <w:rFonts w:cstheme="minorHAnsi"/>
          <w:sz w:val="24"/>
          <w:szCs w:val="24"/>
        </w:rPr>
        <w:t>end</w:t>
      </w:r>
      <w:r w:rsidRPr="00D164A1">
        <w:rPr>
          <w:rFonts w:cstheme="minorHAnsi"/>
          <w:sz w:val="24"/>
          <w:szCs w:val="24"/>
        </w:rPr>
        <w:t xml:space="preserve"> </w:t>
      </w:r>
      <w:r w:rsidR="00D164A1">
        <w:rPr>
          <w:rFonts w:cstheme="minorHAnsi"/>
          <w:sz w:val="24"/>
          <w:szCs w:val="24"/>
        </w:rPr>
        <w:t>portal</w:t>
      </w:r>
      <w:r w:rsidR="00FE7C34" w:rsidRPr="00D164A1">
        <w:rPr>
          <w:rFonts w:cstheme="minorHAnsi"/>
          <w:sz w:val="24"/>
          <w:szCs w:val="24"/>
        </w:rPr>
        <w:t xml:space="preserve"> </w:t>
      </w:r>
      <w:r w:rsidR="00F83A56" w:rsidRPr="00D164A1">
        <w:rPr>
          <w:rFonts w:cstheme="minorHAnsi"/>
          <w:sz w:val="24"/>
          <w:szCs w:val="24"/>
        </w:rPr>
        <w:t xml:space="preserve">- </w:t>
      </w:r>
      <w:hyperlink r:id="rId16" w:history="1">
        <w:r w:rsidR="00F83A56" w:rsidRPr="00CA7E3D">
          <w:rPr>
            <w:rStyle w:val="Hyperlink"/>
            <w:rFonts w:cstheme="minorHAnsi"/>
            <w:sz w:val="24"/>
            <w:szCs w:val="24"/>
          </w:rPr>
          <w:t>https://in-tendhost.co.uk/educationportal/aspx/Home</w:t>
        </w:r>
      </w:hyperlink>
    </w:p>
    <w:p w14:paraId="234A5C65" w14:textId="377AA3D1" w:rsidR="00882DD4" w:rsidRDefault="00F04056" w:rsidP="000F008A">
      <w:pPr>
        <w:ind w:left="567"/>
        <w:rPr>
          <w:rFonts w:cstheme="minorHAnsi"/>
          <w:sz w:val="24"/>
          <w:szCs w:val="24"/>
        </w:rPr>
      </w:pPr>
      <w:r w:rsidRPr="00F04056">
        <w:rPr>
          <w:rFonts w:cstheme="minorHAnsi"/>
          <w:color w:val="FF0000"/>
          <w:sz w:val="24"/>
          <w:szCs w:val="24"/>
        </w:rPr>
        <w:t xml:space="preserve"> </w:t>
      </w:r>
    </w:p>
    <w:p w14:paraId="07C929C7" w14:textId="5CD6D5CB" w:rsidR="00EB0F88" w:rsidRPr="00A71A44" w:rsidRDefault="00FC5077" w:rsidP="00491B97">
      <w:pPr>
        <w:numPr>
          <w:ilvl w:val="1"/>
          <w:numId w:val="9"/>
        </w:numPr>
        <w:ind w:hanging="567"/>
        <w:rPr>
          <w:rFonts w:cstheme="minorHAnsi"/>
          <w:sz w:val="24"/>
          <w:szCs w:val="24"/>
        </w:rPr>
      </w:pPr>
      <w:r w:rsidRPr="00A71A44">
        <w:rPr>
          <w:rFonts w:cstheme="minorHAnsi"/>
          <w:sz w:val="24"/>
          <w:szCs w:val="24"/>
        </w:rPr>
        <w:t xml:space="preserve">Confirmation of the site visit attendees </w:t>
      </w:r>
      <w:r w:rsidR="008B0FC3">
        <w:rPr>
          <w:rFonts w:cstheme="minorHAnsi"/>
          <w:sz w:val="24"/>
          <w:szCs w:val="24"/>
        </w:rPr>
        <w:t xml:space="preserve">including their car registration numbers </w:t>
      </w:r>
      <w:r w:rsidRPr="00A71A44">
        <w:rPr>
          <w:rFonts w:cstheme="minorHAnsi"/>
          <w:sz w:val="24"/>
          <w:szCs w:val="24"/>
        </w:rPr>
        <w:t xml:space="preserve">should be received by </w:t>
      </w:r>
      <w:r w:rsidR="00980235">
        <w:rPr>
          <w:rFonts w:cstheme="minorHAnsi"/>
          <w:b/>
          <w:bCs/>
          <w:color w:val="FF0000"/>
          <w:sz w:val="24"/>
          <w:szCs w:val="24"/>
          <w:u w:val="single"/>
        </w:rPr>
        <w:t>3p</w:t>
      </w:r>
      <w:r w:rsidR="002C12A7" w:rsidRPr="002C12A7">
        <w:rPr>
          <w:rFonts w:cstheme="minorHAnsi"/>
          <w:b/>
          <w:bCs/>
          <w:color w:val="FF0000"/>
          <w:sz w:val="24"/>
          <w:szCs w:val="24"/>
          <w:u w:val="single"/>
        </w:rPr>
        <w:t xml:space="preserve">m, </w:t>
      </w:r>
      <w:r w:rsidR="008727DE">
        <w:rPr>
          <w:rFonts w:cstheme="minorHAnsi"/>
          <w:b/>
          <w:bCs/>
          <w:color w:val="FF0000"/>
          <w:sz w:val="24"/>
          <w:szCs w:val="24"/>
          <w:u w:val="single"/>
        </w:rPr>
        <w:t>9</w:t>
      </w:r>
      <w:r w:rsidR="002C12A7" w:rsidRPr="002C12A7">
        <w:rPr>
          <w:rFonts w:cstheme="minorHAnsi"/>
          <w:b/>
          <w:bCs/>
          <w:color w:val="FF0000"/>
          <w:sz w:val="24"/>
          <w:szCs w:val="24"/>
          <w:u w:val="single"/>
        </w:rPr>
        <w:t xml:space="preserve"> </w:t>
      </w:r>
      <w:r w:rsidR="00EB2845">
        <w:rPr>
          <w:rFonts w:cstheme="minorHAnsi"/>
          <w:b/>
          <w:bCs/>
          <w:color w:val="FF0000"/>
          <w:sz w:val="24"/>
          <w:szCs w:val="24"/>
          <w:u w:val="single"/>
        </w:rPr>
        <w:t>September</w:t>
      </w:r>
      <w:r w:rsidR="002C12A7" w:rsidRPr="002C12A7">
        <w:rPr>
          <w:rFonts w:cstheme="minorHAnsi"/>
          <w:b/>
          <w:bCs/>
          <w:color w:val="FF0000"/>
          <w:sz w:val="24"/>
          <w:szCs w:val="24"/>
          <w:u w:val="single"/>
        </w:rPr>
        <w:t xml:space="preserve"> 2025</w:t>
      </w:r>
      <w:r w:rsidR="00B830C6" w:rsidRPr="002C12A7">
        <w:rPr>
          <w:rFonts w:cstheme="minorHAnsi"/>
          <w:sz w:val="24"/>
          <w:szCs w:val="24"/>
        </w:rPr>
        <w:t>.</w:t>
      </w:r>
    </w:p>
    <w:p w14:paraId="4B546214" w14:textId="77777777" w:rsidR="00207981" w:rsidRPr="00A71A44" w:rsidRDefault="00207981" w:rsidP="00EB0F88">
      <w:pPr>
        <w:rPr>
          <w:rFonts w:cstheme="minorHAnsi"/>
          <w:sz w:val="24"/>
          <w:szCs w:val="24"/>
        </w:rPr>
      </w:pPr>
    </w:p>
    <w:p w14:paraId="7F43683D" w14:textId="4B5C3B2C" w:rsidR="00207981" w:rsidRPr="00A71A44" w:rsidRDefault="001A10B1" w:rsidP="00491B97">
      <w:pPr>
        <w:pStyle w:val="Heading2"/>
        <w:numPr>
          <w:ilvl w:val="0"/>
          <w:numId w:val="8"/>
        </w:numPr>
        <w:tabs>
          <w:tab w:val="clear" w:pos="720"/>
          <w:tab w:val="num" w:pos="567"/>
        </w:tabs>
        <w:ind w:hanging="720"/>
        <w:jc w:val="left"/>
        <w:rPr>
          <w:rFonts w:asciiTheme="minorHAnsi" w:hAnsiTheme="minorHAnsi" w:cstheme="minorHAnsi"/>
          <w:b/>
          <w:sz w:val="24"/>
          <w:szCs w:val="24"/>
        </w:rPr>
      </w:pPr>
      <w:bookmarkStart w:id="3" w:name="_Toc204870238"/>
      <w:r w:rsidRPr="00A71A44">
        <w:rPr>
          <w:rFonts w:asciiTheme="minorHAnsi" w:hAnsiTheme="minorHAnsi" w:cstheme="minorHAnsi"/>
          <w:b/>
          <w:sz w:val="24"/>
          <w:szCs w:val="24"/>
        </w:rPr>
        <w:t>Competition</w:t>
      </w:r>
      <w:r w:rsidR="00207981" w:rsidRPr="00A71A44">
        <w:rPr>
          <w:rFonts w:asciiTheme="minorHAnsi" w:hAnsiTheme="minorHAnsi" w:cstheme="minorHAnsi"/>
          <w:b/>
          <w:sz w:val="24"/>
          <w:szCs w:val="24"/>
        </w:rPr>
        <w:t xml:space="preserve"> </w:t>
      </w:r>
      <w:r w:rsidR="00207981" w:rsidRPr="00A71A44">
        <w:rPr>
          <w:rFonts w:asciiTheme="minorHAnsi" w:hAnsiTheme="minorHAnsi" w:cstheme="minorHAnsi"/>
          <w:b/>
          <w:bCs/>
          <w:sz w:val="24"/>
          <w:szCs w:val="24"/>
        </w:rPr>
        <w:t>Return</w:t>
      </w:r>
      <w:r w:rsidR="00207981" w:rsidRPr="00A71A44">
        <w:rPr>
          <w:rFonts w:asciiTheme="minorHAnsi" w:hAnsiTheme="minorHAnsi" w:cstheme="minorHAnsi"/>
          <w:b/>
          <w:sz w:val="24"/>
          <w:szCs w:val="24"/>
        </w:rPr>
        <w:t xml:space="preserve"> &amp; Validity</w:t>
      </w:r>
      <w:bookmarkEnd w:id="3"/>
    </w:p>
    <w:p w14:paraId="5802D73B" w14:textId="77777777" w:rsidR="00207981" w:rsidRPr="00A71A44" w:rsidRDefault="00207981" w:rsidP="00207981">
      <w:pPr>
        <w:rPr>
          <w:rFonts w:cstheme="minorHAnsi"/>
          <w:sz w:val="24"/>
          <w:szCs w:val="24"/>
        </w:rPr>
      </w:pPr>
    </w:p>
    <w:p w14:paraId="49760599" w14:textId="5904C21E" w:rsidR="00E017DD" w:rsidRPr="009578E5" w:rsidRDefault="00CA56C4" w:rsidP="003D3392">
      <w:pPr>
        <w:numPr>
          <w:ilvl w:val="1"/>
          <w:numId w:val="2"/>
        </w:numPr>
        <w:ind w:left="567"/>
        <w:rPr>
          <w:rFonts w:cstheme="minorHAnsi"/>
          <w:sz w:val="24"/>
          <w:szCs w:val="24"/>
        </w:rPr>
      </w:pPr>
      <w:r w:rsidRPr="009578E5">
        <w:rPr>
          <w:rFonts w:cstheme="minorHAnsi"/>
          <w:iCs/>
          <w:sz w:val="24"/>
          <w:szCs w:val="24"/>
        </w:rPr>
        <w:t>Tenders must be returned</w:t>
      </w:r>
      <w:r w:rsidR="00E017DD" w:rsidRPr="009578E5">
        <w:rPr>
          <w:rFonts w:cstheme="minorHAnsi"/>
          <w:iCs/>
          <w:sz w:val="24"/>
          <w:szCs w:val="24"/>
        </w:rPr>
        <w:t xml:space="preserve"> </w:t>
      </w:r>
      <w:r w:rsidR="00E017DD" w:rsidRPr="009578E5">
        <w:rPr>
          <w:rFonts w:cstheme="minorHAnsi"/>
          <w:sz w:val="24"/>
          <w:szCs w:val="24"/>
        </w:rPr>
        <w:t xml:space="preserve">via the </w:t>
      </w:r>
      <w:r w:rsidR="00F83A56">
        <w:rPr>
          <w:rFonts w:cstheme="minorHAnsi"/>
          <w:sz w:val="24"/>
          <w:szCs w:val="24"/>
        </w:rPr>
        <w:t>In</w:t>
      </w:r>
      <w:r w:rsidR="00A26458">
        <w:rPr>
          <w:rFonts w:cstheme="minorHAnsi"/>
          <w:sz w:val="24"/>
          <w:szCs w:val="24"/>
        </w:rPr>
        <w:t>-</w:t>
      </w:r>
      <w:r w:rsidR="00F83A56">
        <w:rPr>
          <w:rFonts w:cstheme="minorHAnsi"/>
          <w:sz w:val="24"/>
          <w:szCs w:val="24"/>
        </w:rPr>
        <w:t xml:space="preserve">tend Portal. </w:t>
      </w:r>
      <w:r w:rsidR="00F0408D" w:rsidRPr="009578E5">
        <w:rPr>
          <w:rFonts w:cstheme="minorHAnsi"/>
          <w:sz w:val="24"/>
          <w:szCs w:val="24"/>
        </w:rPr>
        <w:t xml:space="preserve">Please ensure you allow sufficient time to upload your </w:t>
      </w:r>
      <w:r w:rsidR="00CB0439" w:rsidRPr="009578E5">
        <w:rPr>
          <w:rFonts w:cstheme="minorHAnsi"/>
          <w:sz w:val="24"/>
          <w:szCs w:val="24"/>
        </w:rPr>
        <w:t>Submission</w:t>
      </w:r>
      <w:r w:rsidR="00F0408D" w:rsidRPr="009578E5">
        <w:rPr>
          <w:rFonts w:cstheme="minorHAnsi"/>
          <w:sz w:val="24"/>
          <w:szCs w:val="24"/>
        </w:rPr>
        <w:t xml:space="preserve"> Documents prior to the deadline.  </w:t>
      </w:r>
    </w:p>
    <w:p w14:paraId="4FC19221" w14:textId="77777777" w:rsidR="00200152" w:rsidRPr="00A71A44" w:rsidRDefault="00200152" w:rsidP="003422BD">
      <w:pPr>
        <w:tabs>
          <w:tab w:val="left" w:pos="567"/>
        </w:tabs>
        <w:rPr>
          <w:rFonts w:cstheme="minorHAnsi"/>
          <w:b/>
          <w:sz w:val="24"/>
          <w:szCs w:val="24"/>
        </w:rPr>
      </w:pPr>
    </w:p>
    <w:p w14:paraId="500FD168" w14:textId="1E07C483" w:rsidR="004F7D66" w:rsidRPr="00CC2CFE" w:rsidRDefault="001A10B1" w:rsidP="00491B97">
      <w:pPr>
        <w:numPr>
          <w:ilvl w:val="1"/>
          <w:numId w:val="2"/>
        </w:numPr>
        <w:rPr>
          <w:rFonts w:cstheme="minorHAnsi"/>
          <w:bCs/>
          <w:sz w:val="24"/>
          <w:szCs w:val="24"/>
        </w:rPr>
      </w:pPr>
      <w:r w:rsidRPr="00CC2CFE">
        <w:rPr>
          <w:rFonts w:cstheme="minorHAnsi"/>
          <w:bCs/>
          <w:sz w:val="24"/>
          <w:szCs w:val="24"/>
        </w:rPr>
        <w:t>Submissions</w:t>
      </w:r>
      <w:r w:rsidR="00E017DD" w:rsidRPr="00CC2CFE">
        <w:rPr>
          <w:rFonts w:cstheme="minorHAnsi"/>
          <w:bCs/>
          <w:sz w:val="24"/>
          <w:szCs w:val="24"/>
        </w:rPr>
        <w:t xml:space="preserve"> must reach us via the </w:t>
      </w:r>
      <w:r w:rsidR="00F83A56">
        <w:rPr>
          <w:rFonts w:cstheme="minorHAnsi"/>
          <w:bCs/>
          <w:sz w:val="24"/>
          <w:szCs w:val="24"/>
        </w:rPr>
        <w:t>In</w:t>
      </w:r>
      <w:r w:rsidR="005C2B25">
        <w:rPr>
          <w:rFonts w:cstheme="minorHAnsi"/>
          <w:bCs/>
          <w:sz w:val="24"/>
          <w:szCs w:val="24"/>
        </w:rPr>
        <w:t>-</w:t>
      </w:r>
      <w:r w:rsidR="00531446">
        <w:rPr>
          <w:rFonts w:cstheme="minorHAnsi"/>
          <w:bCs/>
          <w:sz w:val="24"/>
          <w:szCs w:val="24"/>
        </w:rPr>
        <w:t>T</w:t>
      </w:r>
      <w:r w:rsidR="00F83A56">
        <w:rPr>
          <w:rFonts w:cstheme="minorHAnsi"/>
          <w:bCs/>
          <w:sz w:val="24"/>
          <w:szCs w:val="24"/>
        </w:rPr>
        <w:t>end e-tendering portal</w:t>
      </w:r>
      <w:r w:rsidR="00AE45E3" w:rsidRPr="00CC2CFE">
        <w:rPr>
          <w:rFonts w:cstheme="minorHAnsi"/>
          <w:bCs/>
          <w:sz w:val="24"/>
          <w:szCs w:val="24"/>
        </w:rPr>
        <w:t xml:space="preserve"> </w:t>
      </w:r>
      <w:r w:rsidR="00A3570E" w:rsidRPr="00CC2CFE">
        <w:rPr>
          <w:rFonts w:cstheme="minorHAnsi"/>
          <w:bCs/>
          <w:sz w:val="24"/>
          <w:szCs w:val="24"/>
        </w:rPr>
        <w:t>b</w:t>
      </w:r>
      <w:r w:rsidR="00E017DD" w:rsidRPr="00CC2CFE">
        <w:rPr>
          <w:rFonts w:cstheme="minorHAnsi"/>
          <w:bCs/>
          <w:sz w:val="24"/>
          <w:szCs w:val="24"/>
        </w:rPr>
        <w:t>y</w:t>
      </w:r>
      <w:r w:rsidR="004F7D66" w:rsidRPr="00CC2CFE">
        <w:rPr>
          <w:rFonts w:cstheme="minorHAnsi"/>
          <w:bCs/>
          <w:sz w:val="24"/>
          <w:szCs w:val="24"/>
        </w:rPr>
        <w:t xml:space="preserve"> </w:t>
      </w:r>
      <w:r w:rsidR="00DA30BA" w:rsidRPr="00BB40B3">
        <w:rPr>
          <w:rFonts w:cstheme="minorHAnsi"/>
          <w:b/>
          <w:sz w:val="24"/>
          <w:szCs w:val="24"/>
          <w:u w:val="single"/>
        </w:rPr>
        <w:t>3p</w:t>
      </w:r>
      <w:r w:rsidR="009418FD" w:rsidRPr="00BB40B3">
        <w:rPr>
          <w:rFonts w:cstheme="minorHAnsi"/>
          <w:b/>
          <w:sz w:val="24"/>
          <w:szCs w:val="24"/>
          <w:u w:val="single"/>
        </w:rPr>
        <w:t>m, 3</w:t>
      </w:r>
      <w:r w:rsidR="00DA30BA" w:rsidRPr="00BB40B3">
        <w:rPr>
          <w:rFonts w:cstheme="minorHAnsi"/>
          <w:b/>
          <w:sz w:val="24"/>
          <w:szCs w:val="24"/>
          <w:u w:val="single"/>
        </w:rPr>
        <w:t>1</w:t>
      </w:r>
      <w:r w:rsidR="009418FD" w:rsidRPr="00BB40B3">
        <w:rPr>
          <w:rFonts w:cstheme="minorHAnsi"/>
          <w:b/>
          <w:sz w:val="24"/>
          <w:szCs w:val="24"/>
          <w:u w:val="single"/>
        </w:rPr>
        <w:t xml:space="preserve"> </w:t>
      </w:r>
      <w:r w:rsidR="00DA30BA" w:rsidRPr="00BB40B3">
        <w:rPr>
          <w:rFonts w:cstheme="minorHAnsi"/>
          <w:b/>
          <w:sz w:val="24"/>
          <w:szCs w:val="24"/>
          <w:u w:val="single"/>
        </w:rPr>
        <w:t>October</w:t>
      </w:r>
      <w:r w:rsidR="009418FD" w:rsidRPr="00BB40B3">
        <w:rPr>
          <w:rFonts w:cstheme="minorHAnsi"/>
          <w:b/>
          <w:sz w:val="24"/>
          <w:szCs w:val="24"/>
          <w:u w:val="single"/>
        </w:rPr>
        <w:t xml:space="preserve"> 2025</w:t>
      </w:r>
      <w:r w:rsidR="009418FD" w:rsidRPr="00BB40B3">
        <w:rPr>
          <w:rFonts w:cstheme="minorHAnsi"/>
          <w:bCs/>
          <w:sz w:val="24"/>
          <w:szCs w:val="24"/>
        </w:rPr>
        <w:t xml:space="preserve"> </w:t>
      </w:r>
      <w:r w:rsidR="00377BBB" w:rsidRPr="00CC2CFE">
        <w:rPr>
          <w:rFonts w:cstheme="minorHAnsi"/>
          <w:bCs/>
          <w:sz w:val="24"/>
          <w:szCs w:val="24"/>
        </w:rPr>
        <w:t>which shall be the date fixed for submission</w:t>
      </w:r>
      <w:r w:rsidR="00CB0439" w:rsidRPr="00CC2CFE">
        <w:rPr>
          <w:rFonts w:cstheme="minorHAnsi"/>
          <w:bCs/>
          <w:sz w:val="24"/>
          <w:szCs w:val="24"/>
        </w:rPr>
        <w:t xml:space="preserve">s. </w:t>
      </w:r>
      <w:r w:rsidR="00F0408D" w:rsidRPr="00CC2CFE">
        <w:rPr>
          <w:rFonts w:cstheme="minorHAnsi"/>
          <w:bCs/>
          <w:sz w:val="24"/>
          <w:szCs w:val="24"/>
        </w:rPr>
        <w:t>Late responses will not be considered.</w:t>
      </w:r>
    </w:p>
    <w:p w14:paraId="09E15F52" w14:textId="77777777" w:rsidR="004F7D66" w:rsidRPr="00A71A44" w:rsidRDefault="004F7D66" w:rsidP="004F7D66">
      <w:pPr>
        <w:rPr>
          <w:rFonts w:cstheme="minorHAnsi"/>
          <w:sz w:val="24"/>
          <w:szCs w:val="24"/>
        </w:rPr>
      </w:pPr>
    </w:p>
    <w:p w14:paraId="26128CC8" w14:textId="77777777" w:rsidR="00131D6C" w:rsidRPr="00A71A44" w:rsidRDefault="00A16B9A" w:rsidP="00491B97">
      <w:pPr>
        <w:numPr>
          <w:ilvl w:val="1"/>
          <w:numId w:val="2"/>
        </w:numPr>
        <w:rPr>
          <w:rFonts w:cstheme="minorHAnsi"/>
          <w:sz w:val="24"/>
          <w:szCs w:val="24"/>
        </w:rPr>
      </w:pPr>
      <w:r w:rsidRPr="00A71A44">
        <w:rPr>
          <w:rFonts w:cstheme="minorHAnsi"/>
          <w:sz w:val="24"/>
          <w:szCs w:val="24"/>
        </w:rPr>
        <w:t xml:space="preserve">The </w:t>
      </w:r>
      <w:r w:rsidR="00CB0439" w:rsidRPr="00A71A44">
        <w:rPr>
          <w:rFonts w:cstheme="minorHAnsi"/>
          <w:sz w:val="24"/>
          <w:szCs w:val="24"/>
        </w:rPr>
        <w:t>proposal</w:t>
      </w:r>
      <w:r w:rsidRPr="00A71A44">
        <w:rPr>
          <w:rFonts w:cstheme="minorHAnsi"/>
          <w:sz w:val="24"/>
          <w:szCs w:val="24"/>
        </w:rPr>
        <w:t xml:space="preserve"> shall be submitted on the basis that the offer in it shall remai</w:t>
      </w:r>
      <w:r w:rsidR="0065038E" w:rsidRPr="00A71A44">
        <w:rPr>
          <w:rFonts w:cstheme="minorHAnsi"/>
          <w:sz w:val="24"/>
          <w:szCs w:val="24"/>
        </w:rPr>
        <w:t>n in force for a minimum of six</w:t>
      </w:r>
      <w:r w:rsidRPr="00A71A44">
        <w:rPr>
          <w:rFonts w:cstheme="minorHAnsi"/>
          <w:sz w:val="24"/>
          <w:szCs w:val="24"/>
        </w:rPr>
        <w:t xml:space="preserve"> months from the date fixed for the submission</w:t>
      </w:r>
      <w:r w:rsidR="001A10B1" w:rsidRPr="00A71A44">
        <w:rPr>
          <w:rFonts w:cstheme="minorHAnsi"/>
          <w:sz w:val="24"/>
          <w:szCs w:val="24"/>
        </w:rPr>
        <w:t>s</w:t>
      </w:r>
      <w:r w:rsidR="00EC3758" w:rsidRPr="00A71A44">
        <w:rPr>
          <w:rFonts w:cstheme="minorHAnsi"/>
          <w:sz w:val="24"/>
          <w:szCs w:val="24"/>
        </w:rPr>
        <w:t>.</w:t>
      </w:r>
    </w:p>
    <w:p w14:paraId="30AF8CC7" w14:textId="77777777" w:rsidR="00A85E1B" w:rsidRPr="00A71A44" w:rsidRDefault="00A85E1B" w:rsidP="00A85E1B">
      <w:pPr>
        <w:rPr>
          <w:rFonts w:cstheme="minorHAnsi"/>
          <w:sz w:val="24"/>
          <w:szCs w:val="24"/>
        </w:rPr>
      </w:pPr>
    </w:p>
    <w:p w14:paraId="59B88A01" w14:textId="788A2C07" w:rsidR="00A85E1B" w:rsidRPr="009418FD" w:rsidRDefault="00A85E1B" w:rsidP="21200CE0">
      <w:pPr>
        <w:numPr>
          <w:ilvl w:val="1"/>
          <w:numId w:val="2"/>
        </w:numPr>
        <w:rPr>
          <w:rFonts w:cstheme="minorBidi"/>
          <w:sz w:val="24"/>
          <w:szCs w:val="24"/>
        </w:rPr>
      </w:pPr>
      <w:r w:rsidRPr="21200CE0">
        <w:rPr>
          <w:rFonts w:cstheme="minorBidi"/>
          <w:sz w:val="24"/>
          <w:szCs w:val="24"/>
        </w:rPr>
        <w:t xml:space="preserve">In submitting the </w:t>
      </w:r>
      <w:r w:rsidR="00CB0439" w:rsidRPr="21200CE0">
        <w:rPr>
          <w:rFonts w:cstheme="minorBidi"/>
          <w:sz w:val="24"/>
          <w:szCs w:val="24"/>
        </w:rPr>
        <w:t>proposal</w:t>
      </w:r>
      <w:r w:rsidRPr="21200CE0">
        <w:rPr>
          <w:rFonts w:cstheme="minorBidi"/>
          <w:sz w:val="24"/>
          <w:szCs w:val="24"/>
        </w:rPr>
        <w:t xml:space="preserve">, the </w:t>
      </w:r>
      <w:r w:rsidR="00CB0439" w:rsidRPr="21200CE0">
        <w:rPr>
          <w:rFonts w:cstheme="minorBidi"/>
          <w:sz w:val="24"/>
          <w:szCs w:val="24"/>
        </w:rPr>
        <w:t>supplier</w:t>
      </w:r>
      <w:r w:rsidRPr="21200CE0">
        <w:rPr>
          <w:rFonts w:cstheme="minorBidi"/>
          <w:sz w:val="24"/>
          <w:szCs w:val="24"/>
        </w:rPr>
        <w:t xml:space="preserve"> shall undertake that, in the event of the </w:t>
      </w:r>
      <w:r w:rsidR="00CB0439" w:rsidRPr="21200CE0">
        <w:rPr>
          <w:rFonts w:cstheme="minorBidi"/>
          <w:sz w:val="24"/>
          <w:szCs w:val="24"/>
        </w:rPr>
        <w:t>submission</w:t>
      </w:r>
      <w:r w:rsidRPr="21200CE0">
        <w:rPr>
          <w:rFonts w:cstheme="minorBidi"/>
          <w:sz w:val="24"/>
          <w:szCs w:val="24"/>
        </w:rPr>
        <w:t xml:space="preserve"> being accepted by </w:t>
      </w:r>
      <w:r w:rsidR="004E596D" w:rsidRPr="21200CE0">
        <w:rPr>
          <w:rFonts w:cstheme="minorBidi"/>
          <w:sz w:val="24"/>
          <w:szCs w:val="24"/>
        </w:rPr>
        <w:t>the College</w:t>
      </w:r>
      <w:r w:rsidRPr="21200CE0">
        <w:rPr>
          <w:rFonts w:cstheme="minorBidi"/>
          <w:sz w:val="24"/>
          <w:szCs w:val="24"/>
        </w:rPr>
        <w:t xml:space="preserve">, within fourteen days of being called upon to do so by the </w:t>
      </w:r>
      <w:r w:rsidR="00C42962">
        <w:rPr>
          <w:rFonts w:cstheme="minorBidi"/>
          <w:sz w:val="24"/>
          <w:szCs w:val="24"/>
        </w:rPr>
        <w:t>College</w:t>
      </w:r>
      <w:r w:rsidR="002044A6" w:rsidRPr="21200CE0">
        <w:rPr>
          <w:rFonts w:cstheme="minorBidi"/>
          <w:sz w:val="24"/>
          <w:szCs w:val="24"/>
        </w:rPr>
        <w:t xml:space="preserve">, </w:t>
      </w:r>
      <w:r w:rsidRPr="21200CE0">
        <w:rPr>
          <w:rFonts w:cstheme="minorBidi"/>
          <w:sz w:val="24"/>
          <w:szCs w:val="24"/>
        </w:rPr>
        <w:t>the</w:t>
      </w:r>
      <w:r w:rsidR="00EC3758" w:rsidRPr="21200CE0">
        <w:rPr>
          <w:rFonts w:cstheme="minorBidi"/>
          <w:sz w:val="24"/>
          <w:szCs w:val="24"/>
        </w:rPr>
        <w:t xml:space="preserve"> supplier</w:t>
      </w:r>
      <w:r w:rsidRPr="21200CE0">
        <w:rPr>
          <w:rFonts w:cstheme="minorBidi"/>
          <w:sz w:val="24"/>
          <w:szCs w:val="24"/>
        </w:rPr>
        <w:t xml:space="preserve"> will execute a formal contract consisting of the contract documentation and until such dat</w:t>
      </w:r>
      <w:r w:rsidR="008B1071" w:rsidRPr="21200CE0">
        <w:rPr>
          <w:rFonts w:cstheme="minorBidi"/>
          <w:sz w:val="24"/>
          <w:szCs w:val="24"/>
        </w:rPr>
        <w:t>e</w:t>
      </w:r>
      <w:r w:rsidRPr="21200CE0">
        <w:rPr>
          <w:rFonts w:cstheme="minorBidi"/>
          <w:sz w:val="24"/>
          <w:szCs w:val="24"/>
        </w:rPr>
        <w:t xml:space="preserve"> as the contract is execut</w:t>
      </w:r>
      <w:r w:rsidR="001B7A09" w:rsidRPr="21200CE0">
        <w:rPr>
          <w:rFonts w:cstheme="minorBidi"/>
          <w:sz w:val="24"/>
          <w:szCs w:val="24"/>
        </w:rPr>
        <w:t xml:space="preserve">ed this </w:t>
      </w:r>
      <w:r w:rsidR="00EC3758" w:rsidRPr="21200CE0">
        <w:rPr>
          <w:rFonts w:cstheme="minorBidi"/>
          <w:sz w:val="24"/>
          <w:szCs w:val="24"/>
        </w:rPr>
        <w:t>submission</w:t>
      </w:r>
      <w:r w:rsidRPr="21200CE0">
        <w:rPr>
          <w:rFonts w:cstheme="minorBidi"/>
          <w:sz w:val="24"/>
          <w:szCs w:val="24"/>
        </w:rPr>
        <w:t>, together with the formal</w:t>
      </w:r>
      <w:r w:rsidR="001B7A09" w:rsidRPr="21200CE0">
        <w:rPr>
          <w:rFonts w:cstheme="minorBidi"/>
          <w:sz w:val="24"/>
          <w:szCs w:val="24"/>
        </w:rPr>
        <w:t xml:space="preserve"> written acceptance of it by the Principal or Authorised Officer on behalf of </w:t>
      </w:r>
      <w:r w:rsidR="001500F5" w:rsidRPr="21200CE0">
        <w:rPr>
          <w:rFonts w:cstheme="minorBidi"/>
          <w:sz w:val="24"/>
          <w:szCs w:val="24"/>
        </w:rPr>
        <w:t>the College</w:t>
      </w:r>
      <w:r w:rsidR="001B7A09" w:rsidRPr="21200CE0">
        <w:rPr>
          <w:rFonts w:cstheme="minorBidi"/>
          <w:sz w:val="24"/>
          <w:szCs w:val="24"/>
        </w:rPr>
        <w:t xml:space="preserve">, will form a binding agreement between </w:t>
      </w:r>
      <w:r w:rsidR="009418FD" w:rsidRPr="21200CE0">
        <w:rPr>
          <w:rFonts w:cstheme="minorBidi"/>
          <w:sz w:val="24"/>
          <w:szCs w:val="24"/>
        </w:rPr>
        <w:t>City College Norwich</w:t>
      </w:r>
      <w:r w:rsidR="00574B68" w:rsidRPr="21200CE0">
        <w:rPr>
          <w:rFonts w:cstheme="minorBidi"/>
          <w:sz w:val="24"/>
          <w:szCs w:val="24"/>
        </w:rPr>
        <w:t>, Paston College and Easton College</w:t>
      </w:r>
      <w:r w:rsidR="001B7A09" w:rsidRPr="21200CE0">
        <w:rPr>
          <w:rFonts w:cstheme="minorBidi"/>
          <w:sz w:val="24"/>
          <w:szCs w:val="24"/>
        </w:rPr>
        <w:t xml:space="preserve"> and the </w:t>
      </w:r>
      <w:r w:rsidR="00EC3758" w:rsidRPr="21200CE0">
        <w:rPr>
          <w:rFonts w:cstheme="minorBidi"/>
          <w:sz w:val="24"/>
          <w:szCs w:val="24"/>
        </w:rPr>
        <w:t>supplier</w:t>
      </w:r>
      <w:r w:rsidR="001B7A09" w:rsidRPr="21200CE0">
        <w:rPr>
          <w:rFonts w:cstheme="minorBidi"/>
          <w:sz w:val="24"/>
          <w:szCs w:val="24"/>
        </w:rPr>
        <w:t>.</w:t>
      </w:r>
    </w:p>
    <w:p w14:paraId="17932ECB" w14:textId="77777777" w:rsidR="00324169" w:rsidRPr="00A71A44" w:rsidRDefault="00324169" w:rsidP="00324169">
      <w:pPr>
        <w:rPr>
          <w:rFonts w:cstheme="minorHAnsi"/>
          <w:sz w:val="24"/>
          <w:szCs w:val="24"/>
        </w:rPr>
      </w:pPr>
    </w:p>
    <w:p w14:paraId="0476E0D7" w14:textId="6B85740C" w:rsidR="00324169" w:rsidRPr="009418FD" w:rsidRDefault="00324169" w:rsidP="00491B97">
      <w:pPr>
        <w:numPr>
          <w:ilvl w:val="1"/>
          <w:numId w:val="2"/>
        </w:numPr>
        <w:rPr>
          <w:rFonts w:cstheme="minorHAnsi"/>
          <w:sz w:val="24"/>
          <w:szCs w:val="24"/>
        </w:rPr>
      </w:pPr>
      <w:r w:rsidRPr="009418FD">
        <w:rPr>
          <w:rFonts w:cstheme="minorHAnsi"/>
          <w:sz w:val="24"/>
          <w:szCs w:val="24"/>
        </w:rPr>
        <w:t xml:space="preserve">Failure by the successful </w:t>
      </w:r>
      <w:r w:rsidR="00EC3758" w:rsidRPr="009418FD">
        <w:rPr>
          <w:rFonts w:cstheme="minorHAnsi"/>
          <w:sz w:val="24"/>
          <w:szCs w:val="24"/>
        </w:rPr>
        <w:t>supplier</w:t>
      </w:r>
      <w:r w:rsidRPr="009418FD">
        <w:rPr>
          <w:rFonts w:cstheme="minorHAnsi"/>
          <w:sz w:val="24"/>
          <w:szCs w:val="24"/>
        </w:rPr>
        <w:t xml:space="preserve"> to execute a formal contract within the time specified above will render the </w:t>
      </w:r>
      <w:r w:rsidR="000E490D" w:rsidRPr="009418FD">
        <w:rPr>
          <w:rFonts w:cstheme="minorHAnsi"/>
          <w:sz w:val="24"/>
          <w:szCs w:val="24"/>
        </w:rPr>
        <w:t>contract</w:t>
      </w:r>
      <w:r w:rsidRPr="009418FD">
        <w:rPr>
          <w:rFonts w:cstheme="minorHAnsi"/>
          <w:sz w:val="24"/>
          <w:szCs w:val="24"/>
        </w:rPr>
        <w:t xml:space="preserve"> voidable at the option of </w:t>
      </w:r>
      <w:r w:rsidR="001500F5" w:rsidRPr="009418FD">
        <w:rPr>
          <w:rFonts w:cstheme="minorHAnsi"/>
          <w:sz w:val="24"/>
          <w:szCs w:val="24"/>
        </w:rPr>
        <w:t xml:space="preserve">the College </w:t>
      </w:r>
      <w:r w:rsidRPr="009418FD">
        <w:rPr>
          <w:rFonts w:cstheme="minorHAnsi"/>
          <w:sz w:val="24"/>
          <w:szCs w:val="24"/>
        </w:rPr>
        <w:t>at any time.</w:t>
      </w:r>
    </w:p>
    <w:p w14:paraId="5F9C4955" w14:textId="77777777" w:rsidR="003C1FB8" w:rsidRPr="009418FD" w:rsidRDefault="003C1FB8" w:rsidP="003C1FB8">
      <w:pPr>
        <w:rPr>
          <w:rFonts w:cstheme="minorHAnsi"/>
          <w:sz w:val="24"/>
          <w:szCs w:val="24"/>
        </w:rPr>
      </w:pPr>
    </w:p>
    <w:p w14:paraId="09B628AF" w14:textId="79C1E9E4" w:rsidR="003C1FB8" w:rsidRPr="009418FD" w:rsidRDefault="00086636" w:rsidP="00BB79BA">
      <w:pPr>
        <w:ind w:left="570" w:hanging="570"/>
        <w:rPr>
          <w:rFonts w:cstheme="minorHAnsi"/>
          <w:sz w:val="24"/>
          <w:szCs w:val="24"/>
        </w:rPr>
      </w:pPr>
      <w:r w:rsidRPr="009418FD">
        <w:rPr>
          <w:rFonts w:cstheme="minorHAnsi"/>
          <w:sz w:val="24"/>
          <w:szCs w:val="24"/>
        </w:rPr>
        <w:t>3.6</w:t>
      </w:r>
      <w:r w:rsidR="00F1464B" w:rsidRPr="009418FD">
        <w:rPr>
          <w:rFonts w:cstheme="minorHAnsi"/>
          <w:sz w:val="24"/>
          <w:szCs w:val="24"/>
        </w:rPr>
        <w:tab/>
      </w:r>
      <w:r w:rsidR="008F5115" w:rsidRPr="009418FD">
        <w:rPr>
          <w:rFonts w:cstheme="minorHAnsi"/>
          <w:sz w:val="24"/>
          <w:szCs w:val="24"/>
        </w:rPr>
        <w:t>Proposals</w:t>
      </w:r>
      <w:r w:rsidR="003C1FB8" w:rsidRPr="009418FD">
        <w:rPr>
          <w:rFonts w:cstheme="minorHAnsi"/>
          <w:sz w:val="24"/>
          <w:szCs w:val="24"/>
        </w:rPr>
        <w:t xml:space="preserve"> shall only be submitted on the basis that they are bona fide competitive </w:t>
      </w:r>
      <w:r w:rsidR="00EC3758" w:rsidRPr="009418FD">
        <w:rPr>
          <w:rFonts w:cstheme="minorHAnsi"/>
          <w:sz w:val="24"/>
          <w:szCs w:val="24"/>
        </w:rPr>
        <w:t>submissions</w:t>
      </w:r>
      <w:r w:rsidR="003C1FB8" w:rsidRPr="009418FD">
        <w:rPr>
          <w:rFonts w:cstheme="minorHAnsi"/>
          <w:sz w:val="24"/>
          <w:szCs w:val="24"/>
        </w:rPr>
        <w:t xml:space="preserve">. It is therefore agreed </w:t>
      </w:r>
      <w:r w:rsidR="00214DBF" w:rsidRPr="009418FD">
        <w:rPr>
          <w:rFonts w:cstheme="minorHAnsi"/>
          <w:sz w:val="24"/>
          <w:szCs w:val="24"/>
        </w:rPr>
        <w:t xml:space="preserve">that </w:t>
      </w:r>
      <w:r w:rsidR="001500F5" w:rsidRPr="009418FD">
        <w:rPr>
          <w:rFonts w:cstheme="minorHAnsi"/>
          <w:sz w:val="24"/>
          <w:szCs w:val="24"/>
        </w:rPr>
        <w:t xml:space="preserve">the College </w:t>
      </w:r>
      <w:r w:rsidR="003C1FB8" w:rsidRPr="009418FD">
        <w:rPr>
          <w:rFonts w:cstheme="minorHAnsi"/>
          <w:sz w:val="24"/>
          <w:szCs w:val="24"/>
        </w:rPr>
        <w:t xml:space="preserve">shall have the power to cancel the contract and to recover from the </w:t>
      </w:r>
      <w:r w:rsidR="00EC3758" w:rsidRPr="009418FD">
        <w:rPr>
          <w:rFonts w:cstheme="minorHAnsi"/>
          <w:sz w:val="24"/>
          <w:szCs w:val="24"/>
        </w:rPr>
        <w:t>supplier</w:t>
      </w:r>
      <w:r w:rsidR="003C1FB8" w:rsidRPr="009418FD">
        <w:rPr>
          <w:rFonts w:cstheme="minorHAnsi"/>
          <w:sz w:val="24"/>
          <w:szCs w:val="24"/>
        </w:rPr>
        <w:t xml:space="preserve"> the amount of any loss arising from the cancellation if either the </w:t>
      </w:r>
      <w:r w:rsidR="008F5115" w:rsidRPr="009418FD">
        <w:rPr>
          <w:rFonts w:cstheme="minorHAnsi"/>
          <w:sz w:val="24"/>
          <w:szCs w:val="24"/>
        </w:rPr>
        <w:t>supplier</w:t>
      </w:r>
      <w:r w:rsidR="003C1FB8" w:rsidRPr="009418FD">
        <w:rPr>
          <w:rFonts w:cstheme="minorHAnsi"/>
          <w:sz w:val="24"/>
          <w:szCs w:val="24"/>
        </w:rPr>
        <w:t>:</w:t>
      </w:r>
    </w:p>
    <w:p w14:paraId="2C437D25" w14:textId="77777777" w:rsidR="003C1FB8" w:rsidRPr="009418FD" w:rsidRDefault="003C1FB8" w:rsidP="003C1FB8">
      <w:pPr>
        <w:rPr>
          <w:rFonts w:cstheme="minorHAnsi"/>
          <w:sz w:val="24"/>
          <w:szCs w:val="24"/>
        </w:rPr>
      </w:pPr>
    </w:p>
    <w:p w14:paraId="3424B76E" w14:textId="5EAE0DBA" w:rsidR="003C1FB8" w:rsidRPr="009418FD" w:rsidRDefault="003C1FB8" w:rsidP="003C1FB8">
      <w:pPr>
        <w:tabs>
          <w:tab w:val="left" w:pos="811"/>
          <w:tab w:val="right" w:pos="8601"/>
        </w:tabs>
        <w:ind w:left="1245" w:hanging="1245"/>
        <w:rPr>
          <w:rFonts w:cstheme="minorHAnsi"/>
          <w:sz w:val="24"/>
          <w:szCs w:val="24"/>
        </w:rPr>
      </w:pPr>
      <w:r w:rsidRPr="009418FD">
        <w:rPr>
          <w:rFonts w:cstheme="minorHAnsi"/>
          <w:sz w:val="24"/>
          <w:szCs w:val="24"/>
        </w:rPr>
        <w:tab/>
        <w:t xml:space="preserve">a) </w:t>
      </w:r>
      <w:r w:rsidRPr="009418FD">
        <w:rPr>
          <w:rFonts w:cstheme="minorHAnsi"/>
          <w:sz w:val="24"/>
          <w:szCs w:val="24"/>
        </w:rPr>
        <w:tab/>
        <w:t xml:space="preserve">shall have offered or given or agreed to give any officer or member of </w:t>
      </w:r>
      <w:r w:rsidR="001500F5" w:rsidRPr="009418FD">
        <w:rPr>
          <w:rFonts w:cstheme="minorHAnsi"/>
          <w:sz w:val="24"/>
          <w:szCs w:val="24"/>
        </w:rPr>
        <w:t xml:space="preserve">the College </w:t>
      </w:r>
      <w:r w:rsidRPr="009418FD">
        <w:rPr>
          <w:rFonts w:cstheme="minorHAnsi"/>
          <w:sz w:val="24"/>
          <w:szCs w:val="24"/>
        </w:rPr>
        <w:t>staff any gift or consideration of any kind as an inducement or bribe to influence its decision in the</w:t>
      </w:r>
      <w:r w:rsidR="00B81F55" w:rsidRPr="009418FD">
        <w:rPr>
          <w:rFonts w:cstheme="minorHAnsi"/>
          <w:sz w:val="24"/>
          <w:szCs w:val="24"/>
        </w:rPr>
        <w:t xml:space="preserve"> competition</w:t>
      </w:r>
      <w:r w:rsidRPr="009418FD">
        <w:rPr>
          <w:rFonts w:cstheme="minorHAnsi"/>
          <w:sz w:val="24"/>
          <w:szCs w:val="24"/>
        </w:rPr>
        <w:t xml:space="preserve"> procedure. The word "</w:t>
      </w:r>
      <w:r w:rsidR="00B81F55" w:rsidRPr="009418FD">
        <w:rPr>
          <w:rFonts w:cstheme="minorHAnsi"/>
          <w:sz w:val="24"/>
          <w:szCs w:val="24"/>
        </w:rPr>
        <w:t>supplier</w:t>
      </w:r>
      <w:r w:rsidRPr="009418FD">
        <w:rPr>
          <w:rFonts w:cstheme="minorHAnsi"/>
          <w:sz w:val="24"/>
          <w:szCs w:val="24"/>
        </w:rPr>
        <w:t>" for these purposes shall be</w:t>
      </w:r>
      <w:r w:rsidR="00C4614B" w:rsidRPr="009418FD">
        <w:rPr>
          <w:rFonts w:cstheme="minorHAnsi"/>
          <w:sz w:val="24"/>
          <w:szCs w:val="24"/>
        </w:rPr>
        <w:t xml:space="preserve"> deemed to include </w:t>
      </w:r>
      <w:proofErr w:type="gramStart"/>
      <w:r w:rsidR="00C4614B" w:rsidRPr="009418FD">
        <w:rPr>
          <w:rFonts w:cstheme="minorHAnsi"/>
          <w:sz w:val="24"/>
          <w:szCs w:val="24"/>
        </w:rPr>
        <w:t>any and all</w:t>
      </w:r>
      <w:proofErr w:type="gramEnd"/>
      <w:r w:rsidR="00C4614B" w:rsidRPr="009418FD">
        <w:rPr>
          <w:rFonts w:cstheme="minorHAnsi"/>
          <w:sz w:val="24"/>
          <w:szCs w:val="24"/>
        </w:rPr>
        <w:t xml:space="preserve"> </w:t>
      </w:r>
      <w:r w:rsidRPr="009418FD">
        <w:rPr>
          <w:rFonts w:cstheme="minorHAnsi"/>
          <w:sz w:val="24"/>
          <w:szCs w:val="24"/>
        </w:rPr>
        <w:t xml:space="preserve">persons employed by the </w:t>
      </w:r>
      <w:r w:rsidR="00B81F55" w:rsidRPr="009418FD">
        <w:rPr>
          <w:rFonts w:cstheme="minorHAnsi"/>
          <w:sz w:val="24"/>
          <w:szCs w:val="24"/>
        </w:rPr>
        <w:t>supplier</w:t>
      </w:r>
      <w:r w:rsidRPr="009418FD">
        <w:rPr>
          <w:rFonts w:cstheme="minorHAnsi"/>
          <w:sz w:val="24"/>
          <w:szCs w:val="24"/>
        </w:rPr>
        <w:t xml:space="preserve">, or who are purporting to act on the </w:t>
      </w:r>
      <w:r w:rsidR="00B81F55" w:rsidRPr="009418FD">
        <w:rPr>
          <w:rFonts w:cstheme="minorHAnsi"/>
          <w:sz w:val="24"/>
          <w:szCs w:val="24"/>
        </w:rPr>
        <w:t>supplier</w:t>
      </w:r>
      <w:r w:rsidR="00A1675B" w:rsidRPr="009418FD">
        <w:rPr>
          <w:rFonts w:cstheme="minorHAnsi"/>
          <w:sz w:val="24"/>
          <w:szCs w:val="24"/>
        </w:rPr>
        <w:t xml:space="preserve">’s behalf whether the </w:t>
      </w:r>
      <w:r w:rsidR="00B81F55" w:rsidRPr="009418FD">
        <w:rPr>
          <w:rFonts w:cstheme="minorHAnsi"/>
          <w:sz w:val="24"/>
          <w:szCs w:val="24"/>
        </w:rPr>
        <w:t>supplier</w:t>
      </w:r>
      <w:r w:rsidRPr="009418FD">
        <w:rPr>
          <w:rFonts w:cstheme="minorHAnsi"/>
          <w:sz w:val="24"/>
          <w:szCs w:val="24"/>
        </w:rPr>
        <w:t xml:space="preserve"> is aware of their acts or not, or</w:t>
      </w:r>
    </w:p>
    <w:p w14:paraId="60D982C0" w14:textId="789F4004" w:rsidR="003C1FB8" w:rsidRPr="00A71A44" w:rsidRDefault="003C1FB8" w:rsidP="00F1464B">
      <w:pPr>
        <w:tabs>
          <w:tab w:val="left" w:pos="1276"/>
          <w:tab w:val="left" w:pos="1418"/>
        </w:tabs>
        <w:ind w:left="1245" w:hanging="525"/>
        <w:rPr>
          <w:rFonts w:cstheme="minorHAnsi"/>
          <w:sz w:val="24"/>
          <w:szCs w:val="24"/>
        </w:rPr>
      </w:pPr>
      <w:r w:rsidRPr="009418FD">
        <w:rPr>
          <w:rFonts w:cstheme="minorHAnsi"/>
          <w:sz w:val="24"/>
          <w:szCs w:val="24"/>
        </w:rPr>
        <w:t>b)</w:t>
      </w:r>
      <w:r w:rsidRPr="009418FD">
        <w:rPr>
          <w:rFonts w:cstheme="minorHAnsi"/>
          <w:sz w:val="24"/>
          <w:szCs w:val="24"/>
        </w:rPr>
        <w:tab/>
        <w:t xml:space="preserve">shall have communicated to any other person than </w:t>
      </w:r>
      <w:r w:rsidR="001500F5" w:rsidRPr="009418FD">
        <w:rPr>
          <w:rFonts w:cstheme="minorHAnsi"/>
          <w:sz w:val="24"/>
          <w:szCs w:val="24"/>
        </w:rPr>
        <w:t xml:space="preserve">the College </w:t>
      </w:r>
      <w:r w:rsidRPr="009418FD">
        <w:rPr>
          <w:rFonts w:cstheme="minorHAnsi"/>
          <w:sz w:val="24"/>
          <w:szCs w:val="24"/>
        </w:rPr>
        <w:t xml:space="preserve">the amount or approximate amount of the proposed </w:t>
      </w:r>
      <w:r w:rsidR="00B81F55" w:rsidRPr="009418FD">
        <w:rPr>
          <w:rFonts w:cstheme="minorHAnsi"/>
          <w:sz w:val="24"/>
          <w:szCs w:val="24"/>
        </w:rPr>
        <w:t xml:space="preserve">submission </w:t>
      </w:r>
      <w:r w:rsidRPr="009418FD">
        <w:rPr>
          <w:rFonts w:cstheme="minorHAnsi"/>
          <w:sz w:val="24"/>
          <w:szCs w:val="24"/>
        </w:rPr>
        <w:t xml:space="preserve">other than in confidence </w:t>
      </w:r>
      <w:proofErr w:type="gramStart"/>
      <w:r w:rsidRPr="009418FD">
        <w:rPr>
          <w:rFonts w:cstheme="minorHAnsi"/>
          <w:sz w:val="24"/>
          <w:szCs w:val="24"/>
        </w:rPr>
        <w:t>in order to</w:t>
      </w:r>
      <w:proofErr w:type="gramEnd"/>
      <w:r w:rsidRPr="009418FD">
        <w:rPr>
          <w:rFonts w:cstheme="minorHAnsi"/>
          <w:sz w:val="24"/>
          <w:szCs w:val="24"/>
        </w:rPr>
        <w:t xml:space="preserve"> obtain quotations necessary for the preparation of the</w:t>
      </w:r>
      <w:r w:rsidRPr="00A71A44">
        <w:rPr>
          <w:rFonts w:cstheme="minorHAnsi"/>
          <w:sz w:val="24"/>
          <w:szCs w:val="24"/>
        </w:rPr>
        <w:t xml:space="preserve"> </w:t>
      </w:r>
      <w:r w:rsidR="00B81F55" w:rsidRPr="00A71A44">
        <w:rPr>
          <w:rFonts w:cstheme="minorHAnsi"/>
          <w:sz w:val="24"/>
          <w:szCs w:val="24"/>
        </w:rPr>
        <w:t>submission</w:t>
      </w:r>
      <w:r w:rsidRPr="00A71A44">
        <w:rPr>
          <w:rFonts w:cstheme="minorHAnsi"/>
          <w:sz w:val="24"/>
          <w:szCs w:val="24"/>
        </w:rPr>
        <w:t>, or for insurance purposes, or</w:t>
      </w:r>
    </w:p>
    <w:p w14:paraId="1379F52A" w14:textId="77777777" w:rsidR="003C1FB8" w:rsidRPr="00A71A44" w:rsidRDefault="003C1FB8" w:rsidP="003C1FB8">
      <w:pPr>
        <w:tabs>
          <w:tab w:val="right" w:pos="8602"/>
        </w:tabs>
        <w:rPr>
          <w:rFonts w:cstheme="minorHAnsi"/>
          <w:sz w:val="24"/>
          <w:szCs w:val="24"/>
        </w:rPr>
      </w:pPr>
    </w:p>
    <w:p w14:paraId="75EA84A0" w14:textId="6D0402BA" w:rsidR="00C5356D" w:rsidRPr="009418FD" w:rsidRDefault="00F1464B" w:rsidP="00C5356D">
      <w:pPr>
        <w:tabs>
          <w:tab w:val="right" w:pos="709"/>
        </w:tabs>
        <w:ind w:left="1245" w:hanging="1137"/>
        <w:rPr>
          <w:rFonts w:cstheme="minorHAnsi"/>
          <w:sz w:val="24"/>
          <w:szCs w:val="24"/>
        </w:rPr>
      </w:pPr>
      <w:r w:rsidRPr="00A71A44">
        <w:rPr>
          <w:rFonts w:cstheme="minorHAnsi"/>
          <w:sz w:val="24"/>
          <w:szCs w:val="24"/>
        </w:rPr>
        <w:tab/>
        <w:t>c)</w:t>
      </w:r>
      <w:r w:rsidRPr="00A71A44">
        <w:rPr>
          <w:rFonts w:cstheme="minorHAnsi"/>
          <w:sz w:val="24"/>
          <w:szCs w:val="24"/>
        </w:rPr>
        <w:tab/>
      </w:r>
      <w:r w:rsidR="003C1FB8" w:rsidRPr="00A71A44">
        <w:rPr>
          <w:rFonts w:cstheme="minorHAnsi"/>
          <w:sz w:val="24"/>
          <w:szCs w:val="24"/>
        </w:rPr>
        <w:t xml:space="preserve">shall </w:t>
      </w:r>
      <w:r w:rsidR="003C1FB8" w:rsidRPr="009418FD">
        <w:rPr>
          <w:rFonts w:cstheme="minorHAnsi"/>
          <w:sz w:val="24"/>
          <w:szCs w:val="24"/>
        </w:rPr>
        <w:t>have entered into any agreement or arrangement with any person as</w:t>
      </w:r>
      <w:r w:rsidRPr="009418FD">
        <w:rPr>
          <w:rFonts w:cstheme="minorHAnsi"/>
          <w:sz w:val="24"/>
          <w:szCs w:val="24"/>
        </w:rPr>
        <w:t xml:space="preserve"> </w:t>
      </w:r>
      <w:r w:rsidR="003C1FB8" w:rsidRPr="009418FD">
        <w:rPr>
          <w:rFonts w:cstheme="minorHAnsi"/>
          <w:sz w:val="24"/>
          <w:szCs w:val="24"/>
        </w:rPr>
        <w:t xml:space="preserve">to the amount of any proposed </w:t>
      </w:r>
      <w:r w:rsidR="00B81F55" w:rsidRPr="009418FD">
        <w:rPr>
          <w:rFonts w:cstheme="minorHAnsi"/>
          <w:sz w:val="24"/>
          <w:szCs w:val="24"/>
        </w:rPr>
        <w:t>submission</w:t>
      </w:r>
      <w:r w:rsidR="003C1FB8" w:rsidRPr="009418FD">
        <w:rPr>
          <w:rFonts w:cstheme="minorHAnsi"/>
          <w:sz w:val="24"/>
          <w:szCs w:val="24"/>
        </w:rPr>
        <w:t xml:space="preserve"> or that person shall refrain from</w:t>
      </w:r>
      <w:r w:rsidRPr="009418FD">
        <w:rPr>
          <w:rFonts w:cstheme="minorHAnsi"/>
          <w:sz w:val="24"/>
          <w:szCs w:val="24"/>
        </w:rPr>
        <w:t xml:space="preserve"> </w:t>
      </w:r>
      <w:r w:rsidR="00B81F55" w:rsidRPr="009418FD">
        <w:rPr>
          <w:rFonts w:cstheme="minorHAnsi"/>
          <w:sz w:val="24"/>
          <w:szCs w:val="24"/>
        </w:rPr>
        <w:t>submitting</w:t>
      </w:r>
      <w:r w:rsidR="003C1FB8" w:rsidRPr="009418FD">
        <w:rPr>
          <w:rFonts w:cstheme="minorHAnsi"/>
          <w:sz w:val="24"/>
          <w:szCs w:val="24"/>
        </w:rPr>
        <w:t>.</w:t>
      </w:r>
    </w:p>
    <w:p w14:paraId="66061732" w14:textId="77777777" w:rsidR="00A02E4B" w:rsidRPr="009418FD" w:rsidRDefault="00A02E4B" w:rsidP="00A02E4B">
      <w:pPr>
        <w:rPr>
          <w:rFonts w:cstheme="minorHAnsi"/>
          <w:sz w:val="24"/>
          <w:szCs w:val="24"/>
        </w:rPr>
      </w:pPr>
    </w:p>
    <w:p w14:paraId="12B4BE2C" w14:textId="5ACD3990" w:rsidR="00E15C16" w:rsidRPr="002A7AFA" w:rsidRDefault="004A3E9B" w:rsidP="00C5356D">
      <w:pPr>
        <w:pStyle w:val="ListParagraph"/>
        <w:numPr>
          <w:ilvl w:val="1"/>
          <w:numId w:val="2"/>
        </w:numPr>
        <w:rPr>
          <w:rFonts w:cstheme="minorHAnsi"/>
          <w:sz w:val="24"/>
          <w:szCs w:val="24"/>
        </w:rPr>
      </w:pPr>
      <w:r w:rsidRPr="002A7AFA">
        <w:rPr>
          <w:rFonts w:cstheme="minorHAnsi"/>
          <w:sz w:val="24"/>
          <w:szCs w:val="24"/>
        </w:rPr>
        <w:t xml:space="preserve">The College </w:t>
      </w:r>
      <w:r w:rsidR="00755A10" w:rsidRPr="002A7AFA">
        <w:rPr>
          <w:rFonts w:cstheme="minorHAnsi"/>
          <w:sz w:val="24"/>
          <w:szCs w:val="24"/>
        </w:rPr>
        <w:t>will</w:t>
      </w:r>
      <w:r w:rsidR="000D5858" w:rsidRPr="002A7AFA">
        <w:rPr>
          <w:rFonts w:cstheme="minorHAnsi"/>
          <w:sz w:val="24"/>
          <w:szCs w:val="24"/>
        </w:rPr>
        <w:t xml:space="preserve"> exclude bidders at any time throughout the </w:t>
      </w:r>
      <w:r w:rsidR="00B81F55" w:rsidRPr="002A7AFA">
        <w:rPr>
          <w:rFonts w:cstheme="minorHAnsi"/>
          <w:sz w:val="24"/>
          <w:szCs w:val="24"/>
        </w:rPr>
        <w:t>competition</w:t>
      </w:r>
      <w:r w:rsidR="000D5858" w:rsidRPr="002A7AFA">
        <w:rPr>
          <w:rFonts w:cstheme="minorHAnsi"/>
          <w:sz w:val="24"/>
          <w:szCs w:val="24"/>
        </w:rPr>
        <w:t xml:space="preserve"> process should the grounds of exclusion pursuant to </w:t>
      </w:r>
      <w:r w:rsidR="00C0290A" w:rsidRPr="002A7AFA">
        <w:rPr>
          <w:rFonts w:cstheme="minorHAnsi"/>
          <w:sz w:val="24"/>
          <w:szCs w:val="24"/>
        </w:rPr>
        <w:t>Procurement Act 2023</w:t>
      </w:r>
      <w:r w:rsidR="00C0290A" w:rsidRPr="002A7AFA">
        <w:rPr>
          <w:rFonts w:cstheme="minorHAnsi"/>
          <w:b/>
          <w:bCs/>
          <w:sz w:val="24"/>
          <w:szCs w:val="24"/>
        </w:rPr>
        <w:t xml:space="preserve"> </w:t>
      </w:r>
      <w:r w:rsidR="000D5858" w:rsidRPr="002A7AFA">
        <w:rPr>
          <w:rFonts w:cstheme="minorHAnsi"/>
          <w:sz w:val="24"/>
          <w:szCs w:val="24"/>
        </w:rPr>
        <w:t>be found to apply.</w:t>
      </w:r>
    </w:p>
    <w:p w14:paraId="1A341318" w14:textId="77777777" w:rsidR="002A7AFA" w:rsidRPr="002A7AFA" w:rsidRDefault="002A7AFA" w:rsidP="002A7AFA">
      <w:pPr>
        <w:pStyle w:val="ListParagraph"/>
        <w:ind w:left="570"/>
        <w:rPr>
          <w:rFonts w:cstheme="minorHAnsi"/>
          <w:sz w:val="24"/>
          <w:szCs w:val="24"/>
        </w:rPr>
      </w:pPr>
    </w:p>
    <w:p w14:paraId="2F97775E" w14:textId="77777777" w:rsidR="00A02E4B" w:rsidRPr="009418FD" w:rsidRDefault="00A02E4B" w:rsidP="00491B97">
      <w:pPr>
        <w:pStyle w:val="Heading2"/>
        <w:numPr>
          <w:ilvl w:val="0"/>
          <w:numId w:val="8"/>
        </w:numPr>
        <w:tabs>
          <w:tab w:val="clear" w:pos="720"/>
          <w:tab w:val="num" w:pos="567"/>
        </w:tabs>
        <w:ind w:hanging="720"/>
        <w:jc w:val="left"/>
        <w:rPr>
          <w:rFonts w:asciiTheme="minorHAnsi" w:hAnsiTheme="minorHAnsi" w:cstheme="minorHAnsi"/>
          <w:b/>
          <w:sz w:val="24"/>
          <w:szCs w:val="24"/>
        </w:rPr>
      </w:pPr>
      <w:bookmarkStart w:id="4" w:name="_Toc204870239"/>
      <w:r w:rsidRPr="009418FD">
        <w:rPr>
          <w:rFonts w:asciiTheme="minorHAnsi" w:hAnsiTheme="minorHAnsi" w:cstheme="minorHAnsi"/>
          <w:b/>
          <w:sz w:val="24"/>
          <w:szCs w:val="24"/>
        </w:rPr>
        <w:t xml:space="preserve">Acceptance of </w:t>
      </w:r>
      <w:r w:rsidR="00432042" w:rsidRPr="009418FD">
        <w:rPr>
          <w:rFonts w:asciiTheme="minorHAnsi" w:hAnsiTheme="minorHAnsi" w:cstheme="minorHAnsi"/>
          <w:b/>
          <w:sz w:val="24"/>
          <w:szCs w:val="24"/>
        </w:rPr>
        <w:t>Submission</w:t>
      </w:r>
      <w:bookmarkEnd w:id="4"/>
    </w:p>
    <w:p w14:paraId="60CB30D5" w14:textId="77777777" w:rsidR="00A02E4B" w:rsidRPr="009418FD" w:rsidRDefault="00A02E4B" w:rsidP="00A02E4B">
      <w:pPr>
        <w:tabs>
          <w:tab w:val="left" w:pos="567"/>
        </w:tabs>
        <w:rPr>
          <w:rFonts w:cstheme="minorHAnsi"/>
          <w:sz w:val="24"/>
          <w:szCs w:val="24"/>
        </w:rPr>
      </w:pPr>
    </w:p>
    <w:p w14:paraId="6E1D337E" w14:textId="797226A8" w:rsidR="00273D72" w:rsidRPr="009418FD" w:rsidRDefault="004A3E9B" w:rsidP="00491B97">
      <w:pPr>
        <w:numPr>
          <w:ilvl w:val="1"/>
          <w:numId w:val="3"/>
        </w:numPr>
        <w:rPr>
          <w:rFonts w:cstheme="minorHAnsi"/>
          <w:sz w:val="24"/>
          <w:szCs w:val="24"/>
        </w:rPr>
      </w:pPr>
      <w:r w:rsidRPr="009418FD">
        <w:rPr>
          <w:rFonts w:cstheme="minorHAnsi"/>
          <w:sz w:val="24"/>
          <w:szCs w:val="24"/>
        </w:rPr>
        <w:t xml:space="preserve">The College </w:t>
      </w:r>
      <w:r w:rsidR="00A02E4B" w:rsidRPr="009418FD">
        <w:rPr>
          <w:rFonts w:cstheme="minorHAnsi"/>
          <w:sz w:val="24"/>
          <w:szCs w:val="24"/>
        </w:rPr>
        <w:t xml:space="preserve">shall not be under any obligation to accept </w:t>
      </w:r>
      <w:r w:rsidR="00493925" w:rsidRPr="009418FD">
        <w:rPr>
          <w:rFonts w:cstheme="minorHAnsi"/>
          <w:sz w:val="24"/>
          <w:szCs w:val="24"/>
        </w:rPr>
        <w:t xml:space="preserve">any </w:t>
      </w:r>
      <w:r w:rsidR="00B81F55" w:rsidRPr="009418FD">
        <w:rPr>
          <w:rFonts w:cstheme="minorHAnsi"/>
          <w:sz w:val="24"/>
          <w:szCs w:val="24"/>
        </w:rPr>
        <w:t>proposal</w:t>
      </w:r>
      <w:r w:rsidR="00493925" w:rsidRPr="009418FD">
        <w:rPr>
          <w:rFonts w:cstheme="minorHAnsi"/>
          <w:sz w:val="24"/>
          <w:szCs w:val="24"/>
        </w:rPr>
        <w:t>.</w:t>
      </w:r>
      <w:r w:rsidR="0065038E" w:rsidRPr="009418FD">
        <w:rPr>
          <w:rFonts w:cstheme="minorHAnsi"/>
          <w:sz w:val="24"/>
          <w:szCs w:val="24"/>
        </w:rPr>
        <w:t xml:space="preserve"> </w:t>
      </w:r>
    </w:p>
    <w:p w14:paraId="714D59FD" w14:textId="77777777" w:rsidR="00273D72" w:rsidRPr="009418FD" w:rsidRDefault="00273D72" w:rsidP="00BB79BA">
      <w:pPr>
        <w:rPr>
          <w:rFonts w:cstheme="minorHAnsi"/>
          <w:sz w:val="24"/>
          <w:szCs w:val="24"/>
        </w:rPr>
      </w:pPr>
    </w:p>
    <w:p w14:paraId="3F822A6F" w14:textId="1C78682C" w:rsidR="00273D72" w:rsidRDefault="004A3E9B" w:rsidP="00491B97">
      <w:pPr>
        <w:numPr>
          <w:ilvl w:val="1"/>
          <w:numId w:val="3"/>
        </w:numPr>
        <w:rPr>
          <w:rFonts w:cstheme="minorHAnsi"/>
          <w:sz w:val="24"/>
          <w:szCs w:val="24"/>
        </w:rPr>
      </w:pPr>
      <w:r w:rsidRPr="009418FD">
        <w:rPr>
          <w:rFonts w:cstheme="minorHAnsi"/>
          <w:sz w:val="24"/>
          <w:szCs w:val="24"/>
        </w:rPr>
        <w:t xml:space="preserve">The College </w:t>
      </w:r>
      <w:r w:rsidR="00273D72" w:rsidRPr="009418FD">
        <w:rPr>
          <w:rFonts w:cstheme="minorHAnsi"/>
          <w:sz w:val="24"/>
          <w:szCs w:val="24"/>
        </w:rPr>
        <w:t>shall not be under</w:t>
      </w:r>
      <w:r w:rsidR="00273D72" w:rsidRPr="00A71A44">
        <w:rPr>
          <w:rFonts w:cstheme="minorHAnsi"/>
          <w:sz w:val="24"/>
          <w:szCs w:val="24"/>
        </w:rPr>
        <w:t xml:space="preserve"> any obligation to accept the lowest </w:t>
      </w:r>
      <w:r w:rsidR="00B81F55" w:rsidRPr="00A71A44">
        <w:rPr>
          <w:rFonts w:cstheme="minorHAnsi"/>
          <w:sz w:val="24"/>
          <w:szCs w:val="24"/>
        </w:rPr>
        <w:t>proposal</w:t>
      </w:r>
      <w:r w:rsidR="00273D72" w:rsidRPr="00A71A44">
        <w:rPr>
          <w:rFonts w:cstheme="minorHAnsi"/>
          <w:sz w:val="24"/>
          <w:szCs w:val="24"/>
        </w:rPr>
        <w:t>.</w:t>
      </w:r>
    </w:p>
    <w:p w14:paraId="1E02043D" w14:textId="77777777" w:rsidR="00435AD4" w:rsidRPr="00A71A44" w:rsidRDefault="00435AD4" w:rsidP="00435AD4">
      <w:pPr>
        <w:rPr>
          <w:rFonts w:cstheme="minorHAnsi"/>
          <w:sz w:val="24"/>
          <w:szCs w:val="24"/>
        </w:rPr>
      </w:pPr>
    </w:p>
    <w:p w14:paraId="1F6C39B1" w14:textId="6CDE4F8F" w:rsidR="00F53984" w:rsidRPr="009418FD" w:rsidRDefault="004A3E9B" w:rsidP="00491B97">
      <w:pPr>
        <w:numPr>
          <w:ilvl w:val="1"/>
          <w:numId w:val="3"/>
        </w:numPr>
        <w:rPr>
          <w:rFonts w:cstheme="minorHAnsi"/>
          <w:sz w:val="24"/>
          <w:szCs w:val="24"/>
        </w:rPr>
      </w:pPr>
      <w:r w:rsidRPr="009418FD">
        <w:rPr>
          <w:rFonts w:cstheme="minorHAnsi"/>
          <w:sz w:val="24"/>
          <w:szCs w:val="24"/>
        </w:rPr>
        <w:t xml:space="preserve">The College </w:t>
      </w:r>
      <w:r w:rsidR="0065038E" w:rsidRPr="009418FD">
        <w:rPr>
          <w:rFonts w:cstheme="minorHAnsi"/>
          <w:sz w:val="24"/>
          <w:szCs w:val="24"/>
        </w:rPr>
        <w:t>reserves the right to cancel the entire or parts of the</w:t>
      </w:r>
      <w:r w:rsidR="00B81F55" w:rsidRPr="009418FD">
        <w:rPr>
          <w:rFonts w:cstheme="minorHAnsi"/>
          <w:sz w:val="24"/>
          <w:szCs w:val="24"/>
        </w:rPr>
        <w:t xml:space="preserve"> competition</w:t>
      </w:r>
      <w:r w:rsidR="0065038E" w:rsidRPr="009418FD">
        <w:rPr>
          <w:rFonts w:cstheme="minorHAnsi"/>
          <w:sz w:val="24"/>
          <w:szCs w:val="24"/>
        </w:rPr>
        <w:t xml:space="preserve">, without such an action conferring any right to compensation on the </w:t>
      </w:r>
      <w:r w:rsidR="008F5115" w:rsidRPr="009418FD">
        <w:rPr>
          <w:rFonts w:cstheme="minorHAnsi"/>
          <w:sz w:val="24"/>
          <w:szCs w:val="24"/>
        </w:rPr>
        <w:t>suppliers</w:t>
      </w:r>
      <w:r w:rsidR="0065038E" w:rsidRPr="009418FD">
        <w:rPr>
          <w:rFonts w:cstheme="minorHAnsi"/>
          <w:sz w:val="24"/>
          <w:szCs w:val="24"/>
        </w:rPr>
        <w:t>.</w:t>
      </w:r>
    </w:p>
    <w:p w14:paraId="15EE113F" w14:textId="77777777" w:rsidR="00493925" w:rsidRPr="009418FD" w:rsidRDefault="00493925" w:rsidP="00BB79BA">
      <w:pPr>
        <w:tabs>
          <w:tab w:val="left" w:pos="567"/>
        </w:tabs>
        <w:rPr>
          <w:rFonts w:cstheme="minorHAnsi"/>
          <w:sz w:val="24"/>
          <w:szCs w:val="24"/>
        </w:rPr>
      </w:pPr>
    </w:p>
    <w:p w14:paraId="42379EAB" w14:textId="195813C8" w:rsidR="00AE57F0" w:rsidRPr="00AE57F0" w:rsidRDefault="00861407" w:rsidP="00AE57F0">
      <w:pPr>
        <w:numPr>
          <w:ilvl w:val="1"/>
          <w:numId w:val="3"/>
        </w:numPr>
        <w:rPr>
          <w:rFonts w:cstheme="minorHAnsi"/>
          <w:sz w:val="24"/>
          <w:szCs w:val="24"/>
        </w:rPr>
      </w:pPr>
      <w:r w:rsidRPr="00617A81">
        <w:rPr>
          <w:rFonts w:cstheme="minorHAnsi"/>
          <w:sz w:val="24"/>
          <w:szCs w:val="24"/>
        </w:rPr>
        <w:t xml:space="preserve">All communication </w:t>
      </w:r>
      <w:r w:rsidR="004D05B3">
        <w:rPr>
          <w:rFonts w:cstheme="minorHAnsi"/>
          <w:sz w:val="24"/>
          <w:szCs w:val="24"/>
        </w:rPr>
        <w:t xml:space="preserve">to do with this tender </w:t>
      </w:r>
      <w:r w:rsidRPr="00617A81">
        <w:rPr>
          <w:rFonts w:cstheme="minorHAnsi"/>
          <w:sz w:val="24"/>
          <w:szCs w:val="24"/>
        </w:rPr>
        <w:t xml:space="preserve">should be conducted via the </w:t>
      </w:r>
      <w:r w:rsidR="003A5E6F" w:rsidRPr="00AE57F0">
        <w:rPr>
          <w:rFonts w:cstheme="minorHAnsi"/>
          <w:sz w:val="24"/>
          <w:szCs w:val="24"/>
        </w:rPr>
        <w:t>In</w:t>
      </w:r>
      <w:r w:rsidR="00AE57F0">
        <w:rPr>
          <w:rFonts w:cstheme="minorHAnsi"/>
          <w:sz w:val="24"/>
          <w:szCs w:val="24"/>
        </w:rPr>
        <w:t>-</w:t>
      </w:r>
      <w:r w:rsidR="00AE57F0" w:rsidRPr="00AE57F0">
        <w:rPr>
          <w:rFonts w:cstheme="minorHAnsi"/>
          <w:sz w:val="24"/>
          <w:szCs w:val="24"/>
        </w:rPr>
        <w:t xml:space="preserve">Tend </w:t>
      </w:r>
      <w:r w:rsidR="00AE57F0">
        <w:rPr>
          <w:rFonts w:cstheme="minorHAnsi"/>
          <w:sz w:val="24"/>
          <w:szCs w:val="24"/>
        </w:rPr>
        <w:t>portal</w:t>
      </w:r>
    </w:p>
    <w:p w14:paraId="62E3932B" w14:textId="281B1CBC" w:rsidR="005B713A" w:rsidRDefault="005B713A" w:rsidP="005B713A">
      <w:pPr>
        <w:ind w:left="567"/>
        <w:rPr>
          <w:rFonts w:cstheme="minorHAnsi"/>
          <w:color w:val="FF0000"/>
          <w:sz w:val="24"/>
          <w:szCs w:val="24"/>
        </w:rPr>
      </w:pPr>
      <w:hyperlink r:id="rId17" w:tooltip="Original URL: https://in-tendhost.co.uk/educationportal/aspx/Home. Click or tap if you trust this link." w:history="1">
        <w:r w:rsidRPr="00F04056">
          <w:rPr>
            <w:rStyle w:val="Hyperlink"/>
            <w:rFonts w:cstheme="minorHAnsi"/>
            <w:sz w:val="24"/>
            <w:szCs w:val="24"/>
            <w:u w:val="none"/>
          </w:rPr>
          <w:t>https://in-tendhost.co.uk/educationportal/aspx/Home</w:t>
        </w:r>
      </w:hyperlink>
    </w:p>
    <w:p w14:paraId="4F91C98A" w14:textId="77777777" w:rsidR="005B713A" w:rsidRDefault="005B713A" w:rsidP="005B713A">
      <w:pPr>
        <w:ind w:left="567"/>
        <w:rPr>
          <w:rFonts w:cstheme="minorHAnsi"/>
          <w:sz w:val="24"/>
          <w:szCs w:val="24"/>
        </w:rPr>
      </w:pPr>
      <w:r w:rsidRPr="00F04056">
        <w:rPr>
          <w:rFonts w:cstheme="minorHAnsi"/>
          <w:color w:val="FF0000"/>
          <w:sz w:val="24"/>
          <w:szCs w:val="24"/>
        </w:rPr>
        <w:t xml:space="preserve"> </w:t>
      </w:r>
    </w:p>
    <w:p w14:paraId="35837AC3" w14:textId="7D1A8964" w:rsidR="001E4438" w:rsidRPr="009418FD" w:rsidRDefault="004A3E9B" w:rsidP="00491B97">
      <w:pPr>
        <w:numPr>
          <w:ilvl w:val="1"/>
          <w:numId w:val="3"/>
        </w:numPr>
        <w:rPr>
          <w:rFonts w:cstheme="minorHAnsi"/>
          <w:sz w:val="24"/>
          <w:szCs w:val="24"/>
        </w:rPr>
      </w:pPr>
      <w:r w:rsidRPr="009418FD">
        <w:rPr>
          <w:rFonts w:cstheme="minorHAnsi"/>
          <w:sz w:val="24"/>
          <w:szCs w:val="24"/>
        </w:rPr>
        <w:t xml:space="preserve">The College </w:t>
      </w:r>
      <w:r w:rsidR="00612198" w:rsidRPr="009418FD">
        <w:rPr>
          <w:rFonts w:cstheme="minorHAnsi"/>
          <w:sz w:val="24"/>
          <w:szCs w:val="24"/>
        </w:rPr>
        <w:t>has no liability to settle</w:t>
      </w:r>
      <w:r w:rsidR="00183BCA" w:rsidRPr="009418FD">
        <w:rPr>
          <w:rFonts w:cstheme="minorHAnsi"/>
          <w:sz w:val="24"/>
          <w:szCs w:val="24"/>
        </w:rPr>
        <w:t xml:space="preserve"> any cost</w:t>
      </w:r>
      <w:r w:rsidR="00612198" w:rsidRPr="009418FD">
        <w:rPr>
          <w:rFonts w:cstheme="minorHAnsi"/>
          <w:sz w:val="24"/>
          <w:szCs w:val="24"/>
        </w:rPr>
        <w:t xml:space="preserve"> incurred by the </w:t>
      </w:r>
      <w:r w:rsidR="00B81F55" w:rsidRPr="009418FD">
        <w:rPr>
          <w:rFonts w:cstheme="minorHAnsi"/>
          <w:sz w:val="24"/>
          <w:szCs w:val="24"/>
        </w:rPr>
        <w:t>supplier</w:t>
      </w:r>
      <w:r w:rsidR="00612198" w:rsidRPr="009418FD">
        <w:rPr>
          <w:rFonts w:cstheme="minorHAnsi"/>
          <w:sz w:val="24"/>
          <w:szCs w:val="24"/>
        </w:rPr>
        <w:t xml:space="preserve"> </w:t>
      </w:r>
      <w:proofErr w:type="gramStart"/>
      <w:r w:rsidR="00612198" w:rsidRPr="009418FD">
        <w:rPr>
          <w:rFonts w:cstheme="minorHAnsi"/>
          <w:sz w:val="24"/>
          <w:szCs w:val="24"/>
        </w:rPr>
        <w:t>as a result of</w:t>
      </w:r>
      <w:proofErr w:type="gramEnd"/>
      <w:r w:rsidR="00612198" w:rsidRPr="009418FD">
        <w:rPr>
          <w:rFonts w:cstheme="minorHAnsi"/>
          <w:sz w:val="24"/>
          <w:szCs w:val="24"/>
        </w:rPr>
        <w:t xml:space="preserve"> the </w:t>
      </w:r>
      <w:r w:rsidR="008F5115" w:rsidRPr="009418FD">
        <w:rPr>
          <w:rFonts w:cstheme="minorHAnsi"/>
          <w:sz w:val="24"/>
          <w:szCs w:val="24"/>
        </w:rPr>
        <w:t>competition procedure.</w:t>
      </w:r>
    </w:p>
    <w:p w14:paraId="10094DE7" w14:textId="77777777" w:rsidR="00B81F55" w:rsidRPr="00A71A44" w:rsidRDefault="00B81F55" w:rsidP="00B81F55">
      <w:pPr>
        <w:rPr>
          <w:rFonts w:cstheme="minorHAnsi"/>
          <w:sz w:val="24"/>
          <w:szCs w:val="24"/>
        </w:rPr>
      </w:pPr>
    </w:p>
    <w:p w14:paraId="4FFE6032" w14:textId="1B64812E" w:rsidR="001E4438" w:rsidRPr="00A71A44" w:rsidRDefault="009B1E86" w:rsidP="00491B97">
      <w:pPr>
        <w:numPr>
          <w:ilvl w:val="1"/>
          <w:numId w:val="3"/>
        </w:numPr>
        <w:rPr>
          <w:rFonts w:cstheme="minorHAnsi"/>
          <w:sz w:val="24"/>
          <w:szCs w:val="24"/>
        </w:rPr>
      </w:pPr>
      <w:r w:rsidRPr="00A71A44">
        <w:rPr>
          <w:rFonts w:cstheme="minorHAnsi"/>
          <w:sz w:val="24"/>
          <w:szCs w:val="24"/>
        </w:rPr>
        <w:t>The</w:t>
      </w:r>
      <w:r w:rsidR="00582382" w:rsidRPr="00A71A44">
        <w:rPr>
          <w:rFonts w:cstheme="minorHAnsi"/>
          <w:sz w:val="24"/>
          <w:szCs w:val="24"/>
        </w:rPr>
        <w:t xml:space="preserve"> submission</w:t>
      </w:r>
      <w:r w:rsidR="001E4438" w:rsidRPr="00A71A44">
        <w:rPr>
          <w:rFonts w:cstheme="minorHAnsi"/>
          <w:sz w:val="24"/>
          <w:szCs w:val="24"/>
        </w:rPr>
        <w:t xml:space="preserve"> must be based upon the terms, conditions and specification(s) set out in these</w:t>
      </w:r>
      <w:r w:rsidR="00CE3F4E" w:rsidRPr="00A71A44">
        <w:rPr>
          <w:rFonts w:cstheme="minorHAnsi"/>
          <w:sz w:val="24"/>
          <w:szCs w:val="24"/>
        </w:rPr>
        <w:t xml:space="preserve"> documents, otherwise it may be rejected </w:t>
      </w:r>
      <w:proofErr w:type="gramStart"/>
      <w:r w:rsidR="00CE3F4E" w:rsidRPr="00A71A44">
        <w:rPr>
          <w:rFonts w:cstheme="minorHAnsi"/>
          <w:sz w:val="24"/>
          <w:szCs w:val="24"/>
        </w:rPr>
        <w:t>on the basis of</w:t>
      </w:r>
      <w:proofErr w:type="gramEnd"/>
      <w:r w:rsidR="00CE3F4E" w:rsidRPr="00A71A44">
        <w:rPr>
          <w:rFonts w:cstheme="minorHAnsi"/>
          <w:sz w:val="24"/>
          <w:szCs w:val="24"/>
        </w:rPr>
        <w:t xml:space="preserve"> being unsuitable and non-compliant. The Form of Tender may not be modified in anyway.</w:t>
      </w:r>
    </w:p>
    <w:p w14:paraId="6CBD50BA" w14:textId="77777777" w:rsidR="003579B2" w:rsidRPr="00A71A44" w:rsidRDefault="003579B2" w:rsidP="003579B2">
      <w:pPr>
        <w:rPr>
          <w:rFonts w:cstheme="minorHAnsi"/>
          <w:sz w:val="24"/>
          <w:szCs w:val="24"/>
        </w:rPr>
      </w:pPr>
    </w:p>
    <w:p w14:paraId="35CEE55C" w14:textId="00C9DE53" w:rsidR="003579B2" w:rsidRPr="00A71A44" w:rsidRDefault="00582382" w:rsidP="00491B97">
      <w:pPr>
        <w:numPr>
          <w:ilvl w:val="1"/>
          <w:numId w:val="3"/>
        </w:numPr>
        <w:rPr>
          <w:rFonts w:cstheme="minorHAnsi"/>
          <w:sz w:val="24"/>
          <w:szCs w:val="24"/>
        </w:rPr>
      </w:pPr>
      <w:r w:rsidRPr="00A71A44">
        <w:rPr>
          <w:rFonts w:cstheme="minorHAnsi"/>
          <w:sz w:val="24"/>
          <w:szCs w:val="24"/>
        </w:rPr>
        <w:t>Suppliers</w:t>
      </w:r>
      <w:r w:rsidR="003579B2" w:rsidRPr="00A71A44">
        <w:rPr>
          <w:rFonts w:cstheme="minorHAnsi"/>
          <w:sz w:val="24"/>
          <w:szCs w:val="24"/>
        </w:rPr>
        <w:t xml:space="preserve"> will be no</w:t>
      </w:r>
      <w:r w:rsidR="002F0F3A" w:rsidRPr="00A71A44">
        <w:rPr>
          <w:rFonts w:cstheme="minorHAnsi"/>
          <w:sz w:val="24"/>
          <w:szCs w:val="24"/>
        </w:rPr>
        <w:t>tified of the outcome of their s</w:t>
      </w:r>
      <w:r w:rsidR="003579B2" w:rsidRPr="00A71A44">
        <w:rPr>
          <w:rFonts w:cstheme="minorHAnsi"/>
          <w:sz w:val="24"/>
          <w:szCs w:val="24"/>
        </w:rPr>
        <w:t xml:space="preserve">ubmission at the earliest possible time. </w:t>
      </w:r>
    </w:p>
    <w:p w14:paraId="5D41C294" w14:textId="77777777" w:rsidR="00977D8E" w:rsidRPr="00A71A44" w:rsidRDefault="00977D8E" w:rsidP="00977D8E">
      <w:pPr>
        <w:rPr>
          <w:rFonts w:cstheme="minorHAnsi"/>
          <w:sz w:val="24"/>
          <w:szCs w:val="24"/>
        </w:rPr>
      </w:pPr>
    </w:p>
    <w:p w14:paraId="3ED27E88" w14:textId="77777777" w:rsidR="00977D8E" w:rsidRPr="00A71A44" w:rsidRDefault="00582382" w:rsidP="00491B97">
      <w:pPr>
        <w:numPr>
          <w:ilvl w:val="1"/>
          <w:numId w:val="3"/>
        </w:numPr>
        <w:rPr>
          <w:rFonts w:cstheme="minorHAnsi"/>
          <w:sz w:val="24"/>
          <w:szCs w:val="24"/>
        </w:rPr>
      </w:pPr>
      <w:r w:rsidRPr="00A71A44">
        <w:rPr>
          <w:rFonts w:cstheme="minorHAnsi"/>
          <w:sz w:val="24"/>
          <w:szCs w:val="24"/>
        </w:rPr>
        <w:t>No submission</w:t>
      </w:r>
      <w:r w:rsidR="00977D8E" w:rsidRPr="00A71A44">
        <w:rPr>
          <w:rFonts w:cstheme="minorHAnsi"/>
          <w:sz w:val="24"/>
          <w:szCs w:val="24"/>
        </w:rPr>
        <w:t xml:space="preserve"> will be deemed to have been accepted unless such acceptance has been notified to the </w:t>
      </w:r>
      <w:r w:rsidRPr="00A71A44">
        <w:rPr>
          <w:rFonts w:cstheme="minorHAnsi"/>
          <w:sz w:val="24"/>
          <w:szCs w:val="24"/>
        </w:rPr>
        <w:t>supplier</w:t>
      </w:r>
      <w:r w:rsidR="00977D8E" w:rsidRPr="00A71A44">
        <w:rPr>
          <w:rFonts w:cstheme="minorHAnsi"/>
          <w:sz w:val="24"/>
          <w:szCs w:val="24"/>
        </w:rPr>
        <w:t xml:space="preserve"> in writing.</w:t>
      </w:r>
    </w:p>
    <w:p w14:paraId="2C4D0E49" w14:textId="77777777" w:rsidR="005A66A1" w:rsidRPr="00A71A44" w:rsidRDefault="005A66A1" w:rsidP="005A66A1">
      <w:pPr>
        <w:rPr>
          <w:rFonts w:cstheme="minorHAnsi"/>
          <w:sz w:val="24"/>
          <w:szCs w:val="24"/>
        </w:rPr>
      </w:pPr>
    </w:p>
    <w:p w14:paraId="2329C90F" w14:textId="22A1BA18" w:rsidR="005A66A1" w:rsidRPr="00A71A44" w:rsidRDefault="005A66A1" w:rsidP="00491B97">
      <w:pPr>
        <w:numPr>
          <w:ilvl w:val="1"/>
          <w:numId w:val="3"/>
        </w:numPr>
        <w:rPr>
          <w:rFonts w:cstheme="minorHAnsi"/>
          <w:sz w:val="24"/>
          <w:szCs w:val="24"/>
        </w:rPr>
      </w:pPr>
      <w:r w:rsidRPr="00D24E30">
        <w:rPr>
          <w:rFonts w:cstheme="minorHAnsi"/>
          <w:sz w:val="24"/>
          <w:szCs w:val="24"/>
        </w:rPr>
        <w:t>In case</w:t>
      </w:r>
      <w:r w:rsidRPr="00A71A44">
        <w:rPr>
          <w:rFonts w:cstheme="minorHAnsi"/>
          <w:sz w:val="24"/>
          <w:szCs w:val="24"/>
        </w:rPr>
        <w:t xml:space="preserve"> a </w:t>
      </w:r>
      <w:r w:rsidR="00582382" w:rsidRPr="00A71A44">
        <w:rPr>
          <w:rFonts w:cstheme="minorHAnsi"/>
          <w:sz w:val="24"/>
          <w:szCs w:val="24"/>
        </w:rPr>
        <w:t>submission</w:t>
      </w:r>
      <w:r w:rsidRPr="00A71A44">
        <w:rPr>
          <w:rFonts w:cstheme="minorHAnsi"/>
          <w:sz w:val="24"/>
          <w:szCs w:val="24"/>
        </w:rPr>
        <w:t xml:space="preserve"> appears to be abnormally low in relation to the services to be provided,</w:t>
      </w:r>
      <w:r w:rsidR="009418FD">
        <w:rPr>
          <w:rFonts w:cstheme="minorHAnsi"/>
          <w:sz w:val="24"/>
          <w:szCs w:val="24"/>
        </w:rPr>
        <w:t xml:space="preserve"> City College Norwich</w:t>
      </w:r>
      <w:r w:rsidR="008152E0">
        <w:rPr>
          <w:rFonts w:cstheme="minorHAnsi"/>
          <w:sz w:val="24"/>
          <w:szCs w:val="24"/>
        </w:rPr>
        <w:t>, Paston College and Easton College</w:t>
      </w:r>
      <w:r w:rsidR="009F5312" w:rsidRPr="00A71A44">
        <w:rPr>
          <w:rFonts w:cstheme="minorHAnsi"/>
          <w:sz w:val="24"/>
          <w:szCs w:val="24"/>
        </w:rPr>
        <w:t xml:space="preserve"> </w:t>
      </w:r>
      <w:r w:rsidRPr="00A71A44">
        <w:rPr>
          <w:rFonts w:cstheme="minorHAnsi"/>
          <w:sz w:val="24"/>
          <w:szCs w:val="24"/>
        </w:rPr>
        <w:t xml:space="preserve">will request a clarification in writing and/or explanation concerning its elements. </w:t>
      </w:r>
      <w:r w:rsidR="009418FD">
        <w:rPr>
          <w:rFonts w:cstheme="minorHAnsi"/>
          <w:sz w:val="24"/>
          <w:szCs w:val="24"/>
        </w:rPr>
        <w:t>City College Norwich</w:t>
      </w:r>
      <w:r w:rsidR="008152E0">
        <w:rPr>
          <w:rFonts w:cstheme="minorHAnsi"/>
          <w:sz w:val="24"/>
          <w:szCs w:val="24"/>
        </w:rPr>
        <w:t>, Paston College and Easton College</w:t>
      </w:r>
      <w:r w:rsidR="00214DBF" w:rsidRPr="00A71A44">
        <w:rPr>
          <w:rFonts w:cstheme="minorHAnsi"/>
          <w:sz w:val="24"/>
          <w:szCs w:val="24"/>
        </w:rPr>
        <w:t xml:space="preserve"> </w:t>
      </w:r>
      <w:r w:rsidRPr="00A71A44">
        <w:rPr>
          <w:rFonts w:cstheme="minorHAnsi"/>
          <w:sz w:val="24"/>
          <w:szCs w:val="24"/>
        </w:rPr>
        <w:t xml:space="preserve">reserves the right to exclude a </w:t>
      </w:r>
      <w:r w:rsidR="00582382" w:rsidRPr="00A71A44">
        <w:rPr>
          <w:rFonts w:cstheme="minorHAnsi"/>
          <w:sz w:val="24"/>
          <w:szCs w:val="24"/>
        </w:rPr>
        <w:t>submission</w:t>
      </w:r>
      <w:r w:rsidRPr="00A71A44">
        <w:rPr>
          <w:rFonts w:cstheme="minorHAnsi"/>
          <w:sz w:val="24"/>
          <w:szCs w:val="24"/>
        </w:rPr>
        <w:t xml:space="preserve">, if after a verification process based on the explanations and evidence received it </w:t>
      </w:r>
      <w:r w:rsidR="008152E0" w:rsidRPr="00A71A44">
        <w:rPr>
          <w:rFonts w:cstheme="minorHAnsi"/>
          <w:sz w:val="24"/>
          <w:szCs w:val="24"/>
        </w:rPr>
        <w:t>concludes</w:t>
      </w:r>
      <w:r w:rsidRPr="00A71A44">
        <w:rPr>
          <w:rFonts w:cstheme="minorHAnsi"/>
          <w:sz w:val="24"/>
          <w:szCs w:val="24"/>
        </w:rPr>
        <w:t xml:space="preserve"> that the </w:t>
      </w:r>
      <w:r w:rsidR="00582382" w:rsidRPr="00A71A44">
        <w:rPr>
          <w:rFonts w:cstheme="minorHAnsi"/>
          <w:sz w:val="24"/>
          <w:szCs w:val="24"/>
        </w:rPr>
        <w:t>submission</w:t>
      </w:r>
      <w:r w:rsidRPr="00A71A44">
        <w:rPr>
          <w:rFonts w:cstheme="minorHAnsi"/>
          <w:sz w:val="24"/>
          <w:szCs w:val="24"/>
        </w:rPr>
        <w:t xml:space="preserve"> is abnormally low.</w:t>
      </w:r>
    </w:p>
    <w:p w14:paraId="15130351" w14:textId="77777777" w:rsidR="003579B2" w:rsidRDefault="003579B2" w:rsidP="003579B2">
      <w:pPr>
        <w:rPr>
          <w:rFonts w:cstheme="minorHAnsi"/>
          <w:sz w:val="24"/>
          <w:szCs w:val="24"/>
        </w:rPr>
      </w:pPr>
    </w:p>
    <w:p w14:paraId="1572FD1D" w14:textId="77777777" w:rsidR="00B94411" w:rsidRPr="00A71A44" w:rsidRDefault="00B94411" w:rsidP="00491B97">
      <w:pPr>
        <w:pStyle w:val="Heading2"/>
        <w:numPr>
          <w:ilvl w:val="0"/>
          <w:numId w:val="8"/>
        </w:numPr>
        <w:tabs>
          <w:tab w:val="clear" w:pos="720"/>
          <w:tab w:val="num" w:pos="567"/>
        </w:tabs>
        <w:ind w:hanging="720"/>
        <w:jc w:val="left"/>
        <w:rPr>
          <w:rFonts w:asciiTheme="minorHAnsi" w:hAnsiTheme="minorHAnsi" w:cstheme="minorHAnsi"/>
          <w:b/>
          <w:sz w:val="24"/>
          <w:szCs w:val="24"/>
        </w:rPr>
      </w:pPr>
      <w:bookmarkStart w:id="5" w:name="_Toc204870240"/>
      <w:r w:rsidRPr="00A71A44">
        <w:rPr>
          <w:rFonts w:asciiTheme="minorHAnsi" w:hAnsiTheme="minorHAnsi" w:cstheme="minorHAnsi"/>
          <w:b/>
          <w:sz w:val="24"/>
          <w:szCs w:val="24"/>
        </w:rPr>
        <w:t>Pricing</w:t>
      </w:r>
      <w:bookmarkEnd w:id="5"/>
    </w:p>
    <w:p w14:paraId="77650E55" w14:textId="77777777" w:rsidR="00B94411" w:rsidRPr="00A71A44" w:rsidRDefault="00B94411" w:rsidP="00B94411">
      <w:pPr>
        <w:rPr>
          <w:rFonts w:cstheme="minorHAnsi"/>
          <w:sz w:val="24"/>
          <w:szCs w:val="24"/>
        </w:rPr>
      </w:pPr>
    </w:p>
    <w:p w14:paraId="7AE3DA0C" w14:textId="0C0AB80D" w:rsidR="00C960F2" w:rsidRPr="00A71A44" w:rsidRDefault="00B94411" w:rsidP="00B94411">
      <w:pPr>
        <w:pStyle w:val="BodyText2"/>
        <w:ind w:left="567" w:hanging="567"/>
        <w:rPr>
          <w:rFonts w:asciiTheme="minorHAnsi" w:hAnsiTheme="minorHAnsi" w:cstheme="minorHAnsi"/>
          <w:sz w:val="24"/>
          <w:szCs w:val="24"/>
        </w:rPr>
      </w:pPr>
      <w:r w:rsidRPr="00A71A44">
        <w:rPr>
          <w:rFonts w:asciiTheme="minorHAnsi" w:hAnsiTheme="minorHAnsi" w:cstheme="minorHAnsi"/>
          <w:sz w:val="24"/>
          <w:szCs w:val="24"/>
        </w:rPr>
        <w:t>5.1</w:t>
      </w:r>
      <w:r w:rsidRPr="00A71A44">
        <w:rPr>
          <w:rFonts w:asciiTheme="minorHAnsi" w:hAnsiTheme="minorHAnsi" w:cstheme="minorHAnsi"/>
          <w:sz w:val="24"/>
          <w:szCs w:val="24"/>
        </w:rPr>
        <w:tab/>
      </w:r>
      <w:r w:rsidR="00C960F2" w:rsidRPr="00A71A44">
        <w:rPr>
          <w:rFonts w:asciiTheme="minorHAnsi" w:hAnsiTheme="minorHAnsi" w:cstheme="minorHAnsi"/>
          <w:sz w:val="24"/>
          <w:szCs w:val="24"/>
        </w:rPr>
        <w:t>Prices shall be submitted in accordance with the Schedule of Prices.</w:t>
      </w:r>
      <w:r w:rsidR="004B7384" w:rsidRPr="00A71A44">
        <w:rPr>
          <w:rFonts w:asciiTheme="minorHAnsi" w:hAnsiTheme="minorHAnsi" w:cstheme="minorHAnsi"/>
          <w:sz w:val="24"/>
          <w:szCs w:val="24"/>
        </w:rPr>
        <w:t xml:space="preserve"> </w:t>
      </w:r>
    </w:p>
    <w:p w14:paraId="1230F247" w14:textId="77777777" w:rsidR="00C960F2" w:rsidRPr="00A71A44" w:rsidRDefault="00C960F2" w:rsidP="00B94411">
      <w:pPr>
        <w:pStyle w:val="BodyText2"/>
        <w:ind w:left="567" w:hanging="567"/>
        <w:rPr>
          <w:rFonts w:asciiTheme="minorHAnsi" w:hAnsiTheme="minorHAnsi" w:cstheme="minorHAnsi"/>
          <w:sz w:val="24"/>
          <w:szCs w:val="24"/>
        </w:rPr>
      </w:pPr>
    </w:p>
    <w:p w14:paraId="7ACB4144" w14:textId="77777777" w:rsidR="00B94411" w:rsidRPr="00A71A44" w:rsidRDefault="00C960F2" w:rsidP="00B94411">
      <w:pPr>
        <w:pStyle w:val="BodyText2"/>
        <w:ind w:left="567" w:hanging="567"/>
        <w:rPr>
          <w:rFonts w:asciiTheme="minorHAnsi" w:hAnsiTheme="minorHAnsi" w:cstheme="minorHAnsi"/>
          <w:sz w:val="24"/>
          <w:szCs w:val="24"/>
        </w:rPr>
      </w:pPr>
      <w:r w:rsidRPr="00A71A44">
        <w:rPr>
          <w:rFonts w:asciiTheme="minorHAnsi" w:hAnsiTheme="minorHAnsi" w:cstheme="minorHAnsi"/>
          <w:sz w:val="24"/>
          <w:szCs w:val="24"/>
        </w:rPr>
        <w:t>5.2</w:t>
      </w:r>
      <w:r w:rsidRPr="00A71A44">
        <w:rPr>
          <w:rFonts w:asciiTheme="minorHAnsi" w:hAnsiTheme="minorHAnsi" w:cstheme="minorHAnsi"/>
          <w:sz w:val="24"/>
          <w:szCs w:val="24"/>
        </w:rPr>
        <w:tab/>
      </w:r>
      <w:r w:rsidR="00B94411" w:rsidRPr="00A71A44">
        <w:rPr>
          <w:rFonts w:asciiTheme="minorHAnsi" w:hAnsiTheme="minorHAnsi" w:cstheme="minorHAnsi"/>
          <w:sz w:val="24"/>
          <w:szCs w:val="24"/>
        </w:rPr>
        <w:t xml:space="preserve">Unit rates and prices must be quoted in pounds sterling. </w:t>
      </w:r>
      <w:r w:rsidR="00582382" w:rsidRPr="00A71A44">
        <w:rPr>
          <w:rFonts w:asciiTheme="minorHAnsi" w:hAnsiTheme="minorHAnsi" w:cstheme="minorHAnsi"/>
          <w:sz w:val="24"/>
          <w:szCs w:val="24"/>
        </w:rPr>
        <w:t>Proposals</w:t>
      </w:r>
      <w:r w:rsidR="00B94411" w:rsidRPr="00A71A44">
        <w:rPr>
          <w:rFonts w:asciiTheme="minorHAnsi" w:hAnsiTheme="minorHAnsi" w:cstheme="minorHAnsi"/>
          <w:sz w:val="24"/>
          <w:szCs w:val="24"/>
        </w:rPr>
        <w:t xml:space="preserve"> should be submitted exclusive of Value Added Tax (VAT).</w:t>
      </w:r>
    </w:p>
    <w:p w14:paraId="0F0829B1" w14:textId="77777777" w:rsidR="00EC43E1" w:rsidRPr="00A71A44" w:rsidRDefault="00EC43E1" w:rsidP="008F5115">
      <w:pPr>
        <w:tabs>
          <w:tab w:val="left" w:pos="567"/>
        </w:tabs>
        <w:rPr>
          <w:rFonts w:cstheme="minorHAnsi"/>
          <w:sz w:val="24"/>
          <w:szCs w:val="24"/>
        </w:rPr>
      </w:pPr>
    </w:p>
    <w:p w14:paraId="47342ED0" w14:textId="396D35AC" w:rsidR="00EC43E1" w:rsidRPr="00A71A44" w:rsidRDefault="00B10C06" w:rsidP="00B10C06">
      <w:pPr>
        <w:tabs>
          <w:tab w:val="num" w:pos="720"/>
        </w:tabs>
        <w:ind w:left="567" w:hanging="567"/>
        <w:rPr>
          <w:rFonts w:cstheme="minorHAnsi"/>
          <w:sz w:val="24"/>
          <w:szCs w:val="24"/>
        </w:rPr>
      </w:pPr>
      <w:r w:rsidRPr="00A71A44">
        <w:rPr>
          <w:rFonts w:cstheme="minorHAnsi"/>
          <w:sz w:val="24"/>
          <w:szCs w:val="24"/>
        </w:rPr>
        <w:t>5.</w:t>
      </w:r>
      <w:r w:rsidR="008F5115" w:rsidRPr="00A71A44">
        <w:rPr>
          <w:rFonts w:cstheme="minorHAnsi"/>
          <w:sz w:val="24"/>
          <w:szCs w:val="24"/>
        </w:rPr>
        <w:t>4</w:t>
      </w:r>
      <w:r w:rsidRPr="00A71A44">
        <w:rPr>
          <w:rFonts w:cstheme="minorHAnsi"/>
          <w:sz w:val="24"/>
          <w:szCs w:val="24"/>
        </w:rPr>
        <w:tab/>
      </w:r>
      <w:r w:rsidR="00EC43E1" w:rsidRPr="00A71A44">
        <w:rPr>
          <w:rFonts w:cstheme="minorHAnsi"/>
          <w:sz w:val="24"/>
          <w:szCs w:val="24"/>
        </w:rPr>
        <w:t>If</w:t>
      </w:r>
      <w:r w:rsidR="009418FD">
        <w:rPr>
          <w:rFonts w:cstheme="minorHAnsi"/>
          <w:sz w:val="24"/>
          <w:szCs w:val="24"/>
        </w:rPr>
        <w:t xml:space="preserve"> City College Norwich</w:t>
      </w:r>
      <w:r w:rsidR="008152E0">
        <w:rPr>
          <w:rFonts w:cstheme="minorHAnsi"/>
          <w:sz w:val="24"/>
          <w:szCs w:val="24"/>
        </w:rPr>
        <w:t>, Paston College and Easton College</w:t>
      </w:r>
      <w:r w:rsidR="009F5312" w:rsidRPr="00A71A44">
        <w:rPr>
          <w:rFonts w:cstheme="minorHAnsi"/>
          <w:sz w:val="24"/>
          <w:szCs w:val="24"/>
        </w:rPr>
        <w:t xml:space="preserve"> </w:t>
      </w:r>
      <w:r w:rsidR="00EC43E1" w:rsidRPr="00A71A44">
        <w:rPr>
          <w:rFonts w:cstheme="minorHAnsi"/>
          <w:sz w:val="24"/>
          <w:szCs w:val="24"/>
        </w:rPr>
        <w:t xml:space="preserve">suspects that there has been an error in pricing of the </w:t>
      </w:r>
      <w:r w:rsidR="00582382" w:rsidRPr="00A71A44">
        <w:rPr>
          <w:rFonts w:cstheme="minorHAnsi"/>
          <w:sz w:val="24"/>
          <w:szCs w:val="24"/>
        </w:rPr>
        <w:t>proposal</w:t>
      </w:r>
      <w:r w:rsidR="00EC43E1" w:rsidRPr="00A71A44">
        <w:rPr>
          <w:rFonts w:cstheme="minorHAnsi"/>
          <w:sz w:val="24"/>
          <w:szCs w:val="24"/>
        </w:rPr>
        <w:t xml:space="preserve">, </w:t>
      </w:r>
      <w:r w:rsidR="009418FD">
        <w:rPr>
          <w:rFonts w:cstheme="minorHAnsi"/>
          <w:sz w:val="24"/>
          <w:szCs w:val="24"/>
        </w:rPr>
        <w:t>City College Norwich</w:t>
      </w:r>
      <w:r w:rsidR="008152E0">
        <w:rPr>
          <w:rFonts w:cstheme="minorHAnsi"/>
          <w:sz w:val="24"/>
          <w:szCs w:val="24"/>
        </w:rPr>
        <w:t>, Paston College and Easton College</w:t>
      </w:r>
      <w:r w:rsidR="009F5312" w:rsidRPr="00A71A44">
        <w:rPr>
          <w:rFonts w:cstheme="minorHAnsi"/>
          <w:sz w:val="24"/>
          <w:szCs w:val="24"/>
        </w:rPr>
        <w:t xml:space="preserve"> </w:t>
      </w:r>
      <w:r w:rsidR="00EC43E1" w:rsidRPr="00A71A44">
        <w:rPr>
          <w:rFonts w:cstheme="minorHAnsi"/>
          <w:sz w:val="24"/>
          <w:szCs w:val="24"/>
        </w:rPr>
        <w:t xml:space="preserve">reserves the right to seek clarification as it considers necessary from that </w:t>
      </w:r>
      <w:r w:rsidR="00582382" w:rsidRPr="00A71A44">
        <w:rPr>
          <w:rFonts w:cstheme="minorHAnsi"/>
          <w:sz w:val="24"/>
          <w:szCs w:val="24"/>
        </w:rPr>
        <w:t>supplier</w:t>
      </w:r>
      <w:r w:rsidR="00EC43E1" w:rsidRPr="00A71A44">
        <w:rPr>
          <w:rFonts w:cstheme="minorHAnsi"/>
          <w:sz w:val="24"/>
          <w:szCs w:val="24"/>
        </w:rPr>
        <w:t xml:space="preserve"> only.</w:t>
      </w:r>
    </w:p>
    <w:p w14:paraId="37F4AE4A" w14:textId="77777777" w:rsidR="00B94411" w:rsidRPr="00A71A44" w:rsidRDefault="00B94411" w:rsidP="00E017DD">
      <w:pPr>
        <w:ind w:left="567"/>
        <w:rPr>
          <w:rFonts w:cstheme="minorHAnsi"/>
          <w:sz w:val="24"/>
          <w:szCs w:val="24"/>
        </w:rPr>
      </w:pPr>
    </w:p>
    <w:p w14:paraId="40CF26B9" w14:textId="77777777" w:rsidR="003579B2" w:rsidRPr="00A71A44" w:rsidRDefault="003579B2" w:rsidP="00491B97">
      <w:pPr>
        <w:pStyle w:val="Heading2"/>
        <w:numPr>
          <w:ilvl w:val="0"/>
          <w:numId w:val="8"/>
        </w:numPr>
        <w:tabs>
          <w:tab w:val="clear" w:pos="720"/>
          <w:tab w:val="num" w:pos="567"/>
        </w:tabs>
        <w:ind w:hanging="720"/>
        <w:jc w:val="left"/>
        <w:rPr>
          <w:rFonts w:asciiTheme="minorHAnsi" w:hAnsiTheme="minorHAnsi" w:cstheme="minorHAnsi"/>
          <w:b/>
          <w:sz w:val="24"/>
          <w:szCs w:val="24"/>
        </w:rPr>
      </w:pPr>
      <w:bookmarkStart w:id="6" w:name="_Toc204870241"/>
      <w:r w:rsidRPr="00A71A44">
        <w:rPr>
          <w:rFonts w:asciiTheme="minorHAnsi" w:hAnsiTheme="minorHAnsi" w:cstheme="minorHAnsi"/>
          <w:b/>
          <w:sz w:val="24"/>
          <w:szCs w:val="24"/>
        </w:rPr>
        <w:t>Duration</w:t>
      </w:r>
      <w:bookmarkEnd w:id="6"/>
    </w:p>
    <w:p w14:paraId="660D58E0" w14:textId="77777777" w:rsidR="003579B2" w:rsidRPr="00A71A44" w:rsidRDefault="003579B2" w:rsidP="003579B2">
      <w:pPr>
        <w:rPr>
          <w:rFonts w:cstheme="minorHAnsi"/>
          <w:sz w:val="24"/>
          <w:szCs w:val="24"/>
        </w:rPr>
      </w:pPr>
    </w:p>
    <w:p w14:paraId="29178921" w14:textId="38730219" w:rsidR="00655531" w:rsidRPr="00A71A44" w:rsidRDefault="002F0F3A" w:rsidP="00655531">
      <w:pPr>
        <w:tabs>
          <w:tab w:val="left" w:pos="709"/>
        </w:tabs>
        <w:ind w:left="567" w:hanging="567"/>
        <w:rPr>
          <w:rFonts w:cstheme="minorHAnsi"/>
          <w:sz w:val="24"/>
          <w:szCs w:val="24"/>
        </w:rPr>
      </w:pPr>
      <w:r w:rsidRPr="00A71A44">
        <w:rPr>
          <w:rFonts w:cstheme="minorHAnsi"/>
          <w:sz w:val="24"/>
          <w:szCs w:val="24"/>
        </w:rPr>
        <w:t>6.1</w:t>
      </w:r>
      <w:r w:rsidRPr="00A71A44">
        <w:rPr>
          <w:rFonts w:cstheme="minorHAnsi"/>
          <w:sz w:val="24"/>
          <w:szCs w:val="24"/>
        </w:rPr>
        <w:tab/>
      </w:r>
      <w:r w:rsidR="008F5115" w:rsidRPr="00A71A44">
        <w:rPr>
          <w:rFonts w:cstheme="minorHAnsi"/>
          <w:sz w:val="24"/>
          <w:szCs w:val="24"/>
        </w:rPr>
        <w:t xml:space="preserve">The supplier shall be prepared to commence the service on </w:t>
      </w:r>
      <w:r w:rsidR="00041D1F">
        <w:rPr>
          <w:rFonts w:cstheme="minorHAnsi"/>
          <w:b/>
          <w:bCs/>
          <w:color w:val="FF0000"/>
          <w:sz w:val="24"/>
          <w:szCs w:val="24"/>
          <w:u w:val="single"/>
        </w:rPr>
        <w:t>1</w:t>
      </w:r>
      <w:r w:rsidR="005B5942" w:rsidRPr="009D56E3">
        <w:rPr>
          <w:rFonts w:cstheme="minorHAnsi"/>
          <w:b/>
          <w:bCs/>
          <w:color w:val="FF0000"/>
          <w:sz w:val="24"/>
          <w:szCs w:val="24"/>
          <w:u w:val="single"/>
        </w:rPr>
        <w:t xml:space="preserve"> </w:t>
      </w:r>
      <w:r w:rsidR="00041D1F">
        <w:rPr>
          <w:rFonts w:cstheme="minorHAnsi"/>
          <w:b/>
          <w:bCs/>
          <w:color w:val="FF0000"/>
          <w:sz w:val="24"/>
          <w:szCs w:val="24"/>
          <w:u w:val="single"/>
        </w:rPr>
        <w:t>February</w:t>
      </w:r>
      <w:r w:rsidR="005B5942" w:rsidRPr="009D56E3">
        <w:rPr>
          <w:rFonts w:cstheme="minorHAnsi"/>
          <w:b/>
          <w:bCs/>
          <w:color w:val="FF0000"/>
          <w:sz w:val="24"/>
          <w:szCs w:val="24"/>
          <w:u w:val="single"/>
        </w:rPr>
        <w:t xml:space="preserve"> 202</w:t>
      </w:r>
      <w:r w:rsidR="00041D1F">
        <w:rPr>
          <w:rFonts w:cstheme="minorHAnsi"/>
          <w:b/>
          <w:bCs/>
          <w:color w:val="FF0000"/>
          <w:sz w:val="24"/>
          <w:szCs w:val="24"/>
          <w:u w:val="single"/>
        </w:rPr>
        <w:t>6</w:t>
      </w:r>
      <w:r w:rsidR="003D1633" w:rsidRPr="00A71A44">
        <w:rPr>
          <w:rFonts w:cstheme="minorHAnsi"/>
          <w:b/>
          <w:bCs/>
          <w:sz w:val="24"/>
          <w:szCs w:val="24"/>
        </w:rPr>
        <w:t xml:space="preserve">, </w:t>
      </w:r>
      <w:r w:rsidR="008F5115" w:rsidRPr="00A71A44">
        <w:rPr>
          <w:rFonts w:cstheme="minorHAnsi"/>
          <w:sz w:val="24"/>
          <w:szCs w:val="24"/>
        </w:rPr>
        <w:t xml:space="preserve">being the commencement date referred to in the contract conditions of the contract documentation. </w:t>
      </w:r>
      <w:r w:rsidR="00655531" w:rsidRPr="00A71A44">
        <w:rPr>
          <w:rFonts w:cstheme="minorHAnsi"/>
          <w:sz w:val="24"/>
          <w:szCs w:val="24"/>
        </w:rPr>
        <w:t xml:space="preserve">The duration of the contract will initially be for a </w:t>
      </w:r>
      <w:r w:rsidR="00655531" w:rsidRPr="005B5942">
        <w:rPr>
          <w:rFonts w:cstheme="minorHAnsi"/>
          <w:sz w:val="24"/>
          <w:szCs w:val="24"/>
        </w:rPr>
        <w:t xml:space="preserve">period of 3 years with an option to extend the contract for an additional </w:t>
      </w:r>
      <w:r w:rsidR="008D4B1B">
        <w:rPr>
          <w:rFonts w:cstheme="minorHAnsi"/>
          <w:sz w:val="24"/>
          <w:szCs w:val="24"/>
        </w:rPr>
        <w:t>2 x 12</w:t>
      </w:r>
      <w:r w:rsidR="00655531" w:rsidRPr="005B5942">
        <w:rPr>
          <w:rFonts w:cstheme="minorHAnsi"/>
          <w:sz w:val="24"/>
          <w:szCs w:val="24"/>
        </w:rPr>
        <w:t xml:space="preserve"> months as a maximum.</w:t>
      </w:r>
    </w:p>
    <w:p w14:paraId="6DA75ABB" w14:textId="77777777" w:rsidR="00A852B2" w:rsidRDefault="00A852B2" w:rsidP="00A852B2">
      <w:pPr>
        <w:tabs>
          <w:tab w:val="left" w:pos="567"/>
        </w:tabs>
        <w:rPr>
          <w:rFonts w:cstheme="minorHAnsi"/>
          <w:sz w:val="24"/>
          <w:szCs w:val="24"/>
        </w:rPr>
      </w:pPr>
    </w:p>
    <w:p w14:paraId="064C130A" w14:textId="77777777" w:rsidR="00C0367D" w:rsidRDefault="00C0367D" w:rsidP="00A852B2">
      <w:pPr>
        <w:tabs>
          <w:tab w:val="left" w:pos="567"/>
        </w:tabs>
        <w:rPr>
          <w:rFonts w:cstheme="minorHAnsi"/>
          <w:sz w:val="24"/>
          <w:szCs w:val="24"/>
        </w:rPr>
      </w:pPr>
    </w:p>
    <w:p w14:paraId="36A5564E" w14:textId="77777777" w:rsidR="00C0367D" w:rsidRDefault="00C0367D" w:rsidP="00A852B2">
      <w:pPr>
        <w:tabs>
          <w:tab w:val="left" w:pos="567"/>
        </w:tabs>
        <w:rPr>
          <w:rFonts w:cstheme="minorHAnsi"/>
          <w:sz w:val="24"/>
          <w:szCs w:val="24"/>
        </w:rPr>
      </w:pPr>
    </w:p>
    <w:p w14:paraId="1323FC4A" w14:textId="77777777" w:rsidR="00C0367D" w:rsidRDefault="00C0367D" w:rsidP="00A852B2">
      <w:pPr>
        <w:tabs>
          <w:tab w:val="left" w:pos="567"/>
        </w:tabs>
        <w:rPr>
          <w:rFonts w:cstheme="minorHAnsi"/>
          <w:sz w:val="24"/>
          <w:szCs w:val="24"/>
        </w:rPr>
      </w:pPr>
    </w:p>
    <w:p w14:paraId="43CC6B9E" w14:textId="77777777" w:rsidR="00C0367D" w:rsidRDefault="00C0367D" w:rsidP="00A852B2">
      <w:pPr>
        <w:tabs>
          <w:tab w:val="left" w:pos="567"/>
        </w:tabs>
        <w:rPr>
          <w:rFonts w:cstheme="minorHAnsi"/>
          <w:sz w:val="24"/>
          <w:szCs w:val="24"/>
        </w:rPr>
      </w:pPr>
    </w:p>
    <w:p w14:paraId="7ACDED0E" w14:textId="77777777" w:rsidR="00C0367D" w:rsidRDefault="00C0367D" w:rsidP="00A852B2">
      <w:pPr>
        <w:tabs>
          <w:tab w:val="left" w:pos="567"/>
        </w:tabs>
        <w:rPr>
          <w:rFonts w:cstheme="minorHAnsi"/>
          <w:sz w:val="24"/>
          <w:szCs w:val="24"/>
        </w:rPr>
      </w:pPr>
    </w:p>
    <w:p w14:paraId="37C612DF" w14:textId="77777777" w:rsidR="00C0367D" w:rsidRDefault="00C0367D" w:rsidP="00A852B2">
      <w:pPr>
        <w:tabs>
          <w:tab w:val="left" w:pos="567"/>
        </w:tabs>
        <w:rPr>
          <w:rFonts w:cstheme="minorHAnsi"/>
          <w:sz w:val="24"/>
          <w:szCs w:val="24"/>
        </w:rPr>
      </w:pPr>
    </w:p>
    <w:p w14:paraId="6BA9C106" w14:textId="77777777" w:rsidR="00C0367D" w:rsidRDefault="00C0367D" w:rsidP="00A852B2">
      <w:pPr>
        <w:tabs>
          <w:tab w:val="left" w:pos="567"/>
        </w:tabs>
        <w:rPr>
          <w:rFonts w:cstheme="minorHAnsi"/>
          <w:sz w:val="24"/>
          <w:szCs w:val="24"/>
        </w:rPr>
      </w:pPr>
    </w:p>
    <w:p w14:paraId="11A94FE7" w14:textId="77777777" w:rsidR="00C0367D" w:rsidRDefault="00C0367D" w:rsidP="00A852B2">
      <w:pPr>
        <w:tabs>
          <w:tab w:val="left" w:pos="567"/>
        </w:tabs>
        <w:rPr>
          <w:rFonts w:cstheme="minorHAnsi"/>
          <w:sz w:val="24"/>
          <w:szCs w:val="24"/>
        </w:rPr>
      </w:pPr>
    </w:p>
    <w:p w14:paraId="7BEE7B57" w14:textId="77777777" w:rsidR="00C0367D" w:rsidRDefault="00C0367D" w:rsidP="00A852B2">
      <w:pPr>
        <w:tabs>
          <w:tab w:val="left" w:pos="567"/>
        </w:tabs>
        <w:rPr>
          <w:rFonts w:cstheme="minorHAnsi"/>
          <w:sz w:val="24"/>
          <w:szCs w:val="24"/>
        </w:rPr>
      </w:pPr>
    </w:p>
    <w:p w14:paraId="3C4A32B9" w14:textId="77777777" w:rsidR="00C0367D" w:rsidRDefault="00C0367D" w:rsidP="00A852B2">
      <w:pPr>
        <w:tabs>
          <w:tab w:val="left" w:pos="567"/>
        </w:tabs>
        <w:rPr>
          <w:rFonts w:cstheme="minorHAnsi"/>
          <w:sz w:val="24"/>
          <w:szCs w:val="24"/>
        </w:rPr>
      </w:pPr>
    </w:p>
    <w:p w14:paraId="659E6C50" w14:textId="77777777" w:rsidR="00C0367D" w:rsidRDefault="00C0367D" w:rsidP="00A852B2">
      <w:pPr>
        <w:tabs>
          <w:tab w:val="left" w:pos="567"/>
        </w:tabs>
        <w:rPr>
          <w:rFonts w:cstheme="minorHAnsi"/>
          <w:sz w:val="24"/>
          <w:szCs w:val="24"/>
        </w:rPr>
      </w:pPr>
    </w:p>
    <w:p w14:paraId="3E1D2E62" w14:textId="77777777" w:rsidR="00C0367D" w:rsidRPr="00A71A44" w:rsidRDefault="00C0367D" w:rsidP="00A852B2">
      <w:pPr>
        <w:tabs>
          <w:tab w:val="left" w:pos="567"/>
        </w:tabs>
        <w:rPr>
          <w:rFonts w:cstheme="minorHAnsi"/>
          <w:sz w:val="24"/>
          <w:szCs w:val="24"/>
        </w:rPr>
      </w:pPr>
    </w:p>
    <w:p w14:paraId="4850AA46" w14:textId="77777777" w:rsidR="00A852B2" w:rsidRPr="00A71A44" w:rsidRDefault="00136DF3" w:rsidP="00491B97">
      <w:pPr>
        <w:pStyle w:val="Heading2"/>
        <w:numPr>
          <w:ilvl w:val="0"/>
          <w:numId w:val="8"/>
        </w:numPr>
        <w:tabs>
          <w:tab w:val="clear" w:pos="720"/>
          <w:tab w:val="num" w:pos="567"/>
        </w:tabs>
        <w:ind w:hanging="720"/>
        <w:jc w:val="left"/>
        <w:rPr>
          <w:rFonts w:asciiTheme="minorHAnsi" w:hAnsiTheme="minorHAnsi" w:cstheme="minorHAnsi"/>
          <w:b/>
          <w:sz w:val="24"/>
          <w:szCs w:val="24"/>
        </w:rPr>
      </w:pPr>
      <w:bookmarkStart w:id="7" w:name="_Toc204870242"/>
      <w:r w:rsidRPr="00A71A44">
        <w:rPr>
          <w:rFonts w:asciiTheme="minorHAnsi" w:hAnsiTheme="minorHAnsi" w:cstheme="minorHAnsi"/>
          <w:b/>
          <w:sz w:val="24"/>
          <w:szCs w:val="24"/>
        </w:rPr>
        <w:t xml:space="preserve">Submission of </w:t>
      </w:r>
      <w:r w:rsidR="00582382" w:rsidRPr="00A71A44">
        <w:rPr>
          <w:rFonts w:asciiTheme="minorHAnsi" w:hAnsiTheme="minorHAnsi" w:cstheme="minorHAnsi"/>
          <w:b/>
          <w:sz w:val="24"/>
          <w:szCs w:val="24"/>
        </w:rPr>
        <w:t>Proposals</w:t>
      </w:r>
      <w:bookmarkEnd w:id="7"/>
    </w:p>
    <w:p w14:paraId="59A12076" w14:textId="77777777" w:rsidR="00E869A7" w:rsidRPr="00A71A44" w:rsidRDefault="00E869A7" w:rsidP="00E869A7">
      <w:pPr>
        <w:rPr>
          <w:rFonts w:cstheme="minorHAnsi"/>
          <w:b/>
          <w:sz w:val="24"/>
          <w:szCs w:val="24"/>
        </w:rPr>
      </w:pPr>
    </w:p>
    <w:p w14:paraId="15673153" w14:textId="77777777" w:rsidR="003A281E" w:rsidRPr="00A71A44" w:rsidRDefault="003A281E" w:rsidP="003A281E">
      <w:pPr>
        <w:ind w:left="570" w:hanging="570"/>
        <w:rPr>
          <w:rFonts w:cstheme="minorHAnsi"/>
          <w:sz w:val="24"/>
          <w:szCs w:val="24"/>
        </w:rPr>
      </w:pPr>
      <w:r w:rsidRPr="00A71A44">
        <w:rPr>
          <w:rFonts w:cstheme="minorHAnsi"/>
          <w:sz w:val="24"/>
          <w:szCs w:val="24"/>
        </w:rPr>
        <w:t>7.1</w:t>
      </w:r>
      <w:r w:rsidRPr="00A71A44">
        <w:rPr>
          <w:rFonts w:cstheme="minorHAnsi"/>
          <w:sz w:val="24"/>
          <w:szCs w:val="24"/>
        </w:rPr>
        <w:tab/>
        <w:t xml:space="preserve">In completing the </w:t>
      </w:r>
      <w:r w:rsidR="00582382" w:rsidRPr="00A71A44">
        <w:rPr>
          <w:rFonts w:cstheme="minorHAnsi"/>
          <w:sz w:val="24"/>
          <w:szCs w:val="24"/>
        </w:rPr>
        <w:t>submission</w:t>
      </w:r>
      <w:r w:rsidRPr="00A71A44">
        <w:rPr>
          <w:rFonts w:cstheme="minorHAnsi"/>
          <w:sz w:val="24"/>
          <w:szCs w:val="24"/>
        </w:rPr>
        <w:t xml:space="preserve"> documentation, the </w:t>
      </w:r>
      <w:r w:rsidR="004F3A5E" w:rsidRPr="00A71A44">
        <w:rPr>
          <w:rFonts w:cstheme="minorHAnsi"/>
          <w:sz w:val="24"/>
          <w:szCs w:val="24"/>
        </w:rPr>
        <w:t>s</w:t>
      </w:r>
      <w:r w:rsidR="00582382" w:rsidRPr="00A71A44">
        <w:rPr>
          <w:rFonts w:cstheme="minorHAnsi"/>
          <w:sz w:val="24"/>
          <w:szCs w:val="24"/>
        </w:rPr>
        <w:t>upplier</w:t>
      </w:r>
      <w:r w:rsidRPr="00A71A44">
        <w:rPr>
          <w:rFonts w:cstheme="minorHAnsi"/>
          <w:sz w:val="24"/>
          <w:szCs w:val="24"/>
        </w:rPr>
        <w:t xml:space="preserve"> shall prepare and submit its </w:t>
      </w:r>
      <w:r w:rsidR="00582382" w:rsidRPr="00A71A44">
        <w:rPr>
          <w:rFonts w:cstheme="minorHAnsi"/>
          <w:sz w:val="24"/>
          <w:szCs w:val="24"/>
        </w:rPr>
        <w:t>proposal</w:t>
      </w:r>
      <w:r w:rsidRPr="00A71A44">
        <w:rPr>
          <w:rFonts w:cstheme="minorHAnsi"/>
          <w:sz w:val="24"/>
          <w:szCs w:val="24"/>
        </w:rPr>
        <w:t xml:space="preserve"> giving due consideration to the entire </w:t>
      </w:r>
      <w:r w:rsidR="00582382" w:rsidRPr="00A71A44">
        <w:rPr>
          <w:rFonts w:cstheme="minorHAnsi"/>
          <w:sz w:val="24"/>
          <w:szCs w:val="24"/>
        </w:rPr>
        <w:t>submission</w:t>
      </w:r>
      <w:r w:rsidRPr="00A71A44">
        <w:rPr>
          <w:rFonts w:cstheme="minorHAnsi"/>
          <w:sz w:val="24"/>
          <w:szCs w:val="24"/>
        </w:rPr>
        <w:t xml:space="preserve"> package.  The requirements for submission of </w:t>
      </w:r>
      <w:r w:rsidR="00582382" w:rsidRPr="00A71A44">
        <w:rPr>
          <w:rFonts w:cstheme="minorHAnsi"/>
          <w:sz w:val="24"/>
          <w:szCs w:val="24"/>
        </w:rPr>
        <w:t>proposals</w:t>
      </w:r>
      <w:r w:rsidRPr="00A71A44">
        <w:rPr>
          <w:rFonts w:cstheme="minorHAnsi"/>
          <w:sz w:val="24"/>
          <w:szCs w:val="24"/>
        </w:rPr>
        <w:t xml:space="preserve"> are that the </w:t>
      </w:r>
      <w:r w:rsidR="004F3A5E" w:rsidRPr="00A71A44">
        <w:rPr>
          <w:rFonts w:cstheme="minorHAnsi"/>
          <w:sz w:val="24"/>
          <w:szCs w:val="24"/>
        </w:rPr>
        <w:t>s</w:t>
      </w:r>
      <w:r w:rsidR="00582382" w:rsidRPr="00A71A44">
        <w:rPr>
          <w:rFonts w:cstheme="minorHAnsi"/>
          <w:sz w:val="24"/>
          <w:szCs w:val="24"/>
        </w:rPr>
        <w:t>upplier</w:t>
      </w:r>
      <w:r w:rsidRPr="00A71A44">
        <w:rPr>
          <w:rFonts w:cstheme="minorHAnsi"/>
          <w:sz w:val="24"/>
          <w:szCs w:val="24"/>
        </w:rPr>
        <w:t xml:space="preserve"> shall:</w:t>
      </w:r>
    </w:p>
    <w:p w14:paraId="32DC0A8E" w14:textId="77777777" w:rsidR="0072461A" w:rsidRPr="00A71A44" w:rsidRDefault="0072461A" w:rsidP="0072461A">
      <w:pPr>
        <w:tabs>
          <w:tab w:val="left" w:pos="567"/>
        </w:tabs>
        <w:ind w:left="570"/>
        <w:rPr>
          <w:rFonts w:cstheme="minorHAnsi"/>
          <w:sz w:val="24"/>
          <w:szCs w:val="24"/>
        </w:rPr>
      </w:pPr>
    </w:p>
    <w:p w14:paraId="3E8DB56A" w14:textId="59DB125E" w:rsidR="0072461A" w:rsidRPr="000E030D" w:rsidRDefault="0072461A" w:rsidP="00491B97">
      <w:pPr>
        <w:numPr>
          <w:ilvl w:val="0"/>
          <w:numId w:val="4"/>
        </w:numPr>
        <w:tabs>
          <w:tab w:val="left" w:pos="567"/>
        </w:tabs>
        <w:rPr>
          <w:rFonts w:cstheme="minorHAnsi"/>
          <w:sz w:val="24"/>
          <w:szCs w:val="24"/>
        </w:rPr>
      </w:pPr>
      <w:r w:rsidRPr="000E030D">
        <w:rPr>
          <w:rFonts w:cstheme="minorHAnsi"/>
          <w:sz w:val="24"/>
          <w:szCs w:val="24"/>
        </w:rPr>
        <w:t>Complete, sign and return the FORM OF TENDER</w:t>
      </w:r>
      <w:r w:rsidR="002468EC" w:rsidRPr="000E030D">
        <w:rPr>
          <w:rFonts w:cstheme="minorHAnsi"/>
          <w:sz w:val="24"/>
          <w:szCs w:val="24"/>
        </w:rPr>
        <w:t xml:space="preserve"> (See Appendix A</w:t>
      </w:r>
      <w:r w:rsidR="00443C06" w:rsidRPr="000E030D">
        <w:rPr>
          <w:rFonts w:cstheme="minorHAnsi"/>
          <w:sz w:val="24"/>
          <w:szCs w:val="24"/>
        </w:rPr>
        <w:t>).</w:t>
      </w:r>
    </w:p>
    <w:p w14:paraId="5D757674" w14:textId="255866CB" w:rsidR="0072461A" w:rsidRPr="000E030D" w:rsidRDefault="0072461A" w:rsidP="00491B97">
      <w:pPr>
        <w:numPr>
          <w:ilvl w:val="0"/>
          <w:numId w:val="4"/>
        </w:numPr>
        <w:tabs>
          <w:tab w:val="left" w:pos="567"/>
        </w:tabs>
        <w:rPr>
          <w:rFonts w:cstheme="minorHAnsi"/>
          <w:sz w:val="24"/>
          <w:szCs w:val="24"/>
        </w:rPr>
      </w:pPr>
      <w:r w:rsidRPr="000E030D">
        <w:rPr>
          <w:rFonts w:cstheme="minorHAnsi"/>
          <w:sz w:val="24"/>
          <w:szCs w:val="24"/>
        </w:rPr>
        <w:t>Complete and return the SCHEDULE OF PRICES</w:t>
      </w:r>
      <w:r w:rsidR="002468EC" w:rsidRPr="000E030D">
        <w:rPr>
          <w:rFonts w:cstheme="minorHAnsi"/>
          <w:sz w:val="24"/>
          <w:szCs w:val="24"/>
        </w:rPr>
        <w:t xml:space="preserve"> (See Appendix B</w:t>
      </w:r>
      <w:r w:rsidR="00443C06" w:rsidRPr="000E030D">
        <w:rPr>
          <w:rFonts w:cstheme="minorHAnsi"/>
          <w:sz w:val="24"/>
          <w:szCs w:val="24"/>
        </w:rPr>
        <w:t>).</w:t>
      </w:r>
    </w:p>
    <w:p w14:paraId="7E4E1CE6" w14:textId="7CA2ACE9" w:rsidR="0072461A" w:rsidRPr="000E030D" w:rsidRDefault="002468EC" w:rsidP="00491B97">
      <w:pPr>
        <w:numPr>
          <w:ilvl w:val="0"/>
          <w:numId w:val="4"/>
        </w:numPr>
        <w:tabs>
          <w:tab w:val="left" w:pos="567"/>
        </w:tabs>
        <w:rPr>
          <w:rFonts w:cstheme="minorHAnsi"/>
          <w:sz w:val="24"/>
          <w:szCs w:val="24"/>
        </w:rPr>
      </w:pPr>
      <w:r w:rsidRPr="000E030D">
        <w:rPr>
          <w:rFonts w:cstheme="minorHAnsi"/>
          <w:sz w:val="24"/>
          <w:szCs w:val="24"/>
        </w:rPr>
        <w:t>Complete and return the</w:t>
      </w:r>
      <w:r w:rsidR="0072461A" w:rsidRPr="000E030D">
        <w:rPr>
          <w:rFonts w:cstheme="minorHAnsi"/>
          <w:sz w:val="24"/>
          <w:szCs w:val="24"/>
        </w:rPr>
        <w:t xml:space="preserve"> TENDER </w:t>
      </w:r>
      <w:r w:rsidRPr="000E030D">
        <w:rPr>
          <w:rFonts w:cstheme="minorHAnsi"/>
          <w:sz w:val="24"/>
          <w:szCs w:val="24"/>
        </w:rPr>
        <w:t>RESPONSE</w:t>
      </w:r>
      <w:r w:rsidR="00485548" w:rsidRPr="000E030D">
        <w:rPr>
          <w:rFonts w:cstheme="minorHAnsi"/>
          <w:sz w:val="24"/>
          <w:szCs w:val="24"/>
        </w:rPr>
        <w:t xml:space="preserve"> FORM</w:t>
      </w:r>
      <w:r w:rsidR="0072461A" w:rsidRPr="000E030D">
        <w:rPr>
          <w:rFonts w:cstheme="minorHAnsi"/>
          <w:sz w:val="24"/>
          <w:szCs w:val="24"/>
        </w:rPr>
        <w:t xml:space="preserve"> </w:t>
      </w:r>
      <w:r w:rsidRPr="000E030D">
        <w:rPr>
          <w:rFonts w:cstheme="minorHAnsi"/>
          <w:sz w:val="24"/>
          <w:szCs w:val="24"/>
        </w:rPr>
        <w:t>(See Appendix C</w:t>
      </w:r>
      <w:r w:rsidR="00443C06" w:rsidRPr="000E030D">
        <w:rPr>
          <w:rFonts w:cstheme="minorHAnsi"/>
          <w:sz w:val="24"/>
          <w:szCs w:val="24"/>
        </w:rPr>
        <w:t>).</w:t>
      </w:r>
      <w:r w:rsidR="0072461A" w:rsidRPr="000E030D">
        <w:rPr>
          <w:rFonts w:cstheme="minorHAnsi"/>
          <w:sz w:val="24"/>
          <w:szCs w:val="24"/>
        </w:rPr>
        <w:t xml:space="preserve">  </w:t>
      </w:r>
    </w:p>
    <w:p w14:paraId="15B79ED1" w14:textId="5F099B8B" w:rsidR="004F3A5E" w:rsidRPr="000E030D" w:rsidRDefault="004F3A5E" w:rsidP="00491B97">
      <w:pPr>
        <w:numPr>
          <w:ilvl w:val="0"/>
          <w:numId w:val="4"/>
        </w:numPr>
        <w:tabs>
          <w:tab w:val="left" w:pos="567"/>
        </w:tabs>
        <w:jc w:val="left"/>
        <w:rPr>
          <w:rFonts w:cstheme="minorHAnsi"/>
          <w:sz w:val="24"/>
          <w:szCs w:val="24"/>
        </w:rPr>
      </w:pPr>
      <w:r w:rsidRPr="000E030D">
        <w:rPr>
          <w:rFonts w:cstheme="minorHAnsi"/>
          <w:sz w:val="24"/>
          <w:szCs w:val="24"/>
        </w:rPr>
        <w:t xml:space="preserve">Complete and return the CERTIFICATE OF </w:t>
      </w:r>
      <w:r w:rsidR="00443C06" w:rsidRPr="000E030D">
        <w:rPr>
          <w:rFonts w:cstheme="minorHAnsi"/>
          <w:sz w:val="24"/>
          <w:szCs w:val="24"/>
        </w:rPr>
        <w:t>NON-COLLUSION</w:t>
      </w:r>
      <w:r w:rsidRPr="000E030D">
        <w:rPr>
          <w:rFonts w:cstheme="minorHAnsi"/>
          <w:sz w:val="24"/>
          <w:szCs w:val="24"/>
        </w:rPr>
        <w:t xml:space="preserve"> AND </w:t>
      </w:r>
      <w:proofErr w:type="gramStart"/>
      <w:r w:rsidRPr="000E030D">
        <w:rPr>
          <w:rFonts w:cstheme="minorHAnsi"/>
          <w:sz w:val="24"/>
          <w:szCs w:val="24"/>
        </w:rPr>
        <w:t>NON CANVASSING</w:t>
      </w:r>
      <w:proofErr w:type="gramEnd"/>
      <w:r w:rsidRPr="000E030D">
        <w:rPr>
          <w:rFonts w:cstheme="minorHAnsi"/>
          <w:sz w:val="24"/>
          <w:szCs w:val="24"/>
        </w:rPr>
        <w:t xml:space="preserve"> (See Appendix D</w:t>
      </w:r>
      <w:proofErr w:type="gramStart"/>
      <w:r w:rsidRPr="000E030D">
        <w:rPr>
          <w:rFonts w:cstheme="minorHAnsi"/>
          <w:sz w:val="24"/>
          <w:szCs w:val="24"/>
        </w:rPr>
        <w:t>);</w:t>
      </w:r>
      <w:proofErr w:type="gramEnd"/>
    </w:p>
    <w:p w14:paraId="405463C2" w14:textId="77777777" w:rsidR="004F3A5E" w:rsidRPr="000E030D" w:rsidRDefault="004F3A5E" w:rsidP="00491B97">
      <w:pPr>
        <w:numPr>
          <w:ilvl w:val="0"/>
          <w:numId w:val="4"/>
        </w:numPr>
        <w:tabs>
          <w:tab w:val="left" w:pos="567"/>
        </w:tabs>
        <w:jc w:val="left"/>
        <w:rPr>
          <w:rFonts w:cstheme="minorHAnsi"/>
          <w:sz w:val="24"/>
          <w:szCs w:val="24"/>
        </w:rPr>
      </w:pPr>
      <w:r w:rsidRPr="000E030D">
        <w:rPr>
          <w:rFonts w:cstheme="minorHAnsi"/>
          <w:sz w:val="24"/>
          <w:szCs w:val="24"/>
        </w:rPr>
        <w:t xml:space="preserve">Complete and return the </w:t>
      </w:r>
      <w:proofErr w:type="gramStart"/>
      <w:r w:rsidRPr="000E030D">
        <w:rPr>
          <w:rFonts w:cstheme="minorHAnsi"/>
          <w:sz w:val="24"/>
          <w:szCs w:val="24"/>
        </w:rPr>
        <w:t>CONFLICT OF INTEREST</w:t>
      </w:r>
      <w:proofErr w:type="gramEnd"/>
      <w:r w:rsidRPr="000E030D">
        <w:rPr>
          <w:rFonts w:cstheme="minorHAnsi"/>
          <w:sz w:val="24"/>
          <w:szCs w:val="24"/>
        </w:rPr>
        <w:t xml:space="preserve"> DECLARATION FORM (See Appendix E)</w:t>
      </w:r>
    </w:p>
    <w:p w14:paraId="0083ED49" w14:textId="77777777" w:rsidR="0072461A" w:rsidRPr="00A71A44" w:rsidRDefault="0072461A" w:rsidP="0072461A">
      <w:pPr>
        <w:tabs>
          <w:tab w:val="left" w:pos="567"/>
        </w:tabs>
        <w:rPr>
          <w:rFonts w:cstheme="minorHAnsi"/>
          <w:sz w:val="24"/>
          <w:szCs w:val="24"/>
        </w:rPr>
      </w:pPr>
    </w:p>
    <w:p w14:paraId="6032BAE5" w14:textId="77777777" w:rsidR="0072461A" w:rsidRPr="00A71A44" w:rsidRDefault="0072461A" w:rsidP="0072461A">
      <w:pPr>
        <w:tabs>
          <w:tab w:val="left" w:pos="567"/>
        </w:tabs>
        <w:ind w:left="564" w:hanging="564"/>
        <w:rPr>
          <w:rFonts w:cstheme="minorHAnsi"/>
          <w:sz w:val="24"/>
          <w:szCs w:val="24"/>
        </w:rPr>
      </w:pPr>
      <w:r w:rsidRPr="00A71A44">
        <w:rPr>
          <w:rFonts w:cstheme="minorHAnsi"/>
          <w:sz w:val="24"/>
          <w:szCs w:val="24"/>
        </w:rPr>
        <w:t>7.2</w:t>
      </w:r>
      <w:r w:rsidRPr="00A71A44">
        <w:rPr>
          <w:rFonts w:cstheme="minorHAnsi"/>
          <w:sz w:val="24"/>
          <w:szCs w:val="24"/>
        </w:rPr>
        <w:tab/>
        <w:t xml:space="preserve">Any further supporting information you wish to provide should be provided in separate sections or appendices along with the </w:t>
      </w:r>
      <w:proofErr w:type="gramStart"/>
      <w:r w:rsidRPr="00A71A44">
        <w:rPr>
          <w:rFonts w:cstheme="minorHAnsi"/>
          <w:sz w:val="24"/>
          <w:szCs w:val="24"/>
        </w:rPr>
        <w:t>following;</w:t>
      </w:r>
      <w:proofErr w:type="gramEnd"/>
    </w:p>
    <w:p w14:paraId="1538D7EF" w14:textId="77777777" w:rsidR="0072461A" w:rsidRPr="00A71A44" w:rsidRDefault="0072461A" w:rsidP="0072461A">
      <w:pPr>
        <w:tabs>
          <w:tab w:val="left" w:pos="567"/>
        </w:tabs>
        <w:ind w:left="570"/>
        <w:rPr>
          <w:rFonts w:cstheme="minorHAnsi"/>
          <w:sz w:val="24"/>
          <w:szCs w:val="24"/>
        </w:rPr>
      </w:pPr>
    </w:p>
    <w:p w14:paraId="0D2CEE99" w14:textId="77777777" w:rsidR="0062618D" w:rsidRDefault="0072461A" w:rsidP="00CB177C">
      <w:pPr>
        <w:numPr>
          <w:ilvl w:val="0"/>
          <w:numId w:val="10"/>
        </w:numPr>
        <w:tabs>
          <w:tab w:val="left" w:pos="567"/>
        </w:tabs>
        <w:rPr>
          <w:rFonts w:cstheme="minorHAnsi"/>
          <w:sz w:val="24"/>
          <w:szCs w:val="24"/>
        </w:rPr>
      </w:pPr>
      <w:r w:rsidRPr="00A71A44">
        <w:rPr>
          <w:rFonts w:cstheme="minorHAnsi"/>
          <w:sz w:val="24"/>
          <w:szCs w:val="24"/>
        </w:rPr>
        <w:t>Copy insurance documentation demonstrating at least</w:t>
      </w:r>
      <w:r w:rsidR="0062618D">
        <w:rPr>
          <w:rFonts w:cstheme="minorHAnsi"/>
          <w:sz w:val="24"/>
          <w:szCs w:val="24"/>
        </w:rPr>
        <w:t>:</w:t>
      </w:r>
    </w:p>
    <w:p w14:paraId="3DAE61DB" w14:textId="7A20DAB0" w:rsidR="0062618D" w:rsidRDefault="0072461A" w:rsidP="00CB177C">
      <w:pPr>
        <w:numPr>
          <w:ilvl w:val="2"/>
          <w:numId w:val="10"/>
        </w:numPr>
        <w:tabs>
          <w:tab w:val="left" w:pos="567"/>
        </w:tabs>
        <w:rPr>
          <w:rFonts w:cstheme="minorHAnsi"/>
          <w:sz w:val="24"/>
          <w:szCs w:val="24"/>
        </w:rPr>
      </w:pPr>
      <w:r w:rsidRPr="00FD5B78">
        <w:rPr>
          <w:rFonts w:cstheme="minorHAnsi"/>
          <w:sz w:val="24"/>
          <w:szCs w:val="24"/>
          <w:u w:val="single"/>
        </w:rPr>
        <w:t>Employers Liability</w:t>
      </w:r>
      <w:r w:rsidRPr="00A71A44">
        <w:rPr>
          <w:rFonts w:cstheme="minorHAnsi"/>
          <w:sz w:val="24"/>
          <w:szCs w:val="24"/>
        </w:rPr>
        <w:t xml:space="preserve"> cover </w:t>
      </w:r>
      <w:r w:rsidR="00C70B73">
        <w:rPr>
          <w:rFonts w:cstheme="minorHAnsi"/>
          <w:sz w:val="24"/>
          <w:szCs w:val="24"/>
        </w:rPr>
        <w:t xml:space="preserve">- </w:t>
      </w:r>
      <w:r w:rsidR="0062618D">
        <w:rPr>
          <w:rFonts w:cstheme="minorHAnsi"/>
          <w:sz w:val="24"/>
          <w:szCs w:val="24"/>
        </w:rPr>
        <w:t>£10m per claim</w:t>
      </w:r>
    </w:p>
    <w:p w14:paraId="40C0AA9D" w14:textId="6430FB41" w:rsidR="0072461A" w:rsidRDefault="0072461A" w:rsidP="00CB177C">
      <w:pPr>
        <w:numPr>
          <w:ilvl w:val="2"/>
          <w:numId w:val="10"/>
        </w:numPr>
        <w:tabs>
          <w:tab w:val="left" w:pos="567"/>
        </w:tabs>
        <w:rPr>
          <w:rFonts w:cstheme="minorHAnsi"/>
          <w:sz w:val="24"/>
          <w:szCs w:val="24"/>
        </w:rPr>
      </w:pPr>
      <w:r w:rsidRPr="00FD5B78">
        <w:rPr>
          <w:rFonts w:cstheme="minorHAnsi"/>
          <w:sz w:val="24"/>
          <w:szCs w:val="24"/>
          <w:u w:val="single"/>
        </w:rPr>
        <w:t>Public Liability</w:t>
      </w:r>
      <w:r w:rsidRPr="00A71A44">
        <w:rPr>
          <w:rFonts w:cstheme="minorHAnsi"/>
          <w:sz w:val="24"/>
          <w:szCs w:val="24"/>
        </w:rPr>
        <w:t xml:space="preserve"> cover</w:t>
      </w:r>
      <w:r w:rsidR="00C70B73">
        <w:rPr>
          <w:rFonts w:cstheme="minorHAnsi"/>
          <w:sz w:val="24"/>
          <w:szCs w:val="24"/>
        </w:rPr>
        <w:t xml:space="preserve"> - </w:t>
      </w:r>
      <w:r w:rsidR="0062618D">
        <w:rPr>
          <w:rFonts w:cstheme="minorHAnsi"/>
          <w:sz w:val="24"/>
          <w:szCs w:val="24"/>
        </w:rPr>
        <w:t xml:space="preserve">£10m per occurrence and in the </w:t>
      </w:r>
      <w:r w:rsidR="00FD5B78">
        <w:rPr>
          <w:rFonts w:cstheme="minorHAnsi"/>
          <w:sz w:val="24"/>
          <w:szCs w:val="24"/>
        </w:rPr>
        <w:t>aggregate (annual total of all losses)</w:t>
      </w:r>
    </w:p>
    <w:p w14:paraId="6A43EAFA" w14:textId="36EE6C0A" w:rsidR="00FD5B78" w:rsidRPr="00A71A44" w:rsidRDefault="00FD5B78" w:rsidP="00CB177C">
      <w:pPr>
        <w:numPr>
          <w:ilvl w:val="2"/>
          <w:numId w:val="10"/>
        </w:numPr>
        <w:tabs>
          <w:tab w:val="left" w:pos="567"/>
        </w:tabs>
        <w:rPr>
          <w:rFonts w:cstheme="minorHAnsi"/>
          <w:sz w:val="24"/>
          <w:szCs w:val="24"/>
        </w:rPr>
      </w:pPr>
      <w:r w:rsidRPr="00FD5B78">
        <w:rPr>
          <w:rFonts w:cstheme="minorHAnsi"/>
          <w:sz w:val="24"/>
          <w:szCs w:val="24"/>
          <w:u w:val="single"/>
        </w:rPr>
        <w:t>Professional Indemnity</w:t>
      </w:r>
      <w:r>
        <w:rPr>
          <w:rFonts w:cstheme="minorHAnsi"/>
          <w:sz w:val="24"/>
          <w:szCs w:val="24"/>
        </w:rPr>
        <w:t xml:space="preserve"> cover - £10m</w:t>
      </w:r>
    </w:p>
    <w:p w14:paraId="3A5E2B1E" w14:textId="77777777" w:rsidR="00541205" w:rsidRPr="00A71A44" w:rsidRDefault="00541205" w:rsidP="00E869A7">
      <w:pPr>
        <w:rPr>
          <w:rFonts w:cstheme="minorHAnsi"/>
          <w:b/>
          <w:sz w:val="24"/>
          <w:szCs w:val="24"/>
        </w:rPr>
      </w:pPr>
    </w:p>
    <w:p w14:paraId="49A8EED2" w14:textId="77777777" w:rsidR="00E869A7" w:rsidRPr="00A71A44" w:rsidRDefault="00805DF4" w:rsidP="00491B97">
      <w:pPr>
        <w:pStyle w:val="Heading2"/>
        <w:numPr>
          <w:ilvl w:val="0"/>
          <w:numId w:val="8"/>
        </w:numPr>
        <w:tabs>
          <w:tab w:val="clear" w:pos="720"/>
          <w:tab w:val="num" w:pos="567"/>
        </w:tabs>
        <w:ind w:hanging="720"/>
        <w:jc w:val="left"/>
        <w:rPr>
          <w:rFonts w:asciiTheme="minorHAnsi" w:hAnsiTheme="minorHAnsi" w:cstheme="minorHAnsi"/>
          <w:b/>
          <w:sz w:val="24"/>
          <w:szCs w:val="24"/>
        </w:rPr>
      </w:pPr>
      <w:bookmarkStart w:id="8" w:name="_Toc204870243"/>
      <w:r w:rsidRPr="00A71A44">
        <w:rPr>
          <w:rFonts w:asciiTheme="minorHAnsi" w:hAnsiTheme="minorHAnsi" w:cstheme="minorHAnsi"/>
          <w:b/>
          <w:sz w:val="24"/>
          <w:szCs w:val="24"/>
        </w:rPr>
        <w:t xml:space="preserve">Amendments to the </w:t>
      </w:r>
      <w:r w:rsidR="00582382" w:rsidRPr="00A71A44">
        <w:rPr>
          <w:rFonts w:asciiTheme="minorHAnsi" w:hAnsiTheme="minorHAnsi" w:cstheme="minorHAnsi"/>
          <w:b/>
          <w:sz w:val="24"/>
          <w:szCs w:val="24"/>
        </w:rPr>
        <w:t>Submission</w:t>
      </w:r>
      <w:r w:rsidRPr="00A71A44">
        <w:rPr>
          <w:rFonts w:asciiTheme="minorHAnsi" w:hAnsiTheme="minorHAnsi" w:cstheme="minorHAnsi"/>
          <w:b/>
          <w:sz w:val="24"/>
          <w:szCs w:val="24"/>
        </w:rPr>
        <w:t xml:space="preserve"> Documents</w:t>
      </w:r>
      <w:bookmarkEnd w:id="8"/>
    </w:p>
    <w:p w14:paraId="70DECEB8" w14:textId="77777777" w:rsidR="00805DF4" w:rsidRPr="00A71A44" w:rsidRDefault="00805DF4" w:rsidP="00805DF4">
      <w:pPr>
        <w:rPr>
          <w:rFonts w:cstheme="minorHAnsi"/>
          <w:b/>
          <w:sz w:val="24"/>
          <w:szCs w:val="24"/>
        </w:rPr>
      </w:pPr>
    </w:p>
    <w:p w14:paraId="2EAD6048" w14:textId="73B39252" w:rsidR="00805DF4" w:rsidRPr="00FD5B78" w:rsidRDefault="0065025D" w:rsidP="00491B97">
      <w:pPr>
        <w:numPr>
          <w:ilvl w:val="1"/>
          <w:numId w:val="5"/>
        </w:numPr>
        <w:rPr>
          <w:rFonts w:cstheme="minorHAnsi"/>
          <w:sz w:val="24"/>
          <w:szCs w:val="24"/>
        </w:rPr>
      </w:pPr>
      <w:r w:rsidRPr="00FD5B78">
        <w:rPr>
          <w:rFonts w:cstheme="minorHAnsi"/>
          <w:sz w:val="24"/>
          <w:szCs w:val="24"/>
        </w:rPr>
        <w:t xml:space="preserve">The College </w:t>
      </w:r>
      <w:r w:rsidR="00805DF4" w:rsidRPr="00FD5B78">
        <w:rPr>
          <w:rFonts w:cstheme="minorHAnsi"/>
          <w:sz w:val="24"/>
          <w:szCs w:val="24"/>
        </w:rPr>
        <w:t>reserves the right to make changes of a minor drafting nature to the contract documentation.</w:t>
      </w:r>
    </w:p>
    <w:p w14:paraId="4C537250" w14:textId="77777777" w:rsidR="00D1361B" w:rsidRPr="00FD5B78" w:rsidRDefault="00D1361B" w:rsidP="00D1361B">
      <w:pPr>
        <w:rPr>
          <w:rFonts w:cstheme="minorHAnsi"/>
          <w:sz w:val="24"/>
          <w:szCs w:val="24"/>
        </w:rPr>
      </w:pPr>
    </w:p>
    <w:p w14:paraId="38553DD5" w14:textId="4B015A0F" w:rsidR="00D1361B" w:rsidRDefault="0065025D" w:rsidP="00491B97">
      <w:pPr>
        <w:numPr>
          <w:ilvl w:val="1"/>
          <w:numId w:val="5"/>
        </w:numPr>
        <w:rPr>
          <w:rFonts w:cstheme="minorHAnsi"/>
          <w:sz w:val="24"/>
          <w:szCs w:val="24"/>
        </w:rPr>
      </w:pPr>
      <w:r w:rsidRPr="00FD5B78">
        <w:rPr>
          <w:rFonts w:cstheme="minorHAnsi"/>
          <w:sz w:val="24"/>
          <w:szCs w:val="24"/>
        </w:rPr>
        <w:t xml:space="preserve">The College </w:t>
      </w:r>
      <w:r w:rsidR="00D1361B" w:rsidRPr="00FD5B78">
        <w:rPr>
          <w:rFonts w:cstheme="minorHAnsi"/>
          <w:sz w:val="24"/>
          <w:szCs w:val="24"/>
        </w:rPr>
        <w:t xml:space="preserve">reserves the right to make changes to the award criteria stated in point 12 below. </w:t>
      </w:r>
      <w:r w:rsidR="00582382" w:rsidRPr="00FD5B78">
        <w:rPr>
          <w:rFonts w:cstheme="minorHAnsi"/>
          <w:sz w:val="24"/>
          <w:szCs w:val="24"/>
        </w:rPr>
        <w:t xml:space="preserve">Suppliers </w:t>
      </w:r>
      <w:r w:rsidR="00D1361B" w:rsidRPr="00FD5B78">
        <w:rPr>
          <w:rFonts w:cstheme="minorHAnsi"/>
          <w:sz w:val="24"/>
          <w:szCs w:val="24"/>
        </w:rPr>
        <w:t>will be informed of any changes.</w:t>
      </w:r>
    </w:p>
    <w:p w14:paraId="4DB9CC0E" w14:textId="77777777" w:rsidR="00C0367D" w:rsidRDefault="00C0367D" w:rsidP="00C0367D">
      <w:pPr>
        <w:pStyle w:val="ListParagraph"/>
        <w:rPr>
          <w:rFonts w:cstheme="minorHAnsi"/>
          <w:sz w:val="24"/>
          <w:szCs w:val="24"/>
        </w:rPr>
      </w:pPr>
    </w:p>
    <w:p w14:paraId="3080B570" w14:textId="77777777" w:rsidR="00C0367D" w:rsidRDefault="00C0367D" w:rsidP="00C0367D">
      <w:pPr>
        <w:rPr>
          <w:rFonts w:cstheme="minorHAnsi"/>
          <w:sz w:val="24"/>
          <w:szCs w:val="24"/>
        </w:rPr>
      </w:pPr>
    </w:p>
    <w:p w14:paraId="0EDF0213" w14:textId="77777777" w:rsidR="00C0367D" w:rsidRDefault="00C0367D" w:rsidP="00C0367D">
      <w:pPr>
        <w:rPr>
          <w:rFonts w:cstheme="minorHAnsi"/>
          <w:sz w:val="24"/>
          <w:szCs w:val="24"/>
        </w:rPr>
      </w:pPr>
    </w:p>
    <w:p w14:paraId="0DBA0D50" w14:textId="77777777" w:rsidR="00C0367D" w:rsidRDefault="00C0367D" w:rsidP="00C0367D">
      <w:pPr>
        <w:rPr>
          <w:rFonts w:cstheme="minorHAnsi"/>
          <w:sz w:val="24"/>
          <w:szCs w:val="24"/>
        </w:rPr>
      </w:pPr>
    </w:p>
    <w:p w14:paraId="70D5BC99" w14:textId="77777777" w:rsidR="00C0367D" w:rsidRDefault="00C0367D" w:rsidP="00C0367D">
      <w:pPr>
        <w:rPr>
          <w:rFonts w:cstheme="minorHAnsi"/>
          <w:sz w:val="24"/>
          <w:szCs w:val="24"/>
        </w:rPr>
      </w:pPr>
    </w:p>
    <w:p w14:paraId="7298760F" w14:textId="77777777" w:rsidR="00C0367D" w:rsidRDefault="00C0367D" w:rsidP="00C0367D">
      <w:pPr>
        <w:rPr>
          <w:rFonts w:cstheme="minorHAnsi"/>
          <w:sz w:val="24"/>
          <w:szCs w:val="24"/>
        </w:rPr>
      </w:pPr>
    </w:p>
    <w:p w14:paraId="442A54DE" w14:textId="77777777" w:rsidR="00C0367D" w:rsidRDefault="00C0367D" w:rsidP="00C0367D">
      <w:pPr>
        <w:rPr>
          <w:rFonts w:cstheme="minorHAnsi"/>
          <w:sz w:val="24"/>
          <w:szCs w:val="24"/>
        </w:rPr>
      </w:pPr>
    </w:p>
    <w:p w14:paraId="45C7F93E" w14:textId="77777777" w:rsidR="00C0367D" w:rsidRDefault="00C0367D" w:rsidP="00C0367D">
      <w:pPr>
        <w:rPr>
          <w:rFonts w:cstheme="minorHAnsi"/>
          <w:sz w:val="24"/>
          <w:szCs w:val="24"/>
        </w:rPr>
      </w:pPr>
    </w:p>
    <w:p w14:paraId="722C95BC" w14:textId="77777777" w:rsidR="00C0367D" w:rsidRDefault="00C0367D" w:rsidP="00C0367D">
      <w:pPr>
        <w:rPr>
          <w:rFonts w:cstheme="minorHAnsi"/>
          <w:sz w:val="24"/>
          <w:szCs w:val="24"/>
        </w:rPr>
      </w:pPr>
    </w:p>
    <w:p w14:paraId="4E8825DE" w14:textId="77777777" w:rsidR="00C0367D" w:rsidRDefault="00C0367D" w:rsidP="00C0367D">
      <w:pPr>
        <w:rPr>
          <w:rFonts w:cstheme="minorHAnsi"/>
          <w:sz w:val="24"/>
          <w:szCs w:val="24"/>
        </w:rPr>
      </w:pPr>
    </w:p>
    <w:p w14:paraId="193A2F37" w14:textId="77777777" w:rsidR="00C0367D" w:rsidRPr="00FD5B78" w:rsidRDefault="00C0367D" w:rsidP="00C0367D">
      <w:pPr>
        <w:rPr>
          <w:rFonts w:cstheme="minorHAnsi"/>
          <w:sz w:val="24"/>
          <w:szCs w:val="24"/>
        </w:rPr>
      </w:pPr>
    </w:p>
    <w:p w14:paraId="3931D4E5" w14:textId="77777777" w:rsidR="00D1361B" w:rsidRPr="00FD5B78" w:rsidRDefault="00D1361B" w:rsidP="00D1361B">
      <w:pPr>
        <w:rPr>
          <w:rFonts w:cstheme="minorHAnsi"/>
          <w:sz w:val="24"/>
          <w:szCs w:val="24"/>
        </w:rPr>
      </w:pPr>
    </w:p>
    <w:p w14:paraId="47C117BA" w14:textId="77777777" w:rsidR="00493925" w:rsidRPr="00FD5B78" w:rsidRDefault="00493925" w:rsidP="00491B97">
      <w:pPr>
        <w:pStyle w:val="Heading2"/>
        <w:numPr>
          <w:ilvl w:val="0"/>
          <w:numId w:val="8"/>
        </w:numPr>
        <w:tabs>
          <w:tab w:val="clear" w:pos="720"/>
          <w:tab w:val="num" w:pos="567"/>
        </w:tabs>
        <w:ind w:hanging="720"/>
        <w:jc w:val="left"/>
        <w:rPr>
          <w:rFonts w:asciiTheme="minorHAnsi" w:hAnsiTheme="minorHAnsi" w:cstheme="minorHAnsi"/>
          <w:b/>
          <w:sz w:val="24"/>
          <w:szCs w:val="24"/>
        </w:rPr>
      </w:pPr>
      <w:bookmarkStart w:id="9" w:name="_Toc204870244"/>
      <w:r w:rsidRPr="00FD5B78">
        <w:rPr>
          <w:rFonts w:asciiTheme="minorHAnsi" w:hAnsiTheme="minorHAnsi" w:cstheme="minorHAnsi"/>
          <w:b/>
          <w:sz w:val="24"/>
          <w:szCs w:val="24"/>
        </w:rPr>
        <w:t>Queries Arising</w:t>
      </w:r>
      <w:bookmarkEnd w:id="9"/>
    </w:p>
    <w:p w14:paraId="55B81FCC" w14:textId="77777777" w:rsidR="00493925" w:rsidRPr="00A71A44" w:rsidRDefault="00493925" w:rsidP="00493925">
      <w:pPr>
        <w:tabs>
          <w:tab w:val="left" w:pos="0"/>
        </w:tabs>
        <w:rPr>
          <w:rFonts w:cstheme="minorHAnsi"/>
          <w:sz w:val="24"/>
          <w:szCs w:val="24"/>
        </w:rPr>
      </w:pPr>
    </w:p>
    <w:p w14:paraId="13C4390B" w14:textId="517A8297" w:rsidR="00FD5B78" w:rsidRDefault="002F0F3A" w:rsidP="0EB4F46B">
      <w:pPr>
        <w:numPr>
          <w:ilvl w:val="1"/>
          <w:numId w:val="6"/>
        </w:numPr>
        <w:rPr>
          <w:rFonts w:cstheme="minorBidi"/>
          <w:sz w:val="24"/>
          <w:szCs w:val="24"/>
        </w:rPr>
      </w:pPr>
      <w:r w:rsidRPr="0EB4F46B">
        <w:rPr>
          <w:rFonts w:cstheme="minorBidi"/>
          <w:sz w:val="24"/>
          <w:szCs w:val="24"/>
        </w:rPr>
        <w:t xml:space="preserve">Where </w:t>
      </w:r>
      <w:r w:rsidR="00147EE8" w:rsidRPr="0EB4F46B">
        <w:rPr>
          <w:rFonts w:cstheme="minorBidi"/>
          <w:sz w:val="24"/>
          <w:szCs w:val="24"/>
        </w:rPr>
        <w:t>suppliers</w:t>
      </w:r>
      <w:r w:rsidR="00BF15C7" w:rsidRPr="0EB4F46B">
        <w:rPr>
          <w:rFonts w:cstheme="minorBidi"/>
          <w:sz w:val="24"/>
          <w:szCs w:val="24"/>
        </w:rPr>
        <w:t xml:space="preserve"> hav</w:t>
      </w:r>
      <w:r w:rsidR="0000360E" w:rsidRPr="0EB4F46B">
        <w:rPr>
          <w:rFonts w:cstheme="minorBidi"/>
          <w:sz w:val="24"/>
          <w:szCs w:val="24"/>
        </w:rPr>
        <w:t xml:space="preserve">e any queries about the </w:t>
      </w:r>
      <w:r w:rsidR="00147EE8" w:rsidRPr="0EB4F46B">
        <w:rPr>
          <w:rFonts w:cstheme="minorBidi"/>
          <w:sz w:val="24"/>
          <w:szCs w:val="24"/>
        </w:rPr>
        <w:t>submission</w:t>
      </w:r>
      <w:r w:rsidR="00BF15C7" w:rsidRPr="0EB4F46B">
        <w:rPr>
          <w:rFonts w:cstheme="minorBidi"/>
          <w:sz w:val="24"/>
          <w:szCs w:val="24"/>
        </w:rPr>
        <w:t xml:space="preserve"> documentation which may have a bearing on the offer to be made, these should be raised, as soon as possible</w:t>
      </w:r>
      <w:r w:rsidR="00D8780C" w:rsidRPr="0EB4F46B">
        <w:rPr>
          <w:rFonts w:cstheme="minorBidi"/>
          <w:sz w:val="24"/>
          <w:szCs w:val="24"/>
        </w:rPr>
        <w:t xml:space="preserve"> via the </w:t>
      </w:r>
      <w:r w:rsidR="001F1EBF" w:rsidRPr="0EB4F46B">
        <w:rPr>
          <w:rFonts w:cstheme="minorBidi"/>
          <w:sz w:val="24"/>
          <w:szCs w:val="24"/>
        </w:rPr>
        <w:t>In</w:t>
      </w:r>
      <w:r w:rsidR="00A43669" w:rsidRPr="0EB4F46B">
        <w:rPr>
          <w:rFonts w:cstheme="minorBidi"/>
          <w:sz w:val="24"/>
          <w:szCs w:val="24"/>
        </w:rPr>
        <w:t>-</w:t>
      </w:r>
      <w:r w:rsidR="007700B6" w:rsidRPr="0EB4F46B">
        <w:rPr>
          <w:rFonts w:cstheme="minorBidi"/>
          <w:sz w:val="24"/>
          <w:szCs w:val="24"/>
        </w:rPr>
        <w:t>T</w:t>
      </w:r>
      <w:r w:rsidR="001F1EBF" w:rsidRPr="0EB4F46B">
        <w:rPr>
          <w:rFonts w:cstheme="minorBidi"/>
          <w:sz w:val="24"/>
          <w:szCs w:val="24"/>
        </w:rPr>
        <w:t xml:space="preserve">end portal </w:t>
      </w:r>
      <w:r w:rsidR="00BF15C7" w:rsidRPr="0EB4F46B">
        <w:rPr>
          <w:rFonts w:cstheme="minorBidi"/>
          <w:sz w:val="24"/>
          <w:szCs w:val="24"/>
        </w:rPr>
        <w:t xml:space="preserve">and in any case not later than ten days before the due date for return of </w:t>
      </w:r>
      <w:r w:rsidR="00147EE8" w:rsidRPr="0EB4F46B">
        <w:rPr>
          <w:rFonts w:cstheme="minorBidi"/>
          <w:sz w:val="24"/>
          <w:szCs w:val="24"/>
        </w:rPr>
        <w:t>submissions.</w:t>
      </w:r>
      <w:r w:rsidR="00BF15C7" w:rsidRPr="0EB4F46B">
        <w:rPr>
          <w:rFonts w:cstheme="minorBidi"/>
          <w:sz w:val="24"/>
          <w:szCs w:val="24"/>
        </w:rPr>
        <w:t xml:space="preserve">  Where any such enquiry has b</w:t>
      </w:r>
      <w:r w:rsidR="0000360E" w:rsidRPr="0EB4F46B">
        <w:rPr>
          <w:rFonts w:cstheme="minorBidi"/>
          <w:sz w:val="24"/>
          <w:szCs w:val="24"/>
        </w:rPr>
        <w:t>een made,</w:t>
      </w:r>
      <w:r w:rsidR="00DF6065" w:rsidRPr="0EB4F46B">
        <w:rPr>
          <w:rFonts w:cstheme="minorBidi"/>
          <w:sz w:val="24"/>
          <w:szCs w:val="24"/>
        </w:rPr>
        <w:t xml:space="preserve"> the college</w:t>
      </w:r>
      <w:r w:rsidR="0000360E" w:rsidRPr="0EB4F46B">
        <w:rPr>
          <w:rFonts w:cstheme="minorBidi"/>
          <w:sz w:val="24"/>
          <w:szCs w:val="24"/>
        </w:rPr>
        <w:t xml:space="preserve"> </w:t>
      </w:r>
      <w:r w:rsidR="00BF15C7" w:rsidRPr="0EB4F46B">
        <w:rPr>
          <w:rFonts w:cstheme="minorBidi"/>
          <w:sz w:val="24"/>
          <w:szCs w:val="24"/>
        </w:rPr>
        <w:t xml:space="preserve">will circulate to all </w:t>
      </w:r>
      <w:r w:rsidR="00147EE8" w:rsidRPr="0EB4F46B">
        <w:rPr>
          <w:rFonts w:cstheme="minorBidi"/>
          <w:sz w:val="24"/>
          <w:szCs w:val="24"/>
        </w:rPr>
        <w:t>suppliers</w:t>
      </w:r>
      <w:r w:rsidR="00BF15C7" w:rsidRPr="0EB4F46B">
        <w:rPr>
          <w:rFonts w:cstheme="minorBidi"/>
          <w:sz w:val="24"/>
          <w:szCs w:val="24"/>
        </w:rPr>
        <w:t xml:space="preserve"> a copy of the enquiry and the written reply, although anonymity will be preserved.</w:t>
      </w:r>
    </w:p>
    <w:p w14:paraId="3D06148E" w14:textId="71A2405A" w:rsidR="00884015" w:rsidRPr="00884015" w:rsidRDefault="00076809" w:rsidP="00884015">
      <w:pPr>
        <w:pStyle w:val="ListParagraph"/>
        <w:rPr>
          <w:rFonts w:cstheme="minorHAnsi"/>
          <w:color w:val="FF0000"/>
          <w:sz w:val="24"/>
          <w:szCs w:val="24"/>
        </w:rPr>
      </w:pPr>
      <w:hyperlink r:id="rId18" w:history="1">
        <w:r w:rsidRPr="00881CBE">
          <w:rPr>
            <w:rStyle w:val="Hyperlink"/>
            <w:rFonts w:cstheme="minorHAnsi"/>
            <w:sz w:val="24"/>
            <w:szCs w:val="24"/>
          </w:rPr>
          <w:t>https://in-tendhost.co.uk/educationportal/aspx/Home</w:t>
        </w:r>
      </w:hyperlink>
    </w:p>
    <w:p w14:paraId="7D37CC87" w14:textId="77777777" w:rsidR="00FD5B78" w:rsidRDefault="00FD5B78" w:rsidP="00FD5B78">
      <w:pPr>
        <w:ind w:left="720"/>
        <w:rPr>
          <w:rFonts w:cstheme="minorHAnsi"/>
          <w:sz w:val="24"/>
          <w:szCs w:val="24"/>
        </w:rPr>
      </w:pPr>
    </w:p>
    <w:p w14:paraId="0692487A" w14:textId="63F0B225" w:rsidR="00CB47F7" w:rsidRDefault="00CB47F7" w:rsidP="00FD5B78">
      <w:pPr>
        <w:numPr>
          <w:ilvl w:val="1"/>
          <w:numId w:val="6"/>
        </w:numPr>
        <w:rPr>
          <w:rFonts w:cstheme="minorHAnsi"/>
          <w:sz w:val="24"/>
          <w:szCs w:val="24"/>
        </w:rPr>
      </w:pPr>
      <w:r w:rsidRPr="00FD5B78">
        <w:rPr>
          <w:rFonts w:cstheme="minorHAnsi"/>
          <w:sz w:val="24"/>
          <w:szCs w:val="24"/>
        </w:rPr>
        <w:t xml:space="preserve">Where </w:t>
      </w:r>
      <w:r w:rsidR="00147EE8" w:rsidRPr="00FD5B78">
        <w:rPr>
          <w:rFonts w:cstheme="minorHAnsi"/>
          <w:sz w:val="24"/>
          <w:szCs w:val="24"/>
        </w:rPr>
        <w:t>suppliers</w:t>
      </w:r>
      <w:r w:rsidRPr="00FD5B78">
        <w:rPr>
          <w:rFonts w:cstheme="minorHAnsi"/>
          <w:sz w:val="24"/>
          <w:szCs w:val="24"/>
        </w:rPr>
        <w:t xml:space="preserve"> have any queries or concerns with any specific condition of the terms and conditions of the contract, these </w:t>
      </w:r>
      <w:r w:rsidRPr="00FD5B78">
        <w:rPr>
          <w:rFonts w:cstheme="minorHAnsi"/>
          <w:b/>
          <w:bCs/>
          <w:sz w:val="24"/>
          <w:szCs w:val="24"/>
        </w:rPr>
        <w:t>should be raised</w:t>
      </w:r>
      <w:r w:rsidR="00281556" w:rsidRPr="00FD5B78">
        <w:rPr>
          <w:rFonts w:cstheme="minorHAnsi"/>
          <w:sz w:val="24"/>
          <w:szCs w:val="24"/>
        </w:rPr>
        <w:t xml:space="preserve">, </w:t>
      </w:r>
      <w:r w:rsidRPr="00FD5B78">
        <w:rPr>
          <w:rFonts w:cstheme="minorHAnsi"/>
          <w:sz w:val="24"/>
          <w:szCs w:val="24"/>
        </w:rPr>
        <w:t>as soon as possible</w:t>
      </w:r>
      <w:r w:rsidR="00F3219B" w:rsidRPr="00F3219B">
        <w:rPr>
          <w:rFonts w:cstheme="minorHAnsi"/>
          <w:sz w:val="24"/>
          <w:szCs w:val="24"/>
        </w:rPr>
        <w:t xml:space="preserve"> </w:t>
      </w:r>
      <w:r w:rsidR="00F3219B">
        <w:rPr>
          <w:rFonts w:cstheme="minorHAnsi"/>
          <w:sz w:val="24"/>
          <w:szCs w:val="24"/>
        </w:rPr>
        <w:t xml:space="preserve">via the </w:t>
      </w:r>
      <w:r w:rsidR="00C4321F" w:rsidRPr="00C4321F">
        <w:rPr>
          <w:rFonts w:cstheme="minorHAnsi"/>
          <w:sz w:val="24"/>
          <w:szCs w:val="24"/>
        </w:rPr>
        <w:t>In</w:t>
      </w:r>
      <w:r w:rsidR="007700B6">
        <w:rPr>
          <w:rFonts w:cstheme="minorHAnsi"/>
          <w:sz w:val="24"/>
          <w:szCs w:val="24"/>
        </w:rPr>
        <w:t>-</w:t>
      </w:r>
      <w:r w:rsidR="00C4321F" w:rsidRPr="00C4321F">
        <w:rPr>
          <w:rFonts w:cstheme="minorHAnsi"/>
          <w:sz w:val="24"/>
          <w:szCs w:val="24"/>
        </w:rPr>
        <w:t>Tend portal</w:t>
      </w:r>
      <w:r w:rsidR="00F3219B" w:rsidRPr="00C4321F">
        <w:rPr>
          <w:rFonts w:cstheme="minorHAnsi"/>
          <w:sz w:val="24"/>
          <w:szCs w:val="24"/>
        </w:rPr>
        <w:t xml:space="preserve"> </w:t>
      </w:r>
      <w:r w:rsidRPr="00FD5B78">
        <w:rPr>
          <w:rFonts w:cstheme="minorHAnsi"/>
          <w:sz w:val="24"/>
          <w:szCs w:val="24"/>
        </w:rPr>
        <w:t xml:space="preserve">and in any case no later </w:t>
      </w:r>
      <w:r w:rsidRPr="00DC1B94">
        <w:rPr>
          <w:rFonts w:cstheme="minorHAnsi"/>
          <w:sz w:val="24"/>
          <w:szCs w:val="24"/>
        </w:rPr>
        <w:t xml:space="preserve">than ten days prior to the deadline for submission of </w:t>
      </w:r>
      <w:r w:rsidR="00147EE8" w:rsidRPr="00DC1B94">
        <w:rPr>
          <w:rFonts w:cstheme="minorHAnsi"/>
          <w:sz w:val="24"/>
          <w:szCs w:val="24"/>
        </w:rPr>
        <w:t>proposals</w:t>
      </w:r>
      <w:r w:rsidRPr="00DC1B94">
        <w:rPr>
          <w:rFonts w:cstheme="minorHAnsi"/>
          <w:sz w:val="24"/>
          <w:szCs w:val="24"/>
        </w:rPr>
        <w:t xml:space="preserve">.  Please ensure the specific condition(s) and proposed amendment(s) are provided.  These will be reviewed by </w:t>
      </w:r>
      <w:r w:rsidR="0065025D" w:rsidRPr="00DC1B94">
        <w:rPr>
          <w:rFonts w:cstheme="minorHAnsi"/>
          <w:sz w:val="24"/>
          <w:szCs w:val="24"/>
        </w:rPr>
        <w:t xml:space="preserve">the College </w:t>
      </w:r>
      <w:r w:rsidRPr="00DC1B94">
        <w:rPr>
          <w:rFonts w:cstheme="minorHAnsi"/>
          <w:sz w:val="24"/>
          <w:szCs w:val="24"/>
        </w:rPr>
        <w:t xml:space="preserve">on a </w:t>
      </w:r>
      <w:r w:rsidR="00DC1B94" w:rsidRPr="00DC1B94">
        <w:rPr>
          <w:rFonts w:cstheme="minorHAnsi"/>
          <w:sz w:val="24"/>
          <w:szCs w:val="24"/>
        </w:rPr>
        <w:t>case-by-case</w:t>
      </w:r>
      <w:r w:rsidRPr="00DC1B94">
        <w:rPr>
          <w:rFonts w:cstheme="minorHAnsi"/>
          <w:sz w:val="24"/>
          <w:szCs w:val="24"/>
        </w:rPr>
        <w:t xml:space="preserve"> basis, and, </w:t>
      </w:r>
      <w:r w:rsidRPr="00DC1B94">
        <w:rPr>
          <w:rFonts w:cstheme="minorHAnsi"/>
          <w:i/>
          <w:iCs/>
          <w:sz w:val="24"/>
          <w:szCs w:val="24"/>
        </w:rPr>
        <w:t>if</w:t>
      </w:r>
      <w:r w:rsidRPr="00DC1B94">
        <w:rPr>
          <w:rFonts w:cstheme="minorHAnsi"/>
          <w:sz w:val="24"/>
          <w:szCs w:val="24"/>
        </w:rPr>
        <w:t xml:space="preserve"> accepted, revised terms and conditions will be issued to all </w:t>
      </w:r>
      <w:r w:rsidR="00147EE8" w:rsidRPr="00DC1B94">
        <w:rPr>
          <w:rFonts w:cstheme="minorHAnsi"/>
          <w:sz w:val="24"/>
          <w:szCs w:val="24"/>
        </w:rPr>
        <w:t>suppliers</w:t>
      </w:r>
      <w:r w:rsidR="004F3A5E" w:rsidRPr="00DC1B94">
        <w:rPr>
          <w:rFonts w:cstheme="minorHAnsi"/>
          <w:sz w:val="24"/>
          <w:szCs w:val="24"/>
        </w:rPr>
        <w:t>.</w:t>
      </w:r>
      <w:r w:rsidRPr="00DC1B94">
        <w:rPr>
          <w:rFonts w:cstheme="minorHAnsi"/>
          <w:sz w:val="24"/>
          <w:szCs w:val="24"/>
        </w:rPr>
        <w:t xml:space="preserve"> Failure to accept the terms and conditions of the contract may result in the </w:t>
      </w:r>
      <w:r w:rsidR="00147EE8" w:rsidRPr="00DC1B94">
        <w:rPr>
          <w:rFonts w:cstheme="minorHAnsi"/>
          <w:sz w:val="24"/>
          <w:szCs w:val="24"/>
        </w:rPr>
        <w:t>submission</w:t>
      </w:r>
      <w:r w:rsidRPr="00DC1B94">
        <w:rPr>
          <w:rFonts w:cstheme="minorHAnsi"/>
          <w:sz w:val="24"/>
          <w:szCs w:val="24"/>
        </w:rPr>
        <w:t xml:space="preserve"> being rejected by </w:t>
      </w:r>
      <w:r w:rsidR="00DC1B94" w:rsidRPr="00DC1B94">
        <w:rPr>
          <w:rFonts w:cstheme="minorHAnsi"/>
          <w:sz w:val="24"/>
          <w:szCs w:val="24"/>
        </w:rPr>
        <w:t>City College Norwich, Paston College and Easton College.</w:t>
      </w:r>
    </w:p>
    <w:p w14:paraId="3EEE22E5" w14:textId="3B8E6D7E" w:rsidR="00C4321F" w:rsidRPr="00C4321F" w:rsidRDefault="00581A9A" w:rsidP="00C4321F">
      <w:pPr>
        <w:pStyle w:val="ListParagraph"/>
        <w:rPr>
          <w:rFonts w:cstheme="minorHAnsi"/>
          <w:color w:val="FF0000"/>
          <w:sz w:val="24"/>
          <w:szCs w:val="24"/>
        </w:rPr>
      </w:pPr>
      <w:hyperlink r:id="rId19" w:history="1">
        <w:r w:rsidRPr="00881CBE">
          <w:rPr>
            <w:rStyle w:val="Hyperlink"/>
            <w:rFonts w:cstheme="minorHAnsi"/>
            <w:sz w:val="24"/>
            <w:szCs w:val="24"/>
          </w:rPr>
          <w:t>https://in-tendhost.co.uk/educationportal/aspx/Home</w:t>
        </w:r>
      </w:hyperlink>
    </w:p>
    <w:p w14:paraId="7FCEE32D" w14:textId="77777777" w:rsidR="00C4321F" w:rsidRPr="00DC1B94" w:rsidRDefault="00C4321F" w:rsidP="00C4321F">
      <w:pPr>
        <w:rPr>
          <w:rFonts w:cstheme="minorHAnsi"/>
          <w:sz w:val="24"/>
          <w:szCs w:val="24"/>
        </w:rPr>
      </w:pPr>
    </w:p>
    <w:p w14:paraId="34F31782" w14:textId="77777777" w:rsidR="00BF15C7" w:rsidRPr="00A71A44" w:rsidRDefault="00BF15C7" w:rsidP="00BF15C7">
      <w:pPr>
        <w:tabs>
          <w:tab w:val="left" w:pos="0"/>
        </w:tabs>
        <w:rPr>
          <w:rFonts w:cstheme="minorHAnsi"/>
          <w:sz w:val="24"/>
          <w:szCs w:val="24"/>
        </w:rPr>
      </w:pPr>
    </w:p>
    <w:p w14:paraId="6CD9AFFD" w14:textId="77777777" w:rsidR="002F5E59" w:rsidRPr="00A71A44" w:rsidRDefault="002F5E59" w:rsidP="00491B97">
      <w:pPr>
        <w:pStyle w:val="Heading2"/>
        <w:numPr>
          <w:ilvl w:val="0"/>
          <w:numId w:val="8"/>
        </w:numPr>
        <w:tabs>
          <w:tab w:val="clear" w:pos="720"/>
          <w:tab w:val="num" w:pos="567"/>
        </w:tabs>
        <w:ind w:hanging="720"/>
        <w:jc w:val="left"/>
        <w:rPr>
          <w:rFonts w:asciiTheme="minorHAnsi" w:hAnsiTheme="minorHAnsi" w:cstheme="minorHAnsi"/>
          <w:b/>
          <w:sz w:val="24"/>
          <w:szCs w:val="24"/>
        </w:rPr>
      </w:pPr>
      <w:bookmarkStart w:id="10" w:name="_Toc204870245"/>
      <w:r w:rsidRPr="00A71A44">
        <w:rPr>
          <w:rFonts w:asciiTheme="minorHAnsi" w:hAnsiTheme="minorHAnsi" w:cstheme="minorHAnsi"/>
          <w:b/>
          <w:sz w:val="24"/>
          <w:szCs w:val="24"/>
        </w:rPr>
        <w:t xml:space="preserve">Use of </w:t>
      </w:r>
      <w:r w:rsidR="00147EE8" w:rsidRPr="00A71A44">
        <w:rPr>
          <w:rFonts w:asciiTheme="minorHAnsi" w:hAnsiTheme="minorHAnsi" w:cstheme="minorHAnsi"/>
          <w:b/>
          <w:sz w:val="24"/>
          <w:szCs w:val="24"/>
        </w:rPr>
        <w:t>Submission</w:t>
      </w:r>
      <w:r w:rsidRPr="00A71A44">
        <w:rPr>
          <w:rFonts w:asciiTheme="minorHAnsi" w:hAnsiTheme="minorHAnsi" w:cstheme="minorHAnsi"/>
          <w:b/>
          <w:sz w:val="24"/>
          <w:szCs w:val="24"/>
        </w:rPr>
        <w:t xml:space="preserve"> Documents</w:t>
      </w:r>
      <w:bookmarkEnd w:id="10"/>
    </w:p>
    <w:p w14:paraId="76416DF9" w14:textId="77777777" w:rsidR="002F5E59" w:rsidRPr="00A71A44" w:rsidRDefault="002F5E59" w:rsidP="002F5E59">
      <w:pPr>
        <w:tabs>
          <w:tab w:val="left" w:pos="0"/>
        </w:tabs>
        <w:rPr>
          <w:rFonts w:cstheme="minorHAnsi"/>
          <w:sz w:val="24"/>
          <w:szCs w:val="24"/>
        </w:rPr>
      </w:pPr>
    </w:p>
    <w:p w14:paraId="4724ED68" w14:textId="77777777" w:rsidR="002F5E59" w:rsidRPr="00A71A44" w:rsidRDefault="00147EE8" w:rsidP="00491B97">
      <w:pPr>
        <w:numPr>
          <w:ilvl w:val="1"/>
          <w:numId w:val="7"/>
        </w:numPr>
        <w:tabs>
          <w:tab w:val="left" w:pos="0"/>
        </w:tabs>
        <w:rPr>
          <w:rFonts w:cstheme="minorHAnsi"/>
          <w:sz w:val="24"/>
          <w:szCs w:val="24"/>
        </w:rPr>
      </w:pPr>
      <w:r w:rsidRPr="00A71A44">
        <w:rPr>
          <w:rFonts w:cstheme="minorHAnsi"/>
          <w:sz w:val="24"/>
          <w:szCs w:val="24"/>
        </w:rPr>
        <w:t xml:space="preserve">Invitations to submit a proposal </w:t>
      </w:r>
      <w:r w:rsidR="002F5E59" w:rsidRPr="00A71A44">
        <w:rPr>
          <w:rFonts w:cstheme="minorHAnsi"/>
          <w:sz w:val="24"/>
          <w:szCs w:val="24"/>
        </w:rPr>
        <w:t xml:space="preserve">must be treated as private and confidential.  </w:t>
      </w:r>
      <w:r w:rsidRPr="00A71A44">
        <w:rPr>
          <w:rFonts w:cstheme="minorHAnsi"/>
          <w:sz w:val="24"/>
          <w:szCs w:val="24"/>
        </w:rPr>
        <w:t>Suppliers</w:t>
      </w:r>
      <w:r w:rsidR="002F5E59" w:rsidRPr="00A71A44">
        <w:rPr>
          <w:rFonts w:cstheme="minorHAnsi"/>
          <w:sz w:val="24"/>
          <w:szCs w:val="24"/>
        </w:rPr>
        <w:t xml:space="preserve"> must not disclose that they have been invited to </w:t>
      </w:r>
      <w:r w:rsidRPr="00A71A44">
        <w:rPr>
          <w:rFonts w:cstheme="minorHAnsi"/>
          <w:sz w:val="24"/>
          <w:szCs w:val="24"/>
        </w:rPr>
        <w:t>submit a proposal</w:t>
      </w:r>
      <w:r w:rsidR="002F5E59" w:rsidRPr="00A71A44">
        <w:rPr>
          <w:rFonts w:cstheme="minorHAnsi"/>
          <w:sz w:val="24"/>
          <w:szCs w:val="24"/>
        </w:rPr>
        <w:t xml:space="preserve"> or release details of the </w:t>
      </w:r>
      <w:r w:rsidRPr="00A71A44">
        <w:rPr>
          <w:rFonts w:cstheme="minorHAnsi"/>
          <w:sz w:val="24"/>
          <w:szCs w:val="24"/>
        </w:rPr>
        <w:t>submission</w:t>
      </w:r>
      <w:r w:rsidR="002F5E59" w:rsidRPr="00A71A44">
        <w:rPr>
          <w:rFonts w:cstheme="minorHAnsi"/>
          <w:sz w:val="24"/>
          <w:szCs w:val="24"/>
        </w:rPr>
        <w:t xml:space="preserve"> documents, other than on an “in confidence” basis to those who have a legitimate need to know, or to those professional advisers whom the </w:t>
      </w:r>
      <w:r w:rsidR="004F3A5E" w:rsidRPr="00A71A44">
        <w:rPr>
          <w:rFonts w:cstheme="minorHAnsi"/>
          <w:sz w:val="24"/>
          <w:szCs w:val="24"/>
        </w:rPr>
        <w:t>s</w:t>
      </w:r>
      <w:r w:rsidRPr="00A71A44">
        <w:rPr>
          <w:rFonts w:cstheme="minorHAnsi"/>
          <w:sz w:val="24"/>
          <w:szCs w:val="24"/>
        </w:rPr>
        <w:t>upplier</w:t>
      </w:r>
      <w:r w:rsidR="002F5E59" w:rsidRPr="00A71A44">
        <w:rPr>
          <w:rFonts w:cstheme="minorHAnsi"/>
          <w:sz w:val="24"/>
          <w:szCs w:val="24"/>
        </w:rPr>
        <w:t xml:space="preserve"> needs to consult for the purposes of preparing the </w:t>
      </w:r>
      <w:r w:rsidRPr="00A71A44">
        <w:rPr>
          <w:rFonts w:cstheme="minorHAnsi"/>
          <w:sz w:val="24"/>
          <w:szCs w:val="24"/>
        </w:rPr>
        <w:t>submission.</w:t>
      </w:r>
    </w:p>
    <w:p w14:paraId="6EB483AC" w14:textId="77777777" w:rsidR="00436357" w:rsidRPr="00A71A44" w:rsidRDefault="00436357" w:rsidP="00436357">
      <w:pPr>
        <w:tabs>
          <w:tab w:val="left" w:pos="0"/>
        </w:tabs>
        <w:rPr>
          <w:rFonts w:cstheme="minorHAnsi"/>
          <w:sz w:val="24"/>
          <w:szCs w:val="24"/>
        </w:rPr>
      </w:pPr>
    </w:p>
    <w:p w14:paraId="1E2C55F9" w14:textId="4AD2C5E3" w:rsidR="00436357" w:rsidRPr="00A71A44" w:rsidRDefault="002B101B" w:rsidP="00491B97">
      <w:pPr>
        <w:numPr>
          <w:ilvl w:val="1"/>
          <w:numId w:val="7"/>
        </w:numPr>
        <w:tabs>
          <w:tab w:val="left" w:pos="0"/>
        </w:tabs>
        <w:rPr>
          <w:rFonts w:cstheme="minorHAnsi"/>
          <w:sz w:val="24"/>
          <w:szCs w:val="24"/>
        </w:rPr>
      </w:pPr>
      <w:r w:rsidRPr="00A71A44">
        <w:rPr>
          <w:rFonts w:cstheme="minorHAnsi"/>
          <w:sz w:val="24"/>
          <w:szCs w:val="24"/>
        </w:rPr>
        <w:t xml:space="preserve">Any information given to the </w:t>
      </w:r>
      <w:r w:rsidR="00147EE8" w:rsidRPr="00A71A44">
        <w:rPr>
          <w:rFonts w:cstheme="minorHAnsi"/>
          <w:sz w:val="24"/>
          <w:szCs w:val="24"/>
        </w:rPr>
        <w:t>supplier</w:t>
      </w:r>
      <w:r w:rsidR="00436357" w:rsidRPr="00A71A44">
        <w:rPr>
          <w:rFonts w:cstheme="minorHAnsi"/>
          <w:sz w:val="24"/>
          <w:szCs w:val="24"/>
        </w:rPr>
        <w:t xml:space="preserve"> by way of guide quantities and any plan, drawing or report in the attached appendices is only given as a guide.  The </w:t>
      </w:r>
      <w:r w:rsidR="00147EE8" w:rsidRPr="00A71A44">
        <w:rPr>
          <w:rFonts w:cstheme="minorHAnsi"/>
          <w:sz w:val="24"/>
          <w:szCs w:val="24"/>
        </w:rPr>
        <w:t>supplier</w:t>
      </w:r>
      <w:r w:rsidR="00436357" w:rsidRPr="00A71A44">
        <w:rPr>
          <w:rFonts w:cstheme="minorHAnsi"/>
          <w:sz w:val="24"/>
          <w:szCs w:val="24"/>
        </w:rPr>
        <w:t xml:space="preserve"> warrants that it has ascertained for itself the accuracy of the information.</w:t>
      </w:r>
      <w:r w:rsidR="00E96AE6" w:rsidRPr="00A71A44">
        <w:rPr>
          <w:rFonts w:cstheme="minorHAnsi"/>
          <w:sz w:val="24"/>
          <w:szCs w:val="24"/>
        </w:rPr>
        <w:t xml:space="preserve">  No claim against</w:t>
      </w:r>
      <w:r w:rsidR="009F5312" w:rsidRPr="00A71A44">
        <w:rPr>
          <w:rFonts w:cstheme="minorHAnsi"/>
          <w:sz w:val="24"/>
          <w:szCs w:val="24"/>
        </w:rPr>
        <w:t xml:space="preserve"> </w:t>
      </w:r>
      <w:r w:rsidR="00DC1B94">
        <w:rPr>
          <w:rFonts w:cstheme="minorHAnsi"/>
          <w:sz w:val="24"/>
          <w:szCs w:val="24"/>
        </w:rPr>
        <w:t>City College Norwich, Paston College and Easton College</w:t>
      </w:r>
      <w:r w:rsidR="00DC1B94" w:rsidRPr="00A71A44">
        <w:rPr>
          <w:rFonts w:cstheme="minorHAnsi"/>
          <w:sz w:val="24"/>
          <w:szCs w:val="24"/>
        </w:rPr>
        <w:t xml:space="preserve"> </w:t>
      </w:r>
      <w:r w:rsidR="00E96AE6" w:rsidRPr="00A71A44">
        <w:rPr>
          <w:rFonts w:cstheme="minorHAnsi"/>
          <w:sz w:val="24"/>
          <w:szCs w:val="24"/>
        </w:rPr>
        <w:t>shall be allowed whether in contract or in tort or under the Misrepresentation Act 1967 or otherwise on the ground of inaccuracy.</w:t>
      </w:r>
    </w:p>
    <w:p w14:paraId="25EAE7EF" w14:textId="77777777" w:rsidR="005A66A1" w:rsidRPr="00A71A44" w:rsidRDefault="005A66A1" w:rsidP="005A66A1">
      <w:pPr>
        <w:tabs>
          <w:tab w:val="left" w:pos="0"/>
        </w:tabs>
        <w:rPr>
          <w:rFonts w:cstheme="minorHAnsi"/>
          <w:sz w:val="24"/>
          <w:szCs w:val="24"/>
        </w:rPr>
      </w:pPr>
    </w:p>
    <w:p w14:paraId="7F87F460" w14:textId="77777777" w:rsidR="00DA268F" w:rsidRPr="00A71A44" w:rsidRDefault="00DA268F" w:rsidP="00491B97">
      <w:pPr>
        <w:pStyle w:val="Heading2"/>
        <w:numPr>
          <w:ilvl w:val="0"/>
          <w:numId w:val="8"/>
        </w:numPr>
        <w:ind w:hanging="720"/>
        <w:jc w:val="left"/>
        <w:rPr>
          <w:rFonts w:asciiTheme="minorHAnsi" w:hAnsiTheme="minorHAnsi" w:cstheme="minorHAnsi"/>
          <w:b/>
          <w:sz w:val="24"/>
          <w:szCs w:val="24"/>
        </w:rPr>
      </w:pPr>
      <w:bookmarkStart w:id="11" w:name="_Toc204870246"/>
      <w:r w:rsidRPr="00A71A44">
        <w:rPr>
          <w:rFonts w:asciiTheme="minorHAnsi" w:hAnsiTheme="minorHAnsi" w:cstheme="minorHAnsi"/>
          <w:b/>
          <w:sz w:val="24"/>
          <w:szCs w:val="24"/>
        </w:rPr>
        <w:t>Freedom of Information</w:t>
      </w:r>
      <w:bookmarkEnd w:id="11"/>
    </w:p>
    <w:p w14:paraId="1DB70595" w14:textId="77777777" w:rsidR="00DA268F" w:rsidRPr="00A71A44" w:rsidRDefault="00DA268F" w:rsidP="00DA268F">
      <w:pPr>
        <w:ind w:left="709"/>
        <w:rPr>
          <w:rFonts w:cstheme="minorHAnsi"/>
          <w:sz w:val="24"/>
          <w:szCs w:val="24"/>
        </w:rPr>
      </w:pPr>
    </w:p>
    <w:p w14:paraId="115DDE9A" w14:textId="2DFCD00C" w:rsidR="00DA268F" w:rsidRPr="00A71A44" w:rsidRDefault="00147EE8" w:rsidP="004A7C38">
      <w:pPr>
        <w:ind w:left="709"/>
        <w:rPr>
          <w:rFonts w:cstheme="minorHAnsi"/>
          <w:sz w:val="24"/>
          <w:szCs w:val="24"/>
        </w:rPr>
      </w:pPr>
      <w:r w:rsidRPr="00A71A44">
        <w:rPr>
          <w:rFonts w:cstheme="minorHAnsi"/>
          <w:sz w:val="24"/>
          <w:szCs w:val="24"/>
        </w:rPr>
        <w:t>Suppliers</w:t>
      </w:r>
      <w:r w:rsidR="00B83CF0" w:rsidRPr="00A71A44">
        <w:rPr>
          <w:rFonts w:cstheme="minorHAnsi"/>
          <w:sz w:val="24"/>
          <w:szCs w:val="24"/>
        </w:rPr>
        <w:t xml:space="preserve"> </w:t>
      </w:r>
      <w:r w:rsidR="00DA268F" w:rsidRPr="00A71A44">
        <w:rPr>
          <w:rFonts w:cstheme="minorHAnsi"/>
          <w:sz w:val="24"/>
          <w:szCs w:val="24"/>
        </w:rPr>
        <w:t xml:space="preserve">are requested to specify with reasons if </w:t>
      </w:r>
      <w:r w:rsidR="00721150" w:rsidRPr="00A71A44">
        <w:rPr>
          <w:rFonts w:cstheme="minorHAnsi"/>
          <w:sz w:val="24"/>
          <w:szCs w:val="24"/>
        </w:rPr>
        <w:t>any information</w:t>
      </w:r>
      <w:r w:rsidR="00DA268F" w:rsidRPr="00A71A44">
        <w:rPr>
          <w:rFonts w:cstheme="minorHAnsi"/>
          <w:sz w:val="24"/>
          <w:szCs w:val="24"/>
        </w:rPr>
        <w:t xml:space="preserve"> contained in its </w:t>
      </w:r>
      <w:r w:rsidR="004F3A5E" w:rsidRPr="00A71A44">
        <w:rPr>
          <w:rFonts w:cstheme="minorHAnsi"/>
          <w:sz w:val="24"/>
          <w:szCs w:val="24"/>
        </w:rPr>
        <w:t>submission is confidential</w:t>
      </w:r>
      <w:r w:rsidR="00DC1B94">
        <w:rPr>
          <w:rFonts w:cstheme="minorHAnsi"/>
          <w:sz w:val="24"/>
          <w:szCs w:val="24"/>
        </w:rPr>
        <w:t>,</w:t>
      </w:r>
      <w:r w:rsidR="00DC1B94" w:rsidRPr="00DC1B94">
        <w:rPr>
          <w:rFonts w:cstheme="minorHAnsi"/>
          <w:sz w:val="24"/>
          <w:szCs w:val="24"/>
        </w:rPr>
        <w:t xml:space="preserve"> </w:t>
      </w:r>
      <w:r w:rsidR="00DC1B94">
        <w:rPr>
          <w:rFonts w:cstheme="minorHAnsi"/>
          <w:sz w:val="24"/>
          <w:szCs w:val="24"/>
        </w:rPr>
        <w:t xml:space="preserve">City College Norwich, Paston College and Easton College </w:t>
      </w:r>
      <w:r w:rsidR="00DA268F" w:rsidRPr="00A71A44">
        <w:rPr>
          <w:rFonts w:cstheme="minorHAnsi"/>
          <w:sz w:val="24"/>
          <w:szCs w:val="24"/>
        </w:rPr>
        <w:t>will use reasonable endeavours to keep such information confidential but does not guarantee to do so if it is obliged to disclose such information pursuant to its duties under the Freedom of Information Act 2000.</w:t>
      </w:r>
    </w:p>
    <w:p w14:paraId="593179A2" w14:textId="77777777" w:rsidR="00DA268F" w:rsidRPr="00A71A44" w:rsidRDefault="00DA268F" w:rsidP="00DA268F">
      <w:pPr>
        <w:ind w:left="709"/>
        <w:rPr>
          <w:rFonts w:cstheme="minorHAnsi"/>
          <w:sz w:val="24"/>
          <w:szCs w:val="24"/>
        </w:rPr>
      </w:pPr>
    </w:p>
    <w:p w14:paraId="5A1424D3" w14:textId="77777777" w:rsidR="00F7277E" w:rsidRPr="00A71A44" w:rsidRDefault="00F7277E" w:rsidP="00491B97">
      <w:pPr>
        <w:pStyle w:val="Heading2"/>
        <w:numPr>
          <w:ilvl w:val="0"/>
          <w:numId w:val="8"/>
        </w:numPr>
        <w:ind w:hanging="720"/>
        <w:jc w:val="left"/>
        <w:rPr>
          <w:rFonts w:asciiTheme="minorHAnsi" w:hAnsiTheme="minorHAnsi" w:cstheme="minorHAnsi"/>
          <w:b/>
          <w:sz w:val="24"/>
          <w:szCs w:val="24"/>
        </w:rPr>
      </w:pPr>
      <w:bookmarkStart w:id="12" w:name="_Toc204870247"/>
      <w:r w:rsidRPr="00A71A44">
        <w:rPr>
          <w:rFonts w:asciiTheme="minorHAnsi" w:hAnsiTheme="minorHAnsi" w:cstheme="minorHAnsi"/>
          <w:b/>
          <w:sz w:val="24"/>
          <w:szCs w:val="24"/>
        </w:rPr>
        <w:t>Award Criteria</w:t>
      </w:r>
      <w:r w:rsidR="00F04A0F" w:rsidRPr="00A71A44">
        <w:rPr>
          <w:rFonts w:asciiTheme="minorHAnsi" w:hAnsiTheme="minorHAnsi" w:cstheme="minorHAnsi"/>
          <w:b/>
          <w:sz w:val="24"/>
          <w:szCs w:val="24"/>
        </w:rPr>
        <w:t xml:space="preserve"> and Evaluation Methodology</w:t>
      </w:r>
      <w:bookmarkEnd w:id="12"/>
    </w:p>
    <w:p w14:paraId="51D59ED9" w14:textId="77777777" w:rsidR="00F7277E" w:rsidRPr="00A71A44" w:rsidRDefault="00F7277E" w:rsidP="00D16264">
      <w:pPr>
        <w:tabs>
          <w:tab w:val="left" w:pos="0"/>
        </w:tabs>
        <w:ind w:left="709"/>
        <w:rPr>
          <w:rFonts w:cstheme="minorHAnsi"/>
          <w:sz w:val="24"/>
          <w:szCs w:val="24"/>
        </w:rPr>
      </w:pPr>
    </w:p>
    <w:p w14:paraId="0B3BCFC4" w14:textId="17290B24" w:rsidR="00D16264" w:rsidRPr="00A71A44" w:rsidRDefault="00D35369" w:rsidP="00D16264">
      <w:pPr>
        <w:tabs>
          <w:tab w:val="left" w:pos="0"/>
        </w:tabs>
        <w:ind w:left="709"/>
        <w:rPr>
          <w:rFonts w:cstheme="minorHAnsi"/>
          <w:sz w:val="24"/>
          <w:szCs w:val="24"/>
        </w:rPr>
      </w:pPr>
      <w:r w:rsidRPr="00A71A44">
        <w:rPr>
          <w:rFonts w:cstheme="minorHAnsi"/>
          <w:sz w:val="24"/>
          <w:szCs w:val="24"/>
        </w:rPr>
        <w:t xml:space="preserve">The Contract will be awarded to the most advantageous </w:t>
      </w:r>
      <w:r w:rsidR="00147EE8" w:rsidRPr="00A71A44">
        <w:rPr>
          <w:rFonts w:cstheme="minorHAnsi"/>
          <w:sz w:val="24"/>
          <w:szCs w:val="24"/>
        </w:rPr>
        <w:t>proposal</w:t>
      </w:r>
      <w:r w:rsidRPr="00A71A44">
        <w:rPr>
          <w:rFonts w:cstheme="minorHAnsi"/>
          <w:sz w:val="24"/>
          <w:szCs w:val="24"/>
        </w:rPr>
        <w:t xml:space="preserve"> applying the award criteria </w:t>
      </w:r>
      <w:r w:rsidR="00F04A0F" w:rsidRPr="00A71A44">
        <w:rPr>
          <w:rFonts w:cstheme="minorHAnsi"/>
          <w:sz w:val="24"/>
          <w:szCs w:val="24"/>
        </w:rPr>
        <w:t>and evaluation methodology detailed below</w:t>
      </w:r>
      <w:r w:rsidR="00083DD4" w:rsidRPr="00A71A44">
        <w:rPr>
          <w:rFonts w:cstheme="minorHAnsi"/>
          <w:sz w:val="24"/>
          <w:szCs w:val="24"/>
        </w:rPr>
        <w:t>.</w:t>
      </w:r>
    </w:p>
    <w:p w14:paraId="109E3905" w14:textId="77777777" w:rsidR="00541205" w:rsidRPr="00A71A44" w:rsidRDefault="00541205" w:rsidP="00D16264">
      <w:pPr>
        <w:tabs>
          <w:tab w:val="left" w:pos="0"/>
        </w:tabs>
        <w:ind w:left="709"/>
        <w:rPr>
          <w:rFonts w:cstheme="minorHAnsi"/>
          <w:sz w:val="24"/>
          <w:szCs w:val="24"/>
        </w:rPr>
      </w:pPr>
    </w:p>
    <w:p w14:paraId="20FE2BBE" w14:textId="7CD8B6AC" w:rsidR="004C1C5C" w:rsidRPr="00A71A44" w:rsidRDefault="00DA268F" w:rsidP="004C1C5C">
      <w:pPr>
        <w:rPr>
          <w:rFonts w:cstheme="minorHAnsi"/>
          <w:b/>
          <w:sz w:val="24"/>
          <w:szCs w:val="24"/>
        </w:rPr>
      </w:pPr>
      <w:r w:rsidRPr="00A71A44">
        <w:rPr>
          <w:rFonts w:cstheme="minorHAnsi"/>
          <w:b/>
          <w:sz w:val="24"/>
          <w:szCs w:val="24"/>
        </w:rPr>
        <w:t>12</w:t>
      </w:r>
      <w:r w:rsidR="004C1C5C" w:rsidRPr="00A71A44">
        <w:rPr>
          <w:rFonts w:cstheme="minorHAnsi"/>
          <w:b/>
          <w:sz w:val="24"/>
          <w:szCs w:val="24"/>
        </w:rPr>
        <w:t xml:space="preserve">.1 </w:t>
      </w:r>
      <w:r w:rsidR="004C1C5C" w:rsidRPr="00A71A44">
        <w:rPr>
          <w:rFonts w:cstheme="minorHAnsi"/>
          <w:b/>
          <w:sz w:val="24"/>
          <w:szCs w:val="24"/>
        </w:rPr>
        <w:tab/>
      </w:r>
      <w:proofErr w:type="gramStart"/>
      <w:r w:rsidR="00DC1B94" w:rsidRPr="00A71A44">
        <w:rPr>
          <w:rFonts w:cstheme="minorHAnsi"/>
          <w:b/>
          <w:sz w:val="24"/>
          <w:szCs w:val="24"/>
        </w:rPr>
        <w:t>Non-Pricing</w:t>
      </w:r>
      <w:proofErr w:type="gramEnd"/>
    </w:p>
    <w:p w14:paraId="51E0D0F8" w14:textId="77777777" w:rsidR="004C1C5C" w:rsidRPr="00A71A44" w:rsidRDefault="004C1C5C" w:rsidP="004C1C5C">
      <w:pPr>
        <w:rPr>
          <w:rFonts w:cstheme="minorHAnsi"/>
          <w:sz w:val="24"/>
          <w:szCs w:val="24"/>
        </w:rPr>
      </w:pPr>
    </w:p>
    <w:p w14:paraId="38BD95BB" w14:textId="77777777" w:rsidR="00E45338" w:rsidRPr="00A71A44" w:rsidRDefault="004C1C5C" w:rsidP="00E45338">
      <w:pPr>
        <w:ind w:left="709"/>
        <w:rPr>
          <w:rFonts w:cstheme="minorHAnsi"/>
          <w:sz w:val="24"/>
          <w:szCs w:val="24"/>
        </w:rPr>
      </w:pPr>
      <w:r w:rsidRPr="00A71A44">
        <w:rPr>
          <w:rFonts w:cstheme="minorHAnsi"/>
          <w:sz w:val="24"/>
          <w:szCs w:val="24"/>
        </w:rPr>
        <w:t>Other than in the case of scores for pricing, scores under each Award Criterion will be awarded on the following basis:</w:t>
      </w:r>
    </w:p>
    <w:p w14:paraId="5C260664" w14:textId="77777777" w:rsidR="00E45338" w:rsidRDefault="00E45338" w:rsidP="00E45338">
      <w:pPr>
        <w:ind w:left="709"/>
        <w:rPr>
          <w:rFonts w:cstheme="minorHAnsi"/>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gridCol w:w="1134"/>
      </w:tblGrid>
      <w:tr w:rsidR="0035717A" w:rsidRPr="00A71A44" w14:paraId="36136EAD" w14:textId="77777777" w:rsidTr="0088525B">
        <w:tc>
          <w:tcPr>
            <w:tcW w:w="8222" w:type="dxa"/>
            <w:shd w:val="clear" w:color="auto" w:fill="184F90"/>
          </w:tcPr>
          <w:p w14:paraId="39D013E7" w14:textId="77777777" w:rsidR="0035717A" w:rsidRPr="00A71A44" w:rsidRDefault="0035717A" w:rsidP="008520CF">
            <w:pPr>
              <w:spacing w:line="276" w:lineRule="auto"/>
              <w:rPr>
                <w:rFonts w:eastAsia="Calibri" w:cstheme="minorHAnsi"/>
                <w:color w:val="FFFFFF" w:themeColor="background1"/>
                <w:sz w:val="24"/>
                <w:szCs w:val="24"/>
                <w:lang w:eastAsia="en-US"/>
              </w:rPr>
            </w:pPr>
            <w:r w:rsidRPr="00A71A44">
              <w:rPr>
                <w:rFonts w:cstheme="minorHAnsi"/>
                <w:b/>
                <w:bCs/>
                <w:color w:val="FFFFFF" w:themeColor="background1"/>
                <w:sz w:val="24"/>
                <w:szCs w:val="24"/>
              </w:rPr>
              <w:t xml:space="preserve">Assessment of Response </w:t>
            </w:r>
          </w:p>
        </w:tc>
        <w:tc>
          <w:tcPr>
            <w:tcW w:w="1134" w:type="dxa"/>
            <w:shd w:val="clear" w:color="auto" w:fill="184F90"/>
          </w:tcPr>
          <w:p w14:paraId="7E985C22" w14:textId="77777777" w:rsidR="0035717A" w:rsidRPr="00A71A44" w:rsidRDefault="0035717A" w:rsidP="008520CF">
            <w:pPr>
              <w:spacing w:line="276" w:lineRule="auto"/>
              <w:jc w:val="center"/>
              <w:rPr>
                <w:rFonts w:eastAsia="Calibri" w:cstheme="minorHAnsi"/>
                <w:color w:val="FFFFFF" w:themeColor="background1"/>
                <w:sz w:val="24"/>
                <w:szCs w:val="24"/>
                <w:lang w:eastAsia="en-US"/>
              </w:rPr>
            </w:pPr>
            <w:r w:rsidRPr="00A71A44">
              <w:rPr>
                <w:rFonts w:cstheme="minorHAnsi"/>
                <w:b/>
                <w:bCs/>
                <w:color w:val="FFFFFF" w:themeColor="background1"/>
                <w:sz w:val="24"/>
                <w:szCs w:val="24"/>
              </w:rPr>
              <w:t>Score</w:t>
            </w:r>
          </w:p>
        </w:tc>
      </w:tr>
      <w:tr w:rsidR="0035717A" w:rsidRPr="00A71A44" w14:paraId="3862B10F" w14:textId="77777777" w:rsidTr="0088525B">
        <w:tc>
          <w:tcPr>
            <w:tcW w:w="8222" w:type="dxa"/>
            <w:shd w:val="clear" w:color="auto" w:fill="auto"/>
          </w:tcPr>
          <w:p w14:paraId="2289B319" w14:textId="77777777" w:rsidR="0035717A" w:rsidRPr="00A71A44" w:rsidRDefault="0035717A" w:rsidP="008520CF">
            <w:pPr>
              <w:spacing w:line="276" w:lineRule="auto"/>
              <w:rPr>
                <w:rFonts w:eastAsia="Calibri" w:cstheme="minorHAnsi"/>
                <w:sz w:val="24"/>
                <w:szCs w:val="24"/>
                <w:lang w:eastAsia="en-US"/>
              </w:rPr>
            </w:pPr>
            <w:r w:rsidRPr="0088525B">
              <w:rPr>
                <w:rFonts w:cstheme="minorHAnsi"/>
                <w:b/>
                <w:bCs/>
                <w:sz w:val="24"/>
                <w:szCs w:val="24"/>
                <w:u w:val="single"/>
              </w:rPr>
              <w:t>Excellent</w:t>
            </w:r>
            <w:r w:rsidRPr="00A71A44">
              <w:rPr>
                <w:rFonts w:cstheme="minorHAnsi"/>
                <w:sz w:val="24"/>
                <w:szCs w:val="24"/>
              </w:rPr>
              <w:t xml:space="preserve">: Meets all expectations / Demonstrates complete understanding of all the requirements of this </w:t>
            </w:r>
            <w:proofErr w:type="gramStart"/>
            <w:r w:rsidRPr="00A71A44">
              <w:rPr>
                <w:rFonts w:cstheme="minorHAnsi"/>
                <w:sz w:val="24"/>
                <w:szCs w:val="24"/>
              </w:rPr>
              <w:t>particular specification / No</w:t>
            </w:r>
            <w:proofErr w:type="gramEnd"/>
            <w:r w:rsidRPr="00A71A44">
              <w:rPr>
                <w:rFonts w:cstheme="minorHAnsi"/>
                <w:sz w:val="24"/>
                <w:szCs w:val="24"/>
              </w:rPr>
              <w:t xml:space="preserve"> reservations.</w:t>
            </w:r>
          </w:p>
        </w:tc>
        <w:tc>
          <w:tcPr>
            <w:tcW w:w="1134" w:type="dxa"/>
            <w:shd w:val="clear" w:color="auto" w:fill="auto"/>
            <w:vAlign w:val="center"/>
          </w:tcPr>
          <w:p w14:paraId="17A88E2A" w14:textId="77777777" w:rsidR="0035717A" w:rsidRPr="00A71A44" w:rsidRDefault="0035717A" w:rsidP="008520CF">
            <w:pPr>
              <w:spacing w:line="276" w:lineRule="auto"/>
              <w:jc w:val="center"/>
              <w:rPr>
                <w:rFonts w:eastAsia="Calibri" w:cstheme="minorHAnsi"/>
                <w:sz w:val="24"/>
                <w:szCs w:val="24"/>
                <w:lang w:eastAsia="en-US"/>
              </w:rPr>
            </w:pPr>
            <w:r w:rsidRPr="00A71A44">
              <w:rPr>
                <w:rFonts w:cstheme="minorHAnsi"/>
                <w:sz w:val="24"/>
                <w:szCs w:val="24"/>
              </w:rPr>
              <w:t>4</w:t>
            </w:r>
          </w:p>
        </w:tc>
      </w:tr>
      <w:tr w:rsidR="0035717A" w:rsidRPr="00A71A44" w14:paraId="39EF6FEB" w14:textId="77777777" w:rsidTr="0088525B">
        <w:tc>
          <w:tcPr>
            <w:tcW w:w="8222" w:type="dxa"/>
            <w:shd w:val="clear" w:color="auto" w:fill="auto"/>
          </w:tcPr>
          <w:p w14:paraId="3D2F5116" w14:textId="77777777" w:rsidR="0035717A" w:rsidRPr="00A71A44" w:rsidRDefault="0035717A" w:rsidP="008520CF">
            <w:pPr>
              <w:spacing w:line="276" w:lineRule="auto"/>
              <w:rPr>
                <w:rFonts w:eastAsia="Calibri" w:cstheme="minorHAnsi"/>
                <w:sz w:val="24"/>
                <w:szCs w:val="24"/>
                <w:lang w:eastAsia="en-US"/>
              </w:rPr>
            </w:pPr>
            <w:r w:rsidRPr="0088525B">
              <w:rPr>
                <w:rFonts w:cstheme="minorHAnsi"/>
                <w:b/>
                <w:bCs/>
                <w:sz w:val="24"/>
                <w:szCs w:val="24"/>
                <w:u w:val="single"/>
              </w:rPr>
              <w:t>Good</w:t>
            </w:r>
            <w:r w:rsidRPr="00A71A44">
              <w:rPr>
                <w:rFonts w:cstheme="minorHAnsi"/>
                <w:sz w:val="24"/>
                <w:szCs w:val="24"/>
              </w:rPr>
              <w:t xml:space="preserve">: Meets most expectations / Demonstrates good understanding of most of the requirements of this </w:t>
            </w:r>
            <w:proofErr w:type="gramStart"/>
            <w:r w:rsidRPr="00A71A44">
              <w:rPr>
                <w:rFonts w:cstheme="minorHAnsi"/>
                <w:sz w:val="24"/>
                <w:szCs w:val="24"/>
              </w:rPr>
              <w:t>particular specification / No</w:t>
            </w:r>
            <w:proofErr w:type="gramEnd"/>
            <w:r w:rsidRPr="00A71A44">
              <w:rPr>
                <w:rFonts w:cstheme="minorHAnsi"/>
                <w:sz w:val="24"/>
                <w:szCs w:val="24"/>
              </w:rPr>
              <w:t xml:space="preserve"> reservations.</w:t>
            </w:r>
          </w:p>
        </w:tc>
        <w:tc>
          <w:tcPr>
            <w:tcW w:w="1134" w:type="dxa"/>
            <w:shd w:val="clear" w:color="auto" w:fill="auto"/>
            <w:vAlign w:val="center"/>
          </w:tcPr>
          <w:p w14:paraId="5B467B27" w14:textId="77777777" w:rsidR="0035717A" w:rsidRPr="00A71A44" w:rsidRDefault="0035717A" w:rsidP="008520CF">
            <w:pPr>
              <w:spacing w:line="276" w:lineRule="auto"/>
              <w:jc w:val="center"/>
              <w:rPr>
                <w:rFonts w:eastAsia="Calibri" w:cstheme="minorHAnsi"/>
                <w:sz w:val="24"/>
                <w:szCs w:val="24"/>
                <w:lang w:eastAsia="en-US"/>
              </w:rPr>
            </w:pPr>
            <w:r w:rsidRPr="00A71A44">
              <w:rPr>
                <w:rFonts w:cstheme="minorHAnsi"/>
                <w:sz w:val="24"/>
                <w:szCs w:val="24"/>
              </w:rPr>
              <w:t>3</w:t>
            </w:r>
          </w:p>
        </w:tc>
      </w:tr>
      <w:tr w:rsidR="0035717A" w:rsidRPr="00A71A44" w14:paraId="189C08FE" w14:textId="77777777" w:rsidTr="0088525B">
        <w:tc>
          <w:tcPr>
            <w:tcW w:w="8222" w:type="dxa"/>
            <w:shd w:val="clear" w:color="auto" w:fill="auto"/>
          </w:tcPr>
          <w:p w14:paraId="31A561AA" w14:textId="77777777" w:rsidR="0035717A" w:rsidRPr="00A71A44" w:rsidRDefault="0035717A" w:rsidP="008520CF">
            <w:pPr>
              <w:spacing w:line="276" w:lineRule="auto"/>
              <w:rPr>
                <w:rFonts w:eastAsia="Calibri" w:cstheme="minorHAnsi"/>
                <w:sz w:val="24"/>
                <w:szCs w:val="24"/>
                <w:lang w:eastAsia="en-US"/>
              </w:rPr>
            </w:pPr>
            <w:r w:rsidRPr="0088525B">
              <w:rPr>
                <w:rFonts w:cstheme="minorHAnsi"/>
                <w:b/>
                <w:bCs/>
                <w:sz w:val="24"/>
                <w:szCs w:val="24"/>
                <w:u w:val="single"/>
              </w:rPr>
              <w:t>Marginal</w:t>
            </w:r>
            <w:r w:rsidRPr="00A71A44">
              <w:rPr>
                <w:rFonts w:cstheme="minorHAnsi"/>
                <w:sz w:val="24"/>
                <w:szCs w:val="24"/>
              </w:rPr>
              <w:t xml:space="preserve">: Meets some expectations / Response is standardised with no apparent understanding of the requirements of </w:t>
            </w:r>
            <w:proofErr w:type="gramStart"/>
            <w:r w:rsidRPr="00A71A44">
              <w:rPr>
                <w:rFonts w:cstheme="minorHAnsi"/>
                <w:sz w:val="24"/>
                <w:szCs w:val="24"/>
              </w:rPr>
              <w:t>this particular specification / Minor reservations</w:t>
            </w:r>
            <w:proofErr w:type="gramEnd"/>
            <w:r w:rsidRPr="00A71A44">
              <w:rPr>
                <w:rFonts w:cstheme="minorHAnsi"/>
                <w:sz w:val="24"/>
                <w:szCs w:val="24"/>
              </w:rPr>
              <w:t>.</w:t>
            </w:r>
          </w:p>
        </w:tc>
        <w:tc>
          <w:tcPr>
            <w:tcW w:w="1134" w:type="dxa"/>
            <w:shd w:val="clear" w:color="auto" w:fill="auto"/>
            <w:vAlign w:val="center"/>
          </w:tcPr>
          <w:p w14:paraId="30A081B0" w14:textId="77777777" w:rsidR="0035717A" w:rsidRPr="00A71A44" w:rsidRDefault="0035717A" w:rsidP="008520CF">
            <w:pPr>
              <w:spacing w:line="276" w:lineRule="auto"/>
              <w:jc w:val="center"/>
              <w:rPr>
                <w:rFonts w:eastAsia="Calibri" w:cstheme="minorHAnsi"/>
                <w:sz w:val="24"/>
                <w:szCs w:val="24"/>
                <w:lang w:eastAsia="en-US"/>
              </w:rPr>
            </w:pPr>
            <w:r w:rsidRPr="00A71A44">
              <w:rPr>
                <w:rFonts w:cstheme="minorHAnsi"/>
                <w:sz w:val="24"/>
                <w:szCs w:val="24"/>
              </w:rPr>
              <w:t>2</w:t>
            </w:r>
          </w:p>
        </w:tc>
      </w:tr>
      <w:tr w:rsidR="0035717A" w:rsidRPr="00A71A44" w14:paraId="7E30802D" w14:textId="77777777" w:rsidTr="0088525B">
        <w:tc>
          <w:tcPr>
            <w:tcW w:w="8222" w:type="dxa"/>
            <w:shd w:val="clear" w:color="auto" w:fill="auto"/>
          </w:tcPr>
          <w:p w14:paraId="3511B9C3" w14:textId="77777777" w:rsidR="0035717A" w:rsidRPr="00A71A44" w:rsidRDefault="0035717A" w:rsidP="008520CF">
            <w:pPr>
              <w:spacing w:line="276" w:lineRule="auto"/>
              <w:rPr>
                <w:rFonts w:eastAsia="Calibri" w:cstheme="minorHAnsi"/>
                <w:sz w:val="24"/>
                <w:szCs w:val="24"/>
                <w:lang w:eastAsia="en-US"/>
              </w:rPr>
            </w:pPr>
            <w:r w:rsidRPr="0088525B">
              <w:rPr>
                <w:rFonts w:cstheme="minorHAnsi"/>
                <w:b/>
                <w:bCs/>
                <w:sz w:val="24"/>
                <w:szCs w:val="24"/>
                <w:u w:val="single"/>
              </w:rPr>
              <w:t>Poor</w:t>
            </w:r>
            <w:r w:rsidRPr="00A71A44">
              <w:rPr>
                <w:rFonts w:cstheme="minorHAnsi"/>
                <w:sz w:val="24"/>
                <w:szCs w:val="24"/>
              </w:rPr>
              <w:t>: Does not meet expectations / Response is weak &amp; does not adequately address the specification / Significant reservations.</w:t>
            </w:r>
          </w:p>
        </w:tc>
        <w:tc>
          <w:tcPr>
            <w:tcW w:w="1134" w:type="dxa"/>
            <w:shd w:val="clear" w:color="auto" w:fill="auto"/>
            <w:vAlign w:val="center"/>
          </w:tcPr>
          <w:p w14:paraId="04103E3E" w14:textId="77777777" w:rsidR="0035717A" w:rsidRPr="00A71A44" w:rsidRDefault="0035717A" w:rsidP="008520CF">
            <w:pPr>
              <w:spacing w:line="276" w:lineRule="auto"/>
              <w:jc w:val="center"/>
              <w:rPr>
                <w:rFonts w:eastAsia="Calibri" w:cstheme="minorHAnsi"/>
                <w:sz w:val="24"/>
                <w:szCs w:val="24"/>
                <w:lang w:eastAsia="en-US"/>
              </w:rPr>
            </w:pPr>
            <w:r w:rsidRPr="00A71A44">
              <w:rPr>
                <w:rFonts w:cstheme="minorHAnsi"/>
                <w:sz w:val="24"/>
                <w:szCs w:val="24"/>
              </w:rPr>
              <w:t>1</w:t>
            </w:r>
          </w:p>
        </w:tc>
      </w:tr>
      <w:tr w:rsidR="0035717A" w:rsidRPr="00A71A44" w14:paraId="580EB521" w14:textId="77777777" w:rsidTr="0088525B">
        <w:tc>
          <w:tcPr>
            <w:tcW w:w="8222" w:type="dxa"/>
            <w:shd w:val="clear" w:color="auto" w:fill="auto"/>
          </w:tcPr>
          <w:p w14:paraId="25B22C45" w14:textId="77777777" w:rsidR="0035717A" w:rsidRPr="00A71A44" w:rsidRDefault="0035717A" w:rsidP="008520CF">
            <w:pPr>
              <w:spacing w:line="276" w:lineRule="auto"/>
              <w:rPr>
                <w:rFonts w:eastAsia="Calibri" w:cstheme="minorHAnsi"/>
                <w:sz w:val="24"/>
                <w:szCs w:val="24"/>
                <w:lang w:eastAsia="en-US"/>
              </w:rPr>
            </w:pPr>
            <w:r w:rsidRPr="0088525B">
              <w:rPr>
                <w:rFonts w:cstheme="minorHAnsi"/>
                <w:b/>
                <w:bCs/>
                <w:sz w:val="24"/>
                <w:szCs w:val="24"/>
                <w:u w:val="single"/>
              </w:rPr>
              <w:t>Unacceptable</w:t>
            </w:r>
            <w:r w:rsidRPr="00A71A44">
              <w:rPr>
                <w:rFonts w:cstheme="minorHAnsi"/>
                <w:sz w:val="24"/>
                <w:szCs w:val="24"/>
              </w:rPr>
              <w:t>: Response is missing / Response is very weak and does not address the specification / Major reservations.</w:t>
            </w:r>
          </w:p>
        </w:tc>
        <w:tc>
          <w:tcPr>
            <w:tcW w:w="1134" w:type="dxa"/>
            <w:shd w:val="clear" w:color="auto" w:fill="auto"/>
            <w:vAlign w:val="center"/>
          </w:tcPr>
          <w:p w14:paraId="3F591886" w14:textId="77777777" w:rsidR="0035717A" w:rsidRPr="00A71A44" w:rsidRDefault="0035717A" w:rsidP="008520CF">
            <w:pPr>
              <w:spacing w:line="276" w:lineRule="auto"/>
              <w:jc w:val="center"/>
              <w:rPr>
                <w:rFonts w:eastAsia="Calibri" w:cstheme="minorHAnsi"/>
                <w:sz w:val="24"/>
                <w:szCs w:val="24"/>
                <w:lang w:eastAsia="en-US"/>
              </w:rPr>
            </w:pPr>
            <w:r w:rsidRPr="00A71A44">
              <w:rPr>
                <w:rFonts w:cstheme="minorHAnsi"/>
                <w:sz w:val="24"/>
                <w:szCs w:val="24"/>
              </w:rPr>
              <w:t>0</w:t>
            </w:r>
          </w:p>
        </w:tc>
      </w:tr>
    </w:tbl>
    <w:p w14:paraId="474794C5" w14:textId="77777777" w:rsidR="00E45338" w:rsidRPr="00A71A44" w:rsidRDefault="00E45338" w:rsidP="004C1C5C">
      <w:pPr>
        <w:rPr>
          <w:rFonts w:cstheme="minorHAnsi"/>
          <w:b/>
          <w:sz w:val="24"/>
          <w:szCs w:val="24"/>
        </w:rPr>
      </w:pPr>
    </w:p>
    <w:p w14:paraId="202324FB" w14:textId="78610BDA" w:rsidR="004C1C5C" w:rsidRPr="00A71A44" w:rsidRDefault="004C1C5C" w:rsidP="004C1C5C">
      <w:pPr>
        <w:rPr>
          <w:rFonts w:cstheme="minorHAnsi"/>
          <w:b/>
          <w:sz w:val="24"/>
          <w:szCs w:val="24"/>
        </w:rPr>
      </w:pPr>
      <w:r w:rsidRPr="00A71A44">
        <w:rPr>
          <w:rFonts w:cstheme="minorHAnsi"/>
          <w:b/>
          <w:sz w:val="24"/>
          <w:szCs w:val="24"/>
        </w:rPr>
        <w:t>1</w:t>
      </w:r>
      <w:r w:rsidR="00DA268F" w:rsidRPr="00A71A44">
        <w:rPr>
          <w:rFonts w:cstheme="minorHAnsi"/>
          <w:b/>
          <w:sz w:val="24"/>
          <w:szCs w:val="24"/>
        </w:rPr>
        <w:t>2</w:t>
      </w:r>
      <w:r w:rsidRPr="00A71A44">
        <w:rPr>
          <w:rFonts w:cstheme="minorHAnsi"/>
          <w:b/>
          <w:sz w:val="24"/>
          <w:szCs w:val="24"/>
        </w:rPr>
        <w:t xml:space="preserve">.2. </w:t>
      </w:r>
      <w:r w:rsidRPr="00A71A44">
        <w:rPr>
          <w:rFonts w:cstheme="minorHAnsi"/>
          <w:b/>
          <w:sz w:val="24"/>
          <w:szCs w:val="24"/>
        </w:rPr>
        <w:tab/>
        <w:t>Pricing</w:t>
      </w:r>
    </w:p>
    <w:p w14:paraId="7F4E7BBC" w14:textId="77777777" w:rsidR="004C1C5C" w:rsidRPr="00A71A44" w:rsidRDefault="004C1C5C" w:rsidP="004C1C5C">
      <w:pPr>
        <w:rPr>
          <w:rFonts w:cstheme="minorHAnsi"/>
          <w:sz w:val="24"/>
          <w:szCs w:val="24"/>
        </w:rPr>
      </w:pPr>
    </w:p>
    <w:p w14:paraId="00EDD13D" w14:textId="77777777" w:rsidR="003870DE" w:rsidRPr="00A71A44" w:rsidRDefault="003870DE" w:rsidP="004C1C5C">
      <w:pPr>
        <w:ind w:left="709"/>
        <w:rPr>
          <w:rFonts w:cstheme="minorHAnsi"/>
          <w:sz w:val="24"/>
          <w:szCs w:val="24"/>
        </w:rPr>
      </w:pPr>
      <w:r w:rsidRPr="00A71A44">
        <w:rPr>
          <w:rFonts w:cstheme="minorHAnsi"/>
          <w:sz w:val="24"/>
          <w:szCs w:val="24"/>
        </w:rPr>
        <w:t>Scores will be awarded for price on the following basis:</w:t>
      </w:r>
    </w:p>
    <w:p w14:paraId="6C7A7918" w14:textId="77777777" w:rsidR="004C1C5C" w:rsidRDefault="004C1C5C" w:rsidP="004C1C5C">
      <w:pPr>
        <w:ind w:left="709"/>
        <w:rPr>
          <w:rFonts w:cstheme="minorHAnsi"/>
          <w:sz w:val="24"/>
          <w:szCs w:val="24"/>
        </w:rPr>
      </w:pPr>
      <w:r w:rsidRPr="00A71A44">
        <w:rPr>
          <w:rFonts w:cstheme="minorHAnsi"/>
          <w:sz w:val="24"/>
          <w:szCs w:val="24"/>
        </w:rPr>
        <w:t xml:space="preserve">The lowest Contract Price submitted in accordance with the Schedule of Prices will be awarded the highest score and all other </w:t>
      </w:r>
      <w:r w:rsidR="004F3A5E" w:rsidRPr="00A71A44">
        <w:rPr>
          <w:rFonts w:cstheme="minorHAnsi"/>
          <w:sz w:val="24"/>
          <w:szCs w:val="24"/>
        </w:rPr>
        <w:t>s</w:t>
      </w:r>
      <w:r w:rsidR="00147EE8" w:rsidRPr="00A71A44">
        <w:rPr>
          <w:rFonts w:cstheme="minorHAnsi"/>
          <w:sz w:val="24"/>
          <w:szCs w:val="24"/>
        </w:rPr>
        <w:t>uppliers</w:t>
      </w:r>
      <w:r w:rsidRPr="00A71A44">
        <w:rPr>
          <w:rFonts w:cstheme="minorHAnsi"/>
          <w:sz w:val="24"/>
          <w:szCs w:val="24"/>
        </w:rPr>
        <w:t xml:space="preserve"> will be awarded pro rata scores on the relative competitiveness of their Contract Price</w:t>
      </w:r>
      <w:r w:rsidR="003870DE" w:rsidRPr="00A71A44">
        <w:rPr>
          <w:rFonts w:cstheme="minorHAnsi"/>
          <w:sz w:val="24"/>
          <w:szCs w:val="24"/>
        </w:rPr>
        <w:t xml:space="preserve"> compared to the lowest Contract Price</w:t>
      </w:r>
      <w:r w:rsidR="00BF04E3" w:rsidRPr="00A71A44">
        <w:rPr>
          <w:rFonts w:cstheme="minorHAnsi"/>
          <w:sz w:val="24"/>
          <w:szCs w:val="24"/>
        </w:rPr>
        <w:t xml:space="preserve"> e.g. (Contract Price – Lowest Contract Price / Lowest Contract Price * 100) = X%.  This percentage will be deducted from the total score available for Contract Price</w:t>
      </w:r>
      <w:r w:rsidRPr="00A71A44">
        <w:rPr>
          <w:rFonts w:cstheme="minorHAnsi"/>
          <w:sz w:val="24"/>
          <w:szCs w:val="24"/>
        </w:rPr>
        <w:t>.</w:t>
      </w:r>
      <w:r w:rsidR="00BF04E3" w:rsidRPr="00A71A44">
        <w:rPr>
          <w:rFonts w:cstheme="minorHAnsi"/>
          <w:sz w:val="24"/>
          <w:szCs w:val="24"/>
        </w:rPr>
        <w:t xml:space="preserve"> </w:t>
      </w:r>
    </w:p>
    <w:p w14:paraId="31847891" w14:textId="77777777" w:rsidR="00A71A44" w:rsidRDefault="00A71A44" w:rsidP="004C1C5C">
      <w:pPr>
        <w:ind w:left="709"/>
        <w:rPr>
          <w:rFonts w:cstheme="minorHAnsi"/>
          <w:sz w:val="24"/>
          <w:szCs w:val="24"/>
        </w:rPr>
      </w:pPr>
    </w:p>
    <w:p w14:paraId="26FE6662" w14:textId="77777777" w:rsidR="00523031" w:rsidRDefault="00523031" w:rsidP="004C1C5C">
      <w:pPr>
        <w:ind w:left="709"/>
        <w:rPr>
          <w:rFonts w:cstheme="minorHAnsi"/>
          <w:sz w:val="24"/>
          <w:szCs w:val="24"/>
        </w:rPr>
      </w:pPr>
    </w:p>
    <w:p w14:paraId="500E4C53" w14:textId="77777777" w:rsidR="00C419D3" w:rsidRDefault="00C419D3" w:rsidP="004C1C5C">
      <w:pPr>
        <w:ind w:left="709"/>
        <w:rPr>
          <w:rFonts w:cstheme="minorHAnsi"/>
          <w:sz w:val="24"/>
          <w:szCs w:val="24"/>
        </w:rPr>
      </w:pPr>
    </w:p>
    <w:p w14:paraId="2209F35B" w14:textId="77777777" w:rsidR="00F46834" w:rsidRDefault="00F46834" w:rsidP="004C1C5C">
      <w:pPr>
        <w:ind w:left="709"/>
        <w:rPr>
          <w:rFonts w:cstheme="minorHAnsi"/>
          <w:sz w:val="24"/>
          <w:szCs w:val="24"/>
        </w:rPr>
      </w:pPr>
    </w:p>
    <w:p w14:paraId="3D766DE1" w14:textId="77777777" w:rsidR="00F46834" w:rsidRDefault="00F46834" w:rsidP="004C1C5C">
      <w:pPr>
        <w:ind w:left="709"/>
        <w:rPr>
          <w:rFonts w:cstheme="minorHAnsi"/>
          <w:sz w:val="24"/>
          <w:szCs w:val="24"/>
        </w:rPr>
      </w:pPr>
    </w:p>
    <w:p w14:paraId="67840762" w14:textId="77777777" w:rsidR="00F46834" w:rsidRDefault="00F46834" w:rsidP="004C1C5C">
      <w:pPr>
        <w:ind w:left="709"/>
        <w:rPr>
          <w:rFonts w:cstheme="minorHAnsi"/>
          <w:sz w:val="24"/>
          <w:szCs w:val="24"/>
        </w:rPr>
      </w:pPr>
    </w:p>
    <w:p w14:paraId="08A1472B" w14:textId="77777777" w:rsidR="00F46834" w:rsidRDefault="00F46834" w:rsidP="004C1C5C">
      <w:pPr>
        <w:ind w:left="709"/>
        <w:rPr>
          <w:rFonts w:cstheme="minorHAnsi"/>
          <w:sz w:val="24"/>
          <w:szCs w:val="24"/>
        </w:rPr>
      </w:pPr>
    </w:p>
    <w:p w14:paraId="18BA0A54" w14:textId="77777777" w:rsidR="00F46834" w:rsidRDefault="00F46834" w:rsidP="004C1C5C">
      <w:pPr>
        <w:ind w:left="709"/>
        <w:rPr>
          <w:rFonts w:cstheme="minorHAnsi"/>
          <w:sz w:val="24"/>
          <w:szCs w:val="24"/>
        </w:rPr>
      </w:pPr>
    </w:p>
    <w:p w14:paraId="5BAEFC9C" w14:textId="77777777" w:rsidR="004C1C5C" w:rsidRPr="00A71A44" w:rsidRDefault="00DA268F" w:rsidP="004C1C5C">
      <w:pPr>
        <w:rPr>
          <w:rFonts w:cstheme="minorHAnsi"/>
          <w:b/>
          <w:sz w:val="24"/>
          <w:szCs w:val="24"/>
        </w:rPr>
      </w:pPr>
      <w:r w:rsidRPr="00A71A44">
        <w:rPr>
          <w:rFonts w:cstheme="minorHAnsi"/>
          <w:b/>
          <w:sz w:val="24"/>
          <w:szCs w:val="24"/>
        </w:rPr>
        <w:t>12</w:t>
      </w:r>
      <w:r w:rsidR="004C1C5C" w:rsidRPr="00A71A44">
        <w:rPr>
          <w:rFonts w:cstheme="minorHAnsi"/>
          <w:b/>
          <w:sz w:val="24"/>
          <w:szCs w:val="24"/>
        </w:rPr>
        <w:t>.3.</w:t>
      </w:r>
      <w:r w:rsidR="004C1C5C" w:rsidRPr="00A71A44">
        <w:rPr>
          <w:rFonts w:cstheme="minorHAnsi"/>
          <w:b/>
          <w:sz w:val="24"/>
          <w:szCs w:val="24"/>
        </w:rPr>
        <w:tab/>
        <w:t>Award Criteria &amp; Weightings</w:t>
      </w:r>
    </w:p>
    <w:p w14:paraId="0B633E17" w14:textId="77777777" w:rsidR="004C1C5C" w:rsidRDefault="002468EC" w:rsidP="004C1C5C">
      <w:pPr>
        <w:ind w:left="709"/>
        <w:rPr>
          <w:rFonts w:cstheme="minorHAnsi"/>
          <w:sz w:val="24"/>
          <w:szCs w:val="24"/>
        </w:rPr>
      </w:pPr>
      <w:r w:rsidRPr="00A71A44">
        <w:rPr>
          <w:rFonts w:cstheme="minorHAnsi"/>
          <w:sz w:val="24"/>
          <w:szCs w:val="24"/>
        </w:rPr>
        <w:t xml:space="preserve">The </w:t>
      </w:r>
      <w:r w:rsidR="00147EE8" w:rsidRPr="00A71A44">
        <w:rPr>
          <w:rFonts w:cstheme="minorHAnsi"/>
          <w:sz w:val="24"/>
          <w:szCs w:val="24"/>
        </w:rPr>
        <w:t>Proposal</w:t>
      </w:r>
      <w:r w:rsidRPr="00A71A44">
        <w:rPr>
          <w:rFonts w:cstheme="minorHAnsi"/>
          <w:sz w:val="24"/>
          <w:szCs w:val="24"/>
        </w:rPr>
        <w:t xml:space="preserve"> Response</w:t>
      </w:r>
      <w:r w:rsidR="004C1C5C" w:rsidRPr="00A71A44">
        <w:rPr>
          <w:rFonts w:cstheme="minorHAnsi"/>
          <w:sz w:val="24"/>
          <w:szCs w:val="24"/>
        </w:rPr>
        <w:t xml:space="preserve"> submitted by </w:t>
      </w:r>
      <w:r w:rsidR="004F3A5E" w:rsidRPr="00A71A44">
        <w:rPr>
          <w:rFonts w:cstheme="minorHAnsi"/>
          <w:sz w:val="24"/>
          <w:szCs w:val="24"/>
        </w:rPr>
        <w:t>s</w:t>
      </w:r>
      <w:r w:rsidR="00147EE8" w:rsidRPr="00A71A44">
        <w:rPr>
          <w:rFonts w:cstheme="minorHAnsi"/>
          <w:sz w:val="24"/>
          <w:szCs w:val="24"/>
        </w:rPr>
        <w:t>uppliers</w:t>
      </w:r>
      <w:r w:rsidR="004C1C5C" w:rsidRPr="00A71A44">
        <w:rPr>
          <w:rFonts w:cstheme="minorHAnsi"/>
          <w:sz w:val="24"/>
          <w:szCs w:val="24"/>
        </w:rPr>
        <w:t xml:space="preserve"> will be evaluated on the following award criteria and weightings:</w:t>
      </w:r>
    </w:p>
    <w:p w14:paraId="71859732" w14:textId="77777777" w:rsidR="00342218" w:rsidRDefault="00342218" w:rsidP="004C1C5C">
      <w:pPr>
        <w:ind w:left="709"/>
        <w:rPr>
          <w:rFonts w:cstheme="minorHAnsi"/>
          <w:sz w:val="24"/>
          <w:szCs w:val="24"/>
        </w:rPr>
      </w:pPr>
    </w:p>
    <w:tbl>
      <w:tblPr>
        <w:tblStyle w:val="TableGrid"/>
        <w:tblW w:w="10916" w:type="dxa"/>
        <w:tblInd w:w="-856" w:type="dxa"/>
        <w:tblLook w:val="04A0" w:firstRow="1" w:lastRow="0" w:firstColumn="1" w:lastColumn="0" w:noHBand="0" w:noVBand="1"/>
      </w:tblPr>
      <w:tblGrid>
        <w:gridCol w:w="2296"/>
        <w:gridCol w:w="2102"/>
        <w:gridCol w:w="4837"/>
        <w:gridCol w:w="1681"/>
      </w:tblGrid>
      <w:tr w:rsidR="00342218" w:rsidRPr="006E13DB" w14:paraId="5CDA7D7F" w14:textId="77777777" w:rsidTr="0086491C">
        <w:tc>
          <w:tcPr>
            <w:tcW w:w="2296" w:type="dxa"/>
            <w:shd w:val="clear" w:color="auto" w:fill="004F88"/>
            <w:vAlign w:val="center"/>
          </w:tcPr>
          <w:p w14:paraId="33B379D4" w14:textId="77777777" w:rsidR="00342218" w:rsidRPr="006E13DB" w:rsidRDefault="00342218" w:rsidP="0086491C">
            <w:pPr>
              <w:jc w:val="center"/>
              <w:rPr>
                <w:rFonts w:cstheme="minorHAnsi"/>
                <w:b/>
                <w:bCs/>
                <w:color w:val="FFFFFF" w:themeColor="background1"/>
                <w:szCs w:val="22"/>
              </w:rPr>
            </w:pPr>
            <w:r w:rsidRPr="006E13DB">
              <w:rPr>
                <w:rFonts w:cstheme="minorHAnsi"/>
                <w:b/>
                <w:bCs/>
                <w:color w:val="FFFFFF" w:themeColor="background1"/>
                <w:szCs w:val="22"/>
              </w:rPr>
              <w:t>Quality / Technical Criteria</w:t>
            </w:r>
          </w:p>
        </w:tc>
        <w:tc>
          <w:tcPr>
            <w:tcW w:w="2102" w:type="dxa"/>
            <w:shd w:val="clear" w:color="auto" w:fill="004F88"/>
            <w:vAlign w:val="center"/>
          </w:tcPr>
          <w:p w14:paraId="07559056" w14:textId="77777777" w:rsidR="00342218" w:rsidRPr="006E13DB" w:rsidRDefault="00342218" w:rsidP="0086491C">
            <w:pPr>
              <w:jc w:val="center"/>
              <w:rPr>
                <w:rFonts w:cstheme="minorHAnsi"/>
                <w:b/>
                <w:bCs/>
                <w:color w:val="FFFFFF" w:themeColor="background1"/>
                <w:szCs w:val="22"/>
              </w:rPr>
            </w:pPr>
            <w:r w:rsidRPr="006E13DB">
              <w:rPr>
                <w:rFonts w:cstheme="minorHAnsi"/>
                <w:b/>
                <w:bCs/>
                <w:color w:val="FFFFFF" w:themeColor="background1"/>
                <w:szCs w:val="22"/>
              </w:rPr>
              <w:t>Minimum Requirement</w:t>
            </w:r>
          </w:p>
        </w:tc>
        <w:tc>
          <w:tcPr>
            <w:tcW w:w="4837" w:type="dxa"/>
            <w:shd w:val="clear" w:color="auto" w:fill="004F88"/>
            <w:vAlign w:val="center"/>
          </w:tcPr>
          <w:p w14:paraId="788EF04E" w14:textId="77777777" w:rsidR="00342218" w:rsidRPr="006E13DB" w:rsidRDefault="00342218" w:rsidP="0086491C">
            <w:pPr>
              <w:jc w:val="center"/>
              <w:rPr>
                <w:rFonts w:cstheme="minorHAnsi"/>
                <w:b/>
                <w:bCs/>
                <w:color w:val="FFFFFF" w:themeColor="background1"/>
                <w:szCs w:val="22"/>
              </w:rPr>
            </w:pPr>
            <w:r w:rsidRPr="006E13DB">
              <w:rPr>
                <w:rFonts w:cstheme="minorHAnsi"/>
                <w:b/>
                <w:bCs/>
                <w:color w:val="FFFFFF" w:themeColor="background1"/>
                <w:szCs w:val="22"/>
              </w:rPr>
              <w:t>Sub-Criteria</w:t>
            </w:r>
          </w:p>
        </w:tc>
        <w:tc>
          <w:tcPr>
            <w:tcW w:w="1681" w:type="dxa"/>
            <w:shd w:val="clear" w:color="auto" w:fill="004F88"/>
            <w:vAlign w:val="center"/>
          </w:tcPr>
          <w:p w14:paraId="1EA5E1F7" w14:textId="77777777" w:rsidR="00342218" w:rsidRPr="006E13DB" w:rsidRDefault="00342218" w:rsidP="0086491C">
            <w:pPr>
              <w:jc w:val="center"/>
              <w:rPr>
                <w:rFonts w:cstheme="minorHAnsi"/>
                <w:b/>
                <w:bCs/>
                <w:color w:val="FFFFFF" w:themeColor="background1"/>
                <w:szCs w:val="22"/>
              </w:rPr>
            </w:pPr>
            <w:r w:rsidRPr="006E13DB">
              <w:rPr>
                <w:rFonts w:cstheme="minorHAnsi"/>
                <w:b/>
                <w:bCs/>
                <w:color w:val="FFFFFF" w:themeColor="background1"/>
                <w:szCs w:val="22"/>
              </w:rPr>
              <w:t>Question Weighting (%)</w:t>
            </w:r>
          </w:p>
        </w:tc>
      </w:tr>
      <w:tr w:rsidR="00342218" w:rsidRPr="006E13DB" w14:paraId="437EDE78" w14:textId="77777777" w:rsidTr="00B666BD">
        <w:tc>
          <w:tcPr>
            <w:tcW w:w="2296" w:type="dxa"/>
            <w:shd w:val="clear" w:color="auto" w:fill="auto"/>
            <w:vAlign w:val="center"/>
          </w:tcPr>
          <w:p w14:paraId="450D56E4" w14:textId="77777777" w:rsidR="00342218" w:rsidRPr="00B666BD" w:rsidRDefault="00342218" w:rsidP="00CB177C">
            <w:pPr>
              <w:pStyle w:val="ListParagraph"/>
              <w:numPr>
                <w:ilvl w:val="0"/>
                <w:numId w:val="22"/>
              </w:numPr>
              <w:rPr>
                <w:rFonts w:cstheme="minorBidi"/>
                <w:b/>
                <w:bCs/>
                <w:szCs w:val="22"/>
              </w:rPr>
            </w:pPr>
            <w:r w:rsidRPr="00B666BD">
              <w:rPr>
                <w:rFonts w:cstheme="minorBidi"/>
                <w:b/>
                <w:bCs/>
                <w:szCs w:val="22"/>
              </w:rPr>
              <w:t xml:space="preserve">Contract Financials </w:t>
            </w:r>
          </w:p>
          <w:p w14:paraId="2BCB35EE" w14:textId="77777777" w:rsidR="00342218" w:rsidRPr="00B666BD" w:rsidRDefault="00342218" w:rsidP="0086491C">
            <w:pPr>
              <w:ind w:left="360"/>
              <w:rPr>
                <w:rFonts w:cstheme="minorBidi"/>
                <w:b/>
                <w:bCs/>
                <w:color w:val="00B050"/>
                <w:szCs w:val="22"/>
              </w:rPr>
            </w:pPr>
            <w:r w:rsidRPr="00B666BD">
              <w:rPr>
                <w:rFonts w:cstheme="minorBidi"/>
                <w:b/>
                <w:bCs/>
                <w:szCs w:val="22"/>
              </w:rPr>
              <w:t xml:space="preserve">(35%) </w:t>
            </w:r>
          </w:p>
        </w:tc>
        <w:tc>
          <w:tcPr>
            <w:tcW w:w="6939" w:type="dxa"/>
            <w:gridSpan w:val="2"/>
            <w:shd w:val="clear" w:color="auto" w:fill="auto"/>
            <w:vAlign w:val="center"/>
          </w:tcPr>
          <w:p w14:paraId="2DE0C1C8" w14:textId="77777777" w:rsidR="00342218" w:rsidRPr="00B666BD" w:rsidRDefault="00342218" w:rsidP="0086491C">
            <w:pPr>
              <w:pStyle w:val="ListParagraph"/>
              <w:ind w:left="0"/>
              <w:contextualSpacing/>
              <w:jc w:val="left"/>
              <w:rPr>
                <w:rFonts w:cstheme="minorHAnsi"/>
                <w:szCs w:val="22"/>
              </w:rPr>
            </w:pPr>
            <w:r w:rsidRPr="00B666BD">
              <w:rPr>
                <w:rFonts w:cstheme="minorHAnsi"/>
                <w:szCs w:val="22"/>
              </w:rPr>
              <w:t>Contract price based on the 3-year duration.</w:t>
            </w:r>
          </w:p>
        </w:tc>
        <w:tc>
          <w:tcPr>
            <w:tcW w:w="1681" w:type="dxa"/>
            <w:shd w:val="clear" w:color="auto" w:fill="auto"/>
            <w:vAlign w:val="center"/>
          </w:tcPr>
          <w:p w14:paraId="2276D2BA" w14:textId="77777777" w:rsidR="00342218" w:rsidRPr="00B666BD" w:rsidRDefault="00342218" w:rsidP="0086491C">
            <w:pPr>
              <w:jc w:val="center"/>
              <w:rPr>
                <w:rFonts w:cstheme="minorHAnsi"/>
                <w:szCs w:val="22"/>
              </w:rPr>
            </w:pPr>
            <w:r w:rsidRPr="00B666BD">
              <w:rPr>
                <w:rFonts w:cstheme="minorHAnsi"/>
                <w:szCs w:val="22"/>
              </w:rPr>
              <w:t>100</w:t>
            </w:r>
          </w:p>
        </w:tc>
      </w:tr>
      <w:tr w:rsidR="00342218" w14:paraId="54CFD338" w14:textId="77777777" w:rsidTr="0086491C">
        <w:tc>
          <w:tcPr>
            <w:tcW w:w="10916" w:type="dxa"/>
            <w:gridSpan w:val="4"/>
            <w:shd w:val="clear" w:color="auto" w:fill="004F88"/>
            <w:vAlign w:val="center"/>
          </w:tcPr>
          <w:p w14:paraId="75298492" w14:textId="77777777" w:rsidR="00342218" w:rsidRDefault="00342218" w:rsidP="0086491C">
            <w:pPr>
              <w:jc w:val="center"/>
              <w:rPr>
                <w:rFonts w:cstheme="minorHAnsi"/>
                <w:szCs w:val="22"/>
              </w:rPr>
            </w:pPr>
          </w:p>
        </w:tc>
      </w:tr>
      <w:tr w:rsidR="00342218" w:rsidRPr="00933DE7" w14:paraId="14239092" w14:textId="77777777" w:rsidTr="0084677A">
        <w:tc>
          <w:tcPr>
            <w:tcW w:w="2296" w:type="dxa"/>
            <w:vMerge w:val="restart"/>
            <w:shd w:val="clear" w:color="auto" w:fill="auto"/>
            <w:vAlign w:val="center"/>
          </w:tcPr>
          <w:p w14:paraId="43E6E0B0" w14:textId="77777777" w:rsidR="00342218" w:rsidRDefault="00342218" w:rsidP="00CB177C">
            <w:pPr>
              <w:pStyle w:val="ListParagraph"/>
              <w:numPr>
                <w:ilvl w:val="0"/>
                <w:numId w:val="22"/>
              </w:numPr>
              <w:rPr>
                <w:rFonts w:cstheme="minorHAnsi"/>
                <w:b/>
                <w:bCs/>
                <w:szCs w:val="22"/>
              </w:rPr>
            </w:pPr>
            <w:r>
              <w:rPr>
                <w:rFonts w:cstheme="minorHAnsi"/>
                <w:b/>
                <w:bCs/>
                <w:szCs w:val="22"/>
              </w:rPr>
              <w:t>Customer Care</w:t>
            </w:r>
          </w:p>
          <w:p w14:paraId="0B469582" w14:textId="77777777" w:rsidR="00342218" w:rsidRPr="001A0673" w:rsidRDefault="00342218" w:rsidP="0086491C">
            <w:pPr>
              <w:pStyle w:val="ListParagraph"/>
              <w:ind w:left="360"/>
              <w:rPr>
                <w:rFonts w:cstheme="minorHAnsi"/>
                <w:b/>
                <w:bCs/>
                <w:szCs w:val="22"/>
              </w:rPr>
            </w:pPr>
            <w:r>
              <w:rPr>
                <w:rFonts w:cstheme="minorHAnsi"/>
                <w:b/>
                <w:bCs/>
                <w:szCs w:val="22"/>
              </w:rPr>
              <w:t>(15%)</w:t>
            </w:r>
          </w:p>
        </w:tc>
        <w:tc>
          <w:tcPr>
            <w:tcW w:w="2102" w:type="dxa"/>
            <w:shd w:val="clear" w:color="auto" w:fill="FFC000"/>
            <w:vAlign w:val="center"/>
          </w:tcPr>
          <w:p w14:paraId="2DE26056" w14:textId="77777777" w:rsidR="00342218" w:rsidRPr="00933DE7" w:rsidRDefault="00342218" w:rsidP="0086491C">
            <w:pPr>
              <w:jc w:val="left"/>
              <w:rPr>
                <w:rFonts w:cstheme="minorHAnsi"/>
                <w:color w:val="FF0000"/>
                <w:szCs w:val="22"/>
              </w:rPr>
            </w:pPr>
            <w:r w:rsidRPr="00323543">
              <w:rPr>
                <w:rFonts w:cstheme="minorHAnsi"/>
                <w:szCs w:val="22"/>
              </w:rPr>
              <w:t>Cover levels</w:t>
            </w:r>
          </w:p>
        </w:tc>
        <w:tc>
          <w:tcPr>
            <w:tcW w:w="4837" w:type="dxa"/>
            <w:shd w:val="clear" w:color="auto" w:fill="FFC000"/>
            <w:vAlign w:val="center"/>
          </w:tcPr>
          <w:p w14:paraId="6096A15A" w14:textId="08709A99" w:rsidR="00342218" w:rsidRPr="00933DE7" w:rsidRDefault="00342218" w:rsidP="0086491C">
            <w:pPr>
              <w:pStyle w:val="ListParagraph"/>
              <w:spacing w:line="278" w:lineRule="auto"/>
              <w:ind w:left="360"/>
              <w:contextualSpacing/>
              <w:jc w:val="left"/>
              <w:rPr>
                <w:rFonts w:ascii="Calibri" w:hAnsi="Calibri" w:cs="Calibri"/>
                <w:b/>
                <w:szCs w:val="22"/>
                <w:u w:val="single"/>
              </w:rPr>
            </w:pPr>
            <w:r w:rsidRPr="00933DE7">
              <w:rPr>
                <w:rFonts w:ascii="Calibri" w:hAnsi="Calibri" w:cs="Calibri"/>
                <w:b/>
                <w:szCs w:val="22"/>
                <w:u w:val="single"/>
              </w:rPr>
              <w:t>PRESENTATION QUESTION</w:t>
            </w:r>
            <w:r w:rsidR="00753B4A">
              <w:rPr>
                <w:rFonts w:ascii="Calibri" w:hAnsi="Calibri" w:cs="Calibri"/>
                <w:b/>
                <w:szCs w:val="22"/>
                <w:u w:val="single"/>
              </w:rPr>
              <w:t xml:space="preserve"> – PLEASE DO NOT ANSWER IN THE TENDER</w:t>
            </w:r>
          </w:p>
          <w:p w14:paraId="0DB8D8EF" w14:textId="77777777" w:rsidR="00342218" w:rsidRPr="00933DE7" w:rsidRDefault="00342218" w:rsidP="00CB177C">
            <w:pPr>
              <w:pStyle w:val="ListParagraph"/>
              <w:numPr>
                <w:ilvl w:val="0"/>
                <w:numId w:val="17"/>
              </w:numPr>
              <w:contextualSpacing/>
              <w:jc w:val="left"/>
              <w:rPr>
                <w:rFonts w:cstheme="minorHAnsi"/>
                <w:color w:val="FF0000"/>
                <w:szCs w:val="22"/>
              </w:rPr>
            </w:pPr>
            <w:r w:rsidRPr="00933DE7">
              <w:rPr>
                <w:rFonts w:ascii="Calibri" w:hAnsi="Calibri" w:cs="Calibri"/>
                <w:bCs/>
                <w:szCs w:val="22"/>
              </w:rPr>
              <w:t>How will you determine and advise CCN that we have the correct levels of cover in place?</w:t>
            </w:r>
          </w:p>
        </w:tc>
        <w:tc>
          <w:tcPr>
            <w:tcW w:w="1681" w:type="dxa"/>
            <w:shd w:val="clear" w:color="auto" w:fill="FFC000"/>
            <w:vAlign w:val="center"/>
          </w:tcPr>
          <w:p w14:paraId="0766F722" w14:textId="16E22833" w:rsidR="00342218" w:rsidRPr="00933DE7" w:rsidRDefault="00A1670F" w:rsidP="0086491C">
            <w:pPr>
              <w:jc w:val="center"/>
              <w:rPr>
                <w:rFonts w:cstheme="minorHAnsi"/>
                <w:color w:val="FF0000"/>
                <w:szCs w:val="22"/>
              </w:rPr>
            </w:pPr>
            <w:r>
              <w:rPr>
                <w:rFonts w:cstheme="minorHAnsi"/>
                <w:szCs w:val="22"/>
              </w:rPr>
              <w:t>40</w:t>
            </w:r>
          </w:p>
        </w:tc>
      </w:tr>
      <w:tr w:rsidR="00342218" w:rsidRPr="001A0673" w14:paraId="7D06219E" w14:textId="77777777" w:rsidTr="00B666BD">
        <w:tc>
          <w:tcPr>
            <w:tcW w:w="2296" w:type="dxa"/>
            <w:vMerge/>
            <w:shd w:val="clear" w:color="auto" w:fill="auto"/>
            <w:vAlign w:val="center"/>
          </w:tcPr>
          <w:p w14:paraId="336DF3E0" w14:textId="77777777" w:rsidR="00342218" w:rsidRPr="006E13DB" w:rsidRDefault="00342218" w:rsidP="0086491C">
            <w:pPr>
              <w:rPr>
                <w:rFonts w:cstheme="minorHAnsi"/>
                <w:b/>
                <w:bCs/>
                <w:szCs w:val="22"/>
              </w:rPr>
            </w:pPr>
          </w:p>
        </w:tc>
        <w:tc>
          <w:tcPr>
            <w:tcW w:w="2102" w:type="dxa"/>
            <w:shd w:val="clear" w:color="auto" w:fill="auto"/>
            <w:vAlign w:val="center"/>
          </w:tcPr>
          <w:p w14:paraId="1C31B31E" w14:textId="77777777" w:rsidR="00342218" w:rsidRPr="001A0673" w:rsidRDefault="00342218" w:rsidP="0086491C">
            <w:pPr>
              <w:jc w:val="left"/>
              <w:rPr>
                <w:rFonts w:cstheme="minorHAnsi"/>
                <w:color w:val="FF0000"/>
                <w:szCs w:val="22"/>
              </w:rPr>
            </w:pPr>
            <w:r w:rsidRPr="00323543">
              <w:rPr>
                <w:rFonts w:cstheme="minorHAnsi"/>
                <w:szCs w:val="22"/>
              </w:rPr>
              <w:t>Auditing</w:t>
            </w:r>
          </w:p>
        </w:tc>
        <w:tc>
          <w:tcPr>
            <w:tcW w:w="4837" w:type="dxa"/>
            <w:shd w:val="clear" w:color="auto" w:fill="auto"/>
            <w:vAlign w:val="center"/>
          </w:tcPr>
          <w:p w14:paraId="39B1381A" w14:textId="74D386C3" w:rsidR="00342218" w:rsidRPr="00323543" w:rsidRDefault="00342218" w:rsidP="00CB177C">
            <w:pPr>
              <w:pStyle w:val="ListParagraph"/>
              <w:numPr>
                <w:ilvl w:val="0"/>
                <w:numId w:val="17"/>
              </w:numPr>
              <w:contextualSpacing/>
              <w:jc w:val="left"/>
              <w:rPr>
                <w:rFonts w:cstheme="minorHAnsi"/>
                <w:szCs w:val="22"/>
              </w:rPr>
            </w:pPr>
            <w:r w:rsidRPr="00323543">
              <w:rPr>
                <w:rFonts w:cstheme="minorHAnsi"/>
                <w:szCs w:val="22"/>
              </w:rPr>
              <w:t xml:space="preserve">Frequency of quality audits </w:t>
            </w:r>
            <w:proofErr w:type="spellStart"/>
            <w:r w:rsidRPr="00323543">
              <w:rPr>
                <w:rFonts w:cstheme="minorHAnsi"/>
                <w:szCs w:val="22"/>
              </w:rPr>
              <w:t>incl</w:t>
            </w:r>
            <w:proofErr w:type="spellEnd"/>
            <w:r w:rsidRPr="00323543">
              <w:rPr>
                <w:rFonts w:cstheme="minorHAnsi"/>
                <w:szCs w:val="22"/>
              </w:rPr>
              <w:t xml:space="preserve"> annual checks.</w:t>
            </w:r>
          </w:p>
          <w:p w14:paraId="5EC20BBE" w14:textId="77777777" w:rsidR="00342218" w:rsidRPr="00323543" w:rsidRDefault="00342218" w:rsidP="00CB177C">
            <w:pPr>
              <w:pStyle w:val="ListParagraph"/>
              <w:numPr>
                <w:ilvl w:val="0"/>
                <w:numId w:val="17"/>
              </w:numPr>
              <w:contextualSpacing/>
              <w:jc w:val="left"/>
              <w:rPr>
                <w:rFonts w:cstheme="minorHAnsi"/>
                <w:szCs w:val="22"/>
              </w:rPr>
            </w:pPr>
            <w:r w:rsidRPr="00323543">
              <w:rPr>
                <w:rFonts w:cstheme="minorHAnsi"/>
                <w:szCs w:val="22"/>
              </w:rPr>
              <w:t>Personnel involved in the auditing process.</w:t>
            </w:r>
          </w:p>
          <w:p w14:paraId="5549711B" w14:textId="77777777" w:rsidR="00342218" w:rsidRPr="00323543" w:rsidRDefault="00342218" w:rsidP="00CB177C">
            <w:pPr>
              <w:pStyle w:val="ListParagraph"/>
              <w:numPr>
                <w:ilvl w:val="0"/>
                <w:numId w:val="17"/>
              </w:numPr>
              <w:contextualSpacing/>
              <w:jc w:val="left"/>
              <w:rPr>
                <w:rFonts w:cstheme="minorHAnsi"/>
                <w:szCs w:val="22"/>
              </w:rPr>
            </w:pPr>
            <w:r w:rsidRPr="00323543">
              <w:rPr>
                <w:rFonts w:cstheme="minorHAnsi"/>
                <w:szCs w:val="22"/>
              </w:rPr>
              <w:t>Auditing process fully detailed.</w:t>
            </w:r>
          </w:p>
          <w:p w14:paraId="7D850706" w14:textId="543764D6" w:rsidR="00342218" w:rsidRPr="001A0673" w:rsidRDefault="00342218" w:rsidP="00CB177C">
            <w:pPr>
              <w:pStyle w:val="ListParagraph"/>
              <w:numPr>
                <w:ilvl w:val="0"/>
                <w:numId w:val="17"/>
              </w:numPr>
              <w:contextualSpacing/>
              <w:jc w:val="left"/>
              <w:rPr>
                <w:rFonts w:cstheme="minorHAnsi"/>
                <w:szCs w:val="22"/>
              </w:rPr>
            </w:pPr>
            <w:r w:rsidRPr="00323543">
              <w:rPr>
                <w:rFonts w:cstheme="minorHAnsi"/>
                <w:szCs w:val="22"/>
              </w:rPr>
              <w:t>Audit software to deliver audit information.</w:t>
            </w:r>
          </w:p>
        </w:tc>
        <w:tc>
          <w:tcPr>
            <w:tcW w:w="1681" w:type="dxa"/>
            <w:shd w:val="clear" w:color="auto" w:fill="auto"/>
            <w:vAlign w:val="center"/>
          </w:tcPr>
          <w:p w14:paraId="736B78CC" w14:textId="31FD2756" w:rsidR="00342218" w:rsidRPr="001A0673" w:rsidRDefault="00A953ED" w:rsidP="0086491C">
            <w:pPr>
              <w:jc w:val="center"/>
              <w:rPr>
                <w:rFonts w:cstheme="minorHAnsi"/>
                <w:color w:val="FF0000"/>
                <w:szCs w:val="22"/>
              </w:rPr>
            </w:pPr>
            <w:r>
              <w:rPr>
                <w:rFonts w:cstheme="minorHAnsi"/>
                <w:szCs w:val="22"/>
              </w:rPr>
              <w:t>20</w:t>
            </w:r>
          </w:p>
        </w:tc>
      </w:tr>
      <w:tr w:rsidR="00342218" w:rsidRPr="006E13DB" w14:paraId="4181D552" w14:textId="77777777" w:rsidTr="00B666BD">
        <w:tc>
          <w:tcPr>
            <w:tcW w:w="2296" w:type="dxa"/>
            <w:vMerge/>
            <w:shd w:val="clear" w:color="auto" w:fill="auto"/>
          </w:tcPr>
          <w:p w14:paraId="6F449FCF" w14:textId="77777777" w:rsidR="00342218" w:rsidRPr="006E13DB" w:rsidRDefault="00342218" w:rsidP="0086491C">
            <w:pPr>
              <w:rPr>
                <w:rFonts w:cstheme="minorHAnsi"/>
                <w:szCs w:val="22"/>
              </w:rPr>
            </w:pPr>
          </w:p>
        </w:tc>
        <w:tc>
          <w:tcPr>
            <w:tcW w:w="2102" w:type="dxa"/>
            <w:shd w:val="clear" w:color="auto" w:fill="auto"/>
            <w:vAlign w:val="center"/>
          </w:tcPr>
          <w:p w14:paraId="36B3BA51" w14:textId="11511A85" w:rsidR="00342218" w:rsidRPr="006E13DB" w:rsidRDefault="007A4D92" w:rsidP="0086491C">
            <w:pPr>
              <w:jc w:val="left"/>
              <w:rPr>
                <w:rFonts w:cstheme="minorHAnsi"/>
                <w:szCs w:val="22"/>
              </w:rPr>
            </w:pPr>
            <w:r>
              <w:rPr>
                <w:rFonts w:cstheme="minorHAnsi"/>
                <w:szCs w:val="22"/>
              </w:rPr>
              <w:t xml:space="preserve">Organisation structure and </w:t>
            </w:r>
            <w:r w:rsidR="00342218" w:rsidRPr="006E13DB">
              <w:rPr>
                <w:rFonts w:cstheme="minorHAnsi"/>
                <w:szCs w:val="22"/>
              </w:rPr>
              <w:t>Senior management involvement</w:t>
            </w:r>
          </w:p>
        </w:tc>
        <w:tc>
          <w:tcPr>
            <w:tcW w:w="4837" w:type="dxa"/>
            <w:shd w:val="clear" w:color="auto" w:fill="auto"/>
            <w:vAlign w:val="center"/>
          </w:tcPr>
          <w:p w14:paraId="27FF817B" w14:textId="6021EB16" w:rsidR="00342218" w:rsidRPr="006E13DB" w:rsidRDefault="00342218" w:rsidP="00CB177C">
            <w:pPr>
              <w:pStyle w:val="ListParagraph"/>
              <w:numPr>
                <w:ilvl w:val="0"/>
                <w:numId w:val="18"/>
              </w:numPr>
              <w:contextualSpacing/>
              <w:jc w:val="left"/>
              <w:rPr>
                <w:rFonts w:cstheme="minorHAnsi"/>
                <w:szCs w:val="22"/>
              </w:rPr>
            </w:pPr>
            <w:r w:rsidRPr="006E13DB">
              <w:rPr>
                <w:rFonts w:cstheme="minorHAnsi"/>
                <w:szCs w:val="22"/>
              </w:rPr>
              <w:t>Levels of supervision</w:t>
            </w:r>
            <w:r>
              <w:rPr>
                <w:rFonts w:cstheme="minorHAnsi"/>
                <w:szCs w:val="22"/>
              </w:rPr>
              <w:t>.</w:t>
            </w:r>
          </w:p>
          <w:p w14:paraId="10170D2D" w14:textId="37B922CD" w:rsidR="00342218" w:rsidRPr="006E13DB" w:rsidRDefault="00342218" w:rsidP="00CB177C">
            <w:pPr>
              <w:pStyle w:val="ListParagraph"/>
              <w:numPr>
                <w:ilvl w:val="0"/>
                <w:numId w:val="18"/>
              </w:numPr>
              <w:contextualSpacing/>
              <w:jc w:val="left"/>
              <w:rPr>
                <w:rFonts w:cstheme="minorHAnsi"/>
                <w:szCs w:val="22"/>
              </w:rPr>
            </w:pPr>
            <w:r w:rsidRPr="006E13DB">
              <w:rPr>
                <w:rFonts w:cstheme="minorHAnsi"/>
                <w:szCs w:val="22"/>
              </w:rPr>
              <w:t>Supervisory structure</w:t>
            </w:r>
            <w:r>
              <w:rPr>
                <w:rFonts w:cstheme="minorHAnsi"/>
                <w:szCs w:val="22"/>
              </w:rPr>
              <w:t>.</w:t>
            </w:r>
          </w:p>
          <w:p w14:paraId="5F612161" w14:textId="77777777" w:rsidR="00342218" w:rsidRPr="006E13DB" w:rsidRDefault="00342218" w:rsidP="00CB177C">
            <w:pPr>
              <w:pStyle w:val="ListParagraph"/>
              <w:numPr>
                <w:ilvl w:val="0"/>
                <w:numId w:val="18"/>
              </w:numPr>
              <w:contextualSpacing/>
              <w:jc w:val="left"/>
              <w:rPr>
                <w:rFonts w:cstheme="minorHAnsi"/>
                <w:szCs w:val="22"/>
              </w:rPr>
            </w:pPr>
            <w:r w:rsidRPr="006E13DB">
              <w:rPr>
                <w:rFonts w:cstheme="minorHAnsi"/>
                <w:szCs w:val="22"/>
              </w:rPr>
              <w:t>Senior management involvement</w:t>
            </w:r>
            <w:r>
              <w:rPr>
                <w:rFonts w:cstheme="minorHAnsi"/>
                <w:szCs w:val="22"/>
              </w:rPr>
              <w:t>.</w:t>
            </w:r>
          </w:p>
        </w:tc>
        <w:tc>
          <w:tcPr>
            <w:tcW w:w="1681" w:type="dxa"/>
            <w:shd w:val="clear" w:color="auto" w:fill="auto"/>
            <w:vAlign w:val="center"/>
          </w:tcPr>
          <w:p w14:paraId="2C4A829F" w14:textId="474CE6C0" w:rsidR="00342218" w:rsidRPr="006E13DB" w:rsidRDefault="00342218" w:rsidP="0086491C">
            <w:pPr>
              <w:jc w:val="center"/>
              <w:rPr>
                <w:rFonts w:cstheme="minorHAnsi"/>
                <w:szCs w:val="22"/>
              </w:rPr>
            </w:pPr>
            <w:r>
              <w:rPr>
                <w:rFonts w:cstheme="minorHAnsi"/>
                <w:szCs w:val="22"/>
              </w:rPr>
              <w:t>1</w:t>
            </w:r>
            <w:r w:rsidR="00A953ED">
              <w:rPr>
                <w:rFonts w:cstheme="minorHAnsi"/>
                <w:szCs w:val="22"/>
              </w:rPr>
              <w:t>0</w:t>
            </w:r>
          </w:p>
        </w:tc>
      </w:tr>
      <w:tr w:rsidR="00342218" w:rsidRPr="006E13DB" w14:paraId="58EAA099" w14:textId="77777777" w:rsidTr="00B666BD">
        <w:tc>
          <w:tcPr>
            <w:tcW w:w="2296" w:type="dxa"/>
            <w:vMerge/>
            <w:shd w:val="clear" w:color="auto" w:fill="auto"/>
          </w:tcPr>
          <w:p w14:paraId="2CE1702D" w14:textId="77777777" w:rsidR="00342218" w:rsidRPr="006E13DB" w:rsidRDefault="00342218" w:rsidP="0086491C">
            <w:pPr>
              <w:rPr>
                <w:rFonts w:cstheme="minorHAnsi"/>
                <w:szCs w:val="22"/>
              </w:rPr>
            </w:pPr>
          </w:p>
        </w:tc>
        <w:tc>
          <w:tcPr>
            <w:tcW w:w="2102" w:type="dxa"/>
            <w:shd w:val="clear" w:color="auto" w:fill="auto"/>
            <w:vAlign w:val="center"/>
          </w:tcPr>
          <w:p w14:paraId="5F992977" w14:textId="77777777" w:rsidR="00342218" w:rsidRPr="006E13DB" w:rsidRDefault="00342218" w:rsidP="0086491C">
            <w:pPr>
              <w:jc w:val="left"/>
              <w:rPr>
                <w:rFonts w:cstheme="minorHAnsi"/>
                <w:szCs w:val="22"/>
              </w:rPr>
            </w:pPr>
            <w:r w:rsidRPr="006E13DB">
              <w:rPr>
                <w:rFonts w:cstheme="minorHAnsi"/>
                <w:szCs w:val="22"/>
              </w:rPr>
              <w:t>Staff recruitment process</w:t>
            </w:r>
          </w:p>
        </w:tc>
        <w:tc>
          <w:tcPr>
            <w:tcW w:w="4837" w:type="dxa"/>
            <w:shd w:val="clear" w:color="auto" w:fill="auto"/>
            <w:vAlign w:val="center"/>
          </w:tcPr>
          <w:p w14:paraId="11D8A023" w14:textId="77777777" w:rsidR="00342218" w:rsidRPr="006E13DB" w:rsidRDefault="00342218" w:rsidP="00CB177C">
            <w:pPr>
              <w:pStyle w:val="ListParagraph"/>
              <w:numPr>
                <w:ilvl w:val="0"/>
                <w:numId w:val="19"/>
              </w:numPr>
              <w:contextualSpacing/>
              <w:jc w:val="left"/>
              <w:rPr>
                <w:rFonts w:cstheme="minorHAnsi"/>
                <w:szCs w:val="22"/>
              </w:rPr>
            </w:pPr>
            <w:r w:rsidRPr="006E13DB">
              <w:rPr>
                <w:rFonts w:cstheme="minorHAnsi"/>
                <w:szCs w:val="22"/>
              </w:rPr>
              <w:t>Full vetting and security processes including ‘Right to Work’</w:t>
            </w:r>
            <w:r>
              <w:rPr>
                <w:rFonts w:cstheme="minorHAnsi"/>
                <w:szCs w:val="22"/>
              </w:rPr>
              <w:t>.</w:t>
            </w:r>
          </w:p>
          <w:p w14:paraId="3E841364" w14:textId="266D93F2" w:rsidR="00342218" w:rsidRPr="006E13DB" w:rsidRDefault="00E32986" w:rsidP="00CB177C">
            <w:pPr>
              <w:pStyle w:val="ListParagraph"/>
              <w:numPr>
                <w:ilvl w:val="0"/>
                <w:numId w:val="19"/>
              </w:numPr>
              <w:contextualSpacing/>
              <w:jc w:val="left"/>
              <w:rPr>
                <w:rFonts w:cstheme="minorHAnsi"/>
                <w:szCs w:val="22"/>
              </w:rPr>
            </w:pPr>
            <w:r>
              <w:rPr>
                <w:rFonts w:cstheme="minorHAnsi"/>
                <w:szCs w:val="22"/>
              </w:rPr>
              <w:t>V</w:t>
            </w:r>
            <w:r w:rsidR="00342218" w:rsidRPr="006E13DB">
              <w:rPr>
                <w:rFonts w:cstheme="minorHAnsi"/>
                <w:szCs w:val="22"/>
              </w:rPr>
              <w:t>erification of documents</w:t>
            </w:r>
            <w:r w:rsidR="00342218">
              <w:rPr>
                <w:rFonts w:cstheme="minorHAnsi"/>
                <w:szCs w:val="22"/>
              </w:rPr>
              <w:t>.</w:t>
            </w:r>
          </w:p>
        </w:tc>
        <w:tc>
          <w:tcPr>
            <w:tcW w:w="1681" w:type="dxa"/>
            <w:shd w:val="clear" w:color="auto" w:fill="auto"/>
            <w:vAlign w:val="center"/>
          </w:tcPr>
          <w:p w14:paraId="6BE8B167" w14:textId="77777777" w:rsidR="00342218" w:rsidRPr="006E13DB" w:rsidRDefault="00342218" w:rsidP="0086491C">
            <w:pPr>
              <w:jc w:val="center"/>
              <w:rPr>
                <w:rFonts w:cstheme="minorHAnsi"/>
                <w:szCs w:val="22"/>
              </w:rPr>
            </w:pPr>
            <w:r>
              <w:rPr>
                <w:rFonts w:cstheme="minorHAnsi"/>
                <w:szCs w:val="22"/>
              </w:rPr>
              <w:t>10</w:t>
            </w:r>
          </w:p>
        </w:tc>
      </w:tr>
      <w:tr w:rsidR="00342218" w:rsidRPr="006E13DB" w14:paraId="3EB6ECA7" w14:textId="77777777" w:rsidTr="00B666BD">
        <w:tc>
          <w:tcPr>
            <w:tcW w:w="2296" w:type="dxa"/>
            <w:vMerge/>
            <w:shd w:val="clear" w:color="auto" w:fill="auto"/>
          </w:tcPr>
          <w:p w14:paraId="3C1FE1E0" w14:textId="77777777" w:rsidR="00342218" w:rsidRPr="006E13DB" w:rsidRDefault="00342218" w:rsidP="0086491C">
            <w:pPr>
              <w:rPr>
                <w:rFonts w:cstheme="minorHAnsi"/>
                <w:szCs w:val="22"/>
              </w:rPr>
            </w:pPr>
          </w:p>
        </w:tc>
        <w:tc>
          <w:tcPr>
            <w:tcW w:w="2102" w:type="dxa"/>
            <w:shd w:val="clear" w:color="auto" w:fill="auto"/>
            <w:vAlign w:val="center"/>
          </w:tcPr>
          <w:p w14:paraId="2E29357A" w14:textId="77777777" w:rsidR="00342218" w:rsidRPr="006E13DB" w:rsidRDefault="00342218" w:rsidP="0086491C">
            <w:pPr>
              <w:jc w:val="left"/>
              <w:rPr>
                <w:rFonts w:cstheme="minorHAnsi"/>
                <w:szCs w:val="22"/>
              </w:rPr>
            </w:pPr>
            <w:r w:rsidRPr="006E13DB">
              <w:rPr>
                <w:rFonts w:cstheme="minorHAnsi"/>
                <w:szCs w:val="22"/>
              </w:rPr>
              <w:t>Staff absence procedures for both immediate absence and longer-term absence</w:t>
            </w:r>
          </w:p>
        </w:tc>
        <w:tc>
          <w:tcPr>
            <w:tcW w:w="4837" w:type="dxa"/>
            <w:shd w:val="clear" w:color="auto" w:fill="auto"/>
            <w:vAlign w:val="center"/>
          </w:tcPr>
          <w:p w14:paraId="7DF560C2" w14:textId="77777777" w:rsidR="00342218" w:rsidRPr="006E13DB" w:rsidRDefault="00342218" w:rsidP="00CB177C">
            <w:pPr>
              <w:pStyle w:val="ListParagraph"/>
              <w:numPr>
                <w:ilvl w:val="0"/>
                <w:numId w:val="19"/>
              </w:numPr>
              <w:contextualSpacing/>
              <w:jc w:val="left"/>
              <w:rPr>
                <w:rFonts w:cstheme="minorHAnsi"/>
                <w:szCs w:val="22"/>
              </w:rPr>
            </w:pPr>
            <w:r w:rsidRPr="006E13DB">
              <w:rPr>
                <w:rFonts w:cstheme="minorHAnsi"/>
                <w:szCs w:val="22"/>
              </w:rPr>
              <w:t>Immediate absence resources specific to this contract</w:t>
            </w:r>
            <w:r>
              <w:rPr>
                <w:rFonts w:cstheme="minorHAnsi"/>
                <w:szCs w:val="22"/>
              </w:rPr>
              <w:t>.</w:t>
            </w:r>
          </w:p>
          <w:p w14:paraId="498DF1B4" w14:textId="77777777" w:rsidR="00342218" w:rsidRPr="00933DE7" w:rsidRDefault="00342218" w:rsidP="00CB177C">
            <w:pPr>
              <w:pStyle w:val="ListParagraph"/>
              <w:numPr>
                <w:ilvl w:val="0"/>
                <w:numId w:val="19"/>
              </w:numPr>
              <w:contextualSpacing/>
              <w:jc w:val="left"/>
              <w:rPr>
                <w:rFonts w:ascii="Times New Roman" w:hAnsi="Times New Roman" w:cstheme="minorHAnsi"/>
                <w:szCs w:val="22"/>
                <w:lang w:val="en-US"/>
              </w:rPr>
            </w:pPr>
            <w:r w:rsidRPr="006E13DB">
              <w:rPr>
                <w:rFonts w:cstheme="minorHAnsi"/>
                <w:szCs w:val="22"/>
              </w:rPr>
              <w:t>Longer term absence resources specific to this contract</w:t>
            </w:r>
            <w:r>
              <w:rPr>
                <w:rFonts w:cstheme="minorHAnsi"/>
                <w:szCs w:val="22"/>
              </w:rPr>
              <w:t>.</w:t>
            </w:r>
          </w:p>
        </w:tc>
        <w:tc>
          <w:tcPr>
            <w:tcW w:w="1681" w:type="dxa"/>
            <w:shd w:val="clear" w:color="auto" w:fill="auto"/>
            <w:vAlign w:val="center"/>
          </w:tcPr>
          <w:p w14:paraId="657E70B6" w14:textId="77777777" w:rsidR="00342218" w:rsidRPr="006E13DB" w:rsidRDefault="00342218" w:rsidP="0086491C">
            <w:pPr>
              <w:jc w:val="center"/>
              <w:rPr>
                <w:rFonts w:cstheme="minorHAnsi"/>
                <w:szCs w:val="22"/>
              </w:rPr>
            </w:pPr>
            <w:r>
              <w:rPr>
                <w:rFonts w:cstheme="minorHAnsi"/>
                <w:szCs w:val="22"/>
              </w:rPr>
              <w:t>10</w:t>
            </w:r>
          </w:p>
        </w:tc>
      </w:tr>
      <w:tr w:rsidR="00342218" w:rsidRPr="006E13DB" w14:paraId="0BD95FDD" w14:textId="77777777" w:rsidTr="0084677A">
        <w:tc>
          <w:tcPr>
            <w:tcW w:w="2296" w:type="dxa"/>
            <w:vMerge/>
            <w:shd w:val="clear" w:color="auto" w:fill="92D050"/>
          </w:tcPr>
          <w:p w14:paraId="0AA1AA26" w14:textId="77777777" w:rsidR="00342218" w:rsidRPr="006E13DB" w:rsidRDefault="00342218" w:rsidP="0086491C">
            <w:pPr>
              <w:rPr>
                <w:rFonts w:cstheme="minorHAnsi"/>
                <w:szCs w:val="22"/>
              </w:rPr>
            </w:pPr>
          </w:p>
        </w:tc>
        <w:tc>
          <w:tcPr>
            <w:tcW w:w="2102" w:type="dxa"/>
            <w:shd w:val="clear" w:color="auto" w:fill="auto"/>
            <w:vAlign w:val="center"/>
          </w:tcPr>
          <w:p w14:paraId="7709215C" w14:textId="21AA0155" w:rsidR="00342218" w:rsidRPr="0084677A" w:rsidRDefault="00342218" w:rsidP="0086491C">
            <w:pPr>
              <w:jc w:val="left"/>
              <w:rPr>
                <w:rFonts w:cstheme="minorHAnsi"/>
                <w:szCs w:val="22"/>
              </w:rPr>
            </w:pPr>
            <w:r w:rsidRPr="0084677A">
              <w:rPr>
                <w:rFonts w:cstheme="minorHAnsi"/>
                <w:szCs w:val="22"/>
              </w:rPr>
              <w:t xml:space="preserve">KPIs to be implemented </w:t>
            </w:r>
          </w:p>
        </w:tc>
        <w:tc>
          <w:tcPr>
            <w:tcW w:w="4837" w:type="dxa"/>
            <w:shd w:val="clear" w:color="auto" w:fill="auto"/>
            <w:vAlign w:val="center"/>
          </w:tcPr>
          <w:p w14:paraId="6E549E02" w14:textId="3104CE9A" w:rsidR="00342218" w:rsidRDefault="0034789A" w:rsidP="00CB177C">
            <w:pPr>
              <w:pStyle w:val="ListParagraph"/>
              <w:numPr>
                <w:ilvl w:val="0"/>
                <w:numId w:val="19"/>
              </w:numPr>
              <w:contextualSpacing/>
              <w:jc w:val="left"/>
              <w:rPr>
                <w:rFonts w:cstheme="minorHAnsi"/>
                <w:szCs w:val="22"/>
              </w:rPr>
            </w:pPr>
            <w:r>
              <w:rPr>
                <w:rFonts w:cstheme="minorHAnsi"/>
                <w:szCs w:val="22"/>
              </w:rPr>
              <w:t>What KPI’s would you suggest</w:t>
            </w:r>
            <w:r w:rsidR="007461AF">
              <w:rPr>
                <w:rFonts w:cstheme="minorHAnsi"/>
                <w:szCs w:val="22"/>
              </w:rPr>
              <w:t>?</w:t>
            </w:r>
          </w:p>
          <w:p w14:paraId="3451B10C" w14:textId="77777777" w:rsidR="00A70531" w:rsidRPr="0084677A" w:rsidRDefault="00A70531" w:rsidP="0034789A">
            <w:pPr>
              <w:pStyle w:val="ListParagraph"/>
              <w:ind w:left="360"/>
              <w:contextualSpacing/>
              <w:jc w:val="left"/>
              <w:rPr>
                <w:rFonts w:cstheme="minorHAnsi"/>
                <w:szCs w:val="22"/>
              </w:rPr>
            </w:pPr>
          </w:p>
        </w:tc>
        <w:tc>
          <w:tcPr>
            <w:tcW w:w="1681" w:type="dxa"/>
            <w:shd w:val="clear" w:color="auto" w:fill="auto"/>
            <w:vAlign w:val="center"/>
          </w:tcPr>
          <w:p w14:paraId="3D01DF1E" w14:textId="77777777" w:rsidR="00342218" w:rsidRPr="0084677A" w:rsidRDefault="00342218" w:rsidP="0086491C">
            <w:pPr>
              <w:jc w:val="center"/>
              <w:rPr>
                <w:rFonts w:cstheme="minorHAnsi"/>
                <w:szCs w:val="22"/>
              </w:rPr>
            </w:pPr>
            <w:r w:rsidRPr="0084677A">
              <w:rPr>
                <w:rFonts w:cstheme="minorHAnsi"/>
                <w:szCs w:val="22"/>
              </w:rPr>
              <w:t>10</w:t>
            </w:r>
          </w:p>
        </w:tc>
      </w:tr>
      <w:tr w:rsidR="00342218" w:rsidRPr="006E13DB" w14:paraId="705BDD41" w14:textId="77777777" w:rsidTr="0086491C">
        <w:tc>
          <w:tcPr>
            <w:tcW w:w="10916" w:type="dxa"/>
            <w:gridSpan w:val="4"/>
            <w:shd w:val="clear" w:color="auto" w:fill="004F88"/>
            <w:vAlign w:val="center"/>
          </w:tcPr>
          <w:p w14:paraId="2D3F4C38" w14:textId="77777777" w:rsidR="00342218" w:rsidRPr="006E13DB" w:rsidRDefault="00342218" w:rsidP="0086491C">
            <w:pPr>
              <w:jc w:val="left"/>
              <w:rPr>
                <w:rFonts w:cstheme="minorHAnsi"/>
                <w:szCs w:val="22"/>
              </w:rPr>
            </w:pPr>
          </w:p>
        </w:tc>
      </w:tr>
      <w:tr w:rsidR="0089512D" w:rsidRPr="006E13DB" w14:paraId="26E88C2A" w14:textId="77777777" w:rsidTr="009D4870">
        <w:trPr>
          <w:trHeight w:val="995"/>
        </w:trPr>
        <w:tc>
          <w:tcPr>
            <w:tcW w:w="2296" w:type="dxa"/>
            <w:vMerge w:val="restart"/>
            <w:shd w:val="clear" w:color="auto" w:fill="auto"/>
            <w:vAlign w:val="center"/>
          </w:tcPr>
          <w:p w14:paraId="0F43E972" w14:textId="77777777" w:rsidR="0089512D" w:rsidRDefault="0089512D" w:rsidP="00CB177C">
            <w:pPr>
              <w:pStyle w:val="ListParagraph"/>
              <w:numPr>
                <w:ilvl w:val="0"/>
                <w:numId w:val="22"/>
              </w:numPr>
              <w:contextualSpacing/>
              <w:rPr>
                <w:rFonts w:cstheme="minorHAnsi"/>
                <w:b/>
                <w:bCs/>
                <w:szCs w:val="22"/>
              </w:rPr>
            </w:pPr>
            <w:r>
              <w:rPr>
                <w:rFonts w:cstheme="minorHAnsi"/>
                <w:b/>
                <w:bCs/>
                <w:szCs w:val="22"/>
              </w:rPr>
              <w:t>Account Management and Technical Support (15%)</w:t>
            </w:r>
          </w:p>
          <w:p w14:paraId="3B5F845E" w14:textId="77777777" w:rsidR="0089512D" w:rsidRPr="00937FC3" w:rsidRDefault="0089512D" w:rsidP="0086491C">
            <w:pPr>
              <w:pStyle w:val="ListParagraph"/>
              <w:ind w:left="360"/>
              <w:rPr>
                <w:rFonts w:ascii="Times New Roman" w:hAnsi="Times New Roman" w:cstheme="minorHAnsi"/>
                <w:b/>
                <w:bCs/>
                <w:szCs w:val="22"/>
                <w:lang w:val="en-US"/>
              </w:rPr>
            </w:pPr>
          </w:p>
        </w:tc>
        <w:tc>
          <w:tcPr>
            <w:tcW w:w="2102" w:type="dxa"/>
            <w:vMerge w:val="restart"/>
            <w:shd w:val="clear" w:color="auto" w:fill="auto"/>
            <w:vAlign w:val="center"/>
          </w:tcPr>
          <w:p w14:paraId="5A65EEB3" w14:textId="77777777" w:rsidR="0089512D" w:rsidRPr="006E13DB" w:rsidRDefault="0089512D" w:rsidP="0086491C">
            <w:pPr>
              <w:jc w:val="left"/>
              <w:rPr>
                <w:rFonts w:cstheme="minorHAnsi"/>
                <w:szCs w:val="22"/>
              </w:rPr>
            </w:pPr>
            <w:r w:rsidRPr="006E13DB">
              <w:rPr>
                <w:rFonts w:cstheme="minorHAnsi"/>
                <w:szCs w:val="22"/>
              </w:rPr>
              <w:t>Mobilisation</w:t>
            </w:r>
          </w:p>
        </w:tc>
        <w:tc>
          <w:tcPr>
            <w:tcW w:w="4837" w:type="dxa"/>
            <w:shd w:val="clear" w:color="auto" w:fill="FFC000"/>
          </w:tcPr>
          <w:p w14:paraId="62DBD961" w14:textId="77777777" w:rsidR="0089512D" w:rsidRPr="00933DE7" w:rsidRDefault="0089512D" w:rsidP="00E448AD">
            <w:pPr>
              <w:pStyle w:val="ListParagraph"/>
              <w:spacing w:line="278" w:lineRule="auto"/>
              <w:ind w:left="360"/>
              <w:contextualSpacing/>
              <w:jc w:val="left"/>
              <w:rPr>
                <w:rFonts w:ascii="Calibri" w:hAnsi="Calibri" w:cs="Calibri"/>
                <w:b/>
                <w:szCs w:val="22"/>
                <w:u w:val="single"/>
              </w:rPr>
            </w:pPr>
            <w:r w:rsidRPr="00933DE7">
              <w:rPr>
                <w:rFonts w:ascii="Calibri" w:hAnsi="Calibri" w:cs="Calibri"/>
                <w:b/>
                <w:szCs w:val="22"/>
                <w:u w:val="single"/>
              </w:rPr>
              <w:t>PRESENTATION QUESTION</w:t>
            </w:r>
            <w:r>
              <w:rPr>
                <w:rFonts w:ascii="Calibri" w:hAnsi="Calibri" w:cs="Calibri"/>
                <w:b/>
                <w:szCs w:val="22"/>
                <w:u w:val="single"/>
              </w:rPr>
              <w:t xml:space="preserve"> – PLEASE DO NOT ANSWER IN THE TENDER</w:t>
            </w:r>
          </w:p>
          <w:p w14:paraId="053331DA" w14:textId="068F8FB7" w:rsidR="0089512D" w:rsidRPr="0089512D" w:rsidRDefault="0089512D" w:rsidP="00CB177C">
            <w:pPr>
              <w:pStyle w:val="ListParagraph"/>
              <w:numPr>
                <w:ilvl w:val="0"/>
                <w:numId w:val="21"/>
              </w:numPr>
              <w:spacing w:line="278" w:lineRule="auto"/>
              <w:contextualSpacing/>
              <w:jc w:val="left"/>
              <w:rPr>
                <w:rFonts w:ascii="Calibri" w:hAnsi="Calibri" w:cs="Calibri"/>
                <w:bCs/>
                <w:szCs w:val="22"/>
              </w:rPr>
            </w:pPr>
            <w:r w:rsidRPr="00937FC3">
              <w:rPr>
                <w:rFonts w:ascii="Calibri" w:hAnsi="Calibri" w:cs="Calibri"/>
                <w:bCs/>
                <w:szCs w:val="22"/>
              </w:rPr>
              <w:t>Please walk through how you plan to mobilise the contract and ensure collaborative working with all three parties?</w:t>
            </w:r>
          </w:p>
        </w:tc>
        <w:tc>
          <w:tcPr>
            <w:tcW w:w="1681" w:type="dxa"/>
            <w:shd w:val="clear" w:color="auto" w:fill="FFC000"/>
            <w:vAlign w:val="center"/>
          </w:tcPr>
          <w:p w14:paraId="180C320B" w14:textId="4DD04CF3" w:rsidR="0089512D" w:rsidRPr="006E13DB" w:rsidRDefault="0089512D" w:rsidP="0086491C">
            <w:pPr>
              <w:jc w:val="center"/>
              <w:rPr>
                <w:rFonts w:cstheme="minorHAnsi"/>
                <w:szCs w:val="22"/>
              </w:rPr>
            </w:pPr>
            <w:r>
              <w:rPr>
                <w:rFonts w:cstheme="minorHAnsi"/>
                <w:szCs w:val="22"/>
              </w:rPr>
              <w:t>40</w:t>
            </w:r>
          </w:p>
        </w:tc>
      </w:tr>
      <w:tr w:rsidR="0089512D" w:rsidRPr="006E13DB" w14:paraId="23504E87" w14:textId="77777777" w:rsidTr="005A0457">
        <w:trPr>
          <w:trHeight w:val="995"/>
        </w:trPr>
        <w:tc>
          <w:tcPr>
            <w:tcW w:w="2296" w:type="dxa"/>
            <w:vMerge/>
            <w:shd w:val="clear" w:color="auto" w:fill="auto"/>
            <w:vAlign w:val="center"/>
          </w:tcPr>
          <w:p w14:paraId="0ABB43F9" w14:textId="77777777" w:rsidR="0089512D" w:rsidRDefault="0089512D" w:rsidP="00CB177C">
            <w:pPr>
              <w:pStyle w:val="ListParagraph"/>
              <w:numPr>
                <w:ilvl w:val="0"/>
                <w:numId w:val="22"/>
              </w:numPr>
              <w:contextualSpacing/>
              <w:rPr>
                <w:rFonts w:cstheme="minorHAnsi"/>
                <w:b/>
                <w:bCs/>
                <w:szCs w:val="22"/>
              </w:rPr>
            </w:pPr>
          </w:p>
        </w:tc>
        <w:tc>
          <w:tcPr>
            <w:tcW w:w="2102" w:type="dxa"/>
            <w:vMerge/>
            <w:shd w:val="clear" w:color="auto" w:fill="auto"/>
            <w:vAlign w:val="center"/>
          </w:tcPr>
          <w:p w14:paraId="4D2B5C81" w14:textId="77777777" w:rsidR="0089512D" w:rsidRPr="006E13DB" w:rsidRDefault="0089512D" w:rsidP="0086491C">
            <w:pPr>
              <w:jc w:val="left"/>
              <w:rPr>
                <w:rFonts w:cstheme="minorHAnsi"/>
                <w:szCs w:val="22"/>
              </w:rPr>
            </w:pPr>
          </w:p>
        </w:tc>
        <w:tc>
          <w:tcPr>
            <w:tcW w:w="4837" w:type="dxa"/>
            <w:shd w:val="clear" w:color="auto" w:fill="auto"/>
          </w:tcPr>
          <w:p w14:paraId="74FBF5B3" w14:textId="77777777" w:rsidR="00F42C12" w:rsidRPr="00320993" w:rsidRDefault="00F42C12" w:rsidP="00035CD8">
            <w:pPr>
              <w:contextualSpacing/>
              <w:jc w:val="left"/>
              <w:rPr>
                <w:rFonts w:cstheme="minorHAnsi"/>
                <w:b/>
                <w:bCs/>
                <w:szCs w:val="22"/>
                <w:u w:val="single"/>
              </w:rPr>
            </w:pPr>
            <w:r w:rsidRPr="00320993">
              <w:rPr>
                <w:rFonts w:cstheme="minorHAnsi"/>
                <w:b/>
                <w:bCs/>
                <w:szCs w:val="22"/>
                <w:u w:val="single"/>
              </w:rPr>
              <w:t>TO BE ANSWERED IN THE TENDER</w:t>
            </w:r>
          </w:p>
          <w:p w14:paraId="010DDBE0" w14:textId="05A888F9" w:rsidR="00F42C12" w:rsidRPr="006E13DB" w:rsidRDefault="00F42C12" w:rsidP="00CB177C">
            <w:pPr>
              <w:pStyle w:val="ListParagraph"/>
              <w:numPr>
                <w:ilvl w:val="0"/>
                <w:numId w:val="21"/>
              </w:numPr>
              <w:contextualSpacing/>
              <w:jc w:val="left"/>
              <w:rPr>
                <w:rFonts w:cstheme="minorHAnsi"/>
                <w:b/>
                <w:bCs/>
                <w:szCs w:val="22"/>
                <w:u w:val="single"/>
              </w:rPr>
            </w:pPr>
            <w:r w:rsidRPr="006E13DB">
              <w:rPr>
                <w:rFonts w:cstheme="minorHAnsi"/>
                <w:szCs w:val="22"/>
              </w:rPr>
              <w:t xml:space="preserve">Contract specific mobilisation plan </w:t>
            </w:r>
            <w:proofErr w:type="spellStart"/>
            <w:r w:rsidRPr="006E13DB">
              <w:rPr>
                <w:rFonts w:cstheme="minorHAnsi"/>
                <w:szCs w:val="22"/>
              </w:rPr>
              <w:t>incl</w:t>
            </w:r>
            <w:proofErr w:type="spellEnd"/>
            <w:r w:rsidRPr="006E13DB">
              <w:rPr>
                <w:rFonts w:cstheme="minorHAnsi"/>
                <w:szCs w:val="22"/>
              </w:rPr>
              <w:t xml:space="preserve"> dates</w:t>
            </w:r>
            <w:r>
              <w:rPr>
                <w:rFonts w:cstheme="minorHAnsi"/>
                <w:szCs w:val="22"/>
              </w:rPr>
              <w:t>.</w:t>
            </w:r>
          </w:p>
          <w:p w14:paraId="1388B1C9" w14:textId="3A185C7E" w:rsidR="0089512D" w:rsidRPr="00035CD8" w:rsidRDefault="00F42C12" w:rsidP="00F46834">
            <w:pPr>
              <w:pStyle w:val="ListParagraph"/>
              <w:numPr>
                <w:ilvl w:val="0"/>
                <w:numId w:val="21"/>
              </w:numPr>
              <w:contextualSpacing/>
              <w:jc w:val="left"/>
              <w:rPr>
                <w:rFonts w:cstheme="minorHAnsi"/>
                <w:b/>
                <w:bCs/>
                <w:szCs w:val="22"/>
                <w:u w:val="single"/>
              </w:rPr>
            </w:pPr>
            <w:r w:rsidRPr="006E13DB">
              <w:rPr>
                <w:rFonts w:cstheme="minorHAnsi"/>
                <w:szCs w:val="22"/>
              </w:rPr>
              <w:t>Mobilisation team</w:t>
            </w:r>
            <w:r w:rsidR="00035CD8">
              <w:rPr>
                <w:rFonts w:cstheme="minorHAnsi"/>
                <w:szCs w:val="22"/>
              </w:rPr>
              <w:t xml:space="preserve"> and manager</w:t>
            </w:r>
          </w:p>
        </w:tc>
        <w:tc>
          <w:tcPr>
            <w:tcW w:w="1681" w:type="dxa"/>
            <w:shd w:val="clear" w:color="auto" w:fill="auto"/>
            <w:vAlign w:val="center"/>
          </w:tcPr>
          <w:p w14:paraId="7E19153A" w14:textId="5E4E4445" w:rsidR="0089512D" w:rsidRDefault="00F42C12" w:rsidP="0086491C">
            <w:pPr>
              <w:jc w:val="center"/>
              <w:rPr>
                <w:rFonts w:cstheme="minorHAnsi"/>
                <w:szCs w:val="22"/>
              </w:rPr>
            </w:pPr>
            <w:r>
              <w:rPr>
                <w:rFonts w:cstheme="minorHAnsi"/>
                <w:szCs w:val="22"/>
              </w:rPr>
              <w:t>20</w:t>
            </w:r>
          </w:p>
        </w:tc>
      </w:tr>
      <w:tr w:rsidR="0089512D" w:rsidRPr="006E13DB" w14:paraId="6C356827" w14:textId="77777777" w:rsidTr="005A0457">
        <w:tc>
          <w:tcPr>
            <w:tcW w:w="2296" w:type="dxa"/>
            <w:vMerge/>
            <w:shd w:val="clear" w:color="auto" w:fill="auto"/>
          </w:tcPr>
          <w:p w14:paraId="4255FBA1" w14:textId="77777777" w:rsidR="0089512D" w:rsidRPr="006E13DB" w:rsidRDefault="0089512D" w:rsidP="0086491C">
            <w:pPr>
              <w:rPr>
                <w:rFonts w:cstheme="minorHAnsi"/>
                <w:b/>
                <w:bCs/>
                <w:szCs w:val="22"/>
              </w:rPr>
            </w:pPr>
          </w:p>
        </w:tc>
        <w:tc>
          <w:tcPr>
            <w:tcW w:w="2102" w:type="dxa"/>
            <w:shd w:val="clear" w:color="auto" w:fill="auto"/>
            <w:vAlign w:val="center"/>
          </w:tcPr>
          <w:p w14:paraId="77A31731" w14:textId="77777777" w:rsidR="0089512D" w:rsidRPr="0095419D" w:rsidRDefault="0089512D" w:rsidP="0086491C">
            <w:pPr>
              <w:jc w:val="left"/>
              <w:rPr>
                <w:rFonts w:cstheme="minorBidi"/>
                <w:szCs w:val="22"/>
              </w:rPr>
            </w:pPr>
            <w:r w:rsidRPr="0095419D">
              <w:rPr>
                <w:rFonts w:cstheme="minorBidi"/>
                <w:szCs w:val="22"/>
              </w:rPr>
              <w:t>Claims Process</w:t>
            </w:r>
          </w:p>
        </w:tc>
        <w:tc>
          <w:tcPr>
            <w:tcW w:w="4837" w:type="dxa"/>
            <w:shd w:val="clear" w:color="auto" w:fill="auto"/>
          </w:tcPr>
          <w:p w14:paraId="46BDAC7C" w14:textId="77777777" w:rsidR="0089512D" w:rsidRPr="0095419D" w:rsidRDefault="0089512D" w:rsidP="00CB177C">
            <w:pPr>
              <w:pStyle w:val="ListParagraph"/>
              <w:numPr>
                <w:ilvl w:val="0"/>
                <w:numId w:val="20"/>
              </w:numPr>
              <w:contextualSpacing/>
              <w:jc w:val="left"/>
              <w:rPr>
                <w:rFonts w:cstheme="minorHAnsi"/>
                <w:szCs w:val="22"/>
              </w:rPr>
            </w:pPr>
            <w:r w:rsidRPr="0095419D">
              <w:rPr>
                <w:rFonts w:cstheme="minorHAnsi"/>
                <w:szCs w:val="22"/>
              </w:rPr>
              <w:t>Response time</w:t>
            </w:r>
          </w:p>
          <w:p w14:paraId="758EEA49" w14:textId="77777777" w:rsidR="0089512D" w:rsidRPr="0095419D" w:rsidRDefault="0089512D" w:rsidP="00CB177C">
            <w:pPr>
              <w:pStyle w:val="ListParagraph"/>
              <w:numPr>
                <w:ilvl w:val="0"/>
                <w:numId w:val="20"/>
              </w:numPr>
              <w:contextualSpacing/>
              <w:jc w:val="left"/>
              <w:rPr>
                <w:rFonts w:cstheme="minorHAnsi"/>
                <w:szCs w:val="22"/>
              </w:rPr>
            </w:pPr>
            <w:r w:rsidRPr="0095419D">
              <w:rPr>
                <w:rFonts w:cstheme="minorHAnsi"/>
                <w:szCs w:val="22"/>
              </w:rPr>
              <w:t>Process</w:t>
            </w:r>
          </w:p>
          <w:p w14:paraId="06BED92D" w14:textId="77777777" w:rsidR="0089512D" w:rsidRPr="0095419D" w:rsidRDefault="0089512D" w:rsidP="00CB177C">
            <w:pPr>
              <w:pStyle w:val="ListParagraph"/>
              <w:numPr>
                <w:ilvl w:val="0"/>
                <w:numId w:val="20"/>
              </w:numPr>
              <w:contextualSpacing/>
              <w:jc w:val="left"/>
              <w:rPr>
                <w:rFonts w:cstheme="minorBidi"/>
                <w:szCs w:val="22"/>
              </w:rPr>
            </w:pPr>
            <w:r w:rsidRPr="0095419D">
              <w:rPr>
                <w:rFonts w:cstheme="minorHAnsi"/>
                <w:szCs w:val="22"/>
              </w:rPr>
              <w:t>Tracking</w:t>
            </w:r>
          </w:p>
        </w:tc>
        <w:tc>
          <w:tcPr>
            <w:tcW w:w="1681" w:type="dxa"/>
            <w:shd w:val="clear" w:color="auto" w:fill="auto"/>
            <w:vAlign w:val="center"/>
          </w:tcPr>
          <w:p w14:paraId="629E4121" w14:textId="77777777" w:rsidR="0089512D" w:rsidRPr="006E13DB" w:rsidRDefault="0089512D" w:rsidP="0086491C">
            <w:pPr>
              <w:jc w:val="center"/>
              <w:rPr>
                <w:rFonts w:cstheme="minorHAnsi"/>
                <w:szCs w:val="22"/>
              </w:rPr>
            </w:pPr>
            <w:r>
              <w:rPr>
                <w:rFonts w:cstheme="minorHAnsi"/>
                <w:szCs w:val="22"/>
              </w:rPr>
              <w:t>40</w:t>
            </w:r>
          </w:p>
        </w:tc>
      </w:tr>
      <w:tr w:rsidR="00342218" w:rsidRPr="006E13DB" w14:paraId="33DAA663" w14:textId="77777777" w:rsidTr="0086491C">
        <w:tc>
          <w:tcPr>
            <w:tcW w:w="10916" w:type="dxa"/>
            <w:gridSpan w:val="4"/>
            <w:shd w:val="clear" w:color="auto" w:fill="004F88"/>
          </w:tcPr>
          <w:p w14:paraId="57E97FDA" w14:textId="77777777" w:rsidR="00342218" w:rsidRPr="006E13DB" w:rsidRDefault="00342218" w:rsidP="0086491C">
            <w:pPr>
              <w:jc w:val="left"/>
              <w:rPr>
                <w:rFonts w:cstheme="minorHAnsi"/>
                <w:szCs w:val="22"/>
              </w:rPr>
            </w:pPr>
          </w:p>
        </w:tc>
      </w:tr>
      <w:tr w:rsidR="00342218" w:rsidRPr="006E13DB" w14:paraId="49993DBA" w14:textId="77777777" w:rsidTr="009D4870">
        <w:tc>
          <w:tcPr>
            <w:tcW w:w="2296" w:type="dxa"/>
            <w:vMerge w:val="restart"/>
            <w:shd w:val="clear" w:color="auto" w:fill="auto"/>
            <w:vAlign w:val="center"/>
          </w:tcPr>
          <w:p w14:paraId="662DF5C9" w14:textId="77777777" w:rsidR="00342218" w:rsidRPr="00E978ED" w:rsidRDefault="00342218" w:rsidP="00CB177C">
            <w:pPr>
              <w:pStyle w:val="ListParagraph"/>
              <w:numPr>
                <w:ilvl w:val="0"/>
                <w:numId w:val="22"/>
              </w:numPr>
              <w:rPr>
                <w:rFonts w:cstheme="minorHAnsi"/>
                <w:b/>
                <w:bCs/>
                <w:szCs w:val="22"/>
              </w:rPr>
            </w:pPr>
            <w:r w:rsidRPr="00E978ED">
              <w:rPr>
                <w:rFonts w:cstheme="minorHAnsi"/>
                <w:b/>
                <w:bCs/>
                <w:szCs w:val="22"/>
              </w:rPr>
              <w:t>Accreditations</w:t>
            </w:r>
          </w:p>
          <w:p w14:paraId="0C3B0759" w14:textId="77777777" w:rsidR="00342218" w:rsidRPr="006E13DB" w:rsidRDefault="00342218" w:rsidP="0086491C">
            <w:pPr>
              <w:ind w:left="360"/>
              <w:rPr>
                <w:rFonts w:cstheme="minorHAnsi"/>
                <w:b/>
                <w:bCs/>
                <w:szCs w:val="22"/>
              </w:rPr>
            </w:pPr>
            <w:r w:rsidRPr="006E13DB">
              <w:rPr>
                <w:rFonts w:cstheme="minorHAnsi"/>
                <w:b/>
                <w:bCs/>
                <w:szCs w:val="22"/>
              </w:rPr>
              <w:t>(10%)</w:t>
            </w:r>
          </w:p>
        </w:tc>
        <w:tc>
          <w:tcPr>
            <w:tcW w:w="2102" w:type="dxa"/>
            <w:shd w:val="clear" w:color="auto" w:fill="auto"/>
            <w:vAlign w:val="center"/>
          </w:tcPr>
          <w:p w14:paraId="4F95A750" w14:textId="77777777" w:rsidR="00342218" w:rsidRPr="006E13DB" w:rsidRDefault="00342218" w:rsidP="0086491C">
            <w:pPr>
              <w:jc w:val="left"/>
              <w:rPr>
                <w:rFonts w:cstheme="minorHAnsi"/>
                <w:szCs w:val="22"/>
              </w:rPr>
            </w:pPr>
            <w:r w:rsidRPr="006E13DB">
              <w:rPr>
                <w:rFonts w:cstheme="minorHAnsi"/>
                <w:szCs w:val="22"/>
              </w:rPr>
              <w:t>Environmental management system and processes</w:t>
            </w:r>
          </w:p>
        </w:tc>
        <w:tc>
          <w:tcPr>
            <w:tcW w:w="4837" w:type="dxa"/>
            <w:shd w:val="clear" w:color="auto" w:fill="auto"/>
          </w:tcPr>
          <w:p w14:paraId="3B409AEE" w14:textId="77777777" w:rsidR="00342218" w:rsidRPr="0095419D" w:rsidRDefault="00342218" w:rsidP="00CB177C">
            <w:pPr>
              <w:pStyle w:val="ListParagraph"/>
              <w:numPr>
                <w:ilvl w:val="0"/>
                <w:numId w:val="20"/>
              </w:numPr>
              <w:contextualSpacing/>
              <w:jc w:val="left"/>
              <w:rPr>
                <w:rFonts w:ascii="Times New Roman" w:hAnsi="Times New Roman" w:cstheme="minorHAnsi"/>
                <w:szCs w:val="22"/>
                <w:lang w:val="en-US"/>
              </w:rPr>
            </w:pPr>
            <w:r w:rsidRPr="006E13DB">
              <w:rPr>
                <w:rFonts w:cstheme="minorHAnsi"/>
                <w:szCs w:val="22"/>
              </w:rPr>
              <w:t>Environmental management system and processes to improve carbon footprint and sustainability</w:t>
            </w:r>
            <w:r>
              <w:rPr>
                <w:rFonts w:cstheme="minorHAnsi"/>
                <w:szCs w:val="22"/>
              </w:rPr>
              <w:t>.</w:t>
            </w:r>
          </w:p>
        </w:tc>
        <w:tc>
          <w:tcPr>
            <w:tcW w:w="1681" w:type="dxa"/>
            <w:shd w:val="clear" w:color="auto" w:fill="auto"/>
            <w:vAlign w:val="center"/>
          </w:tcPr>
          <w:p w14:paraId="38846165" w14:textId="4EC40E4D" w:rsidR="00342218" w:rsidRPr="006E13DB" w:rsidRDefault="00D82EB1" w:rsidP="0086491C">
            <w:pPr>
              <w:jc w:val="center"/>
              <w:rPr>
                <w:rFonts w:cstheme="minorHAnsi"/>
                <w:szCs w:val="22"/>
              </w:rPr>
            </w:pPr>
            <w:r>
              <w:rPr>
                <w:rFonts w:cstheme="minorHAnsi"/>
                <w:szCs w:val="22"/>
              </w:rPr>
              <w:t>40</w:t>
            </w:r>
          </w:p>
        </w:tc>
      </w:tr>
      <w:tr w:rsidR="00342218" w:rsidRPr="006E13DB" w14:paraId="11F71B4D" w14:textId="77777777" w:rsidTr="009D4870">
        <w:tc>
          <w:tcPr>
            <w:tcW w:w="2296" w:type="dxa"/>
            <w:vMerge/>
            <w:shd w:val="clear" w:color="auto" w:fill="auto"/>
          </w:tcPr>
          <w:p w14:paraId="16E1E0D7" w14:textId="77777777" w:rsidR="00342218" w:rsidRPr="006E13DB" w:rsidRDefault="00342218" w:rsidP="0086491C">
            <w:pPr>
              <w:rPr>
                <w:rFonts w:cstheme="minorHAnsi"/>
                <w:b/>
                <w:bCs/>
                <w:szCs w:val="22"/>
              </w:rPr>
            </w:pPr>
          </w:p>
        </w:tc>
        <w:tc>
          <w:tcPr>
            <w:tcW w:w="2102" w:type="dxa"/>
            <w:shd w:val="clear" w:color="auto" w:fill="auto"/>
            <w:vAlign w:val="center"/>
          </w:tcPr>
          <w:p w14:paraId="727B4A88" w14:textId="77777777" w:rsidR="00342218" w:rsidRPr="006E13DB" w:rsidRDefault="00342218" w:rsidP="0086491C">
            <w:pPr>
              <w:jc w:val="left"/>
              <w:rPr>
                <w:rFonts w:cstheme="minorBidi"/>
                <w:szCs w:val="22"/>
              </w:rPr>
            </w:pPr>
            <w:r w:rsidRPr="3F768936">
              <w:rPr>
                <w:rFonts w:cstheme="minorBidi"/>
                <w:szCs w:val="22"/>
              </w:rPr>
              <w:t>Training</w:t>
            </w:r>
          </w:p>
        </w:tc>
        <w:tc>
          <w:tcPr>
            <w:tcW w:w="4837" w:type="dxa"/>
            <w:shd w:val="clear" w:color="auto" w:fill="auto"/>
          </w:tcPr>
          <w:p w14:paraId="7EE7269C" w14:textId="77777777" w:rsidR="00342218" w:rsidRPr="006E13DB" w:rsidRDefault="00342218" w:rsidP="00CB177C">
            <w:pPr>
              <w:pStyle w:val="ListParagraph"/>
              <w:numPr>
                <w:ilvl w:val="0"/>
                <w:numId w:val="20"/>
              </w:numPr>
              <w:contextualSpacing/>
              <w:jc w:val="left"/>
              <w:rPr>
                <w:rFonts w:cstheme="minorHAnsi"/>
                <w:szCs w:val="22"/>
              </w:rPr>
            </w:pPr>
            <w:r w:rsidRPr="006E13DB">
              <w:rPr>
                <w:rFonts w:cstheme="minorHAnsi"/>
                <w:szCs w:val="22"/>
              </w:rPr>
              <w:t>How training is delivered to staff</w:t>
            </w:r>
            <w:r>
              <w:rPr>
                <w:rFonts w:cstheme="minorHAnsi"/>
                <w:szCs w:val="22"/>
              </w:rPr>
              <w:t>.</w:t>
            </w:r>
          </w:p>
          <w:p w14:paraId="04C11B66" w14:textId="77777777" w:rsidR="00342218" w:rsidRPr="006E13DB" w:rsidRDefault="00342218" w:rsidP="00CB177C">
            <w:pPr>
              <w:pStyle w:val="ListParagraph"/>
              <w:numPr>
                <w:ilvl w:val="0"/>
                <w:numId w:val="20"/>
              </w:numPr>
              <w:contextualSpacing/>
              <w:jc w:val="left"/>
              <w:rPr>
                <w:rFonts w:cstheme="minorHAnsi"/>
                <w:szCs w:val="22"/>
              </w:rPr>
            </w:pPr>
            <w:r w:rsidRPr="006E13DB">
              <w:rPr>
                <w:rFonts w:cstheme="minorHAnsi"/>
                <w:szCs w:val="22"/>
              </w:rPr>
              <w:t>Training timescales</w:t>
            </w:r>
            <w:r>
              <w:rPr>
                <w:rFonts w:cstheme="minorHAnsi"/>
                <w:szCs w:val="22"/>
              </w:rPr>
              <w:t>.</w:t>
            </w:r>
          </w:p>
          <w:p w14:paraId="7F44BABE" w14:textId="77777777" w:rsidR="00342218" w:rsidRPr="0095419D" w:rsidRDefault="00342218" w:rsidP="00CB177C">
            <w:pPr>
              <w:pStyle w:val="ListParagraph"/>
              <w:numPr>
                <w:ilvl w:val="0"/>
                <w:numId w:val="20"/>
              </w:numPr>
              <w:contextualSpacing/>
              <w:jc w:val="left"/>
              <w:rPr>
                <w:rFonts w:ascii="Times New Roman" w:hAnsi="Times New Roman" w:cstheme="minorHAnsi"/>
                <w:szCs w:val="22"/>
                <w:lang w:val="en-US"/>
              </w:rPr>
            </w:pPr>
            <w:r w:rsidRPr="006E13DB">
              <w:rPr>
                <w:rFonts w:cstheme="minorHAnsi"/>
                <w:szCs w:val="22"/>
              </w:rPr>
              <w:t>Training levels including qualifications</w:t>
            </w:r>
            <w:r>
              <w:rPr>
                <w:rFonts w:cstheme="minorHAnsi"/>
                <w:szCs w:val="22"/>
              </w:rPr>
              <w:t>.</w:t>
            </w:r>
          </w:p>
        </w:tc>
        <w:tc>
          <w:tcPr>
            <w:tcW w:w="1681" w:type="dxa"/>
            <w:shd w:val="clear" w:color="auto" w:fill="auto"/>
            <w:vAlign w:val="center"/>
          </w:tcPr>
          <w:p w14:paraId="0ABD0F0D" w14:textId="372DAC39" w:rsidR="00342218" w:rsidRPr="006E13DB" w:rsidRDefault="00D82EB1" w:rsidP="0086491C">
            <w:pPr>
              <w:jc w:val="center"/>
              <w:rPr>
                <w:rFonts w:cstheme="minorHAnsi"/>
                <w:szCs w:val="22"/>
              </w:rPr>
            </w:pPr>
            <w:r>
              <w:rPr>
                <w:rFonts w:cstheme="minorHAnsi"/>
                <w:szCs w:val="22"/>
              </w:rPr>
              <w:t>60</w:t>
            </w:r>
          </w:p>
        </w:tc>
      </w:tr>
      <w:tr w:rsidR="00342218" w:rsidRPr="006E13DB" w14:paraId="3A3291DB" w14:textId="77777777" w:rsidTr="0086491C">
        <w:tc>
          <w:tcPr>
            <w:tcW w:w="10916" w:type="dxa"/>
            <w:gridSpan w:val="4"/>
            <w:shd w:val="clear" w:color="auto" w:fill="004F88"/>
          </w:tcPr>
          <w:p w14:paraId="4FDF0794" w14:textId="77777777" w:rsidR="00342218" w:rsidRPr="006E13DB" w:rsidRDefault="00342218" w:rsidP="0086491C">
            <w:pPr>
              <w:jc w:val="left"/>
              <w:rPr>
                <w:rFonts w:cstheme="minorHAnsi"/>
                <w:szCs w:val="22"/>
              </w:rPr>
            </w:pPr>
          </w:p>
        </w:tc>
      </w:tr>
      <w:tr w:rsidR="00342218" w:rsidRPr="006E13DB" w14:paraId="0D5BC4DF" w14:textId="77777777" w:rsidTr="009D4870">
        <w:tc>
          <w:tcPr>
            <w:tcW w:w="2296" w:type="dxa"/>
            <w:shd w:val="clear" w:color="auto" w:fill="auto"/>
            <w:vAlign w:val="center"/>
          </w:tcPr>
          <w:p w14:paraId="41125746" w14:textId="77777777" w:rsidR="00342218" w:rsidRPr="00E978ED" w:rsidRDefault="00342218" w:rsidP="00CB177C">
            <w:pPr>
              <w:pStyle w:val="ListParagraph"/>
              <w:numPr>
                <w:ilvl w:val="0"/>
                <w:numId w:val="22"/>
              </w:numPr>
              <w:jc w:val="left"/>
              <w:rPr>
                <w:rFonts w:cstheme="minorHAnsi"/>
                <w:b/>
                <w:bCs/>
                <w:szCs w:val="22"/>
              </w:rPr>
            </w:pPr>
            <w:r w:rsidRPr="00E978ED">
              <w:rPr>
                <w:rFonts w:cstheme="minorHAnsi"/>
                <w:b/>
                <w:bCs/>
                <w:szCs w:val="22"/>
              </w:rPr>
              <w:t>Crisis Management</w:t>
            </w:r>
          </w:p>
          <w:p w14:paraId="77AAF4AA" w14:textId="77777777" w:rsidR="00342218" w:rsidRPr="006E13DB" w:rsidRDefault="00342218" w:rsidP="0086491C">
            <w:pPr>
              <w:ind w:left="360"/>
              <w:jc w:val="left"/>
              <w:rPr>
                <w:rFonts w:cstheme="minorHAnsi"/>
                <w:b/>
                <w:bCs/>
                <w:szCs w:val="22"/>
              </w:rPr>
            </w:pPr>
            <w:r w:rsidRPr="006E13DB">
              <w:rPr>
                <w:rFonts w:cstheme="minorHAnsi"/>
                <w:b/>
                <w:bCs/>
                <w:szCs w:val="22"/>
              </w:rPr>
              <w:t>(5%)</w:t>
            </w:r>
          </w:p>
        </w:tc>
        <w:tc>
          <w:tcPr>
            <w:tcW w:w="2102" w:type="dxa"/>
            <w:shd w:val="clear" w:color="auto" w:fill="auto"/>
            <w:vAlign w:val="center"/>
          </w:tcPr>
          <w:p w14:paraId="74790E99" w14:textId="77777777" w:rsidR="00342218" w:rsidRPr="006E13DB" w:rsidRDefault="00342218" w:rsidP="0086491C">
            <w:pPr>
              <w:jc w:val="left"/>
              <w:rPr>
                <w:rFonts w:cstheme="minorHAnsi"/>
                <w:szCs w:val="22"/>
              </w:rPr>
            </w:pPr>
            <w:r w:rsidRPr="006E13DB">
              <w:rPr>
                <w:rFonts w:cstheme="minorHAnsi"/>
                <w:szCs w:val="22"/>
              </w:rPr>
              <w:t>Future crisis management</w:t>
            </w:r>
          </w:p>
        </w:tc>
        <w:tc>
          <w:tcPr>
            <w:tcW w:w="4837" w:type="dxa"/>
            <w:shd w:val="clear" w:color="auto" w:fill="auto"/>
          </w:tcPr>
          <w:p w14:paraId="6331F2B3" w14:textId="77777777" w:rsidR="00342218" w:rsidRPr="006E13DB" w:rsidRDefault="00342218" w:rsidP="00CB177C">
            <w:pPr>
              <w:pStyle w:val="ListParagraph"/>
              <w:numPr>
                <w:ilvl w:val="0"/>
                <w:numId w:val="20"/>
              </w:numPr>
              <w:contextualSpacing/>
              <w:jc w:val="left"/>
              <w:rPr>
                <w:rFonts w:cstheme="minorHAnsi"/>
                <w:szCs w:val="22"/>
              </w:rPr>
            </w:pPr>
            <w:r w:rsidRPr="006E13DB">
              <w:rPr>
                <w:rFonts w:cstheme="minorHAnsi"/>
                <w:szCs w:val="22"/>
              </w:rPr>
              <w:t>Approach for the management of any future crisis, e.g., Covid-19 breakout, which impacts the education sector</w:t>
            </w:r>
            <w:r>
              <w:rPr>
                <w:rFonts w:cstheme="minorHAnsi"/>
                <w:szCs w:val="22"/>
              </w:rPr>
              <w:t>.</w:t>
            </w:r>
          </w:p>
          <w:p w14:paraId="0E38A542" w14:textId="77777777" w:rsidR="00342218" w:rsidRPr="006E13DB" w:rsidRDefault="00342218" w:rsidP="00CB177C">
            <w:pPr>
              <w:pStyle w:val="ListParagraph"/>
              <w:numPr>
                <w:ilvl w:val="0"/>
                <w:numId w:val="20"/>
              </w:numPr>
              <w:contextualSpacing/>
              <w:jc w:val="left"/>
              <w:rPr>
                <w:rFonts w:cstheme="minorHAnsi"/>
                <w:szCs w:val="22"/>
              </w:rPr>
            </w:pPr>
            <w:r w:rsidRPr="006E13DB">
              <w:rPr>
                <w:rFonts w:cstheme="minorHAnsi"/>
                <w:szCs w:val="22"/>
              </w:rPr>
              <w:t>Sustainability considerations during crisis management</w:t>
            </w:r>
            <w:r>
              <w:rPr>
                <w:rFonts w:cstheme="minorHAnsi"/>
                <w:szCs w:val="22"/>
              </w:rPr>
              <w:t>.</w:t>
            </w:r>
          </w:p>
          <w:p w14:paraId="2E287B7E" w14:textId="77777777" w:rsidR="00342218" w:rsidRPr="006E13DB" w:rsidRDefault="00342218" w:rsidP="00CB177C">
            <w:pPr>
              <w:pStyle w:val="ListParagraph"/>
              <w:numPr>
                <w:ilvl w:val="0"/>
                <w:numId w:val="20"/>
              </w:numPr>
              <w:contextualSpacing/>
              <w:jc w:val="left"/>
              <w:rPr>
                <w:rFonts w:cstheme="minorHAnsi"/>
                <w:szCs w:val="22"/>
              </w:rPr>
            </w:pPr>
            <w:r w:rsidRPr="006E13DB">
              <w:rPr>
                <w:rFonts w:cstheme="minorHAnsi"/>
                <w:szCs w:val="22"/>
              </w:rPr>
              <w:t>Provision of a Business Continuity Plan, if available</w:t>
            </w:r>
            <w:r>
              <w:rPr>
                <w:rFonts w:cstheme="minorHAnsi"/>
                <w:szCs w:val="22"/>
              </w:rPr>
              <w:t>.</w:t>
            </w:r>
          </w:p>
        </w:tc>
        <w:tc>
          <w:tcPr>
            <w:tcW w:w="1681" w:type="dxa"/>
            <w:shd w:val="clear" w:color="auto" w:fill="auto"/>
            <w:vAlign w:val="center"/>
          </w:tcPr>
          <w:p w14:paraId="6216522F" w14:textId="77777777" w:rsidR="00342218" w:rsidRPr="006E13DB" w:rsidRDefault="00342218" w:rsidP="0086491C">
            <w:pPr>
              <w:jc w:val="center"/>
              <w:rPr>
                <w:rFonts w:cstheme="minorHAnsi"/>
                <w:szCs w:val="22"/>
              </w:rPr>
            </w:pPr>
            <w:r w:rsidRPr="006E13DB">
              <w:rPr>
                <w:rFonts w:cstheme="minorHAnsi"/>
                <w:szCs w:val="22"/>
              </w:rPr>
              <w:t>100</w:t>
            </w:r>
          </w:p>
        </w:tc>
      </w:tr>
      <w:tr w:rsidR="00342218" w:rsidRPr="006E13DB" w14:paraId="4C20D690" w14:textId="77777777" w:rsidTr="0086491C">
        <w:tc>
          <w:tcPr>
            <w:tcW w:w="10916" w:type="dxa"/>
            <w:gridSpan w:val="4"/>
            <w:shd w:val="clear" w:color="auto" w:fill="004F88"/>
          </w:tcPr>
          <w:p w14:paraId="149C52CA" w14:textId="77777777" w:rsidR="00342218" w:rsidRPr="006E13DB" w:rsidRDefault="00342218" w:rsidP="0086491C">
            <w:pPr>
              <w:jc w:val="left"/>
              <w:rPr>
                <w:rFonts w:cstheme="minorHAnsi"/>
                <w:szCs w:val="22"/>
              </w:rPr>
            </w:pPr>
          </w:p>
        </w:tc>
      </w:tr>
      <w:tr w:rsidR="00342218" w:rsidRPr="006E13DB" w14:paraId="37F6385A" w14:textId="77777777" w:rsidTr="009D4870">
        <w:tc>
          <w:tcPr>
            <w:tcW w:w="2296" w:type="dxa"/>
            <w:vMerge w:val="restart"/>
            <w:shd w:val="clear" w:color="auto" w:fill="auto"/>
            <w:vAlign w:val="center"/>
          </w:tcPr>
          <w:p w14:paraId="22D44195" w14:textId="77777777" w:rsidR="00342218" w:rsidRPr="00E978ED" w:rsidRDefault="00342218" w:rsidP="00CB177C">
            <w:pPr>
              <w:pStyle w:val="ListParagraph"/>
              <w:numPr>
                <w:ilvl w:val="0"/>
                <w:numId w:val="22"/>
              </w:numPr>
              <w:rPr>
                <w:rFonts w:cstheme="minorBidi"/>
                <w:b/>
                <w:bCs/>
                <w:szCs w:val="22"/>
              </w:rPr>
            </w:pPr>
            <w:r w:rsidRPr="3F768936">
              <w:rPr>
                <w:rFonts w:cstheme="minorBidi"/>
                <w:b/>
                <w:bCs/>
                <w:szCs w:val="22"/>
              </w:rPr>
              <w:t>Social Value</w:t>
            </w:r>
          </w:p>
          <w:p w14:paraId="43E4C0DA" w14:textId="77777777" w:rsidR="00342218" w:rsidRPr="006E13DB" w:rsidRDefault="00342218" w:rsidP="0086491C">
            <w:pPr>
              <w:ind w:left="360"/>
              <w:rPr>
                <w:rFonts w:cstheme="minorBidi"/>
                <w:b/>
                <w:bCs/>
                <w:szCs w:val="22"/>
              </w:rPr>
            </w:pPr>
            <w:r w:rsidRPr="3F768936">
              <w:rPr>
                <w:rFonts w:cstheme="minorBidi"/>
                <w:b/>
                <w:bCs/>
                <w:szCs w:val="22"/>
              </w:rPr>
              <w:t>(1</w:t>
            </w:r>
            <w:r>
              <w:rPr>
                <w:rFonts w:cstheme="minorBidi"/>
                <w:b/>
                <w:bCs/>
                <w:szCs w:val="22"/>
              </w:rPr>
              <w:t>0</w:t>
            </w:r>
            <w:r w:rsidRPr="3F768936">
              <w:rPr>
                <w:rFonts w:cstheme="minorBidi"/>
                <w:b/>
                <w:bCs/>
                <w:szCs w:val="22"/>
              </w:rPr>
              <w:t>%)</w:t>
            </w:r>
          </w:p>
        </w:tc>
        <w:tc>
          <w:tcPr>
            <w:tcW w:w="2102" w:type="dxa"/>
            <w:shd w:val="clear" w:color="auto" w:fill="auto"/>
            <w:vAlign w:val="center"/>
          </w:tcPr>
          <w:p w14:paraId="39C74F3A" w14:textId="77777777" w:rsidR="00342218" w:rsidRPr="006E13DB" w:rsidRDefault="00342218" w:rsidP="0086491C">
            <w:pPr>
              <w:jc w:val="left"/>
              <w:rPr>
                <w:rFonts w:cstheme="minorHAnsi"/>
                <w:szCs w:val="22"/>
              </w:rPr>
            </w:pPr>
            <w:r w:rsidRPr="006E13DB">
              <w:rPr>
                <w:rFonts w:cstheme="minorHAnsi"/>
                <w:szCs w:val="22"/>
              </w:rPr>
              <w:t>Community investment</w:t>
            </w:r>
          </w:p>
        </w:tc>
        <w:tc>
          <w:tcPr>
            <w:tcW w:w="4837" w:type="dxa"/>
            <w:shd w:val="clear" w:color="auto" w:fill="auto"/>
          </w:tcPr>
          <w:p w14:paraId="2E372A5B" w14:textId="7E55A662" w:rsidR="00342218" w:rsidRPr="006E13DB" w:rsidRDefault="00342218" w:rsidP="00CB177C">
            <w:pPr>
              <w:pStyle w:val="ListParagraph"/>
              <w:numPr>
                <w:ilvl w:val="0"/>
                <w:numId w:val="20"/>
              </w:numPr>
              <w:contextualSpacing/>
              <w:jc w:val="left"/>
              <w:rPr>
                <w:rFonts w:cstheme="minorHAnsi"/>
                <w:szCs w:val="22"/>
              </w:rPr>
            </w:pPr>
            <w:r w:rsidRPr="006E13DB">
              <w:rPr>
                <w:rFonts w:cstheme="minorHAnsi"/>
                <w:szCs w:val="22"/>
              </w:rPr>
              <w:t>Community investment and the form(s) of investment that you propose to offer on this contract, e.g.</w:t>
            </w:r>
            <w:r w:rsidR="00465A06">
              <w:rPr>
                <w:rFonts w:cstheme="minorHAnsi"/>
                <w:szCs w:val="22"/>
              </w:rPr>
              <w:t xml:space="preserve"> </w:t>
            </w:r>
            <w:r w:rsidRPr="006E13DB">
              <w:rPr>
                <w:rFonts w:cstheme="minorHAnsi"/>
                <w:szCs w:val="22"/>
              </w:rPr>
              <w:t>donation, staff time, gifts in kind, management time</w:t>
            </w:r>
            <w:r>
              <w:rPr>
                <w:rFonts w:cstheme="minorHAnsi"/>
                <w:szCs w:val="22"/>
              </w:rPr>
              <w:t>.</w:t>
            </w:r>
          </w:p>
        </w:tc>
        <w:tc>
          <w:tcPr>
            <w:tcW w:w="1681" w:type="dxa"/>
            <w:shd w:val="clear" w:color="auto" w:fill="auto"/>
            <w:vAlign w:val="center"/>
          </w:tcPr>
          <w:p w14:paraId="1560A713" w14:textId="77777777" w:rsidR="00342218" w:rsidRPr="006E13DB" w:rsidRDefault="00342218" w:rsidP="0086491C">
            <w:pPr>
              <w:jc w:val="center"/>
              <w:rPr>
                <w:rFonts w:cstheme="minorHAnsi"/>
                <w:szCs w:val="22"/>
              </w:rPr>
            </w:pPr>
            <w:r>
              <w:rPr>
                <w:rFonts w:cstheme="minorHAnsi"/>
                <w:szCs w:val="22"/>
              </w:rPr>
              <w:t>50</w:t>
            </w:r>
          </w:p>
        </w:tc>
      </w:tr>
      <w:tr w:rsidR="00342218" w:rsidRPr="006E13DB" w14:paraId="1A210B82" w14:textId="77777777" w:rsidTr="009D4870">
        <w:tc>
          <w:tcPr>
            <w:tcW w:w="2296" w:type="dxa"/>
            <w:vMerge/>
            <w:shd w:val="clear" w:color="auto" w:fill="auto"/>
          </w:tcPr>
          <w:p w14:paraId="7BDCB43A" w14:textId="77777777" w:rsidR="00342218" w:rsidRPr="006E13DB" w:rsidRDefault="00342218" w:rsidP="0086491C">
            <w:pPr>
              <w:rPr>
                <w:rFonts w:cstheme="minorHAnsi"/>
                <w:b/>
                <w:bCs/>
                <w:szCs w:val="22"/>
              </w:rPr>
            </w:pPr>
          </w:p>
        </w:tc>
        <w:tc>
          <w:tcPr>
            <w:tcW w:w="2102" w:type="dxa"/>
            <w:shd w:val="clear" w:color="auto" w:fill="auto"/>
            <w:vAlign w:val="center"/>
          </w:tcPr>
          <w:p w14:paraId="5CFB059C" w14:textId="77777777" w:rsidR="00342218" w:rsidRPr="006E13DB" w:rsidRDefault="00342218" w:rsidP="0086491C">
            <w:pPr>
              <w:jc w:val="left"/>
              <w:rPr>
                <w:rFonts w:cstheme="minorHAnsi"/>
                <w:szCs w:val="22"/>
              </w:rPr>
            </w:pPr>
            <w:r>
              <w:rPr>
                <w:rFonts w:cstheme="minorHAnsi"/>
                <w:szCs w:val="22"/>
              </w:rPr>
              <w:t>Ways of working</w:t>
            </w:r>
          </w:p>
        </w:tc>
        <w:tc>
          <w:tcPr>
            <w:tcW w:w="4837" w:type="dxa"/>
            <w:shd w:val="clear" w:color="auto" w:fill="auto"/>
            <w:vAlign w:val="center"/>
          </w:tcPr>
          <w:p w14:paraId="6B703B6D" w14:textId="182D8D11" w:rsidR="00342218" w:rsidRPr="006242CE" w:rsidRDefault="00342218" w:rsidP="005501C1">
            <w:pPr>
              <w:pStyle w:val="ListParagraph"/>
              <w:numPr>
                <w:ilvl w:val="0"/>
                <w:numId w:val="20"/>
              </w:numPr>
              <w:contextualSpacing/>
              <w:jc w:val="left"/>
              <w:rPr>
                <w:rFonts w:cstheme="minorBidi"/>
                <w:szCs w:val="22"/>
              </w:rPr>
            </w:pPr>
            <w:r w:rsidRPr="006242CE">
              <w:rPr>
                <w:rFonts w:cstheme="minorHAnsi"/>
                <w:szCs w:val="22"/>
              </w:rPr>
              <w:t>Describe how you will meet the College’s 5 Ways of Working (refer to leaflet ‘STAFF 5 Ways of Working Leaflet July 2024)</w:t>
            </w:r>
          </w:p>
          <w:p w14:paraId="07E8A336" w14:textId="070A7C33" w:rsidR="00342218" w:rsidRPr="00415602" w:rsidRDefault="00342218" w:rsidP="006242CE">
            <w:pPr>
              <w:contextualSpacing/>
              <w:jc w:val="left"/>
              <w:rPr>
                <w:rFonts w:cstheme="minorBidi"/>
                <w:szCs w:val="22"/>
              </w:rPr>
            </w:pPr>
            <w:r>
              <w:object w:dxaOrig="1520" w:dyaOrig="987" w14:anchorId="1819E002">
                <v:shape id="_x0000_i1026" type="#_x0000_t75" style="width:75.55pt;height:49.7pt" o:ole="">
                  <v:imagedata r:id="rId20" o:title=""/>
                </v:shape>
                <o:OLEObject Type="Embed" ProgID="Package" ShapeID="_x0000_i1026" DrawAspect="Icon" ObjectID="_1817121447" r:id="rId21"/>
              </w:object>
            </w:r>
          </w:p>
        </w:tc>
        <w:tc>
          <w:tcPr>
            <w:tcW w:w="1681" w:type="dxa"/>
            <w:shd w:val="clear" w:color="auto" w:fill="auto"/>
            <w:vAlign w:val="center"/>
          </w:tcPr>
          <w:p w14:paraId="02C9FDFA" w14:textId="77777777" w:rsidR="00342218" w:rsidRPr="006E13DB" w:rsidRDefault="00342218" w:rsidP="0086491C">
            <w:pPr>
              <w:jc w:val="center"/>
              <w:rPr>
                <w:rFonts w:cstheme="minorHAnsi"/>
                <w:szCs w:val="22"/>
              </w:rPr>
            </w:pPr>
            <w:r>
              <w:rPr>
                <w:rFonts w:cstheme="minorHAnsi"/>
                <w:szCs w:val="22"/>
              </w:rPr>
              <w:t>50</w:t>
            </w:r>
          </w:p>
        </w:tc>
      </w:tr>
      <w:tr w:rsidR="00342218" w:rsidRPr="006E13DB" w14:paraId="5A24E1EB" w14:textId="77777777" w:rsidTr="0086491C">
        <w:tc>
          <w:tcPr>
            <w:tcW w:w="10916" w:type="dxa"/>
            <w:gridSpan w:val="4"/>
            <w:shd w:val="clear" w:color="auto" w:fill="004F88"/>
          </w:tcPr>
          <w:p w14:paraId="00C329BD" w14:textId="77777777" w:rsidR="00342218" w:rsidRPr="006E13DB" w:rsidRDefault="00342218" w:rsidP="0086491C">
            <w:pPr>
              <w:jc w:val="left"/>
              <w:rPr>
                <w:rFonts w:cstheme="minorHAnsi"/>
                <w:szCs w:val="22"/>
              </w:rPr>
            </w:pPr>
          </w:p>
        </w:tc>
      </w:tr>
      <w:tr w:rsidR="00342218" w:rsidRPr="00F44DA6" w14:paraId="15338AF6" w14:textId="77777777" w:rsidTr="009D4870">
        <w:tc>
          <w:tcPr>
            <w:tcW w:w="2296" w:type="dxa"/>
            <w:vMerge w:val="restart"/>
            <w:shd w:val="clear" w:color="auto" w:fill="auto"/>
            <w:vAlign w:val="center"/>
          </w:tcPr>
          <w:p w14:paraId="53FBDF4B" w14:textId="77777777" w:rsidR="00342218" w:rsidRPr="00F44DA6" w:rsidRDefault="00342218" w:rsidP="00CB177C">
            <w:pPr>
              <w:pStyle w:val="ListParagraph"/>
              <w:numPr>
                <w:ilvl w:val="0"/>
                <w:numId w:val="22"/>
              </w:numPr>
              <w:rPr>
                <w:rFonts w:cstheme="minorHAnsi"/>
                <w:b/>
                <w:bCs/>
                <w:szCs w:val="22"/>
              </w:rPr>
            </w:pPr>
            <w:r w:rsidRPr="00F44DA6">
              <w:rPr>
                <w:rFonts w:cstheme="minorHAnsi"/>
                <w:b/>
                <w:bCs/>
                <w:szCs w:val="22"/>
              </w:rPr>
              <w:t xml:space="preserve">Innovation </w:t>
            </w:r>
          </w:p>
          <w:p w14:paraId="00B22D45" w14:textId="77777777" w:rsidR="00342218" w:rsidRPr="00F44DA6" w:rsidRDefault="00342218" w:rsidP="0086491C">
            <w:pPr>
              <w:ind w:left="360"/>
              <w:rPr>
                <w:rFonts w:cstheme="minorHAnsi"/>
                <w:b/>
                <w:bCs/>
                <w:szCs w:val="22"/>
              </w:rPr>
            </w:pPr>
            <w:r w:rsidRPr="00F44DA6">
              <w:rPr>
                <w:rFonts w:cstheme="minorHAnsi"/>
                <w:b/>
                <w:bCs/>
                <w:szCs w:val="22"/>
              </w:rPr>
              <w:t>(10%)</w:t>
            </w:r>
          </w:p>
        </w:tc>
        <w:tc>
          <w:tcPr>
            <w:tcW w:w="2102" w:type="dxa"/>
            <w:shd w:val="clear" w:color="auto" w:fill="auto"/>
            <w:vAlign w:val="center"/>
          </w:tcPr>
          <w:p w14:paraId="4E7F6E8E" w14:textId="77777777" w:rsidR="00342218" w:rsidRPr="00F44DA6" w:rsidRDefault="00342218" w:rsidP="0086491C">
            <w:pPr>
              <w:jc w:val="left"/>
              <w:rPr>
                <w:rFonts w:cstheme="minorHAnsi"/>
                <w:color w:val="FF0000"/>
                <w:szCs w:val="22"/>
              </w:rPr>
            </w:pPr>
            <w:r w:rsidRPr="00F44DA6">
              <w:rPr>
                <w:rFonts w:cstheme="minorHAnsi"/>
                <w:szCs w:val="22"/>
              </w:rPr>
              <w:t>Other innovative practices and suggestions</w:t>
            </w:r>
          </w:p>
        </w:tc>
        <w:tc>
          <w:tcPr>
            <w:tcW w:w="4837" w:type="dxa"/>
            <w:shd w:val="clear" w:color="auto" w:fill="auto"/>
            <w:vAlign w:val="center"/>
          </w:tcPr>
          <w:p w14:paraId="527B2D67" w14:textId="77777777" w:rsidR="00342218" w:rsidRPr="00F44DA6" w:rsidRDefault="00342218" w:rsidP="00CB177C">
            <w:pPr>
              <w:pStyle w:val="ListParagraph"/>
              <w:numPr>
                <w:ilvl w:val="0"/>
                <w:numId w:val="20"/>
              </w:numPr>
              <w:contextualSpacing/>
              <w:jc w:val="left"/>
              <w:rPr>
                <w:rFonts w:cstheme="minorHAnsi"/>
                <w:szCs w:val="22"/>
              </w:rPr>
            </w:pPr>
            <w:r w:rsidRPr="00F44DA6">
              <w:rPr>
                <w:rFonts w:cstheme="minorHAnsi"/>
                <w:szCs w:val="22"/>
              </w:rPr>
              <w:t>Please demonstrate innovative practices that have been successfully implemented within education or public sector establishments, including examples of cost savings achieved at other similar contracts.</w:t>
            </w:r>
          </w:p>
          <w:p w14:paraId="5A899F55" w14:textId="77777777" w:rsidR="00342218" w:rsidRPr="00F44DA6" w:rsidRDefault="00342218" w:rsidP="00CB177C">
            <w:pPr>
              <w:pStyle w:val="ListParagraph"/>
              <w:numPr>
                <w:ilvl w:val="0"/>
                <w:numId w:val="20"/>
              </w:numPr>
              <w:contextualSpacing/>
              <w:jc w:val="left"/>
              <w:rPr>
                <w:rFonts w:cstheme="minorHAnsi"/>
                <w:szCs w:val="22"/>
              </w:rPr>
            </w:pPr>
            <w:r w:rsidRPr="00F44DA6">
              <w:rPr>
                <w:rFonts w:cstheme="minorHAnsi"/>
                <w:szCs w:val="22"/>
              </w:rPr>
              <w:t>Contract specific innovative suggestions to achieve cost reductions over the life of the contract.</w:t>
            </w:r>
          </w:p>
        </w:tc>
        <w:tc>
          <w:tcPr>
            <w:tcW w:w="1681" w:type="dxa"/>
            <w:shd w:val="clear" w:color="auto" w:fill="auto"/>
            <w:vAlign w:val="center"/>
          </w:tcPr>
          <w:p w14:paraId="6CB274B1" w14:textId="77777777" w:rsidR="00342218" w:rsidRPr="00F44DA6" w:rsidRDefault="00342218" w:rsidP="0086491C">
            <w:pPr>
              <w:jc w:val="center"/>
              <w:rPr>
                <w:rFonts w:cstheme="minorHAnsi"/>
                <w:color w:val="FF0000"/>
                <w:szCs w:val="22"/>
              </w:rPr>
            </w:pPr>
            <w:r w:rsidRPr="00F44DA6">
              <w:rPr>
                <w:rFonts w:cstheme="minorHAnsi"/>
                <w:szCs w:val="22"/>
              </w:rPr>
              <w:t>60</w:t>
            </w:r>
          </w:p>
        </w:tc>
      </w:tr>
      <w:tr w:rsidR="00342218" w:rsidRPr="00F44DA6" w14:paraId="6DB81C57" w14:textId="77777777" w:rsidTr="009D4870">
        <w:tc>
          <w:tcPr>
            <w:tcW w:w="2296" w:type="dxa"/>
            <w:vMerge/>
            <w:shd w:val="clear" w:color="auto" w:fill="auto"/>
            <w:vAlign w:val="center"/>
          </w:tcPr>
          <w:p w14:paraId="7566BF21" w14:textId="77777777" w:rsidR="00342218" w:rsidRPr="00F44DA6" w:rsidRDefault="00342218" w:rsidP="0086491C">
            <w:pPr>
              <w:rPr>
                <w:rFonts w:cstheme="minorHAnsi"/>
                <w:b/>
                <w:bCs/>
                <w:szCs w:val="22"/>
              </w:rPr>
            </w:pPr>
          </w:p>
        </w:tc>
        <w:tc>
          <w:tcPr>
            <w:tcW w:w="2102" w:type="dxa"/>
            <w:shd w:val="clear" w:color="auto" w:fill="auto"/>
            <w:vAlign w:val="center"/>
          </w:tcPr>
          <w:p w14:paraId="01BF44EF" w14:textId="77777777" w:rsidR="00342218" w:rsidRPr="00F44DA6" w:rsidRDefault="00342218" w:rsidP="0086491C">
            <w:pPr>
              <w:jc w:val="left"/>
              <w:rPr>
                <w:rFonts w:cstheme="minorHAnsi"/>
                <w:szCs w:val="22"/>
              </w:rPr>
            </w:pPr>
            <w:r w:rsidRPr="00F44DA6">
              <w:rPr>
                <w:rFonts w:cstheme="minorHAnsi"/>
                <w:szCs w:val="22"/>
              </w:rPr>
              <w:t>Digital innovation</w:t>
            </w:r>
          </w:p>
        </w:tc>
        <w:tc>
          <w:tcPr>
            <w:tcW w:w="4837" w:type="dxa"/>
            <w:shd w:val="clear" w:color="auto" w:fill="auto"/>
            <w:vAlign w:val="center"/>
          </w:tcPr>
          <w:p w14:paraId="21C446B0" w14:textId="74746F4F" w:rsidR="00342218" w:rsidRPr="00F44DA6" w:rsidRDefault="00342218" w:rsidP="00CB177C">
            <w:pPr>
              <w:pStyle w:val="ListParagraph"/>
              <w:numPr>
                <w:ilvl w:val="0"/>
                <w:numId w:val="20"/>
              </w:numPr>
              <w:contextualSpacing/>
              <w:jc w:val="left"/>
              <w:rPr>
                <w:rFonts w:cstheme="minorHAnsi"/>
                <w:szCs w:val="22"/>
              </w:rPr>
            </w:pPr>
            <w:r w:rsidRPr="00F44DA6">
              <w:rPr>
                <w:rFonts w:cstheme="minorHAnsi"/>
                <w:szCs w:val="22"/>
              </w:rPr>
              <w:t xml:space="preserve">Contract specific digital innovation ideas to achieve efficiency and/or cost reductions over the life of the contract. </w:t>
            </w:r>
          </w:p>
        </w:tc>
        <w:tc>
          <w:tcPr>
            <w:tcW w:w="1681" w:type="dxa"/>
            <w:shd w:val="clear" w:color="auto" w:fill="auto"/>
            <w:vAlign w:val="center"/>
          </w:tcPr>
          <w:p w14:paraId="01D89AD2" w14:textId="77777777" w:rsidR="00342218" w:rsidRPr="00F44DA6" w:rsidRDefault="00342218" w:rsidP="0086491C">
            <w:pPr>
              <w:jc w:val="center"/>
              <w:rPr>
                <w:rFonts w:cstheme="minorHAnsi"/>
                <w:szCs w:val="22"/>
              </w:rPr>
            </w:pPr>
            <w:r w:rsidRPr="00F44DA6">
              <w:rPr>
                <w:rFonts w:cstheme="minorHAnsi"/>
                <w:szCs w:val="22"/>
              </w:rPr>
              <w:t>40</w:t>
            </w:r>
          </w:p>
        </w:tc>
      </w:tr>
      <w:tr w:rsidR="00342218" w:rsidRPr="006E13DB" w14:paraId="435FDAD8" w14:textId="77777777" w:rsidTr="0086491C">
        <w:tc>
          <w:tcPr>
            <w:tcW w:w="10916" w:type="dxa"/>
            <w:gridSpan w:val="4"/>
            <w:shd w:val="clear" w:color="auto" w:fill="004F88"/>
            <w:vAlign w:val="center"/>
          </w:tcPr>
          <w:p w14:paraId="4B241C56" w14:textId="77777777" w:rsidR="00342218" w:rsidRPr="006E13DB" w:rsidRDefault="00342218" w:rsidP="0086491C">
            <w:pPr>
              <w:jc w:val="left"/>
              <w:rPr>
                <w:rFonts w:cstheme="minorHAnsi"/>
                <w:szCs w:val="22"/>
              </w:rPr>
            </w:pPr>
          </w:p>
        </w:tc>
      </w:tr>
      <w:tr w:rsidR="00342218" w:rsidRPr="006E13DB" w14:paraId="029F7824" w14:textId="77777777" w:rsidTr="0086491C">
        <w:tc>
          <w:tcPr>
            <w:tcW w:w="10916" w:type="dxa"/>
            <w:gridSpan w:val="4"/>
            <w:vAlign w:val="center"/>
          </w:tcPr>
          <w:p w14:paraId="4F5B74DF" w14:textId="77777777" w:rsidR="00342218" w:rsidRPr="006E13DB" w:rsidRDefault="00342218" w:rsidP="0086491C">
            <w:pPr>
              <w:jc w:val="center"/>
              <w:rPr>
                <w:rFonts w:cstheme="minorHAnsi"/>
                <w:b/>
                <w:bCs/>
                <w:szCs w:val="22"/>
              </w:rPr>
            </w:pPr>
            <w:r w:rsidRPr="006E13DB">
              <w:rPr>
                <w:rFonts w:cstheme="minorHAnsi"/>
                <w:b/>
                <w:bCs/>
                <w:szCs w:val="22"/>
              </w:rPr>
              <w:t>Total</w:t>
            </w:r>
            <w:r>
              <w:rPr>
                <w:rFonts w:cstheme="minorHAnsi"/>
                <w:b/>
                <w:bCs/>
                <w:szCs w:val="22"/>
              </w:rPr>
              <w:t xml:space="preserve"> </w:t>
            </w:r>
            <w:r w:rsidRPr="006E13DB">
              <w:rPr>
                <w:rFonts w:cstheme="minorHAnsi"/>
                <w:b/>
                <w:bCs/>
                <w:szCs w:val="22"/>
              </w:rPr>
              <w:t>(100%)</w:t>
            </w:r>
          </w:p>
        </w:tc>
      </w:tr>
    </w:tbl>
    <w:p w14:paraId="67969D35" w14:textId="77777777" w:rsidR="00342218" w:rsidRPr="00A71A44" w:rsidRDefault="00342218" w:rsidP="004C1C5C">
      <w:pPr>
        <w:ind w:left="709"/>
        <w:rPr>
          <w:rFonts w:cstheme="minorHAnsi"/>
          <w:sz w:val="24"/>
          <w:szCs w:val="24"/>
        </w:rPr>
      </w:pPr>
    </w:p>
    <w:p w14:paraId="7BCF54FA" w14:textId="77777777" w:rsidR="001A0352" w:rsidRDefault="001A0352" w:rsidP="002A71C9">
      <w:pPr>
        <w:tabs>
          <w:tab w:val="left" w:pos="0"/>
        </w:tabs>
        <w:rPr>
          <w:rFonts w:cstheme="minorHAnsi"/>
          <w:sz w:val="24"/>
          <w:szCs w:val="24"/>
        </w:rPr>
      </w:pPr>
    </w:p>
    <w:p w14:paraId="5BFBFC98" w14:textId="77777777" w:rsidR="001A0352" w:rsidRDefault="001A0352" w:rsidP="002A71C9">
      <w:pPr>
        <w:tabs>
          <w:tab w:val="left" w:pos="0"/>
        </w:tabs>
        <w:rPr>
          <w:rFonts w:cstheme="minorHAnsi"/>
          <w:sz w:val="24"/>
          <w:szCs w:val="24"/>
        </w:rPr>
      </w:pPr>
    </w:p>
    <w:p w14:paraId="796ACA2C" w14:textId="77777777" w:rsidR="00083DD4" w:rsidRPr="00A71A44" w:rsidRDefault="005D4345" w:rsidP="00491B97">
      <w:pPr>
        <w:pStyle w:val="Heading2"/>
        <w:numPr>
          <w:ilvl w:val="0"/>
          <w:numId w:val="8"/>
        </w:numPr>
        <w:tabs>
          <w:tab w:val="clear" w:pos="3131"/>
        </w:tabs>
        <w:jc w:val="left"/>
        <w:rPr>
          <w:rFonts w:asciiTheme="minorHAnsi" w:hAnsiTheme="minorHAnsi" w:cstheme="minorHAnsi"/>
          <w:b/>
          <w:sz w:val="24"/>
          <w:szCs w:val="24"/>
        </w:rPr>
      </w:pPr>
      <w:bookmarkStart w:id="13" w:name="_Toc204870248"/>
      <w:r w:rsidRPr="00A71A44">
        <w:rPr>
          <w:rFonts w:asciiTheme="minorHAnsi" w:hAnsiTheme="minorHAnsi" w:cstheme="minorHAnsi"/>
          <w:b/>
          <w:sz w:val="24"/>
          <w:szCs w:val="24"/>
        </w:rPr>
        <w:t xml:space="preserve">Indicative </w:t>
      </w:r>
      <w:r w:rsidR="00CC1727" w:rsidRPr="00A71A44">
        <w:rPr>
          <w:rFonts w:asciiTheme="minorHAnsi" w:hAnsiTheme="minorHAnsi" w:cstheme="minorHAnsi"/>
          <w:b/>
          <w:sz w:val="24"/>
          <w:szCs w:val="24"/>
        </w:rPr>
        <w:t>T</w:t>
      </w:r>
      <w:r w:rsidR="00083DD4" w:rsidRPr="00A71A44">
        <w:rPr>
          <w:rFonts w:asciiTheme="minorHAnsi" w:hAnsiTheme="minorHAnsi" w:cstheme="minorHAnsi"/>
          <w:b/>
          <w:sz w:val="24"/>
          <w:szCs w:val="24"/>
        </w:rPr>
        <w:t xml:space="preserve">imetable for </w:t>
      </w:r>
      <w:r w:rsidR="0095571C" w:rsidRPr="00A71A44">
        <w:rPr>
          <w:rFonts w:asciiTheme="minorHAnsi" w:hAnsiTheme="minorHAnsi" w:cstheme="minorHAnsi"/>
          <w:b/>
          <w:sz w:val="24"/>
          <w:szCs w:val="24"/>
        </w:rPr>
        <w:t>Submission</w:t>
      </w:r>
      <w:r w:rsidR="004C1C5C" w:rsidRPr="00A71A44">
        <w:rPr>
          <w:rFonts w:asciiTheme="minorHAnsi" w:hAnsiTheme="minorHAnsi" w:cstheme="minorHAnsi"/>
          <w:b/>
          <w:sz w:val="24"/>
          <w:szCs w:val="24"/>
        </w:rPr>
        <w:t xml:space="preserve"> and A</w:t>
      </w:r>
      <w:r w:rsidR="00083DD4" w:rsidRPr="00A71A44">
        <w:rPr>
          <w:rFonts w:asciiTheme="minorHAnsi" w:hAnsiTheme="minorHAnsi" w:cstheme="minorHAnsi"/>
          <w:b/>
          <w:sz w:val="24"/>
          <w:szCs w:val="24"/>
        </w:rPr>
        <w:t>ward of Contract</w:t>
      </w:r>
      <w:bookmarkEnd w:id="13"/>
    </w:p>
    <w:p w14:paraId="10DAE3F0" w14:textId="77777777" w:rsidR="00157305" w:rsidRPr="00A71A44" w:rsidRDefault="00157305" w:rsidP="00157305">
      <w:pPr>
        <w:ind w:left="720"/>
        <w:rPr>
          <w:rFonts w:cstheme="minorHAnsi"/>
          <w:sz w:val="24"/>
          <w:szCs w:val="24"/>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2268"/>
      </w:tblGrid>
      <w:tr w:rsidR="007576F1" w:rsidRPr="00A71A44" w14:paraId="3C7D6619" w14:textId="77777777" w:rsidTr="007B67EC">
        <w:tc>
          <w:tcPr>
            <w:tcW w:w="7655" w:type="dxa"/>
            <w:shd w:val="clear" w:color="auto" w:fill="184F90"/>
          </w:tcPr>
          <w:p w14:paraId="38671BAB" w14:textId="77777777" w:rsidR="007576F1" w:rsidRPr="00A71A44" w:rsidRDefault="007576F1" w:rsidP="00265BF3">
            <w:pPr>
              <w:spacing w:before="60" w:after="60"/>
              <w:rPr>
                <w:rFonts w:cstheme="minorHAnsi"/>
                <w:b/>
                <w:color w:val="FFFFFF"/>
                <w:sz w:val="24"/>
                <w:szCs w:val="24"/>
              </w:rPr>
            </w:pPr>
            <w:r w:rsidRPr="00A71A44">
              <w:rPr>
                <w:rFonts w:cstheme="minorHAnsi"/>
                <w:b/>
                <w:color w:val="FFFFFF"/>
                <w:sz w:val="24"/>
                <w:szCs w:val="24"/>
              </w:rPr>
              <w:t>Activity</w:t>
            </w:r>
          </w:p>
        </w:tc>
        <w:tc>
          <w:tcPr>
            <w:tcW w:w="2268" w:type="dxa"/>
            <w:shd w:val="clear" w:color="auto" w:fill="184F90"/>
            <w:vAlign w:val="center"/>
          </w:tcPr>
          <w:p w14:paraId="669D52C6" w14:textId="77777777" w:rsidR="007576F1" w:rsidRPr="00A71A44" w:rsidRDefault="007576F1" w:rsidP="0055624E">
            <w:pPr>
              <w:spacing w:before="60" w:after="60"/>
              <w:jc w:val="center"/>
              <w:rPr>
                <w:rFonts w:cstheme="minorHAnsi"/>
                <w:b/>
                <w:color w:val="FFFFFF"/>
                <w:sz w:val="24"/>
                <w:szCs w:val="24"/>
              </w:rPr>
            </w:pPr>
            <w:r w:rsidRPr="00A71A44">
              <w:rPr>
                <w:rFonts w:cstheme="minorHAnsi"/>
                <w:b/>
                <w:color w:val="FFFFFF"/>
                <w:sz w:val="24"/>
                <w:szCs w:val="24"/>
              </w:rPr>
              <w:t>Date</w:t>
            </w:r>
          </w:p>
        </w:tc>
      </w:tr>
      <w:tr w:rsidR="00D94C4F" w:rsidRPr="00A71A44" w14:paraId="12F4F0BE" w14:textId="77777777" w:rsidTr="007B67EC">
        <w:tc>
          <w:tcPr>
            <w:tcW w:w="7655" w:type="dxa"/>
          </w:tcPr>
          <w:p w14:paraId="1DD0D416" w14:textId="482BC947" w:rsidR="00D94C4F" w:rsidRPr="00A71A44" w:rsidRDefault="00D94C4F" w:rsidP="00265BF3">
            <w:pPr>
              <w:spacing w:before="60" w:after="60"/>
              <w:rPr>
                <w:rFonts w:cstheme="minorHAnsi"/>
                <w:sz w:val="24"/>
                <w:szCs w:val="24"/>
              </w:rPr>
            </w:pPr>
            <w:r>
              <w:rPr>
                <w:rFonts w:cstheme="minorHAnsi"/>
                <w:sz w:val="24"/>
                <w:szCs w:val="24"/>
              </w:rPr>
              <w:t xml:space="preserve">Pre Market Engagement </w:t>
            </w:r>
            <w:r w:rsidR="005B4AD8">
              <w:rPr>
                <w:rFonts w:cstheme="minorHAnsi"/>
                <w:sz w:val="24"/>
                <w:szCs w:val="24"/>
              </w:rPr>
              <w:t>activity - completed</w:t>
            </w:r>
          </w:p>
        </w:tc>
        <w:tc>
          <w:tcPr>
            <w:tcW w:w="2268" w:type="dxa"/>
            <w:vAlign w:val="center"/>
          </w:tcPr>
          <w:p w14:paraId="6F650EC8" w14:textId="423C6047" w:rsidR="00D94C4F" w:rsidRPr="004B522E" w:rsidRDefault="005B4AD8" w:rsidP="0055624E">
            <w:pPr>
              <w:spacing w:before="60" w:after="60"/>
              <w:jc w:val="center"/>
              <w:rPr>
                <w:rFonts w:cstheme="minorHAnsi"/>
                <w:bCs/>
                <w:sz w:val="24"/>
                <w:szCs w:val="24"/>
              </w:rPr>
            </w:pPr>
            <w:r>
              <w:rPr>
                <w:rFonts w:cstheme="minorHAnsi"/>
                <w:bCs/>
                <w:sz w:val="24"/>
                <w:szCs w:val="24"/>
              </w:rPr>
              <w:t>May 2025</w:t>
            </w:r>
          </w:p>
        </w:tc>
      </w:tr>
      <w:tr w:rsidR="007576F1" w:rsidRPr="00A71A44" w14:paraId="3D260EDF" w14:textId="77777777" w:rsidTr="007B67EC">
        <w:tc>
          <w:tcPr>
            <w:tcW w:w="7655" w:type="dxa"/>
          </w:tcPr>
          <w:p w14:paraId="31C2A3B3" w14:textId="77777777" w:rsidR="007576F1" w:rsidRPr="00A71A44" w:rsidRDefault="007576F1" w:rsidP="00265BF3">
            <w:pPr>
              <w:spacing w:before="60" w:after="60"/>
              <w:rPr>
                <w:rFonts w:cstheme="minorHAnsi"/>
                <w:sz w:val="24"/>
                <w:szCs w:val="24"/>
              </w:rPr>
            </w:pPr>
            <w:r w:rsidRPr="00A71A44">
              <w:rPr>
                <w:rFonts w:cstheme="minorHAnsi"/>
                <w:sz w:val="24"/>
                <w:szCs w:val="24"/>
              </w:rPr>
              <w:t>Invitation to Tender Issued</w:t>
            </w:r>
          </w:p>
        </w:tc>
        <w:tc>
          <w:tcPr>
            <w:tcW w:w="2268" w:type="dxa"/>
            <w:vAlign w:val="center"/>
          </w:tcPr>
          <w:p w14:paraId="130EE2F8" w14:textId="46F3E625" w:rsidR="007576F1" w:rsidRPr="004B522E" w:rsidRDefault="00EB52DE" w:rsidP="0055624E">
            <w:pPr>
              <w:spacing w:before="60" w:after="60"/>
              <w:jc w:val="center"/>
              <w:rPr>
                <w:rFonts w:cstheme="minorHAnsi"/>
                <w:bCs/>
                <w:sz w:val="24"/>
                <w:szCs w:val="24"/>
              </w:rPr>
            </w:pPr>
            <w:r>
              <w:rPr>
                <w:rFonts w:cstheme="minorHAnsi"/>
                <w:bCs/>
                <w:sz w:val="24"/>
                <w:szCs w:val="24"/>
              </w:rPr>
              <w:t>27 August</w:t>
            </w:r>
            <w:r w:rsidR="005B4AD8">
              <w:rPr>
                <w:rFonts w:cstheme="minorHAnsi"/>
                <w:bCs/>
                <w:sz w:val="24"/>
                <w:szCs w:val="24"/>
              </w:rPr>
              <w:t xml:space="preserve"> </w:t>
            </w:r>
            <w:r w:rsidR="0055624E" w:rsidRPr="004B522E">
              <w:rPr>
                <w:rFonts w:cstheme="minorHAnsi"/>
                <w:bCs/>
                <w:sz w:val="24"/>
                <w:szCs w:val="24"/>
              </w:rPr>
              <w:t>2025</w:t>
            </w:r>
          </w:p>
        </w:tc>
      </w:tr>
      <w:tr w:rsidR="007576F1" w:rsidRPr="00A71A44" w14:paraId="18609084" w14:textId="77777777" w:rsidTr="007B67EC">
        <w:tc>
          <w:tcPr>
            <w:tcW w:w="7655" w:type="dxa"/>
          </w:tcPr>
          <w:p w14:paraId="7815657D" w14:textId="77777777" w:rsidR="007576F1" w:rsidRPr="00A71A44" w:rsidRDefault="007576F1" w:rsidP="00265BF3">
            <w:pPr>
              <w:spacing w:before="60" w:after="60"/>
              <w:rPr>
                <w:rFonts w:cstheme="minorHAnsi"/>
                <w:sz w:val="24"/>
                <w:szCs w:val="24"/>
              </w:rPr>
            </w:pPr>
            <w:r w:rsidRPr="00A71A44">
              <w:rPr>
                <w:rFonts w:cstheme="minorHAnsi"/>
                <w:sz w:val="24"/>
                <w:szCs w:val="24"/>
              </w:rPr>
              <w:t>Site Visit</w:t>
            </w:r>
          </w:p>
        </w:tc>
        <w:tc>
          <w:tcPr>
            <w:tcW w:w="2268" w:type="dxa"/>
            <w:vAlign w:val="center"/>
          </w:tcPr>
          <w:p w14:paraId="67E35C80" w14:textId="46E92018" w:rsidR="007576F1" w:rsidRPr="004B522E" w:rsidRDefault="00756429" w:rsidP="0055624E">
            <w:pPr>
              <w:spacing w:before="60" w:after="60"/>
              <w:jc w:val="center"/>
              <w:rPr>
                <w:rFonts w:cstheme="minorHAnsi"/>
                <w:bCs/>
                <w:sz w:val="24"/>
                <w:szCs w:val="24"/>
              </w:rPr>
            </w:pPr>
            <w:r w:rsidRPr="004B522E">
              <w:rPr>
                <w:rFonts w:cstheme="minorHAnsi"/>
                <w:bCs/>
                <w:sz w:val="24"/>
                <w:szCs w:val="24"/>
              </w:rPr>
              <w:t>1</w:t>
            </w:r>
            <w:r w:rsidR="0060559F">
              <w:rPr>
                <w:rFonts w:cstheme="minorHAnsi"/>
                <w:bCs/>
                <w:sz w:val="24"/>
                <w:szCs w:val="24"/>
              </w:rPr>
              <w:t>8</w:t>
            </w:r>
            <w:r w:rsidRPr="004B522E">
              <w:rPr>
                <w:rFonts w:cstheme="minorHAnsi"/>
                <w:bCs/>
                <w:sz w:val="24"/>
                <w:szCs w:val="24"/>
              </w:rPr>
              <w:t xml:space="preserve"> </w:t>
            </w:r>
            <w:r w:rsidR="00DE0D86">
              <w:rPr>
                <w:rFonts w:cstheme="minorHAnsi"/>
                <w:bCs/>
                <w:sz w:val="24"/>
                <w:szCs w:val="24"/>
              </w:rPr>
              <w:t>September</w:t>
            </w:r>
            <w:r w:rsidRPr="004B522E">
              <w:rPr>
                <w:rFonts w:cstheme="minorHAnsi"/>
                <w:bCs/>
                <w:sz w:val="24"/>
                <w:szCs w:val="24"/>
              </w:rPr>
              <w:t xml:space="preserve"> 2025</w:t>
            </w:r>
          </w:p>
        </w:tc>
      </w:tr>
      <w:tr w:rsidR="007576F1" w:rsidRPr="00A71A44" w14:paraId="7ABE4589" w14:textId="77777777" w:rsidTr="007B67EC">
        <w:tc>
          <w:tcPr>
            <w:tcW w:w="7655" w:type="dxa"/>
          </w:tcPr>
          <w:p w14:paraId="4B94CEA7" w14:textId="77777777" w:rsidR="007576F1" w:rsidRPr="00A71A44" w:rsidRDefault="007576F1" w:rsidP="00265BF3">
            <w:pPr>
              <w:spacing w:before="60" w:after="60"/>
              <w:rPr>
                <w:rFonts w:cstheme="minorHAnsi"/>
                <w:sz w:val="24"/>
                <w:szCs w:val="24"/>
              </w:rPr>
            </w:pPr>
            <w:r w:rsidRPr="00A71A44">
              <w:rPr>
                <w:rFonts w:cstheme="minorHAnsi"/>
                <w:sz w:val="24"/>
                <w:szCs w:val="24"/>
              </w:rPr>
              <w:t>Last date for receipt of tenders</w:t>
            </w:r>
          </w:p>
        </w:tc>
        <w:tc>
          <w:tcPr>
            <w:tcW w:w="2268" w:type="dxa"/>
            <w:vAlign w:val="center"/>
          </w:tcPr>
          <w:p w14:paraId="26C8A713" w14:textId="3FCD91F1" w:rsidR="007576F1" w:rsidRPr="004B522E" w:rsidRDefault="00D72503" w:rsidP="0055624E">
            <w:pPr>
              <w:spacing w:before="60" w:after="60"/>
              <w:jc w:val="center"/>
              <w:rPr>
                <w:rFonts w:cstheme="minorHAnsi"/>
                <w:bCs/>
                <w:sz w:val="24"/>
                <w:szCs w:val="24"/>
              </w:rPr>
            </w:pPr>
            <w:r>
              <w:rPr>
                <w:rFonts w:cstheme="minorHAnsi"/>
                <w:bCs/>
                <w:sz w:val="24"/>
                <w:szCs w:val="24"/>
              </w:rPr>
              <w:t>3p</w:t>
            </w:r>
            <w:r w:rsidR="00756429" w:rsidRPr="004B522E">
              <w:rPr>
                <w:rFonts w:cstheme="minorHAnsi"/>
                <w:bCs/>
                <w:sz w:val="24"/>
                <w:szCs w:val="24"/>
              </w:rPr>
              <w:t xml:space="preserve">m, </w:t>
            </w:r>
            <w:r>
              <w:rPr>
                <w:rFonts w:cstheme="minorHAnsi"/>
                <w:bCs/>
                <w:sz w:val="24"/>
                <w:szCs w:val="24"/>
              </w:rPr>
              <w:t>31</w:t>
            </w:r>
            <w:r w:rsidR="00756429" w:rsidRPr="004B522E">
              <w:rPr>
                <w:rFonts w:cstheme="minorHAnsi"/>
                <w:bCs/>
                <w:sz w:val="24"/>
                <w:szCs w:val="24"/>
              </w:rPr>
              <w:t xml:space="preserve"> </w:t>
            </w:r>
            <w:r>
              <w:rPr>
                <w:rFonts w:cstheme="minorHAnsi"/>
                <w:bCs/>
                <w:sz w:val="24"/>
                <w:szCs w:val="24"/>
              </w:rPr>
              <w:t>October</w:t>
            </w:r>
            <w:r w:rsidR="00756429" w:rsidRPr="004B522E">
              <w:rPr>
                <w:rFonts w:cstheme="minorHAnsi"/>
                <w:bCs/>
                <w:sz w:val="24"/>
                <w:szCs w:val="24"/>
              </w:rPr>
              <w:t xml:space="preserve"> 2025</w:t>
            </w:r>
          </w:p>
        </w:tc>
      </w:tr>
      <w:tr w:rsidR="007845A7" w:rsidRPr="00A71A44" w14:paraId="37CBFDCF" w14:textId="77777777" w:rsidTr="007B67EC">
        <w:tc>
          <w:tcPr>
            <w:tcW w:w="7655" w:type="dxa"/>
          </w:tcPr>
          <w:p w14:paraId="00733C09" w14:textId="4327CAE6" w:rsidR="007845A7" w:rsidRPr="00A71A44" w:rsidRDefault="00714EF3" w:rsidP="00265BF3">
            <w:pPr>
              <w:spacing w:before="60" w:after="60"/>
              <w:rPr>
                <w:rFonts w:cstheme="minorHAnsi"/>
                <w:sz w:val="24"/>
                <w:szCs w:val="24"/>
              </w:rPr>
            </w:pPr>
            <w:r>
              <w:rPr>
                <w:rFonts w:cstheme="minorHAnsi"/>
                <w:sz w:val="24"/>
                <w:szCs w:val="24"/>
              </w:rPr>
              <w:t>Suppliers informed of presentation invite</w:t>
            </w:r>
            <w:r w:rsidR="006602F1">
              <w:rPr>
                <w:rFonts w:cstheme="minorHAnsi"/>
                <w:sz w:val="24"/>
                <w:szCs w:val="24"/>
              </w:rPr>
              <w:t xml:space="preserve"> or </w:t>
            </w:r>
            <w:r w:rsidR="00DE7B3D">
              <w:rPr>
                <w:rFonts w:cstheme="minorHAnsi"/>
                <w:sz w:val="24"/>
                <w:szCs w:val="24"/>
              </w:rPr>
              <w:t>if they have not been shortlisted</w:t>
            </w:r>
            <w:r>
              <w:rPr>
                <w:rFonts w:cstheme="minorHAnsi"/>
                <w:sz w:val="24"/>
                <w:szCs w:val="24"/>
              </w:rPr>
              <w:t xml:space="preserve"> (Maximum of 4 suppliers, decided by tender response grading)</w:t>
            </w:r>
          </w:p>
        </w:tc>
        <w:tc>
          <w:tcPr>
            <w:tcW w:w="2268" w:type="dxa"/>
            <w:vAlign w:val="center"/>
          </w:tcPr>
          <w:p w14:paraId="5FD2DF43" w14:textId="0CC5478D" w:rsidR="007845A7" w:rsidRDefault="008053A2" w:rsidP="0055624E">
            <w:pPr>
              <w:spacing w:before="60" w:after="60"/>
              <w:jc w:val="center"/>
              <w:rPr>
                <w:rFonts w:cstheme="minorHAnsi"/>
                <w:bCs/>
                <w:sz w:val="24"/>
                <w:szCs w:val="24"/>
              </w:rPr>
            </w:pPr>
            <w:r>
              <w:rPr>
                <w:rFonts w:cstheme="minorHAnsi"/>
                <w:bCs/>
                <w:sz w:val="24"/>
                <w:szCs w:val="24"/>
              </w:rPr>
              <w:t>3pm, 20 November 2025</w:t>
            </w:r>
          </w:p>
        </w:tc>
      </w:tr>
      <w:tr w:rsidR="007576F1" w:rsidRPr="00A71A44" w14:paraId="77752EC3" w14:textId="77777777" w:rsidTr="007B67EC">
        <w:tc>
          <w:tcPr>
            <w:tcW w:w="7655" w:type="dxa"/>
          </w:tcPr>
          <w:p w14:paraId="707E9D77" w14:textId="0C4E717B" w:rsidR="007576F1" w:rsidRPr="00A71A44" w:rsidRDefault="007576F1" w:rsidP="00265BF3">
            <w:pPr>
              <w:spacing w:before="60" w:after="60"/>
              <w:rPr>
                <w:rFonts w:cstheme="minorHAnsi"/>
                <w:sz w:val="24"/>
                <w:szCs w:val="24"/>
              </w:rPr>
            </w:pPr>
            <w:r w:rsidRPr="00A71A44">
              <w:rPr>
                <w:rFonts w:cstheme="minorHAnsi"/>
                <w:sz w:val="24"/>
                <w:szCs w:val="24"/>
              </w:rPr>
              <w:t>Presentations</w:t>
            </w:r>
            <w:r w:rsidR="001C7A6B">
              <w:rPr>
                <w:rFonts w:cstheme="minorHAnsi"/>
                <w:sz w:val="24"/>
                <w:szCs w:val="24"/>
              </w:rPr>
              <w:t xml:space="preserve"> at City College Norwich</w:t>
            </w:r>
            <w:r w:rsidRPr="00A71A44">
              <w:rPr>
                <w:rFonts w:cstheme="minorHAnsi"/>
                <w:sz w:val="24"/>
                <w:szCs w:val="24"/>
              </w:rPr>
              <w:t xml:space="preserve"> </w:t>
            </w:r>
          </w:p>
        </w:tc>
        <w:tc>
          <w:tcPr>
            <w:tcW w:w="2268" w:type="dxa"/>
            <w:vAlign w:val="center"/>
          </w:tcPr>
          <w:p w14:paraId="446BD272" w14:textId="590CE476" w:rsidR="007576F1" w:rsidRPr="004B522E" w:rsidRDefault="007845A7" w:rsidP="0055624E">
            <w:pPr>
              <w:spacing w:before="60" w:after="60"/>
              <w:jc w:val="center"/>
              <w:rPr>
                <w:rFonts w:cstheme="minorHAnsi"/>
                <w:bCs/>
                <w:sz w:val="24"/>
                <w:szCs w:val="24"/>
              </w:rPr>
            </w:pPr>
            <w:r>
              <w:rPr>
                <w:rFonts w:cstheme="minorHAnsi"/>
                <w:bCs/>
                <w:sz w:val="24"/>
                <w:szCs w:val="24"/>
              </w:rPr>
              <w:t>3 December</w:t>
            </w:r>
            <w:r w:rsidR="0011201A">
              <w:rPr>
                <w:rFonts w:cstheme="minorHAnsi"/>
                <w:bCs/>
                <w:sz w:val="24"/>
                <w:szCs w:val="24"/>
              </w:rPr>
              <w:t xml:space="preserve"> 2025</w:t>
            </w:r>
          </w:p>
        </w:tc>
      </w:tr>
      <w:tr w:rsidR="007576F1" w:rsidRPr="00A71A44" w14:paraId="2F0F053A" w14:textId="77777777" w:rsidTr="007B67EC">
        <w:tc>
          <w:tcPr>
            <w:tcW w:w="7655" w:type="dxa"/>
          </w:tcPr>
          <w:p w14:paraId="658FD664" w14:textId="77777777" w:rsidR="007576F1" w:rsidRPr="00A71A44" w:rsidRDefault="007576F1" w:rsidP="00265BF3">
            <w:pPr>
              <w:spacing w:before="60" w:after="60"/>
              <w:rPr>
                <w:rFonts w:cstheme="minorHAnsi"/>
                <w:sz w:val="24"/>
                <w:szCs w:val="24"/>
              </w:rPr>
            </w:pPr>
            <w:r w:rsidRPr="00A71A44">
              <w:rPr>
                <w:rFonts w:cstheme="minorHAnsi"/>
                <w:sz w:val="24"/>
                <w:szCs w:val="24"/>
              </w:rPr>
              <w:t>Preferred service provider to be selected/appointed and unsuccessful companies notified</w:t>
            </w:r>
          </w:p>
        </w:tc>
        <w:tc>
          <w:tcPr>
            <w:tcW w:w="2268" w:type="dxa"/>
            <w:vAlign w:val="center"/>
          </w:tcPr>
          <w:p w14:paraId="5A20955D" w14:textId="527E2A2B" w:rsidR="007576F1" w:rsidRPr="004B522E" w:rsidRDefault="0011201A" w:rsidP="0055624E">
            <w:pPr>
              <w:spacing w:before="60" w:after="60"/>
              <w:jc w:val="center"/>
              <w:rPr>
                <w:rFonts w:cstheme="minorHAnsi"/>
                <w:bCs/>
                <w:sz w:val="24"/>
                <w:szCs w:val="24"/>
              </w:rPr>
            </w:pPr>
            <w:r>
              <w:rPr>
                <w:rFonts w:cstheme="minorHAnsi"/>
                <w:bCs/>
                <w:sz w:val="24"/>
                <w:szCs w:val="24"/>
              </w:rPr>
              <w:t>1</w:t>
            </w:r>
            <w:r w:rsidR="00104CD8">
              <w:rPr>
                <w:rFonts w:cstheme="minorHAnsi"/>
                <w:bCs/>
                <w:sz w:val="24"/>
                <w:szCs w:val="24"/>
              </w:rPr>
              <w:t>2</w:t>
            </w:r>
            <w:r>
              <w:rPr>
                <w:rFonts w:cstheme="minorHAnsi"/>
                <w:bCs/>
                <w:sz w:val="24"/>
                <w:szCs w:val="24"/>
              </w:rPr>
              <w:t xml:space="preserve"> December 2025</w:t>
            </w:r>
          </w:p>
        </w:tc>
      </w:tr>
      <w:tr w:rsidR="007576F1" w:rsidRPr="00A71A44" w14:paraId="5D7808B5" w14:textId="77777777" w:rsidTr="007B67EC">
        <w:tc>
          <w:tcPr>
            <w:tcW w:w="7655" w:type="dxa"/>
          </w:tcPr>
          <w:p w14:paraId="6E483FE2" w14:textId="5C811FC2" w:rsidR="007576F1" w:rsidRPr="00A71A44" w:rsidRDefault="007576F1" w:rsidP="00265BF3">
            <w:pPr>
              <w:spacing w:before="60" w:after="60"/>
              <w:rPr>
                <w:rFonts w:cstheme="minorHAnsi"/>
                <w:sz w:val="24"/>
                <w:szCs w:val="24"/>
              </w:rPr>
            </w:pPr>
            <w:r w:rsidRPr="00A71A44">
              <w:rPr>
                <w:rFonts w:cstheme="minorHAnsi"/>
                <w:sz w:val="24"/>
                <w:szCs w:val="24"/>
              </w:rPr>
              <w:t>Regulatory Standstill Period</w:t>
            </w:r>
            <w:r w:rsidR="00C778AE">
              <w:rPr>
                <w:rFonts w:cstheme="minorHAnsi"/>
                <w:sz w:val="24"/>
                <w:szCs w:val="24"/>
              </w:rPr>
              <w:t xml:space="preserve"> (8 working Days)</w:t>
            </w:r>
          </w:p>
        </w:tc>
        <w:tc>
          <w:tcPr>
            <w:tcW w:w="2268" w:type="dxa"/>
            <w:vAlign w:val="center"/>
          </w:tcPr>
          <w:p w14:paraId="64C7BBAF" w14:textId="3A11D452" w:rsidR="007576F1" w:rsidRPr="004B522E" w:rsidRDefault="00104CD8" w:rsidP="0055624E">
            <w:pPr>
              <w:spacing w:before="60" w:after="60"/>
              <w:jc w:val="center"/>
              <w:rPr>
                <w:rFonts w:cstheme="minorHAnsi"/>
                <w:bCs/>
                <w:sz w:val="24"/>
                <w:szCs w:val="24"/>
              </w:rPr>
            </w:pPr>
            <w:r>
              <w:rPr>
                <w:rFonts w:cstheme="minorHAnsi"/>
                <w:bCs/>
                <w:sz w:val="24"/>
                <w:szCs w:val="24"/>
              </w:rPr>
              <w:t xml:space="preserve">12 </w:t>
            </w:r>
            <w:r w:rsidR="004B522E" w:rsidRPr="004B522E">
              <w:rPr>
                <w:rFonts w:cstheme="minorHAnsi"/>
                <w:bCs/>
                <w:sz w:val="24"/>
                <w:szCs w:val="24"/>
              </w:rPr>
              <w:t xml:space="preserve">– </w:t>
            </w:r>
            <w:r w:rsidR="005B6A76">
              <w:rPr>
                <w:rFonts w:cstheme="minorHAnsi"/>
                <w:bCs/>
                <w:sz w:val="24"/>
                <w:szCs w:val="24"/>
              </w:rPr>
              <w:t>23 December</w:t>
            </w:r>
            <w:r w:rsidR="004B522E" w:rsidRPr="004B522E">
              <w:rPr>
                <w:rFonts w:cstheme="minorHAnsi"/>
                <w:bCs/>
                <w:sz w:val="24"/>
                <w:szCs w:val="24"/>
              </w:rPr>
              <w:t xml:space="preserve"> 2025</w:t>
            </w:r>
          </w:p>
        </w:tc>
      </w:tr>
      <w:tr w:rsidR="007576F1" w:rsidRPr="00A71A44" w14:paraId="75D068B3" w14:textId="77777777" w:rsidTr="007B67EC">
        <w:tc>
          <w:tcPr>
            <w:tcW w:w="7655" w:type="dxa"/>
          </w:tcPr>
          <w:p w14:paraId="60F2E351" w14:textId="77777777" w:rsidR="007576F1" w:rsidRPr="00A71A44" w:rsidRDefault="007576F1" w:rsidP="00265BF3">
            <w:pPr>
              <w:spacing w:before="60" w:after="60"/>
              <w:rPr>
                <w:rFonts w:cstheme="minorHAnsi"/>
                <w:sz w:val="24"/>
                <w:szCs w:val="24"/>
              </w:rPr>
            </w:pPr>
            <w:r w:rsidRPr="00A71A44">
              <w:rPr>
                <w:rFonts w:cstheme="minorHAnsi"/>
                <w:sz w:val="24"/>
                <w:szCs w:val="24"/>
              </w:rPr>
              <w:t>Contract to be issued and Contract Award Notice posted to FTS</w:t>
            </w:r>
          </w:p>
        </w:tc>
        <w:tc>
          <w:tcPr>
            <w:tcW w:w="2268" w:type="dxa"/>
            <w:vAlign w:val="center"/>
          </w:tcPr>
          <w:p w14:paraId="610772EA" w14:textId="02BAEFF3" w:rsidR="007576F1" w:rsidRPr="004B522E" w:rsidRDefault="0036096B" w:rsidP="0055624E">
            <w:pPr>
              <w:spacing w:before="60" w:after="60"/>
              <w:jc w:val="center"/>
              <w:rPr>
                <w:rFonts w:cstheme="minorHAnsi"/>
                <w:bCs/>
                <w:sz w:val="24"/>
                <w:szCs w:val="24"/>
              </w:rPr>
            </w:pPr>
            <w:r>
              <w:rPr>
                <w:rFonts w:cstheme="minorHAnsi"/>
                <w:bCs/>
                <w:sz w:val="24"/>
                <w:szCs w:val="24"/>
              </w:rPr>
              <w:t>7 January 2026</w:t>
            </w:r>
          </w:p>
        </w:tc>
      </w:tr>
      <w:tr w:rsidR="007576F1" w:rsidRPr="00A71A44" w14:paraId="6A655171" w14:textId="77777777" w:rsidTr="007B67EC">
        <w:tc>
          <w:tcPr>
            <w:tcW w:w="7655" w:type="dxa"/>
          </w:tcPr>
          <w:p w14:paraId="574D983B" w14:textId="77777777" w:rsidR="007576F1" w:rsidRPr="00A71A44" w:rsidRDefault="007576F1" w:rsidP="00265BF3">
            <w:pPr>
              <w:spacing w:before="60" w:after="60"/>
              <w:rPr>
                <w:rFonts w:cstheme="minorHAnsi"/>
                <w:sz w:val="24"/>
                <w:szCs w:val="24"/>
              </w:rPr>
            </w:pPr>
            <w:r w:rsidRPr="00A71A44">
              <w:rPr>
                <w:rFonts w:cstheme="minorHAnsi"/>
                <w:sz w:val="24"/>
                <w:szCs w:val="24"/>
              </w:rPr>
              <w:t xml:space="preserve">Contract Start Date </w:t>
            </w:r>
          </w:p>
        </w:tc>
        <w:tc>
          <w:tcPr>
            <w:tcW w:w="2268" w:type="dxa"/>
            <w:vAlign w:val="center"/>
          </w:tcPr>
          <w:p w14:paraId="56D5FD5A" w14:textId="1F3134DC" w:rsidR="007576F1" w:rsidRPr="004B522E" w:rsidRDefault="004B522E" w:rsidP="0055624E">
            <w:pPr>
              <w:spacing w:before="60" w:after="60"/>
              <w:jc w:val="center"/>
              <w:rPr>
                <w:rFonts w:cstheme="minorHAnsi"/>
                <w:bCs/>
                <w:sz w:val="24"/>
                <w:szCs w:val="24"/>
              </w:rPr>
            </w:pPr>
            <w:r w:rsidRPr="004B522E">
              <w:rPr>
                <w:rFonts w:cstheme="minorHAnsi"/>
                <w:bCs/>
                <w:sz w:val="24"/>
                <w:szCs w:val="24"/>
              </w:rPr>
              <w:t xml:space="preserve">1 </w:t>
            </w:r>
            <w:r w:rsidR="0036096B">
              <w:rPr>
                <w:rFonts w:cstheme="minorHAnsi"/>
                <w:bCs/>
                <w:sz w:val="24"/>
                <w:szCs w:val="24"/>
              </w:rPr>
              <w:t xml:space="preserve">February </w:t>
            </w:r>
            <w:r w:rsidRPr="004B522E">
              <w:rPr>
                <w:rFonts w:cstheme="minorHAnsi"/>
                <w:bCs/>
                <w:sz w:val="24"/>
                <w:szCs w:val="24"/>
              </w:rPr>
              <w:t>202</w:t>
            </w:r>
            <w:r w:rsidR="0036096B">
              <w:rPr>
                <w:rFonts w:cstheme="minorHAnsi"/>
                <w:bCs/>
                <w:sz w:val="24"/>
                <w:szCs w:val="24"/>
              </w:rPr>
              <w:t>6</w:t>
            </w:r>
          </w:p>
        </w:tc>
      </w:tr>
    </w:tbl>
    <w:p w14:paraId="4BF23D88" w14:textId="77777777" w:rsidR="00685128" w:rsidRPr="005D27A0" w:rsidRDefault="00AD385F" w:rsidP="00AD385F">
      <w:pPr>
        <w:rPr>
          <w:rFonts w:ascii="Calibri" w:hAnsi="Calibri" w:cs="Calibri"/>
          <w:szCs w:val="22"/>
        </w:rPr>
      </w:pPr>
      <w:r w:rsidRPr="005D27A0">
        <w:rPr>
          <w:rFonts w:ascii="Calibri" w:hAnsi="Calibri" w:cs="Calibri"/>
        </w:rPr>
        <w:br w:type="page"/>
      </w:r>
    </w:p>
    <w:p w14:paraId="272F7050" w14:textId="38340D4F" w:rsidR="008A6819" w:rsidRPr="00060FC5" w:rsidRDefault="00D2243D" w:rsidP="0087254A">
      <w:pPr>
        <w:pStyle w:val="Heading2"/>
        <w:tabs>
          <w:tab w:val="clear" w:pos="3131"/>
          <w:tab w:val="left" w:pos="2552"/>
        </w:tabs>
        <w:jc w:val="left"/>
        <w:rPr>
          <w:rFonts w:ascii="Franklin Gothic Medium" w:hAnsi="Franklin Gothic Medium" w:cs="Arial"/>
          <w:bCs/>
          <w:color w:val="184F90"/>
          <w:sz w:val="28"/>
          <w:szCs w:val="28"/>
        </w:rPr>
      </w:pPr>
      <w:bookmarkStart w:id="14" w:name="_Toc204870249"/>
      <w:r w:rsidRPr="00060FC5">
        <w:rPr>
          <w:rFonts w:ascii="Franklin Gothic Medium" w:hAnsi="Franklin Gothic Medium" w:cs="Arial"/>
          <w:bCs/>
          <w:color w:val="184F90"/>
          <w:sz w:val="28"/>
          <w:szCs w:val="28"/>
        </w:rPr>
        <w:t xml:space="preserve">Section 2 </w:t>
      </w:r>
      <w:r w:rsidR="0087254A" w:rsidRPr="00060FC5">
        <w:rPr>
          <w:rFonts w:ascii="Franklin Gothic Medium" w:hAnsi="Franklin Gothic Medium" w:cs="Arial"/>
          <w:bCs/>
          <w:color w:val="184F90"/>
          <w:sz w:val="28"/>
          <w:szCs w:val="28"/>
        </w:rPr>
        <w:tab/>
      </w:r>
      <w:r w:rsidRPr="00060FC5">
        <w:rPr>
          <w:rFonts w:ascii="Franklin Gothic Medium" w:hAnsi="Franklin Gothic Medium" w:cs="Arial"/>
          <w:bCs/>
          <w:color w:val="184F90"/>
          <w:sz w:val="28"/>
          <w:szCs w:val="28"/>
        </w:rPr>
        <w:t>Background Information</w:t>
      </w:r>
      <w:r w:rsidR="0087254A" w:rsidRPr="00060FC5">
        <w:rPr>
          <w:rFonts w:ascii="Franklin Gothic Medium" w:hAnsi="Franklin Gothic Medium" w:cs="Arial"/>
          <w:bCs/>
          <w:color w:val="184F90"/>
          <w:sz w:val="28"/>
          <w:szCs w:val="28"/>
        </w:rPr>
        <w:t xml:space="preserve"> on the </w:t>
      </w:r>
      <w:r w:rsidR="008D6442" w:rsidRPr="00AC6623">
        <w:rPr>
          <w:rFonts w:ascii="Franklin Gothic Medium" w:hAnsi="Franklin Gothic Medium" w:cs="Arial"/>
          <w:bCs/>
          <w:color w:val="184F90"/>
          <w:sz w:val="28"/>
          <w:szCs w:val="28"/>
        </w:rPr>
        <w:t>College</w:t>
      </w:r>
      <w:bookmarkEnd w:id="14"/>
    </w:p>
    <w:p w14:paraId="61F461BC" w14:textId="77777777" w:rsidR="0087254A" w:rsidRPr="005D27A0" w:rsidRDefault="0087254A" w:rsidP="008A6819">
      <w:pPr>
        <w:rPr>
          <w:rFonts w:ascii="Calibri" w:hAnsi="Calibri" w:cs="Calibri"/>
          <w:b/>
          <w:szCs w:val="22"/>
        </w:rPr>
      </w:pPr>
    </w:p>
    <w:p w14:paraId="18A6ABEF" w14:textId="77777777" w:rsidR="003F545C" w:rsidRDefault="003F545C" w:rsidP="003F545C">
      <w:pPr>
        <w:rPr>
          <w:rFonts w:ascii="Calibri" w:hAnsi="Calibri" w:cs="Calibri"/>
          <w:b/>
          <w:szCs w:val="22"/>
        </w:rPr>
      </w:pPr>
      <w:r>
        <w:rPr>
          <w:rFonts w:ascii="Calibri" w:hAnsi="Calibri" w:cs="Calibri"/>
          <w:b/>
          <w:szCs w:val="22"/>
        </w:rPr>
        <w:t>City College Norwich</w:t>
      </w:r>
    </w:p>
    <w:p w14:paraId="3836AFD5" w14:textId="77777777" w:rsidR="00616C55" w:rsidRDefault="00616C55" w:rsidP="00616C55">
      <w:pPr>
        <w:rPr>
          <w:rFonts w:ascii="Calibri" w:hAnsi="Calibri" w:cs="Calibri"/>
          <w:bCs/>
          <w:szCs w:val="22"/>
        </w:rPr>
      </w:pPr>
      <w:r>
        <w:rPr>
          <w:rFonts w:ascii="Calibri" w:hAnsi="Calibri" w:cs="Calibri"/>
          <w:bCs/>
          <w:szCs w:val="22"/>
        </w:rPr>
        <w:t>City</w:t>
      </w:r>
      <w:r w:rsidRPr="009E18BF">
        <w:rPr>
          <w:rFonts w:ascii="Calibri" w:hAnsi="Calibri" w:cs="Calibri"/>
          <w:bCs/>
          <w:szCs w:val="22"/>
        </w:rPr>
        <w:t xml:space="preserve"> College </w:t>
      </w:r>
      <w:r>
        <w:rPr>
          <w:rFonts w:ascii="Calibri" w:hAnsi="Calibri" w:cs="Calibri"/>
          <w:bCs/>
          <w:szCs w:val="22"/>
        </w:rPr>
        <w:t>Norwich has two campuses based in Norwich, the main campus on Ipswich Road and the Norfolk House campus based on Exchange Street which is the School of Higher Education and home to the Degree and Higher Education students.</w:t>
      </w:r>
    </w:p>
    <w:p w14:paraId="16CD3C85" w14:textId="77777777" w:rsidR="008E000E" w:rsidRDefault="008E000E" w:rsidP="00616C55">
      <w:pPr>
        <w:rPr>
          <w:rFonts w:ascii="Calibri" w:hAnsi="Calibri" w:cs="Calibri"/>
          <w:bCs/>
          <w:szCs w:val="22"/>
        </w:rPr>
      </w:pPr>
    </w:p>
    <w:p w14:paraId="1A547D6A" w14:textId="65230583" w:rsidR="00636587" w:rsidRDefault="00636587" w:rsidP="00636587">
      <w:pPr>
        <w:rPr>
          <w:rFonts w:ascii="Calibri" w:hAnsi="Calibri" w:cs="Calibri"/>
          <w:szCs w:val="22"/>
        </w:rPr>
      </w:pPr>
      <w:r w:rsidRPr="009A16CA">
        <w:rPr>
          <w:rFonts w:ascii="Calibri" w:hAnsi="Calibri" w:cs="Calibri"/>
          <w:szCs w:val="22"/>
        </w:rPr>
        <w:t>The</w:t>
      </w:r>
      <w:r>
        <w:rPr>
          <w:rFonts w:ascii="Calibri" w:hAnsi="Calibri" w:cs="Calibri"/>
          <w:szCs w:val="22"/>
        </w:rPr>
        <w:t>re</w:t>
      </w:r>
      <w:r w:rsidRPr="009A16CA">
        <w:rPr>
          <w:rFonts w:ascii="Calibri" w:hAnsi="Calibri" w:cs="Calibri"/>
          <w:szCs w:val="22"/>
        </w:rPr>
        <w:t xml:space="preserve"> </w:t>
      </w:r>
      <w:r>
        <w:rPr>
          <w:rFonts w:ascii="Calibri" w:hAnsi="Calibri" w:cs="Calibri"/>
          <w:szCs w:val="22"/>
        </w:rPr>
        <w:t xml:space="preserve">are </w:t>
      </w:r>
      <w:r w:rsidRPr="009A16CA">
        <w:rPr>
          <w:rFonts w:ascii="Calibri" w:hAnsi="Calibri" w:cs="Calibri"/>
          <w:szCs w:val="22"/>
        </w:rPr>
        <w:t>a</w:t>
      </w:r>
      <w:r>
        <w:rPr>
          <w:rFonts w:ascii="Calibri" w:hAnsi="Calibri" w:cs="Calibri"/>
          <w:szCs w:val="22"/>
        </w:rPr>
        <w:t>pproximately 6,</w:t>
      </w:r>
      <w:r w:rsidR="00E35020">
        <w:rPr>
          <w:rFonts w:ascii="Calibri" w:hAnsi="Calibri" w:cs="Calibri"/>
          <w:szCs w:val="22"/>
        </w:rPr>
        <w:t>0</w:t>
      </w:r>
      <w:r>
        <w:rPr>
          <w:rFonts w:ascii="Calibri" w:hAnsi="Calibri" w:cs="Calibri"/>
          <w:szCs w:val="22"/>
        </w:rPr>
        <w:t xml:space="preserve">00 students and </w:t>
      </w:r>
      <w:r w:rsidR="007A2DD8">
        <w:rPr>
          <w:rFonts w:ascii="Calibri" w:hAnsi="Calibri" w:cs="Calibri"/>
          <w:szCs w:val="22"/>
        </w:rPr>
        <w:t>850</w:t>
      </w:r>
      <w:r>
        <w:rPr>
          <w:rFonts w:ascii="Calibri" w:hAnsi="Calibri" w:cs="Calibri"/>
          <w:szCs w:val="22"/>
        </w:rPr>
        <w:t xml:space="preserve"> staff at this location. </w:t>
      </w:r>
      <w:r w:rsidR="009500ED">
        <w:rPr>
          <w:rFonts w:ascii="Calibri" w:hAnsi="Calibri" w:cs="Calibri"/>
          <w:szCs w:val="22"/>
        </w:rPr>
        <w:t xml:space="preserve">All students are aged </w:t>
      </w:r>
      <w:r w:rsidR="007451BD">
        <w:rPr>
          <w:rFonts w:ascii="Calibri" w:hAnsi="Calibri" w:cs="Calibri"/>
          <w:szCs w:val="22"/>
        </w:rPr>
        <w:t>16+.</w:t>
      </w:r>
    </w:p>
    <w:p w14:paraId="365C01E8" w14:textId="77777777" w:rsidR="00636587" w:rsidRDefault="00636587" w:rsidP="00636587">
      <w:pPr>
        <w:rPr>
          <w:rFonts w:ascii="Calibri" w:hAnsi="Calibri" w:cs="Calibri"/>
          <w:szCs w:val="22"/>
        </w:rPr>
      </w:pPr>
    </w:p>
    <w:p w14:paraId="1EE7D635" w14:textId="0DE69A1E" w:rsidR="005F2A5F" w:rsidRDefault="005F2A5F" w:rsidP="005F2A5F">
      <w:pPr>
        <w:rPr>
          <w:rFonts w:ascii="Calibri" w:hAnsi="Calibri" w:cs="Calibri"/>
          <w:bCs/>
          <w:szCs w:val="22"/>
        </w:rPr>
      </w:pPr>
      <w:r>
        <w:rPr>
          <w:rFonts w:ascii="Calibri" w:hAnsi="Calibri" w:cs="Calibri"/>
          <w:bCs/>
          <w:szCs w:val="22"/>
        </w:rPr>
        <w:t>City College Norwich</w:t>
      </w:r>
      <w:r>
        <w:rPr>
          <w:rFonts w:ascii="Calibri" w:hAnsi="Calibri" w:cs="Calibri"/>
          <w:bCs/>
          <w:szCs w:val="22"/>
        </w:rPr>
        <w:tab/>
        <w:t>City College Norwich</w:t>
      </w:r>
    </w:p>
    <w:p w14:paraId="1491A817" w14:textId="0EF00852" w:rsidR="005F2A5F" w:rsidRDefault="005F2A5F" w:rsidP="005F2A5F">
      <w:pPr>
        <w:rPr>
          <w:rFonts w:ascii="Calibri" w:hAnsi="Calibri" w:cs="Calibri"/>
          <w:bCs/>
          <w:szCs w:val="22"/>
        </w:rPr>
      </w:pPr>
      <w:r>
        <w:rPr>
          <w:rFonts w:ascii="Calibri" w:hAnsi="Calibri" w:cs="Calibri"/>
          <w:bCs/>
          <w:szCs w:val="22"/>
        </w:rPr>
        <w:t>Ipswich Road</w:t>
      </w:r>
      <w:r>
        <w:rPr>
          <w:rFonts w:ascii="Calibri" w:hAnsi="Calibri" w:cs="Calibri"/>
          <w:bCs/>
          <w:szCs w:val="22"/>
        </w:rPr>
        <w:tab/>
      </w:r>
      <w:r>
        <w:rPr>
          <w:rFonts w:ascii="Calibri" w:hAnsi="Calibri" w:cs="Calibri"/>
          <w:bCs/>
          <w:szCs w:val="22"/>
        </w:rPr>
        <w:tab/>
        <w:t>Norfolk House</w:t>
      </w:r>
    </w:p>
    <w:p w14:paraId="32EA2BF6" w14:textId="297BE57E" w:rsidR="005F2A5F" w:rsidRDefault="005F2A5F" w:rsidP="005F2A5F">
      <w:pPr>
        <w:rPr>
          <w:rFonts w:ascii="Calibri" w:hAnsi="Calibri" w:cs="Calibri"/>
          <w:bCs/>
          <w:szCs w:val="22"/>
        </w:rPr>
      </w:pPr>
      <w:r>
        <w:rPr>
          <w:rFonts w:ascii="Calibri" w:hAnsi="Calibri" w:cs="Calibri"/>
          <w:bCs/>
          <w:szCs w:val="22"/>
        </w:rPr>
        <w:t>Norwich</w:t>
      </w:r>
      <w:r>
        <w:rPr>
          <w:rFonts w:ascii="Calibri" w:hAnsi="Calibri" w:cs="Calibri"/>
          <w:bCs/>
          <w:szCs w:val="22"/>
        </w:rPr>
        <w:tab/>
      </w:r>
      <w:r>
        <w:rPr>
          <w:rFonts w:ascii="Calibri" w:hAnsi="Calibri" w:cs="Calibri"/>
          <w:bCs/>
          <w:szCs w:val="22"/>
        </w:rPr>
        <w:tab/>
      </w:r>
      <w:r>
        <w:rPr>
          <w:rFonts w:ascii="Calibri" w:hAnsi="Calibri" w:cs="Calibri"/>
          <w:bCs/>
          <w:szCs w:val="22"/>
        </w:rPr>
        <w:tab/>
        <w:t>Exchange Street</w:t>
      </w:r>
    </w:p>
    <w:p w14:paraId="5CA53948" w14:textId="111FD2FD" w:rsidR="005F2A5F" w:rsidRDefault="005F2A5F" w:rsidP="005F2A5F">
      <w:pPr>
        <w:rPr>
          <w:rFonts w:ascii="Calibri" w:hAnsi="Calibri" w:cs="Calibri"/>
          <w:bCs/>
          <w:szCs w:val="22"/>
        </w:rPr>
      </w:pPr>
      <w:r>
        <w:rPr>
          <w:rFonts w:ascii="Calibri" w:hAnsi="Calibri" w:cs="Calibri"/>
          <w:bCs/>
          <w:szCs w:val="22"/>
        </w:rPr>
        <w:t>NR2 1DD</w:t>
      </w:r>
      <w:r>
        <w:rPr>
          <w:rFonts w:ascii="Calibri" w:hAnsi="Calibri" w:cs="Calibri"/>
          <w:bCs/>
          <w:szCs w:val="22"/>
        </w:rPr>
        <w:tab/>
      </w:r>
      <w:r>
        <w:rPr>
          <w:rFonts w:ascii="Calibri" w:hAnsi="Calibri" w:cs="Calibri"/>
          <w:bCs/>
          <w:szCs w:val="22"/>
        </w:rPr>
        <w:tab/>
      </w:r>
      <w:r>
        <w:rPr>
          <w:rFonts w:ascii="Calibri" w:hAnsi="Calibri" w:cs="Calibri"/>
          <w:bCs/>
          <w:szCs w:val="22"/>
        </w:rPr>
        <w:tab/>
        <w:t>NR2 1DD</w:t>
      </w:r>
    </w:p>
    <w:p w14:paraId="499372D8" w14:textId="77777777" w:rsidR="005F2A5F" w:rsidRDefault="005F2A5F" w:rsidP="005F2A5F">
      <w:pPr>
        <w:rPr>
          <w:rFonts w:ascii="Calibri" w:hAnsi="Calibri" w:cs="Calibri"/>
          <w:bCs/>
          <w:szCs w:val="22"/>
        </w:rPr>
      </w:pPr>
    </w:p>
    <w:p w14:paraId="38A9B3B1" w14:textId="77777777" w:rsidR="005F2A5F" w:rsidRPr="00F015AA" w:rsidRDefault="005F2A5F" w:rsidP="005F2A5F">
      <w:pPr>
        <w:rPr>
          <w:rFonts w:ascii="Calibri" w:hAnsi="Calibri" w:cs="Calibri"/>
          <w:szCs w:val="18"/>
        </w:rPr>
      </w:pPr>
      <w:hyperlink r:id="rId22" w:history="1">
        <w:r w:rsidRPr="00F015AA">
          <w:rPr>
            <w:rStyle w:val="Hyperlink"/>
            <w:rFonts w:ascii="Calibri" w:hAnsi="Calibri" w:cs="Calibri"/>
            <w:szCs w:val="18"/>
          </w:rPr>
          <w:t>Home | City College Norwich</w:t>
        </w:r>
      </w:hyperlink>
    </w:p>
    <w:p w14:paraId="615F645E" w14:textId="77777777" w:rsidR="005F2A5F" w:rsidRPr="00F015AA" w:rsidRDefault="005F2A5F" w:rsidP="005F2A5F">
      <w:pPr>
        <w:rPr>
          <w:rFonts w:ascii="Calibri" w:hAnsi="Calibri" w:cs="Calibri"/>
          <w:bCs/>
          <w:sz w:val="16"/>
          <w:szCs w:val="16"/>
        </w:rPr>
      </w:pPr>
      <w:hyperlink r:id="rId23" w:history="1">
        <w:r w:rsidRPr="00F015AA">
          <w:rPr>
            <w:rStyle w:val="Hyperlink"/>
            <w:rFonts w:ascii="Calibri" w:hAnsi="Calibri" w:cs="Calibri"/>
            <w:szCs w:val="18"/>
          </w:rPr>
          <w:t>City College Norwich Campus</w:t>
        </w:r>
      </w:hyperlink>
    </w:p>
    <w:p w14:paraId="456E86D1" w14:textId="77777777" w:rsidR="00014481" w:rsidRDefault="00014481">
      <w:pPr>
        <w:jc w:val="left"/>
        <w:rPr>
          <w:rFonts w:ascii="Calibri" w:hAnsi="Calibri" w:cs="Calibri"/>
          <w:bCs/>
          <w:szCs w:val="22"/>
        </w:rPr>
      </w:pPr>
    </w:p>
    <w:p w14:paraId="5F268D3B" w14:textId="77777777" w:rsidR="00014481" w:rsidRDefault="00014481" w:rsidP="00014481">
      <w:pPr>
        <w:rPr>
          <w:rFonts w:ascii="Calibri" w:hAnsi="Calibri" w:cs="Calibri"/>
          <w:b/>
          <w:szCs w:val="22"/>
        </w:rPr>
      </w:pPr>
      <w:r>
        <w:rPr>
          <w:rFonts w:ascii="Calibri" w:hAnsi="Calibri" w:cs="Calibri"/>
          <w:b/>
          <w:szCs w:val="22"/>
        </w:rPr>
        <w:t>Easton College</w:t>
      </w:r>
    </w:p>
    <w:p w14:paraId="5B59DC35" w14:textId="6FAADAAB" w:rsidR="004E68EA" w:rsidRPr="004E68EA" w:rsidRDefault="00907112" w:rsidP="004E68EA">
      <w:pPr>
        <w:jc w:val="left"/>
        <w:rPr>
          <w:rFonts w:ascii="Calibri" w:hAnsi="Calibri" w:cs="Calibri"/>
          <w:bCs/>
          <w:szCs w:val="22"/>
        </w:rPr>
      </w:pPr>
      <w:r>
        <w:rPr>
          <w:rFonts w:ascii="Calibri" w:hAnsi="Calibri" w:cs="Calibri"/>
          <w:bCs/>
          <w:szCs w:val="22"/>
        </w:rPr>
        <w:t>S</w:t>
      </w:r>
      <w:r w:rsidR="00B663B3" w:rsidRPr="003D7381">
        <w:rPr>
          <w:rFonts w:ascii="Calibri" w:hAnsi="Calibri" w:cs="Calibri"/>
          <w:bCs/>
          <w:szCs w:val="22"/>
        </w:rPr>
        <w:t>et in over 200 hectares of countryside, the College is made up of several buildings</w:t>
      </w:r>
      <w:r w:rsidR="009333A5">
        <w:rPr>
          <w:rFonts w:ascii="Calibri" w:hAnsi="Calibri" w:cs="Calibri"/>
          <w:bCs/>
          <w:szCs w:val="22"/>
        </w:rPr>
        <w:t xml:space="preserve"> and includes a</w:t>
      </w:r>
      <w:r w:rsidR="004E68EA" w:rsidRPr="004E68EA">
        <w:rPr>
          <w:rFonts w:ascii="Calibri" w:hAnsi="Calibri" w:cs="Calibri"/>
          <w:bCs/>
          <w:szCs w:val="22"/>
        </w:rPr>
        <w:t xml:space="preserve"> working farm </w:t>
      </w:r>
      <w:r w:rsidR="009333A5">
        <w:rPr>
          <w:rFonts w:ascii="Calibri" w:hAnsi="Calibri" w:cs="Calibri"/>
          <w:bCs/>
          <w:szCs w:val="22"/>
        </w:rPr>
        <w:t xml:space="preserve">offering </w:t>
      </w:r>
      <w:r w:rsidR="004E68EA" w:rsidRPr="004E68EA">
        <w:rPr>
          <w:rFonts w:ascii="Calibri" w:hAnsi="Calibri" w:cs="Calibri"/>
          <w:bCs/>
          <w:szCs w:val="22"/>
        </w:rPr>
        <w:t>a broad range of great facilities, Easton attracts students from across Norfolk and beyond</w:t>
      </w:r>
      <w:r w:rsidR="004A21EB">
        <w:rPr>
          <w:rFonts w:ascii="Calibri" w:hAnsi="Calibri" w:cs="Calibri"/>
          <w:bCs/>
          <w:szCs w:val="22"/>
        </w:rPr>
        <w:t xml:space="preserve"> with residential accommodation on offer.</w:t>
      </w:r>
    </w:p>
    <w:p w14:paraId="2161C987" w14:textId="77777777" w:rsidR="004E68EA" w:rsidRDefault="004E68EA" w:rsidP="004E68EA">
      <w:pPr>
        <w:jc w:val="left"/>
        <w:rPr>
          <w:rFonts w:ascii="Calibri" w:hAnsi="Calibri" w:cs="Calibri"/>
          <w:bCs/>
          <w:szCs w:val="22"/>
        </w:rPr>
      </w:pPr>
      <w:r w:rsidRPr="004E68EA">
        <w:rPr>
          <w:rFonts w:ascii="Calibri" w:hAnsi="Calibri" w:cs="Calibri"/>
          <w:bCs/>
          <w:szCs w:val="22"/>
        </w:rPr>
        <w:t>From our stunning Equestrian Centre to our engineering training workshops our facilities provide a professional learning environment and help prepare students for a broad range of careers in the land-based sectors and beyond. We offer courses for students at all levels including degrees awarded by the University of East Anglia.</w:t>
      </w:r>
    </w:p>
    <w:p w14:paraId="726FF5AD" w14:textId="77777777" w:rsidR="007451BD" w:rsidRDefault="007451BD" w:rsidP="004E68EA">
      <w:pPr>
        <w:jc w:val="left"/>
        <w:rPr>
          <w:rFonts w:ascii="Calibri" w:hAnsi="Calibri" w:cs="Calibri"/>
          <w:bCs/>
          <w:szCs w:val="22"/>
        </w:rPr>
      </w:pPr>
    </w:p>
    <w:p w14:paraId="2F253FF0" w14:textId="1A8EB77E" w:rsidR="006A1BCF" w:rsidRDefault="006A1BCF" w:rsidP="006A1BCF">
      <w:pPr>
        <w:rPr>
          <w:rFonts w:ascii="Calibri" w:hAnsi="Calibri" w:cs="Calibri"/>
          <w:szCs w:val="22"/>
        </w:rPr>
      </w:pPr>
      <w:r w:rsidRPr="009A16CA">
        <w:rPr>
          <w:rFonts w:ascii="Calibri" w:hAnsi="Calibri" w:cs="Calibri"/>
          <w:szCs w:val="22"/>
        </w:rPr>
        <w:t>The</w:t>
      </w:r>
      <w:r>
        <w:rPr>
          <w:rFonts w:ascii="Calibri" w:hAnsi="Calibri" w:cs="Calibri"/>
          <w:szCs w:val="22"/>
        </w:rPr>
        <w:t>re</w:t>
      </w:r>
      <w:r w:rsidRPr="009A16CA">
        <w:rPr>
          <w:rFonts w:ascii="Calibri" w:hAnsi="Calibri" w:cs="Calibri"/>
          <w:szCs w:val="22"/>
        </w:rPr>
        <w:t xml:space="preserve"> </w:t>
      </w:r>
      <w:r>
        <w:rPr>
          <w:rFonts w:ascii="Calibri" w:hAnsi="Calibri" w:cs="Calibri"/>
          <w:szCs w:val="22"/>
        </w:rPr>
        <w:t xml:space="preserve">are </w:t>
      </w:r>
      <w:r w:rsidRPr="009A16CA">
        <w:rPr>
          <w:rFonts w:ascii="Calibri" w:hAnsi="Calibri" w:cs="Calibri"/>
          <w:szCs w:val="22"/>
        </w:rPr>
        <w:t>a</w:t>
      </w:r>
      <w:r>
        <w:rPr>
          <w:rFonts w:ascii="Calibri" w:hAnsi="Calibri" w:cs="Calibri"/>
          <w:szCs w:val="22"/>
        </w:rPr>
        <w:t xml:space="preserve">pproximately </w:t>
      </w:r>
      <w:r w:rsidR="007A2DD8">
        <w:rPr>
          <w:rFonts w:ascii="Calibri" w:hAnsi="Calibri" w:cs="Calibri"/>
          <w:szCs w:val="22"/>
        </w:rPr>
        <w:t>1</w:t>
      </w:r>
      <w:r>
        <w:rPr>
          <w:rFonts w:ascii="Calibri" w:hAnsi="Calibri" w:cs="Calibri"/>
          <w:szCs w:val="22"/>
        </w:rPr>
        <w:t>,200 students and 300 staff at this location. This site also has 40 residential students’ term-time and 100 students non-term time. All students are aged 16+.</w:t>
      </w:r>
    </w:p>
    <w:p w14:paraId="01CC5F39" w14:textId="3F7D0594" w:rsidR="00907112" w:rsidRDefault="00907112">
      <w:pPr>
        <w:jc w:val="left"/>
        <w:rPr>
          <w:rFonts w:ascii="Calibri" w:hAnsi="Calibri" w:cs="Calibri"/>
          <w:bCs/>
          <w:szCs w:val="22"/>
        </w:rPr>
      </w:pPr>
    </w:p>
    <w:p w14:paraId="49D2C4C4" w14:textId="77777777" w:rsidR="00907112" w:rsidRPr="00907112" w:rsidRDefault="00907112" w:rsidP="00907112">
      <w:pPr>
        <w:rPr>
          <w:rFonts w:ascii="Calibri" w:hAnsi="Calibri" w:cs="Calibri"/>
          <w:bCs/>
          <w:szCs w:val="22"/>
        </w:rPr>
      </w:pPr>
      <w:r w:rsidRPr="00907112">
        <w:rPr>
          <w:rFonts w:ascii="Calibri" w:hAnsi="Calibri" w:cs="Calibri"/>
          <w:bCs/>
          <w:szCs w:val="22"/>
        </w:rPr>
        <w:t>Easton College</w:t>
      </w:r>
    </w:p>
    <w:p w14:paraId="35D36CF8" w14:textId="77777777" w:rsidR="00907112" w:rsidRDefault="00907112" w:rsidP="00907112">
      <w:pPr>
        <w:rPr>
          <w:rFonts w:ascii="Calibri" w:hAnsi="Calibri" w:cs="Calibri"/>
          <w:bCs/>
          <w:szCs w:val="22"/>
        </w:rPr>
      </w:pPr>
      <w:proofErr w:type="spellStart"/>
      <w:r>
        <w:rPr>
          <w:rFonts w:ascii="Calibri" w:hAnsi="Calibri" w:cs="Calibri"/>
          <w:bCs/>
          <w:szCs w:val="22"/>
        </w:rPr>
        <w:t>Bawburgh</w:t>
      </w:r>
      <w:proofErr w:type="spellEnd"/>
      <w:r>
        <w:rPr>
          <w:rFonts w:ascii="Calibri" w:hAnsi="Calibri" w:cs="Calibri"/>
          <w:bCs/>
          <w:szCs w:val="22"/>
        </w:rPr>
        <w:t xml:space="preserve"> Road</w:t>
      </w:r>
      <w:r>
        <w:rPr>
          <w:rFonts w:ascii="Calibri" w:hAnsi="Calibri" w:cs="Calibri"/>
          <w:bCs/>
          <w:szCs w:val="22"/>
        </w:rPr>
        <w:tab/>
      </w:r>
      <w:r>
        <w:rPr>
          <w:rFonts w:ascii="Calibri" w:hAnsi="Calibri" w:cs="Calibri"/>
          <w:bCs/>
          <w:szCs w:val="22"/>
        </w:rPr>
        <w:tab/>
      </w:r>
      <w:r>
        <w:rPr>
          <w:rFonts w:ascii="Calibri" w:hAnsi="Calibri" w:cs="Calibri"/>
          <w:bCs/>
          <w:szCs w:val="22"/>
        </w:rPr>
        <w:tab/>
      </w:r>
    </w:p>
    <w:p w14:paraId="0B0830CD" w14:textId="77777777" w:rsidR="00907112" w:rsidRDefault="00907112" w:rsidP="00907112">
      <w:pPr>
        <w:rPr>
          <w:rFonts w:ascii="Calibri" w:hAnsi="Calibri" w:cs="Calibri"/>
          <w:bCs/>
          <w:szCs w:val="22"/>
        </w:rPr>
      </w:pPr>
      <w:r>
        <w:rPr>
          <w:rFonts w:ascii="Calibri" w:hAnsi="Calibri" w:cs="Calibri"/>
          <w:bCs/>
          <w:szCs w:val="22"/>
        </w:rPr>
        <w:t>Norwich</w:t>
      </w:r>
    </w:p>
    <w:p w14:paraId="5444DF9E" w14:textId="77777777" w:rsidR="00907112" w:rsidRPr="00874052" w:rsidRDefault="00907112" w:rsidP="00907112">
      <w:pPr>
        <w:rPr>
          <w:rFonts w:ascii="Calibri" w:hAnsi="Calibri" w:cs="Calibri"/>
          <w:bCs/>
          <w:sz w:val="18"/>
          <w:szCs w:val="18"/>
        </w:rPr>
      </w:pPr>
      <w:r>
        <w:rPr>
          <w:rFonts w:ascii="Calibri" w:hAnsi="Calibri" w:cs="Calibri"/>
          <w:bCs/>
          <w:szCs w:val="22"/>
        </w:rPr>
        <w:t>NR9 5DU</w:t>
      </w:r>
    </w:p>
    <w:p w14:paraId="7143A49C" w14:textId="77777777" w:rsidR="00907112" w:rsidRPr="00874052" w:rsidRDefault="00907112" w:rsidP="00907112">
      <w:pPr>
        <w:ind w:hanging="2"/>
        <w:rPr>
          <w:rFonts w:ascii="Calibri" w:eastAsia="Calibri" w:hAnsi="Calibri" w:cs="Calibri"/>
          <w:bCs/>
          <w:sz w:val="12"/>
          <w:szCs w:val="12"/>
        </w:rPr>
      </w:pPr>
    </w:p>
    <w:p w14:paraId="163FB96F" w14:textId="77777777" w:rsidR="00907112" w:rsidRPr="00CF3393" w:rsidRDefault="00907112" w:rsidP="00907112">
      <w:pPr>
        <w:rPr>
          <w:rFonts w:ascii="Calibri" w:hAnsi="Calibri" w:cs="Calibri"/>
          <w:szCs w:val="18"/>
        </w:rPr>
      </w:pPr>
      <w:hyperlink r:id="rId24" w:history="1">
        <w:r w:rsidRPr="00CF3393">
          <w:rPr>
            <w:rStyle w:val="Hyperlink"/>
            <w:rFonts w:ascii="Calibri" w:hAnsi="Calibri" w:cs="Calibri"/>
            <w:szCs w:val="18"/>
          </w:rPr>
          <w:t>Home | Easton College</w:t>
        </w:r>
      </w:hyperlink>
    </w:p>
    <w:p w14:paraId="25B99DE9" w14:textId="77777777" w:rsidR="00907112" w:rsidRPr="00CF3393" w:rsidRDefault="00907112" w:rsidP="00907112">
      <w:pPr>
        <w:rPr>
          <w:rFonts w:ascii="Calibri" w:hAnsi="Calibri" w:cs="Calibri"/>
          <w:b/>
          <w:sz w:val="20"/>
        </w:rPr>
      </w:pPr>
      <w:hyperlink r:id="rId25" w:history="1">
        <w:r w:rsidRPr="00CF3393">
          <w:rPr>
            <w:rStyle w:val="Hyperlink"/>
            <w:rFonts w:ascii="Calibri" w:hAnsi="Calibri" w:cs="Calibri"/>
            <w:szCs w:val="18"/>
          </w:rPr>
          <w:t>Easton College Campus</w:t>
        </w:r>
      </w:hyperlink>
    </w:p>
    <w:p w14:paraId="32D9F32E" w14:textId="77777777" w:rsidR="00907112" w:rsidRDefault="00907112">
      <w:pPr>
        <w:jc w:val="left"/>
        <w:rPr>
          <w:rFonts w:ascii="Calibri" w:hAnsi="Calibri" w:cs="Calibri"/>
          <w:bCs/>
          <w:szCs w:val="22"/>
        </w:rPr>
      </w:pPr>
    </w:p>
    <w:p w14:paraId="62B612C5" w14:textId="77777777" w:rsidR="00CA675C" w:rsidRDefault="00CA675C">
      <w:pPr>
        <w:jc w:val="left"/>
        <w:rPr>
          <w:rFonts w:ascii="Calibri" w:hAnsi="Calibri" w:cs="Calibri"/>
          <w:bCs/>
          <w:szCs w:val="22"/>
        </w:rPr>
      </w:pPr>
    </w:p>
    <w:p w14:paraId="472E42EB" w14:textId="77777777" w:rsidR="00CA675C" w:rsidRDefault="00CA675C">
      <w:pPr>
        <w:jc w:val="left"/>
        <w:rPr>
          <w:rFonts w:ascii="Calibri" w:hAnsi="Calibri" w:cs="Calibri"/>
          <w:bCs/>
          <w:szCs w:val="22"/>
        </w:rPr>
      </w:pPr>
    </w:p>
    <w:p w14:paraId="63DE0227" w14:textId="77777777" w:rsidR="00CA675C" w:rsidRDefault="00CA675C">
      <w:pPr>
        <w:jc w:val="left"/>
        <w:rPr>
          <w:rFonts w:ascii="Calibri" w:hAnsi="Calibri" w:cs="Calibri"/>
          <w:bCs/>
          <w:szCs w:val="22"/>
        </w:rPr>
      </w:pPr>
    </w:p>
    <w:p w14:paraId="08C4FB1B" w14:textId="77777777" w:rsidR="00CA675C" w:rsidRDefault="00CA675C">
      <w:pPr>
        <w:jc w:val="left"/>
        <w:rPr>
          <w:rFonts w:ascii="Calibri" w:hAnsi="Calibri" w:cs="Calibri"/>
          <w:bCs/>
          <w:szCs w:val="22"/>
        </w:rPr>
      </w:pPr>
    </w:p>
    <w:p w14:paraId="0173B8B6" w14:textId="77777777" w:rsidR="00CA675C" w:rsidRDefault="00CA675C">
      <w:pPr>
        <w:jc w:val="left"/>
        <w:rPr>
          <w:rFonts w:ascii="Calibri" w:hAnsi="Calibri" w:cs="Calibri"/>
          <w:bCs/>
          <w:szCs w:val="22"/>
        </w:rPr>
      </w:pPr>
    </w:p>
    <w:p w14:paraId="44B9AA37" w14:textId="77777777" w:rsidR="00CA675C" w:rsidRDefault="00CA675C">
      <w:pPr>
        <w:jc w:val="left"/>
        <w:rPr>
          <w:rFonts w:ascii="Calibri" w:hAnsi="Calibri" w:cs="Calibri"/>
          <w:bCs/>
          <w:szCs w:val="22"/>
        </w:rPr>
      </w:pPr>
    </w:p>
    <w:p w14:paraId="733FEB2C" w14:textId="77777777" w:rsidR="00CA675C" w:rsidRDefault="00CA675C">
      <w:pPr>
        <w:jc w:val="left"/>
        <w:rPr>
          <w:rFonts w:ascii="Calibri" w:hAnsi="Calibri" w:cs="Calibri"/>
          <w:bCs/>
          <w:szCs w:val="22"/>
        </w:rPr>
      </w:pPr>
    </w:p>
    <w:p w14:paraId="59DE7BE0" w14:textId="77777777" w:rsidR="00CA675C" w:rsidRDefault="00CA675C">
      <w:pPr>
        <w:jc w:val="left"/>
        <w:rPr>
          <w:rFonts w:ascii="Calibri" w:hAnsi="Calibri" w:cs="Calibri"/>
          <w:bCs/>
          <w:szCs w:val="22"/>
        </w:rPr>
      </w:pPr>
    </w:p>
    <w:p w14:paraId="740C84C1" w14:textId="77777777" w:rsidR="00CA675C" w:rsidRDefault="00CA675C">
      <w:pPr>
        <w:jc w:val="left"/>
        <w:rPr>
          <w:rFonts w:ascii="Calibri" w:hAnsi="Calibri" w:cs="Calibri"/>
          <w:bCs/>
          <w:szCs w:val="22"/>
        </w:rPr>
      </w:pPr>
    </w:p>
    <w:p w14:paraId="072531E3" w14:textId="77777777" w:rsidR="00CA675C" w:rsidRDefault="00CA675C">
      <w:pPr>
        <w:jc w:val="left"/>
        <w:rPr>
          <w:rFonts w:ascii="Calibri" w:hAnsi="Calibri" w:cs="Calibri"/>
          <w:bCs/>
          <w:szCs w:val="22"/>
        </w:rPr>
      </w:pPr>
    </w:p>
    <w:p w14:paraId="68DDC040" w14:textId="77777777" w:rsidR="001724E6" w:rsidRDefault="001724E6" w:rsidP="001724E6">
      <w:pPr>
        <w:rPr>
          <w:rFonts w:ascii="Calibri" w:hAnsi="Calibri" w:cs="Calibri"/>
          <w:b/>
          <w:szCs w:val="22"/>
        </w:rPr>
      </w:pPr>
      <w:r>
        <w:rPr>
          <w:rFonts w:ascii="Calibri" w:hAnsi="Calibri" w:cs="Calibri"/>
          <w:b/>
          <w:szCs w:val="22"/>
        </w:rPr>
        <w:t>Paston College</w:t>
      </w:r>
    </w:p>
    <w:p w14:paraId="5077D3C9" w14:textId="77777777" w:rsidR="00301B17" w:rsidRPr="009E18BF" w:rsidRDefault="00301B17" w:rsidP="00301B17">
      <w:pPr>
        <w:rPr>
          <w:rFonts w:ascii="Calibri" w:hAnsi="Calibri" w:cs="Calibri"/>
          <w:bCs/>
          <w:szCs w:val="22"/>
        </w:rPr>
      </w:pPr>
      <w:r w:rsidRPr="009E18BF">
        <w:rPr>
          <w:rFonts w:ascii="Calibri" w:hAnsi="Calibri" w:cs="Calibri"/>
          <w:bCs/>
          <w:szCs w:val="22"/>
        </w:rPr>
        <w:t>Paston College is based in the heart of the historic market town of North Walsham</w:t>
      </w:r>
      <w:r>
        <w:rPr>
          <w:rFonts w:ascii="Calibri" w:hAnsi="Calibri" w:cs="Calibri"/>
          <w:bCs/>
          <w:szCs w:val="22"/>
        </w:rPr>
        <w:t xml:space="preserve"> with</w:t>
      </w:r>
      <w:r>
        <w:rPr>
          <w:rFonts w:ascii="Verdana" w:hAnsi="Verdana"/>
          <w:color w:val="000000"/>
        </w:rPr>
        <w:t xml:space="preserve"> </w:t>
      </w:r>
      <w:r w:rsidRPr="009E18BF">
        <w:rPr>
          <w:rFonts w:ascii="Calibri" w:hAnsi="Calibri" w:cs="Calibri"/>
          <w:color w:val="000000"/>
          <w:szCs w:val="22"/>
        </w:rPr>
        <w:t xml:space="preserve">outstanding facilities that allow our students to expand their interests and prepare for life after college. On </w:t>
      </w:r>
      <w:r>
        <w:rPr>
          <w:rFonts w:ascii="Calibri" w:hAnsi="Calibri" w:cs="Calibri"/>
          <w:color w:val="000000"/>
          <w:szCs w:val="22"/>
        </w:rPr>
        <w:t>the</w:t>
      </w:r>
      <w:r w:rsidRPr="009E18BF">
        <w:rPr>
          <w:rFonts w:ascii="Calibri" w:hAnsi="Calibri" w:cs="Calibri"/>
          <w:color w:val="000000"/>
          <w:szCs w:val="22"/>
        </w:rPr>
        <w:t xml:space="preserve"> campus </w:t>
      </w:r>
      <w:r>
        <w:rPr>
          <w:rFonts w:ascii="Calibri" w:hAnsi="Calibri" w:cs="Calibri"/>
          <w:color w:val="000000"/>
          <w:szCs w:val="22"/>
        </w:rPr>
        <w:t xml:space="preserve">there are modern science labs, </w:t>
      </w:r>
      <w:r w:rsidRPr="009E18BF">
        <w:rPr>
          <w:rFonts w:ascii="Calibri" w:hAnsi="Calibri" w:cs="Calibri"/>
          <w:color w:val="000000"/>
          <w:szCs w:val="22"/>
        </w:rPr>
        <w:t>stunning art studios, a live theatre, sports facilities and specialist technical equipment.</w:t>
      </w:r>
    </w:p>
    <w:p w14:paraId="20049FA3" w14:textId="77777777" w:rsidR="00301B17" w:rsidRPr="009E18BF" w:rsidRDefault="00301B17" w:rsidP="00301B17">
      <w:pPr>
        <w:rPr>
          <w:rFonts w:ascii="Calibri" w:hAnsi="Calibri" w:cs="Calibri"/>
          <w:bCs/>
          <w:szCs w:val="22"/>
        </w:rPr>
      </w:pPr>
    </w:p>
    <w:p w14:paraId="6C6CECFB" w14:textId="77777777" w:rsidR="00301B17" w:rsidRPr="009E18BF" w:rsidRDefault="00301B17" w:rsidP="00301B17">
      <w:pPr>
        <w:rPr>
          <w:rFonts w:ascii="Calibri" w:hAnsi="Calibri" w:cs="Calibri"/>
          <w:bCs/>
          <w:szCs w:val="22"/>
        </w:rPr>
      </w:pPr>
      <w:r>
        <w:rPr>
          <w:rFonts w:ascii="Calibri" w:hAnsi="Calibri" w:cs="Calibri"/>
          <w:bCs/>
          <w:szCs w:val="22"/>
        </w:rPr>
        <w:t xml:space="preserve">The College </w:t>
      </w:r>
      <w:r w:rsidRPr="009E18BF">
        <w:rPr>
          <w:rFonts w:ascii="Calibri" w:hAnsi="Calibri" w:cs="Calibri"/>
          <w:bCs/>
          <w:szCs w:val="22"/>
        </w:rPr>
        <w:t>is spread across two sites that are a short walk away from each other:</w:t>
      </w:r>
    </w:p>
    <w:p w14:paraId="29CC3EF0" w14:textId="77777777" w:rsidR="00301B17" w:rsidRPr="009E18BF" w:rsidRDefault="00301B17" w:rsidP="00CB177C">
      <w:pPr>
        <w:numPr>
          <w:ilvl w:val="0"/>
          <w:numId w:val="23"/>
        </w:numPr>
        <w:jc w:val="left"/>
        <w:rPr>
          <w:rFonts w:ascii="Calibri" w:hAnsi="Calibri" w:cs="Calibri"/>
          <w:bCs/>
          <w:szCs w:val="22"/>
        </w:rPr>
      </w:pPr>
      <w:r w:rsidRPr="009E18BF">
        <w:rPr>
          <w:rFonts w:ascii="Calibri" w:hAnsi="Calibri" w:cs="Calibri"/>
          <w:bCs/>
          <w:szCs w:val="22"/>
          <w:u w:val="single"/>
        </w:rPr>
        <w:t>The Griffons Site</w:t>
      </w:r>
      <w:r w:rsidRPr="009E18BF">
        <w:rPr>
          <w:rFonts w:ascii="Calibri" w:hAnsi="Calibri" w:cs="Calibri"/>
          <w:bCs/>
          <w:szCs w:val="22"/>
        </w:rPr>
        <w:t xml:space="preserve">, based on Grammar School Road and is home to the newly refurbished Griffon Studio and Griffon Theatre. </w:t>
      </w:r>
      <w:r w:rsidRPr="009E18BF">
        <w:rPr>
          <w:rFonts w:ascii="Calibri" w:hAnsi="Calibri" w:cs="Calibri"/>
          <w:color w:val="000000"/>
          <w:szCs w:val="22"/>
        </w:rPr>
        <w:t xml:space="preserve">It is also the original Paston site which </w:t>
      </w:r>
      <w:proofErr w:type="gramStart"/>
      <w:r w:rsidRPr="009E18BF">
        <w:rPr>
          <w:rFonts w:ascii="Calibri" w:hAnsi="Calibri" w:cs="Calibri"/>
          <w:color w:val="000000"/>
          <w:szCs w:val="22"/>
        </w:rPr>
        <w:t>dates back to</w:t>
      </w:r>
      <w:proofErr w:type="gramEnd"/>
      <w:r w:rsidRPr="009E18BF">
        <w:rPr>
          <w:rFonts w:ascii="Calibri" w:hAnsi="Calibri" w:cs="Calibri"/>
          <w:color w:val="000000"/>
          <w:szCs w:val="22"/>
        </w:rPr>
        <w:t xml:space="preserve"> 1606 and is home to the historic Nelson Room where Lord Nelson studied before he joined the Royal Navy in 1771.</w:t>
      </w:r>
    </w:p>
    <w:p w14:paraId="1B974A71" w14:textId="2C5C3FD6" w:rsidR="00301B17" w:rsidRPr="006A1BCF" w:rsidRDefault="00301B17" w:rsidP="00CB177C">
      <w:pPr>
        <w:numPr>
          <w:ilvl w:val="0"/>
          <w:numId w:val="23"/>
        </w:numPr>
        <w:jc w:val="left"/>
        <w:rPr>
          <w:rFonts w:ascii="Calibri" w:hAnsi="Calibri" w:cs="Calibri"/>
          <w:bCs/>
          <w:szCs w:val="22"/>
        </w:rPr>
      </w:pPr>
      <w:r w:rsidRPr="009E18BF">
        <w:rPr>
          <w:rFonts w:ascii="Calibri" w:hAnsi="Calibri" w:cs="Calibri"/>
          <w:bCs/>
          <w:szCs w:val="22"/>
          <w:u w:val="single"/>
        </w:rPr>
        <w:t>The Lawns Site</w:t>
      </w:r>
      <w:r w:rsidRPr="009E18BF">
        <w:rPr>
          <w:rFonts w:ascii="Calibri" w:hAnsi="Calibri" w:cs="Calibri"/>
          <w:bCs/>
          <w:szCs w:val="22"/>
        </w:rPr>
        <w:t xml:space="preserve">, </w:t>
      </w:r>
      <w:r w:rsidR="00002A60" w:rsidRPr="009E18BF">
        <w:rPr>
          <w:rFonts w:ascii="Calibri" w:hAnsi="Calibri" w:cs="Calibri"/>
          <w:color w:val="000000"/>
          <w:szCs w:val="22"/>
        </w:rPr>
        <w:t>based</w:t>
      </w:r>
      <w:r w:rsidRPr="009E18BF">
        <w:rPr>
          <w:rFonts w:ascii="Calibri" w:hAnsi="Calibri" w:cs="Calibri"/>
          <w:color w:val="000000"/>
          <w:szCs w:val="22"/>
        </w:rPr>
        <w:t xml:space="preserve"> around the corner from The Griffons site on Park Lane, The Lawns is home to </w:t>
      </w:r>
      <w:r>
        <w:rPr>
          <w:rFonts w:ascii="Calibri" w:hAnsi="Calibri" w:cs="Calibri"/>
          <w:color w:val="000000"/>
          <w:szCs w:val="22"/>
        </w:rPr>
        <w:t>the</w:t>
      </w:r>
      <w:r w:rsidRPr="009E18BF">
        <w:rPr>
          <w:rFonts w:ascii="Calibri" w:hAnsi="Calibri" w:cs="Calibri"/>
          <w:color w:val="000000"/>
          <w:szCs w:val="22"/>
        </w:rPr>
        <w:t xml:space="preserve"> newly refurbished </w:t>
      </w:r>
      <w:proofErr w:type="spellStart"/>
      <w:r w:rsidRPr="009E18BF">
        <w:rPr>
          <w:rFonts w:ascii="Calibri" w:hAnsi="Calibri" w:cs="Calibri"/>
          <w:color w:val="000000"/>
          <w:szCs w:val="22"/>
        </w:rPr>
        <w:t>Scarburgh</w:t>
      </w:r>
      <w:proofErr w:type="spellEnd"/>
      <w:r w:rsidRPr="009E18BF">
        <w:rPr>
          <w:rFonts w:ascii="Calibri" w:hAnsi="Calibri" w:cs="Calibri"/>
          <w:color w:val="000000"/>
          <w:szCs w:val="22"/>
        </w:rPr>
        <w:t xml:space="preserve"> Science Centre, Student Services Centre and Starbucks Café.</w:t>
      </w:r>
    </w:p>
    <w:p w14:paraId="31CBA4B1" w14:textId="77777777" w:rsidR="006A1BCF" w:rsidRDefault="006A1BCF" w:rsidP="006A1BCF">
      <w:pPr>
        <w:jc w:val="left"/>
        <w:rPr>
          <w:rFonts w:ascii="Calibri" w:hAnsi="Calibri" w:cs="Calibri"/>
          <w:bCs/>
          <w:szCs w:val="22"/>
        </w:rPr>
      </w:pPr>
    </w:p>
    <w:p w14:paraId="33A3B93C" w14:textId="49301665" w:rsidR="00006D9B" w:rsidRDefault="00006D9B" w:rsidP="00006D9B">
      <w:pPr>
        <w:rPr>
          <w:rFonts w:ascii="Calibri" w:hAnsi="Calibri" w:cs="Calibri"/>
          <w:szCs w:val="22"/>
        </w:rPr>
      </w:pPr>
      <w:r w:rsidRPr="009A16CA">
        <w:rPr>
          <w:rFonts w:ascii="Calibri" w:hAnsi="Calibri" w:cs="Calibri"/>
          <w:szCs w:val="22"/>
        </w:rPr>
        <w:t>The</w:t>
      </w:r>
      <w:r>
        <w:rPr>
          <w:rFonts w:ascii="Calibri" w:hAnsi="Calibri" w:cs="Calibri"/>
          <w:szCs w:val="22"/>
        </w:rPr>
        <w:t>re</w:t>
      </w:r>
      <w:r w:rsidRPr="009A16CA">
        <w:rPr>
          <w:rFonts w:ascii="Calibri" w:hAnsi="Calibri" w:cs="Calibri"/>
          <w:szCs w:val="22"/>
        </w:rPr>
        <w:t xml:space="preserve"> </w:t>
      </w:r>
      <w:r>
        <w:rPr>
          <w:rFonts w:ascii="Calibri" w:hAnsi="Calibri" w:cs="Calibri"/>
          <w:szCs w:val="22"/>
        </w:rPr>
        <w:t xml:space="preserve">are </w:t>
      </w:r>
      <w:r w:rsidRPr="009A16CA">
        <w:rPr>
          <w:rFonts w:ascii="Calibri" w:hAnsi="Calibri" w:cs="Calibri"/>
          <w:szCs w:val="22"/>
        </w:rPr>
        <w:t>a</w:t>
      </w:r>
      <w:r>
        <w:rPr>
          <w:rFonts w:ascii="Calibri" w:hAnsi="Calibri" w:cs="Calibri"/>
          <w:szCs w:val="22"/>
        </w:rPr>
        <w:t xml:space="preserve">pproximately </w:t>
      </w:r>
      <w:r w:rsidR="00E35020">
        <w:rPr>
          <w:rFonts w:ascii="Calibri" w:hAnsi="Calibri" w:cs="Calibri"/>
          <w:szCs w:val="22"/>
        </w:rPr>
        <w:t>5</w:t>
      </w:r>
      <w:r>
        <w:rPr>
          <w:rFonts w:ascii="Calibri" w:hAnsi="Calibri" w:cs="Calibri"/>
          <w:szCs w:val="22"/>
        </w:rPr>
        <w:t xml:space="preserve">00 students and </w:t>
      </w:r>
      <w:r w:rsidR="00E35020">
        <w:rPr>
          <w:rFonts w:ascii="Calibri" w:hAnsi="Calibri" w:cs="Calibri"/>
          <w:szCs w:val="22"/>
        </w:rPr>
        <w:t>1</w:t>
      </w:r>
      <w:r>
        <w:rPr>
          <w:rFonts w:ascii="Calibri" w:hAnsi="Calibri" w:cs="Calibri"/>
          <w:szCs w:val="22"/>
        </w:rPr>
        <w:t>00 staff at this location. All students are aged 16+.</w:t>
      </w:r>
    </w:p>
    <w:p w14:paraId="1B47B565" w14:textId="77777777" w:rsidR="006A1BCF" w:rsidRPr="004214EB" w:rsidRDefault="006A1BCF" w:rsidP="006A1BCF">
      <w:pPr>
        <w:jc w:val="left"/>
        <w:rPr>
          <w:rFonts w:ascii="Calibri" w:hAnsi="Calibri" w:cs="Calibri"/>
          <w:bCs/>
          <w:szCs w:val="22"/>
        </w:rPr>
      </w:pPr>
    </w:p>
    <w:p w14:paraId="3A8D46A1" w14:textId="77777777" w:rsidR="004214EB" w:rsidRPr="004214EB" w:rsidRDefault="004214EB" w:rsidP="004214EB">
      <w:pPr>
        <w:rPr>
          <w:rFonts w:ascii="Calibri" w:hAnsi="Calibri" w:cs="Calibri"/>
          <w:bCs/>
          <w:szCs w:val="22"/>
        </w:rPr>
      </w:pPr>
      <w:r w:rsidRPr="004214EB">
        <w:rPr>
          <w:rFonts w:ascii="Calibri" w:hAnsi="Calibri" w:cs="Calibri"/>
          <w:bCs/>
          <w:szCs w:val="22"/>
        </w:rPr>
        <w:t>Paston College</w:t>
      </w:r>
    </w:p>
    <w:p w14:paraId="58DB60AF" w14:textId="77777777" w:rsidR="004214EB" w:rsidRDefault="004214EB" w:rsidP="004214EB">
      <w:pPr>
        <w:rPr>
          <w:rFonts w:ascii="Calibri" w:hAnsi="Calibri" w:cs="Calibri"/>
          <w:bCs/>
          <w:szCs w:val="22"/>
        </w:rPr>
      </w:pPr>
      <w:r>
        <w:rPr>
          <w:rFonts w:ascii="Calibri" w:hAnsi="Calibri" w:cs="Calibri"/>
          <w:bCs/>
          <w:szCs w:val="22"/>
        </w:rPr>
        <w:t>Grammar School Road</w:t>
      </w:r>
    </w:p>
    <w:p w14:paraId="7318FD60" w14:textId="77777777" w:rsidR="004214EB" w:rsidRDefault="004214EB" w:rsidP="004214EB">
      <w:pPr>
        <w:rPr>
          <w:rFonts w:ascii="Calibri" w:hAnsi="Calibri" w:cs="Calibri"/>
          <w:bCs/>
          <w:szCs w:val="22"/>
        </w:rPr>
      </w:pPr>
      <w:r>
        <w:rPr>
          <w:rFonts w:ascii="Calibri" w:hAnsi="Calibri" w:cs="Calibri"/>
          <w:bCs/>
          <w:szCs w:val="22"/>
        </w:rPr>
        <w:t>North Walsham</w:t>
      </w:r>
    </w:p>
    <w:p w14:paraId="20BD49FB" w14:textId="77777777" w:rsidR="004214EB" w:rsidRPr="00874052" w:rsidRDefault="004214EB" w:rsidP="004214EB">
      <w:pPr>
        <w:rPr>
          <w:rFonts w:ascii="Calibri" w:hAnsi="Calibri" w:cs="Calibri"/>
          <w:bCs/>
          <w:sz w:val="18"/>
          <w:szCs w:val="18"/>
        </w:rPr>
      </w:pPr>
      <w:r>
        <w:rPr>
          <w:rFonts w:ascii="Calibri" w:hAnsi="Calibri" w:cs="Calibri"/>
          <w:bCs/>
          <w:szCs w:val="22"/>
        </w:rPr>
        <w:t>NR28 9HL</w:t>
      </w:r>
    </w:p>
    <w:p w14:paraId="18CBF0A3" w14:textId="77777777" w:rsidR="004214EB" w:rsidRDefault="004214EB" w:rsidP="004214EB">
      <w:pPr>
        <w:rPr>
          <w:rFonts w:ascii="Calibri" w:hAnsi="Calibri" w:cs="Calibri"/>
          <w:b/>
          <w:szCs w:val="22"/>
        </w:rPr>
      </w:pPr>
    </w:p>
    <w:p w14:paraId="13B8FC35" w14:textId="00131C4E" w:rsidR="004214EB" w:rsidRDefault="004214EB" w:rsidP="004214EB">
      <w:hyperlink r:id="rId26" w:history="1">
        <w:r w:rsidRPr="009E18BF">
          <w:rPr>
            <w:rStyle w:val="Hyperlink"/>
            <w:rFonts w:ascii="Calibri" w:hAnsi="Calibri" w:cs="Calibri"/>
            <w:szCs w:val="18"/>
          </w:rPr>
          <w:t>Home | Paston College</w:t>
        </w:r>
      </w:hyperlink>
      <w:r w:rsidR="00765428">
        <w:t xml:space="preserve">, </w:t>
      </w:r>
      <w:hyperlink r:id="rId27" w:history="1">
        <w:r w:rsidRPr="009E18BF">
          <w:rPr>
            <w:rStyle w:val="Hyperlink"/>
            <w:rFonts w:ascii="Calibri" w:hAnsi="Calibri" w:cs="Calibri"/>
            <w:szCs w:val="18"/>
          </w:rPr>
          <w:t>Paston College Campus</w:t>
        </w:r>
      </w:hyperlink>
    </w:p>
    <w:p w14:paraId="4FF0B160" w14:textId="77777777" w:rsidR="007A307F" w:rsidRDefault="007A307F" w:rsidP="004214E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6"/>
        <w:gridCol w:w="3255"/>
      </w:tblGrid>
      <w:tr w:rsidR="007A307F" w:rsidRPr="00365932" w14:paraId="52AC484D" w14:textId="77777777" w:rsidTr="00042D2C">
        <w:tc>
          <w:tcPr>
            <w:tcW w:w="3204" w:type="pct"/>
            <w:shd w:val="clear" w:color="auto" w:fill="184F90"/>
          </w:tcPr>
          <w:p w14:paraId="5DD204D5" w14:textId="77777777" w:rsidR="007A307F" w:rsidRPr="00365932" w:rsidRDefault="007A307F" w:rsidP="00042D2C">
            <w:pPr>
              <w:spacing w:after="120"/>
              <w:jc w:val="center"/>
              <w:rPr>
                <w:rFonts w:cstheme="minorHAnsi"/>
                <w:b/>
                <w:color w:val="FFFFFF" w:themeColor="background1"/>
                <w:sz w:val="24"/>
                <w:szCs w:val="24"/>
              </w:rPr>
            </w:pPr>
            <w:r w:rsidRPr="00365932">
              <w:rPr>
                <w:rFonts w:cstheme="minorHAnsi"/>
                <w:b/>
                <w:color w:val="FFFFFF" w:themeColor="background1"/>
                <w:sz w:val="24"/>
                <w:szCs w:val="24"/>
              </w:rPr>
              <w:t>Building</w:t>
            </w:r>
          </w:p>
        </w:tc>
        <w:tc>
          <w:tcPr>
            <w:tcW w:w="1796" w:type="pct"/>
            <w:shd w:val="clear" w:color="auto" w:fill="184F90"/>
          </w:tcPr>
          <w:p w14:paraId="5D103ACA" w14:textId="77777777" w:rsidR="007A307F" w:rsidRPr="00365932" w:rsidRDefault="007A307F" w:rsidP="00042D2C">
            <w:pPr>
              <w:spacing w:after="120"/>
              <w:ind w:left="217"/>
              <w:jc w:val="center"/>
              <w:rPr>
                <w:rFonts w:cstheme="minorHAnsi"/>
                <w:b/>
                <w:color w:val="FFFFFF" w:themeColor="background1"/>
                <w:sz w:val="24"/>
                <w:szCs w:val="24"/>
              </w:rPr>
            </w:pPr>
            <w:r w:rsidRPr="00365932">
              <w:rPr>
                <w:rFonts w:cstheme="minorHAnsi"/>
                <w:b/>
                <w:color w:val="FFFFFF" w:themeColor="background1"/>
                <w:sz w:val="24"/>
                <w:szCs w:val="24"/>
              </w:rPr>
              <w:t>Square Metres</w:t>
            </w:r>
          </w:p>
        </w:tc>
      </w:tr>
      <w:tr w:rsidR="007A307F" w:rsidRPr="00365932" w14:paraId="2FCA382B" w14:textId="77777777" w:rsidTr="00042D2C">
        <w:tc>
          <w:tcPr>
            <w:tcW w:w="3204" w:type="pct"/>
            <w:shd w:val="clear" w:color="auto" w:fill="auto"/>
          </w:tcPr>
          <w:p w14:paraId="365E818C" w14:textId="77777777" w:rsidR="007A307F" w:rsidRPr="00365932" w:rsidRDefault="007A307F" w:rsidP="00042D2C">
            <w:pPr>
              <w:spacing w:after="120"/>
              <w:rPr>
                <w:rFonts w:cstheme="minorHAnsi"/>
                <w:sz w:val="24"/>
                <w:szCs w:val="24"/>
              </w:rPr>
            </w:pPr>
            <w:r>
              <w:rPr>
                <w:rFonts w:cstheme="minorHAnsi"/>
                <w:sz w:val="24"/>
                <w:szCs w:val="24"/>
              </w:rPr>
              <w:t>City College Norwich, Ipswich Road</w:t>
            </w:r>
          </w:p>
        </w:tc>
        <w:tc>
          <w:tcPr>
            <w:tcW w:w="1796" w:type="pct"/>
            <w:shd w:val="clear" w:color="auto" w:fill="auto"/>
          </w:tcPr>
          <w:p w14:paraId="629CADF3" w14:textId="77777777" w:rsidR="007A307F" w:rsidRPr="00365932" w:rsidRDefault="007A307F" w:rsidP="00042D2C">
            <w:pPr>
              <w:spacing w:after="120"/>
              <w:ind w:left="217"/>
              <w:jc w:val="center"/>
              <w:rPr>
                <w:rFonts w:cstheme="minorHAnsi"/>
                <w:sz w:val="24"/>
                <w:szCs w:val="24"/>
              </w:rPr>
            </w:pPr>
            <w:r>
              <w:rPr>
                <w:rFonts w:cstheme="minorHAnsi"/>
                <w:sz w:val="24"/>
                <w:szCs w:val="24"/>
              </w:rPr>
              <w:t>32,882</w:t>
            </w:r>
          </w:p>
        </w:tc>
      </w:tr>
      <w:tr w:rsidR="007A307F" w:rsidRPr="00365932" w14:paraId="3A365689" w14:textId="77777777" w:rsidTr="00042D2C">
        <w:tc>
          <w:tcPr>
            <w:tcW w:w="3204" w:type="pct"/>
            <w:shd w:val="clear" w:color="auto" w:fill="auto"/>
          </w:tcPr>
          <w:p w14:paraId="7BD98AE1" w14:textId="77777777" w:rsidR="007A307F" w:rsidRPr="00365932" w:rsidRDefault="007A307F" w:rsidP="00042D2C">
            <w:pPr>
              <w:spacing w:after="120"/>
              <w:rPr>
                <w:rFonts w:cstheme="minorHAnsi"/>
                <w:sz w:val="24"/>
                <w:szCs w:val="24"/>
              </w:rPr>
            </w:pPr>
            <w:r>
              <w:rPr>
                <w:rFonts w:cstheme="minorHAnsi"/>
                <w:sz w:val="24"/>
                <w:szCs w:val="24"/>
              </w:rPr>
              <w:t>City College Norwich, Norfolk House</w:t>
            </w:r>
          </w:p>
        </w:tc>
        <w:tc>
          <w:tcPr>
            <w:tcW w:w="1796" w:type="pct"/>
            <w:shd w:val="clear" w:color="auto" w:fill="auto"/>
          </w:tcPr>
          <w:p w14:paraId="63B1E1F5" w14:textId="77777777" w:rsidR="007A307F" w:rsidRPr="00365932" w:rsidRDefault="007A307F" w:rsidP="00042D2C">
            <w:pPr>
              <w:spacing w:after="120"/>
              <w:ind w:left="217"/>
              <w:jc w:val="center"/>
              <w:rPr>
                <w:rFonts w:cstheme="minorHAnsi"/>
                <w:sz w:val="24"/>
                <w:szCs w:val="24"/>
              </w:rPr>
            </w:pPr>
            <w:r>
              <w:rPr>
                <w:rFonts w:cstheme="minorHAnsi"/>
                <w:sz w:val="24"/>
                <w:szCs w:val="24"/>
              </w:rPr>
              <w:t>2,317</w:t>
            </w:r>
          </w:p>
        </w:tc>
      </w:tr>
      <w:tr w:rsidR="007A307F" w:rsidRPr="00365932" w14:paraId="2DA9D857" w14:textId="77777777" w:rsidTr="00042D2C">
        <w:tc>
          <w:tcPr>
            <w:tcW w:w="3204" w:type="pct"/>
            <w:shd w:val="clear" w:color="auto" w:fill="auto"/>
          </w:tcPr>
          <w:p w14:paraId="51A29A23" w14:textId="77777777" w:rsidR="007A307F" w:rsidRPr="00365932" w:rsidRDefault="007A307F" w:rsidP="00042D2C">
            <w:pPr>
              <w:spacing w:after="120"/>
              <w:rPr>
                <w:rFonts w:cstheme="minorHAnsi"/>
                <w:sz w:val="24"/>
                <w:szCs w:val="24"/>
              </w:rPr>
            </w:pPr>
            <w:r>
              <w:rPr>
                <w:rFonts w:cstheme="minorHAnsi"/>
                <w:sz w:val="24"/>
                <w:szCs w:val="24"/>
              </w:rPr>
              <w:t>Easton College</w:t>
            </w:r>
          </w:p>
        </w:tc>
        <w:tc>
          <w:tcPr>
            <w:tcW w:w="1796" w:type="pct"/>
            <w:shd w:val="clear" w:color="auto" w:fill="auto"/>
          </w:tcPr>
          <w:p w14:paraId="66001EC8" w14:textId="77777777" w:rsidR="007A307F" w:rsidRPr="00365932" w:rsidRDefault="007A307F" w:rsidP="00042D2C">
            <w:pPr>
              <w:spacing w:after="120"/>
              <w:ind w:left="217"/>
              <w:jc w:val="center"/>
              <w:rPr>
                <w:rFonts w:cstheme="minorHAnsi"/>
                <w:sz w:val="24"/>
                <w:szCs w:val="24"/>
              </w:rPr>
            </w:pPr>
            <w:r>
              <w:rPr>
                <w:rFonts w:cstheme="minorHAnsi"/>
                <w:sz w:val="24"/>
                <w:szCs w:val="24"/>
              </w:rPr>
              <w:t>28,360</w:t>
            </w:r>
          </w:p>
        </w:tc>
      </w:tr>
      <w:tr w:rsidR="007A307F" w14:paraId="50FF3441" w14:textId="77777777" w:rsidTr="00042D2C">
        <w:tc>
          <w:tcPr>
            <w:tcW w:w="3204" w:type="pct"/>
            <w:shd w:val="clear" w:color="auto" w:fill="auto"/>
          </w:tcPr>
          <w:p w14:paraId="67DD5AD8" w14:textId="77777777" w:rsidR="007A307F" w:rsidRDefault="007A307F" w:rsidP="00042D2C">
            <w:pPr>
              <w:spacing w:after="120"/>
              <w:rPr>
                <w:rFonts w:cstheme="minorHAnsi"/>
                <w:sz w:val="24"/>
                <w:szCs w:val="24"/>
              </w:rPr>
            </w:pPr>
            <w:r>
              <w:rPr>
                <w:rFonts w:cstheme="minorHAnsi"/>
                <w:sz w:val="24"/>
                <w:szCs w:val="24"/>
              </w:rPr>
              <w:t>Paston College</w:t>
            </w:r>
          </w:p>
        </w:tc>
        <w:tc>
          <w:tcPr>
            <w:tcW w:w="1796" w:type="pct"/>
            <w:shd w:val="clear" w:color="auto" w:fill="auto"/>
          </w:tcPr>
          <w:p w14:paraId="31F2F71F" w14:textId="77777777" w:rsidR="007A307F" w:rsidRDefault="007A307F" w:rsidP="00042D2C">
            <w:pPr>
              <w:spacing w:after="120"/>
              <w:ind w:left="217"/>
              <w:jc w:val="center"/>
              <w:rPr>
                <w:rFonts w:cstheme="minorHAnsi"/>
                <w:sz w:val="24"/>
                <w:szCs w:val="24"/>
              </w:rPr>
            </w:pPr>
            <w:r>
              <w:rPr>
                <w:rFonts w:cstheme="minorHAnsi"/>
                <w:sz w:val="24"/>
                <w:szCs w:val="24"/>
              </w:rPr>
              <w:t>6,507</w:t>
            </w:r>
          </w:p>
        </w:tc>
      </w:tr>
      <w:tr w:rsidR="007A307F" w:rsidRPr="00972AE6" w14:paraId="6ABB3E4A" w14:textId="77777777" w:rsidTr="00042D2C">
        <w:tc>
          <w:tcPr>
            <w:tcW w:w="3204" w:type="pct"/>
            <w:shd w:val="clear" w:color="auto" w:fill="auto"/>
          </w:tcPr>
          <w:p w14:paraId="69849334" w14:textId="77777777" w:rsidR="007A307F" w:rsidRPr="00972AE6" w:rsidRDefault="007A307F" w:rsidP="00042D2C">
            <w:pPr>
              <w:spacing w:after="120"/>
              <w:rPr>
                <w:rFonts w:cstheme="minorHAnsi"/>
                <w:b/>
                <w:bCs/>
                <w:sz w:val="24"/>
                <w:szCs w:val="24"/>
              </w:rPr>
            </w:pPr>
            <w:r w:rsidRPr="00972AE6">
              <w:rPr>
                <w:rFonts w:cstheme="minorHAnsi"/>
                <w:b/>
                <w:bCs/>
                <w:sz w:val="24"/>
                <w:szCs w:val="24"/>
              </w:rPr>
              <w:t>TOTAL</w:t>
            </w:r>
          </w:p>
        </w:tc>
        <w:tc>
          <w:tcPr>
            <w:tcW w:w="1796" w:type="pct"/>
            <w:shd w:val="clear" w:color="auto" w:fill="auto"/>
          </w:tcPr>
          <w:p w14:paraId="1E1019D2" w14:textId="77777777" w:rsidR="007A307F" w:rsidRPr="00972AE6" w:rsidRDefault="007A307F" w:rsidP="00042D2C">
            <w:pPr>
              <w:spacing w:after="120"/>
              <w:ind w:left="217"/>
              <w:jc w:val="center"/>
              <w:rPr>
                <w:rFonts w:cstheme="minorHAnsi"/>
                <w:b/>
                <w:bCs/>
                <w:sz w:val="24"/>
                <w:szCs w:val="24"/>
              </w:rPr>
            </w:pPr>
            <w:r w:rsidRPr="00972AE6">
              <w:rPr>
                <w:rFonts w:cstheme="minorHAnsi"/>
                <w:b/>
                <w:bCs/>
                <w:sz w:val="24"/>
                <w:szCs w:val="24"/>
              </w:rPr>
              <w:t>70,066</w:t>
            </w:r>
          </w:p>
        </w:tc>
      </w:tr>
    </w:tbl>
    <w:p w14:paraId="07910125" w14:textId="77777777" w:rsidR="007A307F" w:rsidRPr="009E18BF" w:rsidRDefault="007A307F" w:rsidP="004214EB">
      <w:pPr>
        <w:rPr>
          <w:rFonts w:ascii="Calibri" w:hAnsi="Calibri" w:cs="Calibri"/>
          <w:szCs w:val="18"/>
        </w:rPr>
      </w:pPr>
    </w:p>
    <w:p w14:paraId="77565DBB" w14:textId="1867800A" w:rsidR="00523365" w:rsidRDefault="00523365">
      <w:pPr>
        <w:jc w:val="left"/>
        <w:rPr>
          <w:rFonts w:ascii="Calibri" w:hAnsi="Calibri" w:cs="Calibri"/>
          <w:bCs/>
          <w:szCs w:val="22"/>
        </w:rPr>
      </w:pPr>
    </w:p>
    <w:p w14:paraId="00C8D2F6" w14:textId="77777777" w:rsidR="006468F8" w:rsidRDefault="006468F8">
      <w:pPr>
        <w:jc w:val="left"/>
        <w:rPr>
          <w:rFonts w:ascii="Calibri" w:hAnsi="Calibri" w:cs="Calibri"/>
          <w:bCs/>
          <w:szCs w:val="22"/>
        </w:rPr>
      </w:pPr>
    </w:p>
    <w:p w14:paraId="6459D841" w14:textId="77777777" w:rsidR="006468F8" w:rsidRDefault="006468F8">
      <w:pPr>
        <w:jc w:val="left"/>
        <w:rPr>
          <w:rFonts w:ascii="Calibri" w:hAnsi="Calibri" w:cs="Calibri"/>
          <w:bCs/>
          <w:szCs w:val="22"/>
        </w:rPr>
      </w:pPr>
    </w:p>
    <w:p w14:paraId="1786EB42" w14:textId="77777777" w:rsidR="006468F8" w:rsidRDefault="006468F8">
      <w:pPr>
        <w:jc w:val="left"/>
        <w:rPr>
          <w:rFonts w:ascii="Calibri" w:hAnsi="Calibri" w:cs="Calibri"/>
          <w:bCs/>
          <w:szCs w:val="22"/>
        </w:rPr>
      </w:pPr>
    </w:p>
    <w:p w14:paraId="3A7A6027" w14:textId="77777777" w:rsidR="006468F8" w:rsidRDefault="006468F8">
      <w:pPr>
        <w:jc w:val="left"/>
        <w:rPr>
          <w:rFonts w:ascii="Calibri" w:hAnsi="Calibri" w:cs="Calibri"/>
          <w:bCs/>
          <w:szCs w:val="22"/>
        </w:rPr>
      </w:pPr>
    </w:p>
    <w:p w14:paraId="18B7F9BB" w14:textId="77777777" w:rsidR="006468F8" w:rsidRDefault="006468F8">
      <w:pPr>
        <w:jc w:val="left"/>
        <w:rPr>
          <w:rFonts w:ascii="Calibri" w:hAnsi="Calibri" w:cs="Calibri"/>
          <w:bCs/>
          <w:szCs w:val="22"/>
        </w:rPr>
      </w:pPr>
    </w:p>
    <w:p w14:paraId="08D8AA79" w14:textId="77777777" w:rsidR="006468F8" w:rsidRDefault="006468F8">
      <w:pPr>
        <w:jc w:val="left"/>
        <w:rPr>
          <w:rFonts w:ascii="Calibri" w:hAnsi="Calibri" w:cs="Calibri"/>
          <w:bCs/>
          <w:szCs w:val="22"/>
        </w:rPr>
      </w:pPr>
    </w:p>
    <w:p w14:paraId="462C9365" w14:textId="77777777" w:rsidR="006468F8" w:rsidRDefault="006468F8">
      <w:pPr>
        <w:jc w:val="left"/>
        <w:rPr>
          <w:rFonts w:ascii="Calibri" w:hAnsi="Calibri" w:cs="Calibri"/>
          <w:bCs/>
          <w:szCs w:val="22"/>
        </w:rPr>
      </w:pPr>
    </w:p>
    <w:p w14:paraId="482941E0" w14:textId="77777777" w:rsidR="006468F8" w:rsidRDefault="006468F8">
      <w:pPr>
        <w:jc w:val="left"/>
        <w:rPr>
          <w:rFonts w:ascii="Calibri" w:hAnsi="Calibri" w:cs="Calibri"/>
          <w:bCs/>
          <w:szCs w:val="22"/>
        </w:rPr>
      </w:pPr>
    </w:p>
    <w:p w14:paraId="79CAC7F2" w14:textId="77777777" w:rsidR="006468F8" w:rsidRDefault="006468F8">
      <w:pPr>
        <w:jc w:val="left"/>
        <w:rPr>
          <w:rFonts w:ascii="Calibri" w:hAnsi="Calibri" w:cs="Calibri"/>
          <w:bCs/>
          <w:szCs w:val="22"/>
        </w:rPr>
      </w:pPr>
    </w:p>
    <w:p w14:paraId="1772E334" w14:textId="77777777" w:rsidR="006468F8" w:rsidRDefault="006468F8">
      <w:pPr>
        <w:jc w:val="left"/>
        <w:rPr>
          <w:rFonts w:ascii="Calibri" w:hAnsi="Calibri" w:cs="Calibri"/>
          <w:bCs/>
          <w:szCs w:val="22"/>
        </w:rPr>
      </w:pPr>
    </w:p>
    <w:p w14:paraId="163F4F7A" w14:textId="77777777" w:rsidR="006468F8" w:rsidRDefault="006468F8">
      <w:pPr>
        <w:jc w:val="left"/>
        <w:rPr>
          <w:rFonts w:ascii="Calibri" w:hAnsi="Calibri" w:cs="Calibri"/>
          <w:bCs/>
          <w:szCs w:val="22"/>
        </w:rPr>
      </w:pPr>
    </w:p>
    <w:p w14:paraId="3454DE2E" w14:textId="77777777" w:rsidR="006468F8" w:rsidRDefault="006468F8">
      <w:pPr>
        <w:jc w:val="left"/>
        <w:rPr>
          <w:rFonts w:ascii="Calibri" w:hAnsi="Calibri" w:cs="Calibri"/>
          <w:bCs/>
          <w:szCs w:val="22"/>
        </w:rPr>
      </w:pPr>
    </w:p>
    <w:p w14:paraId="42BBAE38" w14:textId="77777777" w:rsidR="003E1C36" w:rsidRPr="00763830" w:rsidRDefault="003E1C36" w:rsidP="003E1C36">
      <w:pPr>
        <w:rPr>
          <w:b/>
          <w:bCs/>
          <w:u w:val="single"/>
        </w:rPr>
      </w:pPr>
      <w:r w:rsidRPr="00763830">
        <w:rPr>
          <w:b/>
          <w:bCs/>
          <w:u w:val="single"/>
        </w:rPr>
        <w:t>Documents included as part of the tender pack</w:t>
      </w:r>
    </w:p>
    <w:p w14:paraId="351771C9" w14:textId="77777777" w:rsidR="003E1C36" w:rsidRDefault="003E1C36" w:rsidP="003E1C36"/>
    <w:p w14:paraId="6C385EB5" w14:textId="789A41B3" w:rsidR="009E7F77" w:rsidRDefault="009E7F77" w:rsidP="009E7F77">
      <w:pPr>
        <w:pStyle w:val="ListParagraph"/>
        <w:numPr>
          <w:ilvl w:val="0"/>
          <w:numId w:val="42"/>
        </w:numPr>
      </w:pPr>
      <w:r>
        <w:t>Competition document</w:t>
      </w:r>
    </w:p>
    <w:p w14:paraId="5F7504E2" w14:textId="584783CE" w:rsidR="003E1C36" w:rsidRDefault="003E1C36" w:rsidP="003E1C36">
      <w:pPr>
        <w:pStyle w:val="ListParagraph"/>
        <w:numPr>
          <w:ilvl w:val="0"/>
          <w:numId w:val="42"/>
        </w:numPr>
      </w:pPr>
      <w:r>
        <w:t>CCN, Easton and Paston Campus maps</w:t>
      </w:r>
    </w:p>
    <w:p w14:paraId="27493C47" w14:textId="77777777" w:rsidR="003E1C36" w:rsidRDefault="003E1C36" w:rsidP="003E1C36">
      <w:pPr>
        <w:pStyle w:val="ListParagraph"/>
        <w:numPr>
          <w:ilvl w:val="0"/>
          <w:numId w:val="42"/>
        </w:numPr>
      </w:pPr>
      <w:r>
        <w:t>CCN Strategic plan 2024 to 2028</w:t>
      </w:r>
    </w:p>
    <w:p w14:paraId="3F9A3208" w14:textId="77777777" w:rsidR="003E1C36" w:rsidRDefault="003E1C36" w:rsidP="003E1C36">
      <w:pPr>
        <w:pStyle w:val="ListParagraph"/>
        <w:numPr>
          <w:ilvl w:val="0"/>
          <w:numId w:val="42"/>
        </w:numPr>
      </w:pPr>
      <w:r>
        <w:t>Claims record from the last 5 years</w:t>
      </w:r>
    </w:p>
    <w:p w14:paraId="197E2644" w14:textId="77777777" w:rsidR="003E1C36" w:rsidRDefault="003E1C36" w:rsidP="003E1C36">
      <w:pPr>
        <w:pStyle w:val="ListParagraph"/>
        <w:numPr>
          <w:ilvl w:val="0"/>
          <w:numId w:val="42"/>
        </w:numPr>
      </w:pPr>
      <w:r>
        <w:t>Insurance broker purchasing agreement</w:t>
      </w:r>
    </w:p>
    <w:p w14:paraId="178EAB83" w14:textId="77777777" w:rsidR="003E1C36" w:rsidRPr="00974B6A" w:rsidRDefault="003E1C36" w:rsidP="003E1C36">
      <w:pPr>
        <w:pStyle w:val="ListParagraph"/>
        <w:numPr>
          <w:ilvl w:val="0"/>
          <w:numId w:val="42"/>
        </w:numPr>
        <w:rPr>
          <w:rFonts w:ascii="Calibri" w:hAnsi="Calibri" w:cs="Calibri"/>
          <w:bCs/>
          <w:szCs w:val="22"/>
        </w:rPr>
      </w:pPr>
      <w:r w:rsidRPr="00974B6A">
        <w:rPr>
          <w:rFonts w:ascii="Calibri" w:hAnsi="Calibri" w:cs="Calibri"/>
          <w:bCs/>
          <w:szCs w:val="22"/>
        </w:rPr>
        <w:t>List of current policies</w:t>
      </w:r>
    </w:p>
    <w:p w14:paraId="57568BE4" w14:textId="77777777" w:rsidR="003E1C36" w:rsidRPr="00974B6A" w:rsidRDefault="003E1C36" w:rsidP="003E1C36">
      <w:pPr>
        <w:pStyle w:val="ListParagraph"/>
        <w:numPr>
          <w:ilvl w:val="0"/>
          <w:numId w:val="42"/>
        </w:numPr>
        <w:rPr>
          <w:rFonts w:ascii="Calibri" w:hAnsi="Calibri" w:cs="Calibri"/>
          <w:bCs/>
          <w:szCs w:val="22"/>
        </w:rPr>
      </w:pPr>
      <w:r>
        <w:t>Risk presentation</w:t>
      </w:r>
    </w:p>
    <w:p w14:paraId="1D0CCA7D" w14:textId="77777777" w:rsidR="003E1C36" w:rsidRDefault="003E1C36">
      <w:pPr>
        <w:jc w:val="left"/>
        <w:rPr>
          <w:rFonts w:ascii="Calibri" w:hAnsi="Calibri" w:cs="Calibri"/>
          <w:b/>
          <w:szCs w:val="22"/>
          <w:u w:val="single"/>
        </w:rPr>
      </w:pPr>
    </w:p>
    <w:p w14:paraId="178775B7" w14:textId="77777777" w:rsidR="003E1C36" w:rsidRDefault="003E1C36">
      <w:pPr>
        <w:jc w:val="left"/>
        <w:rPr>
          <w:rFonts w:ascii="Calibri" w:hAnsi="Calibri" w:cs="Calibri"/>
          <w:b/>
          <w:szCs w:val="22"/>
          <w:u w:val="single"/>
        </w:rPr>
      </w:pPr>
    </w:p>
    <w:p w14:paraId="0ACDC210" w14:textId="0EC0DA68" w:rsidR="00CA675C" w:rsidRPr="00677BFD" w:rsidRDefault="004D311C">
      <w:pPr>
        <w:jc w:val="left"/>
        <w:rPr>
          <w:rFonts w:ascii="Calibri" w:hAnsi="Calibri" w:cs="Calibri"/>
          <w:b/>
          <w:szCs w:val="22"/>
          <w:u w:val="single"/>
        </w:rPr>
      </w:pPr>
      <w:r w:rsidRPr="00677BFD">
        <w:rPr>
          <w:rFonts w:ascii="Calibri" w:hAnsi="Calibri" w:cs="Calibri"/>
          <w:b/>
          <w:szCs w:val="22"/>
          <w:u w:val="single"/>
        </w:rPr>
        <w:t>Useful Links</w:t>
      </w:r>
    </w:p>
    <w:p w14:paraId="1D58489A" w14:textId="77777777" w:rsidR="004D311C" w:rsidRDefault="004D311C">
      <w:pPr>
        <w:jc w:val="left"/>
        <w:rPr>
          <w:rFonts w:ascii="Calibri" w:hAnsi="Calibri" w:cs="Calibri"/>
          <w:bCs/>
          <w:szCs w:val="22"/>
        </w:rPr>
      </w:pPr>
    </w:p>
    <w:p w14:paraId="21F5291D" w14:textId="09013543" w:rsidR="00A3245C" w:rsidRDefault="00A3245C" w:rsidP="00677BFD">
      <w:pPr>
        <w:rPr>
          <w:rFonts w:ascii="Calibri" w:hAnsi="Calibri" w:cs="Calibri"/>
          <w:bCs/>
          <w:color w:val="0000FF"/>
          <w:szCs w:val="22"/>
        </w:rPr>
      </w:pPr>
      <w:hyperlink r:id="rId28" w:history="1">
        <w:r w:rsidRPr="00A3245C">
          <w:rPr>
            <w:rStyle w:val="Hyperlink"/>
            <w:rFonts w:ascii="Calibri" w:hAnsi="Calibri" w:cs="Calibri"/>
            <w:bCs/>
            <w:szCs w:val="22"/>
          </w:rPr>
          <w:t>Start your journey at City College Norwich</w:t>
        </w:r>
      </w:hyperlink>
    </w:p>
    <w:p w14:paraId="7A8F5528" w14:textId="16D9A234" w:rsidR="00A3245C" w:rsidRDefault="00A3245C" w:rsidP="00677BFD">
      <w:pPr>
        <w:rPr>
          <w:rFonts w:ascii="Calibri" w:hAnsi="Calibri" w:cs="Calibri"/>
          <w:bCs/>
          <w:color w:val="0000FF"/>
          <w:szCs w:val="22"/>
        </w:rPr>
      </w:pPr>
      <w:hyperlink r:id="rId29" w:history="1">
        <w:r w:rsidRPr="00A3245C">
          <w:rPr>
            <w:rStyle w:val="Hyperlink"/>
            <w:rFonts w:ascii="Calibri" w:hAnsi="Calibri" w:cs="Calibri"/>
            <w:bCs/>
            <w:szCs w:val="22"/>
          </w:rPr>
          <w:t>City College Norwich Strategic Plan</w:t>
        </w:r>
      </w:hyperlink>
    </w:p>
    <w:p w14:paraId="1EE57B72" w14:textId="059B4C68" w:rsidR="002A5DED" w:rsidRPr="00223D6F" w:rsidRDefault="002A5DED" w:rsidP="00677BFD">
      <w:pPr>
        <w:rPr>
          <w:rFonts w:ascii="Calibri" w:hAnsi="Calibri" w:cs="Calibri"/>
          <w:bCs/>
          <w:color w:val="0000FF"/>
          <w:szCs w:val="22"/>
        </w:rPr>
      </w:pPr>
      <w:hyperlink r:id="rId30" w:history="1">
        <w:r w:rsidRPr="002A5DED">
          <w:rPr>
            <w:rStyle w:val="Hyperlink"/>
            <w:rFonts w:ascii="Calibri" w:hAnsi="Calibri" w:cs="Calibri"/>
            <w:bCs/>
            <w:szCs w:val="22"/>
          </w:rPr>
          <w:t>CCN-Strategic-Plan-2024-2028-Reduced-Size-v3.pdf</w:t>
        </w:r>
      </w:hyperlink>
    </w:p>
    <w:p w14:paraId="34EC1A7C" w14:textId="68304550" w:rsidR="00231BDA" w:rsidRDefault="00231BDA" w:rsidP="00677BFD">
      <w:pPr>
        <w:rPr>
          <w:rFonts w:ascii="Calibri" w:hAnsi="Calibri" w:cs="Calibri"/>
          <w:bCs/>
          <w:szCs w:val="22"/>
        </w:rPr>
      </w:pPr>
      <w:hyperlink r:id="rId31" w:history="1">
        <w:r w:rsidRPr="00231BDA">
          <w:rPr>
            <w:rStyle w:val="Hyperlink"/>
            <w:rFonts w:ascii="Calibri" w:hAnsi="Calibri" w:cs="Calibri"/>
            <w:bCs/>
            <w:szCs w:val="22"/>
          </w:rPr>
          <w:t>STAFF-5-Ways-of-Working-Leaflet-July-2024.pdf</w:t>
        </w:r>
      </w:hyperlink>
    </w:p>
    <w:p w14:paraId="3F2B1B5C" w14:textId="77777777" w:rsidR="00677BFD" w:rsidRPr="008510F6" w:rsidRDefault="00677BFD" w:rsidP="00677BFD">
      <w:pPr>
        <w:rPr>
          <w:rFonts w:ascii="Calibri" w:hAnsi="Calibri" w:cs="Calibri"/>
          <w:bCs/>
          <w:szCs w:val="22"/>
        </w:rPr>
      </w:pPr>
      <w:hyperlink r:id="rId32" w:history="1">
        <w:r w:rsidRPr="008510F6">
          <w:rPr>
            <w:rStyle w:val="Hyperlink"/>
            <w:rFonts w:ascii="Calibri" w:hAnsi="Calibri" w:cs="Calibri"/>
            <w:bCs/>
            <w:szCs w:val="22"/>
          </w:rPr>
          <w:t>People-Strategy.pdf</w:t>
        </w:r>
      </w:hyperlink>
    </w:p>
    <w:p w14:paraId="73C575C8" w14:textId="77777777" w:rsidR="00677BFD" w:rsidRPr="008510F6" w:rsidRDefault="00677BFD" w:rsidP="00677BFD">
      <w:pPr>
        <w:rPr>
          <w:rFonts w:ascii="Calibri" w:hAnsi="Calibri" w:cs="Calibri"/>
          <w:bCs/>
          <w:szCs w:val="22"/>
        </w:rPr>
      </w:pPr>
      <w:hyperlink r:id="rId33" w:history="1">
        <w:r w:rsidRPr="008510F6">
          <w:rPr>
            <w:rStyle w:val="Hyperlink"/>
            <w:rFonts w:ascii="Calibri" w:hAnsi="Calibri" w:cs="Calibri"/>
            <w:bCs/>
            <w:szCs w:val="22"/>
          </w:rPr>
          <w:t>SUSTAINABILITY &amp; ENVIRONMENT FRAMEWORK and ACTION PLAN</w:t>
        </w:r>
      </w:hyperlink>
    </w:p>
    <w:p w14:paraId="79445FEE" w14:textId="77777777" w:rsidR="00677BFD" w:rsidRDefault="00677BFD" w:rsidP="00677BFD">
      <w:hyperlink r:id="rId34" w:history="1">
        <w:r w:rsidRPr="00CB1A2C">
          <w:rPr>
            <w:rStyle w:val="Hyperlink"/>
            <w:rFonts w:ascii="Calibri" w:hAnsi="Calibri" w:cs="Calibri"/>
            <w:bCs/>
            <w:szCs w:val="22"/>
          </w:rPr>
          <w:t>City College Norwich Policies and Procedures</w:t>
        </w:r>
      </w:hyperlink>
    </w:p>
    <w:p w14:paraId="5C9C9DEF" w14:textId="77777777" w:rsidR="001C5B86" w:rsidRDefault="001C5B86" w:rsidP="00677BFD"/>
    <w:p w14:paraId="3254E4A9" w14:textId="0CD65714" w:rsidR="002A5DED" w:rsidRPr="00763830" w:rsidRDefault="00763830" w:rsidP="00A44C2A">
      <w:pPr>
        <w:rPr>
          <w:rFonts w:cstheme="minorHAnsi"/>
          <w:b/>
          <w:bCs/>
          <w:szCs w:val="22"/>
          <w:u w:val="single"/>
        </w:rPr>
      </w:pPr>
      <w:r w:rsidRPr="00763830">
        <w:rPr>
          <w:rFonts w:cstheme="minorHAnsi"/>
          <w:b/>
          <w:bCs/>
          <w:szCs w:val="22"/>
          <w:u w:val="single"/>
        </w:rPr>
        <w:t>In-Tend portal</w:t>
      </w:r>
    </w:p>
    <w:p w14:paraId="6B251FF0" w14:textId="77777777" w:rsidR="002A5DED" w:rsidRPr="00763830" w:rsidRDefault="002A5DED" w:rsidP="00A44C2A">
      <w:pPr>
        <w:rPr>
          <w:rFonts w:cstheme="minorHAnsi"/>
          <w:color w:val="0000FF"/>
          <w:szCs w:val="22"/>
        </w:rPr>
      </w:pPr>
    </w:p>
    <w:p w14:paraId="5EE20E43" w14:textId="262D7FB2" w:rsidR="00A44C2A" w:rsidRPr="00763830" w:rsidRDefault="00A44C2A" w:rsidP="00A44C2A">
      <w:pPr>
        <w:rPr>
          <w:rFonts w:cstheme="minorHAnsi"/>
          <w:color w:val="FF0000"/>
          <w:szCs w:val="22"/>
        </w:rPr>
      </w:pPr>
      <w:hyperlink r:id="rId35" w:history="1">
        <w:r w:rsidRPr="00763830">
          <w:rPr>
            <w:rStyle w:val="Hyperlink"/>
            <w:rFonts w:cstheme="minorHAnsi"/>
            <w:szCs w:val="22"/>
          </w:rPr>
          <w:t>https://in-tendhost.co.uk/educationportal/aspx/Home</w:t>
        </w:r>
      </w:hyperlink>
    </w:p>
    <w:p w14:paraId="214A0831" w14:textId="77777777" w:rsidR="00A44C2A" w:rsidRPr="00763830" w:rsidRDefault="00A44C2A" w:rsidP="00A44C2A">
      <w:pPr>
        <w:ind w:left="567"/>
        <w:rPr>
          <w:rFonts w:cstheme="minorHAnsi"/>
          <w:szCs w:val="22"/>
        </w:rPr>
      </w:pPr>
      <w:r w:rsidRPr="00763830">
        <w:rPr>
          <w:rFonts w:cstheme="minorHAnsi"/>
          <w:color w:val="FF0000"/>
          <w:szCs w:val="22"/>
        </w:rPr>
        <w:t xml:space="preserve"> </w:t>
      </w:r>
    </w:p>
    <w:p w14:paraId="30291033" w14:textId="77777777" w:rsidR="00A44C2A" w:rsidRPr="00763830" w:rsidRDefault="00A44C2A" w:rsidP="006468F8">
      <w:pPr>
        <w:rPr>
          <w:rFonts w:cstheme="minorHAnsi"/>
          <w:szCs w:val="22"/>
        </w:rPr>
      </w:pPr>
      <w:r w:rsidRPr="00763830">
        <w:rPr>
          <w:rFonts w:cstheme="minorHAnsi"/>
          <w:szCs w:val="22"/>
        </w:rPr>
        <w:t xml:space="preserve">Potential bidders will need to register as a "Supplier" (by clicking on the "Register" tab) and then will need to express an interest in the tender opportunity (this allows them to view and download the tender document set </w:t>
      </w:r>
      <w:proofErr w:type="gramStart"/>
      <w:r w:rsidRPr="00763830">
        <w:rPr>
          <w:rFonts w:cstheme="minorHAnsi"/>
          <w:szCs w:val="22"/>
        </w:rPr>
        <w:t>and also</w:t>
      </w:r>
      <w:proofErr w:type="gramEnd"/>
      <w:r w:rsidRPr="00763830">
        <w:rPr>
          <w:rFonts w:cstheme="minorHAnsi"/>
          <w:szCs w:val="22"/>
        </w:rPr>
        <w:t xml:space="preserve"> allows them to upload their tender bids via the portal)</w:t>
      </w:r>
    </w:p>
    <w:p w14:paraId="4F30EE22" w14:textId="77777777" w:rsidR="00CA675C" w:rsidRDefault="00CA675C">
      <w:pPr>
        <w:jc w:val="left"/>
        <w:rPr>
          <w:rFonts w:ascii="Calibri" w:hAnsi="Calibri" w:cs="Calibri"/>
          <w:bCs/>
          <w:szCs w:val="22"/>
        </w:rPr>
      </w:pPr>
    </w:p>
    <w:p w14:paraId="1C9280C2" w14:textId="77777777" w:rsidR="006468F8" w:rsidRDefault="006468F8">
      <w:pPr>
        <w:jc w:val="left"/>
        <w:rPr>
          <w:rFonts w:ascii="Calibri" w:hAnsi="Calibri" w:cs="Calibri"/>
          <w:bCs/>
          <w:szCs w:val="22"/>
        </w:rPr>
      </w:pPr>
    </w:p>
    <w:p w14:paraId="4547A61F" w14:textId="77777777" w:rsidR="006468F8" w:rsidRDefault="006468F8">
      <w:pPr>
        <w:jc w:val="left"/>
        <w:rPr>
          <w:rFonts w:ascii="Calibri" w:hAnsi="Calibri" w:cs="Calibri"/>
          <w:bCs/>
          <w:szCs w:val="22"/>
        </w:rPr>
      </w:pPr>
    </w:p>
    <w:p w14:paraId="2E432E0D" w14:textId="77777777" w:rsidR="006468F8" w:rsidRDefault="006468F8">
      <w:pPr>
        <w:jc w:val="left"/>
        <w:rPr>
          <w:rFonts w:ascii="Calibri" w:hAnsi="Calibri" w:cs="Calibri"/>
          <w:bCs/>
          <w:szCs w:val="22"/>
        </w:rPr>
      </w:pPr>
    </w:p>
    <w:p w14:paraId="5B4C905A" w14:textId="77777777" w:rsidR="006468F8" w:rsidRDefault="006468F8">
      <w:pPr>
        <w:jc w:val="left"/>
        <w:rPr>
          <w:rFonts w:ascii="Calibri" w:hAnsi="Calibri" w:cs="Calibri"/>
          <w:bCs/>
          <w:szCs w:val="22"/>
        </w:rPr>
      </w:pPr>
    </w:p>
    <w:p w14:paraId="02D51C95" w14:textId="77777777" w:rsidR="006468F8" w:rsidRDefault="006468F8">
      <w:pPr>
        <w:jc w:val="left"/>
        <w:rPr>
          <w:rFonts w:ascii="Calibri" w:hAnsi="Calibri" w:cs="Calibri"/>
          <w:bCs/>
          <w:szCs w:val="22"/>
        </w:rPr>
      </w:pPr>
    </w:p>
    <w:p w14:paraId="1CB2D550" w14:textId="77777777" w:rsidR="006468F8" w:rsidRDefault="006468F8">
      <w:pPr>
        <w:jc w:val="left"/>
        <w:rPr>
          <w:rFonts w:ascii="Calibri" w:hAnsi="Calibri" w:cs="Calibri"/>
          <w:bCs/>
          <w:szCs w:val="22"/>
        </w:rPr>
      </w:pPr>
    </w:p>
    <w:p w14:paraId="1AE32A47" w14:textId="77777777" w:rsidR="006468F8" w:rsidRDefault="006468F8">
      <w:pPr>
        <w:jc w:val="left"/>
        <w:rPr>
          <w:rFonts w:ascii="Calibri" w:hAnsi="Calibri" w:cs="Calibri"/>
          <w:bCs/>
          <w:szCs w:val="22"/>
        </w:rPr>
      </w:pPr>
    </w:p>
    <w:p w14:paraId="139D0970" w14:textId="77777777" w:rsidR="006468F8" w:rsidRDefault="006468F8">
      <w:pPr>
        <w:jc w:val="left"/>
        <w:rPr>
          <w:rFonts w:ascii="Calibri" w:hAnsi="Calibri" w:cs="Calibri"/>
          <w:bCs/>
          <w:szCs w:val="22"/>
        </w:rPr>
      </w:pPr>
    </w:p>
    <w:p w14:paraId="62D751C8" w14:textId="77777777" w:rsidR="006468F8" w:rsidRDefault="006468F8">
      <w:pPr>
        <w:jc w:val="left"/>
        <w:rPr>
          <w:rFonts w:ascii="Calibri" w:hAnsi="Calibri" w:cs="Calibri"/>
          <w:bCs/>
          <w:szCs w:val="22"/>
        </w:rPr>
      </w:pPr>
    </w:p>
    <w:p w14:paraId="56FA8E32" w14:textId="77777777" w:rsidR="006468F8" w:rsidRDefault="006468F8">
      <w:pPr>
        <w:jc w:val="left"/>
        <w:rPr>
          <w:rFonts w:ascii="Calibri" w:hAnsi="Calibri" w:cs="Calibri"/>
          <w:bCs/>
          <w:szCs w:val="22"/>
        </w:rPr>
      </w:pPr>
    </w:p>
    <w:p w14:paraId="2D35F7DE" w14:textId="77777777" w:rsidR="006468F8" w:rsidRDefault="006468F8">
      <w:pPr>
        <w:jc w:val="left"/>
        <w:rPr>
          <w:rFonts w:ascii="Calibri" w:hAnsi="Calibri" w:cs="Calibri"/>
          <w:bCs/>
          <w:szCs w:val="22"/>
        </w:rPr>
      </w:pPr>
    </w:p>
    <w:p w14:paraId="6E2EDA35" w14:textId="77777777" w:rsidR="006468F8" w:rsidRDefault="006468F8">
      <w:pPr>
        <w:jc w:val="left"/>
        <w:rPr>
          <w:rFonts w:ascii="Calibri" w:hAnsi="Calibri" w:cs="Calibri"/>
          <w:bCs/>
          <w:szCs w:val="22"/>
        </w:rPr>
      </w:pPr>
    </w:p>
    <w:p w14:paraId="4AFC2B1E" w14:textId="77777777" w:rsidR="006468F8" w:rsidRDefault="006468F8">
      <w:pPr>
        <w:jc w:val="left"/>
        <w:rPr>
          <w:rFonts w:ascii="Calibri" w:hAnsi="Calibri" w:cs="Calibri"/>
          <w:bCs/>
          <w:szCs w:val="22"/>
        </w:rPr>
      </w:pPr>
    </w:p>
    <w:p w14:paraId="2246163A" w14:textId="77777777" w:rsidR="006468F8" w:rsidRDefault="006468F8">
      <w:pPr>
        <w:jc w:val="left"/>
        <w:rPr>
          <w:rFonts w:ascii="Calibri" w:hAnsi="Calibri" w:cs="Calibri"/>
          <w:bCs/>
          <w:szCs w:val="22"/>
        </w:rPr>
      </w:pPr>
    </w:p>
    <w:p w14:paraId="30074667" w14:textId="77777777" w:rsidR="006468F8" w:rsidRDefault="006468F8">
      <w:pPr>
        <w:jc w:val="left"/>
        <w:rPr>
          <w:rFonts w:ascii="Calibri" w:hAnsi="Calibri" w:cs="Calibri"/>
          <w:bCs/>
          <w:szCs w:val="22"/>
        </w:rPr>
      </w:pPr>
    </w:p>
    <w:p w14:paraId="74EAB868" w14:textId="77777777" w:rsidR="006468F8" w:rsidRDefault="006468F8">
      <w:pPr>
        <w:jc w:val="left"/>
        <w:rPr>
          <w:rFonts w:ascii="Calibri" w:hAnsi="Calibri" w:cs="Calibri"/>
          <w:bCs/>
          <w:szCs w:val="22"/>
        </w:rPr>
      </w:pPr>
    </w:p>
    <w:p w14:paraId="0D9393CD" w14:textId="77777777" w:rsidR="006468F8" w:rsidRDefault="006468F8">
      <w:pPr>
        <w:jc w:val="left"/>
        <w:rPr>
          <w:rFonts w:ascii="Calibri" w:hAnsi="Calibri" w:cs="Calibri"/>
          <w:bCs/>
          <w:szCs w:val="22"/>
        </w:rPr>
      </w:pPr>
    </w:p>
    <w:p w14:paraId="371BB07B" w14:textId="77777777" w:rsidR="006468F8" w:rsidRDefault="006468F8">
      <w:pPr>
        <w:jc w:val="left"/>
        <w:rPr>
          <w:rFonts w:ascii="Calibri" w:hAnsi="Calibri" w:cs="Calibri"/>
          <w:bCs/>
          <w:szCs w:val="22"/>
        </w:rPr>
      </w:pPr>
    </w:p>
    <w:p w14:paraId="4756D97A" w14:textId="0908E410" w:rsidR="00E872B1" w:rsidRPr="00365932" w:rsidRDefault="00D2243D" w:rsidP="0087254A">
      <w:pPr>
        <w:pStyle w:val="Heading2"/>
        <w:tabs>
          <w:tab w:val="clear" w:pos="3131"/>
          <w:tab w:val="left" w:pos="2552"/>
        </w:tabs>
        <w:jc w:val="left"/>
        <w:rPr>
          <w:rFonts w:ascii="Franklin Gothic Medium" w:hAnsi="Franklin Gothic Medium" w:cs="Arial"/>
          <w:bCs/>
          <w:color w:val="184F90"/>
          <w:sz w:val="28"/>
          <w:szCs w:val="28"/>
        </w:rPr>
      </w:pPr>
      <w:bookmarkStart w:id="15" w:name="_Toc204870250"/>
      <w:r w:rsidRPr="00365932">
        <w:rPr>
          <w:rFonts w:ascii="Franklin Gothic Medium" w:hAnsi="Franklin Gothic Medium" w:cs="Arial"/>
          <w:bCs/>
          <w:color w:val="184F90"/>
          <w:sz w:val="28"/>
          <w:szCs w:val="28"/>
        </w:rPr>
        <w:t>Section 3</w:t>
      </w:r>
      <w:r w:rsidR="00972AE6">
        <w:rPr>
          <w:rFonts w:ascii="Franklin Gothic Medium" w:hAnsi="Franklin Gothic Medium" w:cs="Arial"/>
          <w:bCs/>
          <w:color w:val="184F90"/>
          <w:sz w:val="28"/>
          <w:szCs w:val="28"/>
        </w:rPr>
        <w:t xml:space="preserve"> </w:t>
      </w:r>
      <w:r w:rsidR="00AE52BD">
        <w:rPr>
          <w:rFonts w:ascii="Franklin Gothic Medium" w:hAnsi="Franklin Gothic Medium" w:cs="Arial"/>
          <w:bCs/>
          <w:color w:val="184F90"/>
          <w:sz w:val="28"/>
          <w:szCs w:val="28"/>
        </w:rPr>
        <w:tab/>
      </w:r>
      <w:r w:rsidR="00D86416" w:rsidRPr="00365932">
        <w:rPr>
          <w:rFonts w:ascii="Franklin Gothic Medium" w:hAnsi="Franklin Gothic Medium" w:cs="Arial"/>
          <w:bCs/>
          <w:color w:val="184F90"/>
          <w:sz w:val="28"/>
          <w:szCs w:val="28"/>
        </w:rPr>
        <w:t>Specification</w:t>
      </w:r>
      <w:r w:rsidR="00AE52BD">
        <w:rPr>
          <w:rFonts w:ascii="Franklin Gothic Medium" w:hAnsi="Franklin Gothic Medium" w:cs="Arial"/>
          <w:bCs/>
          <w:color w:val="184F90"/>
          <w:sz w:val="28"/>
          <w:szCs w:val="28"/>
        </w:rPr>
        <w:t xml:space="preserve"> for Insurance Broker Services</w:t>
      </w:r>
      <w:bookmarkEnd w:id="15"/>
    </w:p>
    <w:p w14:paraId="69E1F19D" w14:textId="77777777" w:rsidR="0087254A" w:rsidRPr="005D27A0" w:rsidRDefault="0087254A" w:rsidP="00E872B1">
      <w:pPr>
        <w:rPr>
          <w:rFonts w:ascii="Calibri" w:hAnsi="Calibri" w:cs="Calibri"/>
          <w:b/>
          <w:szCs w:val="22"/>
        </w:rPr>
      </w:pPr>
    </w:p>
    <w:p w14:paraId="327367D4" w14:textId="5A8432AD" w:rsidR="008B6202" w:rsidRDefault="008B6202" w:rsidP="008B6202">
      <w:pPr>
        <w:rPr>
          <w:rFonts w:cstheme="minorHAnsi"/>
          <w:b/>
          <w:bCs/>
          <w:szCs w:val="22"/>
        </w:rPr>
      </w:pPr>
      <w:bookmarkStart w:id="16" w:name="_Toc320621303"/>
      <w:r w:rsidRPr="008B6202">
        <w:rPr>
          <w:rFonts w:cstheme="minorHAnsi"/>
          <w:b/>
          <w:bCs/>
          <w:szCs w:val="22"/>
        </w:rPr>
        <w:t>Introduction</w:t>
      </w:r>
    </w:p>
    <w:p w14:paraId="441A7847" w14:textId="77777777" w:rsidR="001C4F15" w:rsidRPr="008B6202" w:rsidRDefault="001C4F15" w:rsidP="008B6202">
      <w:pPr>
        <w:rPr>
          <w:rFonts w:cstheme="minorHAnsi"/>
          <w:b/>
          <w:bCs/>
          <w:szCs w:val="22"/>
        </w:rPr>
      </w:pPr>
    </w:p>
    <w:p w14:paraId="106308CF" w14:textId="4FB552E7" w:rsidR="008B6202" w:rsidRDefault="008B6202" w:rsidP="008B6202">
      <w:pPr>
        <w:rPr>
          <w:rFonts w:cstheme="minorHAnsi"/>
          <w:szCs w:val="22"/>
        </w:rPr>
      </w:pPr>
      <w:r w:rsidRPr="008B6202">
        <w:rPr>
          <w:rFonts w:cstheme="minorHAnsi"/>
          <w:szCs w:val="22"/>
        </w:rPr>
        <w:t xml:space="preserve">This specification outlines the requirements for the provision of insurance broker services to support </w:t>
      </w:r>
      <w:r w:rsidR="006749F8" w:rsidRPr="006749F8">
        <w:rPr>
          <w:rFonts w:cstheme="minorHAnsi"/>
          <w:szCs w:val="22"/>
        </w:rPr>
        <w:t>CCN</w:t>
      </w:r>
      <w:r w:rsidRPr="008B6202">
        <w:rPr>
          <w:rFonts w:cstheme="minorHAnsi"/>
          <w:szCs w:val="22"/>
        </w:rPr>
        <w:t xml:space="preserve"> in managing its insurance portfolio, ensuring adequate coverage, competitive premiums, and compliance with all relevant regulations.</w:t>
      </w:r>
    </w:p>
    <w:p w14:paraId="408C1545" w14:textId="77777777" w:rsidR="008C253D" w:rsidRPr="008B6202" w:rsidRDefault="008C253D" w:rsidP="008B6202">
      <w:pPr>
        <w:rPr>
          <w:rFonts w:cstheme="minorHAnsi"/>
          <w:szCs w:val="22"/>
        </w:rPr>
      </w:pPr>
    </w:p>
    <w:p w14:paraId="4255AA0B" w14:textId="2D2B9FC9" w:rsidR="008B6202" w:rsidRPr="008B6202" w:rsidRDefault="008B6202" w:rsidP="008B6202">
      <w:pPr>
        <w:rPr>
          <w:rFonts w:cstheme="minorHAnsi"/>
          <w:b/>
          <w:bCs/>
          <w:szCs w:val="22"/>
        </w:rPr>
      </w:pPr>
      <w:r w:rsidRPr="008B6202">
        <w:rPr>
          <w:rFonts w:cstheme="minorHAnsi"/>
          <w:b/>
          <w:bCs/>
          <w:szCs w:val="22"/>
        </w:rPr>
        <w:t>Objectives</w:t>
      </w:r>
    </w:p>
    <w:p w14:paraId="6B692E5A" w14:textId="77777777" w:rsidR="008B6202" w:rsidRPr="008B6202" w:rsidRDefault="008B6202" w:rsidP="00CB177C">
      <w:pPr>
        <w:numPr>
          <w:ilvl w:val="0"/>
          <w:numId w:val="31"/>
        </w:numPr>
        <w:rPr>
          <w:rFonts w:cstheme="minorHAnsi"/>
          <w:szCs w:val="22"/>
        </w:rPr>
      </w:pPr>
      <w:r w:rsidRPr="008B6202">
        <w:rPr>
          <w:rFonts w:cstheme="minorHAnsi"/>
          <w:szCs w:val="22"/>
        </w:rPr>
        <w:t>To secure comprehensive and cost-effective insurance coverage.</w:t>
      </w:r>
    </w:p>
    <w:p w14:paraId="3D24220A" w14:textId="77777777" w:rsidR="008B6202" w:rsidRPr="008B6202" w:rsidRDefault="008B6202" w:rsidP="00CB177C">
      <w:pPr>
        <w:numPr>
          <w:ilvl w:val="0"/>
          <w:numId w:val="31"/>
        </w:numPr>
        <w:rPr>
          <w:rFonts w:cstheme="minorHAnsi"/>
          <w:szCs w:val="22"/>
        </w:rPr>
      </w:pPr>
      <w:r w:rsidRPr="008B6202">
        <w:rPr>
          <w:rFonts w:cstheme="minorHAnsi"/>
          <w:szCs w:val="22"/>
        </w:rPr>
        <w:t>To receive expert advice on risk management and insurance strategy.</w:t>
      </w:r>
    </w:p>
    <w:p w14:paraId="2E3AB07A" w14:textId="77777777" w:rsidR="008B6202" w:rsidRPr="008B6202" w:rsidRDefault="008B6202" w:rsidP="00CB177C">
      <w:pPr>
        <w:numPr>
          <w:ilvl w:val="0"/>
          <w:numId w:val="31"/>
        </w:numPr>
        <w:rPr>
          <w:rFonts w:cstheme="minorHAnsi"/>
          <w:szCs w:val="22"/>
        </w:rPr>
      </w:pPr>
      <w:r w:rsidRPr="008B6202">
        <w:rPr>
          <w:rFonts w:cstheme="minorHAnsi"/>
          <w:szCs w:val="22"/>
        </w:rPr>
        <w:t>To ensure timely and efficient claims handling and support.</w:t>
      </w:r>
    </w:p>
    <w:p w14:paraId="1C90FFCE" w14:textId="77777777" w:rsidR="008B6202" w:rsidRDefault="008B6202" w:rsidP="00CB177C">
      <w:pPr>
        <w:numPr>
          <w:ilvl w:val="0"/>
          <w:numId w:val="31"/>
        </w:numPr>
        <w:rPr>
          <w:rFonts w:cstheme="minorHAnsi"/>
          <w:szCs w:val="22"/>
        </w:rPr>
      </w:pPr>
      <w:r w:rsidRPr="008B6202">
        <w:rPr>
          <w:rFonts w:cstheme="minorHAnsi"/>
          <w:szCs w:val="22"/>
        </w:rPr>
        <w:t>To maintain compliance with legal and regulatory obligations.</w:t>
      </w:r>
    </w:p>
    <w:p w14:paraId="27CC47DF" w14:textId="77777777" w:rsidR="008C253D" w:rsidRPr="008B6202" w:rsidRDefault="008C253D" w:rsidP="008C253D">
      <w:pPr>
        <w:ind w:left="720"/>
        <w:rPr>
          <w:rFonts w:cstheme="minorHAnsi"/>
          <w:szCs w:val="22"/>
        </w:rPr>
      </w:pPr>
    </w:p>
    <w:p w14:paraId="01B24041" w14:textId="43E91702" w:rsidR="008B6202" w:rsidRDefault="008B6202" w:rsidP="008B6202">
      <w:pPr>
        <w:rPr>
          <w:rFonts w:cstheme="minorHAnsi"/>
          <w:b/>
          <w:bCs/>
          <w:szCs w:val="22"/>
        </w:rPr>
      </w:pPr>
      <w:r w:rsidRPr="008B6202">
        <w:rPr>
          <w:rFonts w:cstheme="minorHAnsi"/>
          <w:b/>
          <w:bCs/>
          <w:szCs w:val="22"/>
        </w:rPr>
        <w:t>Scope of Services</w:t>
      </w:r>
    </w:p>
    <w:p w14:paraId="7AACF8BF" w14:textId="77777777" w:rsidR="001C4F15" w:rsidRPr="008B6202" w:rsidRDefault="001C4F15" w:rsidP="008B6202">
      <w:pPr>
        <w:rPr>
          <w:rFonts w:cstheme="minorHAnsi"/>
          <w:b/>
          <w:bCs/>
          <w:szCs w:val="22"/>
        </w:rPr>
      </w:pPr>
    </w:p>
    <w:p w14:paraId="2E57BCDB" w14:textId="77777777" w:rsidR="008B6202" w:rsidRDefault="008B6202" w:rsidP="008B6202">
      <w:pPr>
        <w:rPr>
          <w:rFonts w:cstheme="minorHAnsi"/>
          <w:szCs w:val="22"/>
        </w:rPr>
      </w:pPr>
      <w:r w:rsidRPr="008B6202">
        <w:rPr>
          <w:rFonts w:cstheme="minorHAnsi"/>
          <w:szCs w:val="22"/>
        </w:rPr>
        <w:t>The appointed insurance broker will be expected to provide the following services:</w:t>
      </w:r>
    </w:p>
    <w:p w14:paraId="72FDD08C" w14:textId="77777777" w:rsidR="00051C1B" w:rsidRPr="008B6202" w:rsidRDefault="00051C1B" w:rsidP="008B6202">
      <w:pPr>
        <w:rPr>
          <w:rFonts w:cstheme="minorHAnsi"/>
          <w:szCs w:val="22"/>
        </w:rPr>
      </w:pPr>
    </w:p>
    <w:p w14:paraId="76F4DCB9" w14:textId="40A0CF09" w:rsidR="008B6202" w:rsidRPr="008B6202" w:rsidRDefault="008B6202" w:rsidP="008B6202">
      <w:pPr>
        <w:rPr>
          <w:rFonts w:cstheme="minorHAnsi"/>
          <w:b/>
          <w:bCs/>
          <w:szCs w:val="22"/>
        </w:rPr>
      </w:pPr>
      <w:r w:rsidRPr="008B6202">
        <w:rPr>
          <w:rFonts w:cstheme="minorHAnsi"/>
          <w:b/>
          <w:bCs/>
          <w:szCs w:val="22"/>
        </w:rPr>
        <w:t>Insurance Programme Management</w:t>
      </w:r>
    </w:p>
    <w:p w14:paraId="2AC49AC5" w14:textId="77777777" w:rsidR="008B6202" w:rsidRPr="008B6202" w:rsidRDefault="008B6202" w:rsidP="00CB177C">
      <w:pPr>
        <w:numPr>
          <w:ilvl w:val="0"/>
          <w:numId w:val="32"/>
        </w:numPr>
        <w:rPr>
          <w:rFonts w:cstheme="minorHAnsi"/>
          <w:szCs w:val="22"/>
        </w:rPr>
      </w:pPr>
      <w:r w:rsidRPr="008B6202">
        <w:rPr>
          <w:rFonts w:cstheme="minorHAnsi"/>
          <w:szCs w:val="22"/>
        </w:rPr>
        <w:t>Review and assess current insurance arrangements.</w:t>
      </w:r>
    </w:p>
    <w:p w14:paraId="53725141" w14:textId="77777777" w:rsidR="008B6202" w:rsidRPr="008B6202" w:rsidRDefault="008B6202" w:rsidP="00CB177C">
      <w:pPr>
        <w:numPr>
          <w:ilvl w:val="0"/>
          <w:numId w:val="32"/>
        </w:numPr>
        <w:rPr>
          <w:rFonts w:cstheme="minorHAnsi"/>
          <w:szCs w:val="22"/>
        </w:rPr>
      </w:pPr>
      <w:r w:rsidRPr="008B6202">
        <w:rPr>
          <w:rFonts w:cstheme="minorHAnsi"/>
          <w:szCs w:val="22"/>
        </w:rPr>
        <w:t>Advise on appropriate levels and types of cover.</w:t>
      </w:r>
    </w:p>
    <w:p w14:paraId="63A414B6" w14:textId="77777777" w:rsidR="008B6202" w:rsidRDefault="008B6202" w:rsidP="00CB177C">
      <w:pPr>
        <w:numPr>
          <w:ilvl w:val="0"/>
          <w:numId w:val="32"/>
        </w:numPr>
        <w:rPr>
          <w:rFonts w:cstheme="minorHAnsi"/>
          <w:szCs w:val="22"/>
        </w:rPr>
      </w:pPr>
      <w:r w:rsidRPr="008B6202">
        <w:rPr>
          <w:rFonts w:cstheme="minorHAnsi"/>
          <w:szCs w:val="22"/>
        </w:rPr>
        <w:t>Design and structure insurance programmes tailored to the organization’s risk profile.</w:t>
      </w:r>
    </w:p>
    <w:p w14:paraId="5C8AAD6D" w14:textId="77777777" w:rsidR="008C253D" w:rsidRPr="008B6202" w:rsidRDefault="008C253D" w:rsidP="008C253D">
      <w:pPr>
        <w:ind w:left="720"/>
        <w:rPr>
          <w:rFonts w:cstheme="minorHAnsi"/>
          <w:szCs w:val="22"/>
        </w:rPr>
      </w:pPr>
    </w:p>
    <w:p w14:paraId="28BB6BC0" w14:textId="767692B9" w:rsidR="008B6202" w:rsidRDefault="008B6202" w:rsidP="008B6202">
      <w:pPr>
        <w:rPr>
          <w:rFonts w:cstheme="minorHAnsi"/>
          <w:b/>
          <w:bCs/>
          <w:szCs w:val="22"/>
        </w:rPr>
      </w:pPr>
      <w:r w:rsidRPr="008B6202">
        <w:rPr>
          <w:rFonts w:cstheme="minorHAnsi"/>
          <w:b/>
          <w:bCs/>
          <w:szCs w:val="22"/>
        </w:rPr>
        <w:t>Market Engagement</w:t>
      </w:r>
    </w:p>
    <w:p w14:paraId="0048D8FF" w14:textId="77777777" w:rsidR="00051C1B" w:rsidRPr="008B6202" w:rsidRDefault="00051C1B" w:rsidP="008B6202">
      <w:pPr>
        <w:rPr>
          <w:rFonts w:cstheme="minorHAnsi"/>
          <w:b/>
          <w:bCs/>
          <w:szCs w:val="22"/>
        </w:rPr>
      </w:pPr>
    </w:p>
    <w:p w14:paraId="3921723A" w14:textId="77777777" w:rsidR="008B6202" w:rsidRPr="008B6202" w:rsidRDefault="008B6202" w:rsidP="00CB177C">
      <w:pPr>
        <w:numPr>
          <w:ilvl w:val="0"/>
          <w:numId w:val="33"/>
        </w:numPr>
        <w:rPr>
          <w:rFonts w:cstheme="minorHAnsi"/>
          <w:szCs w:val="22"/>
        </w:rPr>
      </w:pPr>
      <w:r w:rsidRPr="008B6202">
        <w:rPr>
          <w:rFonts w:cstheme="minorHAnsi"/>
          <w:szCs w:val="22"/>
        </w:rPr>
        <w:t>Prepare and issue market tenders for insurance policies.</w:t>
      </w:r>
    </w:p>
    <w:p w14:paraId="5327EDDD" w14:textId="77777777" w:rsidR="008B6202" w:rsidRPr="008B6202" w:rsidRDefault="008B6202" w:rsidP="00CB177C">
      <w:pPr>
        <w:numPr>
          <w:ilvl w:val="0"/>
          <w:numId w:val="33"/>
        </w:numPr>
        <w:rPr>
          <w:rFonts w:cstheme="minorHAnsi"/>
          <w:szCs w:val="22"/>
        </w:rPr>
      </w:pPr>
      <w:r w:rsidRPr="008B6202">
        <w:rPr>
          <w:rFonts w:cstheme="minorHAnsi"/>
          <w:szCs w:val="22"/>
        </w:rPr>
        <w:t>Negotiate with insurers to obtain competitive terms.</w:t>
      </w:r>
    </w:p>
    <w:p w14:paraId="3DDD2C79" w14:textId="77777777" w:rsidR="008B6202" w:rsidRDefault="008B6202" w:rsidP="00CB177C">
      <w:pPr>
        <w:numPr>
          <w:ilvl w:val="0"/>
          <w:numId w:val="33"/>
        </w:numPr>
        <w:rPr>
          <w:rFonts w:cstheme="minorHAnsi"/>
          <w:szCs w:val="22"/>
        </w:rPr>
      </w:pPr>
      <w:r w:rsidRPr="008B6202">
        <w:rPr>
          <w:rFonts w:cstheme="minorHAnsi"/>
          <w:szCs w:val="22"/>
        </w:rPr>
        <w:t>Provide a summary of quotations and recommendations.</w:t>
      </w:r>
    </w:p>
    <w:p w14:paraId="67FEBA57" w14:textId="77777777" w:rsidR="008C253D" w:rsidRPr="008B6202" w:rsidRDefault="008C253D" w:rsidP="008C253D">
      <w:pPr>
        <w:ind w:left="720"/>
        <w:rPr>
          <w:rFonts w:cstheme="minorHAnsi"/>
          <w:szCs w:val="22"/>
        </w:rPr>
      </w:pPr>
    </w:p>
    <w:p w14:paraId="68FFFB17" w14:textId="5BC637B6" w:rsidR="008B6202" w:rsidRDefault="008B6202" w:rsidP="008B6202">
      <w:pPr>
        <w:rPr>
          <w:rFonts w:cstheme="minorHAnsi"/>
          <w:b/>
          <w:bCs/>
          <w:szCs w:val="22"/>
        </w:rPr>
      </w:pPr>
      <w:r w:rsidRPr="008B6202">
        <w:rPr>
          <w:rFonts w:cstheme="minorHAnsi"/>
          <w:b/>
          <w:bCs/>
          <w:szCs w:val="22"/>
        </w:rPr>
        <w:t>Policy Administration</w:t>
      </w:r>
    </w:p>
    <w:p w14:paraId="5D754556" w14:textId="77777777" w:rsidR="00051C1B" w:rsidRPr="008B6202" w:rsidRDefault="00051C1B" w:rsidP="008B6202">
      <w:pPr>
        <w:rPr>
          <w:rFonts w:cstheme="minorHAnsi"/>
          <w:b/>
          <w:bCs/>
          <w:szCs w:val="22"/>
        </w:rPr>
      </w:pPr>
    </w:p>
    <w:p w14:paraId="3F509917" w14:textId="77777777" w:rsidR="008B6202" w:rsidRPr="008B6202" w:rsidRDefault="008B6202" w:rsidP="00CB177C">
      <w:pPr>
        <w:numPr>
          <w:ilvl w:val="0"/>
          <w:numId w:val="34"/>
        </w:numPr>
        <w:rPr>
          <w:rFonts w:cstheme="minorHAnsi"/>
          <w:szCs w:val="22"/>
        </w:rPr>
      </w:pPr>
      <w:r w:rsidRPr="008B6202">
        <w:rPr>
          <w:rFonts w:cstheme="minorHAnsi"/>
          <w:szCs w:val="22"/>
        </w:rPr>
        <w:t>Arrange placement and renewal of insurance policies.</w:t>
      </w:r>
    </w:p>
    <w:p w14:paraId="120DEB3D" w14:textId="77777777" w:rsidR="008B6202" w:rsidRPr="008B6202" w:rsidRDefault="008B6202" w:rsidP="00CB177C">
      <w:pPr>
        <w:numPr>
          <w:ilvl w:val="0"/>
          <w:numId w:val="34"/>
        </w:numPr>
        <w:rPr>
          <w:rFonts w:cstheme="minorHAnsi"/>
          <w:szCs w:val="22"/>
        </w:rPr>
      </w:pPr>
      <w:r w:rsidRPr="008B6202">
        <w:rPr>
          <w:rFonts w:cstheme="minorHAnsi"/>
          <w:szCs w:val="22"/>
        </w:rPr>
        <w:t>Provide policy documentation and schedules.</w:t>
      </w:r>
    </w:p>
    <w:p w14:paraId="3B063B82" w14:textId="77777777" w:rsidR="008B6202" w:rsidRDefault="008B6202" w:rsidP="00CB177C">
      <w:pPr>
        <w:numPr>
          <w:ilvl w:val="0"/>
          <w:numId w:val="34"/>
        </w:numPr>
        <w:rPr>
          <w:rFonts w:cstheme="minorHAnsi"/>
          <w:szCs w:val="22"/>
        </w:rPr>
      </w:pPr>
      <w:r w:rsidRPr="008B6202">
        <w:rPr>
          <w:rFonts w:cstheme="minorHAnsi"/>
          <w:szCs w:val="22"/>
        </w:rPr>
        <w:t>Monitor policy performance and ensure accuracy of coverage.</w:t>
      </w:r>
    </w:p>
    <w:p w14:paraId="496C525C" w14:textId="77777777" w:rsidR="008C253D" w:rsidRPr="008B6202" w:rsidRDefault="008C253D" w:rsidP="008C253D">
      <w:pPr>
        <w:ind w:left="720"/>
        <w:rPr>
          <w:rFonts w:cstheme="minorHAnsi"/>
          <w:szCs w:val="22"/>
        </w:rPr>
      </w:pPr>
    </w:p>
    <w:p w14:paraId="7925B47A" w14:textId="37DFFD8C" w:rsidR="008B6202" w:rsidRDefault="008B6202" w:rsidP="008B6202">
      <w:pPr>
        <w:rPr>
          <w:rFonts w:cstheme="minorHAnsi"/>
          <w:b/>
          <w:bCs/>
          <w:szCs w:val="22"/>
        </w:rPr>
      </w:pPr>
      <w:r w:rsidRPr="008B6202">
        <w:rPr>
          <w:rFonts w:cstheme="minorHAnsi"/>
          <w:b/>
          <w:bCs/>
          <w:szCs w:val="22"/>
        </w:rPr>
        <w:t>Claims Management</w:t>
      </w:r>
    </w:p>
    <w:p w14:paraId="7C5C6484" w14:textId="77777777" w:rsidR="00051C1B" w:rsidRPr="008B6202" w:rsidRDefault="00051C1B" w:rsidP="008B6202">
      <w:pPr>
        <w:rPr>
          <w:rFonts w:cstheme="minorHAnsi"/>
          <w:b/>
          <w:bCs/>
          <w:szCs w:val="22"/>
        </w:rPr>
      </w:pPr>
    </w:p>
    <w:p w14:paraId="3689ACC0" w14:textId="77777777" w:rsidR="008B6202" w:rsidRPr="008B6202" w:rsidRDefault="008B6202" w:rsidP="00CB177C">
      <w:pPr>
        <w:numPr>
          <w:ilvl w:val="0"/>
          <w:numId w:val="35"/>
        </w:numPr>
        <w:rPr>
          <w:rFonts w:cstheme="minorHAnsi"/>
          <w:szCs w:val="22"/>
        </w:rPr>
      </w:pPr>
      <w:r w:rsidRPr="008B6202">
        <w:rPr>
          <w:rFonts w:cstheme="minorHAnsi"/>
          <w:szCs w:val="22"/>
        </w:rPr>
        <w:t>Assist with the notification, negotiation, and settlement of claims.</w:t>
      </w:r>
    </w:p>
    <w:p w14:paraId="5AB5021D" w14:textId="77777777" w:rsidR="008B6202" w:rsidRPr="008B6202" w:rsidRDefault="008B6202" w:rsidP="00CB177C">
      <w:pPr>
        <w:numPr>
          <w:ilvl w:val="0"/>
          <w:numId w:val="35"/>
        </w:numPr>
        <w:rPr>
          <w:rFonts w:cstheme="minorHAnsi"/>
          <w:szCs w:val="22"/>
        </w:rPr>
      </w:pPr>
      <w:r w:rsidRPr="008B6202">
        <w:rPr>
          <w:rFonts w:cstheme="minorHAnsi"/>
          <w:szCs w:val="22"/>
        </w:rPr>
        <w:t>Provide regular updates on claims status.</w:t>
      </w:r>
    </w:p>
    <w:p w14:paraId="6D1EED7F" w14:textId="77777777" w:rsidR="008B6202" w:rsidRDefault="008B6202" w:rsidP="00CB177C">
      <w:pPr>
        <w:numPr>
          <w:ilvl w:val="0"/>
          <w:numId w:val="35"/>
        </w:numPr>
        <w:rPr>
          <w:rFonts w:cstheme="minorHAnsi"/>
          <w:szCs w:val="22"/>
        </w:rPr>
      </w:pPr>
      <w:r w:rsidRPr="008B6202">
        <w:rPr>
          <w:rFonts w:cstheme="minorHAnsi"/>
          <w:szCs w:val="22"/>
        </w:rPr>
        <w:t>Support in dispute resolution where necessary.</w:t>
      </w:r>
    </w:p>
    <w:p w14:paraId="343638E4" w14:textId="77777777" w:rsidR="008C253D" w:rsidRPr="008B6202" w:rsidRDefault="008C253D" w:rsidP="008C253D">
      <w:pPr>
        <w:ind w:left="720"/>
        <w:rPr>
          <w:rFonts w:cstheme="minorHAnsi"/>
          <w:szCs w:val="22"/>
        </w:rPr>
      </w:pPr>
    </w:p>
    <w:p w14:paraId="568A0E9B" w14:textId="396BB395" w:rsidR="008B6202" w:rsidRDefault="008B6202" w:rsidP="008B6202">
      <w:pPr>
        <w:rPr>
          <w:rFonts w:cstheme="minorHAnsi"/>
          <w:b/>
          <w:bCs/>
          <w:szCs w:val="22"/>
        </w:rPr>
      </w:pPr>
      <w:r w:rsidRPr="008B6202">
        <w:rPr>
          <w:rFonts w:cstheme="minorHAnsi"/>
          <w:b/>
          <w:bCs/>
          <w:szCs w:val="22"/>
        </w:rPr>
        <w:t>Risk Management Support</w:t>
      </w:r>
    </w:p>
    <w:p w14:paraId="56FEAD03" w14:textId="77777777" w:rsidR="00051C1B" w:rsidRPr="008B6202" w:rsidRDefault="00051C1B" w:rsidP="008B6202">
      <w:pPr>
        <w:rPr>
          <w:rFonts w:cstheme="minorHAnsi"/>
          <w:b/>
          <w:bCs/>
          <w:szCs w:val="22"/>
        </w:rPr>
      </w:pPr>
    </w:p>
    <w:p w14:paraId="095F38B0" w14:textId="77777777" w:rsidR="008B6202" w:rsidRPr="008B6202" w:rsidRDefault="008B6202" w:rsidP="00CB177C">
      <w:pPr>
        <w:numPr>
          <w:ilvl w:val="0"/>
          <w:numId w:val="36"/>
        </w:numPr>
        <w:rPr>
          <w:rFonts w:cstheme="minorHAnsi"/>
          <w:szCs w:val="22"/>
        </w:rPr>
      </w:pPr>
      <w:r w:rsidRPr="008B6202">
        <w:rPr>
          <w:rFonts w:cstheme="minorHAnsi"/>
          <w:szCs w:val="22"/>
        </w:rPr>
        <w:t>Advise on risk mitigation strategies.</w:t>
      </w:r>
    </w:p>
    <w:p w14:paraId="250E6C64" w14:textId="77777777" w:rsidR="008B6202" w:rsidRPr="008B6202" w:rsidRDefault="008B6202" w:rsidP="00CB177C">
      <w:pPr>
        <w:numPr>
          <w:ilvl w:val="0"/>
          <w:numId w:val="36"/>
        </w:numPr>
        <w:rPr>
          <w:rFonts w:cstheme="minorHAnsi"/>
          <w:szCs w:val="22"/>
        </w:rPr>
      </w:pPr>
      <w:r w:rsidRPr="008B6202">
        <w:rPr>
          <w:rFonts w:cstheme="minorHAnsi"/>
          <w:szCs w:val="22"/>
        </w:rPr>
        <w:t>Conduct risk assessments and insurance gap analysis.</w:t>
      </w:r>
    </w:p>
    <w:p w14:paraId="3560F180" w14:textId="77777777" w:rsidR="008B6202" w:rsidRDefault="008B6202" w:rsidP="00CB177C">
      <w:pPr>
        <w:numPr>
          <w:ilvl w:val="0"/>
          <w:numId w:val="36"/>
        </w:numPr>
        <w:rPr>
          <w:rFonts w:cstheme="minorHAnsi"/>
          <w:szCs w:val="22"/>
        </w:rPr>
      </w:pPr>
      <w:r w:rsidRPr="008B6202">
        <w:rPr>
          <w:rFonts w:cstheme="minorHAnsi"/>
          <w:szCs w:val="22"/>
        </w:rPr>
        <w:t>Provide training or workshops if required.</w:t>
      </w:r>
    </w:p>
    <w:p w14:paraId="44F34FD3" w14:textId="77777777" w:rsidR="008C253D" w:rsidRPr="008B6202" w:rsidRDefault="008C253D" w:rsidP="008C253D">
      <w:pPr>
        <w:ind w:left="720"/>
        <w:rPr>
          <w:rFonts w:cstheme="minorHAnsi"/>
          <w:szCs w:val="22"/>
        </w:rPr>
      </w:pPr>
    </w:p>
    <w:p w14:paraId="631D85AD" w14:textId="1C5ADA87" w:rsidR="008B6202" w:rsidRDefault="008B6202" w:rsidP="008B6202">
      <w:pPr>
        <w:rPr>
          <w:rFonts w:cstheme="minorHAnsi"/>
          <w:b/>
          <w:bCs/>
          <w:szCs w:val="22"/>
        </w:rPr>
      </w:pPr>
      <w:r w:rsidRPr="008B6202">
        <w:rPr>
          <w:rFonts w:cstheme="minorHAnsi"/>
          <w:b/>
          <w:bCs/>
          <w:szCs w:val="22"/>
        </w:rPr>
        <w:t>Reporting and Communication</w:t>
      </w:r>
    </w:p>
    <w:p w14:paraId="5A416B7B" w14:textId="77777777" w:rsidR="00051C1B" w:rsidRPr="008B6202" w:rsidRDefault="00051C1B" w:rsidP="008B6202">
      <w:pPr>
        <w:rPr>
          <w:rFonts w:cstheme="minorHAnsi"/>
          <w:b/>
          <w:bCs/>
          <w:szCs w:val="22"/>
        </w:rPr>
      </w:pPr>
    </w:p>
    <w:p w14:paraId="7E9E374E" w14:textId="77777777" w:rsidR="008B6202" w:rsidRPr="008B6202" w:rsidRDefault="008B6202" w:rsidP="00CB177C">
      <w:pPr>
        <w:numPr>
          <w:ilvl w:val="0"/>
          <w:numId w:val="37"/>
        </w:numPr>
        <w:rPr>
          <w:rFonts w:cstheme="minorHAnsi"/>
          <w:szCs w:val="22"/>
        </w:rPr>
      </w:pPr>
      <w:r w:rsidRPr="008B6202">
        <w:rPr>
          <w:rFonts w:cstheme="minorHAnsi"/>
          <w:szCs w:val="22"/>
        </w:rPr>
        <w:t>Provide regular reports on insurance coverage, claims, and market trends.</w:t>
      </w:r>
    </w:p>
    <w:p w14:paraId="16BC9609" w14:textId="77777777" w:rsidR="008B6202" w:rsidRPr="008B6202" w:rsidRDefault="008B6202" w:rsidP="00CB177C">
      <w:pPr>
        <w:numPr>
          <w:ilvl w:val="0"/>
          <w:numId w:val="37"/>
        </w:numPr>
        <w:rPr>
          <w:rFonts w:cstheme="minorHAnsi"/>
          <w:szCs w:val="22"/>
        </w:rPr>
      </w:pPr>
      <w:r w:rsidRPr="008B6202">
        <w:rPr>
          <w:rFonts w:cstheme="minorHAnsi"/>
          <w:szCs w:val="22"/>
        </w:rPr>
        <w:t>Attend review meetings as required.</w:t>
      </w:r>
    </w:p>
    <w:p w14:paraId="5BD4A3EB" w14:textId="77777777" w:rsidR="008B6202" w:rsidRDefault="008B6202" w:rsidP="00CB177C">
      <w:pPr>
        <w:numPr>
          <w:ilvl w:val="0"/>
          <w:numId w:val="37"/>
        </w:numPr>
        <w:rPr>
          <w:rFonts w:cstheme="minorHAnsi"/>
          <w:szCs w:val="22"/>
        </w:rPr>
      </w:pPr>
      <w:r w:rsidRPr="008B6202">
        <w:rPr>
          <w:rFonts w:cstheme="minorHAnsi"/>
          <w:szCs w:val="22"/>
        </w:rPr>
        <w:t>Maintain clear and timely communication with stakeholders.</w:t>
      </w:r>
    </w:p>
    <w:p w14:paraId="4BAC78D7" w14:textId="77777777" w:rsidR="008C253D" w:rsidRPr="008B6202" w:rsidRDefault="008C253D" w:rsidP="008C253D">
      <w:pPr>
        <w:ind w:left="720"/>
        <w:rPr>
          <w:rFonts w:cstheme="minorHAnsi"/>
          <w:szCs w:val="22"/>
        </w:rPr>
      </w:pPr>
    </w:p>
    <w:p w14:paraId="07A1679C" w14:textId="3897EE18" w:rsidR="008B6202" w:rsidRDefault="008B6202" w:rsidP="008B6202">
      <w:pPr>
        <w:rPr>
          <w:rFonts w:cstheme="minorHAnsi"/>
          <w:b/>
          <w:bCs/>
          <w:szCs w:val="22"/>
        </w:rPr>
      </w:pPr>
      <w:r w:rsidRPr="008B6202">
        <w:rPr>
          <w:rFonts w:cstheme="minorHAnsi"/>
          <w:b/>
          <w:bCs/>
          <w:szCs w:val="22"/>
        </w:rPr>
        <w:t>Service Standards</w:t>
      </w:r>
    </w:p>
    <w:p w14:paraId="0A9203F2" w14:textId="77777777" w:rsidR="00051C1B" w:rsidRPr="008B6202" w:rsidRDefault="00051C1B" w:rsidP="008B6202">
      <w:pPr>
        <w:rPr>
          <w:rFonts w:cstheme="minorHAnsi"/>
          <w:b/>
          <w:bCs/>
          <w:szCs w:val="22"/>
        </w:rPr>
      </w:pPr>
    </w:p>
    <w:p w14:paraId="56107B1A" w14:textId="77777777" w:rsidR="008B6202" w:rsidRPr="008B6202" w:rsidRDefault="008B6202" w:rsidP="00CB177C">
      <w:pPr>
        <w:numPr>
          <w:ilvl w:val="0"/>
          <w:numId w:val="38"/>
        </w:numPr>
        <w:rPr>
          <w:rFonts w:cstheme="minorHAnsi"/>
          <w:szCs w:val="22"/>
        </w:rPr>
      </w:pPr>
      <w:r w:rsidRPr="008B6202">
        <w:rPr>
          <w:rFonts w:cstheme="minorHAnsi"/>
          <w:szCs w:val="22"/>
        </w:rPr>
        <w:t>Responsiveness: Acknowledge queries within 1 business day and provide substantive responses within 3 business days.</w:t>
      </w:r>
    </w:p>
    <w:p w14:paraId="514F6D76" w14:textId="77777777" w:rsidR="008B6202" w:rsidRPr="008B6202" w:rsidRDefault="008B6202" w:rsidP="00CB177C">
      <w:pPr>
        <w:numPr>
          <w:ilvl w:val="0"/>
          <w:numId w:val="38"/>
        </w:numPr>
        <w:rPr>
          <w:rFonts w:cstheme="minorHAnsi"/>
          <w:szCs w:val="22"/>
        </w:rPr>
      </w:pPr>
      <w:r w:rsidRPr="008B6202">
        <w:rPr>
          <w:rFonts w:cstheme="minorHAnsi"/>
          <w:szCs w:val="22"/>
        </w:rPr>
        <w:t>Availability: Provide a dedicated account manager and access to specialist advisors.</w:t>
      </w:r>
    </w:p>
    <w:p w14:paraId="33CA2FED" w14:textId="2D96B31D" w:rsidR="008B6202" w:rsidRPr="008116F6" w:rsidRDefault="008B6202" w:rsidP="00CB177C">
      <w:pPr>
        <w:numPr>
          <w:ilvl w:val="0"/>
          <w:numId w:val="38"/>
        </w:numPr>
        <w:rPr>
          <w:rFonts w:cstheme="minorHAnsi"/>
          <w:szCs w:val="22"/>
        </w:rPr>
      </w:pPr>
      <w:r w:rsidRPr="008B6202">
        <w:rPr>
          <w:rFonts w:cstheme="minorHAnsi"/>
          <w:szCs w:val="22"/>
        </w:rPr>
        <w:t>Compliance: Adhere to all applicable FCA regulations and industry best practices.</w:t>
      </w:r>
    </w:p>
    <w:p w14:paraId="135B5123" w14:textId="77777777" w:rsidR="008C253D" w:rsidRPr="008B6202" w:rsidRDefault="008C253D" w:rsidP="008C253D">
      <w:pPr>
        <w:ind w:left="720"/>
        <w:rPr>
          <w:rFonts w:cstheme="minorHAnsi"/>
          <w:szCs w:val="22"/>
        </w:rPr>
      </w:pPr>
    </w:p>
    <w:p w14:paraId="6E9D6EE9" w14:textId="681076A2" w:rsidR="008B6202" w:rsidRDefault="008B6202" w:rsidP="008B6202">
      <w:pPr>
        <w:rPr>
          <w:rFonts w:cstheme="minorHAnsi"/>
          <w:b/>
          <w:bCs/>
          <w:szCs w:val="22"/>
        </w:rPr>
      </w:pPr>
      <w:r w:rsidRPr="008B6202">
        <w:rPr>
          <w:rFonts w:cstheme="minorHAnsi"/>
          <w:b/>
          <w:bCs/>
          <w:szCs w:val="22"/>
        </w:rPr>
        <w:t>Confidentiality and Data Protection</w:t>
      </w:r>
    </w:p>
    <w:p w14:paraId="61F58C62" w14:textId="77777777" w:rsidR="00051C1B" w:rsidRPr="008B6202" w:rsidRDefault="00051C1B" w:rsidP="008B6202">
      <w:pPr>
        <w:rPr>
          <w:rFonts w:cstheme="minorHAnsi"/>
          <w:b/>
          <w:bCs/>
          <w:szCs w:val="22"/>
        </w:rPr>
      </w:pPr>
    </w:p>
    <w:p w14:paraId="28B4DC5A" w14:textId="77777777" w:rsidR="008B6202" w:rsidRPr="001C4F15" w:rsidRDefault="008B6202" w:rsidP="00CB177C">
      <w:pPr>
        <w:pStyle w:val="ListParagraph"/>
        <w:numPr>
          <w:ilvl w:val="0"/>
          <w:numId w:val="39"/>
        </w:numPr>
        <w:rPr>
          <w:rFonts w:cstheme="minorHAnsi"/>
          <w:szCs w:val="22"/>
        </w:rPr>
      </w:pPr>
      <w:r w:rsidRPr="001C4F15">
        <w:rPr>
          <w:rFonts w:cstheme="minorHAnsi"/>
          <w:szCs w:val="22"/>
        </w:rPr>
        <w:t>The broker must comply with all relevant data protection legislation, including the UK GDPR and Data Protection Act 2018.</w:t>
      </w:r>
    </w:p>
    <w:p w14:paraId="06A16D67" w14:textId="77777777" w:rsidR="00231785" w:rsidRDefault="00231785" w:rsidP="00350BE8">
      <w:pPr>
        <w:rPr>
          <w:rFonts w:cstheme="minorHAnsi"/>
          <w:szCs w:val="22"/>
        </w:rPr>
      </w:pPr>
    </w:p>
    <w:p w14:paraId="758095C6" w14:textId="77777777" w:rsidR="009F4C09" w:rsidRDefault="009F4C09" w:rsidP="00350BE8">
      <w:pPr>
        <w:rPr>
          <w:rFonts w:cstheme="minorHAnsi"/>
          <w:szCs w:val="22"/>
        </w:rPr>
      </w:pPr>
    </w:p>
    <w:p w14:paraId="68FD5E24" w14:textId="77777777" w:rsidR="009F4C09" w:rsidRDefault="009F4C09" w:rsidP="00350BE8">
      <w:pPr>
        <w:rPr>
          <w:rFonts w:cstheme="minorHAnsi"/>
          <w:szCs w:val="22"/>
        </w:rPr>
      </w:pPr>
    </w:p>
    <w:p w14:paraId="47AC6246" w14:textId="77777777" w:rsidR="009F4C09" w:rsidRDefault="009F4C09" w:rsidP="00350BE8">
      <w:pPr>
        <w:rPr>
          <w:rFonts w:cstheme="minorHAnsi"/>
          <w:szCs w:val="22"/>
        </w:rPr>
      </w:pPr>
    </w:p>
    <w:p w14:paraId="10C1A62A" w14:textId="77777777" w:rsidR="009F4C09" w:rsidRDefault="009F4C09" w:rsidP="00350BE8">
      <w:pPr>
        <w:rPr>
          <w:rFonts w:cstheme="minorHAnsi"/>
          <w:szCs w:val="22"/>
        </w:rPr>
      </w:pPr>
    </w:p>
    <w:p w14:paraId="3FFD1032" w14:textId="77777777" w:rsidR="009F4C09" w:rsidRDefault="009F4C09" w:rsidP="00350BE8">
      <w:pPr>
        <w:rPr>
          <w:rFonts w:cstheme="minorHAnsi"/>
          <w:szCs w:val="22"/>
        </w:rPr>
      </w:pPr>
    </w:p>
    <w:p w14:paraId="7AB1ACA2" w14:textId="77777777" w:rsidR="009F4C09" w:rsidRDefault="009F4C09" w:rsidP="00350BE8">
      <w:pPr>
        <w:rPr>
          <w:rFonts w:cstheme="minorHAnsi"/>
          <w:szCs w:val="22"/>
        </w:rPr>
      </w:pPr>
    </w:p>
    <w:p w14:paraId="54E7CA1C" w14:textId="77777777" w:rsidR="009F4C09" w:rsidRDefault="009F4C09" w:rsidP="00350BE8">
      <w:pPr>
        <w:rPr>
          <w:rFonts w:cstheme="minorHAnsi"/>
          <w:szCs w:val="22"/>
        </w:rPr>
      </w:pPr>
    </w:p>
    <w:p w14:paraId="786857C9" w14:textId="77777777" w:rsidR="009F4C09" w:rsidRDefault="009F4C09" w:rsidP="00350BE8">
      <w:pPr>
        <w:rPr>
          <w:rFonts w:cstheme="minorHAnsi"/>
          <w:szCs w:val="22"/>
        </w:rPr>
      </w:pPr>
    </w:p>
    <w:p w14:paraId="58BAEE52" w14:textId="77777777" w:rsidR="009F4C09" w:rsidRDefault="009F4C09" w:rsidP="00350BE8">
      <w:pPr>
        <w:rPr>
          <w:rFonts w:cstheme="minorHAnsi"/>
          <w:szCs w:val="22"/>
        </w:rPr>
      </w:pPr>
    </w:p>
    <w:p w14:paraId="6FF304A1" w14:textId="77777777" w:rsidR="009F4C09" w:rsidRDefault="009F4C09" w:rsidP="00350BE8">
      <w:pPr>
        <w:rPr>
          <w:rFonts w:cstheme="minorHAnsi"/>
          <w:szCs w:val="22"/>
        </w:rPr>
      </w:pPr>
    </w:p>
    <w:p w14:paraId="4229A9E2" w14:textId="77777777" w:rsidR="009F4C09" w:rsidRDefault="009F4C09" w:rsidP="00350BE8">
      <w:pPr>
        <w:rPr>
          <w:rFonts w:cstheme="minorHAnsi"/>
          <w:szCs w:val="22"/>
        </w:rPr>
      </w:pPr>
    </w:p>
    <w:p w14:paraId="36833313" w14:textId="77777777" w:rsidR="009F4C09" w:rsidRDefault="009F4C09" w:rsidP="00350BE8">
      <w:pPr>
        <w:rPr>
          <w:rFonts w:cstheme="minorHAnsi"/>
          <w:szCs w:val="22"/>
        </w:rPr>
      </w:pPr>
    </w:p>
    <w:p w14:paraId="7C37D114" w14:textId="77777777" w:rsidR="009F4C09" w:rsidRDefault="009F4C09" w:rsidP="00350BE8">
      <w:pPr>
        <w:rPr>
          <w:rFonts w:cstheme="minorHAnsi"/>
          <w:szCs w:val="22"/>
        </w:rPr>
      </w:pPr>
    </w:p>
    <w:p w14:paraId="7B0B335F" w14:textId="77777777" w:rsidR="009F4C09" w:rsidRDefault="009F4C09" w:rsidP="00350BE8">
      <w:pPr>
        <w:rPr>
          <w:rFonts w:cstheme="minorHAnsi"/>
          <w:szCs w:val="22"/>
        </w:rPr>
      </w:pPr>
    </w:p>
    <w:p w14:paraId="6A3C4E43" w14:textId="77777777" w:rsidR="009F4C09" w:rsidRDefault="009F4C09" w:rsidP="00350BE8">
      <w:pPr>
        <w:rPr>
          <w:rFonts w:cstheme="minorHAnsi"/>
          <w:szCs w:val="22"/>
        </w:rPr>
      </w:pPr>
    </w:p>
    <w:p w14:paraId="79AA42B0" w14:textId="77777777" w:rsidR="009F4C09" w:rsidRDefault="009F4C09" w:rsidP="00350BE8">
      <w:pPr>
        <w:rPr>
          <w:rFonts w:cstheme="minorHAnsi"/>
          <w:szCs w:val="22"/>
        </w:rPr>
      </w:pPr>
    </w:p>
    <w:p w14:paraId="4989177F" w14:textId="77777777" w:rsidR="009F4C09" w:rsidRDefault="009F4C09" w:rsidP="00350BE8">
      <w:pPr>
        <w:rPr>
          <w:rFonts w:cstheme="minorHAnsi"/>
          <w:szCs w:val="22"/>
        </w:rPr>
      </w:pPr>
    </w:p>
    <w:p w14:paraId="4B80835D" w14:textId="77777777" w:rsidR="009F4C09" w:rsidRDefault="009F4C09" w:rsidP="00350BE8">
      <w:pPr>
        <w:rPr>
          <w:rFonts w:cstheme="minorHAnsi"/>
          <w:szCs w:val="22"/>
        </w:rPr>
      </w:pPr>
    </w:p>
    <w:p w14:paraId="554AB52A" w14:textId="77777777" w:rsidR="009F4C09" w:rsidRDefault="009F4C09" w:rsidP="00350BE8">
      <w:pPr>
        <w:rPr>
          <w:rFonts w:cstheme="minorHAnsi"/>
          <w:szCs w:val="22"/>
        </w:rPr>
      </w:pPr>
    </w:p>
    <w:p w14:paraId="73E2F235" w14:textId="77777777" w:rsidR="009F4C09" w:rsidRDefault="009F4C09" w:rsidP="00350BE8">
      <w:pPr>
        <w:rPr>
          <w:rFonts w:cstheme="minorHAnsi"/>
          <w:szCs w:val="22"/>
        </w:rPr>
      </w:pPr>
    </w:p>
    <w:p w14:paraId="22DEA5E9" w14:textId="77777777" w:rsidR="009F4C09" w:rsidRDefault="009F4C09" w:rsidP="00350BE8">
      <w:pPr>
        <w:rPr>
          <w:rFonts w:cstheme="minorHAnsi"/>
          <w:szCs w:val="22"/>
        </w:rPr>
      </w:pPr>
    </w:p>
    <w:p w14:paraId="68F983DA" w14:textId="77777777" w:rsidR="009F4C09" w:rsidRDefault="009F4C09" w:rsidP="00350BE8">
      <w:pPr>
        <w:rPr>
          <w:rFonts w:cstheme="minorHAnsi"/>
          <w:szCs w:val="22"/>
        </w:rPr>
      </w:pPr>
    </w:p>
    <w:p w14:paraId="205AF8BD" w14:textId="77777777" w:rsidR="009F4C09" w:rsidRDefault="009F4C09" w:rsidP="00350BE8">
      <w:pPr>
        <w:rPr>
          <w:rFonts w:cstheme="minorHAnsi"/>
          <w:szCs w:val="22"/>
        </w:rPr>
      </w:pPr>
    </w:p>
    <w:p w14:paraId="2A36814F" w14:textId="77777777" w:rsidR="009F4C09" w:rsidRDefault="009F4C09" w:rsidP="00350BE8">
      <w:pPr>
        <w:rPr>
          <w:rFonts w:cstheme="minorHAnsi"/>
          <w:szCs w:val="22"/>
        </w:rPr>
      </w:pPr>
    </w:p>
    <w:p w14:paraId="3B423B56" w14:textId="77777777" w:rsidR="009F4C09" w:rsidRDefault="009F4C09" w:rsidP="00350BE8">
      <w:pPr>
        <w:rPr>
          <w:rFonts w:cstheme="minorHAnsi"/>
          <w:szCs w:val="22"/>
        </w:rPr>
      </w:pPr>
    </w:p>
    <w:p w14:paraId="582B7D71" w14:textId="77777777" w:rsidR="00350BE8" w:rsidRDefault="00350BE8" w:rsidP="00350BE8">
      <w:pPr>
        <w:rPr>
          <w:rFonts w:cstheme="minorHAnsi"/>
          <w:sz w:val="24"/>
        </w:rPr>
      </w:pPr>
    </w:p>
    <w:p w14:paraId="770F905F" w14:textId="267D18F6" w:rsidR="003C3D1F" w:rsidRPr="0081074A" w:rsidRDefault="003C3D1F" w:rsidP="0087254A">
      <w:pPr>
        <w:pStyle w:val="Heading2"/>
        <w:tabs>
          <w:tab w:val="clear" w:pos="3131"/>
          <w:tab w:val="left" w:pos="2552"/>
        </w:tabs>
        <w:jc w:val="left"/>
        <w:rPr>
          <w:rFonts w:ascii="Franklin Gothic Medium" w:hAnsi="Franklin Gothic Medium" w:cs="Arial"/>
          <w:bCs/>
          <w:color w:val="184F90"/>
          <w:sz w:val="28"/>
          <w:szCs w:val="28"/>
        </w:rPr>
      </w:pPr>
      <w:bookmarkStart w:id="17" w:name="_Toc204870251"/>
      <w:bookmarkEnd w:id="16"/>
      <w:r w:rsidRPr="0081074A">
        <w:rPr>
          <w:rFonts w:ascii="Franklin Gothic Medium" w:hAnsi="Franklin Gothic Medium" w:cs="Arial"/>
          <w:bCs/>
          <w:color w:val="184F90"/>
          <w:sz w:val="28"/>
          <w:szCs w:val="28"/>
        </w:rPr>
        <w:t xml:space="preserve">Section </w:t>
      </w:r>
      <w:r w:rsidR="00CB177C">
        <w:rPr>
          <w:rFonts w:ascii="Franklin Gothic Medium" w:hAnsi="Franklin Gothic Medium" w:cs="Arial"/>
          <w:bCs/>
          <w:color w:val="184F90"/>
          <w:sz w:val="28"/>
          <w:szCs w:val="28"/>
        </w:rPr>
        <w:t>4</w:t>
      </w:r>
      <w:r w:rsidR="00EF4D4E">
        <w:rPr>
          <w:rFonts w:ascii="Franklin Gothic Medium" w:hAnsi="Franklin Gothic Medium" w:cs="Arial"/>
          <w:bCs/>
          <w:color w:val="184F90"/>
          <w:sz w:val="28"/>
          <w:szCs w:val="28"/>
        </w:rPr>
        <w:tab/>
      </w:r>
      <w:r w:rsidR="00972AE6">
        <w:rPr>
          <w:rFonts w:ascii="Franklin Gothic Medium" w:hAnsi="Franklin Gothic Medium" w:cs="Arial"/>
          <w:bCs/>
          <w:color w:val="184F90"/>
          <w:sz w:val="28"/>
          <w:szCs w:val="28"/>
        </w:rPr>
        <w:t xml:space="preserve"> </w:t>
      </w:r>
      <w:r w:rsidRPr="0081074A">
        <w:rPr>
          <w:rFonts w:ascii="Franklin Gothic Medium" w:hAnsi="Franklin Gothic Medium" w:cs="Arial"/>
          <w:bCs/>
          <w:color w:val="184F90"/>
          <w:sz w:val="28"/>
          <w:szCs w:val="28"/>
        </w:rPr>
        <w:t>Submission Checklist</w:t>
      </w:r>
      <w:bookmarkEnd w:id="17"/>
      <w:r w:rsidRPr="0081074A">
        <w:rPr>
          <w:rFonts w:ascii="Franklin Gothic Medium" w:hAnsi="Franklin Gothic Medium" w:cs="Arial"/>
          <w:bCs/>
          <w:color w:val="184F90"/>
          <w:sz w:val="28"/>
          <w:szCs w:val="28"/>
        </w:rPr>
        <w:t xml:space="preserve"> </w:t>
      </w:r>
    </w:p>
    <w:p w14:paraId="2B228286" w14:textId="77777777" w:rsidR="003C3D1F" w:rsidRPr="005D27A0" w:rsidRDefault="003C3D1F" w:rsidP="003C3D1F">
      <w:pPr>
        <w:rPr>
          <w:rFonts w:ascii="Calibri" w:hAnsi="Calibri" w:cs="Calibri"/>
          <w:szCs w:val="22"/>
        </w:rPr>
      </w:pPr>
    </w:p>
    <w:p w14:paraId="65F62BD0" w14:textId="31CE0BA6" w:rsidR="003C3D1F" w:rsidRDefault="0095571C" w:rsidP="003C3D1F">
      <w:pPr>
        <w:rPr>
          <w:rFonts w:ascii="Calibri" w:hAnsi="Calibri" w:cs="Calibri"/>
          <w:sz w:val="24"/>
          <w:szCs w:val="24"/>
        </w:rPr>
      </w:pPr>
      <w:r w:rsidRPr="0081074A">
        <w:rPr>
          <w:rFonts w:ascii="Calibri" w:hAnsi="Calibri" w:cs="Calibri"/>
          <w:sz w:val="24"/>
          <w:szCs w:val="24"/>
        </w:rPr>
        <w:t>Suppliers</w:t>
      </w:r>
      <w:r w:rsidR="003C3D1F" w:rsidRPr="0081074A">
        <w:rPr>
          <w:rFonts w:ascii="Calibri" w:hAnsi="Calibri" w:cs="Calibri"/>
          <w:sz w:val="24"/>
          <w:szCs w:val="24"/>
        </w:rPr>
        <w:t xml:space="preserve"> should ensure that all the requested information is </w:t>
      </w:r>
      <w:r w:rsidR="005F229B">
        <w:rPr>
          <w:rFonts w:ascii="Calibri" w:hAnsi="Calibri" w:cs="Calibri"/>
          <w:sz w:val="24"/>
          <w:szCs w:val="24"/>
        </w:rPr>
        <w:t xml:space="preserve">to be </w:t>
      </w:r>
      <w:r w:rsidR="003C3D1F" w:rsidRPr="0081074A">
        <w:rPr>
          <w:rFonts w:ascii="Calibri" w:hAnsi="Calibri" w:cs="Calibri"/>
          <w:sz w:val="24"/>
          <w:szCs w:val="24"/>
        </w:rPr>
        <w:t xml:space="preserve">provided as part of their </w:t>
      </w:r>
      <w:r w:rsidRPr="0081074A">
        <w:rPr>
          <w:rFonts w:ascii="Calibri" w:hAnsi="Calibri" w:cs="Calibri"/>
          <w:sz w:val="24"/>
          <w:szCs w:val="24"/>
        </w:rPr>
        <w:t>Submission</w:t>
      </w:r>
      <w:r w:rsidR="003C3D1F" w:rsidRPr="0081074A">
        <w:rPr>
          <w:rFonts w:ascii="Calibri" w:hAnsi="Calibri" w:cs="Calibri"/>
          <w:sz w:val="24"/>
          <w:szCs w:val="24"/>
        </w:rPr>
        <w:t xml:space="preserve">. Failure to provide the requested information may be detrimental to your </w:t>
      </w:r>
      <w:r w:rsidRPr="0081074A">
        <w:rPr>
          <w:rFonts w:ascii="Calibri" w:hAnsi="Calibri" w:cs="Calibri"/>
          <w:sz w:val="24"/>
          <w:szCs w:val="24"/>
        </w:rPr>
        <w:t xml:space="preserve">submission </w:t>
      </w:r>
      <w:r w:rsidR="003C3D1F" w:rsidRPr="0081074A">
        <w:rPr>
          <w:rFonts w:ascii="Calibri" w:hAnsi="Calibri" w:cs="Calibri"/>
          <w:sz w:val="24"/>
          <w:szCs w:val="24"/>
        </w:rPr>
        <w:t xml:space="preserve">evaluation score and may result in a </w:t>
      </w:r>
      <w:r w:rsidRPr="0081074A">
        <w:rPr>
          <w:rFonts w:ascii="Calibri" w:hAnsi="Calibri" w:cs="Calibri"/>
          <w:sz w:val="24"/>
          <w:szCs w:val="24"/>
        </w:rPr>
        <w:t>Submission</w:t>
      </w:r>
      <w:r w:rsidR="003C3D1F" w:rsidRPr="0081074A">
        <w:rPr>
          <w:rFonts w:ascii="Calibri" w:hAnsi="Calibri" w:cs="Calibri"/>
          <w:sz w:val="24"/>
          <w:szCs w:val="24"/>
        </w:rPr>
        <w:t xml:space="preserve"> not being evaluated.  </w:t>
      </w:r>
    </w:p>
    <w:p w14:paraId="79697DD3" w14:textId="77777777" w:rsidR="002E748F" w:rsidRPr="0081074A" w:rsidRDefault="002E748F" w:rsidP="003C3D1F">
      <w:pPr>
        <w:rPr>
          <w:rFonts w:ascii="Calibri" w:hAnsi="Calibri" w:cs="Calibri"/>
          <w:sz w:val="24"/>
          <w:szCs w:val="24"/>
        </w:rPr>
      </w:pPr>
    </w:p>
    <w:p w14:paraId="6859C17D" w14:textId="77777777" w:rsidR="003C3D1F" w:rsidRPr="002E748F" w:rsidRDefault="003C3D1F" w:rsidP="003C3D1F">
      <w:pPr>
        <w:rPr>
          <w:rFonts w:ascii="Calibri" w:hAnsi="Calibri" w:cs="Calibri"/>
          <w:iCs/>
          <w:sz w:val="24"/>
          <w:szCs w:val="24"/>
        </w:rPr>
      </w:pPr>
      <w:r w:rsidRPr="002E748F">
        <w:rPr>
          <w:rFonts w:ascii="Calibri" w:hAnsi="Calibri" w:cs="Calibri"/>
          <w:iCs/>
          <w:sz w:val="24"/>
          <w:szCs w:val="24"/>
        </w:rPr>
        <w:t xml:space="preserve">This checklist is provided for the convenience of </w:t>
      </w:r>
      <w:proofErr w:type="gramStart"/>
      <w:r w:rsidR="0095571C" w:rsidRPr="002E748F">
        <w:rPr>
          <w:rFonts w:ascii="Calibri" w:hAnsi="Calibri" w:cs="Calibri"/>
          <w:iCs/>
          <w:sz w:val="24"/>
          <w:szCs w:val="24"/>
        </w:rPr>
        <w:t>Suppliers</w:t>
      </w:r>
      <w:r w:rsidRPr="002E748F">
        <w:rPr>
          <w:rFonts w:ascii="Calibri" w:hAnsi="Calibri" w:cs="Calibri"/>
          <w:iCs/>
          <w:sz w:val="24"/>
          <w:szCs w:val="24"/>
        </w:rPr>
        <w:t>,</w:t>
      </w:r>
      <w:proofErr w:type="gramEnd"/>
      <w:r w:rsidRPr="002E748F">
        <w:rPr>
          <w:rFonts w:ascii="Calibri" w:hAnsi="Calibri" w:cs="Calibri"/>
          <w:iCs/>
          <w:sz w:val="24"/>
          <w:szCs w:val="24"/>
        </w:rPr>
        <w:t xml:space="preserve"> there is no requi</w:t>
      </w:r>
      <w:r w:rsidR="0095571C" w:rsidRPr="002E748F">
        <w:rPr>
          <w:rFonts w:ascii="Calibri" w:hAnsi="Calibri" w:cs="Calibri"/>
          <w:iCs/>
          <w:sz w:val="24"/>
          <w:szCs w:val="24"/>
        </w:rPr>
        <w:t>rement to include it with your Submission</w:t>
      </w:r>
      <w:r w:rsidRPr="002E748F">
        <w:rPr>
          <w:rFonts w:ascii="Calibri" w:hAnsi="Calibri" w:cs="Calibri"/>
          <w:iCs/>
          <w:sz w:val="24"/>
          <w:szCs w:val="24"/>
        </w:rPr>
        <w:t>.</w:t>
      </w:r>
    </w:p>
    <w:p w14:paraId="5660B71E" w14:textId="77777777" w:rsidR="003C3D1F" w:rsidRPr="0081074A" w:rsidRDefault="003C3D1F" w:rsidP="003C3D1F">
      <w:pPr>
        <w:rPr>
          <w:rFonts w:ascii="Calibri" w:hAnsi="Calibri" w:cs="Calibri"/>
          <w:i/>
          <w:sz w:val="24"/>
          <w:szCs w:val="24"/>
        </w:rPr>
      </w:pPr>
    </w:p>
    <w:p w14:paraId="575DEA84" w14:textId="77777777" w:rsidR="003C3D1F" w:rsidRPr="0081074A" w:rsidRDefault="003C3D1F" w:rsidP="003C3D1F">
      <w:pPr>
        <w:rPr>
          <w:rFonts w:ascii="Calibri" w:hAnsi="Calibri" w:cs="Calibri"/>
          <w:sz w:val="24"/>
          <w:szCs w:val="24"/>
        </w:rPr>
      </w:pPr>
      <w:r w:rsidRPr="0081074A">
        <w:rPr>
          <w:rFonts w:ascii="Calibri" w:hAnsi="Calibri" w:cs="Calibri"/>
          <w:sz w:val="24"/>
          <w:szCs w:val="24"/>
        </w:rPr>
        <w:t xml:space="preserve">Each </w:t>
      </w:r>
      <w:r w:rsidR="006F12AE" w:rsidRPr="0081074A">
        <w:rPr>
          <w:rFonts w:ascii="Calibri" w:hAnsi="Calibri" w:cs="Calibri"/>
          <w:sz w:val="24"/>
          <w:szCs w:val="24"/>
        </w:rPr>
        <w:t>Submission</w:t>
      </w:r>
      <w:r w:rsidRPr="0081074A">
        <w:rPr>
          <w:rFonts w:ascii="Calibri" w:hAnsi="Calibri" w:cs="Calibri"/>
          <w:sz w:val="24"/>
          <w:szCs w:val="24"/>
        </w:rPr>
        <w:t xml:space="preserve"> should include:</w:t>
      </w:r>
    </w:p>
    <w:p w14:paraId="48FAA404" w14:textId="77777777" w:rsidR="003C3D1F" w:rsidRPr="0081074A" w:rsidRDefault="003C3D1F" w:rsidP="003C3D1F">
      <w:pPr>
        <w:rPr>
          <w:rFonts w:ascii="Calibri" w:hAnsi="Calibri" w:cs="Calibri"/>
          <w:sz w:val="24"/>
          <w:szCs w:val="24"/>
        </w:rPr>
      </w:pPr>
    </w:p>
    <w:p w14:paraId="23D443EF" w14:textId="77777777" w:rsidR="00E313FF" w:rsidRPr="0081074A" w:rsidRDefault="00E313FF" w:rsidP="00CB177C">
      <w:pPr>
        <w:numPr>
          <w:ilvl w:val="0"/>
          <w:numId w:val="11"/>
        </w:numPr>
        <w:spacing w:after="120"/>
        <w:ind w:hanging="720"/>
        <w:rPr>
          <w:rFonts w:cstheme="minorHAnsi"/>
          <w:sz w:val="24"/>
          <w:szCs w:val="24"/>
        </w:rPr>
      </w:pPr>
      <w:r w:rsidRPr="0081074A">
        <w:rPr>
          <w:rFonts w:cstheme="minorHAnsi"/>
          <w:sz w:val="24"/>
          <w:szCs w:val="24"/>
        </w:rPr>
        <w:t>A completed and signed FORM OF TENDER (See Appendix A of the Mini Competition).</w:t>
      </w:r>
    </w:p>
    <w:p w14:paraId="213EF72D" w14:textId="77777777" w:rsidR="00E313FF" w:rsidRPr="0081074A" w:rsidRDefault="00E313FF" w:rsidP="00CB177C">
      <w:pPr>
        <w:numPr>
          <w:ilvl w:val="1"/>
          <w:numId w:val="11"/>
        </w:numPr>
        <w:spacing w:after="120"/>
        <w:jc w:val="left"/>
        <w:rPr>
          <w:rFonts w:cstheme="minorHAnsi"/>
          <w:sz w:val="24"/>
          <w:szCs w:val="24"/>
        </w:rPr>
      </w:pPr>
      <w:r w:rsidRPr="0081074A">
        <w:rPr>
          <w:rFonts w:cstheme="minorHAnsi"/>
          <w:sz w:val="24"/>
          <w:szCs w:val="24"/>
        </w:rPr>
        <w:t>Has the Form of Tender been signed?  Electronic signatures are accepted.</w:t>
      </w:r>
    </w:p>
    <w:p w14:paraId="079D3A8A" w14:textId="77777777" w:rsidR="00E313FF" w:rsidRPr="00202E0D" w:rsidRDefault="00E313FF" w:rsidP="00CB177C">
      <w:pPr>
        <w:numPr>
          <w:ilvl w:val="0"/>
          <w:numId w:val="11"/>
        </w:numPr>
        <w:spacing w:after="120"/>
        <w:ind w:hanging="720"/>
        <w:jc w:val="left"/>
        <w:rPr>
          <w:rFonts w:cstheme="minorHAnsi"/>
          <w:sz w:val="24"/>
          <w:szCs w:val="24"/>
        </w:rPr>
      </w:pPr>
      <w:r w:rsidRPr="00202E0D">
        <w:rPr>
          <w:rFonts w:cstheme="minorHAnsi"/>
          <w:sz w:val="24"/>
          <w:szCs w:val="24"/>
        </w:rPr>
        <w:t xml:space="preserve">A completed SCHEDULE OF PRICES (See Appendix B of the Mini Competition).  </w:t>
      </w:r>
    </w:p>
    <w:p w14:paraId="35DB74A9" w14:textId="77777777" w:rsidR="00E313FF" w:rsidRPr="00202E0D" w:rsidRDefault="00E313FF" w:rsidP="00CB177C">
      <w:pPr>
        <w:numPr>
          <w:ilvl w:val="1"/>
          <w:numId w:val="11"/>
        </w:numPr>
        <w:spacing w:after="120"/>
        <w:jc w:val="left"/>
        <w:rPr>
          <w:rFonts w:cstheme="minorHAnsi"/>
          <w:sz w:val="24"/>
          <w:szCs w:val="24"/>
        </w:rPr>
      </w:pPr>
      <w:r w:rsidRPr="00202E0D">
        <w:rPr>
          <w:rFonts w:cstheme="minorHAnsi"/>
          <w:sz w:val="24"/>
          <w:szCs w:val="24"/>
        </w:rPr>
        <w:t>Have you read the instructions for completing the Schedule of Prices?</w:t>
      </w:r>
    </w:p>
    <w:p w14:paraId="78BA48D3" w14:textId="77777777" w:rsidR="00E313FF" w:rsidRPr="00202E0D" w:rsidRDefault="00E313FF" w:rsidP="00CB177C">
      <w:pPr>
        <w:numPr>
          <w:ilvl w:val="1"/>
          <w:numId w:val="11"/>
        </w:numPr>
        <w:spacing w:after="120"/>
        <w:jc w:val="left"/>
        <w:rPr>
          <w:rFonts w:cstheme="minorHAnsi"/>
          <w:sz w:val="24"/>
          <w:szCs w:val="24"/>
        </w:rPr>
      </w:pPr>
      <w:r w:rsidRPr="00202E0D">
        <w:rPr>
          <w:rFonts w:cstheme="minorHAnsi"/>
          <w:sz w:val="24"/>
          <w:szCs w:val="24"/>
        </w:rPr>
        <w:t>Has the Schedule of Prices been checked for mathematical accuracy?</w:t>
      </w:r>
    </w:p>
    <w:p w14:paraId="1D88C07D" w14:textId="77777777" w:rsidR="00E313FF" w:rsidRPr="00C62A37" w:rsidRDefault="00E313FF" w:rsidP="00CB177C">
      <w:pPr>
        <w:numPr>
          <w:ilvl w:val="1"/>
          <w:numId w:val="11"/>
        </w:numPr>
        <w:spacing w:after="120"/>
        <w:jc w:val="left"/>
        <w:rPr>
          <w:rFonts w:cstheme="minorHAnsi"/>
          <w:sz w:val="24"/>
          <w:szCs w:val="24"/>
        </w:rPr>
      </w:pPr>
      <w:r w:rsidRPr="00C62A37">
        <w:rPr>
          <w:rFonts w:cstheme="minorHAnsi"/>
          <w:sz w:val="24"/>
          <w:szCs w:val="24"/>
        </w:rPr>
        <w:t>Note: If possible, please return the completed Schedule of Prices in the same format e.g. Excel or Word rather than pdf.</w:t>
      </w:r>
    </w:p>
    <w:p w14:paraId="224D3C60" w14:textId="77777777" w:rsidR="00E313FF" w:rsidRPr="0081074A" w:rsidRDefault="00E313FF" w:rsidP="00CB177C">
      <w:pPr>
        <w:numPr>
          <w:ilvl w:val="0"/>
          <w:numId w:val="11"/>
        </w:numPr>
        <w:spacing w:after="120"/>
        <w:ind w:hanging="720"/>
        <w:jc w:val="left"/>
        <w:rPr>
          <w:rFonts w:cstheme="minorHAnsi"/>
          <w:sz w:val="24"/>
          <w:szCs w:val="24"/>
        </w:rPr>
      </w:pPr>
      <w:r w:rsidRPr="0081074A">
        <w:rPr>
          <w:rFonts w:cstheme="minorHAnsi"/>
          <w:sz w:val="24"/>
          <w:szCs w:val="24"/>
        </w:rPr>
        <w:t>A completed TENDER RESPONSE FORM (See Appendix C of the Mini Competition).</w:t>
      </w:r>
    </w:p>
    <w:p w14:paraId="0811F4DD" w14:textId="77777777" w:rsidR="00E313FF" w:rsidRPr="0081074A" w:rsidRDefault="00E313FF" w:rsidP="00CB177C">
      <w:pPr>
        <w:numPr>
          <w:ilvl w:val="1"/>
          <w:numId w:val="11"/>
        </w:numPr>
        <w:spacing w:after="120"/>
        <w:jc w:val="left"/>
        <w:rPr>
          <w:rFonts w:cstheme="minorHAnsi"/>
          <w:sz w:val="24"/>
          <w:szCs w:val="24"/>
        </w:rPr>
      </w:pPr>
      <w:r w:rsidRPr="0081074A">
        <w:rPr>
          <w:rFonts w:cstheme="minorHAnsi"/>
          <w:sz w:val="24"/>
          <w:szCs w:val="24"/>
        </w:rPr>
        <w:t>Has the Tender Response Form provided with the Mini Competition been used to submit your proposal response?</w:t>
      </w:r>
    </w:p>
    <w:p w14:paraId="08184442" w14:textId="77777777" w:rsidR="009B2451" w:rsidRDefault="00E313FF" w:rsidP="00C90E2F">
      <w:pPr>
        <w:numPr>
          <w:ilvl w:val="1"/>
          <w:numId w:val="11"/>
        </w:numPr>
        <w:spacing w:after="120"/>
        <w:jc w:val="left"/>
        <w:rPr>
          <w:rFonts w:cstheme="minorHAnsi"/>
          <w:sz w:val="24"/>
          <w:szCs w:val="24"/>
        </w:rPr>
      </w:pPr>
      <w:r w:rsidRPr="009B2451">
        <w:rPr>
          <w:rFonts w:cstheme="minorHAnsi"/>
          <w:sz w:val="24"/>
          <w:szCs w:val="24"/>
        </w:rPr>
        <w:t>Have you tailored your response to the published award criteria?</w:t>
      </w:r>
    </w:p>
    <w:p w14:paraId="6911E288" w14:textId="2729C286" w:rsidR="00E313FF" w:rsidRPr="009B2451" w:rsidRDefault="00E313FF" w:rsidP="00C90E2F">
      <w:pPr>
        <w:numPr>
          <w:ilvl w:val="1"/>
          <w:numId w:val="11"/>
        </w:numPr>
        <w:spacing w:after="120"/>
        <w:jc w:val="left"/>
        <w:rPr>
          <w:rFonts w:cstheme="minorHAnsi"/>
          <w:sz w:val="24"/>
          <w:szCs w:val="24"/>
        </w:rPr>
      </w:pPr>
      <w:r w:rsidRPr="009B2451">
        <w:rPr>
          <w:rFonts w:cstheme="minorHAnsi"/>
          <w:sz w:val="24"/>
          <w:szCs w:val="24"/>
        </w:rPr>
        <w:t xml:space="preserve">Have you provided </w:t>
      </w:r>
      <w:proofErr w:type="gramStart"/>
      <w:r w:rsidRPr="009B2451">
        <w:rPr>
          <w:rFonts w:cstheme="minorHAnsi"/>
          <w:sz w:val="24"/>
          <w:szCs w:val="24"/>
        </w:rPr>
        <w:t>all of</w:t>
      </w:r>
      <w:proofErr w:type="gramEnd"/>
      <w:r w:rsidRPr="009B2451">
        <w:rPr>
          <w:rFonts w:cstheme="minorHAnsi"/>
          <w:sz w:val="24"/>
          <w:szCs w:val="24"/>
        </w:rPr>
        <w:t xml:space="preserve"> the information requested in the award criteria?</w:t>
      </w:r>
    </w:p>
    <w:p w14:paraId="6E2C5970" w14:textId="77777777" w:rsidR="00E313FF" w:rsidRPr="0081074A" w:rsidRDefault="00E313FF" w:rsidP="00CB177C">
      <w:pPr>
        <w:numPr>
          <w:ilvl w:val="1"/>
          <w:numId w:val="11"/>
        </w:numPr>
        <w:spacing w:after="120"/>
        <w:jc w:val="left"/>
        <w:rPr>
          <w:rFonts w:cstheme="minorHAnsi"/>
          <w:sz w:val="24"/>
          <w:szCs w:val="24"/>
        </w:rPr>
      </w:pPr>
      <w:r w:rsidRPr="0081074A">
        <w:rPr>
          <w:rFonts w:cstheme="minorHAnsi"/>
          <w:sz w:val="24"/>
          <w:szCs w:val="24"/>
        </w:rPr>
        <w:t xml:space="preserve">Have you provided </w:t>
      </w:r>
      <w:proofErr w:type="gramStart"/>
      <w:r w:rsidRPr="0081074A">
        <w:rPr>
          <w:rFonts w:cstheme="minorHAnsi"/>
          <w:sz w:val="24"/>
          <w:szCs w:val="24"/>
        </w:rPr>
        <w:t>all of</w:t>
      </w:r>
      <w:proofErr w:type="gramEnd"/>
      <w:r w:rsidRPr="0081074A">
        <w:rPr>
          <w:rFonts w:cstheme="minorHAnsi"/>
          <w:sz w:val="24"/>
          <w:szCs w:val="24"/>
        </w:rPr>
        <w:t xml:space="preserve"> the information requested in the Tender Response Form?</w:t>
      </w:r>
    </w:p>
    <w:p w14:paraId="36701C51" w14:textId="77777777" w:rsidR="00E313FF" w:rsidRPr="0081074A" w:rsidRDefault="00E313FF" w:rsidP="00CB177C">
      <w:pPr>
        <w:numPr>
          <w:ilvl w:val="0"/>
          <w:numId w:val="11"/>
        </w:numPr>
        <w:spacing w:after="120"/>
        <w:ind w:hanging="720"/>
        <w:rPr>
          <w:rFonts w:cstheme="minorHAnsi"/>
          <w:sz w:val="24"/>
          <w:szCs w:val="24"/>
        </w:rPr>
      </w:pPr>
      <w:r w:rsidRPr="0081074A">
        <w:rPr>
          <w:rFonts w:cstheme="minorHAnsi"/>
          <w:sz w:val="24"/>
          <w:szCs w:val="24"/>
        </w:rPr>
        <w:t xml:space="preserve">A completed and signed CERTIFICATE OF NON-COLLUSION AND </w:t>
      </w:r>
      <w:proofErr w:type="gramStart"/>
      <w:r w:rsidRPr="0081074A">
        <w:rPr>
          <w:rFonts w:cstheme="minorHAnsi"/>
          <w:sz w:val="24"/>
          <w:szCs w:val="24"/>
        </w:rPr>
        <w:t>NON CANVASSING</w:t>
      </w:r>
      <w:proofErr w:type="gramEnd"/>
      <w:r w:rsidRPr="0081074A">
        <w:rPr>
          <w:rFonts w:cstheme="minorHAnsi"/>
          <w:sz w:val="24"/>
          <w:szCs w:val="24"/>
        </w:rPr>
        <w:t xml:space="preserve"> (See Appendix D of the ITT).</w:t>
      </w:r>
    </w:p>
    <w:p w14:paraId="05FB285F" w14:textId="77777777" w:rsidR="00E313FF" w:rsidRPr="0081074A" w:rsidRDefault="00E313FF" w:rsidP="00CB177C">
      <w:pPr>
        <w:numPr>
          <w:ilvl w:val="1"/>
          <w:numId w:val="11"/>
        </w:numPr>
        <w:spacing w:after="120"/>
        <w:rPr>
          <w:rFonts w:cstheme="minorHAnsi"/>
          <w:sz w:val="24"/>
          <w:szCs w:val="24"/>
        </w:rPr>
      </w:pPr>
      <w:r w:rsidRPr="0081074A">
        <w:rPr>
          <w:rFonts w:cstheme="minorHAnsi"/>
          <w:sz w:val="24"/>
          <w:szCs w:val="24"/>
        </w:rPr>
        <w:t>Has the certificate been signed?  Electronic signatures are accepted.</w:t>
      </w:r>
    </w:p>
    <w:p w14:paraId="0F4868EE" w14:textId="77777777" w:rsidR="00E313FF" w:rsidRPr="0081074A" w:rsidRDefault="00E313FF" w:rsidP="00CB177C">
      <w:pPr>
        <w:numPr>
          <w:ilvl w:val="0"/>
          <w:numId w:val="11"/>
        </w:numPr>
        <w:spacing w:after="120"/>
        <w:ind w:hanging="720"/>
        <w:rPr>
          <w:rFonts w:cstheme="minorHAnsi"/>
          <w:sz w:val="24"/>
          <w:szCs w:val="24"/>
        </w:rPr>
      </w:pPr>
      <w:r w:rsidRPr="0081074A">
        <w:rPr>
          <w:rFonts w:cstheme="minorHAnsi"/>
          <w:sz w:val="24"/>
          <w:szCs w:val="24"/>
        </w:rPr>
        <w:t>A completed and signed CONFLICT OF INTEREST DECLARATION FORM (See Appendix E of the ITT).</w:t>
      </w:r>
    </w:p>
    <w:p w14:paraId="67EE3093" w14:textId="77777777" w:rsidR="00E313FF" w:rsidRPr="0081074A" w:rsidRDefault="00E313FF" w:rsidP="00CB177C">
      <w:pPr>
        <w:numPr>
          <w:ilvl w:val="1"/>
          <w:numId w:val="11"/>
        </w:numPr>
        <w:spacing w:after="120"/>
        <w:rPr>
          <w:rFonts w:cstheme="minorHAnsi"/>
          <w:sz w:val="24"/>
          <w:szCs w:val="24"/>
        </w:rPr>
      </w:pPr>
      <w:r w:rsidRPr="0081074A">
        <w:rPr>
          <w:rFonts w:cstheme="minorHAnsi"/>
          <w:sz w:val="24"/>
          <w:szCs w:val="24"/>
        </w:rPr>
        <w:t>Has the certificate been signed?  Electronic signatures are accepted.</w:t>
      </w:r>
    </w:p>
    <w:p w14:paraId="37CA677F" w14:textId="77777777" w:rsidR="00E313FF" w:rsidRPr="0081074A" w:rsidRDefault="00E313FF" w:rsidP="00CB177C">
      <w:pPr>
        <w:numPr>
          <w:ilvl w:val="0"/>
          <w:numId w:val="11"/>
        </w:numPr>
        <w:spacing w:after="120"/>
        <w:ind w:hanging="720"/>
        <w:rPr>
          <w:rFonts w:cstheme="minorHAnsi"/>
          <w:sz w:val="24"/>
          <w:szCs w:val="24"/>
        </w:rPr>
      </w:pPr>
      <w:r w:rsidRPr="0081074A">
        <w:rPr>
          <w:rFonts w:cstheme="minorHAnsi"/>
          <w:sz w:val="24"/>
          <w:szCs w:val="24"/>
        </w:rPr>
        <w:t>A completed and signed FREEDOM OF INFORMATION (See Appendix F of the ITT).</w:t>
      </w:r>
    </w:p>
    <w:p w14:paraId="2FADF3F0" w14:textId="77777777" w:rsidR="00FD5B78" w:rsidRDefault="00E313FF" w:rsidP="00CB177C">
      <w:pPr>
        <w:numPr>
          <w:ilvl w:val="1"/>
          <w:numId w:val="11"/>
        </w:numPr>
        <w:spacing w:after="120"/>
        <w:rPr>
          <w:rFonts w:cstheme="minorHAnsi"/>
          <w:sz w:val="24"/>
          <w:szCs w:val="24"/>
        </w:rPr>
      </w:pPr>
      <w:r w:rsidRPr="0081074A">
        <w:rPr>
          <w:rFonts w:cstheme="minorHAnsi"/>
          <w:sz w:val="24"/>
          <w:szCs w:val="24"/>
        </w:rPr>
        <w:t>Has the certificate been signed?  Electronic signatures are accepted.</w:t>
      </w:r>
    </w:p>
    <w:p w14:paraId="10720B2D" w14:textId="77777777" w:rsidR="002E748F" w:rsidRDefault="002E748F" w:rsidP="002E748F">
      <w:pPr>
        <w:spacing w:after="120"/>
        <w:rPr>
          <w:rFonts w:cstheme="minorHAnsi"/>
          <w:sz w:val="24"/>
          <w:szCs w:val="24"/>
        </w:rPr>
      </w:pPr>
    </w:p>
    <w:p w14:paraId="27C29CC3" w14:textId="77777777" w:rsidR="002E748F" w:rsidRDefault="002E748F" w:rsidP="002E748F">
      <w:pPr>
        <w:spacing w:after="120"/>
        <w:rPr>
          <w:rFonts w:cstheme="minorHAnsi"/>
          <w:sz w:val="24"/>
          <w:szCs w:val="24"/>
        </w:rPr>
      </w:pPr>
    </w:p>
    <w:p w14:paraId="7DE6867B" w14:textId="77777777" w:rsidR="002E748F" w:rsidRDefault="002E748F" w:rsidP="002E748F">
      <w:pPr>
        <w:spacing w:after="120"/>
        <w:rPr>
          <w:rFonts w:cstheme="minorHAnsi"/>
          <w:sz w:val="24"/>
          <w:szCs w:val="24"/>
        </w:rPr>
      </w:pPr>
    </w:p>
    <w:p w14:paraId="44AB6952" w14:textId="141FACFE" w:rsidR="00FD5B78" w:rsidRPr="00D23FC8" w:rsidRDefault="00E313FF" w:rsidP="00CB177C">
      <w:pPr>
        <w:pStyle w:val="ListParagraph"/>
        <w:numPr>
          <w:ilvl w:val="0"/>
          <w:numId w:val="11"/>
        </w:numPr>
        <w:spacing w:after="120"/>
        <w:rPr>
          <w:rFonts w:cstheme="minorHAnsi"/>
          <w:sz w:val="24"/>
          <w:szCs w:val="24"/>
        </w:rPr>
      </w:pPr>
      <w:r w:rsidRPr="00D23FC8">
        <w:rPr>
          <w:rFonts w:cstheme="minorHAnsi"/>
          <w:sz w:val="24"/>
          <w:szCs w:val="24"/>
        </w:rPr>
        <w:t xml:space="preserve">Copy insurance documentation </w:t>
      </w:r>
      <w:r w:rsidR="00FD5B78" w:rsidRPr="00D23FC8">
        <w:rPr>
          <w:rFonts w:cstheme="minorHAnsi"/>
          <w:sz w:val="24"/>
          <w:szCs w:val="24"/>
        </w:rPr>
        <w:t>demonstrating at least:</w:t>
      </w:r>
    </w:p>
    <w:p w14:paraId="7EF437FE" w14:textId="77777777" w:rsidR="00FD5B78" w:rsidRDefault="00FD5B78" w:rsidP="00CB177C">
      <w:pPr>
        <w:numPr>
          <w:ilvl w:val="0"/>
          <w:numId w:val="16"/>
        </w:numPr>
        <w:tabs>
          <w:tab w:val="left" w:pos="567"/>
        </w:tabs>
        <w:rPr>
          <w:rFonts w:cstheme="minorHAnsi"/>
          <w:sz w:val="24"/>
          <w:szCs w:val="24"/>
        </w:rPr>
      </w:pPr>
      <w:r w:rsidRPr="00FD5B78">
        <w:rPr>
          <w:rFonts w:cstheme="minorHAnsi"/>
          <w:sz w:val="24"/>
          <w:szCs w:val="24"/>
          <w:u w:val="single"/>
        </w:rPr>
        <w:t>Employers Liability</w:t>
      </w:r>
      <w:r w:rsidRPr="00A71A44">
        <w:rPr>
          <w:rFonts w:cstheme="minorHAnsi"/>
          <w:sz w:val="24"/>
          <w:szCs w:val="24"/>
        </w:rPr>
        <w:t xml:space="preserve"> cover </w:t>
      </w:r>
      <w:r>
        <w:rPr>
          <w:rFonts w:cstheme="minorHAnsi"/>
          <w:sz w:val="24"/>
          <w:szCs w:val="24"/>
        </w:rPr>
        <w:t>- £10m per claim</w:t>
      </w:r>
    </w:p>
    <w:p w14:paraId="7A14F6DE" w14:textId="77777777" w:rsidR="00FD5B78" w:rsidRDefault="00FD5B78" w:rsidP="00CB177C">
      <w:pPr>
        <w:numPr>
          <w:ilvl w:val="0"/>
          <w:numId w:val="16"/>
        </w:numPr>
        <w:tabs>
          <w:tab w:val="left" w:pos="567"/>
        </w:tabs>
        <w:rPr>
          <w:rFonts w:cstheme="minorHAnsi"/>
          <w:sz w:val="24"/>
          <w:szCs w:val="24"/>
        </w:rPr>
      </w:pPr>
      <w:r w:rsidRPr="00FD5B78">
        <w:rPr>
          <w:rFonts w:cstheme="minorHAnsi"/>
          <w:sz w:val="24"/>
          <w:szCs w:val="24"/>
          <w:u w:val="single"/>
        </w:rPr>
        <w:t>Public Liability</w:t>
      </w:r>
      <w:r w:rsidRPr="00A71A44">
        <w:rPr>
          <w:rFonts w:cstheme="minorHAnsi"/>
          <w:sz w:val="24"/>
          <w:szCs w:val="24"/>
        </w:rPr>
        <w:t xml:space="preserve"> cover</w:t>
      </w:r>
      <w:r>
        <w:rPr>
          <w:rFonts w:cstheme="minorHAnsi"/>
          <w:sz w:val="24"/>
          <w:szCs w:val="24"/>
        </w:rPr>
        <w:t xml:space="preserve"> - £10m per occurrence and in the aggregate (annual total of all losses)</w:t>
      </w:r>
    </w:p>
    <w:p w14:paraId="114F9C8F" w14:textId="77777777" w:rsidR="00FD5B78" w:rsidRPr="00A71A44" w:rsidRDefault="00FD5B78" w:rsidP="00CB177C">
      <w:pPr>
        <w:numPr>
          <w:ilvl w:val="0"/>
          <w:numId w:val="16"/>
        </w:numPr>
        <w:tabs>
          <w:tab w:val="left" w:pos="567"/>
        </w:tabs>
        <w:rPr>
          <w:rFonts w:cstheme="minorHAnsi"/>
          <w:sz w:val="24"/>
          <w:szCs w:val="24"/>
        </w:rPr>
      </w:pPr>
      <w:r w:rsidRPr="00FD5B78">
        <w:rPr>
          <w:rFonts w:cstheme="minorHAnsi"/>
          <w:sz w:val="24"/>
          <w:szCs w:val="24"/>
          <w:u w:val="single"/>
        </w:rPr>
        <w:t>Professional Indemnity</w:t>
      </w:r>
      <w:r>
        <w:rPr>
          <w:rFonts w:cstheme="minorHAnsi"/>
          <w:sz w:val="24"/>
          <w:szCs w:val="24"/>
        </w:rPr>
        <w:t xml:space="preserve"> cover - £10m</w:t>
      </w:r>
    </w:p>
    <w:p w14:paraId="68A72665" w14:textId="2153BCB9" w:rsidR="00AC026A" w:rsidRDefault="003C3D1F" w:rsidP="00645A19">
      <w:pPr>
        <w:pStyle w:val="Heading2"/>
        <w:tabs>
          <w:tab w:val="clear" w:pos="3131"/>
          <w:tab w:val="left" w:pos="2552"/>
        </w:tabs>
        <w:jc w:val="left"/>
        <w:rPr>
          <w:rFonts w:ascii="Calibri" w:hAnsi="Calibri" w:cs="Calibri"/>
          <w:b/>
          <w:bCs/>
          <w:sz w:val="28"/>
        </w:rPr>
      </w:pPr>
      <w:r w:rsidRPr="005D27A0">
        <w:rPr>
          <w:rFonts w:ascii="Calibri" w:hAnsi="Calibri" w:cs="Calibri"/>
          <w:b/>
          <w:bCs/>
          <w:sz w:val="32"/>
          <w:szCs w:val="32"/>
        </w:rPr>
        <w:br w:type="page"/>
      </w:r>
      <w:bookmarkStart w:id="18" w:name="_Toc204870252"/>
      <w:r w:rsidR="00AC026A" w:rsidRPr="00E5404E">
        <w:rPr>
          <w:rFonts w:ascii="Franklin Gothic Medium" w:hAnsi="Franklin Gothic Medium" w:cs="Arial"/>
          <w:bCs/>
          <w:color w:val="184F90"/>
          <w:sz w:val="28"/>
          <w:szCs w:val="28"/>
        </w:rPr>
        <w:t>Appendix A</w:t>
      </w:r>
      <w:r w:rsidR="00EF4D4E">
        <w:rPr>
          <w:rFonts w:ascii="Franklin Gothic Medium" w:hAnsi="Franklin Gothic Medium" w:cs="Arial"/>
          <w:bCs/>
          <w:color w:val="184F90"/>
          <w:sz w:val="28"/>
          <w:szCs w:val="28"/>
        </w:rPr>
        <w:tab/>
      </w:r>
      <w:r w:rsidR="00972AE6">
        <w:rPr>
          <w:rFonts w:ascii="Franklin Gothic Medium" w:hAnsi="Franklin Gothic Medium" w:cs="Arial"/>
          <w:bCs/>
          <w:color w:val="184F90"/>
          <w:sz w:val="28"/>
          <w:szCs w:val="28"/>
        </w:rPr>
        <w:t xml:space="preserve"> </w:t>
      </w:r>
      <w:r w:rsidR="00AC026A" w:rsidRPr="00E5404E">
        <w:rPr>
          <w:rFonts w:ascii="Franklin Gothic Medium" w:hAnsi="Franklin Gothic Medium" w:cs="Arial"/>
          <w:bCs/>
          <w:color w:val="184F90"/>
          <w:sz w:val="28"/>
          <w:szCs w:val="28"/>
        </w:rPr>
        <w:t>Form of Tender</w:t>
      </w:r>
      <w:bookmarkEnd w:id="18"/>
      <w:r w:rsidR="00126484" w:rsidRPr="005D27A0">
        <w:rPr>
          <w:rFonts w:ascii="Calibri" w:hAnsi="Calibri" w:cs="Calibri"/>
          <w:b/>
          <w:bCs/>
          <w:sz w:val="28"/>
        </w:rPr>
        <w:t xml:space="preserve"> </w:t>
      </w:r>
    </w:p>
    <w:p w14:paraId="6F78E594" w14:textId="77777777" w:rsidR="00645A19" w:rsidRPr="00645A19" w:rsidRDefault="00645A19" w:rsidP="00645A19"/>
    <w:p w14:paraId="0C0C4665" w14:textId="77777777" w:rsidR="00AC026A" w:rsidRPr="009343E5" w:rsidRDefault="002E069C" w:rsidP="00AC026A">
      <w:pPr>
        <w:tabs>
          <w:tab w:val="left" w:pos="700"/>
          <w:tab w:val="right" w:pos="9255"/>
        </w:tabs>
        <w:rPr>
          <w:rFonts w:ascii="Calibri" w:hAnsi="Calibri" w:cs="Calibri"/>
          <w:szCs w:val="22"/>
        </w:rPr>
      </w:pPr>
      <w:r w:rsidRPr="009343E5">
        <w:rPr>
          <w:rFonts w:ascii="Calibri" w:hAnsi="Calibri" w:cs="Calibri"/>
          <w:szCs w:val="22"/>
        </w:rPr>
        <w:t>1</w:t>
      </w:r>
      <w:r w:rsidRPr="009343E5">
        <w:rPr>
          <w:rFonts w:ascii="Calibri" w:hAnsi="Calibri" w:cs="Calibri"/>
          <w:szCs w:val="22"/>
        </w:rPr>
        <w:tab/>
        <w:t>I/W</w:t>
      </w:r>
      <w:r w:rsidR="00AC026A" w:rsidRPr="009343E5">
        <w:rPr>
          <w:rFonts w:ascii="Calibri" w:hAnsi="Calibri" w:cs="Calibri"/>
          <w:szCs w:val="22"/>
        </w:rPr>
        <w:t>e the undersigned acknowledge receipt of the following contract</w:t>
      </w:r>
      <w:r w:rsidR="00351901" w:rsidRPr="009343E5">
        <w:rPr>
          <w:rFonts w:ascii="Calibri" w:hAnsi="Calibri" w:cs="Calibri"/>
          <w:szCs w:val="22"/>
        </w:rPr>
        <w:t xml:space="preserve"> </w:t>
      </w:r>
      <w:r w:rsidR="00AC026A" w:rsidRPr="009343E5">
        <w:rPr>
          <w:rFonts w:ascii="Calibri" w:hAnsi="Calibri" w:cs="Calibri"/>
          <w:szCs w:val="22"/>
        </w:rPr>
        <w:t>documentation:</w:t>
      </w:r>
    </w:p>
    <w:p w14:paraId="4DF54C42" w14:textId="77777777" w:rsidR="00AC026A" w:rsidRPr="009343E5" w:rsidRDefault="00AC026A" w:rsidP="00AC026A">
      <w:pPr>
        <w:tabs>
          <w:tab w:val="left" w:pos="700"/>
          <w:tab w:val="right" w:pos="9255"/>
        </w:tabs>
        <w:rPr>
          <w:rFonts w:ascii="Calibri" w:hAnsi="Calibri" w:cs="Calibri"/>
          <w:szCs w:val="22"/>
        </w:rPr>
      </w:pPr>
    </w:p>
    <w:p w14:paraId="567B6953" w14:textId="61109821" w:rsidR="002E069C" w:rsidRPr="009343E5" w:rsidRDefault="008874A6" w:rsidP="0073216F">
      <w:pPr>
        <w:tabs>
          <w:tab w:val="left" w:pos="1434"/>
          <w:tab w:val="right" w:pos="9255"/>
        </w:tabs>
        <w:ind w:left="700"/>
        <w:rPr>
          <w:rFonts w:ascii="Calibri" w:hAnsi="Calibri" w:cs="Calibri"/>
          <w:szCs w:val="22"/>
        </w:rPr>
      </w:pPr>
      <w:r w:rsidRPr="009343E5">
        <w:rPr>
          <w:rFonts w:ascii="Calibri" w:hAnsi="Calibri" w:cs="Calibri"/>
          <w:szCs w:val="22"/>
        </w:rPr>
        <w:t>a)</w:t>
      </w:r>
      <w:r w:rsidRPr="009343E5">
        <w:rPr>
          <w:rFonts w:ascii="Calibri" w:hAnsi="Calibri" w:cs="Calibri"/>
          <w:szCs w:val="22"/>
        </w:rPr>
        <w:tab/>
      </w:r>
      <w:r w:rsidR="006F12AE" w:rsidRPr="009343E5">
        <w:rPr>
          <w:rFonts w:ascii="Calibri" w:hAnsi="Calibri" w:cs="Calibri"/>
          <w:szCs w:val="22"/>
        </w:rPr>
        <w:t>Competition</w:t>
      </w:r>
      <w:r w:rsidR="002E069C" w:rsidRPr="009343E5">
        <w:rPr>
          <w:rFonts w:ascii="Calibri" w:hAnsi="Calibri" w:cs="Calibri"/>
          <w:szCs w:val="22"/>
        </w:rPr>
        <w:t xml:space="preserve"> and its enclosures</w:t>
      </w:r>
    </w:p>
    <w:p w14:paraId="57847DD3" w14:textId="77777777" w:rsidR="00AC026A" w:rsidRPr="009343E5" w:rsidRDefault="002E069C" w:rsidP="0073216F">
      <w:pPr>
        <w:tabs>
          <w:tab w:val="left" w:pos="1434"/>
          <w:tab w:val="right" w:pos="9255"/>
        </w:tabs>
        <w:ind w:left="700"/>
        <w:rPr>
          <w:rFonts w:ascii="Calibri" w:hAnsi="Calibri" w:cs="Calibri"/>
          <w:szCs w:val="22"/>
        </w:rPr>
      </w:pPr>
      <w:r w:rsidRPr="009343E5">
        <w:rPr>
          <w:rFonts w:ascii="Calibri" w:hAnsi="Calibri" w:cs="Calibri"/>
          <w:szCs w:val="22"/>
        </w:rPr>
        <w:t>b)</w:t>
      </w:r>
      <w:r w:rsidRPr="009343E5">
        <w:rPr>
          <w:rFonts w:ascii="Calibri" w:hAnsi="Calibri" w:cs="Calibri"/>
          <w:szCs w:val="22"/>
        </w:rPr>
        <w:tab/>
      </w:r>
      <w:r w:rsidR="008352CF" w:rsidRPr="009343E5">
        <w:rPr>
          <w:rFonts w:ascii="Calibri" w:hAnsi="Calibri" w:cs="Calibri"/>
          <w:szCs w:val="22"/>
        </w:rPr>
        <w:t>Specification</w:t>
      </w:r>
    </w:p>
    <w:p w14:paraId="10DBFE58" w14:textId="77777777" w:rsidR="00AC026A" w:rsidRPr="009343E5" w:rsidRDefault="002E069C" w:rsidP="0073216F">
      <w:pPr>
        <w:tabs>
          <w:tab w:val="left" w:pos="1434"/>
        </w:tabs>
        <w:ind w:left="700"/>
        <w:rPr>
          <w:rFonts w:ascii="Calibri" w:hAnsi="Calibri" w:cs="Calibri"/>
          <w:szCs w:val="22"/>
        </w:rPr>
      </w:pPr>
      <w:r w:rsidRPr="009343E5">
        <w:rPr>
          <w:rFonts w:ascii="Calibri" w:hAnsi="Calibri" w:cs="Calibri"/>
          <w:szCs w:val="22"/>
        </w:rPr>
        <w:t>c)</w:t>
      </w:r>
      <w:r w:rsidRPr="009343E5">
        <w:rPr>
          <w:rFonts w:ascii="Calibri" w:hAnsi="Calibri" w:cs="Calibri"/>
          <w:szCs w:val="22"/>
        </w:rPr>
        <w:tab/>
      </w:r>
      <w:r w:rsidR="008352CF" w:rsidRPr="009343E5">
        <w:rPr>
          <w:rFonts w:ascii="Calibri" w:hAnsi="Calibri" w:cs="Calibri"/>
          <w:szCs w:val="22"/>
        </w:rPr>
        <w:t>Terms and Conditions of Contract</w:t>
      </w:r>
    </w:p>
    <w:p w14:paraId="62B91EA7" w14:textId="77777777" w:rsidR="00AC026A" w:rsidRPr="009343E5" w:rsidRDefault="00AC026A" w:rsidP="00AC026A">
      <w:pPr>
        <w:tabs>
          <w:tab w:val="right" w:pos="7380"/>
        </w:tabs>
        <w:rPr>
          <w:rFonts w:ascii="Calibri" w:hAnsi="Calibri" w:cs="Calibri"/>
          <w:szCs w:val="22"/>
        </w:rPr>
      </w:pPr>
    </w:p>
    <w:p w14:paraId="72D9DEB5" w14:textId="77777777" w:rsidR="00AC026A" w:rsidRPr="009343E5" w:rsidRDefault="002E069C" w:rsidP="00AC026A">
      <w:pPr>
        <w:tabs>
          <w:tab w:val="left" w:pos="735"/>
          <w:tab w:val="right" w:pos="9234"/>
        </w:tabs>
        <w:ind w:left="700" w:hanging="700"/>
        <w:rPr>
          <w:rFonts w:ascii="Calibri" w:hAnsi="Calibri" w:cs="Calibri"/>
          <w:szCs w:val="22"/>
        </w:rPr>
      </w:pPr>
      <w:r w:rsidRPr="009343E5">
        <w:rPr>
          <w:rFonts w:ascii="Calibri" w:hAnsi="Calibri" w:cs="Calibri"/>
          <w:szCs w:val="22"/>
        </w:rPr>
        <w:t>2.</w:t>
      </w:r>
      <w:r w:rsidRPr="009343E5">
        <w:rPr>
          <w:rFonts w:ascii="Calibri" w:hAnsi="Calibri" w:cs="Calibri"/>
          <w:szCs w:val="22"/>
        </w:rPr>
        <w:tab/>
        <w:t>I/W</w:t>
      </w:r>
      <w:r w:rsidR="00AC026A" w:rsidRPr="009343E5">
        <w:rPr>
          <w:rFonts w:ascii="Calibri" w:hAnsi="Calibri" w:cs="Calibri"/>
          <w:szCs w:val="22"/>
        </w:rPr>
        <w:t>e hereby offer to provide the services set out therein and perform, fulfil and keep all the obligations of the contractor in accordance with the provisions of the contract conditions, and the specification, all for the sums properly due under the contract as calculated in accordance with the price schedules submitted.</w:t>
      </w:r>
    </w:p>
    <w:p w14:paraId="2B41B121" w14:textId="77777777" w:rsidR="00AC026A" w:rsidRPr="009343E5" w:rsidRDefault="00AC026A" w:rsidP="00AC026A">
      <w:pPr>
        <w:tabs>
          <w:tab w:val="right" w:pos="9234"/>
        </w:tabs>
        <w:rPr>
          <w:rFonts w:ascii="Calibri" w:hAnsi="Calibri" w:cs="Calibri"/>
          <w:szCs w:val="22"/>
        </w:rPr>
      </w:pPr>
    </w:p>
    <w:p w14:paraId="1234FDB5" w14:textId="77777777" w:rsidR="00AC026A" w:rsidRPr="00BA1727" w:rsidRDefault="002E069C" w:rsidP="002E069C">
      <w:pPr>
        <w:tabs>
          <w:tab w:val="left" w:pos="739"/>
          <w:tab w:val="right" w:pos="2852"/>
        </w:tabs>
        <w:ind w:left="700" w:hanging="700"/>
        <w:rPr>
          <w:rFonts w:ascii="Calibri" w:hAnsi="Calibri" w:cs="Calibri"/>
          <w:szCs w:val="22"/>
        </w:rPr>
      </w:pPr>
      <w:r w:rsidRPr="009343E5">
        <w:rPr>
          <w:rFonts w:ascii="Calibri" w:hAnsi="Calibri" w:cs="Calibri"/>
          <w:szCs w:val="22"/>
        </w:rPr>
        <w:t>3.</w:t>
      </w:r>
      <w:r w:rsidRPr="009343E5">
        <w:rPr>
          <w:rFonts w:ascii="Calibri" w:hAnsi="Calibri" w:cs="Calibri"/>
          <w:szCs w:val="22"/>
        </w:rPr>
        <w:tab/>
        <w:t xml:space="preserve">I/We confirm that </w:t>
      </w:r>
      <w:r w:rsidR="00AC026A" w:rsidRPr="009343E5">
        <w:rPr>
          <w:rFonts w:ascii="Calibri" w:hAnsi="Calibri" w:cs="Calibri"/>
          <w:szCs w:val="22"/>
        </w:rPr>
        <w:t>I/We are fully conversant with all the contract</w:t>
      </w:r>
      <w:r w:rsidRPr="009343E5">
        <w:rPr>
          <w:rFonts w:ascii="Calibri" w:hAnsi="Calibri" w:cs="Calibri"/>
          <w:szCs w:val="22"/>
        </w:rPr>
        <w:t xml:space="preserve"> documentation, and that </w:t>
      </w:r>
      <w:r w:rsidR="00AC026A" w:rsidRPr="009343E5">
        <w:rPr>
          <w:rFonts w:ascii="Calibri" w:hAnsi="Calibri" w:cs="Calibri"/>
          <w:szCs w:val="22"/>
        </w:rPr>
        <w:t xml:space="preserve">this </w:t>
      </w:r>
      <w:r w:rsidR="006F12AE" w:rsidRPr="009343E5">
        <w:rPr>
          <w:rFonts w:ascii="Calibri" w:hAnsi="Calibri" w:cs="Calibri"/>
          <w:szCs w:val="22"/>
        </w:rPr>
        <w:t>proposal</w:t>
      </w:r>
      <w:r w:rsidR="00AC026A" w:rsidRPr="009343E5">
        <w:rPr>
          <w:rFonts w:ascii="Calibri" w:hAnsi="Calibri" w:cs="Calibri"/>
          <w:szCs w:val="22"/>
        </w:rPr>
        <w:t xml:space="preserve"> is submitted strictly in accordance with that contract</w:t>
      </w:r>
      <w:r w:rsidR="0091744B" w:rsidRPr="009343E5">
        <w:rPr>
          <w:rFonts w:ascii="Calibri" w:hAnsi="Calibri" w:cs="Calibri"/>
          <w:szCs w:val="22"/>
        </w:rPr>
        <w:t xml:space="preserve"> </w:t>
      </w:r>
      <w:r w:rsidR="00AC026A" w:rsidRPr="009343E5">
        <w:rPr>
          <w:rFonts w:ascii="Calibri" w:hAnsi="Calibri" w:cs="Calibri"/>
          <w:szCs w:val="22"/>
        </w:rPr>
        <w:t xml:space="preserve">documentation and that the insertion by me/us of any conditions qualifying this </w:t>
      </w:r>
      <w:r w:rsidR="006F12AE" w:rsidRPr="009343E5">
        <w:rPr>
          <w:rFonts w:ascii="Calibri" w:hAnsi="Calibri" w:cs="Calibri"/>
          <w:szCs w:val="22"/>
        </w:rPr>
        <w:t>submission</w:t>
      </w:r>
      <w:r w:rsidR="00AC026A" w:rsidRPr="009343E5">
        <w:rPr>
          <w:rFonts w:ascii="Calibri" w:hAnsi="Calibri" w:cs="Calibri"/>
          <w:szCs w:val="22"/>
        </w:rPr>
        <w:t xml:space="preserve"> or any unauthorised alteration to any of the </w:t>
      </w:r>
      <w:r w:rsidR="006F12AE" w:rsidRPr="00BA1727">
        <w:rPr>
          <w:rFonts w:ascii="Calibri" w:hAnsi="Calibri" w:cs="Calibri"/>
          <w:szCs w:val="22"/>
        </w:rPr>
        <w:t>Submission</w:t>
      </w:r>
      <w:r w:rsidR="00AC026A" w:rsidRPr="00BA1727">
        <w:rPr>
          <w:rFonts w:ascii="Calibri" w:hAnsi="Calibri" w:cs="Calibri"/>
          <w:szCs w:val="22"/>
        </w:rPr>
        <w:t xml:space="preserve"> documents may cause the </w:t>
      </w:r>
      <w:r w:rsidR="006F12AE" w:rsidRPr="00BA1727">
        <w:rPr>
          <w:rFonts w:ascii="Calibri" w:hAnsi="Calibri" w:cs="Calibri"/>
          <w:szCs w:val="22"/>
        </w:rPr>
        <w:t>Submission</w:t>
      </w:r>
      <w:r w:rsidR="00AC026A" w:rsidRPr="00BA1727">
        <w:rPr>
          <w:rFonts w:ascii="Calibri" w:hAnsi="Calibri" w:cs="Calibri"/>
          <w:szCs w:val="22"/>
        </w:rPr>
        <w:t xml:space="preserve"> to be rejected</w:t>
      </w:r>
      <w:r w:rsidRPr="00BA1727">
        <w:rPr>
          <w:rFonts w:ascii="Calibri" w:hAnsi="Calibri" w:cs="Calibri"/>
          <w:szCs w:val="22"/>
        </w:rPr>
        <w:t>.</w:t>
      </w:r>
    </w:p>
    <w:p w14:paraId="15F5BD82" w14:textId="77777777" w:rsidR="002E069C" w:rsidRPr="00BA1727" w:rsidRDefault="002E069C" w:rsidP="002E069C">
      <w:pPr>
        <w:tabs>
          <w:tab w:val="left" w:pos="739"/>
          <w:tab w:val="right" w:pos="2852"/>
        </w:tabs>
        <w:rPr>
          <w:rFonts w:ascii="Calibri" w:hAnsi="Calibri" w:cs="Calibri"/>
          <w:szCs w:val="22"/>
        </w:rPr>
      </w:pPr>
    </w:p>
    <w:p w14:paraId="0F73D2E9" w14:textId="35FA0491" w:rsidR="002E069C" w:rsidRPr="00BA1727" w:rsidRDefault="002E069C" w:rsidP="002E069C">
      <w:pPr>
        <w:tabs>
          <w:tab w:val="left" w:pos="739"/>
          <w:tab w:val="right" w:pos="2852"/>
        </w:tabs>
        <w:ind w:left="700" w:hanging="700"/>
        <w:rPr>
          <w:rFonts w:ascii="Calibri" w:hAnsi="Calibri" w:cs="Calibri"/>
          <w:szCs w:val="22"/>
        </w:rPr>
      </w:pPr>
      <w:r w:rsidRPr="00BA1727">
        <w:rPr>
          <w:rFonts w:ascii="Calibri" w:hAnsi="Calibri" w:cs="Calibri"/>
          <w:szCs w:val="22"/>
        </w:rPr>
        <w:t>4.</w:t>
      </w:r>
      <w:r w:rsidRPr="00BA1727">
        <w:rPr>
          <w:rFonts w:ascii="Calibri" w:hAnsi="Calibri" w:cs="Calibri"/>
          <w:szCs w:val="22"/>
        </w:rPr>
        <w:tab/>
      </w:r>
      <w:proofErr w:type="gramStart"/>
      <w:r w:rsidRPr="00BA1727">
        <w:rPr>
          <w:rFonts w:ascii="Calibri" w:hAnsi="Calibri" w:cs="Calibri"/>
          <w:szCs w:val="22"/>
        </w:rPr>
        <w:t>In the event that</w:t>
      </w:r>
      <w:proofErr w:type="gramEnd"/>
      <w:r w:rsidRPr="00BA1727">
        <w:rPr>
          <w:rFonts w:ascii="Calibri" w:hAnsi="Calibri" w:cs="Calibri"/>
          <w:szCs w:val="22"/>
        </w:rPr>
        <w:t xml:space="preserve"> this </w:t>
      </w:r>
      <w:r w:rsidR="006F12AE" w:rsidRPr="00BA1727">
        <w:rPr>
          <w:rFonts w:ascii="Calibri" w:hAnsi="Calibri" w:cs="Calibri"/>
          <w:szCs w:val="22"/>
        </w:rPr>
        <w:t>Submission</w:t>
      </w:r>
      <w:r w:rsidRPr="00BA1727">
        <w:rPr>
          <w:rFonts w:ascii="Calibri" w:hAnsi="Calibri" w:cs="Calibri"/>
          <w:szCs w:val="22"/>
        </w:rPr>
        <w:t xml:space="preserve"> is accepted, I/We undertake to execute a formal contract with the </w:t>
      </w:r>
      <w:r w:rsidR="008D6442" w:rsidRPr="00BA1727">
        <w:rPr>
          <w:rFonts w:ascii="Calibri" w:hAnsi="Calibri" w:cs="Calibri"/>
          <w:szCs w:val="22"/>
        </w:rPr>
        <w:t>College</w:t>
      </w:r>
      <w:r w:rsidRPr="00BA1727">
        <w:rPr>
          <w:rFonts w:ascii="Calibri" w:hAnsi="Calibri" w:cs="Calibri"/>
          <w:szCs w:val="22"/>
        </w:rPr>
        <w:t xml:space="preserve"> embodying </w:t>
      </w:r>
      <w:proofErr w:type="gramStart"/>
      <w:r w:rsidRPr="00BA1727">
        <w:rPr>
          <w:rFonts w:ascii="Calibri" w:hAnsi="Calibri" w:cs="Calibri"/>
          <w:szCs w:val="22"/>
        </w:rPr>
        <w:t>all of</w:t>
      </w:r>
      <w:proofErr w:type="gramEnd"/>
      <w:r w:rsidRPr="00BA1727">
        <w:rPr>
          <w:rFonts w:ascii="Calibri" w:hAnsi="Calibri" w:cs="Calibri"/>
          <w:szCs w:val="22"/>
        </w:rPr>
        <w:t xml:space="preserve"> the terms and conditions contained within the contract documentation.  Unless and until a formal agreement is executed, this </w:t>
      </w:r>
      <w:r w:rsidR="006F12AE" w:rsidRPr="00BA1727">
        <w:rPr>
          <w:rFonts w:ascii="Calibri" w:hAnsi="Calibri" w:cs="Calibri"/>
          <w:szCs w:val="22"/>
        </w:rPr>
        <w:t>Submission</w:t>
      </w:r>
      <w:r w:rsidRPr="00BA1727">
        <w:rPr>
          <w:rFonts w:ascii="Calibri" w:hAnsi="Calibri" w:cs="Calibri"/>
          <w:szCs w:val="22"/>
        </w:rPr>
        <w:t xml:space="preserve"> together with the </w:t>
      </w:r>
      <w:r w:rsidR="008D6442" w:rsidRPr="00BA1727">
        <w:rPr>
          <w:rFonts w:ascii="Calibri" w:hAnsi="Calibri" w:cs="Calibri"/>
          <w:szCs w:val="22"/>
        </w:rPr>
        <w:t>College</w:t>
      </w:r>
      <w:r w:rsidRPr="00BA1727">
        <w:rPr>
          <w:rFonts w:ascii="Calibri" w:hAnsi="Calibri" w:cs="Calibri"/>
          <w:szCs w:val="22"/>
        </w:rPr>
        <w:t>’s written acceptance shall constitute a binding Contract between us.</w:t>
      </w:r>
    </w:p>
    <w:p w14:paraId="696EEE56" w14:textId="77777777" w:rsidR="00AC026A" w:rsidRPr="00BA1727" w:rsidRDefault="00AC026A" w:rsidP="00AC026A">
      <w:pPr>
        <w:numPr>
          <w:ilvl w:val="12"/>
          <w:numId w:val="0"/>
        </w:numPr>
        <w:ind w:left="1435" w:hanging="726"/>
        <w:rPr>
          <w:rFonts w:ascii="Calibri" w:hAnsi="Calibri" w:cs="Calibri"/>
          <w:szCs w:val="22"/>
        </w:rPr>
      </w:pPr>
    </w:p>
    <w:p w14:paraId="5FBA5433" w14:textId="602FD24E" w:rsidR="00946009" w:rsidRPr="00BA1727" w:rsidRDefault="00946009" w:rsidP="00946009">
      <w:pPr>
        <w:ind w:left="726" w:hanging="726"/>
        <w:rPr>
          <w:rFonts w:ascii="Calibri" w:hAnsi="Calibri" w:cs="Calibri"/>
          <w:szCs w:val="22"/>
        </w:rPr>
      </w:pPr>
      <w:r w:rsidRPr="00BA1727">
        <w:rPr>
          <w:rFonts w:ascii="Calibri" w:hAnsi="Calibri" w:cs="Calibri"/>
          <w:szCs w:val="22"/>
        </w:rPr>
        <w:t>5.</w:t>
      </w:r>
      <w:r w:rsidRPr="00BA1727">
        <w:rPr>
          <w:rFonts w:ascii="Calibri" w:hAnsi="Calibri" w:cs="Calibri"/>
          <w:szCs w:val="22"/>
        </w:rPr>
        <w:tab/>
        <w:t xml:space="preserve">I/We understand that the </w:t>
      </w:r>
      <w:r w:rsidR="008D6442" w:rsidRPr="00BA1727">
        <w:rPr>
          <w:rFonts w:ascii="Calibri" w:hAnsi="Calibri" w:cs="Calibri"/>
          <w:szCs w:val="22"/>
        </w:rPr>
        <w:t>College</w:t>
      </w:r>
      <w:r w:rsidR="00AC026A" w:rsidRPr="00BA1727">
        <w:rPr>
          <w:rFonts w:ascii="Calibri" w:hAnsi="Calibri" w:cs="Calibri"/>
          <w:szCs w:val="22"/>
        </w:rPr>
        <w:t xml:space="preserve"> </w:t>
      </w:r>
      <w:r w:rsidRPr="00BA1727">
        <w:rPr>
          <w:rFonts w:ascii="Calibri" w:hAnsi="Calibri" w:cs="Calibri"/>
          <w:szCs w:val="22"/>
        </w:rPr>
        <w:t>is</w:t>
      </w:r>
      <w:r w:rsidR="00AC026A" w:rsidRPr="00BA1727">
        <w:rPr>
          <w:rFonts w:ascii="Calibri" w:hAnsi="Calibri" w:cs="Calibri"/>
          <w:szCs w:val="22"/>
        </w:rPr>
        <w:t xml:space="preserve"> not bound to accept the lowest or any </w:t>
      </w:r>
      <w:r w:rsidR="006F12AE" w:rsidRPr="00BA1727">
        <w:rPr>
          <w:rFonts w:ascii="Calibri" w:hAnsi="Calibri" w:cs="Calibri"/>
          <w:szCs w:val="22"/>
        </w:rPr>
        <w:t>submission</w:t>
      </w:r>
      <w:r w:rsidR="00AC026A" w:rsidRPr="00BA1727">
        <w:rPr>
          <w:rFonts w:ascii="Calibri" w:hAnsi="Calibri" w:cs="Calibri"/>
          <w:szCs w:val="22"/>
        </w:rPr>
        <w:t xml:space="preserve"> </w:t>
      </w:r>
      <w:r w:rsidRPr="00BA1727">
        <w:rPr>
          <w:rFonts w:ascii="Calibri" w:hAnsi="Calibri" w:cs="Calibri"/>
          <w:szCs w:val="22"/>
        </w:rPr>
        <w:t>it</w:t>
      </w:r>
      <w:r w:rsidR="00AC026A" w:rsidRPr="00BA1727">
        <w:rPr>
          <w:rFonts w:ascii="Calibri" w:hAnsi="Calibri" w:cs="Calibri"/>
          <w:szCs w:val="22"/>
        </w:rPr>
        <w:t xml:space="preserve"> may receive, </w:t>
      </w:r>
      <w:r w:rsidRPr="00BA1727">
        <w:rPr>
          <w:rFonts w:ascii="Calibri" w:hAnsi="Calibri" w:cs="Calibri"/>
          <w:szCs w:val="22"/>
        </w:rPr>
        <w:t xml:space="preserve">and that the </w:t>
      </w:r>
      <w:r w:rsidR="008D6442" w:rsidRPr="00BA1727">
        <w:rPr>
          <w:rFonts w:ascii="Calibri" w:hAnsi="Calibri" w:cs="Calibri"/>
          <w:szCs w:val="22"/>
        </w:rPr>
        <w:t>College</w:t>
      </w:r>
      <w:r w:rsidRPr="00BA1727">
        <w:rPr>
          <w:rFonts w:ascii="Calibri" w:hAnsi="Calibri" w:cs="Calibri"/>
          <w:szCs w:val="22"/>
        </w:rPr>
        <w:t xml:space="preserve"> reserves the right to discontinue the award procedure in the event of irregular </w:t>
      </w:r>
      <w:r w:rsidR="00432042" w:rsidRPr="00BA1727">
        <w:rPr>
          <w:rFonts w:ascii="Calibri" w:hAnsi="Calibri" w:cs="Calibri"/>
          <w:szCs w:val="22"/>
        </w:rPr>
        <w:t xml:space="preserve">submissions </w:t>
      </w:r>
      <w:r w:rsidRPr="00BA1727">
        <w:rPr>
          <w:rFonts w:ascii="Calibri" w:hAnsi="Calibri" w:cs="Calibri"/>
          <w:szCs w:val="22"/>
        </w:rPr>
        <w:t xml:space="preserve">or in the absence of appropriate </w:t>
      </w:r>
      <w:r w:rsidR="006F12AE" w:rsidRPr="00BA1727">
        <w:rPr>
          <w:rFonts w:ascii="Calibri" w:hAnsi="Calibri" w:cs="Calibri"/>
          <w:szCs w:val="22"/>
        </w:rPr>
        <w:t>submissions</w:t>
      </w:r>
      <w:r w:rsidRPr="00BA1727">
        <w:rPr>
          <w:rFonts w:ascii="Calibri" w:hAnsi="Calibri" w:cs="Calibri"/>
          <w:szCs w:val="22"/>
        </w:rPr>
        <w:t>.</w:t>
      </w:r>
    </w:p>
    <w:p w14:paraId="0A3D0524" w14:textId="77777777" w:rsidR="00946009" w:rsidRPr="00BA1727" w:rsidRDefault="00946009" w:rsidP="00946009">
      <w:pPr>
        <w:ind w:left="726" w:hanging="726"/>
        <w:rPr>
          <w:rFonts w:ascii="Calibri" w:hAnsi="Calibri" w:cs="Calibri"/>
          <w:szCs w:val="22"/>
        </w:rPr>
      </w:pPr>
    </w:p>
    <w:p w14:paraId="61FAFD09" w14:textId="77777777" w:rsidR="00946009" w:rsidRPr="009343E5" w:rsidRDefault="00946009" w:rsidP="00946009">
      <w:pPr>
        <w:ind w:left="726" w:hanging="726"/>
        <w:rPr>
          <w:rFonts w:ascii="Calibri" w:hAnsi="Calibri" w:cs="Calibri"/>
          <w:szCs w:val="22"/>
        </w:rPr>
      </w:pPr>
      <w:r w:rsidRPr="00BA1727">
        <w:rPr>
          <w:rFonts w:ascii="Calibri" w:hAnsi="Calibri" w:cs="Calibri"/>
          <w:szCs w:val="22"/>
        </w:rPr>
        <w:t>6.</w:t>
      </w:r>
      <w:r w:rsidRPr="00BA1727">
        <w:rPr>
          <w:rFonts w:ascii="Calibri" w:hAnsi="Calibri" w:cs="Calibri"/>
          <w:szCs w:val="22"/>
        </w:rPr>
        <w:tab/>
        <w:t xml:space="preserve">I/We agree to bear all costs incurred by me/us in connection with the preparation and submission of this </w:t>
      </w:r>
      <w:r w:rsidR="006F12AE" w:rsidRPr="00BA1727">
        <w:rPr>
          <w:rFonts w:ascii="Calibri" w:hAnsi="Calibri" w:cs="Calibri"/>
          <w:szCs w:val="22"/>
        </w:rPr>
        <w:t>Proposal</w:t>
      </w:r>
      <w:r w:rsidRPr="00BA1727">
        <w:rPr>
          <w:rFonts w:ascii="Calibri" w:hAnsi="Calibri" w:cs="Calibri"/>
          <w:szCs w:val="22"/>
        </w:rPr>
        <w:t xml:space="preserve"> and to bear any</w:t>
      </w:r>
      <w:r w:rsidRPr="009343E5">
        <w:rPr>
          <w:rFonts w:ascii="Calibri" w:hAnsi="Calibri" w:cs="Calibri"/>
          <w:szCs w:val="22"/>
        </w:rPr>
        <w:t xml:space="preserve"> further costs incurred by me/us prior to the award of any contract.</w:t>
      </w:r>
    </w:p>
    <w:p w14:paraId="74CA1CA1" w14:textId="77777777" w:rsidR="00946009" w:rsidRPr="009343E5" w:rsidRDefault="00946009" w:rsidP="00946009">
      <w:pPr>
        <w:ind w:left="726" w:hanging="726"/>
        <w:rPr>
          <w:rFonts w:ascii="Calibri" w:hAnsi="Calibri" w:cs="Calibri"/>
          <w:szCs w:val="22"/>
        </w:rPr>
      </w:pPr>
    </w:p>
    <w:p w14:paraId="08B94EF1" w14:textId="77777777" w:rsidR="00946009" w:rsidRPr="009343E5" w:rsidRDefault="00946009" w:rsidP="00946009">
      <w:pPr>
        <w:ind w:left="726" w:hanging="726"/>
        <w:rPr>
          <w:rFonts w:ascii="Calibri" w:hAnsi="Calibri" w:cs="Calibri"/>
          <w:szCs w:val="22"/>
        </w:rPr>
      </w:pPr>
      <w:r w:rsidRPr="009343E5">
        <w:rPr>
          <w:rFonts w:ascii="Calibri" w:hAnsi="Calibri" w:cs="Calibri"/>
          <w:szCs w:val="22"/>
        </w:rPr>
        <w:t>7.</w:t>
      </w:r>
      <w:r w:rsidRPr="009343E5">
        <w:rPr>
          <w:rFonts w:ascii="Calibri" w:hAnsi="Calibri" w:cs="Calibri"/>
          <w:szCs w:val="22"/>
        </w:rPr>
        <w:tab/>
        <w:t xml:space="preserve">I/We confirm that the person whose signature is appended to this </w:t>
      </w:r>
      <w:r w:rsidR="006F12AE" w:rsidRPr="009343E5">
        <w:rPr>
          <w:rFonts w:ascii="Calibri" w:hAnsi="Calibri" w:cs="Calibri"/>
          <w:szCs w:val="22"/>
        </w:rPr>
        <w:t>Submission</w:t>
      </w:r>
      <w:r w:rsidRPr="009343E5">
        <w:rPr>
          <w:rFonts w:ascii="Calibri" w:hAnsi="Calibri" w:cs="Calibri"/>
          <w:szCs w:val="22"/>
        </w:rPr>
        <w:t xml:space="preserve"> is a duly authorised signatory of our Company and has full and legal authority to sign this </w:t>
      </w:r>
      <w:r w:rsidR="006F12AE" w:rsidRPr="009343E5">
        <w:rPr>
          <w:rFonts w:ascii="Calibri" w:hAnsi="Calibri" w:cs="Calibri"/>
          <w:szCs w:val="22"/>
        </w:rPr>
        <w:t>Submission</w:t>
      </w:r>
      <w:r w:rsidRPr="009343E5">
        <w:rPr>
          <w:rFonts w:ascii="Calibri" w:hAnsi="Calibri" w:cs="Calibri"/>
          <w:szCs w:val="22"/>
        </w:rPr>
        <w:t xml:space="preserve"> on behalf of our Company.</w:t>
      </w:r>
    </w:p>
    <w:p w14:paraId="4816302B" w14:textId="77777777" w:rsidR="00946009" w:rsidRPr="00645A19" w:rsidRDefault="00946009" w:rsidP="00AC026A">
      <w:pPr>
        <w:tabs>
          <w:tab w:val="right" w:pos="9236"/>
        </w:tabs>
        <w:rPr>
          <w:rFonts w:ascii="Calibri" w:hAnsi="Calibri" w:cs="Calibri"/>
          <w:sz w:val="24"/>
          <w:szCs w:val="24"/>
        </w:rPr>
      </w:pPr>
    </w:p>
    <w:p w14:paraId="1642B971" w14:textId="77777777" w:rsidR="00AC026A" w:rsidRPr="009343E5" w:rsidRDefault="00AC026A" w:rsidP="00AC026A">
      <w:pPr>
        <w:rPr>
          <w:rFonts w:ascii="Calibri" w:hAnsi="Calibri" w:cs="Calibri"/>
          <w:b/>
          <w:szCs w:val="22"/>
          <w:u w:val="single"/>
        </w:rPr>
      </w:pPr>
      <w:r w:rsidRPr="009343E5">
        <w:rPr>
          <w:rFonts w:ascii="Calibri" w:hAnsi="Calibri" w:cs="Calibri"/>
          <w:b/>
          <w:szCs w:val="22"/>
        </w:rPr>
        <w:t xml:space="preserve">Signed for and on behalf of the </w:t>
      </w:r>
      <w:r w:rsidR="006F12AE" w:rsidRPr="009343E5">
        <w:rPr>
          <w:rFonts w:ascii="Calibri" w:hAnsi="Calibri" w:cs="Calibri"/>
          <w:b/>
          <w:szCs w:val="22"/>
        </w:rPr>
        <w:t>Supplier</w:t>
      </w:r>
      <w:r w:rsidRPr="009343E5">
        <w:rPr>
          <w:rFonts w:ascii="Calibri" w:hAnsi="Calibri" w:cs="Calibri"/>
          <w:b/>
          <w:szCs w:val="22"/>
        </w:rPr>
        <w:t>:</w:t>
      </w:r>
    </w:p>
    <w:p w14:paraId="18D0D309" w14:textId="77777777" w:rsidR="00AC026A" w:rsidRPr="00645A19" w:rsidRDefault="00AC026A" w:rsidP="00AC026A">
      <w:pPr>
        <w:rPr>
          <w:rFonts w:ascii="Calibri" w:hAnsi="Calibri" w:cs="Calibri"/>
          <w:sz w:val="24"/>
          <w:szCs w:val="24"/>
        </w:rPr>
      </w:pPr>
    </w:p>
    <w:p w14:paraId="1E3CAF7A" w14:textId="77777777" w:rsidR="00AC026A" w:rsidRPr="00645A19" w:rsidRDefault="00AC026A" w:rsidP="00AC026A">
      <w:pPr>
        <w:rPr>
          <w:rFonts w:ascii="Calibri" w:hAnsi="Calibri" w:cs="Calibri"/>
          <w:szCs w:val="22"/>
          <w:u w:val="single"/>
        </w:rPr>
      </w:pPr>
      <w:r w:rsidRPr="00645A19">
        <w:rPr>
          <w:rFonts w:ascii="Calibri" w:hAnsi="Calibri" w:cs="Calibri"/>
          <w:szCs w:val="22"/>
        </w:rPr>
        <w:t>Signed:</w:t>
      </w:r>
      <w:r w:rsidRPr="00645A19">
        <w:rPr>
          <w:rFonts w:ascii="Calibri" w:hAnsi="Calibri" w:cs="Calibri"/>
          <w:szCs w:val="22"/>
        </w:rPr>
        <w:tab/>
      </w:r>
      <w:r w:rsidR="008352CF" w:rsidRPr="00645A19">
        <w:rPr>
          <w:rFonts w:ascii="Calibri" w:hAnsi="Calibri" w:cs="Calibri"/>
          <w:szCs w:val="22"/>
          <w:u w:val="single"/>
        </w:rPr>
        <w:tab/>
      </w:r>
      <w:r w:rsidR="008352CF" w:rsidRPr="00645A19">
        <w:rPr>
          <w:rFonts w:ascii="Calibri" w:hAnsi="Calibri" w:cs="Calibri"/>
          <w:szCs w:val="22"/>
          <w:u w:val="single"/>
        </w:rPr>
        <w:tab/>
      </w:r>
      <w:r w:rsidR="008352CF" w:rsidRPr="00645A19">
        <w:rPr>
          <w:rFonts w:ascii="Calibri" w:hAnsi="Calibri" w:cs="Calibri"/>
          <w:szCs w:val="22"/>
          <w:u w:val="single"/>
        </w:rPr>
        <w:tab/>
      </w:r>
      <w:r w:rsidR="008352CF" w:rsidRPr="00645A19">
        <w:rPr>
          <w:rFonts w:ascii="Calibri" w:hAnsi="Calibri" w:cs="Calibri"/>
          <w:szCs w:val="22"/>
          <w:u w:val="single"/>
        </w:rPr>
        <w:tab/>
      </w:r>
      <w:r w:rsidR="008352CF" w:rsidRPr="00645A19">
        <w:rPr>
          <w:rFonts w:ascii="Calibri" w:hAnsi="Calibri" w:cs="Calibri"/>
          <w:szCs w:val="22"/>
          <w:u w:val="single"/>
        </w:rPr>
        <w:tab/>
      </w:r>
      <w:r w:rsidR="008352CF" w:rsidRPr="00645A19">
        <w:rPr>
          <w:rFonts w:ascii="Calibri" w:hAnsi="Calibri" w:cs="Calibri"/>
          <w:szCs w:val="22"/>
          <w:u w:val="single"/>
        </w:rPr>
        <w:tab/>
      </w:r>
      <w:r w:rsidR="008352CF" w:rsidRPr="00645A19">
        <w:rPr>
          <w:rFonts w:ascii="Calibri" w:hAnsi="Calibri" w:cs="Calibri"/>
          <w:szCs w:val="22"/>
          <w:u w:val="single"/>
        </w:rPr>
        <w:tab/>
      </w:r>
      <w:r w:rsidR="008352CF" w:rsidRPr="00645A19">
        <w:rPr>
          <w:rFonts w:ascii="Calibri" w:hAnsi="Calibri" w:cs="Calibri"/>
          <w:szCs w:val="22"/>
          <w:u w:val="single"/>
        </w:rPr>
        <w:tab/>
      </w:r>
      <w:r w:rsidR="008352CF" w:rsidRPr="00645A19">
        <w:rPr>
          <w:rFonts w:ascii="Calibri" w:hAnsi="Calibri" w:cs="Calibri"/>
          <w:szCs w:val="22"/>
          <w:u w:val="single"/>
        </w:rPr>
        <w:tab/>
      </w:r>
      <w:r w:rsidR="008352CF" w:rsidRPr="00645A19">
        <w:rPr>
          <w:rFonts w:ascii="Calibri" w:hAnsi="Calibri" w:cs="Calibri"/>
          <w:szCs w:val="22"/>
          <w:u w:val="single"/>
        </w:rPr>
        <w:tab/>
      </w:r>
    </w:p>
    <w:p w14:paraId="19249F6F" w14:textId="77777777" w:rsidR="00AC026A" w:rsidRPr="00645A19" w:rsidRDefault="00AC026A" w:rsidP="00AC026A">
      <w:pPr>
        <w:rPr>
          <w:rFonts w:ascii="Calibri" w:hAnsi="Calibri" w:cs="Calibri"/>
          <w:szCs w:val="22"/>
        </w:rPr>
      </w:pPr>
    </w:p>
    <w:p w14:paraId="2D051D13" w14:textId="77777777" w:rsidR="00AC026A" w:rsidRPr="00645A19" w:rsidRDefault="00AC026A" w:rsidP="00AC026A">
      <w:pPr>
        <w:rPr>
          <w:rFonts w:ascii="Calibri" w:hAnsi="Calibri" w:cs="Calibri"/>
          <w:szCs w:val="22"/>
          <w:u w:val="single"/>
        </w:rPr>
      </w:pPr>
      <w:r w:rsidRPr="00645A19">
        <w:rPr>
          <w:rFonts w:ascii="Calibri" w:hAnsi="Calibri" w:cs="Calibri"/>
          <w:szCs w:val="22"/>
        </w:rPr>
        <w:t>Position/Status:</w:t>
      </w:r>
      <w:r w:rsidR="008352CF" w:rsidRPr="00645A19">
        <w:rPr>
          <w:rFonts w:ascii="Calibri" w:hAnsi="Calibri" w:cs="Calibri"/>
          <w:szCs w:val="22"/>
          <w:u w:val="single"/>
        </w:rPr>
        <w:tab/>
      </w:r>
      <w:r w:rsidR="008352CF" w:rsidRPr="00645A19">
        <w:rPr>
          <w:rFonts w:ascii="Calibri" w:hAnsi="Calibri" w:cs="Calibri"/>
          <w:szCs w:val="22"/>
          <w:u w:val="single"/>
        </w:rPr>
        <w:tab/>
      </w:r>
      <w:r w:rsidR="008352CF" w:rsidRPr="00645A19">
        <w:rPr>
          <w:rFonts w:ascii="Calibri" w:hAnsi="Calibri" w:cs="Calibri"/>
          <w:szCs w:val="22"/>
          <w:u w:val="single"/>
        </w:rPr>
        <w:tab/>
      </w:r>
      <w:r w:rsidR="008352CF" w:rsidRPr="00645A19">
        <w:rPr>
          <w:rFonts w:ascii="Calibri" w:hAnsi="Calibri" w:cs="Calibri"/>
          <w:szCs w:val="22"/>
          <w:u w:val="single"/>
        </w:rPr>
        <w:tab/>
      </w:r>
      <w:r w:rsidR="008352CF" w:rsidRPr="00645A19">
        <w:rPr>
          <w:rFonts w:ascii="Calibri" w:hAnsi="Calibri" w:cs="Calibri"/>
          <w:szCs w:val="22"/>
          <w:u w:val="single"/>
        </w:rPr>
        <w:tab/>
      </w:r>
      <w:r w:rsidR="008352CF" w:rsidRPr="00645A19">
        <w:rPr>
          <w:rFonts w:ascii="Calibri" w:hAnsi="Calibri" w:cs="Calibri"/>
          <w:szCs w:val="22"/>
          <w:u w:val="single"/>
        </w:rPr>
        <w:tab/>
      </w:r>
      <w:r w:rsidR="008352CF" w:rsidRPr="00645A19">
        <w:rPr>
          <w:rFonts w:ascii="Calibri" w:hAnsi="Calibri" w:cs="Calibri"/>
          <w:szCs w:val="22"/>
          <w:u w:val="single"/>
        </w:rPr>
        <w:tab/>
      </w:r>
      <w:r w:rsidR="008352CF" w:rsidRPr="00645A19">
        <w:rPr>
          <w:rFonts w:ascii="Calibri" w:hAnsi="Calibri" w:cs="Calibri"/>
          <w:szCs w:val="22"/>
          <w:u w:val="single"/>
        </w:rPr>
        <w:tab/>
      </w:r>
      <w:r w:rsidR="008352CF" w:rsidRPr="00645A19">
        <w:rPr>
          <w:rFonts w:ascii="Calibri" w:hAnsi="Calibri" w:cs="Calibri"/>
          <w:szCs w:val="22"/>
          <w:u w:val="single"/>
        </w:rPr>
        <w:tab/>
      </w:r>
      <w:r w:rsidR="008352CF" w:rsidRPr="00645A19">
        <w:rPr>
          <w:rFonts w:ascii="Calibri" w:hAnsi="Calibri" w:cs="Calibri"/>
          <w:szCs w:val="22"/>
          <w:u w:val="single"/>
        </w:rPr>
        <w:tab/>
      </w:r>
    </w:p>
    <w:p w14:paraId="38391AC6" w14:textId="77777777" w:rsidR="00AC026A" w:rsidRPr="00645A19" w:rsidRDefault="00AC026A" w:rsidP="00AC026A">
      <w:pPr>
        <w:rPr>
          <w:rFonts w:ascii="Calibri" w:hAnsi="Calibri" w:cs="Calibri"/>
          <w:szCs w:val="22"/>
        </w:rPr>
      </w:pPr>
    </w:p>
    <w:p w14:paraId="01C4F29A" w14:textId="77777777" w:rsidR="00AC026A" w:rsidRPr="00645A19" w:rsidRDefault="00AC026A" w:rsidP="00AC026A">
      <w:pPr>
        <w:rPr>
          <w:rFonts w:ascii="Calibri" w:hAnsi="Calibri" w:cs="Calibri"/>
          <w:szCs w:val="22"/>
          <w:u w:val="single"/>
        </w:rPr>
      </w:pPr>
      <w:r w:rsidRPr="00645A19">
        <w:rPr>
          <w:rFonts w:ascii="Calibri" w:hAnsi="Calibri" w:cs="Calibri"/>
          <w:szCs w:val="22"/>
        </w:rPr>
        <w:t>Company Name:</w:t>
      </w:r>
      <w:r w:rsidRPr="00645A19">
        <w:rPr>
          <w:rFonts w:ascii="Calibri" w:hAnsi="Calibri" w:cs="Calibri"/>
          <w:szCs w:val="22"/>
          <w:u w:val="single"/>
        </w:rPr>
        <w:tab/>
      </w:r>
      <w:r w:rsidRPr="00645A19">
        <w:rPr>
          <w:rFonts w:ascii="Calibri" w:hAnsi="Calibri" w:cs="Calibri"/>
          <w:szCs w:val="22"/>
          <w:u w:val="single"/>
        </w:rPr>
        <w:tab/>
      </w:r>
      <w:r w:rsidRPr="00645A19">
        <w:rPr>
          <w:rFonts w:ascii="Calibri" w:hAnsi="Calibri" w:cs="Calibri"/>
          <w:szCs w:val="22"/>
          <w:u w:val="single"/>
        </w:rPr>
        <w:tab/>
      </w:r>
      <w:r w:rsidRPr="00645A19">
        <w:rPr>
          <w:rFonts w:ascii="Calibri" w:hAnsi="Calibri" w:cs="Calibri"/>
          <w:szCs w:val="22"/>
          <w:u w:val="single"/>
        </w:rPr>
        <w:tab/>
      </w:r>
      <w:r w:rsidRPr="00645A19">
        <w:rPr>
          <w:rFonts w:ascii="Calibri" w:hAnsi="Calibri" w:cs="Calibri"/>
          <w:szCs w:val="22"/>
          <w:u w:val="single"/>
        </w:rPr>
        <w:tab/>
      </w:r>
      <w:r w:rsidRPr="00645A19">
        <w:rPr>
          <w:rFonts w:ascii="Calibri" w:hAnsi="Calibri" w:cs="Calibri"/>
          <w:szCs w:val="22"/>
          <w:u w:val="single"/>
        </w:rPr>
        <w:tab/>
      </w:r>
      <w:r w:rsidRPr="00645A19">
        <w:rPr>
          <w:rFonts w:ascii="Calibri" w:hAnsi="Calibri" w:cs="Calibri"/>
          <w:szCs w:val="22"/>
          <w:u w:val="single"/>
        </w:rPr>
        <w:tab/>
      </w:r>
      <w:r w:rsidRPr="00645A19">
        <w:rPr>
          <w:rFonts w:ascii="Calibri" w:hAnsi="Calibri" w:cs="Calibri"/>
          <w:szCs w:val="22"/>
          <w:u w:val="single"/>
        </w:rPr>
        <w:tab/>
      </w:r>
      <w:r w:rsidRPr="00645A19">
        <w:rPr>
          <w:rFonts w:ascii="Calibri" w:hAnsi="Calibri" w:cs="Calibri"/>
          <w:szCs w:val="22"/>
          <w:u w:val="single"/>
        </w:rPr>
        <w:tab/>
      </w:r>
      <w:r w:rsidRPr="00645A19">
        <w:rPr>
          <w:rFonts w:ascii="Calibri" w:hAnsi="Calibri" w:cs="Calibri"/>
          <w:szCs w:val="22"/>
          <w:u w:val="single"/>
        </w:rPr>
        <w:tab/>
      </w:r>
    </w:p>
    <w:p w14:paraId="7B9BBB29" w14:textId="77777777" w:rsidR="00AC026A" w:rsidRPr="00645A19" w:rsidRDefault="00AC026A" w:rsidP="00AC026A">
      <w:pPr>
        <w:rPr>
          <w:rFonts w:ascii="Calibri" w:hAnsi="Calibri" w:cs="Calibri"/>
          <w:szCs w:val="22"/>
        </w:rPr>
      </w:pPr>
    </w:p>
    <w:p w14:paraId="2067FD19" w14:textId="77777777" w:rsidR="00AC026A" w:rsidRPr="00645A19" w:rsidRDefault="00AC026A" w:rsidP="00AC026A">
      <w:pPr>
        <w:rPr>
          <w:rFonts w:ascii="Calibri" w:hAnsi="Calibri" w:cs="Calibri"/>
          <w:szCs w:val="22"/>
          <w:u w:val="single"/>
        </w:rPr>
      </w:pPr>
      <w:r w:rsidRPr="00645A19">
        <w:rPr>
          <w:rFonts w:ascii="Calibri" w:hAnsi="Calibri" w:cs="Calibri"/>
          <w:szCs w:val="22"/>
        </w:rPr>
        <w:t>Address:</w:t>
      </w:r>
      <w:r w:rsidRPr="00645A19">
        <w:rPr>
          <w:rFonts w:ascii="Calibri" w:hAnsi="Calibri" w:cs="Calibri"/>
          <w:szCs w:val="22"/>
          <w:u w:val="single"/>
        </w:rPr>
        <w:tab/>
      </w:r>
      <w:r w:rsidRPr="00645A19">
        <w:rPr>
          <w:rFonts w:ascii="Calibri" w:hAnsi="Calibri" w:cs="Calibri"/>
          <w:szCs w:val="22"/>
          <w:u w:val="single"/>
        </w:rPr>
        <w:tab/>
      </w:r>
      <w:r w:rsidRPr="00645A19">
        <w:rPr>
          <w:rFonts w:ascii="Calibri" w:hAnsi="Calibri" w:cs="Calibri"/>
          <w:szCs w:val="22"/>
          <w:u w:val="single"/>
        </w:rPr>
        <w:tab/>
      </w:r>
      <w:r w:rsidRPr="00645A19">
        <w:rPr>
          <w:rFonts w:ascii="Calibri" w:hAnsi="Calibri" w:cs="Calibri"/>
          <w:szCs w:val="22"/>
          <w:u w:val="single"/>
        </w:rPr>
        <w:tab/>
      </w:r>
      <w:r w:rsidRPr="00645A19">
        <w:rPr>
          <w:rFonts w:ascii="Calibri" w:hAnsi="Calibri" w:cs="Calibri"/>
          <w:szCs w:val="22"/>
          <w:u w:val="single"/>
        </w:rPr>
        <w:tab/>
      </w:r>
      <w:r w:rsidRPr="00645A19">
        <w:rPr>
          <w:rFonts w:ascii="Calibri" w:hAnsi="Calibri" w:cs="Calibri"/>
          <w:szCs w:val="22"/>
          <w:u w:val="single"/>
        </w:rPr>
        <w:tab/>
      </w:r>
      <w:r w:rsidRPr="00645A19">
        <w:rPr>
          <w:rFonts w:ascii="Calibri" w:hAnsi="Calibri" w:cs="Calibri"/>
          <w:szCs w:val="22"/>
          <w:u w:val="single"/>
        </w:rPr>
        <w:tab/>
      </w:r>
      <w:r w:rsidRPr="00645A19">
        <w:rPr>
          <w:rFonts w:ascii="Calibri" w:hAnsi="Calibri" w:cs="Calibri"/>
          <w:szCs w:val="22"/>
          <w:u w:val="single"/>
        </w:rPr>
        <w:tab/>
      </w:r>
      <w:r w:rsidRPr="00645A19">
        <w:rPr>
          <w:rFonts w:ascii="Calibri" w:hAnsi="Calibri" w:cs="Calibri"/>
          <w:szCs w:val="22"/>
          <w:u w:val="single"/>
        </w:rPr>
        <w:tab/>
      </w:r>
      <w:r w:rsidRPr="00645A19">
        <w:rPr>
          <w:rFonts w:ascii="Calibri" w:hAnsi="Calibri" w:cs="Calibri"/>
          <w:szCs w:val="22"/>
          <w:u w:val="single"/>
        </w:rPr>
        <w:tab/>
      </w:r>
      <w:r w:rsidRPr="00645A19">
        <w:rPr>
          <w:rFonts w:ascii="Calibri" w:hAnsi="Calibri" w:cs="Calibri"/>
          <w:szCs w:val="22"/>
          <w:u w:val="single"/>
        </w:rPr>
        <w:tab/>
      </w:r>
    </w:p>
    <w:p w14:paraId="50657389" w14:textId="77777777" w:rsidR="00AC026A" w:rsidRPr="00645A19" w:rsidRDefault="00AC026A" w:rsidP="00AC026A">
      <w:pPr>
        <w:rPr>
          <w:rFonts w:ascii="Calibri" w:hAnsi="Calibri" w:cs="Calibri"/>
          <w:szCs w:val="22"/>
        </w:rPr>
      </w:pPr>
    </w:p>
    <w:p w14:paraId="5F0E253C" w14:textId="77777777" w:rsidR="00AC026A" w:rsidRPr="00645A19" w:rsidRDefault="00AC026A" w:rsidP="00AC026A">
      <w:pPr>
        <w:rPr>
          <w:rFonts w:ascii="Calibri" w:hAnsi="Calibri" w:cs="Calibri"/>
          <w:szCs w:val="22"/>
          <w:u w:val="single"/>
        </w:rPr>
      </w:pPr>
      <w:r w:rsidRPr="00645A19">
        <w:rPr>
          <w:rFonts w:ascii="Calibri" w:hAnsi="Calibri" w:cs="Calibri"/>
          <w:szCs w:val="22"/>
        </w:rPr>
        <w:t>Date Signed:</w:t>
      </w:r>
      <w:r w:rsidRPr="00645A19">
        <w:rPr>
          <w:rFonts w:ascii="Calibri" w:hAnsi="Calibri" w:cs="Calibri"/>
          <w:szCs w:val="22"/>
          <w:u w:val="single"/>
        </w:rPr>
        <w:tab/>
      </w:r>
      <w:r w:rsidRPr="00645A19">
        <w:rPr>
          <w:rFonts w:ascii="Calibri" w:hAnsi="Calibri" w:cs="Calibri"/>
          <w:szCs w:val="22"/>
          <w:u w:val="single"/>
        </w:rPr>
        <w:tab/>
      </w:r>
      <w:r w:rsidRPr="00645A19">
        <w:rPr>
          <w:rFonts w:ascii="Calibri" w:hAnsi="Calibri" w:cs="Calibri"/>
          <w:szCs w:val="22"/>
          <w:u w:val="single"/>
        </w:rPr>
        <w:tab/>
      </w:r>
      <w:r w:rsidRPr="00645A19">
        <w:rPr>
          <w:rFonts w:ascii="Calibri" w:hAnsi="Calibri" w:cs="Calibri"/>
          <w:szCs w:val="22"/>
          <w:u w:val="single"/>
        </w:rPr>
        <w:tab/>
      </w:r>
      <w:r w:rsidRPr="00645A19">
        <w:rPr>
          <w:rFonts w:ascii="Calibri" w:hAnsi="Calibri" w:cs="Calibri"/>
          <w:szCs w:val="22"/>
          <w:u w:val="single"/>
        </w:rPr>
        <w:tab/>
      </w:r>
      <w:r w:rsidRPr="00645A19">
        <w:rPr>
          <w:rFonts w:ascii="Calibri" w:hAnsi="Calibri" w:cs="Calibri"/>
          <w:szCs w:val="22"/>
          <w:u w:val="single"/>
        </w:rPr>
        <w:tab/>
      </w:r>
      <w:r w:rsidRPr="00645A19">
        <w:rPr>
          <w:rFonts w:ascii="Calibri" w:hAnsi="Calibri" w:cs="Calibri"/>
          <w:szCs w:val="22"/>
          <w:u w:val="single"/>
        </w:rPr>
        <w:tab/>
      </w:r>
      <w:r w:rsidRPr="00645A19">
        <w:rPr>
          <w:rFonts w:ascii="Calibri" w:hAnsi="Calibri" w:cs="Calibri"/>
          <w:szCs w:val="22"/>
          <w:u w:val="single"/>
        </w:rPr>
        <w:tab/>
      </w:r>
      <w:r w:rsidRPr="00645A19">
        <w:rPr>
          <w:rFonts w:ascii="Calibri" w:hAnsi="Calibri" w:cs="Calibri"/>
          <w:szCs w:val="22"/>
          <w:u w:val="single"/>
        </w:rPr>
        <w:tab/>
      </w:r>
      <w:r w:rsidRPr="00645A19">
        <w:rPr>
          <w:rFonts w:ascii="Calibri" w:hAnsi="Calibri" w:cs="Calibri"/>
          <w:szCs w:val="22"/>
          <w:u w:val="single"/>
        </w:rPr>
        <w:tab/>
      </w:r>
      <w:r w:rsidRPr="00645A19">
        <w:rPr>
          <w:rFonts w:ascii="Calibri" w:hAnsi="Calibri" w:cs="Calibri"/>
          <w:szCs w:val="22"/>
          <w:u w:val="single"/>
        </w:rPr>
        <w:tab/>
      </w:r>
    </w:p>
    <w:p w14:paraId="3CB7602A" w14:textId="77777777" w:rsidR="00AC026A" w:rsidRPr="00645A19" w:rsidRDefault="00AC026A" w:rsidP="00AC026A">
      <w:pPr>
        <w:rPr>
          <w:rFonts w:ascii="Calibri" w:hAnsi="Calibri" w:cs="Calibri"/>
          <w:sz w:val="24"/>
          <w:szCs w:val="22"/>
        </w:rPr>
      </w:pPr>
    </w:p>
    <w:p w14:paraId="7557CD85" w14:textId="3CDB5B8B" w:rsidR="00165464" w:rsidRPr="00645A19" w:rsidRDefault="00D92128" w:rsidP="0087254A">
      <w:pPr>
        <w:pStyle w:val="Heading2"/>
        <w:tabs>
          <w:tab w:val="clear" w:pos="3131"/>
          <w:tab w:val="left" w:pos="2552"/>
        </w:tabs>
        <w:jc w:val="left"/>
        <w:rPr>
          <w:rFonts w:ascii="Franklin Gothic Medium" w:hAnsi="Franklin Gothic Medium" w:cs="Arial"/>
          <w:bCs/>
          <w:color w:val="184F90"/>
          <w:sz w:val="28"/>
          <w:szCs w:val="28"/>
        </w:rPr>
      </w:pPr>
      <w:bookmarkStart w:id="19" w:name="_Toc204870253"/>
      <w:r w:rsidRPr="00645A19">
        <w:rPr>
          <w:rFonts w:ascii="Franklin Gothic Medium" w:hAnsi="Franklin Gothic Medium" w:cs="Arial"/>
          <w:bCs/>
          <w:color w:val="184F90"/>
          <w:sz w:val="28"/>
          <w:szCs w:val="28"/>
        </w:rPr>
        <w:t xml:space="preserve">Appendix </w:t>
      </w:r>
      <w:r w:rsidR="00351901" w:rsidRPr="00645A19">
        <w:rPr>
          <w:rFonts w:ascii="Franklin Gothic Medium" w:hAnsi="Franklin Gothic Medium" w:cs="Arial"/>
          <w:bCs/>
          <w:color w:val="184F90"/>
          <w:sz w:val="28"/>
          <w:szCs w:val="28"/>
        </w:rPr>
        <w:t>B</w:t>
      </w:r>
      <w:r w:rsidR="00EF4D4E">
        <w:rPr>
          <w:rFonts w:ascii="Franklin Gothic Medium" w:hAnsi="Franklin Gothic Medium" w:cs="Arial"/>
          <w:bCs/>
          <w:color w:val="184F90"/>
          <w:sz w:val="28"/>
          <w:szCs w:val="28"/>
        </w:rPr>
        <w:tab/>
      </w:r>
      <w:r w:rsidR="00972AE6">
        <w:rPr>
          <w:rFonts w:ascii="Franklin Gothic Medium" w:hAnsi="Franklin Gothic Medium" w:cs="Arial"/>
          <w:bCs/>
          <w:color w:val="184F90"/>
          <w:sz w:val="28"/>
          <w:szCs w:val="28"/>
        </w:rPr>
        <w:t xml:space="preserve"> </w:t>
      </w:r>
      <w:r w:rsidR="002468EC" w:rsidRPr="00645A19">
        <w:rPr>
          <w:rFonts w:ascii="Franklin Gothic Medium" w:hAnsi="Franklin Gothic Medium" w:cs="Arial"/>
          <w:bCs/>
          <w:color w:val="184F90"/>
          <w:sz w:val="28"/>
          <w:szCs w:val="28"/>
        </w:rPr>
        <w:t>Schedule of Prices</w:t>
      </w:r>
      <w:bookmarkEnd w:id="19"/>
    </w:p>
    <w:p w14:paraId="44745E74" w14:textId="77777777" w:rsidR="002468EC" w:rsidRPr="005D27A0" w:rsidRDefault="002468EC" w:rsidP="002468EC">
      <w:pPr>
        <w:rPr>
          <w:rFonts w:ascii="Calibri" w:hAnsi="Calibri" w:cs="Calibri"/>
        </w:rPr>
      </w:pPr>
    </w:p>
    <w:p w14:paraId="3F585AC9" w14:textId="77777777" w:rsidR="00E64C8F" w:rsidRPr="00E5404E" w:rsidRDefault="00E64C8F" w:rsidP="002468EC">
      <w:pPr>
        <w:rPr>
          <w:rFonts w:ascii="Calibri" w:hAnsi="Calibri" w:cs="Calibri"/>
          <w:b/>
          <w:sz w:val="24"/>
          <w:szCs w:val="24"/>
        </w:rPr>
      </w:pPr>
      <w:r w:rsidRPr="00E5404E">
        <w:rPr>
          <w:rFonts w:ascii="Calibri" w:hAnsi="Calibri" w:cs="Calibri"/>
          <w:b/>
          <w:sz w:val="24"/>
          <w:szCs w:val="24"/>
        </w:rPr>
        <w:t>INSTRUCTIONS FOR COMPLETION</w:t>
      </w:r>
    </w:p>
    <w:p w14:paraId="1763E75C" w14:textId="77777777" w:rsidR="000B12AA" w:rsidRPr="00E5404E" w:rsidRDefault="000B12AA" w:rsidP="000B12AA">
      <w:pPr>
        <w:rPr>
          <w:rFonts w:cstheme="minorHAnsi"/>
          <w:sz w:val="24"/>
          <w:szCs w:val="24"/>
        </w:rPr>
      </w:pPr>
    </w:p>
    <w:p w14:paraId="0C680E34" w14:textId="72E3C133" w:rsidR="00E84443" w:rsidRPr="00020734" w:rsidRDefault="007D4442" w:rsidP="00E84443">
      <w:pPr>
        <w:pStyle w:val="MainParagraphNumbered"/>
        <w:numPr>
          <w:ilvl w:val="0"/>
          <w:numId w:val="0"/>
        </w:numPr>
        <w:tabs>
          <w:tab w:val="clear" w:pos="0"/>
        </w:tabs>
        <w:spacing w:after="240"/>
        <w:rPr>
          <w:rFonts w:ascii="Calibri" w:hAnsi="Calibri" w:cs="Calibri"/>
          <w:b w:val="0"/>
          <w:color w:val="000000"/>
          <w:sz w:val="22"/>
          <w:szCs w:val="22"/>
        </w:rPr>
      </w:pPr>
      <w:r w:rsidRPr="00020734">
        <w:rPr>
          <w:rFonts w:ascii="Calibri" w:hAnsi="Calibri" w:cs="Calibri"/>
          <w:b w:val="0"/>
          <w:color w:val="000000"/>
          <w:sz w:val="22"/>
          <w:szCs w:val="22"/>
        </w:rPr>
        <w:t>P</w:t>
      </w:r>
      <w:r w:rsidR="00E84443" w:rsidRPr="00020734">
        <w:rPr>
          <w:rFonts w:ascii="Calibri" w:hAnsi="Calibri" w:cs="Calibri"/>
          <w:b w:val="0"/>
          <w:color w:val="000000"/>
          <w:sz w:val="22"/>
          <w:szCs w:val="22"/>
        </w:rPr>
        <w:t>lease provide detailed breakdown of your brokerage fees and any associated costs for delivering insurance brokerage services</w:t>
      </w:r>
      <w:r w:rsidRPr="00020734">
        <w:rPr>
          <w:rFonts w:ascii="Calibri" w:hAnsi="Calibri" w:cs="Calibri"/>
          <w:b w:val="0"/>
          <w:color w:val="000000"/>
          <w:sz w:val="22"/>
          <w:szCs w:val="22"/>
        </w:rPr>
        <w:t xml:space="preserve"> as per the requirements detailed in this tender document</w:t>
      </w:r>
      <w:r w:rsidR="00E84443" w:rsidRPr="00020734">
        <w:rPr>
          <w:rFonts w:ascii="Calibri" w:hAnsi="Calibri" w:cs="Calibri"/>
          <w:b w:val="0"/>
          <w:color w:val="000000"/>
          <w:sz w:val="22"/>
          <w:szCs w:val="22"/>
        </w:rPr>
        <w:t>. This should include, but not be limited to:</w:t>
      </w:r>
    </w:p>
    <w:p w14:paraId="227198E1" w14:textId="287D93AE" w:rsidR="005E6A64" w:rsidRPr="005E6A64" w:rsidRDefault="00E84443" w:rsidP="005E6A64">
      <w:pPr>
        <w:pStyle w:val="MainParagraphNumbered"/>
        <w:numPr>
          <w:ilvl w:val="0"/>
          <w:numId w:val="41"/>
        </w:numPr>
        <w:tabs>
          <w:tab w:val="clear" w:pos="0"/>
          <w:tab w:val="clear" w:pos="720"/>
          <w:tab w:val="num" w:pos="540"/>
        </w:tabs>
        <w:spacing w:before="0" w:after="240"/>
        <w:ind w:left="540"/>
        <w:jc w:val="both"/>
        <w:rPr>
          <w:rFonts w:ascii="Calibri" w:hAnsi="Calibri" w:cs="Calibri"/>
          <w:b w:val="0"/>
          <w:color w:val="000000"/>
          <w:sz w:val="22"/>
          <w:szCs w:val="22"/>
        </w:rPr>
      </w:pPr>
      <w:r w:rsidRPr="00020734">
        <w:rPr>
          <w:rFonts w:ascii="Calibri" w:hAnsi="Calibri" w:cs="Calibri"/>
          <w:b w:val="0"/>
          <w:color w:val="000000"/>
          <w:sz w:val="22"/>
          <w:szCs w:val="22"/>
        </w:rPr>
        <w:t xml:space="preserve">your </w:t>
      </w:r>
      <w:r w:rsidR="00766CFE" w:rsidRPr="00020734">
        <w:rPr>
          <w:rFonts w:ascii="Calibri" w:hAnsi="Calibri" w:cs="Calibri"/>
          <w:b w:val="0"/>
          <w:color w:val="000000"/>
          <w:sz w:val="22"/>
          <w:szCs w:val="22"/>
        </w:rPr>
        <w:t xml:space="preserve">annual </w:t>
      </w:r>
      <w:r w:rsidRPr="00020734">
        <w:rPr>
          <w:rFonts w:ascii="Calibri" w:hAnsi="Calibri" w:cs="Calibri"/>
          <w:b w:val="0"/>
          <w:color w:val="000000"/>
          <w:sz w:val="22"/>
          <w:szCs w:val="22"/>
        </w:rPr>
        <w:t>fee or commission structure, including percentage rates and how they are applied to different types of insurance policies</w:t>
      </w:r>
      <w:r w:rsidR="005E6A64">
        <w:rPr>
          <w:rFonts w:ascii="Calibri" w:hAnsi="Calibri" w:cs="Calibri"/>
          <w:b w:val="0"/>
          <w:color w:val="000000"/>
          <w:sz w:val="22"/>
          <w:szCs w:val="22"/>
        </w:rPr>
        <w:t xml:space="preserve">, our preference is for an annual fee however we are happy </w:t>
      </w:r>
      <w:r w:rsidR="00434014">
        <w:rPr>
          <w:rFonts w:ascii="Calibri" w:hAnsi="Calibri" w:cs="Calibri"/>
          <w:b w:val="0"/>
          <w:color w:val="000000"/>
          <w:sz w:val="22"/>
          <w:szCs w:val="22"/>
        </w:rPr>
        <w:t>to receive alternative proposals.</w:t>
      </w:r>
    </w:p>
    <w:p w14:paraId="0021169D" w14:textId="11505B97" w:rsidR="00E84443" w:rsidRPr="00020734" w:rsidRDefault="00E84443" w:rsidP="00E84443">
      <w:pPr>
        <w:pStyle w:val="MainParagraphNumbered"/>
        <w:numPr>
          <w:ilvl w:val="0"/>
          <w:numId w:val="41"/>
        </w:numPr>
        <w:tabs>
          <w:tab w:val="clear" w:pos="0"/>
          <w:tab w:val="clear" w:pos="720"/>
          <w:tab w:val="num" w:pos="540"/>
        </w:tabs>
        <w:spacing w:before="0" w:after="240"/>
        <w:ind w:left="540"/>
        <w:jc w:val="both"/>
        <w:rPr>
          <w:rFonts w:ascii="Calibri" w:hAnsi="Calibri" w:cs="Calibri"/>
          <w:b w:val="0"/>
          <w:color w:val="000000"/>
          <w:sz w:val="22"/>
          <w:szCs w:val="22"/>
        </w:rPr>
      </w:pPr>
      <w:r w:rsidRPr="00020734">
        <w:rPr>
          <w:rFonts w:ascii="Calibri" w:hAnsi="Calibri" w:cs="Calibri"/>
          <w:b w:val="0"/>
          <w:color w:val="000000"/>
          <w:sz w:val="22"/>
          <w:szCs w:val="22"/>
        </w:rPr>
        <w:t xml:space="preserve">any fixed fees, administrative charges, or additional costs that may be incurred by our </w:t>
      </w:r>
      <w:r w:rsidR="00AF7E9E" w:rsidRPr="00020734">
        <w:rPr>
          <w:rFonts w:ascii="Calibri" w:hAnsi="Calibri" w:cs="Calibri"/>
          <w:b w:val="0"/>
          <w:color w:val="000000"/>
          <w:sz w:val="22"/>
          <w:szCs w:val="22"/>
        </w:rPr>
        <w:t>organisation.</w:t>
      </w:r>
    </w:p>
    <w:p w14:paraId="106D46C0" w14:textId="77777777" w:rsidR="00E84443" w:rsidRPr="00020734" w:rsidRDefault="00E84443" w:rsidP="00E84443">
      <w:pPr>
        <w:pStyle w:val="MainParagraphNumbered"/>
        <w:numPr>
          <w:ilvl w:val="0"/>
          <w:numId w:val="41"/>
        </w:numPr>
        <w:tabs>
          <w:tab w:val="clear" w:pos="0"/>
          <w:tab w:val="clear" w:pos="720"/>
          <w:tab w:val="num" w:pos="540"/>
        </w:tabs>
        <w:spacing w:before="0" w:after="240"/>
        <w:ind w:left="540"/>
        <w:jc w:val="both"/>
        <w:rPr>
          <w:rFonts w:ascii="Calibri" w:hAnsi="Calibri" w:cs="Calibri"/>
          <w:b w:val="0"/>
          <w:color w:val="000000"/>
          <w:sz w:val="22"/>
          <w:szCs w:val="22"/>
        </w:rPr>
      </w:pPr>
      <w:r w:rsidRPr="00020734">
        <w:rPr>
          <w:rFonts w:ascii="Calibri" w:hAnsi="Calibri" w:cs="Calibri"/>
          <w:b w:val="0"/>
          <w:color w:val="000000"/>
          <w:sz w:val="22"/>
          <w:szCs w:val="22"/>
        </w:rPr>
        <w:t>any rebates, discounts, or other financial arrangements that may impact the overall cost; and</w:t>
      </w:r>
    </w:p>
    <w:p w14:paraId="4B3FF2B1" w14:textId="77777777" w:rsidR="00E84443" w:rsidRPr="00020734" w:rsidRDefault="00E84443" w:rsidP="00E84443">
      <w:pPr>
        <w:pStyle w:val="MainParagraphNumbered"/>
        <w:numPr>
          <w:ilvl w:val="0"/>
          <w:numId w:val="41"/>
        </w:numPr>
        <w:tabs>
          <w:tab w:val="clear" w:pos="0"/>
          <w:tab w:val="clear" w:pos="720"/>
          <w:tab w:val="num" w:pos="540"/>
        </w:tabs>
        <w:spacing w:before="0" w:after="240"/>
        <w:ind w:left="540"/>
        <w:jc w:val="both"/>
        <w:rPr>
          <w:rFonts w:ascii="Calibri" w:hAnsi="Calibri" w:cs="Calibri"/>
          <w:b w:val="0"/>
          <w:color w:val="000000"/>
          <w:sz w:val="22"/>
          <w:szCs w:val="22"/>
        </w:rPr>
      </w:pPr>
      <w:r w:rsidRPr="00020734">
        <w:rPr>
          <w:rFonts w:ascii="Calibri" w:hAnsi="Calibri" w:cs="Calibri"/>
          <w:b w:val="0"/>
          <w:color w:val="000000"/>
          <w:sz w:val="22"/>
          <w:szCs w:val="22"/>
        </w:rPr>
        <w:t>details of any third-party fees or charges that may be applicable.</w:t>
      </w:r>
    </w:p>
    <w:p w14:paraId="3E88C0E8" w14:textId="77777777" w:rsidR="00D836AC" w:rsidRDefault="00E84443" w:rsidP="00EF0A0E">
      <w:pPr>
        <w:rPr>
          <w:rFonts w:ascii="Calibri" w:hAnsi="Calibri" w:cs="Calibri"/>
          <w:color w:val="000000"/>
          <w:szCs w:val="22"/>
        </w:rPr>
      </w:pPr>
      <w:r w:rsidRPr="00020734">
        <w:rPr>
          <w:rFonts w:ascii="Calibri" w:hAnsi="Calibri" w:cs="Calibri"/>
          <w:color w:val="000000"/>
          <w:szCs w:val="22"/>
        </w:rPr>
        <w:t xml:space="preserve">Please present this information in a clear and transparent format, specifying whether fees are fixed or variable and outlining any potential cost fluctuations over the contract period. </w:t>
      </w:r>
    </w:p>
    <w:p w14:paraId="7BF80291" w14:textId="77777777" w:rsidR="00FC6F8F" w:rsidRDefault="00FC6F8F" w:rsidP="00EF0A0E">
      <w:pPr>
        <w:rPr>
          <w:rFonts w:ascii="Calibri" w:hAnsi="Calibri" w:cs="Calibri"/>
          <w:color w:val="000000"/>
          <w:szCs w:val="22"/>
        </w:rPr>
      </w:pPr>
    </w:p>
    <w:p w14:paraId="56016EE5" w14:textId="1B80FD79" w:rsidR="00EF0A0E" w:rsidRDefault="00EF0A0E" w:rsidP="00EF0A0E">
      <w:pPr>
        <w:rPr>
          <w:rFonts w:ascii="Calibri" w:hAnsi="Calibri" w:cs="Calibri"/>
          <w:szCs w:val="22"/>
        </w:rPr>
      </w:pPr>
      <w:r w:rsidRPr="00020734">
        <w:rPr>
          <w:rFonts w:ascii="Calibri" w:hAnsi="Calibri" w:cs="Calibri"/>
          <w:szCs w:val="22"/>
        </w:rPr>
        <w:t xml:space="preserve">Any projected price increases for years 2 and 3 should be clearly stated in your tender.  </w:t>
      </w:r>
    </w:p>
    <w:p w14:paraId="0C8A42D4" w14:textId="77777777" w:rsidR="00FC6F8F" w:rsidRPr="00020734" w:rsidRDefault="00FC6F8F" w:rsidP="00EF0A0E">
      <w:pPr>
        <w:rPr>
          <w:rFonts w:ascii="Calibri" w:hAnsi="Calibri" w:cs="Calibri"/>
          <w:szCs w:val="22"/>
        </w:rPr>
      </w:pPr>
    </w:p>
    <w:p w14:paraId="250764A1" w14:textId="77777777" w:rsidR="00B91E46" w:rsidRPr="00020734" w:rsidRDefault="00B91E46" w:rsidP="00B91E46">
      <w:pPr>
        <w:rPr>
          <w:rFonts w:ascii="Calibri" w:hAnsi="Calibri" w:cs="Calibri"/>
          <w:szCs w:val="22"/>
        </w:rPr>
      </w:pPr>
      <w:r w:rsidRPr="00020734">
        <w:rPr>
          <w:rFonts w:ascii="Calibri" w:hAnsi="Calibri" w:cs="Calibri"/>
          <w:szCs w:val="22"/>
        </w:rPr>
        <w:t xml:space="preserve">No separate inflationary price increases will be accepted once the contract is in force.  </w:t>
      </w:r>
    </w:p>
    <w:p w14:paraId="5A4C6B99" w14:textId="77777777" w:rsidR="00EF0A0E" w:rsidRPr="00020734" w:rsidRDefault="00EF0A0E" w:rsidP="00EF0A0E">
      <w:pPr>
        <w:rPr>
          <w:rFonts w:ascii="Calibri" w:hAnsi="Calibri" w:cs="Calibri"/>
          <w:szCs w:val="22"/>
        </w:rPr>
      </w:pPr>
    </w:p>
    <w:p w14:paraId="19BA8756" w14:textId="6F16ED70" w:rsidR="00E84443" w:rsidRPr="00020734" w:rsidRDefault="00E84443" w:rsidP="00E84443">
      <w:pPr>
        <w:pStyle w:val="MainParagraphNumbered"/>
        <w:numPr>
          <w:ilvl w:val="0"/>
          <w:numId w:val="0"/>
        </w:numPr>
        <w:tabs>
          <w:tab w:val="num" w:pos="0"/>
        </w:tabs>
        <w:spacing w:before="0" w:after="240"/>
        <w:jc w:val="both"/>
        <w:rPr>
          <w:rFonts w:ascii="Calibri" w:hAnsi="Calibri" w:cs="Calibri"/>
          <w:b w:val="0"/>
          <w:color w:val="000000"/>
          <w:sz w:val="22"/>
          <w:szCs w:val="22"/>
        </w:rPr>
      </w:pPr>
      <w:r w:rsidRPr="00020734">
        <w:rPr>
          <w:rFonts w:ascii="Calibri" w:hAnsi="Calibri" w:cs="Calibri"/>
          <w:b w:val="0"/>
          <w:color w:val="000000"/>
          <w:sz w:val="22"/>
          <w:szCs w:val="22"/>
        </w:rPr>
        <w:t xml:space="preserve">When completing </w:t>
      </w:r>
      <w:r w:rsidR="00AF7E9E" w:rsidRPr="00020734">
        <w:rPr>
          <w:rFonts w:ascii="Calibri" w:hAnsi="Calibri" w:cs="Calibri"/>
          <w:b w:val="0"/>
          <w:color w:val="000000"/>
          <w:sz w:val="22"/>
          <w:szCs w:val="22"/>
        </w:rPr>
        <w:t>the</w:t>
      </w:r>
      <w:r w:rsidRPr="00020734">
        <w:rPr>
          <w:rFonts w:ascii="Calibri" w:hAnsi="Calibri" w:cs="Calibri"/>
          <w:b w:val="0"/>
          <w:color w:val="000000"/>
          <w:sz w:val="22"/>
          <w:szCs w:val="22"/>
        </w:rPr>
        <w:t xml:space="preserve"> Price Schedule please ensure that:</w:t>
      </w:r>
    </w:p>
    <w:p w14:paraId="23E6AFBB" w14:textId="77777777" w:rsidR="00E84443" w:rsidRPr="00020734" w:rsidRDefault="00E84443" w:rsidP="00E84443">
      <w:pPr>
        <w:pStyle w:val="MainParagraphNumbered"/>
        <w:numPr>
          <w:ilvl w:val="0"/>
          <w:numId w:val="41"/>
        </w:numPr>
        <w:tabs>
          <w:tab w:val="clear" w:pos="0"/>
          <w:tab w:val="clear" w:pos="720"/>
          <w:tab w:val="num" w:pos="540"/>
        </w:tabs>
        <w:spacing w:before="0" w:after="240"/>
        <w:ind w:left="540"/>
        <w:jc w:val="both"/>
        <w:rPr>
          <w:rFonts w:ascii="Calibri" w:hAnsi="Calibri" w:cs="Calibri"/>
          <w:b w:val="0"/>
          <w:color w:val="000000"/>
          <w:sz w:val="22"/>
          <w:szCs w:val="22"/>
        </w:rPr>
      </w:pPr>
      <w:r w:rsidRPr="00020734">
        <w:rPr>
          <w:rFonts w:ascii="Calibri" w:hAnsi="Calibri" w:cs="Calibri"/>
          <w:b w:val="0"/>
          <w:color w:val="000000"/>
          <w:sz w:val="22"/>
          <w:szCs w:val="22"/>
        </w:rPr>
        <w:t>All prices are quoted in Sterling and exclude VAT.</w:t>
      </w:r>
    </w:p>
    <w:p w14:paraId="63F06954" w14:textId="77777777" w:rsidR="00E84443" w:rsidRPr="00020734" w:rsidRDefault="00E84443" w:rsidP="00E84443">
      <w:pPr>
        <w:pStyle w:val="MainParagraphNumbered"/>
        <w:numPr>
          <w:ilvl w:val="0"/>
          <w:numId w:val="41"/>
        </w:numPr>
        <w:tabs>
          <w:tab w:val="clear" w:pos="0"/>
          <w:tab w:val="clear" w:pos="720"/>
          <w:tab w:val="num" w:pos="540"/>
        </w:tabs>
        <w:spacing w:before="0" w:after="240"/>
        <w:ind w:left="540"/>
        <w:jc w:val="both"/>
        <w:rPr>
          <w:rFonts w:ascii="Calibri" w:hAnsi="Calibri" w:cs="Calibri"/>
          <w:b w:val="0"/>
          <w:color w:val="000000"/>
          <w:sz w:val="22"/>
          <w:szCs w:val="22"/>
        </w:rPr>
      </w:pPr>
      <w:r w:rsidRPr="00020734">
        <w:rPr>
          <w:rFonts w:ascii="Calibri" w:hAnsi="Calibri" w:cs="Calibri"/>
          <w:b w:val="0"/>
          <w:color w:val="000000"/>
          <w:sz w:val="22"/>
          <w:szCs w:val="22"/>
        </w:rPr>
        <w:t xml:space="preserve">The prices quoted are inclusive of all costs and expenses, </w:t>
      </w:r>
      <w:r w:rsidRPr="00020734">
        <w:rPr>
          <w:rFonts w:ascii="Calibri" w:hAnsi="Calibri" w:cs="Calibri"/>
          <w:b w:val="0"/>
          <w:sz w:val="22"/>
          <w:szCs w:val="22"/>
        </w:rPr>
        <w:t>such as labour, materials, management and use of equipment etc.</w:t>
      </w:r>
    </w:p>
    <w:p w14:paraId="1905B7E6" w14:textId="77777777" w:rsidR="00E84443" w:rsidRPr="00020734" w:rsidRDefault="00E84443" w:rsidP="00E84443">
      <w:pPr>
        <w:pStyle w:val="MainParagraphNumbered"/>
        <w:numPr>
          <w:ilvl w:val="0"/>
          <w:numId w:val="41"/>
        </w:numPr>
        <w:tabs>
          <w:tab w:val="clear" w:pos="0"/>
          <w:tab w:val="clear" w:pos="720"/>
          <w:tab w:val="num" w:pos="540"/>
        </w:tabs>
        <w:spacing w:before="0" w:after="480"/>
        <w:ind w:left="538" w:hanging="357"/>
        <w:jc w:val="both"/>
        <w:rPr>
          <w:rFonts w:ascii="Calibri" w:hAnsi="Calibri" w:cs="Calibri"/>
          <w:b w:val="0"/>
          <w:color w:val="000000"/>
          <w:sz w:val="22"/>
          <w:szCs w:val="22"/>
        </w:rPr>
      </w:pPr>
      <w:r w:rsidRPr="00020734">
        <w:rPr>
          <w:rFonts w:ascii="Calibri" w:hAnsi="Calibri" w:cs="Calibri"/>
          <w:b w:val="0"/>
          <w:color w:val="000000"/>
          <w:sz w:val="22"/>
          <w:szCs w:val="22"/>
        </w:rPr>
        <w:t xml:space="preserve">Any assumptions you have made in arriving at your tendered price are stated. </w:t>
      </w:r>
    </w:p>
    <w:p w14:paraId="5EDABC14" w14:textId="77777777" w:rsidR="00B91E46" w:rsidRPr="00020734" w:rsidRDefault="00B91E46" w:rsidP="00B91E46">
      <w:pPr>
        <w:rPr>
          <w:rFonts w:ascii="Calibri" w:hAnsi="Calibri" w:cs="Calibri"/>
          <w:szCs w:val="22"/>
          <w:u w:val="single"/>
        </w:rPr>
      </w:pPr>
      <w:r w:rsidRPr="00020734">
        <w:rPr>
          <w:rFonts w:ascii="Calibri" w:hAnsi="Calibri" w:cs="Calibri"/>
          <w:szCs w:val="22"/>
          <w:u w:val="single"/>
        </w:rPr>
        <w:t xml:space="preserve">Please submit only one bid as additional bids will not be evaluated at this stage.  </w:t>
      </w:r>
    </w:p>
    <w:p w14:paraId="77F1C0BD" w14:textId="77777777" w:rsidR="00B91E46" w:rsidRPr="005D27A0" w:rsidRDefault="00B91E46" w:rsidP="002468EC">
      <w:pPr>
        <w:rPr>
          <w:rFonts w:ascii="Calibri" w:hAnsi="Calibri" w:cs="Calibri"/>
        </w:rPr>
        <w:sectPr w:rsidR="00B91E46" w:rsidRPr="005D27A0" w:rsidSect="00F81315">
          <w:footerReference w:type="default" r:id="rId36"/>
          <w:pgSz w:w="11907" w:h="16840" w:code="9"/>
          <w:pgMar w:top="1418" w:right="1418" w:bottom="1418" w:left="1418" w:header="720" w:footer="720" w:gutter="0"/>
          <w:cols w:space="720"/>
        </w:sectPr>
      </w:pPr>
    </w:p>
    <w:p w14:paraId="107C0FCB" w14:textId="15A1BD45" w:rsidR="003A281E" w:rsidRPr="00E248BB" w:rsidRDefault="00095D40" w:rsidP="0087254A">
      <w:pPr>
        <w:pStyle w:val="Heading2"/>
        <w:tabs>
          <w:tab w:val="clear" w:pos="3131"/>
          <w:tab w:val="left" w:pos="2552"/>
        </w:tabs>
        <w:jc w:val="left"/>
        <w:rPr>
          <w:rFonts w:ascii="Franklin Gothic Medium" w:hAnsi="Franklin Gothic Medium" w:cs="Arial"/>
          <w:bCs/>
          <w:color w:val="184F90"/>
          <w:sz w:val="28"/>
          <w:szCs w:val="28"/>
        </w:rPr>
      </w:pPr>
      <w:bookmarkStart w:id="20" w:name="_Toc204870254"/>
      <w:r w:rsidRPr="00E248BB">
        <w:rPr>
          <w:rFonts w:ascii="Franklin Gothic Medium" w:hAnsi="Franklin Gothic Medium" w:cs="Arial"/>
          <w:bCs/>
          <w:color w:val="184F90"/>
          <w:sz w:val="28"/>
          <w:szCs w:val="28"/>
        </w:rPr>
        <w:t xml:space="preserve">Appendix </w:t>
      </w:r>
      <w:r w:rsidR="00351901" w:rsidRPr="00E248BB">
        <w:rPr>
          <w:rFonts w:ascii="Franklin Gothic Medium" w:hAnsi="Franklin Gothic Medium" w:cs="Arial"/>
          <w:bCs/>
          <w:color w:val="184F90"/>
          <w:sz w:val="28"/>
          <w:szCs w:val="28"/>
        </w:rPr>
        <w:t>C</w:t>
      </w:r>
      <w:r w:rsidR="00EF4D4E">
        <w:rPr>
          <w:rFonts w:ascii="Franklin Gothic Medium" w:hAnsi="Franklin Gothic Medium" w:cs="Arial"/>
          <w:bCs/>
          <w:color w:val="184F90"/>
          <w:sz w:val="28"/>
          <w:szCs w:val="28"/>
        </w:rPr>
        <w:tab/>
      </w:r>
      <w:r w:rsidR="00972AE6">
        <w:rPr>
          <w:rFonts w:ascii="Franklin Gothic Medium" w:hAnsi="Franklin Gothic Medium" w:cs="Arial"/>
          <w:bCs/>
          <w:color w:val="184F90"/>
          <w:sz w:val="28"/>
          <w:szCs w:val="28"/>
        </w:rPr>
        <w:t xml:space="preserve"> </w:t>
      </w:r>
      <w:r w:rsidR="002468EC" w:rsidRPr="00E248BB">
        <w:rPr>
          <w:rFonts w:ascii="Franklin Gothic Medium" w:hAnsi="Franklin Gothic Medium" w:cs="Arial"/>
          <w:bCs/>
          <w:color w:val="184F90"/>
          <w:sz w:val="28"/>
          <w:szCs w:val="28"/>
        </w:rPr>
        <w:t>Response</w:t>
      </w:r>
      <w:r w:rsidR="004E3CF2" w:rsidRPr="00E248BB">
        <w:rPr>
          <w:rFonts w:ascii="Franklin Gothic Medium" w:hAnsi="Franklin Gothic Medium" w:cs="Arial"/>
          <w:bCs/>
          <w:color w:val="184F90"/>
          <w:sz w:val="28"/>
          <w:szCs w:val="28"/>
        </w:rPr>
        <w:t xml:space="preserve"> Form</w:t>
      </w:r>
      <w:bookmarkEnd w:id="20"/>
      <w:r w:rsidR="004E3CF2" w:rsidRPr="00E248BB">
        <w:rPr>
          <w:rFonts w:ascii="Franklin Gothic Medium" w:hAnsi="Franklin Gothic Medium" w:cs="Arial"/>
          <w:bCs/>
          <w:color w:val="184F90"/>
          <w:sz w:val="28"/>
          <w:szCs w:val="28"/>
        </w:rPr>
        <w:t xml:space="preserve"> </w:t>
      </w:r>
    </w:p>
    <w:p w14:paraId="02769F6A" w14:textId="77777777" w:rsidR="008352CF" w:rsidRPr="005D27A0" w:rsidRDefault="008352CF" w:rsidP="003A281E">
      <w:pPr>
        <w:rPr>
          <w:rFonts w:ascii="Calibri" w:hAnsi="Calibri" w:cs="Calibri"/>
          <w:szCs w:val="22"/>
        </w:rPr>
      </w:pPr>
    </w:p>
    <w:p w14:paraId="1BCE4F9F" w14:textId="77777777" w:rsidR="009D6DE0" w:rsidRPr="00E248BB" w:rsidRDefault="009D6DE0" w:rsidP="009D6DE0">
      <w:pPr>
        <w:tabs>
          <w:tab w:val="left" w:pos="720"/>
        </w:tabs>
        <w:spacing w:after="120"/>
        <w:rPr>
          <w:rFonts w:cstheme="minorHAnsi"/>
          <w:b/>
          <w:sz w:val="24"/>
          <w:szCs w:val="24"/>
        </w:rPr>
      </w:pPr>
      <w:bookmarkStart w:id="21" w:name="_Toc320621308"/>
      <w:r w:rsidRPr="00E248BB">
        <w:rPr>
          <w:rFonts w:cstheme="minorHAnsi"/>
          <w:b/>
          <w:sz w:val="24"/>
          <w:szCs w:val="24"/>
        </w:rPr>
        <w:t>Name of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9D6DE0" w:rsidRPr="00E248BB" w14:paraId="7A2CD966" w14:textId="77777777" w:rsidTr="009D6DE0">
        <w:tc>
          <w:tcPr>
            <w:tcW w:w="9287" w:type="dxa"/>
            <w:shd w:val="clear" w:color="auto" w:fill="auto"/>
          </w:tcPr>
          <w:p w14:paraId="54D13D63" w14:textId="77777777" w:rsidR="009D6DE0" w:rsidRPr="00E248BB" w:rsidRDefault="009D6DE0" w:rsidP="009D6DE0">
            <w:pPr>
              <w:tabs>
                <w:tab w:val="left" w:pos="720"/>
              </w:tabs>
              <w:spacing w:before="120" w:after="120"/>
              <w:rPr>
                <w:rFonts w:cstheme="minorHAnsi"/>
                <w:b/>
                <w:sz w:val="24"/>
                <w:szCs w:val="24"/>
              </w:rPr>
            </w:pPr>
          </w:p>
        </w:tc>
      </w:tr>
    </w:tbl>
    <w:p w14:paraId="259D277A" w14:textId="77777777" w:rsidR="009D6DE0" w:rsidRPr="00E248BB" w:rsidRDefault="009D6DE0" w:rsidP="009D6DE0">
      <w:pPr>
        <w:rPr>
          <w:rFonts w:cstheme="minorHAnsi"/>
          <w:sz w:val="24"/>
          <w:szCs w:val="24"/>
        </w:rPr>
      </w:pPr>
    </w:p>
    <w:p w14:paraId="19002BE5" w14:textId="3A3F8E00" w:rsidR="002A71C9" w:rsidRPr="00E248BB" w:rsidRDefault="002A71C9" w:rsidP="002A71C9">
      <w:pPr>
        <w:rPr>
          <w:rFonts w:cstheme="minorHAnsi"/>
          <w:b/>
          <w:sz w:val="24"/>
          <w:szCs w:val="24"/>
        </w:rPr>
      </w:pPr>
      <w:r w:rsidRPr="00E248BB">
        <w:rPr>
          <w:rFonts w:cstheme="minorHAnsi"/>
          <w:b/>
          <w:sz w:val="24"/>
          <w:szCs w:val="24"/>
        </w:rPr>
        <w:t xml:space="preserve">Tenderers are required to respond to each of the items below, by </w:t>
      </w:r>
      <w:r w:rsidRPr="00BA1727">
        <w:rPr>
          <w:rFonts w:cstheme="minorHAnsi"/>
          <w:b/>
          <w:sz w:val="24"/>
          <w:szCs w:val="24"/>
        </w:rPr>
        <w:t>inserting their response to the question within the box provided on this Tender Response Form.  The College may only score the information provided within the Tender Response Form.</w:t>
      </w:r>
    </w:p>
    <w:p w14:paraId="36A0A8FD" w14:textId="77777777" w:rsidR="002A71C9" w:rsidRPr="00E248BB" w:rsidRDefault="002A71C9" w:rsidP="002A71C9">
      <w:pPr>
        <w:rPr>
          <w:rFonts w:cstheme="minorHAnsi"/>
          <w:b/>
          <w:sz w:val="24"/>
          <w:szCs w:val="24"/>
        </w:rPr>
      </w:pPr>
    </w:p>
    <w:p w14:paraId="4C7FBF9C" w14:textId="099608A3" w:rsidR="002A71C9" w:rsidRPr="00E248BB" w:rsidRDefault="002A71C9" w:rsidP="002A71C9">
      <w:pPr>
        <w:rPr>
          <w:rFonts w:cstheme="minorHAnsi"/>
          <w:b/>
          <w:sz w:val="24"/>
          <w:szCs w:val="24"/>
        </w:rPr>
      </w:pPr>
      <w:r w:rsidRPr="00E248BB">
        <w:rPr>
          <w:rFonts w:cstheme="minorHAnsi"/>
          <w:b/>
          <w:sz w:val="24"/>
          <w:szCs w:val="24"/>
        </w:rPr>
        <w:t>Tenderers may attach additional documentation</w:t>
      </w:r>
      <w:r w:rsidR="00BA1727">
        <w:rPr>
          <w:rFonts w:cstheme="minorHAnsi"/>
          <w:b/>
          <w:sz w:val="24"/>
          <w:szCs w:val="24"/>
        </w:rPr>
        <w:t xml:space="preserve"> as separate appendices,</w:t>
      </w:r>
      <w:r w:rsidRPr="00E248BB">
        <w:rPr>
          <w:rFonts w:cstheme="minorHAnsi"/>
          <w:b/>
          <w:sz w:val="24"/>
          <w:szCs w:val="24"/>
        </w:rPr>
        <w:t xml:space="preserve"> in support of the response provided in the Tender Response Form such as diagrams, certificates or spreadsheets, although this should be clearly referenced.</w:t>
      </w:r>
    </w:p>
    <w:p w14:paraId="5BE6AB5F" w14:textId="77777777" w:rsidR="002A71C9" w:rsidRPr="00E248BB" w:rsidRDefault="002A71C9" w:rsidP="002A71C9">
      <w:pPr>
        <w:rPr>
          <w:rFonts w:cstheme="minorHAnsi"/>
          <w:sz w:val="24"/>
          <w:szCs w:val="24"/>
        </w:rPr>
      </w:pPr>
    </w:p>
    <w:p w14:paraId="3B494456" w14:textId="77777777" w:rsidR="00F13C59" w:rsidRDefault="00F13C59" w:rsidP="00EE1F73">
      <w:pPr>
        <w:rPr>
          <w:rFonts w:cstheme="minorHAnsi"/>
          <w:b/>
          <w:sz w:val="24"/>
          <w:szCs w:val="24"/>
        </w:rPr>
      </w:pPr>
      <w:r w:rsidRPr="00E248BB">
        <w:rPr>
          <w:rFonts w:cstheme="minorHAnsi"/>
          <w:b/>
          <w:sz w:val="24"/>
          <w:szCs w:val="24"/>
        </w:rPr>
        <w:t>Please ensure all sub criteria points are split out and clearly headed. Failure to do so may result in marks being reduced.</w:t>
      </w:r>
    </w:p>
    <w:p w14:paraId="048F1775" w14:textId="77777777" w:rsidR="00EE1F73" w:rsidRPr="00E248BB" w:rsidRDefault="00EE1F73" w:rsidP="00EE1F73">
      <w:pPr>
        <w:rPr>
          <w:rFonts w:cstheme="minorHAnsi"/>
          <w:b/>
          <w:sz w:val="24"/>
          <w:szCs w:val="24"/>
        </w:rPr>
      </w:pPr>
    </w:p>
    <w:p w14:paraId="30B04488" w14:textId="3DD37A47" w:rsidR="00545C7A" w:rsidRDefault="00F13C59" w:rsidP="00EE1F73">
      <w:pPr>
        <w:rPr>
          <w:rFonts w:cstheme="minorHAnsi"/>
          <w:sz w:val="24"/>
          <w:szCs w:val="24"/>
        </w:rPr>
      </w:pPr>
      <w:r w:rsidRPr="00E248BB">
        <w:rPr>
          <w:rFonts w:cstheme="minorHAnsi"/>
          <w:b/>
          <w:sz w:val="24"/>
          <w:szCs w:val="24"/>
        </w:rPr>
        <w:t>1.</w:t>
      </w:r>
      <w:r w:rsidRPr="00E248BB">
        <w:rPr>
          <w:rFonts w:cstheme="minorHAnsi"/>
          <w:sz w:val="24"/>
          <w:szCs w:val="24"/>
        </w:rPr>
        <w:tab/>
      </w:r>
      <w:r w:rsidRPr="00E248BB">
        <w:rPr>
          <w:rFonts w:cstheme="minorHAnsi"/>
          <w:b/>
          <w:sz w:val="24"/>
          <w:szCs w:val="24"/>
        </w:rPr>
        <w:t xml:space="preserve">Contract Price </w:t>
      </w:r>
      <w:r w:rsidR="00545C7A">
        <w:rPr>
          <w:rFonts w:cstheme="minorHAnsi"/>
          <w:b/>
          <w:sz w:val="24"/>
          <w:szCs w:val="24"/>
        </w:rPr>
        <w:t>(3</w:t>
      </w:r>
      <w:r w:rsidR="006034A3">
        <w:rPr>
          <w:rFonts w:cstheme="minorHAnsi"/>
          <w:b/>
          <w:sz w:val="24"/>
          <w:szCs w:val="24"/>
        </w:rPr>
        <w:t>5</w:t>
      </w:r>
      <w:r w:rsidR="00545C7A">
        <w:rPr>
          <w:rFonts w:cstheme="minorHAnsi"/>
          <w:b/>
          <w:sz w:val="24"/>
          <w:szCs w:val="24"/>
        </w:rPr>
        <w:t>%)</w:t>
      </w:r>
    </w:p>
    <w:p w14:paraId="25DB9CAC" w14:textId="53B06219" w:rsidR="00F13C59" w:rsidRPr="00545C7A" w:rsidRDefault="00F13C59" w:rsidP="00EE1F73">
      <w:pPr>
        <w:ind w:left="567"/>
        <w:rPr>
          <w:rFonts w:cstheme="minorHAnsi"/>
          <w:sz w:val="24"/>
          <w:szCs w:val="24"/>
        </w:rPr>
      </w:pPr>
      <w:r w:rsidRPr="002B4197">
        <w:rPr>
          <w:rFonts w:cstheme="minorHAnsi"/>
          <w:bCs/>
          <w:sz w:val="24"/>
          <w:szCs w:val="24"/>
          <w:highlight w:val="yellow"/>
        </w:rPr>
        <w:t>Please complete the Schedule of Prices found in Appendix B which will form part of your tender submission.  The Schedule of Prices MUST NOT be altered in any way.  Please include any explanatory notes in relation to the contract price below:</w:t>
      </w:r>
    </w:p>
    <w:p w14:paraId="0F814EA9" w14:textId="77777777" w:rsidR="00545C7A" w:rsidRDefault="00545C7A" w:rsidP="00545C7A">
      <w:pPr>
        <w:tabs>
          <w:tab w:val="left" w:pos="770"/>
        </w:tabs>
        <w:spacing w:after="120"/>
        <w:rPr>
          <w:rFonts w:cstheme="minorHAnsi"/>
          <w:b/>
          <w:sz w:val="24"/>
          <w:szCs w:val="24"/>
        </w:rPr>
      </w:pPr>
    </w:p>
    <w:p w14:paraId="75163EE9" w14:textId="40994AA6" w:rsidR="00F13C59" w:rsidRPr="00E248BB" w:rsidRDefault="00F13C59" w:rsidP="00545C7A">
      <w:pPr>
        <w:tabs>
          <w:tab w:val="left" w:pos="770"/>
        </w:tabs>
        <w:spacing w:after="120"/>
        <w:rPr>
          <w:rFonts w:cstheme="minorHAnsi"/>
          <w:sz w:val="24"/>
          <w:szCs w:val="24"/>
        </w:rPr>
      </w:pPr>
      <w:r w:rsidRPr="00E248BB">
        <w:rPr>
          <w:rFonts w:cstheme="minorHAnsi"/>
          <w:b/>
          <w:sz w:val="24"/>
          <w:szCs w:val="24"/>
        </w:rPr>
        <w:t xml:space="preserve">Response: </w:t>
      </w:r>
      <w:r w:rsidRPr="00E248BB">
        <w:rPr>
          <w:rFonts w:cstheme="minorHAnsi"/>
          <w:sz w:val="24"/>
          <w:szCs w:val="24"/>
        </w:rPr>
        <w:t xml:space="preserve">(please </w:t>
      </w:r>
      <w:r w:rsidR="00545C7A">
        <w:rPr>
          <w:rFonts w:cstheme="minorHAnsi"/>
          <w:sz w:val="24"/>
          <w:szCs w:val="24"/>
        </w:rPr>
        <w:t>limit any response to the price only, there is no need to provide a summary of your response</w:t>
      </w:r>
      <w:r w:rsidRPr="00E248BB">
        <w:rPr>
          <w:rFonts w:cstheme="minorHAnsi"/>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tblGrid>
      <w:tr w:rsidR="00F13C59" w:rsidRPr="00E248BB" w14:paraId="77F0B62B" w14:textId="77777777" w:rsidTr="00545C7A">
        <w:tc>
          <w:tcPr>
            <w:tcW w:w="9066" w:type="dxa"/>
            <w:shd w:val="clear" w:color="auto" w:fill="auto"/>
          </w:tcPr>
          <w:p w14:paraId="717854F9" w14:textId="77777777" w:rsidR="00F13C59" w:rsidRPr="00E248BB" w:rsidRDefault="00F13C59" w:rsidP="00265BF3">
            <w:pPr>
              <w:spacing w:after="120"/>
              <w:rPr>
                <w:rFonts w:cstheme="minorHAnsi"/>
                <w:sz w:val="24"/>
                <w:szCs w:val="24"/>
              </w:rPr>
            </w:pPr>
          </w:p>
          <w:p w14:paraId="3060B6B0" w14:textId="77777777" w:rsidR="00F13C59" w:rsidRPr="00E248BB" w:rsidRDefault="00F13C59" w:rsidP="00265BF3">
            <w:pPr>
              <w:spacing w:after="120"/>
              <w:rPr>
                <w:rFonts w:cstheme="minorHAnsi"/>
                <w:sz w:val="24"/>
                <w:szCs w:val="24"/>
              </w:rPr>
            </w:pPr>
          </w:p>
          <w:p w14:paraId="0B496EE4" w14:textId="77777777" w:rsidR="00F13C59" w:rsidRDefault="00F13C59" w:rsidP="00265BF3">
            <w:pPr>
              <w:spacing w:after="120"/>
              <w:rPr>
                <w:rFonts w:cstheme="minorHAnsi"/>
                <w:sz w:val="24"/>
                <w:szCs w:val="24"/>
              </w:rPr>
            </w:pPr>
          </w:p>
          <w:p w14:paraId="12D6FE32" w14:textId="77777777" w:rsidR="00545C7A" w:rsidRDefault="00545C7A" w:rsidP="00265BF3">
            <w:pPr>
              <w:spacing w:after="120"/>
              <w:rPr>
                <w:rFonts w:cstheme="minorHAnsi"/>
                <w:sz w:val="24"/>
                <w:szCs w:val="24"/>
              </w:rPr>
            </w:pPr>
          </w:p>
          <w:p w14:paraId="7784BB34" w14:textId="77777777" w:rsidR="00545C7A" w:rsidRDefault="00545C7A" w:rsidP="00265BF3">
            <w:pPr>
              <w:spacing w:after="120"/>
              <w:rPr>
                <w:rFonts w:cstheme="minorHAnsi"/>
                <w:sz w:val="24"/>
                <w:szCs w:val="24"/>
              </w:rPr>
            </w:pPr>
          </w:p>
          <w:p w14:paraId="60DDE9B6" w14:textId="77777777" w:rsidR="00545C7A" w:rsidRDefault="00545C7A" w:rsidP="00265BF3">
            <w:pPr>
              <w:spacing w:after="120"/>
              <w:rPr>
                <w:rFonts w:cstheme="minorHAnsi"/>
                <w:sz w:val="24"/>
                <w:szCs w:val="24"/>
              </w:rPr>
            </w:pPr>
          </w:p>
          <w:p w14:paraId="27ED5930" w14:textId="77777777" w:rsidR="00545C7A" w:rsidRDefault="00545C7A" w:rsidP="00265BF3">
            <w:pPr>
              <w:spacing w:after="120"/>
              <w:rPr>
                <w:rFonts w:cstheme="minorHAnsi"/>
                <w:sz w:val="24"/>
                <w:szCs w:val="24"/>
              </w:rPr>
            </w:pPr>
          </w:p>
          <w:p w14:paraId="60D2F1DC" w14:textId="77777777" w:rsidR="00545C7A" w:rsidRDefault="00545C7A" w:rsidP="00265BF3">
            <w:pPr>
              <w:spacing w:after="120"/>
              <w:rPr>
                <w:rFonts w:cstheme="minorHAnsi"/>
                <w:sz w:val="24"/>
                <w:szCs w:val="24"/>
              </w:rPr>
            </w:pPr>
          </w:p>
          <w:p w14:paraId="5944464B" w14:textId="77777777" w:rsidR="00545C7A" w:rsidRDefault="00545C7A" w:rsidP="00265BF3">
            <w:pPr>
              <w:spacing w:after="120"/>
              <w:rPr>
                <w:rFonts w:cstheme="minorHAnsi"/>
                <w:sz w:val="24"/>
                <w:szCs w:val="24"/>
              </w:rPr>
            </w:pPr>
          </w:p>
          <w:p w14:paraId="41662D6D" w14:textId="77777777" w:rsidR="00545C7A" w:rsidRDefault="00545C7A" w:rsidP="00265BF3">
            <w:pPr>
              <w:spacing w:after="120"/>
              <w:rPr>
                <w:rFonts w:cstheme="minorHAnsi"/>
                <w:sz w:val="24"/>
                <w:szCs w:val="24"/>
              </w:rPr>
            </w:pPr>
          </w:p>
          <w:p w14:paraId="696FF6CD" w14:textId="77777777" w:rsidR="00545C7A" w:rsidRDefault="00545C7A" w:rsidP="00265BF3">
            <w:pPr>
              <w:spacing w:after="120"/>
              <w:rPr>
                <w:rFonts w:cstheme="minorHAnsi"/>
                <w:sz w:val="24"/>
                <w:szCs w:val="24"/>
              </w:rPr>
            </w:pPr>
          </w:p>
          <w:p w14:paraId="094D5CE0" w14:textId="77777777" w:rsidR="00545C7A" w:rsidRPr="00E248BB" w:rsidRDefault="00545C7A" w:rsidP="00265BF3">
            <w:pPr>
              <w:spacing w:after="120"/>
              <w:rPr>
                <w:rFonts w:cstheme="minorHAnsi"/>
                <w:sz w:val="24"/>
                <w:szCs w:val="24"/>
              </w:rPr>
            </w:pPr>
          </w:p>
        </w:tc>
      </w:tr>
    </w:tbl>
    <w:p w14:paraId="67EC9ADE" w14:textId="77777777" w:rsidR="00545C7A" w:rsidRPr="00E248BB" w:rsidRDefault="00545C7A" w:rsidP="00545C7A">
      <w:pPr>
        <w:rPr>
          <w:rFonts w:cstheme="minorHAnsi"/>
          <w:b/>
          <w:sz w:val="24"/>
          <w:szCs w:val="24"/>
        </w:rPr>
      </w:pPr>
      <w:r w:rsidRPr="00E248BB">
        <w:rPr>
          <w:rFonts w:cstheme="minorHAnsi"/>
          <w:b/>
          <w:sz w:val="24"/>
          <w:szCs w:val="24"/>
        </w:rPr>
        <w:t xml:space="preserve">Tenderers are required to respond to each of the items below, by </w:t>
      </w:r>
      <w:r w:rsidRPr="00BA1727">
        <w:rPr>
          <w:rFonts w:cstheme="minorHAnsi"/>
          <w:b/>
          <w:sz w:val="24"/>
          <w:szCs w:val="24"/>
        </w:rPr>
        <w:t>inserting their response to the question within the box provided on this Tender Response Form.  The College may only score the information provided within the Tender Response Form.</w:t>
      </w:r>
    </w:p>
    <w:p w14:paraId="7AFE1CD9" w14:textId="77777777" w:rsidR="00545C7A" w:rsidRPr="00E248BB" w:rsidRDefault="00545C7A" w:rsidP="00545C7A">
      <w:pPr>
        <w:rPr>
          <w:rFonts w:cstheme="minorHAnsi"/>
          <w:b/>
          <w:sz w:val="24"/>
          <w:szCs w:val="24"/>
        </w:rPr>
      </w:pPr>
    </w:p>
    <w:p w14:paraId="01A5A7BF" w14:textId="77777777" w:rsidR="00545C7A" w:rsidRPr="00E248BB" w:rsidRDefault="00545C7A" w:rsidP="00545C7A">
      <w:pPr>
        <w:rPr>
          <w:rFonts w:cstheme="minorHAnsi"/>
          <w:b/>
          <w:sz w:val="24"/>
          <w:szCs w:val="24"/>
        </w:rPr>
      </w:pPr>
      <w:r w:rsidRPr="00E248BB">
        <w:rPr>
          <w:rFonts w:cstheme="minorHAnsi"/>
          <w:b/>
          <w:sz w:val="24"/>
          <w:szCs w:val="24"/>
        </w:rPr>
        <w:t>Tenderers may attach additional documentation</w:t>
      </w:r>
      <w:r>
        <w:rPr>
          <w:rFonts w:cstheme="minorHAnsi"/>
          <w:b/>
          <w:sz w:val="24"/>
          <w:szCs w:val="24"/>
        </w:rPr>
        <w:t xml:space="preserve"> as separate appendices,</w:t>
      </w:r>
      <w:r w:rsidRPr="00E248BB">
        <w:rPr>
          <w:rFonts w:cstheme="minorHAnsi"/>
          <w:b/>
          <w:sz w:val="24"/>
          <w:szCs w:val="24"/>
        </w:rPr>
        <w:t xml:space="preserve"> in support of the response provided in the Tender Response Form such as diagrams, certificates or spreadsheets, although this should be clearly referenced.</w:t>
      </w:r>
    </w:p>
    <w:p w14:paraId="4B21080D" w14:textId="77777777" w:rsidR="00545C7A" w:rsidRPr="00E248BB" w:rsidRDefault="00545C7A" w:rsidP="00545C7A">
      <w:pPr>
        <w:rPr>
          <w:rFonts w:cstheme="minorHAnsi"/>
          <w:sz w:val="24"/>
          <w:szCs w:val="24"/>
        </w:rPr>
      </w:pPr>
    </w:p>
    <w:p w14:paraId="4D3EC75F" w14:textId="77777777" w:rsidR="00545C7A" w:rsidRDefault="00545C7A" w:rsidP="00545C7A">
      <w:pPr>
        <w:rPr>
          <w:rFonts w:cstheme="minorHAnsi"/>
          <w:b/>
          <w:sz w:val="24"/>
          <w:szCs w:val="24"/>
        </w:rPr>
      </w:pPr>
      <w:r w:rsidRPr="00E248BB">
        <w:rPr>
          <w:rFonts w:cstheme="minorHAnsi"/>
          <w:b/>
          <w:sz w:val="24"/>
          <w:szCs w:val="24"/>
        </w:rPr>
        <w:t>Please ensure all sub criteria points are split out and clearly headed. Failure to do so may result in marks being reduced.</w:t>
      </w:r>
    </w:p>
    <w:p w14:paraId="05513FA2" w14:textId="77777777" w:rsidR="00545C7A" w:rsidRPr="00E248BB" w:rsidRDefault="00545C7A" w:rsidP="00545C7A">
      <w:pPr>
        <w:rPr>
          <w:rFonts w:cstheme="minorHAnsi"/>
          <w:b/>
          <w:sz w:val="24"/>
          <w:szCs w:val="24"/>
        </w:rPr>
      </w:pPr>
    </w:p>
    <w:p w14:paraId="7E8DB859" w14:textId="100D32E6" w:rsidR="00F13C59" w:rsidRPr="00A65FF8" w:rsidRDefault="00F13C59" w:rsidP="00CB177C">
      <w:pPr>
        <w:pStyle w:val="ListParagraph"/>
        <w:numPr>
          <w:ilvl w:val="0"/>
          <w:numId w:val="15"/>
        </w:numPr>
        <w:ind w:hanging="720"/>
        <w:jc w:val="left"/>
        <w:rPr>
          <w:rFonts w:cstheme="minorHAnsi"/>
          <w:b/>
          <w:sz w:val="24"/>
          <w:szCs w:val="24"/>
        </w:rPr>
      </w:pPr>
      <w:r w:rsidRPr="00A65FF8">
        <w:rPr>
          <w:rFonts w:cstheme="minorHAnsi"/>
          <w:b/>
          <w:sz w:val="24"/>
          <w:szCs w:val="24"/>
        </w:rPr>
        <w:t>Customer Care</w:t>
      </w:r>
      <w:r w:rsidR="00DF6E75" w:rsidRPr="00A65FF8">
        <w:rPr>
          <w:rFonts w:cstheme="minorHAnsi"/>
          <w:b/>
          <w:sz w:val="24"/>
          <w:szCs w:val="24"/>
        </w:rPr>
        <w:t xml:space="preserve"> (15%)</w:t>
      </w:r>
    </w:p>
    <w:p w14:paraId="1DE61E21" w14:textId="77777777" w:rsidR="00F13C59" w:rsidRPr="00A65FF8" w:rsidRDefault="00F13C59" w:rsidP="00545C7A">
      <w:pPr>
        <w:ind w:left="720"/>
        <w:rPr>
          <w:rFonts w:cstheme="minorHAnsi"/>
          <w:sz w:val="24"/>
          <w:szCs w:val="24"/>
        </w:rPr>
      </w:pPr>
      <w:r w:rsidRPr="00A65FF8">
        <w:rPr>
          <w:rFonts w:cstheme="minorHAnsi"/>
          <w:sz w:val="24"/>
          <w:szCs w:val="24"/>
        </w:rPr>
        <w:t>Please provide details below of the customer care proposals you propose to implement in response to the specification.  Your response should detail the following minimum requirements:</w:t>
      </w:r>
    </w:p>
    <w:p w14:paraId="6E15F584" w14:textId="77777777" w:rsidR="00EE1F73" w:rsidRPr="00A65FF8" w:rsidRDefault="00EE1F73" w:rsidP="00545C7A">
      <w:pPr>
        <w:ind w:left="720"/>
        <w:rPr>
          <w:rFonts w:cstheme="minorHAnsi"/>
          <w:sz w:val="24"/>
          <w:szCs w:val="24"/>
        </w:rPr>
      </w:pPr>
    </w:p>
    <w:p w14:paraId="000817E0" w14:textId="77777777" w:rsidR="00273694" w:rsidRPr="00A65FF8" w:rsidRDefault="00273694" w:rsidP="00273694">
      <w:pPr>
        <w:pStyle w:val="ListParagraph"/>
        <w:ind w:left="1080"/>
        <w:rPr>
          <w:rFonts w:cstheme="minorHAnsi"/>
          <w:sz w:val="24"/>
          <w:szCs w:val="24"/>
        </w:rPr>
      </w:pPr>
    </w:p>
    <w:p w14:paraId="4A0844F1" w14:textId="5F36C0DC" w:rsidR="009F2251" w:rsidRPr="00090A35" w:rsidRDefault="00187906" w:rsidP="00AD17E2">
      <w:pPr>
        <w:pStyle w:val="ListParagraph"/>
        <w:ind w:left="1080"/>
        <w:rPr>
          <w:rFonts w:cstheme="minorHAnsi"/>
          <w:sz w:val="24"/>
          <w:szCs w:val="24"/>
          <w:highlight w:val="green"/>
        </w:rPr>
      </w:pPr>
      <w:r w:rsidRPr="00090A35">
        <w:rPr>
          <w:rFonts w:cstheme="minorHAnsi"/>
          <w:b/>
          <w:bCs/>
          <w:szCs w:val="22"/>
          <w:highlight w:val="green"/>
          <w:u w:val="single"/>
        </w:rPr>
        <w:t>Cover levels</w:t>
      </w:r>
      <w:r w:rsidR="009F2251" w:rsidRPr="00090A35">
        <w:rPr>
          <w:rFonts w:cstheme="minorHAnsi"/>
          <w:b/>
          <w:bCs/>
          <w:szCs w:val="22"/>
          <w:highlight w:val="green"/>
          <w:u w:val="single"/>
        </w:rPr>
        <w:t xml:space="preserve"> -</w:t>
      </w:r>
      <w:r w:rsidR="009F2251" w:rsidRPr="00090A35">
        <w:rPr>
          <w:rFonts w:cstheme="minorHAnsi"/>
          <w:szCs w:val="22"/>
          <w:highlight w:val="green"/>
        </w:rPr>
        <w:t xml:space="preserve"> </w:t>
      </w:r>
      <w:r w:rsidR="009F2251" w:rsidRPr="00090A35">
        <w:rPr>
          <w:rFonts w:cstheme="minorHAnsi"/>
          <w:b/>
          <w:bCs/>
          <w:sz w:val="24"/>
          <w:szCs w:val="24"/>
          <w:highlight w:val="green"/>
        </w:rPr>
        <w:t xml:space="preserve">PRESENTATION QUESTION: Please do not provide a written </w:t>
      </w:r>
      <w:r w:rsidR="00002A60" w:rsidRPr="00090A35">
        <w:rPr>
          <w:rFonts w:cstheme="minorHAnsi"/>
          <w:b/>
          <w:bCs/>
          <w:sz w:val="24"/>
          <w:szCs w:val="24"/>
          <w:highlight w:val="green"/>
        </w:rPr>
        <w:t>response.</w:t>
      </w:r>
    </w:p>
    <w:p w14:paraId="7408D525" w14:textId="3A49A09A" w:rsidR="00187906" w:rsidRPr="00090A35" w:rsidRDefault="00187906" w:rsidP="00273694">
      <w:pPr>
        <w:pStyle w:val="ListParagraph"/>
        <w:ind w:left="1080"/>
        <w:rPr>
          <w:rFonts w:cstheme="minorHAnsi"/>
          <w:szCs w:val="22"/>
          <w:highlight w:val="green"/>
        </w:rPr>
      </w:pPr>
    </w:p>
    <w:p w14:paraId="48EB3904" w14:textId="5B5D0117" w:rsidR="00187906" w:rsidRPr="00090A35" w:rsidRDefault="00B102F9" w:rsidP="00CB177C">
      <w:pPr>
        <w:pStyle w:val="ListParagraph"/>
        <w:numPr>
          <w:ilvl w:val="0"/>
          <w:numId w:val="13"/>
        </w:numPr>
        <w:rPr>
          <w:rFonts w:cstheme="minorHAnsi"/>
          <w:sz w:val="24"/>
          <w:szCs w:val="24"/>
          <w:highlight w:val="green"/>
        </w:rPr>
      </w:pPr>
      <w:r w:rsidRPr="00090A35">
        <w:rPr>
          <w:rFonts w:ascii="Calibri" w:hAnsi="Calibri" w:cs="Calibri"/>
          <w:bCs/>
          <w:szCs w:val="22"/>
          <w:highlight w:val="green"/>
        </w:rPr>
        <w:t>How will you determine and advise CCN that we have the correct levels of cover in place?</w:t>
      </w:r>
    </w:p>
    <w:p w14:paraId="5D65DD9B" w14:textId="77777777" w:rsidR="009F2251" w:rsidRDefault="009F2251" w:rsidP="008946F5">
      <w:pPr>
        <w:pStyle w:val="ListParagraph"/>
        <w:ind w:left="1080"/>
        <w:rPr>
          <w:rFonts w:cstheme="minorHAnsi"/>
          <w:sz w:val="24"/>
          <w:szCs w:val="24"/>
          <w:u w:val="single"/>
        </w:rPr>
      </w:pPr>
    </w:p>
    <w:p w14:paraId="44E91A2A" w14:textId="0E1744F3" w:rsidR="009E0198" w:rsidRDefault="009E0198" w:rsidP="008946F5">
      <w:pPr>
        <w:pStyle w:val="ListParagraph"/>
        <w:ind w:left="1080"/>
        <w:rPr>
          <w:rFonts w:cstheme="minorHAnsi"/>
          <w:sz w:val="24"/>
          <w:szCs w:val="24"/>
          <w:u w:val="single"/>
        </w:rPr>
      </w:pPr>
      <w:r>
        <w:rPr>
          <w:rFonts w:cstheme="minorHAnsi"/>
          <w:sz w:val="24"/>
          <w:szCs w:val="24"/>
          <w:u w:val="single"/>
        </w:rPr>
        <w:t>Tender Questions</w:t>
      </w:r>
      <w:r w:rsidR="00491268">
        <w:rPr>
          <w:rFonts w:cstheme="minorHAnsi"/>
          <w:sz w:val="24"/>
          <w:szCs w:val="24"/>
          <w:u w:val="single"/>
        </w:rPr>
        <w:t xml:space="preserve"> </w:t>
      </w:r>
      <w:r w:rsidR="00491268" w:rsidRPr="00491268">
        <w:rPr>
          <w:rFonts w:cstheme="minorHAnsi"/>
          <w:sz w:val="24"/>
          <w:szCs w:val="24"/>
          <w:u w:val="single"/>
        </w:rPr>
        <w:t>(750-word limit for each question)</w:t>
      </w:r>
      <w:r w:rsidRPr="00491268">
        <w:rPr>
          <w:rFonts w:cstheme="minorHAnsi"/>
          <w:sz w:val="24"/>
          <w:szCs w:val="24"/>
          <w:u w:val="single"/>
        </w:rPr>
        <w:t>:</w:t>
      </w:r>
    </w:p>
    <w:p w14:paraId="5F5EC6E9" w14:textId="77777777" w:rsidR="009E0198" w:rsidRDefault="009E0198" w:rsidP="008946F5">
      <w:pPr>
        <w:pStyle w:val="ListParagraph"/>
        <w:ind w:left="1080"/>
        <w:rPr>
          <w:rFonts w:cstheme="minorHAnsi"/>
          <w:sz w:val="24"/>
          <w:szCs w:val="24"/>
          <w:u w:val="single"/>
        </w:rPr>
      </w:pPr>
    </w:p>
    <w:p w14:paraId="201E8BC4" w14:textId="3113BDD2" w:rsidR="00F13C59" w:rsidRPr="00A65FF8" w:rsidRDefault="00F13C59" w:rsidP="008946F5">
      <w:pPr>
        <w:pStyle w:val="ListParagraph"/>
        <w:ind w:left="1080"/>
        <w:rPr>
          <w:rFonts w:cstheme="minorHAnsi"/>
          <w:sz w:val="24"/>
          <w:szCs w:val="24"/>
          <w:u w:val="single"/>
        </w:rPr>
      </w:pPr>
      <w:r w:rsidRPr="00A65FF8">
        <w:rPr>
          <w:rFonts w:cstheme="minorHAnsi"/>
          <w:sz w:val="24"/>
          <w:szCs w:val="24"/>
          <w:u w:val="single"/>
        </w:rPr>
        <w:t>Audi</w:t>
      </w:r>
      <w:r w:rsidR="009C0E8A" w:rsidRPr="00A65FF8">
        <w:rPr>
          <w:rFonts w:cstheme="minorHAnsi"/>
          <w:sz w:val="24"/>
          <w:szCs w:val="24"/>
          <w:u w:val="single"/>
        </w:rPr>
        <w:t>ting</w:t>
      </w:r>
    </w:p>
    <w:p w14:paraId="4EE4A562" w14:textId="1AF3D307" w:rsidR="00F13C59" w:rsidRPr="009F2251" w:rsidRDefault="00F13C59" w:rsidP="00CB177C">
      <w:pPr>
        <w:pStyle w:val="ListParagraph"/>
        <w:numPr>
          <w:ilvl w:val="0"/>
          <w:numId w:val="24"/>
        </w:numPr>
        <w:rPr>
          <w:rFonts w:cstheme="minorHAnsi"/>
          <w:sz w:val="24"/>
          <w:szCs w:val="24"/>
        </w:rPr>
      </w:pPr>
      <w:r w:rsidRPr="009F2251">
        <w:rPr>
          <w:rFonts w:cstheme="minorHAnsi"/>
          <w:sz w:val="24"/>
          <w:szCs w:val="24"/>
        </w:rPr>
        <w:t xml:space="preserve">Frequency of quality audits including annual checks </w:t>
      </w:r>
    </w:p>
    <w:p w14:paraId="34A98FDF" w14:textId="7F5AE75F" w:rsidR="00F13C59" w:rsidRPr="009F2251" w:rsidRDefault="00F13C59" w:rsidP="00CB177C">
      <w:pPr>
        <w:pStyle w:val="ListParagraph"/>
        <w:numPr>
          <w:ilvl w:val="0"/>
          <w:numId w:val="24"/>
        </w:numPr>
        <w:rPr>
          <w:rFonts w:cstheme="minorHAnsi"/>
          <w:sz w:val="24"/>
          <w:szCs w:val="24"/>
        </w:rPr>
      </w:pPr>
      <w:r w:rsidRPr="009F2251">
        <w:rPr>
          <w:rFonts w:cstheme="minorHAnsi"/>
          <w:sz w:val="24"/>
          <w:szCs w:val="24"/>
        </w:rPr>
        <w:t xml:space="preserve">Personnel involved in the auditing process </w:t>
      </w:r>
    </w:p>
    <w:p w14:paraId="68012DBC" w14:textId="307F0E74" w:rsidR="00F13C59" w:rsidRPr="009F2251" w:rsidRDefault="00F13C59" w:rsidP="00CB177C">
      <w:pPr>
        <w:pStyle w:val="ListParagraph"/>
        <w:numPr>
          <w:ilvl w:val="0"/>
          <w:numId w:val="24"/>
        </w:numPr>
        <w:rPr>
          <w:rFonts w:cstheme="minorHAnsi"/>
          <w:sz w:val="24"/>
          <w:szCs w:val="24"/>
        </w:rPr>
      </w:pPr>
      <w:r w:rsidRPr="009F2251">
        <w:rPr>
          <w:rFonts w:cstheme="minorHAnsi"/>
          <w:sz w:val="24"/>
          <w:szCs w:val="24"/>
        </w:rPr>
        <w:t xml:space="preserve">Auditing process fully detailed </w:t>
      </w:r>
    </w:p>
    <w:p w14:paraId="10446954" w14:textId="155A5654" w:rsidR="00F13C59" w:rsidRPr="009F2251" w:rsidRDefault="00F13C59" w:rsidP="00CB177C">
      <w:pPr>
        <w:pStyle w:val="ListParagraph"/>
        <w:numPr>
          <w:ilvl w:val="0"/>
          <w:numId w:val="24"/>
        </w:numPr>
        <w:rPr>
          <w:rFonts w:cstheme="minorHAnsi"/>
          <w:sz w:val="24"/>
          <w:szCs w:val="24"/>
        </w:rPr>
      </w:pPr>
      <w:r w:rsidRPr="009F2251">
        <w:rPr>
          <w:rFonts w:cstheme="minorHAnsi"/>
          <w:sz w:val="24"/>
          <w:szCs w:val="24"/>
        </w:rPr>
        <w:t xml:space="preserve">Audit software package to deliver audit information </w:t>
      </w:r>
    </w:p>
    <w:p w14:paraId="6B21DB18" w14:textId="77777777" w:rsidR="002B440E" w:rsidRPr="00A65FF8" w:rsidRDefault="002B440E" w:rsidP="002B440E">
      <w:pPr>
        <w:pStyle w:val="ListParagraph"/>
        <w:ind w:left="1080"/>
        <w:rPr>
          <w:rFonts w:cstheme="minorHAnsi"/>
          <w:sz w:val="24"/>
          <w:szCs w:val="24"/>
        </w:rPr>
      </w:pPr>
    </w:p>
    <w:p w14:paraId="5C0555F7" w14:textId="24648C8A" w:rsidR="00CB61F8" w:rsidRPr="00A65FF8" w:rsidRDefault="0007020A" w:rsidP="002C755D">
      <w:pPr>
        <w:pStyle w:val="ListParagraph"/>
        <w:ind w:left="1080"/>
        <w:rPr>
          <w:rFonts w:cstheme="minorHAnsi"/>
          <w:sz w:val="24"/>
          <w:szCs w:val="24"/>
          <w:u w:val="single"/>
        </w:rPr>
      </w:pPr>
      <w:r w:rsidRPr="00A65FF8">
        <w:rPr>
          <w:rFonts w:cstheme="minorHAnsi"/>
          <w:sz w:val="24"/>
          <w:szCs w:val="24"/>
          <w:u w:val="single"/>
        </w:rPr>
        <w:t>Organisation structure and s</w:t>
      </w:r>
      <w:r w:rsidR="00CB61F8" w:rsidRPr="00A65FF8">
        <w:rPr>
          <w:rFonts w:cstheme="minorHAnsi"/>
          <w:sz w:val="24"/>
          <w:szCs w:val="24"/>
          <w:u w:val="single"/>
        </w:rPr>
        <w:t xml:space="preserve">enior </w:t>
      </w:r>
      <w:r w:rsidRPr="00A65FF8">
        <w:rPr>
          <w:rFonts w:cstheme="minorHAnsi"/>
          <w:sz w:val="24"/>
          <w:szCs w:val="24"/>
          <w:u w:val="single"/>
        </w:rPr>
        <w:t>m</w:t>
      </w:r>
      <w:r w:rsidR="00CB61F8" w:rsidRPr="00A65FF8">
        <w:rPr>
          <w:rFonts w:cstheme="minorHAnsi"/>
          <w:sz w:val="24"/>
          <w:szCs w:val="24"/>
          <w:u w:val="single"/>
        </w:rPr>
        <w:t xml:space="preserve">anagement </w:t>
      </w:r>
      <w:r w:rsidRPr="00A65FF8">
        <w:rPr>
          <w:rFonts w:cstheme="minorHAnsi"/>
          <w:sz w:val="24"/>
          <w:szCs w:val="24"/>
          <w:u w:val="single"/>
        </w:rPr>
        <w:t>i</w:t>
      </w:r>
      <w:r w:rsidR="00CB61F8" w:rsidRPr="00A65FF8">
        <w:rPr>
          <w:rFonts w:cstheme="minorHAnsi"/>
          <w:sz w:val="24"/>
          <w:szCs w:val="24"/>
          <w:u w:val="single"/>
        </w:rPr>
        <w:t>nvolvement</w:t>
      </w:r>
    </w:p>
    <w:p w14:paraId="53BFC217" w14:textId="19CE1499" w:rsidR="00CB61F8" w:rsidRPr="009F2251" w:rsidRDefault="00CB61F8" w:rsidP="00CB177C">
      <w:pPr>
        <w:pStyle w:val="ListParagraph"/>
        <w:numPr>
          <w:ilvl w:val="0"/>
          <w:numId w:val="12"/>
        </w:numPr>
        <w:ind w:left="1857"/>
        <w:rPr>
          <w:rFonts w:cstheme="minorHAnsi"/>
          <w:sz w:val="24"/>
          <w:szCs w:val="24"/>
        </w:rPr>
      </w:pPr>
      <w:r w:rsidRPr="009F2251">
        <w:rPr>
          <w:rFonts w:cstheme="minorHAnsi"/>
          <w:sz w:val="24"/>
          <w:szCs w:val="24"/>
        </w:rPr>
        <w:t xml:space="preserve">Levels of </w:t>
      </w:r>
      <w:r w:rsidR="001757F0" w:rsidRPr="009F2251">
        <w:rPr>
          <w:rFonts w:cstheme="minorHAnsi"/>
          <w:sz w:val="24"/>
          <w:szCs w:val="24"/>
        </w:rPr>
        <w:t>daily</w:t>
      </w:r>
      <w:r w:rsidRPr="009F2251">
        <w:rPr>
          <w:rFonts w:cstheme="minorHAnsi"/>
          <w:sz w:val="24"/>
          <w:szCs w:val="24"/>
        </w:rPr>
        <w:t xml:space="preserve"> supervision </w:t>
      </w:r>
    </w:p>
    <w:p w14:paraId="6EEE685E" w14:textId="11F9038F" w:rsidR="00CB61F8" w:rsidRPr="009F2251" w:rsidRDefault="00CB61F8" w:rsidP="00CB177C">
      <w:pPr>
        <w:pStyle w:val="ListParagraph"/>
        <w:numPr>
          <w:ilvl w:val="0"/>
          <w:numId w:val="12"/>
        </w:numPr>
        <w:ind w:left="1857"/>
        <w:rPr>
          <w:rFonts w:cstheme="minorHAnsi"/>
          <w:sz w:val="24"/>
          <w:szCs w:val="24"/>
        </w:rPr>
      </w:pPr>
      <w:r w:rsidRPr="009F2251">
        <w:rPr>
          <w:rFonts w:cstheme="minorHAnsi"/>
          <w:sz w:val="24"/>
          <w:szCs w:val="24"/>
        </w:rPr>
        <w:t xml:space="preserve">Supervisory structure </w:t>
      </w:r>
    </w:p>
    <w:p w14:paraId="4B26BDFB" w14:textId="190A2D7D" w:rsidR="00CB61F8" w:rsidRPr="009F2251" w:rsidRDefault="00CB61F8" w:rsidP="00CB177C">
      <w:pPr>
        <w:pStyle w:val="ListParagraph"/>
        <w:numPr>
          <w:ilvl w:val="0"/>
          <w:numId w:val="12"/>
        </w:numPr>
        <w:ind w:left="1857"/>
        <w:rPr>
          <w:rFonts w:cstheme="minorHAnsi"/>
          <w:sz w:val="24"/>
          <w:szCs w:val="24"/>
        </w:rPr>
      </w:pPr>
      <w:r w:rsidRPr="009F2251">
        <w:rPr>
          <w:rFonts w:cstheme="minorHAnsi"/>
          <w:sz w:val="24"/>
          <w:szCs w:val="24"/>
        </w:rPr>
        <w:t xml:space="preserve">Senior management involvement </w:t>
      </w:r>
    </w:p>
    <w:p w14:paraId="3896244E" w14:textId="77777777" w:rsidR="00CB61F8" w:rsidRPr="00A65FF8" w:rsidRDefault="00CB61F8" w:rsidP="00CB61F8">
      <w:pPr>
        <w:pStyle w:val="ListParagraph"/>
        <w:ind w:left="1080"/>
        <w:rPr>
          <w:rFonts w:cstheme="minorHAnsi"/>
          <w:sz w:val="24"/>
          <w:szCs w:val="24"/>
        </w:rPr>
      </w:pPr>
    </w:p>
    <w:p w14:paraId="5BEC13AD" w14:textId="69879B30" w:rsidR="00454A75" w:rsidRPr="00090A35" w:rsidRDefault="00454A75" w:rsidP="00090A35">
      <w:pPr>
        <w:ind w:left="1083"/>
        <w:rPr>
          <w:rFonts w:cstheme="minorHAnsi"/>
          <w:sz w:val="24"/>
          <w:szCs w:val="24"/>
          <w:u w:val="single"/>
        </w:rPr>
      </w:pPr>
      <w:r w:rsidRPr="00090A35">
        <w:rPr>
          <w:rFonts w:cstheme="minorHAnsi"/>
          <w:sz w:val="24"/>
          <w:szCs w:val="24"/>
          <w:u w:val="single"/>
        </w:rPr>
        <w:t>Staff Recruitment Process</w:t>
      </w:r>
    </w:p>
    <w:p w14:paraId="5F86EDA4" w14:textId="1B4104FB" w:rsidR="00454A75" w:rsidRPr="00C77714" w:rsidRDefault="00454A75" w:rsidP="00CB177C">
      <w:pPr>
        <w:pStyle w:val="ListParagraph"/>
        <w:numPr>
          <w:ilvl w:val="0"/>
          <w:numId w:val="12"/>
        </w:numPr>
        <w:ind w:left="1857"/>
        <w:rPr>
          <w:rFonts w:cstheme="minorHAnsi"/>
          <w:sz w:val="24"/>
          <w:szCs w:val="24"/>
        </w:rPr>
      </w:pPr>
      <w:r w:rsidRPr="00C77714">
        <w:rPr>
          <w:rFonts w:cstheme="minorHAnsi"/>
          <w:sz w:val="24"/>
          <w:szCs w:val="24"/>
        </w:rPr>
        <w:t xml:space="preserve">Full vetting and security processes including right to work </w:t>
      </w:r>
    </w:p>
    <w:p w14:paraId="56578392" w14:textId="2868DF30" w:rsidR="00454A75" w:rsidRPr="00C77714" w:rsidRDefault="00A97067" w:rsidP="00CB177C">
      <w:pPr>
        <w:pStyle w:val="ListParagraph"/>
        <w:numPr>
          <w:ilvl w:val="0"/>
          <w:numId w:val="12"/>
        </w:numPr>
        <w:ind w:left="1857"/>
        <w:rPr>
          <w:rFonts w:cstheme="minorHAnsi"/>
          <w:sz w:val="24"/>
          <w:szCs w:val="24"/>
        </w:rPr>
      </w:pPr>
      <w:r w:rsidRPr="00C77714">
        <w:rPr>
          <w:rFonts w:cstheme="minorHAnsi"/>
          <w:sz w:val="24"/>
          <w:szCs w:val="24"/>
        </w:rPr>
        <w:t>V</w:t>
      </w:r>
      <w:r w:rsidR="00454A75" w:rsidRPr="00C77714">
        <w:rPr>
          <w:rFonts w:cstheme="minorHAnsi"/>
          <w:sz w:val="24"/>
          <w:szCs w:val="24"/>
        </w:rPr>
        <w:t xml:space="preserve">erification of documents </w:t>
      </w:r>
    </w:p>
    <w:p w14:paraId="3A2DFF2F" w14:textId="77777777" w:rsidR="00454A75" w:rsidRPr="00A65FF8" w:rsidRDefault="00454A75" w:rsidP="00454A75">
      <w:pPr>
        <w:pStyle w:val="ListParagraph"/>
        <w:ind w:left="1080"/>
        <w:rPr>
          <w:rFonts w:cstheme="minorHAnsi"/>
          <w:sz w:val="24"/>
          <w:szCs w:val="24"/>
        </w:rPr>
      </w:pPr>
    </w:p>
    <w:p w14:paraId="7EA14345" w14:textId="77777777" w:rsidR="008D74B5" w:rsidRPr="00090A35" w:rsidRDefault="008D74B5" w:rsidP="00090A35">
      <w:pPr>
        <w:ind w:left="1083"/>
        <w:rPr>
          <w:rFonts w:cstheme="minorHAnsi"/>
          <w:sz w:val="24"/>
          <w:szCs w:val="24"/>
        </w:rPr>
      </w:pPr>
      <w:r w:rsidRPr="00090A35">
        <w:rPr>
          <w:rFonts w:cstheme="minorHAnsi"/>
          <w:sz w:val="24"/>
          <w:szCs w:val="24"/>
          <w:u w:val="single"/>
        </w:rPr>
        <w:t>Staff Absence Procedures for Both Immediate Absence and Longer-Term Absence</w:t>
      </w:r>
    </w:p>
    <w:p w14:paraId="4A2C4241" w14:textId="24F186F0" w:rsidR="008D74B5" w:rsidRPr="00090A35" w:rsidRDefault="008D74B5" w:rsidP="00CB177C">
      <w:pPr>
        <w:pStyle w:val="ListParagraph"/>
        <w:numPr>
          <w:ilvl w:val="0"/>
          <w:numId w:val="25"/>
        </w:numPr>
        <w:rPr>
          <w:rFonts w:cstheme="minorHAnsi"/>
          <w:sz w:val="24"/>
          <w:szCs w:val="24"/>
        </w:rPr>
      </w:pPr>
      <w:r w:rsidRPr="00090A35">
        <w:rPr>
          <w:rFonts w:cstheme="minorHAnsi"/>
          <w:sz w:val="24"/>
          <w:szCs w:val="24"/>
        </w:rPr>
        <w:t xml:space="preserve">Immediate absence resources specific to this contract </w:t>
      </w:r>
    </w:p>
    <w:p w14:paraId="0AEA42D7" w14:textId="77777777" w:rsidR="00EE0045" w:rsidRPr="00EE0045" w:rsidRDefault="008D74B5" w:rsidP="00CB177C">
      <w:pPr>
        <w:pStyle w:val="ListParagraph"/>
        <w:numPr>
          <w:ilvl w:val="0"/>
          <w:numId w:val="25"/>
        </w:numPr>
        <w:rPr>
          <w:rFonts w:cstheme="minorHAnsi"/>
          <w:sz w:val="24"/>
          <w:szCs w:val="24"/>
          <w:u w:val="single"/>
        </w:rPr>
      </w:pPr>
      <w:r w:rsidRPr="00132291">
        <w:rPr>
          <w:rFonts w:cstheme="minorHAnsi"/>
          <w:sz w:val="24"/>
          <w:szCs w:val="24"/>
        </w:rPr>
        <w:t>Longer term absence resources specific to this contract</w:t>
      </w:r>
    </w:p>
    <w:p w14:paraId="32E73922" w14:textId="7520EB28" w:rsidR="008D74B5" w:rsidRPr="00132291" w:rsidRDefault="008D74B5" w:rsidP="00EE0045">
      <w:pPr>
        <w:pStyle w:val="ListParagraph"/>
        <w:ind w:left="1800"/>
        <w:rPr>
          <w:rFonts w:cstheme="minorHAnsi"/>
          <w:sz w:val="24"/>
          <w:szCs w:val="24"/>
          <w:u w:val="single"/>
        </w:rPr>
      </w:pPr>
      <w:r w:rsidRPr="00132291">
        <w:rPr>
          <w:rFonts w:cstheme="minorHAnsi"/>
          <w:sz w:val="24"/>
          <w:szCs w:val="24"/>
        </w:rPr>
        <w:t xml:space="preserve"> </w:t>
      </w:r>
    </w:p>
    <w:p w14:paraId="2B8981CD" w14:textId="7F7C6527" w:rsidR="00F13C59" w:rsidRPr="00090A35" w:rsidRDefault="00F13C59" w:rsidP="00090A35">
      <w:pPr>
        <w:ind w:left="1083"/>
        <w:rPr>
          <w:rFonts w:cstheme="minorHAnsi"/>
          <w:sz w:val="24"/>
          <w:szCs w:val="24"/>
          <w:u w:val="single"/>
        </w:rPr>
      </w:pPr>
      <w:r w:rsidRPr="00090A35">
        <w:rPr>
          <w:rFonts w:cstheme="minorHAnsi"/>
          <w:sz w:val="24"/>
          <w:szCs w:val="24"/>
          <w:u w:val="single"/>
        </w:rPr>
        <w:t>KPI’s</w:t>
      </w:r>
      <w:r w:rsidR="008D74B5" w:rsidRPr="00090A35">
        <w:rPr>
          <w:rFonts w:cstheme="minorHAnsi"/>
          <w:sz w:val="24"/>
          <w:szCs w:val="24"/>
          <w:u w:val="single"/>
        </w:rPr>
        <w:t xml:space="preserve"> to be Implemented on the Contract</w:t>
      </w:r>
    </w:p>
    <w:p w14:paraId="5545577C" w14:textId="73D1A691" w:rsidR="00F13C59" w:rsidRPr="00090A35" w:rsidRDefault="00F13C59" w:rsidP="00CB177C">
      <w:pPr>
        <w:pStyle w:val="ListParagraph"/>
        <w:numPr>
          <w:ilvl w:val="0"/>
          <w:numId w:val="26"/>
        </w:numPr>
        <w:rPr>
          <w:rFonts w:cstheme="minorHAnsi"/>
          <w:sz w:val="24"/>
          <w:szCs w:val="24"/>
        </w:rPr>
      </w:pPr>
      <w:r w:rsidRPr="00090A35">
        <w:rPr>
          <w:rFonts w:cstheme="minorHAnsi"/>
          <w:sz w:val="24"/>
          <w:szCs w:val="24"/>
        </w:rPr>
        <w:t xml:space="preserve">Contract-specific KPIs to be implemented </w:t>
      </w:r>
    </w:p>
    <w:p w14:paraId="75E8CDC2" w14:textId="77777777" w:rsidR="00DF6E75" w:rsidRPr="00892B7A" w:rsidRDefault="00DF6E75" w:rsidP="00DF6E75">
      <w:pPr>
        <w:pStyle w:val="ListParagraph"/>
        <w:ind w:left="1080"/>
        <w:rPr>
          <w:rFonts w:cstheme="minorHAnsi"/>
          <w:sz w:val="24"/>
          <w:szCs w:val="24"/>
          <w:highlight w:val="yellow"/>
        </w:rPr>
      </w:pPr>
    </w:p>
    <w:p w14:paraId="0295560C" w14:textId="77777777" w:rsidR="008D74B5" w:rsidRPr="00892B7A" w:rsidRDefault="008D74B5" w:rsidP="00DF6E75">
      <w:pPr>
        <w:pStyle w:val="ListParagraph"/>
        <w:ind w:left="1080"/>
        <w:rPr>
          <w:rFonts w:cstheme="minorHAnsi"/>
          <w:sz w:val="24"/>
          <w:szCs w:val="24"/>
          <w:highlight w:val="yellow"/>
        </w:rPr>
      </w:pPr>
    </w:p>
    <w:p w14:paraId="1A57F0C3" w14:textId="77777777" w:rsidR="00DF6E75" w:rsidRDefault="00DF6E75" w:rsidP="00DF6E75">
      <w:pPr>
        <w:pStyle w:val="ListParagraph"/>
        <w:ind w:left="1440"/>
        <w:rPr>
          <w:rFonts w:cstheme="minorHAnsi"/>
          <w:sz w:val="24"/>
          <w:szCs w:val="24"/>
        </w:rPr>
      </w:pPr>
    </w:p>
    <w:p w14:paraId="3B898AB4" w14:textId="3C00ADE6" w:rsidR="00F13C59" w:rsidRPr="00E248BB" w:rsidRDefault="00F13C59" w:rsidP="00545C7A">
      <w:pPr>
        <w:tabs>
          <w:tab w:val="left" w:pos="770"/>
        </w:tabs>
        <w:rPr>
          <w:rFonts w:cstheme="minorHAnsi"/>
          <w:sz w:val="24"/>
          <w:szCs w:val="24"/>
        </w:rPr>
      </w:pPr>
      <w:r w:rsidRPr="00E248BB">
        <w:rPr>
          <w:rFonts w:cstheme="minorHAnsi"/>
          <w:b/>
          <w:sz w:val="24"/>
          <w:szCs w:val="24"/>
        </w:rPr>
        <w:t xml:space="preserve">Response: </w:t>
      </w:r>
      <w:r w:rsidRPr="00E248BB">
        <w:rPr>
          <w:rFonts w:cstheme="minorHAnsi"/>
          <w:sz w:val="24"/>
          <w:szCs w:val="24"/>
        </w:rPr>
        <w:t>(please use as many pages as necessary)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tblGrid>
      <w:tr w:rsidR="00F13C59" w:rsidRPr="00E248BB" w14:paraId="49E0822D" w14:textId="77777777" w:rsidTr="00DF6E75">
        <w:tc>
          <w:tcPr>
            <w:tcW w:w="9066" w:type="dxa"/>
            <w:shd w:val="clear" w:color="auto" w:fill="auto"/>
          </w:tcPr>
          <w:p w14:paraId="269AEB0B" w14:textId="77777777" w:rsidR="00F13C59" w:rsidRPr="00E248BB" w:rsidRDefault="00F13C59" w:rsidP="00265BF3">
            <w:pPr>
              <w:spacing w:after="120"/>
              <w:rPr>
                <w:rFonts w:cstheme="minorHAnsi"/>
                <w:sz w:val="24"/>
                <w:szCs w:val="24"/>
              </w:rPr>
            </w:pPr>
          </w:p>
          <w:p w14:paraId="2037BBB2" w14:textId="77777777" w:rsidR="00F13C59" w:rsidRDefault="00F13C59" w:rsidP="00265BF3">
            <w:pPr>
              <w:spacing w:after="120"/>
              <w:rPr>
                <w:rFonts w:cstheme="minorHAnsi"/>
                <w:sz w:val="24"/>
                <w:szCs w:val="24"/>
              </w:rPr>
            </w:pPr>
          </w:p>
          <w:p w14:paraId="3CFC8E60" w14:textId="77777777" w:rsidR="008D74B5" w:rsidRDefault="008D74B5" w:rsidP="00265BF3">
            <w:pPr>
              <w:spacing w:after="120"/>
              <w:rPr>
                <w:rFonts w:cstheme="minorHAnsi"/>
                <w:sz w:val="24"/>
                <w:szCs w:val="24"/>
              </w:rPr>
            </w:pPr>
          </w:p>
          <w:p w14:paraId="46F71516" w14:textId="77777777" w:rsidR="008D74B5" w:rsidRDefault="008D74B5" w:rsidP="00265BF3">
            <w:pPr>
              <w:spacing w:after="120"/>
              <w:rPr>
                <w:rFonts w:cstheme="minorHAnsi"/>
                <w:sz w:val="24"/>
                <w:szCs w:val="24"/>
              </w:rPr>
            </w:pPr>
          </w:p>
          <w:p w14:paraId="217BFCE6" w14:textId="77777777" w:rsidR="008D74B5" w:rsidRDefault="008D74B5" w:rsidP="00265BF3">
            <w:pPr>
              <w:spacing w:after="120"/>
              <w:rPr>
                <w:rFonts w:cstheme="minorHAnsi"/>
                <w:sz w:val="24"/>
                <w:szCs w:val="24"/>
              </w:rPr>
            </w:pPr>
          </w:p>
          <w:p w14:paraId="57A349C7" w14:textId="77777777" w:rsidR="008D74B5" w:rsidRDefault="008D74B5" w:rsidP="00265BF3">
            <w:pPr>
              <w:spacing w:after="120"/>
              <w:rPr>
                <w:rFonts w:cstheme="minorHAnsi"/>
                <w:sz w:val="24"/>
                <w:szCs w:val="24"/>
              </w:rPr>
            </w:pPr>
          </w:p>
          <w:p w14:paraId="23EE631C" w14:textId="77777777" w:rsidR="008D74B5" w:rsidRDefault="008D74B5" w:rsidP="00265BF3">
            <w:pPr>
              <w:spacing w:after="120"/>
              <w:rPr>
                <w:rFonts w:cstheme="minorHAnsi"/>
                <w:sz w:val="24"/>
                <w:szCs w:val="24"/>
              </w:rPr>
            </w:pPr>
          </w:p>
          <w:p w14:paraId="0719007E" w14:textId="77777777" w:rsidR="008D74B5" w:rsidRDefault="008D74B5" w:rsidP="00265BF3">
            <w:pPr>
              <w:spacing w:after="120"/>
              <w:rPr>
                <w:rFonts w:cstheme="minorHAnsi"/>
                <w:sz w:val="24"/>
                <w:szCs w:val="24"/>
              </w:rPr>
            </w:pPr>
          </w:p>
          <w:p w14:paraId="3028A913" w14:textId="77777777" w:rsidR="008D74B5" w:rsidRDefault="008D74B5" w:rsidP="00265BF3">
            <w:pPr>
              <w:spacing w:after="120"/>
              <w:rPr>
                <w:rFonts w:cstheme="minorHAnsi"/>
                <w:sz w:val="24"/>
                <w:szCs w:val="24"/>
              </w:rPr>
            </w:pPr>
          </w:p>
          <w:p w14:paraId="2E45B95B" w14:textId="77777777" w:rsidR="008D74B5" w:rsidRDefault="008D74B5" w:rsidP="00265BF3">
            <w:pPr>
              <w:spacing w:after="120"/>
              <w:rPr>
                <w:rFonts w:cstheme="minorHAnsi"/>
                <w:sz w:val="24"/>
                <w:szCs w:val="24"/>
              </w:rPr>
            </w:pPr>
          </w:p>
          <w:p w14:paraId="339B837E" w14:textId="77777777" w:rsidR="008D74B5" w:rsidRDefault="008D74B5" w:rsidP="00265BF3">
            <w:pPr>
              <w:spacing w:after="120"/>
              <w:rPr>
                <w:rFonts w:cstheme="minorHAnsi"/>
                <w:sz w:val="24"/>
                <w:szCs w:val="24"/>
              </w:rPr>
            </w:pPr>
          </w:p>
          <w:p w14:paraId="3ADCBE20" w14:textId="77777777" w:rsidR="008D74B5" w:rsidRDefault="008D74B5" w:rsidP="00265BF3">
            <w:pPr>
              <w:spacing w:after="120"/>
              <w:rPr>
                <w:rFonts w:cstheme="minorHAnsi"/>
                <w:sz w:val="24"/>
                <w:szCs w:val="24"/>
              </w:rPr>
            </w:pPr>
          </w:p>
          <w:p w14:paraId="7F43D56B" w14:textId="77777777" w:rsidR="008D74B5" w:rsidRDefault="008D74B5" w:rsidP="00265BF3">
            <w:pPr>
              <w:spacing w:after="120"/>
              <w:rPr>
                <w:rFonts w:cstheme="minorHAnsi"/>
                <w:sz w:val="24"/>
                <w:szCs w:val="24"/>
              </w:rPr>
            </w:pPr>
          </w:p>
          <w:p w14:paraId="2EC2F4AB" w14:textId="77777777" w:rsidR="008D74B5" w:rsidRDefault="008D74B5" w:rsidP="00265BF3">
            <w:pPr>
              <w:spacing w:after="120"/>
              <w:rPr>
                <w:rFonts w:cstheme="minorHAnsi"/>
                <w:sz w:val="24"/>
                <w:szCs w:val="24"/>
              </w:rPr>
            </w:pPr>
          </w:p>
          <w:p w14:paraId="5E5D234A" w14:textId="77777777" w:rsidR="008D74B5" w:rsidRDefault="008D74B5" w:rsidP="00265BF3">
            <w:pPr>
              <w:spacing w:after="120"/>
              <w:rPr>
                <w:rFonts w:cstheme="minorHAnsi"/>
                <w:sz w:val="24"/>
                <w:szCs w:val="24"/>
              </w:rPr>
            </w:pPr>
          </w:p>
          <w:p w14:paraId="795DBFC3" w14:textId="77777777" w:rsidR="008D74B5" w:rsidRDefault="008D74B5" w:rsidP="00265BF3">
            <w:pPr>
              <w:spacing w:after="120"/>
              <w:rPr>
                <w:rFonts w:cstheme="minorHAnsi"/>
                <w:sz w:val="24"/>
                <w:szCs w:val="24"/>
              </w:rPr>
            </w:pPr>
          </w:p>
          <w:p w14:paraId="3D489CE3" w14:textId="77777777" w:rsidR="008D74B5" w:rsidRDefault="008D74B5" w:rsidP="00265BF3">
            <w:pPr>
              <w:spacing w:after="120"/>
              <w:rPr>
                <w:rFonts w:cstheme="minorHAnsi"/>
                <w:sz w:val="24"/>
                <w:szCs w:val="24"/>
              </w:rPr>
            </w:pPr>
          </w:p>
          <w:p w14:paraId="0CE2C847" w14:textId="77777777" w:rsidR="008D74B5" w:rsidRDefault="008D74B5" w:rsidP="00265BF3">
            <w:pPr>
              <w:spacing w:after="120"/>
              <w:rPr>
                <w:rFonts w:cstheme="minorHAnsi"/>
                <w:sz w:val="24"/>
                <w:szCs w:val="24"/>
              </w:rPr>
            </w:pPr>
          </w:p>
          <w:p w14:paraId="3043886F" w14:textId="77777777" w:rsidR="008D74B5" w:rsidRDefault="008D74B5" w:rsidP="00265BF3">
            <w:pPr>
              <w:spacing w:after="120"/>
              <w:rPr>
                <w:rFonts w:cstheme="minorHAnsi"/>
                <w:sz w:val="24"/>
                <w:szCs w:val="24"/>
              </w:rPr>
            </w:pPr>
          </w:p>
          <w:p w14:paraId="0BB0872D" w14:textId="77777777" w:rsidR="008D74B5" w:rsidRDefault="008D74B5" w:rsidP="00265BF3">
            <w:pPr>
              <w:spacing w:after="120"/>
              <w:rPr>
                <w:rFonts w:cstheme="minorHAnsi"/>
                <w:sz w:val="24"/>
                <w:szCs w:val="24"/>
              </w:rPr>
            </w:pPr>
          </w:p>
          <w:p w14:paraId="10F39D8C" w14:textId="77777777" w:rsidR="008D74B5" w:rsidRDefault="008D74B5" w:rsidP="00265BF3">
            <w:pPr>
              <w:spacing w:after="120"/>
              <w:rPr>
                <w:rFonts w:cstheme="minorHAnsi"/>
                <w:sz w:val="24"/>
                <w:szCs w:val="24"/>
              </w:rPr>
            </w:pPr>
          </w:p>
          <w:p w14:paraId="45C613FB" w14:textId="77777777" w:rsidR="008D74B5" w:rsidRDefault="008D74B5" w:rsidP="00265BF3">
            <w:pPr>
              <w:spacing w:after="120"/>
              <w:rPr>
                <w:rFonts w:cstheme="minorHAnsi"/>
                <w:sz w:val="24"/>
                <w:szCs w:val="24"/>
              </w:rPr>
            </w:pPr>
          </w:p>
          <w:p w14:paraId="2A626BD2" w14:textId="77777777" w:rsidR="008D74B5" w:rsidRDefault="008D74B5" w:rsidP="00265BF3">
            <w:pPr>
              <w:spacing w:after="120"/>
              <w:rPr>
                <w:rFonts w:cstheme="minorHAnsi"/>
                <w:sz w:val="24"/>
                <w:szCs w:val="24"/>
              </w:rPr>
            </w:pPr>
          </w:p>
          <w:p w14:paraId="15286612" w14:textId="77777777" w:rsidR="00F13C59" w:rsidRPr="00E248BB" w:rsidRDefault="00F13C59" w:rsidP="00265BF3">
            <w:pPr>
              <w:spacing w:after="120"/>
              <w:rPr>
                <w:rFonts w:cstheme="minorHAnsi"/>
                <w:sz w:val="24"/>
                <w:szCs w:val="24"/>
              </w:rPr>
            </w:pPr>
          </w:p>
        </w:tc>
      </w:tr>
    </w:tbl>
    <w:p w14:paraId="667D19F4" w14:textId="2B9E1688" w:rsidR="008D74B5" w:rsidRPr="007929A8" w:rsidRDefault="008D74B5" w:rsidP="008D74B5">
      <w:pPr>
        <w:rPr>
          <w:rFonts w:cstheme="minorHAnsi"/>
          <w:b/>
          <w:sz w:val="24"/>
          <w:szCs w:val="24"/>
        </w:rPr>
      </w:pPr>
      <w:r w:rsidRPr="007929A8">
        <w:rPr>
          <w:rFonts w:cstheme="minorHAnsi"/>
          <w:b/>
          <w:sz w:val="24"/>
          <w:szCs w:val="24"/>
        </w:rPr>
        <w:t>Tenderers are required to respond to each of the items below, by inserting their response to the question within the box provided on this Tender Response Form</w:t>
      </w:r>
      <w:r w:rsidR="00F37756" w:rsidRPr="007929A8">
        <w:rPr>
          <w:rFonts w:cstheme="minorHAnsi"/>
          <w:b/>
          <w:sz w:val="24"/>
          <w:szCs w:val="24"/>
        </w:rPr>
        <w:t xml:space="preserve">. </w:t>
      </w:r>
      <w:r w:rsidRPr="007929A8">
        <w:rPr>
          <w:rFonts w:cstheme="minorHAnsi"/>
          <w:b/>
          <w:sz w:val="24"/>
          <w:szCs w:val="24"/>
        </w:rPr>
        <w:t>The College may only score the information provided within the Tender Response Form.</w:t>
      </w:r>
    </w:p>
    <w:p w14:paraId="68599369" w14:textId="77777777" w:rsidR="008D74B5" w:rsidRPr="007929A8" w:rsidRDefault="008D74B5" w:rsidP="008D74B5">
      <w:pPr>
        <w:rPr>
          <w:rFonts w:cstheme="minorHAnsi"/>
          <w:b/>
          <w:sz w:val="24"/>
          <w:szCs w:val="24"/>
        </w:rPr>
      </w:pPr>
    </w:p>
    <w:p w14:paraId="4F7900F4" w14:textId="77777777" w:rsidR="008D74B5" w:rsidRPr="007929A8" w:rsidRDefault="008D74B5" w:rsidP="008D74B5">
      <w:pPr>
        <w:rPr>
          <w:rFonts w:cstheme="minorHAnsi"/>
          <w:b/>
          <w:sz w:val="24"/>
          <w:szCs w:val="24"/>
        </w:rPr>
      </w:pPr>
      <w:r w:rsidRPr="007929A8">
        <w:rPr>
          <w:rFonts w:cstheme="minorHAnsi"/>
          <w:b/>
          <w:sz w:val="24"/>
          <w:szCs w:val="24"/>
        </w:rPr>
        <w:t>Tenderers may attach additional documentation as separate appendices, in support of the response provided in the Tender Response Form such as diagrams, certificates or spreadsheets, although this should be clearly referenced.</w:t>
      </w:r>
    </w:p>
    <w:p w14:paraId="70267A5D" w14:textId="77777777" w:rsidR="008D74B5" w:rsidRPr="00892B7A" w:rsidRDefault="008D74B5" w:rsidP="008D74B5">
      <w:pPr>
        <w:rPr>
          <w:rFonts w:cstheme="minorHAnsi"/>
          <w:sz w:val="24"/>
          <w:szCs w:val="24"/>
          <w:highlight w:val="yellow"/>
        </w:rPr>
      </w:pPr>
    </w:p>
    <w:p w14:paraId="0F3126F1" w14:textId="77777777" w:rsidR="008D74B5" w:rsidRPr="007929A8" w:rsidRDefault="008D74B5" w:rsidP="00EE1F73">
      <w:pPr>
        <w:rPr>
          <w:rFonts w:cstheme="minorHAnsi"/>
          <w:b/>
          <w:sz w:val="24"/>
          <w:szCs w:val="24"/>
        </w:rPr>
      </w:pPr>
      <w:r w:rsidRPr="007929A8">
        <w:rPr>
          <w:rFonts w:cstheme="minorHAnsi"/>
          <w:b/>
          <w:sz w:val="24"/>
          <w:szCs w:val="24"/>
        </w:rPr>
        <w:t>Please ensure all sub criteria points are split out and clearly headed. Failure to do so may result in marks being reduced.</w:t>
      </w:r>
    </w:p>
    <w:p w14:paraId="44EED6AF" w14:textId="77777777" w:rsidR="00F13C59" w:rsidRPr="007929A8" w:rsidRDefault="00F13C59" w:rsidP="00EE1F73">
      <w:pPr>
        <w:rPr>
          <w:rFonts w:cstheme="minorHAnsi"/>
          <w:b/>
          <w:sz w:val="24"/>
          <w:szCs w:val="24"/>
        </w:rPr>
      </w:pPr>
    </w:p>
    <w:p w14:paraId="19AEC55A" w14:textId="4F829004" w:rsidR="00F13C59" w:rsidRPr="007929A8" w:rsidRDefault="00F13C59" w:rsidP="00CB177C">
      <w:pPr>
        <w:pStyle w:val="ListParagraph"/>
        <w:numPr>
          <w:ilvl w:val="0"/>
          <w:numId w:val="15"/>
        </w:numPr>
        <w:ind w:hanging="720"/>
        <w:jc w:val="left"/>
        <w:rPr>
          <w:rFonts w:cstheme="minorHAnsi"/>
          <w:b/>
          <w:sz w:val="24"/>
          <w:szCs w:val="24"/>
        </w:rPr>
      </w:pPr>
      <w:r w:rsidRPr="007929A8">
        <w:rPr>
          <w:rFonts w:cstheme="minorHAnsi"/>
          <w:b/>
          <w:sz w:val="24"/>
          <w:szCs w:val="24"/>
        </w:rPr>
        <w:t xml:space="preserve">Account Management &amp; Technical Support </w:t>
      </w:r>
      <w:r w:rsidR="00EE1F73" w:rsidRPr="007929A8">
        <w:rPr>
          <w:rFonts w:cstheme="minorHAnsi"/>
          <w:b/>
          <w:sz w:val="24"/>
          <w:szCs w:val="24"/>
        </w:rPr>
        <w:t>(15%)</w:t>
      </w:r>
    </w:p>
    <w:p w14:paraId="60D5D600" w14:textId="77777777" w:rsidR="00F13C59" w:rsidRPr="007929A8" w:rsidRDefault="00F13C59" w:rsidP="00EE1F73">
      <w:pPr>
        <w:ind w:left="720"/>
        <w:rPr>
          <w:rFonts w:cstheme="minorHAnsi"/>
          <w:sz w:val="24"/>
          <w:szCs w:val="24"/>
        </w:rPr>
      </w:pPr>
      <w:r w:rsidRPr="007929A8">
        <w:rPr>
          <w:rFonts w:cstheme="minorHAnsi"/>
          <w:sz w:val="24"/>
          <w:szCs w:val="24"/>
        </w:rPr>
        <w:t>Please provide details below of the customer care proposals you propose to implement in response to the specification.  Your response should detail the following minimum requirements:</w:t>
      </w:r>
    </w:p>
    <w:p w14:paraId="22AB7697" w14:textId="77777777" w:rsidR="001A2356" w:rsidRPr="00892B7A" w:rsidRDefault="001A2356" w:rsidP="00EE1F73">
      <w:pPr>
        <w:ind w:left="720"/>
        <w:rPr>
          <w:rFonts w:cstheme="minorHAnsi"/>
          <w:sz w:val="24"/>
          <w:szCs w:val="24"/>
          <w:highlight w:val="yellow"/>
        </w:rPr>
      </w:pPr>
    </w:p>
    <w:p w14:paraId="7C9737E0" w14:textId="77777777" w:rsidR="00747C5D" w:rsidRDefault="00747C5D" w:rsidP="00747C5D">
      <w:pPr>
        <w:pStyle w:val="ListParagraph"/>
        <w:ind w:left="1080"/>
        <w:rPr>
          <w:rFonts w:cstheme="minorHAnsi"/>
          <w:sz w:val="24"/>
          <w:szCs w:val="24"/>
          <w:highlight w:val="yellow"/>
          <w:u w:val="single"/>
        </w:rPr>
      </w:pPr>
    </w:p>
    <w:p w14:paraId="765CAA54" w14:textId="435C4519" w:rsidR="00295844" w:rsidRPr="00627EE5" w:rsidRDefault="00573C5D" w:rsidP="00391532">
      <w:pPr>
        <w:pStyle w:val="ListParagraph"/>
        <w:spacing w:line="278" w:lineRule="auto"/>
        <w:jc w:val="left"/>
        <w:rPr>
          <w:rFonts w:ascii="Calibri" w:hAnsi="Calibri" w:cs="Calibri"/>
          <w:b/>
          <w:szCs w:val="22"/>
          <w:highlight w:val="green"/>
          <w:u w:val="single"/>
        </w:rPr>
      </w:pPr>
      <w:r w:rsidRPr="00627EE5">
        <w:rPr>
          <w:rFonts w:cstheme="minorHAnsi"/>
          <w:b/>
          <w:bCs/>
          <w:sz w:val="24"/>
          <w:szCs w:val="24"/>
          <w:highlight w:val="green"/>
          <w:u w:val="single"/>
        </w:rPr>
        <w:t>Mobilisation</w:t>
      </w:r>
      <w:r w:rsidRPr="00627EE5">
        <w:rPr>
          <w:rFonts w:ascii="Calibri" w:hAnsi="Calibri" w:cs="Calibri"/>
          <w:b/>
          <w:bCs/>
          <w:szCs w:val="22"/>
          <w:highlight w:val="green"/>
          <w:u w:val="single"/>
        </w:rPr>
        <w:t xml:space="preserve"> -</w:t>
      </w:r>
      <w:r w:rsidRPr="00627EE5">
        <w:rPr>
          <w:rFonts w:ascii="Calibri" w:hAnsi="Calibri" w:cs="Calibri"/>
          <w:b/>
          <w:szCs w:val="22"/>
          <w:highlight w:val="green"/>
          <w:u w:val="single"/>
        </w:rPr>
        <w:t xml:space="preserve"> </w:t>
      </w:r>
      <w:r w:rsidR="00295844" w:rsidRPr="00627EE5">
        <w:rPr>
          <w:rFonts w:ascii="Calibri" w:hAnsi="Calibri" w:cs="Calibri"/>
          <w:b/>
          <w:szCs w:val="22"/>
          <w:highlight w:val="green"/>
          <w:u w:val="single"/>
        </w:rPr>
        <w:t>PRESENTATION QUESTION</w:t>
      </w:r>
      <w:r w:rsidR="00C01254" w:rsidRPr="00627EE5">
        <w:rPr>
          <w:rFonts w:cstheme="minorHAnsi"/>
          <w:b/>
          <w:color w:val="ED0000"/>
          <w:sz w:val="24"/>
          <w:szCs w:val="24"/>
          <w:highlight w:val="green"/>
          <w:u w:val="single"/>
        </w:rPr>
        <w:t xml:space="preserve"> </w:t>
      </w:r>
      <w:r w:rsidR="00C01254" w:rsidRPr="00627EE5">
        <w:rPr>
          <w:rFonts w:cstheme="minorHAnsi"/>
          <w:b/>
          <w:szCs w:val="22"/>
          <w:highlight w:val="green"/>
          <w:u w:val="single"/>
        </w:rPr>
        <w:t>Please do not provide a written response</w:t>
      </w:r>
    </w:p>
    <w:p w14:paraId="5BFF5BA4" w14:textId="1F2ED330" w:rsidR="00295844" w:rsidRPr="00937FC3" w:rsidRDefault="00295844" w:rsidP="00391532">
      <w:pPr>
        <w:pStyle w:val="ListParagraph"/>
        <w:spacing w:line="278" w:lineRule="auto"/>
        <w:contextualSpacing/>
        <w:jc w:val="left"/>
        <w:rPr>
          <w:rFonts w:ascii="Calibri" w:hAnsi="Calibri" w:cs="Calibri"/>
          <w:bCs/>
          <w:szCs w:val="22"/>
        </w:rPr>
      </w:pPr>
      <w:r w:rsidRPr="00627EE5">
        <w:rPr>
          <w:rFonts w:ascii="Calibri" w:hAnsi="Calibri" w:cs="Calibri"/>
          <w:bCs/>
          <w:szCs w:val="22"/>
          <w:highlight w:val="green"/>
        </w:rPr>
        <w:t>Please walk through how you plan to mobilise the contract and ensure collaborative working with all three parties CCN, yourself and the insurer(s)?</w:t>
      </w:r>
    </w:p>
    <w:p w14:paraId="2C2CB7BB" w14:textId="77777777" w:rsidR="00A4666A" w:rsidRPr="00FC21BF" w:rsidRDefault="00A4666A" w:rsidP="00FC21BF">
      <w:pPr>
        <w:ind w:left="1497"/>
        <w:rPr>
          <w:rFonts w:cstheme="minorHAnsi"/>
          <w:sz w:val="24"/>
          <w:szCs w:val="24"/>
        </w:rPr>
      </w:pPr>
    </w:p>
    <w:p w14:paraId="2BAF2FD0" w14:textId="735B2DBB" w:rsidR="00FC21BF" w:rsidRPr="00391532" w:rsidRDefault="00FC21BF" w:rsidP="00A4666A">
      <w:pPr>
        <w:ind w:left="720"/>
        <w:rPr>
          <w:rFonts w:cstheme="minorHAnsi"/>
          <w:b/>
          <w:bCs/>
          <w:sz w:val="24"/>
          <w:szCs w:val="24"/>
          <w:u w:val="single"/>
        </w:rPr>
      </w:pPr>
      <w:r w:rsidRPr="00391532">
        <w:rPr>
          <w:rFonts w:cstheme="minorHAnsi"/>
          <w:b/>
          <w:bCs/>
          <w:sz w:val="24"/>
          <w:szCs w:val="24"/>
          <w:u w:val="single"/>
        </w:rPr>
        <w:t>Tender Questions</w:t>
      </w:r>
      <w:r w:rsidR="00FD4850">
        <w:rPr>
          <w:rFonts w:cstheme="minorHAnsi"/>
          <w:b/>
          <w:bCs/>
          <w:sz w:val="24"/>
          <w:szCs w:val="24"/>
          <w:u w:val="single"/>
        </w:rPr>
        <w:t xml:space="preserve"> </w:t>
      </w:r>
      <w:r w:rsidR="00F37756" w:rsidRPr="00491268">
        <w:rPr>
          <w:rFonts w:cstheme="minorHAnsi"/>
          <w:sz w:val="24"/>
          <w:szCs w:val="24"/>
          <w:u w:val="single"/>
        </w:rPr>
        <w:t>(750-word limit for each question)</w:t>
      </w:r>
      <w:r w:rsidRPr="00391532">
        <w:rPr>
          <w:rFonts w:cstheme="minorHAnsi"/>
          <w:b/>
          <w:bCs/>
          <w:sz w:val="24"/>
          <w:szCs w:val="24"/>
          <w:u w:val="single"/>
        </w:rPr>
        <w:t>:</w:t>
      </w:r>
    </w:p>
    <w:p w14:paraId="18F5E52B" w14:textId="77777777" w:rsidR="001A2356" w:rsidRDefault="001A2356" w:rsidP="001A2356">
      <w:pPr>
        <w:pStyle w:val="ListParagraph"/>
        <w:ind w:left="927"/>
        <w:rPr>
          <w:rFonts w:cstheme="minorHAnsi"/>
          <w:sz w:val="24"/>
          <w:szCs w:val="24"/>
          <w:highlight w:val="yellow"/>
        </w:rPr>
      </w:pPr>
    </w:p>
    <w:p w14:paraId="0205FEAD" w14:textId="67D80468" w:rsidR="00627EE5" w:rsidRPr="00627EE5" w:rsidRDefault="00627EE5" w:rsidP="001A2356">
      <w:pPr>
        <w:pStyle w:val="ListParagraph"/>
        <w:ind w:left="927"/>
        <w:rPr>
          <w:rFonts w:cstheme="minorHAnsi"/>
          <w:sz w:val="24"/>
          <w:szCs w:val="24"/>
          <w:u w:val="single"/>
        </w:rPr>
      </w:pPr>
      <w:r w:rsidRPr="00627EE5">
        <w:rPr>
          <w:rFonts w:cstheme="minorHAnsi"/>
          <w:sz w:val="24"/>
          <w:szCs w:val="24"/>
          <w:u w:val="single"/>
        </w:rPr>
        <w:t>Mobilisation:</w:t>
      </w:r>
    </w:p>
    <w:p w14:paraId="024D9C03" w14:textId="77777777" w:rsidR="00627EE5" w:rsidRPr="00391532" w:rsidRDefault="00627EE5" w:rsidP="00627EE5">
      <w:pPr>
        <w:pStyle w:val="ListParagraph"/>
        <w:numPr>
          <w:ilvl w:val="0"/>
          <w:numId w:val="26"/>
        </w:numPr>
        <w:rPr>
          <w:rFonts w:cstheme="minorHAnsi"/>
          <w:sz w:val="24"/>
          <w:szCs w:val="24"/>
        </w:rPr>
      </w:pPr>
      <w:r w:rsidRPr="00391532">
        <w:rPr>
          <w:rFonts w:cstheme="minorHAnsi"/>
          <w:sz w:val="24"/>
          <w:szCs w:val="24"/>
        </w:rPr>
        <w:t xml:space="preserve">Contract-specific mobilisation plan including dates </w:t>
      </w:r>
    </w:p>
    <w:p w14:paraId="7666C081" w14:textId="77777777" w:rsidR="00627EE5" w:rsidRPr="00391532" w:rsidRDefault="00627EE5" w:rsidP="00627EE5">
      <w:pPr>
        <w:pStyle w:val="ListParagraph"/>
        <w:numPr>
          <w:ilvl w:val="0"/>
          <w:numId w:val="26"/>
        </w:numPr>
        <w:rPr>
          <w:rFonts w:cstheme="minorHAnsi"/>
          <w:sz w:val="24"/>
          <w:szCs w:val="24"/>
        </w:rPr>
      </w:pPr>
      <w:r w:rsidRPr="00391532">
        <w:rPr>
          <w:rFonts w:cstheme="minorHAnsi"/>
          <w:sz w:val="24"/>
          <w:szCs w:val="24"/>
        </w:rPr>
        <w:t xml:space="preserve">Mobilisation team </w:t>
      </w:r>
    </w:p>
    <w:p w14:paraId="5EF41584" w14:textId="77777777" w:rsidR="00627EE5" w:rsidRPr="00391532" w:rsidRDefault="00627EE5" w:rsidP="00627EE5">
      <w:pPr>
        <w:pStyle w:val="ListParagraph"/>
        <w:numPr>
          <w:ilvl w:val="0"/>
          <w:numId w:val="26"/>
        </w:numPr>
        <w:rPr>
          <w:rFonts w:cstheme="minorHAnsi"/>
          <w:sz w:val="24"/>
          <w:szCs w:val="24"/>
        </w:rPr>
      </w:pPr>
      <w:r w:rsidRPr="00391532">
        <w:rPr>
          <w:rFonts w:cstheme="minorHAnsi"/>
          <w:sz w:val="24"/>
          <w:szCs w:val="24"/>
        </w:rPr>
        <w:t xml:space="preserve">Mobilisation manager </w:t>
      </w:r>
    </w:p>
    <w:p w14:paraId="2FC3B6EE" w14:textId="77777777" w:rsidR="00627EE5" w:rsidRDefault="00627EE5" w:rsidP="001A2356">
      <w:pPr>
        <w:pStyle w:val="ListParagraph"/>
        <w:ind w:left="927"/>
        <w:rPr>
          <w:rFonts w:cstheme="minorHAnsi"/>
          <w:sz w:val="24"/>
          <w:szCs w:val="24"/>
          <w:highlight w:val="yellow"/>
        </w:rPr>
      </w:pPr>
    </w:p>
    <w:p w14:paraId="39806B4D" w14:textId="77777777" w:rsidR="00627EE5" w:rsidRDefault="00627EE5" w:rsidP="001A2356">
      <w:pPr>
        <w:pStyle w:val="ListParagraph"/>
        <w:ind w:left="927"/>
        <w:rPr>
          <w:rFonts w:cstheme="minorHAnsi"/>
          <w:sz w:val="24"/>
          <w:szCs w:val="24"/>
          <w:highlight w:val="yellow"/>
        </w:rPr>
      </w:pPr>
    </w:p>
    <w:p w14:paraId="503AA003" w14:textId="10B62064" w:rsidR="00C92C61" w:rsidRPr="00391532" w:rsidRDefault="00A4666A" w:rsidP="00EE1F73">
      <w:pPr>
        <w:tabs>
          <w:tab w:val="left" w:pos="770"/>
        </w:tabs>
        <w:rPr>
          <w:rFonts w:cstheme="minorHAnsi"/>
          <w:bCs/>
          <w:sz w:val="24"/>
          <w:szCs w:val="24"/>
          <w:u w:val="single"/>
        </w:rPr>
      </w:pPr>
      <w:r>
        <w:rPr>
          <w:rFonts w:cstheme="minorHAnsi"/>
          <w:b/>
          <w:sz w:val="24"/>
          <w:szCs w:val="24"/>
        </w:rPr>
        <w:tab/>
      </w:r>
      <w:r w:rsidR="00C92C61" w:rsidRPr="00391532">
        <w:rPr>
          <w:rFonts w:cstheme="minorHAnsi"/>
          <w:bCs/>
          <w:sz w:val="24"/>
          <w:szCs w:val="24"/>
          <w:u w:val="single"/>
        </w:rPr>
        <w:t>Claims Process</w:t>
      </w:r>
      <w:r w:rsidRPr="00391532">
        <w:rPr>
          <w:rFonts w:cstheme="minorHAnsi"/>
          <w:bCs/>
          <w:sz w:val="24"/>
          <w:szCs w:val="24"/>
          <w:u w:val="single"/>
        </w:rPr>
        <w:t>:</w:t>
      </w:r>
    </w:p>
    <w:p w14:paraId="56F7FB1D" w14:textId="7C2E777E" w:rsidR="00C92C61" w:rsidRPr="00391532" w:rsidRDefault="00C92C61" w:rsidP="00CB177C">
      <w:pPr>
        <w:pStyle w:val="ListParagraph"/>
        <w:numPr>
          <w:ilvl w:val="0"/>
          <w:numId w:val="14"/>
        </w:numPr>
        <w:tabs>
          <w:tab w:val="left" w:pos="770"/>
        </w:tabs>
        <w:ind w:left="1857"/>
        <w:rPr>
          <w:rFonts w:cstheme="minorHAnsi"/>
          <w:bCs/>
          <w:sz w:val="24"/>
          <w:szCs w:val="24"/>
        </w:rPr>
      </w:pPr>
      <w:r w:rsidRPr="00391532">
        <w:rPr>
          <w:rFonts w:cstheme="minorHAnsi"/>
          <w:bCs/>
          <w:sz w:val="24"/>
          <w:szCs w:val="24"/>
        </w:rPr>
        <w:t>Response time</w:t>
      </w:r>
    </w:p>
    <w:p w14:paraId="2AF90E93" w14:textId="44C43AB3" w:rsidR="00C92C61" w:rsidRPr="00391532" w:rsidRDefault="00C92C61" w:rsidP="00CB177C">
      <w:pPr>
        <w:pStyle w:val="ListParagraph"/>
        <w:numPr>
          <w:ilvl w:val="0"/>
          <w:numId w:val="14"/>
        </w:numPr>
        <w:tabs>
          <w:tab w:val="left" w:pos="770"/>
        </w:tabs>
        <w:ind w:left="1857"/>
        <w:rPr>
          <w:rFonts w:cstheme="minorHAnsi"/>
          <w:bCs/>
          <w:sz w:val="24"/>
          <w:szCs w:val="24"/>
        </w:rPr>
      </w:pPr>
      <w:r w:rsidRPr="00391532">
        <w:rPr>
          <w:rFonts w:cstheme="minorHAnsi"/>
          <w:bCs/>
          <w:sz w:val="24"/>
          <w:szCs w:val="24"/>
        </w:rPr>
        <w:t>Process</w:t>
      </w:r>
    </w:p>
    <w:p w14:paraId="1CB16AF0" w14:textId="24533A79" w:rsidR="00C92C61" w:rsidRPr="00391532" w:rsidRDefault="00C92C61" w:rsidP="00CB177C">
      <w:pPr>
        <w:pStyle w:val="ListParagraph"/>
        <w:numPr>
          <w:ilvl w:val="0"/>
          <w:numId w:val="14"/>
        </w:numPr>
        <w:tabs>
          <w:tab w:val="left" w:pos="770"/>
        </w:tabs>
        <w:ind w:left="1857"/>
        <w:rPr>
          <w:rFonts w:cstheme="minorHAnsi"/>
          <w:bCs/>
          <w:sz w:val="24"/>
          <w:szCs w:val="24"/>
        </w:rPr>
      </w:pPr>
      <w:r w:rsidRPr="00391532">
        <w:rPr>
          <w:rFonts w:cstheme="minorHAnsi"/>
          <w:bCs/>
          <w:sz w:val="24"/>
          <w:szCs w:val="24"/>
        </w:rPr>
        <w:t>Tracking</w:t>
      </w:r>
    </w:p>
    <w:p w14:paraId="397A2C88" w14:textId="4593C007" w:rsidR="001A2356" w:rsidRDefault="00F13C59" w:rsidP="00EE1F73">
      <w:pPr>
        <w:tabs>
          <w:tab w:val="left" w:pos="770"/>
        </w:tabs>
        <w:rPr>
          <w:rFonts w:cstheme="minorHAnsi"/>
          <w:b/>
          <w:sz w:val="24"/>
          <w:szCs w:val="24"/>
        </w:rPr>
      </w:pPr>
      <w:r w:rsidRPr="00E248BB">
        <w:rPr>
          <w:rFonts w:cstheme="minorHAnsi"/>
          <w:b/>
          <w:sz w:val="24"/>
          <w:szCs w:val="24"/>
        </w:rPr>
        <w:tab/>
      </w:r>
    </w:p>
    <w:p w14:paraId="3281AF68" w14:textId="40C0A4AC" w:rsidR="00F13C59" w:rsidRPr="00E248BB" w:rsidRDefault="00F13C59" w:rsidP="00EE1F73">
      <w:pPr>
        <w:tabs>
          <w:tab w:val="left" w:pos="770"/>
        </w:tabs>
        <w:rPr>
          <w:rFonts w:cstheme="minorHAnsi"/>
          <w:sz w:val="24"/>
          <w:szCs w:val="24"/>
        </w:rPr>
      </w:pPr>
      <w:r w:rsidRPr="00E248BB">
        <w:rPr>
          <w:rFonts w:cstheme="minorHAnsi"/>
          <w:b/>
          <w:sz w:val="24"/>
          <w:szCs w:val="24"/>
        </w:rPr>
        <w:t xml:space="preserve">Response: </w:t>
      </w:r>
      <w:r w:rsidRPr="00E248BB">
        <w:rPr>
          <w:rFonts w:cstheme="minorHAnsi"/>
          <w:sz w:val="24"/>
          <w:szCs w:val="24"/>
        </w:rPr>
        <w:t>(please use as many pages as necessary)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tblGrid>
      <w:tr w:rsidR="00F13C59" w:rsidRPr="00E248BB" w14:paraId="03493482" w14:textId="77777777" w:rsidTr="001A2356">
        <w:tc>
          <w:tcPr>
            <w:tcW w:w="9066" w:type="dxa"/>
            <w:shd w:val="clear" w:color="auto" w:fill="auto"/>
          </w:tcPr>
          <w:p w14:paraId="3432F249" w14:textId="77777777" w:rsidR="00F13C59" w:rsidRDefault="00F13C59" w:rsidP="00265BF3">
            <w:pPr>
              <w:spacing w:after="120"/>
              <w:rPr>
                <w:rFonts w:cstheme="minorHAnsi"/>
                <w:sz w:val="24"/>
                <w:szCs w:val="24"/>
              </w:rPr>
            </w:pPr>
          </w:p>
          <w:p w14:paraId="6CAADE5C" w14:textId="77777777" w:rsidR="00D102F4" w:rsidRDefault="00D102F4" w:rsidP="00265BF3">
            <w:pPr>
              <w:spacing w:after="120"/>
              <w:rPr>
                <w:rFonts w:cstheme="minorHAnsi"/>
                <w:sz w:val="24"/>
                <w:szCs w:val="24"/>
              </w:rPr>
            </w:pPr>
          </w:p>
          <w:p w14:paraId="03CA8CA8" w14:textId="77777777" w:rsidR="00D102F4" w:rsidRDefault="00D102F4" w:rsidP="00265BF3">
            <w:pPr>
              <w:spacing w:after="120"/>
              <w:rPr>
                <w:rFonts w:cstheme="minorHAnsi"/>
                <w:sz w:val="24"/>
                <w:szCs w:val="24"/>
              </w:rPr>
            </w:pPr>
          </w:p>
          <w:p w14:paraId="225B121F" w14:textId="77777777" w:rsidR="00D102F4" w:rsidRDefault="00D102F4" w:rsidP="00265BF3">
            <w:pPr>
              <w:spacing w:after="120"/>
              <w:rPr>
                <w:rFonts w:cstheme="minorHAnsi"/>
                <w:sz w:val="24"/>
                <w:szCs w:val="24"/>
              </w:rPr>
            </w:pPr>
          </w:p>
          <w:p w14:paraId="227BD28D" w14:textId="77777777" w:rsidR="00F13C59" w:rsidRPr="00E248BB" w:rsidRDefault="00F13C59" w:rsidP="00265BF3">
            <w:pPr>
              <w:spacing w:after="120"/>
              <w:rPr>
                <w:rFonts w:cstheme="minorHAnsi"/>
                <w:sz w:val="24"/>
                <w:szCs w:val="24"/>
              </w:rPr>
            </w:pPr>
          </w:p>
        </w:tc>
      </w:tr>
    </w:tbl>
    <w:p w14:paraId="65CE88F7" w14:textId="77777777" w:rsidR="00D102F4" w:rsidRPr="007929A8" w:rsidRDefault="00D102F4" w:rsidP="00D102F4">
      <w:pPr>
        <w:rPr>
          <w:rFonts w:cstheme="minorHAnsi"/>
          <w:b/>
          <w:sz w:val="24"/>
          <w:szCs w:val="24"/>
        </w:rPr>
      </w:pPr>
      <w:r w:rsidRPr="007929A8">
        <w:rPr>
          <w:rFonts w:cstheme="minorHAnsi"/>
          <w:b/>
          <w:sz w:val="24"/>
          <w:szCs w:val="24"/>
        </w:rPr>
        <w:t>Tenderers are required to respond to each of the items below, by inserting their response to the question within the box provided on this Tender Response Form.  The College may only score the information provided within the Tender Response Form.</w:t>
      </w:r>
    </w:p>
    <w:p w14:paraId="3F696377" w14:textId="77777777" w:rsidR="00D102F4" w:rsidRPr="007929A8" w:rsidRDefault="00D102F4" w:rsidP="00D102F4">
      <w:pPr>
        <w:rPr>
          <w:rFonts w:cstheme="minorHAnsi"/>
          <w:b/>
          <w:sz w:val="24"/>
          <w:szCs w:val="24"/>
        </w:rPr>
      </w:pPr>
    </w:p>
    <w:p w14:paraId="4919B01C" w14:textId="77777777" w:rsidR="00D102F4" w:rsidRPr="007929A8" w:rsidRDefault="00D102F4" w:rsidP="00D102F4">
      <w:pPr>
        <w:rPr>
          <w:rFonts w:cstheme="minorHAnsi"/>
          <w:b/>
          <w:sz w:val="24"/>
          <w:szCs w:val="24"/>
        </w:rPr>
      </w:pPr>
      <w:r w:rsidRPr="007929A8">
        <w:rPr>
          <w:rFonts w:cstheme="minorHAnsi"/>
          <w:b/>
          <w:sz w:val="24"/>
          <w:szCs w:val="24"/>
        </w:rPr>
        <w:t>Tenderers may attach additional documentation as separate appendices, in support of the response provided in the Tender Response Form such as diagrams, certificates or spreadsheets, although this should be clearly referenced.</w:t>
      </w:r>
    </w:p>
    <w:p w14:paraId="798600E1" w14:textId="77777777" w:rsidR="00D102F4" w:rsidRPr="00892B7A" w:rsidRDefault="00D102F4" w:rsidP="00D102F4">
      <w:pPr>
        <w:rPr>
          <w:rFonts w:cstheme="minorHAnsi"/>
          <w:sz w:val="24"/>
          <w:szCs w:val="24"/>
          <w:highlight w:val="yellow"/>
        </w:rPr>
      </w:pPr>
    </w:p>
    <w:p w14:paraId="24DCA85C" w14:textId="77777777" w:rsidR="00D102F4" w:rsidRPr="00FE6CBC" w:rsidRDefault="00D102F4" w:rsidP="00D102F4">
      <w:pPr>
        <w:rPr>
          <w:rFonts w:cstheme="minorHAnsi"/>
          <w:b/>
          <w:sz w:val="24"/>
          <w:szCs w:val="24"/>
        </w:rPr>
      </w:pPr>
      <w:r w:rsidRPr="00FE6CBC">
        <w:rPr>
          <w:rFonts w:cstheme="minorHAnsi"/>
          <w:b/>
          <w:sz w:val="24"/>
          <w:szCs w:val="24"/>
        </w:rPr>
        <w:t>Please ensure all sub criteria points are split out and clearly headed. Failure to do so may result in marks being reduced.</w:t>
      </w:r>
    </w:p>
    <w:p w14:paraId="7A164227" w14:textId="1F842063" w:rsidR="00BA1727" w:rsidRPr="00FE6CBC" w:rsidRDefault="00BA1727">
      <w:pPr>
        <w:jc w:val="left"/>
        <w:rPr>
          <w:rFonts w:cstheme="minorHAnsi"/>
          <w:b/>
          <w:sz w:val="24"/>
          <w:szCs w:val="24"/>
        </w:rPr>
      </w:pPr>
    </w:p>
    <w:p w14:paraId="267F2C9B" w14:textId="4CF8A590" w:rsidR="00F13C59" w:rsidRPr="00FE6CBC" w:rsidRDefault="00F13C59" w:rsidP="00CB177C">
      <w:pPr>
        <w:pStyle w:val="ListParagraph"/>
        <w:numPr>
          <w:ilvl w:val="0"/>
          <w:numId w:val="15"/>
        </w:numPr>
        <w:ind w:hanging="720"/>
        <w:jc w:val="left"/>
        <w:rPr>
          <w:rFonts w:cstheme="minorHAnsi"/>
          <w:b/>
          <w:sz w:val="24"/>
          <w:szCs w:val="24"/>
        </w:rPr>
      </w:pPr>
      <w:r w:rsidRPr="00FE6CBC">
        <w:rPr>
          <w:rFonts w:cstheme="minorHAnsi"/>
          <w:b/>
          <w:sz w:val="24"/>
          <w:szCs w:val="24"/>
        </w:rPr>
        <w:t>Accreditations</w:t>
      </w:r>
      <w:r w:rsidR="00053FD2" w:rsidRPr="00FE6CBC">
        <w:rPr>
          <w:rFonts w:cstheme="minorHAnsi"/>
          <w:b/>
          <w:sz w:val="24"/>
          <w:szCs w:val="24"/>
        </w:rPr>
        <w:t xml:space="preserve"> (10%)</w:t>
      </w:r>
    </w:p>
    <w:p w14:paraId="77DEEF1A" w14:textId="77777777" w:rsidR="00F13C59" w:rsidRPr="00FE6CBC" w:rsidRDefault="00F13C59" w:rsidP="00D102F4">
      <w:pPr>
        <w:pStyle w:val="ListParagraph"/>
        <w:rPr>
          <w:rFonts w:cstheme="minorHAnsi"/>
          <w:sz w:val="24"/>
          <w:szCs w:val="24"/>
        </w:rPr>
      </w:pPr>
      <w:r w:rsidRPr="00FE6CBC">
        <w:rPr>
          <w:rFonts w:cstheme="minorHAnsi"/>
          <w:sz w:val="24"/>
          <w:szCs w:val="24"/>
        </w:rPr>
        <w:t>Please provide details below of the customer care proposals you propose to implement in response to the specification.  Your response should detail the following minimum requirements:</w:t>
      </w:r>
    </w:p>
    <w:p w14:paraId="20F33B8C" w14:textId="77777777" w:rsidR="00D102F4" w:rsidRDefault="00D102F4" w:rsidP="00D102F4">
      <w:pPr>
        <w:pStyle w:val="ListParagraph"/>
        <w:rPr>
          <w:rFonts w:cstheme="minorHAnsi"/>
          <w:sz w:val="24"/>
          <w:szCs w:val="24"/>
        </w:rPr>
      </w:pPr>
    </w:p>
    <w:p w14:paraId="531199BD" w14:textId="77777777" w:rsidR="00FD4850" w:rsidRPr="00391532" w:rsidRDefault="00FD4850" w:rsidP="00FD4850">
      <w:pPr>
        <w:ind w:left="720"/>
        <w:rPr>
          <w:rFonts w:cstheme="minorHAnsi"/>
          <w:b/>
          <w:bCs/>
          <w:sz w:val="24"/>
          <w:szCs w:val="24"/>
          <w:u w:val="single"/>
        </w:rPr>
      </w:pPr>
      <w:r w:rsidRPr="00391532">
        <w:rPr>
          <w:rFonts w:cstheme="minorHAnsi"/>
          <w:b/>
          <w:bCs/>
          <w:sz w:val="24"/>
          <w:szCs w:val="24"/>
          <w:u w:val="single"/>
        </w:rPr>
        <w:t>Tender Questions</w:t>
      </w:r>
      <w:r>
        <w:rPr>
          <w:rFonts w:cstheme="minorHAnsi"/>
          <w:b/>
          <w:bCs/>
          <w:sz w:val="24"/>
          <w:szCs w:val="24"/>
          <w:u w:val="single"/>
        </w:rPr>
        <w:t xml:space="preserve"> </w:t>
      </w:r>
      <w:r w:rsidRPr="00491268">
        <w:rPr>
          <w:rFonts w:cstheme="minorHAnsi"/>
          <w:sz w:val="24"/>
          <w:szCs w:val="24"/>
          <w:u w:val="single"/>
        </w:rPr>
        <w:t>(750-word limit for each question)</w:t>
      </w:r>
      <w:r w:rsidRPr="00391532">
        <w:rPr>
          <w:rFonts w:cstheme="minorHAnsi"/>
          <w:b/>
          <w:bCs/>
          <w:sz w:val="24"/>
          <w:szCs w:val="24"/>
          <w:u w:val="single"/>
        </w:rPr>
        <w:t>:</w:t>
      </w:r>
    </w:p>
    <w:p w14:paraId="118915AF" w14:textId="77777777" w:rsidR="00FD4850" w:rsidRPr="00FE6CBC" w:rsidRDefault="00FD4850" w:rsidP="00D102F4">
      <w:pPr>
        <w:pStyle w:val="ListParagraph"/>
        <w:rPr>
          <w:rFonts w:cstheme="minorHAnsi"/>
          <w:sz w:val="24"/>
          <w:szCs w:val="24"/>
        </w:rPr>
      </w:pPr>
    </w:p>
    <w:p w14:paraId="3E87AC82" w14:textId="46F94C60" w:rsidR="00F13C59" w:rsidRPr="00FE6CBC" w:rsidRDefault="00F13C59" w:rsidP="00391532">
      <w:pPr>
        <w:ind w:left="720"/>
        <w:rPr>
          <w:rFonts w:cstheme="minorHAnsi"/>
          <w:sz w:val="24"/>
          <w:szCs w:val="24"/>
          <w:u w:val="single"/>
        </w:rPr>
      </w:pPr>
      <w:r w:rsidRPr="00FE6CBC">
        <w:rPr>
          <w:rFonts w:cstheme="minorHAnsi"/>
          <w:color w:val="000000"/>
          <w:sz w:val="24"/>
          <w:szCs w:val="24"/>
          <w:u w:val="single"/>
        </w:rPr>
        <w:t>Environmental management system and processes</w:t>
      </w:r>
      <w:r w:rsidR="00FD4850">
        <w:rPr>
          <w:rFonts w:cstheme="minorHAnsi"/>
          <w:color w:val="000000"/>
          <w:sz w:val="24"/>
          <w:szCs w:val="24"/>
          <w:u w:val="single"/>
        </w:rPr>
        <w:t xml:space="preserve"> </w:t>
      </w:r>
    </w:p>
    <w:p w14:paraId="544E4596" w14:textId="2E903DDF" w:rsidR="00053FD2" w:rsidRDefault="00F13C59" w:rsidP="00CB177C">
      <w:pPr>
        <w:pStyle w:val="ListParagraph"/>
        <w:numPr>
          <w:ilvl w:val="0"/>
          <w:numId w:val="27"/>
        </w:numPr>
        <w:rPr>
          <w:rFonts w:cstheme="minorHAnsi"/>
          <w:sz w:val="24"/>
          <w:szCs w:val="24"/>
        </w:rPr>
      </w:pPr>
      <w:r w:rsidRPr="00FD4850">
        <w:rPr>
          <w:rFonts w:cstheme="minorHAnsi"/>
          <w:sz w:val="24"/>
          <w:szCs w:val="24"/>
        </w:rPr>
        <w:t xml:space="preserve">Environmental management system and processes to improve carbon footprint and sustainability </w:t>
      </w:r>
    </w:p>
    <w:p w14:paraId="5C83EB63" w14:textId="77777777" w:rsidR="00FD4850" w:rsidRPr="00FD4850" w:rsidRDefault="00FD4850" w:rsidP="00FD4850">
      <w:pPr>
        <w:pStyle w:val="ListParagraph"/>
        <w:ind w:left="1080"/>
        <w:rPr>
          <w:rFonts w:cstheme="minorHAnsi"/>
          <w:sz w:val="24"/>
          <w:szCs w:val="24"/>
        </w:rPr>
      </w:pPr>
    </w:p>
    <w:p w14:paraId="67E32FE2" w14:textId="2A146E61" w:rsidR="00F13C59" w:rsidRPr="00FE6CBC" w:rsidRDefault="00F13C59" w:rsidP="00391532">
      <w:pPr>
        <w:ind w:left="720"/>
        <w:rPr>
          <w:rFonts w:cstheme="minorHAnsi"/>
          <w:sz w:val="24"/>
          <w:szCs w:val="24"/>
          <w:u w:val="single"/>
        </w:rPr>
      </w:pPr>
      <w:r w:rsidRPr="00FE6CBC">
        <w:rPr>
          <w:rFonts w:cstheme="minorHAnsi"/>
          <w:sz w:val="24"/>
          <w:szCs w:val="24"/>
          <w:u w:val="single"/>
        </w:rPr>
        <w:t>Training</w:t>
      </w:r>
    </w:p>
    <w:p w14:paraId="11B0DEA6" w14:textId="4BEA15C6" w:rsidR="00F13C59" w:rsidRPr="00FE6CBC" w:rsidRDefault="00F13C59" w:rsidP="00CB177C">
      <w:pPr>
        <w:pStyle w:val="ListParagraph"/>
        <w:numPr>
          <w:ilvl w:val="0"/>
          <w:numId w:val="27"/>
        </w:numPr>
        <w:rPr>
          <w:rFonts w:cstheme="minorHAnsi"/>
          <w:sz w:val="24"/>
          <w:szCs w:val="24"/>
        </w:rPr>
      </w:pPr>
      <w:r w:rsidRPr="00FE6CBC">
        <w:rPr>
          <w:rFonts w:cstheme="minorHAnsi"/>
          <w:sz w:val="24"/>
          <w:szCs w:val="24"/>
        </w:rPr>
        <w:t xml:space="preserve">How training is delivered to staff </w:t>
      </w:r>
    </w:p>
    <w:p w14:paraId="495A4F36" w14:textId="5F9E1895" w:rsidR="00F13C59" w:rsidRPr="00FE6CBC" w:rsidRDefault="00F13C59" w:rsidP="00CB177C">
      <w:pPr>
        <w:pStyle w:val="ListParagraph"/>
        <w:numPr>
          <w:ilvl w:val="0"/>
          <w:numId w:val="27"/>
        </w:numPr>
        <w:rPr>
          <w:rFonts w:cstheme="minorHAnsi"/>
          <w:sz w:val="24"/>
          <w:szCs w:val="24"/>
        </w:rPr>
      </w:pPr>
      <w:r w:rsidRPr="00FE6CBC">
        <w:rPr>
          <w:rFonts w:cstheme="minorHAnsi"/>
          <w:sz w:val="24"/>
          <w:szCs w:val="24"/>
        </w:rPr>
        <w:t xml:space="preserve">Training timescales </w:t>
      </w:r>
    </w:p>
    <w:p w14:paraId="289D9A58" w14:textId="66294E11" w:rsidR="00F13C59" w:rsidRPr="00FE6CBC" w:rsidRDefault="00F13C59" w:rsidP="00CB177C">
      <w:pPr>
        <w:pStyle w:val="ListParagraph"/>
        <w:numPr>
          <w:ilvl w:val="0"/>
          <w:numId w:val="27"/>
        </w:numPr>
        <w:rPr>
          <w:rFonts w:cstheme="minorHAnsi"/>
          <w:sz w:val="24"/>
          <w:szCs w:val="24"/>
        </w:rPr>
      </w:pPr>
      <w:r w:rsidRPr="00FE6CBC">
        <w:rPr>
          <w:rFonts w:cstheme="minorHAnsi"/>
          <w:sz w:val="24"/>
          <w:szCs w:val="24"/>
        </w:rPr>
        <w:t>Training levels including qualifications</w:t>
      </w:r>
    </w:p>
    <w:p w14:paraId="1AAF11BB" w14:textId="77777777" w:rsidR="00053FD2" w:rsidRDefault="00053FD2" w:rsidP="00053FD2">
      <w:pPr>
        <w:tabs>
          <w:tab w:val="left" w:pos="770"/>
        </w:tabs>
        <w:spacing w:after="120"/>
        <w:rPr>
          <w:rFonts w:cstheme="minorHAnsi"/>
          <w:b/>
          <w:sz w:val="24"/>
          <w:szCs w:val="24"/>
        </w:rPr>
      </w:pPr>
    </w:p>
    <w:p w14:paraId="7881127A" w14:textId="78D190DB" w:rsidR="00F13C59" w:rsidRPr="00E248BB" w:rsidRDefault="00F13C59" w:rsidP="00053FD2">
      <w:pPr>
        <w:tabs>
          <w:tab w:val="left" w:pos="770"/>
        </w:tabs>
        <w:spacing w:after="120"/>
        <w:rPr>
          <w:rFonts w:cstheme="minorHAnsi"/>
          <w:sz w:val="24"/>
          <w:szCs w:val="24"/>
        </w:rPr>
      </w:pPr>
      <w:r w:rsidRPr="00E248BB">
        <w:rPr>
          <w:rFonts w:cstheme="minorHAnsi"/>
          <w:b/>
          <w:sz w:val="24"/>
          <w:szCs w:val="24"/>
        </w:rPr>
        <w:t xml:space="preserve">Response: </w:t>
      </w:r>
      <w:r w:rsidRPr="00E248BB">
        <w:rPr>
          <w:rFonts w:cstheme="minorHAnsi"/>
          <w:sz w:val="24"/>
          <w:szCs w:val="24"/>
        </w:rPr>
        <w:t>(please use as many pages as necessary)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tblGrid>
      <w:tr w:rsidR="00F13C59" w:rsidRPr="00E248BB" w14:paraId="014292D3" w14:textId="77777777" w:rsidTr="00053FD2">
        <w:tc>
          <w:tcPr>
            <w:tcW w:w="9066" w:type="dxa"/>
            <w:shd w:val="clear" w:color="auto" w:fill="auto"/>
          </w:tcPr>
          <w:p w14:paraId="0AAEB8D3" w14:textId="77777777" w:rsidR="00F13C59" w:rsidRDefault="00F13C59" w:rsidP="00265BF3">
            <w:pPr>
              <w:spacing w:after="120"/>
              <w:rPr>
                <w:rFonts w:cstheme="minorHAnsi"/>
                <w:sz w:val="24"/>
                <w:szCs w:val="24"/>
              </w:rPr>
            </w:pPr>
          </w:p>
          <w:p w14:paraId="50552C4A" w14:textId="77777777" w:rsidR="00053FD2" w:rsidRDefault="00053FD2" w:rsidP="00265BF3">
            <w:pPr>
              <w:spacing w:after="120"/>
              <w:rPr>
                <w:rFonts w:cstheme="minorHAnsi"/>
                <w:sz w:val="24"/>
                <w:szCs w:val="24"/>
              </w:rPr>
            </w:pPr>
          </w:p>
          <w:p w14:paraId="4BA206AD" w14:textId="77777777" w:rsidR="00053FD2" w:rsidRDefault="00053FD2" w:rsidP="00265BF3">
            <w:pPr>
              <w:spacing w:after="120"/>
              <w:rPr>
                <w:rFonts w:cstheme="minorHAnsi"/>
                <w:sz w:val="24"/>
                <w:szCs w:val="24"/>
              </w:rPr>
            </w:pPr>
          </w:p>
          <w:p w14:paraId="35AA4593" w14:textId="77777777" w:rsidR="00053FD2" w:rsidRDefault="00053FD2" w:rsidP="00265BF3">
            <w:pPr>
              <w:spacing w:after="120"/>
              <w:rPr>
                <w:rFonts w:cstheme="minorHAnsi"/>
                <w:sz w:val="24"/>
                <w:szCs w:val="24"/>
              </w:rPr>
            </w:pPr>
          </w:p>
          <w:p w14:paraId="74E05C2E" w14:textId="77777777" w:rsidR="00053FD2" w:rsidRDefault="00053FD2" w:rsidP="00265BF3">
            <w:pPr>
              <w:spacing w:after="120"/>
              <w:rPr>
                <w:rFonts w:cstheme="minorHAnsi"/>
                <w:sz w:val="24"/>
                <w:szCs w:val="24"/>
              </w:rPr>
            </w:pPr>
          </w:p>
          <w:p w14:paraId="6D06246A" w14:textId="77777777" w:rsidR="00053FD2" w:rsidRDefault="00053FD2" w:rsidP="00265BF3">
            <w:pPr>
              <w:spacing w:after="120"/>
              <w:rPr>
                <w:rFonts w:cstheme="minorHAnsi"/>
                <w:sz w:val="24"/>
                <w:szCs w:val="24"/>
              </w:rPr>
            </w:pPr>
          </w:p>
          <w:p w14:paraId="3942BC59" w14:textId="77777777" w:rsidR="00053FD2" w:rsidRDefault="00053FD2" w:rsidP="00265BF3">
            <w:pPr>
              <w:spacing w:after="120"/>
              <w:rPr>
                <w:rFonts w:cstheme="minorHAnsi"/>
                <w:sz w:val="24"/>
                <w:szCs w:val="24"/>
              </w:rPr>
            </w:pPr>
          </w:p>
          <w:p w14:paraId="566104B7" w14:textId="77777777" w:rsidR="00053FD2" w:rsidRDefault="00053FD2" w:rsidP="00265BF3">
            <w:pPr>
              <w:spacing w:after="120"/>
              <w:rPr>
                <w:rFonts w:cstheme="minorHAnsi"/>
                <w:sz w:val="24"/>
                <w:szCs w:val="24"/>
              </w:rPr>
            </w:pPr>
          </w:p>
          <w:p w14:paraId="3A26E597" w14:textId="77777777" w:rsidR="00F13C59" w:rsidRPr="00E248BB" w:rsidRDefault="00F13C59" w:rsidP="00265BF3">
            <w:pPr>
              <w:spacing w:after="120"/>
              <w:rPr>
                <w:rFonts w:cstheme="minorHAnsi"/>
                <w:sz w:val="24"/>
                <w:szCs w:val="24"/>
              </w:rPr>
            </w:pPr>
          </w:p>
        </w:tc>
      </w:tr>
    </w:tbl>
    <w:p w14:paraId="28A0F295" w14:textId="77777777" w:rsidR="00053FD2" w:rsidRPr="007929A8" w:rsidRDefault="00053FD2" w:rsidP="00053FD2">
      <w:pPr>
        <w:rPr>
          <w:rFonts w:cstheme="minorHAnsi"/>
          <w:b/>
          <w:sz w:val="24"/>
          <w:szCs w:val="24"/>
        </w:rPr>
      </w:pPr>
      <w:r w:rsidRPr="007929A8">
        <w:rPr>
          <w:rFonts w:cstheme="minorHAnsi"/>
          <w:b/>
          <w:sz w:val="24"/>
          <w:szCs w:val="24"/>
        </w:rPr>
        <w:t>Tenderers are required to respond to each of the items below, by inserting their response to the question within the box provided on this Tender Response Form.  The College may only score the information provided within the Tender Response Form.</w:t>
      </w:r>
    </w:p>
    <w:p w14:paraId="4186F67A" w14:textId="77777777" w:rsidR="00053FD2" w:rsidRPr="007929A8" w:rsidRDefault="00053FD2" w:rsidP="00053FD2">
      <w:pPr>
        <w:rPr>
          <w:rFonts w:cstheme="minorHAnsi"/>
          <w:b/>
          <w:sz w:val="24"/>
          <w:szCs w:val="24"/>
        </w:rPr>
      </w:pPr>
    </w:p>
    <w:p w14:paraId="71AA7092" w14:textId="77777777" w:rsidR="00053FD2" w:rsidRPr="007929A8" w:rsidRDefault="00053FD2" w:rsidP="00053FD2">
      <w:pPr>
        <w:rPr>
          <w:rFonts w:cstheme="minorHAnsi"/>
          <w:b/>
          <w:sz w:val="24"/>
          <w:szCs w:val="24"/>
        </w:rPr>
      </w:pPr>
      <w:r w:rsidRPr="007929A8">
        <w:rPr>
          <w:rFonts w:cstheme="minorHAnsi"/>
          <w:b/>
          <w:sz w:val="24"/>
          <w:szCs w:val="24"/>
        </w:rPr>
        <w:t>Tenderers may attach additional documentation as separate appendices, in support of the response provided in the Tender Response Form such as diagrams, certificates or spreadsheets, although this should be clearly referenced.</w:t>
      </w:r>
    </w:p>
    <w:p w14:paraId="32AD9178" w14:textId="77777777" w:rsidR="00053FD2" w:rsidRPr="007929A8" w:rsidRDefault="00053FD2" w:rsidP="00053FD2">
      <w:pPr>
        <w:rPr>
          <w:rFonts w:cstheme="minorHAnsi"/>
          <w:sz w:val="24"/>
          <w:szCs w:val="24"/>
        </w:rPr>
      </w:pPr>
    </w:p>
    <w:p w14:paraId="47B268F5" w14:textId="77777777" w:rsidR="00053FD2" w:rsidRPr="007929A8" w:rsidRDefault="00053FD2" w:rsidP="00053FD2">
      <w:pPr>
        <w:rPr>
          <w:rFonts w:cstheme="minorHAnsi"/>
          <w:b/>
          <w:sz w:val="24"/>
          <w:szCs w:val="24"/>
        </w:rPr>
      </w:pPr>
      <w:r w:rsidRPr="007929A8">
        <w:rPr>
          <w:rFonts w:cstheme="minorHAnsi"/>
          <w:b/>
          <w:sz w:val="24"/>
          <w:szCs w:val="24"/>
        </w:rPr>
        <w:t>Please ensure all sub criteria points are split out and clearly headed. Failure to do so may result in marks being reduced.</w:t>
      </w:r>
    </w:p>
    <w:p w14:paraId="44F25B5D" w14:textId="31EB91B3" w:rsidR="00BA1727" w:rsidRPr="00892B7A" w:rsidRDefault="00BA1727">
      <w:pPr>
        <w:jc w:val="left"/>
        <w:rPr>
          <w:rFonts w:cstheme="minorHAnsi"/>
          <w:b/>
          <w:sz w:val="24"/>
          <w:szCs w:val="24"/>
          <w:highlight w:val="yellow"/>
        </w:rPr>
      </w:pPr>
    </w:p>
    <w:p w14:paraId="1C6C71EF" w14:textId="0844523E" w:rsidR="00F13C59" w:rsidRPr="00A41D41" w:rsidRDefault="00F13C59" w:rsidP="00CB177C">
      <w:pPr>
        <w:pStyle w:val="ListParagraph"/>
        <w:numPr>
          <w:ilvl w:val="0"/>
          <w:numId w:val="15"/>
        </w:numPr>
        <w:ind w:hanging="720"/>
        <w:jc w:val="left"/>
        <w:rPr>
          <w:rFonts w:cstheme="minorHAnsi"/>
          <w:b/>
          <w:sz w:val="24"/>
          <w:szCs w:val="24"/>
        </w:rPr>
      </w:pPr>
      <w:r w:rsidRPr="00A41D41">
        <w:rPr>
          <w:rFonts w:cstheme="minorHAnsi"/>
          <w:b/>
          <w:sz w:val="24"/>
          <w:szCs w:val="24"/>
        </w:rPr>
        <w:t xml:space="preserve">Crisis Management </w:t>
      </w:r>
      <w:r w:rsidR="00CB60E0" w:rsidRPr="00A41D41">
        <w:rPr>
          <w:rFonts w:cstheme="minorHAnsi"/>
          <w:b/>
          <w:sz w:val="24"/>
          <w:szCs w:val="24"/>
        </w:rPr>
        <w:t>(5%)</w:t>
      </w:r>
    </w:p>
    <w:p w14:paraId="075BAE60" w14:textId="77777777" w:rsidR="00F13C59" w:rsidRDefault="00F13C59" w:rsidP="00CB60E0">
      <w:pPr>
        <w:pStyle w:val="ListParagraph"/>
        <w:rPr>
          <w:rFonts w:cstheme="minorHAnsi"/>
          <w:sz w:val="24"/>
          <w:szCs w:val="24"/>
        </w:rPr>
      </w:pPr>
      <w:r w:rsidRPr="00A41D41">
        <w:rPr>
          <w:rFonts w:cstheme="minorHAnsi"/>
          <w:sz w:val="24"/>
          <w:szCs w:val="24"/>
        </w:rPr>
        <w:t>Please provide details below of the customer care proposals you propose to implement in response to the specification.  Your response should detail the following minimum requirements:</w:t>
      </w:r>
    </w:p>
    <w:p w14:paraId="42F6077C" w14:textId="77777777" w:rsidR="00FD4850" w:rsidRDefault="00FD4850" w:rsidP="00CB60E0">
      <w:pPr>
        <w:pStyle w:val="ListParagraph"/>
        <w:rPr>
          <w:rFonts w:cstheme="minorHAnsi"/>
          <w:sz w:val="24"/>
          <w:szCs w:val="24"/>
        </w:rPr>
      </w:pPr>
    </w:p>
    <w:p w14:paraId="0C5EAC82" w14:textId="270C9F51" w:rsidR="00FD4850" w:rsidRPr="00A41D41" w:rsidRDefault="00FD4850" w:rsidP="00CB60E0">
      <w:pPr>
        <w:pStyle w:val="ListParagraph"/>
        <w:rPr>
          <w:rFonts w:cstheme="minorHAnsi"/>
          <w:sz w:val="24"/>
          <w:szCs w:val="24"/>
        </w:rPr>
      </w:pPr>
      <w:r w:rsidRPr="00391532">
        <w:rPr>
          <w:rFonts w:cstheme="minorHAnsi"/>
          <w:b/>
          <w:bCs/>
          <w:sz w:val="24"/>
          <w:szCs w:val="24"/>
          <w:u w:val="single"/>
        </w:rPr>
        <w:t>Tender Questions</w:t>
      </w:r>
      <w:r>
        <w:rPr>
          <w:rFonts w:cstheme="minorHAnsi"/>
          <w:b/>
          <w:bCs/>
          <w:sz w:val="24"/>
          <w:szCs w:val="24"/>
          <w:u w:val="single"/>
        </w:rPr>
        <w:t xml:space="preserve"> </w:t>
      </w:r>
      <w:r w:rsidRPr="00491268">
        <w:rPr>
          <w:rFonts w:cstheme="minorHAnsi"/>
          <w:sz w:val="24"/>
          <w:szCs w:val="24"/>
          <w:u w:val="single"/>
        </w:rPr>
        <w:t>(750-word limit for each question)</w:t>
      </w:r>
      <w:r w:rsidRPr="00391532">
        <w:rPr>
          <w:rFonts w:cstheme="minorHAnsi"/>
          <w:b/>
          <w:bCs/>
          <w:sz w:val="24"/>
          <w:szCs w:val="24"/>
          <w:u w:val="single"/>
        </w:rPr>
        <w:t>:</w:t>
      </w:r>
    </w:p>
    <w:p w14:paraId="52AB25AA" w14:textId="77777777" w:rsidR="00CB60E0" w:rsidRPr="00A41D41" w:rsidRDefault="00CB60E0" w:rsidP="00CB60E0">
      <w:pPr>
        <w:pStyle w:val="ListParagraph"/>
        <w:rPr>
          <w:rFonts w:cstheme="minorHAnsi"/>
          <w:sz w:val="24"/>
          <w:szCs w:val="24"/>
        </w:rPr>
      </w:pPr>
    </w:p>
    <w:p w14:paraId="633D5677" w14:textId="77777777" w:rsidR="00F13C59" w:rsidRDefault="00F13C59" w:rsidP="00391532">
      <w:pPr>
        <w:ind w:left="720"/>
        <w:rPr>
          <w:rFonts w:cstheme="minorHAnsi"/>
          <w:sz w:val="24"/>
          <w:szCs w:val="24"/>
          <w:u w:val="single"/>
        </w:rPr>
      </w:pPr>
      <w:r w:rsidRPr="00391532">
        <w:rPr>
          <w:rFonts w:cstheme="minorHAnsi"/>
          <w:sz w:val="24"/>
          <w:szCs w:val="24"/>
          <w:u w:val="single"/>
        </w:rPr>
        <w:t>Future crisis management</w:t>
      </w:r>
    </w:p>
    <w:p w14:paraId="49CE3F85" w14:textId="77777777" w:rsidR="00391532" w:rsidRPr="00391532" w:rsidRDefault="00391532" w:rsidP="00391532">
      <w:pPr>
        <w:ind w:left="720"/>
        <w:rPr>
          <w:rFonts w:cstheme="minorHAnsi"/>
          <w:sz w:val="24"/>
          <w:szCs w:val="24"/>
          <w:u w:val="single"/>
        </w:rPr>
      </w:pPr>
    </w:p>
    <w:p w14:paraId="432AF8E9" w14:textId="4C4D0AB8" w:rsidR="00F13C59" w:rsidRPr="00391532" w:rsidRDefault="00F13C59" w:rsidP="00CB177C">
      <w:pPr>
        <w:pStyle w:val="ListParagraph"/>
        <w:numPr>
          <w:ilvl w:val="0"/>
          <w:numId w:val="28"/>
        </w:numPr>
        <w:ind w:left="1647"/>
        <w:rPr>
          <w:rFonts w:cstheme="minorHAnsi"/>
          <w:sz w:val="24"/>
          <w:szCs w:val="24"/>
        </w:rPr>
      </w:pPr>
      <w:r w:rsidRPr="00391532">
        <w:rPr>
          <w:rFonts w:cstheme="minorHAnsi"/>
          <w:sz w:val="24"/>
          <w:szCs w:val="24"/>
        </w:rPr>
        <w:t xml:space="preserve">Approach for the management of any future crisis, e.g., Covid-19 breakout, which impacts the education sector </w:t>
      </w:r>
    </w:p>
    <w:p w14:paraId="629BC8C7" w14:textId="42A12264" w:rsidR="00F13C59" w:rsidRPr="00146704" w:rsidRDefault="00F13C59" w:rsidP="00CB177C">
      <w:pPr>
        <w:pStyle w:val="ListParagraph"/>
        <w:numPr>
          <w:ilvl w:val="0"/>
          <w:numId w:val="28"/>
        </w:numPr>
        <w:ind w:left="1647"/>
        <w:rPr>
          <w:rFonts w:cstheme="minorHAnsi"/>
          <w:sz w:val="24"/>
          <w:szCs w:val="24"/>
        </w:rPr>
      </w:pPr>
      <w:r w:rsidRPr="00146704">
        <w:rPr>
          <w:rFonts w:cstheme="minorHAnsi"/>
          <w:sz w:val="24"/>
          <w:szCs w:val="24"/>
        </w:rPr>
        <w:t xml:space="preserve">Sustainability considerations during crisis management </w:t>
      </w:r>
    </w:p>
    <w:p w14:paraId="0D7254BC" w14:textId="77777777" w:rsidR="00F13C59" w:rsidRPr="00C4356F" w:rsidRDefault="00F13C59" w:rsidP="00CB177C">
      <w:pPr>
        <w:pStyle w:val="ListParagraph"/>
        <w:numPr>
          <w:ilvl w:val="0"/>
          <w:numId w:val="28"/>
        </w:numPr>
        <w:ind w:left="1647"/>
        <w:rPr>
          <w:rFonts w:cstheme="minorHAnsi"/>
          <w:sz w:val="24"/>
          <w:szCs w:val="24"/>
        </w:rPr>
      </w:pPr>
      <w:r w:rsidRPr="00C4356F">
        <w:rPr>
          <w:rFonts w:cstheme="minorHAnsi"/>
          <w:sz w:val="24"/>
          <w:szCs w:val="24"/>
        </w:rPr>
        <w:t xml:space="preserve">Provision of a Business Continuity Plan if available </w:t>
      </w:r>
      <w:r w:rsidRPr="00C4356F">
        <w:rPr>
          <w:rFonts w:cstheme="minorHAnsi"/>
          <w:b/>
          <w:bCs/>
          <w:sz w:val="24"/>
          <w:szCs w:val="24"/>
        </w:rPr>
        <w:t>(No word limit)</w:t>
      </w:r>
    </w:p>
    <w:p w14:paraId="75E195AE" w14:textId="6562ABAB" w:rsidR="00CB60E0" w:rsidRDefault="00CB60E0" w:rsidP="00391532">
      <w:pPr>
        <w:tabs>
          <w:tab w:val="left" w:pos="770"/>
        </w:tabs>
        <w:ind w:left="765"/>
        <w:rPr>
          <w:rFonts w:cstheme="minorHAnsi"/>
          <w:b/>
          <w:sz w:val="24"/>
          <w:szCs w:val="24"/>
        </w:rPr>
      </w:pPr>
    </w:p>
    <w:p w14:paraId="76296CFC" w14:textId="7EFE1E69" w:rsidR="00F13C59" w:rsidRPr="00E248BB" w:rsidRDefault="00F13C59" w:rsidP="00CB60E0">
      <w:pPr>
        <w:tabs>
          <w:tab w:val="left" w:pos="770"/>
        </w:tabs>
        <w:rPr>
          <w:rFonts w:cstheme="minorHAnsi"/>
          <w:sz w:val="24"/>
          <w:szCs w:val="24"/>
        </w:rPr>
      </w:pPr>
      <w:r w:rsidRPr="00E248BB">
        <w:rPr>
          <w:rFonts w:cstheme="minorHAnsi"/>
          <w:b/>
          <w:sz w:val="24"/>
          <w:szCs w:val="24"/>
        </w:rPr>
        <w:t xml:space="preserve">Response: </w:t>
      </w:r>
      <w:r w:rsidRPr="00E248BB">
        <w:rPr>
          <w:rFonts w:cstheme="minorHAnsi"/>
          <w:sz w:val="24"/>
          <w:szCs w:val="24"/>
        </w:rPr>
        <w:t>(please use as many pages as necessary)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tblGrid>
      <w:tr w:rsidR="00F13C59" w:rsidRPr="00E248BB" w14:paraId="489151A0" w14:textId="77777777" w:rsidTr="00CB60E0">
        <w:tc>
          <w:tcPr>
            <w:tcW w:w="9066" w:type="dxa"/>
            <w:shd w:val="clear" w:color="auto" w:fill="auto"/>
          </w:tcPr>
          <w:p w14:paraId="2E4704B2" w14:textId="77777777" w:rsidR="00F13C59" w:rsidRPr="00E248BB" w:rsidRDefault="00F13C59" w:rsidP="00265BF3">
            <w:pPr>
              <w:spacing w:after="120"/>
              <w:rPr>
                <w:rFonts w:cstheme="minorHAnsi"/>
                <w:sz w:val="24"/>
                <w:szCs w:val="24"/>
              </w:rPr>
            </w:pPr>
          </w:p>
          <w:p w14:paraId="758BF1F5" w14:textId="77777777" w:rsidR="00F13C59" w:rsidRPr="00E248BB" w:rsidRDefault="00F13C59" w:rsidP="00265BF3">
            <w:pPr>
              <w:spacing w:after="120"/>
              <w:rPr>
                <w:rFonts w:cstheme="minorHAnsi"/>
                <w:sz w:val="24"/>
                <w:szCs w:val="24"/>
              </w:rPr>
            </w:pPr>
          </w:p>
          <w:p w14:paraId="12625692" w14:textId="77777777" w:rsidR="00F13C59" w:rsidRDefault="00F13C59" w:rsidP="00265BF3">
            <w:pPr>
              <w:spacing w:after="120"/>
              <w:rPr>
                <w:rFonts w:cstheme="minorHAnsi"/>
                <w:sz w:val="24"/>
                <w:szCs w:val="24"/>
              </w:rPr>
            </w:pPr>
          </w:p>
          <w:p w14:paraId="4D05507C" w14:textId="77777777" w:rsidR="00CB60E0" w:rsidRDefault="00CB60E0" w:rsidP="00265BF3">
            <w:pPr>
              <w:spacing w:after="120"/>
              <w:rPr>
                <w:rFonts w:cstheme="minorHAnsi"/>
                <w:sz w:val="24"/>
                <w:szCs w:val="24"/>
              </w:rPr>
            </w:pPr>
          </w:p>
          <w:p w14:paraId="35ADD630" w14:textId="77777777" w:rsidR="00CB60E0" w:rsidRDefault="00CB60E0" w:rsidP="00265BF3">
            <w:pPr>
              <w:spacing w:after="120"/>
              <w:rPr>
                <w:rFonts w:cstheme="minorHAnsi"/>
                <w:sz w:val="24"/>
                <w:szCs w:val="24"/>
              </w:rPr>
            </w:pPr>
          </w:p>
          <w:p w14:paraId="11C1775D" w14:textId="77777777" w:rsidR="00CB60E0" w:rsidRDefault="00CB60E0" w:rsidP="00265BF3">
            <w:pPr>
              <w:spacing w:after="120"/>
              <w:rPr>
                <w:rFonts w:cstheme="minorHAnsi"/>
                <w:sz w:val="24"/>
                <w:szCs w:val="24"/>
              </w:rPr>
            </w:pPr>
          </w:p>
          <w:p w14:paraId="791326DA" w14:textId="77777777" w:rsidR="00CB60E0" w:rsidRDefault="00CB60E0" w:rsidP="00265BF3">
            <w:pPr>
              <w:spacing w:after="120"/>
              <w:rPr>
                <w:rFonts w:cstheme="minorHAnsi"/>
                <w:sz w:val="24"/>
                <w:szCs w:val="24"/>
              </w:rPr>
            </w:pPr>
          </w:p>
          <w:p w14:paraId="4BE4B590" w14:textId="77777777" w:rsidR="00CB60E0" w:rsidRDefault="00CB60E0" w:rsidP="00265BF3">
            <w:pPr>
              <w:spacing w:after="120"/>
              <w:rPr>
                <w:rFonts w:cstheme="minorHAnsi"/>
                <w:sz w:val="24"/>
                <w:szCs w:val="24"/>
              </w:rPr>
            </w:pPr>
          </w:p>
          <w:p w14:paraId="11351926" w14:textId="77777777" w:rsidR="00CB60E0" w:rsidRDefault="00CB60E0" w:rsidP="00265BF3">
            <w:pPr>
              <w:spacing w:after="120"/>
              <w:rPr>
                <w:rFonts w:cstheme="minorHAnsi"/>
                <w:sz w:val="24"/>
                <w:szCs w:val="24"/>
              </w:rPr>
            </w:pPr>
          </w:p>
          <w:p w14:paraId="14CE4748" w14:textId="77777777" w:rsidR="00CB60E0" w:rsidRPr="00E248BB" w:rsidRDefault="00CB60E0" w:rsidP="00754B60">
            <w:pPr>
              <w:spacing w:after="120"/>
              <w:rPr>
                <w:rFonts w:cstheme="minorHAnsi"/>
                <w:sz w:val="24"/>
                <w:szCs w:val="24"/>
              </w:rPr>
            </w:pPr>
          </w:p>
        </w:tc>
      </w:tr>
    </w:tbl>
    <w:p w14:paraId="6319D652" w14:textId="77777777" w:rsidR="00CB60E0" w:rsidRPr="007929A8" w:rsidRDefault="00CB60E0" w:rsidP="00CB60E0">
      <w:pPr>
        <w:rPr>
          <w:rFonts w:cstheme="minorHAnsi"/>
          <w:b/>
          <w:sz w:val="24"/>
          <w:szCs w:val="24"/>
        </w:rPr>
      </w:pPr>
      <w:r w:rsidRPr="007929A8">
        <w:rPr>
          <w:rFonts w:cstheme="minorHAnsi"/>
          <w:b/>
          <w:sz w:val="24"/>
          <w:szCs w:val="24"/>
        </w:rPr>
        <w:t>Tenderers are required to respond to each of the items below, by inserting their response to the question within the box provided on this Tender Response Form.  The College may only score the information provided within the Tender Response Form.</w:t>
      </w:r>
    </w:p>
    <w:p w14:paraId="713FF6D5" w14:textId="77777777" w:rsidR="00CB60E0" w:rsidRPr="007929A8" w:rsidRDefault="00CB60E0" w:rsidP="00CB60E0">
      <w:pPr>
        <w:rPr>
          <w:rFonts w:cstheme="minorHAnsi"/>
          <w:b/>
          <w:sz w:val="24"/>
          <w:szCs w:val="24"/>
        </w:rPr>
      </w:pPr>
    </w:p>
    <w:p w14:paraId="3DED2A90" w14:textId="77777777" w:rsidR="00CB60E0" w:rsidRPr="007929A8" w:rsidRDefault="00CB60E0" w:rsidP="00CB60E0">
      <w:pPr>
        <w:rPr>
          <w:rFonts w:cstheme="minorHAnsi"/>
          <w:b/>
          <w:sz w:val="24"/>
          <w:szCs w:val="24"/>
        </w:rPr>
      </w:pPr>
      <w:r w:rsidRPr="007929A8">
        <w:rPr>
          <w:rFonts w:cstheme="minorHAnsi"/>
          <w:b/>
          <w:sz w:val="24"/>
          <w:szCs w:val="24"/>
        </w:rPr>
        <w:t>Tenderers may attach additional documentation as separate appendices, in support of the response provided in the Tender Response Form such as diagrams, certificates or spreadsheets, although this should be clearly referenced.</w:t>
      </w:r>
    </w:p>
    <w:p w14:paraId="4E86A06B" w14:textId="77777777" w:rsidR="00CB60E0" w:rsidRPr="007929A8" w:rsidRDefault="00CB60E0" w:rsidP="00CB60E0">
      <w:pPr>
        <w:rPr>
          <w:rFonts w:cstheme="minorHAnsi"/>
          <w:sz w:val="24"/>
          <w:szCs w:val="24"/>
        </w:rPr>
      </w:pPr>
    </w:p>
    <w:p w14:paraId="1DC4F500" w14:textId="77777777" w:rsidR="00CB60E0" w:rsidRPr="007929A8" w:rsidRDefault="00CB60E0" w:rsidP="00CB60E0">
      <w:pPr>
        <w:rPr>
          <w:rFonts w:cstheme="minorHAnsi"/>
          <w:b/>
          <w:sz w:val="24"/>
          <w:szCs w:val="24"/>
        </w:rPr>
      </w:pPr>
      <w:r w:rsidRPr="007929A8">
        <w:rPr>
          <w:rFonts w:cstheme="minorHAnsi"/>
          <w:b/>
          <w:sz w:val="24"/>
          <w:szCs w:val="24"/>
        </w:rPr>
        <w:t>Please ensure all sub criteria points are split out and clearly headed. Failure to do so may result in marks being reduced.</w:t>
      </w:r>
    </w:p>
    <w:p w14:paraId="09F53102" w14:textId="77777777" w:rsidR="00F13C59" w:rsidRPr="00892B7A" w:rsidRDefault="00F13C59" w:rsidP="009B1D24">
      <w:pPr>
        <w:rPr>
          <w:rFonts w:cstheme="minorHAnsi"/>
          <w:sz w:val="24"/>
          <w:szCs w:val="24"/>
          <w:highlight w:val="yellow"/>
        </w:rPr>
      </w:pPr>
    </w:p>
    <w:p w14:paraId="430DCF19" w14:textId="1D58B9EA" w:rsidR="00F13C59" w:rsidRDefault="00F13C59" w:rsidP="00CB177C">
      <w:pPr>
        <w:pStyle w:val="ListParagraph"/>
        <w:numPr>
          <w:ilvl w:val="0"/>
          <w:numId w:val="15"/>
        </w:numPr>
        <w:ind w:hanging="720"/>
        <w:jc w:val="left"/>
        <w:rPr>
          <w:rFonts w:cstheme="minorHAnsi"/>
          <w:b/>
          <w:sz w:val="24"/>
          <w:szCs w:val="24"/>
        </w:rPr>
      </w:pPr>
      <w:r w:rsidRPr="00A41D41">
        <w:rPr>
          <w:rFonts w:cstheme="minorHAnsi"/>
          <w:b/>
          <w:sz w:val="24"/>
          <w:szCs w:val="24"/>
        </w:rPr>
        <w:t>Social Value</w:t>
      </w:r>
    </w:p>
    <w:p w14:paraId="38081085" w14:textId="77777777" w:rsidR="00E8395C" w:rsidRDefault="00E8395C" w:rsidP="00E8395C">
      <w:pPr>
        <w:jc w:val="left"/>
        <w:rPr>
          <w:rFonts w:cstheme="minorHAnsi"/>
          <w:b/>
          <w:sz w:val="24"/>
          <w:szCs w:val="24"/>
        </w:rPr>
      </w:pPr>
    </w:p>
    <w:p w14:paraId="5D63D53E" w14:textId="59F88AAE" w:rsidR="00E8395C" w:rsidRPr="00E8395C" w:rsidRDefault="00E8395C" w:rsidP="00E8395C">
      <w:pPr>
        <w:ind w:left="720"/>
        <w:jc w:val="left"/>
        <w:rPr>
          <w:rFonts w:cstheme="minorHAnsi"/>
          <w:b/>
          <w:sz w:val="24"/>
          <w:szCs w:val="24"/>
        </w:rPr>
      </w:pPr>
      <w:r w:rsidRPr="00391532">
        <w:rPr>
          <w:rFonts w:cstheme="minorHAnsi"/>
          <w:b/>
          <w:bCs/>
          <w:sz w:val="24"/>
          <w:szCs w:val="24"/>
          <w:u w:val="single"/>
        </w:rPr>
        <w:t>Tender Questions</w:t>
      </w:r>
      <w:r>
        <w:rPr>
          <w:rFonts w:cstheme="minorHAnsi"/>
          <w:b/>
          <w:bCs/>
          <w:sz w:val="24"/>
          <w:szCs w:val="24"/>
          <w:u w:val="single"/>
        </w:rPr>
        <w:t xml:space="preserve"> </w:t>
      </w:r>
      <w:r w:rsidRPr="00491268">
        <w:rPr>
          <w:rFonts w:cstheme="minorHAnsi"/>
          <w:sz w:val="24"/>
          <w:szCs w:val="24"/>
          <w:u w:val="single"/>
        </w:rPr>
        <w:t>(750-word limit for each question)</w:t>
      </w:r>
      <w:r w:rsidRPr="00391532">
        <w:rPr>
          <w:rFonts w:cstheme="minorHAnsi"/>
          <w:b/>
          <w:bCs/>
          <w:sz w:val="24"/>
          <w:szCs w:val="24"/>
          <w:u w:val="single"/>
        </w:rPr>
        <w:t>:</w:t>
      </w:r>
    </w:p>
    <w:p w14:paraId="621A32DE" w14:textId="77777777" w:rsidR="009B1D24" w:rsidRPr="00A41D41" w:rsidRDefault="009B1D24" w:rsidP="009B1D24">
      <w:pPr>
        <w:pStyle w:val="ListParagraph"/>
        <w:rPr>
          <w:rFonts w:cstheme="minorHAnsi"/>
          <w:sz w:val="24"/>
          <w:szCs w:val="24"/>
        </w:rPr>
      </w:pPr>
    </w:p>
    <w:p w14:paraId="03CEBD3D" w14:textId="4846387E" w:rsidR="00F13C59" w:rsidRDefault="00F13C59" w:rsidP="00391532">
      <w:pPr>
        <w:ind w:left="720"/>
        <w:rPr>
          <w:rFonts w:cstheme="minorHAnsi"/>
          <w:sz w:val="24"/>
          <w:szCs w:val="24"/>
          <w:u w:val="single"/>
        </w:rPr>
      </w:pPr>
      <w:r w:rsidRPr="00391532">
        <w:rPr>
          <w:rFonts w:cstheme="minorHAnsi"/>
          <w:sz w:val="24"/>
          <w:szCs w:val="24"/>
          <w:u w:val="single"/>
        </w:rPr>
        <w:t xml:space="preserve">Community </w:t>
      </w:r>
      <w:r w:rsidR="0097652B" w:rsidRPr="00391532">
        <w:rPr>
          <w:rFonts w:cstheme="minorHAnsi"/>
          <w:sz w:val="24"/>
          <w:szCs w:val="24"/>
          <w:u w:val="single"/>
        </w:rPr>
        <w:t>I</w:t>
      </w:r>
      <w:r w:rsidRPr="00391532">
        <w:rPr>
          <w:rFonts w:cstheme="minorHAnsi"/>
          <w:sz w:val="24"/>
          <w:szCs w:val="24"/>
          <w:u w:val="single"/>
        </w:rPr>
        <w:t>nvestment</w:t>
      </w:r>
    </w:p>
    <w:p w14:paraId="5B554A21" w14:textId="77777777" w:rsidR="00E8395C" w:rsidRPr="00391532" w:rsidRDefault="00E8395C" w:rsidP="00391532">
      <w:pPr>
        <w:ind w:left="720"/>
        <w:rPr>
          <w:rFonts w:cstheme="minorHAnsi"/>
          <w:sz w:val="24"/>
          <w:szCs w:val="24"/>
          <w:u w:val="single"/>
        </w:rPr>
      </w:pPr>
    </w:p>
    <w:p w14:paraId="2D3E87C1" w14:textId="7209BCCF" w:rsidR="00F13C59" w:rsidRPr="005E68B6" w:rsidRDefault="00F13C59" w:rsidP="00CB177C">
      <w:pPr>
        <w:pStyle w:val="ListParagraph"/>
        <w:numPr>
          <w:ilvl w:val="0"/>
          <w:numId w:val="29"/>
        </w:numPr>
        <w:ind w:left="1647"/>
        <w:rPr>
          <w:rFonts w:cstheme="minorHAnsi"/>
          <w:sz w:val="24"/>
          <w:szCs w:val="24"/>
        </w:rPr>
      </w:pPr>
      <w:r w:rsidRPr="005E68B6">
        <w:rPr>
          <w:rFonts w:cstheme="minorHAnsi"/>
          <w:sz w:val="24"/>
          <w:szCs w:val="24"/>
        </w:rPr>
        <w:t>Community investment and the form(s) of investment that you propose to offer on this contract (e.g.</w:t>
      </w:r>
      <w:r w:rsidR="00465A06" w:rsidRPr="005E68B6">
        <w:rPr>
          <w:rFonts w:cstheme="minorHAnsi"/>
          <w:sz w:val="24"/>
          <w:szCs w:val="24"/>
        </w:rPr>
        <w:t xml:space="preserve"> </w:t>
      </w:r>
      <w:r w:rsidRPr="005E68B6">
        <w:rPr>
          <w:rFonts w:cstheme="minorHAnsi"/>
          <w:sz w:val="24"/>
          <w:szCs w:val="24"/>
        </w:rPr>
        <w:t xml:space="preserve">donation, staff time, gifts in kind, management time) </w:t>
      </w:r>
    </w:p>
    <w:p w14:paraId="7CC17436" w14:textId="77777777" w:rsidR="009B1D24" w:rsidRPr="00A41D41" w:rsidRDefault="009B1D24" w:rsidP="009B1D24">
      <w:pPr>
        <w:pStyle w:val="ListParagraph"/>
        <w:ind w:left="1080"/>
        <w:rPr>
          <w:rFonts w:cstheme="minorHAnsi"/>
          <w:sz w:val="24"/>
          <w:szCs w:val="24"/>
        </w:rPr>
      </w:pPr>
    </w:p>
    <w:p w14:paraId="3EEBFCB9" w14:textId="77777777" w:rsidR="0097652B" w:rsidRPr="00A41D41" w:rsidRDefault="0097652B" w:rsidP="0097652B">
      <w:pPr>
        <w:pStyle w:val="ListParagraph"/>
        <w:ind w:left="1440"/>
        <w:rPr>
          <w:rFonts w:cstheme="minorHAnsi"/>
          <w:sz w:val="24"/>
          <w:szCs w:val="24"/>
        </w:rPr>
      </w:pPr>
    </w:p>
    <w:p w14:paraId="5938E288" w14:textId="2D5BFB4F" w:rsidR="009B1D24" w:rsidRPr="00F60979" w:rsidRDefault="0097652B" w:rsidP="00F60979">
      <w:pPr>
        <w:ind w:left="720"/>
        <w:rPr>
          <w:rFonts w:cstheme="minorHAnsi"/>
          <w:sz w:val="24"/>
          <w:szCs w:val="24"/>
          <w:u w:val="single"/>
        </w:rPr>
      </w:pPr>
      <w:r w:rsidRPr="00F60979">
        <w:rPr>
          <w:rFonts w:cstheme="minorHAnsi"/>
          <w:sz w:val="24"/>
          <w:szCs w:val="24"/>
          <w:u w:val="single"/>
        </w:rPr>
        <w:t>Ways of Working</w:t>
      </w:r>
    </w:p>
    <w:p w14:paraId="670E4AD2" w14:textId="7A9D55D2" w:rsidR="0097652B" w:rsidRPr="00F60979" w:rsidRDefault="003B148A" w:rsidP="00CB177C">
      <w:pPr>
        <w:pStyle w:val="ListParagraph"/>
        <w:numPr>
          <w:ilvl w:val="0"/>
          <w:numId w:val="29"/>
        </w:numPr>
        <w:ind w:left="1647"/>
        <w:rPr>
          <w:rFonts w:cstheme="minorHAnsi"/>
          <w:sz w:val="24"/>
          <w:szCs w:val="24"/>
        </w:rPr>
      </w:pPr>
      <w:r w:rsidRPr="00F60979">
        <w:rPr>
          <w:rFonts w:cstheme="minorHAnsi"/>
          <w:sz w:val="24"/>
          <w:szCs w:val="24"/>
        </w:rPr>
        <w:t xml:space="preserve">Describe </w:t>
      </w:r>
      <w:r w:rsidR="00B51300" w:rsidRPr="00F60979">
        <w:rPr>
          <w:rFonts w:cstheme="minorHAnsi"/>
          <w:sz w:val="24"/>
          <w:szCs w:val="24"/>
        </w:rPr>
        <w:t xml:space="preserve">how </w:t>
      </w:r>
      <w:r w:rsidRPr="00F60979">
        <w:rPr>
          <w:rFonts w:cstheme="minorHAnsi"/>
          <w:sz w:val="24"/>
          <w:szCs w:val="24"/>
        </w:rPr>
        <w:t xml:space="preserve">you will meet the College’s 5 Ways of Working </w:t>
      </w:r>
      <w:r w:rsidR="00F15B41" w:rsidRPr="00F60979">
        <w:rPr>
          <w:rFonts w:cstheme="minorHAnsi"/>
          <w:sz w:val="24"/>
          <w:szCs w:val="24"/>
        </w:rPr>
        <w:t xml:space="preserve">(refer to leaflet ‘STAFF 5 Ways of Working Leaflet July 2024) </w:t>
      </w:r>
    </w:p>
    <w:p w14:paraId="29CEBA13" w14:textId="77777777" w:rsidR="00F15B41" w:rsidRPr="00E248BB" w:rsidRDefault="00F15B41" w:rsidP="00F15B41">
      <w:pPr>
        <w:pStyle w:val="ListParagraph"/>
        <w:ind w:left="1440"/>
        <w:rPr>
          <w:rFonts w:cstheme="minorHAnsi"/>
          <w:sz w:val="24"/>
          <w:szCs w:val="24"/>
        </w:rPr>
      </w:pPr>
    </w:p>
    <w:p w14:paraId="708FDA0B" w14:textId="603D279B" w:rsidR="00F13C59" w:rsidRPr="00E248BB" w:rsidRDefault="00F13C59" w:rsidP="00B51300">
      <w:pPr>
        <w:tabs>
          <w:tab w:val="left" w:pos="770"/>
        </w:tabs>
        <w:rPr>
          <w:rFonts w:cstheme="minorHAnsi"/>
          <w:sz w:val="24"/>
          <w:szCs w:val="24"/>
        </w:rPr>
      </w:pPr>
      <w:r w:rsidRPr="00E248BB">
        <w:rPr>
          <w:rFonts w:cstheme="minorHAnsi"/>
          <w:b/>
          <w:sz w:val="24"/>
          <w:szCs w:val="24"/>
        </w:rPr>
        <w:t xml:space="preserve">Response: </w:t>
      </w:r>
      <w:r w:rsidRPr="00E248BB">
        <w:rPr>
          <w:rFonts w:cstheme="minorHAnsi"/>
          <w:sz w:val="24"/>
          <w:szCs w:val="24"/>
        </w:rPr>
        <w:t>(please use as many pages as necessary)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tblGrid>
      <w:tr w:rsidR="00F13C59" w:rsidRPr="00E248BB" w14:paraId="7DA10740" w14:textId="77777777" w:rsidTr="00F15B41">
        <w:tc>
          <w:tcPr>
            <w:tcW w:w="9066" w:type="dxa"/>
            <w:shd w:val="clear" w:color="auto" w:fill="auto"/>
          </w:tcPr>
          <w:p w14:paraId="59ACD4D3" w14:textId="77777777" w:rsidR="00F13C59" w:rsidRPr="00E248BB" w:rsidRDefault="00F13C59" w:rsidP="00265BF3">
            <w:pPr>
              <w:spacing w:after="120"/>
              <w:rPr>
                <w:rFonts w:cstheme="minorHAnsi"/>
                <w:sz w:val="24"/>
                <w:szCs w:val="24"/>
              </w:rPr>
            </w:pPr>
          </w:p>
          <w:p w14:paraId="566D942B" w14:textId="77777777" w:rsidR="00F13C59" w:rsidRDefault="00F13C59" w:rsidP="00265BF3">
            <w:pPr>
              <w:spacing w:after="120"/>
              <w:rPr>
                <w:rFonts w:cstheme="minorHAnsi"/>
                <w:sz w:val="24"/>
                <w:szCs w:val="24"/>
              </w:rPr>
            </w:pPr>
          </w:p>
          <w:p w14:paraId="22F9E634" w14:textId="77777777" w:rsidR="00B51300" w:rsidRDefault="00B51300" w:rsidP="00265BF3">
            <w:pPr>
              <w:spacing w:after="120"/>
              <w:rPr>
                <w:rFonts w:cstheme="minorHAnsi"/>
                <w:sz w:val="24"/>
                <w:szCs w:val="24"/>
              </w:rPr>
            </w:pPr>
          </w:p>
          <w:p w14:paraId="0DA88847" w14:textId="77777777" w:rsidR="00B51300" w:rsidRDefault="00B51300" w:rsidP="00265BF3">
            <w:pPr>
              <w:spacing w:after="120"/>
              <w:rPr>
                <w:rFonts w:cstheme="minorHAnsi"/>
                <w:sz w:val="24"/>
                <w:szCs w:val="24"/>
              </w:rPr>
            </w:pPr>
          </w:p>
          <w:p w14:paraId="07D4A4A1" w14:textId="77777777" w:rsidR="00B51300" w:rsidRDefault="00B51300" w:rsidP="00265BF3">
            <w:pPr>
              <w:spacing w:after="120"/>
              <w:rPr>
                <w:rFonts w:cstheme="minorHAnsi"/>
                <w:sz w:val="24"/>
                <w:szCs w:val="24"/>
              </w:rPr>
            </w:pPr>
          </w:p>
          <w:p w14:paraId="6E631B19" w14:textId="77777777" w:rsidR="00B51300" w:rsidRDefault="00B51300" w:rsidP="00265BF3">
            <w:pPr>
              <w:spacing w:after="120"/>
              <w:rPr>
                <w:rFonts w:cstheme="minorHAnsi"/>
                <w:sz w:val="24"/>
                <w:szCs w:val="24"/>
              </w:rPr>
            </w:pPr>
          </w:p>
          <w:p w14:paraId="65E213E3" w14:textId="77777777" w:rsidR="00B51300" w:rsidRDefault="00B51300" w:rsidP="00265BF3">
            <w:pPr>
              <w:spacing w:after="120"/>
              <w:rPr>
                <w:rFonts w:cstheme="minorHAnsi"/>
                <w:sz w:val="24"/>
                <w:szCs w:val="24"/>
              </w:rPr>
            </w:pPr>
          </w:p>
          <w:p w14:paraId="04F4037E" w14:textId="77777777" w:rsidR="00B51300" w:rsidRDefault="00B51300" w:rsidP="00265BF3">
            <w:pPr>
              <w:spacing w:after="120"/>
              <w:rPr>
                <w:rFonts w:cstheme="minorHAnsi"/>
                <w:sz w:val="24"/>
                <w:szCs w:val="24"/>
              </w:rPr>
            </w:pPr>
          </w:p>
          <w:p w14:paraId="6D0A9E74" w14:textId="77777777" w:rsidR="00B51300" w:rsidRDefault="00B51300" w:rsidP="00265BF3">
            <w:pPr>
              <w:spacing w:after="120"/>
              <w:rPr>
                <w:rFonts w:cstheme="minorHAnsi"/>
                <w:sz w:val="24"/>
                <w:szCs w:val="24"/>
              </w:rPr>
            </w:pPr>
          </w:p>
          <w:p w14:paraId="4B784310" w14:textId="77777777" w:rsidR="00B51300" w:rsidRDefault="00B51300" w:rsidP="00265BF3">
            <w:pPr>
              <w:spacing w:after="120"/>
              <w:rPr>
                <w:rFonts w:cstheme="minorHAnsi"/>
                <w:sz w:val="24"/>
                <w:szCs w:val="24"/>
              </w:rPr>
            </w:pPr>
          </w:p>
          <w:p w14:paraId="44DA1694" w14:textId="77777777" w:rsidR="00F13C59" w:rsidRPr="00E248BB" w:rsidRDefault="00F13C59" w:rsidP="00265BF3">
            <w:pPr>
              <w:spacing w:after="120"/>
              <w:rPr>
                <w:rFonts w:cstheme="minorHAnsi"/>
                <w:sz w:val="24"/>
                <w:szCs w:val="24"/>
              </w:rPr>
            </w:pPr>
          </w:p>
        </w:tc>
      </w:tr>
    </w:tbl>
    <w:p w14:paraId="5947E4B2" w14:textId="77777777" w:rsidR="00B51300" w:rsidRPr="00D73427" w:rsidRDefault="00B51300" w:rsidP="00B51300">
      <w:pPr>
        <w:rPr>
          <w:rFonts w:cstheme="minorHAnsi"/>
          <w:b/>
          <w:sz w:val="24"/>
          <w:szCs w:val="24"/>
        </w:rPr>
      </w:pPr>
      <w:r w:rsidRPr="00D73427">
        <w:rPr>
          <w:rFonts w:cstheme="minorHAnsi"/>
          <w:b/>
          <w:sz w:val="24"/>
          <w:szCs w:val="24"/>
        </w:rPr>
        <w:t>Tenderers are required to respond to each of the items below, by inserting their response to the question within the box provided on this Tender Response Form.  The College may only score the information provided within the Tender Response Form.</w:t>
      </w:r>
    </w:p>
    <w:p w14:paraId="361D6358" w14:textId="77777777" w:rsidR="00B51300" w:rsidRPr="00D73427" w:rsidRDefault="00B51300" w:rsidP="00B51300">
      <w:pPr>
        <w:rPr>
          <w:rFonts w:cstheme="minorHAnsi"/>
          <w:b/>
          <w:sz w:val="24"/>
          <w:szCs w:val="24"/>
        </w:rPr>
      </w:pPr>
    </w:p>
    <w:p w14:paraId="20790947" w14:textId="77777777" w:rsidR="00B51300" w:rsidRPr="00D73427" w:rsidRDefault="00B51300" w:rsidP="00B51300">
      <w:pPr>
        <w:rPr>
          <w:rFonts w:cstheme="minorHAnsi"/>
          <w:b/>
          <w:sz w:val="24"/>
          <w:szCs w:val="24"/>
        </w:rPr>
      </w:pPr>
      <w:r w:rsidRPr="00D73427">
        <w:rPr>
          <w:rFonts w:cstheme="minorHAnsi"/>
          <w:b/>
          <w:sz w:val="24"/>
          <w:szCs w:val="24"/>
        </w:rPr>
        <w:t>Tenderers may attach additional documentation as separate appendices, in support of the response provided in the Tender Response Form such as diagrams, certificates or spreadsheets, although this should be clearly referenced.</w:t>
      </w:r>
    </w:p>
    <w:p w14:paraId="5E65A841" w14:textId="77777777" w:rsidR="00B51300" w:rsidRPr="00D73427" w:rsidRDefault="00B51300" w:rsidP="00B51300">
      <w:pPr>
        <w:rPr>
          <w:rFonts w:cstheme="minorHAnsi"/>
          <w:sz w:val="24"/>
          <w:szCs w:val="24"/>
        </w:rPr>
      </w:pPr>
    </w:p>
    <w:p w14:paraId="7CF4C00B" w14:textId="77777777" w:rsidR="00B51300" w:rsidRPr="00D73427" w:rsidRDefault="00B51300" w:rsidP="00B51300">
      <w:pPr>
        <w:rPr>
          <w:rFonts w:cstheme="minorHAnsi"/>
          <w:b/>
          <w:sz w:val="24"/>
          <w:szCs w:val="24"/>
        </w:rPr>
      </w:pPr>
      <w:r w:rsidRPr="00D73427">
        <w:rPr>
          <w:rFonts w:cstheme="minorHAnsi"/>
          <w:b/>
          <w:sz w:val="24"/>
          <w:szCs w:val="24"/>
        </w:rPr>
        <w:t>Please ensure all sub criteria points are split out and clearly headed. Failure to do so may result in marks being reduced.</w:t>
      </w:r>
    </w:p>
    <w:p w14:paraId="25A01A23" w14:textId="77777777" w:rsidR="00F13C59" w:rsidRPr="00892B7A" w:rsidRDefault="00F13C59" w:rsidP="00B51300">
      <w:pPr>
        <w:spacing w:after="120"/>
        <w:rPr>
          <w:rFonts w:cstheme="minorHAnsi"/>
          <w:sz w:val="24"/>
          <w:szCs w:val="24"/>
          <w:highlight w:val="yellow"/>
        </w:rPr>
      </w:pPr>
    </w:p>
    <w:p w14:paraId="0A177C2C" w14:textId="1270669B" w:rsidR="00F13C59" w:rsidRPr="00A41D41" w:rsidRDefault="00F13C59" w:rsidP="00CB177C">
      <w:pPr>
        <w:pStyle w:val="ListParagraph"/>
        <w:numPr>
          <w:ilvl w:val="0"/>
          <w:numId w:val="15"/>
        </w:numPr>
        <w:ind w:hanging="720"/>
        <w:jc w:val="left"/>
        <w:rPr>
          <w:rFonts w:cstheme="minorHAnsi"/>
          <w:b/>
          <w:sz w:val="24"/>
          <w:szCs w:val="24"/>
        </w:rPr>
      </w:pPr>
      <w:r w:rsidRPr="00A41D41">
        <w:rPr>
          <w:rFonts w:cstheme="minorHAnsi"/>
          <w:b/>
          <w:sz w:val="24"/>
          <w:szCs w:val="24"/>
        </w:rPr>
        <w:t>Innovation</w:t>
      </w:r>
    </w:p>
    <w:p w14:paraId="42035417" w14:textId="77777777" w:rsidR="00F13C59" w:rsidRDefault="00F13C59" w:rsidP="00B51300">
      <w:pPr>
        <w:pStyle w:val="ListParagraph"/>
        <w:rPr>
          <w:rFonts w:cstheme="minorHAnsi"/>
          <w:sz w:val="24"/>
          <w:szCs w:val="24"/>
        </w:rPr>
      </w:pPr>
      <w:r w:rsidRPr="00A41D41">
        <w:rPr>
          <w:rFonts w:cstheme="minorHAnsi"/>
          <w:sz w:val="24"/>
          <w:szCs w:val="24"/>
        </w:rPr>
        <w:t>Please provide details below of the customer care proposals you propose to implement in response to the specification.  Your response should detail the following minimum requirements:</w:t>
      </w:r>
    </w:p>
    <w:p w14:paraId="698BA91C" w14:textId="77777777" w:rsidR="00E8395C" w:rsidRDefault="00E8395C" w:rsidP="00B51300">
      <w:pPr>
        <w:pStyle w:val="ListParagraph"/>
        <w:rPr>
          <w:rFonts w:cstheme="minorHAnsi"/>
          <w:sz w:val="24"/>
          <w:szCs w:val="24"/>
        </w:rPr>
      </w:pPr>
    </w:p>
    <w:p w14:paraId="0AD4ED52" w14:textId="25A12BFF" w:rsidR="00E8395C" w:rsidRPr="00A41D41" w:rsidRDefault="00E8395C" w:rsidP="00B51300">
      <w:pPr>
        <w:pStyle w:val="ListParagraph"/>
        <w:rPr>
          <w:rFonts w:cstheme="minorHAnsi"/>
          <w:sz w:val="24"/>
          <w:szCs w:val="24"/>
        </w:rPr>
      </w:pPr>
      <w:r w:rsidRPr="00391532">
        <w:rPr>
          <w:rFonts w:cstheme="minorHAnsi"/>
          <w:b/>
          <w:bCs/>
          <w:sz w:val="24"/>
          <w:szCs w:val="24"/>
          <w:u w:val="single"/>
        </w:rPr>
        <w:t>Tender Questions</w:t>
      </w:r>
      <w:r>
        <w:rPr>
          <w:rFonts w:cstheme="minorHAnsi"/>
          <w:b/>
          <w:bCs/>
          <w:sz w:val="24"/>
          <w:szCs w:val="24"/>
          <w:u w:val="single"/>
        </w:rPr>
        <w:t xml:space="preserve"> </w:t>
      </w:r>
      <w:r w:rsidRPr="00491268">
        <w:rPr>
          <w:rFonts w:cstheme="minorHAnsi"/>
          <w:sz w:val="24"/>
          <w:szCs w:val="24"/>
          <w:u w:val="single"/>
        </w:rPr>
        <w:t>(750-word limit for each question)</w:t>
      </w:r>
      <w:r w:rsidRPr="00391532">
        <w:rPr>
          <w:rFonts w:cstheme="minorHAnsi"/>
          <w:b/>
          <w:bCs/>
          <w:sz w:val="24"/>
          <w:szCs w:val="24"/>
          <w:u w:val="single"/>
        </w:rPr>
        <w:t>:</w:t>
      </w:r>
    </w:p>
    <w:p w14:paraId="03DA263A" w14:textId="77777777" w:rsidR="00B51300" w:rsidRPr="00A41D41" w:rsidRDefault="00B51300" w:rsidP="00B51300">
      <w:pPr>
        <w:pStyle w:val="ListParagraph"/>
        <w:rPr>
          <w:rFonts w:cstheme="minorHAnsi"/>
          <w:sz w:val="24"/>
          <w:szCs w:val="24"/>
        </w:rPr>
      </w:pPr>
    </w:p>
    <w:p w14:paraId="1BC743BE" w14:textId="1A0C2595" w:rsidR="00D83189" w:rsidRPr="00F60979" w:rsidRDefault="007C7123" w:rsidP="00D83189">
      <w:pPr>
        <w:pStyle w:val="ListParagraph"/>
        <w:ind w:left="1080"/>
        <w:rPr>
          <w:rFonts w:cstheme="minorHAnsi"/>
          <w:sz w:val="24"/>
          <w:szCs w:val="24"/>
          <w:u w:val="single"/>
        </w:rPr>
      </w:pPr>
      <w:r w:rsidRPr="00F60979">
        <w:rPr>
          <w:rFonts w:cstheme="minorHAnsi"/>
          <w:sz w:val="24"/>
          <w:szCs w:val="24"/>
          <w:u w:val="single"/>
        </w:rPr>
        <w:t>Innovative</w:t>
      </w:r>
      <w:r w:rsidR="00D83189" w:rsidRPr="00F60979">
        <w:rPr>
          <w:rFonts w:cstheme="minorHAnsi"/>
          <w:sz w:val="24"/>
          <w:szCs w:val="24"/>
          <w:u w:val="single"/>
        </w:rPr>
        <w:t xml:space="preserve"> practices &amp; suggestions</w:t>
      </w:r>
    </w:p>
    <w:p w14:paraId="467E933C" w14:textId="77777777" w:rsidR="00D83189" w:rsidRPr="00F60979" w:rsidRDefault="00D83189" w:rsidP="00CB177C">
      <w:pPr>
        <w:pStyle w:val="ListParagraph"/>
        <w:numPr>
          <w:ilvl w:val="0"/>
          <w:numId w:val="29"/>
        </w:numPr>
        <w:ind w:left="1647"/>
        <w:rPr>
          <w:rFonts w:cstheme="minorHAnsi"/>
          <w:sz w:val="24"/>
          <w:szCs w:val="24"/>
        </w:rPr>
      </w:pPr>
      <w:r w:rsidRPr="00F60979">
        <w:rPr>
          <w:rFonts w:cstheme="minorHAnsi"/>
          <w:sz w:val="24"/>
          <w:szCs w:val="24"/>
        </w:rPr>
        <w:t>Innovative practices that have been successfully implemented within education establishments, including examples of cost savings achieved at other, similar contracts</w:t>
      </w:r>
    </w:p>
    <w:p w14:paraId="00E33C05" w14:textId="10A05B67" w:rsidR="00D83189" w:rsidRPr="00F60979" w:rsidRDefault="00D83189" w:rsidP="00CB177C">
      <w:pPr>
        <w:pStyle w:val="ListParagraph"/>
        <w:numPr>
          <w:ilvl w:val="0"/>
          <w:numId w:val="29"/>
        </w:numPr>
        <w:ind w:left="1647"/>
        <w:rPr>
          <w:rFonts w:cstheme="minorHAnsi"/>
          <w:sz w:val="24"/>
          <w:szCs w:val="24"/>
        </w:rPr>
      </w:pPr>
      <w:r w:rsidRPr="00F60979">
        <w:rPr>
          <w:rFonts w:cstheme="minorHAnsi"/>
          <w:sz w:val="24"/>
          <w:szCs w:val="24"/>
        </w:rPr>
        <w:t xml:space="preserve">Contract specific innovative suggestions to achieve cost reductions over the life of the </w:t>
      </w:r>
      <w:r w:rsidR="00A7485A" w:rsidRPr="00F60979">
        <w:rPr>
          <w:rFonts w:cstheme="minorHAnsi"/>
          <w:sz w:val="24"/>
          <w:szCs w:val="24"/>
        </w:rPr>
        <w:t>contract.</w:t>
      </w:r>
    </w:p>
    <w:p w14:paraId="2FB68C8C" w14:textId="77777777" w:rsidR="00D83189" w:rsidRPr="00A41D41" w:rsidRDefault="00D83189" w:rsidP="00D83189">
      <w:pPr>
        <w:pStyle w:val="ListParagraph"/>
        <w:ind w:left="1080"/>
        <w:rPr>
          <w:rFonts w:cstheme="minorHAnsi"/>
          <w:sz w:val="24"/>
          <w:szCs w:val="24"/>
        </w:rPr>
      </w:pPr>
    </w:p>
    <w:p w14:paraId="14BDC15D" w14:textId="790CBF4A" w:rsidR="00F13C59" w:rsidRPr="00A41D41" w:rsidRDefault="001A0B44" w:rsidP="007C7123">
      <w:pPr>
        <w:pStyle w:val="ListParagraph"/>
        <w:ind w:left="1080"/>
        <w:rPr>
          <w:rFonts w:cstheme="minorHAnsi"/>
          <w:sz w:val="24"/>
          <w:szCs w:val="24"/>
          <w:u w:val="single"/>
        </w:rPr>
      </w:pPr>
      <w:r w:rsidRPr="00A41D41">
        <w:rPr>
          <w:rFonts w:cstheme="minorHAnsi"/>
          <w:sz w:val="24"/>
          <w:szCs w:val="24"/>
          <w:u w:val="single"/>
        </w:rPr>
        <w:t xml:space="preserve">Digital </w:t>
      </w:r>
      <w:r w:rsidR="00D441C2" w:rsidRPr="00A41D41">
        <w:rPr>
          <w:rFonts w:cstheme="minorHAnsi"/>
          <w:sz w:val="24"/>
          <w:szCs w:val="24"/>
          <w:u w:val="single"/>
        </w:rPr>
        <w:t>I</w:t>
      </w:r>
      <w:r w:rsidR="00F13C59" w:rsidRPr="00A41D41">
        <w:rPr>
          <w:rFonts w:cstheme="minorHAnsi"/>
          <w:sz w:val="24"/>
          <w:szCs w:val="24"/>
          <w:u w:val="single"/>
        </w:rPr>
        <w:t>nnovation</w:t>
      </w:r>
    </w:p>
    <w:p w14:paraId="466A07C8" w14:textId="33219ADF" w:rsidR="00F13C59" w:rsidRPr="00B94DB7" w:rsidRDefault="00F13C59" w:rsidP="00CB177C">
      <w:pPr>
        <w:pStyle w:val="ListParagraph"/>
        <w:numPr>
          <w:ilvl w:val="0"/>
          <w:numId w:val="30"/>
        </w:numPr>
        <w:ind w:left="1647"/>
        <w:rPr>
          <w:rFonts w:cstheme="minorHAnsi"/>
          <w:sz w:val="24"/>
          <w:szCs w:val="24"/>
        </w:rPr>
      </w:pPr>
      <w:r w:rsidRPr="00B94DB7">
        <w:rPr>
          <w:rFonts w:cstheme="minorHAnsi"/>
          <w:sz w:val="24"/>
          <w:szCs w:val="24"/>
        </w:rPr>
        <w:t>Contract specific digital innovation ideas to achieve efficiency and/or cost reductions over the life of the contract.</w:t>
      </w:r>
      <w:r w:rsidR="001A0B44" w:rsidRPr="00B94DB7">
        <w:rPr>
          <w:rFonts w:cstheme="minorHAnsi"/>
          <w:b/>
          <w:bCs/>
          <w:sz w:val="24"/>
          <w:szCs w:val="24"/>
        </w:rPr>
        <w:t xml:space="preserve"> </w:t>
      </w:r>
    </w:p>
    <w:p w14:paraId="3B753E6B" w14:textId="0E95BDCB" w:rsidR="00F13C59" w:rsidRPr="00E248BB" w:rsidRDefault="00F13C59" w:rsidP="00B51300">
      <w:pPr>
        <w:pStyle w:val="ListParagraph"/>
        <w:ind w:left="2160"/>
        <w:rPr>
          <w:rFonts w:cstheme="minorHAnsi"/>
          <w:b/>
          <w:bCs/>
          <w:sz w:val="24"/>
          <w:szCs w:val="24"/>
        </w:rPr>
      </w:pPr>
    </w:p>
    <w:p w14:paraId="1BE85AA0" w14:textId="77777777" w:rsidR="00F13C59" w:rsidRPr="00E248BB" w:rsidRDefault="00F13C59" w:rsidP="001A0B44">
      <w:pPr>
        <w:tabs>
          <w:tab w:val="left" w:pos="770"/>
        </w:tabs>
        <w:spacing w:after="120"/>
        <w:rPr>
          <w:rFonts w:cstheme="minorHAnsi"/>
          <w:sz w:val="24"/>
          <w:szCs w:val="24"/>
        </w:rPr>
      </w:pPr>
      <w:r w:rsidRPr="00E248BB">
        <w:rPr>
          <w:rFonts w:cstheme="minorHAnsi"/>
          <w:b/>
          <w:sz w:val="24"/>
          <w:szCs w:val="24"/>
        </w:rPr>
        <w:t xml:space="preserve">Response: </w:t>
      </w:r>
      <w:r w:rsidRPr="00E248BB">
        <w:rPr>
          <w:rFonts w:cstheme="minorHAnsi"/>
          <w:sz w:val="24"/>
          <w:szCs w:val="24"/>
        </w:rPr>
        <w:t>(please use as many pages as necessary)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tblGrid>
      <w:tr w:rsidR="00F13C59" w:rsidRPr="00E248BB" w14:paraId="0ED4DBEA" w14:textId="77777777" w:rsidTr="001A0B44">
        <w:tc>
          <w:tcPr>
            <w:tcW w:w="9066" w:type="dxa"/>
            <w:shd w:val="clear" w:color="auto" w:fill="auto"/>
          </w:tcPr>
          <w:p w14:paraId="3BE9781A" w14:textId="77777777" w:rsidR="00F13C59" w:rsidRPr="00E248BB" w:rsidRDefault="00F13C59" w:rsidP="00265BF3">
            <w:pPr>
              <w:spacing w:after="120"/>
              <w:rPr>
                <w:rFonts w:cstheme="minorHAnsi"/>
                <w:sz w:val="24"/>
                <w:szCs w:val="24"/>
              </w:rPr>
            </w:pPr>
          </w:p>
          <w:p w14:paraId="06B15E55" w14:textId="77777777" w:rsidR="00F13C59" w:rsidRDefault="00F13C59" w:rsidP="00265BF3">
            <w:pPr>
              <w:spacing w:after="120"/>
              <w:rPr>
                <w:rFonts w:cstheme="minorHAnsi"/>
                <w:sz w:val="24"/>
                <w:szCs w:val="24"/>
              </w:rPr>
            </w:pPr>
          </w:p>
          <w:p w14:paraId="7ED07215" w14:textId="77777777" w:rsidR="001A0B44" w:rsidRDefault="001A0B44" w:rsidP="00265BF3">
            <w:pPr>
              <w:spacing w:after="120"/>
              <w:rPr>
                <w:rFonts w:cstheme="minorHAnsi"/>
                <w:sz w:val="24"/>
                <w:szCs w:val="24"/>
              </w:rPr>
            </w:pPr>
          </w:p>
          <w:p w14:paraId="590B33BF" w14:textId="77777777" w:rsidR="001A0B44" w:rsidRDefault="001A0B44" w:rsidP="00265BF3">
            <w:pPr>
              <w:spacing w:after="120"/>
              <w:rPr>
                <w:rFonts w:cstheme="minorHAnsi"/>
                <w:sz w:val="24"/>
                <w:szCs w:val="24"/>
              </w:rPr>
            </w:pPr>
          </w:p>
          <w:p w14:paraId="5D9416F9" w14:textId="77777777" w:rsidR="001A0B44" w:rsidRDefault="001A0B44" w:rsidP="00265BF3">
            <w:pPr>
              <w:spacing w:after="120"/>
              <w:rPr>
                <w:rFonts w:cstheme="minorHAnsi"/>
                <w:sz w:val="24"/>
                <w:szCs w:val="24"/>
              </w:rPr>
            </w:pPr>
          </w:p>
          <w:p w14:paraId="274A0F30" w14:textId="77777777" w:rsidR="001A0B44" w:rsidRDefault="001A0B44" w:rsidP="00265BF3">
            <w:pPr>
              <w:spacing w:after="120"/>
              <w:rPr>
                <w:rFonts w:cstheme="minorHAnsi"/>
                <w:sz w:val="24"/>
                <w:szCs w:val="24"/>
              </w:rPr>
            </w:pPr>
          </w:p>
          <w:p w14:paraId="1E158B30" w14:textId="77777777" w:rsidR="001A0B44" w:rsidRDefault="001A0B44" w:rsidP="00265BF3">
            <w:pPr>
              <w:spacing w:after="120"/>
              <w:rPr>
                <w:rFonts w:cstheme="minorHAnsi"/>
                <w:sz w:val="24"/>
                <w:szCs w:val="24"/>
              </w:rPr>
            </w:pPr>
          </w:p>
          <w:p w14:paraId="5D7C9109" w14:textId="77777777" w:rsidR="00F13C59" w:rsidRPr="00E248BB" w:rsidRDefault="00F13C59" w:rsidP="00C23588">
            <w:pPr>
              <w:spacing w:after="120"/>
              <w:rPr>
                <w:rFonts w:cstheme="minorHAnsi"/>
                <w:sz w:val="24"/>
                <w:szCs w:val="24"/>
              </w:rPr>
            </w:pPr>
          </w:p>
        </w:tc>
      </w:tr>
    </w:tbl>
    <w:p w14:paraId="586D115B" w14:textId="3872BD66" w:rsidR="00D70382" w:rsidRPr="00D73427" w:rsidRDefault="009D6DE0" w:rsidP="009D6DE0">
      <w:pPr>
        <w:pStyle w:val="Heading2"/>
        <w:tabs>
          <w:tab w:val="clear" w:pos="3131"/>
          <w:tab w:val="left" w:pos="2552"/>
        </w:tabs>
        <w:ind w:left="2160" w:hanging="2160"/>
        <w:jc w:val="left"/>
        <w:rPr>
          <w:rFonts w:ascii="Calibri" w:hAnsi="Calibri" w:cs="Calibri"/>
          <w:b/>
          <w:bCs/>
          <w:sz w:val="32"/>
          <w:szCs w:val="32"/>
        </w:rPr>
      </w:pPr>
      <w:r w:rsidRPr="005D27A0">
        <w:rPr>
          <w:rFonts w:ascii="Calibri" w:hAnsi="Calibri" w:cs="Calibri"/>
          <w:sz w:val="22"/>
          <w:szCs w:val="22"/>
        </w:rPr>
        <w:br w:type="page"/>
      </w:r>
      <w:bookmarkStart w:id="22" w:name="_Toc204870255"/>
      <w:r w:rsidR="00D70382" w:rsidRPr="00D73427">
        <w:rPr>
          <w:rFonts w:ascii="Franklin Gothic Medium" w:hAnsi="Franklin Gothic Medium" w:cs="Arial"/>
          <w:bCs/>
          <w:color w:val="184F90"/>
          <w:sz w:val="28"/>
          <w:szCs w:val="28"/>
        </w:rPr>
        <w:t xml:space="preserve">Appendix D </w:t>
      </w:r>
      <w:r w:rsidR="00D70382" w:rsidRPr="00D73427">
        <w:rPr>
          <w:rFonts w:ascii="Franklin Gothic Medium" w:hAnsi="Franklin Gothic Medium" w:cs="Arial"/>
          <w:bCs/>
          <w:color w:val="184F90"/>
          <w:sz w:val="28"/>
          <w:szCs w:val="28"/>
        </w:rPr>
        <w:tab/>
        <w:t xml:space="preserve">Certificate of </w:t>
      </w:r>
      <w:r w:rsidR="00BA1727" w:rsidRPr="00D73427">
        <w:rPr>
          <w:rFonts w:ascii="Franklin Gothic Medium" w:hAnsi="Franklin Gothic Medium" w:cs="Arial"/>
          <w:bCs/>
          <w:color w:val="184F90"/>
          <w:sz w:val="28"/>
          <w:szCs w:val="28"/>
        </w:rPr>
        <w:t>Non-Collusion</w:t>
      </w:r>
      <w:r w:rsidR="00D70382" w:rsidRPr="00D73427">
        <w:rPr>
          <w:rFonts w:ascii="Franklin Gothic Medium" w:hAnsi="Franklin Gothic Medium" w:cs="Arial"/>
          <w:bCs/>
          <w:color w:val="184F90"/>
          <w:sz w:val="28"/>
          <w:szCs w:val="28"/>
        </w:rPr>
        <w:t xml:space="preserve"> and </w:t>
      </w:r>
      <w:bookmarkEnd w:id="21"/>
      <w:r w:rsidR="001A0B44" w:rsidRPr="00D73427">
        <w:rPr>
          <w:rFonts w:ascii="Franklin Gothic Medium" w:hAnsi="Franklin Gothic Medium" w:cs="Arial"/>
          <w:bCs/>
          <w:color w:val="184F90"/>
          <w:sz w:val="28"/>
          <w:szCs w:val="28"/>
        </w:rPr>
        <w:t>Non-Canvassing</w:t>
      </w:r>
      <w:bookmarkEnd w:id="22"/>
      <w:r w:rsidR="00D70382" w:rsidRPr="00D73427">
        <w:rPr>
          <w:rFonts w:ascii="Calibri" w:hAnsi="Calibri" w:cs="Calibri"/>
          <w:b/>
          <w:bCs/>
          <w:sz w:val="32"/>
          <w:szCs w:val="32"/>
        </w:rPr>
        <w:t xml:space="preserve"> </w:t>
      </w:r>
    </w:p>
    <w:p w14:paraId="6B3FA7B9" w14:textId="77777777" w:rsidR="00D70382" w:rsidRPr="00D73427" w:rsidRDefault="00D70382" w:rsidP="003619F7">
      <w:pPr>
        <w:rPr>
          <w:rFonts w:ascii="Calibri" w:hAnsi="Calibri" w:cs="Calibri"/>
          <w:b/>
          <w:bCs/>
          <w:szCs w:val="22"/>
          <w:lang w:val="en-US"/>
        </w:rPr>
      </w:pPr>
    </w:p>
    <w:p w14:paraId="041251FB" w14:textId="55DB4287" w:rsidR="00D70382" w:rsidRPr="00D73427" w:rsidRDefault="00D70382" w:rsidP="00D70382">
      <w:pPr>
        <w:ind w:left="540" w:hanging="540"/>
        <w:rPr>
          <w:rFonts w:ascii="Calibri" w:hAnsi="Calibri" w:cs="Calibri"/>
          <w:szCs w:val="22"/>
        </w:rPr>
      </w:pPr>
      <w:r w:rsidRPr="00D73427">
        <w:rPr>
          <w:rFonts w:ascii="Calibri" w:hAnsi="Calibri" w:cs="Calibri"/>
          <w:szCs w:val="22"/>
        </w:rPr>
        <w:t xml:space="preserve">1. </w:t>
      </w:r>
      <w:r w:rsidRPr="00D73427">
        <w:rPr>
          <w:rFonts w:ascii="Calibri" w:hAnsi="Calibri" w:cs="Calibri"/>
          <w:szCs w:val="22"/>
        </w:rPr>
        <w:tab/>
        <w:t xml:space="preserve">We certify that this is a bona fide tender, and that we have not fixed or adjusted the amount of the tender by or under or in accordance with any agreement or arrangement with any other person. We also certify that we have not </w:t>
      </w:r>
      <w:r w:rsidR="00A7485A" w:rsidRPr="00D73427">
        <w:rPr>
          <w:rFonts w:ascii="Calibri" w:hAnsi="Calibri" w:cs="Calibri"/>
          <w:szCs w:val="22"/>
        </w:rPr>
        <w:t>done,</w:t>
      </w:r>
      <w:r w:rsidRPr="00D73427">
        <w:rPr>
          <w:rFonts w:ascii="Calibri" w:hAnsi="Calibri" w:cs="Calibri"/>
          <w:szCs w:val="22"/>
        </w:rPr>
        <w:t xml:space="preserve"> and we undertake that we will not do at any time before the hour and date specified for the return of this tender any of the following acts:</w:t>
      </w:r>
    </w:p>
    <w:p w14:paraId="4DDFC1B4" w14:textId="77777777" w:rsidR="00D70382" w:rsidRPr="00D73427" w:rsidRDefault="00D70382" w:rsidP="00D70382">
      <w:pPr>
        <w:rPr>
          <w:rFonts w:ascii="Calibri" w:hAnsi="Calibri" w:cs="Calibri"/>
          <w:szCs w:val="22"/>
        </w:rPr>
      </w:pPr>
    </w:p>
    <w:p w14:paraId="1C170716" w14:textId="77777777" w:rsidR="00D70382" w:rsidRPr="00D73427" w:rsidRDefault="00D70382" w:rsidP="00D70382">
      <w:pPr>
        <w:ind w:left="900" w:hanging="360"/>
        <w:rPr>
          <w:rFonts w:ascii="Calibri" w:hAnsi="Calibri" w:cs="Calibri"/>
          <w:szCs w:val="22"/>
        </w:rPr>
      </w:pPr>
      <w:r w:rsidRPr="00D73427">
        <w:rPr>
          <w:rFonts w:ascii="Calibri" w:hAnsi="Calibri" w:cs="Calibri"/>
          <w:szCs w:val="22"/>
        </w:rPr>
        <w:t xml:space="preserve">a) </w:t>
      </w:r>
      <w:r w:rsidRPr="00D73427">
        <w:rPr>
          <w:rFonts w:ascii="Calibri" w:hAnsi="Calibri" w:cs="Calibri"/>
          <w:szCs w:val="22"/>
        </w:rPr>
        <w:tab/>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14:paraId="3A7791A9" w14:textId="77777777" w:rsidR="00D70382" w:rsidRPr="00D73427" w:rsidRDefault="00D70382" w:rsidP="00D70382">
      <w:pPr>
        <w:ind w:left="900" w:hanging="360"/>
        <w:rPr>
          <w:rFonts w:ascii="Calibri" w:hAnsi="Calibri" w:cs="Calibri"/>
          <w:szCs w:val="22"/>
        </w:rPr>
      </w:pPr>
    </w:p>
    <w:p w14:paraId="181BE2DA" w14:textId="77777777" w:rsidR="00D70382" w:rsidRPr="00D73427" w:rsidRDefault="00D70382" w:rsidP="00D70382">
      <w:pPr>
        <w:ind w:left="900" w:hanging="360"/>
        <w:rPr>
          <w:rFonts w:ascii="Calibri" w:hAnsi="Calibri" w:cs="Calibri"/>
          <w:szCs w:val="22"/>
        </w:rPr>
      </w:pPr>
      <w:r w:rsidRPr="00D73427">
        <w:rPr>
          <w:rFonts w:ascii="Calibri" w:hAnsi="Calibri" w:cs="Calibri"/>
          <w:szCs w:val="22"/>
        </w:rPr>
        <w:t xml:space="preserve">b) </w:t>
      </w:r>
      <w:r w:rsidRPr="00D73427">
        <w:rPr>
          <w:rFonts w:ascii="Calibri" w:hAnsi="Calibri" w:cs="Calibri"/>
          <w:szCs w:val="22"/>
        </w:rPr>
        <w:tab/>
        <w:t>Enter into any agreement or arrangement with any other person that they shall refrain from tendering or as to the amount of any tender to be submitted.</w:t>
      </w:r>
    </w:p>
    <w:p w14:paraId="00DA929A" w14:textId="77777777" w:rsidR="00D70382" w:rsidRPr="00D73427" w:rsidRDefault="00D70382" w:rsidP="00D70382">
      <w:pPr>
        <w:ind w:left="900" w:hanging="360"/>
        <w:rPr>
          <w:rFonts w:ascii="Calibri" w:hAnsi="Calibri" w:cs="Calibri"/>
          <w:szCs w:val="22"/>
        </w:rPr>
      </w:pPr>
    </w:p>
    <w:p w14:paraId="5C36C368" w14:textId="77777777" w:rsidR="00D70382" w:rsidRPr="00D73427" w:rsidRDefault="00D70382" w:rsidP="00D70382">
      <w:pPr>
        <w:ind w:left="900" w:hanging="360"/>
        <w:rPr>
          <w:rFonts w:ascii="Calibri" w:hAnsi="Calibri" w:cs="Calibri"/>
          <w:szCs w:val="22"/>
        </w:rPr>
      </w:pPr>
      <w:r w:rsidRPr="00D73427">
        <w:rPr>
          <w:rFonts w:ascii="Calibri" w:hAnsi="Calibri" w:cs="Calibri"/>
          <w:szCs w:val="22"/>
        </w:rPr>
        <w:t xml:space="preserve">c) </w:t>
      </w:r>
      <w:r w:rsidRPr="00D73427">
        <w:rPr>
          <w:rFonts w:ascii="Calibri" w:hAnsi="Calibri" w:cs="Calibri"/>
          <w:szCs w:val="22"/>
        </w:rPr>
        <w:tab/>
        <w:t>Offer or pay or give or agree to pay or give any sum of money or valuable consideration directly or indirectly to any person for doing or having done or causing or having caused to any other tender or proposed tender for the said work any act or thing of the sort described above.</w:t>
      </w:r>
    </w:p>
    <w:p w14:paraId="3BF36618" w14:textId="77777777" w:rsidR="00D70382" w:rsidRPr="00D73427" w:rsidRDefault="00D70382" w:rsidP="00D70382">
      <w:pPr>
        <w:ind w:left="900" w:hanging="360"/>
        <w:rPr>
          <w:rFonts w:ascii="Calibri" w:hAnsi="Calibri" w:cs="Calibri"/>
          <w:szCs w:val="22"/>
        </w:rPr>
      </w:pPr>
    </w:p>
    <w:p w14:paraId="03A06896" w14:textId="77777777" w:rsidR="00D70382" w:rsidRPr="00D73427" w:rsidRDefault="00D70382" w:rsidP="00D70382">
      <w:pPr>
        <w:ind w:left="540" w:hanging="540"/>
        <w:rPr>
          <w:rFonts w:ascii="Calibri" w:hAnsi="Calibri" w:cs="Calibri"/>
          <w:szCs w:val="22"/>
        </w:rPr>
      </w:pPr>
      <w:r w:rsidRPr="00D73427">
        <w:rPr>
          <w:rFonts w:ascii="Calibri" w:hAnsi="Calibri" w:cs="Calibri"/>
          <w:szCs w:val="22"/>
        </w:rPr>
        <w:t xml:space="preserve">2. </w:t>
      </w:r>
      <w:r w:rsidRPr="00D73427">
        <w:rPr>
          <w:rFonts w:ascii="Calibri" w:hAnsi="Calibri" w:cs="Calibri"/>
          <w:szCs w:val="22"/>
        </w:rPr>
        <w:tab/>
        <w:t>We further certify that the principles described in paragraph 1 above have been, or will be, brought to the attention of all sub-contractors, suppliers and associate companies providing services or materials connected with the tender, and any contract entered into with the sub-contractors, suppliers or associated companies will be made on the basis of compliance with the above principles by all parties.</w:t>
      </w:r>
    </w:p>
    <w:p w14:paraId="3BD8E902" w14:textId="77777777" w:rsidR="00D70382" w:rsidRPr="00D73427" w:rsidRDefault="00D70382" w:rsidP="00D70382">
      <w:pPr>
        <w:rPr>
          <w:rFonts w:ascii="Calibri" w:hAnsi="Calibri" w:cs="Calibri"/>
          <w:szCs w:val="22"/>
        </w:rPr>
      </w:pPr>
    </w:p>
    <w:p w14:paraId="0B6FB324" w14:textId="4D35033B" w:rsidR="00D70382" w:rsidRPr="00D73427" w:rsidRDefault="00D70382" w:rsidP="00D70382">
      <w:pPr>
        <w:tabs>
          <w:tab w:val="left" w:pos="540"/>
        </w:tabs>
        <w:ind w:left="540" w:hanging="540"/>
        <w:rPr>
          <w:rFonts w:ascii="Calibri" w:hAnsi="Calibri" w:cs="Calibri"/>
          <w:szCs w:val="22"/>
        </w:rPr>
      </w:pPr>
      <w:r w:rsidRPr="00D73427">
        <w:rPr>
          <w:rFonts w:ascii="Calibri" w:hAnsi="Calibri" w:cs="Calibri"/>
          <w:szCs w:val="22"/>
        </w:rPr>
        <w:t>3.</w:t>
      </w:r>
      <w:r w:rsidRPr="00D73427">
        <w:rPr>
          <w:rFonts w:ascii="Calibri" w:hAnsi="Calibri" w:cs="Calibri"/>
          <w:szCs w:val="22"/>
        </w:rPr>
        <w:tab/>
        <w:t xml:space="preserve">We further certify that no attempt has been made directly or indirectly to canvass or solicit any member, officer or employee of the </w:t>
      </w:r>
      <w:r w:rsidR="008D6442" w:rsidRPr="00D73427">
        <w:rPr>
          <w:rFonts w:ascii="Calibri" w:hAnsi="Calibri" w:cs="Calibri"/>
          <w:szCs w:val="22"/>
        </w:rPr>
        <w:t>College</w:t>
      </w:r>
      <w:r w:rsidRPr="00D73427">
        <w:rPr>
          <w:rFonts w:ascii="Calibri" w:hAnsi="Calibri" w:cs="Calibri"/>
          <w:szCs w:val="22"/>
        </w:rPr>
        <w:t xml:space="preserve"> concerning the award of the contract which is the subject of this Invitation to Tender.</w:t>
      </w:r>
    </w:p>
    <w:p w14:paraId="57383582" w14:textId="77777777" w:rsidR="00D70382" w:rsidRPr="00D73427" w:rsidRDefault="00D70382" w:rsidP="00D70382">
      <w:pPr>
        <w:rPr>
          <w:rFonts w:ascii="Calibri" w:hAnsi="Calibri" w:cs="Calibri"/>
          <w:szCs w:val="22"/>
        </w:rPr>
      </w:pPr>
    </w:p>
    <w:p w14:paraId="2269965E" w14:textId="7C0FA89F" w:rsidR="00D70382" w:rsidRPr="00D73427" w:rsidRDefault="00D70382" w:rsidP="00D70382">
      <w:pPr>
        <w:ind w:left="540" w:hanging="540"/>
        <w:rPr>
          <w:rFonts w:ascii="Calibri" w:hAnsi="Calibri" w:cs="Calibri"/>
          <w:szCs w:val="22"/>
        </w:rPr>
      </w:pPr>
      <w:r w:rsidRPr="00D73427">
        <w:rPr>
          <w:rFonts w:ascii="Calibri" w:hAnsi="Calibri" w:cs="Calibri"/>
          <w:szCs w:val="22"/>
        </w:rPr>
        <w:t xml:space="preserve">4. </w:t>
      </w:r>
      <w:r w:rsidRPr="00D73427">
        <w:rPr>
          <w:rFonts w:ascii="Calibri" w:hAnsi="Calibri" w:cs="Calibri"/>
          <w:szCs w:val="22"/>
        </w:rPr>
        <w:tab/>
        <w:t xml:space="preserve">In this certificate, the word “person” includes any persons and </w:t>
      </w:r>
      <w:r w:rsidR="00E12600" w:rsidRPr="00D73427">
        <w:rPr>
          <w:rFonts w:ascii="Calibri" w:hAnsi="Calibri" w:cs="Calibri"/>
          <w:szCs w:val="22"/>
        </w:rPr>
        <w:t>anybody</w:t>
      </w:r>
      <w:r w:rsidRPr="00D73427">
        <w:rPr>
          <w:rFonts w:ascii="Calibri" w:hAnsi="Calibri" w:cs="Calibri"/>
          <w:szCs w:val="22"/>
        </w:rPr>
        <w:t xml:space="preserve"> or association, corporate or otherwise; and “any agreement or arrangement” includes any such transaction, formal or informal, and whether legally binding or not.</w:t>
      </w:r>
    </w:p>
    <w:p w14:paraId="47BA5B55" w14:textId="77777777" w:rsidR="00D70382" w:rsidRPr="00D73427" w:rsidRDefault="00D70382" w:rsidP="00D70382">
      <w:pPr>
        <w:rPr>
          <w:rFonts w:ascii="Calibri" w:hAnsi="Calibri" w:cs="Calibri"/>
          <w:szCs w:val="22"/>
        </w:rPr>
      </w:pPr>
    </w:p>
    <w:p w14:paraId="534E94C9" w14:textId="77777777" w:rsidR="00D70382" w:rsidRPr="00D73427" w:rsidRDefault="00D70382" w:rsidP="00D70382">
      <w:pPr>
        <w:ind w:left="540" w:hanging="540"/>
        <w:rPr>
          <w:rFonts w:ascii="Calibri" w:hAnsi="Calibri" w:cs="Calibri"/>
          <w:szCs w:val="22"/>
        </w:rPr>
      </w:pPr>
      <w:r w:rsidRPr="00D73427">
        <w:rPr>
          <w:rFonts w:ascii="Calibri" w:hAnsi="Calibri" w:cs="Calibri"/>
          <w:szCs w:val="22"/>
        </w:rPr>
        <w:t xml:space="preserve">5. </w:t>
      </w:r>
      <w:r w:rsidRPr="00D73427">
        <w:rPr>
          <w:rFonts w:ascii="Calibri" w:hAnsi="Calibri" w:cs="Calibri"/>
          <w:szCs w:val="22"/>
        </w:rPr>
        <w:tab/>
        <w:t>I confirm that I accept any breach of the conditions of this Declaration of Bona Fide Tender will inevitably lead to the termination of the Contract.</w:t>
      </w:r>
    </w:p>
    <w:p w14:paraId="310C070E" w14:textId="77777777" w:rsidR="00D70382" w:rsidRPr="00D73427" w:rsidRDefault="00D70382" w:rsidP="00D70382">
      <w:pPr>
        <w:rPr>
          <w:rFonts w:ascii="Calibri" w:hAnsi="Calibri" w:cs="Calibri"/>
          <w:szCs w:val="22"/>
        </w:rPr>
      </w:pPr>
    </w:p>
    <w:p w14:paraId="35776A5F" w14:textId="77777777" w:rsidR="00D70382" w:rsidRPr="00D73427" w:rsidRDefault="00D70382" w:rsidP="00D70382">
      <w:pPr>
        <w:rPr>
          <w:rFonts w:ascii="Calibri" w:hAnsi="Calibri" w:cs="Calibri"/>
          <w:szCs w:val="22"/>
          <w:u w:val="single"/>
        </w:rPr>
      </w:pPr>
      <w:r w:rsidRPr="00D73427">
        <w:rPr>
          <w:rFonts w:ascii="Calibri" w:hAnsi="Calibri" w:cs="Calibri"/>
          <w:szCs w:val="22"/>
        </w:rPr>
        <w:t>Signed:</w:t>
      </w:r>
      <w:r w:rsidRPr="00D73427">
        <w:rPr>
          <w:rFonts w:ascii="Calibri" w:hAnsi="Calibri" w:cs="Calibri"/>
          <w:szCs w:val="22"/>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p>
    <w:p w14:paraId="41388086" w14:textId="77777777" w:rsidR="00D70382" w:rsidRPr="00D73427" w:rsidRDefault="00D70382" w:rsidP="00D70382">
      <w:pPr>
        <w:rPr>
          <w:rFonts w:ascii="Calibri" w:hAnsi="Calibri" w:cs="Calibri"/>
          <w:szCs w:val="22"/>
        </w:rPr>
      </w:pPr>
    </w:p>
    <w:p w14:paraId="2FA76F7E" w14:textId="77777777" w:rsidR="00D70382" w:rsidRPr="00D73427" w:rsidRDefault="00D70382" w:rsidP="00D70382">
      <w:pPr>
        <w:rPr>
          <w:rFonts w:ascii="Calibri" w:hAnsi="Calibri" w:cs="Calibri"/>
          <w:szCs w:val="22"/>
          <w:u w:val="single"/>
        </w:rPr>
      </w:pPr>
      <w:r w:rsidRPr="00D73427">
        <w:rPr>
          <w:rFonts w:ascii="Calibri" w:hAnsi="Calibri" w:cs="Calibri"/>
          <w:szCs w:val="22"/>
        </w:rPr>
        <w:t>Position/Status:</w:t>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p>
    <w:p w14:paraId="456D144F" w14:textId="77777777" w:rsidR="00D70382" w:rsidRPr="00D73427" w:rsidRDefault="00D70382" w:rsidP="00D70382">
      <w:pPr>
        <w:rPr>
          <w:rFonts w:ascii="Calibri" w:hAnsi="Calibri" w:cs="Calibri"/>
          <w:szCs w:val="22"/>
        </w:rPr>
      </w:pPr>
    </w:p>
    <w:p w14:paraId="04B0E4E2" w14:textId="77777777" w:rsidR="00D70382" w:rsidRPr="00D73427" w:rsidRDefault="00D70382" w:rsidP="00D70382">
      <w:pPr>
        <w:rPr>
          <w:rFonts w:ascii="Calibri" w:hAnsi="Calibri" w:cs="Calibri"/>
          <w:szCs w:val="22"/>
          <w:u w:val="single"/>
        </w:rPr>
      </w:pPr>
      <w:r w:rsidRPr="00D73427">
        <w:rPr>
          <w:rFonts w:ascii="Calibri" w:hAnsi="Calibri" w:cs="Calibri"/>
          <w:szCs w:val="22"/>
        </w:rPr>
        <w:t>Company Name:</w:t>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p>
    <w:p w14:paraId="11495ED6" w14:textId="77777777" w:rsidR="00D70382" w:rsidRPr="00D73427" w:rsidRDefault="00D70382" w:rsidP="00D70382">
      <w:pPr>
        <w:rPr>
          <w:rFonts w:ascii="Calibri" w:hAnsi="Calibri" w:cs="Calibri"/>
          <w:szCs w:val="22"/>
        </w:rPr>
      </w:pPr>
    </w:p>
    <w:p w14:paraId="46C7FC14" w14:textId="77777777" w:rsidR="00D70382" w:rsidRPr="00D73427" w:rsidRDefault="00D70382" w:rsidP="00D70382">
      <w:pPr>
        <w:rPr>
          <w:rFonts w:ascii="Calibri" w:hAnsi="Calibri" w:cs="Calibri"/>
          <w:szCs w:val="22"/>
          <w:u w:val="single"/>
        </w:rPr>
      </w:pPr>
      <w:r w:rsidRPr="00D73427">
        <w:rPr>
          <w:rFonts w:ascii="Calibri" w:hAnsi="Calibri" w:cs="Calibri"/>
          <w:szCs w:val="22"/>
        </w:rPr>
        <w:t>Address:</w:t>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p>
    <w:p w14:paraId="011E57EC" w14:textId="77777777" w:rsidR="00D70382" w:rsidRPr="00D73427" w:rsidRDefault="00D70382" w:rsidP="00D70382">
      <w:pPr>
        <w:rPr>
          <w:rFonts w:ascii="Calibri" w:hAnsi="Calibri" w:cs="Calibri"/>
          <w:szCs w:val="22"/>
        </w:rPr>
      </w:pPr>
    </w:p>
    <w:p w14:paraId="041FA53F" w14:textId="77777777" w:rsidR="00D70382" w:rsidRPr="00D73427" w:rsidRDefault="00D70382" w:rsidP="00D70382">
      <w:pPr>
        <w:rPr>
          <w:rFonts w:ascii="Calibri" w:hAnsi="Calibri" w:cs="Calibri"/>
          <w:szCs w:val="22"/>
          <w:u w:val="single"/>
        </w:rPr>
      </w:pPr>
      <w:r w:rsidRPr="00D73427">
        <w:rPr>
          <w:rFonts w:ascii="Calibri" w:hAnsi="Calibri" w:cs="Calibri"/>
          <w:szCs w:val="22"/>
        </w:rPr>
        <w:t>Date Signed:</w:t>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p>
    <w:p w14:paraId="4D131151" w14:textId="77777777" w:rsidR="00D70382" w:rsidRPr="00B06ADD" w:rsidRDefault="00D70382" w:rsidP="00D70382">
      <w:pPr>
        <w:rPr>
          <w:rFonts w:ascii="Calibri" w:hAnsi="Calibri" w:cs="Calibri"/>
          <w:szCs w:val="22"/>
          <w:highlight w:val="yellow"/>
        </w:rPr>
      </w:pPr>
    </w:p>
    <w:p w14:paraId="70D7B3FA" w14:textId="77777777" w:rsidR="00D70382" w:rsidRPr="00D73427" w:rsidRDefault="00D70382" w:rsidP="00AF67CA">
      <w:pPr>
        <w:pStyle w:val="Heading2"/>
        <w:tabs>
          <w:tab w:val="clear" w:pos="3131"/>
          <w:tab w:val="left" w:pos="2552"/>
        </w:tabs>
        <w:jc w:val="left"/>
        <w:rPr>
          <w:rFonts w:ascii="Franklin Gothic Medium" w:hAnsi="Franklin Gothic Medium" w:cs="Arial"/>
          <w:bCs/>
          <w:color w:val="184F90"/>
          <w:sz w:val="28"/>
          <w:szCs w:val="28"/>
        </w:rPr>
      </w:pPr>
      <w:bookmarkStart w:id="23" w:name="_Toc320621309"/>
      <w:bookmarkStart w:id="24" w:name="_Toc204870256"/>
      <w:r w:rsidRPr="00D73427">
        <w:rPr>
          <w:rFonts w:ascii="Franklin Gothic Medium" w:hAnsi="Franklin Gothic Medium" w:cs="Arial"/>
          <w:bCs/>
          <w:color w:val="184F90"/>
          <w:sz w:val="28"/>
          <w:szCs w:val="28"/>
        </w:rPr>
        <w:t xml:space="preserve">Appendix E </w:t>
      </w:r>
      <w:r w:rsidRPr="00D73427">
        <w:rPr>
          <w:rFonts w:ascii="Franklin Gothic Medium" w:hAnsi="Franklin Gothic Medium" w:cs="Arial"/>
          <w:bCs/>
          <w:color w:val="184F90"/>
          <w:sz w:val="28"/>
          <w:szCs w:val="28"/>
        </w:rPr>
        <w:tab/>
        <w:t>Conflict of Interest Declaration</w:t>
      </w:r>
      <w:bookmarkEnd w:id="23"/>
      <w:bookmarkEnd w:id="24"/>
      <w:r w:rsidRPr="00D73427">
        <w:rPr>
          <w:rFonts w:ascii="Franklin Gothic Medium" w:hAnsi="Franklin Gothic Medium" w:cs="Arial"/>
          <w:bCs/>
          <w:color w:val="184F90"/>
          <w:sz w:val="28"/>
          <w:szCs w:val="28"/>
        </w:rPr>
        <w:t xml:space="preserve"> </w:t>
      </w:r>
    </w:p>
    <w:p w14:paraId="1E20611A" w14:textId="77777777" w:rsidR="00D70382" w:rsidRPr="00D73427" w:rsidRDefault="00D70382" w:rsidP="00D70382">
      <w:pPr>
        <w:rPr>
          <w:rFonts w:ascii="Calibri" w:hAnsi="Calibri" w:cs="Calibri"/>
          <w:szCs w:val="22"/>
        </w:rPr>
      </w:pPr>
    </w:p>
    <w:p w14:paraId="58B323A9" w14:textId="77777777" w:rsidR="00D70382" w:rsidRPr="00D73427" w:rsidRDefault="00D70382" w:rsidP="00D70382">
      <w:pPr>
        <w:rPr>
          <w:rFonts w:ascii="Calibri" w:hAnsi="Calibri" w:cs="Calibri"/>
          <w:szCs w:val="22"/>
        </w:rPr>
      </w:pPr>
      <w:r w:rsidRPr="00D73427">
        <w:rPr>
          <w:rFonts w:ascii="Calibri" w:hAnsi="Calibri" w:cs="Calibri"/>
          <w:szCs w:val="22"/>
        </w:rPr>
        <w:t>I/We warrant that:</w:t>
      </w:r>
    </w:p>
    <w:p w14:paraId="6B6BDD56" w14:textId="77777777" w:rsidR="00D70382" w:rsidRPr="00D73427" w:rsidRDefault="00D70382" w:rsidP="00D70382">
      <w:pPr>
        <w:rPr>
          <w:rFonts w:ascii="Calibri" w:hAnsi="Calibri" w:cs="Calibri"/>
          <w:szCs w:val="22"/>
        </w:rPr>
      </w:pPr>
    </w:p>
    <w:p w14:paraId="24172F5E" w14:textId="77777777" w:rsidR="00D70382" w:rsidRPr="00D73427" w:rsidRDefault="00D70382" w:rsidP="00CB177C">
      <w:pPr>
        <w:numPr>
          <w:ilvl w:val="1"/>
          <w:numId w:val="10"/>
        </w:numPr>
        <w:tabs>
          <w:tab w:val="clear" w:pos="1440"/>
          <w:tab w:val="num" w:pos="567"/>
        </w:tabs>
        <w:ind w:left="567" w:hanging="567"/>
        <w:jc w:val="left"/>
        <w:rPr>
          <w:rFonts w:ascii="Calibri" w:hAnsi="Calibri" w:cs="Calibri"/>
          <w:szCs w:val="22"/>
        </w:rPr>
      </w:pPr>
      <w:r w:rsidRPr="00D73427">
        <w:rPr>
          <w:rFonts w:ascii="Calibri" w:hAnsi="Calibri" w:cs="Calibri"/>
          <w:szCs w:val="22"/>
        </w:rPr>
        <w:t xml:space="preserve">There </w:t>
      </w:r>
      <w:r w:rsidRPr="00D73427">
        <w:rPr>
          <w:rFonts w:ascii="Calibri" w:hAnsi="Calibri" w:cs="Calibri"/>
          <w:b/>
          <w:szCs w:val="22"/>
        </w:rPr>
        <w:t>would be no</w:t>
      </w:r>
      <w:r w:rsidRPr="00D73427">
        <w:rPr>
          <w:rFonts w:ascii="Calibri" w:hAnsi="Calibri" w:cs="Calibri"/>
          <w:szCs w:val="22"/>
        </w:rPr>
        <w:t xml:space="preserve"> conflict or perceived conflict of interest in relation to the personnel or type of work involved in this contract.</w:t>
      </w:r>
    </w:p>
    <w:p w14:paraId="7C7D3583" w14:textId="77777777" w:rsidR="00D70382" w:rsidRPr="00D73427" w:rsidRDefault="00D70382" w:rsidP="00D70382">
      <w:pPr>
        <w:rPr>
          <w:rFonts w:ascii="Calibri" w:hAnsi="Calibri" w:cs="Calibri"/>
          <w:szCs w:val="22"/>
        </w:rPr>
      </w:pPr>
    </w:p>
    <w:p w14:paraId="6A7AE5A3" w14:textId="77777777" w:rsidR="00D70382" w:rsidRPr="00D73427" w:rsidRDefault="00D70382" w:rsidP="00D70382">
      <w:pPr>
        <w:rPr>
          <w:rFonts w:ascii="Calibri" w:hAnsi="Calibri" w:cs="Calibri"/>
          <w:szCs w:val="22"/>
          <w:u w:val="single"/>
        </w:rPr>
      </w:pPr>
      <w:r w:rsidRPr="00D73427">
        <w:rPr>
          <w:rFonts w:ascii="Calibri" w:hAnsi="Calibri" w:cs="Calibri"/>
          <w:szCs w:val="22"/>
        </w:rPr>
        <w:t>Signed:</w:t>
      </w:r>
      <w:r w:rsidRPr="00D73427">
        <w:rPr>
          <w:rFonts w:ascii="Calibri" w:hAnsi="Calibri" w:cs="Calibri"/>
          <w:szCs w:val="22"/>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p>
    <w:p w14:paraId="07C89295" w14:textId="77777777" w:rsidR="00D70382" w:rsidRPr="00D73427" w:rsidRDefault="00D70382" w:rsidP="00D70382">
      <w:pPr>
        <w:rPr>
          <w:rFonts w:ascii="Calibri" w:hAnsi="Calibri" w:cs="Calibri"/>
          <w:szCs w:val="22"/>
        </w:rPr>
      </w:pPr>
    </w:p>
    <w:p w14:paraId="34AC14FA" w14:textId="77777777" w:rsidR="00D70382" w:rsidRPr="00D73427" w:rsidRDefault="00D70382" w:rsidP="00D70382">
      <w:pPr>
        <w:rPr>
          <w:rFonts w:ascii="Calibri" w:hAnsi="Calibri" w:cs="Calibri"/>
          <w:szCs w:val="22"/>
          <w:u w:val="single"/>
        </w:rPr>
      </w:pPr>
      <w:r w:rsidRPr="00D73427">
        <w:rPr>
          <w:rFonts w:ascii="Calibri" w:hAnsi="Calibri" w:cs="Calibri"/>
          <w:szCs w:val="22"/>
        </w:rPr>
        <w:t>Position/Status:</w:t>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p>
    <w:p w14:paraId="48AD9329" w14:textId="77777777" w:rsidR="00D70382" w:rsidRPr="00D73427" w:rsidRDefault="00D70382" w:rsidP="00D70382">
      <w:pPr>
        <w:rPr>
          <w:rFonts w:ascii="Calibri" w:hAnsi="Calibri" w:cs="Calibri"/>
          <w:szCs w:val="22"/>
        </w:rPr>
      </w:pPr>
    </w:p>
    <w:p w14:paraId="45F36BA7" w14:textId="77777777" w:rsidR="00D70382" w:rsidRPr="00D73427" w:rsidRDefault="00D70382" w:rsidP="00D70382">
      <w:pPr>
        <w:rPr>
          <w:rFonts w:ascii="Calibri" w:hAnsi="Calibri" w:cs="Calibri"/>
          <w:szCs w:val="22"/>
          <w:u w:val="single"/>
        </w:rPr>
      </w:pPr>
      <w:r w:rsidRPr="00D73427">
        <w:rPr>
          <w:rFonts w:ascii="Calibri" w:hAnsi="Calibri" w:cs="Calibri"/>
          <w:szCs w:val="22"/>
        </w:rPr>
        <w:t>Company Name:</w:t>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p>
    <w:p w14:paraId="2675C4C1" w14:textId="77777777" w:rsidR="00D70382" w:rsidRPr="00D73427" w:rsidRDefault="00D70382" w:rsidP="00D70382">
      <w:pPr>
        <w:rPr>
          <w:rFonts w:ascii="Calibri" w:hAnsi="Calibri" w:cs="Calibri"/>
          <w:szCs w:val="22"/>
        </w:rPr>
      </w:pPr>
    </w:p>
    <w:p w14:paraId="0F09E6D9" w14:textId="77777777" w:rsidR="00D70382" w:rsidRPr="00D73427" w:rsidRDefault="00D70382" w:rsidP="00D70382">
      <w:pPr>
        <w:rPr>
          <w:rFonts w:ascii="Calibri" w:hAnsi="Calibri" w:cs="Calibri"/>
          <w:szCs w:val="22"/>
          <w:u w:val="single"/>
        </w:rPr>
      </w:pPr>
      <w:r w:rsidRPr="00D73427">
        <w:rPr>
          <w:rFonts w:ascii="Calibri" w:hAnsi="Calibri" w:cs="Calibri"/>
          <w:szCs w:val="22"/>
        </w:rPr>
        <w:t>Address:</w:t>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p>
    <w:p w14:paraId="09E9D84B" w14:textId="77777777" w:rsidR="00D70382" w:rsidRPr="00D73427" w:rsidRDefault="00D70382" w:rsidP="00D70382">
      <w:pPr>
        <w:rPr>
          <w:rFonts w:ascii="Calibri" w:hAnsi="Calibri" w:cs="Calibri"/>
          <w:szCs w:val="22"/>
        </w:rPr>
      </w:pPr>
    </w:p>
    <w:p w14:paraId="6B1B7755" w14:textId="77777777" w:rsidR="00D70382" w:rsidRPr="00D73427" w:rsidRDefault="00D70382" w:rsidP="00D70382">
      <w:pPr>
        <w:rPr>
          <w:rFonts w:ascii="Calibri" w:hAnsi="Calibri" w:cs="Calibri"/>
          <w:szCs w:val="22"/>
          <w:u w:val="single"/>
        </w:rPr>
      </w:pPr>
      <w:r w:rsidRPr="00D73427">
        <w:rPr>
          <w:rFonts w:ascii="Calibri" w:hAnsi="Calibri" w:cs="Calibri"/>
          <w:szCs w:val="22"/>
        </w:rPr>
        <w:t>Date Signed:</w:t>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p>
    <w:p w14:paraId="17BDD9AA" w14:textId="77777777" w:rsidR="00D70382" w:rsidRPr="00D73427" w:rsidRDefault="00D70382" w:rsidP="00D70382">
      <w:pPr>
        <w:rPr>
          <w:rFonts w:ascii="Calibri" w:hAnsi="Calibri" w:cs="Calibri"/>
          <w:szCs w:val="22"/>
        </w:rPr>
      </w:pPr>
    </w:p>
    <w:p w14:paraId="5725C69F" w14:textId="77777777" w:rsidR="00D70382" w:rsidRPr="00D73427" w:rsidRDefault="00D70382" w:rsidP="00D70382">
      <w:pPr>
        <w:rPr>
          <w:rFonts w:ascii="Calibri" w:hAnsi="Calibri" w:cs="Calibri"/>
          <w:szCs w:val="22"/>
        </w:rPr>
      </w:pPr>
    </w:p>
    <w:p w14:paraId="5F41B394" w14:textId="77777777" w:rsidR="00D70382" w:rsidRPr="00D73427" w:rsidRDefault="00D70382" w:rsidP="00D70382">
      <w:pPr>
        <w:rPr>
          <w:rFonts w:ascii="Calibri" w:hAnsi="Calibri" w:cs="Calibri"/>
          <w:b/>
          <w:szCs w:val="22"/>
          <w:u w:val="single"/>
        </w:rPr>
      </w:pPr>
      <w:r w:rsidRPr="00D73427">
        <w:rPr>
          <w:rFonts w:ascii="Calibri" w:hAnsi="Calibri" w:cs="Calibri"/>
          <w:b/>
          <w:szCs w:val="22"/>
          <w:u w:val="single"/>
        </w:rPr>
        <w:tab/>
      </w:r>
      <w:r w:rsidRPr="00D73427">
        <w:rPr>
          <w:rFonts w:ascii="Calibri" w:hAnsi="Calibri" w:cs="Calibri"/>
          <w:b/>
          <w:szCs w:val="22"/>
          <w:u w:val="single"/>
        </w:rPr>
        <w:tab/>
      </w:r>
      <w:r w:rsidRPr="00D73427">
        <w:rPr>
          <w:rFonts w:ascii="Calibri" w:hAnsi="Calibri" w:cs="Calibri"/>
          <w:b/>
          <w:szCs w:val="22"/>
          <w:u w:val="single"/>
        </w:rPr>
        <w:tab/>
      </w:r>
      <w:r w:rsidRPr="00D73427">
        <w:rPr>
          <w:rFonts w:ascii="Calibri" w:hAnsi="Calibri" w:cs="Calibri"/>
          <w:b/>
          <w:szCs w:val="22"/>
          <w:u w:val="single"/>
        </w:rPr>
        <w:tab/>
      </w:r>
      <w:r w:rsidRPr="00D73427">
        <w:rPr>
          <w:rFonts w:ascii="Calibri" w:hAnsi="Calibri" w:cs="Calibri"/>
          <w:b/>
          <w:szCs w:val="22"/>
          <w:u w:val="single"/>
        </w:rPr>
        <w:tab/>
      </w:r>
      <w:r w:rsidRPr="00D73427">
        <w:rPr>
          <w:rFonts w:ascii="Calibri" w:hAnsi="Calibri" w:cs="Calibri"/>
          <w:b/>
          <w:szCs w:val="22"/>
          <w:u w:val="single"/>
        </w:rPr>
        <w:tab/>
      </w:r>
      <w:r w:rsidRPr="00D73427">
        <w:rPr>
          <w:rFonts w:ascii="Calibri" w:hAnsi="Calibri" w:cs="Calibri"/>
          <w:b/>
          <w:szCs w:val="22"/>
          <w:u w:val="single"/>
        </w:rPr>
        <w:tab/>
      </w:r>
      <w:r w:rsidRPr="00D73427">
        <w:rPr>
          <w:rFonts w:ascii="Calibri" w:hAnsi="Calibri" w:cs="Calibri"/>
          <w:b/>
          <w:szCs w:val="22"/>
          <w:u w:val="single"/>
        </w:rPr>
        <w:tab/>
      </w:r>
      <w:r w:rsidRPr="00D73427">
        <w:rPr>
          <w:rFonts w:ascii="Calibri" w:hAnsi="Calibri" w:cs="Calibri"/>
          <w:b/>
          <w:szCs w:val="22"/>
          <w:u w:val="single"/>
        </w:rPr>
        <w:tab/>
      </w:r>
      <w:r w:rsidRPr="00D73427">
        <w:rPr>
          <w:rFonts w:ascii="Calibri" w:hAnsi="Calibri" w:cs="Calibri"/>
          <w:b/>
          <w:szCs w:val="22"/>
          <w:u w:val="single"/>
        </w:rPr>
        <w:tab/>
      </w:r>
      <w:r w:rsidRPr="00D73427">
        <w:rPr>
          <w:rFonts w:ascii="Calibri" w:hAnsi="Calibri" w:cs="Calibri"/>
          <w:b/>
          <w:szCs w:val="22"/>
          <w:u w:val="single"/>
        </w:rPr>
        <w:tab/>
      </w:r>
      <w:r w:rsidRPr="00D73427">
        <w:rPr>
          <w:rFonts w:ascii="Calibri" w:hAnsi="Calibri" w:cs="Calibri"/>
          <w:b/>
          <w:szCs w:val="22"/>
          <w:u w:val="single"/>
        </w:rPr>
        <w:tab/>
      </w:r>
    </w:p>
    <w:p w14:paraId="0222C7CE" w14:textId="77777777" w:rsidR="00D70382" w:rsidRPr="00D73427" w:rsidRDefault="00D70382" w:rsidP="00D70382">
      <w:pPr>
        <w:rPr>
          <w:rFonts w:ascii="Calibri" w:hAnsi="Calibri" w:cs="Calibri"/>
          <w:szCs w:val="22"/>
        </w:rPr>
      </w:pPr>
    </w:p>
    <w:p w14:paraId="0B57D692" w14:textId="77777777" w:rsidR="00D70382" w:rsidRPr="00D73427" w:rsidRDefault="00D70382" w:rsidP="00D70382">
      <w:pPr>
        <w:rPr>
          <w:rFonts w:ascii="Calibri" w:hAnsi="Calibri" w:cs="Calibri"/>
          <w:szCs w:val="22"/>
        </w:rPr>
      </w:pPr>
      <w:r w:rsidRPr="00D73427">
        <w:rPr>
          <w:rFonts w:ascii="Calibri" w:hAnsi="Calibri" w:cs="Calibri"/>
          <w:szCs w:val="22"/>
        </w:rPr>
        <w:t>I / We warrant that:</w:t>
      </w:r>
    </w:p>
    <w:p w14:paraId="43CF6360" w14:textId="77777777" w:rsidR="00D70382" w:rsidRPr="00D73427" w:rsidRDefault="00D70382" w:rsidP="00D70382">
      <w:pPr>
        <w:rPr>
          <w:rFonts w:ascii="Calibri" w:hAnsi="Calibri" w:cs="Calibri"/>
          <w:szCs w:val="22"/>
        </w:rPr>
      </w:pPr>
    </w:p>
    <w:p w14:paraId="06243D86" w14:textId="77777777" w:rsidR="00D70382" w:rsidRPr="00D73427" w:rsidRDefault="00D70382" w:rsidP="00CB177C">
      <w:pPr>
        <w:numPr>
          <w:ilvl w:val="1"/>
          <w:numId w:val="10"/>
        </w:numPr>
        <w:tabs>
          <w:tab w:val="clear" w:pos="1440"/>
          <w:tab w:val="num" w:pos="567"/>
        </w:tabs>
        <w:ind w:left="567" w:hanging="567"/>
        <w:jc w:val="left"/>
        <w:rPr>
          <w:rFonts w:ascii="Calibri" w:hAnsi="Calibri" w:cs="Calibri"/>
          <w:szCs w:val="22"/>
        </w:rPr>
      </w:pPr>
      <w:r w:rsidRPr="00D73427">
        <w:rPr>
          <w:rFonts w:ascii="Calibri" w:hAnsi="Calibri" w:cs="Calibri"/>
          <w:szCs w:val="22"/>
        </w:rPr>
        <w:t>There could be a possible conflict or perceived conflict of interest in relation to the personnel or type of work involved in this contract.</w:t>
      </w:r>
    </w:p>
    <w:p w14:paraId="3758F833" w14:textId="77777777" w:rsidR="00D70382" w:rsidRPr="00D73427" w:rsidRDefault="00D70382" w:rsidP="00D70382">
      <w:pPr>
        <w:ind w:left="567"/>
        <w:rPr>
          <w:rFonts w:ascii="Calibri" w:hAnsi="Calibri" w:cs="Calibri"/>
          <w:szCs w:val="22"/>
        </w:rPr>
      </w:pPr>
    </w:p>
    <w:p w14:paraId="6B36910B" w14:textId="77777777" w:rsidR="00D70382" w:rsidRPr="00D73427" w:rsidRDefault="00D70382" w:rsidP="00D70382">
      <w:pPr>
        <w:rPr>
          <w:rFonts w:ascii="Calibri" w:hAnsi="Calibri" w:cs="Calibri"/>
          <w:szCs w:val="22"/>
        </w:rPr>
      </w:pPr>
      <w:r w:rsidRPr="00D73427">
        <w:rPr>
          <w:rFonts w:ascii="Calibri" w:hAnsi="Calibri" w:cs="Calibri"/>
          <w:szCs w:val="22"/>
        </w:rPr>
        <w:t>Please explain what the possible conflict or perceived conflict of interest may be and who it relates to and how it could have an adverse effect on this contract.</w:t>
      </w:r>
    </w:p>
    <w:p w14:paraId="27674F01" w14:textId="77777777" w:rsidR="00D70382" w:rsidRPr="00D73427" w:rsidRDefault="00D70382" w:rsidP="00D70382">
      <w:pPr>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D70382" w:rsidRPr="00D73427" w14:paraId="68051FE7" w14:textId="77777777" w:rsidTr="009D6DE0">
        <w:tc>
          <w:tcPr>
            <w:tcW w:w="9287" w:type="dxa"/>
            <w:shd w:val="clear" w:color="auto" w:fill="auto"/>
          </w:tcPr>
          <w:p w14:paraId="414EA484" w14:textId="77777777" w:rsidR="00D70382" w:rsidRPr="00D73427" w:rsidRDefault="00D70382" w:rsidP="009D6DE0">
            <w:pPr>
              <w:rPr>
                <w:rFonts w:ascii="Calibri" w:hAnsi="Calibri" w:cs="Calibri"/>
                <w:szCs w:val="22"/>
              </w:rPr>
            </w:pPr>
          </w:p>
          <w:p w14:paraId="010A3CEA" w14:textId="77777777" w:rsidR="00D70382" w:rsidRPr="00D73427" w:rsidRDefault="00D70382" w:rsidP="009D6DE0">
            <w:pPr>
              <w:rPr>
                <w:rFonts w:ascii="Calibri" w:hAnsi="Calibri" w:cs="Calibri"/>
                <w:szCs w:val="22"/>
              </w:rPr>
            </w:pPr>
          </w:p>
          <w:p w14:paraId="00CF9223" w14:textId="77777777" w:rsidR="00D70382" w:rsidRPr="00D73427" w:rsidRDefault="00D70382" w:rsidP="009D6DE0">
            <w:pPr>
              <w:rPr>
                <w:rFonts w:ascii="Calibri" w:hAnsi="Calibri" w:cs="Calibri"/>
                <w:szCs w:val="22"/>
              </w:rPr>
            </w:pPr>
          </w:p>
          <w:p w14:paraId="3625F3E0" w14:textId="77777777" w:rsidR="00D70382" w:rsidRPr="00D73427" w:rsidRDefault="00D70382" w:rsidP="009D6DE0">
            <w:pPr>
              <w:rPr>
                <w:rFonts w:ascii="Calibri" w:hAnsi="Calibri" w:cs="Calibri"/>
                <w:szCs w:val="22"/>
              </w:rPr>
            </w:pPr>
          </w:p>
          <w:p w14:paraId="6909AF53" w14:textId="77777777" w:rsidR="00D70382" w:rsidRPr="00D73427" w:rsidRDefault="00D70382" w:rsidP="009D6DE0">
            <w:pPr>
              <w:rPr>
                <w:rFonts w:ascii="Calibri" w:hAnsi="Calibri" w:cs="Calibri"/>
                <w:szCs w:val="22"/>
              </w:rPr>
            </w:pPr>
          </w:p>
          <w:p w14:paraId="3397F7AB" w14:textId="77777777" w:rsidR="00D70382" w:rsidRPr="00D73427" w:rsidRDefault="00D70382" w:rsidP="009D6DE0">
            <w:pPr>
              <w:rPr>
                <w:rFonts w:ascii="Calibri" w:hAnsi="Calibri" w:cs="Calibri"/>
                <w:szCs w:val="22"/>
              </w:rPr>
            </w:pPr>
          </w:p>
        </w:tc>
      </w:tr>
    </w:tbl>
    <w:p w14:paraId="27A5D762" w14:textId="77777777" w:rsidR="00D70382" w:rsidRPr="00D73427" w:rsidRDefault="00D70382" w:rsidP="00D70382">
      <w:pPr>
        <w:rPr>
          <w:rFonts w:ascii="Calibri" w:hAnsi="Calibri" w:cs="Calibri"/>
          <w:szCs w:val="22"/>
        </w:rPr>
      </w:pPr>
    </w:p>
    <w:p w14:paraId="204484C0" w14:textId="77777777" w:rsidR="00D70382" w:rsidRPr="00D73427" w:rsidRDefault="00D70382" w:rsidP="00D70382">
      <w:pPr>
        <w:rPr>
          <w:rFonts w:ascii="Calibri" w:hAnsi="Calibri" w:cs="Calibri"/>
          <w:szCs w:val="22"/>
        </w:rPr>
      </w:pPr>
    </w:p>
    <w:p w14:paraId="7FA56B6D" w14:textId="77777777" w:rsidR="00D70382" w:rsidRPr="00D73427" w:rsidRDefault="00D70382" w:rsidP="00D70382">
      <w:pPr>
        <w:rPr>
          <w:rFonts w:ascii="Calibri" w:hAnsi="Calibri" w:cs="Calibri"/>
          <w:szCs w:val="22"/>
          <w:u w:val="single"/>
        </w:rPr>
      </w:pPr>
      <w:r w:rsidRPr="00D73427">
        <w:rPr>
          <w:rFonts w:ascii="Calibri" w:hAnsi="Calibri" w:cs="Calibri"/>
          <w:szCs w:val="22"/>
        </w:rPr>
        <w:t>Signed:</w:t>
      </w:r>
      <w:r w:rsidRPr="00D73427">
        <w:rPr>
          <w:rFonts w:ascii="Calibri" w:hAnsi="Calibri" w:cs="Calibri"/>
          <w:szCs w:val="22"/>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p>
    <w:p w14:paraId="08171EDA" w14:textId="77777777" w:rsidR="00D70382" w:rsidRPr="00D73427" w:rsidRDefault="00D70382" w:rsidP="00D70382">
      <w:pPr>
        <w:rPr>
          <w:rFonts w:ascii="Calibri" w:hAnsi="Calibri" w:cs="Calibri"/>
          <w:szCs w:val="22"/>
        </w:rPr>
      </w:pPr>
    </w:p>
    <w:p w14:paraId="7A07342F" w14:textId="77777777" w:rsidR="00D70382" w:rsidRPr="00D73427" w:rsidRDefault="00D70382" w:rsidP="00D70382">
      <w:pPr>
        <w:rPr>
          <w:rFonts w:ascii="Calibri" w:hAnsi="Calibri" w:cs="Calibri"/>
          <w:szCs w:val="22"/>
          <w:u w:val="single"/>
        </w:rPr>
      </w:pPr>
      <w:r w:rsidRPr="00D73427">
        <w:rPr>
          <w:rFonts w:ascii="Calibri" w:hAnsi="Calibri" w:cs="Calibri"/>
          <w:szCs w:val="22"/>
        </w:rPr>
        <w:t>Position/Status:</w:t>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p>
    <w:p w14:paraId="0169E89D" w14:textId="77777777" w:rsidR="00D70382" w:rsidRPr="00D73427" w:rsidRDefault="00D70382" w:rsidP="00D70382">
      <w:pPr>
        <w:rPr>
          <w:rFonts w:ascii="Calibri" w:hAnsi="Calibri" w:cs="Calibri"/>
          <w:szCs w:val="22"/>
        </w:rPr>
      </w:pPr>
    </w:p>
    <w:p w14:paraId="570D7420" w14:textId="77777777" w:rsidR="00D70382" w:rsidRPr="00D73427" w:rsidRDefault="00D70382" w:rsidP="00D70382">
      <w:pPr>
        <w:rPr>
          <w:rFonts w:ascii="Calibri" w:hAnsi="Calibri" w:cs="Calibri"/>
          <w:szCs w:val="22"/>
          <w:u w:val="single"/>
        </w:rPr>
      </w:pPr>
      <w:r w:rsidRPr="00D73427">
        <w:rPr>
          <w:rFonts w:ascii="Calibri" w:hAnsi="Calibri" w:cs="Calibri"/>
          <w:szCs w:val="22"/>
        </w:rPr>
        <w:t>Company Name:</w:t>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p>
    <w:p w14:paraId="3A2CC618" w14:textId="77777777" w:rsidR="00D70382" w:rsidRPr="00D73427" w:rsidRDefault="00D70382" w:rsidP="00D70382">
      <w:pPr>
        <w:rPr>
          <w:rFonts w:ascii="Calibri" w:hAnsi="Calibri" w:cs="Calibri"/>
          <w:szCs w:val="22"/>
        </w:rPr>
      </w:pPr>
    </w:p>
    <w:p w14:paraId="62B85D2F" w14:textId="77777777" w:rsidR="00D70382" w:rsidRPr="00D73427" w:rsidRDefault="00D70382" w:rsidP="00D70382">
      <w:pPr>
        <w:rPr>
          <w:rFonts w:ascii="Calibri" w:hAnsi="Calibri" w:cs="Calibri"/>
          <w:szCs w:val="22"/>
          <w:u w:val="single"/>
        </w:rPr>
      </w:pPr>
      <w:r w:rsidRPr="00D73427">
        <w:rPr>
          <w:rFonts w:ascii="Calibri" w:hAnsi="Calibri" w:cs="Calibri"/>
          <w:szCs w:val="22"/>
        </w:rPr>
        <w:t>Address:</w:t>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p>
    <w:p w14:paraId="55DBC571" w14:textId="77777777" w:rsidR="00D70382" w:rsidRPr="00D73427" w:rsidRDefault="00D70382" w:rsidP="00D70382">
      <w:pPr>
        <w:rPr>
          <w:rFonts w:ascii="Calibri" w:hAnsi="Calibri" w:cs="Calibri"/>
          <w:szCs w:val="22"/>
        </w:rPr>
      </w:pPr>
    </w:p>
    <w:p w14:paraId="6B325312" w14:textId="77777777" w:rsidR="00D70382" w:rsidRPr="00D73427" w:rsidRDefault="00D70382" w:rsidP="00D70382">
      <w:pPr>
        <w:rPr>
          <w:rFonts w:ascii="Calibri" w:hAnsi="Calibri" w:cs="Calibri"/>
          <w:szCs w:val="22"/>
          <w:u w:val="single"/>
        </w:rPr>
      </w:pPr>
      <w:r w:rsidRPr="00D73427">
        <w:rPr>
          <w:rFonts w:ascii="Calibri" w:hAnsi="Calibri" w:cs="Calibri"/>
          <w:szCs w:val="22"/>
        </w:rPr>
        <w:t>Date Signed:</w:t>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r w:rsidRPr="00D73427">
        <w:rPr>
          <w:rFonts w:ascii="Calibri" w:hAnsi="Calibri" w:cs="Calibri"/>
          <w:szCs w:val="22"/>
          <w:u w:val="single"/>
        </w:rPr>
        <w:tab/>
      </w:r>
    </w:p>
    <w:p w14:paraId="7ECED0E9" w14:textId="77777777" w:rsidR="00474D4E" w:rsidRPr="00D73427" w:rsidRDefault="00474D4E" w:rsidP="00541670">
      <w:pPr>
        <w:pStyle w:val="Heading2"/>
        <w:tabs>
          <w:tab w:val="clear" w:pos="3131"/>
          <w:tab w:val="left" w:pos="2552"/>
        </w:tabs>
        <w:jc w:val="left"/>
        <w:rPr>
          <w:rFonts w:ascii="Franklin Gothic Medium" w:hAnsi="Franklin Gothic Medium" w:cs="Arial"/>
          <w:bCs/>
          <w:color w:val="184F90"/>
          <w:sz w:val="28"/>
          <w:szCs w:val="28"/>
        </w:rPr>
      </w:pPr>
      <w:bookmarkStart w:id="25" w:name="_Toc128489886"/>
      <w:bookmarkStart w:id="26" w:name="_Toc204870257"/>
      <w:bookmarkStart w:id="27" w:name="_Hlk138843170"/>
      <w:bookmarkStart w:id="28" w:name="_Hlk138844039"/>
      <w:r w:rsidRPr="00D73427">
        <w:rPr>
          <w:rFonts w:ascii="Franklin Gothic Medium" w:hAnsi="Franklin Gothic Medium" w:cs="Arial"/>
          <w:bCs/>
          <w:color w:val="184F90"/>
          <w:sz w:val="28"/>
          <w:szCs w:val="28"/>
        </w:rPr>
        <w:t>Appendix F</w:t>
      </w:r>
      <w:r w:rsidRPr="00D73427">
        <w:rPr>
          <w:rFonts w:ascii="Franklin Gothic Medium" w:hAnsi="Franklin Gothic Medium" w:cs="Arial"/>
          <w:bCs/>
          <w:color w:val="184F90"/>
          <w:sz w:val="28"/>
          <w:szCs w:val="28"/>
        </w:rPr>
        <w:tab/>
      </w:r>
      <w:bookmarkStart w:id="29" w:name="_Hlk147243607"/>
      <w:r w:rsidRPr="00D73427">
        <w:rPr>
          <w:rFonts w:ascii="Franklin Gothic Medium" w:hAnsi="Franklin Gothic Medium" w:cs="Arial"/>
          <w:bCs/>
          <w:color w:val="184F90"/>
          <w:sz w:val="28"/>
          <w:szCs w:val="28"/>
        </w:rPr>
        <w:t>Freedom of Information Act</w:t>
      </w:r>
      <w:bookmarkEnd w:id="25"/>
      <w:r w:rsidRPr="00D73427">
        <w:rPr>
          <w:rFonts w:ascii="Franklin Gothic Medium" w:hAnsi="Franklin Gothic Medium" w:cs="Arial"/>
          <w:bCs/>
          <w:color w:val="184F90"/>
          <w:sz w:val="28"/>
          <w:szCs w:val="28"/>
        </w:rPr>
        <w:t xml:space="preserve"> Declaration</w:t>
      </w:r>
      <w:bookmarkEnd w:id="26"/>
      <w:bookmarkEnd w:id="29"/>
    </w:p>
    <w:p w14:paraId="5F317A78" w14:textId="77777777" w:rsidR="00541670" w:rsidRPr="00D73427" w:rsidRDefault="00541670" w:rsidP="00541670"/>
    <w:p w14:paraId="0834494E" w14:textId="6B64A121" w:rsidR="00474D4E" w:rsidRPr="00D73427" w:rsidRDefault="00746D80" w:rsidP="00474D4E">
      <w:pPr>
        <w:spacing w:after="120"/>
        <w:textAlignment w:val="baseline"/>
        <w:rPr>
          <w:rFonts w:cstheme="minorHAnsi"/>
          <w:color w:val="000000"/>
          <w:szCs w:val="22"/>
        </w:rPr>
      </w:pPr>
      <w:r w:rsidRPr="00D73427">
        <w:rPr>
          <w:rFonts w:cstheme="minorHAnsi"/>
          <w:szCs w:val="22"/>
        </w:rPr>
        <w:t xml:space="preserve">City College Norwich, Paston College and Easton College </w:t>
      </w:r>
      <w:r w:rsidR="00474D4E" w:rsidRPr="00D73427">
        <w:rPr>
          <w:rFonts w:cstheme="minorHAnsi"/>
          <w:szCs w:val="22"/>
        </w:rPr>
        <w:t xml:space="preserve">adhere to the Government’s Code of Practice on Access to Government Information, commonly known as Open Government.  Under the Code of Practice, </w:t>
      </w:r>
      <w:r w:rsidRPr="00D73427">
        <w:rPr>
          <w:rFonts w:cstheme="minorHAnsi"/>
          <w:szCs w:val="22"/>
        </w:rPr>
        <w:t>City College Norwich, Paston College and Easton College</w:t>
      </w:r>
      <w:r w:rsidRPr="00D73427">
        <w:rPr>
          <w:rFonts w:cstheme="minorHAnsi"/>
          <w:sz w:val="24"/>
          <w:szCs w:val="24"/>
        </w:rPr>
        <w:t xml:space="preserve"> </w:t>
      </w:r>
      <w:r w:rsidR="00474D4E" w:rsidRPr="00D73427">
        <w:rPr>
          <w:rFonts w:cstheme="minorHAnsi"/>
          <w:szCs w:val="22"/>
        </w:rPr>
        <w:t>are obliged to provide details, upon request, regarding the expenditure of public money.</w:t>
      </w:r>
    </w:p>
    <w:p w14:paraId="58ECE48A" w14:textId="77777777" w:rsidR="00474D4E" w:rsidRPr="00D73427" w:rsidRDefault="00474D4E" w:rsidP="00474D4E">
      <w:pPr>
        <w:spacing w:after="120"/>
        <w:textAlignment w:val="baseline"/>
        <w:rPr>
          <w:rFonts w:cstheme="minorHAnsi"/>
          <w:color w:val="000000"/>
          <w:szCs w:val="22"/>
        </w:rPr>
      </w:pPr>
      <w:r w:rsidRPr="00D73427">
        <w:rPr>
          <w:rFonts w:cstheme="minorHAnsi"/>
          <w:szCs w:val="22"/>
        </w:rPr>
        <w:t>This may include, amongst other things, the disclosure of a winning Tender price, the nature of the goods or services provided, standards of service or performance and the Tender evaluation criteria.</w:t>
      </w:r>
    </w:p>
    <w:p w14:paraId="13086C9C" w14:textId="6524B952" w:rsidR="00474D4E" w:rsidRPr="00D73427" w:rsidRDefault="00474D4E" w:rsidP="00474D4E">
      <w:pPr>
        <w:spacing w:after="120"/>
        <w:textAlignment w:val="baseline"/>
        <w:rPr>
          <w:rFonts w:cstheme="minorHAnsi"/>
          <w:color w:val="000000"/>
          <w:szCs w:val="22"/>
        </w:rPr>
      </w:pPr>
      <w:r w:rsidRPr="00D73427">
        <w:rPr>
          <w:rFonts w:cstheme="minorHAnsi"/>
          <w:szCs w:val="22"/>
          <w:u w:val="single"/>
        </w:rPr>
        <w:t>If you wish your Tender proposal details to remain confidential, please sign below and detail the reasons (noting the section applicable within the ACT and Notes 2, 3 &amp; 5</w:t>
      </w:r>
      <w:r w:rsidR="00746D80" w:rsidRPr="00D73427">
        <w:rPr>
          <w:rFonts w:cstheme="minorHAnsi"/>
          <w:szCs w:val="22"/>
          <w:u w:val="single"/>
        </w:rPr>
        <w:t>) and</w:t>
      </w:r>
      <w:r w:rsidRPr="00D73427">
        <w:rPr>
          <w:rFonts w:cstheme="minorHAnsi"/>
          <w:szCs w:val="22"/>
          <w:u w:val="single"/>
        </w:rPr>
        <w:t xml:space="preserve"> return this page with your Tender proposal submission. (The details provided to an FOI request will be subject to the public interest test).</w:t>
      </w:r>
      <w:r w:rsidRPr="00D73427">
        <w:rPr>
          <w:rFonts w:cstheme="minorHAnsi"/>
          <w:szCs w:val="22"/>
        </w:rPr>
        <w:t> </w:t>
      </w:r>
    </w:p>
    <w:p w14:paraId="453B546B" w14:textId="77777777" w:rsidR="00474D4E" w:rsidRPr="00D73427" w:rsidRDefault="00474D4E" w:rsidP="00474D4E">
      <w:pPr>
        <w:spacing w:after="120"/>
        <w:textAlignment w:val="baseline"/>
        <w:rPr>
          <w:rFonts w:cstheme="minorHAnsi"/>
          <w:color w:val="000000"/>
          <w:szCs w:val="22"/>
        </w:rPr>
      </w:pPr>
      <w:r w:rsidRPr="00D73427">
        <w:rPr>
          <w:rFonts w:cstheme="minorHAnsi"/>
          <w:szCs w:val="22"/>
        </w:rPr>
        <w:t xml:space="preserve">For further information on the Freedom of Information Act 2000 please refer to the following guidance notes issued by the Information Commissioner </w:t>
      </w:r>
      <w:hyperlink r:id="rId37" w:tgtFrame="_blank" w:history="1">
        <w:r w:rsidRPr="00D73427">
          <w:rPr>
            <w:rFonts w:cstheme="minorHAnsi"/>
            <w:color w:val="0563C1"/>
            <w:szCs w:val="22"/>
            <w:u w:val="single"/>
          </w:rPr>
          <w:t>ICO website</w:t>
        </w:r>
      </w:hyperlink>
    </w:p>
    <w:p w14:paraId="10226C1C" w14:textId="62AD245E" w:rsidR="00474D4E" w:rsidRPr="00D73427" w:rsidRDefault="00474D4E" w:rsidP="00474D4E">
      <w:pPr>
        <w:spacing w:after="120"/>
        <w:ind w:firstLine="1440"/>
        <w:textAlignment w:val="baseline"/>
        <w:rPr>
          <w:rFonts w:cstheme="minorHAnsi"/>
          <w:color w:val="000000"/>
          <w:szCs w:val="22"/>
        </w:rPr>
      </w:pPr>
      <w:r w:rsidRPr="00D73427">
        <w:rPr>
          <w:rFonts w:cstheme="minorHAnsi"/>
          <w:szCs w:val="22"/>
        </w:rPr>
        <w:t xml:space="preserve">FOIA Guidance Note 2 – Information provided in </w:t>
      </w:r>
      <w:r w:rsidR="00E12600" w:rsidRPr="00D73427">
        <w:rPr>
          <w:rFonts w:cstheme="minorHAnsi"/>
          <w:szCs w:val="22"/>
        </w:rPr>
        <w:t>confidence.</w:t>
      </w:r>
    </w:p>
    <w:p w14:paraId="139A1C7B" w14:textId="77777777" w:rsidR="00474D4E" w:rsidRPr="00D73427" w:rsidRDefault="00474D4E" w:rsidP="00474D4E">
      <w:pPr>
        <w:spacing w:after="120"/>
        <w:ind w:firstLine="1440"/>
        <w:textAlignment w:val="baseline"/>
        <w:rPr>
          <w:rFonts w:cstheme="minorHAnsi"/>
          <w:color w:val="000000"/>
          <w:szCs w:val="22"/>
        </w:rPr>
      </w:pPr>
      <w:r w:rsidRPr="00D73427">
        <w:rPr>
          <w:rFonts w:cstheme="minorHAnsi"/>
          <w:szCs w:val="22"/>
        </w:rPr>
        <w:t>FOIA Guidance Note 3 – The Public Interest Test</w:t>
      </w:r>
    </w:p>
    <w:p w14:paraId="1A4357E7" w14:textId="77777777" w:rsidR="00474D4E" w:rsidRPr="00D73427" w:rsidRDefault="00474D4E" w:rsidP="00474D4E">
      <w:pPr>
        <w:spacing w:after="120"/>
        <w:ind w:firstLine="1440"/>
        <w:textAlignment w:val="baseline"/>
        <w:rPr>
          <w:rFonts w:cstheme="minorHAnsi"/>
          <w:color w:val="000000"/>
          <w:szCs w:val="22"/>
        </w:rPr>
      </w:pPr>
      <w:r w:rsidRPr="00D73427">
        <w:rPr>
          <w:rFonts w:cstheme="minorHAnsi"/>
          <w:szCs w:val="22"/>
        </w:rPr>
        <w:t>FOIA Guidance Note 5 – Commercial</w:t>
      </w:r>
    </w:p>
    <w:p w14:paraId="248FFBC2" w14:textId="3F9D3F39" w:rsidR="00474D4E" w:rsidRPr="00D73427" w:rsidRDefault="00474D4E" w:rsidP="00474D4E">
      <w:pPr>
        <w:spacing w:after="120"/>
        <w:textAlignment w:val="baseline"/>
        <w:rPr>
          <w:rFonts w:cstheme="minorHAnsi"/>
          <w:color w:val="000000"/>
          <w:szCs w:val="22"/>
        </w:rPr>
      </w:pPr>
      <w:r w:rsidRPr="00D73427">
        <w:rPr>
          <w:rFonts w:cstheme="minorHAnsi"/>
          <w:color w:val="000000"/>
          <w:szCs w:val="22"/>
        </w:rPr>
        <w:t xml:space="preserve">I/we hereby request that our tender submission is kept Confidential unless, </w:t>
      </w:r>
      <w:r w:rsidR="00746D80" w:rsidRPr="00D73427">
        <w:rPr>
          <w:rFonts w:cstheme="minorHAnsi"/>
          <w:szCs w:val="22"/>
        </w:rPr>
        <w:t xml:space="preserve">City College Norwich, Paston College and Easton College </w:t>
      </w:r>
      <w:r w:rsidRPr="00D73427">
        <w:rPr>
          <w:rFonts w:cstheme="minorHAnsi"/>
          <w:color w:val="000000"/>
          <w:szCs w:val="22"/>
        </w:rPr>
        <w:t>are required to disclose information in accordance with the above</w:t>
      </w:r>
    </w:p>
    <w:p w14:paraId="731984C2" w14:textId="77777777" w:rsidR="00474D4E" w:rsidRPr="00D73427" w:rsidRDefault="00474D4E" w:rsidP="00474D4E">
      <w:pPr>
        <w:spacing w:after="120"/>
        <w:rPr>
          <w:rFonts w:cstheme="minorHAnsi"/>
          <w:szCs w:val="22"/>
        </w:rPr>
      </w:pPr>
      <w:r w:rsidRPr="00D73427">
        <w:rPr>
          <w:rFonts w:cstheme="minorHAnsi"/>
          <w:szCs w:val="22"/>
        </w:rPr>
        <w:t>Signed:</w:t>
      </w:r>
      <w:r w:rsidRPr="00D73427">
        <w:rPr>
          <w:rFonts w:cstheme="minorHAnsi"/>
          <w:szCs w:val="22"/>
        </w:rPr>
        <w:tab/>
      </w:r>
      <w:r w:rsidRPr="00D73427">
        <w:rPr>
          <w:rFonts w:cstheme="minorHAnsi"/>
          <w:szCs w:val="22"/>
        </w:rPr>
        <w:tab/>
      </w:r>
      <w:r w:rsidRPr="00D73427">
        <w:rPr>
          <w:rFonts w:cstheme="minorHAnsi"/>
          <w:szCs w:val="22"/>
        </w:rPr>
        <w:tab/>
        <w:t>______________________________________________________________</w:t>
      </w:r>
    </w:p>
    <w:p w14:paraId="3506FB24" w14:textId="77777777" w:rsidR="00474D4E" w:rsidRPr="00D73427" w:rsidRDefault="00474D4E" w:rsidP="00474D4E">
      <w:pPr>
        <w:spacing w:after="120"/>
        <w:rPr>
          <w:rFonts w:cstheme="minorHAnsi"/>
          <w:szCs w:val="22"/>
          <w:u w:val="single"/>
        </w:rPr>
      </w:pPr>
    </w:p>
    <w:p w14:paraId="67DD66DF" w14:textId="77777777" w:rsidR="00474D4E" w:rsidRPr="00D73427" w:rsidRDefault="00474D4E" w:rsidP="00474D4E">
      <w:pPr>
        <w:spacing w:after="120"/>
        <w:rPr>
          <w:rFonts w:cstheme="minorHAnsi"/>
          <w:szCs w:val="22"/>
        </w:rPr>
      </w:pPr>
      <w:r w:rsidRPr="00D73427">
        <w:rPr>
          <w:rFonts w:cstheme="minorHAnsi"/>
          <w:szCs w:val="22"/>
        </w:rPr>
        <w:t>Name:</w:t>
      </w:r>
      <w:r w:rsidRPr="00D73427">
        <w:rPr>
          <w:rFonts w:cstheme="minorHAnsi"/>
          <w:szCs w:val="22"/>
        </w:rPr>
        <w:tab/>
      </w:r>
      <w:r w:rsidRPr="00D73427">
        <w:rPr>
          <w:rFonts w:cstheme="minorHAnsi"/>
          <w:szCs w:val="22"/>
        </w:rPr>
        <w:tab/>
      </w:r>
      <w:r w:rsidRPr="00D73427">
        <w:rPr>
          <w:rFonts w:cstheme="minorHAnsi"/>
          <w:szCs w:val="22"/>
        </w:rPr>
        <w:tab/>
        <w:t>______________________________________________________________</w:t>
      </w:r>
    </w:p>
    <w:p w14:paraId="33C06E33" w14:textId="77777777" w:rsidR="00474D4E" w:rsidRPr="00D73427" w:rsidRDefault="00474D4E" w:rsidP="00474D4E">
      <w:pPr>
        <w:spacing w:after="120"/>
        <w:rPr>
          <w:rFonts w:cstheme="minorHAnsi"/>
          <w:szCs w:val="22"/>
        </w:rPr>
      </w:pPr>
    </w:p>
    <w:p w14:paraId="785077A9" w14:textId="77777777" w:rsidR="00474D4E" w:rsidRPr="00D73427" w:rsidRDefault="00474D4E" w:rsidP="00474D4E">
      <w:pPr>
        <w:spacing w:after="120"/>
        <w:rPr>
          <w:rFonts w:cstheme="minorHAnsi"/>
          <w:szCs w:val="22"/>
        </w:rPr>
      </w:pPr>
      <w:r w:rsidRPr="00D73427">
        <w:rPr>
          <w:rFonts w:cstheme="minorHAnsi"/>
          <w:szCs w:val="22"/>
        </w:rPr>
        <w:t>Position/Status:</w:t>
      </w:r>
      <w:r w:rsidRPr="00D73427">
        <w:rPr>
          <w:rFonts w:cstheme="minorHAnsi"/>
          <w:szCs w:val="22"/>
        </w:rPr>
        <w:tab/>
      </w:r>
      <w:r w:rsidRPr="00D73427">
        <w:rPr>
          <w:rFonts w:cstheme="minorHAnsi"/>
          <w:szCs w:val="22"/>
        </w:rPr>
        <w:tab/>
        <w:t>______________________________________________________________</w:t>
      </w:r>
    </w:p>
    <w:p w14:paraId="420B8621" w14:textId="77777777" w:rsidR="00474D4E" w:rsidRPr="00D73427" w:rsidRDefault="00474D4E" w:rsidP="00474D4E">
      <w:pPr>
        <w:spacing w:after="120"/>
        <w:rPr>
          <w:rFonts w:cstheme="minorHAnsi"/>
          <w:szCs w:val="22"/>
          <w:u w:val="single"/>
        </w:rPr>
      </w:pPr>
    </w:p>
    <w:p w14:paraId="4F258404" w14:textId="77777777" w:rsidR="00474D4E" w:rsidRPr="00D73427" w:rsidRDefault="00474D4E" w:rsidP="00474D4E">
      <w:pPr>
        <w:spacing w:after="120"/>
        <w:rPr>
          <w:rFonts w:cstheme="minorHAnsi"/>
          <w:szCs w:val="22"/>
        </w:rPr>
      </w:pPr>
      <w:r w:rsidRPr="00D73427">
        <w:rPr>
          <w:rFonts w:cstheme="minorHAnsi"/>
          <w:szCs w:val="22"/>
        </w:rPr>
        <w:t xml:space="preserve">Company Name: </w:t>
      </w:r>
      <w:r w:rsidRPr="00D73427">
        <w:rPr>
          <w:rFonts w:cstheme="minorHAnsi"/>
          <w:szCs w:val="22"/>
        </w:rPr>
        <w:tab/>
      </w:r>
      <w:r w:rsidRPr="00D73427">
        <w:rPr>
          <w:rFonts w:cstheme="minorHAnsi"/>
          <w:szCs w:val="22"/>
        </w:rPr>
        <w:tab/>
        <w:t>_____________________________________________________________</w:t>
      </w:r>
    </w:p>
    <w:p w14:paraId="43C6F975" w14:textId="77777777" w:rsidR="00474D4E" w:rsidRPr="00D73427" w:rsidRDefault="00474D4E" w:rsidP="00474D4E">
      <w:pPr>
        <w:spacing w:after="120"/>
        <w:rPr>
          <w:rFonts w:cstheme="minorHAnsi"/>
          <w:szCs w:val="22"/>
        </w:rPr>
      </w:pPr>
      <w:r w:rsidRPr="00D73427">
        <w:rPr>
          <w:rFonts w:cstheme="minorHAnsi"/>
          <w:szCs w:val="22"/>
        </w:rPr>
        <w:t xml:space="preserve">Address: </w:t>
      </w:r>
      <w:r w:rsidRPr="00D73427">
        <w:rPr>
          <w:rFonts w:cstheme="minorHAnsi"/>
          <w:szCs w:val="22"/>
        </w:rPr>
        <w:tab/>
      </w:r>
      <w:r w:rsidRPr="00D73427">
        <w:rPr>
          <w:rFonts w:cstheme="minorHAnsi"/>
          <w:szCs w:val="22"/>
        </w:rPr>
        <w:tab/>
      </w:r>
      <w:r w:rsidRPr="00D73427">
        <w:rPr>
          <w:rFonts w:cstheme="minorHAnsi"/>
          <w:szCs w:val="22"/>
        </w:rPr>
        <w:tab/>
        <w:t>______________________________________________________________</w:t>
      </w:r>
    </w:p>
    <w:p w14:paraId="5BE65AD4" w14:textId="77777777" w:rsidR="00474D4E" w:rsidRPr="00D73427" w:rsidRDefault="00474D4E" w:rsidP="00474D4E">
      <w:pPr>
        <w:spacing w:after="120"/>
        <w:rPr>
          <w:rFonts w:cstheme="minorHAnsi"/>
          <w:szCs w:val="22"/>
        </w:rPr>
      </w:pPr>
      <w:r w:rsidRPr="00D73427">
        <w:rPr>
          <w:rFonts w:cstheme="minorHAnsi"/>
          <w:szCs w:val="22"/>
        </w:rPr>
        <w:t xml:space="preserve">Email/Tel No: </w:t>
      </w:r>
      <w:r w:rsidRPr="00D73427">
        <w:rPr>
          <w:rFonts w:cstheme="minorHAnsi"/>
          <w:szCs w:val="22"/>
        </w:rPr>
        <w:tab/>
      </w:r>
      <w:r w:rsidRPr="00D73427">
        <w:rPr>
          <w:rFonts w:cstheme="minorHAnsi"/>
          <w:szCs w:val="22"/>
        </w:rPr>
        <w:tab/>
        <w:t>______________________________________________________________</w:t>
      </w:r>
    </w:p>
    <w:p w14:paraId="2F376370" w14:textId="77777777" w:rsidR="00474D4E" w:rsidRPr="00D73427" w:rsidRDefault="00474D4E" w:rsidP="00474D4E">
      <w:pPr>
        <w:spacing w:after="120"/>
        <w:rPr>
          <w:rFonts w:cstheme="minorHAnsi"/>
          <w:szCs w:val="22"/>
        </w:rPr>
      </w:pPr>
    </w:p>
    <w:p w14:paraId="7AEE9328" w14:textId="77777777" w:rsidR="00474D4E" w:rsidRPr="00D73427" w:rsidRDefault="00474D4E" w:rsidP="00474D4E">
      <w:pPr>
        <w:spacing w:after="120"/>
        <w:rPr>
          <w:rFonts w:cstheme="minorHAnsi"/>
          <w:szCs w:val="22"/>
        </w:rPr>
      </w:pPr>
      <w:r w:rsidRPr="00D73427">
        <w:rPr>
          <w:rFonts w:cstheme="minorHAnsi"/>
          <w:szCs w:val="22"/>
        </w:rPr>
        <w:t xml:space="preserve">Date Signed: </w:t>
      </w:r>
      <w:r w:rsidRPr="00D73427">
        <w:rPr>
          <w:rFonts w:cstheme="minorHAnsi"/>
          <w:szCs w:val="22"/>
        </w:rPr>
        <w:tab/>
      </w:r>
      <w:r w:rsidRPr="00D73427">
        <w:rPr>
          <w:rFonts w:cstheme="minorHAnsi"/>
          <w:szCs w:val="22"/>
        </w:rPr>
        <w:tab/>
        <w:t>______________________________________________________________</w:t>
      </w:r>
    </w:p>
    <w:p w14:paraId="2D904CB5" w14:textId="77777777" w:rsidR="00474D4E" w:rsidRPr="00D73427" w:rsidRDefault="00474D4E" w:rsidP="00474D4E">
      <w:pPr>
        <w:spacing w:after="120"/>
        <w:jc w:val="center"/>
        <w:textAlignment w:val="baseline"/>
        <w:rPr>
          <w:rFonts w:cstheme="minorHAnsi"/>
          <w:b/>
          <w:bCs/>
          <w:color w:val="000000"/>
          <w:szCs w:val="22"/>
        </w:rPr>
      </w:pPr>
    </w:p>
    <w:p w14:paraId="13DB9A3E" w14:textId="77777777" w:rsidR="00474D4E" w:rsidRPr="00D73427" w:rsidRDefault="00474D4E" w:rsidP="00474D4E">
      <w:pPr>
        <w:spacing w:after="120"/>
        <w:jc w:val="center"/>
        <w:textAlignment w:val="baseline"/>
        <w:rPr>
          <w:rFonts w:cstheme="minorHAnsi"/>
          <w:color w:val="000000"/>
          <w:szCs w:val="22"/>
        </w:rPr>
      </w:pPr>
      <w:r w:rsidRPr="00D73427">
        <w:rPr>
          <w:rFonts w:cstheme="minorHAnsi"/>
          <w:b/>
          <w:bCs/>
          <w:color w:val="000000"/>
          <w:szCs w:val="22"/>
        </w:rPr>
        <w:t>Notes the reasons in the box below:</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1"/>
        <w:gridCol w:w="3479"/>
      </w:tblGrid>
      <w:tr w:rsidR="00474D4E" w:rsidRPr="00D73427" w14:paraId="7F195423" w14:textId="77777777" w:rsidTr="00265BF3">
        <w:trPr>
          <w:trHeight w:val="300"/>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6AB8F1DF" w14:textId="77777777" w:rsidR="00474D4E" w:rsidRPr="00D73427" w:rsidRDefault="00474D4E" w:rsidP="00265BF3">
            <w:pPr>
              <w:spacing w:after="120"/>
              <w:textAlignment w:val="baseline"/>
              <w:rPr>
                <w:rFonts w:cstheme="minorHAnsi"/>
                <w:color w:val="000000"/>
                <w:szCs w:val="22"/>
              </w:rPr>
            </w:pPr>
            <w:r w:rsidRPr="00D73427">
              <w:rPr>
                <w:rFonts w:cstheme="minorHAnsi"/>
                <w:szCs w:val="22"/>
              </w:rPr>
              <w:t>FOIA Guidance Note 2 – Information provided in confidence:</w:t>
            </w:r>
          </w:p>
        </w:tc>
        <w:tc>
          <w:tcPr>
            <w:tcW w:w="3479" w:type="dxa"/>
            <w:tcBorders>
              <w:top w:val="single" w:sz="6" w:space="0" w:color="auto"/>
              <w:left w:val="single" w:sz="6" w:space="0" w:color="auto"/>
              <w:bottom w:val="single" w:sz="6" w:space="0" w:color="auto"/>
              <w:right w:val="single" w:sz="6" w:space="0" w:color="auto"/>
            </w:tcBorders>
            <w:shd w:val="clear" w:color="auto" w:fill="auto"/>
            <w:hideMark/>
          </w:tcPr>
          <w:p w14:paraId="5423DE70" w14:textId="77777777" w:rsidR="00474D4E" w:rsidRPr="00D73427" w:rsidRDefault="00474D4E" w:rsidP="00265BF3">
            <w:pPr>
              <w:spacing w:after="120"/>
              <w:textAlignment w:val="baseline"/>
              <w:rPr>
                <w:rFonts w:cstheme="minorHAnsi"/>
                <w:color w:val="000000"/>
                <w:szCs w:val="22"/>
              </w:rPr>
            </w:pPr>
          </w:p>
        </w:tc>
      </w:tr>
      <w:tr w:rsidR="00474D4E" w:rsidRPr="00D73427" w14:paraId="2CD18D8A" w14:textId="77777777" w:rsidTr="00265BF3">
        <w:trPr>
          <w:trHeight w:val="300"/>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09BDC0AC" w14:textId="77777777" w:rsidR="00474D4E" w:rsidRPr="00D73427" w:rsidRDefault="00474D4E" w:rsidP="00265BF3">
            <w:pPr>
              <w:spacing w:after="120"/>
              <w:textAlignment w:val="baseline"/>
              <w:rPr>
                <w:rFonts w:cstheme="minorHAnsi"/>
                <w:color w:val="000000"/>
                <w:szCs w:val="22"/>
              </w:rPr>
            </w:pPr>
            <w:r w:rsidRPr="00D73427">
              <w:rPr>
                <w:rFonts w:cstheme="minorHAnsi"/>
                <w:szCs w:val="22"/>
              </w:rPr>
              <w:t>FOIA Guidance Note 3 – The Public Interest Test:</w:t>
            </w:r>
          </w:p>
        </w:tc>
        <w:tc>
          <w:tcPr>
            <w:tcW w:w="3479" w:type="dxa"/>
            <w:tcBorders>
              <w:top w:val="single" w:sz="6" w:space="0" w:color="auto"/>
              <w:left w:val="single" w:sz="6" w:space="0" w:color="auto"/>
              <w:bottom w:val="single" w:sz="6" w:space="0" w:color="auto"/>
              <w:right w:val="single" w:sz="6" w:space="0" w:color="auto"/>
            </w:tcBorders>
            <w:shd w:val="clear" w:color="auto" w:fill="auto"/>
            <w:hideMark/>
          </w:tcPr>
          <w:p w14:paraId="4F9546FF" w14:textId="77777777" w:rsidR="00474D4E" w:rsidRPr="00D73427" w:rsidRDefault="00474D4E" w:rsidP="00265BF3">
            <w:pPr>
              <w:spacing w:after="120"/>
              <w:textAlignment w:val="baseline"/>
              <w:rPr>
                <w:rFonts w:cstheme="minorHAnsi"/>
                <w:color w:val="000000"/>
                <w:szCs w:val="22"/>
              </w:rPr>
            </w:pPr>
          </w:p>
        </w:tc>
      </w:tr>
      <w:tr w:rsidR="00474D4E" w:rsidRPr="007C0BF1" w14:paraId="6E8CFCE3" w14:textId="77777777" w:rsidTr="00265BF3">
        <w:trPr>
          <w:trHeight w:val="300"/>
        </w:trPr>
        <w:tc>
          <w:tcPr>
            <w:tcW w:w="5521" w:type="dxa"/>
            <w:tcBorders>
              <w:top w:val="single" w:sz="6" w:space="0" w:color="auto"/>
              <w:left w:val="single" w:sz="6" w:space="0" w:color="auto"/>
              <w:bottom w:val="single" w:sz="6" w:space="0" w:color="auto"/>
              <w:right w:val="single" w:sz="6" w:space="0" w:color="auto"/>
            </w:tcBorders>
            <w:shd w:val="clear" w:color="auto" w:fill="auto"/>
            <w:hideMark/>
          </w:tcPr>
          <w:p w14:paraId="7E2FA5FF" w14:textId="77777777" w:rsidR="00474D4E" w:rsidRPr="007C0BF1" w:rsidRDefault="00474D4E" w:rsidP="00265BF3">
            <w:pPr>
              <w:spacing w:after="120"/>
              <w:textAlignment w:val="baseline"/>
              <w:rPr>
                <w:rFonts w:cstheme="minorHAnsi"/>
                <w:color w:val="000000"/>
                <w:szCs w:val="22"/>
              </w:rPr>
            </w:pPr>
            <w:r w:rsidRPr="00D73427">
              <w:rPr>
                <w:rFonts w:cstheme="minorHAnsi"/>
                <w:szCs w:val="22"/>
              </w:rPr>
              <w:t>FOIA Guidance Note 5 – Commercial:</w:t>
            </w:r>
          </w:p>
        </w:tc>
        <w:tc>
          <w:tcPr>
            <w:tcW w:w="3479" w:type="dxa"/>
            <w:tcBorders>
              <w:top w:val="single" w:sz="6" w:space="0" w:color="auto"/>
              <w:left w:val="single" w:sz="6" w:space="0" w:color="auto"/>
              <w:bottom w:val="single" w:sz="6" w:space="0" w:color="auto"/>
              <w:right w:val="single" w:sz="6" w:space="0" w:color="auto"/>
            </w:tcBorders>
            <w:shd w:val="clear" w:color="auto" w:fill="auto"/>
            <w:hideMark/>
          </w:tcPr>
          <w:p w14:paraId="050010B1" w14:textId="77777777" w:rsidR="00474D4E" w:rsidRPr="007C0BF1" w:rsidRDefault="00474D4E" w:rsidP="00265BF3">
            <w:pPr>
              <w:spacing w:after="120"/>
              <w:textAlignment w:val="baseline"/>
              <w:rPr>
                <w:rFonts w:cstheme="minorHAnsi"/>
                <w:color w:val="000000"/>
                <w:szCs w:val="22"/>
              </w:rPr>
            </w:pPr>
          </w:p>
        </w:tc>
      </w:tr>
      <w:bookmarkEnd w:id="27"/>
      <w:bookmarkEnd w:id="28"/>
    </w:tbl>
    <w:p w14:paraId="31CE7F36" w14:textId="490F5AC8" w:rsidR="00F13C59" w:rsidRPr="00596065" w:rsidRDefault="00F13C59" w:rsidP="00FC756A">
      <w:pPr>
        <w:rPr>
          <w:rFonts w:ascii="Calibri" w:hAnsi="Calibri" w:cs="Calibri"/>
          <w:sz w:val="2"/>
          <w:szCs w:val="2"/>
        </w:rPr>
      </w:pPr>
    </w:p>
    <w:p w14:paraId="3584EB9B" w14:textId="77777777" w:rsidR="00596065" w:rsidRPr="00596065" w:rsidRDefault="00596065">
      <w:pPr>
        <w:rPr>
          <w:rFonts w:ascii="Calibri" w:hAnsi="Calibri" w:cs="Calibri"/>
          <w:sz w:val="2"/>
          <w:szCs w:val="2"/>
        </w:rPr>
      </w:pPr>
    </w:p>
    <w:sectPr w:rsidR="00596065" w:rsidRPr="00596065">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29016" w14:textId="77777777" w:rsidR="00256F77" w:rsidRDefault="00256F77">
      <w:r>
        <w:separator/>
      </w:r>
    </w:p>
  </w:endnote>
  <w:endnote w:type="continuationSeparator" w:id="0">
    <w:p w14:paraId="64C0E2D5" w14:textId="77777777" w:rsidR="00256F77" w:rsidRDefault="0025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048332"/>
      <w:docPartObj>
        <w:docPartGallery w:val="Page Numbers (Bottom of Page)"/>
        <w:docPartUnique/>
      </w:docPartObj>
    </w:sdtPr>
    <w:sdtEndPr>
      <w:rPr>
        <w:noProof/>
      </w:rPr>
    </w:sdtEndPr>
    <w:sdtContent>
      <w:p w14:paraId="1545CCBC" w14:textId="2E6330EB" w:rsidR="00926A42" w:rsidRDefault="00926A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E8E7C5" w14:textId="762219D4" w:rsidR="00487113" w:rsidRPr="009458DF" w:rsidRDefault="00487113" w:rsidP="000F050B">
    <w:pPr>
      <w:pStyle w:val="Footer"/>
      <w:tabs>
        <w:tab w:val="clear" w:pos="8306"/>
        <w:tab w:val="left" w:pos="4153"/>
      </w:tabs>
      <w:ind w:right="360"/>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866038"/>
      <w:docPartObj>
        <w:docPartGallery w:val="Page Numbers (Bottom of Page)"/>
        <w:docPartUnique/>
      </w:docPartObj>
    </w:sdtPr>
    <w:sdtEndPr>
      <w:rPr>
        <w:noProof/>
      </w:rPr>
    </w:sdtEndPr>
    <w:sdtContent>
      <w:p w14:paraId="384306B5" w14:textId="4DB630A5" w:rsidR="00926A42" w:rsidRDefault="00926A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A26F1F" w14:textId="4326882D" w:rsidR="000D1B26" w:rsidRDefault="000D1B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702648"/>
      <w:docPartObj>
        <w:docPartGallery w:val="Page Numbers (Bottom of Page)"/>
        <w:docPartUnique/>
      </w:docPartObj>
    </w:sdtPr>
    <w:sdtEndPr>
      <w:rPr>
        <w:noProof/>
      </w:rPr>
    </w:sdtEndPr>
    <w:sdtContent>
      <w:p w14:paraId="2652313E" w14:textId="68422991" w:rsidR="00926A42" w:rsidRDefault="00926A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44DC83" w14:textId="77777777" w:rsidR="008012A5" w:rsidRPr="00A5167C" w:rsidRDefault="008012A5" w:rsidP="004A7C38">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C27A1" w14:textId="77777777" w:rsidR="00256F77" w:rsidRDefault="00256F77">
      <w:r>
        <w:separator/>
      </w:r>
    </w:p>
  </w:footnote>
  <w:footnote w:type="continuationSeparator" w:id="0">
    <w:p w14:paraId="2E648106" w14:textId="77777777" w:rsidR="00256F77" w:rsidRDefault="00256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EF51" w14:textId="1A202D27" w:rsidR="0088635A" w:rsidRDefault="002D5E0E">
    <w:pPr>
      <w:pStyle w:val="Header"/>
    </w:pPr>
    <w:r>
      <w:rPr>
        <w:noProof/>
      </w:rPr>
      <w:drawing>
        <wp:inline distT="0" distB="0" distL="0" distR="0" wp14:anchorId="5F70F487" wp14:editId="0B61C433">
          <wp:extent cx="5760084" cy="1153160"/>
          <wp:effectExtent l="0" t="0" r="0" b="8890"/>
          <wp:docPr id="1977491698" name="Picture 1"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60084" cy="1153160"/>
                  </a:xfrm>
                  <a:prstGeom prst="rect">
                    <a:avLst/>
                  </a:prstGeom>
                </pic:spPr>
              </pic:pic>
            </a:graphicData>
          </a:graphic>
        </wp:inline>
      </w:drawing>
    </w:r>
  </w:p>
  <w:p w14:paraId="3DD1D4CD" w14:textId="77777777" w:rsidR="0088635A" w:rsidRDefault="00886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1A9F" w14:textId="738A0A7F" w:rsidR="002B6331" w:rsidRDefault="006B6D29" w:rsidP="002B6331">
    <w:pPr>
      <w:pStyle w:val="Header"/>
      <w:tabs>
        <w:tab w:val="clear" w:pos="4153"/>
        <w:tab w:val="clear" w:pos="8306"/>
        <w:tab w:val="left" w:pos="2943"/>
      </w:tabs>
    </w:pPr>
    <w:r>
      <w:rPr>
        <w:noProof/>
      </w:rPr>
      <w:drawing>
        <wp:inline distT="0" distB="0" distL="0" distR="0" wp14:anchorId="11C19B0F" wp14:editId="4B6637BC">
          <wp:extent cx="5760084" cy="1153160"/>
          <wp:effectExtent l="0" t="0" r="0" b="8890"/>
          <wp:docPr id="1809933341" name="Picture 1"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60084" cy="1153160"/>
                  </a:xfrm>
                  <a:prstGeom prst="rect">
                    <a:avLst/>
                  </a:prstGeom>
                </pic:spPr>
              </pic:pic>
            </a:graphicData>
          </a:graphic>
        </wp:inline>
      </w:drawing>
    </w:r>
    <w:r w:rsidR="002B633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35pt" o:bullet="t">
        <v:imagedata r:id="rId1" o:title="MC900434859[1]"/>
      </v:shape>
    </w:pict>
  </w:numPicBullet>
  <w:abstractNum w:abstractNumId="0" w15:restartNumberingAfterBreak="0">
    <w:nsid w:val="05820E53"/>
    <w:multiLevelType w:val="hybridMultilevel"/>
    <w:tmpl w:val="9BF240FE"/>
    <w:lvl w:ilvl="0" w:tplc="0809000F">
      <w:start w:val="1"/>
      <w:numFmt w:val="decimal"/>
      <w:lvlText w:val="%1."/>
      <w:lvlJc w:val="left"/>
      <w:pPr>
        <w:tabs>
          <w:tab w:val="num" w:pos="720"/>
        </w:tabs>
        <w:ind w:left="720" w:hanging="360"/>
      </w:pPr>
    </w:lvl>
    <w:lvl w:ilvl="1" w:tplc="D74C3B5C">
      <w:start w:val="1"/>
      <w:numFmt w:val="bullet"/>
      <w:lvlText w:val=""/>
      <w:lvlPicBulletId w:val="0"/>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165E71"/>
    <w:multiLevelType w:val="multilevel"/>
    <w:tmpl w:val="D74E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BC5582"/>
    <w:multiLevelType w:val="hybridMultilevel"/>
    <w:tmpl w:val="44E46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7B4D64"/>
    <w:multiLevelType w:val="hybridMultilevel"/>
    <w:tmpl w:val="698A29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4350C"/>
    <w:multiLevelType w:val="hybridMultilevel"/>
    <w:tmpl w:val="7EC822D2"/>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5113A8"/>
    <w:multiLevelType w:val="multilevel"/>
    <w:tmpl w:val="918C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5C4665"/>
    <w:multiLevelType w:val="multilevel"/>
    <w:tmpl w:val="A476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69012F"/>
    <w:multiLevelType w:val="hybridMultilevel"/>
    <w:tmpl w:val="813EB1D2"/>
    <w:lvl w:ilvl="0" w:tplc="6D98D464">
      <w:start w:val="1"/>
      <w:numFmt w:val="lowerLetter"/>
      <w:lvlText w:val="%1)"/>
      <w:lvlJc w:val="left"/>
      <w:pPr>
        <w:tabs>
          <w:tab w:val="num" w:pos="1440"/>
        </w:tabs>
        <w:ind w:left="1440" w:hanging="870"/>
      </w:pPr>
      <w:rPr>
        <w:rFonts w:hint="default"/>
      </w:rPr>
    </w:lvl>
    <w:lvl w:ilvl="1" w:tplc="67DE3670">
      <w:start w:val="1"/>
      <w:numFmt w:val="lowerRoman"/>
      <w:lvlText w:val="%2."/>
      <w:lvlJc w:val="right"/>
      <w:pPr>
        <w:tabs>
          <w:tab w:val="num" w:pos="1470"/>
        </w:tabs>
        <w:ind w:left="1470" w:hanging="180"/>
      </w:pPr>
      <w:rPr>
        <w:rFonts w:hint="default"/>
      </w:rPr>
    </w:lvl>
    <w:lvl w:ilvl="2" w:tplc="0809001B">
      <w:start w:val="1"/>
      <w:numFmt w:val="lowerRoman"/>
      <w:lvlText w:val="%3."/>
      <w:lvlJc w:val="right"/>
      <w:pPr>
        <w:tabs>
          <w:tab w:val="num" w:pos="2370"/>
        </w:tabs>
        <w:ind w:left="2370" w:hanging="180"/>
      </w:pPr>
    </w:lvl>
    <w:lvl w:ilvl="3" w:tplc="0809000F" w:tentative="1">
      <w:start w:val="1"/>
      <w:numFmt w:val="decimal"/>
      <w:lvlText w:val="%4."/>
      <w:lvlJc w:val="left"/>
      <w:pPr>
        <w:tabs>
          <w:tab w:val="num" w:pos="3090"/>
        </w:tabs>
        <w:ind w:left="3090" w:hanging="360"/>
      </w:p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8" w15:restartNumberingAfterBreak="0">
    <w:nsid w:val="19551810"/>
    <w:multiLevelType w:val="multilevel"/>
    <w:tmpl w:val="6AC2129A"/>
    <w:lvl w:ilvl="0">
      <w:start w:val="9"/>
      <w:numFmt w:val="decimal"/>
      <w:lvlText w:val="%1"/>
      <w:lvlJc w:val="left"/>
      <w:pPr>
        <w:tabs>
          <w:tab w:val="num" w:pos="720"/>
        </w:tabs>
        <w:ind w:left="720" w:hanging="720"/>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95D3F4C"/>
    <w:multiLevelType w:val="multilevel"/>
    <w:tmpl w:val="2A0A4638"/>
    <w:lvl w:ilvl="0">
      <w:start w:val="10"/>
      <w:numFmt w:val="decimal"/>
      <w:lvlText w:val="%1"/>
      <w:lvlJc w:val="left"/>
      <w:pPr>
        <w:tabs>
          <w:tab w:val="num" w:pos="720"/>
        </w:tabs>
        <w:ind w:left="720" w:hanging="720"/>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BC34506"/>
    <w:multiLevelType w:val="hybridMultilevel"/>
    <w:tmpl w:val="E0A001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5600821"/>
    <w:multiLevelType w:val="hybridMultilevel"/>
    <w:tmpl w:val="34642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E3E3C"/>
    <w:multiLevelType w:val="hybridMultilevel"/>
    <w:tmpl w:val="8D30CB50"/>
    <w:lvl w:ilvl="0" w:tplc="FFFFFFFF">
      <w:start w:val="1"/>
      <w:numFmt w:val="lowerLetter"/>
      <w:lvlText w:val="%1)"/>
      <w:lvlJc w:val="left"/>
      <w:pPr>
        <w:tabs>
          <w:tab w:val="num" w:pos="1440"/>
        </w:tabs>
        <w:ind w:left="1440" w:hanging="870"/>
      </w:pPr>
      <w:rPr>
        <w:rFonts w:cs="Times New Roman" w:hint="default"/>
      </w:rPr>
    </w:lvl>
    <w:lvl w:ilvl="1" w:tplc="FFFFFFFF">
      <w:start w:val="1"/>
      <w:numFmt w:val="decimal"/>
      <w:lvlText w:val="%2."/>
      <w:lvlJc w:val="left"/>
      <w:pPr>
        <w:tabs>
          <w:tab w:val="num" w:pos="1440"/>
        </w:tabs>
        <w:ind w:left="1440" w:hanging="360"/>
      </w:pPr>
      <w:rPr>
        <w:rFonts w:hint="default"/>
      </w:rPr>
    </w:lvl>
    <w:lvl w:ilvl="2" w:tplc="08090001">
      <w:start w:val="1"/>
      <w:numFmt w:val="bullet"/>
      <w:lvlText w:val=""/>
      <w:lvlJc w:val="left"/>
      <w:pPr>
        <w:ind w:left="234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A21615D"/>
    <w:multiLevelType w:val="multilevel"/>
    <w:tmpl w:val="0C3A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9C453C"/>
    <w:multiLevelType w:val="multilevel"/>
    <w:tmpl w:val="8852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2F4493"/>
    <w:multiLevelType w:val="hybridMultilevel"/>
    <w:tmpl w:val="BFBAF95C"/>
    <w:lvl w:ilvl="0" w:tplc="08090001">
      <w:start w:val="1"/>
      <w:numFmt w:val="bullet"/>
      <w:lvlText w:val=""/>
      <w:lvlJc w:val="left"/>
      <w:pPr>
        <w:ind w:left="927" w:hanging="360"/>
      </w:pPr>
      <w:rPr>
        <w:rFonts w:ascii="Symbol" w:hAnsi="Symbol" w:hint="default"/>
      </w:rPr>
    </w:lvl>
    <w:lvl w:ilvl="1" w:tplc="04D008F0">
      <w:numFmt w:val="bullet"/>
      <w:lvlText w:val="•"/>
      <w:lvlJc w:val="left"/>
      <w:pPr>
        <w:ind w:left="1700" w:hanging="413"/>
      </w:pPr>
      <w:rPr>
        <w:rFonts w:ascii="Calibri" w:eastAsia="Times New Roman" w:hAnsi="Calibri" w:cs="Calibri"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333702B8"/>
    <w:multiLevelType w:val="hybridMultilevel"/>
    <w:tmpl w:val="B3FEC47A"/>
    <w:lvl w:ilvl="0" w:tplc="6D98D464">
      <w:start w:val="1"/>
      <w:numFmt w:val="lowerLetter"/>
      <w:lvlText w:val="%1)"/>
      <w:lvlJc w:val="left"/>
      <w:pPr>
        <w:tabs>
          <w:tab w:val="num" w:pos="1440"/>
        </w:tabs>
        <w:ind w:left="1440" w:hanging="870"/>
      </w:pPr>
      <w:rPr>
        <w:rFonts w:cs="Times New Roman" w:hint="default"/>
      </w:rPr>
    </w:lvl>
    <w:lvl w:ilvl="1" w:tplc="F676CBCC">
      <w:start w:val="1"/>
      <w:numFmt w:val="decimal"/>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7CF3F03"/>
    <w:multiLevelType w:val="hybridMultilevel"/>
    <w:tmpl w:val="D16A5A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A324874"/>
    <w:multiLevelType w:val="hybridMultilevel"/>
    <w:tmpl w:val="5C6ADA76"/>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0" w15:restartNumberingAfterBreak="0">
    <w:nsid w:val="3DF76331"/>
    <w:multiLevelType w:val="multilevel"/>
    <w:tmpl w:val="22E29648"/>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252C3C"/>
    <w:multiLevelType w:val="hybridMultilevel"/>
    <w:tmpl w:val="3EB88F36"/>
    <w:lvl w:ilvl="0" w:tplc="7710185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2352FA"/>
    <w:multiLevelType w:val="multilevel"/>
    <w:tmpl w:val="060A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B71355"/>
    <w:multiLevelType w:val="multilevel"/>
    <w:tmpl w:val="C5BA2E88"/>
    <w:lvl w:ilvl="0">
      <w:start w:val="11"/>
      <w:numFmt w:val="decimal"/>
      <w:lvlText w:val="%1"/>
      <w:lvlJc w:val="left"/>
      <w:pPr>
        <w:tabs>
          <w:tab w:val="num" w:pos="720"/>
        </w:tabs>
        <w:ind w:left="720" w:hanging="720"/>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910359D"/>
    <w:multiLevelType w:val="hybridMultilevel"/>
    <w:tmpl w:val="61488D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93F4397"/>
    <w:multiLevelType w:val="hybridMultilevel"/>
    <w:tmpl w:val="6396D6EA"/>
    <w:lvl w:ilvl="0" w:tplc="7AEE6D0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2E081B"/>
    <w:multiLevelType w:val="hybridMultilevel"/>
    <w:tmpl w:val="167047FE"/>
    <w:lvl w:ilvl="0" w:tplc="6FFEFD5C">
      <w:start w:val="1"/>
      <w:numFmt w:val="decimal"/>
      <w:lvlText w:val="%1."/>
      <w:lvlJc w:val="left"/>
      <w:pPr>
        <w:tabs>
          <w:tab w:val="num" w:pos="720"/>
        </w:tabs>
        <w:ind w:left="720" w:hanging="360"/>
      </w:pPr>
    </w:lvl>
    <w:lvl w:ilvl="1" w:tplc="6BA65EE4">
      <w:numFmt w:val="none"/>
      <w:lvlText w:val=""/>
      <w:lvlJc w:val="left"/>
      <w:pPr>
        <w:tabs>
          <w:tab w:val="num" w:pos="360"/>
        </w:tabs>
      </w:pPr>
    </w:lvl>
    <w:lvl w:ilvl="2" w:tplc="C13CBD40">
      <w:numFmt w:val="none"/>
      <w:lvlText w:val=""/>
      <w:lvlJc w:val="left"/>
      <w:pPr>
        <w:tabs>
          <w:tab w:val="num" w:pos="360"/>
        </w:tabs>
      </w:pPr>
    </w:lvl>
    <w:lvl w:ilvl="3" w:tplc="D2349536">
      <w:numFmt w:val="none"/>
      <w:lvlText w:val=""/>
      <w:lvlJc w:val="left"/>
      <w:pPr>
        <w:tabs>
          <w:tab w:val="num" w:pos="360"/>
        </w:tabs>
      </w:pPr>
    </w:lvl>
    <w:lvl w:ilvl="4" w:tplc="D1C63CA8">
      <w:numFmt w:val="none"/>
      <w:lvlText w:val=""/>
      <w:lvlJc w:val="left"/>
      <w:pPr>
        <w:tabs>
          <w:tab w:val="num" w:pos="360"/>
        </w:tabs>
      </w:pPr>
    </w:lvl>
    <w:lvl w:ilvl="5" w:tplc="726C03B8">
      <w:numFmt w:val="none"/>
      <w:lvlText w:val=""/>
      <w:lvlJc w:val="left"/>
      <w:pPr>
        <w:tabs>
          <w:tab w:val="num" w:pos="360"/>
        </w:tabs>
      </w:pPr>
    </w:lvl>
    <w:lvl w:ilvl="6" w:tplc="1E38C682">
      <w:numFmt w:val="none"/>
      <w:lvlText w:val=""/>
      <w:lvlJc w:val="left"/>
      <w:pPr>
        <w:tabs>
          <w:tab w:val="num" w:pos="360"/>
        </w:tabs>
      </w:pPr>
    </w:lvl>
    <w:lvl w:ilvl="7" w:tplc="FF748CE4">
      <w:numFmt w:val="none"/>
      <w:lvlText w:val=""/>
      <w:lvlJc w:val="left"/>
      <w:pPr>
        <w:tabs>
          <w:tab w:val="num" w:pos="360"/>
        </w:tabs>
      </w:pPr>
    </w:lvl>
    <w:lvl w:ilvl="8" w:tplc="6D3C2EB0">
      <w:numFmt w:val="none"/>
      <w:lvlText w:val=""/>
      <w:lvlJc w:val="left"/>
      <w:pPr>
        <w:tabs>
          <w:tab w:val="num" w:pos="360"/>
        </w:tabs>
      </w:pPr>
    </w:lvl>
  </w:abstractNum>
  <w:abstractNum w:abstractNumId="27" w15:restartNumberingAfterBreak="0">
    <w:nsid w:val="522E64F0"/>
    <w:multiLevelType w:val="hybridMultilevel"/>
    <w:tmpl w:val="136A30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114305"/>
    <w:multiLevelType w:val="hybridMultilevel"/>
    <w:tmpl w:val="A04ABD2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9" w15:restartNumberingAfterBreak="0">
    <w:nsid w:val="555567FF"/>
    <w:multiLevelType w:val="multilevel"/>
    <w:tmpl w:val="AD7E6BD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57A17211"/>
    <w:multiLevelType w:val="multilevel"/>
    <w:tmpl w:val="48B0EC60"/>
    <w:lvl w:ilvl="0">
      <w:start w:val="1"/>
      <w:numFmt w:val="decimal"/>
      <w:lvlText w:val="%1."/>
      <w:lvlJc w:val="left"/>
      <w:pPr>
        <w:tabs>
          <w:tab w:val="num" w:pos="360"/>
        </w:tabs>
        <w:ind w:left="360" w:hanging="360"/>
      </w:pPr>
      <w:rPr>
        <w:rFonts w:hint="default"/>
        <w:b/>
        <w:i w:val="0"/>
      </w:rPr>
    </w:lvl>
    <w:lvl w:ilvl="1">
      <w:start w:val="1"/>
      <w:numFmt w:val="decimal"/>
      <w:lvlText w:val="2.%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5D350438"/>
    <w:multiLevelType w:val="hybridMultilevel"/>
    <w:tmpl w:val="F3FE0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F061C"/>
    <w:multiLevelType w:val="hybridMultilevel"/>
    <w:tmpl w:val="09F0A0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1526A1"/>
    <w:multiLevelType w:val="hybridMultilevel"/>
    <w:tmpl w:val="C6C4CE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A1B5991"/>
    <w:multiLevelType w:val="hybridMultilevel"/>
    <w:tmpl w:val="9B84A7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B306BB4"/>
    <w:multiLevelType w:val="multilevel"/>
    <w:tmpl w:val="2804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D41B6A"/>
    <w:multiLevelType w:val="hybridMultilevel"/>
    <w:tmpl w:val="93C46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F706C9"/>
    <w:multiLevelType w:val="hybridMultilevel"/>
    <w:tmpl w:val="F3CEA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542342"/>
    <w:multiLevelType w:val="multilevel"/>
    <w:tmpl w:val="EA961F1A"/>
    <w:lvl w:ilvl="0">
      <w:start w:val="3"/>
      <w:numFmt w:val="decimal"/>
      <w:lvlText w:val="%1"/>
      <w:lvlJc w:val="left"/>
      <w:pPr>
        <w:tabs>
          <w:tab w:val="num" w:pos="570"/>
        </w:tabs>
        <w:ind w:left="570" w:hanging="570"/>
      </w:pPr>
      <w:rPr>
        <w:rFonts w:hint="default"/>
      </w:rPr>
    </w:lvl>
    <w:lvl w:ilvl="1">
      <w:start w:val="1"/>
      <w:numFmt w:val="decimal"/>
      <w:lvlText w:val="%1.7"/>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6340345"/>
    <w:multiLevelType w:val="hybridMultilevel"/>
    <w:tmpl w:val="466643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F8E2E3B"/>
    <w:multiLevelType w:val="multilevel"/>
    <w:tmpl w:val="ABE2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9A136F"/>
    <w:multiLevelType w:val="hybridMultilevel"/>
    <w:tmpl w:val="5D5E78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391147606">
    <w:abstractNumId w:val="29"/>
  </w:num>
  <w:num w:numId="2" w16cid:durableId="1718120566">
    <w:abstractNumId w:val="38"/>
  </w:num>
  <w:num w:numId="3" w16cid:durableId="1048989250">
    <w:abstractNumId w:val="20"/>
  </w:num>
  <w:num w:numId="4" w16cid:durableId="33039709">
    <w:abstractNumId w:val="7"/>
  </w:num>
  <w:num w:numId="5" w16cid:durableId="1956980801">
    <w:abstractNumId w:val="8"/>
  </w:num>
  <w:num w:numId="6" w16cid:durableId="1204707072">
    <w:abstractNumId w:val="9"/>
  </w:num>
  <w:num w:numId="7" w16cid:durableId="1370688780">
    <w:abstractNumId w:val="23"/>
  </w:num>
  <w:num w:numId="8" w16cid:durableId="1556771568">
    <w:abstractNumId w:val="26"/>
  </w:num>
  <w:num w:numId="9" w16cid:durableId="2113620635">
    <w:abstractNumId w:val="30"/>
  </w:num>
  <w:num w:numId="10" w16cid:durableId="1746874158">
    <w:abstractNumId w:val="16"/>
  </w:num>
  <w:num w:numId="11" w16cid:durableId="2033803310">
    <w:abstractNumId w:val="0"/>
  </w:num>
  <w:num w:numId="12" w16cid:durableId="2098548599">
    <w:abstractNumId w:val="15"/>
  </w:num>
  <w:num w:numId="13" w16cid:durableId="2019847918">
    <w:abstractNumId w:val="33"/>
  </w:num>
  <w:num w:numId="14" w16cid:durableId="181166833">
    <w:abstractNumId w:val="39"/>
  </w:num>
  <w:num w:numId="15" w16cid:durableId="1669360967">
    <w:abstractNumId w:val="4"/>
  </w:num>
  <w:num w:numId="16" w16cid:durableId="1433476829">
    <w:abstractNumId w:val="12"/>
  </w:num>
  <w:num w:numId="17" w16cid:durableId="641622687">
    <w:abstractNumId w:val="21"/>
  </w:num>
  <w:num w:numId="18" w16cid:durableId="1638224887">
    <w:abstractNumId w:val="37"/>
  </w:num>
  <w:num w:numId="19" w16cid:durableId="619915008">
    <w:abstractNumId w:val="27"/>
  </w:num>
  <w:num w:numId="20" w16cid:durableId="1377974758">
    <w:abstractNumId w:val="32"/>
  </w:num>
  <w:num w:numId="21" w16cid:durableId="2087527995">
    <w:abstractNumId w:val="36"/>
  </w:num>
  <w:num w:numId="22" w16cid:durableId="2115323479">
    <w:abstractNumId w:val="24"/>
  </w:num>
  <w:num w:numId="23" w16cid:durableId="711803507">
    <w:abstractNumId w:val="2"/>
  </w:num>
  <w:num w:numId="24" w16cid:durableId="414017871">
    <w:abstractNumId w:val="28"/>
  </w:num>
  <w:num w:numId="25" w16cid:durableId="37750133">
    <w:abstractNumId w:val="41"/>
  </w:num>
  <w:num w:numId="26" w16cid:durableId="826440525">
    <w:abstractNumId w:val="10"/>
  </w:num>
  <w:num w:numId="27" w16cid:durableId="1335842752">
    <w:abstractNumId w:val="19"/>
  </w:num>
  <w:num w:numId="28" w16cid:durableId="1953973977">
    <w:abstractNumId w:val="18"/>
  </w:num>
  <w:num w:numId="29" w16cid:durableId="259608663">
    <w:abstractNumId w:val="34"/>
  </w:num>
  <w:num w:numId="30" w16cid:durableId="1612856130">
    <w:abstractNumId w:val="3"/>
  </w:num>
  <w:num w:numId="31" w16cid:durableId="2096854897">
    <w:abstractNumId w:val="40"/>
  </w:num>
  <w:num w:numId="32" w16cid:durableId="1584989720">
    <w:abstractNumId w:val="1"/>
  </w:num>
  <w:num w:numId="33" w16cid:durableId="1442607285">
    <w:abstractNumId w:val="35"/>
  </w:num>
  <w:num w:numId="34" w16cid:durableId="529495666">
    <w:abstractNumId w:val="6"/>
  </w:num>
  <w:num w:numId="35" w16cid:durableId="1774014944">
    <w:abstractNumId w:val="14"/>
  </w:num>
  <w:num w:numId="36" w16cid:durableId="75328466">
    <w:abstractNumId w:val="22"/>
  </w:num>
  <w:num w:numId="37" w16cid:durableId="1066220604">
    <w:abstractNumId w:val="13"/>
  </w:num>
  <w:num w:numId="38" w16cid:durableId="1603151091">
    <w:abstractNumId w:val="5"/>
  </w:num>
  <w:num w:numId="39" w16cid:durableId="416436988">
    <w:abstractNumId w:val="31"/>
  </w:num>
  <w:num w:numId="40" w16cid:durableId="20906380">
    <w:abstractNumId w:val="17"/>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41" w16cid:durableId="1908569670">
    <w:abstractNumId w:val="25"/>
  </w:num>
  <w:num w:numId="42" w16cid:durableId="1067918192">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savePreviewPicture/>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yMjU0MjEzMjayNDVT0lEKTi0uzszPAykwrQUABLh4ViwAAAA="/>
  </w:docVars>
  <w:rsids>
    <w:rsidRoot w:val="00D30B94"/>
    <w:rsid w:val="00000050"/>
    <w:rsid w:val="000009C2"/>
    <w:rsid w:val="00002A60"/>
    <w:rsid w:val="00002C74"/>
    <w:rsid w:val="0000360E"/>
    <w:rsid w:val="00006B2A"/>
    <w:rsid w:val="00006D9B"/>
    <w:rsid w:val="000070E5"/>
    <w:rsid w:val="00007541"/>
    <w:rsid w:val="000128D5"/>
    <w:rsid w:val="00012F5E"/>
    <w:rsid w:val="000133CD"/>
    <w:rsid w:val="00013F9D"/>
    <w:rsid w:val="00014481"/>
    <w:rsid w:val="00014738"/>
    <w:rsid w:val="00015380"/>
    <w:rsid w:val="000162B7"/>
    <w:rsid w:val="00016F2F"/>
    <w:rsid w:val="00017BDF"/>
    <w:rsid w:val="00020734"/>
    <w:rsid w:val="0002107E"/>
    <w:rsid w:val="00024406"/>
    <w:rsid w:val="00030D86"/>
    <w:rsid w:val="0003193B"/>
    <w:rsid w:val="00032DB4"/>
    <w:rsid w:val="000345C0"/>
    <w:rsid w:val="0003507C"/>
    <w:rsid w:val="00035CD8"/>
    <w:rsid w:val="00040C1F"/>
    <w:rsid w:val="00041D1F"/>
    <w:rsid w:val="00043E7B"/>
    <w:rsid w:val="00044847"/>
    <w:rsid w:val="00045A72"/>
    <w:rsid w:val="00051C1B"/>
    <w:rsid w:val="00053070"/>
    <w:rsid w:val="00053FD2"/>
    <w:rsid w:val="00057112"/>
    <w:rsid w:val="00060FC5"/>
    <w:rsid w:val="00061BD6"/>
    <w:rsid w:val="00062784"/>
    <w:rsid w:val="000654B4"/>
    <w:rsid w:val="00067659"/>
    <w:rsid w:val="00067814"/>
    <w:rsid w:val="0007020A"/>
    <w:rsid w:val="00070A5F"/>
    <w:rsid w:val="000710B4"/>
    <w:rsid w:val="00072A7F"/>
    <w:rsid w:val="00074CCF"/>
    <w:rsid w:val="0007605C"/>
    <w:rsid w:val="00076779"/>
    <w:rsid w:val="00076809"/>
    <w:rsid w:val="000802C1"/>
    <w:rsid w:val="00081317"/>
    <w:rsid w:val="000833E6"/>
    <w:rsid w:val="00083DD4"/>
    <w:rsid w:val="00084452"/>
    <w:rsid w:val="00084549"/>
    <w:rsid w:val="00086506"/>
    <w:rsid w:val="00086636"/>
    <w:rsid w:val="00090A35"/>
    <w:rsid w:val="00090F03"/>
    <w:rsid w:val="0009421F"/>
    <w:rsid w:val="00094262"/>
    <w:rsid w:val="00095D40"/>
    <w:rsid w:val="0009617C"/>
    <w:rsid w:val="00096329"/>
    <w:rsid w:val="00097070"/>
    <w:rsid w:val="00097855"/>
    <w:rsid w:val="000A3006"/>
    <w:rsid w:val="000A3976"/>
    <w:rsid w:val="000B0042"/>
    <w:rsid w:val="000B12AA"/>
    <w:rsid w:val="000B166F"/>
    <w:rsid w:val="000B5B45"/>
    <w:rsid w:val="000B622C"/>
    <w:rsid w:val="000B6B16"/>
    <w:rsid w:val="000B7317"/>
    <w:rsid w:val="000B7819"/>
    <w:rsid w:val="000C0BD3"/>
    <w:rsid w:val="000C1845"/>
    <w:rsid w:val="000C1913"/>
    <w:rsid w:val="000C2722"/>
    <w:rsid w:val="000C3D41"/>
    <w:rsid w:val="000C5B9C"/>
    <w:rsid w:val="000C73DA"/>
    <w:rsid w:val="000C7403"/>
    <w:rsid w:val="000C7906"/>
    <w:rsid w:val="000D1B26"/>
    <w:rsid w:val="000D3100"/>
    <w:rsid w:val="000D3D86"/>
    <w:rsid w:val="000D3EA6"/>
    <w:rsid w:val="000D534E"/>
    <w:rsid w:val="000D5858"/>
    <w:rsid w:val="000E0068"/>
    <w:rsid w:val="000E030D"/>
    <w:rsid w:val="000E18FE"/>
    <w:rsid w:val="000E2B80"/>
    <w:rsid w:val="000E2B97"/>
    <w:rsid w:val="000E2BD5"/>
    <w:rsid w:val="000E3277"/>
    <w:rsid w:val="000E3BEF"/>
    <w:rsid w:val="000E490D"/>
    <w:rsid w:val="000E5165"/>
    <w:rsid w:val="000E59CF"/>
    <w:rsid w:val="000E5A90"/>
    <w:rsid w:val="000E5C0C"/>
    <w:rsid w:val="000E6033"/>
    <w:rsid w:val="000E662A"/>
    <w:rsid w:val="000E6AEF"/>
    <w:rsid w:val="000E752C"/>
    <w:rsid w:val="000E7D3C"/>
    <w:rsid w:val="000F008A"/>
    <w:rsid w:val="000F050B"/>
    <w:rsid w:val="000F1968"/>
    <w:rsid w:val="000F5055"/>
    <w:rsid w:val="000F54DF"/>
    <w:rsid w:val="000F5D7A"/>
    <w:rsid w:val="000F697B"/>
    <w:rsid w:val="0010019F"/>
    <w:rsid w:val="0010121B"/>
    <w:rsid w:val="00101F17"/>
    <w:rsid w:val="0010281B"/>
    <w:rsid w:val="00103FCC"/>
    <w:rsid w:val="00104CD8"/>
    <w:rsid w:val="00106695"/>
    <w:rsid w:val="00106968"/>
    <w:rsid w:val="0010774E"/>
    <w:rsid w:val="0011201A"/>
    <w:rsid w:val="00112F09"/>
    <w:rsid w:val="00113B0E"/>
    <w:rsid w:val="00113C63"/>
    <w:rsid w:val="0012223E"/>
    <w:rsid w:val="00122CF1"/>
    <w:rsid w:val="0012363F"/>
    <w:rsid w:val="00124EB4"/>
    <w:rsid w:val="001259E9"/>
    <w:rsid w:val="00125FCC"/>
    <w:rsid w:val="0012622B"/>
    <w:rsid w:val="00126484"/>
    <w:rsid w:val="00127F64"/>
    <w:rsid w:val="00130065"/>
    <w:rsid w:val="001301D9"/>
    <w:rsid w:val="00131314"/>
    <w:rsid w:val="00131D6C"/>
    <w:rsid w:val="00132291"/>
    <w:rsid w:val="00132629"/>
    <w:rsid w:val="00134876"/>
    <w:rsid w:val="00136DF3"/>
    <w:rsid w:val="0013711E"/>
    <w:rsid w:val="001408B7"/>
    <w:rsid w:val="001426E3"/>
    <w:rsid w:val="001431A3"/>
    <w:rsid w:val="001431AC"/>
    <w:rsid w:val="00146704"/>
    <w:rsid w:val="00147989"/>
    <w:rsid w:val="00147EE8"/>
    <w:rsid w:val="00147F51"/>
    <w:rsid w:val="001500F5"/>
    <w:rsid w:val="0015276A"/>
    <w:rsid w:val="00152A66"/>
    <w:rsid w:val="001534CD"/>
    <w:rsid w:val="00157305"/>
    <w:rsid w:val="00165464"/>
    <w:rsid w:val="00171EAD"/>
    <w:rsid w:val="001724E6"/>
    <w:rsid w:val="00173712"/>
    <w:rsid w:val="00173A78"/>
    <w:rsid w:val="00173B11"/>
    <w:rsid w:val="00174BBB"/>
    <w:rsid w:val="00174E53"/>
    <w:rsid w:val="001757F0"/>
    <w:rsid w:val="0017633F"/>
    <w:rsid w:val="0017646F"/>
    <w:rsid w:val="0018226C"/>
    <w:rsid w:val="00182FB0"/>
    <w:rsid w:val="00183BCA"/>
    <w:rsid w:val="00184452"/>
    <w:rsid w:val="00184D72"/>
    <w:rsid w:val="00186AC2"/>
    <w:rsid w:val="00187906"/>
    <w:rsid w:val="00187985"/>
    <w:rsid w:val="00187FA2"/>
    <w:rsid w:val="0019308A"/>
    <w:rsid w:val="00193AB9"/>
    <w:rsid w:val="00193B83"/>
    <w:rsid w:val="00195CC9"/>
    <w:rsid w:val="001A0352"/>
    <w:rsid w:val="001A0673"/>
    <w:rsid w:val="001A0B44"/>
    <w:rsid w:val="001A10B1"/>
    <w:rsid w:val="001A16DD"/>
    <w:rsid w:val="001A2356"/>
    <w:rsid w:val="001A5C2E"/>
    <w:rsid w:val="001A7ADF"/>
    <w:rsid w:val="001B4697"/>
    <w:rsid w:val="001B4C4B"/>
    <w:rsid w:val="001B5277"/>
    <w:rsid w:val="001B6795"/>
    <w:rsid w:val="001B7A09"/>
    <w:rsid w:val="001C0158"/>
    <w:rsid w:val="001C08B0"/>
    <w:rsid w:val="001C0A17"/>
    <w:rsid w:val="001C2F90"/>
    <w:rsid w:val="001C31AC"/>
    <w:rsid w:val="001C4F15"/>
    <w:rsid w:val="001C5B86"/>
    <w:rsid w:val="001C7A6B"/>
    <w:rsid w:val="001C7C82"/>
    <w:rsid w:val="001D0A6A"/>
    <w:rsid w:val="001D1C3F"/>
    <w:rsid w:val="001D3560"/>
    <w:rsid w:val="001E0F1D"/>
    <w:rsid w:val="001E3BBD"/>
    <w:rsid w:val="001E4438"/>
    <w:rsid w:val="001E4706"/>
    <w:rsid w:val="001E5131"/>
    <w:rsid w:val="001E70E2"/>
    <w:rsid w:val="001E72BF"/>
    <w:rsid w:val="001F1EBF"/>
    <w:rsid w:val="001F3B60"/>
    <w:rsid w:val="001F5547"/>
    <w:rsid w:val="001F7D6F"/>
    <w:rsid w:val="00200152"/>
    <w:rsid w:val="0020195B"/>
    <w:rsid w:val="00201969"/>
    <w:rsid w:val="00201DF6"/>
    <w:rsid w:val="00202DB9"/>
    <w:rsid w:val="00202E0D"/>
    <w:rsid w:val="002044A6"/>
    <w:rsid w:val="0020534A"/>
    <w:rsid w:val="00207981"/>
    <w:rsid w:val="00210940"/>
    <w:rsid w:val="002115CC"/>
    <w:rsid w:val="002121BB"/>
    <w:rsid w:val="00212250"/>
    <w:rsid w:val="002140F0"/>
    <w:rsid w:val="00214DBF"/>
    <w:rsid w:val="00215487"/>
    <w:rsid w:val="00223D6F"/>
    <w:rsid w:val="00224126"/>
    <w:rsid w:val="00227032"/>
    <w:rsid w:val="00231785"/>
    <w:rsid w:val="00231BDA"/>
    <w:rsid w:val="0023402E"/>
    <w:rsid w:val="00234654"/>
    <w:rsid w:val="00236138"/>
    <w:rsid w:val="00241871"/>
    <w:rsid w:val="00243480"/>
    <w:rsid w:val="0024440F"/>
    <w:rsid w:val="0024489E"/>
    <w:rsid w:val="002468EC"/>
    <w:rsid w:val="00247264"/>
    <w:rsid w:val="002505E4"/>
    <w:rsid w:val="002513BF"/>
    <w:rsid w:val="002549A3"/>
    <w:rsid w:val="00254C0B"/>
    <w:rsid w:val="002569AA"/>
    <w:rsid w:val="00256EA6"/>
    <w:rsid w:val="00256F77"/>
    <w:rsid w:val="00260A2D"/>
    <w:rsid w:val="00260D2D"/>
    <w:rsid w:val="00261134"/>
    <w:rsid w:val="00261A21"/>
    <w:rsid w:val="00262FB4"/>
    <w:rsid w:val="00264C26"/>
    <w:rsid w:val="00264F74"/>
    <w:rsid w:val="002655AB"/>
    <w:rsid w:val="00265E52"/>
    <w:rsid w:val="002675ED"/>
    <w:rsid w:val="00270C52"/>
    <w:rsid w:val="0027177A"/>
    <w:rsid w:val="00272C22"/>
    <w:rsid w:val="00273694"/>
    <w:rsid w:val="00273D72"/>
    <w:rsid w:val="00280833"/>
    <w:rsid w:val="00281556"/>
    <w:rsid w:val="00284B48"/>
    <w:rsid w:val="00287DC0"/>
    <w:rsid w:val="00292076"/>
    <w:rsid w:val="0029251E"/>
    <w:rsid w:val="0029289C"/>
    <w:rsid w:val="00292C72"/>
    <w:rsid w:val="00294C01"/>
    <w:rsid w:val="00295203"/>
    <w:rsid w:val="00295844"/>
    <w:rsid w:val="00295B37"/>
    <w:rsid w:val="0029652F"/>
    <w:rsid w:val="002A2E86"/>
    <w:rsid w:val="002A3CC9"/>
    <w:rsid w:val="002A5DED"/>
    <w:rsid w:val="002A71C9"/>
    <w:rsid w:val="002A7802"/>
    <w:rsid w:val="002A7AFA"/>
    <w:rsid w:val="002B101B"/>
    <w:rsid w:val="002B2A01"/>
    <w:rsid w:val="002B3ED0"/>
    <w:rsid w:val="002B4197"/>
    <w:rsid w:val="002B440E"/>
    <w:rsid w:val="002B4F17"/>
    <w:rsid w:val="002B6331"/>
    <w:rsid w:val="002B6B14"/>
    <w:rsid w:val="002B6F03"/>
    <w:rsid w:val="002B7E27"/>
    <w:rsid w:val="002C12A7"/>
    <w:rsid w:val="002C2B75"/>
    <w:rsid w:val="002C70CF"/>
    <w:rsid w:val="002C755D"/>
    <w:rsid w:val="002C76C3"/>
    <w:rsid w:val="002C7942"/>
    <w:rsid w:val="002D03DF"/>
    <w:rsid w:val="002D083E"/>
    <w:rsid w:val="002D173C"/>
    <w:rsid w:val="002D1FAC"/>
    <w:rsid w:val="002D342F"/>
    <w:rsid w:val="002D5E0E"/>
    <w:rsid w:val="002D7031"/>
    <w:rsid w:val="002D7775"/>
    <w:rsid w:val="002E069C"/>
    <w:rsid w:val="002E2E57"/>
    <w:rsid w:val="002E339E"/>
    <w:rsid w:val="002E406F"/>
    <w:rsid w:val="002E710D"/>
    <w:rsid w:val="002E748F"/>
    <w:rsid w:val="002F0E73"/>
    <w:rsid w:val="002F0F3A"/>
    <w:rsid w:val="002F2978"/>
    <w:rsid w:val="002F3E9C"/>
    <w:rsid w:val="002F5E59"/>
    <w:rsid w:val="002F5F60"/>
    <w:rsid w:val="002F6CFC"/>
    <w:rsid w:val="002F7961"/>
    <w:rsid w:val="003009C3"/>
    <w:rsid w:val="00301B17"/>
    <w:rsid w:val="00301E76"/>
    <w:rsid w:val="003020A4"/>
    <w:rsid w:val="00305BD3"/>
    <w:rsid w:val="00307275"/>
    <w:rsid w:val="00313067"/>
    <w:rsid w:val="00315485"/>
    <w:rsid w:val="00315685"/>
    <w:rsid w:val="00315D7D"/>
    <w:rsid w:val="003173BE"/>
    <w:rsid w:val="00320993"/>
    <w:rsid w:val="00320EEE"/>
    <w:rsid w:val="00323543"/>
    <w:rsid w:val="00324169"/>
    <w:rsid w:val="00324274"/>
    <w:rsid w:val="003244DF"/>
    <w:rsid w:val="00324ECC"/>
    <w:rsid w:val="00326F34"/>
    <w:rsid w:val="00331181"/>
    <w:rsid w:val="00332C5E"/>
    <w:rsid w:val="0033330B"/>
    <w:rsid w:val="00333326"/>
    <w:rsid w:val="00334F39"/>
    <w:rsid w:val="0033571E"/>
    <w:rsid w:val="003357F5"/>
    <w:rsid w:val="00340A26"/>
    <w:rsid w:val="00340D0C"/>
    <w:rsid w:val="00342218"/>
    <w:rsid w:val="003422BD"/>
    <w:rsid w:val="003436E3"/>
    <w:rsid w:val="0034381D"/>
    <w:rsid w:val="00344889"/>
    <w:rsid w:val="00345922"/>
    <w:rsid w:val="00346052"/>
    <w:rsid w:val="00346885"/>
    <w:rsid w:val="00346A48"/>
    <w:rsid w:val="0034789A"/>
    <w:rsid w:val="00350086"/>
    <w:rsid w:val="00350BE8"/>
    <w:rsid w:val="00351481"/>
    <w:rsid w:val="00351901"/>
    <w:rsid w:val="00352DD1"/>
    <w:rsid w:val="003559AC"/>
    <w:rsid w:val="0035717A"/>
    <w:rsid w:val="00357415"/>
    <w:rsid w:val="003579B2"/>
    <w:rsid w:val="003601B0"/>
    <w:rsid w:val="0036096B"/>
    <w:rsid w:val="00360A02"/>
    <w:rsid w:val="003619F7"/>
    <w:rsid w:val="003624BE"/>
    <w:rsid w:val="003655D3"/>
    <w:rsid w:val="00365932"/>
    <w:rsid w:val="00365A7C"/>
    <w:rsid w:val="00366EE2"/>
    <w:rsid w:val="0036702E"/>
    <w:rsid w:val="00370FEE"/>
    <w:rsid w:val="0037181F"/>
    <w:rsid w:val="00371890"/>
    <w:rsid w:val="00372862"/>
    <w:rsid w:val="00373E62"/>
    <w:rsid w:val="00376F6E"/>
    <w:rsid w:val="00377BBB"/>
    <w:rsid w:val="003806F9"/>
    <w:rsid w:val="00380F1C"/>
    <w:rsid w:val="0038264D"/>
    <w:rsid w:val="003841FE"/>
    <w:rsid w:val="003844AF"/>
    <w:rsid w:val="00385950"/>
    <w:rsid w:val="00385C16"/>
    <w:rsid w:val="003870DE"/>
    <w:rsid w:val="00387136"/>
    <w:rsid w:val="00387C00"/>
    <w:rsid w:val="00387C96"/>
    <w:rsid w:val="00387F1A"/>
    <w:rsid w:val="00391532"/>
    <w:rsid w:val="00394E6E"/>
    <w:rsid w:val="00397D15"/>
    <w:rsid w:val="003A19BD"/>
    <w:rsid w:val="003A2158"/>
    <w:rsid w:val="003A281E"/>
    <w:rsid w:val="003A2E43"/>
    <w:rsid w:val="003A3CA4"/>
    <w:rsid w:val="003A4A74"/>
    <w:rsid w:val="003A5E6F"/>
    <w:rsid w:val="003A7E90"/>
    <w:rsid w:val="003A7F22"/>
    <w:rsid w:val="003B148A"/>
    <w:rsid w:val="003B20D4"/>
    <w:rsid w:val="003B2440"/>
    <w:rsid w:val="003B68C9"/>
    <w:rsid w:val="003C03D1"/>
    <w:rsid w:val="003C1401"/>
    <w:rsid w:val="003C1DA3"/>
    <w:rsid w:val="003C1FB8"/>
    <w:rsid w:val="003C2507"/>
    <w:rsid w:val="003C3D1F"/>
    <w:rsid w:val="003C67FC"/>
    <w:rsid w:val="003C689E"/>
    <w:rsid w:val="003C6BB5"/>
    <w:rsid w:val="003C768A"/>
    <w:rsid w:val="003C7B9A"/>
    <w:rsid w:val="003D1633"/>
    <w:rsid w:val="003D38F6"/>
    <w:rsid w:val="003D3D8D"/>
    <w:rsid w:val="003D3EAD"/>
    <w:rsid w:val="003D5518"/>
    <w:rsid w:val="003E10E0"/>
    <w:rsid w:val="003E1C36"/>
    <w:rsid w:val="003E2EE5"/>
    <w:rsid w:val="003E4CA9"/>
    <w:rsid w:val="003E5CBA"/>
    <w:rsid w:val="003E5E30"/>
    <w:rsid w:val="003E65E3"/>
    <w:rsid w:val="003E750C"/>
    <w:rsid w:val="003E75D4"/>
    <w:rsid w:val="003E76DF"/>
    <w:rsid w:val="003F002B"/>
    <w:rsid w:val="003F1DA8"/>
    <w:rsid w:val="003F50FE"/>
    <w:rsid w:val="003F545C"/>
    <w:rsid w:val="00403710"/>
    <w:rsid w:val="00403E34"/>
    <w:rsid w:val="004042A9"/>
    <w:rsid w:val="00404E18"/>
    <w:rsid w:val="00410E0B"/>
    <w:rsid w:val="00411C63"/>
    <w:rsid w:val="00415602"/>
    <w:rsid w:val="00415FDF"/>
    <w:rsid w:val="004160EA"/>
    <w:rsid w:val="004214EB"/>
    <w:rsid w:val="00421987"/>
    <w:rsid w:val="0042383E"/>
    <w:rsid w:val="00424D04"/>
    <w:rsid w:val="00426C42"/>
    <w:rsid w:val="004278EC"/>
    <w:rsid w:val="00430356"/>
    <w:rsid w:val="00432042"/>
    <w:rsid w:val="00432E8A"/>
    <w:rsid w:val="00434014"/>
    <w:rsid w:val="00435AD4"/>
    <w:rsid w:val="00436357"/>
    <w:rsid w:val="00441FD2"/>
    <w:rsid w:val="00442031"/>
    <w:rsid w:val="00442ACF"/>
    <w:rsid w:val="004435DC"/>
    <w:rsid w:val="00443C06"/>
    <w:rsid w:val="004444BB"/>
    <w:rsid w:val="00444CB3"/>
    <w:rsid w:val="004451FE"/>
    <w:rsid w:val="004463E9"/>
    <w:rsid w:val="0044793D"/>
    <w:rsid w:val="00450E5C"/>
    <w:rsid w:val="00451410"/>
    <w:rsid w:val="00453692"/>
    <w:rsid w:val="00454A75"/>
    <w:rsid w:val="004557BE"/>
    <w:rsid w:val="004571E2"/>
    <w:rsid w:val="004609ED"/>
    <w:rsid w:val="0046255C"/>
    <w:rsid w:val="00465480"/>
    <w:rsid w:val="00465A06"/>
    <w:rsid w:val="004674DB"/>
    <w:rsid w:val="00467E36"/>
    <w:rsid w:val="004732BA"/>
    <w:rsid w:val="00473D66"/>
    <w:rsid w:val="00474D4E"/>
    <w:rsid w:val="00474F3F"/>
    <w:rsid w:val="00474FD7"/>
    <w:rsid w:val="004777CF"/>
    <w:rsid w:val="00480FD1"/>
    <w:rsid w:val="0048448B"/>
    <w:rsid w:val="0048460F"/>
    <w:rsid w:val="00485548"/>
    <w:rsid w:val="00485F7E"/>
    <w:rsid w:val="00487113"/>
    <w:rsid w:val="00487666"/>
    <w:rsid w:val="004876E8"/>
    <w:rsid w:val="00487C30"/>
    <w:rsid w:val="00487CCE"/>
    <w:rsid w:val="00491268"/>
    <w:rsid w:val="00491B97"/>
    <w:rsid w:val="00491C7D"/>
    <w:rsid w:val="00493925"/>
    <w:rsid w:val="004A214B"/>
    <w:rsid w:val="004A21EB"/>
    <w:rsid w:val="004A220C"/>
    <w:rsid w:val="004A367C"/>
    <w:rsid w:val="004A3E9B"/>
    <w:rsid w:val="004A5FA4"/>
    <w:rsid w:val="004A6B98"/>
    <w:rsid w:val="004A7C38"/>
    <w:rsid w:val="004B047E"/>
    <w:rsid w:val="004B1EC4"/>
    <w:rsid w:val="004B211D"/>
    <w:rsid w:val="004B3A41"/>
    <w:rsid w:val="004B522E"/>
    <w:rsid w:val="004B5C78"/>
    <w:rsid w:val="004B62C2"/>
    <w:rsid w:val="004B6E5E"/>
    <w:rsid w:val="004B7384"/>
    <w:rsid w:val="004B7FFB"/>
    <w:rsid w:val="004C03C8"/>
    <w:rsid w:val="004C1C5C"/>
    <w:rsid w:val="004C2393"/>
    <w:rsid w:val="004C2DB9"/>
    <w:rsid w:val="004C4B1B"/>
    <w:rsid w:val="004C6096"/>
    <w:rsid w:val="004C7476"/>
    <w:rsid w:val="004C77D1"/>
    <w:rsid w:val="004D05B3"/>
    <w:rsid w:val="004D08FE"/>
    <w:rsid w:val="004D311C"/>
    <w:rsid w:val="004D730A"/>
    <w:rsid w:val="004E2AC5"/>
    <w:rsid w:val="004E3CF2"/>
    <w:rsid w:val="004E596D"/>
    <w:rsid w:val="004E5B74"/>
    <w:rsid w:val="004E68EA"/>
    <w:rsid w:val="004F0EBB"/>
    <w:rsid w:val="004F22AA"/>
    <w:rsid w:val="004F2AED"/>
    <w:rsid w:val="004F333B"/>
    <w:rsid w:val="004F3A5E"/>
    <w:rsid w:val="004F66A0"/>
    <w:rsid w:val="004F73E8"/>
    <w:rsid w:val="004F7D66"/>
    <w:rsid w:val="005008C4"/>
    <w:rsid w:val="005059E5"/>
    <w:rsid w:val="00505C76"/>
    <w:rsid w:val="005152C0"/>
    <w:rsid w:val="0052175B"/>
    <w:rsid w:val="00521922"/>
    <w:rsid w:val="00522094"/>
    <w:rsid w:val="00522506"/>
    <w:rsid w:val="00522AA6"/>
    <w:rsid w:val="00523031"/>
    <w:rsid w:val="00523365"/>
    <w:rsid w:val="00525C7E"/>
    <w:rsid w:val="00531446"/>
    <w:rsid w:val="00531985"/>
    <w:rsid w:val="00536229"/>
    <w:rsid w:val="005365BA"/>
    <w:rsid w:val="00541205"/>
    <w:rsid w:val="00541670"/>
    <w:rsid w:val="005448C5"/>
    <w:rsid w:val="0054505F"/>
    <w:rsid w:val="00545137"/>
    <w:rsid w:val="00545C7A"/>
    <w:rsid w:val="00546756"/>
    <w:rsid w:val="00550B7E"/>
    <w:rsid w:val="0055506C"/>
    <w:rsid w:val="0055624E"/>
    <w:rsid w:val="0055694F"/>
    <w:rsid w:val="005609AF"/>
    <w:rsid w:val="005612E8"/>
    <w:rsid w:val="00561513"/>
    <w:rsid w:val="005627A8"/>
    <w:rsid w:val="00563321"/>
    <w:rsid w:val="00563DB7"/>
    <w:rsid w:val="00564505"/>
    <w:rsid w:val="00567078"/>
    <w:rsid w:val="005700AE"/>
    <w:rsid w:val="005706B5"/>
    <w:rsid w:val="005708DF"/>
    <w:rsid w:val="005714C5"/>
    <w:rsid w:val="00573C5D"/>
    <w:rsid w:val="00574B22"/>
    <w:rsid w:val="00574B68"/>
    <w:rsid w:val="00576D2A"/>
    <w:rsid w:val="0058167E"/>
    <w:rsid w:val="00581878"/>
    <w:rsid w:val="00581A9A"/>
    <w:rsid w:val="00582382"/>
    <w:rsid w:val="0058330B"/>
    <w:rsid w:val="005839EA"/>
    <w:rsid w:val="00586254"/>
    <w:rsid w:val="00593AEB"/>
    <w:rsid w:val="00596065"/>
    <w:rsid w:val="005A0457"/>
    <w:rsid w:val="005A13E9"/>
    <w:rsid w:val="005A48AC"/>
    <w:rsid w:val="005A66A1"/>
    <w:rsid w:val="005B2184"/>
    <w:rsid w:val="005B23C4"/>
    <w:rsid w:val="005B2869"/>
    <w:rsid w:val="005B2F67"/>
    <w:rsid w:val="005B37AF"/>
    <w:rsid w:val="005B3D0E"/>
    <w:rsid w:val="005B3E7F"/>
    <w:rsid w:val="005B4AD8"/>
    <w:rsid w:val="005B4F85"/>
    <w:rsid w:val="005B5942"/>
    <w:rsid w:val="005B6A76"/>
    <w:rsid w:val="005B713A"/>
    <w:rsid w:val="005C0426"/>
    <w:rsid w:val="005C1112"/>
    <w:rsid w:val="005C2B25"/>
    <w:rsid w:val="005C4400"/>
    <w:rsid w:val="005C4462"/>
    <w:rsid w:val="005D0956"/>
    <w:rsid w:val="005D1CA6"/>
    <w:rsid w:val="005D27A0"/>
    <w:rsid w:val="005D4345"/>
    <w:rsid w:val="005D72F5"/>
    <w:rsid w:val="005E4587"/>
    <w:rsid w:val="005E5E83"/>
    <w:rsid w:val="005E68B6"/>
    <w:rsid w:val="005E6A64"/>
    <w:rsid w:val="005E6B8B"/>
    <w:rsid w:val="005F0460"/>
    <w:rsid w:val="005F199F"/>
    <w:rsid w:val="005F229B"/>
    <w:rsid w:val="005F2A5F"/>
    <w:rsid w:val="005F561E"/>
    <w:rsid w:val="005F64AD"/>
    <w:rsid w:val="006004AD"/>
    <w:rsid w:val="006014E5"/>
    <w:rsid w:val="00601778"/>
    <w:rsid w:val="006034A3"/>
    <w:rsid w:val="00605399"/>
    <w:rsid w:val="0060559F"/>
    <w:rsid w:val="0060594B"/>
    <w:rsid w:val="006061BC"/>
    <w:rsid w:val="006109B6"/>
    <w:rsid w:val="00612198"/>
    <w:rsid w:val="0061315B"/>
    <w:rsid w:val="00614837"/>
    <w:rsid w:val="00615E7B"/>
    <w:rsid w:val="006163BA"/>
    <w:rsid w:val="006167D1"/>
    <w:rsid w:val="00616C55"/>
    <w:rsid w:val="0061727E"/>
    <w:rsid w:val="00617A81"/>
    <w:rsid w:val="00623516"/>
    <w:rsid w:val="006242CE"/>
    <w:rsid w:val="00624DCD"/>
    <w:rsid w:val="0062618D"/>
    <w:rsid w:val="00627BC2"/>
    <w:rsid w:val="00627EE5"/>
    <w:rsid w:val="00633E0A"/>
    <w:rsid w:val="00633F19"/>
    <w:rsid w:val="0063648A"/>
    <w:rsid w:val="00636587"/>
    <w:rsid w:val="00636E76"/>
    <w:rsid w:val="006412E4"/>
    <w:rsid w:val="00641C2F"/>
    <w:rsid w:val="0064451E"/>
    <w:rsid w:val="00644F20"/>
    <w:rsid w:val="00645A19"/>
    <w:rsid w:val="006468F8"/>
    <w:rsid w:val="006474BB"/>
    <w:rsid w:val="00647AB9"/>
    <w:rsid w:val="0065025D"/>
    <w:rsid w:val="0065038E"/>
    <w:rsid w:val="00650C39"/>
    <w:rsid w:val="00652F19"/>
    <w:rsid w:val="00655531"/>
    <w:rsid w:val="006564D3"/>
    <w:rsid w:val="00657889"/>
    <w:rsid w:val="00657952"/>
    <w:rsid w:val="006602F1"/>
    <w:rsid w:val="00660E84"/>
    <w:rsid w:val="00662574"/>
    <w:rsid w:val="00667A0A"/>
    <w:rsid w:val="00670712"/>
    <w:rsid w:val="00670CEC"/>
    <w:rsid w:val="00671E72"/>
    <w:rsid w:val="0067433A"/>
    <w:rsid w:val="006749F8"/>
    <w:rsid w:val="00676276"/>
    <w:rsid w:val="00677BFD"/>
    <w:rsid w:val="006816BE"/>
    <w:rsid w:val="00682408"/>
    <w:rsid w:val="006850BD"/>
    <w:rsid w:val="00685128"/>
    <w:rsid w:val="00690D28"/>
    <w:rsid w:val="0069146C"/>
    <w:rsid w:val="0069422B"/>
    <w:rsid w:val="006970C0"/>
    <w:rsid w:val="00697678"/>
    <w:rsid w:val="0069790C"/>
    <w:rsid w:val="00697B2F"/>
    <w:rsid w:val="006A066A"/>
    <w:rsid w:val="006A120D"/>
    <w:rsid w:val="006A1BCF"/>
    <w:rsid w:val="006A4214"/>
    <w:rsid w:val="006B143C"/>
    <w:rsid w:val="006B1A3A"/>
    <w:rsid w:val="006B2A23"/>
    <w:rsid w:val="006B3CB9"/>
    <w:rsid w:val="006B5E6D"/>
    <w:rsid w:val="006B6ACF"/>
    <w:rsid w:val="006B6D29"/>
    <w:rsid w:val="006C08C4"/>
    <w:rsid w:val="006C0904"/>
    <w:rsid w:val="006C0AE8"/>
    <w:rsid w:val="006C0B77"/>
    <w:rsid w:val="006C1001"/>
    <w:rsid w:val="006C101C"/>
    <w:rsid w:val="006C6569"/>
    <w:rsid w:val="006C6641"/>
    <w:rsid w:val="006C67F6"/>
    <w:rsid w:val="006C7AA9"/>
    <w:rsid w:val="006D0386"/>
    <w:rsid w:val="006D0B52"/>
    <w:rsid w:val="006D267D"/>
    <w:rsid w:val="006D292F"/>
    <w:rsid w:val="006D2A32"/>
    <w:rsid w:val="006D2BC6"/>
    <w:rsid w:val="006D2C90"/>
    <w:rsid w:val="006D401F"/>
    <w:rsid w:val="006D5B3F"/>
    <w:rsid w:val="006D71BE"/>
    <w:rsid w:val="006E0749"/>
    <w:rsid w:val="006E112F"/>
    <w:rsid w:val="006E385D"/>
    <w:rsid w:val="006E518B"/>
    <w:rsid w:val="006E5E4C"/>
    <w:rsid w:val="006F0679"/>
    <w:rsid w:val="006F12AE"/>
    <w:rsid w:val="006F351A"/>
    <w:rsid w:val="006F3C8D"/>
    <w:rsid w:val="006F4CB5"/>
    <w:rsid w:val="006F66E2"/>
    <w:rsid w:val="006F772C"/>
    <w:rsid w:val="006F7C63"/>
    <w:rsid w:val="00700532"/>
    <w:rsid w:val="00700892"/>
    <w:rsid w:val="00706E65"/>
    <w:rsid w:val="007072DF"/>
    <w:rsid w:val="00707780"/>
    <w:rsid w:val="007126A4"/>
    <w:rsid w:val="00712F9C"/>
    <w:rsid w:val="007137D2"/>
    <w:rsid w:val="00713D9E"/>
    <w:rsid w:val="00714EF3"/>
    <w:rsid w:val="0071594A"/>
    <w:rsid w:val="0071598C"/>
    <w:rsid w:val="00715EE1"/>
    <w:rsid w:val="007171C7"/>
    <w:rsid w:val="00717DF1"/>
    <w:rsid w:val="00721150"/>
    <w:rsid w:val="00723E19"/>
    <w:rsid w:val="0072441D"/>
    <w:rsid w:val="0072461A"/>
    <w:rsid w:val="00725D2E"/>
    <w:rsid w:val="0073216F"/>
    <w:rsid w:val="007339AF"/>
    <w:rsid w:val="007352A2"/>
    <w:rsid w:val="0073568C"/>
    <w:rsid w:val="007409BB"/>
    <w:rsid w:val="00741580"/>
    <w:rsid w:val="007443A6"/>
    <w:rsid w:val="007449FB"/>
    <w:rsid w:val="007451BD"/>
    <w:rsid w:val="007461AF"/>
    <w:rsid w:val="00746D80"/>
    <w:rsid w:val="00747C5D"/>
    <w:rsid w:val="007525D2"/>
    <w:rsid w:val="00752CA3"/>
    <w:rsid w:val="00753B4A"/>
    <w:rsid w:val="00754950"/>
    <w:rsid w:val="00754B60"/>
    <w:rsid w:val="00755A10"/>
    <w:rsid w:val="00756429"/>
    <w:rsid w:val="007576F1"/>
    <w:rsid w:val="007624A4"/>
    <w:rsid w:val="0076302A"/>
    <w:rsid w:val="00763830"/>
    <w:rsid w:val="00763C1A"/>
    <w:rsid w:val="00763DDF"/>
    <w:rsid w:val="00764AEF"/>
    <w:rsid w:val="00765428"/>
    <w:rsid w:val="00766CFE"/>
    <w:rsid w:val="007700B6"/>
    <w:rsid w:val="007725C1"/>
    <w:rsid w:val="00772BB4"/>
    <w:rsid w:val="007742EB"/>
    <w:rsid w:val="00774DE9"/>
    <w:rsid w:val="007751C8"/>
    <w:rsid w:val="00775D44"/>
    <w:rsid w:val="00775FAA"/>
    <w:rsid w:val="007765EC"/>
    <w:rsid w:val="007802DB"/>
    <w:rsid w:val="00782401"/>
    <w:rsid w:val="007838D5"/>
    <w:rsid w:val="007845A7"/>
    <w:rsid w:val="00785C5C"/>
    <w:rsid w:val="00786387"/>
    <w:rsid w:val="0078648D"/>
    <w:rsid w:val="00787346"/>
    <w:rsid w:val="00787FB5"/>
    <w:rsid w:val="007929A8"/>
    <w:rsid w:val="0079404A"/>
    <w:rsid w:val="007A00F5"/>
    <w:rsid w:val="007A0773"/>
    <w:rsid w:val="007A0AE8"/>
    <w:rsid w:val="007A0DBE"/>
    <w:rsid w:val="007A2DD8"/>
    <w:rsid w:val="007A307F"/>
    <w:rsid w:val="007A4D92"/>
    <w:rsid w:val="007A5CEE"/>
    <w:rsid w:val="007A61A8"/>
    <w:rsid w:val="007A68E6"/>
    <w:rsid w:val="007A6C6B"/>
    <w:rsid w:val="007A7017"/>
    <w:rsid w:val="007A776D"/>
    <w:rsid w:val="007B174F"/>
    <w:rsid w:val="007B21E1"/>
    <w:rsid w:val="007B2795"/>
    <w:rsid w:val="007B3202"/>
    <w:rsid w:val="007B6303"/>
    <w:rsid w:val="007B63AE"/>
    <w:rsid w:val="007B67EC"/>
    <w:rsid w:val="007C10C2"/>
    <w:rsid w:val="007C13CF"/>
    <w:rsid w:val="007C3FF8"/>
    <w:rsid w:val="007C4C41"/>
    <w:rsid w:val="007C5081"/>
    <w:rsid w:val="007C5242"/>
    <w:rsid w:val="007C67A1"/>
    <w:rsid w:val="007C7123"/>
    <w:rsid w:val="007C7154"/>
    <w:rsid w:val="007D11FE"/>
    <w:rsid w:val="007D35D1"/>
    <w:rsid w:val="007D3730"/>
    <w:rsid w:val="007D3E9B"/>
    <w:rsid w:val="007D4442"/>
    <w:rsid w:val="007D453D"/>
    <w:rsid w:val="007D4845"/>
    <w:rsid w:val="007D4DAF"/>
    <w:rsid w:val="007D553F"/>
    <w:rsid w:val="007D5732"/>
    <w:rsid w:val="007D621A"/>
    <w:rsid w:val="007D6B54"/>
    <w:rsid w:val="007E133C"/>
    <w:rsid w:val="007E21A7"/>
    <w:rsid w:val="007E3115"/>
    <w:rsid w:val="007E34E0"/>
    <w:rsid w:val="007E4378"/>
    <w:rsid w:val="007F0236"/>
    <w:rsid w:val="007F2093"/>
    <w:rsid w:val="007F2576"/>
    <w:rsid w:val="007F2778"/>
    <w:rsid w:val="007F2814"/>
    <w:rsid w:val="007F2A2A"/>
    <w:rsid w:val="007F6B04"/>
    <w:rsid w:val="007F772B"/>
    <w:rsid w:val="008012A5"/>
    <w:rsid w:val="008013C4"/>
    <w:rsid w:val="008016DC"/>
    <w:rsid w:val="00801CF6"/>
    <w:rsid w:val="008053A2"/>
    <w:rsid w:val="00805DF4"/>
    <w:rsid w:val="008062EE"/>
    <w:rsid w:val="0081074A"/>
    <w:rsid w:val="00810D9B"/>
    <w:rsid w:val="008116F6"/>
    <w:rsid w:val="008119AE"/>
    <w:rsid w:val="008152E0"/>
    <w:rsid w:val="00816096"/>
    <w:rsid w:val="00816F66"/>
    <w:rsid w:val="0081791E"/>
    <w:rsid w:val="00820665"/>
    <w:rsid w:val="008240CD"/>
    <w:rsid w:val="00826FAB"/>
    <w:rsid w:val="00827C6D"/>
    <w:rsid w:val="00831AE6"/>
    <w:rsid w:val="008325D6"/>
    <w:rsid w:val="008329B3"/>
    <w:rsid w:val="00832D57"/>
    <w:rsid w:val="008333EE"/>
    <w:rsid w:val="008338E5"/>
    <w:rsid w:val="008340A6"/>
    <w:rsid w:val="00834384"/>
    <w:rsid w:val="008352CF"/>
    <w:rsid w:val="008355FE"/>
    <w:rsid w:val="0083713C"/>
    <w:rsid w:val="0084031A"/>
    <w:rsid w:val="0084136E"/>
    <w:rsid w:val="00842F7E"/>
    <w:rsid w:val="0084319A"/>
    <w:rsid w:val="00844764"/>
    <w:rsid w:val="0084677A"/>
    <w:rsid w:val="00852417"/>
    <w:rsid w:val="008525EE"/>
    <w:rsid w:val="00856C4E"/>
    <w:rsid w:val="008571D9"/>
    <w:rsid w:val="00861407"/>
    <w:rsid w:val="008615F6"/>
    <w:rsid w:val="00861B0F"/>
    <w:rsid w:val="008642DA"/>
    <w:rsid w:val="00870040"/>
    <w:rsid w:val="0087254A"/>
    <w:rsid w:val="008727DE"/>
    <w:rsid w:val="00872BDD"/>
    <w:rsid w:val="00874E55"/>
    <w:rsid w:val="00874FA9"/>
    <w:rsid w:val="00874FE5"/>
    <w:rsid w:val="00875C7C"/>
    <w:rsid w:val="00881DC6"/>
    <w:rsid w:val="00882DD4"/>
    <w:rsid w:val="00884015"/>
    <w:rsid w:val="00884C77"/>
    <w:rsid w:val="0088525B"/>
    <w:rsid w:val="00885551"/>
    <w:rsid w:val="0088635A"/>
    <w:rsid w:val="008874A6"/>
    <w:rsid w:val="00890378"/>
    <w:rsid w:val="0089058D"/>
    <w:rsid w:val="00892B7A"/>
    <w:rsid w:val="00893714"/>
    <w:rsid w:val="008946F5"/>
    <w:rsid w:val="00894B63"/>
    <w:rsid w:val="0089512D"/>
    <w:rsid w:val="00895442"/>
    <w:rsid w:val="00895E11"/>
    <w:rsid w:val="00896344"/>
    <w:rsid w:val="00896468"/>
    <w:rsid w:val="00896520"/>
    <w:rsid w:val="00896B96"/>
    <w:rsid w:val="00897235"/>
    <w:rsid w:val="008A0088"/>
    <w:rsid w:val="008A02D1"/>
    <w:rsid w:val="008A6819"/>
    <w:rsid w:val="008B0FC3"/>
    <w:rsid w:val="008B1071"/>
    <w:rsid w:val="008B3DB4"/>
    <w:rsid w:val="008B6202"/>
    <w:rsid w:val="008B6515"/>
    <w:rsid w:val="008B67C9"/>
    <w:rsid w:val="008B776D"/>
    <w:rsid w:val="008C0113"/>
    <w:rsid w:val="008C1A27"/>
    <w:rsid w:val="008C1A9D"/>
    <w:rsid w:val="008C253D"/>
    <w:rsid w:val="008C3CF2"/>
    <w:rsid w:val="008D1407"/>
    <w:rsid w:val="008D245C"/>
    <w:rsid w:val="008D2BC6"/>
    <w:rsid w:val="008D393D"/>
    <w:rsid w:val="008D47BF"/>
    <w:rsid w:val="008D4B1B"/>
    <w:rsid w:val="008D6200"/>
    <w:rsid w:val="008D6442"/>
    <w:rsid w:val="008D65BD"/>
    <w:rsid w:val="008D6A70"/>
    <w:rsid w:val="008D74B5"/>
    <w:rsid w:val="008E000E"/>
    <w:rsid w:val="008E1CE6"/>
    <w:rsid w:val="008E1F8E"/>
    <w:rsid w:val="008E230C"/>
    <w:rsid w:val="008E54FF"/>
    <w:rsid w:val="008E7BAC"/>
    <w:rsid w:val="008F0859"/>
    <w:rsid w:val="008F193B"/>
    <w:rsid w:val="008F1B6D"/>
    <w:rsid w:val="008F2729"/>
    <w:rsid w:val="008F5115"/>
    <w:rsid w:val="008F573D"/>
    <w:rsid w:val="008F5BF2"/>
    <w:rsid w:val="008F77AE"/>
    <w:rsid w:val="00902E9C"/>
    <w:rsid w:val="00906551"/>
    <w:rsid w:val="00907112"/>
    <w:rsid w:val="0091248B"/>
    <w:rsid w:val="00912B4F"/>
    <w:rsid w:val="0091448E"/>
    <w:rsid w:val="00915E43"/>
    <w:rsid w:val="0091744B"/>
    <w:rsid w:val="00920126"/>
    <w:rsid w:val="00922940"/>
    <w:rsid w:val="00923F87"/>
    <w:rsid w:val="00925B4A"/>
    <w:rsid w:val="00925D09"/>
    <w:rsid w:val="00925E8B"/>
    <w:rsid w:val="00926A42"/>
    <w:rsid w:val="00930C56"/>
    <w:rsid w:val="00930FFA"/>
    <w:rsid w:val="009333A5"/>
    <w:rsid w:val="009343E5"/>
    <w:rsid w:val="009346FD"/>
    <w:rsid w:val="00934948"/>
    <w:rsid w:val="009353F3"/>
    <w:rsid w:val="0093551D"/>
    <w:rsid w:val="009366FC"/>
    <w:rsid w:val="009371A2"/>
    <w:rsid w:val="00940532"/>
    <w:rsid w:val="0094119A"/>
    <w:rsid w:val="009418FD"/>
    <w:rsid w:val="00941C05"/>
    <w:rsid w:val="00942B2E"/>
    <w:rsid w:val="00943A5B"/>
    <w:rsid w:val="00944180"/>
    <w:rsid w:val="00945403"/>
    <w:rsid w:val="009458DF"/>
    <w:rsid w:val="00946009"/>
    <w:rsid w:val="00946668"/>
    <w:rsid w:val="00947B8A"/>
    <w:rsid w:val="009500ED"/>
    <w:rsid w:val="00950C5E"/>
    <w:rsid w:val="009543DE"/>
    <w:rsid w:val="0095571C"/>
    <w:rsid w:val="00955B06"/>
    <w:rsid w:val="009569C2"/>
    <w:rsid w:val="009578E5"/>
    <w:rsid w:val="0096216D"/>
    <w:rsid w:val="00966F98"/>
    <w:rsid w:val="0096725B"/>
    <w:rsid w:val="00972AE6"/>
    <w:rsid w:val="00972F19"/>
    <w:rsid w:val="00974B6A"/>
    <w:rsid w:val="0097652B"/>
    <w:rsid w:val="00976B75"/>
    <w:rsid w:val="00976DCB"/>
    <w:rsid w:val="00977D8E"/>
    <w:rsid w:val="00980227"/>
    <w:rsid w:val="00980235"/>
    <w:rsid w:val="00980A70"/>
    <w:rsid w:val="00982345"/>
    <w:rsid w:val="009830F0"/>
    <w:rsid w:val="00985786"/>
    <w:rsid w:val="0098701B"/>
    <w:rsid w:val="00992B81"/>
    <w:rsid w:val="009949E5"/>
    <w:rsid w:val="00994EB9"/>
    <w:rsid w:val="00995EE7"/>
    <w:rsid w:val="00996136"/>
    <w:rsid w:val="00996B42"/>
    <w:rsid w:val="009A0067"/>
    <w:rsid w:val="009A1A99"/>
    <w:rsid w:val="009A2120"/>
    <w:rsid w:val="009A55B4"/>
    <w:rsid w:val="009A5CAF"/>
    <w:rsid w:val="009B1D24"/>
    <w:rsid w:val="009B1E86"/>
    <w:rsid w:val="009B2451"/>
    <w:rsid w:val="009B62A4"/>
    <w:rsid w:val="009C0E8A"/>
    <w:rsid w:val="009C1B0A"/>
    <w:rsid w:val="009C26B7"/>
    <w:rsid w:val="009C2BA4"/>
    <w:rsid w:val="009C5FA7"/>
    <w:rsid w:val="009C6164"/>
    <w:rsid w:val="009D2536"/>
    <w:rsid w:val="009D4870"/>
    <w:rsid w:val="009D5752"/>
    <w:rsid w:val="009D65FE"/>
    <w:rsid w:val="009D6DE0"/>
    <w:rsid w:val="009E0198"/>
    <w:rsid w:val="009E04B9"/>
    <w:rsid w:val="009E163A"/>
    <w:rsid w:val="009E5431"/>
    <w:rsid w:val="009E5A90"/>
    <w:rsid w:val="009E67C8"/>
    <w:rsid w:val="009E7F77"/>
    <w:rsid w:val="009F2109"/>
    <w:rsid w:val="009F2251"/>
    <w:rsid w:val="009F3A35"/>
    <w:rsid w:val="009F4C09"/>
    <w:rsid w:val="009F52CD"/>
    <w:rsid w:val="009F5312"/>
    <w:rsid w:val="00A01605"/>
    <w:rsid w:val="00A02E4B"/>
    <w:rsid w:val="00A03127"/>
    <w:rsid w:val="00A063B9"/>
    <w:rsid w:val="00A100A0"/>
    <w:rsid w:val="00A1386B"/>
    <w:rsid w:val="00A1387A"/>
    <w:rsid w:val="00A1670F"/>
    <w:rsid w:val="00A1675B"/>
    <w:rsid w:val="00A16939"/>
    <w:rsid w:val="00A16B9A"/>
    <w:rsid w:val="00A17FA1"/>
    <w:rsid w:val="00A23877"/>
    <w:rsid w:val="00A26458"/>
    <w:rsid w:val="00A26A92"/>
    <w:rsid w:val="00A27525"/>
    <w:rsid w:val="00A3115C"/>
    <w:rsid w:val="00A318F0"/>
    <w:rsid w:val="00A3245C"/>
    <w:rsid w:val="00A34AF2"/>
    <w:rsid w:val="00A3570E"/>
    <w:rsid w:val="00A35CCA"/>
    <w:rsid w:val="00A40438"/>
    <w:rsid w:val="00A41925"/>
    <w:rsid w:val="00A41D41"/>
    <w:rsid w:val="00A42BD4"/>
    <w:rsid w:val="00A43669"/>
    <w:rsid w:val="00A441EA"/>
    <w:rsid w:val="00A44C2A"/>
    <w:rsid w:val="00A45502"/>
    <w:rsid w:val="00A45E88"/>
    <w:rsid w:val="00A465E7"/>
    <w:rsid w:val="00A4666A"/>
    <w:rsid w:val="00A50F82"/>
    <w:rsid w:val="00A5167C"/>
    <w:rsid w:val="00A522D4"/>
    <w:rsid w:val="00A529BD"/>
    <w:rsid w:val="00A530B1"/>
    <w:rsid w:val="00A54432"/>
    <w:rsid w:val="00A55F26"/>
    <w:rsid w:val="00A605DD"/>
    <w:rsid w:val="00A60E76"/>
    <w:rsid w:val="00A62C0C"/>
    <w:rsid w:val="00A63095"/>
    <w:rsid w:val="00A63890"/>
    <w:rsid w:val="00A65FF8"/>
    <w:rsid w:val="00A677B4"/>
    <w:rsid w:val="00A70531"/>
    <w:rsid w:val="00A71A44"/>
    <w:rsid w:val="00A746C8"/>
    <w:rsid w:val="00A7485A"/>
    <w:rsid w:val="00A76679"/>
    <w:rsid w:val="00A7727F"/>
    <w:rsid w:val="00A80BE3"/>
    <w:rsid w:val="00A83420"/>
    <w:rsid w:val="00A84107"/>
    <w:rsid w:val="00A852B2"/>
    <w:rsid w:val="00A858A0"/>
    <w:rsid w:val="00A85E1B"/>
    <w:rsid w:val="00A873F8"/>
    <w:rsid w:val="00A91879"/>
    <w:rsid w:val="00A94F04"/>
    <w:rsid w:val="00A953ED"/>
    <w:rsid w:val="00A97067"/>
    <w:rsid w:val="00A97B7A"/>
    <w:rsid w:val="00AA2E5B"/>
    <w:rsid w:val="00AA5075"/>
    <w:rsid w:val="00AA52C8"/>
    <w:rsid w:val="00AA664C"/>
    <w:rsid w:val="00AA77D2"/>
    <w:rsid w:val="00AA7A78"/>
    <w:rsid w:val="00AB0380"/>
    <w:rsid w:val="00AB1F4D"/>
    <w:rsid w:val="00AB317D"/>
    <w:rsid w:val="00AB56A5"/>
    <w:rsid w:val="00AC026A"/>
    <w:rsid w:val="00AC0D57"/>
    <w:rsid w:val="00AC14D6"/>
    <w:rsid w:val="00AC18DE"/>
    <w:rsid w:val="00AC32D0"/>
    <w:rsid w:val="00AC4C84"/>
    <w:rsid w:val="00AC4F4D"/>
    <w:rsid w:val="00AC6623"/>
    <w:rsid w:val="00AC68D7"/>
    <w:rsid w:val="00AD04AB"/>
    <w:rsid w:val="00AD074B"/>
    <w:rsid w:val="00AD177A"/>
    <w:rsid w:val="00AD17E2"/>
    <w:rsid w:val="00AD385F"/>
    <w:rsid w:val="00AD4FAB"/>
    <w:rsid w:val="00AD5212"/>
    <w:rsid w:val="00AD6167"/>
    <w:rsid w:val="00AE0901"/>
    <w:rsid w:val="00AE186A"/>
    <w:rsid w:val="00AE3B50"/>
    <w:rsid w:val="00AE45E3"/>
    <w:rsid w:val="00AE4991"/>
    <w:rsid w:val="00AE52BD"/>
    <w:rsid w:val="00AE57F0"/>
    <w:rsid w:val="00AE61EC"/>
    <w:rsid w:val="00AF0FF6"/>
    <w:rsid w:val="00AF1F9A"/>
    <w:rsid w:val="00AF1FE6"/>
    <w:rsid w:val="00AF2C18"/>
    <w:rsid w:val="00AF351C"/>
    <w:rsid w:val="00AF356A"/>
    <w:rsid w:val="00AF6088"/>
    <w:rsid w:val="00AF67CA"/>
    <w:rsid w:val="00AF7E9E"/>
    <w:rsid w:val="00B0070A"/>
    <w:rsid w:val="00B00F65"/>
    <w:rsid w:val="00B02A9E"/>
    <w:rsid w:val="00B04E21"/>
    <w:rsid w:val="00B06ADD"/>
    <w:rsid w:val="00B06FE0"/>
    <w:rsid w:val="00B0721F"/>
    <w:rsid w:val="00B102F9"/>
    <w:rsid w:val="00B10BFB"/>
    <w:rsid w:val="00B10C06"/>
    <w:rsid w:val="00B110DC"/>
    <w:rsid w:val="00B12105"/>
    <w:rsid w:val="00B147F4"/>
    <w:rsid w:val="00B14925"/>
    <w:rsid w:val="00B15B97"/>
    <w:rsid w:val="00B22C34"/>
    <w:rsid w:val="00B2632A"/>
    <w:rsid w:val="00B271F4"/>
    <w:rsid w:val="00B27A03"/>
    <w:rsid w:val="00B3001F"/>
    <w:rsid w:val="00B30127"/>
    <w:rsid w:val="00B31346"/>
    <w:rsid w:val="00B31753"/>
    <w:rsid w:val="00B338B6"/>
    <w:rsid w:val="00B34D48"/>
    <w:rsid w:val="00B3650F"/>
    <w:rsid w:val="00B36564"/>
    <w:rsid w:val="00B374F8"/>
    <w:rsid w:val="00B451A8"/>
    <w:rsid w:val="00B50796"/>
    <w:rsid w:val="00B51300"/>
    <w:rsid w:val="00B51990"/>
    <w:rsid w:val="00B53DCB"/>
    <w:rsid w:val="00B55213"/>
    <w:rsid w:val="00B55AC9"/>
    <w:rsid w:val="00B55DAD"/>
    <w:rsid w:val="00B57250"/>
    <w:rsid w:val="00B57264"/>
    <w:rsid w:val="00B57869"/>
    <w:rsid w:val="00B60130"/>
    <w:rsid w:val="00B611EE"/>
    <w:rsid w:val="00B613B9"/>
    <w:rsid w:val="00B61DF0"/>
    <w:rsid w:val="00B63703"/>
    <w:rsid w:val="00B641AB"/>
    <w:rsid w:val="00B65344"/>
    <w:rsid w:val="00B66023"/>
    <w:rsid w:val="00B660B6"/>
    <w:rsid w:val="00B663B3"/>
    <w:rsid w:val="00B666BD"/>
    <w:rsid w:val="00B704A8"/>
    <w:rsid w:val="00B705B6"/>
    <w:rsid w:val="00B70DA0"/>
    <w:rsid w:val="00B728C3"/>
    <w:rsid w:val="00B75F01"/>
    <w:rsid w:val="00B81F55"/>
    <w:rsid w:val="00B830C6"/>
    <w:rsid w:val="00B83CF0"/>
    <w:rsid w:val="00B855A0"/>
    <w:rsid w:val="00B9087B"/>
    <w:rsid w:val="00B91E46"/>
    <w:rsid w:val="00B93371"/>
    <w:rsid w:val="00B94411"/>
    <w:rsid w:val="00B94DB7"/>
    <w:rsid w:val="00BA1727"/>
    <w:rsid w:val="00BA4970"/>
    <w:rsid w:val="00BA7FDF"/>
    <w:rsid w:val="00BB1FEB"/>
    <w:rsid w:val="00BB40B3"/>
    <w:rsid w:val="00BB4A8C"/>
    <w:rsid w:val="00BB746F"/>
    <w:rsid w:val="00BB79BA"/>
    <w:rsid w:val="00BC20C2"/>
    <w:rsid w:val="00BC30A5"/>
    <w:rsid w:val="00BC3E05"/>
    <w:rsid w:val="00BD101F"/>
    <w:rsid w:val="00BD53EA"/>
    <w:rsid w:val="00BD6648"/>
    <w:rsid w:val="00BE16FC"/>
    <w:rsid w:val="00BE1E69"/>
    <w:rsid w:val="00BE2CBA"/>
    <w:rsid w:val="00BE378F"/>
    <w:rsid w:val="00BE606E"/>
    <w:rsid w:val="00BF04E3"/>
    <w:rsid w:val="00BF15C7"/>
    <w:rsid w:val="00BF35CA"/>
    <w:rsid w:val="00BF3803"/>
    <w:rsid w:val="00BF56CD"/>
    <w:rsid w:val="00BF6A0E"/>
    <w:rsid w:val="00C00173"/>
    <w:rsid w:val="00C00A7A"/>
    <w:rsid w:val="00C01254"/>
    <w:rsid w:val="00C01656"/>
    <w:rsid w:val="00C0290A"/>
    <w:rsid w:val="00C0367D"/>
    <w:rsid w:val="00C0582D"/>
    <w:rsid w:val="00C05A39"/>
    <w:rsid w:val="00C065FB"/>
    <w:rsid w:val="00C06B18"/>
    <w:rsid w:val="00C07DC7"/>
    <w:rsid w:val="00C10643"/>
    <w:rsid w:val="00C10B5E"/>
    <w:rsid w:val="00C1114E"/>
    <w:rsid w:val="00C11407"/>
    <w:rsid w:val="00C141E4"/>
    <w:rsid w:val="00C14D97"/>
    <w:rsid w:val="00C15639"/>
    <w:rsid w:val="00C20C62"/>
    <w:rsid w:val="00C23588"/>
    <w:rsid w:val="00C256DA"/>
    <w:rsid w:val="00C25D30"/>
    <w:rsid w:val="00C32B9E"/>
    <w:rsid w:val="00C330C3"/>
    <w:rsid w:val="00C341D5"/>
    <w:rsid w:val="00C37F0C"/>
    <w:rsid w:val="00C419D3"/>
    <w:rsid w:val="00C42962"/>
    <w:rsid w:val="00C42BE8"/>
    <w:rsid w:val="00C4321F"/>
    <w:rsid w:val="00C4356F"/>
    <w:rsid w:val="00C4614B"/>
    <w:rsid w:val="00C51C19"/>
    <w:rsid w:val="00C5356D"/>
    <w:rsid w:val="00C53DAC"/>
    <w:rsid w:val="00C56C03"/>
    <w:rsid w:val="00C609A4"/>
    <w:rsid w:val="00C62A37"/>
    <w:rsid w:val="00C62A42"/>
    <w:rsid w:val="00C663E8"/>
    <w:rsid w:val="00C664A9"/>
    <w:rsid w:val="00C66AA1"/>
    <w:rsid w:val="00C67C63"/>
    <w:rsid w:val="00C700D4"/>
    <w:rsid w:val="00C70B73"/>
    <w:rsid w:val="00C71122"/>
    <w:rsid w:val="00C71F54"/>
    <w:rsid w:val="00C76602"/>
    <w:rsid w:val="00C7709D"/>
    <w:rsid w:val="00C77714"/>
    <w:rsid w:val="00C778AE"/>
    <w:rsid w:val="00C8423F"/>
    <w:rsid w:val="00C87AF8"/>
    <w:rsid w:val="00C9082C"/>
    <w:rsid w:val="00C91040"/>
    <w:rsid w:val="00C92C61"/>
    <w:rsid w:val="00C92E95"/>
    <w:rsid w:val="00C933C9"/>
    <w:rsid w:val="00C93BF7"/>
    <w:rsid w:val="00C957F0"/>
    <w:rsid w:val="00C960F2"/>
    <w:rsid w:val="00C966DD"/>
    <w:rsid w:val="00C972DD"/>
    <w:rsid w:val="00CA04D1"/>
    <w:rsid w:val="00CA070A"/>
    <w:rsid w:val="00CA37B8"/>
    <w:rsid w:val="00CA4487"/>
    <w:rsid w:val="00CA56C4"/>
    <w:rsid w:val="00CA6066"/>
    <w:rsid w:val="00CA61CC"/>
    <w:rsid w:val="00CA675C"/>
    <w:rsid w:val="00CA7EA0"/>
    <w:rsid w:val="00CB0439"/>
    <w:rsid w:val="00CB0A61"/>
    <w:rsid w:val="00CB0EAE"/>
    <w:rsid w:val="00CB177C"/>
    <w:rsid w:val="00CB47F7"/>
    <w:rsid w:val="00CB4BF8"/>
    <w:rsid w:val="00CB60E0"/>
    <w:rsid w:val="00CB61F8"/>
    <w:rsid w:val="00CC04EA"/>
    <w:rsid w:val="00CC1727"/>
    <w:rsid w:val="00CC2B99"/>
    <w:rsid w:val="00CC2CFE"/>
    <w:rsid w:val="00CD19F2"/>
    <w:rsid w:val="00CD3C08"/>
    <w:rsid w:val="00CD7449"/>
    <w:rsid w:val="00CE04BE"/>
    <w:rsid w:val="00CE166D"/>
    <w:rsid w:val="00CE3F4E"/>
    <w:rsid w:val="00CE4248"/>
    <w:rsid w:val="00CE4251"/>
    <w:rsid w:val="00CE4F94"/>
    <w:rsid w:val="00CF1AE3"/>
    <w:rsid w:val="00CF239B"/>
    <w:rsid w:val="00D027A2"/>
    <w:rsid w:val="00D03D4C"/>
    <w:rsid w:val="00D04104"/>
    <w:rsid w:val="00D04E94"/>
    <w:rsid w:val="00D05D88"/>
    <w:rsid w:val="00D102F4"/>
    <w:rsid w:val="00D1045B"/>
    <w:rsid w:val="00D1361B"/>
    <w:rsid w:val="00D14E3E"/>
    <w:rsid w:val="00D15C77"/>
    <w:rsid w:val="00D16264"/>
    <w:rsid w:val="00D164A1"/>
    <w:rsid w:val="00D17288"/>
    <w:rsid w:val="00D176E1"/>
    <w:rsid w:val="00D2243D"/>
    <w:rsid w:val="00D23FC8"/>
    <w:rsid w:val="00D24E30"/>
    <w:rsid w:val="00D253B0"/>
    <w:rsid w:val="00D262C1"/>
    <w:rsid w:val="00D269BD"/>
    <w:rsid w:val="00D26F2D"/>
    <w:rsid w:val="00D273F6"/>
    <w:rsid w:val="00D30B94"/>
    <w:rsid w:val="00D3155A"/>
    <w:rsid w:val="00D3265D"/>
    <w:rsid w:val="00D32C59"/>
    <w:rsid w:val="00D35369"/>
    <w:rsid w:val="00D35D3F"/>
    <w:rsid w:val="00D36B4D"/>
    <w:rsid w:val="00D441C2"/>
    <w:rsid w:val="00D45CED"/>
    <w:rsid w:val="00D4796C"/>
    <w:rsid w:val="00D5355D"/>
    <w:rsid w:val="00D54127"/>
    <w:rsid w:val="00D5650C"/>
    <w:rsid w:val="00D602F3"/>
    <w:rsid w:val="00D65632"/>
    <w:rsid w:val="00D65B04"/>
    <w:rsid w:val="00D66215"/>
    <w:rsid w:val="00D67780"/>
    <w:rsid w:val="00D70382"/>
    <w:rsid w:val="00D70630"/>
    <w:rsid w:val="00D71F98"/>
    <w:rsid w:val="00D72503"/>
    <w:rsid w:val="00D73427"/>
    <w:rsid w:val="00D73750"/>
    <w:rsid w:val="00D74DF4"/>
    <w:rsid w:val="00D75812"/>
    <w:rsid w:val="00D76A8F"/>
    <w:rsid w:val="00D77233"/>
    <w:rsid w:val="00D77836"/>
    <w:rsid w:val="00D80816"/>
    <w:rsid w:val="00D81CAE"/>
    <w:rsid w:val="00D827B6"/>
    <w:rsid w:val="00D82EB1"/>
    <w:rsid w:val="00D82EF9"/>
    <w:rsid w:val="00D83189"/>
    <w:rsid w:val="00D836AC"/>
    <w:rsid w:val="00D862E6"/>
    <w:rsid w:val="00D86416"/>
    <w:rsid w:val="00D8780C"/>
    <w:rsid w:val="00D87E91"/>
    <w:rsid w:val="00D90430"/>
    <w:rsid w:val="00D92128"/>
    <w:rsid w:val="00D94C4F"/>
    <w:rsid w:val="00D96CEA"/>
    <w:rsid w:val="00D97F5F"/>
    <w:rsid w:val="00DA03A4"/>
    <w:rsid w:val="00DA268F"/>
    <w:rsid w:val="00DA30BA"/>
    <w:rsid w:val="00DA3CA0"/>
    <w:rsid w:val="00DA61CC"/>
    <w:rsid w:val="00DA731E"/>
    <w:rsid w:val="00DA749B"/>
    <w:rsid w:val="00DB0F37"/>
    <w:rsid w:val="00DB4781"/>
    <w:rsid w:val="00DB7B08"/>
    <w:rsid w:val="00DC1B94"/>
    <w:rsid w:val="00DC2D5D"/>
    <w:rsid w:val="00DC65B9"/>
    <w:rsid w:val="00DC72AB"/>
    <w:rsid w:val="00DC7ECA"/>
    <w:rsid w:val="00DD054E"/>
    <w:rsid w:val="00DD2ED9"/>
    <w:rsid w:val="00DD3AC0"/>
    <w:rsid w:val="00DD4073"/>
    <w:rsid w:val="00DD4A5D"/>
    <w:rsid w:val="00DE0D09"/>
    <w:rsid w:val="00DE0D86"/>
    <w:rsid w:val="00DE20C3"/>
    <w:rsid w:val="00DE2647"/>
    <w:rsid w:val="00DE346B"/>
    <w:rsid w:val="00DE7624"/>
    <w:rsid w:val="00DE7B3D"/>
    <w:rsid w:val="00DF0389"/>
    <w:rsid w:val="00DF0BF4"/>
    <w:rsid w:val="00DF11AA"/>
    <w:rsid w:val="00DF17F2"/>
    <w:rsid w:val="00DF18B6"/>
    <w:rsid w:val="00DF461A"/>
    <w:rsid w:val="00DF477B"/>
    <w:rsid w:val="00DF5C42"/>
    <w:rsid w:val="00DF6065"/>
    <w:rsid w:val="00DF614C"/>
    <w:rsid w:val="00DF6E75"/>
    <w:rsid w:val="00E017DD"/>
    <w:rsid w:val="00E0235A"/>
    <w:rsid w:val="00E046A1"/>
    <w:rsid w:val="00E04A98"/>
    <w:rsid w:val="00E05CB9"/>
    <w:rsid w:val="00E05D64"/>
    <w:rsid w:val="00E06352"/>
    <w:rsid w:val="00E11B2B"/>
    <w:rsid w:val="00E12600"/>
    <w:rsid w:val="00E15176"/>
    <w:rsid w:val="00E15C16"/>
    <w:rsid w:val="00E17583"/>
    <w:rsid w:val="00E210C2"/>
    <w:rsid w:val="00E23042"/>
    <w:rsid w:val="00E248BB"/>
    <w:rsid w:val="00E26094"/>
    <w:rsid w:val="00E27155"/>
    <w:rsid w:val="00E313FF"/>
    <w:rsid w:val="00E31566"/>
    <w:rsid w:val="00E32986"/>
    <w:rsid w:val="00E35020"/>
    <w:rsid w:val="00E37FDE"/>
    <w:rsid w:val="00E40DA4"/>
    <w:rsid w:val="00E436DE"/>
    <w:rsid w:val="00E448AD"/>
    <w:rsid w:val="00E45338"/>
    <w:rsid w:val="00E45D5B"/>
    <w:rsid w:val="00E508FF"/>
    <w:rsid w:val="00E53439"/>
    <w:rsid w:val="00E5404E"/>
    <w:rsid w:val="00E54A01"/>
    <w:rsid w:val="00E54EB1"/>
    <w:rsid w:val="00E55B0A"/>
    <w:rsid w:val="00E608D4"/>
    <w:rsid w:val="00E63681"/>
    <w:rsid w:val="00E6381E"/>
    <w:rsid w:val="00E63A64"/>
    <w:rsid w:val="00E64C8F"/>
    <w:rsid w:val="00E669C8"/>
    <w:rsid w:val="00E74301"/>
    <w:rsid w:val="00E749D6"/>
    <w:rsid w:val="00E76A63"/>
    <w:rsid w:val="00E81751"/>
    <w:rsid w:val="00E8179E"/>
    <w:rsid w:val="00E81A17"/>
    <w:rsid w:val="00E8395C"/>
    <w:rsid w:val="00E84443"/>
    <w:rsid w:val="00E8613F"/>
    <w:rsid w:val="00E869A7"/>
    <w:rsid w:val="00E86B34"/>
    <w:rsid w:val="00E872B1"/>
    <w:rsid w:val="00E87464"/>
    <w:rsid w:val="00E9030A"/>
    <w:rsid w:val="00E91B7B"/>
    <w:rsid w:val="00E94439"/>
    <w:rsid w:val="00E94787"/>
    <w:rsid w:val="00E94DBD"/>
    <w:rsid w:val="00E94F15"/>
    <w:rsid w:val="00E96A29"/>
    <w:rsid w:val="00E96AE6"/>
    <w:rsid w:val="00E97CEA"/>
    <w:rsid w:val="00EA014E"/>
    <w:rsid w:val="00EA0297"/>
    <w:rsid w:val="00EA1352"/>
    <w:rsid w:val="00EA19F8"/>
    <w:rsid w:val="00EA1E7E"/>
    <w:rsid w:val="00EA1F49"/>
    <w:rsid w:val="00EA20D1"/>
    <w:rsid w:val="00EA2BFC"/>
    <w:rsid w:val="00EA33E1"/>
    <w:rsid w:val="00EA40DF"/>
    <w:rsid w:val="00EA579E"/>
    <w:rsid w:val="00EB021C"/>
    <w:rsid w:val="00EB0F88"/>
    <w:rsid w:val="00EB2845"/>
    <w:rsid w:val="00EB52DE"/>
    <w:rsid w:val="00EB6967"/>
    <w:rsid w:val="00EB72B9"/>
    <w:rsid w:val="00EC0800"/>
    <w:rsid w:val="00EC1490"/>
    <w:rsid w:val="00EC3758"/>
    <w:rsid w:val="00EC43E1"/>
    <w:rsid w:val="00EC4E1A"/>
    <w:rsid w:val="00EC758E"/>
    <w:rsid w:val="00ED5211"/>
    <w:rsid w:val="00ED58A0"/>
    <w:rsid w:val="00ED68B4"/>
    <w:rsid w:val="00EE0045"/>
    <w:rsid w:val="00EE0E09"/>
    <w:rsid w:val="00EE1F73"/>
    <w:rsid w:val="00EE2CFC"/>
    <w:rsid w:val="00EE5130"/>
    <w:rsid w:val="00EE51FE"/>
    <w:rsid w:val="00EE56BA"/>
    <w:rsid w:val="00EE6175"/>
    <w:rsid w:val="00EE77D2"/>
    <w:rsid w:val="00EF0133"/>
    <w:rsid w:val="00EF0A0E"/>
    <w:rsid w:val="00EF18E4"/>
    <w:rsid w:val="00EF3E03"/>
    <w:rsid w:val="00EF4D4E"/>
    <w:rsid w:val="00EF4FD8"/>
    <w:rsid w:val="00EF6043"/>
    <w:rsid w:val="00EF7005"/>
    <w:rsid w:val="00F00472"/>
    <w:rsid w:val="00F0207F"/>
    <w:rsid w:val="00F026D5"/>
    <w:rsid w:val="00F04056"/>
    <w:rsid w:val="00F0408D"/>
    <w:rsid w:val="00F042BF"/>
    <w:rsid w:val="00F04A0F"/>
    <w:rsid w:val="00F0785A"/>
    <w:rsid w:val="00F12EC7"/>
    <w:rsid w:val="00F13B37"/>
    <w:rsid w:val="00F13C59"/>
    <w:rsid w:val="00F14234"/>
    <w:rsid w:val="00F1464B"/>
    <w:rsid w:val="00F15B41"/>
    <w:rsid w:val="00F15CF7"/>
    <w:rsid w:val="00F22444"/>
    <w:rsid w:val="00F270E2"/>
    <w:rsid w:val="00F31ADA"/>
    <w:rsid w:val="00F31C80"/>
    <w:rsid w:val="00F3219B"/>
    <w:rsid w:val="00F3281A"/>
    <w:rsid w:val="00F34F62"/>
    <w:rsid w:val="00F37756"/>
    <w:rsid w:val="00F42C12"/>
    <w:rsid w:val="00F44DA6"/>
    <w:rsid w:val="00F450B9"/>
    <w:rsid w:val="00F46834"/>
    <w:rsid w:val="00F51C36"/>
    <w:rsid w:val="00F53984"/>
    <w:rsid w:val="00F54914"/>
    <w:rsid w:val="00F54C04"/>
    <w:rsid w:val="00F54DC2"/>
    <w:rsid w:val="00F60979"/>
    <w:rsid w:val="00F60E09"/>
    <w:rsid w:val="00F61763"/>
    <w:rsid w:val="00F61F98"/>
    <w:rsid w:val="00F63D6F"/>
    <w:rsid w:val="00F66992"/>
    <w:rsid w:val="00F675FF"/>
    <w:rsid w:val="00F7277E"/>
    <w:rsid w:val="00F72C8A"/>
    <w:rsid w:val="00F74296"/>
    <w:rsid w:val="00F75F61"/>
    <w:rsid w:val="00F769F1"/>
    <w:rsid w:val="00F76CFC"/>
    <w:rsid w:val="00F76EF2"/>
    <w:rsid w:val="00F81315"/>
    <w:rsid w:val="00F825BB"/>
    <w:rsid w:val="00F83669"/>
    <w:rsid w:val="00F83A56"/>
    <w:rsid w:val="00F83DA5"/>
    <w:rsid w:val="00F85A9D"/>
    <w:rsid w:val="00F92E8B"/>
    <w:rsid w:val="00F938FF"/>
    <w:rsid w:val="00FA0015"/>
    <w:rsid w:val="00FA3958"/>
    <w:rsid w:val="00FA63AC"/>
    <w:rsid w:val="00FA6EA1"/>
    <w:rsid w:val="00FA7F46"/>
    <w:rsid w:val="00FB00E5"/>
    <w:rsid w:val="00FB022B"/>
    <w:rsid w:val="00FB0722"/>
    <w:rsid w:val="00FB1730"/>
    <w:rsid w:val="00FB1E6C"/>
    <w:rsid w:val="00FB44D2"/>
    <w:rsid w:val="00FC098B"/>
    <w:rsid w:val="00FC21BF"/>
    <w:rsid w:val="00FC47CB"/>
    <w:rsid w:val="00FC47EF"/>
    <w:rsid w:val="00FC47F6"/>
    <w:rsid w:val="00FC5077"/>
    <w:rsid w:val="00FC6479"/>
    <w:rsid w:val="00FC6F8F"/>
    <w:rsid w:val="00FC756A"/>
    <w:rsid w:val="00FC790C"/>
    <w:rsid w:val="00FD1543"/>
    <w:rsid w:val="00FD4850"/>
    <w:rsid w:val="00FD5B78"/>
    <w:rsid w:val="00FD5F19"/>
    <w:rsid w:val="00FE1CC1"/>
    <w:rsid w:val="00FE2855"/>
    <w:rsid w:val="00FE58B2"/>
    <w:rsid w:val="00FE69CE"/>
    <w:rsid w:val="00FE6CBC"/>
    <w:rsid w:val="00FE71FC"/>
    <w:rsid w:val="00FE73B7"/>
    <w:rsid w:val="00FE7C34"/>
    <w:rsid w:val="00FF14CE"/>
    <w:rsid w:val="00FF2E43"/>
    <w:rsid w:val="00FF4E3A"/>
    <w:rsid w:val="00FF55B9"/>
    <w:rsid w:val="00FF6E1F"/>
    <w:rsid w:val="01ED8B6D"/>
    <w:rsid w:val="049587F0"/>
    <w:rsid w:val="0DCA6E1D"/>
    <w:rsid w:val="0EB4F46B"/>
    <w:rsid w:val="1402BAA4"/>
    <w:rsid w:val="196D80F3"/>
    <w:rsid w:val="1B29A414"/>
    <w:rsid w:val="1D403DFF"/>
    <w:rsid w:val="1F52E97C"/>
    <w:rsid w:val="21200CE0"/>
    <w:rsid w:val="302E62DB"/>
    <w:rsid w:val="373313EC"/>
    <w:rsid w:val="3F9B6060"/>
    <w:rsid w:val="4372E201"/>
    <w:rsid w:val="4DB09D49"/>
    <w:rsid w:val="54C8A99D"/>
    <w:rsid w:val="56221542"/>
    <w:rsid w:val="5CAE5290"/>
    <w:rsid w:val="661FD9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2FD7677"/>
  <w15:chartTrackingRefBased/>
  <w15:docId w15:val="{4361F679-363B-4007-8F1A-4B3BE476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300"/>
    <w:pPr>
      <w:jc w:val="both"/>
    </w:pPr>
    <w:rPr>
      <w:rFonts w:asciiTheme="minorHAnsi" w:hAnsiTheme="minorHAnsi"/>
      <w:sz w:val="22"/>
      <w:lang w:val="en-GB" w:eastAsia="en-GB"/>
    </w:rPr>
  </w:style>
  <w:style w:type="paragraph" w:styleId="Heading1">
    <w:name w:val="heading 1"/>
    <w:aliases w:val="Numbered - 1"/>
    <w:basedOn w:val="Normal"/>
    <w:next w:val="Normal"/>
    <w:qFormat/>
    <w:rsid w:val="004E5B74"/>
    <w:pPr>
      <w:keepNext/>
      <w:tabs>
        <w:tab w:val="right" w:pos="6423"/>
      </w:tabs>
      <w:jc w:val="center"/>
      <w:outlineLvl w:val="0"/>
    </w:pPr>
    <w:rPr>
      <w:sz w:val="66"/>
    </w:rPr>
  </w:style>
  <w:style w:type="paragraph" w:styleId="Heading2">
    <w:name w:val="heading 2"/>
    <w:aliases w:val="RM Bid Heading 2"/>
    <w:basedOn w:val="Normal"/>
    <w:next w:val="Normal"/>
    <w:link w:val="Heading2Char"/>
    <w:qFormat/>
    <w:rsid w:val="004E5B74"/>
    <w:pPr>
      <w:keepNext/>
      <w:tabs>
        <w:tab w:val="right" w:pos="3131"/>
      </w:tabs>
      <w:jc w:val="center"/>
      <w:outlineLvl w:val="1"/>
    </w:pPr>
    <w:rPr>
      <w:rFonts w:ascii="Arial" w:hAnsi="Arial"/>
      <w:sz w:val="35"/>
    </w:rPr>
  </w:style>
  <w:style w:type="paragraph" w:styleId="Heading3">
    <w:name w:val="heading 3"/>
    <w:basedOn w:val="Normal"/>
    <w:next w:val="Normal"/>
    <w:qFormat/>
    <w:rsid w:val="004E5B74"/>
    <w:pPr>
      <w:keepNext/>
      <w:tabs>
        <w:tab w:val="right" w:pos="6352"/>
      </w:tabs>
      <w:ind w:left="3000"/>
      <w:outlineLvl w:val="2"/>
    </w:pPr>
    <w:rPr>
      <w:rFonts w:ascii="Arial" w:hAnsi="Arial"/>
      <w:sz w:val="34"/>
    </w:rPr>
  </w:style>
  <w:style w:type="paragraph" w:styleId="Heading4">
    <w:name w:val="heading 4"/>
    <w:basedOn w:val="Normal"/>
    <w:next w:val="Normal"/>
    <w:qFormat/>
    <w:rsid w:val="004E5B74"/>
    <w:pPr>
      <w:keepNext/>
      <w:tabs>
        <w:tab w:val="right" w:pos="2892"/>
      </w:tabs>
      <w:ind w:left="377"/>
      <w:jc w:val="center"/>
      <w:outlineLvl w:val="3"/>
    </w:pPr>
    <w:rPr>
      <w:rFonts w:ascii="Arial" w:hAnsi="Arial"/>
      <w:sz w:val="41"/>
    </w:rPr>
  </w:style>
  <w:style w:type="paragraph" w:styleId="Heading5">
    <w:name w:val="heading 5"/>
    <w:basedOn w:val="Normal"/>
    <w:next w:val="Normal"/>
    <w:qFormat/>
    <w:rsid w:val="004E5B74"/>
    <w:pPr>
      <w:keepNext/>
      <w:tabs>
        <w:tab w:val="right" w:pos="3103"/>
      </w:tabs>
      <w:jc w:val="center"/>
      <w:outlineLvl w:val="4"/>
    </w:pPr>
    <w:rPr>
      <w:rFonts w:ascii="Arial" w:hAnsi="Arial"/>
      <w:sz w:val="41"/>
    </w:rPr>
  </w:style>
  <w:style w:type="paragraph" w:styleId="Heading6">
    <w:name w:val="heading 6"/>
    <w:basedOn w:val="Normal"/>
    <w:next w:val="Normal"/>
    <w:qFormat/>
    <w:rsid w:val="004E5B74"/>
    <w:pPr>
      <w:keepNext/>
      <w:tabs>
        <w:tab w:val="left" w:pos="8460"/>
      </w:tabs>
      <w:ind w:left="720"/>
      <w:outlineLvl w:val="5"/>
    </w:pPr>
    <w:rPr>
      <w:rFonts w:ascii="Arial" w:hAnsi="Arial"/>
    </w:rPr>
  </w:style>
  <w:style w:type="paragraph" w:styleId="Heading7">
    <w:name w:val="heading 7"/>
    <w:basedOn w:val="Normal"/>
    <w:next w:val="Normal"/>
    <w:qFormat/>
    <w:rsid w:val="004E5B74"/>
    <w:pPr>
      <w:keepNext/>
      <w:widowControl w:val="0"/>
      <w:jc w:val="center"/>
      <w:outlineLvl w:val="6"/>
    </w:pPr>
    <w:rPr>
      <w:rFonts w:ascii="Arial" w:hAnsi="Arial"/>
      <w:b/>
      <w:snapToGrid w:val="0"/>
      <w:sz w:val="20"/>
      <w:lang w:eastAsia="en-US"/>
    </w:rPr>
  </w:style>
  <w:style w:type="paragraph" w:styleId="Heading8">
    <w:name w:val="heading 8"/>
    <w:aliases w:val="Numbered - 8"/>
    <w:basedOn w:val="Normal"/>
    <w:next w:val="Normal"/>
    <w:qFormat/>
    <w:rsid w:val="004E5B74"/>
    <w:pPr>
      <w:keepNext/>
      <w:tabs>
        <w:tab w:val="right" w:pos="5405"/>
      </w:tabs>
      <w:jc w:val="center"/>
      <w:outlineLvl w:val="7"/>
    </w:pPr>
    <w:rPr>
      <w:rFonts w:ascii="Arial" w:hAnsi="Arial"/>
      <w:sz w:val="44"/>
    </w:rPr>
  </w:style>
  <w:style w:type="paragraph" w:styleId="Heading9">
    <w:name w:val="heading 9"/>
    <w:basedOn w:val="Normal"/>
    <w:next w:val="Normal"/>
    <w:qFormat/>
    <w:rsid w:val="004E5B74"/>
    <w:pPr>
      <w:keepNext/>
      <w:tabs>
        <w:tab w:val="right" w:pos="4029"/>
      </w:tabs>
      <w:ind w:left="4029"/>
      <w:outlineLvl w:val="8"/>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4E5B74"/>
    <w:pPr>
      <w:widowControl w:val="0"/>
      <w:jc w:val="center"/>
    </w:pPr>
    <w:rPr>
      <w:rFonts w:ascii="Arial" w:hAnsi="Arial"/>
      <w:b/>
      <w:snapToGrid w:val="0"/>
      <w:sz w:val="20"/>
      <w:lang w:eastAsia="en-US"/>
    </w:rPr>
  </w:style>
  <w:style w:type="paragraph" w:styleId="Header">
    <w:name w:val="header"/>
    <w:basedOn w:val="Normal"/>
    <w:link w:val="HeaderChar"/>
    <w:uiPriority w:val="99"/>
    <w:rsid w:val="004E5B74"/>
    <w:pPr>
      <w:tabs>
        <w:tab w:val="center" w:pos="4153"/>
        <w:tab w:val="right" w:pos="8306"/>
      </w:tabs>
    </w:pPr>
  </w:style>
  <w:style w:type="paragraph" w:styleId="BodyText2">
    <w:name w:val="Body Text 2"/>
    <w:basedOn w:val="Normal"/>
    <w:rsid w:val="004E5B74"/>
    <w:rPr>
      <w:rFonts w:ascii="Arial" w:hAnsi="Arial"/>
    </w:rPr>
  </w:style>
  <w:style w:type="paragraph" w:styleId="Title">
    <w:name w:val="Title"/>
    <w:basedOn w:val="Normal"/>
    <w:qFormat/>
    <w:rsid w:val="004E5B74"/>
    <w:pPr>
      <w:tabs>
        <w:tab w:val="right" w:pos="2121"/>
      </w:tabs>
      <w:overflowPunct w:val="0"/>
      <w:autoSpaceDE w:val="0"/>
      <w:autoSpaceDN w:val="0"/>
      <w:adjustRightInd w:val="0"/>
      <w:jc w:val="center"/>
      <w:textAlignment w:val="baseline"/>
    </w:pPr>
    <w:rPr>
      <w:sz w:val="32"/>
    </w:rPr>
  </w:style>
  <w:style w:type="paragraph" w:styleId="BodyText">
    <w:name w:val="Body Text"/>
    <w:basedOn w:val="Normal"/>
    <w:rsid w:val="004E5B74"/>
    <w:pPr>
      <w:spacing w:after="120"/>
    </w:pPr>
    <w:rPr>
      <w:sz w:val="20"/>
    </w:rPr>
  </w:style>
  <w:style w:type="paragraph" w:styleId="BodyTextIndent3">
    <w:name w:val="Body Text Indent 3"/>
    <w:basedOn w:val="Normal"/>
    <w:rsid w:val="004E5B74"/>
    <w:pPr>
      <w:ind w:left="711"/>
    </w:pPr>
    <w:rPr>
      <w:rFonts w:ascii="Arial" w:hAnsi="Arial"/>
    </w:rPr>
  </w:style>
  <w:style w:type="paragraph" w:styleId="BodyTextIndent">
    <w:name w:val="Body Text Indent"/>
    <w:basedOn w:val="Normal"/>
    <w:rsid w:val="004E5B74"/>
    <w:pPr>
      <w:spacing w:after="120"/>
      <w:ind w:left="283"/>
    </w:pPr>
    <w:rPr>
      <w:sz w:val="20"/>
    </w:rPr>
  </w:style>
  <w:style w:type="paragraph" w:styleId="Footer">
    <w:name w:val="footer"/>
    <w:basedOn w:val="Normal"/>
    <w:link w:val="FooterChar"/>
    <w:uiPriority w:val="99"/>
    <w:rsid w:val="004E5B74"/>
    <w:pPr>
      <w:tabs>
        <w:tab w:val="center" w:pos="4153"/>
        <w:tab w:val="right" w:pos="8306"/>
      </w:tabs>
    </w:pPr>
    <w:rPr>
      <w:sz w:val="20"/>
    </w:rPr>
  </w:style>
  <w:style w:type="paragraph" w:styleId="BodyTextIndent2">
    <w:name w:val="Body Text Indent 2"/>
    <w:basedOn w:val="Normal"/>
    <w:rsid w:val="004E5B74"/>
    <w:pPr>
      <w:ind w:left="1420"/>
    </w:pPr>
    <w:rPr>
      <w:rFonts w:ascii="Arial" w:hAnsi="Arial"/>
    </w:rPr>
  </w:style>
  <w:style w:type="character" w:styleId="PageNumber">
    <w:name w:val="page number"/>
    <w:basedOn w:val="DefaultParagraphFont"/>
    <w:rsid w:val="004E5B74"/>
  </w:style>
  <w:style w:type="paragraph" w:customStyle="1" w:styleId="general">
    <w:name w:val="general"/>
    <w:basedOn w:val="Normal"/>
    <w:rsid w:val="004E5B74"/>
    <w:pPr>
      <w:spacing w:line="288" w:lineRule="atLeast"/>
    </w:pPr>
    <w:rPr>
      <w:rFonts w:ascii="Arial" w:hAnsi="Arial" w:cs="Arial"/>
      <w:lang w:eastAsia="en-US"/>
    </w:rPr>
  </w:style>
  <w:style w:type="paragraph" w:customStyle="1" w:styleId="general2">
    <w:name w:val="general2"/>
    <w:basedOn w:val="general"/>
    <w:rsid w:val="004E5B74"/>
    <w:pPr>
      <w:ind w:left="567"/>
    </w:pPr>
  </w:style>
  <w:style w:type="paragraph" w:styleId="BalloonText">
    <w:name w:val="Balloon Text"/>
    <w:basedOn w:val="Normal"/>
    <w:autoRedefine/>
    <w:semiHidden/>
    <w:rsid w:val="004E5B74"/>
    <w:rPr>
      <w:rFonts w:cs="Tahoma"/>
      <w:szCs w:val="16"/>
    </w:rPr>
  </w:style>
  <w:style w:type="character" w:styleId="CommentReference">
    <w:name w:val="annotation reference"/>
    <w:uiPriority w:val="99"/>
    <w:semiHidden/>
    <w:rsid w:val="004E5B74"/>
    <w:rPr>
      <w:sz w:val="16"/>
      <w:szCs w:val="16"/>
    </w:rPr>
  </w:style>
  <w:style w:type="paragraph" w:styleId="CommentText">
    <w:name w:val="annotation text"/>
    <w:basedOn w:val="Normal"/>
    <w:link w:val="CommentTextChar"/>
    <w:autoRedefine/>
    <w:uiPriority w:val="99"/>
    <w:rsid w:val="004E5B74"/>
  </w:style>
  <w:style w:type="paragraph" w:styleId="CommentSubject">
    <w:name w:val="annotation subject"/>
    <w:basedOn w:val="CommentText"/>
    <w:next w:val="CommentText"/>
    <w:semiHidden/>
    <w:rsid w:val="004E5B74"/>
    <w:rPr>
      <w:b/>
      <w:bCs/>
    </w:rPr>
  </w:style>
  <w:style w:type="table" w:styleId="TableGrid">
    <w:name w:val="Table Grid"/>
    <w:basedOn w:val="TableNormal"/>
    <w:uiPriority w:val="39"/>
    <w:rsid w:val="004E5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E5B74"/>
    <w:pPr>
      <w:spacing w:before="100" w:beforeAutospacing="1" w:after="100" w:afterAutospacing="1"/>
    </w:pPr>
    <w:rPr>
      <w:szCs w:val="24"/>
    </w:rPr>
  </w:style>
  <w:style w:type="character" w:styleId="Strong">
    <w:name w:val="Strong"/>
    <w:qFormat/>
    <w:rsid w:val="004E5B74"/>
    <w:rPr>
      <w:b/>
      <w:bCs/>
    </w:rPr>
  </w:style>
  <w:style w:type="paragraph" w:styleId="BlockText">
    <w:name w:val="Block Text"/>
    <w:basedOn w:val="Normal"/>
    <w:rsid w:val="004E5B74"/>
    <w:pPr>
      <w:overflowPunct w:val="0"/>
      <w:autoSpaceDE w:val="0"/>
      <w:autoSpaceDN w:val="0"/>
      <w:adjustRightInd w:val="0"/>
      <w:ind w:left="820" w:right="-620" w:firstLine="31"/>
      <w:textAlignment w:val="baseline"/>
    </w:pPr>
    <w:rPr>
      <w:rFonts w:ascii="Times" w:hAnsi="Times"/>
      <w:lang w:eastAsia="en-US"/>
    </w:rPr>
  </w:style>
  <w:style w:type="paragraph" w:styleId="TOC2">
    <w:name w:val="toc 2"/>
    <w:basedOn w:val="Normal"/>
    <w:next w:val="Normal"/>
    <w:autoRedefine/>
    <w:uiPriority w:val="39"/>
    <w:rsid w:val="006D267D"/>
    <w:pPr>
      <w:tabs>
        <w:tab w:val="left" w:pos="1276"/>
        <w:tab w:val="right" w:leader="dot" w:pos="9061"/>
      </w:tabs>
      <w:spacing w:before="120" w:after="120"/>
      <w:jc w:val="center"/>
    </w:pPr>
    <w:rPr>
      <w:rFonts w:ascii="Calibri" w:hAnsi="Calibri" w:cs="Calibri"/>
      <w:b/>
      <w:bCs/>
      <w:noProof/>
      <w:sz w:val="24"/>
      <w:szCs w:val="28"/>
    </w:rPr>
  </w:style>
  <w:style w:type="paragraph" w:styleId="TOC1">
    <w:name w:val="toc 1"/>
    <w:basedOn w:val="Normal"/>
    <w:next w:val="Normal"/>
    <w:autoRedefine/>
    <w:semiHidden/>
    <w:rsid w:val="004E5B74"/>
    <w:pPr>
      <w:spacing w:before="120" w:after="120"/>
    </w:pPr>
    <w:rPr>
      <w:rFonts w:ascii="Arial" w:hAnsi="Arial"/>
      <w:b/>
    </w:rPr>
  </w:style>
  <w:style w:type="paragraph" w:styleId="TOC3">
    <w:name w:val="toc 3"/>
    <w:basedOn w:val="Normal"/>
    <w:next w:val="Normal"/>
    <w:autoRedefine/>
    <w:semiHidden/>
    <w:rsid w:val="004E5B74"/>
    <w:pPr>
      <w:spacing w:before="120" w:after="120"/>
      <w:ind w:left="480"/>
    </w:pPr>
    <w:rPr>
      <w:rFonts w:ascii="Arial" w:hAnsi="Arial"/>
    </w:rPr>
  </w:style>
  <w:style w:type="character" w:styleId="Hyperlink">
    <w:name w:val="Hyperlink"/>
    <w:uiPriority w:val="99"/>
    <w:rsid w:val="004E5B74"/>
    <w:rPr>
      <w:color w:val="0000FF"/>
      <w:u w:val="single"/>
    </w:rPr>
  </w:style>
  <w:style w:type="paragraph" w:customStyle="1" w:styleId="1stIndentChar">
    <w:name w:val="1st Indent Char"/>
    <w:basedOn w:val="Normal"/>
    <w:link w:val="1stIndentCharChar"/>
    <w:rsid w:val="004E5B74"/>
    <w:pPr>
      <w:ind w:left="720" w:hanging="720"/>
    </w:pPr>
    <w:rPr>
      <w:rFonts w:ascii="Times" w:hAnsi="Times"/>
    </w:rPr>
  </w:style>
  <w:style w:type="character" w:customStyle="1" w:styleId="1stIndentCharChar">
    <w:name w:val="1st Indent Char Char"/>
    <w:link w:val="1stIndentChar"/>
    <w:rsid w:val="004E5B74"/>
    <w:rPr>
      <w:rFonts w:ascii="Times" w:hAnsi="Times"/>
      <w:sz w:val="22"/>
      <w:lang w:val="en-GB" w:eastAsia="en-GB"/>
    </w:rPr>
  </w:style>
  <w:style w:type="paragraph" w:customStyle="1" w:styleId="p7">
    <w:name w:val="p7"/>
    <w:basedOn w:val="Normal"/>
    <w:rsid w:val="004E5B74"/>
    <w:pPr>
      <w:tabs>
        <w:tab w:val="left" w:pos="720"/>
      </w:tabs>
      <w:spacing w:line="240" w:lineRule="atLeast"/>
    </w:pPr>
    <w:rPr>
      <w:lang w:eastAsia="en-US"/>
    </w:rPr>
  </w:style>
  <w:style w:type="paragraph" w:customStyle="1" w:styleId="xl27">
    <w:name w:val="xl27"/>
    <w:basedOn w:val="Normal"/>
    <w:rsid w:val="004E5B74"/>
    <w:pPr>
      <w:spacing w:before="100" w:beforeAutospacing="1" w:after="100" w:afterAutospacing="1"/>
      <w:jc w:val="center"/>
    </w:pPr>
    <w:rPr>
      <w:rFonts w:ascii="Arial" w:hAnsi="Arial" w:cs="Arial"/>
      <w:b/>
      <w:bCs/>
      <w:szCs w:val="24"/>
      <w:lang w:val="en-US" w:eastAsia="en-US"/>
    </w:rPr>
  </w:style>
  <w:style w:type="paragraph" w:customStyle="1" w:styleId="Numbered">
    <w:name w:val="Numbered"/>
    <w:basedOn w:val="Normal"/>
    <w:rsid w:val="004E5B74"/>
    <w:pPr>
      <w:widowControl w:val="0"/>
      <w:overflowPunct w:val="0"/>
      <w:autoSpaceDE w:val="0"/>
      <w:autoSpaceDN w:val="0"/>
      <w:adjustRightInd w:val="0"/>
      <w:spacing w:after="240"/>
    </w:pPr>
    <w:rPr>
      <w:rFonts w:ascii="Arial" w:hAnsi="Arial" w:cs="Arial"/>
      <w:szCs w:val="22"/>
      <w:lang w:eastAsia="en-US"/>
    </w:rPr>
  </w:style>
  <w:style w:type="paragraph" w:customStyle="1" w:styleId="Level2">
    <w:name w:val="Level 2"/>
    <w:basedOn w:val="Normal"/>
    <w:rsid w:val="004E5B74"/>
    <w:pPr>
      <w:tabs>
        <w:tab w:val="num" w:pos="851"/>
      </w:tabs>
      <w:ind w:left="851" w:hanging="851"/>
      <w:outlineLvl w:val="1"/>
    </w:pPr>
    <w:rPr>
      <w:rFonts w:ascii="Arial" w:hAnsi="Arial"/>
    </w:rPr>
  </w:style>
  <w:style w:type="paragraph" w:customStyle="1" w:styleId="Body1">
    <w:name w:val="Body 1"/>
    <w:basedOn w:val="Normal"/>
    <w:rsid w:val="004E5B74"/>
    <w:pPr>
      <w:ind w:left="851"/>
    </w:pPr>
    <w:rPr>
      <w:rFonts w:ascii="Arial" w:hAnsi="Arial"/>
    </w:rPr>
  </w:style>
  <w:style w:type="paragraph" w:customStyle="1" w:styleId="1">
    <w:name w:val="1"/>
    <w:basedOn w:val="Normal"/>
    <w:rsid w:val="004E5B74"/>
    <w:rPr>
      <w:rFonts w:ascii="Arial" w:eastAsia="SimSun" w:hAnsi="Arial"/>
      <w:sz w:val="20"/>
      <w:lang w:eastAsia="zh-CN"/>
    </w:rPr>
  </w:style>
  <w:style w:type="character" w:customStyle="1" w:styleId="FooterChar">
    <w:name w:val="Footer Char"/>
    <w:link w:val="Footer"/>
    <w:uiPriority w:val="99"/>
    <w:rsid w:val="004E5B74"/>
    <w:rPr>
      <w:rFonts w:asciiTheme="minorHAnsi" w:hAnsiTheme="minorHAnsi"/>
      <w:lang w:val="en-GB" w:eastAsia="en-GB"/>
    </w:rPr>
  </w:style>
  <w:style w:type="paragraph" w:customStyle="1" w:styleId="Char">
    <w:name w:val="Char"/>
    <w:basedOn w:val="Normal"/>
    <w:rsid w:val="004E5B74"/>
    <w:pPr>
      <w:spacing w:after="120" w:line="240" w:lineRule="exact"/>
    </w:pPr>
    <w:rPr>
      <w:rFonts w:ascii="Verdana" w:hAnsi="Verdana"/>
      <w:sz w:val="20"/>
      <w:lang w:val="en-US" w:eastAsia="en-US"/>
    </w:rPr>
  </w:style>
  <w:style w:type="paragraph" w:styleId="TOC4">
    <w:name w:val="toc 4"/>
    <w:basedOn w:val="Normal"/>
    <w:next w:val="Normal"/>
    <w:autoRedefine/>
    <w:semiHidden/>
    <w:rsid w:val="004E5B74"/>
    <w:pPr>
      <w:spacing w:before="120" w:after="120"/>
      <w:ind w:left="720"/>
    </w:pPr>
    <w:rPr>
      <w:rFonts w:ascii="Arial" w:hAnsi="Arial"/>
    </w:rPr>
  </w:style>
  <w:style w:type="paragraph" w:styleId="TOC5">
    <w:name w:val="toc 5"/>
    <w:basedOn w:val="Normal"/>
    <w:next w:val="Normal"/>
    <w:autoRedefine/>
    <w:semiHidden/>
    <w:rsid w:val="004E5B74"/>
    <w:pPr>
      <w:spacing w:before="120" w:after="120"/>
      <w:ind w:left="960"/>
    </w:pPr>
    <w:rPr>
      <w:rFonts w:ascii="Arial" w:hAnsi="Arial"/>
    </w:rPr>
  </w:style>
  <w:style w:type="paragraph" w:styleId="TOC6">
    <w:name w:val="toc 6"/>
    <w:basedOn w:val="Normal"/>
    <w:next w:val="Normal"/>
    <w:autoRedefine/>
    <w:semiHidden/>
    <w:rsid w:val="004E5B74"/>
    <w:pPr>
      <w:spacing w:before="120" w:after="120"/>
      <w:ind w:left="1200"/>
    </w:pPr>
    <w:rPr>
      <w:rFonts w:ascii="Arial" w:hAnsi="Arial"/>
    </w:rPr>
  </w:style>
  <w:style w:type="paragraph" w:styleId="TOC7">
    <w:name w:val="toc 7"/>
    <w:basedOn w:val="Normal"/>
    <w:next w:val="Normal"/>
    <w:autoRedefine/>
    <w:semiHidden/>
    <w:rsid w:val="004E5B74"/>
    <w:pPr>
      <w:spacing w:before="120" w:after="120"/>
      <w:ind w:left="1440"/>
    </w:pPr>
    <w:rPr>
      <w:rFonts w:ascii="Arial" w:hAnsi="Arial"/>
    </w:rPr>
  </w:style>
  <w:style w:type="paragraph" w:styleId="TOC8">
    <w:name w:val="toc 8"/>
    <w:basedOn w:val="Normal"/>
    <w:next w:val="Normal"/>
    <w:autoRedefine/>
    <w:semiHidden/>
    <w:rsid w:val="004E5B74"/>
    <w:pPr>
      <w:spacing w:before="120" w:after="120"/>
      <w:ind w:left="1680"/>
    </w:pPr>
    <w:rPr>
      <w:rFonts w:ascii="Arial" w:hAnsi="Arial"/>
    </w:rPr>
  </w:style>
  <w:style w:type="paragraph" w:styleId="TOC9">
    <w:name w:val="toc 9"/>
    <w:basedOn w:val="Normal"/>
    <w:next w:val="Normal"/>
    <w:autoRedefine/>
    <w:semiHidden/>
    <w:rsid w:val="004E5B74"/>
    <w:pPr>
      <w:spacing w:before="120" w:after="120"/>
      <w:ind w:left="1920"/>
    </w:pPr>
    <w:rPr>
      <w:rFonts w:ascii="Arial" w:hAnsi="Arial"/>
    </w:rPr>
  </w:style>
  <w:style w:type="paragraph" w:customStyle="1" w:styleId="CharChar">
    <w:name w:val="Char Char"/>
    <w:basedOn w:val="Normal"/>
    <w:rsid w:val="004E5B74"/>
    <w:pPr>
      <w:spacing w:after="120" w:line="240" w:lineRule="exact"/>
    </w:pPr>
    <w:rPr>
      <w:rFonts w:ascii="Verdana" w:hAnsi="Verdana"/>
      <w:sz w:val="20"/>
      <w:lang w:val="en-US" w:eastAsia="en-US"/>
    </w:rPr>
  </w:style>
  <w:style w:type="paragraph" w:styleId="ListParagraph">
    <w:name w:val="List Paragraph"/>
    <w:basedOn w:val="Normal"/>
    <w:link w:val="ListParagraphChar"/>
    <w:uiPriority w:val="34"/>
    <w:qFormat/>
    <w:rsid w:val="004E5B74"/>
    <w:pPr>
      <w:ind w:left="720"/>
    </w:pPr>
  </w:style>
  <w:style w:type="paragraph" w:styleId="Revision">
    <w:name w:val="Revision"/>
    <w:hidden/>
    <w:uiPriority w:val="99"/>
    <w:semiHidden/>
    <w:rsid w:val="00BB79BA"/>
    <w:rPr>
      <w:sz w:val="24"/>
      <w:lang w:val="en-GB" w:eastAsia="en-GB"/>
    </w:rPr>
  </w:style>
  <w:style w:type="character" w:customStyle="1" w:styleId="Heading2Char">
    <w:name w:val="Heading 2 Char"/>
    <w:aliases w:val="RM Bid Heading 2 Char"/>
    <w:basedOn w:val="DefaultParagraphFont"/>
    <w:link w:val="Heading2"/>
    <w:rsid w:val="004E5B74"/>
    <w:rPr>
      <w:rFonts w:ascii="Arial" w:hAnsi="Arial"/>
      <w:sz w:val="35"/>
      <w:lang w:val="en-GB" w:eastAsia="en-GB"/>
    </w:rPr>
  </w:style>
  <w:style w:type="paragraph" w:customStyle="1" w:styleId="Char1">
    <w:name w:val="Char1"/>
    <w:basedOn w:val="Normal"/>
    <w:rsid w:val="004F333B"/>
    <w:pPr>
      <w:jc w:val="left"/>
    </w:pPr>
    <w:rPr>
      <w:rFonts w:ascii="Arial" w:eastAsia="SimSun" w:hAnsi="Arial"/>
      <w:sz w:val="20"/>
      <w:lang w:eastAsia="zh-CN"/>
    </w:rPr>
  </w:style>
  <w:style w:type="paragraph" w:customStyle="1" w:styleId="Char10">
    <w:name w:val="Char10"/>
    <w:basedOn w:val="Normal"/>
    <w:rsid w:val="004E5B74"/>
    <w:pPr>
      <w:jc w:val="left"/>
    </w:pPr>
    <w:rPr>
      <w:rFonts w:ascii="Arial" w:eastAsia="SimSun" w:hAnsi="Arial"/>
      <w:sz w:val="20"/>
      <w:lang w:eastAsia="zh-CN"/>
    </w:rPr>
  </w:style>
  <w:style w:type="character" w:customStyle="1" w:styleId="CommentTextChar">
    <w:name w:val="Comment Text Char"/>
    <w:basedOn w:val="DefaultParagraphFont"/>
    <w:link w:val="CommentText"/>
    <w:uiPriority w:val="99"/>
    <w:rsid w:val="004E5B74"/>
    <w:rPr>
      <w:rFonts w:asciiTheme="minorHAnsi" w:hAnsiTheme="minorHAnsi"/>
      <w:sz w:val="22"/>
      <w:lang w:val="en-GB" w:eastAsia="en-GB"/>
    </w:rPr>
  </w:style>
  <w:style w:type="character" w:styleId="UnresolvedMention">
    <w:name w:val="Unresolved Mention"/>
    <w:basedOn w:val="DefaultParagraphFont"/>
    <w:uiPriority w:val="99"/>
    <w:semiHidden/>
    <w:unhideWhenUsed/>
    <w:rsid w:val="004E5B74"/>
    <w:rPr>
      <w:color w:val="605E5C"/>
      <w:shd w:val="clear" w:color="auto" w:fill="E1DFDD"/>
    </w:rPr>
  </w:style>
  <w:style w:type="character" w:customStyle="1" w:styleId="ListParagraphChar">
    <w:name w:val="List Paragraph Char"/>
    <w:link w:val="ListParagraph"/>
    <w:uiPriority w:val="34"/>
    <w:rsid w:val="00444CB3"/>
    <w:rPr>
      <w:rFonts w:asciiTheme="minorHAnsi" w:hAnsiTheme="minorHAnsi"/>
      <w:sz w:val="22"/>
      <w:lang w:val="en-GB" w:eastAsia="en-GB"/>
    </w:rPr>
  </w:style>
  <w:style w:type="character" w:customStyle="1" w:styleId="HeaderChar">
    <w:name w:val="Header Char"/>
    <w:basedOn w:val="DefaultParagraphFont"/>
    <w:link w:val="Header"/>
    <w:uiPriority w:val="99"/>
    <w:rsid w:val="0088635A"/>
    <w:rPr>
      <w:rFonts w:asciiTheme="minorHAnsi" w:hAnsiTheme="minorHAnsi"/>
      <w:sz w:val="22"/>
      <w:lang w:val="en-GB" w:eastAsia="en-GB"/>
    </w:rPr>
  </w:style>
  <w:style w:type="character" w:styleId="FollowedHyperlink">
    <w:name w:val="FollowedHyperlink"/>
    <w:basedOn w:val="DefaultParagraphFont"/>
    <w:rsid w:val="00677BFD"/>
    <w:rPr>
      <w:color w:val="954F72" w:themeColor="followedHyperlink"/>
      <w:u w:val="single"/>
    </w:rPr>
  </w:style>
  <w:style w:type="paragraph" w:customStyle="1" w:styleId="MainParagraphNumbered">
    <w:name w:val="Main Paragraph Numbered"/>
    <w:basedOn w:val="Normal"/>
    <w:rsid w:val="00E84443"/>
    <w:pPr>
      <w:numPr>
        <w:numId w:val="40"/>
      </w:numPr>
      <w:tabs>
        <w:tab w:val="left" w:pos="0"/>
      </w:tabs>
      <w:overflowPunct w:val="0"/>
      <w:autoSpaceDE w:val="0"/>
      <w:autoSpaceDN w:val="0"/>
      <w:adjustRightInd w:val="0"/>
      <w:spacing w:before="120" w:after="120"/>
      <w:jc w:val="left"/>
      <w:textAlignment w:val="baseline"/>
    </w:pPr>
    <w:rPr>
      <w:rFonts w:ascii="Arial" w:hAnsi="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587327">
      <w:bodyDiv w:val="1"/>
      <w:marLeft w:val="0"/>
      <w:marRight w:val="0"/>
      <w:marTop w:val="0"/>
      <w:marBottom w:val="0"/>
      <w:divBdr>
        <w:top w:val="none" w:sz="0" w:space="0" w:color="auto"/>
        <w:left w:val="none" w:sz="0" w:space="0" w:color="auto"/>
        <w:bottom w:val="none" w:sz="0" w:space="0" w:color="auto"/>
        <w:right w:val="none" w:sz="0" w:space="0" w:color="auto"/>
      </w:divBdr>
    </w:div>
    <w:div w:id="611864807">
      <w:bodyDiv w:val="1"/>
      <w:marLeft w:val="0"/>
      <w:marRight w:val="0"/>
      <w:marTop w:val="0"/>
      <w:marBottom w:val="0"/>
      <w:divBdr>
        <w:top w:val="none" w:sz="0" w:space="0" w:color="auto"/>
        <w:left w:val="none" w:sz="0" w:space="0" w:color="auto"/>
        <w:bottom w:val="none" w:sz="0" w:space="0" w:color="auto"/>
        <w:right w:val="none" w:sz="0" w:space="0" w:color="auto"/>
      </w:divBdr>
    </w:div>
    <w:div w:id="653145510">
      <w:bodyDiv w:val="1"/>
      <w:marLeft w:val="0"/>
      <w:marRight w:val="0"/>
      <w:marTop w:val="0"/>
      <w:marBottom w:val="0"/>
      <w:divBdr>
        <w:top w:val="none" w:sz="0" w:space="0" w:color="auto"/>
        <w:left w:val="none" w:sz="0" w:space="0" w:color="auto"/>
        <w:bottom w:val="none" w:sz="0" w:space="0" w:color="auto"/>
        <w:right w:val="none" w:sz="0" w:space="0" w:color="auto"/>
      </w:divBdr>
    </w:div>
    <w:div w:id="818031929">
      <w:bodyDiv w:val="1"/>
      <w:marLeft w:val="0"/>
      <w:marRight w:val="0"/>
      <w:marTop w:val="0"/>
      <w:marBottom w:val="0"/>
      <w:divBdr>
        <w:top w:val="none" w:sz="0" w:space="0" w:color="auto"/>
        <w:left w:val="none" w:sz="0" w:space="0" w:color="auto"/>
        <w:bottom w:val="none" w:sz="0" w:space="0" w:color="auto"/>
        <w:right w:val="none" w:sz="0" w:space="0" w:color="auto"/>
      </w:divBdr>
    </w:div>
    <w:div w:id="1194541317">
      <w:bodyDiv w:val="1"/>
      <w:marLeft w:val="0"/>
      <w:marRight w:val="0"/>
      <w:marTop w:val="0"/>
      <w:marBottom w:val="0"/>
      <w:divBdr>
        <w:top w:val="none" w:sz="0" w:space="0" w:color="auto"/>
        <w:left w:val="none" w:sz="0" w:space="0" w:color="auto"/>
        <w:bottom w:val="none" w:sz="0" w:space="0" w:color="auto"/>
        <w:right w:val="none" w:sz="0" w:space="0" w:color="auto"/>
      </w:divBdr>
    </w:div>
    <w:div w:id="1197080787">
      <w:bodyDiv w:val="1"/>
      <w:marLeft w:val="0"/>
      <w:marRight w:val="0"/>
      <w:marTop w:val="0"/>
      <w:marBottom w:val="0"/>
      <w:divBdr>
        <w:top w:val="none" w:sz="0" w:space="0" w:color="auto"/>
        <w:left w:val="none" w:sz="0" w:space="0" w:color="auto"/>
        <w:bottom w:val="none" w:sz="0" w:space="0" w:color="auto"/>
        <w:right w:val="none" w:sz="0" w:space="0" w:color="auto"/>
      </w:divBdr>
    </w:div>
    <w:div w:id="1223835299">
      <w:bodyDiv w:val="1"/>
      <w:marLeft w:val="0"/>
      <w:marRight w:val="0"/>
      <w:marTop w:val="0"/>
      <w:marBottom w:val="0"/>
      <w:divBdr>
        <w:top w:val="none" w:sz="0" w:space="0" w:color="auto"/>
        <w:left w:val="none" w:sz="0" w:space="0" w:color="auto"/>
        <w:bottom w:val="none" w:sz="0" w:space="0" w:color="auto"/>
        <w:right w:val="none" w:sz="0" w:space="0" w:color="auto"/>
      </w:divBdr>
    </w:div>
    <w:div w:id="1376075227">
      <w:bodyDiv w:val="1"/>
      <w:marLeft w:val="0"/>
      <w:marRight w:val="0"/>
      <w:marTop w:val="0"/>
      <w:marBottom w:val="0"/>
      <w:divBdr>
        <w:top w:val="none" w:sz="0" w:space="0" w:color="auto"/>
        <w:left w:val="none" w:sz="0" w:space="0" w:color="auto"/>
        <w:bottom w:val="none" w:sz="0" w:space="0" w:color="auto"/>
        <w:right w:val="none" w:sz="0" w:space="0" w:color="auto"/>
      </w:divBdr>
    </w:div>
    <w:div w:id="1689602242">
      <w:bodyDiv w:val="1"/>
      <w:marLeft w:val="0"/>
      <w:marRight w:val="0"/>
      <w:marTop w:val="0"/>
      <w:marBottom w:val="0"/>
      <w:divBdr>
        <w:top w:val="none" w:sz="0" w:space="0" w:color="auto"/>
        <w:left w:val="none" w:sz="0" w:space="0" w:color="auto"/>
        <w:bottom w:val="none" w:sz="0" w:space="0" w:color="auto"/>
        <w:right w:val="none" w:sz="0" w:space="0" w:color="auto"/>
      </w:divBdr>
    </w:div>
    <w:div w:id="1722629959">
      <w:bodyDiv w:val="1"/>
      <w:marLeft w:val="0"/>
      <w:marRight w:val="0"/>
      <w:marTop w:val="0"/>
      <w:marBottom w:val="0"/>
      <w:divBdr>
        <w:top w:val="none" w:sz="0" w:space="0" w:color="auto"/>
        <w:left w:val="none" w:sz="0" w:space="0" w:color="auto"/>
        <w:bottom w:val="none" w:sz="0" w:space="0" w:color="auto"/>
        <w:right w:val="none" w:sz="0" w:space="0" w:color="auto"/>
      </w:divBdr>
    </w:div>
    <w:div w:id="176784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in-tendhost.co.uk/educationportal/aspx/Home" TargetMode="External"/><Relationship Id="rId26" Type="http://schemas.openxmlformats.org/officeDocument/2006/relationships/hyperlink" Target="https://www.paston.ac.uk/" TargetMode="External"/><Relationship Id="rId39" Type="http://schemas.openxmlformats.org/officeDocument/2006/relationships/theme" Target="theme/theme1.xml"/><Relationship Id="rId21" Type="http://schemas.openxmlformats.org/officeDocument/2006/relationships/oleObject" Target="embeddings/oleObject1.bin"/><Relationship Id="rId34" Type="http://schemas.openxmlformats.org/officeDocument/2006/relationships/hyperlink" Target="https://www.ccn.ac.uk/our-college/city-college-norwich-corporation-and-governance/city-college-norwich-corporation-documents/policies-and-procedur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ur01.safelinks.protection.outlook.com/?url=https%3A%2F%2Fin-tendhost.co.uk%2Feducationportal%2Faspx%2FHome&amp;data=05%7C02%7Cshane.smith%40ccn.ac.uk%7C4efc2a722d814d1c7f5708ddceb6b30b%7C1db1f922ffde405abaf6c0e4a24552a9%7C0%7C0%7C638894006298176570%7CUnknown%7CTWFpbGZsb3d8eyJFbXB0eU1hcGkiOnRydWUsIlYiOiIwLjAuMDAwMCIsIlAiOiJXaW4zMiIsIkFOIjoiTWFpbCIsIldUIjoyfQ%3D%3D%7C0%7C%7C%7C&amp;sdata=UeSOyoLpWc150aPlvoZrJcLymp%2F2bUnfUUUrKVyT114%3D&amp;reserved=0" TargetMode="External"/><Relationship Id="rId25" Type="http://schemas.openxmlformats.org/officeDocument/2006/relationships/hyperlink" Target="https://www.easton.ac.uk/our-college/our-campus/" TargetMode="External"/><Relationship Id="rId33" Type="http://schemas.openxmlformats.org/officeDocument/2006/relationships/hyperlink" Target="https://www.ccn.ac.uk/assets/page-downloads/Sustainability-and-Environment-Framework-and-Action-Plan-2025-2030.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tendhost.co.uk/educationportal/aspx/Home" TargetMode="External"/><Relationship Id="rId20" Type="http://schemas.openxmlformats.org/officeDocument/2006/relationships/image" Target="media/image3.emf"/><Relationship Id="rId29" Type="http://schemas.openxmlformats.org/officeDocument/2006/relationships/hyperlink" Target="https://www.ccn.ac.uk/our-college/city-college-norwich-strategic-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aston.ac.uk/" TargetMode="External"/><Relationship Id="rId32" Type="http://schemas.openxmlformats.org/officeDocument/2006/relationships/hyperlink" Target="https://www.ccn.ac.uk/assets/page-downloads/People-Strategy.pdf" TargetMode="External"/><Relationship Id="rId37" Type="http://schemas.openxmlformats.org/officeDocument/2006/relationships/hyperlink" Target="https://eur03.safelinks.protection.outlook.com/?url=https%3A%2F%2Fico.org.uk%2F&amp;data=05%7C01%7CRaymond.Wiffen%40tenetservices.com%7C48e869863b394dfa1f0108db18aa5f9b%7C6c9b99942d984e2c84521288f5cc4f3a%7C0%7C0%7C638130892247587686%7CUnknown%7CTWFpbGZsb3d8eyJWIjoiMC4wLjAwMDAiLCJQIjoiV2luMzIiLCJBTiI6Ik1haWwiLCJXVCI6Mn0%3D%7C3000%7C%7C%7C&amp;sdata=qjeMe3pCpW4mVv493Fl0wMJ8vd9gnM1WWPULjzDf4Wo%3D&amp;reserved=0" TargetMode="External"/><Relationship Id="rId5" Type="http://schemas.openxmlformats.org/officeDocument/2006/relationships/numbering" Target="numbering.xml"/><Relationship Id="rId15" Type="http://schemas.openxmlformats.org/officeDocument/2006/relationships/hyperlink" Target="https://in-tendhost.co.uk/educationportal/aspx/Home" TargetMode="External"/><Relationship Id="rId23" Type="http://schemas.openxmlformats.org/officeDocument/2006/relationships/hyperlink" Target="https://www.ccn.ac.uk/our-college/city-college-norwich-campus/" TargetMode="External"/><Relationship Id="rId28" Type="http://schemas.openxmlformats.org/officeDocument/2006/relationships/hyperlink" Target="https://www.ccn.ac.uk/"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endhost.co.uk/educationportal/aspx/Home" TargetMode="External"/><Relationship Id="rId31" Type="http://schemas.openxmlformats.org/officeDocument/2006/relationships/hyperlink" Target="https://www.ccn.ac.uk/assets/HE/STAFF-5-Ways-of-Working-Leaflet-July-202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cn.ac.uk/" TargetMode="External"/><Relationship Id="rId27" Type="http://schemas.openxmlformats.org/officeDocument/2006/relationships/hyperlink" Target="https://www.paston.ac.uk/our-college/paston-college-campus/" TargetMode="External"/><Relationship Id="rId30" Type="http://schemas.openxmlformats.org/officeDocument/2006/relationships/hyperlink" Target="https://www.ccn.ac.uk/assets/page-downloads/CCN-Strategic-Plan-2024-2028-Reduced-Size-v3.pdf" TargetMode="External"/><Relationship Id="rId35" Type="http://schemas.openxmlformats.org/officeDocument/2006/relationships/hyperlink" Target="https://in-tendhost.co.uk/educationportal/aspx/Hom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h-AnnRichardson\CRESCENT%20PURCHASING%20LTD\CPC%20Consulting%20-%20Documents\TES\Procurement%20Templates\3.%20Tender_Packs\Mini_Comps\2024%20New\2024_08%20-%20CPC_Cleaning\4.%20Documents%20to%20publish\2024_08%20-%20Mini%20comp%20OUTPUT%20spe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121E73EE66D40BBA7C63636674F97" ma:contentTypeVersion="11" ma:contentTypeDescription="Create a new document." ma:contentTypeScope="" ma:versionID="b29f3f2561a99dc0182c205829d258ae">
  <xsd:schema xmlns:xsd="http://www.w3.org/2001/XMLSchema" xmlns:xs="http://www.w3.org/2001/XMLSchema" xmlns:p="http://schemas.microsoft.com/office/2006/metadata/properties" xmlns:ns3="84ab97f1-6b04-4ed4-a09b-275e8222d5a0" targetNamespace="http://schemas.microsoft.com/office/2006/metadata/properties" ma:root="true" ma:fieldsID="60e08c7e8aa8488a713cff6635d6ab75" ns3:_="">
    <xsd:import namespace="84ab97f1-6b04-4ed4-a09b-275e8222d5a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b97f1-6b04-4ed4-a09b-275e8222d5a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4ab97f1-6b04-4ed4-a09b-275e8222d5a0" xsi:nil="true"/>
  </documentManagement>
</p:properties>
</file>

<file path=customXml/itemProps1.xml><?xml version="1.0" encoding="utf-8"?>
<ds:datastoreItem xmlns:ds="http://schemas.openxmlformats.org/officeDocument/2006/customXml" ds:itemID="{5D099443-55F4-4FA3-9A92-834434711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b97f1-6b04-4ed4-a09b-275e8222d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83E491-EE2C-4868-8756-89F96FE7D199}">
  <ds:schemaRefs>
    <ds:schemaRef ds:uri="http://schemas.microsoft.com/sharepoint/v3/contenttype/forms"/>
  </ds:schemaRefs>
</ds:datastoreItem>
</file>

<file path=customXml/itemProps3.xml><?xml version="1.0" encoding="utf-8"?>
<ds:datastoreItem xmlns:ds="http://schemas.openxmlformats.org/officeDocument/2006/customXml" ds:itemID="{CF061C2A-E0E2-43E8-AF0E-EDF0DD571D28}">
  <ds:schemaRefs>
    <ds:schemaRef ds:uri="http://schemas.openxmlformats.org/officeDocument/2006/bibliography"/>
  </ds:schemaRefs>
</ds:datastoreItem>
</file>

<file path=customXml/itemProps4.xml><?xml version="1.0" encoding="utf-8"?>
<ds:datastoreItem xmlns:ds="http://schemas.openxmlformats.org/officeDocument/2006/customXml" ds:itemID="{3CCA6464-C0E9-4F21-A83D-D82749F06E20}">
  <ds:schemaRefs>
    <ds:schemaRef ds:uri="http://schemas.microsoft.com/office/2006/metadata/properties"/>
    <ds:schemaRef ds:uri="http://schemas.microsoft.com/office/infopath/2007/PartnerControls"/>
    <ds:schemaRef ds:uri="84ab97f1-6b04-4ed4-a09b-275e8222d5a0"/>
  </ds:schemaRefs>
</ds:datastoreItem>
</file>

<file path=docProps/app.xml><?xml version="1.0" encoding="utf-8"?>
<Properties xmlns="http://schemas.openxmlformats.org/officeDocument/2006/extended-properties" xmlns:vt="http://schemas.openxmlformats.org/officeDocument/2006/docPropsVTypes">
  <Template>2024_08 - Mini comp OUTPUT spec</Template>
  <TotalTime>224</TotalTime>
  <Pages>31</Pages>
  <Words>6443</Words>
  <Characters>39972</Characters>
  <Application>Microsoft Office Word</Application>
  <DocSecurity>0</DocSecurity>
  <Lines>333</Lines>
  <Paragraphs>92</Paragraphs>
  <ScaleCrop>false</ScaleCrop>
  <Company>Tenet</Company>
  <LinksUpToDate>false</LinksUpToDate>
  <CharactersWithSpaces>46323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Mini-comp</dc:title>
  <dc:subject/>
  <dc:creator>Leah-Ann Richardson</dc:creator>
  <cp:keywords/>
  <cp:lastModifiedBy>Shane Smith</cp:lastModifiedBy>
  <cp:revision>234</cp:revision>
  <cp:lastPrinted>2014-11-04T11:26:00Z</cp:lastPrinted>
  <dcterms:created xsi:type="dcterms:W3CDTF">2025-07-10T07:59:00Z</dcterms:created>
  <dcterms:modified xsi:type="dcterms:W3CDTF">2025-08-19T14:11:00Z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0x0101009FF121E73EE66D40BBA7C63636674F97</vt:lpwstr>
  </property>
  <property fmtid="{D5CDD505-2E9C-101B-9397-08002B2CF9AE}" pid="3" name="MSIP_Label_bf0c9547-2c42-4386-99e4-9fe57b352a4a_Enabled">
    <vt:lpwstr>true</vt:lpwstr>
  </property>
  <property fmtid="{D5CDD505-2E9C-101B-9397-08002B2CF9AE}" pid="4" name="MSIP_Label_bf0c9547-2c42-4386-99e4-9fe57b352a4a_SetDate">
    <vt:lpwstr>2022-06-14T08:07:32Z</vt:lpwstr>
  </property>
  <property fmtid="{D5CDD505-2E9C-101B-9397-08002B2CF9AE}" pid="5" name="MSIP_Label_bf0c9547-2c42-4386-99e4-9fe57b352a4a_Method">
    <vt:lpwstr>Standard</vt:lpwstr>
  </property>
  <property fmtid="{D5CDD505-2E9C-101B-9397-08002B2CF9AE}" pid="6" name="MSIP_Label_bf0c9547-2c42-4386-99e4-9fe57b352a4a_Name">
    <vt:lpwstr>defa4170-0d19-0005-0004-bc88714345d2</vt:lpwstr>
  </property>
  <property fmtid="{D5CDD505-2E9C-101B-9397-08002B2CF9AE}" pid="7" name="MSIP_Label_bf0c9547-2c42-4386-99e4-9fe57b352a4a_SiteId">
    <vt:lpwstr>6c9b9994-2d98-4e2c-8452-1288f5cc4f3a</vt:lpwstr>
  </property>
  <property fmtid="{D5CDD505-2E9C-101B-9397-08002B2CF9AE}" pid="8" name="MSIP_Label_bf0c9547-2c42-4386-99e4-9fe57b352a4a_ActionId">
    <vt:lpwstr>14991137-ac50-44dd-9153-5fe9ad11acd3</vt:lpwstr>
  </property>
  <property fmtid="{D5CDD505-2E9C-101B-9397-08002B2CF9AE}" pid="9" name="MSIP_Label_bf0c9547-2c42-4386-99e4-9fe57b352a4a_ContentBits">
    <vt:lpwstr>0</vt:lpwstr>
  </property>
  <property fmtid="{D5CDD505-2E9C-101B-9397-08002B2CF9AE}" pid="10" name="MediaServiceImageTags">
    <vt:lpwstr/>
  </property>
</Properties>
</file>