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D637" w14:textId="4EE0974E" w:rsidR="00632611" w:rsidRPr="0070082A" w:rsidRDefault="3D84E93C" w:rsidP="00632611">
      <w:pPr>
        <w:jc w:val="center"/>
        <w:rPr>
          <w:rFonts w:ascii="Calibri" w:hAnsi="Calibri" w:cs="Calibri"/>
          <w:b/>
          <w:bCs/>
        </w:rPr>
      </w:pPr>
      <w:r w:rsidRPr="310EA05D">
        <w:rPr>
          <w:rFonts w:ascii="Calibri" w:hAnsi="Calibri" w:cs="Calibri"/>
          <w:b/>
          <w:bCs/>
        </w:rPr>
        <w:t>SERVICE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2742" w:rsidRPr="0070082A" w14:paraId="712349FB" w14:textId="77777777" w:rsidTr="083ED10F">
        <w:tc>
          <w:tcPr>
            <w:tcW w:w="9016" w:type="dxa"/>
          </w:tcPr>
          <w:p w14:paraId="69327350" w14:textId="2B016107" w:rsidR="00DE2742" w:rsidRPr="0051149A" w:rsidRDefault="00C62A26" w:rsidP="00C62A26">
            <w:pPr>
              <w:rPr>
                <w:rFonts w:ascii="Calibri" w:hAnsi="Calibri" w:cs="Calibri"/>
                <w:b/>
                <w:bCs/>
              </w:rPr>
            </w:pPr>
            <w:r w:rsidRPr="0051149A">
              <w:rPr>
                <w:rFonts w:ascii="Calibri" w:hAnsi="Calibri" w:cs="Calibri"/>
                <w:b/>
                <w:bCs/>
              </w:rPr>
              <w:t>1.</w:t>
            </w:r>
            <w:r w:rsidR="00A3215A" w:rsidRPr="0051149A">
              <w:rPr>
                <w:rFonts w:ascii="Calibri" w:hAnsi="Calibri" w:cs="Calibri"/>
                <w:b/>
                <w:bCs/>
              </w:rPr>
              <w:t>0</w:t>
            </w:r>
            <w:r w:rsidRPr="0051149A">
              <w:rPr>
                <w:rFonts w:ascii="Calibri" w:hAnsi="Calibri" w:cs="Calibri"/>
                <w:b/>
                <w:bCs/>
              </w:rPr>
              <w:t xml:space="preserve"> Background</w:t>
            </w:r>
          </w:p>
          <w:p w14:paraId="2711FC1D" w14:textId="77777777" w:rsidR="00E24A39" w:rsidRPr="0051149A" w:rsidRDefault="00E24A39" w:rsidP="00E24A39">
            <w:pPr>
              <w:rPr>
                <w:rFonts w:ascii="Calibri" w:hAnsi="Calibri" w:cs="Calibri"/>
              </w:rPr>
            </w:pPr>
          </w:p>
          <w:p w14:paraId="5A4CDAF8" w14:textId="7E04EFF4" w:rsidR="00313D41" w:rsidRPr="0051149A" w:rsidRDefault="00B16DDF" w:rsidP="6C2971C2">
            <w:pPr>
              <w:rPr>
                <w:rFonts w:ascii="Calibri" w:eastAsia="Calibri" w:hAnsi="Calibri" w:cs="Calibri"/>
              </w:rPr>
            </w:pPr>
            <w:r w:rsidRPr="6C2971C2">
              <w:rPr>
                <w:rFonts w:ascii="Calibri" w:eastAsia="Calibri" w:hAnsi="Calibri" w:cs="Calibri"/>
              </w:rPr>
              <w:t xml:space="preserve">This service will </w:t>
            </w:r>
            <w:r w:rsidR="00B61860" w:rsidRPr="6C2971C2">
              <w:rPr>
                <w:rFonts w:ascii="Calibri" w:eastAsia="Calibri" w:hAnsi="Calibri" w:cs="Calibri"/>
              </w:rPr>
              <w:t>allow</w:t>
            </w:r>
            <w:r w:rsidRPr="6C2971C2">
              <w:rPr>
                <w:rFonts w:ascii="Calibri" w:eastAsia="Calibri" w:hAnsi="Calibri" w:cs="Calibri"/>
              </w:rPr>
              <w:t xml:space="preserve"> Norfolk County Council </w:t>
            </w:r>
            <w:r w:rsidR="00B61860" w:rsidRPr="6C2971C2">
              <w:rPr>
                <w:rFonts w:ascii="Calibri" w:eastAsia="Calibri" w:hAnsi="Calibri" w:cs="Calibri"/>
              </w:rPr>
              <w:t>to satisfy</w:t>
            </w:r>
            <w:r w:rsidRPr="6C2971C2">
              <w:rPr>
                <w:rFonts w:ascii="Calibri" w:eastAsia="Calibri" w:hAnsi="Calibri" w:cs="Calibri"/>
              </w:rPr>
              <w:t xml:space="preserve"> the </w:t>
            </w:r>
            <w:r w:rsidR="00CF4FA4" w:rsidRPr="6C2971C2">
              <w:rPr>
                <w:rFonts w:ascii="Calibri" w:eastAsia="Calibri" w:hAnsi="Calibri" w:cs="Calibri"/>
              </w:rPr>
              <w:t>requirements of the Adoption Agencies Regulations 2005</w:t>
            </w:r>
            <w:r w:rsidR="00772DEE" w:rsidRPr="6C2971C2">
              <w:rPr>
                <w:rFonts w:ascii="Calibri" w:eastAsia="Calibri" w:hAnsi="Calibri" w:cs="Calibri"/>
              </w:rPr>
              <w:t xml:space="preserve"> </w:t>
            </w:r>
            <w:r w:rsidR="000C1C17" w:rsidRPr="6C2971C2">
              <w:rPr>
                <w:rFonts w:ascii="Calibri" w:eastAsia="Calibri" w:hAnsi="Calibri" w:cs="Calibri"/>
              </w:rPr>
              <w:t>(</w:t>
            </w:r>
            <w:hyperlink r:id="rId8" w:history="1">
              <w:r w:rsidR="000C1C17" w:rsidRPr="6C2971C2">
                <w:rPr>
                  <w:rStyle w:val="Hyperlink"/>
                  <w:rFonts w:ascii="Calibri" w:eastAsia="Calibri" w:hAnsi="Calibri" w:cs="Calibri"/>
                  <w:lang w:eastAsia="en-GB"/>
                  <w14:ligatures w14:val="none"/>
                </w:rPr>
                <w:t>https://www.legislation.gov.uk/uksi</w:t>
              </w:r>
            </w:hyperlink>
            <w:r w:rsidR="000C1C17" w:rsidRPr="6C2971C2"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  <w:t>)</w:t>
            </w:r>
            <w:r w:rsidR="000C1C17" w:rsidRPr="6C2971C2">
              <w:rPr>
                <w:rFonts w:ascii="Calibri" w:eastAsia="Calibri" w:hAnsi="Calibri" w:cs="Calibri"/>
              </w:rPr>
              <w:t xml:space="preserve"> </w:t>
            </w:r>
            <w:r w:rsidR="00772DEE" w:rsidRPr="6C2971C2">
              <w:rPr>
                <w:rFonts w:ascii="Calibri" w:eastAsia="Calibri" w:hAnsi="Calibri" w:cs="Calibri"/>
              </w:rPr>
              <w:t xml:space="preserve">whereby: </w:t>
            </w:r>
          </w:p>
          <w:p w14:paraId="5CA085F9" w14:textId="4F6F9513" w:rsidR="00ED27F8" w:rsidRPr="0051149A" w:rsidRDefault="00772DEE" w:rsidP="6C2971C2">
            <w:pPr>
              <w:pStyle w:val="ListParagraph"/>
              <w:numPr>
                <w:ilvl w:val="0"/>
                <w:numId w:val="21"/>
              </w:numPr>
              <w:spacing w:after="120" w:line="288" w:lineRule="atLeast"/>
              <w:jc w:val="both"/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  <w:t>Requirement to provide counselling and information for, and ascertain wishes and feelings of, the parent or guardian of the child and others</w:t>
            </w:r>
          </w:p>
          <w:p w14:paraId="1CD120DA" w14:textId="6E4AC75F" w:rsidR="00772DEE" w:rsidRPr="0051149A" w:rsidRDefault="00772DEE" w:rsidP="6C2971C2">
            <w:pPr>
              <w:pStyle w:val="ListParagraph"/>
              <w:spacing w:after="120" w:line="288" w:lineRule="atLeast"/>
              <w:jc w:val="both"/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14.</w:t>
            </w:r>
            <w:proofErr w:type="gramStart"/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—(</w:t>
            </w:r>
            <w:proofErr w:type="gramEnd"/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1) The adoption agency must, so far as is reasonably practicable</w:t>
            </w:r>
            <w:r w:rsidR="4036932E"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 xml:space="preserve"> </w:t>
            </w:r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—</w:t>
            </w:r>
          </w:p>
          <w:p w14:paraId="508E73BF" w14:textId="26AED940" w:rsidR="00772DEE" w:rsidRPr="0051149A" w:rsidRDefault="00772DEE" w:rsidP="6C2971C2">
            <w:pPr>
              <w:pStyle w:val="ListParagraph"/>
              <w:spacing w:after="120" w:line="288" w:lineRule="atLeast"/>
              <w:jc w:val="both"/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 xml:space="preserve">(a)provide a counselling service for the parent or guardian of the </w:t>
            </w:r>
            <w:proofErr w:type="gramStart"/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child;</w:t>
            </w:r>
            <w:proofErr w:type="gramEnd"/>
          </w:p>
          <w:p w14:paraId="678012EE" w14:textId="77777777" w:rsidR="0051149A" w:rsidRPr="0051149A" w:rsidRDefault="0051149A" w:rsidP="6C2971C2">
            <w:pPr>
              <w:pStyle w:val="ListParagraph"/>
              <w:numPr>
                <w:ilvl w:val="0"/>
                <w:numId w:val="21"/>
              </w:numPr>
              <w:spacing w:after="120" w:line="288" w:lineRule="atLeast"/>
              <w:jc w:val="both"/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000000"/>
                <w:lang w:eastAsia="en-GB"/>
                <w14:ligatures w14:val="none"/>
              </w:rPr>
              <w:t>Requirement to provide counselling and information</w:t>
            </w:r>
          </w:p>
          <w:p w14:paraId="4A4B6F14" w14:textId="77777777" w:rsidR="0051149A" w:rsidRPr="0051149A" w:rsidRDefault="0051149A" w:rsidP="6C2971C2">
            <w:pPr>
              <w:pStyle w:val="ListParagraph"/>
              <w:spacing w:after="120" w:line="288" w:lineRule="atLeast"/>
              <w:jc w:val="both"/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21.</w:t>
            </w:r>
            <w:proofErr w:type="gramStart"/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—(</w:t>
            </w:r>
            <w:proofErr w:type="gramEnd"/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1) Where an adoption agency is considering a person’s suitability to adopt a child, the agency must-</w:t>
            </w:r>
          </w:p>
          <w:p w14:paraId="07C02BAB" w14:textId="11ED02D1" w:rsidR="00772DEE" w:rsidRDefault="0051149A" w:rsidP="6C2971C2">
            <w:pPr>
              <w:pStyle w:val="ListParagraph"/>
              <w:spacing w:after="120" w:line="288" w:lineRule="atLeast"/>
              <w:jc w:val="both"/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</w:pPr>
            <w:r w:rsidRPr="6C2971C2">
              <w:rPr>
                <w:rFonts w:ascii="Calibri" w:eastAsia="Calibri" w:hAnsi="Calibri" w:cs="Calibri"/>
                <w:color w:val="1E1E1E"/>
                <w:lang w:eastAsia="en-GB"/>
                <w14:ligatures w14:val="none"/>
              </w:rPr>
              <w:t>(a)provide a counselling service for the prospective adopter</w:t>
            </w:r>
          </w:p>
          <w:p w14:paraId="7C1C9F96" w14:textId="524DB112" w:rsidR="009B6E81" w:rsidRPr="0051149A" w:rsidRDefault="009B6E81" w:rsidP="6C2971C2">
            <w:pPr>
              <w:rPr>
                <w:rFonts w:ascii="Calibri" w:hAnsi="Calibri" w:cs="Calibri"/>
              </w:rPr>
            </w:pPr>
          </w:p>
        </w:tc>
      </w:tr>
      <w:tr w:rsidR="00A3215A" w:rsidRPr="0070082A" w14:paraId="537773A9" w14:textId="77777777" w:rsidTr="083ED10F">
        <w:tc>
          <w:tcPr>
            <w:tcW w:w="9016" w:type="dxa"/>
          </w:tcPr>
          <w:p w14:paraId="07689DB9" w14:textId="664FC5DA" w:rsidR="00A3215A" w:rsidRPr="0051149A" w:rsidRDefault="00E50381" w:rsidP="00032A75">
            <w:pPr>
              <w:rPr>
                <w:rFonts w:ascii="Calibri" w:hAnsi="Calibri" w:cs="Calibri"/>
                <w:b/>
                <w:bCs/>
              </w:rPr>
            </w:pPr>
            <w:r w:rsidRPr="0051149A">
              <w:rPr>
                <w:rFonts w:ascii="Calibri" w:hAnsi="Calibri" w:cs="Calibri"/>
                <w:b/>
                <w:bCs/>
              </w:rPr>
              <w:t>2.0 Service Requirements</w:t>
            </w:r>
          </w:p>
        </w:tc>
      </w:tr>
      <w:tr w:rsidR="00DE2742" w:rsidRPr="0070082A" w14:paraId="55F91DA5" w14:textId="77777777" w:rsidTr="083ED10F">
        <w:tc>
          <w:tcPr>
            <w:tcW w:w="9016" w:type="dxa"/>
          </w:tcPr>
          <w:p w14:paraId="3156E268" w14:textId="77777777" w:rsidR="00032A75" w:rsidRPr="0051149A" w:rsidRDefault="00032A75" w:rsidP="00032A75">
            <w:pPr>
              <w:rPr>
                <w:rFonts w:ascii="Calibri" w:hAnsi="Calibri" w:cs="Calibri"/>
                <w:b/>
                <w:bCs/>
              </w:rPr>
            </w:pPr>
            <w:r w:rsidRPr="0051149A">
              <w:rPr>
                <w:rFonts w:ascii="Calibri" w:hAnsi="Calibri" w:cs="Calibri"/>
                <w:b/>
                <w:bCs/>
              </w:rPr>
              <w:t>Therapeutic Counselling</w:t>
            </w:r>
          </w:p>
          <w:p w14:paraId="1937ECE2" w14:textId="3A8AB935" w:rsidR="00072FEB" w:rsidRPr="0051149A" w:rsidRDefault="00032A75" w:rsidP="00032A7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310EA05D">
              <w:rPr>
                <w:rFonts w:ascii="Calibri" w:hAnsi="Calibri" w:cs="Calibri"/>
              </w:rPr>
              <w:t>To develop</w:t>
            </w:r>
            <w:r w:rsidR="0F6D1DC4" w:rsidRPr="310EA05D">
              <w:rPr>
                <w:rFonts w:ascii="Calibri" w:hAnsi="Calibri" w:cs="Calibri"/>
              </w:rPr>
              <w:t xml:space="preserve">, </w:t>
            </w:r>
            <w:r w:rsidR="3E18D87D" w:rsidRPr="310EA05D">
              <w:rPr>
                <w:rFonts w:ascii="Calibri" w:hAnsi="Calibri" w:cs="Calibri"/>
              </w:rPr>
              <w:t>provide</w:t>
            </w:r>
            <w:r w:rsidR="2FE10D12" w:rsidRPr="310EA05D">
              <w:rPr>
                <w:rFonts w:ascii="Calibri" w:hAnsi="Calibri" w:cs="Calibri"/>
              </w:rPr>
              <w:t xml:space="preserve"> and maintain</w:t>
            </w:r>
            <w:r w:rsidRPr="310EA05D">
              <w:rPr>
                <w:rFonts w:ascii="Calibri" w:hAnsi="Calibri" w:cs="Calibri"/>
              </w:rPr>
              <w:t xml:space="preserve"> a therapeutic counselling </w:t>
            </w:r>
            <w:r w:rsidR="72D65718" w:rsidRPr="310EA05D">
              <w:rPr>
                <w:rFonts w:ascii="Calibri" w:hAnsi="Calibri" w:cs="Calibri"/>
              </w:rPr>
              <w:t>service</w:t>
            </w:r>
          </w:p>
          <w:p w14:paraId="0B00F66C" w14:textId="34CA7CCD" w:rsidR="3F4CBE2B" w:rsidRDefault="3F4CBE2B" w:rsidP="7890F93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19BF19AA">
              <w:rPr>
                <w:rFonts w:ascii="Calibri" w:hAnsi="Calibri" w:cs="Calibri"/>
              </w:rPr>
              <w:t xml:space="preserve">In </w:t>
            </w:r>
            <w:r w:rsidR="0393B8DA" w:rsidRPr="19BF19AA">
              <w:rPr>
                <w:rFonts w:ascii="Calibri" w:hAnsi="Calibri" w:cs="Calibri"/>
              </w:rPr>
              <w:t>the first</w:t>
            </w:r>
            <w:r w:rsidRPr="19BF19AA">
              <w:rPr>
                <w:rFonts w:ascii="Calibri" w:hAnsi="Calibri" w:cs="Calibri"/>
              </w:rPr>
              <w:t xml:space="preserve"> 12-month</w:t>
            </w:r>
            <w:r w:rsidR="499A7782" w:rsidRPr="19BF19AA">
              <w:rPr>
                <w:rFonts w:ascii="Calibri" w:hAnsi="Calibri" w:cs="Calibri"/>
              </w:rPr>
              <w:t>s (and any subsequent 12-month period)</w:t>
            </w:r>
            <w:r w:rsidRPr="19BF19AA">
              <w:rPr>
                <w:rFonts w:ascii="Calibri" w:hAnsi="Calibri" w:cs="Calibri"/>
              </w:rPr>
              <w:t xml:space="preserve">, provide counselling to a minimum of 36 </w:t>
            </w:r>
            <w:r w:rsidR="6F1EBE35" w:rsidRPr="19BF19AA">
              <w:rPr>
                <w:rFonts w:ascii="Calibri" w:hAnsi="Calibri" w:cs="Calibri"/>
              </w:rPr>
              <w:t>service users</w:t>
            </w:r>
            <w:r w:rsidRPr="19BF19AA">
              <w:rPr>
                <w:rFonts w:ascii="Calibri" w:hAnsi="Calibri" w:cs="Calibri"/>
              </w:rPr>
              <w:t xml:space="preserve"> who are adopted, are adoptive parents or are birth</w:t>
            </w:r>
            <w:r w:rsidR="7DE68CF5" w:rsidRPr="19BF19AA">
              <w:rPr>
                <w:rFonts w:ascii="Calibri" w:hAnsi="Calibri" w:cs="Calibri"/>
              </w:rPr>
              <w:t xml:space="preserve"> parents</w:t>
            </w:r>
            <w:r w:rsidR="2410A45A" w:rsidRPr="19BF19AA">
              <w:rPr>
                <w:rFonts w:ascii="Calibri" w:hAnsi="Calibri" w:cs="Calibri"/>
              </w:rPr>
              <w:t>. A m</w:t>
            </w:r>
            <w:r w:rsidR="24B50982" w:rsidRPr="19BF19AA">
              <w:rPr>
                <w:rFonts w:ascii="Calibri" w:hAnsi="Calibri" w:cs="Calibri"/>
              </w:rPr>
              <w:t>aximum</w:t>
            </w:r>
            <w:r w:rsidR="2410A45A" w:rsidRPr="19BF19AA">
              <w:rPr>
                <w:rFonts w:ascii="Calibri" w:hAnsi="Calibri" w:cs="Calibri"/>
              </w:rPr>
              <w:t xml:space="preserve"> sequence of 6 sessions</w:t>
            </w:r>
            <w:r w:rsidR="4847EE4E" w:rsidRPr="19BF19AA">
              <w:rPr>
                <w:rFonts w:ascii="Calibri" w:hAnsi="Calibri" w:cs="Calibri"/>
              </w:rPr>
              <w:t>, each lasting 1 hour,</w:t>
            </w:r>
            <w:r w:rsidR="2410A45A" w:rsidRPr="19BF19AA">
              <w:rPr>
                <w:rFonts w:ascii="Calibri" w:hAnsi="Calibri" w:cs="Calibri"/>
              </w:rPr>
              <w:t xml:space="preserve"> per service user is required. </w:t>
            </w:r>
          </w:p>
          <w:p w14:paraId="751E156E" w14:textId="77777777" w:rsidR="008D0323" w:rsidRPr="0051149A" w:rsidRDefault="008D0323" w:rsidP="00032A75">
            <w:pPr>
              <w:rPr>
                <w:rFonts w:ascii="Calibri" w:hAnsi="Calibri" w:cs="Calibri"/>
              </w:rPr>
            </w:pPr>
          </w:p>
          <w:p w14:paraId="061D405F" w14:textId="5F31FE18" w:rsidR="008D0323" w:rsidRPr="0051149A" w:rsidRDefault="009E64D7" w:rsidP="00032A75">
            <w:pPr>
              <w:rPr>
                <w:rFonts w:ascii="Calibri" w:hAnsi="Calibri" w:cs="Calibri"/>
              </w:rPr>
            </w:pPr>
            <w:r w:rsidRPr="72DFE948">
              <w:rPr>
                <w:rFonts w:ascii="Calibri" w:hAnsi="Calibri" w:cs="Calibri"/>
              </w:rPr>
              <w:t>To support service delivery, the following is required:</w:t>
            </w:r>
          </w:p>
          <w:p w14:paraId="2710F674" w14:textId="3F3431F5" w:rsidR="1580A99A" w:rsidRDefault="1580A99A" w:rsidP="72DFE948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72DFE948">
              <w:rPr>
                <w:rFonts w:ascii="Calibri" w:hAnsi="Calibri" w:cs="Calibri"/>
              </w:rPr>
              <w:t>Flexible service delivery that includes face to face and virtual delivery to meet the needs of the service user</w:t>
            </w:r>
          </w:p>
          <w:p w14:paraId="48AE698B" w14:textId="77777777" w:rsidR="008E09D5" w:rsidRPr="0051149A" w:rsidRDefault="00072FEB" w:rsidP="00032A7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51149A">
              <w:rPr>
                <w:rFonts w:ascii="Calibri" w:hAnsi="Calibri" w:cs="Calibri"/>
              </w:rPr>
              <w:t>To provide information and support around understanding the processes for adoption including signposting to other services</w:t>
            </w:r>
          </w:p>
          <w:p w14:paraId="649755C2" w14:textId="50C4B2D3" w:rsidR="008E09D5" w:rsidRPr="0051149A" w:rsidRDefault="19E43084" w:rsidP="008E09D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37C92D6E">
              <w:rPr>
                <w:rFonts w:ascii="Calibri" w:hAnsi="Calibri" w:cs="Calibri"/>
              </w:rPr>
              <w:t xml:space="preserve">Safely recruited and </w:t>
            </w:r>
            <w:r w:rsidR="0A38E4BD" w:rsidRPr="37C92D6E">
              <w:rPr>
                <w:rFonts w:ascii="Calibri" w:hAnsi="Calibri" w:cs="Calibri"/>
              </w:rPr>
              <w:t>BACP</w:t>
            </w:r>
            <w:r w:rsidR="75999245" w:rsidRPr="37C92D6E">
              <w:rPr>
                <w:rFonts w:ascii="Calibri" w:hAnsi="Calibri" w:cs="Calibri"/>
              </w:rPr>
              <w:t xml:space="preserve"> </w:t>
            </w:r>
            <w:r w:rsidR="473D1AA1" w:rsidRPr="37C92D6E">
              <w:rPr>
                <w:rFonts w:ascii="Calibri" w:hAnsi="Calibri" w:cs="Calibri"/>
              </w:rPr>
              <w:t>registered</w:t>
            </w:r>
            <w:r w:rsidR="75999245" w:rsidRPr="37C92D6E">
              <w:rPr>
                <w:rFonts w:ascii="Calibri" w:hAnsi="Calibri" w:cs="Calibri"/>
              </w:rPr>
              <w:t xml:space="preserve"> staff who</w:t>
            </w:r>
            <w:r w:rsidR="4E98C0F6" w:rsidRPr="37C92D6E">
              <w:rPr>
                <w:rFonts w:ascii="Calibri" w:hAnsi="Calibri" w:cs="Calibri"/>
              </w:rPr>
              <w:t xml:space="preserve"> can</w:t>
            </w:r>
            <w:r w:rsidR="75999245" w:rsidRPr="37C92D6E">
              <w:rPr>
                <w:rFonts w:ascii="Calibri" w:hAnsi="Calibri" w:cs="Calibri"/>
              </w:rPr>
              <w:t xml:space="preserve"> recognise and adapt to the needs of the different service users</w:t>
            </w:r>
          </w:p>
          <w:p w14:paraId="34055523" w14:textId="77777777" w:rsidR="008E09D5" w:rsidRPr="0051149A" w:rsidRDefault="008D0323" w:rsidP="00032A7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51149A">
              <w:rPr>
                <w:rFonts w:ascii="Calibri" w:hAnsi="Calibri" w:cs="Calibri"/>
              </w:rPr>
              <w:t xml:space="preserve">Information leaflet </w:t>
            </w:r>
            <w:r w:rsidR="00C21C93" w:rsidRPr="0051149A">
              <w:rPr>
                <w:rFonts w:ascii="Calibri" w:hAnsi="Calibri" w:cs="Calibri"/>
              </w:rPr>
              <w:t>about</w:t>
            </w:r>
            <w:r w:rsidRPr="0051149A">
              <w:rPr>
                <w:rFonts w:ascii="Calibri" w:hAnsi="Calibri" w:cs="Calibri"/>
              </w:rPr>
              <w:t xml:space="preserve"> the service</w:t>
            </w:r>
            <w:r w:rsidR="00C21C93" w:rsidRPr="0051149A">
              <w:rPr>
                <w:rFonts w:ascii="Calibri" w:hAnsi="Calibri" w:cs="Calibri"/>
              </w:rPr>
              <w:t>, for potential users</w:t>
            </w:r>
          </w:p>
          <w:p w14:paraId="57CDC23F" w14:textId="0F18210C" w:rsidR="008E09D5" w:rsidRPr="0051149A" w:rsidRDefault="1033F49A" w:rsidP="00072FE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83ED10F">
              <w:rPr>
                <w:rFonts w:ascii="Calibri" w:hAnsi="Calibri" w:cs="Calibri"/>
              </w:rPr>
              <w:t>Referral</w:t>
            </w:r>
            <w:r w:rsidR="63EA40D1" w:rsidRPr="083ED10F">
              <w:rPr>
                <w:rFonts w:ascii="Calibri" w:hAnsi="Calibri" w:cs="Calibri"/>
              </w:rPr>
              <w:t xml:space="preserve"> mechanism </w:t>
            </w:r>
            <w:r w:rsidR="7C2988CA" w:rsidRPr="083ED10F">
              <w:rPr>
                <w:rFonts w:ascii="Calibri" w:hAnsi="Calibri" w:cs="Calibri"/>
              </w:rPr>
              <w:t xml:space="preserve">/ </w:t>
            </w:r>
            <w:r w:rsidR="63EA40D1" w:rsidRPr="083ED10F">
              <w:rPr>
                <w:rFonts w:ascii="Calibri" w:hAnsi="Calibri" w:cs="Calibri"/>
              </w:rPr>
              <w:t>route</w:t>
            </w:r>
            <w:r w:rsidR="60EB8EEB" w:rsidRPr="083ED10F">
              <w:rPr>
                <w:rFonts w:ascii="Calibri" w:hAnsi="Calibri" w:cs="Calibri"/>
              </w:rPr>
              <w:t xml:space="preserve"> to allow for </w:t>
            </w:r>
            <w:r w:rsidR="496E9C4B" w:rsidRPr="083ED10F">
              <w:rPr>
                <w:rFonts w:ascii="Calibri" w:hAnsi="Calibri" w:cs="Calibri"/>
              </w:rPr>
              <w:t>self-referrals</w:t>
            </w:r>
            <w:r w:rsidR="60EB8EEB" w:rsidRPr="083ED10F">
              <w:rPr>
                <w:rFonts w:ascii="Calibri" w:hAnsi="Calibri" w:cs="Calibri"/>
              </w:rPr>
              <w:t xml:space="preserve">, which </w:t>
            </w:r>
            <w:r w:rsidR="6E458405" w:rsidRPr="083ED10F">
              <w:rPr>
                <w:rFonts w:ascii="Calibri" w:hAnsi="Calibri" w:cs="Calibri"/>
              </w:rPr>
              <w:t>are</w:t>
            </w:r>
            <w:r w:rsidR="60EB8EEB" w:rsidRPr="083ED10F">
              <w:rPr>
                <w:rFonts w:ascii="Calibri" w:hAnsi="Calibri" w:cs="Calibri"/>
              </w:rPr>
              <w:t xml:space="preserve"> then approved by NCC (as below). </w:t>
            </w:r>
            <w:r w:rsidR="4245A3F2" w:rsidRPr="083ED10F">
              <w:rPr>
                <w:rFonts w:ascii="Calibri" w:hAnsi="Calibri" w:cs="Calibri"/>
              </w:rPr>
              <w:t>This should be considered, although the council is exploring whether to host an online referral form.</w:t>
            </w:r>
          </w:p>
          <w:p w14:paraId="71DA1233" w14:textId="47228A71" w:rsidR="008E09D5" w:rsidRPr="0051149A" w:rsidRDefault="008E09D5" w:rsidP="008E09D5">
            <w:pPr>
              <w:ind w:left="360"/>
              <w:rPr>
                <w:rFonts w:ascii="Calibri" w:hAnsi="Calibri" w:cs="Calibri"/>
              </w:rPr>
            </w:pPr>
          </w:p>
        </w:tc>
      </w:tr>
      <w:tr w:rsidR="00E50381" w:rsidRPr="0070082A" w14:paraId="7BE34BA4" w14:textId="77777777" w:rsidTr="083ED10F">
        <w:tc>
          <w:tcPr>
            <w:tcW w:w="9016" w:type="dxa"/>
          </w:tcPr>
          <w:p w14:paraId="74DA75BA" w14:textId="26D3F792" w:rsidR="00E50381" w:rsidRPr="0051149A" w:rsidRDefault="00E50381" w:rsidP="00052509">
            <w:pPr>
              <w:rPr>
                <w:rFonts w:ascii="Calibri" w:hAnsi="Calibri" w:cs="Calibri"/>
                <w:b/>
                <w:bCs/>
              </w:rPr>
            </w:pPr>
            <w:r w:rsidRPr="0051149A">
              <w:rPr>
                <w:rFonts w:ascii="Calibri" w:hAnsi="Calibri" w:cs="Calibri"/>
                <w:b/>
                <w:bCs/>
              </w:rPr>
              <w:t>3.0 Service User Eligibility &amp; Referral Pathway</w:t>
            </w:r>
          </w:p>
        </w:tc>
      </w:tr>
      <w:tr w:rsidR="00DE2742" w:rsidRPr="0070082A" w14:paraId="1BCBDD80" w14:textId="77777777" w:rsidTr="083ED10F">
        <w:tc>
          <w:tcPr>
            <w:tcW w:w="9016" w:type="dxa"/>
          </w:tcPr>
          <w:p w14:paraId="5DEBE27E" w14:textId="62024281" w:rsidR="008D0323" w:rsidRPr="0051149A" w:rsidRDefault="006164F0" w:rsidP="008D0323">
            <w:pPr>
              <w:rPr>
                <w:rFonts w:ascii="Calibri" w:hAnsi="Calibri" w:cs="Calibri"/>
              </w:rPr>
            </w:pPr>
            <w:r w:rsidRPr="1D66BF89">
              <w:rPr>
                <w:rFonts w:ascii="Calibri" w:hAnsi="Calibri" w:cs="Calibri"/>
              </w:rPr>
              <w:t>Self-referral routes should</w:t>
            </w:r>
            <w:r w:rsidR="008D0323" w:rsidRPr="1D66BF89">
              <w:rPr>
                <w:rFonts w:ascii="Calibri" w:hAnsi="Calibri" w:cs="Calibri"/>
              </w:rPr>
              <w:t xml:space="preserve"> be available to all adopt</w:t>
            </w:r>
            <w:r w:rsidR="7847E844" w:rsidRPr="1D66BF89">
              <w:rPr>
                <w:rFonts w:ascii="Calibri" w:hAnsi="Calibri" w:cs="Calibri"/>
              </w:rPr>
              <w:t>ive parents</w:t>
            </w:r>
            <w:r w:rsidR="008D0323" w:rsidRPr="1D66BF89">
              <w:rPr>
                <w:rFonts w:ascii="Calibri" w:hAnsi="Calibri" w:cs="Calibri"/>
              </w:rPr>
              <w:t>, adopted adults and birth</w:t>
            </w:r>
            <w:r w:rsidR="51DB63E5" w:rsidRPr="1D66BF89">
              <w:rPr>
                <w:rFonts w:ascii="Calibri" w:hAnsi="Calibri" w:cs="Calibri"/>
              </w:rPr>
              <w:t xml:space="preserve"> parents</w:t>
            </w:r>
            <w:r w:rsidR="008D0323" w:rsidRPr="1D66BF89">
              <w:rPr>
                <w:rFonts w:ascii="Calibri" w:hAnsi="Calibri" w:cs="Calibri"/>
              </w:rPr>
              <w:t>.</w:t>
            </w:r>
            <w:r w:rsidR="00FD1325" w:rsidRPr="1D66BF89">
              <w:rPr>
                <w:rFonts w:ascii="Calibri" w:hAnsi="Calibri" w:cs="Calibri"/>
              </w:rPr>
              <w:t xml:space="preserve"> </w:t>
            </w:r>
          </w:p>
          <w:p w14:paraId="3734D9ED" w14:textId="196295B9" w:rsidR="008D0323" w:rsidRPr="0051149A" w:rsidRDefault="008D0323" w:rsidP="6C2971C2">
            <w:pPr>
              <w:rPr>
                <w:rFonts w:ascii="Calibri" w:hAnsi="Calibri" w:cs="Calibri"/>
              </w:rPr>
            </w:pPr>
          </w:p>
          <w:p w14:paraId="630E3CF3" w14:textId="12E12070" w:rsidR="008D0323" w:rsidRPr="0051149A" w:rsidRDefault="008D0323" w:rsidP="6C2971C2">
            <w:pPr>
              <w:rPr>
                <w:rFonts w:ascii="Calibri" w:hAnsi="Calibri" w:cs="Calibri"/>
              </w:rPr>
            </w:pPr>
            <w:r w:rsidRPr="6C2971C2">
              <w:rPr>
                <w:rFonts w:ascii="Calibri" w:hAnsi="Calibri" w:cs="Calibri"/>
              </w:rPr>
              <w:t>As such, referrals</w:t>
            </w:r>
            <w:r w:rsidR="008E09D5" w:rsidRPr="6C2971C2">
              <w:rPr>
                <w:rFonts w:ascii="Calibri" w:hAnsi="Calibri" w:cs="Calibri"/>
              </w:rPr>
              <w:t xml:space="preserve"> going direct</w:t>
            </w:r>
            <w:r w:rsidR="00FD1325" w:rsidRPr="6C2971C2">
              <w:rPr>
                <w:rFonts w:ascii="Calibri" w:hAnsi="Calibri" w:cs="Calibri"/>
              </w:rPr>
              <w:t xml:space="preserve"> to the provider</w:t>
            </w:r>
            <w:r w:rsidR="008E09D5" w:rsidRPr="6C2971C2">
              <w:rPr>
                <w:rFonts w:ascii="Calibri" w:hAnsi="Calibri" w:cs="Calibri"/>
              </w:rPr>
              <w:t xml:space="preserve"> will</w:t>
            </w:r>
            <w:r w:rsidR="00FD1325" w:rsidRPr="6C2971C2">
              <w:rPr>
                <w:rFonts w:ascii="Calibri" w:hAnsi="Calibri" w:cs="Calibri"/>
              </w:rPr>
              <w:t xml:space="preserve"> need to be route</w:t>
            </w:r>
            <w:r w:rsidR="008E09D5" w:rsidRPr="6C2971C2">
              <w:rPr>
                <w:rFonts w:ascii="Calibri" w:hAnsi="Calibri" w:cs="Calibri"/>
              </w:rPr>
              <w:t>d</w:t>
            </w:r>
            <w:r w:rsidRPr="6C2971C2">
              <w:rPr>
                <w:rFonts w:ascii="Calibri" w:hAnsi="Calibri" w:cs="Calibri"/>
              </w:rPr>
              <w:t xml:space="preserve"> through</w:t>
            </w:r>
            <w:r w:rsidR="00FD1325" w:rsidRPr="6C2971C2">
              <w:rPr>
                <w:rFonts w:ascii="Calibri" w:hAnsi="Calibri" w:cs="Calibri"/>
              </w:rPr>
              <w:t xml:space="preserve"> to</w:t>
            </w:r>
            <w:r w:rsidRPr="6C2971C2">
              <w:rPr>
                <w:rFonts w:ascii="Calibri" w:hAnsi="Calibri" w:cs="Calibri"/>
              </w:rPr>
              <w:t xml:space="preserve"> an NCC team, for approval prior to the provider mak</w:t>
            </w:r>
            <w:r w:rsidR="00FD1325" w:rsidRPr="6C2971C2">
              <w:rPr>
                <w:rFonts w:ascii="Calibri" w:hAnsi="Calibri" w:cs="Calibri"/>
              </w:rPr>
              <w:t>ing</w:t>
            </w:r>
            <w:r w:rsidRPr="6C2971C2">
              <w:rPr>
                <w:rFonts w:ascii="Calibri" w:hAnsi="Calibri" w:cs="Calibri"/>
              </w:rPr>
              <w:t xml:space="preserve"> contact and starting work. </w:t>
            </w:r>
          </w:p>
          <w:p w14:paraId="72284550" w14:textId="1AC454C2" w:rsidR="008D0323" w:rsidRPr="0051149A" w:rsidRDefault="008D0323" w:rsidP="00052509">
            <w:pPr>
              <w:rPr>
                <w:rFonts w:ascii="Calibri" w:hAnsi="Calibri" w:cs="Calibri"/>
              </w:rPr>
            </w:pPr>
          </w:p>
          <w:p w14:paraId="719E71CB" w14:textId="4BD4E7BB" w:rsidR="00C62A26" w:rsidRPr="0051149A" w:rsidRDefault="008D0323" w:rsidP="00052509">
            <w:pPr>
              <w:rPr>
                <w:rFonts w:ascii="Calibri" w:hAnsi="Calibri" w:cs="Calibri"/>
              </w:rPr>
            </w:pPr>
            <w:r w:rsidRPr="37C92D6E">
              <w:rPr>
                <w:rFonts w:ascii="Calibri" w:hAnsi="Calibri" w:cs="Calibri"/>
              </w:rPr>
              <w:t>Some Norfolk childre</w:t>
            </w:r>
            <w:r w:rsidR="39EDADC3" w:rsidRPr="37C92D6E">
              <w:rPr>
                <w:rFonts w:ascii="Calibri" w:hAnsi="Calibri" w:cs="Calibri"/>
              </w:rPr>
              <w:t>n</w:t>
            </w:r>
            <w:r w:rsidRPr="37C92D6E">
              <w:rPr>
                <w:rFonts w:ascii="Calibri" w:hAnsi="Calibri" w:cs="Calibri"/>
              </w:rPr>
              <w:t xml:space="preserve"> are placed with adoptive families outside of Norfolk. </w:t>
            </w:r>
            <w:r w:rsidR="008E09D5" w:rsidRPr="37C92D6E">
              <w:rPr>
                <w:rFonts w:ascii="Calibri" w:hAnsi="Calibri" w:cs="Calibri"/>
              </w:rPr>
              <w:t>In such circumstances, service provision</w:t>
            </w:r>
            <w:r w:rsidRPr="37C92D6E">
              <w:rPr>
                <w:rFonts w:ascii="Calibri" w:hAnsi="Calibri" w:cs="Calibri"/>
              </w:rPr>
              <w:t xml:space="preserve"> could be virtual or face to fac</w:t>
            </w:r>
            <w:r w:rsidR="008E09D5" w:rsidRPr="37C92D6E">
              <w:rPr>
                <w:rFonts w:ascii="Calibri" w:hAnsi="Calibri" w:cs="Calibri"/>
              </w:rPr>
              <w:t>e</w:t>
            </w:r>
            <w:r w:rsidR="00FD1325" w:rsidRPr="37C92D6E">
              <w:rPr>
                <w:rFonts w:ascii="Calibri" w:hAnsi="Calibri" w:cs="Calibri"/>
              </w:rPr>
              <w:t xml:space="preserve"> with the service user travelling to Norfolk.</w:t>
            </w:r>
          </w:p>
          <w:p w14:paraId="50F32B2A" w14:textId="73FCC275" w:rsidR="00C62A26" w:rsidRPr="0051149A" w:rsidRDefault="00C62A26" w:rsidP="008D0323">
            <w:pPr>
              <w:rPr>
                <w:rFonts w:ascii="Calibri" w:hAnsi="Calibri" w:cs="Calibri"/>
              </w:rPr>
            </w:pPr>
          </w:p>
        </w:tc>
      </w:tr>
      <w:tr w:rsidR="7890F937" w14:paraId="58E227FD" w14:textId="77777777" w:rsidTr="083ED10F">
        <w:trPr>
          <w:trHeight w:val="390"/>
        </w:trPr>
        <w:tc>
          <w:tcPr>
            <w:tcW w:w="9016" w:type="dxa"/>
          </w:tcPr>
          <w:p w14:paraId="62BB82AB" w14:textId="0A7FC2D2" w:rsidR="6117231B" w:rsidRDefault="6117231B" w:rsidP="7890F937">
            <w:pPr>
              <w:rPr>
                <w:rFonts w:ascii="Calibri" w:hAnsi="Calibri" w:cs="Calibri"/>
                <w:b/>
                <w:bCs/>
              </w:rPr>
            </w:pPr>
            <w:r w:rsidRPr="7890F937">
              <w:rPr>
                <w:rFonts w:ascii="Calibri" w:hAnsi="Calibri" w:cs="Calibri"/>
                <w:b/>
                <w:bCs/>
              </w:rPr>
              <w:t xml:space="preserve">4.0 </w:t>
            </w:r>
            <w:r w:rsidR="487AA96C" w:rsidRPr="7890F937">
              <w:rPr>
                <w:rFonts w:ascii="Calibri" w:hAnsi="Calibri" w:cs="Calibri"/>
                <w:b/>
                <w:bCs/>
              </w:rPr>
              <w:t>Contract Term</w:t>
            </w:r>
          </w:p>
        </w:tc>
      </w:tr>
      <w:tr w:rsidR="7890F937" w14:paraId="12F8A8BA" w14:textId="77777777" w:rsidTr="083ED10F">
        <w:trPr>
          <w:trHeight w:val="300"/>
        </w:trPr>
        <w:tc>
          <w:tcPr>
            <w:tcW w:w="9016" w:type="dxa"/>
          </w:tcPr>
          <w:p w14:paraId="7DC621F3" w14:textId="3DAF8DD2" w:rsidR="487AA96C" w:rsidRDefault="487AA96C" w:rsidP="7890F937">
            <w:pPr>
              <w:rPr>
                <w:rFonts w:ascii="Calibri" w:hAnsi="Calibri" w:cs="Calibri"/>
              </w:rPr>
            </w:pPr>
            <w:r w:rsidRPr="37C92D6E">
              <w:rPr>
                <w:rFonts w:ascii="Calibri" w:hAnsi="Calibri" w:cs="Calibri"/>
              </w:rPr>
              <w:t>Service provision will be for one year, from 1</w:t>
            </w:r>
            <w:r w:rsidRPr="37C92D6E">
              <w:rPr>
                <w:rFonts w:ascii="Calibri" w:hAnsi="Calibri" w:cs="Calibri"/>
                <w:vertAlign w:val="superscript"/>
              </w:rPr>
              <w:t>st</w:t>
            </w:r>
            <w:r w:rsidRPr="37C92D6E">
              <w:rPr>
                <w:rFonts w:ascii="Calibri" w:hAnsi="Calibri" w:cs="Calibri"/>
              </w:rPr>
              <w:t xml:space="preserve"> June 2025 to 31</w:t>
            </w:r>
            <w:r w:rsidRPr="37C92D6E">
              <w:rPr>
                <w:rFonts w:ascii="Calibri" w:hAnsi="Calibri" w:cs="Calibri"/>
                <w:vertAlign w:val="superscript"/>
              </w:rPr>
              <w:t>st</w:t>
            </w:r>
            <w:r w:rsidRPr="37C92D6E">
              <w:rPr>
                <w:rFonts w:ascii="Calibri" w:hAnsi="Calibri" w:cs="Calibri"/>
              </w:rPr>
              <w:t xml:space="preserve"> May 2026, with the option to extend by 12 months</w:t>
            </w:r>
          </w:p>
          <w:p w14:paraId="0D7A5502" w14:textId="68B6C3D9" w:rsidR="37C92D6E" w:rsidRDefault="37C92D6E" w:rsidP="37C92D6E">
            <w:pPr>
              <w:rPr>
                <w:rFonts w:ascii="Calibri" w:hAnsi="Calibri" w:cs="Calibri"/>
              </w:rPr>
            </w:pPr>
          </w:p>
          <w:p w14:paraId="05263DAE" w14:textId="6BF0F476" w:rsidR="1AC27950" w:rsidRDefault="1AC27950" w:rsidP="37C92D6E">
            <w:pPr>
              <w:rPr>
                <w:rFonts w:ascii="Calibri" w:eastAsia="Calibri" w:hAnsi="Calibri" w:cs="Calibri"/>
              </w:rPr>
            </w:pPr>
            <w:r w:rsidRPr="37C92D6E">
              <w:rPr>
                <w:rFonts w:ascii="Calibri" w:eastAsia="Calibri" w:hAnsi="Calibri" w:cs="Calibri"/>
              </w:rPr>
              <w:t xml:space="preserve">Invoices should be </w:t>
            </w:r>
            <w:r w:rsidR="7D2CE5FA" w:rsidRPr="37C92D6E">
              <w:rPr>
                <w:rFonts w:ascii="Calibri" w:eastAsia="Calibri" w:hAnsi="Calibri" w:cs="Calibri"/>
              </w:rPr>
              <w:t>submitted on a</w:t>
            </w:r>
            <w:r w:rsidRPr="37C92D6E">
              <w:rPr>
                <w:rFonts w:ascii="Calibri" w:eastAsia="Calibri" w:hAnsi="Calibri" w:cs="Calibri"/>
              </w:rPr>
              <w:t xml:space="preserve"> monthly</w:t>
            </w:r>
            <w:r w:rsidR="4D1A19FF" w:rsidRPr="37C92D6E">
              <w:rPr>
                <w:rFonts w:ascii="Calibri" w:eastAsia="Calibri" w:hAnsi="Calibri" w:cs="Calibri"/>
              </w:rPr>
              <w:t xml:space="preserve"> basis</w:t>
            </w:r>
            <w:r w:rsidRPr="37C92D6E">
              <w:rPr>
                <w:rFonts w:ascii="Calibri" w:eastAsia="Calibri" w:hAnsi="Calibri" w:cs="Calibri"/>
              </w:rPr>
              <w:t xml:space="preserve"> to </w:t>
            </w:r>
            <w:hyperlink r:id="rId9">
              <w:r w:rsidRPr="37C92D6E">
                <w:rPr>
                  <w:rStyle w:val="Hyperlink"/>
                  <w:rFonts w:ascii="Calibri" w:eastAsia="Calibri" w:hAnsi="Calibri" w:cs="Calibri"/>
                </w:rPr>
                <w:t>adoption.unit@norfolk.gov.uk,</w:t>
              </w:r>
            </w:hyperlink>
            <w:r w:rsidRPr="37C92D6E">
              <w:rPr>
                <w:rFonts w:ascii="Calibri" w:eastAsia="Calibri" w:hAnsi="Calibri" w:cs="Calibri"/>
              </w:rPr>
              <w:t xml:space="preserve"> with </w:t>
            </w:r>
            <w:hyperlink r:id="rId10">
              <w:r w:rsidRPr="37C92D6E">
                <w:rPr>
                  <w:rStyle w:val="Hyperlink"/>
                  <w:rFonts w:ascii="Calibri" w:eastAsia="Calibri" w:hAnsi="Calibri" w:cs="Calibri"/>
                </w:rPr>
                <w:t>cs.commissioning@norfolk.gov.uk</w:t>
              </w:r>
            </w:hyperlink>
            <w:r w:rsidRPr="37C92D6E">
              <w:rPr>
                <w:rFonts w:ascii="Calibri" w:eastAsia="Calibri" w:hAnsi="Calibri" w:cs="Calibri"/>
              </w:rPr>
              <w:t xml:space="preserve"> copied in.</w:t>
            </w:r>
          </w:p>
          <w:p w14:paraId="212EAF54" w14:textId="0CE7871F" w:rsidR="37C92D6E" w:rsidRDefault="37C92D6E" w:rsidP="37C92D6E">
            <w:pPr>
              <w:rPr>
                <w:rFonts w:ascii="Calibri" w:hAnsi="Calibri" w:cs="Calibri"/>
              </w:rPr>
            </w:pPr>
          </w:p>
          <w:p w14:paraId="38275AB0" w14:textId="49F4B1A2" w:rsidR="7890F937" w:rsidRDefault="7890F937" w:rsidP="7890F93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4EB7F1B" w14:paraId="69A2C4CC" w14:textId="77777777" w:rsidTr="083ED10F">
        <w:trPr>
          <w:trHeight w:val="300"/>
        </w:trPr>
        <w:tc>
          <w:tcPr>
            <w:tcW w:w="9016" w:type="dxa"/>
          </w:tcPr>
          <w:p w14:paraId="792125F8" w14:textId="2E3DCFBF" w:rsidR="45B73644" w:rsidRDefault="45B73644" w:rsidP="04EB7F1B">
            <w:pPr>
              <w:rPr>
                <w:rFonts w:ascii="Calibri" w:hAnsi="Calibri" w:cs="Calibri"/>
                <w:b/>
                <w:bCs/>
              </w:rPr>
            </w:pPr>
            <w:r w:rsidRPr="725386A0">
              <w:rPr>
                <w:rFonts w:ascii="Calibri" w:hAnsi="Calibri" w:cs="Calibri"/>
                <w:b/>
                <w:bCs/>
              </w:rPr>
              <w:lastRenderedPageBreak/>
              <w:t>5</w:t>
            </w:r>
            <w:r w:rsidR="04EB7F1B" w:rsidRPr="725386A0">
              <w:rPr>
                <w:rFonts w:ascii="Calibri" w:hAnsi="Calibri" w:cs="Calibri"/>
                <w:b/>
                <w:bCs/>
              </w:rPr>
              <w:t xml:space="preserve">.0 </w:t>
            </w:r>
            <w:r w:rsidR="43E02B80" w:rsidRPr="725386A0">
              <w:rPr>
                <w:rFonts w:ascii="Calibri" w:hAnsi="Calibri" w:cs="Calibri"/>
                <w:b/>
                <w:bCs/>
              </w:rPr>
              <w:t>Reporting, Performance Monitoring and Standards</w:t>
            </w:r>
          </w:p>
        </w:tc>
      </w:tr>
      <w:tr w:rsidR="04EB7F1B" w14:paraId="73F888A5" w14:textId="77777777" w:rsidTr="083ED10F">
        <w:trPr>
          <w:trHeight w:val="300"/>
        </w:trPr>
        <w:tc>
          <w:tcPr>
            <w:tcW w:w="9016" w:type="dxa"/>
          </w:tcPr>
          <w:p w14:paraId="7C04BF92" w14:textId="6B1C3F06" w:rsidR="41C0A080" w:rsidRDefault="41C0A080" w:rsidP="04EB7F1B">
            <w:pPr>
              <w:rPr>
                <w:rFonts w:ascii="Calibri" w:eastAsia="Aptos" w:hAnsi="Calibri" w:cs="Calibri"/>
                <w:b/>
                <w:bCs/>
              </w:rPr>
            </w:pPr>
            <w:r w:rsidRPr="04EB7F1B">
              <w:rPr>
                <w:rFonts w:ascii="Calibri" w:eastAsia="Aptos" w:hAnsi="Calibri" w:cs="Calibri"/>
                <w:b/>
                <w:bCs/>
              </w:rPr>
              <w:t>Quarterly &amp; Annual Reporting Arrangements</w:t>
            </w:r>
          </w:p>
          <w:p w14:paraId="7940E0B9" w14:textId="0D44BA3B" w:rsidR="41C0A080" w:rsidRDefault="41C0A080" w:rsidP="04EB7F1B">
            <w:pPr>
              <w:rPr>
                <w:rFonts w:ascii="Calibri" w:eastAsia="Aptos" w:hAnsi="Calibri" w:cs="Calibri"/>
              </w:rPr>
            </w:pPr>
            <w:r w:rsidRPr="37C92D6E">
              <w:rPr>
                <w:rFonts w:ascii="Calibri" w:eastAsia="Aptos" w:hAnsi="Calibri" w:cs="Calibri"/>
              </w:rPr>
              <w:t xml:space="preserve">The service will be subject to formal monitoring requirements including quarterly provider returns which will report on performance against agreed actions and targets accompanied with meetings with Children’s Services staff. </w:t>
            </w:r>
          </w:p>
          <w:p w14:paraId="7690FB0E" w14:textId="0F385857" w:rsidR="37C92D6E" w:rsidRDefault="37C92D6E" w:rsidP="37C92D6E">
            <w:pPr>
              <w:rPr>
                <w:rFonts w:ascii="Calibri" w:eastAsia="Aptos" w:hAnsi="Calibri" w:cs="Calibri"/>
              </w:rPr>
            </w:pPr>
          </w:p>
          <w:p w14:paraId="46BB4F73" w14:textId="5B03C871" w:rsidR="41C0A080" w:rsidRDefault="41C0A080" w:rsidP="04EB7F1B">
            <w:p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 xml:space="preserve">Monitoring visits and spot audits may be carried out to verify provider returns. </w:t>
            </w:r>
          </w:p>
          <w:p w14:paraId="615CD7B1" w14:textId="499E86C9" w:rsidR="04EB7F1B" w:rsidRDefault="04EB7F1B" w:rsidP="04EB7F1B">
            <w:pPr>
              <w:rPr>
                <w:rFonts w:ascii="Calibri" w:eastAsia="Aptos" w:hAnsi="Calibri" w:cs="Calibri"/>
              </w:rPr>
            </w:pPr>
          </w:p>
          <w:p w14:paraId="72986C21" w14:textId="15B6184F" w:rsidR="41C0A080" w:rsidRDefault="37C0988A" w:rsidP="04EB7F1B">
            <w:pPr>
              <w:rPr>
                <w:rFonts w:ascii="Calibri" w:eastAsia="Aptos" w:hAnsi="Calibri" w:cs="Calibri"/>
              </w:rPr>
            </w:pPr>
            <w:r w:rsidRPr="1D66BF89">
              <w:rPr>
                <w:rFonts w:ascii="Calibri" w:eastAsia="Aptos" w:hAnsi="Calibri" w:cs="Calibri"/>
              </w:rPr>
              <w:t xml:space="preserve">Full details of reporting and monitoring requirements are set out in Schedule </w:t>
            </w:r>
            <w:r w:rsidR="33D88F74" w:rsidRPr="1D66BF89">
              <w:rPr>
                <w:rFonts w:ascii="Calibri" w:eastAsia="Aptos" w:hAnsi="Calibri" w:cs="Calibri"/>
              </w:rPr>
              <w:t>3.</w:t>
            </w:r>
          </w:p>
          <w:p w14:paraId="629FD85B" w14:textId="6E4BBBDF" w:rsidR="41C0A080" w:rsidRDefault="41C0A080" w:rsidP="04EB7F1B">
            <w:pPr>
              <w:rPr>
                <w:rFonts w:ascii="Calibri" w:eastAsia="Aptos" w:hAnsi="Calibri" w:cs="Calibri"/>
                <w:b/>
                <w:bCs/>
              </w:rPr>
            </w:pPr>
            <w:r w:rsidRPr="04EB7F1B">
              <w:rPr>
                <w:rFonts w:ascii="Calibri" w:eastAsia="Aptos" w:hAnsi="Calibri" w:cs="Calibri"/>
              </w:rPr>
              <w:t xml:space="preserve"> </w:t>
            </w:r>
          </w:p>
          <w:p w14:paraId="791D017F" w14:textId="6374C88E" w:rsidR="41C0A080" w:rsidRDefault="41C0A080" w:rsidP="04EB7F1B">
            <w:pPr>
              <w:rPr>
                <w:rFonts w:ascii="Calibri" w:eastAsia="Aptos" w:hAnsi="Calibri" w:cs="Calibri"/>
                <w:b/>
                <w:bCs/>
              </w:rPr>
            </w:pPr>
            <w:r w:rsidRPr="04EB7F1B">
              <w:rPr>
                <w:rFonts w:ascii="Calibri" w:eastAsia="Aptos" w:hAnsi="Calibri" w:cs="Calibri"/>
                <w:b/>
                <w:bCs/>
              </w:rPr>
              <w:t>Performance Management &amp; Quality Assurance</w:t>
            </w:r>
          </w:p>
          <w:p w14:paraId="188E72E1" w14:textId="64221EA3" w:rsidR="04EB7F1B" w:rsidRDefault="04EB7F1B" w:rsidP="04EB7F1B">
            <w:pPr>
              <w:rPr>
                <w:rFonts w:ascii="Calibri" w:eastAsia="Aptos" w:hAnsi="Calibri" w:cs="Calibri"/>
              </w:rPr>
            </w:pPr>
          </w:p>
          <w:p w14:paraId="044A7C1F" w14:textId="3F277EB0" w:rsidR="41C0A080" w:rsidRDefault="41C0A080" w:rsidP="04EB7F1B">
            <w:p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 xml:space="preserve">Norfolk County Council will monitor the performance of the Service through a Performance Management Framework (PMF) based on the </w:t>
            </w:r>
            <w:hyperlink r:id="rId11">
              <w:r w:rsidRPr="04EB7F1B">
                <w:rPr>
                  <w:rStyle w:val="Hyperlink"/>
                  <w:rFonts w:ascii="Calibri" w:eastAsia="Aptos" w:hAnsi="Calibri" w:cs="Calibri"/>
                </w:rPr>
                <w:t>FLOURISH Outcomes</w:t>
              </w:r>
            </w:hyperlink>
            <w:r w:rsidRPr="04EB7F1B">
              <w:rPr>
                <w:rFonts w:ascii="Calibri" w:eastAsia="Aptos" w:hAnsi="Calibri" w:cs="Calibri"/>
              </w:rPr>
              <w:t xml:space="preserve"> set out in the </w:t>
            </w:r>
            <w:hyperlink r:id="rId12" w:anchor=":~:text=Flourishing%20in%20Norfolk%20is%20our,and%20young%20people%20in%20Norfolk">
              <w:r w:rsidRPr="04EB7F1B">
                <w:rPr>
                  <w:rStyle w:val="Hyperlink"/>
                  <w:rFonts w:ascii="Calibri" w:eastAsia="Aptos" w:hAnsi="Calibri" w:cs="Calibri"/>
                </w:rPr>
                <w:t>Flourishing in Norfolk: A Children and Young People Partnership Strategy 2021-2025</w:t>
              </w:r>
            </w:hyperlink>
            <w:r w:rsidRPr="04EB7F1B">
              <w:rPr>
                <w:rFonts w:ascii="Calibri" w:eastAsia="Aptos" w:hAnsi="Calibri" w:cs="Calibri"/>
              </w:rPr>
              <w:t xml:space="preserve">.  </w:t>
            </w:r>
          </w:p>
          <w:p w14:paraId="142E052D" w14:textId="085455CC" w:rsidR="04EB7F1B" w:rsidRDefault="04EB7F1B" w:rsidP="04EB7F1B">
            <w:pPr>
              <w:rPr>
                <w:rFonts w:ascii="Calibri" w:eastAsia="Aptos" w:hAnsi="Calibri" w:cs="Calibri"/>
              </w:rPr>
            </w:pPr>
          </w:p>
          <w:p w14:paraId="787EBFAD" w14:textId="50127D7A" w:rsidR="41C0A080" w:rsidRDefault="41C0A080" w:rsidP="04EB7F1B">
            <w:p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The provider will be expected to monitor and report on performance including:</w:t>
            </w:r>
          </w:p>
          <w:p w14:paraId="44047FBD" w14:textId="3F421071" w:rsidR="41C0A080" w:rsidRDefault="41C0A080" w:rsidP="04EB7F1B">
            <w:pPr>
              <w:numPr>
                <w:ilvl w:val="0"/>
                <w:numId w:val="3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Outcomes and Impact: The impact of delivery/difference that the service makes.</w:t>
            </w:r>
          </w:p>
          <w:p w14:paraId="527D1099" w14:textId="5756C1D1" w:rsidR="41C0A080" w:rsidRDefault="41C0A080" w:rsidP="04EB7F1B">
            <w:pPr>
              <w:numPr>
                <w:ilvl w:val="0"/>
                <w:numId w:val="3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 xml:space="preserve">Inputs and Outputs: The quantity of delivery. </w:t>
            </w:r>
          </w:p>
          <w:p w14:paraId="121DFDA9" w14:textId="4C58C668" w:rsidR="41C0A080" w:rsidRDefault="41C0A080" w:rsidP="04EB7F1B">
            <w:pPr>
              <w:numPr>
                <w:ilvl w:val="0"/>
                <w:numId w:val="3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Quality: The effectiveness of professional practice, policies, procedures, and standards.</w:t>
            </w:r>
          </w:p>
          <w:p w14:paraId="647C02F8" w14:textId="7433EA0D" w:rsidR="04EB7F1B" w:rsidRDefault="04EB7F1B" w:rsidP="04EB7F1B">
            <w:pPr>
              <w:rPr>
                <w:rFonts w:ascii="Calibri" w:eastAsia="Aptos" w:hAnsi="Calibri" w:cs="Calibri"/>
              </w:rPr>
            </w:pPr>
          </w:p>
          <w:p w14:paraId="5E98F8E5" w14:textId="61501568" w:rsidR="41C0A080" w:rsidRDefault="41C0A080" w:rsidP="04EB7F1B">
            <w:p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Quality assurance will be secured through:</w:t>
            </w:r>
          </w:p>
          <w:p w14:paraId="54512A27" w14:textId="338ED86C" w:rsidR="41C0A080" w:rsidRDefault="41C0A080" w:rsidP="04EB7F1B">
            <w:pPr>
              <w:numPr>
                <w:ilvl w:val="0"/>
                <w:numId w:val="1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The provider’s internal quality assurance processes.</w:t>
            </w:r>
          </w:p>
          <w:p w14:paraId="0E329A86" w14:textId="0E41FA33" w:rsidR="41C0A080" w:rsidRDefault="41C0A080" w:rsidP="04EB7F1B">
            <w:pPr>
              <w:numPr>
                <w:ilvl w:val="0"/>
                <w:numId w:val="1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Assessment of submitted contract monitoring paperwork and reporting.</w:t>
            </w:r>
          </w:p>
          <w:p w14:paraId="52003E95" w14:textId="40ADF181" w:rsidR="41C0A080" w:rsidRDefault="41C0A080" w:rsidP="04EB7F1B">
            <w:pPr>
              <w:numPr>
                <w:ilvl w:val="0"/>
                <w:numId w:val="1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>Annual Health &amp; Safety Questionnaire.</w:t>
            </w:r>
          </w:p>
          <w:p w14:paraId="645DB066" w14:textId="5F37E125" w:rsidR="459DB2F5" w:rsidRDefault="459DB2F5" w:rsidP="04EB7F1B">
            <w:pPr>
              <w:numPr>
                <w:ilvl w:val="0"/>
                <w:numId w:val="1"/>
              </w:numPr>
              <w:rPr>
                <w:rFonts w:ascii="Calibri" w:eastAsia="Aptos" w:hAnsi="Calibri" w:cs="Calibri"/>
              </w:rPr>
            </w:pPr>
            <w:r w:rsidRPr="04EB7F1B">
              <w:rPr>
                <w:rFonts w:ascii="Calibri" w:eastAsia="Aptos" w:hAnsi="Calibri" w:cs="Calibri"/>
              </w:rPr>
              <w:t xml:space="preserve">Service user </w:t>
            </w:r>
            <w:r w:rsidR="41C0A080" w:rsidRPr="04EB7F1B">
              <w:rPr>
                <w:rFonts w:ascii="Calibri" w:eastAsia="Aptos" w:hAnsi="Calibri" w:cs="Calibri"/>
              </w:rPr>
              <w:t>feedback.</w:t>
            </w:r>
          </w:p>
          <w:p w14:paraId="4DCAEB79" w14:textId="76264260" w:rsidR="41C0A080" w:rsidRDefault="41C0A080" w:rsidP="04EB7F1B">
            <w:pPr>
              <w:numPr>
                <w:ilvl w:val="0"/>
                <w:numId w:val="1"/>
              </w:numPr>
              <w:rPr>
                <w:rFonts w:ascii="Calibri" w:eastAsia="Aptos" w:hAnsi="Calibri" w:cs="Calibri"/>
              </w:rPr>
            </w:pPr>
            <w:r w:rsidRPr="37C92D6E">
              <w:rPr>
                <w:rFonts w:ascii="Calibri" w:eastAsia="Aptos" w:hAnsi="Calibri" w:cs="Calibri"/>
              </w:rPr>
              <w:t xml:space="preserve">This may include quality assurance visits by </w:t>
            </w:r>
            <w:proofErr w:type="gramStart"/>
            <w:r w:rsidRPr="37C92D6E">
              <w:rPr>
                <w:rFonts w:ascii="Calibri" w:eastAsia="Aptos" w:hAnsi="Calibri" w:cs="Calibri"/>
              </w:rPr>
              <w:t>NCC</w:t>
            </w:r>
            <w:proofErr w:type="gramEnd"/>
            <w:r w:rsidRPr="37C92D6E">
              <w:rPr>
                <w:rFonts w:ascii="Calibri" w:eastAsia="Aptos" w:hAnsi="Calibri" w:cs="Calibri"/>
              </w:rPr>
              <w:t xml:space="preserve"> or independent organisations designated by NCC.</w:t>
            </w:r>
          </w:p>
          <w:p w14:paraId="4B5549DC" w14:textId="0BC185D8" w:rsidR="41C0A080" w:rsidRDefault="41C0A080" w:rsidP="37C92D6E">
            <w:pPr>
              <w:rPr>
                <w:rFonts w:ascii="Calibri" w:eastAsia="Aptos" w:hAnsi="Calibri" w:cs="Calibri"/>
              </w:rPr>
            </w:pPr>
          </w:p>
        </w:tc>
      </w:tr>
      <w:tr w:rsidR="7890F937" w14:paraId="591B3A0C" w14:textId="77777777" w:rsidTr="083ED10F">
        <w:trPr>
          <w:trHeight w:val="300"/>
        </w:trPr>
        <w:tc>
          <w:tcPr>
            <w:tcW w:w="9016" w:type="dxa"/>
          </w:tcPr>
          <w:p w14:paraId="5382C3D6" w14:textId="19A59883" w:rsidR="7890F937" w:rsidRDefault="461E0BCE" w:rsidP="37C92D6E">
            <w:pPr>
              <w:rPr>
                <w:rFonts w:ascii="Calibri" w:hAnsi="Calibri" w:cs="Calibri"/>
                <w:b/>
                <w:bCs/>
              </w:rPr>
            </w:pPr>
            <w:r w:rsidRPr="37C92D6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F9475BA" w14:textId="2C4D93F0" w:rsidR="7890F937" w:rsidRDefault="7890F937" w:rsidP="7890F93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F99A07B" w14:textId="77777777" w:rsidR="00200A9B" w:rsidRPr="004C5E8E" w:rsidRDefault="00200A9B" w:rsidP="00052509">
      <w:pPr>
        <w:rPr>
          <w:rFonts w:ascii="Calibri" w:hAnsi="Calibri" w:cs="Calibri"/>
          <w:sz w:val="20"/>
          <w:szCs w:val="20"/>
        </w:rPr>
        <w:sectPr w:rsidR="00200A9B" w:rsidRPr="004C5E8E" w:rsidSect="00DE677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96AF9" w14:textId="77777777" w:rsidR="005B4C7A" w:rsidRPr="00632611" w:rsidRDefault="005B4C7A" w:rsidP="005B4C7A">
      <w:pPr>
        <w:rPr>
          <w:rFonts w:ascii="Calibri" w:hAnsi="Calibri" w:cs="Calibri"/>
          <w:sz w:val="24"/>
          <w:szCs w:val="24"/>
        </w:rPr>
      </w:pPr>
    </w:p>
    <w:sectPr w:rsidR="005B4C7A" w:rsidRPr="00632611" w:rsidSect="000270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7F5"/>
    <w:multiLevelType w:val="hybridMultilevel"/>
    <w:tmpl w:val="ACB89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18D3"/>
    <w:multiLevelType w:val="multilevel"/>
    <w:tmpl w:val="FA30C9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5A76202"/>
    <w:multiLevelType w:val="hybridMultilevel"/>
    <w:tmpl w:val="1ACC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5286"/>
    <w:multiLevelType w:val="hybridMultilevel"/>
    <w:tmpl w:val="E9D4F3F8"/>
    <w:lvl w:ilvl="0" w:tplc="DA5CA1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2A7D"/>
    <w:multiLevelType w:val="hybridMultilevel"/>
    <w:tmpl w:val="0FD0F95C"/>
    <w:lvl w:ilvl="0" w:tplc="050C0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1ED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2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C3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C8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C7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4B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4E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6C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AB4A"/>
    <w:multiLevelType w:val="multilevel"/>
    <w:tmpl w:val="04187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decimal"/>
      <w:lvlText w:val="%2.%3.3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4EB"/>
    <w:multiLevelType w:val="hybridMultilevel"/>
    <w:tmpl w:val="26C82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368E"/>
    <w:multiLevelType w:val="hybridMultilevel"/>
    <w:tmpl w:val="52840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4490"/>
    <w:multiLevelType w:val="hybridMultilevel"/>
    <w:tmpl w:val="0B006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71B1"/>
    <w:multiLevelType w:val="hybridMultilevel"/>
    <w:tmpl w:val="BA3AE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2A53"/>
    <w:multiLevelType w:val="hybridMultilevel"/>
    <w:tmpl w:val="C1509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901D0"/>
    <w:multiLevelType w:val="hybridMultilevel"/>
    <w:tmpl w:val="73D2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AA0EB"/>
    <w:multiLevelType w:val="multilevel"/>
    <w:tmpl w:val="273EB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2"/>
      <w:lvlJc w:val="left"/>
      <w:pPr>
        <w:ind w:left="1440" w:hanging="360"/>
      </w:pPr>
    </w:lvl>
    <w:lvl w:ilvl="2">
      <w:start w:val="1"/>
      <w:numFmt w:val="decimal"/>
      <w:lvlText w:val="%2.%3.2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E6535"/>
    <w:multiLevelType w:val="hybridMultilevel"/>
    <w:tmpl w:val="F728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37B15"/>
    <w:multiLevelType w:val="hybridMultilevel"/>
    <w:tmpl w:val="52840D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25F5E"/>
    <w:multiLevelType w:val="multilevel"/>
    <w:tmpl w:val="C882C6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A3A34ED"/>
    <w:multiLevelType w:val="hybridMultilevel"/>
    <w:tmpl w:val="4EBC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E007D"/>
    <w:multiLevelType w:val="hybridMultilevel"/>
    <w:tmpl w:val="B0E2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E105C"/>
    <w:multiLevelType w:val="hybridMultilevel"/>
    <w:tmpl w:val="79263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72A87"/>
    <w:multiLevelType w:val="hybridMultilevel"/>
    <w:tmpl w:val="68EE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79B51"/>
    <w:multiLevelType w:val="hybridMultilevel"/>
    <w:tmpl w:val="F89623D6"/>
    <w:lvl w:ilvl="0" w:tplc="2E9C7D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6C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A8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41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AB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06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2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EC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0B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53934">
    <w:abstractNumId w:val="20"/>
  </w:num>
  <w:num w:numId="2" w16cid:durableId="286400191">
    <w:abstractNumId w:val="5"/>
  </w:num>
  <w:num w:numId="3" w16cid:durableId="1818841597">
    <w:abstractNumId w:val="4"/>
  </w:num>
  <w:num w:numId="4" w16cid:durableId="1031765440">
    <w:abstractNumId w:val="12"/>
  </w:num>
  <w:num w:numId="5" w16cid:durableId="115568804">
    <w:abstractNumId w:val="15"/>
  </w:num>
  <w:num w:numId="6" w16cid:durableId="2101675752">
    <w:abstractNumId w:val="6"/>
  </w:num>
  <w:num w:numId="7" w16cid:durableId="429011963">
    <w:abstractNumId w:val="3"/>
  </w:num>
  <w:num w:numId="8" w16cid:durableId="212665456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6744352">
    <w:abstractNumId w:val="9"/>
  </w:num>
  <w:num w:numId="10" w16cid:durableId="1678456935">
    <w:abstractNumId w:val="16"/>
  </w:num>
  <w:num w:numId="11" w16cid:durableId="1999920855">
    <w:abstractNumId w:val="19"/>
  </w:num>
  <w:num w:numId="12" w16cid:durableId="1601139890">
    <w:abstractNumId w:val="8"/>
  </w:num>
  <w:num w:numId="13" w16cid:durableId="283582615">
    <w:abstractNumId w:val="0"/>
  </w:num>
  <w:num w:numId="14" w16cid:durableId="579801110">
    <w:abstractNumId w:val="11"/>
  </w:num>
  <w:num w:numId="15" w16cid:durableId="1987515362">
    <w:abstractNumId w:val="17"/>
  </w:num>
  <w:num w:numId="16" w16cid:durableId="772168494">
    <w:abstractNumId w:val="13"/>
  </w:num>
  <w:num w:numId="17" w16cid:durableId="1041440475">
    <w:abstractNumId w:val="18"/>
  </w:num>
  <w:num w:numId="18" w16cid:durableId="567811592">
    <w:abstractNumId w:val="10"/>
  </w:num>
  <w:num w:numId="19" w16cid:durableId="1032533132">
    <w:abstractNumId w:val="7"/>
  </w:num>
  <w:num w:numId="20" w16cid:durableId="803814425">
    <w:abstractNumId w:val="14"/>
  </w:num>
  <w:num w:numId="21" w16cid:durableId="70464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9"/>
    <w:rsid w:val="00027000"/>
    <w:rsid w:val="00032A75"/>
    <w:rsid w:val="00052509"/>
    <w:rsid w:val="00062C47"/>
    <w:rsid w:val="00072FEB"/>
    <w:rsid w:val="000B1CC1"/>
    <w:rsid w:val="000C1C17"/>
    <w:rsid w:val="001654AF"/>
    <w:rsid w:val="00173939"/>
    <w:rsid w:val="0019374F"/>
    <w:rsid w:val="001E4949"/>
    <w:rsid w:val="00200A9B"/>
    <w:rsid w:val="00313D41"/>
    <w:rsid w:val="003B2FD8"/>
    <w:rsid w:val="004C5E8E"/>
    <w:rsid w:val="004E1D62"/>
    <w:rsid w:val="0051149A"/>
    <w:rsid w:val="005703DF"/>
    <w:rsid w:val="00590D0A"/>
    <w:rsid w:val="005B4C7A"/>
    <w:rsid w:val="005F73AA"/>
    <w:rsid w:val="00613657"/>
    <w:rsid w:val="006164F0"/>
    <w:rsid w:val="00632611"/>
    <w:rsid w:val="0063723D"/>
    <w:rsid w:val="00670DA3"/>
    <w:rsid w:val="0069682B"/>
    <w:rsid w:val="006C5918"/>
    <w:rsid w:val="006F0121"/>
    <w:rsid w:val="0070082A"/>
    <w:rsid w:val="00724C8C"/>
    <w:rsid w:val="00772DEE"/>
    <w:rsid w:val="00827C4B"/>
    <w:rsid w:val="008D0323"/>
    <w:rsid w:val="008E09D5"/>
    <w:rsid w:val="0097789B"/>
    <w:rsid w:val="009B6E81"/>
    <w:rsid w:val="009E64D7"/>
    <w:rsid w:val="009F73CB"/>
    <w:rsid w:val="00A3215A"/>
    <w:rsid w:val="00A350CA"/>
    <w:rsid w:val="00A40486"/>
    <w:rsid w:val="00A53EC0"/>
    <w:rsid w:val="00A63DCD"/>
    <w:rsid w:val="00AB6F14"/>
    <w:rsid w:val="00B16DDF"/>
    <w:rsid w:val="00B23F5E"/>
    <w:rsid w:val="00B61860"/>
    <w:rsid w:val="00B6359D"/>
    <w:rsid w:val="00BD61D3"/>
    <w:rsid w:val="00C21C93"/>
    <w:rsid w:val="00C43B59"/>
    <w:rsid w:val="00C62A26"/>
    <w:rsid w:val="00CC3E29"/>
    <w:rsid w:val="00CF093E"/>
    <w:rsid w:val="00CF4FA4"/>
    <w:rsid w:val="00DE2742"/>
    <w:rsid w:val="00DE677A"/>
    <w:rsid w:val="00DF1B63"/>
    <w:rsid w:val="00E05943"/>
    <w:rsid w:val="00E24A39"/>
    <w:rsid w:val="00E50381"/>
    <w:rsid w:val="00E60775"/>
    <w:rsid w:val="00ED27F8"/>
    <w:rsid w:val="00F86AF9"/>
    <w:rsid w:val="00F91AB7"/>
    <w:rsid w:val="00FA0D88"/>
    <w:rsid w:val="00FD1325"/>
    <w:rsid w:val="01E2CD4C"/>
    <w:rsid w:val="0266B689"/>
    <w:rsid w:val="028A3860"/>
    <w:rsid w:val="03846820"/>
    <w:rsid w:val="0393B8DA"/>
    <w:rsid w:val="04EB7F1B"/>
    <w:rsid w:val="07FE4AF9"/>
    <w:rsid w:val="083ED10F"/>
    <w:rsid w:val="08B1AF9D"/>
    <w:rsid w:val="0A38E4BD"/>
    <w:rsid w:val="0A6310E4"/>
    <w:rsid w:val="0D677430"/>
    <w:rsid w:val="0F6D1DC4"/>
    <w:rsid w:val="0F6D37D8"/>
    <w:rsid w:val="0FA8928C"/>
    <w:rsid w:val="1033F49A"/>
    <w:rsid w:val="124BF0B3"/>
    <w:rsid w:val="1334A1F7"/>
    <w:rsid w:val="1580A99A"/>
    <w:rsid w:val="168AD4FC"/>
    <w:rsid w:val="16BE8C36"/>
    <w:rsid w:val="172720E3"/>
    <w:rsid w:val="179D0432"/>
    <w:rsid w:val="19BF19AA"/>
    <w:rsid w:val="19E43084"/>
    <w:rsid w:val="1A14AF1C"/>
    <w:rsid w:val="1A1644EF"/>
    <w:rsid w:val="1AC27950"/>
    <w:rsid w:val="1D0A2EF2"/>
    <w:rsid w:val="1D66BF89"/>
    <w:rsid w:val="1DC7A1DF"/>
    <w:rsid w:val="1DC87D9B"/>
    <w:rsid w:val="1E159543"/>
    <w:rsid w:val="1ECBCA8B"/>
    <w:rsid w:val="1EDF42CD"/>
    <w:rsid w:val="1F66BE29"/>
    <w:rsid w:val="1FF2E429"/>
    <w:rsid w:val="209314FB"/>
    <w:rsid w:val="20ACBEAD"/>
    <w:rsid w:val="21BA262B"/>
    <w:rsid w:val="22C98112"/>
    <w:rsid w:val="2410A45A"/>
    <w:rsid w:val="24B50982"/>
    <w:rsid w:val="24B967FE"/>
    <w:rsid w:val="25847514"/>
    <w:rsid w:val="25CF527D"/>
    <w:rsid w:val="2731A25C"/>
    <w:rsid w:val="27EAC33E"/>
    <w:rsid w:val="29E46E67"/>
    <w:rsid w:val="2B0AA19E"/>
    <w:rsid w:val="2BEF626D"/>
    <w:rsid w:val="2C00B7A7"/>
    <w:rsid w:val="2CD523DE"/>
    <w:rsid w:val="2D09D6EA"/>
    <w:rsid w:val="2E638A6A"/>
    <w:rsid w:val="2EC89891"/>
    <w:rsid w:val="2F337EC1"/>
    <w:rsid w:val="2FAE9994"/>
    <w:rsid w:val="2FE10D12"/>
    <w:rsid w:val="304511D3"/>
    <w:rsid w:val="310EA05D"/>
    <w:rsid w:val="3174FD5E"/>
    <w:rsid w:val="324577A9"/>
    <w:rsid w:val="32485633"/>
    <w:rsid w:val="334155B5"/>
    <w:rsid w:val="33D88F74"/>
    <w:rsid w:val="34BBEFD4"/>
    <w:rsid w:val="36A285F7"/>
    <w:rsid w:val="3717522B"/>
    <w:rsid w:val="37C0988A"/>
    <w:rsid w:val="37C92D6E"/>
    <w:rsid w:val="38409F82"/>
    <w:rsid w:val="39492F8A"/>
    <w:rsid w:val="395F0BAE"/>
    <w:rsid w:val="39E077CD"/>
    <w:rsid w:val="39EDADC3"/>
    <w:rsid w:val="3B8096ED"/>
    <w:rsid w:val="3D84E93C"/>
    <w:rsid w:val="3E18D87D"/>
    <w:rsid w:val="3E2B5917"/>
    <w:rsid w:val="3E849541"/>
    <w:rsid w:val="3F4CBE2B"/>
    <w:rsid w:val="3FE27169"/>
    <w:rsid w:val="4019A41E"/>
    <w:rsid w:val="4036932E"/>
    <w:rsid w:val="407A823F"/>
    <w:rsid w:val="4144A984"/>
    <w:rsid w:val="41C0A080"/>
    <w:rsid w:val="41DB3A27"/>
    <w:rsid w:val="422BA95C"/>
    <w:rsid w:val="4245A3F2"/>
    <w:rsid w:val="439B8F07"/>
    <w:rsid w:val="43E02B80"/>
    <w:rsid w:val="4472786E"/>
    <w:rsid w:val="44DA4689"/>
    <w:rsid w:val="459DB2F5"/>
    <w:rsid w:val="45B73644"/>
    <w:rsid w:val="45BAE8B5"/>
    <w:rsid w:val="461E0BCE"/>
    <w:rsid w:val="46FD4049"/>
    <w:rsid w:val="46FDCD22"/>
    <w:rsid w:val="472DD609"/>
    <w:rsid w:val="473D1AA1"/>
    <w:rsid w:val="479A3954"/>
    <w:rsid w:val="4847EE4E"/>
    <w:rsid w:val="487AA96C"/>
    <w:rsid w:val="4911C13D"/>
    <w:rsid w:val="496E9C4B"/>
    <w:rsid w:val="499A7782"/>
    <w:rsid w:val="49B353BC"/>
    <w:rsid w:val="4A4ACB1F"/>
    <w:rsid w:val="4BA1BC29"/>
    <w:rsid w:val="4BA5D55D"/>
    <w:rsid w:val="4C130126"/>
    <w:rsid w:val="4CB3803F"/>
    <w:rsid w:val="4D18F148"/>
    <w:rsid w:val="4D1A19FF"/>
    <w:rsid w:val="4E98C0F6"/>
    <w:rsid w:val="4ECE7956"/>
    <w:rsid w:val="4ECFC099"/>
    <w:rsid w:val="500BFB9B"/>
    <w:rsid w:val="50162AD5"/>
    <w:rsid w:val="504C5E2E"/>
    <w:rsid w:val="50560C84"/>
    <w:rsid w:val="50B0AFE2"/>
    <w:rsid w:val="51DB63E5"/>
    <w:rsid w:val="52241D7D"/>
    <w:rsid w:val="535A0BC6"/>
    <w:rsid w:val="53790010"/>
    <w:rsid w:val="53D68CF5"/>
    <w:rsid w:val="577B12A8"/>
    <w:rsid w:val="57C0616A"/>
    <w:rsid w:val="581D1866"/>
    <w:rsid w:val="59B1E161"/>
    <w:rsid w:val="5B18C619"/>
    <w:rsid w:val="5BEA4E1D"/>
    <w:rsid w:val="5C1110F4"/>
    <w:rsid w:val="5C96716B"/>
    <w:rsid w:val="5D820487"/>
    <w:rsid w:val="5DC42EDF"/>
    <w:rsid w:val="5DE68B90"/>
    <w:rsid w:val="5DF55884"/>
    <w:rsid w:val="5F6DEFD1"/>
    <w:rsid w:val="60EB8EEB"/>
    <w:rsid w:val="6117231B"/>
    <w:rsid w:val="6133EC8E"/>
    <w:rsid w:val="63EA40D1"/>
    <w:rsid w:val="6443BFEE"/>
    <w:rsid w:val="64D0213B"/>
    <w:rsid w:val="64D201B7"/>
    <w:rsid w:val="68359567"/>
    <w:rsid w:val="6839D8A1"/>
    <w:rsid w:val="6C2971C2"/>
    <w:rsid w:val="6C71EF8C"/>
    <w:rsid w:val="6C83B55A"/>
    <w:rsid w:val="6D574709"/>
    <w:rsid w:val="6E458405"/>
    <w:rsid w:val="6F1EBE35"/>
    <w:rsid w:val="70234EF7"/>
    <w:rsid w:val="71D3C6DB"/>
    <w:rsid w:val="7225B544"/>
    <w:rsid w:val="725386A0"/>
    <w:rsid w:val="72D65718"/>
    <w:rsid w:val="72DFE948"/>
    <w:rsid w:val="7300F584"/>
    <w:rsid w:val="739BCF40"/>
    <w:rsid w:val="75532390"/>
    <w:rsid w:val="757C0A7A"/>
    <w:rsid w:val="75999245"/>
    <w:rsid w:val="7626BFB6"/>
    <w:rsid w:val="76C89EE4"/>
    <w:rsid w:val="774774C3"/>
    <w:rsid w:val="77FC2A64"/>
    <w:rsid w:val="7847E844"/>
    <w:rsid w:val="7890F937"/>
    <w:rsid w:val="78CB1BE9"/>
    <w:rsid w:val="796BF888"/>
    <w:rsid w:val="797BCB95"/>
    <w:rsid w:val="7AC28840"/>
    <w:rsid w:val="7B8CDFA0"/>
    <w:rsid w:val="7C2988CA"/>
    <w:rsid w:val="7CE77D45"/>
    <w:rsid w:val="7D2CE5FA"/>
    <w:rsid w:val="7D7550DD"/>
    <w:rsid w:val="7DE68CF5"/>
    <w:rsid w:val="7E627746"/>
    <w:rsid w:val="7F1F753F"/>
    <w:rsid w:val="7F6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1F17"/>
  <w15:chartTrackingRefBased/>
  <w15:docId w15:val="{9B7816D6-9B02-4663-B107-40B58679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F5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C1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rfolk.gov.uk/what-we-do-and-how-we-work/policy-performance-and-partnerships/partnerships/children-and-young-people-partnerships/children-and-young-people-strategic-alliance/flourishing-in-norfolk-strate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rfolk.gov.uk/what-we-do-and-how-we-work/policy-performance-and-partnerships/partnerships/children-and-young-people-partnerships/children-and-young-people-strategic-alliance/flourish" TargetMode="External"/><Relationship Id="rId5" Type="http://schemas.openxmlformats.org/officeDocument/2006/relationships/styles" Target="styles.xml"/><Relationship Id="rId10" Type="http://schemas.openxmlformats.org/officeDocument/2006/relationships/hyperlink" Target="mailto:cs.commissioning@norfolk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option.unit@norfol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c007-5e1a-4963-adc3-9760fda81981" xsi:nil="true"/>
    <lcf76f155ced4ddcb4097134ff3c332f xmlns="edca6279-a8ba-4841-8492-f759594c01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3A5E2CB411B409451D136F0C2B30F" ma:contentTypeVersion="13" ma:contentTypeDescription="Create a new document." ma:contentTypeScope="" ma:versionID="565f8a1ea0b78b9ef4b086e397fbfd5b">
  <xsd:schema xmlns:xsd="http://www.w3.org/2001/XMLSchema" xmlns:xs="http://www.w3.org/2001/XMLSchema" xmlns:p="http://schemas.microsoft.com/office/2006/metadata/properties" xmlns:ns2="edca6279-a8ba-4841-8492-f759594c01dd" xmlns:ns3="2182c007-5e1a-4963-adc3-9760fda81981" targetNamespace="http://schemas.microsoft.com/office/2006/metadata/properties" ma:root="true" ma:fieldsID="489f3ce7a07d2f2918ac4bb6272c6f4e" ns2:_="" ns3:_="">
    <xsd:import namespace="edca6279-a8ba-4841-8492-f759594c01dd"/>
    <xsd:import namespace="2182c007-5e1a-4963-adc3-9760fda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a6279-a8ba-4841-8492-f759594c0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c007-5e1a-4963-adc3-9760fda81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f4fae4-d2b2-4fd2-a653-453b8592acf6}" ma:internalName="TaxCatchAll" ma:showField="CatchAllData" ma:web="2182c007-5e1a-4963-adc3-9760fda81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4DF8-2778-4389-85A8-BB569BACC536}">
  <ds:schemaRefs>
    <ds:schemaRef ds:uri="http://schemas.microsoft.com/office/2006/metadata/properties"/>
    <ds:schemaRef ds:uri="http://schemas.microsoft.com/office/infopath/2007/PartnerControls"/>
    <ds:schemaRef ds:uri="2182c007-5e1a-4963-adc3-9760fda81981"/>
    <ds:schemaRef ds:uri="edca6279-a8ba-4841-8492-f759594c01dd"/>
  </ds:schemaRefs>
</ds:datastoreItem>
</file>

<file path=customXml/itemProps2.xml><?xml version="1.0" encoding="utf-8"?>
<ds:datastoreItem xmlns:ds="http://schemas.openxmlformats.org/officeDocument/2006/customXml" ds:itemID="{E77D753C-74B0-497E-A3E4-99208705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a6279-a8ba-4841-8492-f759594c01dd"/>
    <ds:schemaRef ds:uri="2182c007-5e1a-4963-adc3-9760fda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1724-53E1-47F6-ACCA-1CB6C5FCA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4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Barton</dc:creator>
  <cp:keywords/>
  <dc:description/>
  <cp:lastModifiedBy>Sarah-Louise Harrington</cp:lastModifiedBy>
  <cp:revision>2</cp:revision>
  <dcterms:created xsi:type="dcterms:W3CDTF">2025-04-02T11:21:00Z</dcterms:created>
  <dcterms:modified xsi:type="dcterms:W3CDTF">2025-04-02T11:21:00Z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0x010100FFD3A5E2CB411B409451D136F0C2B30F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