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E9B07" w14:textId="0823381D" w:rsidR="00866EC1" w:rsidRDefault="0052651C" w:rsidP="00866EC1">
      <w:pPr>
        <w:pStyle w:val="bodycondstrongcentred"/>
        <w:jc w:val="left"/>
        <w:rPr>
          <w:rStyle w:val="bodycondstrongercentredchar"/>
          <w:rFonts w:ascii="Arial" w:hAnsi="Arial" w:cs="Arial" w:hint="default"/>
          <w:b/>
        </w:rPr>
      </w:pPr>
      <w:bookmarkStart w:id="0" w:name="bmPartiesUpper"/>
      <w:bookmarkStart w:id="1" w:name="bmkTOC"/>
      <w:r>
        <w:rPr>
          <w:rStyle w:val="bodycondstrongercentredchar"/>
          <w:rFonts w:ascii="Arial" w:hAnsi="Arial" w:cs="Arial" w:hint="default"/>
          <w:b/>
        </w:rPr>
        <w:t>APPENDIX J – ETHICAL WALLS AGREEMENT</w:t>
      </w:r>
    </w:p>
    <w:p w14:paraId="59445EAB" w14:textId="77777777" w:rsidR="00866EC1" w:rsidRDefault="00866EC1" w:rsidP="009570DA">
      <w:pPr>
        <w:pStyle w:val="bodycondstrongcentred"/>
        <w:rPr>
          <w:rStyle w:val="bodycondstrongercentredchar"/>
          <w:rFonts w:ascii="Arial" w:hAnsi="Arial" w:cs="Arial" w:hint="default"/>
          <w:b/>
        </w:rPr>
      </w:pPr>
    </w:p>
    <w:p w14:paraId="468E4481" w14:textId="77777777" w:rsidR="00866EC1" w:rsidRDefault="00866EC1" w:rsidP="009570DA">
      <w:pPr>
        <w:pStyle w:val="bodycondstrongcentred"/>
        <w:rPr>
          <w:rStyle w:val="bodycondstrongercentredchar"/>
          <w:rFonts w:ascii="Arial" w:hAnsi="Arial" w:cs="Arial" w:hint="default"/>
          <w:b/>
        </w:rPr>
      </w:pPr>
    </w:p>
    <w:p w14:paraId="67405D4D" w14:textId="77777777" w:rsidR="00866EC1" w:rsidRDefault="00866EC1" w:rsidP="009570DA">
      <w:pPr>
        <w:pStyle w:val="bodycondstrongcentred"/>
        <w:rPr>
          <w:rStyle w:val="bodycondstrongercentredchar"/>
          <w:rFonts w:ascii="Arial" w:hAnsi="Arial" w:cs="Arial" w:hint="default"/>
          <w:b/>
        </w:rPr>
      </w:pPr>
    </w:p>
    <w:p w14:paraId="41E33D0E" w14:textId="5AE6E732" w:rsidR="009570DA" w:rsidRPr="006020D8" w:rsidRDefault="00530F79" w:rsidP="009570DA">
      <w:pPr>
        <w:pStyle w:val="bodycondstrongcentred"/>
        <w:rPr>
          <w:rFonts w:ascii="Arial" w:hAnsi="Arial" w:cs="Arial"/>
        </w:rPr>
      </w:pPr>
      <w:r>
        <w:rPr>
          <w:rStyle w:val="bodycondstrongercentredchar"/>
          <w:rFonts w:ascii="Arial" w:hAnsi="Arial" w:cs="Arial" w:hint="default"/>
          <w:b/>
        </w:rPr>
        <w:t>East West Railway company limited</w:t>
      </w:r>
    </w:p>
    <w:p w14:paraId="45AA157B" w14:textId="77777777" w:rsidR="009570DA" w:rsidRPr="006020D8" w:rsidRDefault="009570DA" w:rsidP="009570DA">
      <w:pPr>
        <w:pStyle w:val="bodycondstrongcentred"/>
        <w:rPr>
          <w:rFonts w:ascii="Arial" w:hAnsi="Arial" w:cs="Arial"/>
        </w:rPr>
      </w:pPr>
    </w:p>
    <w:p w14:paraId="2906EFE5" w14:textId="77777777" w:rsidR="009570DA" w:rsidRPr="006020D8" w:rsidRDefault="009570DA" w:rsidP="009570DA">
      <w:pPr>
        <w:pStyle w:val="bodycondstrongcentred"/>
        <w:rPr>
          <w:rFonts w:ascii="Arial" w:hAnsi="Arial" w:cs="Arial"/>
        </w:rPr>
      </w:pPr>
      <w:r w:rsidRPr="006020D8">
        <w:rPr>
          <w:rFonts w:ascii="Arial" w:hAnsi="Arial" w:cs="Arial"/>
        </w:rPr>
        <w:t>and</w:t>
      </w:r>
    </w:p>
    <w:p w14:paraId="0A2DE05D" w14:textId="77777777" w:rsidR="009570DA" w:rsidRPr="006020D8" w:rsidRDefault="009570DA" w:rsidP="009570DA">
      <w:pPr>
        <w:pStyle w:val="bodycondstrongcentred"/>
        <w:rPr>
          <w:rFonts w:ascii="Arial" w:hAnsi="Arial" w:cs="Arial"/>
        </w:rPr>
      </w:pPr>
    </w:p>
    <w:p w14:paraId="1D04FDCB" w14:textId="6C78BF80" w:rsidR="009570DA" w:rsidRPr="006020D8" w:rsidRDefault="0076073E" w:rsidP="009570DA">
      <w:pPr>
        <w:pStyle w:val="bodycondstrongcentred"/>
        <w:rPr>
          <w:rFonts w:ascii="Arial" w:hAnsi="Arial" w:cs="Arial"/>
        </w:rPr>
      </w:pPr>
      <w:r w:rsidRPr="0076073E">
        <w:rPr>
          <w:rStyle w:val="bodycondstrongercentredchar"/>
          <w:rFonts w:ascii="Arial" w:hAnsi="Arial" w:cs="Arial" w:hint="default"/>
          <w:b/>
          <w:highlight w:val="yellow"/>
        </w:rPr>
        <w:t>Provider Name</w:t>
      </w:r>
      <w:r>
        <w:rPr>
          <w:rStyle w:val="bodycondstrongercentredchar"/>
          <w:rFonts w:ascii="Arial" w:hAnsi="Arial" w:cs="Arial" w:hint="default"/>
          <w:b/>
        </w:rPr>
        <w:t xml:space="preserve"> </w:t>
      </w:r>
    </w:p>
    <w:p w14:paraId="63891C73" w14:textId="77777777" w:rsidR="009570DA" w:rsidRPr="006020D8" w:rsidRDefault="009570DA" w:rsidP="009570DA">
      <w:pPr>
        <w:pStyle w:val="bodycondstrongcentred"/>
        <w:rPr>
          <w:rFonts w:ascii="Arial" w:hAnsi="Arial" w:cs="Arial"/>
        </w:rPr>
      </w:pPr>
    </w:p>
    <w:bookmarkEnd w:id="0"/>
    <w:p w14:paraId="1E156177" w14:textId="77777777" w:rsidR="009570DA" w:rsidRPr="006020D8" w:rsidRDefault="009570DA" w:rsidP="009570DA">
      <w:pPr>
        <w:pStyle w:val="bodycondstrongcentred"/>
        <w:rPr>
          <w:rFonts w:ascii="Arial" w:hAnsi="Arial" w:cs="Arial"/>
        </w:rPr>
      </w:pPr>
    </w:p>
    <w:p w14:paraId="3548C51C" w14:textId="77777777" w:rsidR="009570DA" w:rsidRPr="006020D8" w:rsidRDefault="009570DA" w:rsidP="009570DA">
      <w:pPr>
        <w:pStyle w:val="body"/>
        <w:rPr>
          <w:rFonts w:ascii="Arial" w:hAnsi="Arial" w:cs="Arial"/>
          <w:b/>
          <w:szCs w:val="22"/>
        </w:rPr>
      </w:pPr>
    </w:p>
    <w:p w14:paraId="43BE8376" w14:textId="77777777" w:rsidR="009570DA" w:rsidRPr="006020D8" w:rsidRDefault="009570DA" w:rsidP="009570DA">
      <w:pPr>
        <w:pStyle w:val="body"/>
        <w:rPr>
          <w:rFonts w:ascii="Arial" w:hAnsi="Arial" w:cs="Arial"/>
          <w:b/>
          <w:szCs w:val="22"/>
        </w:rPr>
      </w:pPr>
    </w:p>
    <w:p w14:paraId="7EC619DC" w14:textId="77777777" w:rsidR="009570DA" w:rsidRPr="006020D8" w:rsidRDefault="009570DA" w:rsidP="009570DA">
      <w:pPr>
        <w:pStyle w:val="body"/>
        <w:rPr>
          <w:rFonts w:ascii="Arial" w:hAnsi="Arial" w:cs="Arial"/>
          <w:b/>
          <w:szCs w:val="22"/>
        </w:rPr>
      </w:pPr>
    </w:p>
    <w:p w14:paraId="10DAFE84" w14:textId="77777777" w:rsidR="009570DA" w:rsidRPr="006020D8" w:rsidRDefault="009570DA" w:rsidP="009570DA">
      <w:pPr>
        <w:pStyle w:val="body"/>
        <w:rPr>
          <w:rFonts w:ascii="Arial" w:hAnsi="Arial" w:cs="Arial"/>
          <w:szCs w:val="22"/>
        </w:rPr>
      </w:pPr>
    </w:p>
    <w:p w14:paraId="3C62CF84" w14:textId="77777777" w:rsidR="009570DA" w:rsidRPr="006020D8" w:rsidRDefault="009570DA" w:rsidP="009570DA">
      <w:pPr>
        <w:pStyle w:val="body"/>
        <w:rPr>
          <w:rFonts w:ascii="Arial" w:hAnsi="Arial" w:cs="Arial"/>
          <w:szCs w:val="22"/>
        </w:rPr>
      </w:pPr>
    </w:p>
    <w:p w14:paraId="35BFD252" w14:textId="77777777" w:rsidR="009570DA" w:rsidRPr="006020D8" w:rsidRDefault="009570DA" w:rsidP="009570DA">
      <w:pPr>
        <w:pStyle w:val="body"/>
        <w:rPr>
          <w:rFonts w:ascii="Arial" w:hAnsi="Arial" w:cs="Arial"/>
          <w:szCs w:val="22"/>
        </w:rPr>
      </w:pPr>
    </w:p>
    <w:p w14:paraId="1AF465B0" w14:textId="77777777" w:rsidR="009570DA" w:rsidRPr="006020D8" w:rsidRDefault="009570DA" w:rsidP="009570DA">
      <w:pPr>
        <w:pStyle w:val="body"/>
        <w:rPr>
          <w:rFonts w:ascii="Arial" w:hAnsi="Arial" w:cs="Arial"/>
          <w:szCs w:val="22"/>
        </w:rPr>
      </w:pPr>
    </w:p>
    <w:p w14:paraId="2CEDD8DF" w14:textId="77777777" w:rsidR="009570DA" w:rsidRPr="006020D8" w:rsidRDefault="009570DA" w:rsidP="009570DA">
      <w:pPr>
        <w:pStyle w:val="body"/>
        <w:rPr>
          <w:rFonts w:ascii="Arial" w:hAnsi="Arial" w:cs="Arial"/>
          <w:szCs w:val="22"/>
        </w:rPr>
      </w:pPr>
    </w:p>
    <w:p w14:paraId="3BA5A4E0" w14:textId="77777777" w:rsidR="009570DA" w:rsidRPr="006020D8" w:rsidRDefault="009570DA" w:rsidP="009570DA">
      <w:pPr>
        <w:pStyle w:val="body"/>
        <w:rPr>
          <w:rFonts w:ascii="Arial" w:hAnsi="Arial" w:cs="Arial"/>
          <w:szCs w:val="22"/>
        </w:rPr>
      </w:pPr>
    </w:p>
    <w:tbl>
      <w:tblPr>
        <w:tblW w:w="0" w:type="auto"/>
        <w:tblLayout w:type="fixed"/>
        <w:tblLook w:val="04A0" w:firstRow="1" w:lastRow="0" w:firstColumn="1" w:lastColumn="0" w:noHBand="0" w:noVBand="1"/>
      </w:tblPr>
      <w:tblGrid>
        <w:gridCol w:w="2538"/>
        <w:gridCol w:w="4306"/>
        <w:gridCol w:w="2396"/>
      </w:tblGrid>
      <w:tr w:rsidR="009570DA" w:rsidRPr="006020D8" w14:paraId="23C5681C" w14:textId="77777777" w:rsidTr="002C1DEA">
        <w:tc>
          <w:tcPr>
            <w:tcW w:w="2538" w:type="dxa"/>
          </w:tcPr>
          <w:p w14:paraId="5CB2F240" w14:textId="77777777" w:rsidR="009570DA" w:rsidRPr="006020D8" w:rsidRDefault="009570DA" w:rsidP="002C1DEA">
            <w:pPr>
              <w:tabs>
                <w:tab w:val="left" w:pos="-720"/>
              </w:tabs>
              <w:suppressAutoHyphens/>
              <w:rPr>
                <w:rFonts w:eastAsia="SimSun"/>
                <w:spacing w:val="-3"/>
                <w:sz w:val="22"/>
                <w:lang w:eastAsia="zh-CN"/>
              </w:rPr>
            </w:pPr>
          </w:p>
        </w:tc>
        <w:tc>
          <w:tcPr>
            <w:tcW w:w="4306" w:type="dxa"/>
          </w:tcPr>
          <w:p w14:paraId="3C3DFAF9" w14:textId="2FE3D300" w:rsidR="009570DA" w:rsidRPr="006020D8" w:rsidRDefault="009570DA" w:rsidP="002C1DEA">
            <w:pPr>
              <w:pStyle w:val="BODYDOCTITLE"/>
              <w:rPr>
                <w:rFonts w:ascii="Arial" w:hAnsi="Arial" w:cs="Arial"/>
                <w:sz w:val="22"/>
              </w:rPr>
            </w:pPr>
            <w:r w:rsidRPr="006020D8">
              <w:rPr>
                <w:rFonts w:ascii="Arial" w:hAnsi="Arial" w:cs="Arial"/>
                <w:sz w:val="22"/>
              </w:rPr>
              <w:t>ethical walls agreement</w:t>
            </w:r>
          </w:p>
          <w:p w14:paraId="30D1FC99" w14:textId="77777777" w:rsidR="009570DA" w:rsidRPr="006020D8" w:rsidRDefault="009570DA" w:rsidP="002C1DEA">
            <w:pPr>
              <w:tabs>
                <w:tab w:val="left" w:pos="-720"/>
              </w:tabs>
              <w:suppressAutoHyphens/>
              <w:rPr>
                <w:rFonts w:eastAsia="SimSun"/>
                <w:spacing w:val="-3"/>
                <w:sz w:val="22"/>
                <w:lang w:eastAsia="zh-CN"/>
              </w:rPr>
            </w:pPr>
          </w:p>
        </w:tc>
        <w:tc>
          <w:tcPr>
            <w:tcW w:w="2396" w:type="dxa"/>
          </w:tcPr>
          <w:p w14:paraId="02D440C5" w14:textId="77777777" w:rsidR="009570DA" w:rsidRPr="006020D8" w:rsidRDefault="009570DA" w:rsidP="002C1DEA">
            <w:pPr>
              <w:tabs>
                <w:tab w:val="left" w:pos="-720"/>
              </w:tabs>
              <w:suppressAutoHyphens/>
              <w:rPr>
                <w:rFonts w:eastAsia="SimSun"/>
                <w:spacing w:val="-3"/>
                <w:sz w:val="22"/>
                <w:lang w:eastAsia="zh-CN"/>
              </w:rPr>
            </w:pPr>
          </w:p>
        </w:tc>
      </w:tr>
      <w:tr w:rsidR="009570DA" w:rsidRPr="006020D8" w14:paraId="5B9268B8" w14:textId="77777777" w:rsidTr="002C1DEA">
        <w:tc>
          <w:tcPr>
            <w:tcW w:w="2538" w:type="dxa"/>
          </w:tcPr>
          <w:p w14:paraId="6737C9E5" w14:textId="77777777" w:rsidR="009570DA" w:rsidRPr="006020D8" w:rsidRDefault="009570DA" w:rsidP="002C1DEA">
            <w:pPr>
              <w:tabs>
                <w:tab w:val="left" w:pos="-720"/>
              </w:tabs>
              <w:suppressAutoHyphens/>
              <w:rPr>
                <w:rFonts w:eastAsia="SimSun"/>
                <w:spacing w:val="-3"/>
                <w:sz w:val="22"/>
                <w:lang w:eastAsia="zh-CN"/>
              </w:rPr>
            </w:pPr>
          </w:p>
        </w:tc>
        <w:tc>
          <w:tcPr>
            <w:tcW w:w="4306" w:type="dxa"/>
          </w:tcPr>
          <w:p w14:paraId="62495139" w14:textId="689696A0" w:rsidR="009570DA" w:rsidRPr="006020D8" w:rsidRDefault="003948B6" w:rsidP="002C1DEA">
            <w:pPr>
              <w:pStyle w:val="bodystrongcentred"/>
              <w:rPr>
                <w:rFonts w:ascii="Arial" w:hAnsi="Arial" w:cs="Arial"/>
              </w:rPr>
            </w:pPr>
            <w:r w:rsidRPr="003948B6">
              <w:rPr>
                <w:rFonts w:ascii="Arial" w:hAnsi="Arial" w:cs="Arial"/>
                <w:highlight w:val="yellow"/>
              </w:rPr>
              <w:t>CT</w:t>
            </w:r>
            <w:r w:rsidR="009F51B7">
              <w:rPr>
                <w:rFonts w:ascii="Arial" w:hAnsi="Arial" w:cs="Arial"/>
                <w:highlight w:val="yellow"/>
              </w:rPr>
              <w:t>X</w:t>
            </w:r>
            <w:r w:rsidRPr="003948B6">
              <w:rPr>
                <w:rFonts w:ascii="Arial" w:hAnsi="Arial" w:cs="Arial"/>
                <w:highlight w:val="yellow"/>
              </w:rPr>
              <w:t>XXX</w:t>
            </w:r>
          </w:p>
        </w:tc>
        <w:tc>
          <w:tcPr>
            <w:tcW w:w="2396" w:type="dxa"/>
          </w:tcPr>
          <w:p w14:paraId="31BDDB4A" w14:textId="77777777" w:rsidR="009570DA" w:rsidRPr="006020D8" w:rsidRDefault="009570DA" w:rsidP="002C1DEA">
            <w:pPr>
              <w:tabs>
                <w:tab w:val="left" w:pos="-720"/>
              </w:tabs>
              <w:suppressAutoHyphens/>
              <w:rPr>
                <w:rFonts w:eastAsia="SimSun"/>
                <w:spacing w:val="-3"/>
                <w:sz w:val="22"/>
                <w:lang w:eastAsia="zh-CN"/>
              </w:rPr>
            </w:pPr>
          </w:p>
        </w:tc>
      </w:tr>
    </w:tbl>
    <w:p w14:paraId="1AC83596" w14:textId="77777777" w:rsidR="009570DA" w:rsidRPr="006020D8" w:rsidRDefault="009570DA" w:rsidP="009570DA">
      <w:pPr>
        <w:rPr>
          <w:rFonts w:eastAsia="STZhongsong"/>
          <w:sz w:val="22"/>
          <w:lang w:eastAsia="zh-CN"/>
        </w:rPr>
      </w:pPr>
    </w:p>
    <w:p w14:paraId="0DBC6DB3" w14:textId="77777777" w:rsidR="009570DA" w:rsidRPr="006020D8" w:rsidRDefault="009570DA" w:rsidP="009570DA">
      <w:pPr>
        <w:rPr>
          <w:rFonts w:eastAsia="STZhongsong"/>
          <w:sz w:val="22"/>
          <w:lang w:eastAsia="zh-CN"/>
        </w:rPr>
      </w:pPr>
    </w:p>
    <w:p w14:paraId="6C9E8792" w14:textId="77777777" w:rsidR="009570DA" w:rsidRPr="006020D8" w:rsidRDefault="009570DA" w:rsidP="0073441B">
      <w:pPr>
        <w:jc w:val="center"/>
        <w:rPr>
          <w:sz w:val="22"/>
        </w:rPr>
      </w:pPr>
    </w:p>
    <w:p w14:paraId="18C3EF2B" w14:textId="77777777" w:rsidR="009570DA" w:rsidRPr="006020D8" w:rsidRDefault="009570DA" w:rsidP="0073441B">
      <w:pPr>
        <w:jc w:val="center"/>
        <w:rPr>
          <w:sz w:val="22"/>
        </w:rPr>
      </w:pPr>
    </w:p>
    <w:p w14:paraId="2FBAF327" w14:textId="77777777" w:rsidR="009570DA" w:rsidRPr="006020D8" w:rsidRDefault="009570DA" w:rsidP="0073441B">
      <w:pPr>
        <w:jc w:val="center"/>
        <w:rPr>
          <w:sz w:val="22"/>
        </w:rPr>
      </w:pPr>
    </w:p>
    <w:p w14:paraId="320EF14A" w14:textId="77777777" w:rsidR="009570DA" w:rsidRPr="006020D8" w:rsidRDefault="009570DA" w:rsidP="0073441B">
      <w:pPr>
        <w:jc w:val="center"/>
        <w:rPr>
          <w:sz w:val="22"/>
        </w:rPr>
      </w:pPr>
    </w:p>
    <w:p w14:paraId="024B80B9" w14:textId="77777777" w:rsidR="009570DA" w:rsidRPr="006020D8" w:rsidRDefault="009570DA" w:rsidP="0073441B">
      <w:pPr>
        <w:jc w:val="center"/>
        <w:rPr>
          <w:sz w:val="22"/>
        </w:rPr>
      </w:pPr>
    </w:p>
    <w:p w14:paraId="2595EEB5" w14:textId="77777777" w:rsidR="009570DA" w:rsidRPr="006020D8" w:rsidRDefault="009570DA" w:rsidP="0073441B">
      <w:pPr>
        <w:jc w:val="center"/>
        <w:rPr>
          <w:sz w:val="22"/>
        </w:rPr>
      </w:pPr>
    </w:p>
    <w:p w14:paraId="03F363C3" w14:textId="77777777" w:rsidR="009570DA" w:rsidRPr="006020D8" w:rsidRDefault="009570DA" w:rsidP="0073441B">
      <w:pPr>
        <w:jc w:val="center"/>
        <w:rPr>
          <w:sz w:val="22"/>
        </w:rPr>
      </w:pPr>
    </w:p>
    <w:p w14:paraId="2B46D754" w14:textId="77777777" w:rsidR="009570DA" w:rsidRPr="006020D8" w:rsidRDefault="009570DA" w:rsidP="0073441B">
      <w:pPr>
        <w:jc w:val="center"/>
        <w:rPr>
          <w:sz w:val="22"/>
        </w:rPr>
      </w:pPr>
    </w:p>
    <w:p w14:paraId="57BF80CA" w14:textId="77777777" w:rsidR="009570DA" w:rsidRPr="006020D8" w:rsidRDefault="009570DA" w:rsidP="0073441B">
      <w:pPr>
        <w:jc w:val="center"/>
        <w:rPr>
          <w:sz w:val="22"/>
        </w:rPr>
      </w:pPr>
    </w:p>
    <w:p w14:paraId="68BCA5F7" w14:textId="77777777" w:rsidR="009570DA" w:rsidRPr="006020D8" w:rsidRDefault="009570DA" w:rsidP="0073441B">
      <w:pPr>
        <w:jc w:val="center"/>
        <w:rPr>
          <w:sz w:val="22"/>
        </w:rPr>
      </w:pPr>
    </w:p>
    <w:p w14:paraId="2837D3BE" w14:textId="77777777" w:rsidR="009570DA" w:rsidRPr="006020D8" w:rsidRDefault="009570DA" w:rsidP="0073441B">
      <w:pPr>
        <w:jc w:val="center"/>
        <w:rPr>
          <w:sz w:val="22"/>
        </w:rPr>
      </w:pPr>
    </w:p>
    <w:p w14:paraId="1D416C30" w14:textId="77777777" w:rsidR="009570DA" w:rsidRPr="006020D8" w:rsidRDefault="009570DA" w:rsidP="00F40DB3">
      <w:pPr>
        <w:rPr>
          <w:sz w:val="22"/>
        </w:rPr>
        <w:sectPr w:rsidR="009570DA" w:rsidRPr="006020D8" w:rsidSect="007825EF">
          <w:headerReference w:type="default" r:id="rId12"/>
          <w:footerReference w:type="default" r:id="rId13"/>
          <w:footerReference w:type="first" r:id="rId14"/>
          <w:pgSz w:w="11909" w:h="16834" w:code="9"/>
          <w:pgMar w:top="1440" w:right="1440" w:bottom="1440" w:left="1440" w:header="720" w:footer="471" w:gutter="0"/>
          <w:paperSrc w:first="15" w:other="15"/>
          <w:pgNumType w:fmt="lowerRoman" w:start="1"/>
          <w:cols w:space="720"/>
          <w:docGrid w:linePitch="299"/>
        </w:sectPr>
      </w:pPr>
    </w:p>
    <w:bookmarkEnd w:id="1"/>
    <w:p w14:paraId="51B5C4A0" w14:textId="77777777" w:rsidR="00F46804" w:rsidRPr="006020D8" w:rsidRDefault="00F46804">
      <w:pPr>
        <w:rPr>
          <w:sz w:val="22"/>
        </w:rPr>
      </w:pPr>
    </w:p>
    <w:p w14:paraId="7A63496C" w14:textId="4BD268A3" w:rsidR="00F46804" w:rsidRPr="006020D8" w:rsidRDefault="00C70F25">
      <w:pPr>
        <w:pStyle w:val="Leader"/>
        <w:rPr>
          <w:rFonts w:cs="Arial"/>
          <w:b w:val="0"/>
        </w:rPr>
      </w:pPr>
      <w:r w:rsidRPr="006020D8">
        <w:rPr>
          <w:rFonts w:cs="Arial"/>
        </w:rPr>
        <w:t>This Agreement is d</w:t>
      </w:r>
      <w:r w:rsidR="0063786E" w:rsidRPr="006020D8">
        <w:rPr>
          <w:rFonts w:cs="Arial"/>
        </w:rPr>
        <w:t>ated</w:t>
      </w:r>
      <w:r w:rsidRPr="006020D8">
        <w:rPr>
          <w:rFonts w:cs="Arial"/>
          <w:b w:val="0"/>
        </w:rPr>
        <w:t xml:space="preserve"> [</w:t>
      </w:r>
      <w:r w:rsidR="00666E1D" w:rsidRPr="00F40DB3">
        <w:rPr>
          <w:rFonts w:cs="Arial"/>
          <w:b w:val="0"/>
        </w:rPr>
        <w:tab/>
      </w:r>
      <w:r w:rsidR="00666E1D" w:rsidRPr="00F40DB3">
        <w:rPr>
          <w:rFonts w:cs="Arial"/>
          <w:b w:val="0"/>
        </w:rPr>
        <w:tab/>
        <w:t>] 2</w:t>
      </w:r>
      <w:r w:rsidR="00616896" w:rsidRPr="00F40DB3">
        <w:rPr>
          <w:rFonts w:cs="Arial"/>
          <w:b w:val="0"/>
        </w:rPr>
        <w:t>0</w:t>
      </w:r>
    </w:p>
    <w:p w14:paraId="4E04BC9B" w14:textId="77777777" w:rsidR="00F46804" w:rsidRPr="006020D8" w:rsidRDefault="0063786E">
      <w:pPr>
        <w:pStyle w:val="Leader"/>
        <w:rPr>
          <w:rFonts w:cs="Arial"/>
        </w:rPr>
      </w:pPr>
      <w:r w:rsidRPr="006020D8">
        <w:rPr>
          <w:rFonts w:cs="Arial"/>
        </w:rPr>
        <w:t>Between</w:t>
      </w:r>
    </w:p>
    <w:p w14:paraId="3AADB755" w14:textId="79E2DEA7" w:rsidR="00DF7CEE" w:rsidRPr="00DF7CEE" w:rsidRDefault="00163BEF">
      <w:pPr>
        <w:pStyle w:val="Parties"/>
        <w:rPr>
          <w:rFonts w:cs="Arial"/>
          <w:sz w:val="22"/>
        </w:rPr>
      </w:pPr>
      <w:bookmarkStart w:id="2" w:name="bmkNotParty2_002"/>
      <w:r w:rsidRPr="00E441ED">
        <w:rPr>
          <w:rFonts w:cs="Arial"/>
        </w:rPr>
        <w:t>E</w:t>
      </w:r>
      <w:r w:rsidRPr="008C000C">
        <w:rPr>
          <w:rFonts w:cs="Arial"/>
          <w:b/>
          <w:bCs/>
        </w:rPr>
        <w:t>AST WEST RAILWAY COMPANY LIMITED</w:t>
      </w:r>
      <w:r w:rsidRPr="00E441ED">
        <w:rPr>
          <w:rFonts w:cs="Arial"/>
        </w:rPr>
        <w:t xml:space="preserve">, </w:t>
      </w:r>
      <w:r w:rsidRPr="7E443F0E">
        <w:rPr>
          <w:rFonts w:cs="Arial"/>
        </w:rPr>
        <w:t xml:space="preserve">a company registered in England and Wales (Company Registration Number 11072935) whose registered office is at </w:t>
      </w:r>
      <w:r w:rsidRPr="00E441ED">
        <w:rPr>
          <w:rFonts w:cs="Arial"/>
        </w:rPr>
        <w:t>East West Railway Company Limited, The Quadrant: MK, Elder Gate, MK9 1EN (the</w:t>
      </w:r>
      <w:r w:rsidR="00DF7CEE">
        <w:rPr>
          <w:rFonts w:cs="Arial"/>
        </w:rPr>
        <w:t xml:space="preserve"> </w:t>
      </w:r>
      <w:r w:rsidR="00DF7CEE" w:rsidRPr="003E75C5">
        <w:rPr>
          <w:rFonts w:cs="Arial"/>
          <w:b/>
          <w:bCs/>
        </w:rPr>
        <w:t>Authority</w:t>
      </w:r>
      <w:r w:rsidR="00DF7CEE">
        <w:rPr>
          <w:rFonts w:cs="Arial"/>
        </w:rPr>
        <w:t>)</w:t>
      </w:r>
      <w:r w:rsidRPr="7E443F0E">
        <w:rPr>
          <w:rFonts w:cs="Arial"/>
        </w:rPr>
        <w:t>;</w:t>
      </w:r>
      <w:r w:rsidR="003E75C5">
        <w:rPr>
          <w:rFonts w:cs="Arial"/>
        </w:rPr>
        <w:t xml:space="preserve"> and</w:t>
      </w:r>
    </w:p>
    <w:p w14:paraId="57BD570F" w14:textId="0F84B3FE" w:rsidR="00F46804" w:rsidRPr="00AC0BFD" w:rsidRDefault="0076073E">
      <w:pPr>
        <w:pStyle w:val="Parties"/>
        <w:rPr>
          <w:rFonts w:cs="Arial"/>
          <w:sz w:val="22"/>
        </w:rPr>
      </w:pPr>
      <w:r w:rsidRPr="0076073E">
        <w:rPr>
          <w:rFonts w:cs="Arial"/>
          <w:b/>
          <w:sz w:val="22"/>
          <w:highlight w:val="yellow"/>
        </w:rPr>
        <w:t>PROVIDER NAME</w:t>
      </w:r>
      <w:r w:rsidRPr="0076073E">
        <w:rPr>
          <w:rFonts w:cs="Arial"/>
          <w:b/>
          <w:sz w:val="22"/>
        </w:rPr>
        <w:t xml:space="preserve">  </w:t>
      </w:r>
      <w:r w:rsidR="0073441B" w:rsidRPr="0076073E">
        <w:rPr>
          <w:rFonts w:cs="Arial"/>
          <w:sz w:val="22"/>
        </w:rPr>
        <w:t>whose registered office</w:t>
      </w:r>
      <w:r w:rsidR="00D96148" w:rsidRPr="0076073E">
        <w:rPr>
          <w:rFonts w:cs="Arial"/>
          <w:sz w:val="22"/>
        </w:rPr>
        <w:t xml:space="preserve"> is at </w:t>
      </w:r>
      <w:r>
        <w:rPr>
          <w:rFonts w:cs="Arial"/>
          <w:sz w:val="22"/>
          <w:highlight w:val="yellow"/>
        </w:rPr>
        <w:t>XXXXXXXXXXXXXXXXXXXXXXX</w:t>
      </w:r>
      <w:r w:rsidR="00CF7F62" w:rsidRPr="00F82CAD">
        <w:rPr>
          <w:rFonts w:cs="Arial"/>
          <w:sz w:val="22"/>
          <w:highlight w:val="yellow"/>
        </w:rPr>
        <w:t xml:space="preserve"> </w:t>
      </w:r>
      <w:r w:rsidR="0073441B" w:rsidRPr="00F82CAD">
        <w:rPr>
          <w:rFonts w:cs="Arial"/>
          <w:sz w:val="22"/>
          <w:highlight w:val="yellow"/>
        </w:rPr>
        <w:t xml:space="preserve">and whose company number is </w:t>
      </w:r>
      <w:r w:rsidRPr="0076073E">
        <w:rPr>
          <w:rFonts w:cs="Arial"/>
          <w:sz w:val="22"/>
          <w:highlight w:val="yellow"/>
        </w:rPr>
        <w:t>XXXXXXXXXX</w:t>
      </w:r>
      <w:r w:rsidR="0073441B" w:rsidRPr="00AC0BFD">
        <w:rPr>
          <w:rFonts w:cs="Arial"/>
          <w:sz w:val="22"/>
        </w:rPr>
        <w:t xml:space="preserve"> </w:t>
      </w:r>
      <w:r w:rsidR="0063786E" w:rsidRPr="00AC0BFD">
        <w:rPr>
          <w:rFonts w:cs="Arial"/>
          <w:sz w:val="22"/>
        </w:rPr>
        <w:t>(</w:t>
      </w:r>
      <w:r w:rsidR="0073441B" w:rsidRPr="00AC0BFD">
        <w:rPr>
          <w:rFonts w:cs="Arial"/>
          <w:sz w:val="22"/>
        </w:rPr>
        <w:t>the</w:t>
      </w:r>
      <w:r w:rsidR="0063786E" w:rsidRPr="00AC0BFD">
        <w:rPr>
          <w:rFonts w:cs="Arial"/>
          <w:sz w:val="22"/>
        </w:rPr>
        <w:t xml:space="preserve"> </w:t>
      </w:r>
      <w:r w:rsidR="00D654E6" w:rsidRPr="00AC0BFD">
        <w:rPr>
          <w:rFonts w:cs="Arial"/>
          <w:b/>
          <w:sz w:val="22"/>
        </w:rPr>
        <w:t>“</w:t>
      </w:r>
      <w:r w:rsidR="0073441B" w:rsidRPr="00AC0BFD">
        <w:rPr>
          <w:rFonts w:cs="Arial"/>
          <w:b/>
          <w:sz w:val="22"/>
        </w:rPr>
        <w:t>Counterparty</w:t>
      </w:r>
      <w:r w:rsidR="00D654E6" w:rsidRPr="00AC0BFD">
        <w:rPr>
          <w:rFonts w:cs="Arial"/>
          <w:b/>
          <w:sz w:val="22"/>
        </w:rPr>
        <w:t>”</w:t>
      </w:r>
      <w:r w:rsidR="0063786E" w:rsidRPr="00AC0BFD">
        <w:rPr>
          <w:rFonts w:cs="Arial"/>
          <w:sz w:val="22"/>
        </w:rPr>
        <w:t>).</w:t>
      </w:r>
    </w:p>
    <w:bookmarkEnd w:id="2"/>
    <w:p w14:paraId="15C1CE37" w14:textId="4C8279CE" w:rsidR="00F46804" w:rsidRPr="006020D8" w:rsidRDefault="0054236D">
      <w:pPr>
        <w:pStyle w:val="Leader"/>
        <w:rPr>
          <w:rFonts w:cs="Arial"/>
        </w:rPr>
      </w:pPr>
      <w:r w:rsidRPr="006020D8">
        <w:rPr>
          <w:rFonts w:cs="Arial"/>
        </w:rPr>
        <w:t>BACKGROUND</w:t>
      </w:r>
    </w:p>
    <w:p w14:paraId="4710DFCF" w14:textId="1CAE27C7" w:rsidR="000D1B94" w:rsidRPr="006020D8" w:rsidRDefault="000E515D" w:rsidP="0061003B">
      <w:pPr>
        <w:pStyle w:val="ListParagraph"/>
        <w:numPr>
          <w:ilvl w:val="0"/>
          <w:numId w:val="19"/>
        </w:numPr>
        <w:ind w:left="567" w:hanging="567"/>
        <w:rPr>
          <w:rFonts w:cs="Arial"/>
          <w:sz w:val="22"/>
          <w:szCs w:val="22"/>
        </w:rPr>
      </w:pPr>
      <w:r w:rsidRPr="006020D8">
        <w:rPr>
          <w:rFonts w:cs="Arial"/>
          <w:sz w:val="22"/>
          <w:szCs w:val="22"/>
        </w:rPr>
        <w:t>T</w:t>
      </w:r>
      <w:r w:rsidR="00DA6BFC" w:rsidRPr="006020D8">
        <w:rPr>
          <w:rFonts w:cs="Arial"/>
          <w:sz w:val="22"/>
          <w:szCs w:val="22"/>
        </w:rPr>
        <w:t>he Authority is obliged to ensure transparency, fairness, non-discrimination and equal treatment in relation to its procurement process</w:t>
      </w:r>
      <w:r w:rsidR="00C70F25" w:rsidRPr="006020D8">
        <w:rPr>
          <w:rFonts w:cs="Arial"/>
          <w:sz w:val="22"/>
          <w:szCs w:val="22"/>
        </w:rPr>
        <w:t xml:space="preserve"> pursuant to</w:t>
      </w:r>
      <w:r w:rsidR="008D26DF">
        <w:rPr>
          <w:rFonts w:cs="Arial"/>
          <w:sz w:val="22"/>
          <w:szCs w:val="22"/>
        </w:rPr>
        <w:t xml:space="preserve"> the Procurement Act 2023</w:t>
      </w:r>
    </w:p>
    <w:p w14:paraId="6D66DB24" w14:textId="77777777" w:rsidR="005E4783" w:rsidRPr="006020D8" w:rsidRDefault="005E4783" w:rsidP="00B87BCC">
      <w:pPr>
        <w:pStyle w:val="ListParagraph"/>
        <w:ind w:left="567"/>
        <w:rPr>
          <w:rFonts w:cs="Arial"/>
          <w:sz w:val="22"/>
          <w:szCs w:val="22"/>
        </w:rPr>
      </w:pPr>
    </w:p>
    <w:p w14:paraId="1DF1F734" w14:textId="14572B18" w:rsidR="005E4783" w:rsidRPr="006020D8" w:rsidRDefault="00DA6BFC" w:rsidP="0061003B">
      <w:pPr>
        <w:pStyle w:val="ListParagraph"/>
        <w:numPr>
          <w:ilvl w:val="0"/>
          <w:numId w:val="19"/>
        </w:numPr>
        <w:ind w:left="567" w:hanging="567"/>
        <w:rPr>
          <w:rFonts w:cs="Arial"/>
          <w:sz w:val="22"/>
          <w:szCs w:val="22"/>
        </w:rPr>
      </w:pPr>
      <w:bookmarkStart w:id="3" w:name="_Ref498070824"/>
      <w:r w:rsidRPr="006020D8">
        <w:rPr>
          <w:rFonts w:cs="Arial"/>
          <w:sz w:val="22"/>
          <w:szCs w:val="22"/>
        </w:rPr>
        <w:t xml:space="preserve">The Authority is conducting a </w:t>
      </w:r>
      <w:r w:rsidR="00A6075B" w:rsidRPr="006020D8">
        <w:rPr>
          <w:rFonts w:cs="Arial"/>
          <w:sz w:val="22"/>
          <w:szCs w:val="22"/>
        </w:rPr>
        <w:t xml:space="preserve">procurement </w:t>
      </w:r>
      <w:r w:rsidRPr="006020D8">
        <w:rPr>
          <w:rFonts w:cs="Arial"/>
          <w:sz w:val="22"/>
          <w:szCs w:val="22"/>
        </w:rPr>
        <w:t xml:space="preserve">exercise for </w:t>
      </w:r>
      <w:r w:rsidRPr="00AC0BFD">
        <w:rPr>
          <w:rFonts w:cs="Arial"/>
          <w:sz w:val="22"/>
          <w:szCs w:val="22"/>
        </w:rPr>
        <w:t>the</w:t>
      </w:r>
      <w:r w:rsidR="00871314">
        <w:rPr>
          <w:rFonts w:cs="Arial"/>
          <w:sz w:val="22"/>
          <w:szCs w:val="22"/>
        </w:rPr>
        <w:t xml:space="preserve"> </w:t>
      </w:r>
      <w:r w:rsidR="002D19DC" w:rsidRPr="006541D8">
        <w:rPr>
          <w:rFonts w:cs="Arial"/>
          <w:sz w:val="22"/>
          <w:szCs w:val="22"/>
          <w:highlight w:val="yellow"/>
        </w:rPr>
        <w:t xml:space="preserve">NAME OF THE PROCUREMENT </w:t>
      </w:r>
      <w:r w:rsidR="006541D8" w:rsidRPr="006541D8">
        <w:rPr>
          <w:rFonts w:cs="Arial"/>
          <w:sz w:val="22"/>
          <w:szCs w:val="22"/>
          <w:highlight w:val="yellow"/>
        </w:rPr>
        <w:t>/ REQUIREMENT</w:t>
      </w:r>
      <w:r w:rsidR="00BF36D6">
        <w:rPr>
          <w:rFonts w:cs="Arial"/>
          <w:sz w:val="22"/>
          <w:szCs w:val="22"/>
        </w:rPr>
        <w:t xml:space="preserve"> </w:t>
      </w:r>
      <w:r w:rsidR="005E4783" w:rsidRPr="006020D8">
        <w:rPr>
          <w:rFonts w:cs="Arial"/>
          <w:sz w:val="22"/>
          <w:szCs w:val="22"/>
        </w:rPr>
        <w:t xml:space="preserve">(the </w:t>
      </w:r>
      <w:r w:rsidR="005E4783" w:rsidRPr="006020D8">
        <w:rPr>
          <w:rFonts w:cs="Arial"/>
          <w:b/>
          <w:sz w:val="22"/>
          <w:szCs w:val="22"/>
        </w:rPr>
        <w:t>“Purpose”</w:t>
      </w:r>
      <w:r w:rsidR="005E4783" w:rsidRPr="006020D8">
        <w:rPr>
          <w:rFonts w:cs="Arial"/>
          <w:sz w:val="22"/>
          <w:szCs w:val="22"/>
        </w:rPr>
        <w:t>).</w:t>
      </w:r>
      <w:bookmarkEnd w:id="3"/>
    </w:p>
    <w:p w14:paraId="66A55AEF" w14:textId="77777777" w:rsidR="00C41C4C" w:rsidRPr="006020D8" w:rsidRDefault="00C41C4C">
      <w:pPr>
        <w:pStyle w:val="Leader"/>
        <w:spacing w:before="0" w:after="0" w:line="240" w:lineRule="auto"/>
        <w:rPr>
          <w:rFonts w:cs="Arial"/>
        </w:rPr>
      </w:pPr>
    </w:p>
    <w:p w14:paraId="709E62E1" w14:textId="77777777" w:rsidR="00C41C4C" w:rsidRPr="006020D8" w:rsidRDefault="00B234C5" w:rsidP="0061003B">
      <w:pPr>
        <w:pStyle w:val="ListParagraph"/>
        <w:numPr>
          <w:ilvl w:val="0"/>
          <w:numId w:val="19"/>
        </w:numPr>
        <w:ind w:left="567" w:hanging="567"/>
        <w:rPr>
          <w:rFonts w:cs="Arial"/>
          <w:sz w:val="22"/>
          <w:szCs w:val="22"/>
        </w:rPr>
      </w:pPr>
      <w:r w:rsidRPr="006020D8">
        <w:rPr>
          <w:rFonts w:cs="Arial"/>
          <w:sz w:val="22"/>
          <w:szCs w:val="22"/>
        </w:rPr>
        <w:t xml:space="preserve">The parties wish to enter into this Agreement to ensure a set of management processes, barriers and disciplines are put in place that ensure conflicts of interest do not arise, </w:t>
      </w:r>
      <w:r w:rsidR="0023297C" w:rsidRPr="006020D8">
        <w:rPr>
          <w:rFonts w:cs="Arial"/>
          <w:sz w:val="22"/>
          <w:szCs w:val="22"/>
        </w:rPr>
        <w:t xml:space="preserve">and </w:t>
      </w:r>
      <w:r w:rsidRPr="006020D8">
        <w:rPr>
          <w:rFonts w:cs="Arial"/>
          <w:sz w:val="22"/>
          <w:szCs w:val="22"/>
        </w:rPr>
        <w:t>that the Counterparty do</w:t>
      </w:r>
      <w:r w:rsidR="0023297C" w:rsidRPr="006020D8">
        <w:rPr>
          <w:rFonts w:cs="Arial"/>
          <w:sz w:val="22"/>
          <w:szCs w:val="22"/>
        </w:rPr>
        <w:t>es</w:t>
      </w:r>
      <w:r w:rsidRPr="006020D8">
        <w:rPr>
          <w:rFonts w:cs="Arial"/>
          <w:sz w:val="22"/>
          <w:szCs w:val="22"/>
        </w:rPr>
        <w:t xml:space="preserve"> not obtain an unfair competitive advantage </w:t>
      </w:r>
      <w:r w:rsidRPr="006776D4">
        <w:rPr>
          <w:rFonts w:cs="Arial"/>
          <w:sz w:val="22"/>
          <w:szCs w:val="22"/>
        </w:rPr>
        <w:t>over Other Bidders.</w:t>
      </w:r>
    </w:p>
    <w:p w14:paraId="07444CB3" w14:textId="727B4F55" w:rsidR="00F46804" w:rsidRPr="006020D8" w:rsidRDefault="0054236D">
      <w:pPr>
        <w:pStyle w:val="Leader"/>
        <w:rPr>
          <w:rFonts w:cs="Arial"/>
          <w:b w:val="0"/>
        </w:rPr>
      </w:pPr>
      <w:r w:rsidRPr="006020D8">
        <w:rPr>
          <w:rFonts w:cs="Arial"/>
        </w:rPr>
        <w:t>IT IS AGREED</w:t>
      </w:r>
      <w:r w:rsidRPr="006020D8">
        <w:rPr>
          <w:rFonts w:cs="Arial"/>
          <w:b w:val="0"/>
        </w:rPr>
        <w:t>:</w:t>
      </w:r>
    </w:p>
    <w:p w14:paraId="623F2559" w14:textId="35DCB936" w:rsidR="0073441B" w:rsidRPr="006020D8" w:rsidRDefault="00B87BCC" w:rsidP="00B87BCC">
      <w:pPr>
        <w:pStyle w:val="Level1Heading"/>
        <w:ind w:left="567" w:hanging="567"/>
        <w:rPr>
          <w:rFonts w:cs="Arial"/>
          <w:szCs w:val="22"/>
        </w:rPr>
      </w:pPr>
      <w:bookmarkStart w:id="4" w:name="_Toc378171386"/>
      <w:bookmarkStart w:id="5" w:name="_Toc493689907"/>
      <w:r w:rsidRPr="006020D8">
        <w:rPr>
          <w:rFonts w:cs="Arial"/>
          <w:szCs w:val="22"/>
        </w:rPr>
        <w:t>DEFINITIONS AND INTERPRETATION</w:t>
      </w:r>
      <w:bookmarkEnd w:id="4"/>
      <w:bookmarkEnd w:id="5"/>
    </w:p>
    <w:p w14:paraId="2B88BB9F" w14:textId="77777777" w:rsidR="0073441B" w:rsidRPr="006020D8" w:rsidRDefault="0073441B" w:rsidP="00B87BCC">
      <w:pPr>
        <w:pStyle w:val="Level2Number"/>
        <w:ind w:left="567" w:hanging="567"/>
        <w:rPr>
          <w:rFonts w:cs="Arial"/>
          <w:sz w:val="22"/>
        </w:rPr>
      </w:pPr>
      <w:r w:rsidRPr="006020D8">
        <w:rPr>
          <w:rFonts w:cs="Arial"/>
          <w:sz w:val="22"/>
        </w:rPr>
        <w:t>The following words and expressions shall have the following meanings in this agreement</w:t>
      </w:r>
      <w:r w:rsidR="00FC213A" w:rsidRPr="006020D8">
        <w:rPr>
          <w:rFonts w:cs="Arial"/>
          <w:sz w:val="22"/>
        </w:rPr>
        <w:t xml:space="preserve"> and its recitals</w:t>
      </w:r>
      <w:r w:rsidRPr="006020D8">
        <w:rPr>
          <w:rFonts w:cs="Arial"/>
          <w:sz w:val="22"/>
        </w:rPr>
        <w:t>:</w:t>
      </w:r>
    </w:p>
    <w:p w14:paraId="0E0497D4" w14:textId="56469BD2" w:rsidR="0073441B" w:rsidRPr="006020D8" w:rsidRDefault="0073441B"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Affiliate</w:t>
      </w:r>
      <w:r w:rsidRPr="006020D8">
        <w:rPr>
          <w:rFonts w:cs="Arial"/>
          <w:sz w:val="22"/>
        </w:rPr>
        <w:t>” means any</w:t>
      </w:r>
      <w:r w:rsidRPr="006020D8">
        <w:rPr>
          <w:rFonts w:cs="Arial"/>
          <w:b/>
          <w:sz w:val="22"/>
        </w:rPr>
        <w:t xml:space="preserve"> </w:t>
      </w:r>
      <w:r w:rsidR="000E515D" w:rsidRPr="006020D8">
        <w:rPr>
          <w:rFonts w:cs="Arial"/>
          <w:sz w:val="22"/>
        </w:rPr>
        <w:t xml:space="preserve">person who is </w:t>
      </w:r>
      <w:r w:rsidRPr="006020D8">
        <w:rPr>
          <w:rFonts w:cs="Arial"/>
          <w:sz w:val="22"/>
        </w:rPr>
        <w:t xml:space="preserve">a </w:t>
      </w:r>
      <w:r w:rsidR="00D01063">
        <w:rPr>
          <w:rFonts w:cs="Arial"/>
          <w:sz w:val="22"/>
        </w:rPr>
        <w:t xml:space="preserve">subcontractor, </w:t>
      </w:r>
      <w:r w:rsidRPr="006020D8">
        <w:rPr>
          <w:rFonts w:cs="Arial"/>
          <w:sz w:val="22"/>
        </w:rPr>
        <w:t xml:space="preserve">subsidiary, subsidiary undertaking or holding company of </w:t>
      </w:r>
      <w:r w:rsidR="000E515D" w:rsidRPr="006020D8">
        <w:rPr>
          <w:rFonts w:cs="Arial"/>
          <w:sz w:val="22"/>
        </w:rPr>
        <w:t xml:space="preserve">the Counterparty; </w:t>
      </w:r>
    </w:p>
    <w:p w14:paraId="230190E1" w14:textId="20511DCA" w:rsidR="0073441B" w:rsidRPr="006020D8" w:rsidRDefault="0073441B"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Agreement</w:t>
      </w:r>
      <w:r w:rsidRPr="006020D8">
        <w:rPr>
          <w:rFonts w:cs="Arial"/>
          <w:sz w:val="22"/>
        </w:rPr>
        <w:t>” means this ethical wall agreement duly executed by the Parties;</w:t>
      </w:r>
    </w:p>
    <w:p w14:paraId="0E1FBCB7" w14:textId="38B4E6CA" w:rsidR="00507889" w:rsidRPr="006020D8" w:rsidRDefault="00507889"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Bid Team</w:t>
      </w:r>
      <w:r w:rsidRPr="006020D8">
        <w:rPr>
          <w:rFonts w:cs="Arial"/>
          <w:sz w:val="22"/>
        </w:rPr>
        <w:t>” me</w:t>
      </w:r>
      <w:r w:rsidR="00706D50" w:rsidRPr="006020D8">
        <w:rPr>
          <w:rFonts w:cs="Arial"/>
          <w:sz w:val="22"/>
        </w:rPr>
        <w:t xml:space="preserve">ans any Counterparty, Affiliate, </w:t>
      </w:r>
      <w:r w:rsidRPr="006020D8">
        <w:rPr>
          <w:rFonts w:cs="Arial"/>
          <w:sz w:val="22"/>
        </w:rPr>
        <w:t xml:space="preserve">connected to the preparation of an ITT Response; </w:t>
      </w:r>
    </w:p>
    <w:p w14:paraId="0B5A1FCF" w14:textId="43E836F1" w:rsidR="00471CAF" w:rsidRPr="006020D8" w:rsidRDefault="00471CAF"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Conflicted Personnel</w:t>
      </w:r>
      <w:r w:rsidRPr="006020D8">
        <w:rPr>
          <w:rFonts w:cs="Arial"/>
          <w:sz w:val="22"/>
        </w:rPr>
        <w:t>” means</w:t>
      </w:r>
      <w:r w:rsidR="006A401F" w:rsidRPr="006020D8">
        <w:rPr>
          <w:rFonts w:cs="Arial"/>
          <w:sz w:val="22"/>
        </w:rPr>
        <w:t xml:space="preserve"> any Counterparty, Affiliate, </w:t>
      </w:r>
      <w:r w:rsidR="00706D50" w:rsidRPr="006020D8">
        <w:rPr>
          <w:rFonts w:cs="Arial"/>
          <w:sz w:val="22"/>
        </w:rPr>
        <w:t xml:space="preserve">staff or agents of the Counterparty or an Affiliate </w:t>
      </w:r>
      <w:r w:rsidRPr="006020D8">
        <w:rPr>
          <w:rFonts w:cs="Arial"/>
          <w:sz w:val="22"/>
        </w:rPr>
        <w:t>who</w:t>
      </w:r>
      <w:r w:rsidR="00C43E5F" w:rsidRPr="006020D8">
        <w:rPr>
          <w:rFonts w:cs="Arial"/>
          <w:sz w:val="22"/>
        </w:rPr>
        <w:t>,</w:t>
      </w:r>
      <w:r w:rsidRPr="006020D8">
        <w:rPr>
          <w:rFonts w:cs="Arial"/>
          <w:sz w:val="22"/>
        </w:rPr>
        <w:t xml:space="preserve"> </w:t>
      </w:r>
      <w:r w:rsidR="00C43E5F" w:rsidRPr="006020D8">
        <w:rPr>
          <w:rFonts w:cs="Arial"/>
          <w:sz w:val="22"/>
        </w:rPr>
        <w:t xml:space="preserve">because of </w:t>
      </w:r>
      <w:r w:rsidR="007150E2" w:rsidRPr="006020D8">
        <w:rPr>
          <w:rFonts w:cs="Arial"/>
          <w:sz w:val="22"/>
        </w:rPr>
        <w:t>the Counterparty’s relationship with the Authority under any Contract</w:t>
      </w:r>
      <w:r w:rsidR="00242740" w:rsidRPr="006020D8">
        <w:rPr>
          <w:rFonts w:cs="Arial"/>
          <w:sz w:val="22"/>
        </w:rPr>
        <w:t xml:space="preserve"> </w:t>
      </w:r>
      <w:r w:rsidR="007150E2" w:rsidRPr="006020D8">
        <w:rPr>
          <w:rFonts w:cs="Arial"/>
          <w:sz w:val="22"/>
        </w:rPr>
        <w:t>have or have had access to information which creates or may create a conflict of interest</w:t>
      </w:r>
      <w:r w:rsidR="00242740" w:rsidRPr="006020D8">
        <w:rPr>
          <w:rFonts w:cs="Arial"/>
          <w:sz w:val="22"/>
        </w:rPr>
        <w:t>.</w:t>
      </w:r>
    </w:p>
    <w:p w14:paraId="1B82FADA" w14:textId="1EFA443D" w:rsidR="0073441B" w:rsidRPr="006020D8" w:rsidRDefault="0073441B" w:rsidP="61840594">
      <w:pPr>
        <w:pStyle w:val="Level2Number"/>
        <w:numPr>
          <w:ilvl w:val="0"/>
          <w:numId w:val="0"/>
        </w:numPr>
        <w:ind w:left="567" w:hanging="11"/>
        <w:rPr>
          <w:rFonts w:cs="Arial"/>
          <w:sz w:val="22"/>
        </w:rPr>
      </w:pPr>
      <w:r w:rsidRPr="61840594">
        <w:rPr>
          <w:rFonts w:cs="Arial"/>
          <w:sz w:val="22"/>
        </w:rPr>
        <w:t>“</w:t>
      </w:r>
      <w:r w:rsidRPr="61840594">
        <w:rPr>
          <w:rFonts w:cs="Arial"/>
          <w:b/>
          <w:bCs/>
          <w:sz w:val="22"/>
        </w:rPr>
        <w:t>Contract</w:t>
      </w:r>
      <w:r w:rsidRPr="61840594">
        <w:rPr>
          <w:rFonts w:cs="Arial"/>
          <w:sz w:val="22"/>
        </w:rPr>
        <w:t>” means</w:t>
      </w:r>
      <w:r w:rsidR="003C346A" w:rsidRPr="61840594">
        <w:rPr>
          <w:rFonts w:cs="Arial"/>
          <w:sz w:val="22"/>
        </w:rPr>
        <w:t xml:space="preserve"> the</w:t>
      </w:r>
      <w:r w:rsidRPr="61840594">
        <w:rPr>
          <w:rFonts w:cs="Arial"/>
          <w:sz w:val="22"/>
        </w:rPr>
        <w:t xml:space="preserve"> </w:t>
      </w:r>
      <w:r w:rsidR="003C346A" w:rsidRPr="61840594">
        <w:rPr>
          <w:rFonts w:cs="Arial"/>
          <w:sz w:val="22"/>
        </w:rPr>
        <w:t xml:space="preserve">contract for </w:t>
      </w:r>
      <w:r w:rsidR="189AC0BC" w:rsidRPr="61840594">
        <w:rPr>
          <w:rFonts w:cs="Arial"/>
          <w:sz w:val="22"/>
        </w:rPr>
        <w:t>[</w:t>
      </w:r>
      <w:r w:rsidR="189AC0BC" w:rsidRPr="61840594">
        <w:rPr>
          <w:rFonts w:cs="Arial"/>
          <w:sz w:val="22"/>
          <w:highlight w:val="yellow"/>
        </w:rPr>
        <w:t>XXXXXX]</w:t>
      </w:r>
      <w:r w:rsidR="00426933" w:rsidRPr="61840594">
        <w:rPr>
          <w:rFonts w:cs="Arial"/>
          <w:sz w:val="22"/>
        </w:rPr>
        <w:t xml:space="preserve"> </w:t>
      </w:r>
      <w:r w:rsidR="003C346A" w:rsidRPr="61840594">
        <w:rPr>
          <w:rFonts w:cs="Arial"/>
          <w:sz w:val="22"/>
        </w:rPr>
        <w:t xml:space="preserve">dated </w:t>
      </w:r>
      <w:r w:rsidR="38236AD0" w:rsidRPr="61840594">
        <w:rPr>
          <w:rFonts w:cs="Arial"/>
          <w:sz w:val="22"/>
        </w:rPr>
        <w:t>[</w:t>
      </w:r>
      <w:r w:rsidR="38236AD0" w:rsidRPr="61840594">
        <w:rPr>
          <w:rFonts w:cs="Arial"/>
          <w:sz w:val="22"/>
          <w:highlight w:val="yellow"/>
        </w:rPr>
        <w:t>XX/XX/XX]</w:t>
      </w:r>
      <w:r w:rsidR="00F1160B" w:rsidRPr="61840594">
        <w:rPr>
          <w:rFonts w:cs="Arial"/>
          <w:sz w:val="22"/>
        </w:rPr>
        <w:t xml:space="preserve"> </w:t>
      </w:r>
      <w:r w:rsidR="002B6BD2" w:rsidRPr="61840594">
        <w:rPr>
          <w:rFonts w:cs="Arial"/>
          <w:sz w:val="22"/>
        </w:rPr>
        <w:t>between the Authority and the Counterparty</w:t>
      </w:r>
      <w:r w:rsidR="00706D50" w:rsidRPr="61840594">
        <w:rPr>
          <w:rFonts w:cs="Arial"/>
          <w:sz w:val="22"/>
        </w:rPr>
        <w:t xml:space="preserve"> and/or </w:t>
      </w:r>
      <w:r w:rsidR="00CF3727" w:rsidRPr="61840594">
        <w:rPr>
          <w:rFonts w:cs="Arial"/>
          <w:sz w:val="22"/>
        </w:rPr>
        <w:t>an Affiliate</w:t>
      </w:r>
      <w:r w:rsidRPr="61840594">
        <w:rPr>
          <w:rFonts w:cs="Arial"/>
          <w:sz w:val="22"/>
        </w:rPr>
        <w:t>;</w:t>
      </w:r>
    </w:p>
    <w:p w14:paraId="0ADE4EF2" w14:textId="13C94B3B" w:rsidR="00217FC2" w:rsidRPr="006020D8" w:rsidRDefault="00217FC2"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Government Body</w:t>
      </w:r>
      <w:r w:rsidRPr="006020D8">
        <w:rPr>
          <w:rFonts w:cs="Arial"/>
          <w:sz w:val="22"/>
        </w:rPr>
        <w:t xml:space="preserve">” means a Crown </w:t>
      </w:r>
      <w:r w:rsidR="00CF3727" w:rsidRPr="006020D8">
        <w:rPr>
          <w:rFonts w:cs="Arial"/>
          <w:sz w:val="22"/>
        </w:rPr>
        <w:t>b</w:t>
      </w:r>
      <w:r w:rsidRPr="006020D8">
        <w:rPr>
          <w:rFonts w:cs="Arial"/>
          <w:sz w:val="22"/>
        </w:rPr>
        <w:t>ody or any department, agency, office or other emanation of the Crown</w:t>
      </w:r>
      <w:r w:rsidR="00160167" w:rsidRPr="006020D8">
        <w:rPr>
          <w:rFonts w:cs="Arial"/>
          <w:sz w:val="22"/>
        </w:rPr>
        <w:t xml:space="preserve"> together with any of its </w:t>
      </w:r>
      <w:proofErr w:type="spellStart"/>
      <w:r w:rsidR="00160167" w:rsidRPr="006020D8">
        <w:rPr>
          <w:rFonts w:cs="Arial"/>
          <w:sz w:val="22"/>
        </w:rPr>
        <w:t>arms length</w:t>
      </w:r>
      <w:proofErr w:type="spellEnd"/>
      <w:r w:rsidR="00160167" w:rsidRPr="006020D8">
        <w:rPr>
          <w:rFonts w:cs="Arial"/>
          <w:sz w:val="22"/>
        </w:rPr>
        <w:t xml:space="preserve"> bodies</w:t>
      </w:r>
      <w:r w:rsidRPr="006020D8">
        <w:rPr>
          <w:rFonts w:cs="Arial"/>
          <w:sz w:val="22"/>
        </w:rPr>
        <w:t>;</w:t>
      </w:r>
    </w:p>
    <w:p w14:paraId="0D8753E9" w14:textId="77777777" w:rsidR="00884CA5" w:rsidRPr="006020D8" w:rsidRDefault="00884CA5" w:rsidP="00B87BCC">
      <w:pPr>
        <w:pStyle w:val="Level2Number"/>
        <w:numPr>
          <w:ilvl w:val="0"/>
          <w:numId w:val="0"/>
        </w:numPr>
        <w:ind w:left="567" w:hanging="11"/>
        <w:rPr>
          <w:rFonts w:cs="Arial"/>
          <w:sz w:val="22"/>
        </w:rPr>
      </w:pPr>
      <w:r w:rsidRPr="006020D8">
        <w:rPr>
          <w:rFonts w:cs="Arial"/>
          <w:sz w:val="22"/>
        </w:rPr>
        <w:lastRenderedPageBreak/>
        <w:t>“</w:t>
      </w:r>
      <w:r w:rsidRPr="006020D8">
        <w:rPr>
          <w:rFonts w:cs="Arial"/>
          <w:b/>
          <w:sz w:val="22"/>
        </w:rPr>
        <w:t>Invitation to Tender</w:t>
      </w:r>
      <w:r w:rsidRPr="006020D8">
        <w:rPr>
          <w:rFonts w:cs="Arial"/>
          <w:sz w:val="22"/>
        </w:rPr>
        <w:t>” or “</w:t>
      </w:r>
      <w:r w:rsidRPr="006020D8">
        <w:rPr>
          <w:rFonts w:cs="Arial"/>
          <w:b/>
          <w:sz w:val="22"/>
        </w:rPr>
        <w:t>ITT</w:t>
      </w:r>
      <w:r w:rsidRPr="006020D8">
        <w:rPr>
          <w:rFonts w:cs="Arial"/>
          <w:sz w:val="22"/>
        </w:rPr>
        <w:t>” means an invitation to submit tenders issued by the Authority as part of an ITT Process;</w:t>
      </w:r>
    </w:p>
    <w:p w14:paraId="1BAADBC0" w14:textId="476574A2" w:rsidR="00017AD2" w:rsidRPr="006020D8" w:rsidRDefault="00017AD2"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 xml:space="preserve">ITT Process” </w:t>
      </w:r>
      <w:r w:rsidR="00B52AD7" w:rsidRPr="006020D8">
        <w:rPr>
          <w:rFonts w:cs="Arial"/>
          <w:sz w:val="22"/>
        </w:rPr>
        <w:t>means</w:t>
      </w:r>
      <w:r w:rsidR="00FC213A" w:rsidRPr="006020D8">
        <w:rPr>
          <w:rFonts w:cs="Arial"/>
          <w:sz w:val="22"/>
        </w:rPr>
        <w:t>, with regard to the Purpose,</w:t>
      </w:r>
      <w:r w:rsidR="00B52AD7" w:rsidRPr="006020D8">
        <w:rPr>
          <w:rFonts w:cs="Arial"/>
          <w:sz w:val="22"/>
        </w:rPr>
        <w:t xml:space="preserve"> the </w:t>
      </w:r>
      <w:r w:rsidR="00020EFC" w:rsidRPr="006020D8">
        <w:rPr>
          <w:rFonts w:cs="Arial"/>
          <w:sz w:val="22"/>
        </w:rPr>
        <w:t xml:space="preserve">relevant </w:t>
      </w:r>
      <w:r w:rsidR="00B52AD7" w:rsidRPr="006020D8">
        <w:rPr>
          <w:rFonts w:cs="Arial"/>
          <w:sz w:val="22"/>
        </w:rPr>
        <w:t>procedure</w:t>
      </w:r>
      <w:r w:rsidR="00584196" w:rsidRPr="006020D8">
        <w:rPr>
          <w:rFonts w:cs="Arial"/>
          <w:sz w:val="22"/>
        </w:rPr>
        <w:t xml:space="preserve"> provided for in the PCR which</w:t>
      </w:r>
      <w:r w:rsidR="00020EFC" w:rsidRPr="006020D8">
        <w:rPr>
          <w:rFonts w:cs="Arial"/>
          <w:sz w:val="22"/>
        </w:rPr>
        <w:t xml:space="preserve"> </w:t>
      </w:r>
      <w:r w:rsidR="00584196" w:rsidRPr="006020D8">
        <w:rPr>
          <w:rFonts w:cs="Arial"/>
          <w:sz w:val="22"/>
        </w:rPr>
        <w:t>the Authority has elected to use</w:t>
      </w:r>
      <w:r w:rsidR="00B52AD7" w:rsidRPr="006020D8">
        <w:rPr>
          <w:rFonts w:cs="Arial"/>
          <w:sz w:val="22"/>
        </w:rPr>
        <w:t xml:space="preserve"> </w:t>
      </w:r>
      <w:r w:rsidR="00584196" w:rsidRPr="006020D8">
        <w:rPr>
          <w:rFonts w:cs="Arial"/>
          <w:sz w:val="22"/>
        </w:rPr>
        <w:t xml:space="preserve">to select </w:t>
      </w:r>
      <w:r w:rsidR="00B52AD7" w:rsidRPr="006020D8">
        <w:rPr>
          <w:rFonts w:cs="Arial"/>
          <w:sz w:val="22"/>
        </w:rPr>
        <w:t>a contractor,</w:t>
      </w:r>
      <w:r w:rsidR="00584196" w:rsidRPr="006020D8">
        <w:rPr>
          <w:rFonts w:cs="Arial"/>
          <w:sz w:val="22"/>
        </w:rPr>
        <w:t xml:space="preserve"> together with all relevant information, correspondence and/or documents issued by the Authority as part of that procurement exercise, all information, correspondence and/or documents issued by the bidders in response together with any resulting contract</w:t>
      </w:r>
      <w:r w:rsidRPr="006020D8">
        <w:rPr>
          <w:rFonts w:cs="Arial"/>
          <w:sz w:val="22"/>
        </w:rPr>
        <w:t>;</w:t>
      </w:r>
    </w:p>
    <w:p w14:paraId="04BD20E2" w14:textId="77777777" w:rsidR="00650A68" w:rsidRPr="006020D8" w:rsidRDefault="00650A68" w:rsidP="00B87BCC">
      <w:pPr>
        <w:pStyle w:val="Level2Number"/>
        <w:numPr>
          <w:ilvl w:val="0"/>
          <w:numId w:val="0"/>
        </w:numPr>
        <w:ind w:left="567" w:hanging="11"/>
        <w:rPr>
          <w:rFonts w:cs="Arial"/>
          <w:sz w:val="22"/>
        </w:rPr>
      </w:pPr>
      <w:r w:rsidRPr="006020D8">
        <w:rPr>
          <w:rFonts w:cs="Arial"/>
          <w:b/>
          <w:sz w:val="22"/>
        </w:rPr>
        <w:t>“ITT Response</w:t>
      </w:r>
      <w:r w:rsidRPr="006020D8">
        <w:rPr>
          <w:rFonts w:cs="Arial"/>
          <w:sz w:val="22"/>
        </w:rPr>
        <w:t>” means the tender submitted or to be submitted by the Counterparty</w:t>
      </w:r>
      <w:r w:rsidR="0058247F" w:rsidRPr="006020D8">
        <w:rPr>
          <w:rFonts w:cs="Arial"/>
          <w:sz w:val="22"/>
        </w:rPr>
        <w:t xml:space="preserve"> or an Affiliate </w:t>
      </w:r>
      <w:r w:rsidR="00C43E5F" w:rsidRPr="00F9591F">
        <w:rPr>
          <w:rFonts w:cs="Arial"/>
          <w:sz w:val="22"/>
        </w:rPr>
        <w:t>[</w:t>
      </w:r>
      <w:r w:rsidR="0058247F" w:rsidRPr="00F9591F">
        <w:rPr>
          <w:rFonts w:cs="Arial"/>
          <w:sz w:val="22"/>
        </w:rPr>
        <w:t xml:space="preserve">(or, where relevant, by an Other Bidder) </w:t>
      </w:r>
      <w:r w:rsidR="00C43E5F" w:rsidRPr="00F9591F">
        <w:rPr>
          <w:rFonts w:cs="Arial"/>
          <w:sz w:val="22"/>
        </w:rPr>
        <w:t>]</w:t>
      </w:r>
      <w:r w:rsidR="0058247F" w:rsidRPr="006020D8">
        <w:rPr>
          <w:rFonts w:cs="Arial"/>
          <w:sz w:val="22"/>
        </w:rPr>
        <w:t xml:space="preserve">in response </w:t>
      </w:r>
      <w:r w:rsidRPr="006020D8">
        <w:rPr>
          <w:rFonts w:cs="Arial"/>
          <w:sz w:val="22"/>
        </w:rPr>
        <w:t>to an ITT;</w:t>
      </w:r>
    </w:p>
    <w:p w14:paraId="592CC771" w14:textId="59F8FCAA" w:rsidR="0073441B" w:rsidRPr="006776D4" w:rsidRDefault="00C43E5F" w:rsidP="00B87BCC">
      <w:pPr>
        <w:pStyle w:val="Level2Number"/>
        <w:numPr>
          <w:ilvl w:val="0"/>
          <w:numId w:val="0"/>
        </w:numPr>
        <w:ind w:left="567" w:hanging="11"/>
        <w:rPr>
          <w:rFonts w:cs="Arial"/>
          <w:b/>
          <w:sz w:val="22"/>
        </w:rPr>
      </w:pPr>
      <w:r w:rsidRPr="00496C16">
        <w:rPr>
          <w:rFonts w:cs="Arial"/>
          <w:b/>
          <w:sz w:val="22"/>
          <w:highlight w:val="yellow"/>
        </w:rPr>
        <w:t>[</w:t>
      </w:r>
      <w:r w:rsidR="0073441B" w:rsidRPr="00496C16">
        <w:rPr>
          <w:rFonts w:cs="Arial"/>
          <w:b/>
          <w:sz w:val="22"/>
          <w:highlight w:val="yellow"/>
        </w:rPr>
        <w:t>“Other Affiliate</w:t>
      </w:r>
      <w:r w:rsidR="00BA004F" w:rsidRPr="00496C16">
        <w:rPr>
          <w:rFonts w:cs="Arial"/>
          <w:b/>
          <w:sz w:val="22"/>
          <w:highlight w:val="yellow"/>
        </w:rPr>
        <w:t xml:space="preserve">” </w:t>
      </w:r>
      <w:r w:rsidR="00BA004F" w:rsidRPr="00496C16">
        <w:rPr>
          <w:rFonts w:cs="Arial"/>
          <w:sz w:val="22"/>
          <w:highlight w:val="yellow"/>
        </w:rPr>
        <w:t xml:space="preserve">any person who is </w:t>
      </w:r>
      <w:r w:rsidR="0073441B" w:rsidRPr="00496C16">
        <w:rPr>
          <w:rFonts w:cs="Arial"/>
          <w:sz w:val="22"/>
          <w:highlight w:val="yellow"/>
        </w:rPr>
        <w:t>a subsidiary, subsidiary undertaking or holding company of any Other Bidder;</w:t>
      </w:r>
      <w:r w:rsidRPr="00496C16">
        <w:rPr>
          <w:rFonts w:cs="Arial"/>
          <w:sz w:val="22"/>
          <w:highlight w:val="yellow"/>
        </w:rPr>
        <w:t>]</w:t>
      </w:r>
    </w:p>
    <w:p w14:paraId="25EC2473" w14:textId="4001EA89" w:rsidR="0073441B" w:rsidRPr="006020D8" w:rsidRDefault="00C43E5F" w:rsidP="00B87BCC">
      <w:pPr>
        <w:pStyle w:val="Level2Number"/>
        <w:numPr>
          <w:ilvl w:val="0"/>
          <w:numId w:val="0"/>
        </w:numPr>
        <w:ind w:left="567" w:hanging="11"/>
        <w:rPr>
          <w:rFonts w:cs="Arial"/>
          <w:sz w:val="22"/>
        </w:rPr>
      </w:pPr>
      <w:r w:rsidRPr="00496C16">
        <w:rPr>
          <w:rFonts w:cs="Arial"/>
          <w:b/>
          <w:sz w:val="22"/>
          <w:highlight w:val="yellow"/>
        </w:rPr>
        <w:t>[</w:t>
      </w:r>
      <w:r w:rsidR="0073441B" w:rsidRPr="00496C16">
        <w:rPr>
          <w:rFonts w:cs="Arial"/>
          <w:b/>
          <w:sz w:val="22"/>
          <w:highlight w:val="yellow"/>
        </w:rPr>
        <w:t xml:space="preserve">“Other Bidder” </w:t>
      </w:r>
      <w:r w:rsidR="0073441B" w:rsidRPr="00496C16">
        <w:rPr>
          <w:rFonts w:cs="Arial"/>
          <w:sz w:val="22"/>
          <w:highlight w:val="yellow"/>
        </w:rPr>
        <w:t>means any other bidder or potential bidder that is</w:t>
      </w:r>
      <w:r w:rsidR="002B6BD2" w:rsidRPr="00496C16">
        <w:rPr>
          <w:rFonts w:cs="Arial"/>
          <w:sz w:val="22"/>
          <w:highlight w:val="yellow"/>
        </w:rPr>
        <w:t xml:space="preserve"> not </w:t>
      </w:r>
      <w:r w:rsidR="00217FC2" w:rsidRPr="00496C16">
        <w:rPr>
          <w:rFonts w:cs="Arial"/>
          <w:sz w:val="22"/>
          <w:highlight w:val="yellow"/>
        </w:rPr>
        <w:t xml:space="preserve">the Counterparty or any </w:t>
      </w:r>
      <w:r w:rsidR="002B6BD2" w:rsidRPr="00496C16">
        <w:rPr>
          <w:rFonts w:cs="Arial"/>
          <w:sz w:val="22"/>
          <w:highlight w:val="yellow"/>
        </w:rPr>
        <w:t xml:space="preserve">Affiliate </w:t>
      </w:r>
      <w:r w:rsidR="0073441B" w:rsidRPr="00496C16">
        <w:rPr>
          <w:rFonts w:cs="Arial"/>
          <w:sz w:val="22"/>
          <w:highlight w:val="yellow"/>
        </w:rPr>
        <w:t>that has or is taking part in the ITT Process;</w:t>
      </w:r>
      <w:r w:rsidRPr="00496C16">
        <w:rPr>
          <w:rFonts w:cs="Arial"/>
          <w:sz w:val="22"/>
          <w:highlight w:val="yellow"/>
        </w:rPr>
        <w:t>]</w:t>
      </w:r>
    </w:p>
    <w:p w14:paraId="64C4E8B9" w14:textId="2C7C9EE1" w:rsidR="005E4783" w:rsidRPr="006020D8" w:rsidRDefault="0073441B" w:rsidP="00B87BCC">
      <w:pPr>
        <w:pStyle w:val="Level2Number"/>
        <w:numPr>
          <w:ilvl w:val="0"/>
          <w:numId w:val="0"/>
        </w:numPr>
        <w:ind w:left="567" w:hanging="11"/>
        <w:rPr>
          <w:rFonts w:cs="Arial"/>
          <w:sz w:val="22"/>
        </w:rPr>
      </w:pPr>
      <w:r w:rsidRPr="006020D8">
        <w:rPr>
          <w:rFonts w:cs="Arial"/>
          <w:b/>
          <w:sz w:val="22"/>
        </w:rPr>
        <w:t>“Parties</w:t>
      </w:r>
      <w:r w:rsidRPr="006020D8">
        <w:rPr>
          <w:rFonts w:cs="Arial"/>
          <w:sz w:val="22"/>
        </w:rPr>
        <w:t xml:space="preserve">” means the Authority and the </w:t>
      </w:r>
      <w:r w:rsidR="007F2D9A" w:rsidRPr="006020D8">
        <w:rPr>
          <w:rFonts w:cs="Arial"/>
          <w:sz w:val="22"/>
        </w:rPr>
        <w:t>Counterparty</w:t>
      </w:r>
      <w:r w:rsidRPr="006020D8">
        <w:rPr>
          <w:rFonts w:cs="Arial"/>
          <w:sz w:val="22"/>
        </w:rPr>
        <w:t>;</w:t>
      </w:r>
    </w:p>
    <w:p w14:paraId="1970F421" w14:textId="5B796F32" w:rsidR="0073441B" w:rsidRPr="006020D8" w:rsidRDefault="0073441B" w:rsidP="00B87BCC">
      <w:pPr>
        <w:pStyle w:val="Level2Number"/>
        <w:numPr>
          <w:ilvl w:val="0"/>
          <w:numId w:val="0"/>
        </w:numPr>
        <w:ind w:left="567" w:hanging="11"/>
        <w:rPr>
          <w:rFonts w:cs="Arial"/>
          <w:sz w:val="22"/>
        </w:rPr>
      </w:pPr>
      <w:r w:rsidRPr="006020D8">
        <w:rPr>
          <w:rFonts w:cs="Arial"/>
          <w:sz w:val="22"/>
        </w:rPr>
        <w:t>“</w:t>
      </w:r>
      <w:r w:rsidR="00BA004F" w:rsidRPr="006020D8">
        <w:rPr>
          <w:rFonts w:cs="Arial"/>
          <w:b/>
          <w:sz w:val="22"/>
        </w:rPr>
        <w:t>Professional Advisor</w:t>
      </w:r>
      <w:r w:rsidRPr="006020D8">
        <w:rPr>
          <w:rFonts w:cs="Arial"/>
          <w:sz w:val="22"/>
        </w:rPr>
        <w:t xml:space="preserve">” means a supplier, subcontractor, advisor or consultant engaged by the </w:t>
      </w:r>
      <w:r w:rsidR="007F2D9A" w:rsidRPr="006020D8">
        <w:rPr>
          <w:rFonts w:cs="Arial"/>
          <w:sz w:val="22"/>
        </w:rPr>
        <w:t>Counterparty</w:t>
      </w:r>
      <w:r w:rsidRPr="006020D8">
        <w:rPr>
          <w:rFonts w:cs="Arial"/>
          <w:sz w:val="22"/>
        </w:rPr>
        <w:t xml:space="preserve"> under the auspices of compiling its ITT Response</w:t>
      </w:r>
      <w:r w:rsidR="00BA004F" w:rsidRPr="006020D8">
        <w:rPr>
          <w:rFonts w:cs="Arial"/>
          <w:sz w:val="22"/>
        </w:rPr>
        <w:t>;</w:t>
      </w:r>
    </w:p>
    <w:p w14:paraId="63313FC9" w14:textId="485CFCE1" w:rsidR="00BA004F" w:rsidRPr="006020D8" w:rsidRDefault="00BA004F" w:rsidP="00B87BCC">
      <w:pPr>
        <w:pStyle w:val="Level2Number"/>
        <w:numPr>
          <w:ilvl w:val="0"/>
          <w:numId w:val="0"/>
        </w:numPr>
        <w:ind w:left="567" w:hanging="11"/>
        <w:rPr>
          <w:rFonts w:cs="Arial"/>
          <w:sz w:val="22"/>
        </w:rPr>
      </w:pPr>
      <w:r w:rsidRPr="006020D8">
        <w:rPr>
          <w:rFonts w:cs="Arial"/>
          <w:sz w:val="22"/>
        </w:rPr>
        <w:t>“</w:t>
      </w:r>
      <w:r w:rsidRPr="006020D8">
        <w:rPr>
          <w:rFonts w:cs="Arial"/>
          <w:b/>
          <w:sz w:val="22"/>
        </w:rPr>
        <w:t>Purpose</w:t>
      </w:r>
      <w:r w:rsidRPr="006020D8">
        <w:rPr>
          <w:rFonts w:cs="Arial"/>
          <w:sz w:val="22"/>
        </w:rPr>
        <w:t xml:space="preserve">” has the meaning given to it in recital </w:t>
      </w:r>
      <w:r w:rsidRPr="006020D8">
        <w:rPr>
          <w:rFonts w:cs="Arial"/>
          <w:sz w:val="22"/>
        </w:rPr>
        <w:fldChar w:fldCharType="begin"/>
      </w:r>
      <w:r w:rsidRPr="006020D8">
        <w:rPr>
          <w:rFonts w:cs="Arial"/>
          <w:sz w:val="22"/>
        </w:rPr>
        <w:instrText xml:space="preserve"> REF _Ref498070824 \r \h </w:instrText>
      </w:r>
      <w:r w:rsidR="00B87BCC" w:rsidRPr="006020D8">
        <w:rPr>
          <w:rFonts w:cs="Arial"/>
          <w:sz w:val="22"/>
        </w:rPr>
        <w:instrText xml:space="preserve"> \* MERGEFORMAT </w:instrText>
      </w:r>
      <w:r w:rsidRPr="006020D8">
        <w:rPr>
          <w:rFonts w:cs="Arial"/>
          <w:sz w:val="22"/>
        </w:rPr>
      </w:r>
      <w:r w:rsidRPr="006020D8">
        <w:rPr>
          <w:rFonts w:cs="Arial"/>
          <w:sz w:val="22"/>
        </w:rPr>
        <w:fldChar w:fldCharType="separate"/>
      </w:r>
      <w:r w:rsidRPr="006020D8">
        <w:rPr>
          <w:rFonts w:cs="Arial"/>
          <w:sz w:val="22"/>
        </w:rPr>
        <w:t>(B)</w:t>
      </w:r>
      <w:r w:rsidRPr="006020D8">
        <w:rPr>
          <w:rFonts w:cs="Arial"/>
          <w:sz w:val="22"/>
        </w:rPr>
        <w:fldChar w:fldCharType="end"/>
      </w:r>
      <w:r w:rsidRPr="006020D8">
        <w:rPr>
          <w:rFonts w:cs="Arial"/>
          <w:sz w:val="22"/>
        </w:rPr>
        <w:t xml:space="preserve"> to this Agreement;</w:t>
      </w:r>
    </w:p>
    <w:p w14:paraId="1D526557" w14:textId="3A00C4BE" w:rsidR="0073441B" w:rsidRPr="006020D8" w:rsidRDefault="00C43E5F" w:rsidP="00B87BCC">
      <w:pPr>
        <w:pStyle w:val="Level2Number"/>
        <w:numPr>
          <w:ilvl w:val="0"/>
          <w:numId w:val="0"/>
        </w:numPr>
        <w:ind w:left="567" w:hanging="11"/>
        <w:rPr>
          <w:rFonts w:cs="Arial"/>
          <w:sz w:val="22"/>
        </w:rPr>
      </w:pPr>
      <w:r w:rsidRPr="00496C16">
        <w:rPr>
          <w:rFonts w:cs="Arial"/>
          <w:sz w:val="22"/>
          <w:highlight w:val="yellow"/>
        </w:rPr>
        <w:t>[</w:t>
      </w:r>
      <w:r w:rsidR="0073441B" w:rsidRPr="00496C16">
        <w:rPr>
          <w:rFonts w:cs="Arial"/>
          <w:sz w:val="22"/>
          <w:highlight w:val="yellow"/>
        </w:rPr>
        <w:t>“</w:t>
      </w:r>
      <w:r w:rsidR="0073441B" w:rsidRPr="00496C16">
        <w:rPr>
          <w:rFonts w:cs="Arial"/>
          <w:b/>
          <w:sz w:val="22"/>
          <w:highlight w:val="yellow"/>
        </w:rPr>
        <w:t>Third Party</w:t>
      </w:r>
      <w:r w:rsidR="0073441B" w:rsidRPr="00496C16">
        <w:rPr>
          <w:rFonts w:cs="Arial"/>
          <w:sz w:val="22"/>
          <w:highlight w:val="yellow"/>
        </w:rPr>
        <w:t>” means any person who is not a Part</w:t>
      </w:r>
      <w:r w:rsidR="00BA004F" w:rsidRPr="00496C16">
        <w:rPr>
          <w:rFonts w:cs="Arial"/>
          <w:sz w:val="22"/>
          <w:highlight w:val="yellow"/>
        </w:rPr>
        <w:t>y and includes Other Affiliates and</w:t>
      </w:r>
      <w:r w:rsidR="0073441B" w:rsidRPr="00496C16">
        <w:rPr>
          <w:rFonts w:cs="Arial"/>
          <w:sz w:val="22"/>
          <w:highlight w:val="yellow"/>
        </w:rPr>
        <w:t xml:space="preserve"> Other Bidders</w:t>
      </w:r>
      <w:r w:rsidR="00BA004F" w:rsidRPr="00496C16">
        <w:rPr>
          <w:rFonts w:cs="Arial"/>
          <w:sz w:val="22"/>
          <w:highlight w:val="yellow"/>
        </w:rPr>
        <w:t>]</w:t>
      </w:r>
      <w:r w:rsidR="0073441B" w:rsidRPr="006776D4">
        <w:rPr>
          <w:rFonts w:cs="Arial"/>
          <w:sz w:val="22"/>
        </w:rPr>
        <w:t xml:space="preserve"> </w:t>
      </w:r>
    </w:p>
    <w:p w14:paraId="7D067BCA" w14:textId="77777777" w:rsidR="0073441B" w:rsidRPr="006020D8" w:rsidRDefault="0073441B" w:rsidP="00B87BCC">
      <w:pPr>
        <w:pStyle w:val="Level2Number"/>
        <w:ind w:left="567" w:hanging="567"/>
        <w:rPr>
          <w:rFonts w:cs="Arial"/>
          <w:sz w:val="22"/>
        </w:rPr>
      </w:pPr>
      <w:r w:rsidRPr="006020D8">
        <w:rPr>
          <w:rFonts w:cs="Arial"/>
          <w:sz w:val="22"/>
        </w:rPr>
        <w:t>Reference to the disclosure of information includes any communication or making available of information and includes both direct and indirect disclosure;</w:t>
      </w:r>
    </w:p>
    <w:p w14:paraId="7CC7F5A1" w14:textId="77777777" w:rsidR="0073441B" w:rsidRPr="006020D8" w:rsidRDefault="0073441B" w:rsidP="00B87BCC">
      <w:pPr>
        <w:pStyle w:val="Level2Number"/>
        <w:ind w:left="567" w:hanging="567"/>
        <w:rPr>
          <w:rFonts w:cs="Arial"/>
          <w:sz w:val="22"/>
        </w:rPr>
      </w:pPr>
      <w:r w:rsidRPr="006020D8">
        <w:rPr>
          <w:rFonts w:cs="Arial"/>
          <w:sz w:val="22"/>
        </w:rPr>
        <w:t xml:space="preserve">Reference to the disclosure of information, or provision of access, by or to the Authority or the </w:t>
      </w:r>
      <w:r w:rsidR="002B6BD2" w:rsidRPr="006020D8">
        <w:rPr>
          <w:rFonts w:cs="Arial"/>
          <w:sz w:val="22"/>
        </w:rPr>
        <w:t>Counterparty</w:t>
      </w:r>
      <w:r w:rsidRPr="006020D8">
        <w:rPr>
          <w:rFonts w:cs="Arial"/>
          <w:sz w:val="22"/>
        </w:rPr>
        <w:t xml:space="preserve"> includes disclosure, or provision of access, by or to the representatives of the Authority or </w:t>
      </w:r>
      <w:r w:rsidR="00FC213A" w:rsidRPr="006020D8">
        <w:rPr>
          <w:rFonts w:cs="Arial"/>
          <w:sz w:val="22"/>
        </w:rPr>
        <w:t xml:space="preserve">Representatives of </w:t>
      </w:r>
      <w:r w:rsidRPr="006020D8">
        <w:rPr>
          <w:rFonts w:cs="Arial"/>
          <w:sz w:val="22"/>
        </w:rPr>
        <w:t xml:space="preserve">the </w:t>
      </w:r>
      <w:r w:rsidR="002B6BD2" w:rsidRPr="006020D8">
        <w:rPr>
          <w:rFonts w:cs="Arial"/>
          <w:sz w:val="22"/>
        </w:rPr>
        <w:t>Counterparty</w:t>
      </w:r>
      <w:r w:rsidRPr="006020D8">
        <w:rPr>
          <w:rFonts w:cs="Arial"/>
          <w:sz w:val="22"/>
        </w:rPr>
        <w:t xml:space="preserve"> (as the case may be);</w:t>
      </w:r>
    </w:p>
    <w:p w14:paraId="1E272E6E" w14:textId="77777777" w:rsidR="0073441B" w:rsidRPr="006020D8" w:rsidRDefault="0073441B" w:rsidP="00B87BCC">
      <w:pPr>
        <w:pStyle w:val="Level2Number"/>
        <w:ind w:left="567" w:hanging="567"/>
        <w:rPr>
          <w:rFonts w:cs="Arial"/>
          <w:sz w:val="22"/>
        </w:rPr>
      </w:pPr>
      <w:r w:rsidRPr="006020D8">
        <w:rPr>
          <w:rFonts w:cs="Arial"/>
          <w:sz w:val="22"/>
        </w:rPr>
        <w:t xml:space="preserve">Reference to the representatives of any person includes the officers, directors, employees, advisers and agents of that person and, where the context admits, providers or potential providers of finance to the </w:t>
      </w:r>
      <w:r w:rsidR="002B6BD2" w:rsidRPr="006020D8">
        <w:rPr>
          <w:rFonts w:cs="Arial"/>
          <w:sz w:val="22"/>
        </w:rPr>
        <w:t>Counterparty</w:t>
      </w:r>
      <w:r w:rsidRPr="006020D8">
        <w:rPr>
          <w:rFonts w:cs="Arial"/>
          <w:sz w:val="22"/>
        </w:rPr>
        <w:t xml:space="preserve"> or any Affiliate in connection with the </w:t>
      </w:r>
      <w:r w:rsidR="00FC213A" w:rsidRPr="006020D8">
        <w:rPr>
          <w:rFonts w:cs="Arial"/>
          <w:sz w:val="22"/>
        </w:rPr>
        <w:t>ITT Process</w:t>
      </w:r>
      <w:r w:rsidRPr="006020D8">
        <w:rPr>
          <w:rFonts w:cs="Arial"/>
          <w:sz w:val="22"/>
        </w:rPr>
        <w:t xml:space="preserve"> and the representatives of such providers or potential providers of finance;</w:t>
      </w:r>
    </w:p>
    <w:p w14:paraId="602CFF0F" w14:textId="77777777" w:rsidR="0073441B" w:rsidRPr="006020D8" w:rsidRDefault="0073441B" w:rsidP="00B87BCC">
      <w:pPr>
        <w:pStyle w:val="Level2Number"/>
        <w:ind w:left="567" w:hanging="567"/>
        <w:rPr>
          <w:rFonts w:cs="Arial"/>
          <w:sz w:val="22"/>
        </w:rPr>
      </w:pPr>
      <w:r w:rsidRPr="006020D8">
        <w:rPr>
          <w:rFonts w:cs="Arial"/>
          <w:sz w:val="22"/>
        </w:rPr>
        <w:t>Reference to persons includes legal and natural persons;</w:t>
      </w:r>
    </w:p>
    <w:p w14:paraId="3941DF21" w14:textId="77777777" w:rsidR="0073441B" w:rsidRPr="006020D8" w:rsidRDefault="0073441B" w:rsidP="00B87BCC">
      <w:pPr>
        <w:pStyle w:val="Level2Number"/>
        <w:ind w:left="567" w:hanging="567"/>
        <w:rPr>
          <w:rFonts w:cs="Arial"/>
          <w:sz w:val="22"/>
        </w:rPr>
      </w:pPr>
      <w:r w:rsidRPr="006020D8">
        <w:rPr>
          <w:rFonts w:cs="Arial"/>
          <w:sz w:val="22"/>
        </w:rPr>
        <w:t>Reference to any enactment is to that enactment as amended, supplemented, re-enacted or replaced from time to time;</w:t>
      </w:r>
    </w:p>
    <w:p w14:paraId="2F19D86B" w14:textId="77777777" w:rsidR="0073441B" w:rsidRPr="006020D8" w:rsidRDefault="0073441B" w:rsidP="00B87BCC">
      <w:pPr>
        <w:pStyle w:val="Level2Number"/>
        <w:ind w:left="567" w:hanging="567"/>
        <w:rPr>
          <w:rFonts w:cs="Arial"/>
          <w:sz w:val="22"/>
        </w:rPr>
      </w:pPr>
      <w:r w:rsidRPr="006020D8">
        <w:rPr>
          <w:rFonts w:cs="Arial"/>
          <w:sz w:val="22"/>
        </w:rPr>
        <w:t>Reference to clauses and recitals is to clauses of and recitals to this Agreement;</w:t>
      </w:r>
    </w:p>
    <w:p w14:paraId="0D905C23" w14:textId="77777777" w:rsidR="0073441B" w:rsidRPr="006020D8" w:rsidRDefault="0073441B" w:rsidP="00B87BCC">
      <w:pPr>
        <w:pStyle w:val="Level2Number"/>
        <w:ind w:left="567" w:hanging="567"/>
        <w:rPr>
          <w:rFonts w:cs="Arial"/>
          <w:sz w:val="22"/>
        </w:rPr>
      </w:pPr>
      <w:r w:rsidRPr="006020D8">
        <w:rPr>
          <w:rFonts w:cs="Arial"/>
          <w:sz w:val="22"/>
        </w:rPr>
        <w:t>Reference to any gender includes any other;</w:t>
      </w:r>
    </w:p>
    <w:p w14:paraId="762B6754" w14:textId="77777777" w:rsidR="0073441B" w:rsidRPr="006020D8" w:rsidRDefault="0073441B" w:rsidP="00B87BCC">
      <w:pPr>
        <w:pStyle w:val="Level2Number"/>
        <w:ind w:left="567" w:hanging="567"/>
        <w:rPr>
          <w:rFonts w:cs="Arial"/>
          <w:sz w:val="22"/>
        </w:rPr>
      </w:pPr>
      <w:r w:rsidRPr="006020D8">
        <w:rPr>
          <w:rFonts w:cs="Arial"/>
          <w:sz w:val="22"/>
        </w:rPr>
        <w:lastRenderedPageBreak/>
        <w:t>Reference to writing includes email;</w:t>
      </w:r>
    </w:p>
    <w:p w14:paraId="7A27FFB1" w14:textId="77777777" w:rsidR="0073441B" w:rsidRPr="006020D8" w:rsidRDefault="0073441B" w:rsidP="00B87BCC">
      <w:pPr>
        <w:pStyle w:val="Level2Number"/>
        <w:ind w:left="567" w:hanging="567"/>
        <w:rPr>
          <w:rFonts w:cs="Arial"/>
          <w:sz w:val="22"/>
        </w:rPr>
      </w:pPr>
      <w:r w:rsidRPr="006020D8">
        <w:rPr>
          <w:rFonts w:cs="Arial"/>
          <w:sz w:val="22"/>
        </w:rPr>
        <w:t>The terms “associate”, “holding company”, “subsidiary”, “subsidiary undertaking” and “wholly owned subsidiary” have the meanings attributed to them in the Companies Act 2006, except that for the purposes of section 1159(1)(a) of that Act, the words ‘holds a majority of the voting rights’ shall be changed to ‘holds 30% or more of the voting rights’, and other expressions shall be construed accordingly;</w:t>
      </w:r>
    </w:p>
    <w:p w14:paraId="6B892501" w14:textId="77777777" w:rsidR="0073441B" w:rsidRPr="006020D8" w:rsidRDefault="0073441B" w:rsidP="00B87BCC">
      <w:pPr>
        <w:pStyle w:val="Level2Number"/>
        <w:ind w:left="567" w:hanging="567"/>
        <w:rPr>
          <w:rFonts w:cs="Arial"/>
          <w:sz w:val="22"/>
        </w:rPr>
      </w:pPr>
      <w:r w:rsidRPr="006020D8">
        <w:rPr>
          <w:rFonts w:cs="Arial"/>
          <w:sz w:val="22"/>
        </w:rPr>
        <w:t>The words “include” and “including” are to be construed without limitation;</w:t>
      </w:r>
    </w:p>
    <w:p w14:paraId="075D9360" w14:textId="77777777" w:rsidR="0073441B" w:rsidRPr="006020D8" w:rsidRDefault="0073441B" w:rsidP="00B87BCC">
      <w:pPr>
        <w:pStyle w:val="Level2Number"/>
        <w:ind w:left="567" w:hanging="567"/>
        <w:rPr>
          <w:rFonts w:cs="Arial"/>
          <w:sz w:val="22"/>
        </w:rPr>
      </w:pPr>
      <w:r w:rsidRPr="006020D8">
        <w:rPr>
          <w:rFonts w:cs="Arial"/>
          <w:sz w:val="22"/>
        </w:rPr>
        <w:t>The singular includes the plural and vice versa;</w:t>
      </w:r>
      <w:r w:rsidR="00666E1D" w:rsidRPr="006020D8">
        <w:rPr>
          <w:rFonts w:cs="Arial"/>
          <w:sz w:val="22"/>
        </w:rPr>
        <w:t xml:space="preserve"> and</w:t>
      </w:r>
    </w:p>
    <w:p w14:paraId="2BEB6EAB" w14:textId="77777777" w:rsidR="0073441B" w:rsidRPr="006020D8" w:rsidRDefault="0073441B" w:rsidP="00B87BCC">
      <w:pPr>
        <w:pStyle w:val="Level2Number"/>
        <w:ind w:left="567" w:hanging="567"/>
        <w:rPr>
          <w:rFonts w:cs="Arial"/>
          <w:sz w:val="22"/>
        </w:rPr>
      </w:pPr>
      <w:r w:rsidRPr="006020D8">
        <w:rPr>
          <w:rFonts w:cs="Arial"/>
          <w:sz w:val="22"/>
        </w:rPr>
        <w:t>The headings contained in this Agreement shall not affect its construction or interpretation.</w:t>
      </w:r>
    </w:p>
    <w:p w14:paraId="020150B8" w14:textId="66B0A77B" w:rsidR="00F46804" w:rsidRPr="006020D8" w:rsidRDefault="00B87BCC" w:rsidP="00B87BCC">
      <w:pPr>
        <w:pStyle w:val="Level1Heading"/>
        <w:ind w:left="567" w:hanging="567"/>
        <w:rPr>
          <w:rFonts w:cs="Arial"/>
          <w:szCs w:val="22"/>
        </w:rPr>
      </w:pPr>
      <w:bookmarkStart w:id="6" w:name="_Toc493689908"/>
      <w:r w:rsidRPr="006020D8">
        <w:rPr>
          <w:rFonts w:cs="Arial"/>
          <w:szCs w:val="22"/>
        </w:rPr>
        <w:t>ETHICAL WALLS</w:t>
      </w:r>
      <w:bookmarkEnd w:id="6"/>
    </w:p>
    <w:p w14:paraId="078257F9" w14:textId="77777777" w:rsidR="00F46804" w:rsidRPr="006020D8" w:rsidRDefault="0063786E" w:rsidP="00594378">
      <w:pPr>
        <w:pStyle w:val="Level2Number"/>
        <w:ind w:left="567" w:hanging="567"/>
        <w:rPr>
          <w:rFonts w:cs="Arial"/>
          <w:sz w:val="22"/>
        </w:rPr>
      </w:pPr>
      <w:bookmarkStart w:id="7" w:name="_Ref393380618"/>
      <w:bookmarkStart w:id="8" w:name="_Ref393358182"/>
      <w:r w:rsidRPr="006020D8">
        <w:rPr>
          <w:rFonts w:cs="Arial"/>
          <w:sz w:val="22"/>
        </w:rPr>
        <w:t xml:space="preserve">In consideration of the sum of £1 payable by the Authority to the </w:t>
      </w:r>
      <w:r w:rsidR="00666E1D" w:rsidRPr="006020D8">
        <w:rPr>
          <w:rFonts w:cs="Arial"/>
          <w:sz w:val="22"/>
        </w:rPr>
        <w:t>Counterparty</w:t>
      </w:r>
      <w:r w:rsidR="000D1B94" w:rsidRPr="006020D8">
        <w:rPr>
          <w:rFonts w:cs="Arial"/>
          <w:sz w:val="22"/>
        </w:rPr>
        <w:t>, receipt of which is hereby acknowledged</w:t>
      </w:r>
      <w:r w:rsidRPr="006020D8">
        <w:rPr>
          <w:rFonts w:cs="Arial"/>
          <w:sz w:val="22"/>
        </w:rPr>
        <w:t xml:space="preserve">, the </w:t>
      </w:r>
      <w:r w:rsidR="00666E1D" w:rsidRPr="006020D8">
        <w:rPr>
          <w:rFonts w:cs="Arial"/>
          <w:sz w:val="22"/>
        </w:rPr>
        <w:t>Counterparty</w:t>
      </w:r>
      <w:r w:rsidRPr="006020D8">
        <w:rPr>
          <w:rFonts w:cs="Arial"/>
          <w:sz w:val="22"/>
        </w:rPr>
        <w:t>:</w:t>
      </w:r>
      <w:bookmarkEnd w:id="7"/>
    </w:p>
    <w:p w14:paraId="2E75969F" w14:textId="2C1CDC94" w:rsidR="00F46804" w:rsidRPr="006020D8" w:rsidRDefault="0063786E" w:rsidP="00594378">
      <w:pPr>
        <w:pStyle w:val="Level3Number"/>
        <w:ind w:left="1418" w:hanging="851"/>
        <w:rPr>
          <w:rFonts w:cs="Arial"/>
          <w:sz w:val="22"/>
        </w:rPr>
      </w:pPr>
      <w:bookmarkStart w:id="9" w:name="_Ref393378331"/>
      <w:r w:rsidRPr="006020D8">
        <w:rPr>
          <w:rFonts w:cs="Arial"/>
          <w:sz w:val="22"/>
        </w:rPr>
        <w:t xml:space="preserve">shall take all appropriate steps to ensure that neither the </w:t>
      </w:r>
      <w:r w:rsidR="00666E1D" w:rsidRPr="006020D8">
        <w:rPr>
          <w:rFonts w:cs="Arial"/>
          <w:sz w:val="22"/>
        </w:rPr>
        <w:t>Counterparty</w:t>
      </w:r>
      <w:r w:rsidRPr="006020D8">
        <w:rPr>
          <w:rFonts w:cs="Arial"/>
          <w:sz w:val="22"/>
        </w:rPr>
        <w:t xml:space="preserve"> </w:t>
      </w:r>
      <w:r w:rsidR="006908D0" w:rsidRPr="006020D8">
        <w:rPr>
          <w:rFonts w:cs="Arial"/>
          <w:sz w:val="22"/>
        </w:rPr>
        <w:t>n</w:t>
      </w:r>
      <w:r w:rsidRPr="006020D8">
        <w:rPr>
          <w:rFonts w:cs="Arial"/>
          <w:sz w:val="22"/>
        </w:rPr>
        <w:t xml:space="preserve">or </w:t>
      </w:r>
      <w:r w:rsidR="00666E1D" w:rsidRPr="006020D8">
        <w:rPr>
          <w:rFonts w:cs="Arial"/>
          <w:sz w:val="22"/>
        </w:rPr>
        <w:t xml:space="preserve">its </w:t>
      </w:r>
      <w:r w:rsidR="00070FFF" w:rsidRPr="006020D8">
        <w:rPr>
          <w:rFonts w:cs="Arial"/>
          <w:sz w:val="22"/>
        </w:rPr>
        <w:t xml:space="preserve">Affiliates </w:t>
      </w:r>
      <w:r w:rsidR="0058247F" w:rsidRPr="006020D8">
        <w:rPr>
          <w:rFonts w:cs="Arial"/>
          <w:sz w:val="22"/>
        </w:rPr>
        <w:t>and/</w:t>
      </w:r>
      <w:r w:rsidR="00070FFF" w:rsidRPr="006020D8">
        <w:rPr>
          <w:rFonts w:cs="Arial"/>
          <w:sz w:val="22"/>
        </w:rPr>
        <w:t xml:space="preserve">or </w:t>
      </w:r>
      <w:r w:rsidR="000E1AC9" w:rsidRPr="006020D8">
        <w:rPr>
          <w:rFonts w:cs="Arial"/>
          <w:sz w:val="22"/>
        </w:rPr>
        <w:t>Representatives</w:t>
      </w:r>
      <w:r w:rsidR="00666E1D" w:rsidRPr="006020D8">
        <w:rPr>
          <w:rFonts w:cs="Arial"/>
          <w:sz w:val="22"/>
        </w:rPr>
        <w:t xml:space="preserve"> are in a position where, </w:t>
      </w:r>
      <w:r w:rsidRPr="006020D8">
        <w:rPr>
          <w:rFonts w:cs="Arial"/>
          <w:sz w:val="22"/>
        </w:rPr>
        <w:t>in the reasonable opinion of the Authority</w:t>
      </w:r>
      <w:r w:rsidR="00666E1D" w:rsidRPr="006020D8">
        <w:rPr>
          <w:rFonts w:cs="Arial"/>
          <w:sz w:val="22"/>
        </w:rPr>
        <w:t>,</w:t>
      </w:r>
      <w:r w:rsidRPr="006020D8">
        <w:rPr>
          <w:rFonts w:cs="Arial"/>
          <w:sz w:val="22"/>
        </w:rPr>
        <w:t xml:space="preserve"> there is or may be an actual conflict, or a potential conflict, between the pecuniary or personal interests of the </w:t>
      </w:r>
      <w:r w:rsidR="00666E1D" w:rsidRPr="006020D8">
        <w:rPr>
          <w:rFonts w:cs="Arial"/>
          <w:sz w:val="22"/>
        </w:rPr>
        <w:t>Counterparty</w:t>
      </w:r>
      <w:r w:rsidRPr="006020D8">
        <w:rPr>
          <w:rFonts w:cs="Arial"/>
          <w:sz w:val="22"/>
        </w:rPr>
        <w:t xml:space="preserve"> </w:t>
      </w:r>
      <w:r w:rsidR="000E1AC9" w:rsidRPr="006020D8">
        <w:rPr>
          <w:rFonts w:cs="Arial"/>
          <w:sz w:val="22"/>
        </w:rPr>
        <w:t xml:space="preserve">or </w:t>
      </w:r>
      <w:r w:rsidR="00666E1D" w:rsidRPr="006020D8">
        <w:rPr>
          <w:rFonts w:cs="Arial"/>
          <w:sz w:val="22"/>
        </w:rPr>
        <w:t xml:space="preserve">its </w:t>
      </w:r>
      <w:r w:rsidR="000E1AC9" w:rsidRPr="006020D8">
        <w:rPr>
          <w:rFonts w:cs="Arial"/>
          <w:sz w:val="22"/>
        </w:rPr>
        <w:t>Affiliate</w:t>
      </w:r>
      <w:r w:rsidR="001760B5" w:rsidRPr="006020D8">
        <w:rPr>
          <w:rFonts w:cs="Arial"/>
          <w:sz w:val="22"/>
        </w:rPr>
        <w:t>s</w:t>
      </w:r>
      <w:r w:rsidR="000E1AC9" w:rsidRPr="006020D8">
        <w:rPr>
          <w:rFonts w:cs="Arial"/>
          <w:sz w:val="22"/>
        </w:rPr>
        <w:t xml:space="preserve"> or Representative</w:t>
      </w:r>
      <w:r w:rsidR="001760B5" w:rsidRPr="006020D8">
        <w:rPr>
          <w:rFonts w:cs="Arial"/>
          <w:sz w:val="22"/>
        </w:rPr>
        <w:t>s</w:t>
      </w:r>
      <w:r w:rsidR="000E1AC9" w:rsidRPr="006020D8">
        <w:rPr>
          <w:rFonts w:cs="Arial"/>
          <w:sz w:val="22"/>
        </w:rPr>
        <w:t xml:space="preserve"> </w:t>
      </w:r>
      <w:r w:rsidRPr="006020D8">
        <w:rPr>
          <w:rFonts w:cs="Arial"/>
          <w:sz w:val="22"/>
        </w:rPr>
        <w:t xml:space="preserve">and the duties owed to the Authority under </w:t>
      </w:r>
      <w:bookmarkEnd w:id="8"/>
      <w:r w:rsidR="00BA004F" w:rsidRPr="006020D8">
        <w:rPr>
          <w:rFonts w:cs="Arial"/>
          <w:sz w:val="22"/>
        </w:rPr>
        <w:t xml:space="preserve">the </w:t>
      </w:r>
      <w:r w:rsidR="00666E1D" w:rsidRPr="006020D8">
        <w:rPr>
          <w:rFonts w:cs="Arial"/>
          <w:sz w:val="22"/>
        </w:rPr>
        <w:t>Contract or pursuant to</w:t>
      </w:r>
      <w:r w:rsidR="008F3DB5" w:rsidRPr="006020D8">
        <w:rPr>
          <w:rFonts w:cs="Arial"/>
          <w:sz w:val="22"/>
        </w:rPr>
        <w:t xml:space="preserve"> an open and transparent </w:t>
      </w:r>
      <w:r w:rsidR="0058247F" w:rsidRPr="006020D8">
        <w:rPr>
          <w:rFonts w:cs="Arial"/>
          <w:sz w:val="22"/>
        </w:rPr>
        <w:t>ITT Process</w:t>
      </w:r>
      <w:r w:rsidRPr="006020D8">
        <w:rPr>
          <w:rFonts w:cs="Arial"/>
          <w:sz w:val="22"/>
        </w:rPr>
        <w:t>;</w:t>
      </w:r>
      <w:bookmarkEnd w:id="9"/>
    </w:p>
    <w:p w14:paraId="70200DD8" w14:textId="77777777" w:rsidR="000E277A" w:rsidRPr="006020D8" w:rsidRDefault="0063786E" w:rsidP="00594378">
      <w:pPr>
        <w:pStyle w:val="Level3Number"/>
        <w:ind w:left="1418" w:hanging="851"/>
        <w:rPr>
          <w:rFonts w:cs="Arial"/>
          <w:sz w:val="22"/>
        </w:rPr>
      </w:pPr>
      <w:r w:rsidRPr="006020D8">
        <w:rPr>
          <w:rFonts w:cs="Arial"/>
          <w:sz w:val="22"/>
        </w:rPr>
        <w:t>acknowledges and agrees that a conflict of interest may</w:t>
      </w:r>
      <w:r w:rsidR="000752D6" w:rsidRPr="006020D8">
        <w:rPr>
          <w:rFonts w:cs="Arial"/>
          <w:sz w:val="22"/>
        </w:rPr>
        <w:t xml:space="preserve"> arise in situations where</w:t>
      </w:r>
      <w:r w:rsidR="000F0A8E" w:rsidRPr="006020D8">
        <w:rPr>
          <w:rFonts w:cs="Arial"/>
          <w:sz w:val="22"/>
        </w:rPr>
        <w:t xml:space="preserve"> the Counterparty or an Affiliate intends to take part in </w:t>
      </w:r>
      <w:r w:rsidR="00FC213A" w:rsidRPr="006020D8">
        <w:rPr>
          <w:rFonts w:cs="Arial"/>
          <w:sz w:val="22"/>
        </w:rPr>
        <w:t>the</w:t>
      </w:r>
      <w:r w:rsidR="000F0A8E" w:rsidRPr="006020D8">
        <w:rPr>
          <w:rFonts w:cs="Arial"/>
          <w:sz w:val="22"/>
        </w:rPr>
        <w:t xml:space="preserve"> ITT Process and</w:t>
      </w:r>
      <w:r w:rsidR="004D5AB5" w:rsidRPr="006020D8">
        <w:rPr>
          <w:rFonts w:cs="Arial"/>
          <w:sz w:val="22"/>
        </w:rPr>
        <w:t xml:space="preserve">, </w:t>
      </w:r>
      <w:r w:rsidR="000752D6" w:rsidRPr="006020D8">
        <w:rPr>
          <w:rFonts w:cs="Arial"/>
          <w:sz w:val="22"/>
        </w:rPr>
        <w:t xml:space="preserve">because </w:t>
      </w:r>
      <w:r w:rsidR="004D5AB5" w:rsidRPr="006020D8">
        <w:rPr>
          <w:rFonts w:cs="Arial"/>
          <w:sz w:val="22"/>
        </w:rPr>
        <w:t xml:space="preserve">of </w:t>
      </w:r>
      <w:r w:rsidR="000752D6" w:rsidRPr="006020D8">
        <w:rPr>
          <w:rFonts w:cs="Arial"/>
          <w:sz w:val="22"/>
        </w:rPr>
        <w:t>the Counterparty’s</w:t>
      </w:r>
      <w:r w:rsidR="004D5AB5" w:rsidRPr="006020D8">
        <w:rPr>
          <w:rFonts w:cs="Arial"/>
          <w:sz w:val="22"/>
        </w:rPr>
        <w:t xml:space="preserve"> relationship with the Authority under any Contract,</w:t>
      </w:r>
      <w:r w:rsidR="000752D6" w:rsidRPr="006020D8">
        <w:rPr>
          <w:rFonts w:cs="Arial"/>
          <w:sz w:val="22"/>
        </w:rPr>
        <w:t xml:space="preserve"> the Counterparty, its Affiliates and/or Representatives</w:t>
      </w:r>
      <w:r w:rsidRPr="006020D8">
        <w:rPr>
          <w:rFonts w:cs="Arial"/>
          <w:sz w:val="22"/>
        </w:rPr>
        <w:t xml:space="preserve"> </w:t>
      </w:r>
      <w:r w:rsidR="004D5AB5" w:rsidRPr="006020D8">
        <w:rPr>
          <w:rFonts w:cs="Arial"/>
          <w:sz w:val="22"/>
        </w:rPr>
        <w:t xml:space="preserve">have </w:t>
      </w:r>
      <w:r w:rsidR="000752D6" w:rsidRPr="006020D8">
        <w:rPr>
          <w:rFonts w:cs="Arial"/>
          <w:sz w:val="22"/>
        </w:rPr>
        <w:t xml:space="preserve">or </w:t>
      </w:r>
      <w:r w:rsidR="00CF16DB" w:rsidRPr="006020D8">
        <w:rPr>
          <w:rFonts w:cs="Arial"/>
          <w:sz w:val="22"/>
        </w:rPr>
        <w:t xml:space="preserve">have </w:t>
      </w:r>
      <w:r w:rsidR="000752D6" w:rsidRPr="006020D8">
        <w:rPr>
          <w:rFonts w:cs="Arial"/>
          <w:sz w:val="22"/>
        </w:rPr>
        <w:t xml:space="preserve">had access to </w:t>
      </w:r>
      <w:r w:rsidR="004D5AB5" w:rsidRPr="006020D8">
        <w:rPr>
          <w:rFonts w:cs="Arial"/>
          <w:sz w:val="22"/>
        </w:rPr>
        <w:t>information which could provide the Counterparty</w:t>
      </w:r>
      <w:r w:rsidR="000752D6" w:rsidRPr="006020D8">
        <w:rPr>
          <w:rFonts w:cs="Arial"/>
          <w:sz w:val="22"/>
        </w:rPr>
        <w:t xml:space="preserve"> </w:t>
      </w:r>
      <w:r w:rsidR="005966B6" w:rsidRPr="006020D8">
        <w:rPr>
          <w:rFonts w:cs="Arial"/>
          <w:sz w:val="22"/>
        </w:rPr>
        <w:t>and/</w:t>
      </w:r>
      <w:r w:rsidR="000752D6" w:rsidRPr="006020D8">
        <w:rPr>
          <w:rFonts w:cs="Arial"/>
          <w:sz w:val="22"/>
        </w:rPr>
        <w:t>or its Affiliates</w:t>
      </w:r>
      <w:r w:rsidR="004D5AB5" w:rsidRPr="006020D8">
        <w:rPr>
          <w:rFonts w:cs="Arial"/>
          <w:sz w:val="22"/>
        </w:rPr>
        <w:t xml:space="preserve"> with an advantage and render unfair an otherwise genuine and open competitive </w:t>
      </w:r>
      <w:r w:rsidR="00CF16DB" w:rsidRPr="006020D8">
        <w:rPr>
          <w:rFonts w:cs="Arial"/>
          <w:sz w:val="22"/>
        </w:rPr>
        <w:t>ITT Process</w:t>
      </w:r>
      <w:r w:rsidR="00117938" w:rsidRPr="006020D8">
        <w:rPr>
          <w:rFonts w:cs="Arial"/>
          <w:sz w:val="22"/>
        </w:rPr>
        <w:t>; and</w:t>
      </w:r>
      <w:r w:rsidR="000E277A" w:rsidRPr="006020D8">
        <w:rPr>
          <w:rFonts w:cs="Arial"/>
          <w:sz w:val="22"/>
        </w:rPr>
        <w:t xml:space="preserve"> </w:t>
      </w:r>
    </w:p>
    <w:p w14:paraId="18BFFBFD" w14:textId="78B3E6D2" w:rsidR="001F1499" w:rsidRPr="006020D8" w:rsidRDefault="00E200BE" w:rsidP="00594378">
      <w:pPr>
        <w:pStyle w:val="Level3Number"/>
        <w:ind w:left="1418" w:hanging="851"/>
        <w:rPr>
          <w:rFonts w:cs="Arial"/>
          <w:sz w:val="22"/>
        </w:rPr>
      </w:pPr>
      <w:bookmarkStart w:id="10" w:name="_Ref493682256"/>
      <w:bookmarkStart w:id="11" w:name="_Ref493664366"/>
      <w:r w:rsidRPr="006020D8">
        <w:rPr>
          <w:rFonts w:cs="Arial"/>
          <w:sz w:val="22"/>
        </w:rPr>
        <w:t>w</w:t>
      </w:r>
      <w:r w:rsidR="001F1499" w:rsidRPr="006020D8">
        <w:rPr>
          <w:rFonts w:cs="Arial"/>
          <w:sz w:val="22"/>
        </w:rPr>
        <w:t xml:space="preserve">here </w:t>
      </w:r>
      <w:r w:rsidR="000752D6" w:rsidRPr="006020D8">
        <w:rPr>
          <w:rFonts w:cs="Arial"/>
          <w:sz w:val="22"/>
        </w:rPr>
        <w:t>there is or is likely to be a conflict of interest</w:t>
      </w:r>
      <w:r w:rsidR="008F3DB5" w:rsidRPr="006020D8">
        <w:rPr>
          <w:rFonts w:cs="Arial"/>
          <w:sz w:val="22"/>
        </w:rPr>
        <w:t xml:space="preserve"> or the perception of a conflict of interest</w:t>
      </w:r>
      <w:r w:rsidR="000752D6" w:rsidRPr="006020D8">
        <w:rPr>
          <w:rFonts w:cs="Arial"/>
          <w:sz w:val="22"/>
        </w:rPr>
        <w:t xml:space="preserve"> of any kind</w:t>
      </w:r>
      <w:r w:rsidR="00CF16DB" w:rsidRPr="006020D8">
        <w:rPr>
          <w:rFonts w:cs="Arial"/>
          <w:sz w:val="22"/>
        </w:rPr>
        <w:t xml:space="preserve"> in relation to </w:t>
      </w:r>
      <w:r w:rsidR="00FC213A" w:rsidRPr="006020D8">
        <w:rPr>
          <w:rFonts w:cs="Arial"/>
          <w:sz w:val="22"/>
        </w:rPr>
        <w:t>the</w:t>
      </w:r>
      <w:r w:rsidR="00CF16DB" w:rsidRPr="006020D8">
        <w:rPr>
          <w:rFonts w:cs="Arial"/>
          <w:sz w:val="22"/>
        </w:rPr>
        <w:t xml:space="preserve"> ITT Process</w:t>
      </w:r>
      <w:r w:rsidR="0058247F" w:rsidRPr="006020D8">
        <w:rPr>
          <w:rFonts w:cs="Arial"/>
          <w:sz w:val="22"/>
        </w:rPr>
        <w:t xml:space="preserve">, shall </w:t>
      </w:r>
      <w:r w:rsidR="00EE0ABC">
        <w:rPr>
          <w:rFonts w:cs="Arial"/>
          <w:sz w:val="22"/>
        </w:rPr>
        <w:t xml:space="preserve">comply with </w:t>
      </w:r>
      <w:r w:rsidR="0058247F" w:rsidRPr="006020D8">
        <w:rPr>
          <w:rFonts w:cs="Arial"/>
          <w:sz w:val="22"/>
        </w:rPr>
        <w:t xml:space="preserve">Clause </w:t>
      </w:r>
      <w:r w:rsidR="009919F9" w:rsidRPr="006020D8">
        <w:rPr>
          <w:rFonts w:cs="Arial"/>
          <w:sz w:val="22"/>
        </w:rPr>
        <w:fldChar w:fldCharType="begin"/>
      </w:r>
      <w:r w:rsidR="0058247F" w:rsidRPr="006020D8">
        <w:rPr>
          <w:rFonts w:cs="Arial"/>
          <w:sz w:val="22"/>
        </w:rPr>
        <w:instrText xml:space="preserve"> REF _Ref493668015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0752D6" w:rsidRPr="006020D8">
        <w:rPr>
          <w:rFonts w:cs="Arial"/>
          <w:sz w:val="22"/>
        </w:rPr>
        <w:t>2.2</w:t>
      </w:r>
      <w:r w:rsidR="009919F9" w:rsidRPr="006020D8">
        <w:rPr>
          <w:rFonts w:cs="Arial"/>
          <w:sz w:val="22"/>
        </w:rPr>
        <w:fldChar w:fldCharType="end"/>
      </w:r>
      <w:r w:rsidR="0058247F" w:rsidRPr="006020D8">
        <w:rPr>
          <w:rFonts w:cs="Arial"/>
          <w:sz w:val="22"/>
        </w:rPr>
        <w:t>.</w:t>
      </w:r>
      <w:bookmarkStart w:id="12" w:name="_Ref393358244"/>
      <w:bookmarkEnd w:id="10"/>
      <w:bookmarkEnd w:id="11"/>
    </w:p>
    <w:p w14:paraId="1832D2FB" w14:textId="1EB9C82E" w:rsidR="00F46804" w:rsidRPr="006020D8" w:rsidRDefault="00EE0ABC" w:rsidP="00594378">
      <w:pPr>
        <w:pStyle w:val="Level2Number"/>
        <w:ind w:left="567" w:hanging="567"/>
        <w:rPr>
          <w:rFonts w:cs="Arial"/>
          <w:sz w:val="22"/>
        </w:rPr>
      </w:pPr>
      <w:bookmarkStart w:id="13" w:name="_Ref493668015"/>
      <w:r>
        <w:rPr>
          <w:rFonts w:cs="Arial"/>
          <w:sz w:val="22"/>
        </w:rPr>
        <w:t>T</w:t>
      </w:r>
      <w:r w:rsidR="006F3DBE">
        <w:rPr>
          <w:rFonts w:cs="Arial"/>
          <w:sz w:val="22"/>
        </w:rPr>
        <w:t>he Counterparty shall</w:t>
      </w:r>
      <w:r w:rsidR="0063786E" w:rsidRPr="006020D8">
        <w:rPr>
          <w:rFonts w:cs="Arial"/>
          <w:sz w:val="22"/>
        </w:rPr>
        <w:t>:</w:t>
      </w:r>
      <w:bookmarkEnd w:id="12"/>
      <w:bookmarkEnd w:id="13"/>
    </w:p>
    <w:p w14:paraId="5BC7C0B8" w14:textId="3D9275B1" w:rsidR="00EE0ABC" w:rsidRDefault="00EE0ABC" w:rsidP="006F3DBE">
      <w:pPr>
        <w:pStyle w:val="Level3Number"/>
        <w:ind w:left="1418" w:hanging="851"/>
        <w:rPr>
          <w:rFonts w:cs="Arial"/>
          <w:sz w:val="22"/>
        </w:rPr>
      </w:pPr>
      <w:r>
        <w:rPr>
          <w:rFonts w:cs="Arial"/>
          <w:sz w:val="22"/>
        </w:rPr>
        <w:t>Not assign any of the Conflicted Personnel to the Bid Team at any time;</w:t>
      </w:r>
    </w:p>
    <w:p w14:paraId="58413C70" w14:textId="21144DB1" w:rsidR="00EE0ABC" w:rsidRDefault="00EE0ABC" w:rsidP="006F3DBE">
      <w:pPr>
        <w:pStyle w:val="Level3Number"/>
        <w:ind w:left="1418" w:hanging="851"/>
        <w:rPr>
          <w:rFonts w:cs="Arial"/>
          <w:sz w:val="22"/>
        </w:rPr>
      </w:pPr>
      <w:r>
        <w:rPr>
          <w:rFonts w:cs="Arial"/>
          <w:sz w:val="22"/>
        </w:rPr>
        <w:t>Provide to the Authority a complete and up to date list of the Conflicted Personnel and the Bid Team and reissue such list upon any change to it;</w:t>
      </w:r>
    </w:p>
    <w:p w14:paraId="1B7E833D" w14:textId="1BDF06EE" w:rsidR="002A6EA3" w:rsidRPr="006F3DBE" w:rsidRDefault="006F3DBE" w:rsidP="006F3DBE">
      <w:pPr>
        <w:pStyle w:val="Level3Number"/>
        <w:ind w:left="1418" w:hanging="851"/>
        <w:rPr>
          <w:rFonts w:cs="Arial"/>
          <w:sz w:val="22"/>
        </w:rPr>
      </w:pPr>
      <w:r>
        <w:rPr>
          <w:rFonts w:cs="Arial"/>
          <w:sz w:val="22"/>
        </w:rPr>
        <w:t xml:space="preserve">Ensure </w:t>
      </w:r>
      <w:r w:rsidR="00C105A4" w:rsidRPr="006020D8">
        <w:rPr>
          <w:rFonts w:cs="Arial"/>
          <w:sz w:val="22"/>
        </w:rPr>
        <w:t xml:space="preserve">that </w:t>
      </w:r>
      <w:r w:rsidR="00EB7AC8">
        <w:rPr>
          <w:rFonts w:cs="Arial"/>
          <w:sz w:val="22"/>
        </w:rPr>
        <w:t xml:space="preserve">by </w:t>
      </w:r>
      <w:r w:rsidR="006A401F" w:rsidRPr="006020D8">
        <w:rPr>
          <w:rFonts w:cs="Arial"/>
          <w:sz w:val="22"/>
        </w:rPr>
        <w:t>no</w:t>
      </w:r>
      <w:r w:rsidR="00C105A4" w:rsidRPr="006020D8">
        <w:rPr>
          <w:rFonts w:cs="Arial"/>
          <w:sz w:val="22"/>
        </w:rPr>
        <w:t xml:space="preserve"> act or omission </w:t>
      </w:r>
      <w:r w:rsidR="006A401F" w:rsidRPr="006020D8">
        <w:rPr>
          <w:rFonts w:cs="Arial"/>
          <w:sz w:val="22"/>
        </w:rPr>
        <w:t xml:space="preserve">by itself, its staff, agents and/or </w:t>
      </w:r>
      <w:r w:rsidR="006020D8" w:rsidRPr="006020D8">
        <w:rPr>
          <w:rFonts w:cs="Arial"/>
          <w:sz w:val="22"/>
        </w:rPr>
        <w:t>A</w:t>
      </w:r>
      <w:r w:rsidR="002A6EA3">
        <w:rPr>
          <w:rFonts w:cs="Arial"/>
          <w:sz w:val="22"/>
        </w:rPr>
        <w:t>ffiliates results in</w:t>
      </w:r>
      <w:r>
        <w:rPr>
          <w:rFonts w:cs="Arial"/>
          <w:sz w:val="22"/>
        </w:rPr>
        <w:t xml:space="preserve"> </w:t>
      </w:r>
      <w:r w:rsidR="00C105A4" w:rsidRPr="006F3DBE">
        <w:rPr>
          <w:rFonts w:cs="Arial"/>
          <w:sz w:val="22"/>
        </w:rPr>
        <w:t>information of any kind or in any format</w:t>
      </w:r>
      <w:r w:rsidR="006020D8" w:rsidRPr="006F3DBE">
        <w:rPr>
          <w:rFonts w:cs="Arial"/>
          <w:sz w:val="22"/>
        </w:rPr>
        <w:t xml:space="preserve"> and however so stored</w:t>
      </w:r>
      <w:r w:rsidR="002A6EA3" w:rsidRPr="006F3DBE">
        <w:rPr>
          <w:rFonts w:cs="Arial"/>
          <w:sz w:val="22"/>
        </w:rPr>
        <w:t>:</w:t>
      </w:r>
    </w:p>
    <w:p w14:paraId="106C394F" w14:textId="0436D2F9" w:rsidR="00C105A4" w:rsidRPr="006F3DBE" w:rsidRDefault="00C105A4" w:rsidP="006F3DBE">
      <w:pPr>
        <w:pStyle w:val="Level4Number"/>
        <w:ind w:left="2127" w:hanging="709"/>
        <w:rPr>
          <w:sz w:val="22"/>
        </w:rPr>
      </w:pPr>
      <w:r w:rsidRPr="006F3DBE">
        <w:rPr>
          <w:sz w:val="22"/>
        </w:rPr>
        <w:lastRenderedPageBreak/>
        <w:t xml:space="preserve">about the Contract, its performance, operation and all matters connected or ancillary </w:t>
      </w:r>
      <w:r w:rsidR="006A401F" w:rsidRPr="006F3DBE">
        <w:rPr>
          <w:sz w:val="22"/>
        </w:rPr>
        <w:t xml:space="preserve">to it becoming available to the Bid Team; </w:t>
      </w:r>
      <w:r w:rsidR="002A6EA3" w:rsidRPr="006F3DBE">
        <w:rPr>
          <w:sz w:val="22"/>
        </w:rPr>
        <w:t xml:space="preserve">and/or </w:t>
      </w:r>
    </w:p>
    <w:p w14:paraId="61010F15" w14:textId="20C29FE0" w:rsidR="002A6EA3" w:rsidRPr="006F3DBE" w:rsidRDefault="002A6EA3" w:rsidP="006F3DBE">
      <w:pPr>
        <w:pStyle w:val="Level4Number"/>
        <w:ind w:left="2127" w:hanging="709"/>
        <w:rPr>
          <w:sz w:val="22"/>
        </w:rPr>
      </w:pPr>
      <w:r w:rsidRPr="006F3DBE">
        <w:rPr>
          <w:sz w:val="22"/>
        </w:rPr>
        <w:t>which would or could in the opinion of the Authority confer an unfair advantage on the Counterparty in relation its participation in the ITT Process</w:t>
      </w:r>
      <w:r w:rsidR="006F3DBE" w:rsidRPr="006F3DBE">
        <w:rPr>
          <w:sz w:val="22"/>
        </w:rPr>
        <w:t xml:space="preserve"> becoming available to the Bid Team.</w:t>
      </w:r>
    </w:p>
    <w:p w14:paraId="70D4B841" w14:textId="56198711" w:rsidR="00F46804" w:rsidRPr="006020D8" w:rsidRDefault="00EB7AC8" w:rsidP="00D35A17">
      <w:pPr>
        <w:pStyle w:val="Level3Number"/>
        <w:ind w:left="1418" w:hanging="851"/>
        <w:rPr>
          <w:rFonts w:cs="Arial"/>
          <w:sz w:val="22"/>
        </w:rPr>
      </w:pPr>
      <w:r>
        <w:rPr>
          <w:rFonts w:cs="Arial"/>
          <w:sz w:val="22"/>
        </w:rPr>
        <w:t xml:space="preserve">Ensure that by </w:t>
      </w:r>
      <w:r w:rsidR="006020D8" w:rsidRPr="006020D8">
        <w:rPr>
          <w:rFonts w:cs="Arial"/>
          <w:sz w:val="22"/>
        </w:rPr>
        <w:t xml:space="preserve">no act or omission by itself, its staff, agents and/or Affiliates and in particular the Bid Team results in information of any kind or in any format and however so stored about the ITT Process, its operation and all matters connected or ancillary to it becoming available to the Conflicted Personnel; </w:t>
      </w:r>
    </w:p>
    <w:p w14:paraId="2BAD83FC" w14:textId="0018E5F4" w:rsidR="00F46804" w:rsidRPr="006020D8" w:rsidRDefault="00EB7AC8" w:rsidP="00594378">
      <w:pPr>
        <w:pStyle w:val="Level3Number"/>
        <w:ind w:left="1418" w:hanging="851"/>
        <w:rPr>
          <w:rFonts w:cs="Arial"/>
          <w:sz w:val="22"/>
        </w:rPr>
      </w:pPr>
      <w:r>
        <w:rPr>
          <w:rFonts w:cs="Arial"/>
          <w:sz w:val="22"/>
        </w:rPr>
        <w:t xml:space="preserve">Ensure that </w:t>
      </w:r>
      <w:r w:rsidR="0063786E" w:rsidRPr="006020D8">
        <w:rPr>
          <w:rFonts w:cs="Arial"/>
          <w:sz w:val="22"/>
        </w:rPr>
        <w:t>confidentiality agreements</w:t>
      </w:r>
      <w:r>
        <w:rPr>
          <w:rFonts w:cs="Arial"/>
          <w:sz w:val="22"/>
        </w:rPr>
        <w:t xml:space="preserve"> which flow down the Counterparty’s obligations in this Agreement are entered into as necessary</w:t>
      </w:r>
      <w:r w:rsidR="0063786E" w:rsidRPr="006020D8">
        <w:rPr>
          <w:rFonts w:cs="Arial"/>
          <w:sz w:val="22"/>
        </w:rPr>
        <w:t xml:space="preserve"> between the Authority and</w:t>
      </w:r>
      <w:r w:rsidR="007150E2" w:rsidRPr="006020D8">
        <w:rPr>
          <w:rFonts w:cs="Arial"/>
          <w:sz w:val="22"/>
        </w:rPr>
        <w:t xml:space="preserve"> the Counterparty, its Affiliates, </w:t>
      </w:r>
      <w:r>
        <w:rPr>
          <w:rFonts w:cs="Arial"/>
          <w:sz w:val="22"/>
        </w:rPr>
        <w:t>its staff, agents,</w:t>
      </w:r>
      <w:r w:rsidR="007150E2" w:rsidRPr="006020D8">
        <w:rPr>
          <w:rFonts w:cs="Arial"/>
          <w:sz w:val="22"/>
        </w:rPr>
        <w:t xml:space="preserve"> any</w:t>
      </w:r>
      <w:r w:rsidR="0063786E" w:rsidRPr="006020D8">
        <w:rPr>
          <w:rFonts w:cs="Arial"/>
          <w:sz w:val="22"/>
        </w:rPr>
        <w:t xml:space="preserve"> </w:t>
      </w:r>
      <w:r w:rsidR="00471CAF" w:rsidRPr="006020D8">
        <w:rPr>
          <w:rFonts w:cs="Arial"/>
          <w:sz w:val="22"/>
        </w:rPr>
        <w:t>Conflicted P</w:t>
      </w:r>
      <w:r w:rsidR="0063786E" w:rsidRPr="006020D8">
        <w:rPr>
          <w:rFonts w:cs="Arial"/>
          <w:sz w:val="22"/>
        </w:rPr>
        <w:t>ersonnel, and between any other parties necessary</w:t>
      </w:r>
      <w:r>
        <w:rPr>
          <w:rFonts w:cs="Arial"/>
          <w:sz w:val="22"/>
        </w:rPr>
        <w:t xml:space="preserve"> </w:t>
      </w:r>
      <w:r w:rsidR="0063786E" w:rsidRPr="006020D8">
        <w:rPr>
          <w:rFonts w:cs="Arial"/>
          <w:sz w:val="22"/>
        </w:rPr>
        <w:t>in a form to be prescribed by the Authority;</w:t>
      </w:r>
    </w:p>
    <w:p w14:paraId="3AAD2374" w14:textId="7542D40C" w:rsidR="00F46804" w:rsidRPr="006020D8" w:rsidRDefault="0063786E" w:rsidP="00594378">
      <w:pPr>
        <w:pStyle w:val="Level3Number"/>
        <w:ind w:left="1418" w:hanging="851"/>
        <w:rPr>
          <w:rFonts w:cs="Arial"/>
          <w:sz w:val="22"/>
        </w:rPr>
      </w:pPr>
      <w:r w:rsidRPr="006020D8">
        <w:rPr>
          <w:rFonts w:cs="Arial"/>
          <w:sz w:val="22"/>
        </w:rPr>
        <w:t>physical</w:t>
      </w:r>
      <w:r w:rsidR="00E87D14">
        <w:rPr>
          <w:rFonts w:cs="Arial"/>
          <w:sz w:val="22"/>
        </w:rPr>
        <w:t>ly separate</w:t>
      </w:r>
      <w:r w:rsidRPr="006020D8">
        <w:rPr>
          <w:rFonts w:cs="Arial"/>
          <w:sz w:val="22"/>
        </w:rPr>
        <w:t xml:space="preserve"> </w:t>
      </w:r>
      <w:r w:rsidR="00E87D14">
        <w:rPr>
          <w:rFonts w:cs="Arial"/>
          <w:sz w:val="22"/>
        </w:rPr>
        <w:t xml:space="preserve">the </w:t>
      </w:r>
      <w:r w:rsidR="007150E2" w:rsidRPr="006020D8">
        <w:rPr>
          <w:rFonts w:cs="Arial"/>
          <w:sz w:val="22"/>
        </w:rPr>
        <w:t>Conflicted Personnel</w:t>
      </w:r>
      <w:r w:rsidRPr="006020D8">
        <w:rPr>
          <w:rFonts w:cs="Arial"/>
          <w:sz w:val="22"/>
        </w:rPr>
        <w:t xml:space="preserve"> and </w:t>
      </w:r>
      <w:r w:rsidR="007150E2" w:rsidRPr="006020D8">
        <w:rPr>
          <w:rFonts w:cs="Arial"/>
          <w:sz w:val="22"/>
        </w:rPr>
        <w:t>the Bid Team</w:t>
      </w:r>
      <w:r w:rsidRPr="006020D8">
        <w:rPr>
          <w:rFonts w:cs="Arial"/>
          <w:sz w:val="22"/>
        </w:rPr>
        <w:t>, either in separate buildings or in areas with restricted access;</w:t>
      </w:r>
    </w:p>
    <w:p w14:paraId="1F35E8DE" w14:textId="7227D238" w:rsidR="00F46804" w:rsidRPr="006020D8" w:rsidRDefault="00E87D14" w:rsidP="00594378">
      <w:pPr>
        <w:pStyle w:val="Level3Number"/>
        <w:ind w:left="1418" w:hanging="851"/>
        <w:rPr>
          <w:rFonts w:cs="Arial"/>
          <w:sz w:val="22"/>
        </w:rPr>
      </w:pPr>
      <w:r>
        <w:rPr>
          <w:rFonts w:cs="Arial"/>
          <w:sz w:val="22"/>
        </w:rPr>
        <w:t>provide</w:t>
      </w:r>
      <w:r w:rsidR="00967B66">
        <w:rPr>
          <w:rFonts w:cs="Arial"/>
          <w:sz w:val="22"/>
        </w:rPr>
        <w:t xml:space="preserve"> </w:t>
      </w:r>
      <w:r w:rsidR="0063786E" w:rsidRPr="006020D8">
        <w:rPr>
          <w:rFonts w:cs="Arial"/>
          <w:sz w:val="22"/>
        </w:rPr>
        <w:t xml:space="preserve">regular training </w:t>
      </w:r>
      <w:r>
        <w:rPr>
          <w:rFonts w:cs="Arial"/>
          <w:sz w:val="22"/>
        </w:rPr>
        <w:t>to</w:t>
      </w:r>
      <w:r w:rsidR="00967B66">
        <w:rPr>
          <w:rFonts w:cs="Arial"/>
          <w:sz w:val="22"/>
        </w:rPr>
        <w:t xml:space="preserve"> its staff, agents and its Affiliates to </w:t>
      </w:r>
      <w:r w:rsidR="0054078D">
        <w:rPr>
          <w:rFonts w:cs="Arial"/>
          <w:sz w:val="22"/>
        </w:rPr>
        <w:t xml:space="preserve">ensure it is complying with this </w:t>
      </w:r>
      <w:r w:rsidR="00967B66">
        <w:rPr>
          <w:rFonts w:cs="Arial"/>
          <w:sz w:val="22"/>
        </w:rPr>
        <w:t>Agreement</w:t>
      </w:r>
      <w:r w:rsidR="0063786E" w:rsidRPr="006020D8">
        <w:rPr>
          <w:rFonts w:cs="Arial"/>
          <w:sz w:val="22"/>
        </w:rPr>
        <w:t>;</w:t>
      </w:r>
    </w:p>
    <w:p w14:paraId="34B6CBB6" w14:textId="27F71006" w:rsidR="00F46804" w:rsidRPr="006020D8" w:rsidRDefault="0054078D" w:rsidP="00594378">
      <w:pPr>
        <w:pStyle w:val="Level3Number"/>
        <w:ind w:left="1418" w:hanging="851"/>
        <w:rPr>
          <w:rFonts w:cs="Arial"/>
          <w:sz w:val="22"/>
        </w:rPr>
      </w:pPr>
      <w:r>
        <w:rPr>
          <w:rFonts w:cs="Arial"/>
          <w:sz w:val="22"/>
        </w:rPr>
        <w:t>monitor</w:t>
      </w:r>
      <w:r w:rsidR="0063786E" w:rsidRPr="006020D8">
        <w:rPr>
          <w:rFonts w:cs="Arial"/>
          <w:sz w:val="22"/>
        </w:rPr>
        <w:t xml:space="preserve"> </w:t>
      </w:r>
      <w:r w:rsidR="00CF16DB" w:rsidRPr="006020D8">
        <w:rPr>
          <w:rFonts w:cs="Arial"/>
          <w:sz w:val="22"/>
        </w:rPr>
        <w:t>Conflicted P</w:t>
      </w:r>
      <w:r w:rsidR="0063786E" w:rsidRPr="006020D8">
        <w:rPr>
          <w:rFonts w:cs="Arial"/>
          <w:sz w:val="22"/>
        </w:rPr>
        <w:t>ersonnel movements within restricted are</w:t>
      </w:r>
      <w:r w:rsidR="004F40DE" w:rsidRPr="006020D8">
        <w:rPr>
          <w:rFonts w:cs="Arial"/>
          <w:sz w:val="22"/>
        </w:rPr>
        <w:t>as</w:t>
      </w:r>
      <w:r w:rsidR="0063786E" w:rsidRPr="006020D8">
        <w:rPr>
          <w:rFonts w:cs="Arial"/>
          <w:sz w:val="22"/>
        </w:rPr>
        <w:t xml:space="preserve"> (both physical and electronic online areas) </w:t>
      </w:r>
      <w:r>
        <w:rPr>
          <w:rFonts w:cs="Arial"/>
          <w:sz w:val="22"/>
        </w:rPr>
        <w:t xml:space="preserve">to ensure it is complying with this Agreement </w:t>
      </w:r>
      <w:r w:rsidR="0063786E" w:rsidRPr="006020D8">
        <w:rPr>
          <w:rFonts w:cs="Arial"/>
          <w:sz w:val="22"/>
        </w:rPr>
        <w:t>ensure adherence to th</w:t>
      </w:r>
      <w:r w:rsidR="00507889" w:rsidRPr="006020D8">
        <w:rPr>
          <w:rFonts w:cs="Arial"/>
          <w:sz w:val="22"/>
        </w:rPr>
        <w:t>e ethical wall arrangements;</w:t>
      </w:r>
    </w:p>
    <w:p w14:paraId="63B1C747" w14:textId="64C773B7" w:rsidR="00F46804" w:rsidRPr="00710BA7" w:rsidRDefault="00710BA7" w:rsidP="00710BA7">
      <w:pPr>
        <w:pStyle w:val="Level3Number"/>
        <w:ind w:left="1418" w:hanging="851"/>
        <w:rPr>
          <w:rFonts w:cs="Arial"/>
          <w:sz w:val="22"/>
        </w:rPr>
      </w:pPr>
      <w:r>
        <w:rPr>
          <w:rFonts w:cs="Arial"/>
          <w:sz w:val="22"/>
        </w:rPr>
        <w:t>ensure that the Conflicted Personnel and the Bid Team are line managed and report independently of each other</w:t>
      </w:r>
      <w:r w:rsidR="00507889" w:rsidRPr="00710BA7">
        <w:rPr>
          <w:rFonts w:cs="Arial"/>
          <w:sz w:val="22"/>
        </w:rPr>
        <w:t>; and</w:t>
      </w:r>
    </w:p>
    <w:p w14:paraId="3636D78B" w14:textId="264D5306" w:rsidR="00884CA5" w:rsidRPr="006020D8" w:rsidRDefault="00710BA7" w:rsidP="00594378">
      <w:pPr>
        <w:pStyle w:val="Level3Number"/>
        <w:ind w:left="1418" w:hanging="851"/>
        <w:rPr>
          <w:rFonts w:cs="Arial"/>
          <w:sz w:val="22"/>
        </w:rPr>
      </w:pPr>
      <w:r>
        <w:rPr>
          <w:rFonts w:cs="Arial"/>
          <w:sz w:val="22"/>
        </w:rPr>
        <w:t>c</w:t>
      </w:r>
      <w:r w:rsidR="00E87D14">
        <w:rPr>
          <w:rFonts w:cs="Arial"/>
          <w:sz w:val="22"/>
        </w:rPr>
        <w:t xml:space="preserve">omply with any </w:t>
      </w:r>
      <w:r w:rsidR="00507889" w:rsidRPr="006020D8">
        <w:rPr>
          <w:rFonts w:cs="Arial"/>
          <w:sz w:val="22"/>
        </w:rPr>
        <w:t xml:space="preserve">other action as the Authority, acting reasonably, </w:t>
      </w:r>
      <w:r w:rsidR="00E87D14">
        <w:rPr>
          <w:rFonts w:cs="Arial"/>
          <w:sz w:val="22"/>
        </w:rPr>
        <w:t>may direct</w:t>
      </w:r>
      <w:r w:rsidR="00507889" w:rsidRPr="006020D8">
        <w:rPr>
          <w:rFonts w:cs="Arial"/>
          <w:sz w:val="22"/>
        </w:rPr>
        <w:t>.</w:t>
      </w:r>
    </w:p>
    <w:p w14:paraId="5F124BFE" w14:textId="77777777" w:rsidR="00502A41" w:rsidRDefault="0063786E" w:rsidP="00594378">
      <w:pPr>
        <w:pStyle w:val="Level2Number"/>
        <w:ind w:left="567" w:hanging="567"/>
        <w:rPr>
          <w:rFonts w:cs="Arial"/>
          <w:sz w:val="22"/>
        </w:rPr>
      </w:pPr>
      <w:bookmarkStart w:id="14" w:name="_Ref393358198"/>
      <w:r w:rsidRPr="006020D8">
        <w:rPr>
          <w:rFonts w:cs="Arial"/>
          <w:sz w:val="22"/>
        </w:rPr>
        <w:t xml:space="preserve">In addition to the obligations set out in Clause </w:t>
      </w:r>
      <w:r w:rsidR="00F65FD6" w:rsidRPr="006020D8">
        <w:rPr>
          <w:rFonts w:cs="Arial"/>
          <w:sz w:val="22"/>
        </w:rPr>
        <w:fldChar w:fldCharType="begin"/>
      </w:r>
      <w:r w:rsidR="00F65FD6" w:rsidRPr="006020D8">
        <w:rPr>
          <w:rFonts w:cs="Arial"/>
          <w:sz w:val="22"/>
        </w:rPr>
        <w:instrText xml:space="preserve"> REF _Ref393378331 \r \h  \* MERGEFORMAT </w:instrText>
      </w:r>
      <w:r w:rsidR="00F65FD6" w:rsidRPr="006020D8">
        <w:rPr>
          <w:rFonts w:cs="Arial"/>
          <w:sz w:val="22"/>
        </w:rPr>
      </w:r>
      <w:r w:rsidR="00F65FD6" w:rsidRPr="006020D8">
        <w:rPr>
          <w:rFonts w:cs="Arial"/>
          <w:sz w:val="22"/>
        </w:rPr>
        <w:fldChar w:fldCharType="separate"/>
      </w:r>
      <w:r w:rsidR="00D01063">
        <w:rPr>
          <w:rFonts w:cs="Arial"/>
          <w:sz w:val="22"/>
        </w:rPr>
        <w:t>2.1.1</w:t>
      </w:r>
      <w:r w:rsidR="00F65FD6" w:rsidRPr="006020D8">
        <w:rPr>
          <w:rFonts w:cs="Arial"/>
          <w:sz w:val="22"/>
        </w:rPr>
        <w:fldChar w:fldCharType="end"/>
      </w:r>
      <w:r w:rsidRPr="006020D8">
        <w:rPr>
          <w:rFonts w:cs="Arial"/>
          <w:sz w:val="22"/>
        </w:rPr>
        <w:t xml:space="preserve"> and </w:t>
      </w:r>
      <w:r w:rsidR="009919F9" w:rsidRPr="006020D8">
        <w:rPr>
          <w:rFonts w:cs="Arial"/>
          <w:sz w:val="22"/>
        </w:rPr>
        <w:fldChar w:fldCharType="begin"/>
      </w:r>
      <w:r w:rsidR="005C71F6" w:rsidRPr="006020D8">
        <w:rPr>
          <w:rFonts w:cs="Arial"/>
          <w:sz w:val="22"/>
        </w:rPr>
        <w:instrText xml:space="preserve"> REF _Ref493664366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594378" w:rsidRPr="006020D8">
        <w:rPr>
          <w:rFonts w:cs="Arial"/>
          <w:sz w:val="22"/>
        </w:rPr>
        <w:t>2.1.3</w:t>
      </w:r>
      <w:r w:rsidR="009919F9" w:rsidRPr="006020D8">
        <w:rPr>
          <w:rFonts w:cs="Arial"/>
          <w:sz w:val="22"/>
        </w:rPr>
        <w:fldChar w:fldCharType="end"/>
      </w:r>
      <w:r w:rsidRPr="006020D8">
        <w:rPr>
          <w:rFonts w:cs="Arial"/>
          <w:sz w:val="22"/>
        </w:rPr>
        <w:t xml:space="preserve">, the </w:t>
      </w:r>
      <w:r w:rsidR="00E200BE" w:rsidRPr="006020D8">
        <w:rPr>
          <w:rFonts w:cs="Arial"/>
          <w:sz w:val="22"/>
        </w:rPr>
        <w:t>Counterparty</w:t>
      </w:r>
      <w:r w:rsidRPr="006020D8">
        <w:rPr>
          <w:rFonts w:cs="Arial"/>
          <w:sz w:val="22"/>
        </w:rPr>
        <w:t xml:space="preserve"> shall</w:t>
      </w:r>
      <w:r w:rsidR="00502A41">
        <w:rPr>
          <w:rFonts w:cs="Arial"/>
          <w:sz w:val="22"/>
        </w:rPr>
        <w:t>:</w:t>
      </w:r>
    </w:p>
    <w:p w14:paraId="7B8919C6" w14:textId="77777777" w:rsidR="00502A41" w:rsidRDefault="0063786E" w:rsidP="00502A41">
      <w:pPr>
        <w:pStyle w:val="Level3Number"/>
        <w:ind w:left="1418" w:hanging="851"/>
        <w:rPr>
          <w:rFonts w:cs="Arial"/>
          <w:sz w:val="22"/>
        </w:rPr>
      </w:pPr>
      <w:r w:rsidRPr="00502A41">
        <w:rPr>
          <w:rFonts w:cs="Arial"/>
          <w:sz w:val="22"/>
        </w:rPr>
        <w:t xml:space="preserve">notify the Authority </w:t>
      </w:r>
      <w:r w:rsidR="006E2B0C" w:rsidRPr="00502A41">
        <w:rPr>
          <w:rFonts w:cs="Arial"/>
          <w:sz w:val="22"/>
        </w:rPr>
        <w:t xml:space="preserve">immediately </w:t>
      </w:r>
      <w:r w:rsidRPr="00502A41">
        <w:rPr>
          <w:rFonts w:cs="Arial"/>
          <w:sz w:val="22"/>
        </w:rPr>
        <w:t>of all potential and</w:t>
      </w:r>
      <w:r w:rsidR="00E04FE3" w:rsidRPr="00502A41">
        <w:rPr>
          <w:rFonts w:cs="Arial"/>
          <w:sz w:val="22"/>
        </w:rPr>
        <w:t>/or</w:t>
      </w:r>
      <w:r w:rsidRPr="00502A41">
        <w:rPr>
          <w:rFonts w:cs="Arial"/>
          <w:sz w:val="22"/>
        </w:rPr>
        <w:t xml:space="preserve"> actual conflicts of interest that arise</w:t>
      </w:r>
      <w:r w:rsidR="00502A41">
        <w:rPr>
          <w:rFonts w:cs="Arial"/>
          <w:sz w:val="22"/>
        </w:rPr>
        <w:t>;</w:t>
      </w:r>
      <w:r w:rsidRPr="00502A41">
        <w:rPr>
          <w:rFonts w:cs="Arial"/>
          <w:sz w:val="22"/>
        </w:rPr>
        <w:t xml:space="preserve"> and </w:t>
      </w:r>
    </w:p>
    <w:p w14:paraId="73B6370F" w14:textId="77777777" w:rsidR="00502A41" w:rsidRDefault="0063786E" w:rsidP="00502A41">
      <w:pPr>
        <w:pStyle w:val="Level3Number"/>
        <w:ind w:left="1418" w:hanging="851"/>
        <w:rPr>
          <w:rFonts w:cs="Arial"/>
          <w:sz w:val="22"/>
        </w:rPr>
      </w:pPr>
      <w:r w:rsidRPr="00502A41">
        <w:rPr>
          <w:rFonts w:cs="Arial"/>
          <w:sz w:val="22"/>
        </w:rPr>
        <w:t xml:space="preserve">submit in writing to the Authority </w:t>
      </w:r>
      <w:r w:rsidR="006E2B0C" w:rsidRPr="00502A41">
        <w:rPr>
          <w:rFonts w:cs="Arial"/>
          <w:sz w:val="22"/>
        </w:rPr>
        <w:t>f</w:t>
      </w:r>
      <w:r w:rsidRPr="00502A41">
        <w:rPr>
          <w:rFonts w:cs="Arial"/>
          <w:sz w:val="22"/>
        </w:rPr>
        <w:t xml:space="preserve">ull details of the nature of the conflict including (without limitation) full details of the risk assessments undertaken, the impact or potential impact of the conflict, the measures and arrangements that have been established and/or are due to be established to eliminate the conflict and the </w:t>
      </w:r>
      <w:r w:rsidR="00E200BE" w:rsidRPr="00502A41">
        <w:rPr>
          <w:rFonts w:cs="Arial"/>
          <w:sz w:val="22"/>
        </w:rPr>
        <w:t>Counterparty</w:t>
      </w:r>
      <w:r w:rsidRPr="00502A41">
        <w:rPr>
          <w:rFonts w:cs="Arial"/>
          <w:sz w:val="22"/>
        </w:rPr>
        <w:t>’s plans to prevent future conflicts of interests from arising</w:t>
      </w:r>
      <w:bookmarkEnd w:id="14"/>
      <w:r w:rsidR="00502A41">
        <w:rPr>
          <w:rFonts w:cs="Arial"/>
          <w:sz w:val="22"/>
        </w:rPr>
        <w:t>;</w:t>
      </w:r>
      <w:r w:rsidR="00502A41" w:rsidRPr="00502A41">
        <w:rPr>
          <w:rFonts w:cs="Arial"/>
          <w:sz w:val="22"/>
        </w:rPr>
        <w:t xml:space="preserve"> and </w:t>
      </w:r>
    </w:p>
    <w:p w14:paraId="29722BFB" w14:textId="77777777" w:rsidR="00502A41" w:rsidRDefault="00502A41" w:rsidP="00502A41">
      <w:pPr>
        <w:pStyle w:val="Level3Number"/>
        <w:ind w:left="1418" w:hanging="851"/>
        <w:rPr>
          <w:rFonts w:cs="Arial"/>
          <w:sz w:val="22"/>
        </w:rPr>
      </w:pPr>
      <w:r w:rsidRPr="00502A41">
        <w:rPr>
          <w:rFonts w:cs="Arial"/>
          <w:sz w:val="22"/>
        </w:rPr>
        <w:t>seek the Authority’s approval thereto</w:t>
      </w:r>
      <w:r>
        <w:rPr>
          <w:rFonts w:cs="Arial"/>
          <w:sz w:val="22"/>
        </w:rPr>
        <w:t>,</w:t>
      </w:r>
    </w:p>
    <w:p w14:paraId="70F7C6C9" w14:textId="0720B0FC" w:rsidR="00F46804" w:rsidRPr="00502A41" w:rsidRDefault="00502A41" w:rsidP="00502A41">
      <w:pPr>
        <w:pStyle w:val="Level3Number"/>
        <w:numPr>
          <w:ilvl w:val="0"/>
          <w:numId w:val="0"/>
        </w:numPr>
        <w:ind w:left="1418"/>
        <w:rPr>
          <w:rFonts w:cs="Arial"/>
          <w:sz w:val="22"/>
        </w:rPr>
      </w:pPr>
      <w:r w:rsidRPr="00502A41">
        <w:rPr>
          <w:rFonts w:cs="Arial"/>
          <w:sz w:val="22"/>
        </w:rPr>
        <w:lastRenderedPageBreak/>
        <w:t xml:space="preserve">which </w:t>
      </w:r>
      <w:r>
        <w:rPr>
          <w:rFonts w:cs="Arial"/>
          <w:sz w:val="22"/>
        </w:rPr>
        <w:t xml:space="preserve">the Authority </w:t>
      </w:r>
      <w:r w:rsidRPr="00502A41">
        <w:rPr>
          <w:rFonts w:cs="Arial"/>
          <w:sz w:val="22"/>
        </w:rPr>
        <w:t xml:space="preserve">shall have the right to grant, grant conditionally </w:t>
      </w:r>
      <w:r>
        <w:rPr>
          <w:rFonts w:cs="Arial"/>
          <w:sz w:val="22"/>
        </w:rPr>
        <w:t>or deny (if the Authority denies its approval the Counterparty shall repeat the process set out in clause 2.3 until such time as the Authority grants approval or the Counterparty withdraws from the ITT Process).</w:t>
      </w:r>
    </w:p>
    <w:p w14:paraId="6C91FE4F" w14:textId="7A43CDFA" w:rsidR="00F46804" w:rsidRPr="006020D8" w:rsidRDefault="0063786E" w:rsidP="00594378">
      <w:pPr>
        <w:pStyle w:val="Level2Number"/>
        <w:ind w:left="567" w:hanging="567"/>
        <w:rPr>
          <w:rFonts w:cs="Arial"/>
          <w:sz w:val="22"/>
        </w:rPr>
      </w:pPr>
      <w:bookmarkStart w:id="15" w:name="_Ref393358217"/>
      <w:r w:rsidRPr="006020D8">
        <w:rPr>
          <w:rFonts w:cs="Arial"/>
          <w:sz w:val="22"/>
        </w:rPr>
        <w:t xml:space="preserve">Any breach of Clause </w:t>
      </w:r>
      <w:r w:rsidR="009919F9" w:rsidRPr="006020D8">
        <w:rPr>
          <w:rFonts w:cs="Arial"/>
          <w:sz w:val="22"/>
        </w:rPr>
        <w:fldChar w:fldCharType="begin"/>
      </w:r>
      <w:r w:rsidR="00E200BE" w:rsidRPr="006020D8">
        <w:rPr>
          <w:rFonts w:cs="Arial"/>
          <w:sz w:val="22"/>
        </w:rPr>
        <w:instrText xml:space="preserve"> REF _Ref393380618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4A25FF" w:rsidRPr="006020D8">
        <w:rPr>
          <w:rFonts w:cs="Arial"/>
          <w:sz w:val="22"/>
        </w:rPr>
        <w:t>2.1</w:t>
      </w:r>
      <w:r w:rsidR="009919F9" w:rsidRPr="006020D8">
        <w:rPr>
          <w:rFonts w:cs="Arial"/>
          <w:sz w:val="22"/>
        </w:rPr>
        <w:fldChar w:fldCharType="end"/>
      </w:r>
      <w:r w:rsidR="00E04FE3" w:rsidRPr="006020D8">
        <w:rPr>
          <w:rFonts w:cs="Arial"/>
          <w:sz w:val="22"/>
        </w:rPr>
        <w:t>,</w:t>
      </w:r>
      <w:r w:rsidR="00594378" w:rsidRPr="006020D8">
        <w:rPr>
          <w:rFonts w:cs="Arial"/>
          <w:sz w:val="22"/>
        </w:rPr>
        <w:t xml:space="preserve"> Clause </w:t>
      </w:r>
      <w:r w:rsidR="00E04FE3" w:rsidRPr="006020D8">
        <w:rPr>
          <w:rFonts w:cs="Arial"/>
          <w:sz w:val="22"/>
        </w:rPr>
        <w:t>2.2</w:t>
      </w:r>
      <w:r w:rsidRPr="006020D8">
        <w:rPr>
          <w:rFonts w:cs="Arial"/>
          <w:sz w:val="22"/>
        </w:rPr>
        <w:t xml:space="preserve"> or Clause </w:t>
      </w:r>
      <w:r w:rsidR="00F65FD6" w:rsidRPr="006020D8">
        <w:rPr>
          <w:rFonts w:cs="Arial"/>
          <w:sz w:val="22"/>
        </w:rPr>
        <w:fldChar w:fldCharType="begin"/>
      </w:r>
      <w:r w:rsidR="00F65FD6" w:rsidRPr="006020D8">
        <w:rPr>
          <w:rFonts w:cs="Arial"/>
          <w:sz w:val="22"/>
        </w:rPr>
        <w:instrText xml:space="preserve"> REF _Ref393358198 \r \h  \* MERGEFORMAT </w:instrText>
      </w:r>
      <w:r w:rsidR="00F65FD6" w:rsidRPr="006020D8">
        <w:rPr>
          <w:rFonts w:cs="Arial"/>
          <w:sz w:val="22"/>
        </w:rPr>
      </w:r>
      <w:r w:rsidR="00F65FD6" w:rsidRPr="006020D8">
        <w:rPr>
          <w:rFonts w:cs="Arial"/>
          <w:sz w:val="22"/>
        </w:rPr>
        <w:fldChar w:fldCharType="separate"/>
      </w:r>
      <w:r w:rsidR="004A25FF" w:rsidRPr="006020D8">
        <w:rPr>
          <w:rFonts w:cs="Arial"/>
          <w:sz w:val="22"/>
        </w:rPr>
        <w:t>2.3</w:t>
      </w:r>
      <w:r w:rsidR="00F65FD6" w:rsidRPr="006020D8">
        <w:rPr>
          <w:rFonts w:cs="Arial"/>
          <w:sz w:val="22"/>
        </w:rPr>
        <w:fldChar w:fldCharType="end"/>
      </w:r>
      <w:r w:rsidRPr="006020D8">
        <w:rPr>
          <w:rFonts w:cs="Arial"/>
          <w:sz w:val="22"/>
        </w:rPr>
        <w:t xml:space="preserve"> shall </w:t>
      </w:r>
      <w:r w:rsidR="00E200BE" w:rsidRPr="006020D8">
        <w:rPr>
          <w:rFonts w:cs="Arial"/>
          <w:sz w:val="22"/>
        </w:rPr>
        <w:t xml:space="preserve">entitle the </w:t>
      </w:r>
      <w:r w:rsidRPr="006020D8">
        <w:rPr>
          <w:rFonts w:cs="Arial"/>
          <w:sz w:val="22"/>
        </w:rPr>
        <w:t xml:space="preserve">Authority to exclude the </w:t>
      </w:r>
      <w:r w:rsidR="00E200BE" w:rsidRPr="006020D8">
        <w:rPr>
          <w:rFonts w:cs="Arial"/>
          <w:sz w:val="22"/>
        </w:rPr>
        <w:t>Counterparty</w:t>
      </w:r>
      <w:r w:rsidR="00CF16DB" w:rsidRPr="006020D8">
        <w:rPr>
          <w:rFonts w:cs="Arial"/>
          <w:sz w:val="22"/>
        </w:rPr>
        <w:t xml:space="preserve"> or any</w:t>
      </w:r>
      <w:r w:rsidRPr="006020D8">
        <w:rPr>
          <w:rFonts w:cs="Arial"/>
          <w:sz w:val="22"/>
        </w:rPr>
        <w:t xml:space="preserve"> Affiliate </w:t>
      </w:r>
      <w:r w:rsidR="00E200BE" w:rsidRPr="006020D8">
        <w:rPr>
          <w:rFonts w:cs="Arial"/>
          <w:sz w:val="22"/>
        </w:rPr>
        <w:t>or</w:t>
      </w:r>
      <w:r w:rsidR="00F169ED" w:rsidRPr="006020D8">
        <w:rPr>
          <w:rFonts w:cs="Arial"/>
          <w:sz w:val="22"/>
        </w:rPr>
        <w:t xml:space="preserve"> Representative </w:t>
      </w:r>
      <w:r w:rsidRPr="006020D8">
        <w:rPr>
          <w:rFonts w:cs="Arial"/>
          <w:sz w:val="22"/>
        </w:rPr>
        <w:t xml:space="preserve">from the ITT Process, and the Authority may, in addition to the right to exclude, take such other steps as </w:t>
      </w:r>
      <w:r w:rsidR="00EA7EB5" w:rsidRPr="006020D8">
        <w:rPr>
          <w:rFonts w:cs="Arial"/>
          <w:sz w:val="22"/>
        </w:rPr>
        <w:t>it</w:t>
      </w:r>
      <w:r w:rsidRPr="006020D8">
        <w:rPr>
          <w:rFonts w:cs="Arial"/>
          <w:sz w:val="22"/>
        </w:rPr>
        <w:t xml:space="preserve"> deem</w:t>
      </w:r>
      <w:r w:rsidR="008D1CCC" w:rsidRPr="006020D8">
        <w:rPr>
          <w:rFonts w:cs="Arial"/>
          <w:sz w:val="22"/>
        </w:rPr>
        <w:t>s</w:t>
      </w:r>
      <w:r w:rsidRPr="006020D8">
        <w:rPr>
          <w:rFonts w:cs="Arial"/>
          <w:sz w:val="22"/>
        </w:rPr>
        <w:t xml:space="preserve"> necessary where, in the reasonable opinion of the Authority there has been a breach of Clause </w:t>
      </w:r>
      <w:r w:rsidR="009919F9" w:rsidRPr="006020D8">
        <w:rPr>
          <w:rFonts w:cs="Arial"/>
          <w:sz w:val="22"/>
        </w:rPr>
        <w:fldChar w:fldCharType="begin"/>
      </w:r>
      <w:r w:rsidR="005C71F6" w:rsidRPr="006020D8">
        <w:rPr>
          <w:rFonts w:cs="Arial"/>
          <w:sz w:val="22"/>
        </w:rPr>
        <w:instrText xml:space="preserve"> REF _Ref393380618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4A25FF" w:rsidRPr="006020D8">
        <w:rPr>
          <w:rFonts w:cs="Arial"/>
          <w:sz w:val="22"/>
        </w:rPr>
        <w:t>2.1</w:t>
      </w:r>
      <w:r w:rsidR="009919F9" w:rsidRPr="006020D8">
        <w:rPr>
          <w:rFonts w:cs="Arial"/>
          <w:sz w:val="22"/>
        </w:rPr>
        <w:fldChar w:fldCharType="end"/>
      </w:r>
      <w:r w:rsidR="00E04FE3" w:rsidRPr="006020D8">
        <w:rPr>
          <w:rFonts w:cs="Arial"/>
          <w:sz w:val="22"/>
        </w:rPr>
        <w:t>, Clause 2.2</w:t>
      </w:r>
      <w:r w:rsidRPr="006020D8">
        <w:rPr>
          <w:rFonts w:cs="Arial"/>
          <w:sz w:val="22"/>
        </w:rPr>
        <w:t xml:space="preserve"> or Clause </w:t>
      </w:r>
      <w:r w:rsidR="00F65FD6" w:rsidRPr="006020D8">
        <w:rPr>
          <w:rFonts w:cs="Arial"/>
          <w:sz w:val="22"/>
        </w:rPr>
        <w:fldChar w:fldCharType="begin"/>
      </w:r>
      <w:r w:rsidR="00F65FD6" w:rsidRPr="006020D8">
        <w:rPr>
          <w:rFonts w:cs="Arial"/>
          <w:sz w:val="22"/>
        </w:rPr>
        <w:instrText xml:space="preserve"> REF _Ref393358198 \r \h  \* MERGEFORMAT </w:instrText>
      </w:r>
      <w:r w:rsidR="00F65FD6" w:rsidRPr="006020D8">
        <w:rPr>
          <w:rFonts w:cs="Arial"/>
          <w:sz w:val="22"/>
        </w:rPr>
      </w:r>
      <w:r w:rsidR="00F65FD6" w:rsidRPr="006020D8">
        <w:rPr>
          <w:rFonts w:cs="Arial"/>
          <w:sz w:val="22"/>
        </w:rPr>
        <w:fldChar w:fldCharType="separate"/>
      </w:r>
      <w:r w:rsidR="004A25FF" w:rsidRPr="006020D8">
        <w:rPr>
          <w:rFonts w:cs="Arial"/>
          <w:sz w:val="22"/>
        </w:rPr>
        <w:t>2.3</w:t>
      </w:r>
      <w:r w:rsidR="00F65FD6" w:rsidRPr="006020D8">
        <w:rPr>
          <w:rFonts w:cs="Arial"/>
          <w:sz w:val="22"/>
        </w:rPr>
        <w:fldChar w:fldCharType="end"/>
      </w:r>
      <w:r w:rsidRPr="006020D8">
        <w:rPr>
          <w:rFonts w:cs="Arial"/>
          <w:sz w:val="22"/>
        </w:rPr>
        <w:t>.</w:t>
      </w:r>
      <w:bookmarkEnd w:id="15"/>
      <w:r w:rsidRPr="006020D8">
        <w:rPr>
          <w:rFonts w:cs="Arial"/>
          <w:sz w:val="22"/>
        </w:rPr>
        <w:t xml:space="preserve"> </w:t>
      </w:r>
    </w:p>
    <w:p w14:paraId="37D60F1E" w14:textId="4C0CB3BF" w:rsidR="00F46804" w:rsidRPr="006020D8" w:rsidRDefault="0063786E" w:rsidP="00594378">
      <w:pPr>
        <w:pStyle w:val="Level2Number"/>
        <w:ind w:left="567" w:hanging="567"/>
        <w:rPr>
          <w:rFonts w:cs="Arial"/>
          <w:sz w:val="22"/>
        </w:rPr>
      </w:pPr>
      <w:bookmarkStart w:id="16" w:name="_Ref393450826"/>
      <w:r w:rsidRPr="006020D8">
        <w:rPr>
          <w:rFonts w:cs="Arial"/>
          <w:sz w:val="22"/>
        </w:rPr>
        <w:t xml:space="preserve">The </w:t>
      </w:r>
      <w:r w:rsidR="005C71F6" w:rsidRPr="006020D8">
        <w:rPr>
          <w:rFonts w:cs="Arial"/>
          <w:sz w:val="22"/>
        </w:rPr>
        <w:t>Counterparty</w:t>
      </w:r>
      <w:r w:rsidRPr="006020D8">
        <w:rPr>
          <w:rFonts w:cs="Arial"/>
          <w:sz w:val="22"/>
        </w:rPr>
        <w:t xml:space="preserve"> will provide, on demand, any and all information in relation to its adherence with its obligations set out under Clause</w:t>
      </w:r>
      <w:r w:rsidR="00E04FE3" w:rsidRPr="006020D8">
        <w:rPr>
          <w:rFonts w:cs="Arial"/>
          <w:sz w:val="22"/>
        </w:rPr>
        <w:t>s</w:t>
      </w:r>
      <w:r w:rsidRPr="006020D8">
        <w:rPr>
          <w:rFonts w:cs="Arial"/>
          <w:sz w:val="22"/>
        </w:rPr>
        <w:t xml:space="preserve"> </w:t>
      </w:r>
      <w:r w:rsidR="009919F9" w:rsidRPr="006020D8">
        <w:rPr>
          <w:rFonts w:cs="Arial"/>
          <w:sz w:val="22"/>
        </w:rPr>
        <w:fldChar w:fldCharType="begin"/>
      </w:r>
      <w:r w:rsidR="005C71F6" w:rsidRPr="006020D8">
        <w:rPr>
          <w:rFonts w:cs="Arial"/>
          <w:sz w:val="22"/>
        </w:rPr>
        <w:instrText xml:space="preserve"> REF _Ref393380618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4A25FF" w:rsidRPr="006020D8">
        <w:rPr>
          <w:rFonts w:cs="Arial"/>
          <w:sz w:val="22"/>
        </w:rPr>
        <w:t>2.1</w:t>
      </w:r>
      <w:r w:rsidR="009919F9" w:rsidRPr="006020D8">
        <w:rPr>
          <w:rFonts w:cs="Arial"/>
          <w:sz w:val="22"/>
        </w:rPr>
        <w:fldChar w:fldCharType="end"/>
      </w:r>
      <w:r w:rsidR="00E04FE3" w:rsidRPr="006020D8">
        <w:rPr>
          <w:rFonts w:cs="Arial"/>
          <w:sz w:val="22"/>
        </w:rPr>
        <w:t xml:space="preserve"> and 2.2</w:t>
      </w:r>
      <w:r w:rsidRPr="006020D8">
        <w:rPr>
          <w:rFonts w:cs="Arial"/>
          <w:sz w:val="22"/>
        </w:rPr>
        <w:t xml:space="preserve"> as reasonably requested by the Authority.</w:t>
      </w:r>
      <w:bookmarkEnd w:id="16"/>
    </w:p>
    <w:p w14:paraId="2A0EB376" w14:textId="1E5883D3" w:rsidR="00F46804" w:rsidRPr="006020D8" w:rsidRDefault="0063786E" w:rsidP="00594378">
      <w:pPr>
        <w:pStyle w:val="Level2Number"/>
        <w:ind w:left="567" w:hanging="567"/>
        <w:rPr>
          <w:rFonts w:cs="Arial"/>
          <w:sz w:val="22"/>
        </w:rPr>
      </w:pPr>
      <w:bookmarkStart w:id="17" w:name="_Ref393450829"/>
      <w:r w:rsidRPr="006020D8">
        <w:rPr>
          <w:rFonts w:cs="Arial"/>
          <w:sz w:val="22"/>
        </w:rPr>
        <w:t xml:space="preserve">The Authority reserves the right to require the </w:t>
      </w:r>
      <w:r w:rsidR="005C71F6" w:rsidRPr="006020D8">
        <w:rPr>
          <w:rFonts w:cs="Arial"/>
          <w:sz w:val="22"/>
        </w:rPr>
        <w:t>Counterparty</w:t>
      </w:r>
      <w:r w:rsidRPr="006020D8">
        <w:rPr>
          <w:rFonts w:cs="Arial"/>
          <w:sz w:val="22"/>
        </w:rPr>
        <w:t xml:space="preserve"> to demonstrate the measures put in place by the </w:t>
      </w:r>
      <w:r w:rsidR="007F2D9A" w:rsidRPr="006020D8">
        <w:rPr>
          <w:rFonts w:cs="Arial"/>
          <w:sz w:val="22"/>
        </w:rPr>
        <w:t>Counterparty</w:t>
      </w:r>
      <w:r w:rsidRPr="006020D8">
        <w:rPr>
          <w:rFonts w:cs="Arial"/>
          <w:sz w:val="22"/>
        </w:rPr>
        <w:t xml:space="preserve"> under Clause</w:t>
      </w:r>
      <w:r w:rsidR="00EE1373" w:rsidRPr="006020D8">
        <w:rPr>
          <w:rFonts w:cs="Arial"/>
          <w:sz w:val="22"/>
        </w:rPr>
        <w:t>s</w:t>
      </w:r>
      <w:r w:rsidRPr="006020D8">
        <w:rPr>
          <w:rFonts w:cs="Arial"/>
          <w:sz w:val="22"/>
        </w:rPr>
        <w:t xml:space="preserve"> </w:t>
      </w:r>
      <w:r w:rsidR="009919F9" w:rsidRPr="006020D8">
        <w:rPr>
          <w:rFonts w:cs="Arial"/>
          <w:sz w:val="22"/>
        </w:rPr>
        <w:fldChar w:fldCharType="begin"/>
      </w:r>
      <w:r w:rsidR="005C71F6" w:rsidRPr="006020D8">
        <w:rPr>
          <w:rFonts w:cs="Arial"/>
          <w:sz w:val="22"/>
        </w:rPr>
        <w:instrText xml:space="preserve"> REF _Ref493664366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EE1373" w:rsidRPr="006020D8">
        <w:rPr>
          <w:rFonts w:cs="Arial"/>
          <w:sz w:val="22"/>
        </w:rPr>
        <w:t>2.1.3</w:t>
      </w:r>
      <w:r w:rsidR="009919F9" w:rsidRPr="006020D8">
        <w:rPr>
          <w:rFonts w:cs="Arial"/>
          <w:sz w:val="22"/>
        </w:rPr>
        <w:fldChar w:fldCharType="end"/>
      </w:r>
      <w:r w:rsidR="00E04FE3" w:rsidRPr="006020D8">
        <w:rPr>
          <w:rFonts w:cs="Arial"/>
          <w:sz w:val="22"/>
        </w:rPr>
        <w:t xml:space="preserve"> and 2.2</w:t>
      </w:r>
      <w:r w:rsidRPr="006020D8">
        <w:rPr>
          <w:rFonts w:cs="Arial"/>
          <w:sz w:val="22"/>
        </w:rPr>
        <w:t>.</w:t>
      </w:r>
      <w:bookmarkEnd w:id="17"/>
    </w:p>
    <w:p w14:paraId="11078D3D" w14:textId="7A75E729" w:rsidR="00F46804" w:rsidRPr="006020D8" w:rsidRDefault="0063786E" w:rsidP="00594378">
      <w:pPr>
        <w:pStyle w:val="Level2Number"/>
        <w:ind w:left="567" w:hanging="567"/>
        <w:rPr>
          <w:rFonts w:cs="Arial"/>
          <w:sz w:val="22"/>
        </w:rPr>
      </w:pPr>
      <w:r w:rsidRPr="006020D8">
        <w:rPr>
          <w:rFonts w:cs="Arial"/>
          <w:sz w:val="22"/>
        </w:rPr>
        <w:t xml:space="preserve">The </w:t>
      </w:r>
      <w:r w:rsidR="005C71F6" w:rsidRPr="006020D8">
        <w:rPr>
          <w:rFonts w:cs="Arial"/>
          <w:sz w:val="22"/>
        </w:rPr>
        <w:t>Counterparty</w:t>
      </w:r>
      <w:r w:rsidRPr="006020D8">
        <w:rPr>
          <w:rFonts w:cs="Arial"/>
          <w:sz w:val="22"/>
        </w:rPr>
        <w:t xml:space="preserve"> acknowledges that any provision of information or demonstration of measures, in accordance with Clauses </w:t>
      </w:r>
      <w:r w:rsidR="009919F9" w:rsidRPr="006020D8">
        <w:rPr>
          <w:rFonts w:cs="Arial"/>
          <w:sz w:val="22"/>
        </w:rPr>
        <w:fldChar w:fldCharType="begin"/>
      </w:r>
      <w:r w:rsidR="00674DD0" w:rsidRPr="006020D8">
        <w:rPr>
          <w:rFonts w:cs="Arial"/>
          <w:sz w:val="22"/>
        </w:rPr>
        <w:instrText xml:space="preserve"> REF _Ref393450826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4A25FF" w:rsidRPr="006020D8">
        <w:rPr>
          <w:rFonts w:cs="Arial"/>
          <w:sz w:val="22"/>
        </w:rPr>
        <w:t>2.5</w:t>
      </w:r>
      <w:r w:rsidR="009919F9" w:rsidRPr="006020D8">
        <w:rPr>
          <w:rFonts w:cs="Arial"/>
          <w:sz w:val="22"/>
        </w:rPr>
        <w:fldChar w:fldCharType="end"/>
      </w:r>
      <w:r w:rsidRPr="006020D8">
        <w:rPr>
          <w:rFonts w:cs="Arial"/>
          <w:sz w:val="22"/>
        </w:rPr>
        <w:t xml:space="preserve"> and </w:t>
      </w:r>
      <w:r w:rsidR="009919F9" w:rsidRPr="006020D8">
        <w:rPr>
          <w:rFonts w:cs="Arial"/>
          <w:sz w:val="22"/>
        </w:rPr>
        <w:fldChar w:fldCharType="begin"/>
      </w:r>
      <w:r w:rsidR="00674DD0" w:rsidRPr="006020D8">
        <w:rPr>
          <w:rFonts w:cs="Arial"/>
          <w:sz w:val="22"/>
        </w:rPr>
        <w:instrText xml:space="preserve"> REF _Ref393450829 \r \h </w:instrText>
      </w:r>
      <w:r w:rsidR="00B87BCC" w:rsidRPr="006020D8">
        <w:rPr>
          <w:rFonts w:cs="Arial"/>
          <w:sz w:val="22"/>
        </w:rPr>
        <w:instrText xml:space="preserve"> \* MERGEFORMAT </w:instrText>
      </w:r>
      <w:r w:rsidR="009919F9" w:rsidRPr="006020D8">
        <w:rPr>
          <w:rFonts w:cs="Arial"/>
          <w:sz w:val="22"/>
        </w:rPr>
      </w:r>
      <w:r w:rsidR="009919F9" w:rsidRPr="006020D8">
        <w:rPr>
          <w:rFonts w:cs="Arial"/>
          <w:sz w:val="22"/>
        </w:rPr>
        <w:fldChar w:fldCharType="separate"/>
      </w:r>
      <w:r w:rsidR="004A25FF" w:rsidRPr="006020D8">
        <w:rPr>
          <w:rFonts w:cs="Arial"/>
          <w:sz w:val="22"/>
        </w:rPr>
        <w:t>2.6</w:t>
      </w:r>
      <w:r w:rsidR="009919F9" w:rsidRPr="006020D8">
        <w:rPr>
          <w:rFonts w:cs="Arial"/>
          <w:sz w:val="22"/>
        </w:rPr>
        <w:fldChar w:fldCharType="end"/>
      </w:r>
      <w:r w:rsidRPr="006020D8">
        <w:rPr>
          <w:rFonts w:cs="Arial"/>
          <w:sz w:val="22"/>
        </w:rPr>
        <w:t>, does not constitute acceptance by the Authority of the adequacy of such meas</w:t>
      </w:r>
      <w:r w:rsidR="005C71F6" w:rsidRPr="006020D8">
        <w:rPr>
          <w:rFonts w:cs="Arial"/>
          <w:sz w:val="22"/>
        </w:rPr>
        <w:t>ures and does not discharge the Counterparty</w:t>
      </w:r>
      <w:r w:rsidRPr="006020D8">
        <w:rPr>
          <w:rFonts w:cs="Arial"/>
          <w:sz w:val="22"/>
        </w:rPr>
        <w:t xml:space="preserve"> of its obligations or liability under this Agreement.</w:t>
      </w:r>
    </w:p>
    <w:p w14:paraId="69C208B1" w14:textId="77777777" w:rsidR="00F46804" w:rsidRPr="006020D8" w:rsidRDefault="0063786E" w:rsidP="00594378">
      <w:pPr>
        <w:pStyle w:val="Level2Number"/>
        <w:ind w:left="567" w:hanging="567"/>
        <w:rPr>
          <w:rFonts w:cs="Arial"/>
          <w:sz w:val="22"/>
        </w:rPr>
      </w:pPr>
      <w:bookmarkStart w:id="18" w:name="_Ref393358236"/>
      <w:r w:rsidRPr="006020D8">
        <w:rPr>
          <w:rFonts w:cs="Arial"/>
          <w:sz w:val="22"/>
        </w:rPr>
        <w:t xml:space="preserve">The actions of the Authority pursuant to Clause </w:t>
      </w:r>
      <w:r w:rsidR="00F65FD6" w:rsidRPr="006020D8">
        <w:rPr>
          <w:rFonts w:cs="Arial"/>
          <w:sz w:val="22"/>
        </w:rPr>
        <w:fldChar w:fldCharType="begin"/>
      </w:r>
      <w:r w:rsidR="00F65FD6" w:rsidRPr="006020D8">
        <w:rPr>
          <w:rFonts w:cs="Arial"/>
          <w:sz w:val="22"/>
        </w:rPr>
        <w:instrText xml:space="preserve"> REF _Ref393358217 \r \h  \* MERGEFORMAT </w:instrText>
      </w:r>
      <w:r w:rsidR="00F65FD6" w:rsidRPr="006020D8">
        <w:rPr>
          <w:rFonts w:cs="Arial"/>
          <w:sz w:val="22"/>
        </w:rPr>
      </w:r>
      <w:r w:rsidR="00F65FD6" w:rsidRPr="006020D8">
        <w:rPr>
          <w:rFonts w:cs="Arial"/>
          <w:sz w:val="22"/>
        </w:rPr>
        <w:fldChar w:fldCharType="separate"/>
      </w:r>
      <w:r w:rsidR="004A25FF" w:rsidRPr="006020D8">
        <w:rPr>
          <w:rFonts w:cs="Arial"/>
          <w:sz w:val="22"/>
        </w:rPr>
        <w:t>2.4</w:t>
      </w:r>
      <w:r w:rsidR="00F65FD6" w:rsidRPr="006020D8">
        <w:rPr>
          <w:rFonts w:cs="Arial"/>
          <w:sz w:val="22"/>
        </w:rPr>
        <w:fldChar w:fldCharType="end"/>
      </w:r>
      <w:r w:rsidRPr="006020D8">
        <w:rPr>
          <w:rFonts w:cs="Arial"/>
          <w:sz w:val="22"/>
        </w:rPr>
        <w:t xml:space="preserve"> shall not prejudice or affect any right of action or remedy which shall have accrued or shall thereafter accrue to the Authority</w:t>
      </w:r>
      <w:bookmarkEnd w:id="18"/>
      <w:r w:rsidRPr="006020D8">
        <w:rPr>
          <w:rFonts w:cs="Arial"/>
          <w:sz w:val="22"/>
        </w:rPr>
        <w:t>.</w:t>
      </w:r>
    </w:p>
    <w:p w14:paraId="53D45C98" w14:textId="1666C395" w:rsidR="001B22B5" w:rsidRPr="006020D8" w:rsidRDefault="001B22B5" w:rsidP="00594378">
      <w:pPr>
        <w:pStyle w:val="Level2Number"/>
        <w:ind w:left="567" w:hanging="567"/>
        <w:rPr>
          <w:rFonts w:cs="Arial"/>
          <w:sz w:val="22"/>
        </w:rPr>
      </w:pPr>
      <w:r w:rsidRPr="006020D8">
        <w:rPr>
          <w:rFonts w:cs="Arial"/>
          <w:sz w:val="22"/>
        </w:rPr>
        <w:t>In no event shall the Authority be liable for any bid costs incurred by:</w:t>
      </w:r>
    </w:p>
    <w:p w14:paraId="14F11B72" w14:textId="77777777" w:rsidR="001B22B5" w:rsidRPr="006020D8" w:rsidRDefault="001B22B5" w:rsidP="00594378">
      <w:pPr>
        <w:pStyle w:val="Level3Number"/>
        <w:ind w:left="1418" w:hanging="851"/>
        <w:rPr>
          <w:rFonts w:cs="Arial"/>
          <w:sz w:val="22"/>
        </w:rPr>
      </w:pPr>
      <w:r w:rsidRPr="006020D8">
        <w:rPr>
          <w:rFonts w:cs="Arial"/>
          <w:sz w:val="22"/>
        </w:rPr>
        <w:t>the Counterparty or any Affiliate or Representative; or</w:t>
      </w:r>
    </w:p>
    <w:p w14:paraId="00B6B14B" w14:textId="77777777" w:rsidR="001B22B5" w:rsidRPr="006020D8" w:rsidRDefault="001B22B5" w:rsidP="00594378">
      <w:pPr>
        <w:pStyle w:val="Level3Number"/>
        <w:ind w:left="1418" w:hanging="851"/>
        <w:rPr>
          <w:rFonts w:cs="Arial"/>
          <w:sz w:val="22"/>
        </w:rPr>
      </w:pPr>
      <w:r w:rsidRPr="006020D8">
        <w:rPr>
          <w:rFonts w:cs="Arial"/>
          <w:sz w:val="22"/>
        </w:rPr>
        <w:t>any Other Bidder, Other Affiliate or Other Representative,</w:t>
      </w:r>
    </w:p>
    <w:p w14:paraId="7BBC4BA8" w14:textId="77777777" w:rsidR="001B22B5" w:rsidRPr="006020D8" w:rsidRDefault="001B22B5" w:rsidP="00594378">
      <w:pPr>
        <w:pStyle w:val="Level3Number"/>
        <w:numPr>
          <w:ilvl w:val="0"/>
          <w:numId w:val="0"/>
        </w:numPr>
        <w:ind w:left="567"/>
        <w:rPr>
          <w:rFonts w:cs="Arial"/>
          <w:sz w:val="22"/>
        </w:rPr>
      </w:pPr>
      <w:r w:rsidRPr="006020D8">
        <w:rPr>
          <w:rFonts w:cs="Arial"/>
          <w:sz w:val="22"/>
        </w:rPr>
        <w:t>as a result of any breach by the Counterparty, Affiliate or Representative of this Agreement, including, without limitation, where the Counterparty or any Affiliate or Representative, or any Other Bidder, Other Affiliate or Other Representative are excluded from the ITT Process.</w:t>
      </w:r>
    </w:p>
    <w:p w14:paraId="202B55C3" w14:textId="77777777" w:rsidR="00497A7A" w:rsidRPr="00497A7A" w:rsidRDefault="004002A6" w:rsidP="00594378">
      <w:pPr>
        <w:pStyle w:val="Level2Number"/>
        <w:ind w:left="567" w:hanging="567"/>
        <w:rPr>
          <w:rFonts w:cs="Arial"/>
          <w:sz w:val="22"/>
        </w:rPr>
      </w:pPr>
      <w:r w:rsidRPr="00497A7A">
        <w:rPr>
          <w:rFonts w:cs="Arial"/>
          <w:sz w:val="22"/>
        </w:rPr>
        <w:t>The Counterpar</w:t>
      </w:r>
      <w:r w:rsidR="00497A7A" w:rsidRPr="00497A7A">
        <w:rPr>
          <w:rFonts w:cs="Arial"/>
          <w:sz w:val="22"/>
        </w:rPr>
        <w:t>ty acknowledges and agrees that:</w:t>
      </w:r>
    </w:p>
    <w:p w14:paraId="03E18953" w14:textId="77777777" w:rsidR="00497A7A" w:rsidRPr="00497A7A" w:rsidRDefault="004002A6" w:rsidP="00497A7A">
      <w:pPr>
        <w:pStyle w:val="Level3Number"/>
        <w:ind w:left="1418" w:hanging="851"/>
        <w:rPr>
          <w:rFonts w:cs="Arial"/>
          <w:sz w:val="22"/>
        </w:rPr>
      </w:pPr>
      <w:r w:rsidRPr="00497A7A">
        <w:rPr>
          <w:rFonts w:cs="Arial"/>
          <w:sz w:val="22"/>
        </w:rPr>
        <w:t>neither damages nor specific performance are adequate remedies in the event of its breach of the obligations in clause 2</w:t>
      </w:r>
      <w:r w:rsidR="00497A7A" w:rsidRPr="00497A7A">
        <w:rPr>
          <w:rFonts w:cs="Arial"/>
          <w:sz w:val="22"/>
        </w:rPr>
        <w:t xml:space="preserve">; and </w:t>
      </w:r>
    </w:p>
    <w:p w14:paraId="6DA94A51" w14:textId="14D9B1C3" w:rsidR="004002A6" w:rsidRPr="00497A7A" w:rsidRDefault="00497A7A" w:rsidP="00497A7A">
      <w:pPr>
        <w:pStyle w:val="Level3Number"/>
        <w:ind w:left="1418" w:hanging="851"/>
        <w:rPr>
          <w:rFonts w:cs="Arial"/>
          <w:sz w:val="22"/>
        </w:rPr>
      </w:pPr>
      <w:r w:rsidRPr="00497A7A">
        <w:rPr>
          <w:rFonts w:cs="Arial"/>
          <w:sz w:val="22"/>
        </w:rPr>
        <w:t>i</w:t>
      </w:r>
      <w:r w:rsidR="004002A6" w:rsidRPr="00497A7A">
        <w:rPr>
          <w:rFonts w:cs="Arial"/>
          <w:sz w:val="22"/>
        </w:rPr>
        <w:t xml:space="preserve">n the event of such breach by the Counterparty </w:t>
      </w:r>
      <w:r w:rsidRPr="00497A7A">
        <w:rPr>
          <w:rFonts w:cs="Arial"/>
          <w:sz w:val="22"/>
        </w:rPr>
        <w:t xml:space="preserve">of any of its obligations in clause 2 </w:t>
      </w:r>
      <w:r w:rsidR="004002A6" w:rsidRPr="00497A7A">
        <w:rPr>
          <w:rFonts w:cs="Arial"/>
          <w:sz w:val="22"/>
        </w:rPr>
        <w:t xml:space="preserve">which cannot be effectively remedied the Authority shall have the right to </w:t>
      </w:r>
      <w:r w:rsidRPr="00497A7A">
        <w:rPr>
          <w:rFonts w:cs="Arial"/>
          <w:sz w:val="22"/>
        </w:rPr>
        <w:t xml:space="preserve">terminate this Agreement and the Counterparty’s participation in the ITT Process. </w:t>
      </w:r>
      <w:r w:rsidR="004002A6" w:rsidRPr="00497A7A">
        <w:rPr>
          <w:rFonts w:cs="Arial"/>
          <w:sz w:val="22"/>
        </w:rPr>
        <w:t xml:space="preserve"> </w:t>
      </w:r>
    </w:p>
    <w:p w14:paraId="3F629355" w14:textId="4870EBFC" w:rsidR="00F46804" w:rsidRPr="006020D8" w:rsidRDefault="00594378" w:rsidP="00594378">
      <w:pPr>
        <w:pStyle w:val="Level1Heading"/>
        <w:ind w:left="567" w:hanging="567"/>
        <w:rPr>
          <w:rFonts w:cs="Arial"/>
          <w:szCs w:val="22"/>
        </w:rPr>
      </w:pPr>
      <w:bookmarkStart w:id="19" w:name="_Toc493689909"/>
      <w:r w:rsidRPr="006020D8">
        <w:rPr>
          <w:rFonts w:cs="Arial"/>
          <w:szCs w:val="22"/>
        </w:rPr>
        <w:lastRenderedPageBreak/>
        <w:t>SOLE RESPONSIBILITY</w:t>
      </w:r>
      <w:bookmarkEnd w:id="19"/>
    </w:p>
    <w:p w14:paraId="43BAEA04" w14:textId="77777777" w:rsidR="00F46804" w:rsidRPr="006020D8" w:rsidRDefault="0063786E" w:rsidP="00594378">
      <w:pPr>
        <w:pStyle w:val="Level2Number"/>
        <w:ind w:left="567" w:hanging="567"/>
        <w:rPr>
          <w:rFonts w:cs="Arial"/>
          <w:sz w:val="22"/>
        </w:rPr>
      </w:pPr>
      <w:r w:rsidRPr="006020D8">
        <w:rPr>
          <w:rFonts w:cs="Arial"/>
          <w:sz w:val="22"/>
        </w:rPr>
        <w:t xml:space="preserve">It is the sole responsibility of the </w:t>
      </w:r>
      <w:r w:rsidR="00217FC2" w:rsidRPr="006020D8">
        <w:rPr>
          <w:rFonts w:cs="Arial"/>
          <w:sz w:val="22"/>
        </w:rPr>
        <w:t>Counterparty</w:t>
      </w:r>
      <w:r w:rsidR="00F169ED" w:rsidRPr="006020D8">
        <w:rPr>
          <w:rFonts w:cs="Arial"/>
          <w:sz w:val="22"/>
        </w:rPr>
        <w:t xml:space="preserve"> </w:t>
      </w:r>
      <w:r w:rsidRPr="006020D8">
        <w:rPr>
          <w:rFonts w:cs="Arial"/>
          <w:sz w:val="22"/>
        </w:rPr>
        <w:t xml:space="preserve">to comply with the terms of this </w:t>
      </w:r>
      <w:r w:rsidR="00CF16DB" w:rsidRPr="006020D8">
        <w:rPr>
          <w:rFonts w:cs="Arial"/>
          <w:sz w:val="22"/>
        </w:rPr>
        <w:t>Agreement</w:t>
      </w:r>
      <w:r w:rsidRPr="006020D8">
        <w:rPr>
          <w:rFonts w:cs="Arial"/>
          <w:sz w:val="22"/>
        </w:rPr>
        <w:t xml:space="preserve">.  No approval by the Authority of any procedures, agreements or arrangements provided by the </w:t>
      </w:r>
      <w:r w:rsidR="00217FC2" w:rsidRPr="006020D8">
        <w:rPr>
          <w:rFonts w:cs="Arial"/>
          <w:sz w:val="22"/>
        </w:rPr>
        <w:t>Counterparty</w:t>
      </w:r>
      <w:r w:rsidRPr="006020D8">
        <w:rPr>
          <w:rFonts w:cs="Arial"/>
          <w:sz w:val="22"/>
        </w:rPr>
        <w:t xml:space="preserve"> or </w:t>
      </w:r>
      <w:r w:rsidR="00217FC2" w:rsidRPr="006020D8">
        <w:rPr>
          <w:rFonts w:cs="Arial"/>
          <w:sz w:val="22"/>
        </w:rPr>
        <w:t>any</w:t>
      </w:r>
      <w:r w:rsidRPr="006020D8">
        <w:rPr>
          <w:rFonts w:cs="Arial"/>
          <w:sz w:val="22"/>
        </w:rPr>
        <w:t xml:space="preserve"> Affiliate </w:t>
      </w:r>
      <w:r w:rsidR="00217FC2" w:rsidRPr="006020D8">
        <w:rPr>
          <w:rFonts w:cs="Arial"/>
          <w:sz w:val="22"/>
        </w:rPr>
        <w:t xml:space="preserve">or Representative </w:t>
      </w:r>
      <w:r w:rsidRPr="006020D8">
        <w:rPr>
          <w:rFonts w:cs="Arial"/>
          <w:sz w:val="22"/>
        </w:rPr>
        <w:t xml:space="preserve">to the Authority shall discharge the </w:t>
      </w:r>
      <w:r w:rsidR="00217FC2" w:rsidRPr="006020D8">
        <w:rPr>
          <w:rFonts w:cs="Arial"/>
          <w:sz w:val="22"/>
        </w:rPr>
        <w:t>Counterparty</w:t>
      </w:r>
      <w:r w:rsidR="006722FA" w:rsidRPr="006020D8">
        <w:rPr>
          <w:rFonts w:cs="Arial"/>
          <w:sz w:val="22"/>
        </w:rPr>
        <w:t>’s</w:t>
      </w:r>
      <w:r w:rsidRPr="006020D8">
        <w:rPr>
          <w:rFonts w:cs="Arial"/>
          <w:sz w:val="22"/>
        </w:rPr>
        <w:t xml:space="preserve"> obligations.</w:t>
      </w:r>
    </w:p>
    <w:p w14:paraId="58BE8760" w14:textId="46A647C5" w:rsidR="00F46804" w:rsidRPr="006020D8" w:rsidRDefault="00160167" w:rsidP="00160167">
      <w:pPr>
        <w:pStyle w:val="Level1Heading"/>
        <w:ind w:left="567" w:hanging="567"/>
        <w:rPr>
          <w:rFonts w:cs="Arial"/>
          <w:szCs w:val="22"/>
        </w:rPr>
      </w:pPr>
      <w:bookmarkStart w:id="20" w:name="_Toc378171404"/>
      <w:bookmarkStart w:id="21" w:name="_Toc493689911"/>
      <w:bookmarkStart w:id="22" w:name="_Toc378171408"/>
      <w:r w:rsidRPr="006020D8">
        <w:rPr>
          <w:rFonts w:cs="Arial"/>
          <w:szCs w:val="22"/>
        </w:rPr>
        <w:t>WAIVER AND INVALIDITY</w:t>
      </w:r>
      <w:bookmarkEnd w:id="20"/>
      <w:bookmarkEnd w:id="21"/>
    </w:p>
    <w:p w14:paraId="205C45FE" w14:textId="77777777" w:rsidR="00F46804" w:rsidRPr="006020D8" w:rsidRDefault="0063786E" w:rsidP="00160167">
      <w:pPr>
        <w:pStyle w:val="Level2Number"/>
        <w:ind w:left="567" w:hanging="567"/>
        <w:rPr>
          <w:rFonts w:cs="Arial"/>
          <w:sz w:val="22"/>
        </w:rPr>
      </w:pPr>
      <w:r w:rsidRPr="006020D8">
        <w:rPr>
          <w:rFonts w:cs="Arial"/>
          <w:sz w:val="22"/>
        </w:rPr>
        <w:t xml:space="preserve">No failure or delay by any Party in exercising any right, power or privilege under this Agreement </w:t>
      </w:r>
      <w:r w:rsidR="00F827A9" w:rsidRPr="006020D8">
        <w:rPr>
          <w:rFonts w:cs="Arial"/>
          <w:sz w:val="22"/>
        </w:rPr>
        <w:t xml:space="preserve">or </w:t>
      </w:r>
      <w:r w:rsidR="00273534" w:rsidRPr="006020D8">
        <w:rPr>
          <w:rFonts w:cs="Arial"/>
          <w:sz w:val="22"/>
        </w:rPr>
        <w:t xml:space="preserve">by </w:t>
      </w:r>
      <w:r w:rsidR="00F827A9" w:rsidRPr="006020D8">
        <w:rPr>
          <w:rFonts w:cs="Arial"/>
          <w:sz w:val="22"/>
        </w:rPr>
        <w:t xml:space="preserve">law </w:t>
      </w:r>
      <w:r w:rsidRPr="006020D8">
        <w:rPr>
          <w:rFonts w:cs="Arial"/>
          <w:sz w:val="22"/>
        </w:rPr>
        <w:t xml:space="preserve">shall constitute a waiver </w:t>
      </w:r>
      <w:r w:rsidR="00F827A9" w:rsidRPr="006020D8">
        <w:rPr>
          <w:rFonts w:cs="Arial"/>
          <w:sz w:val="22"/>
        </w:rPr>
        <w:t xml:space="preserve">of that </w:t>
      </w:r>
      <w:r w:rsidR="00273534" w:rsidRPr="006020D8">
        <w:rPr>
          <w:rFonts w:cs="Arial"/>
          <w:sz w:val="22"/>
        </w:rPr>
        <w:t xml:space="preserve">or any other </w:t>
      </w:r>
      <w:r w:rsidR="00F827A9" w:rsidRPr="006020D8">
        <w:rPr>
          <w:rFonts w:cs="Arial"/>
          <w:sz w:val="22"/>
        </w:rPr>
        <w:t>right, power</w:t>
      </w:r>
      <w:r w:rsidR="00273534" w:rsidRPr="006020D8">
        <w:rPr>
          <w:rFonts w:cs="Arial"/>
          <w:sz w:val="22"/>
        </w:rPr>
        <w:t xml:space="preserve"> or</w:t>
      </w:r>
      <w:r w:rsidR="00F827A9" w:rsidRPr="006020D8">
        <w:rPr>
          <w:rFonts w:cs="Arial"/>
          <w:sz w:val="22"/>
        </w:rPr>
        <w:t xml:space="preserve"> privilege</w:t>
      </w:r>
      <w:r w:rsidR="00273534" w:rsidRPr="006020D8">
        <w:rPr>
          <w:rFonts w:cs="Arial"/>
          <w:sz w:val="22"/>
        </w:rPr>
        <w:t>,</w:t>
      </w:r>
      <w:r w:rsidR="00F827A9" w:rsidRPr="006020D8">
        <w:rPr>
          <w:rFonts w:cs="Arial"/>
          <w:sz w:val="22"/>
        </w:rPr>
        <w:t xml:space="preserve"> </w:t>
      </w:r>
      <w:r w:rsidRPr="006020D8">
        <w:rPr>
          <w:rFonts w:cs="Arial"/>
          <w:sz w:val="22"/>
        </w:rPr>
        <w:t xml:space="preserve">nor shall </w:t>
      </w:r>
      <w:r w:rsidR="00273534" w:rsidRPr="006020D8">
        <w:rPr>
          <w:rFonts w:cs="Arial"/>
          <w:sz w:val="22"/>
        </w:rPr>
        <w:t xml:space="preserve">it restrict the further exercise of that or any other right, power or privilege. No </w:t>
      </w:r>
      <w:r w:rsidRPr="006020D8">
        <w:rPr>
          <w:rFonts w:cs="Arial"/>
          <w:sz w:val="22"/>
        </w:rPr>
        <w:t xml:space="preserve">single or partial exercise </w:t>
      </w:r>
      <w:r w:rsidR="00273534" w:rsidRPr="006020D8">
        <w:rPr>
          <w:rFonts w:cs="Arial"/>
          <w:sz w:val="22"/>
        </w:rPr>
        <w:t xml:space="preserve">of such right, power or privilege shall prevent or restrict the </w:t>
      </w:r>
      <w:r w:rsidRPr="006020D8">
        <w:rPr>
          <w:rFonts w:cs="Arial"/>
          <w:sz w:val="22"/>
        </w:rPr>
        <w:t>further exercise of</w:t>
      </w:r>
      <w:r w:rsidR="00273534" w:rsidRPr="006020D8">
        <w:rPr>
          <w:rFonts w:cs="Arial"/>
          <w:sz w:val="22"/>
        </w:rPr>
        <w:t xml:space="preserve"> that or</w:t>
      </w:r>
      <w:r w:rsidRPr="006020D8">
        <w:rPr>
          <w:rFonts w:cs="Arial"/>
          <w:sz w:val="22"/>
        </w:rPr>
        <w:t xml:space="preserve"> any other right, power or privilege.</w:t>
      </w:r>
    </w:p>
    <w:p w14:paraId="075B5DD6" w14:textId="77777777" w:rsidR="00160167" w:rsidRPr="006020D8" w:rsidRDefault="0063786E" w:rsidP="00160167">
      <w:pPr>
        <w:pStyle w:val="Level2Number"/>
        <w:ind w:left="567" w:hanging="567"/>
        <w:rPr>
          <w:rFonts w:cs="Arial"/>
          <w:sz w:val="22"/>
        </w:rPr>
      </w:pPr>
      <w:r w:rsidRPr="006020D8">
        <w:rPr>
          <w:rFonts w:cs="Arial"/>
          <w:sz w:val="22"/>
        </w:rPr>
        <w:t>If any provision of this Agreement is prohibited or unenforceable in any jurisdiction in relation to any Party</w:t>
      </w:r>
      <w:r w:rsidR="00273534" w:rsidRPr="006020D8">
        <w:rPr>
          <w:rFonts w:cs="Arial"/>
          <w:sz w:val="22"/>
        </w:rPr>
        <w:t>,</w:t>
      </w:r>
      <w:r w:rsidRPr="006020D8">
        <w:rPr>
          <w:rFonts w:cs="Arial"/>
          <w:sz w:val="22"/>
        </w:rPr>
        <w:t xml:space="preserve"> such prohibition or unenforceability will not invalidate the remaining provisions of this Agreement or affect the validity or enforceability of the provisions of this Agreement in relation to any other Party or any other jurisdiction.</w:t>
      </w:r>
      <w:bookmarkStart w:id="23" w:name="_Toc378171405"/>
      <w:bookmarkStart w:id="24" w:name="_Toc493689912"/>
    </w:p>
    <w:p w14:paraId="1C6BC1DF" w14:textId="77777777" w:rsidR="00160167" w:rsidRPr="006020D8" w:rsidRDefault="00160167" w:rsidP="00160167">
      <w:pPr>
        <w:pStyle w:val="Level1Heading"/>
        <w:ind w:left="567" w:hanging="567"/>
        <w:rPr>
          <w:rFonts w:cs="Arial"/>
          <w:szCs w:val="22"/>
        </w:rPr>
      </w:pPr>
      <w:r w:rsidRPr="006020D8">
        <w:rPr>
          <w:rFonts w:cs="Arial"/>
          <w:szCs w:val="22"/>
        </w:rPr>
        <w:t>ASSIGNMENT AND NOVATION</w:t>
      </w:r>
    </w:p>
    <w:p w14:paraId="07617F76" w14:textId="6CF94021" w:rsidR="00160167" w:rsidRPr="006020D8" w:rsidRDefault="00160167" w:rsidP="00160167">
      <w:pPr>
        <w:pStyle w:val="Level2Number"/>
        <w:ind w:left="567" w:hanging="567"/>
        <w:rPr>
          <w:rFonts w:cs="Arial"/>
          <w:sz w:val="22"/>
        </w:rPr>
      </w:pPr>
      <w:r w:rsidRPr="006020D8">
        <w:rPr>
          <w:rFonts w:cs="Arial"/>
          <w:sz w:val="22"/>
        </w:rPr>
        <w:t>Subject to clause 6.2 the Parties shall not assign, novate or otherwise dispose of or create any trust in relation to any or all of its rights, obligations or liabilities under this Agreement without the prior written consent of the Authority.</w:t>
      </w:r>
    </w:p>
    <w:p w14:paraId="42639048" w14:textId="77777777" w:rsidR="00160167" w:rsidRPr="006020D8" w:rsidRDefault="00160167" w:rsidP="00160167">
      <w:pPr>
        <w:pStyle w:val="Level2Number"/>
        <w:ind w:left="567" w:hanging="567"/>
        <w:rPr>
          <w:rFonts w:cs="Arial"/>
          <w:sz w:val="22"/>
        </w:rPr>
      </w:pPr>
      <w:r w:rsidRPr="006020D8">
        <w:rPr>
          <w:rFonts w:cs="Arial"/>
          <w:sz w:val="22"/>
        </w:rPr>
        <w:t>The Authority may assign, novate or otherwise dispose of any or all of its rights, obligations and liabilities under this Agreement and/or any associated licences to:</w:t>
      </w:r>
    </w:p>
    <w:p w14:paraId="00A2FFC3" w14:textId="77777777" w:rsidR="00160167" w:rsidRPr="006020D8" w:rsidRDefault="00160167" w:rsidP="00160167">
      <w:pPr>
        <w:pStyle w:val="Level3Number"/>
        <w:ind w:left="1418" w:hanging="851"/>
        <w:rPr>
          <w:rFonts w:cs="Arial"/>
          <w:sz w:val="22"/>
        </w:rPr>
      </w:pPr>
      <w:r w:rsidRPr="006020D8">
        <w:rPr>
          <w:rFonts w:cs="Arial"/>
          <w:sz w:val="22"/>
        </w:rPr>
        <w:t>any Government Body; or</w:t>
      </w:r>
    </w:p>
    <w:p w14:paraId="083A9B02" w14:textId="77777777" w:rsidR="00160167" w:rsidRPr="006020D8" w:rsidRDefault="00160167" w:rsidP="00160167">
      <w:pPr>
        <w:pStyle w:val="Level3Number"/>
        <w:ind w:left="1418" w:hanging="851"/>
        <w:rPr>
          <w:rFonts w:cs="Arial"/>
          <w:sz w:val="22"/>
        </w:rPr>
      </w:pPr>
      <w:r w:rsidRPr="006020D8">
        <w:rPr>
          <w:rFonts w:cs="Arial"/>
          <w:sz w:val="22"/>
        </w:rPr>
        <w:t xml:space="preserve">to a body other than a Government Body (including any private sector body) which performs any of the functions that previously had been performed by the Authority; and </w:t>
      </w:r>
    </w:p>
    <w:p w14:paraId="4B5953EC" w14:textId="27D36509" w:rsidR="00160167" w:rsidRPr="006020D8" w:rsidRDefault="00160167" w:rsidP="00160167">
      <w:pPr>
        <w:pStyle w:val="Level3Number"/>
        <w:ind w:left="1418" w:hanging="851"/>
        <w:rPr>
          <w:rFonts w:cs="Arial"/>
          <w:sz w:val="22"/>
        </w:rPr>
      </w:pPr>
      <w:r w:rsidRPr="006020D8">
        <w:rPr>
          <w:rFonts w:cs="Arial"/>
          <w:sz w:val="22"/>
        </w:rPr>
        <w:t>the Counterparty shall, at the Authority’s request, enter into a novation agreement in such form as the Authority may reasonably specify in order to enable the Authority to exercise its rights pursuant to this Clause 6.</w:t>
      </w:r>
    </w:p>
    <w:p w14:paraId="3CF572EB" w14:textId="77777777" w:rsidR="00160167" w:rsidRPr="006020D8" w:rsidRDefault="00160167" w:rsidP="00160167">
      <w:pPr>
        <w:pStyle w:val="Level2Number"/>
        <w:ind w:left="567" w:hanging="567"/>
        <w:rPr>
          <w:rFonts w:cs="Arial"/>
          <w:sz w:val="22"/>
        </w:rPr>
      </w:pPr>
      <w:r w:rsidRPr="006020D8">
        <w:rPr>
          <w:rFonts w:cs="Arial"/>
          <w:sz w:val="22"/>
        </w:rPr>
        <w:t>A change in the legal status of the Authority such that it ceases to be a Government Body shall not affect the validity of this Agreement and this Agreement shall be binding on any successor body to the Authority.</w:t>
      </w:r>
    </w:p>
    <w:p w14:paraId="0E72229E" w14:textId="66B6EA54" w:rsidR="00217FC2" w:rsidRPr="006020D8" w:rsidRDefault="00341193" w:rsidP="00341193">
      <w:pPr>
        <w:pStyle w:val="Level1Heading"/>
        <w:tabs>
          <w:tab w:val="num" w:pos="1150"/>
        </w:tabs>
        <w:ind w:left="567" w:hanging="567"/>
        <w:rPr>
          <w:rFonts w:cs="Arial"/>
          <w:szCs w:val="22"/>
        </w:rPr>
      </w:pPr>
      <w:bookmarkStart w:id="25" w:name="_Toc378171406"/>
      <w:bookmarkStart w:id="26" w:name="_Toc493689913"/>
      <w:bookmarkEnd w:id="23"/>
      <w:bookmarkEnd w:id="24"/>
      <w:r w:rsidRPr="006020D8">
        <w:rPr>
          <w:rFonts w:cs="Arial"/>
          <w:szCs w:val="22"/>
        </w:rPr>
        <w:t>CONTRACTS (RIGHTS OF THIRD PARTIES) ACT 1999</w:t>
      </w:r>
      <w:bookmarkEnd w:id="25"/>
      <w:bookmarkEnd w:id="26"/>
    </w:p>
    <w:p w14:paraId="4BA6BA93" w14:textId="77777777" w:rsidR="00217FC2" w:rsidRPr="006020D8" w:rsidRDefault="00217FC2" w:rsidP="00341193">
      <w:pPr>
        <w:pStyle w:val="Level2Number"/>
        <w:ind w:left="567" w:hanging="567"/>
        <w:rPr>
          <w:rFonts w:cs="Arial"/>
          <w:sz w:val="22"/>
        </w:rPr>
      </w:pPr>
      <w:r w:rsidRPr="006020D8">
        <w:rPr>
          <w:rFonts w:cs="Arial"/>
          <w:sz w:val="22"/>
        </w:rPr>
        <w:t xml:space="preserve">Save for any other Government Body whose </w:t>
      </w:r>
      <w:r w:rsidR="00FC213A" w:rsidRPr="006020D8">
        <w:rPr>
          <w:rFonts w:cs="Arial"/>
          <w:sz w:val="22"/>
        </w:rPr>
        <w:t>i</w:t>
      </w:r>
      <w:r w:rsidRPr="006020D8">
        <w:rPr>
          <w:rFonts w:cs="Arial"/>
          <w:sz w:val="22"/>
        </w:rPr>
        <w:t xml:space="preserve">nformation is disclosed pursuant to or by virtue of this Agreement, a person who is not party to this Agreement has no rights under the Contracts (Rights of Third Parties) Act 1999 to enforce or enjoy the benefit of any term of this Agreement.  For the avoidance of doubt, the consent of any person </w:t>
      </w:r>
      <w:r w:rsidRPr="006020D8">
        <w:rPr>
          <w:rFonts w:cs="Arial"/>
          <w:sz w:val="22"/>
        </w:rPr>
        <w:lastRenderedPageBreak/>
        <w:t xml:space="preserve">who is not a party to this Agreement is not required to </w:t>
      </w:r>
      <w:proofErr w:type="gramStart"/>
      <w:r w:rsidRPr="006020D8">
        <w:rPr>
          <w:rFonts w:cs="Arial"/>
          <w:sz w:val="22"/>
        </w:rPr>
        <w:t>effect</w:t>
      </w:r>
      <w:proofErr w:type="gramEnd"/>
      <w:r w:rsidRPr="006020D8">
        <w:rPr>
          <w:rFonts w:cs="Arial"/>
          <w:sz w:val="22"/>
        </w:rPr>
        <w:t xml:space="preserve"> a termination or variation of this Agreement.</w:t>
      </w:r>
    </w:p>
    <w:p w14:paraId="56507590" w14:textId="77777777" w:rsidR="00F46804" w:rsidRPr="006020D8" w:rsidRDefault="00217FC2" w:rsidP="00341193">
      <w:pPr>
        <w:pStyle w:val="Level2Number"/>
        <w:ind w:left="567" w:hanging="567"/>
        <w:rPr>
          <w:rFonts w:cs="Arial"/>
          <w:sz w:val="22"/>
        </w:rPr>
      </w:pPr>
      <w:r w:rsidRPr="006020D8">
        <w:rPr>
          <w:rFonts w:cs="Arial"/>
          <w:sz w:val="22"/>
        </w:rPr>
        <w:t xml:space="preserve">Any Government Body whose </w:t>
      </w:r>
      <w:r w:rsidR="00FC213A" w:rsidRPr="006020D8">
        <w:rPr>
          <w:rFonts w:cs="Arial"/>
          <w:sz w:val="22"/>
        </w:rPr>
        <w:t>i</w:t>
      </w:r>
      <w:r w:rsidRPr="006020D8">
        <w:rPr>
          <w:rFonts w:cs="Arial"/>
          <w:sz w:val="22"/>
        </w:rPr>
        <w:t>nformation is disclosed pursuant to or by virtue of this Agreement shall have the right to enforce the terms of this Agreement as though it is the Authority.</w:t>
      </w:r>
    </w:p>
    <w:bookmarkEnd w:id="22"/>
    <w:p w14:paraId="67BAFF2F" w14:textId="061F26F6" w:rsidR="00F46804" w:rsidRPr="006020D8" w:rsidRDefault="00341193" w:rsidP="00341193">
      <w:pPr>
        <w:pStyle w:val="Level1Heading"/>
        <w:tabs>
          <w:tab w:val="num" w:pos="1150"/>
        </w:tabs>
        <w:ind w:left="567" w:hanging="567"/>
        <w:rPr>
          <w:rFonts w:cs="Arial"/>
          <w:szCs w:val="22"/>
        </w:rPr>
      </w:pPr>
      <w:r w:rsidRPr="006020D8">
        <w:rPr>
          <w:rFonts w:cs="Arial"/>
          <w:szCs w:val="22"/>
        </w:rPr>
        <w:t>TRANSPARENCY</w:t>
      </w:r>
      <w:r w:rsidR="00E04FE3" w:rsidRPr="006020D8">
        <w:rPr>
          <w:rFonts w:cs="Arial"/>
          <w:szCs w:val="22"/>
        </w:rPr>
        <w:t xml:space="preserve"> </w:t>
      </w:r>
    </w:p>
    <w:p w14:paraId="2A1FA219" w14:textId="643A811F" w:rsidR="00217FC2" w:rsidRPr="006020D8" w:rsidRDefault="00E04FE3" w:rsidP="00341193">
      <w:pPr>
        <w:pStyle w:val="Level2Number"/>
        <w:ind w:left="567" w:hanging="567"/>
        <w:rPr>
          <w:rFonts w:cs="Arial"/>
          <w:sz w:val="22"/>
        </w:rPr>
      </w:pPr>
      <w:r w:rsidRPr="006020D8">
        <w:rPr>
          <w:rFonts w:cs="Arial"/>
          <w:sz w:val="22"/>
        </w:rPr>
        <w:t>The parties acknowledge and agree that the Authority is under a legal duty pursuant to the</w:t>
      </w:r>
      <w:r w:rsidR="008D26DF">
        <w:rPr>
          <w:rFonts w:cs="Arial"/>
          <w:sz w:val="22"/>
        </w:rPr>
        <w:t xml:space="preserve"> PA2023 </w:t>
      </w:r>
      <w:r w:rsidRPr="006020D8">
        <w:rPr>
          <w:rFonts w:cs="Arial"/>
          <w:sz w:val="22"/>
        </w:rPr>
        <w:t xml:space="preserve">to run transparent and fair procurement processes.  Accordingly, the Authority may disclose the contents of this Agreement to potential bidders in the ITT Process, for the purposes of transparency and in order to evidence that a fair procurement process has been followed.  </w:t>
      </w:r>
    </w:p>
    <w:p w14:paraId="70D9F889" w14:textId="77777777" w:rsidR="00341193" w:rsidRPr="006020D8" w:rsidRDefault="00341193" w:rsidP="00341193">
      <w:pPr>
        <w:pStyle w:val="Level1Heading"/>
        <w:tabs>
          <w:tab w:val="num" w:pos="1150"/>
        </w:tabs>
        <w:ind w:left="567" w:hanging="567"/>
        <w:rPr>
          <w:rFonts w:cs="Arial"/>
          <w:szCs w:val="22"/>
        </w:rPr>
      </w:pPr>
      <w:bookmarkStart w:id="27" w:name="_Ref88044888"/>
      <w:bookmarkStart w:id="28" w:name="_Toc127759121"/>
      <w:bookmarkStart w:id="29" w:name="_Toc139080625"/>
      <w:bookmarkStart w:id="30" w:name="_Toc359839020"/>
      <w:r w:rsidRPr="006020D8">
        <w:rPr>
          <w:rFonts w:cs="Arial"/>
          <w:szCs w:val="22"/>
        </w:rPr>
        <w:t>NOTICES</w:t>
      </w:r>
      <w:bookmarkEnd w:id="27"/>
      <w:bookmarkEnd w:id="28"/>
      <w:bookmarkEnd w:id="29"/>
      <w:bookmarkEnd w:id="30"/>
    </w:p>
    <w:p w14:paraId="752081B3" w14:textId="77777777" w:rsidR="00341193" w:rsidRPr="006020D8" w:rsidRDefault="00341193" w:rsidP="00341193">
      <w:pPr>
        <w:pStyle w:val="Level2Number"/>
        <w:ind w:left="567" w:hanging="567"/>
        <w:rPr>
          <w:rFonts w:cs="Arial"/>
          <w:sz w:val="22"/>
        </w:rPr>
      </w:pPr>
      <w:r w:rsidRPr="006020D8">
        <w:rPr>
          <w:rFonts w:cs="Arial"/>
          <w:sz w:val="22"/>
        </w:rPr>
        <w:t>Any notices sent under this Agreement must be in writing.</w:t>
      </w:r>
    </w:p>
    <w:p w14:paraId="7B1C9973" w14:textId="77777777" w:rsidR="00341193" w:rsidRPr="006020D8" w:rsidRDefault="00341193" w:rsidP="00341193">
      <w:pPr>
        <w:pStyle w:val="Level2Number"/>
        <w:ind w:left="567" w:hanging="567"/>
        <w:rPr>
          <w:rFonts w:cs="Arial"/>
          <w:sz w:val="22"/>
        </w:rPr>
      </w:pPr>
      <w:r w:rsidRPr="006020D8">
        <w:rPr>
          <w:rFonts w:cs="Arial"/>
          <w:sz w:val="22"/>
        </w:rPr>
        <w:t>The following table sets out the method by which notices may be served under this Agreement and the respective deemed time and proof of service: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2614"/>
        <w:gridCol w:w="3096"/>
      </w:tblGrid>
      <w:tr w:rsidR="00341193" w:rsidRPr="006020D8" w14:paraId="6D1AE5C8" w14:textId="77777777" w:rsidTr="002C1DEA">
        <w:trPr>
          <w:trHeight w:val="799"/>
        </w:trPr>
        <w:tc>
          <w:tcPr>
            <w:tcW w:w="2659" w:type="dxa"/>
            <w:shd w:val="clear" w:color="auto" w:fill="D9D9D9"/>
          </w:tcPr>
          <w:p w14:paraId="1337C080" w14:textId="77777777" w:rsidR="00341193" w:rsidRPr="006020D8" w:rsidRDefault="00341193" w:rsidP="002C1DEA">
            <w:pPr>
              <w:pStyle w:val="Body1"/>
              <w:spacing w:after="120"/>
              <w:ind w:left="83"/>
              <w:rPr>
                <w:rFonts w:ascii="Arial" w:hAnsi="Arial" w:cs="Arial"/>
                <w:b/>
                <w:sz w:val="22"/>
                <w:szCs w:val="22"/>
              </w:rPr>
            </w:pPr>
            <w:r w:rsidRPr="006020D8">
              <w:rPr>
                <w:rFonts w:ascii="Arial" w:hAnsi="Arial" w:cs="Arial"/>
                <w:b/>
                <w:sz w:val="22"/>
                <w:szCs w:val="22"/>
              </w:rPr>
              <w:t>Manner of Delivery</w:t>
            </w:r>
          </w:p>
        </w:tc>
        <w:tc>
          <w:tcPr>
            <w:tcW w:w="2636" w:type="dxa"/>
            <w:shd w:val="clear" w:color="auto" w:fill="D9D9D9"/>
          </w:tcPr>
          <w:p w14:paraId="5CE09B61" w14:textId="77777777" w:rsidR="00341193" w:rsidRPr="006020D8" w:rsidRDefault="00341193" w:rsidP="002C1DEA">
            <w:pPr>
              <w:pStyle w:val="Body1"/>
              <w:spacing w:after="0"/>
              <w:ind w:left="51"/>
              <w:rPr>
                <w:rFonts w:ascii="Arial" w:hAnsi="Arial" w:cs="Arial"/>
                <w:b/>
                <w:sz w:val="22"/>
                <w:szCs w:val="22"/>
              </w:rPr>
            </w:pPr>
            <w:r w:rsidRPr="006020D8">
              <w:rPr>
                <w:rFonts w:ascii="Arial" w:hAnsi="Arial" w:cs="Arial"/>
                <w:b/>
                <w:sz w:val="22"/>
                <w:szCs w:val="22"/>
              </w:rPr>
              <w:t xml:space="preserve">Deemed time of service </w:t>
            </w:r>
          </w:p>
        </w:tc>
        <w:tc>
          <w:tcPr>
            <w:tcW w:w="3126" w:type="dxa"/>
            <w:shd w:val="clear" w:color="auto" w:fill="D9D9D9"/>
          </w:tcPr>
          <w:p w14:paraId="2FB5D0E0" w14:textId="77777777" w:rsidR="00341193" w:rsidRPr="006020D8" w:rsidRDefault="00341193" w:rsidP="002C1DEA">
            <w:pPr>
              <w:pStyle w:val="Body1"/>
              <w:spacing w:after="120"/>
              <w:ind w:left="58"/>
              <w:rPr>
                <w:rFonts w:ascii="Arial" w:hAnsi="Arial" w:cs="Arial"/>
                <w:b/>
                <w:sz w:val="22"/>
                <w:szCs w:val="22"/>
              </w:rPr>
            </w:pPr>
            <w:r w:rsidRPr="006020D8">
              <w:rPr>
                <w:rFonts w:ascii="Arial" w:hAnsi="Arial" w:cs="Arial"/>
                <w:b/>
                <w:sz w:val="22"/>
                <w:szCs w:val="22"/>
              </w:rPr>
              <w:t>Proof of service</w:t>
            </w:r>
          </w:p>
        </w:tc>
      </w:tr>
      <w:tr w:rsidR="00341193" w:rsidRPr="006020D8" w14:paraId="511DEC11" w14:textId="77777777" w:rsidTr="002C1DEA">
        <w:tc>
          <w:tcPr>
            <w:tcW w:w="2659" w:type="dxa"/>
          </w:tcPr>
          <w:p w14:paraId="3BEE23A4" w14:textId="77777777" w:rsidR="00341193" w:rsidRPr="006020D8" w:rsidRDefault="00341193" w:rsidP="002C1DEA">
            <w:pPr>
              <w:pStyle w:val="Body1"/>
              <w:ind w:left="83"/>
              <w:rPr>
                <w:rFonts w:ascii="Arial" w:hAnsi="Arial" w:cs="Arial"/>
                <w:bCs/>
                <w:iCs/>
                <w:sz w:val="22"/>
                <w:szCs w:val="22"/>
              </w:rPr>
            </w:pPr>
            <w:r w:rsidRPr="006020D8">
              <w:rPr>
                <w:rFonts w:ascii="Arial" w:hAnsi="Arial" w:cs="Arial"/>
                <w:bCs/>
                <w:iCs/>
                <w:sz w:val="22"/>
                <w:szCs w:val="22"/>
              </w:rPr>
              <w:t xml:space="preserve">Email </w:t>
            </w:r>
          </w:p>
        </w:tc>
        <w:tc>
          <w:tcPr>
            <w:tcW w:w="2636" w:type="dxa"/>
          </w:tcPr>
          <w:p w14:paraId="39DA1954"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9.00am on the first Working Day after sending</w:t>
            </w:r>
          </w:p>
        </w:tc>
        <w:tc>
          <w:tcPr>
            <w:tcW w:w="3126" w:type="dxa"/>
          </w:tcPr>
          <w:p w14:paraId="7F0A81AE" w14:textId="77777777" w:rsidR="00341193" w:rsidRPr="006020D8" w:rsidRDefault="00341193" w:rsidP="002C1DEA">
            <w:pPr>
              <w:pStyle w:val="Body1"/>
              <w:ind w:left="58"/>
              <w:rPr>
                <w:rFonts w:ascii="Arial" w:hAnsi="Arial" w:cs="Arial"/>
                <w:bCs/>
                <w:iCs/>
                <w:sz w:val="22"/>
                <w:szCs w:val="22"/>
              </w:rPr>
            </w:pPr>
            <w:r w:rsidRPr="006020D8">
              <w:rPr>
                <w:rFonts w:ascii="Arial" w:hAnsi="Arial" w:cs="Arial"/>
                <w:bCs/>
                <w:iCs/>
                <w:sz w:val="22"/>
                <w:szCs w:val="22"/>
              </w:rPr>
              <w:t xml:space="preserve">Dispatched as a pdf attachment to an e-mail to the correct e-mail address without any error message. </w:t>
            </w:r>
          </w:p>
        </w:tc>
      </w:tr>
      <w:tr w:rsidR="00341193" w:rsidRPr="006020D8" w14:paraId="1A9BC00A" w14:textId="77777777" w:rsidTr="002C1DEA">
        <w:tc>
          <w:tcPr>
            <w:tcW w:w="2659" w:type="dxa"/>
            <w:shd w:val="clear" w:color="auto" w:fill="FFFFFF"/>
          </w:tcPr>
          <w:p w14:paraId="03F62BC2"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Personal delivery</w:t>
            </w:r>
          </w:p>
        </w:tc>
        <w:tc>
          <w:tcPr>
            <w:tcW w:w="2636" w:type="dxa"/>
          </w:tcPr>
          <w:p w14:paraId="15F97451"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On delivery, provided delivery is between 9.00am and 5.00pm on a Working Day. Otherwise, delivery will occur at 9.00am on the next Working Day.</w:t>
            </w:r>
          </w:p>
        </w:tc>
        <w:tc>
          <w:tcPr>
            <w:tcW w:w="3126" w:type="dxa"/>
          </w:tcPr>
          <w:p w14:paraId="1DEFFBCE"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 xml:space="preserve">Properly addressed and delivered as evidenced by signature of a delivery receipt </w:t>
            </w:r>
          </w:p>
        </w:tc>
      </w:tr>
      <w:tr w:rsidR="00341193" w:rsidRPr="006020D8" w14:paraId="659603BC" w14:textId="77777777" w:rsidTr="002C1DEA">
        <w:tc>
          <w:tcPr>
            <w:tcW w:w="2659" w:type="dxa"/>
          </w:tcPr>
          <w:p w14:paraId="64230DEE"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 xml:space="preserve">Prepaid, </w:t>
            </w:r>
            <w:r w:rsidRPr="006020D8">
              <w:rPr>
                <w:rFonts w:ascii="Arial" w:hAnsi="Arial" w:cs="Arial"/>
                <w:sz w:val="22"/>
                <w:szCs w:val="22"/>
              </w:rPr>
              <w:t>Royal Mail Signed For™ 1</w:t>
            </w:r>
            <w:r w:rsidRPr="006020D8">
              <w:rPr>
                <w:rFonts w:ascii="Arial" w:hAnsi="Arial" w:cs="Arial"/>
                <w:sz w:val="22"/>
                <w:szCs w:val="22"/>
                <w:vertAlign w:val="superscript"/>
              </w:rPr>
              <w:t>st</w:t>
            </w:r>
            <w:r w:rsidRPr="006020D8">
              <w:rPr>
                <w:rFonts w:ascii="Arial" w:hAnsi="Arial" w:cs="Arial"/>
                <w:sz w:val="22"/>
                <w:szCs w:val="22"/>
              </w:rPr>
              <w:t xml:space="preserve"> Class</w:t>
            </w:r>
            <w:r w:rsidRPr="006020D8">
              <w:rPr>
                <w:rFonts w:ascii="Arial" w:hAnsi="Arial" w:cs="Arial"/>
                <w:bCs/>
                <w:iCs/>
                <w:sz w:val="22"/>
                <w:szCs w:val="22"/>
              </w:rPr>
              <w:t xml:space="preserve"> or other prepaid, next working day service providing proof of delivery.</w:t>
            </w:r>
          </w:p>
        </w:tc>
        <w:tc>
          <w:tcPr>
            <w:tcW w:w="2636" w:type="dxa"/>
          </w:tcPr>
          <w:p w14:paraId="2FDA5C8C"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At the time recorded by the delivery service, provided that delivery is between 9.00am and 5.00pm on a Working Day. Otherwise, delivery will occur at 9.00am on the same Working Day (if delivery before 9.00am) or on the next Working Day (if after 5.00pm).</w:t>
            </w:r>
          </w:p>
        </w:tc>
        <w:tc>
          <w:tcPr>
            <w:tcW w:w="3126" w:type="dxa"/>
          </w:tcPr>
          <w:p w14:paraId="671D2EB7" w14:textId="77777777" w:rsidR="00341193" w:rsidRPr="006020D8" w:rsidRDefault="00341193" w:rsidP="002C1DEA">
            <w:pPr>
              <w:pStyle w:val="Body1"/>
              <w:spacing w:after="120"/>
              <w:ind w:left="51"/>
              <w:rPr>
                <w:rFonts w:ascii="Arial" w:hAnsi="Arial" w:cs="Arial"/>
                <w:bCs/>
                <w:iCs/>
                <w:sz w:val="22"/>
                <w:szCs w:val="22"/>
              </w:rPr>
            </w:pPr>
            <w:r w:rsidRPr="006020D8">
              <w:rPr>
                <w:rFonts w:ascii="Arial" w:hAnsi="Arial" w:cs="Arial"/>
                <w:bCs/>
                <w:iCs/>
                <w:sz w:val="22"/>
                <w:szCs w:val="22"/>
              </w:rPr>
              <w:t>Properly addressed prepaid and delivered as evidenced by signature of a delivery receipt</w:t>
            </w:r>
          </w:p>
        </w:tc>
      </w:tr>
    </w:tbl>
    <w:p w14:paraId="471A3AA8" w14:textId="77777777" w:rsidR="00341193" w:rsidRPr="006020D8" w:rsidRDefault="00341193" w:rsidP="00341193">
      <w:pPr>
        <w:pStyle w:val="Heading2"/>
        <w:ind w:left="0"/>
        <w:rPr>
          <w:rFonts w:cs="Arial"/>
          <w:sz w:val="22"/>
        </w:rPr>
      </w:pPr>
    </w:p>
    <w:p w14:paraId="5449266E" w14:textId="0704D160" w:rsidR="00341193" w:rsidRPr="006020D8" w:rsidRDefault="00341193" w:rsidP="00341193">
      <w:pPr>
        <w:pStyle w:val="Level2Number"/>
        <w:ind w:left="567" w:hanging="567"/>
        <w:rPr>
          <w:rFonts w:cs="Arial"/>
          <w:sz w:val="22"/>
        </w:rPr>
      </w:pPr>
      <w:r w:rsidRPr="006020D8">
        <w:rPr>
          <w:rFonts w:cs="Arial"/>
          <w:sz w:val="22"/>
        </w:rPr>
        <w:t>Notices shall be sent to the addresses set out below or at such other address as the relevant party may give notice to the other party for the purpose of service of notices under this Agreement: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2837"/>
        <w:gridCol w:w="2890"/>
      </w:tblGrid>
      <w:tr w:rsidR="002B73B6" w:rsidRPr="006020D8" w14:paraId="7C1B9B8B" w14:textId="77777777" w:rsidTr="00A573E3">
        <w:trPr>
          <w:trHeight w:val="325"/>
        </w:trPr>
        <w:tc>
          <w:tcPr>
            <w:tcW w:w="2648" w:type="dxa"/>
            <w:tcBorders>
              <w:top w:val="nil"/>
              <w:left w:val="nil"/>
            </w:tcBorders>
          </w:tcPr>
          <w:p w14:paraId="15543D47" w14:textId="77777777" w:rsidR="00341193" w:rsidRPr="006020D8" w:rsidRDefault="00341193" w:rsidP="002C1DEA">
            <w:pPr>
              <w:pStyle w:val="Body4"/>
              <w:spacing w:after="120"/>
              <w:ind w:left="0"/>
              <w:rPr>
                <w:rFonts w:ascii="Arial" w:hAnsi="Arial" w:cs="Arial"/>
                <w:bCs/>
                <w:iCs/>
                <w:sz w:val="22"/>
                <w:szCs w:val="22"/>
              </w:rPr>
            </w:pPr>
          </w:p>
        </w:tc>
        <w:tc>
          <w:tcPr>
            <w:tcW w:w="2858" w:type="dxa"/>
            <w:shd w:val="clear" w:color="auto" w:fill="D9D9D9"/>
          </w:tcPr>
          <w:p w14:paraId="5BBF952C" w14:textId="2E45D612" w:rsidR="00341193" w:rsidRPr="006020D8" w:rsidRDefault="00341193" w:rsidP="002C1DEA">
            <w:pPr>
              <w:pStyle w:val="Body4"/>
              <w:spacing w:after="120"/>
              <w:ind w:left="0"/>
              <w:rPr>
                <w:rFonts w:ascii="Arial" w:hAnsi="Arial" w:cs="Arial"/>
                <w:b/>
                <w:bCs/>
                <w:iCs/>
                <w:sz w:val="22"/>
                <w:szCs w:val="22"/>
              </w:rPr>
            </w:pPr>
            <w:r w:rsidRPr="006020D8">
              <w:rPr>
                <w:rFonts w:ascii="Arial" w:hAnsi="Arial" w:cs="Arial"/>
                <w:b/>
                <w:bCs/>
                <w:iCs/>
                <w:sz w:val="22"/>
                <w:szCs w:val="22"/>
              </w:rPr>
              <w:t>Counterparty</w:t>
            </w:r>
          </w:p>
        </w:tc>
        <w:tc>
          <w:tcPr>
            <w:tcW w:w="2915" w:type="dxa"/>
            <w:shd w:val="clear" w:color="auto" w:fill="D9D9D9"/>
          </w:tcPr>
          <w:p w14:paraId="5FCAA4A8" w14:textId="77777777" w:rsidR="00341193" w:rsidRPr="006020D8" w:rsidRDefault="00341193" w:rsidP="002C1DEA">
            <w:pPr>
              <w:pStyle w:val="Body4"/>
              <w:spacing w:after="120"/>
              <w:ind w:left="0"/>
              <w:rPr>
                <w:rFonts w:ascii="Arial" w:hAnsi="Arial" w:cs="Arial"/>
                <w:b/>
                <w:bCs/>
                <w:iCs/>
                <w:sz w:val="22"/>
                <w:szCs w:val="22"/>
              </w:rPr>
            </w:pPr>
            <w:r w:rsidRPr="006020D8">
              <w:rPr>
                <w:rFonts w:ascii="Arial" w:hAnsi="Arial" w:cs="Arial"/>
                <w:b/>
                <w:bCs/>
                <w:iCs/>
                <w:sz w:val="22"/>
                <w:szCs w:val="22"/>
              </w:rPr>
              <w:t>Authority</w:t>
            </w:r>
          </w:p>
        </w:tc>
      </w:tr>
      <w:tr w:rsidR="002B73B6" w:rsidRPr="006020D8" w14:paraId="6B7B73F7" w14:textId="77777777" w:rsidTr="002C1DEA">
        <w:tc>
          <w:tcPr>
            <w:tcW w:w="2648" w:type="dxa"/>
            <w:shd w:val="clear" w:color="auto" w:fill="D9D9D9"/>
          </w:tcPr>
          <w:p w14:paraId="4A2B0D85" w14:textId="77777777" w:rsidR="00341193" w:rsidRPr="006020D8" w:rsidRDefault="00341193" w:rsidP="002C1DEA">
            <w:pPr>
              <w:pStyle w:val="Body4"/>
              <w:spacing w:after="120"/>
              <w:ind w:left="0"/>
              <w:rPr>
                <w:rFonts w:ascii="Arial" w:hAnsi="Arial" w:cs="Arial"/>
                <w:b/>
                <w:bCs/>
                <w:iCs/>
                <w:sz w:val="22"/>
                <w:szCs w:val="22"/>
              </w:rPr>
            </w:pPr>
            <w:r w:rsidRPr="006020D8">
              <w:rPr>
                <w:rFonts w:ascii="Arial" w:hAnsi="Arial" w:cs="Arial"/>
                <w:b/>
                <w:bCs/>
                <w:iCs/>
                <w:sz w:val="22"/>
                <w:szCs w:val="22"/>
              </w:rPr>
              <w:t>Contact</w:t>
            </w:r>
          </w:p>
        </w:tc>
        <w:tc>
          <w:tcPr>
            <w:tcW w:w="2858" w:type="dxa"/>
          </w:tcPr>
          <w:p w14:paraId="70B2820D" w14:textId="51778C79" w:rsidR="00341193" w:rsidRPr="006020D8" w:rsidRDefault="007E2A95" w:rsidP="002C1DEA">
            <w:pPr>
              <w:pStyle w:val="Body4"/>
              <w:spacing w:after="120"/>
              <w:ind w:left="0"/>
              <w:rPr>
                <w:rFonts w:ascii="Arial" w:hAnsi="Arial" w:cs="Arial"/>
                <w:bCs/>
                <w:iCs/>
                <w:sz w:val="22"/>
                <w:szCs w:val="22"/>
              </w:rPr>
            </w:pPr>
            <w:r>
              <w:rPr>
                <w:rFonts w:ascii="Arial" w:hAnsi="Arial" w:cs="Arial"/>
                <w:bCs/>
                <w:iCs/>
                <w:sz w:val="22"/>
                <w:szCs w:val="22"/>
                <w:highlight w:val="yellow"/>
              </w:rPr>
              <w:t>Contact</w:t>
            </w:r>
            <w:r w:rsidR="00A573E3" w:rsidRPr="00A573E3">
              <w:rPr>
                <w:rFonts w:ascii="Arial" w:hAnsi="Arial" w:cs="Arial"/>
                <w:bCs/>
                <w:iCs/>
                <w:sz w:val="22"/>
                <w:szCs w:val="22"/>
                <w:highlight w:val="yellow"/>
              </w:rPr>
              <w:t xml:space="preserve"> Name</w:t>
            </w:r>
            <w:r w:rsidR="00A573E3">
              <w:rPr>
                <w:rFonts w:ascii="Arial" w:hAnsi="Arial" w:cs="Arial"/>
                <w:bCs/>
                <w:iCs/>
                <w:sz w:val="22"/>
                <w:szCs w:val="22"/>
              </w:rPr>
              <w:t xml:space="preserve"> </w:t>
            </w:r>
          </w:p>
        </w:tc>
        <w:tc>
          <w:tcPr>
            <w:tcW w:w="2915" w:type="dxa"/>
          </w:tcPr>
          <w:p w14:paraId="0B342BA8" w14:textId="060908F2" w:rsidR="00354992" w:rsidRPr="006020D8" w:rsidRDefault="00D83B97" w:rsidP="002C1DEA">
            <w:pPr>
              <w:pStyle w:val="Body4"/>
              <w:spacing w:after="120"/>
              <w:ind w:left="0"/>
              <w:rPr>
                <w:rFonts w:ascii="Arial" w:hAnsi="Arial" w:cs="Arial"/>
                <w:bCs/>
                <w:iCs/>
                <w:sz w:val="22"/>
                <w:szCs w:val="22"/>
              </w:rPr>
            </w:pPr>
            <w:r w:rsidRPr="002A1F0C">
              <w:rPr>
                <w:rFonts w:ascii="Arial" w:hAnsi="Arial" w:cs="Arial"/>
                <w:bCs/>
                <w:iCs/>
                <w:sz w:val="22"/>
                <w:szCs w:val="22"/>
                <w:highlight w:val="yellow"/>
              </w:rPr>
              <w:t>Commercial Lead</w:t>
            </w:r>
            <w:r>
              <w:rPr>
                <w:rFonts w:ascii="Arial" w:hAnsi="Arial" w:cs="Arial"/>
                <w:bCs/>
                <w:iCs/>
                <w:sz w:val="22"/>
                <w:szCs w:val="22"/>
              </w:rPr>
              <w:t xml:space="preserve"> </w:t>
            </w:r>
            <w:r w:rsidR="007E2A95">
              <w:rPr>
                <w:rFonts w:ascii="Arial" w:hAnsi="Arial" w:cs="Arial"/>
                <w:bCs/>
                <w:iCs/>
                <w:sz w:val="22"/>
                <w:szCs w:val="22"/>
              </w:rPr>
              <w:t xml:space="preserve"> </w:t>
            </w:r>
          </w:p>
        </w:tc>
      </w:tr>
      <w:tr w:rsidR="002B73B6" w:rsidRPr="006020D8" w14:paraId="74F606E0" w14:textId="77777777" w:rsidTr="002C1DEA">
        <w:trPr>
          <w:trHeight w:val="85"/>
        </w:trPr>
        <w:tc>
          <w:tcPr>
            <w:tcW w:w="2648" w:type="dxa"/>
            <w:shd w:val="clear" w:color="auto" w:fill="D9D9D9"/>
          </w:tcPr>
          <w:p w14:paraId="7A1CC3D0" w14:textId="77777777" w:rsidR="00341193" w:rsidRPr="006020D8" w:rsidRDefault="00341193" w:rsidP="002C1DEA">
            <w:pPr>
              <w:pStyle w:val="Body4"/>
              <w:spacing w:after="120"/>
              <w:ind w:left="0"/>
              <w:rPr>
                <w:rFonts w:ascii="Arial" w:hAnsi="Arial" w:cs="Arial"/>
                <w:b/>
                <w:bCs/>
                <w:iCs/>
                <w:sz w:val="22"/>
                <w:szCs w:val="22"/>
              </w:rPr>
            </w:pPr>
            <w:r w:rsidRPr="006020D8">
              <w:rPr>
                <w:rFonts w:ascii="Arial" w:hAnsi="Arial" w:cs="Arial"/>
                <w:b/>
                <w:bCs/>
                <w:iCs/>
                <w:sz w:val="22"/>
                <w:szCs w:val="22"/>
              </w:rPr>
              <w:t>Address</w:t>
            </w:r>
          </w:p>
        </w:tc>
        <w:tc>
          <w:tcPr>
            <w:tcW w:w="2858" w:type="dxa"/>
          </w:tcPr>
          <w:p w14:paraId="28F08CF9" w14:textId="77777777" w:rsidR="00341193" w:rsidRDefault="00341193" w:rsidP="002C1DEA">
            <w:pPr>
              <w:pStyle w:val="Body4"/>
              <w:spacing w:after="120"/>
              <w:ind w:left="0"/>
              <w:rPr>
                <w:rFonts w:ascii="Arial" w:hAnsi="Arial" w:cs="Arial"/>
                <w:bCs/>
                <w:iCs/>
                <w:sz w:val="22"/>
                <w:szCs w:val="22"/>
              </w:rPr>
            </w:pPr>
          </w:p>
          <w:p w14:paraId="3C90F0C8" w14:textId="5817C47C" w:rsidR="00A573E3" w:rsidRPr="006020D8" w:rsidRDefault="00A573E3" w:rsidP="002C1DEA">
            <w:pPr>
              <w:pStyle w:val="Body4"/>
              <w:spacing w:after="120"/>
              <w:ind w:left="0"/>
              <w:rPr>
                <w:rFonts w:ascii="Arial" w:hAnsi="Arial" w:cs="Arial"/>
                <w:bCs/>
                <w:iCs/>
                <w:sz w:val="22"/>
                <w:szCs w:val="22"/>
              </w:rPr>
            </w:pPr>
            <w:r w:rsidRPr="00A573E3">
              <w:rPr>
                <w:rFonts w:ascii="Arial" w:hAnsi="Arial" w:cs="Arial"/>
                <w:bCs/>
                <w:iCs/>
                <w:sz w:val="22"/>
                <w:szCs w:val="22"/>
                <w:highlight w:val="yellow"/>
              </w:rPr>
              <w:t>Office Address</w:t>
            </w:r>
            <w:r>
              <w:rPr>
                <w:rFonts w:ascii="Arial" w:hAnsi="Arial" w:cs="Arial"/>
                <w:bCs/>
                <w:iCs/>
                <w:sz w:val="22"/>
                <w:szCs w:val="22"/>
              </w:rPr>
              <w:t xml:space="preserve"> </w:t>
            </w:r>
          </w:p>
        </w:tc>
        <w:tc>
          <w:tcPr>
            <w:tcW w:w="2915" w:type="dxa"/>
          </w:tcPr>
          <w:p w14:paraId="46654129" w14:textId="014CB590" w:rsidR="002D7B5C" w:rsidRDefault="002D7B5C" w:rsidP="007E2A95">
            <w:pPr>
              <w:pStyle w:val="Body4"/>
              <w:spacing w:after="120"/>
              <w:ind w:left="0"/>
              <w:jc w:val="left"/>
              <w:rPr>
                <w:rFonts w:ascii="Arial" w:hAnsi="Arial" w:cs="Arial"/>
                <w:bCs/>
                <w:iCs/>
                <w:sz w:val="22"/>
                <w:szCs w:val="22"/>
              </w:rPr>
            </w:pPr>
            <w:r>
              <w:rPr>
                <w:rFonts w:ascii="Arial" w:hAnsi="Arial" w:cs="Arial"/>
                <w:bCs/>
                <w:iCs/>
                <w:sz w:val="22"/>
                <w:szCs w:val="22"/>
              </w:rPr>
              <w:t>East West Railway Company Limited</w:t>
            </w:r>
            <w:r w:rsidR="006477AE">
              <w:rPr>
                <w:rFonts w:ascii="Arial" w:hAnsi="Arial" w:cs="Arial"/>
                <w:bCs/>
                <w:iCs/>
                <w:sz w:val="22"/>
                <w:szCs w:val="22"/>
              </w:rPr>
              <w:t>,</w:t>
            </w:r>
          </w:p>
          <w:p w14:paraId="2D6F8AA2" w14:textId="1B7DC71E" w:rsidR="00ED41E2" w:rsidRPr="007E2A95" w:rsidRDefault="00FE2397" w:rsidP="00ED41E2">
            <w:pPr>
              <w:pStyle w:val="Body4"/>
              <w:spacing w:after="120"/>
              <w:ind w:left="0"/>
              <w:rPr>
                <w:rFonts w:ascii="Arial" w:hAnsi="Arial" w:cs="Arial"/>
                <w:bCs/>
                <w:iCs/>
                <w:sz w:val="22"/>
              </w:rPr>
            </w:pPr>
            <w:r>
              <w:rPr>
                <w:rFonts w:ascii="Arial" w:hAnsi="Arial" w:cs="Arial"/>
                <w:bCs/>
                <w:iCs/>
                <w:sz w:val="22"/>
              </w:rPr>
              <w:t>Quadrant House</w:t>
            </w:r>
            <w:r w:rsidR="00ED41E2" w:rsidRPr="00ED41E2">
              <w:rPr>
                <w:rFonts w:ascii="Arial" w:hAnsi="Arial" w:cs="Arial"/>
                <w:bCs/>
                <w:iCs/>
                <w:sz w:val="22"/>
              </w:rPr>
              <w:t xml:space="preserve">, </w:t>
            </w:r>
          </w:p>
          <w:p w14:paraId="68734288" w14:textId="09C2269F" w:rsidR="00ED41E2" w:rsidRPr="007E2A95" w:rsidRDefault="00872D61" w:rsidP="00ED41E2">
            <w:pPr>
              <w:pStyle w:val="Body4"/>
              <w:spacing w:after="120"/>
              <w:ind w:left="0"/>
              <w:rPr>
                <w:rFonts w:ascii="Arial" w:hAnsi="Arial" w:cs="Arial"/>
                <w:bCs/>
                <w:iCs/>
                <w:sz w:val="22"/>
              </w:rPr>
            </w:pPr>
            <w:r>
              <w:rPr>
                <w:rFonts w:ascii="Arial" w:hAnsi="Arial" w:cs="Arial"/>
                <w:bCs/>
                <w:iCs/>
                <w:sz w:val="22"/>
              </w:rPr>
              <w:t>Elder Gate</w:t>
            </w:r>
            <w:r w:rsidR="00ED41E2" w:rsidRPr="00ED41E2">
              <w:rPr>
                <w:rFonts w:ascii="Arial" w:hAnsi="Arial" w:cs="Arial"/>
                <w:bCs/>
                <w:iCs/>
                <w:sz w:val="22"/>
              </w:rPr>
              <w:t xml:space="preserve">,  </w:t>
            </w:r>
          </w:p>
          <w:p w14:paraId="55CA11EE" w14:textId="29E996D8" w:rsidR="00ED41E2" w:rsidRPr="00ED41E2" w:rsidRDefault="00ED41E2" w:rsidP="00ED41E2">
            <w:pPr>
              <w:pStyle w:val="Body4"/>
              <w:spacing w:after="120"/>
              <w:ind w:left="0"/>
              <w:rPr>
                <w:rFonts w:ascii="Arial" w:hAnsi="Arial" w:cs="Arial"/>
                <w:bCs/>
                <w:iCs/>
                <w:sz w:val="22"/>
              </w:rPr>
            </w:pPr>
            <w:r w:rsidRPr="00ED41E2">
              <w:rPr>
                <w:rFonts w:ascii="Arial" w:hAnsi="Arial" w:cs="Arial"/>
                <w:bCs/>
                <w:iCs/>
                <w:sz w:val="22"/>
              </w:rPr>
              <w:t>Milton Keynes M</w:t>
            </w:r>
            <w:r w:rsidR="006477AE">
              <w:rPr>
                <w:rFonts w:ascii="Arial" w:hAnsi="Arial" w:cs="Arial"/>
                <w:bCs/>
                <w:iCs/>
                <w:sz w:val="22"/>
              </w:rPr>
              <w:t>K9 1EN</w:t>
            </w:r>
            <w:r w:rsidR="00872D61">
              <w:rPr>
                <w:rFonts w:ascii="Arial" w:hAnsi="Arial" w:cs="Arial"/>
                <w:bCs/>
                <w:iCs/>
                <w:sz w:val="22"/>
              </w:rPr>
              <w:t xml:space="preserve"> </w:t>
            </w:r>
          </w:p>
          <w:p w14:paraId="1F7209FE" w14:textId="3C4C4A45" w:rsidR="00341193" w:rsidRPr="006020D8" w:rsidRDefault="00341193" w:rsidP="002D7B5C">
            <w:pPr>
              <w:pStyle w:val="Body4"/>
              <w:spacing w:after="120"/>
              <w:ind w:left="0"/>
              <w:rPr>
                <w:rFonts w:ascii="Arial" w:hAnsi="Arial" w:cs="Arial"/>
                <w:bCs/>
                <w:iCs/>
                <w:sz w:val="22"/>
                <w:szCs w:val="22"/>
              </w:rPr>
            </w:pPr>
          </w:p>
        </w:tc>
      </w:tr>
      <w:tr w:rsidR="002B73B6" w:rsidRPr="006020D8" w14:paraId="5B48151D" w14:textId="77777777" w:rsidTr="002C1DEA">
        <w:tc>
          <w:tcPr>
            <w:tcW w:w="2648" w:type="dxa"/>
            <w:shd w:val="clear" w:color="auto" w:fill="D9D9D9"/>
          </w:tcPr>
          <w:p w14:paraId="1D72A2A8" w14:textId="77777777" w:rsidR="00341193" w:rsidRPr="006020D8" w:rsidRDefault="00341193" w:rsidP="002C1DEA">
            <w:pPr>
              <w:pStyle w:val="Body4"/>
              <w:spacing w:after="120"/>
              <w:ind w:left="0"/>
              <w:rPr>
                <w:rFonts w:ascii="Arial" w:hAnsi="Arial" w:cs="Arial"/>
                <w:b/>
                <w:bCs/>
                <w:iCs/>
                <w:sz w:val="22"/>
                <w:szCs w:val="22"/>
              </w:rPr>
            </w:pPr>
            <w:r w:rsidRPr="006020D8">
              <w:rPr>
                <w:rFonts w:ascii="Arial" w:hAnsi="Arial" w:cs="Arial"/>
                <w:b/>
                <w:bCs/>
                <w:iCs/>
                <w:sz w:val="22"/>
                <w:szCs w:val="22"/>
              </w:rPr>
              <w:t>Email</w:t>
            </w:r>
          </w:p>
        </w:tc>
        <w:tc>
          <w:tcPr>
            <w:tcW w:w="2858" w:type="dxa"/>
          </w:tcPr>
          <w:p w14:paraId="51D6D46E" w14:textId="15F3325F" w:rsidR="00341193" w:rsidRPr="006020D8" w:rsidRDefault="00A573E3" w:rsidP="002C1DEA">
            <w:pPr>
              <w:pStyle w:val="Body4"/>
              <w:spacing w:after="120"/>
              <w:ind w:left="0"/>
              <w:rPr>
                <w:rFonts w:ascii="Arial" w:hAnsi="Arial" w:cs="Arial"/>
                <w:bCs/>
                <w:iCs/>
                <w:sz w:val="22"/>
                <w:szCs w:val="22"/>
              </w:rPr>
            </w:pPr>
            <w:r w:rsidRPr="00A573E3">
              <w:rPr>
                <w:rFonts w:ascii="Arial" w:hAnsi="Arial" w:cs="Arial"/>
                <w:bCs/>
                <w:iCs/>
                <w:sz w:val="22"/>
                <w:szCs w:val="22"/>
                <w:highlight w:val="yellow"/>
              </w:rPr>
              <w:t xml:space="preserve">Email </w:t>
            </w:r>
            <w:r>
              <w:rPr>
                <w:rFonts w:ascii="Arial" w:hAnsi="Arial" w:cs="Arial"/>
                <w:bCs/>
                <w:iCs/>
                <w:sz w:val="22"/>
                <w:szCs w:val="22"/>
                <w:highlight w:val="yellow"/>
              </w:rPr>
              <w:t>A</w:t>
            </w:r>
            <w:r w:rsidRPr="00A573E3">
              <w:rPr>
                <w:rFonts w:ascii="Arial" w:hAnsi="Arial" w:cs="Arial"/>
                <w:bCs/>
                <w:iCs/>
                <w:sz w:val="22"/>
                <w:szCs w:val="22"/>
                <w:highlight w:val="yellow"/>
              </w:rPr>
              <w:t>ddress</w:t>
            </w:r>
            <w:r>
              <w:rPr>
                <w:rFonts w:ascii="Arial" w:hAnsi="Arial" w:cs="Arial"/>
                <w:bCs/>
                <w:iCs/>
                <w:sz w:val="22"/>
                <w:szCs w:val="22"/>
              </w:rPr>
              <w:t xml:space="preserve"> </w:t>
            </w:r>
          </w:p>
        </w:tc>
        <w:tc>
          <w:tcPr>
            <w:tcW w:w="2915" w:type="dxa"/>
          </w:tcPr>
          <w:p w14:paraId="39A07227" w14:textId="3AEAD898" w:rsidR="00341193" w:rsidRPr="006020D8" w:rsidRDefault="002A1F0C" w:rsidP="002C1DEA">
            <w:pPr>
              <w:pStyle w:val="Body4"/>
              <w:spacing w:after="120"/>
              <w:ind w:left="0"/>
              <w:rPr>
                <w:rFonts w:ascii="Arial" w:hAnsi="Arial" w:cs="Arial"/>
                <w:bCs/>
                <w:iCs/>
                <w:sz w:val="22"/>
                <w:szCs w:val="22"/>
              </w:rPr>
            </w:pPr>
            <w:r w:rsidRPr="002A1F0C">
              <w:rPr>
                <w:rFonts w:ascii="Arial" w:hAnsi="Arial" w:cs="Arial"/>
                <w:bCs/>
                <w:iCs/>
                <w:sz w:val="22"/>
                <w:szCs w:val="22"/>
                <w:highlight w:val="yellow"/>
              </w:rPr>
              <w:t>Email Address</w:t>
            </w:r>
          </w:p>
        </w:tc>
      </w:tr>
    </w:tbl>
    <w:p w14:paraId="775ED64B" w14:textId="77777777" w:rsidR="00341193" w:rsidRPr="006020D8" w:rsidRDefault="00341193" w:rsidP="00341193">
      <w:pPr>
        <w:pStyle w:val="Heading2"/>
        <w:spacing w:after="120"/>
        <w:ind w:left="0"/>
        <w:rPr>
          <w:rFonts w:cs="Arial"/>
          <w:sz w:val="22"/>
        </w:rPr>
      </w:pPr>
    </w:p>
    <w:p w14:paraId="0C4FF682" w14:textId="77FD81C3" w:rsidR="00341193" w:rsidRPr="006020D8" w:rsidRDefault="00341193" w:rsidP="00341193">
      <w:pPr>
        <w:pStyle w:val="Level2Number"/>
        <w:ind w:left="567" w:hanging="567"/>
        <w:rPr>
          <w:rFonts w:cs="Arial"/>
          <w:sz w:val="22"/>
        </w:rPr>
      </w:pPr>
      <w:r w:rsidRPr="006020D8">
        <w:rPr>
          <w:rFonts w:cs="Arial"/>
          <w:sz w:val="22"/>
        </w:rPr>
        <w:t>This Clause 9 does not apply to the service of any proceedings or other documents in any legal action or other method of dispute resolution.</w:t>
      </w:r>
    </w:p>
    <w:p w14:paraId="72B0850F" w14:textId="77777777" w:rsidR="00341193" w:rsidRPr="006020D8" w:rsidRDefault="00341193" w:rsidP="006020D8">
      <w:pPr>
        <w:pStyle w:val="Level1Heading"/>
        <w:ind w:left="567" w:hanging="578"/>
        <w:rPr>
          <w:rFonts w:cs="Arial"/>
          <w:szCs w:val="22"/>
        </w:rPr>
      </w:pPr>
      <w:bookmarkStart w:id="31" w:name="_Toc127759113"/>
      <w:bookmarkStart w:id="32" w:name="_Toc139080597"/>
      <w:bookmarkStart w:id="33" w:name="_Toc359839013"/>
      <w:bookmarkStart w:id="34" w:name="_Ref46569849"/>
      <w:bookmarkStart w:id="35" w:name="_Toc127759122"/>
      <w:bookmarkStart w:id="36" w:name="_Toc139080633"/>
      <w:bookmarkStart w:id="37" w:name="_Ref347425913"/>
      <w:bookmarkStart w:id="38" w:name="_Toc359839022"/>
      <w:r w:rsidRPr="006020D8">
        <w:rPr>
          <w:rFonts w:cs="Arial"/>
          <w:szCs w:val="22"/>
        </w:rPr>
        <w:t>WAIVER AND CUMULATIVE REMEDIES</w:t>
      </w:r>
      <w:bookmarkEnd w:id="31"/>
      <w:bookmarkEnd w:id="32"/>
      <w:bookmarkEnd w:id="33"/>
    </w:p>
    <w:p w14:paraId="78ED7440" w14:textId="77777777" w:rsidR="00341193" w:rsidRPr="006020D8" w:rsidRDefault="00341193" w:rsidP="00341193">
      <w:pPr>
        <w:pStyle w:val="Level2Number"/>
        <w:ind w:left="567" w:hanging="567"/>
        <w:rPr>
          <w:rFonts w:cs="Arial"/>
          <w:sz w:val="22"/>
        </w:rPr>
      </w:pPr>
      <w:r w:rsidRPr="006020D8">
        <w:rPr>
          <w:rFonts w:cs="Arial"/>
          <w:sz w:val="22"/>
        </w:rPr>
        <w:t>The rights and remedies under this Agreement may be waived only by notice and in a manner that expressly states that a waiver is intended. A failure or delay by a Party in ascertaining or exercising a right or remedy provided under this Agreement or by law shall not constitute a waiver of that right or remedy, nor shall it prevent or restrict the further exercise of that or any other right or remedy. No single or partial exercise of any right or remedy shall prevent or restrict the further exercise of that or any other right or remedy.</w:t>
      </w:r>
    </w:p>
    <w:p w14:paraId="4891B95B" w14:textId="77777777" w:rsidR="00341193" w:rsidRPr="006020D8" w:rsidRDefault="00341193" w:rsidP="00341193">
      <w:pPr>
        <w:pStyle w:val="Level2Number"/>
        <w:ind w:left="567" w:hanging="567"/>
        <w:rPr>
          <w:rFonts w:cs="Arial"/>
          <w:sz w:val="22"/>
        </w:rPr>
      </w:pPr>
      <w:r w:rsidRPr="006020D8">
        <w:rPr>
          <w:rFonts w:cs="Arial"/>
          <w:sz w:val="22"/>
        </w:rPr>
        <w:t>Unless otherwise provided in this Agreement, rights and remedies under this Agreement are cumulative and do not exclude any rights or remedies provided by law, in equity or otherwise.</w:t>
      </w:r>
    </w:p>
    <w:p w14:paraId="1980A683" w14:textId="77777777" w:rsidR="00341193" w:rsidRPr="006020D8" w:rsidRDefault="00341193" w:rsidP="006020D8">
      <w:pPr>
        <w:pStyle w:val="Level1Heading"/>
        <w:ind w:left="567" w:hanging="578"/>
        <w:rPr>
          <w:rFonts w:cs="Arial"/>
          <w:szCs w:val="22"/>
        </w:rPr>
      </w:pPr>
      <w:r w:rsidRPr="006020D8">
        <w:rPr>
          <w:rFonts w:cs="Arial"/>
          <w:szCs w:val="22"/>
        </w:rPr>
        <w:t>GOVERNING LAW AND JURISDICTION</w:t>
      </w:r>
      <w:bookmarkEnd w:id="34"/>
      <w:bookmarkEnd w:id="35"/>
      <w:bookmarkEnd w:id="36"/>
      <w:bookmarkEnd w:id="37"/>
      <w:bookmarkEnd w:id="38"/>
    </w:p>
    <w:p w14:paraId="7780A9E2" w14:textId="77777777" w:rsidR="00341193" w:rsidRPr="006020D8" w:rsidRDefault="00341193" w:rsidP="0061003B">
      <w:pPr>
        <w:pStyle w:val="Level2Number"/>
        <w:ind w:left="567" w:hanging="567"/>
        <w:rPr>
          <w:rFonts w:cs="Arial"/>
          <w:sz w:val="22"/>
        </w:rPr>
      </w:pPr>
      <w:r w:rsidRPr="006020D8">
        <w:rPr>
          <w:rFonts w:cs="Arial"/>
          <w:sz w:val="22"/>
        </w:rPr>
        <w:t xml:space="preserve">This Agreement and any issues, disputes or claims (whether contractual or non-contractual) arising out of or in connection with it or its subject matter or formation shall be governed by and construed in accordance with the laws of England and Wales. </w:t>
      </w:r>
    </w:p>
    <w:p w14:paraId="65FFB41B" w14:textId="49BA51CD" w:rsidR="00217FC2" w:rsidRPr="00F40DB3" w:rsidRDefault="00341193" w:rsidP="00F40DB3">
      <w:pPr>
        <w:pStyle w:val="Level2Number"/>
        <w:ind w:left="567" w:hanging="567"/>
        <w:rPr>
          <w:rFonts w:cs="Arial"/>
          <w:sz w:val="22"/>
        </w:rPr>
      </w:pPr>
      <w:r w:rsidRPr="006020D8">
        <w:rPr>
          <w:rFonts w:cs="Arial"/>
          <w:sz w:val="22"/>
        </w:rPr>
        <w:t>The Parties agree that the courts of England and Wales shall have exclusive jurisdiction to settle any dispute or claim (whether contractual or non-contractual) that arises out of or in connection with this Agreement or its subject matter or formation.</w:t>
      </w:r>
    </w:p>
    <w:p w14:paraId="1DAD6227" w14:textId="77777777" w:rsidR="005E6A5E" w:rsidRPr="006020D8" w:rsidRDefault="005E6A5E">
      <w:pPr>
        <w:spacing w:line="240" w:lineRule="auto"/>
        <w:rPr>
          <w:b/>
          <w:sz w:val="22"/>
        </w:rPr>
      </w:pPr>
      <w:r w:rsidRPr="006020D8">
        <w:rPr>
          <w:b/>
          <w:sz w:val="22"/>
        </w:rPr>
        <w:br w:type="page"/>
      </w:r>
    </w:p>
    <w:p w14:paraId="1F9B2CB0" w14:textId="77777777" w:rsidR="00F46804" w:rsidRPr="006020D8" w:rsidRDefault="00F46804">
      <w:pPr>
        <w:pStyle w:val="BodyText1"/>
        <w:ind w:left="-90"/>
        <w:rPr>
          <w:rFonts w:cs="Arial"/>
          <w:b/>
          <w:sz w:val="22"/>
        </w:rPr>
      </w:pPr>
    </w:p>
    <w:tbl>
      <w:tblPr>
        <w:tblW w:w="0" w:type="auto"/>
        <w:tblLayout w:type="fixed"/>
        <w:tblLook w:val="04A0" w:firstRow="1" w:lastRow="0" w:firstColumn="1" w:lastColumn="0" w:noHBand="0" w:noVBand="1"/>
      </w:tblPr>
      <w:tblGrid>
        <w:gridCol w:w="4261"/>
        <w:gridCol w:w="4262"/>
      </w:tblGrid>
      <w:tr w:rsidR="0061003B" w:rsidRPr="00BD4C3A" w14:paraId="77A453C0" w14:textId="77777777" w:rsidTr="002C1DEA">
        <w:tc>
          <w:tcPr>
            <w:tcW w:w="4261" w:type="dxa"/>
          </w:tcPr>
          <w:p w14:paraId="329942A3" w14:textId="77777777" w:rsidR="0061003B" w:rsidRPr="00BD4C3A" w:rsidRDefault="0061003B" w:rsidP="002C1DEA">
            <w:pPr>
              <w:pStyle w:val="XExecution"/>
              <w:rPr>
                <w:rFonts w:ascii="Arial" w:hAnsi="Arial" w:cs="Arial"/>
                <w:szCs w:val="22"/>
              </w:rPr>
            </w:pPr>
            <w:r w:rsidRPr="00BD4C3A">
              <w:rPr>
                <w:rFonts w:ascii="Arial" w:hAnsi="Arial" w:cs="Arial"/>
                <w:szCs w:val="22"/>
              </w:rPr>
              <w:t xml:space="preserve">Signed by the Authority </w:t>
            </w:r>
          </w:p>
          <w:p w14:paraId="3C9E3CC9" w14:textId="77777777" w:rsidR="0061003B" w:rsidRPr="00BD4C3A" w:rsidRDefault="0061003B" w:rsidP="002C1DEA">
            <w:pPr>
              <w:pStyle w:val="XExecution"/>
              <w:ind w:left="709"/>
              <w:rPr>
                <w:rFonts w:ascii="Arial" w:hAnsi="Arial" w:cs="Arial"/>
                <w:szCs w:val="22"/>
              </w:rPr>
            </w:pPr>
          </w:p>
          <w:p w14:paraId="1D8EAF22" w14:textId="77777777" w:rsidR="0061003B" w:rsidRPr="00BD4C3A" w:rsidRDefault="0061003B" w:rsidP="002C1DEA">
            <w:pPr>
              <w:pStyle w:val="XExecution"/>
              <w:rPr>
                <w:rFonts w:ascii="Arial" w:hAnsi="Arial" w:cs="Arial"/>
                <w:szCs w:val="22"/>
              </w:rPr>
            </w:pPr>
          </w:p>
          <w:p w14:paraId="05E1631A" w14:textId="77777777" w:rsidR="0061003B" w:rsidRPr="00BD4C3A" w:rsidRDefault="0061003B" w:rsidP="002C1DEA">
            <w:pPr>
              <w:pStyle w:val="XExecution"/>
              <w:ind w:left="709"/>
              <w:rPr>
                <w:rFonts w:ascii="Arial" w:hAnsi="Arial" w:cs="Arial"/>
                <w:szCs w:val="22"/>
              </w:rPr>
            </w:pPr>
            <w:r w:rsidRPr="00BD4C3A">
              <w:rPr>
                <w:rFonts w:ascii="Arial" w:hAnsi="Arial" w:cs="Arial"/>
                <w:szCs w:val="22"/>
              </w:rPr>
              <w:t xml:space="preserve"> </w:t>
            </w:r>
          </w:p>
        </w:tc>
        <w:tc>
          <w:tcPr>
            <w:tcW w:w="4262" w:type="dxa"/>
          </w:tcPr>
          <w:p w14:paraId="32A39551" w14:textId="77777777" w:rsidR="0061003B" w:rsidRPr="00BD4C3A" w:rsidRDefault="0061003B" w:rsidP="002C1DEA">
            <w:pPr>
              <w:pStyle w:val="XExecution"/>
              <w:rPr>
                <w:rFonts w:ascii="Arial" w:hAnsi="Arial" w:cs="Arial"/>
                <w:szCs w:val="22"/>
              </w:rPr>
            </w:pPr>
            <w:r w:rsidRPr="00BD4C3A">
              <w:rPr>
                <w:rFonts w:ascii="Arial" w:hAnsi="Arial" w:cs="Arial"/>
                <w:szCs w:val="22"/>
              </w:rPr>
              <w:t>Name:</w:t>
            </w:r>
          </w:p>
          <w:p w14:paraId="48A41918" w14:textId="77777777" w:rsidR="0061003B" w:rsidRPr="00BD4C3A" w:rsidRDefault="0061003B" w:rsidP="002C1DEA">
            <w:pPr>
              <w:pStyle w:val="XExecution"/>
              <w:rPr>
                <w:rFonts w:ascii="Arial" w:hAnsi="Arial" w:cs="Arial"/>
                <w:szCs w:val="22"/>
              </w:rPr>
            </w:pPr>
          </w:p>
          <w:p w14:paraId="5A63914C" w14:textId="77777777" w:rsidR="0061003B" w:rsidRPr="00BD4C3A" w:rsidRDefault="0061003B" w:rsidP="002C1DEA">
            <w:pPr>
              <w:pStyle w:val="XExecution"/>
              <w:rPr>
                <w:rFonts w:ascii="Arial" w:hAnsi="Arial" w:cs="Arial"/>
                <w:szCs w:val="22"/>
              </w:rPr>
            </w:pPr>
            <w:r w:rsidRPr="00BD4C3A">
              <w:rPr>
                <w:rFonts w:ascii="Arial" w:hAnsi="Arial" w:cs="Arial"/>
                <w:szCs w:val="22"/>
              </w:rPr>
              <w:t>Signature:</w:t>
            </w:r>
          </w:p>
          <w:p w14:paraId="38C9F9CF" w14:textId="77777777" w:rsidR="0061003B" w:rsidRPr="00BD4C3A" w:rsidRDefault="0061003B" w:rsidP="002C1DEA">
            <w:pPr>
              <w:pStyle w:val="XExecution"/>
              <w:rPr>
                <w:rFonts w:ascii="Arial" w:hAnsi="Arial" w:cs="Arial"/>
                <w:szCs w:val="22"/>
              </w:rPr>
            </w:pPr>
          </w:p>
          <w:p w14:paraId="378154F0" w14:textId="77777777" w:rsidR="0061003B" w:rsidRPr="00BD4C3A" w:rsidRDefault="0061003B" w:rsidP="002C1DEA">
            <w:pPr>
              <w:rPr>
                <w:rFonts w:eastAsia="SimSun"/>
                <w:lang w:eastAsia="zh-CN"/>
              </w:rPr>
            </w:pPr>
            <w:r w:rsidRPr="00BD4C3A">
              <w:t>Position in Authority:</w:t>
            </w:r>
          </w:p>
        </w:tc>
      </w:tr>
    </w:tbl>
    <w:p w14:paraId="762DE169" w14:textId="77777777" w:rsidR="0061003B" w:rsidRPr="00BD4C3A" w:rsidRDefault="0061003B" w:rsidP="0061003B">
      <w:pPr>
        <w:adjustRightInd w:val="0"/>
        <w:spacing w:after="240"/>
        <w:jc w:val="both"/>
        <w:rPr>
          <w:rFonts w:eastAsia="STZhongsong"/>
          <w:lang w:eastAsia="zh-CN"/>
        </w:rPr>
      </w:pPr>
    </w:p>
    <w:p w14:paraId="592D724D" w14:textId="77777777" w:rsidR="0061003B" w:rsidRPr="00BD4C3A" w:rsidRDefault="0061003B" w:rsidP="0061003B"/>
    <w:tbl>
      <w:tblPr>
        <w:tblW w:w="0" w:type="auto"/>
        <w:tblLayout w:type="fixed"/>
        <w:tblLook w:val="04A0" w:firstRow="1" w:lastRow="0" w:firstColumn="1" w:lastColumn="0" w:noHBand="0" w:noVBand="1"/>
      </w:tblPr>
      <w:tblGrid>
        <w:gridCol w:w="4261"/>
        <w:gridCol w:w="4262"/>
      </w:tblGrid>
      <w:tr w:rsidR="0061003B" w:rsidRPr="00BD4C3A" w14:paraId="0BF3809C" w14:textId="77777777" w:rsidTr="002C1DEA">
        <w:tc>
          <w:tcPr>
            <w:tcW w:w="4261" w:type="dxa"/>
          </w:tcPr>
          <w:p w14:paraId="3F86E93C" w14:textId="77777777" w:rsidR="0061003B" w:rsidRPr="00BD4C3A" w:rsidRDefault="0061003B" w:rsidP="002C1DEA">
            <w:pPr>
              <w:pStyle w:val="XExecution"/>
              <w:rPr>
                <w:rFonts w:ascii="Arial" w:hAnsi="Arial" w:cs="Arial"/>
                <w:szCs w:val="22"/>
              </w:rPr>
            </w:pPr>
            <w:r w:rsidRPr="00BD4C3A">
              <w:rPr>
                <w:rFonts w:ascii="Arial" w:hAnsi="Arial" w:cs="Arial"/>
                <w:szCs w:val="22"/>
              </w:rPr>
              <w:t xml:space="preserve">Signed by the Supplier </w:t>
            </w:r>
          </w:p>
          <w:p w14:paraId="35AE86E7" w14:textId="77777777" w:rsidR="0061003B" w:rsidRPr="00BD4C3A" w:rsidRDefault="0061003B" w:rsidP="002C1DEA">
            <w:pPr>
              <w:pStyle w:val="XExecution"/>
              <w:ind w:left="709"/>
              <w:rPr>
                <w:rFonts w:ascii="Arial" w:hAnsi="Arial" w:cs="Arial"/>
                <w:szCs w:val="22"/>
              </w:rPr>
            </w:pPr>
          </w:p>
          <w:p w14:paraId="037A192C" w14:textId="77777777" w:rsidR="0061003B" w:rsidRPr="00BD4C3A" w:rsidRDefault="0061003B" w:rsidP="002C1DEA">
            <w:pPr>
              <w:pStyle w:val="XExecution"/>
              <w:rPr>
                <w:rFonts w:ascii="Arial" w:hAnsi="Arial" w:cs="Arial"/>
                <w:szCs w:val="22"/>
              </w:rPr>
            </w:pPr>
          </w:p>
          <w:p w14:paraId="7E246ADF" w14:textId="77777777" w:rsidR="0061003B" w:rsidRPr="00BD4C3A" w:rsidRDefault="0061003B" w:rsidP="002C1DEA">
            <w:pPr>
              <w:pStyle w:val="XExecution"/>
              <w:ind w:left="709"/>
              <w:rPr>
                <w:rFonts w:ascii="Arial" w:hAnsi="Arial" w:cs="Arial"/>
                <w:szCs w:val="22"/>
              </w:rPr>
            </w:pPr>
            <w:r w:rsidRPr="00BD4C3A">
              <w:rPr>
                <w:rFonts w:ascii="Arial" w:hAnsi="Arial" w:cs="Arial"/>
                <w:szCs w:val="22"/>
              </w:rPr>
              <w:t xml:space="preserve"> </w:t>
            </w:r>
          </w:p>
        </w:tc>
        <w:tc>
          <w:tcPr>
            <w:tcW w:w="4262" w:type="dxa"/>
          </w:tcPr>
          <w:p w14:paraId="5624EE90" w14:textId="77777777" w:rsidR="0061003B" w:rsidRPr="00BD4C3A" w:rsidRDefault="0061003B" w:rsidP="002C1DEA">
            <w:pPr>
              <w:pStyle w:val="XExecution"/>
              <w:rPr>
                <w:rFonts w:ascii="Arial" w:hAnsi="Arial" w:cs="Arial"/>
                <w:szCs w:val="22"/>
              </w:rPr>
            </w:pPr>
            <w:r w:rsidRPr="00BD4C3A">
              <w:rPr>
                <w:rFonts w:ascii="Arial" w:hAnsi="Arial" w:cs="Arial"/>
                <w:szCs w:val="22"/>
              </w:rPr>
              <w:t>Name:</w:t>
            </w:r>
          </w:p>
          <w:p w14:paraId="61E0E666" w14:textId="77777777" w:rsidR="0061003B" w:rsidRPr="00BD4C3A" w:rsidRDefault="0061003B" w:rsidP="002C1DEA">
            <w:pPr>
              <w:pStyle w:val="XExecution"/>
              <w:rPr>
                <w:rFonts w:ascii="Arial" w:hAnsi="Arial" w:cs="Arial"/>
                <w:szCs w:val="22"/>
              </w:rPr>
            </w:pPr>
          </w:p>
          <w:p w14:paraId="0BF3B9F7" w14:textId="77777777" w:rsidR="0061003B" w:rsidRPr="00BD4C3A" w:rsidRDefault="0061003B" w:rsidP="002C1DEA">
            <w:pPr>
              <w:pStyle w:val="XExecution"/>
              <w:rPr>
                <w:rFonts w:ascii="Arial" w:hAnsi="Arial" w:cs="Arial"/>
                <w:szCs w:val="22"/>
              </w:rPr>
            </w:pPr>
            <w:r w:rsidRPr="00BD4C3A">
              <w:rPr>
                <w:rFonts w:ascii="Arial" w:hAnsi="Arial" w:cs="Arial"/>
                <w:szCs w:val="22"/>
              </w:rPr>
              <w:t>Signature:</w:t>
            </w:r>
          </w:p>
          <w:p w14:paraId="2031E338" w14:textId="77777777" w:rsidR="0061003B" w:rsidRPr="00BD4C3A" w:rsidRDefault="0061003B" w:rsidP="002C1DEA">
            <w:pPr>
              <w:pStyle w:val="XExecution"/>
              <w:rPr>
                <w:rFonts w:ascii="Arial" w:hAnsi="Arial" w:cs="Arial"/>
                <w:szCs w:val="22"/>
              </w:rPr>
            </w:pPr>
          </w:p>
          <w:p w14:paraId="34E68E72" w14:textId="77777777" w:rsidR="0061003B" w:rsidRPr="00BD4C3A" w:rsidRDefault="0061003B" w:rsidP="002C1DEA">
            <w:pPr>
              <w:rPr>
                <w:rFonts w:eastAsia="SimSun"/>
                <w:lang w:eastAsia="zh-CN"/>
              </w:rPr>
            </w:pPr>
            <w:r w:rsidRPr="00BD4C3A">
              <w:t>Position in Organisation:</w:t>
            </w:r>
          </w:p>
        </w:tc>
      </w:tr>
    </w:tbl>
    <w:p w14:paraId="1799A84E" w14:textId="77777777" w:rsidR="0061003B" w:rsidRPr="00BD4C3A" w:rsidRDefault="0061003B" w:rsidP="0061003B"/>
    <w:p w14:paraId="1F0E3075" w14:textId="4D37C403" w:rsidR="00F46804" w:rsidRPr="006020D8" w:rsidRDefault="00F46804">
      <w:pPr>
        <w:pStyle w:val="BodyText1"/>
        <w:ind w:left="-90"/>
        <w:rPr>
          <w:rFonts w:cs="Arial"/>
          <w:sz w:val="22"/>
        </w:rPr>
      </w:pPr>
    </w:p>
    <w:sectPr w:rsidR="00F46804" w:rsidRPr="006020D8" w:rsidSect="00F46804">
      <w:headerReference w:type="even" r:id="rId15"/>
      <w:footerReference w:type="even" r:id="rId16"/>
      <w:footerReference w:type="default" r:id="rId17"/>
      <w:headerReference w:type="first" r:id="rId18"/>
      <w:footerReference w:type="first" r:id="rId19"/>
      <w:pgSz w:w="11909" w:h="16834" w:code="9"/>
      <w:pgMar w:top="1440" w:right="1440" w:bottom="1440" w:left="1440" w:header="720" w:footer="720" w:gutter="0"/>
      <w:paperSrc w:first="259" w:other="259"/>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EF282" w14:textId="77777777" w:rsidR="0079659B" w:rsidRDefault="0079659B">
      <w:r>
        <w:separator/>
      </w:r>
    </w:p>
  </w:endnote>
  <w:endnote w:type="continuationSeparator" w:id="0">
    <w:p w14:paraId="0A7D5482" w14:textId="77777777" w:rsidR="0079659B" w:rsidRDefault="00796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TZhongsong">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7E37B" w14:textId="33688086" w:rsidR="00CF3727" w:rsidRDefault="00CF3727">
    <w:pPr>
      <w:pStyle w:val="Footer"/>
      <w:jc w:val="center"/>
    </w:pPr>
  </w:p>
  <w:p w14:paraId="272EDD92" w14:textId="77777777" w:rsidR="00CF3727" w:rsidRDefault="00CF37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4B93D" w14:textId="77777777" w:rsidR="00CF3727" w:rsidRDefault="00CF3727">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9A46" w14:textId="77777777" w:rsidR="00CF3727" w:rsidRDefault="00CF3727">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795171"/>
      <w:docPartObj>
        <w:docPartGallery w:val="Page Numbers (Bottom of Page)"/>
        <w:docPartUnique/>
      </w:docPartObj>
    </w:sdtPr>
    <w:sdtContent>
      <w:p w14:paraId="7236B3BE" w14:textId="1E487EFF" w:rsidR="00CF3727" w:rsidRPr="00D71B9F" w:rsidRDefault="004708B9" w:rsidP="008E1088">
        <w:pPr>
          <w:pStyle w:val="Footer"/>
          <w:jc w:val="right"/>
        </w:pPr>
        <w:r>
          <w:t>Ethical Walls Agreement – CT</w:t>
        </w:r>
        <w:r w:rsidRPr="004708B9">
          <w:rPr>
            <w:highlight w:val="yellow"/>
          </w:rPr>
          <w:t>XXXX</w:t>
        </w:r>
        <w:r>
          <w:t xml:space="preserve"> </w:t>
        </w:r>
        <w:r w:rsidRPr="004708B9">
          <w:rPr>
            <w:highlight w:val="yellow"/>
          </w:rPr>
          <w:t>Supplier Name</w:t>
        </w:r>
        <w:r>
          <w:t xml:space="preserve"> </w:t>
        </w:r>
        <w:r>
          <w:tab/>
        </w:r>
        <w:r>
          <w:tab/>
        </w:r>
        <w:r w:rsidR="00F65FD6">
          <w:fldChar w:fldCharType="begin"/>
        </w:r>
        <w:r w:rsidR="00F65FD6">
          <w:instrText xml:space="preserve"> PAGE   \* MERGEFORMAT </w:instrText>
        </w:r>
        <w:r w:rsidR="00F65FD6">
          <w:fldChar w:fldCharType="separate"/>
        </w:r>
        <w:r w:rsidR="00C86C64">
          <w:rPr>
            <w:noProof/>
          </w:rPr>
          <w:t>1</w:t>
        </w:r>
        <w:r w:rsidR="00F65FD6">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A1BDC" w14:textId="77777777" w:rsidR="00CF3727" w:rsidRDefault="00CF3727">
    <w:pPr>
      <w:tabs>
        <w:tab w:val="right" w:pos="9000"/>
      </w:tabs>
    </w:pPr>
    <w:r>
      <w:tab/>
    </w:r>
    <w:r>
      <w:tab/>
    </w:r>
    <w:fldSimple w:instr=" TITLE  \* MERGEFORMAT ">
      <w:r w:rsidRPr="004A25FF">
        <w:rPr>
          <w:sz w:val="16"/>
        </w:rPr>
        <w:t>35761563.04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F0B1E" w14:textId="77777777" w:rsidR="0079659B" w:rsidRDefault="0079659B">
      <w:r>
        <w:separator/>
      </w:r>
    </w:p>
  </w:footnote>
  <w:footnote w:type="continuationSeparator" w:id="0">
    <w:p w14:paraId="65F897F5" w14:textId="77777777" w:rsidR="0079659B" w:rsidRDefault="0079659B">
      <w:r>
        <w:separator/>
      </w:r>
    </w:p>
    <w:p w14:paraId="0CEA8D0A" w14:textId="77777777" w:rsidR="0079659B" w:rsidRDefault="0079659B"/>
  </w:footnote>
  <w:footnote w:type="continuationNotice" w:id="1">
    <w:p w14:paraId="0D82EF09" w14:textId="77777777" w:rsidR="0079659B" w:rsidRDefault="0079659B">
      <w:pPr>
        <w:jc w:val="right"/>
      </w:pPr>
      <w: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FB109" w14:textId="206BF3F9" w:rsidR="00866EC1" w:rsidRDefault="00866EC1">
    <w:pPr>
      <w:pStyle w:val="Header"/>
    </w:pPr>
    <w:r>
      <w:rPr>
        <w:noProof/>
      </w:rPr>
      <w:drawing>
        <wp:anchor distT="0" distB="0" distL="114300" distR="114300" simplePos="0" relativeHeight="251659264" behindDoc="0" locked="0" layoutInCell="1" allowOverlap="1" wp14:anchorId="687B6B13" wp14:editId="0DFBE779">
          <wp:simplePos x="0" y="0"/>
          <wp:positionH relativeFrom="margin">
            <wp:posOffset>4463415</wp:posOffset>
          </wp:positionH>
          <wp:positionV relativeFrom="paragraph">
            <wp:posOffset>-360045</wp:posOffset>
          </wp:positionV>
          <wp:extent cx="1901190" cy="850265"/>
          <wp:effectExtent l="0" t="0" r="3810" b="6985"/>
          <wp:wrapSquare wrapText="bothSides"/>
          <wp:docPr id="23" name="Picture 2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190" cy="8502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F011" w14:textId="77777777" w:rsidR="00CF3727" w:rsidRDefault="00CF37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A93E4" w14:textId="77777777" w:rsidR="00CF3727" w:rsidRDefault="00CF37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55D4E"/>
    <w:multiLevelType w:val="multilevel"/>
    <w:tmpl w:val="DDD25420"/>
    <w:styleLink w:val="Bullets"/>
    <w:lvl w:ilvl="0">
      <w:start w:val="1"/>
      <w:numFmt w:val="bullet"/>
      <w:pStyle w:val="Bullet"/>
      <w:lvlText w:val=""/>
      <w:lvlJc w:val="left"/>
      <w:pPr>
        <w:ind w:left="720" w:hanging="720"/>
      </w:pPr>
      <w:rPr>
        <w:rFonts w:ascii="Symbol" w:hAnsi="Symbol" w:cs="Symbol"/>
        <w:color w:val="auto"/>
      </w:rPr>
    </w:lvl>
    <w:lvl w:ilvl="1">
      <w:start w:val="1"/>
      <w:numFmt w:val="bullet"/>
      <w:pStyle w:val="Bullet1"/>
      <w:lvlText w:val=""/>
      <w:lvlJc w:val="left"/>
      <w:pPr>
        <w:ind w:left="1440" w:hanging="720"/>
      </w:pPr>
      <w:rPr>
        <w:rFonts w:ascii="Symbol" w:hAnsi="Symbol" w:cs="Times New Roman" w:hint="default"/>
        <w:color w:val="auto"/>
      </w:rPr>
    </w:lvl>
    <w:lvl w:ilvl="2">
      <w:start w:val="1"/>
      <w:numFmt w:val="bullet"/>
      <w:pStyle w:val="Bullet2"/>
      <w:lvlText w:val=""/>
      <w:lvlJc w:val="left"/>
      <w:pPr>
        <w:tabs>
          <w:tab w:val="num" w:pos="2160"/>
        </w:tabs>
        <w:ind w:left="2160" w:hanging="720"/>
      </w:pPr>
      <w:rPr>
        <w:rFonts w:ascii="Symbol" w:hAnsi="Symbol" w:cs="Times New Roman" w:hint="default"/>
        <w:color w:val="auto"/>
      </w:rPr>
    </w:lvl>
    <w:lvl w:ilvl="3">
      <w:start w:val="1"/>
      <w:numFmt w:val="bullet"/>
      <w:pStyle w:val="Bullet3"/>
      <w:lvlText w:val=""/>
      <w:lvlJc w:val="left"/>
      <w:pPr>
        <w:tabs>
          <w:tab w:val="num" w:pos="2880"/>
        </w:tabs>
        <w:ind w:left="2880" w:hanging="720"/>
      </w:pPr>
      <w:rPr>
        <w:rFonts w:ascii="Symbol" w:hAnsi="Symbol" w:cs="Times New Roman" w:hint="default"/>
        <w:color w:val="auto"/>
      </w:rPr>
    </w:lvl>
    <w:lvl w:ilvl="4">
      <w:start w:val="1"/>
      <w:numFmt w:val="bullet"/>
      <w:pStyle w:val="Bullet4"/>
      <w:lvlText w:val=""/>
      <w:lvlJc w:val="left"/>
      <w:pPr>
        <w:tabs>
          <w:tab w:val="num" w:pos="3600"/>
        </w:tabs>
        <w:ind w:left="3600" w:hanging="720"/>
      </w:pPr>
      <w:rPr>
        <w:rFonts w:ascii="Symbol" w:hAnsi="Symbol" w:cs="Times New Roman" w:hint="default"/>
        <w:color w:val="auto"/>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0E173C3D"/>
    <w:multiLevelType w:val="singleLevel"/>
    <w:tmpl w:val="300A38CC"/>
    <w:lvl w:ilvl="0">
      <w:start w:val="1"/>
      <w:numFmt w:val="decimal"/>
      <w:pStyle w:val="Parties"/>
      <w:lvlText w:val="(%1)"/>
      <w:lvlJc w:val="left"/>
      <w:pPr>
        <w:tabs>
          <w:tab w:val="num" w:pos="720"/>
        </w:tabs>
        <w:ind w:left="720" w:hanging="720"/>
      </w:pPr>
      <w:rPr>
        <w:rFonts w:hint="default"/>
        <w:b w:val="0"/>
        <w:i w:val="0"/>
      </w:rPr>
    </w:lvl>
  </w:abstractNum>
  <w:abstractNum w:abstractNumId="2" w15:restartNumberingAfterBreak="0">
    <w:nsid w:val="0F1A19FD"/>
    <w:multiLevelType w:val="singleLevel"/>
    <w:tmpl w:val="3DB265BC"/>
    <w:lvl w:ilvl="0">
      <w:start w:val="1"/>
      <w:numFmt w:val="upperLetter"/>
      <w:pStyle w:val="Recital"/>
      <w:lvlText w:val="%1"/>
      <w:lvlJc w:val="left"/>
      <w:pPr>
        <w:tabs>
          <w:tab w:val="num" w:pos="720"/>
        </w:tabs>
        <w:ind w:left="720" w:hanging="720"/>
      </w:pPr>
      <w:rPr>
        <w:rFonts w:hint="default"/>
        <w:b w:val="0"/>
        <w:i w:val="0"/>
      </w:rPr>
    </w:lvl>
  </w:abstractNum>
  <w:abstractNum w:abstractNumId="3" w15:restartNumberingAfterBreak="0">
    <w:nsid w:val="0F2B0C4E"/>
    <w:multiLevelType w:val="multilevel"/>
    <w:tmpl w:val="FDB25602"/>
    <w:styleLink w:val="PrecNotes"/>
    <w:lvl w:ilvl="0">
      <w:start w:val="1"/>
      <w:numFmt w:val="decimal"/>
      <w:pStyle w:val="Prec1Heading"/>
      <w:lvlText w:val="%1"/>
      <w:lvlJc w:val="left"/>
      <w:pPr>
        <w:ind w:left="720" w:hanging="720"/>
      </w:pPr>
      <w:rPr>
        <w:rFonts w:hint="default"/>
      </w:rPr>
    </w:lvl>
    <w:lvl w:ilvl="1">
      <w:start w:val="1"/>
      <w:numFmt w:val="decimal"/>
      <w:pStyle w:val="Prec2Number"/>
      <w:lvlText w:val="%1.%2"/>
      <w:lvlJc w:val="left"/>
      <w:pPr>
        <w:ind w:left="720" w:hanging="720"/>
      </w:pPr>
      <w:rPr>
        <w:rFonts w:hint="default"/>
      </w:rPr>
    </w:lvl>
    <w:lvl w:ilvl="2">
      <w:start w:val="1"/>
      <w:numFmt w:val="lowerLetter"/>
      <w:pStyle w:val="Prec3Number"/>
      <w:lvlText w:val="(%3)"/>
      <w:lvlJc w:val="left"/>
      <w:pPr>
        <w:ind w:left="1440" w:hanging="720"/>
      </w:pPr>
      <w:rPr>
        <w:rFonts w:hint="default"/>
      </w:rPr>
    </w:lvl>
    <w:lvl w:ilvl="3">
      <w:start w:val="1"/>
      <w:numFmt w:val="lowerRoman"/>
      <w:pStyle w:val="Prec4Number"/>
      <w:lvlText w:val="(%4)"/>
      <w:lvlJc w:val="left"/>
      <w:pPr>
        <w:ind w:left="2160" w:hanging="720"/>
      </w:pPr>
      <w:rPr>
        <w:rFonts w:hint="default"/>
      </w:rPr>
    </w:lvl>
    <w:lvl w:ilvl="4">
      <w:start w:val="1"/>
      <w:numFmt w:val="upperLetter"/>
      <w:pStyle w:val="Prec5Number"/>
      <w:lvlText w:val="(%5)"/>
      <w:lvlJc w:val="left"/>
      <w:pPr>
        <w:tabs>
          <w:tab w:val="num" w:pos="2160"/>
        </w:tabs>
        <w:ind w:left="288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274C4528"/>
    <w:multiLevelType w:val="multilevel"/>
    <w:tmpl w:val="DF0EA046"/>
    <w:styleLink w:val="Definitions"/>
    <w:lvl w:ilvl="0">
      <w:start w:val="1"/>
      <w:numFmt w:val="none"/>
      <w:pStyle w:val="Definition"/>
      <w:suff w:val="nothing"/>
      <w:lvlText w:val=""/>
      <w:lvlJc w:val="left"/>
      <w:pPr>
        <w:ind w:left="720" w:firstLine="0"/>
      </w:pPr>
      <w:rPr>
        <w:rFonts w:hint="default"/>
      </w:rPr>
    </w:lvl>
    <w:lvl w:ilvl="1">
      <w:start w:val="1"/>
      <w:numFmt w:val="lowerLetter"/>
      <w:pStyle w:val="Definition1"/>
      <w:lvlText w:val="(%2)"/>
      <w:lvlJc w:val="left"/>
      <w:pPr>
        <w:ind w:left="1440" w:hanging="720"/>
      </w:pPr>
      <w:rPr>
        <w:rFonts w:hint="default"/>
      </w:rPr>
    </w:lvl>
    <w:lvl w:ilvl="2">
      <w:start w:val="1"/>
      <w:numFmt w:val="lowerRoman"/>
      <w:pStyle w:val="Definition2"/>
      <w:lvlText w:val="(%3)"/>
      <w:lvlJc w:val="left"/>
      <w:pPr>
        <w:tabs>
          <w:tab w:val="num" w:pos="2160"/>
        </w:tabs>
        <w:ind w:left="2160" w:hanging="720"/>
      </w:pPr>
      <w:rPr>
        <w:rFonts w:hint="default"/>
      </w:rPr>
    </w:lvl>
    <w:lvl w:ilvl="3">
      <w:start w:val="1"/>
      <w:numFmt w:val="upperLetter"/>
      <w:pStyle w:val="Definition3"/>
      <w:lvlText w:val="(%4)"/>
      <w:lvlJc w:val="left"/>
      <w:pPr>
        <w:ind w:left="2880" w:hanging="720"/>
      </w:pPr>
      <w:rPr>
        <w:rFonts w:hint="default"/>
      </w:rPr>
    </w:lvl>
    <w:lvl w:ilvl="4">
      <w:start w:val="1"/>
      <w:numFmt w:val="decimal"/>
      <w:pStyle w:val="Definition4"/>
      <w:lvlText w:val="%5)"/>
      <w:lvlJc w:val="left"/>
      <w:pPr>
        <w:tabs>
          <w:tab w:val="num" w:pos="2880"/>
        </w:tabs>
        <w:ind w:left="3600" w:hanging="72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 w15:restartNumberingAfterBreak="0">
    <w:nsid w:val="28160882"/>
    <w:multiLevelType w:val="hybridMultilevel"/>
    <w:tmpl w:val="0548E9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9A425F6"/>
    <w:multiLevelType w:val="multilevel"/>
    <w:tmpl w:val="C176556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pStyle w:val="Heading3"/>
      <w:lvlText w:val="%1.%2.%3"/>
      <w:lvlJc w:val="left"/>
      <w:pPr>
        <w:tabs>
          <w:tab w:val="num" w:pos="720"/>
        </w:tabs>
        <w:ind w:left="720" w:hanging="720"/>
      </w:pPr>
      <w:rPr>
        <w:rFonts w:hint="default"/>
        <w:b w:val="0"/>
        <w:i w:val="0"/>
      </w:rPr>
    </w:lvl>
    <w:lvl w:ilvl="3">
      <w:start w:val="1"/>
      <w:numFmt w:val="lowerLetter"/>
      <w:pStyle w:val="Heading4"/>
      <w:lvlText w:val="(%4)"/>
      <w:lvlJc w:val="left"/>
      <w:pPr>
        <w:tabs>
          <w:tab w:val="num" w:pos="1440"/>
        </w:tabs>
        <w:ind w:left="1440" w:hanging="720"/>
      </w:pPr>
      <w:rPr>
        <w:rFonts w:hint="default"/>
      </w:rPr>
    </w:lvl>
    <w:lvl w:ilvl="4">
      <w:start w:val="1"/>
      <w:numFmt w:val="lowerRoman"/>
      <w:pStyle w:val="Heading5"/>
      <w:lvlText w:val="(%5)"/>
      <w:lvlJc w:val="left"/>
      <w:pPr>
        <w:tabs>
          <w:tab w:val="num" w:pos="2160"/>
        </w:tabs>
        <w:ind w:left="2160" w:hanging="720"/>
      </w:pPr>
      <w:rPr>
        <w:rFonts w:hint="default"/>
      </w:rPr>
    </w:lvl>
    <w:lvl w:ilvl="5">
      <w:start w:val="27"/>
      <w:numFmt w:val="lowerLetter"/>
      <w:pStyle w:val="Heading6"/>
      <w:lvlText w:val="(%6)"/>
      <w:lvlJc w:val="left"/>
      <w:pPr>
        <w:tabs>
          <w:tab w:val="num" w:pos="2880"/>
        </w:tabs>
        <w:ind w:left="2880" w:hanging="72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7" w15:restartNumberingAfterBreak="0">
    <w:nsid w:val="2CA62202"/>
    <w:multiLevelType w:val="multilevel"/>
    <w:tmpl w:val="5C660BD2"/>
    <w:lvl w:ilvl="0">
      <w:start w:val="1"/>
      <w:numFmt w:val="decimal"/>
      <w:pStyle w:val="Level1"/>
      <w:lvlText w:val="%1."/>
      <w:lvlJc w:val="left"/>
      <w:pPr>
        <w:tabs>
          <w:tab w:val="num" w:pos="720"/>
        </w:tabs>
        <w:ind w:left="720" w:hanging="720"/>
      </w:pPr>
      <w:rPr>
        <w:rFonts w:ascii="Times New Roman" w:hAnsi="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pStyle w:val="Level4"/>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3A3E163E"/>
    <w:multiLevelType w:val="multilevel"/>
    <w:tmpl w:val="9E7A50A8"/>
    <w:styleLink w:val="Schedules"/>
    <w:lvl w:ilvl="0">
      <w:start w:val="1"/>
      <w:numFmt w:val="decimal"/>
      <w:pStyle w:val="Schedule"/>
      <w:suff w:val="nothing"/>
      <w:lvlText w:val="Schedule %1"/>
      <w:lvlJc w:val="left"/>
      <w:pPr>
        <w:ind w:left="0" w:firstLine="0"/>
      </w:pPr>
      <w:rPr>
        <w:rFonts w:hint="default"/>
      </w:rPr>
    </w:lvl>
    <w:lvl w:ilvl="1">
      <w:numFmt w:val="decimal"/>
      <w:pStyle w:val="SubSchedule"/>
      <w:suff w:val="nothing"/>
      <w:lvlText w:val="Schedule %2"/>
      <w:lvlJc w:val="left"/>
      <w:pPr>
        <w:ind w:left="0" w:firstLine="0"/>
      </w:pPr>
      <w:rPr>
        <w:rFonts w:hint="default"/>
      </w:rPr>
    </w:lvl>
    <w:lvl w:ilvl="2">
      <w:start w:val="1"/>
      <w:numFmt w:val="decimal"/>
      <w:pStyle w:val="Part"/>
      <w:suff w:val="nothing"/>
      <w:lvlText w:val="Part %3"/>
      <w:lvlJc w:val="left"/>
      <w:pPr>
        <w:ind w:left="0" w:firstLine="0"/>
      </w:pPr>
      <w:rPr>
        <w:rFonts w:hint="default"/>
      </w:rPr>
    </w:lvl>
    <w:lvl w:ilvl="3">
      <w:start w:val="1"/>
      <w:numFmt w:val="decimal"/>
      <w:pStyle w:val="Sch1Number"/>
      <w:lvlText w:val="%4"/>
      <w:lvlJc w:val="left"/>
      <w:pPr>
        <w:ind w:left="720" w:hanging="720"/>
      </w:pPr>
      <w:rPr>
        <w:rFonts w:hint="default"/>
      </w:rPr>
    </w:lvl>
    <w:lvl w:ilvl="4">
      <w:start w:val="1"/>
      <w:numFmt w:val="decimal"/>
      <w:pStyle w:val="Sch2Number"/>
      <w:lvlText w:val="%4.%5"/>
      <w:lvlJc w:val="left"/>
      <w:pPr>
        <w:ind w:left="720" w:hanging="720"/>
      </w:pPr>
      <w:rPr>
        <w:rFonts w:hint="default"/>
      </w:rPr>
    </w:lvl>
    <w:lvl w:ilvl="5">
      <w:start w:val="1"/>
      <w:numFmt w:val="decimal"/>
      <w:pStyle w:val="Sch3Number"/>
      <w:lvlText w:val="%4.%5.%6"/>
      <w:lvlJc w:val="left"/>
      <w:pPr>
        <w:ind w:left="720" w:hanging="720"/>
      </w:pPr>
      <w:rPr>
        <w:rFonts w:hint="default"/>
        <w:b w:val="0"/>
        <w:bCs w:val="0"/>
        <w:i w:val="0"/>
        <w:iCs w:val="0"/>
      </w:rPr>
    </w:lvl>
    <w:lvl w:ilvl="6">
      <w:start w:val="1"/>
      <w:numFmt w:val="lowerLetter"/>
      <w:pStyle w:val="Sch4Number"/>
      <w:lvlText w:val="(%7)"/>
      <w:lvlJc w:val="left"/>
      <w:pPr>
        <w:ind w:left="1440" w:hanging="720"/>
      </w:pPr>
      <w:rPr>
        <w:rFonts w:hint="default"/>
        <w:b w:val="0"/>
        <w:bCs w:val="0"/>
        <w:i w:val="0"/>
        <w:iCs w:val="0"/>
      </w:rPr>
    </w:lvl>
    <w:lvl w:ilvl="7">
      <w:start w:val="1"/>
      <w:numFmt w:val="lowerRoman"/>
      <w:pStyle w:val="Sch5Number"/>
      <w:lvlText w:val="(%8)"/>
      <w:lvlJc w:val="left"/>
      <w:pPr>
        <w:ind w:left="2160" w:hanging="720"/>
      </w:pPr>
      <w:rPr>
        <w:rFonts w:hint="default"/>
      </w:rPr>
    </w:lvl>
    <w:lvl w:ilvl="8">
      <w:start w:val="1"/>
      <w:numFmt w:val="upperLetter"/>
      <w:pStyle w:val="Sch6Number"/>
      <w:lvlText w:val="(%9)"/>
      <w:lvlJc w:val="left"/>
      <w:pPr>
        <w:ind w:left="2880" w:hanging="720"/>
      </w:pPr>
      <w:rPr>
        <w:rFonts w:hint="default"/>
      </w:rPr>
    </w:lvl>
  </w:abstractNum>
  <w:abstractNum w:abstractNumId="9" w15:restartNumberingAfterBreak="0">
    <w:nsid w:val="3E226B8E"/>
    <w:multiLevelType w:val="multilevel"/>
    <w:tmpl w:val="1DD26A3A"/>
    <w:styleLink w:val="MainNumbering"/>
    <w:lvl w:ilvl="0">
      <w:start w:val="1"/>
      <w:numFmt w:val="none"/>
      <w:pStyle w:val="RestartNumbering"/>
      <w:suff w:val="nothing"/>
      <w:lvlText w:val="%1"/>
      <w:lvlJc w:val="left"/>
      <w:pPr>
        <w:ind w:left="0" w:firstLine="0"/>
      </w:pPr>
      <w:rPr>
        <w:rFonts w:hint="default"/>
      </w:rPr>
    </w:lvl>
    <w:lvl w:ilvl="1">
      <w:start w:val="1"/>
      <w:numFmt w:val="decimal"/>
      <w:pStyle w:val="Level1Heading"/>
      <w:lvlText w:val="%2"/>
      <w:lvlJc w:val="left"/>
      <w:pPr>
        <w:ind w:left="720" w:hanging="720"/>
      </w:pPr>
      <w:rPr>
        <w:rFonts w:hint="default"/>
      </w:rPr>
    </w:lvl>
    <w:lvl w:ilvl="2">
      <w:start w:val="1"/>
      <w:numFmt w:val="decimal"/>
      <w:pStyle w:val="Level2Number"/>
      <w:lvlText w:val="%2.%3"/>
      <w:lvlJc w:val="left"/>
      <w:pPr>
        <w:ind w:left="720" w:hanging="720"/>
      </w:pPr>
      <w:rPr>
        <w:rFonts w:hint="default"/>
      </w:rPr>
    </w:lvl>
    <w:lvl w:ilvl="3">
      <w:start w:val="1"/>
      <w:numFmt w:val="decimal"/>
      <w:pStyle w:val="Level3Number"/>
      <w:lvlText w:val="%2.%3.%4"/>
      <w:lvlJc w:val="left"/>
      <w:pPr>
        <w:ind w:left="720" w:hanging="720"/>
      </w:pPr>
      <w:rPr>
        <w:rFonts w:hint="default"/>
        <w:b w:val="0"/>
        <w:bCs w:val="0"/>
        <w:i w:val="0"/>
        <w:iCs w:val="0"/>
      </w:rPr>
    </w:lvl>
    <w:lvl w:ilvl="4">
      <w:start w:val="1"/>
      <w:numFmt w:val="lowerLetter"/>
      <w:pStyle w:val="Level4Number"/>
      <w:lvlText w:val="(%5)"/>
      <w:lvlJc w:val="left"/>
      <w:pPr>
        <w:ind w:left="1440" w:hanging="720"/>
      </w:pPr>
      <w:rPr>
        <w:rFonts w:hint="default"/>
        <w:b w:val="0"/>
        <w:bCs w:val="0"/>
        <w:i w:val="0"/>
        <w:iCs w:val="0"/>
      </w:rPr>
    </w:lvl>
    <w:lvl w:ilvl="5">
      <w:start w:val="1"/>
      <w:numFmt w:val="lowerRoman"/>
      <w:pStyle w:val="Level5Number"/>
      <w:lvlText w:val="(%6)"/>
      <w:lvlJc w:val="left"/>
      <w:pPr>
        <w:ind w:left="2160" w:hanging="720"/>
      </w:pPr>
      <w:rPr>
        <w:rFonts w:hint="default"/>
      </w:rPr>
    </w:lvl>
    <w:lvl w:ilvl="6">
      <w:start w:val="1"/>
      <w:numFmt w:val="upperLetter"/>
      <w:pStyle w:val="Level6Number"/>
      <w:lvlText w:val="(%7)"/>
      <w:lvlJc w:val="left"/>
      <w:pPr>
        <w:ind w:left="2880" w:hanging="720"/>
      </w:pPr>
      <w:rPr>
        <w:rFonts w:hint="default"/>
      </w:rPr>
    </w:lvl>
    <w:lvl w:ilvl="7">
      <w:start w:val="1"/>
      <w:numFmt w:val="decimal"/>
      <w:pStyle w:val="Level7Number"/>
      <w:lvlText w:val="%8)"/>
      <w:lvlJc w:val="left"/>
      <w:pPr>
        <w:ind w:left="3600" w:hanging="720"/>
      </w:pPr>
      <w:rPr>
        <w:rFonts w:hint="default"/>
      </w:rPr>
    </w:lvl>
    <w:lvl w:ilvl="8">
      <w:start w:val="1"/>
      <w:numFmt w:val="lowerLetter"/>
      <w:pStyle w:val="Level8Number"/>
      <w:lvlText w:val="%9)"/>
      <w:lvlJc w:val="left"/>
      <w:pPr>
        <w:tabs>
          <w:tab w:val="num" w:pos="3600"/>
        </w:tabs>
        <w:ind w:left="4321" w:hanging="721"/>
      </w:pPr>
      <w:rPr>
        <w:rFonts w:hint="default"/>
      </w:rPr>
    </w:lvl>
  </w:abstractNum>
  <w:abstractNum w:abstractNumId="10" w15:restartNumberingAfterBreak="0">
    <w:nsid w:val="57FF1817"/>
    <w:multiLevelType w:val="hybridMultilevel"/>
    <w:tmpl w:val="BAFE34E2"/>
    <w:lvl w:ilvl="0" w:tplc="08090001">
      <w:start w:val="1"/>
      <w:numFmt w:val="lowerLetter"/>
      <w:pStyle w:val="letteredpara"/>
      <w:lvlText w:val="(%1)"/>
      <w:lvlJc w:val="left"/>
      <w:pPr>
        <w:tabs>
          <w:tab w:val="num" w:pos="1440"/>
        </w:tabs>
        <w:ind w:left="1440" w:hanging="720"/>
      </w:pPr>
      <w:rPr>
        <w:rFonts w:cs="Times New Roman" w:hint="default"/>
      </w:rPr>
    </w:lvl>
    <w:lvl w:ilvl="1" w:tplc="08090003">
      <w:start w:val="1"/>
      <w:numFmt w:val="lowerLetter"/>
      <w:lvlText w:val="%2."/>
      <w:lvlJc w:val="left"/>
      <w:pPr>
        <w:tabs>
          <w:tab w:val="num" w:pos="2160"/>
        </w:tabs>
        <w:ind w:left="2160" w:hanging="360"/>
      </w:pPr>
      <w:rPr>
        <w:rFonts w:cs="Times New Roman"/>
      </w:rPr>
    </w:lvl>
    <w:lvl w:ilvl="2" w:tplc="08090005">
      <w:start w:val="1"/>
      <w:numFmt w:val="lowerRoman"/>
      <w:lvlText w:val="%3."/>
      <w:lvlJc w:val="right"/>
      <w:pPr>
        <w:tabs>
          <w:tab w:val="num" w:pos="2880"/>
        </w:tabs>
        <w:ind w:left="2880" w:hanging="180"/>
      </w:pPr>
      <w:rPr>
        <w:rFonts w:cs="Times New Roman"/>
      </w:rPr>
    </w:lvl>
    <w:lvl w:ilvl="3" w:tplc="08090001" w:tentative="1">
      <w:start w:val="1"/>
      <w:numFmt w:val="decimal"/>
      <w:lvlText w:val="%4."/>
      <w:lvlJc w:val="left"/>
      <w:pPr>
        <w:tabs>
          <w:tab w:val="num" w:pos="3600"/>
        </w:tabs>
        <w:ind w:left="3600" w:hanging="360"/>
      </w:pPr>
      <w:rPr>
        <w:rFonts w:cs="Times New Roman"/>
      </w:rPr>
    </w:lvl>
    <w:lvl w:ilvl="4" w:tplc="08090003" w:tentative="1">
      <w:start w:val="1"/>
      <w:numFmt w:val="lowerLetter"/>
      <w:lvlText w:val="%5."/>
      <w:lvlJc w:val="left"/>
      <w:pPr>
        <w:tabs>
          <w:tab w:val="num" w:pos="4320"/>
        </w:tabs>
        <w:ind w:left="4320" w:hanging="360"/>
      </w:pPr>
      <w:rPr>
        <w:rFonts w:cs="Times New Roman"/>
      </w:rPr>
    </w:lvl>
    <w:lvl w:ilvl="5" w:tplc="08090005" w:tentative="1">
      <w:start w:val="1"/>
      <w:numFmt w:val="lowerRoman"/>
      <w:lvlText w:val="%6."/>
      <w:lvlJc w:val="right"/>
      <w:pPr>
        <w:tabs>
          <w:tab w:val="num" w:pos="5040"/>
        </w:tabs>
        <w:ind w:left="5040" w:hanging="180"/>
      </w:pPr>
      <w:rPr>
        <w:rFonts w:cs="Times New Roman"/>
      </w:rPr>
    </w:lvl>
    <w:lvl w:ilvl="6" w:tplc="08090001" w:tentative="1">
      <w:start w:val="1"/>
      <w:numFmt w:val="decimal"/>
      <w:lvlText w:val="%7."/>
      <w:lvlJc w:val="left"/>
      <w:pPr>
        <w:tabs>
          <w:tab w:val="num" w:pos="5760"/>
        </w:tabs>
        <w:ind w:left="5760" w:hanging="360"/>
      </w:pPr>
      <w:rPr>
        <w:rFonts w:cs="Times New Roman"/>
      </w:rPr>
    </w:lvl>
    <w:lvl w:ilvl="7" w:tplc="08090003" w:tentative="1">
      <w:start w:val="1"/>
      <w:numFmt w:val="lowerLetter"/>
      <w:lvlText w:val="%8."/>
      <w:lvlJc w:val="left"/>
      <w:pPr>
        <w:tabs>
          <w:tab w:val="num" w:pos="6480"/>
        </w:tabs>
        <w:ind w:left="6480" w:hanging="360"/>
      </w:pPr>
      <w:rPr>
        <w:rFonts w:cs="Times New Roman"/>
      </w:rPr>
    </w:lvl>
    <w:lvl w:ilvl="8" w:tplc="08090005" w:tentative="1">
      <w:start w:val="1"/>
      <w:numFmt w:val="lowerRoman"/>
      <w:lvlText w:val="%9."/>
      <w:lvlJc w:val="right"/>
      <w:pPr>
        <w:tabs>
          <w:tab w:val="num" w:pos="7200"/>
        </w:tabs>
        <w:ind w:left="7200" w:hanging="180"/>
      </w:pPr>
      <w:rPr>
        <w:rFonts w:cs="Times New Roman"/>
      </w:rPr>
    </w:lvl>
  </w:abstractNum>
  <w:abstractNum w:abstractNumId="11" w15:restartNumberingAfterBreak="0">
    <w:nsid w:val="5DB40D3E"/>
    <w:multiLevelType w:val="multilevel"/>
    <w:tmpl w:val="36AE117C"/>
    <w:lvl w:ilvl="0">
      <w:start w:val="1"/>
      <w:numFmt w:val="none"/>
      <w:lvlRestart w:val="0"/>
      <w:suff w:val="nothing"/>
      <w:lvlText w:val="%1"/>
      <w:lvlJc w:val="left"/>
      <w:pPr>
        <w:ind w:left="720" w:firstLine="0"/>
      </w:pPr>
      <w:rPr>
        <w:rFonts w:hint="default"/>
      </w:rPr>
    </w:lvl>
    <w:lvl w:ilvl="1">
      <w:start w:val="1"/>
      <w:numFmt w:val="lowerLetter"/>
      <w:pStyle w:val="Definitiona"/>
      <w:lvlText w:val="(%2)"/>
      <w:lvlJc w:val="left"/>
      <w:pPr>
        <w:tabs>
          <w:tab w:val="num" w:pos="1440"/>
        </w:tabs>
        <w:ind w:left="1440" w:hanging="720"/>
      </w:pPr>
      <w:rPr>
        <w:rFonts w:hint="default"/>
      </w:rPr>
    </w:lvl>
    <w:lvl w:ilvl="2">
      <w:start w:val="1"/>
      <w:numFmt w:val="lowerRoman"/>
      <w:pStyle w:val="Definitioni"/>
      <w:lvlText w:val="(%3)"/>
      <w:lvlJc w:val="left"/>
      <w:pPr>
        <w:tabs>
          <w:tab w:val="num" w:pos="2160"/>
        </w:tabs>
        <w:ind w:left="2160" w:hanging="720"/>
      </w:pPr>
      <w:rPr>
        <w:rFonts w:hint="default"/>
        <w:b w:val="0"/>
        <w:i w:val="0"/>
      </w:rPr>
    </w:lvl>
    <w:lvl w:ilvl="3">
      <w:start w:val="27"/>
      <w:numFmt w:val="none"/>
      <w:lvlText w:val=""/>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27"/>
      <w:numFmt w:val="none"/>
      <w:lvlText w:val=""/>
      <w:lvlJc w:val="left"/>
      <w:pPr>
        <w:tabs>
          <w:tab w:val="num" w:pos="357"/>
        </w:tabs>
        <w:ind w:left="0" w:firstLine="0"/>
      </w:pPr>
      <w:rPr>
        <w:rFonts w:hint="default"/>
      </w:rPr>
    </w:lvl>
    <w:lvl w:ilvl="6">
      <w:start w:val="1"/>
      <w:numFmt w:val="none"/>
      <w:lvlText w:val=""/>
      <w:lvlJc w:val="left"/>
      <w:pPr>
        <w:tabs>
          <w:tab w:val="num" w:pos="357"/>
        </w:tabs>
        <w:ind w:left="1296" w:hanging="1296"/>
      </w:pPr>
      <w:rPr>
        <w:rFonts w:hint="default"/>
      </w:rPr>
    </w:lvl>
    <w:lvl w:ilvl="7">
      <w:start w:val="1"/>
      <w:numFmt w:val="none"/>
      <w:lvlText w:val=""/>
      <w:lvlJc w:val="left"/>
      <w:pPr>
        <w:tabs>
          <w:tab w:val="num" w:pos="357"/>
        </w:tabs>
        <w:ind w:left="0" w:firstLine="0"/>
      </w:pPr>
      <w:rPr>
        <w:rFonts w:hint="default"/>
      </w:rPr>
    </w:lvl>
    <w:lvl w:ilvl="8">
      <w:start w:val="1"/>
      <w:numFmt w:val="none"/>
      <w:lvlText w:val="%1%9"/>
      <w:lvlJc w:val="left"/>
      <w:pPr>
        <w:tabs>
          <w:tab w:val="num" w:pos="357"/>
        </w:tabs>
        <w:ind w:left="0" w:firstLine="0"/>
      </w:pPr>
      <w:rPr>
        <w:rFonts w:hint="default"/>
      </w:rPr>
    </w:lvl>
  </w:abstractNum>
  <w:abstractNum w:abstractNumId="12" w15:restartNumberingAfterBreak="0">
    <w:nsid w:val="5F6C74A7"/>
    <w:multiLevelType w:val="multilevel"/>
    <w:tmpl w:val="1B5E4820"/>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ind w:left="720" w:hanging="720"/>
      </w:pPr>
      <w:rPr>
        <w:rFonts w:hint="default"/>
      </w:rPr>
    </w:lvl>
    <w:lvl w:ilvl="2">
      <w:start w:val="1"/>
      <w:numFmt w:val="lowerLetter"/>
      <w:pStyle w:val="Parties2"/>
      <w:lvlText w:val="(%3)"/>
      <w:lvlJc w:val="left"/>
      <w:pPr>
        <w:ind w:left="1440" w:hanging="720"/>
      </w:pPr>
      <w:rPr>
        <w:rFonts w:hint="default"/>
      </w:rPr>
    </w:lvl>
    <w:lvl w:ilvl="3">
      <w:start w:val="1"/>
      <w:numFmt w:val="upperLetter"/>
      <w:lvlRestart w:val="1"/>
      <w:pStyle w:val="Background1"/>
      <w:lvlText w:val="%4."/>
      <w:lvlJc w:val="left"/>
      <w:pPr>
        <w:ind w:left="720" w:hanging="720"/>
      </w:pPr>
      <w:rPr>
        <w:rFonts w:hint="default"/>
      </w:rPr>
    </w:lvl>
    <w:lvl w:ilvl="4">
      <w:start w:val="1"/>
      <w:numFmt w:val="lowerLetter"/>
      <w:pStyle w:val="Background2"/>
      <w:lvlText w:val="(%5)"/>
      <w:lvlJc w:val="left"/>
      <w:pPr>
        <w:ind w:left="1440" w:hanging="720"/>
      </w:pPr>
      <w:rPr>
        <w:rFonts w:hint="default"/>
      </w:rPr>
    </w:lvl>
    <w:lvl w:ilvl="5">
      <w:start w:val="1"/>
      <w:numFmt w:val="none"/>
      <w:lvlRestart w:val="0"/>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6ADD71D7"/>
    <w:multiLevelType w:val="multilevel"/>
    <w:tmpl w:val="98C06916"/>
    <w:name w:val="AOSch4"/>
    <w:lvl w:ilvl="0">
      <w:start w:val="1"/>
      <w:numFmt w:val="decimal"/>
      <w:lvlText w:val="%1"/>
      <w:lvlJc w:val="left"/>
      <w:pPr>
        <w:tabs>
          <w:tab w:val="num" w:pos="709"/>
        </w:tabs>
        <w:ind w:left="709" w:hanging="709"/>
      </w:pPr>
      <w:rPr>
        <w:rFonts w:cs="Times New Roman" w:hint="default"/>
        <w:b w:val="0"/>
      </w:rPr>
    </w:lvl>
    <w:lvl w:ilvl="1">
      <w:start w:val="1"/>
      <w:numFmt w:val="decimal"/>
      <w:lvlText w:val="%1.%2"/>
      <w:lvlJc w:val="left"/>
      <w:pPr>
        <w:tabs>
          <w:tab w:val="num" w:pos="709"/>
        </w:tabs>
        <w:ind w:left="709" w:hanging="709"/>
      </w:pPr>
      <w:rPr>
        <w:rFonts w:cs="Times New Roman" w:hint="default"/>
        <w:b w:val="0"/>
        <w:i w:val="0"/>
        <w:color w:val="000000"/>
        <w:sz w:val="22"/>
        <w:szCs w:val="22"/>
      </w:rPr>
    </w:lvl>
    <w:lvl w:ilvl="2">
      <w:start w:val="1"/>
      <w:numFmt w:val="decimal"/>
      <w:lvlText w:val="%1.%2.%3"/>
      <w:lvlJc w:val="left"/>
      <w:pPr>
        <w:tabs>
          <w:tab w:val="num" w:pos="809"/>
        </w:tabs>
        <w:ind w:left="809" w:hanging="709"/>
      </w:pPr>
      <w:rPr>
        <w:rFonts w:ascii="Arial" w:hAnsi="Arial" w:cs="Arial" w:hint="default"/>
        <w:b w:val="0"/>
        <w:i w:val="0"/>
        <w:sz w:val="22"/>
        <w:szCs w:val="22"/>
      </w:rPr>
    </w:lvl>
    <w:lvl w:ilvl="3">
      <w:start w:val="1"/>
      <w:numFmt w:val="lowerRoman"/>
      <w:lvlText w:val="(%4)"/>
      <w:lvlJc w:val="left"/>
      <w:pPr>
        <w:tabs>
          <w:tab w:val="num" w:pos="2126"/>
        </w:tabs>
        <w:ind w:left="2126" w:hanging="708"/>
      </w:pPr>
      <w:rPr>
        <w:rFonts w:cs="Times New Roman" w:hint="default"/>
        <w:b w:val="0"/>
        <w:i w:val="0"/>
        <w:sz w:val="22"/>
        <w:szCs w:val="22"/>
      </w:rPr>
    </w:lvl>
    <w:lvl w:ilvl="4">
      <w:start w:val="1"/>
      <w:numFmt w:val="upperLetter"/>
      <w:lvlText w:val="(%5)"/>
      <w:lvlJc w:val="left"/>
      <w:pPr>
        <w:tabs>
          <w:tab w:val="num" w:pos="2836"/>
        </w:tabs>
        <w:ind w:left="2836" w:hanging="709"/>
      </w:pPr>
      <w:rPr>
        <w:rFonts w:cs="Times New Roman" w:hint="default"/>
        <w:b w:val="0"/>
        <w:i w:val="0"/>
      </w:rPr>
    </w:lvl>
    <w:lvl w:ilvl="5">
      <w:start w:val="1"/>
      <w:numFmt w:val="decimal"/>
      <w:lvlText w:val="%6)"/>
      <w:lvlJc w:val="left"/>
      <w:pPr>
        <w:tabs>
          <w:tab w:val="num" w:pos="3544"/>
        </w:tabs>
        <w:ind w:left="3544" w:hanging="708"/>
      </w:pPr>
      <w:rPr>
        <w:rFonts w:cs="Times New Roman" w:hint="default"/>
      </w:rPr>
    </w:lvl>
    <w:lvl w:ilvl="6">
      <w:start w:val="1"/>
      <w:numFmt w:val="decimal"/>
      <w:lvlText w:val="%7%3)"/>
      <w:lvlJc w:val="left"/>
      <w:pPr>
        <w:tabs>
          <w:tab w:val="num" w:pos="2714"/>
        </w:tabs>
        <w:ind w:left="2714" w:hanging="1296"/>
      </w:pPr>
      <w:rPr>
        <w:rFonts w:cs="Times New Roman" w:hint="default"/>
      </w:rPr>
    </w:lvl>
    <w:lvl w:ilvl="7">
      <w:start w:val="1"/>
      <w:numFmt w:val="lowerRoman"/>
      <w:lvlText w:val="%8)"/>
      <w:lvlJc w:val="left"/>
      <w:pPr>
        <w:tabs>
          <w:tab w:val="num" w:pos="2858"/>
        </w:tabs>
        <w:ind w:left="2858" w:hanging="1440"/>
      </w:pPr>
      <w:rPr>
        <w:rFonts w:cs="Times New Roman" w:hint="default"/>
      </w:rPr>
    </w:lvl>
    <w:lvl w:ilvl="8">
      <w:start w:val="1"/>
      <w:numFmt w:val="upperLetter"/>
      <w:lvlText w:val="%9)"/>
      <w:lvlJc w:val="left"/>
      <w:pPr>
        <w:tabs>
          <w:tab w:val="num" w:pos="3002"/>
        </w:tabs>
        <w:ind w:left="3002" w:hanging="1584"/>
      </w:pPr>
      <w:rPr>
        <w:rFonts w:cs="Times New Roman" w:hint="default"/>
      </w:rPr>
    </w:lvl>
  </w:abstractNum>
  <w:abstractNum w:abstractNumId="14" w15:restartNumberingAfterBreak="0">
    <w:nsid w:val="71D30242"/>
    <w:multiLevelType w:val="multilevel"/>
    <w:tmpl w:val="E6060564"/>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z w:val="22"/>
      </w:r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BDD20A9"/>
    <w:multiLevelType w:val="hybridMultilevel"/>
    <w:tmpl w:val="0078664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2676515">
    <w:abstractNumId w:val="7"/>
  </w:num>
  <w:num w:numId="2" w16cid:durableId="965239831">
    <w:abstractNumId w:val="7"/>
  </w:num>
  <w:num w:numId="3" w16cid:durableId="549731369">
    <w:abstractNumId w:val="7"/>
  </w:num>
  <w:num w:numId="4" w16cid:durableId="455416155">
    <w:abstractNumId w:val="7"/>
  </w:num>
  <w:num w:numId="5" w16cid:durableId="1586374677">
    <w:abstractNumId w:val="1"/>
  </w:num>
  <w:num w:numId="6" w16cid:durableId="767964383">
    <w:abstractNumId w:val="2"/>
  </w:num>
  <w:num w:numId="7" w16cid:durableId="1074164607">
    <w:abstractNumId w:val="6"/>
  </w:num>
  <w:num w:numId="8" w16cid:durableId="412824886">
    <w:abstractNumId w:val="14"/>
  </w:num>
  <w:num w:numId="9" w16cid:durableId="1420902257">
    <w:abstractNumId w:val="11"/>
  </w:num>
  <w:num w:numId="10" w16cid:durableId="486433480">
    <w:abstractNumId w:val="10"/>
  </w:num>
  <w:num w:numId="11" w16cid:durableId="316308507">
    <w:abstractNumId w:val="9"/>
    <w:lvlOverride w:ilvl="0">
      <w:lvl w:ilvl="0">
        <w:numFmt w:val="decimal"/>
        <w:pStyle w:val="RestartNumbering"/>
        <w:lvlText w:val=""/>
        <w:lvlJc w:val="left"/>
      </w:lvl>
    </w:lvlOverride>
    <w:lvlOverride w:ilvl="1">
      <w:lvl w:ilvl="1">
        <w:start w:val="1"/>
        <w:numFmt w:val="decimal"/>
        <w:pStyle w:val="Level1Heading"/>
        <w:lvlText w:val="%2"/>
        <w:lvlJc w:val="left"/>
        <w:pPr>
          <w:ind w:left="720" w:hanging="720"/>
        </w:pPr>
        <w:rPr>
          <w:rFonts w:hint="default"/>
          <w:sz w:val="22"/>
          <w:szCs w:val="22"/>
        </w:rPr>
      </w:lvl>
    </w:lvlOverride>
    <w:lvlOverride w:ilvl="2">
      <w:lvl w:ilvl="2">
        <w:start w:val="1"/>
        <w:numFmt w:val="decimal"/>
        <w:pStyle w:val="Level2Number"/>
        <w:lvlText w:val="%2.%3"/>
        <w:lvlJc w:val="left"/>
        <w:pPr>
          <w:ind w:left="720" w:hanging="720"/>
        </w:pPr>
        <w:rPr>
          <w:rFonts w:hint="default"/>
          <w:b w:val="0"/>
        </w:rPr>
      </w:lvl>
    </w:lvlOverride>
    <w:lvlOverride w:ilvl="3">
      <w:lvl w:ilvl="3">
        <w:start w:val="1"/>
        <w:numFmt w:val="decimal"/>
        <w:pStyle w:val="Level3Number"/>
        <w:lvlText w:val="%2.%3.%4"/>
        <w:lvlJc w:val="left"/>
        <w:pPr>
          <w:ind w:left="720" w:hanging="720"/>
        </w:pPr>
        <w:rPr>
          <w:rFonts w:hint="default"/>
          <w:b w:val="0"/>
          <w:bCs w:val="0"/>
          <w:i w:val="0"/>
          <w:iCs w:val="0"/>
        </w:rPr>
      </w:lvl>
    </w:lvlOverride>
  </w:num>
  <w:num w:numId="12" w16cid:durableId="1477070687">
    <w:abstractNumId w:val="8"/>
  </w:num>
  <w:num w:numId="13" w16cid:durableId="2108387325">
    <w:abstractNumId w:val="4"/>
  </w:num>
  <w:num w:numId="14" w16cid:durableId="679771061">
    <w:abstractNumId w:val="12"/>
  </w:num>
  <w:num w:numId="15" w16cid:durableId="389380978">
    <w:abstractNumId w:val="0"/>
  </w:num>
  <w:num w:numId="16" w16cid:durableId="200366885">
    <w:abstractNumId w:val="3"/>
  </w:num>
  <w:num w:numId="17" w16cid:durableId="304940147">
    <w:abstractNumId w:val="9"/>
  </w:num>
  <w:num w:numId="18" w16cid:durableId="1876967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1109214">
    <w:abstractNumId w:val="15"/>
  </w:num>
  <w:num w:numId="20" w16cid:durableId="2131245909">
    <w:abstractNumId w:val="9"/>
    <w:lvlOverride w:ilvl="0">
      <w:lvl w:ilvl="0">
        <w:numFmt w:val="decimal"/>
        <w:pStyle w:val="RestartNumbering"/>
        <w:lvlText w:val=""/>
        <w:lvlJc w:val="left"/>
      </w:lvl>
    </w:lvlOverride>
    <w:lvlOverride w:ilvl="1">
      <w:lvl w:ilvl="1">
        <w:start w:val="1"/>
        <w:numFmt w:val="decimal"/>
        <w:pStyle w:val="Level1Heading"/>
        <w:lvlText w:val="%2"/>
        <w:lvlJc w:val="left"/>
        <w:pPr>
          <w:ind w:left="720" w:hanging="720"/>
        </w:pPr>
        <w:rPr>
          <w:rFonts w:hint="default"/>
          <w:sz w:val="22"/>
          <w:szCs w:val="22"/>
        </w:rPr>
      </w:lvl>
    </w:lvlOverride>
    <w:lvlOverride w:ilvl="2">
      <w:lvl w:ilvl="2">
        <w:start w:val="1"/>
        <w:numFmt w:val="decimal"/>
        <w:pStyle w:val="Level2Number"/>
        <w:lvlText w:val="%2.%3"/>
        <w:lvlJc w:val="left"/>
        <w:pPr>
          <w:ind w:left="720" w:hanging="720"/>
        </w:pPr>
        <w:rPr>
          <w:rFonts w:hint="default"/>
          <w:b w:val="0"/>
        </w:rPr>
      </w:lvl>
    </w:lvlOverride>
    <w:lvlOverride w:ilvl="3">
      <w:lvl w:ilvl="3">
        <w:start w:val="1"/>
        <w:numFmt w:val="decimal"/>
        <w:pStyle w:val="Level3Number"/>
        <w:lvlText w:val="%2.%3.%4"/>
        <w:lvlJc w:val="left"/>
        <w:pPr>
          <w:ind w:left="720" w:hanging="720"/>
        </w:pPr>
        <w:rPr>
          <w:rFonts w:hint="default"/>
          <w:b w:val="0"/>
          <w:bCs w:val="0"/>
          <w:i w:val="0"/>
          <w:iCs w:val="0"/>
        </w:rPr>
      </w:lvl>
    </w:lvlOverride>
  </w:num>
  <w:num w:numId="21" w16cid:durableId="356397375">
    <w:abstractNumId w:val="9"/>
    <w:lvlOverride w:ilvl="0">
      <w:lvl w:ilvl="0">
        <w:numFmt w:val="decimal"/>
        <w:pStyle w:val="RestartNumbering"/>
        <w:lvlText w:val=""/>
        <w:lvlJc w:val="left"/>
      </w:lvl>
    </w:lvlOverride>
    <w:lvlOverride w:ilvl="1">
      <w:lvl w:ilvl="1">
        <w:start w:val="1"/>
        <w:numFmt w:val="decimal"/>
        <w:pStyle w:val="Level1Heading"/>
        <w:lvlText w:val="%2"/>
        <w:lvlJc w:val="left"/>
        <w:pPr>
          <w:ind w:left="720" w:hanging="720"/>
        </w:pPr>
        <w:rPr>
          <w:rFonts w:hint="default"/>
          <w:sz w:val="22"/>
          <w:szCs w:val="22"/>
        </w:rPr>
      </w:lvl>
    </w:lvlOverride>
    <w:lvlOverride w:ilvl="2">
      <w:lvl w:ilvl="2">
        <w:start w:val="1"/>
        <w:numFmt w:val="decimal"/>
        <w:pStyle w:val="Level2Number"/>
        <w:lvlText w:val="%2.%3"/>
        <w:lvlJc w:val="left"/>
        <w:pPr>
          <w:ind w:left="720" w:hanging="720"/>
        </w:pPr>
        <w:rPr>
          <w:rFonts w:hint="default"/>
          <w:b w:val="0"/>
        </w:rPr>
      </w:lvl>
    </w:lvlOverride>
    <w:lvlOverride w:ilvl="3">
      <w:lvl w:ilvl="3">
        <w:start w:val="1"/>
        <w:numFmt w:val="decimal"/>
        <w:pStyle w:val="Level3Number"/>
        <w:lvlText w:val="%2.%3.%4"/>
        <w:lvlJc w:val="left"/>
        <w:pPr>
          <w:ind w:left="720" w:hanging="720"/>
        </w:pPr>
        <w:rPr>
          <w:rFonts w:hint="default"/>
          <w:b w:val="0"/>
          <w:bCs w:val="0"/>
          <w:i w:val="0"/>
          <w:iCs w:val="0"/>
        </w:rPr>
      </w:lvl>
    </w:lvlOverride>
  </w:num>
  <w:num w:numId="22" w16cid:durableId="2038769099">
    <w:abstractNumId w:val="9"/>
    <w:lvlOverride w:ilvl="0">
      <w:lvl w:ilvl="0">
        <w:numFmt w:val="decimal"/>
        <w:pStyle w:val="RestartNumbering"/>
        <w:lvlText w:val=""/>
        <w:lvlJc w:val="left"/>
      </w:lvl>
    </w:lvlOverride>
    <w:lvlOverride w:ilvl="1">
      <w:lvl w:ilvl="1">
        <w:start w:val="1"/>
        <w:numFmt w:val="decimal"/>
        <w:pStyle w:val="Level1Heading"/>
        <w:lvlText w:val="%2"/>
        <w:lvlJc w:val="left"/>
        <w:pPr>
          <w:ind w:left="720" w:hanging="720"/>
        </w:pPr>
        <w:rPr>
          <w:rFonts w:hint="default"/>
          <w:sz w:val="22"/>
          <w:szCs w:val="22"/>
        </w:rPr>
      </w:lvl>
    </w:lvlOverride>
    <w:lvlOverride w:ilvl="2">
      <w:lvl w:ilvl="2">
        <w:start w:val="1"/>
        <w:numFmt w:val="decimal"/>
        <w:pStyle w:val="Level2Number"/>
        <w:lvlText w:val="%2.%3"/>
        <w:lvlJc w:val="left"/>
        <w:pPr>
          <w:ind w:left="720" w:hanging="720"/>
        </w:pPr>
        <w:rPr>
          <w:rFonts w:hint="default"/>
          <w:b w:val="0"/>
        </w:rPr>
      </w:lvl>
    </w:lvlOverride>
    <w:lvlOverride w:ilvl="3">
      <w:lvl w:ilvl="3">
        <w:start w:val="1"/>
        <w:numFmt w:val="decimal"/>
        <w:pStyle w:val="Level3Number"/>
        <w:lvlText w:val="%2.%3.%4"/>
        <w:lvlJc w:val="left"/>
        <w:pPr>
          <w:ind w:left="720" w:hanging="720"/>
        </w:pPr>
        <w:rPr>
          <w:rFonts w:hint="default"/>
          <w:b w:val="0"/>
          <w:bCs w:val="0"/>
          <w:i w:val="0"/>
          <w:iCs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en-GB" w:vendorID="8" w:dllVersion="513" w:checkStyle="1"/>
  <w:proofState w:spelling="clean" w:grammar="clean"/>
  <w:attachedTemplate r:id="rId1"/>
  <w:styleLockTheme/>
  <w:defaultTabStop w:val="720"/>
  <w:drawingGridHorizontalSpacing w:val="10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CultureID" w:val="en-GB"/>
    <w:docVar w:name="TMS_OfficeID" w:val="OneFleetPlace"/>
    <w:docVar w:name="TMS_TEMPLATE_ID" w:val="AgreementPlus"/>
  </w:docVars>
  <w:rsids>
    <w:rsidRoot w:val="00D71B9F"/>
    <w:rsid w:val="00017AD2"/>
    <w:rsid w:val="00020EFC"/>
    <w:rsid w:val="00035B82"/>
    <w:rsid w:val="00070FFF"/>
    <w:rsid w:val="000752D6"/>
    <w:rsid w:val="0008206A"/>
    <w:rsid w:val="0008328C"/>
    <w:rsid w:val="0009483A"/>
    <w:rsid w:val="00096CA1"/>
    <w:rsid w:val="000A49E4"/>
    <w:rsid w:val="000B04B7"/>
    <w:rsid w:val="000C3A44"/>
    <w:rsid w:val="000D1B94"/>
    <w:rsid w:val="000E070A"/>
    <w:rsid w:val="000E1AC9"/>
    <w:rsid w:val="000E277A"/>
    <w:rsid w:val="000E515D"/>
    <w:rsid w:val="000F0A8E"/>
    <w:rsid w:val="000F2A99"/>
    <w:rsid w:val="000F4F85"/>
    <w:rsid w:val="000F5B54"/>
    <w:rsid w:val="000F68DF"/>
    <w:rsid w:val="000F7053"/>
    <w:rsid w:val="00107837"/>
    <w:rsid w:val="00113A0A"/>
    <w:rsid w:val="00117938"/>
    <w:rsid w:val="001349FC"/>
    <w:rsid w:val="001442E1"/>
    <w:rsid w:val="00155234"/>
    <w:rsid w:val="001576B6"/>
    <w:rsid w:val="00160167"/>
    <w:rsid w:val="00163BEF"/>
    <w:rsid w:val="001760B5"/>
    <w:rsid w:val="001A7965"/>
    <w:rsid w:val="001B22B5"/>
    <w:rsid w:val="001E38D7"/>
    <w:rsid w:val="001F1499"/>
    <w:rsid w:val="001F7ED6"/>
    <w:rsid w:val="00213E59"/>
    <w:rsid w:val="00217FC2"/>
    <w:rsid w:val="0023297C"/>
    <w:rsid w:val="00242740"/>
    <w:rsid w:val="00244765"/>
    <w:rsid w:val="00273534"/>
    <w:rsid w:val="0028354C"/>
    <w:rsid w:val="002845EE"/>
    <w:rsid w:val="002859F7"/>
    <w:rsid w:val="002A1F0C"/>
    <w:rsid w:val="002A6EA3"/>
    <w:rsid w:val="002B6BD2"/>
    <w:rsid w:val="002B73B6"/>
    <w:rsid w:val="002D19DC"/>
    <w:rsid w:val="002D1D8B"/>
    <w:rsid w:val="002D7B5C"/>
    <w:rsid w:val="002F15E1"/>
    <w:rsid w:val="00301196"/>
    <w:rsid w:val="00304481"/>
    <w:rsid w:val="0030757F"/>
    <w:rsid w:val="0031356B"/>
    <w:rsid w:val="00341193"/>
    <w:rsid w:val="00346958"/>
    <w:rsid w:val="00354992"/>
    <w:rsid w:val="003756D4"/>
    <w:rsid w:val="00377FC8"/>
    <w:rsid w:val="00384A1D"/>
    <w:rsid w:val="003948B6"/>
    <w:rsid w:val="003C346A"/>
    <w:rsid w:val="003E75C5"/>
    <w:rsid w:val="003E7B5A"/>
    <w:rsid w:val="004002A6"/>
    <w:rsid w:val="00415D8F"/>
    <w:rsid w:val="00421530"/>
    <w:rsid w:val="004241E5"/>
    <w:rsid w:val="00426933"/>
    <w:rsid w:val="004339D5"/>
    <w:rsid w:val="004708B9"/>
    <w:rsid w:val="00471CAF"/>
    <w:rsid w:val="00491F94"/>
    <w:rsid w:val="00495FB6"/>
    <w:rsid w:val="00496C16"/>
    <w:rsid w:val="00497A7A"/>
    <w:rsid w:val="004A179C"/>
    <w:rsid w:val="004A1A4B"/>
    <w:rsid w:val="004A25FF"/>
    <w:rsid w:val="004B03E9"/>
    <w:rsid w:val="004C0512"/>
    <w:rsid w:val="004D5AB5"/>
    <w:rsid w:val="004F40DE"/>
    <w:rsid w:val="00502A41"/>
    <w:rsid w:val="00505B40"/>
    <w:rsid w:val="00506E70"/>
    <w:rsid w:val="00507889"/>
    <w:rsid w:val="005110E2"/>
    <w:rsid w:val="00513884"/>
    <w:rsid w:val="0052651C"/>
    <w:rsid w:val="005302BB"/>
    <w:rsid w:val="00530F79"/>
    <w:rsid w:val="0054078D"/>
    <w:rsid w:val="0054236D"/>
    <w:rsid w:val="00560D10"/>
    <w:rsid w:val="00564946"/>
    <w:rsid w:val="0056705D"/>
    <w:rsid w:val="0056783B"/>
    <w:rsid w:val="0057773B"/>
    <w:rsid w:val="0058247F"/>
    <w:rsid w:val="00584196"/>
    <w:rsid w:val="00594378"/>
    <w:rsid w:val="005966B6"/>
    <w:rsid w:val="005B4D36"/>
    <w:rsid w:val="005C71F6"/>
    <w:rsid w:val="005D1003"/>
    <w:rsid w:val="005E4783"/>
    <w:rsid w:val="005E4EC2"/>
    <w:rsid w:val="005E6A5E"/>
    <w:rsid w:val="005F00A2"/>
    <w:rsid w:val="006020D8"/>
    <w:rsid w:val="0061003B"/>
    <w:rsid w:val="00616896"/>
    <w:rsid w:val="00621BF0"/>
    <w:rsid w:val="0063786E"/>
    <w:rsid w:val="00641410"/>
    <w:rsid w:val="00644C11"/>
    <w:rsid w:val="0064699B"/>
    <w:rsid w:val="006477AE"/>
    <w:rsid w:val="00650A68"/>
    <w:rsid w:val="006541D8"/>
    <w:rsid w:val="00666E1D"/>
    <w:rsid w:val="006722FA"/>
    <w:rsid w:val="006725C2"/>
    <w:rsid w:val="00674DD0"/>
    <w:rsid w:val="006774A9"/>
    <w:rsid w:val="006776D4"/>
    <w:rsid w:val="006908D0"/>
    <w:rsid w:val="006A401F"/>
    <w:rsid w:val="006D68D6"/>
    <w:rsid w:val="006E2B0C"/>
    <w:rsid w:val="006F3DBE"/>
    <w:rsid w:val="006F5503"/>
    <w:rsid w:val="00706D50"/>
    <w:rsid w:val="00710BA7"/>
    <w:rsid w:val="00711280"/>
    <w:rsid w:val="00713E8D"/>
    <w:rsid w:val="007150E2"/>
    <w:rsid w:val="0073441B"/>
    <w:rsid w:val="007369CD"/>
    <w:rsid w:val="007520F6"/>
    <w:rsid w:val="0076073E"/>
    <w:rsid w:val="00770704"/>
    <w:rsid w:val="00781B73"/>
    <w:rsid w:val="007825EF"/>
    <w:rsid w:val="00791EC1"/>
    <w:rsid w:val="0079659B"/>
    <w:rsid w:val="007A34D3"/>
    <w:rsid w:val="007B12B8"/>
    <w:rsid w:val="007B750B"/>
    <w:rsid w:val="007D4F5F"/>
    <w:rsid w:val="007E2A95"/>
    <w:rsid w:val="007F2D9A"/>
    <w:rsid w:val="00832FC1"/>
    <w:rsid w:val="00866EC1"/>
    <w:rsid w:val="00871314"/>
    <w:rsid w:val="00872D61"/>
    <w:rsid w:val="008778FA"/>
    <w:rsid w:val="00884CA5"/>
    <w:rsid w:val="008B71A0"/>
    <w:rsid w:val="008C2C29"/>
    <w:rsid w:val="008C6001"/>
    <w:rsid w:val="008D1CCC"/>
    <w:rsid w:val="008D26DF"/>
    <w:rsid w:val="008E1088"/>
    <w:rsid w:val="008E342B"/>
    <w:rsid w:val="008E7033"/>
    <w:rsid w:val="008F3DB5"/>
    <w:rsid w:val="008F62BE"/>
    <w:rsid w:val="009570DA"/>
    <w:rsid w:val="00967B66"/>
    <w:rsid w:val="009919F9"/>
    <w:rsid w:val="009A10FE"/>
    <w:rsid w:val="009D7DDE"/>
    <w:rsid w:val="009F3611"/>
    <w:rsid w:val="009F51B7"/>
    <w:rsid w:val="00A0531D"/>
    <w:rsid w:val="00A15914"/>
    <w:rsid w:val="00A573E3"/>
    <w:rsid w:val="00A6045C"/>
    <w:rsid w:val="00A6075B"/>
    <w:rsid w:val="00A61155"/>
    <w:rsid w:val="00A803C9"/>
    <w:rsid w:val="00A845E5"/>
    <w:rsid w:val="00AB3CD5"/>
    <w:rsid w:val="00AC0BFD"/>
    <w:rsid w:val="00AC2DD1"/>
    <w:rsid w:val="00AD551B"/>
    <w:rsid w:val="00AD7B89"/>
    <w:rsid w:val="00AE2A82"/>
    <w:rsid w:val="00AF317F"/>
    <w:rsid w:val="00B234C5"/>
    <w:rsid w:val="00B43BEC"/>
    <w:rsid w:val="00B52AD7"/>
    <w:rsid w:val="00B61CA0"/>
    <w:rsid w:val="00B87BCC"/>
    <w:rsid w:val="00BA004F"/>
    <w:rsid w:val="00BA61E1"/>
    <w:rsid w:val="00BA7AB6"/>
    <w:rsid w:val="00BB4E0B"/>
    <w:rsid w:val="00BB5380"/>
    <w:rsid w:val="00BC4643"/>
    <w:rsid w:val="00BD1C43"/>
    <w:rsid w:val="00BF36D6"/>
    <w:rsid w:val="00C105A4"/>
    <w:rsid w:val="00C248C0"/>
    <w:rsid w:val="00C41C4C"/>
    <w:rsid w:val="00C43E5F"/>
    <w:rsid w:val="00C6676E"/>
    <w:rsid w:val="00C70F25"/>
    <w:rsid w:val="00C86C64"/>
    <w:rsid w:val="00C9467D"/>
    <w:rsid w:val="00CA461C"/>
    <w:rsid w:val="00CB4953"/>
    <w:rsid w:val="00CE21F9"/>
    <w:rsid w:val="00CF16DB"/>
    <w:rsid w:val="00CF3727"/>
    <w:rsid w:val="00CF7F62"/>
    <w:rsid w:val="00D01063"/>
    <w:rsid w:val="00D05340"/>
    <w:rsid w:val="00D0732D"/>
    <w:rsid w:val="00D27539"/>
    <w:rsid w:val="00D35A17"/>
    <w:rsid w:val="00D654E6"/>
    <w:rsid w:val="00D71B9F"/>
    <w:rsid w:val="00D72B8D"/>
    <w:rsid w:val="00D83B97"/>
    <w:rsid w:val="00D96148"/>
    <w:rsid w:val="00DA6BFC"/>
    <w:rsid w:val="00DB0E2A"/>
    <w:rsid w:val="00DC2672"/>
    <w:rsid w:val="00DC68C1"/>
    <w:rsid w:val="00DF6A2C"/>
    <w:rsid w:val="00DF7CEE"/>
    <w:rsid w:val="00E04FE3"/>
    <w:rsid w:val="00E14D97"/>
    <w:rsid w:val="00E200BE"/>
    <w:rsid w:val="00E26164"/>
    <w:rsid w:val="00E661A4"/>
    <w:rsid w:val="00E844BE"/>
    <w:rsid w:val="00E87D14"/>
    <w:rsid w:val="00EA7EB5"/>
    <w:rsid w:val="00EB25CB"/>
    <w:rsid w:val="00EB7AC8"/>
    <w:rsid w:val="00EC4E89"/>
    <w:rsid w:val="00ED41E2"/>
    <w:rsid w:val="00EE0ABC"/>
    <w:rsid w:val="00EE1373"/>
    <w:rsid w:val="00EF59D5"/>
    <w:rsid w:val="00F1160B"/>
    <w:rsid w:val="00F169ED"/>
    <w:rsid w:val="00F21352"/>
    <w:rsid w:val="00F25AA2"/>
    <w:rsid w:val="00F40DB3"/>
    <w:rsid w:val="00F46804"/>
    <w:rsid w:val="00F65FD6"/>
    <w:rsid w:val="00F719FD"/>
    <w:rsid w:val="00F827A9"/>
    <w:rsid w:val="00F82CAD"/>
    <w:rsid w:val="00F90B92"/>
    <w:rsid w:val="00F93070"/>
    <w:rsid w:val="00F932E2"/>
    <w:rsid w:val="00F9591F"/>
    <w:rsid w:val="00FB2111"/>
    <w:rsid w:val="00FC213A"/>
    <w:rsid w:val="00FE2397"/>
    <w:rsid w:val="00FF5CA7"/>
    <w:rsid w:val="095170E6"/>
    <w:rsid w:val="189AC0BC"/>
    <w:rsid w:val="38236AD0"/>
    <w:rsid w:val="61840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A7EAC"/>
  <w15:docId w15:val="{8A0111A2-5154-4130-BBFB-E9D5CB3D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abic Transparent"/>
        <w:lang w:val="en-GB" w:eastAsia="en-GB" w:bidi="ar-SA"/>
      </w:rPr>
    </w:rPrDefault>
    <w:pPrDefault/>
  </w:docDefaults>
  <w:latentStyles w:defLockedState="0" w:defUIPriority="99" w:defSemiHidden="0" w:defUnhideWhenUsed="0" w:defQFormat="0" w:count="376">
    <w:lsdException w:name="Normal" w:uiPriority="19"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9" w:unhideWhenUsed="1" w:qFormat="1"/>
    <w:lsdException w:name="Body Text 3" w:semiHidden="1" w:uiPriority="1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rsid w:val="00F46804"/>
    <w:pPr>
      <w:spacing w:line="276" w:lineRule="auto"/>
    </w:pPr>
    <w:rPr>
      <w:rFonts w:eastAsia="Arial" w:cs="Arial"/>
      <w:szCs w:val="22"/>
      <w:lang w:eastAsia="en-US"/>
    </w:rPr>
  </w:style>
  <w:style w:type="paragraph" w:styleId="Heading1">
    <w:name w:val="heading 1"/>
    <w:basedOn w:val="Normal"/>
    <w:next w:val="Normal"/>
    <w:link w:val="Heading1Char"/>
    <w:uiPriority w:val="59"/>
    <w:qFormat/>
    <w:rsid w:val="00F46804"/>
    <w:pPr>
      <w:keepNext/>
      <w:keepLines/>
      <w:spacing w:before="480"/>
      <w:outlineLvl w:val="0"/>
    </w:pPr>
    <w:rPr>
      <w:rFonts w:eastAsia="Dotum" w:cs="Times New Roman"/>
      <w:b/>
      <w:bCs/>
      <w:color w:val="51216C"/>
      <w:sz w:val="28"/>
      <w:szCs w:val="28"/>
    </w:rPr>
  </w:style>
  <w:style w:type="paragraph" w:styleId="Heading2">
    <w:name w:val="heading 2"/>
    <w:basedOn w:val="BodyText"/>
    <w:next w:val="BodyText2"/>
    <w:qFormat/>
    <w:rsid w:val="00F46804"/>
    <w:pPr>
      <w:keepNext/>
      <w:ind w:left="720"/>
      <w:outlineLvl w:val="1"/>
    </w:pPr>
    <w:rPr>
      <w:bCs/>
    </w:rPr>
  </w:style>
  <w:style w:type="paragraph" w:styleId="Heading3">
    <w:name w:val="heading 3"/>
    <w:basedOn w:val="BodyText"/>
    <w:next w:val="BodyText3"/>
    <w:qFormat/>
    <w:rsid w:val="00F46804"/>
    <w:pPr>
      <w:numPr>
        <w:ilvl w:val="2"/>
        <w:numId w:val="7"/>
      </w:numPr>
      <w:outlineLvl w:val="2"/>
    </w:pPr>
  </w:style>
  <w:style w:type="paragraph" w:styleId="Heading4">
    <w:name w:val="heading 4"/>
    <w:basedOn w:val="BodyText"/>
    <w:qFormat/>
    <w:rsid w:val="00F46804"/>
    <w:pPr>
      <w:numPr>
        <w:ilvl w:val="3"/>
        <w:numId w:val="7"/>
      </w:numPr>
      <w:outlineLvl w:val="3"/>
    </w:pPr>
  </w:style>
  <w:style w:type="paragraph" w:styleId="Heading5">
    <w:name w:val="heading 5"/>
    <w:basedOn w:val="BodyText"/>
    <w:qFormat/>
    <w:rsid w:val="00F46804"/>
    <w:pPr>
      <w:numPr>
        <w:ilvl w:val="4"/>
        <w:numId w:val="7"/>
      </w:numPr>
      <w:outlineLvl w:val="4"/>
    </w:pPr>
  </w:style>
  <w:style w:type="paragraph" w:styleId="Heading6">
    <w:name w:val="heading 6"/>
    <w:basedOn w:val="BodyText"/>
    <w:qFormat/>
    <w:rsid w:val="00F46804"/>
    <w:pPr>
      <w:numPr>
        <w:ilvl w:val="5"/>
        <w:numId w:val="7"/>
      </w:numPr>
      <w:outlineLvl w:val="5"/>
    </w:pPr>
  </w:style>
  <w:style w:type="paragraph" w:styleId="Heading7">
    <w:name w:val="heading 7"/>
    <w:basedOn w:val="BodyText"/>
    <w:next w:val="Normal"/>
    <w:link w:val="Heading7Char"/>
    <w:qFormat/>
    <w:rsid w:val="00F46804"/>
    <w:pPr>
      <w:outlineLvl w:val="6"/>
    </w:pPr>
    <w:rPr>
      <w:b/>
      <w:sz w:val="28"/>
      <w:szCs w:val="32"/>
    </w:rPr>
  </w:style>
  <w:style w:type="paragraph" w:styleId="Heading8">
    <w:name w:val="heading 8"/>
    <w:basedOn w:val="Normal"/>
    <w:next w:val="Normal"/>
    <w:qFormat/>
    <w:rsid w:val="00F46804"/>
    <w:pPr>
      <w:spacing w:before="120"/>
      <w:outlineLvl w:val="7"/>
    </w:pPr>
    <w:rPr>
      <w:b/>
      <w:sz w:val="24"/>
    </w:rPr>
  </w:style>
  <w:style w:type="paragraph" w:styleId="Heading9">
    <w:name w:val="heading 9"/>
    <w:basedOn w:val="Normal"/>
    <w:next w:val="Normal"/>
    <w:qFormat/>
    <w:rsid w:val="00F46804"/>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9"/>
    <w:qFormat/>
    <w:rsid w:val="00F46804"/>
    <w:pPr>
      <w:spacing w:after="240"/>
    </w:pPr>
    <w:rPr>
      <w:rFonts w:cs="Times New Roman"/>
    </w:rPr>
  </w:style>
  <w:style w:type="paragraph" w:customStyle="1" w:styleId="BodyText1">
    <w:name w:val="Body Text 1"/>
    <w:basedOn w:val="BodyText"/>
    <w:link w:val="BodyText1Char"/>
    <w:uiPriority w:val="19"/>
    <w:qFormat/>
    <w:rsid w:val="00F46804"/>
    <w:pPr>
      <w:ind w:left="720"/>
    </w:pPr>
  </w:style>
  <w:style w:type="paragraph" w:styleId="BodyText2">
    <w:name w:val="Body Text 2"/>
    <w:basedOn w:val="BodyText"/>
    <w:link w:val="BodyText2Char"/>
    <w:uiPriority w:val="19"/>
    <w:qFormat/>
    <w:rsid w:val="00F46804"/>
    <w:pPr>
      <w:ind w:left="1440"/>
    </w:pPr>
  </w:style>
  <w:style w:type="paragraph" w:styleId="BodyText3">
    <w:name w:val="Body Text 3"/>
    <w:basedOn w:val="BodyText"/>
    <w:link w:val="BodyText3Char"/>
    <w:uiPriority w:val="19"/>
    <w:rsid w:val="00F46804"/>
    <w:pPr>
      <w:ind w:left="2160"/>
    </w:pPr>
  </w:style>
  <w:style w:type="paragraph" w:customStyle="1" w:styleId="Address">
    <w:name w:val="Address"/>
    <w:basedOn w:val="Normal"/>
    <w:uiPriority w:val="39"/>
    <w:rsid w:val="00F46804"/>
    <w:rPr>
      <w:rFonts w:eastAsia="Times New Roman"/>
      <w:sz w:val="14"/>
      <w:szCs w:val="16"/>
    </w:rPr>
  </w:style>
  <w:style w:type="paragraph" w:customStyle="1" w:styleId="BodyText4">
    <w:name w:val="Body Text 4"/>
    <w:basedOn w:val="BodyText"/>
    <w:uiPriority w:val="19"/>
    <w:rsid w:val="00F46804"/>
    <w:pPr>
      <w:ind w:left="2880"/>
    </w:pPr>
  </w:style>
  <w:style w:type="paragraph" w:customStyle="1" w:styleId="BodyText5">
    <w:name w:val="Body Text 5"/>
    <w:basedOn w:val="BodyText"/>
    <w:uiPriority w:val="19"/>
    <w:rsid w:val="00F46804"/>
    <w:pPr>
      <w:ind w:left="3600"/>
    </w:pPr>
  </w:style>
  <w:style w:type="paragraph" w:customStyle="1" w:styleId="BodyText6">
    <w:name w:val="Body Text 6"/>
    <w:basedOn w:val="BodyText"/>
    <w:uiPriority w:val="19"/>
    <w:rsid w:val="00F46804"/>
    <w:pPr>
      <w:ind w:left="4320"/>
    </w:pPr>
  </w:style>
  <w:style w:type="paragraph" w:styleId="Caption">
    <w:name w:val="caption"/>
    <w:basedOn w:val="Normal"/>
    <w:next w:val="Normal"/>
    <w:qFormat/>
    <w:rsid w:val="00F46804"/>
    <w:pPr>
      <w:spacing w:before="120" w:after="120"/>
    </w:pPr>
    <w:rPr>
      <w:b/>
    </w:rPr>
  </w:style>
  <w:style w:type="character" w:styleId="CommentReference">
    <w:name w:val="annotation reference"/>
    <w:semiHidden/>
    <w:rsid w:val="00F46804"/>
    <w:rPr>
      <w:sz w:val="16"/>
    </w:rPr>
  </w:style>
  <w:style w:type="paragraph" w:styleId="CommentText">
    <w:name w:val="annotation text"/>
    <w:basedOn w:val="Normal"/>
    <w:link w:val="CommentTextChar"/>
    <w:semiHidden/>
    <w:rsid w:val="00F46804"/>
  </w:style>
  <w:style w:type="paragraph" w:customStyle="1" w:styleId="Cover1">
    <w:name w:val="Cover1"/>
    <w:basedOn w:val="Normal"/>
    <w:next w:val="Cover2"/>
    <w:rsid w:val="00F46804"/>
    <w:rPr>
      <w:b/>
      <w:bCs/>
      <w:sz w:val="22"/>
      <w:szCs w:val="26"/>
    </w:rPr>
  </w:style>
  <w:style w:type="paragraph" w:customStyle="1" w:styleId="Cover2">
    <w:name w:val="Cover2"/>
    <w:basedOn w:val="Normal"/>
    <w:next w:val="Cover1"/>
    <w:autoRedefine/>
    <w:rsid w:val="00F46804"/>
    <w:pPr>
      <w:spacing w:after="240"/>
    </w:pPr>
    <w:rPr>
      <w:sz w:val="22"/>
      <w:szCs w:val="26"/>
    </w:rPr>
  </w:style>
  <w:style w:type="paragraph" w:styleId="Date">
    <w:name w:val="Date"/>
    <w:basedOn w:val="Normal"/>
    <w:next w:val="Normal"/>
    <w:semiHidden/>
    <w:rsid w:val="00F46804"/>
  </w:style>
  <w:style w:type="paragraph" w:styleId="DocumentMap">
    <w:name w:val="Document Map"/>
    <w:basedOn w:val="Normal"/>
    <w:semiHidden/>
    <w:rsid w:val="00F46804"/>
    <w:pPr>
      <w:shd w:val="clear" w:color="auto" w:fill="000080"/>
    </w:pPr>
    <w:rPr>
      <w:rFonts w:ascii="Tahoma" w:hAnsi="Tahoma"/>
    </w:rPr>
  </w:style>
  <w:style w:type="character" w:styleId="Emphasis">
    <w:name w:val="Emphasis"/>
    <w:qFormat/>
    <w:rsid w:val="00F46804"/>
    <w:rPr>
      <w:i/>
    </w:rPr>
  </w:style>
  <w:style w:type="character" w:styleId="EndnoteReference">
    <w:name w:val="endnote reference"/>
    <w:semiHidden/>
    <w:rsid w:val="00F46804"/>
    <w:rPr>
      <w:vertAlign w:val="superscript"/>
    </w:rPr>
  </w:style>
  <w:style w:type="paragraph" w:styleId="EndnoteText">
    <w:name w:val="endnote text"/>
    <w:basedOn w:val="Normal"/>
    <w:semiHidden/>
    <w:rsid w:val="00F46804"/>
    <w:pPr>
      <w:tabs>
        <w:tab w:val="left" w:pos="720"/>
      </w:tabs>
    </w:pPr>
    <w:rPr>
      <w:sz w:val="18"/>
    </w:rPr>
  </w:style>
  <w:style w:type="paragraph" w:styleId="EnvelopeAddress">
    <w:name w:val="envelope address"/>
    <w:basedOn w:val="Normal"/>
    <w:semiHidden/>
    <w:rsid w:val="00F46804"/>
    <w:pPr>
      <w:framePr w:w="7920" w:h="1980" w:hRule="exact" w:hSpace="180" w:wrap="auto" w:hAnchor="page" w:xAlign="center" w:yAlign="bottom"/>
      <w:ind w:left="2880"/>
    </w:pPr>
    <w:rPr>
      <w:sz w:val="24"/>
    </w:rPr>
  </w:style>
  <w:style w:type="paragraph" w:styleId="EnvelopeReturn">
    <w:name w:val="envelope return"/>
    <w:basedOn w:val="Normal"/>
    <w:semiHidden/>
    <w:rsid w:val="00F46804"/>
  </w:style>
  <w:style w:type="character" w:styleId="FollowedHyperlink">
    <w:name w:val="FollowedHyperlink"/>
    <w:semiHidden/>
    <w:rsid w:val="00F46804"/>
    <w:rPr>
      <w:color w:val="800080"/>
      <w:u w:val="single"/>
    </w:rPr>
  </w:style>
  <w:style w:type="paragraph" w:styleId="Footer">
    <w:name w:val="footer"/>
    <w:basedOn w:val="Normal"/>
    <w:link w:val="FooterChar"/>
    <w:uiPriority w:val="99"/>
    <w:rsid w:val="00F46804"/>
    <w:pPr>
      <w:tabs>
        <w:tab w:val="center" w:pos="4513"/>
        <w:tab w:val="right" w:pos="9026"/>
      </w:tabs>
    </w:pPr>
    <w:rPr>
      <w:rFonts w:cs="Times New Roman"/>
      <w:sz w:val="16"/>
      <w:szCs w:val="18"/>
    </w:rPr>
  </w:style>
  <w:style w:type="character" w:styleId="FootnoteReference">
    <w:name w:val="footnote reference"/>
    <w:semiHidden/>
    <w:rsid w:val="00F46804"/>
    <w:rPr>
      <w:vertAlign w:val="superscript"/>
    </w:rPr>
  </w:style>
  <w:style w:type="paragraph" w:styleId="FootnoteText">
    <w:name w:val="footnote text"/>
    <w:basedOn w:val="Normal"/>
    <w:semiHidden/>
    <w:rsid w:val="00F46804"/>
    <w:rPr>
      <w:sz w:val="18"/>
    </w:rPr>
  </w:style>
  <w:style w:type="paragraph" w:styleId="Header">
    <w:name w:val="header"/>
    <w:basedOn w:val="Normal"/>
    <w:link w:val="HeaderChar"/>
    <w:uiPriority w:val="99"/>
    <w:rsid w:val="00F46804"/>
    <w:pPr>
      <w:tabs>
        <w:tab w:val="center" w:pos="4513"/>
        <w:tab w:val="right" w:pos="9026"/>
      </w:tabs>
      <w:spacing w:line="240" w:lineRule="auto"/>
    </w:pPr>
    <w:rPr>
      <w:rFonts w:cs="Times New Roman"/>
    </w:rPr>
  </w:style>
  <w:style w:type="character" w:styleId="Hyperlink">
    <w:name w:val="Hyperlink"/>
    <w:uiPriority w:val="99"/>
    <w:unhideWhenUsed/>
    <w:rsid w:val="00F46804"/>
    <w:rPr>
      <w:color w:val="6E2D91"/>
      <w:u w:val="single"/>
    </w:rPr>
  </w:style>
  <w:style w:type="paragraph" w:customStyle="1" w:styleId="Leader">
    <w:name w:val="Leader"/>
    <w:basedOn w:val="BodyText"/>
    <w:next w:val="BodyText"/>
    <w:rsid w:val="00F46804"/>
    <w:pPr>
      <w:spacing w:before="120"/>
    </w:pPr>
    <w:rPr>
      <w:b/>
      <w:sz w:val="22"/>
    </w:rPr>
  </w:style>
  <w:style w:type="character" w:styleId="LineNumber">
    <w:name w:val="line number"/>
    <w:basedOn w:val="DefaultParagraphFont"/>
    <w:semiHidden/>
    <w:rsid w:val="00F46804"/>
  </w:style>
  <w:style w:type="paragraph" w:styleId="MacroText">
    <w:name w:val="macro"/>
    <w:semiHidden/>
    <w:rsid w:val="00F46804"/>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Cs w:val="24"/>
      <w:lang w:eastAsia="en-US"/>
    </w:rPr>
  </w:style>
  <w:style w:type="paragraph" w:styleId="MessageHeader">
    <w:name w:val="Message Header"/>
    <w:basedOn w:val="Normal"/>
    <w:semiHidden/>
    <w:rsid w:val="00F46804"/>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Note">
    <w:name w:val="Note"/>
    <w:basedOn w:val="BodyText"/>
    <w:link w:val="NoteChar"/>
    <w:uiPriority w:val="19"/>
    <w:rsid w:val="00F46804"/>
    <w:pPr>
      <w:shd w:val="clear" w:color="auto" w:fill="C5F0FF"/>
      <w:ind w:left="720"/>
    </w:pPr>
    <w:rPr>
      <w:rFonts w:eastAsia="Times New Roman"/>
      <w:sz w:val="17"/>
      <w:szCs w:val="17"/>
    </w:rPr>
  </w:style>
  <w:style w:type="character" w:styleId="PageNumber">
    <w:name w:val="page number"/>
    <w:semiHidden/>
    <w:rsid w:val="00F46804"/>
  </w:style>
  <w:style w:type="paragraph" w:customStyle="1" w:styleId="Parties">
    <w:name w:val="Parties"/>
    <w:basedOn w:val="BodyText"/>
    <w:rsid w:val="00F46804"/>
    <w:pPr>
      <w:numPr>
        <w:numId w:val="5"/>
      </w:numPr>
    </w:pPr>
  </w:style>
  <w:style w:type="paragraph" w:styleId="PlainText">
    <w:name w:val="Plain Text"/>
    <w:basedOn w:val="Normal"/>
    <w:link w:val="PlainTextChar"/>
    <w:uiPriority w:val="99"/>
    <w:semiHidden/>
    <w:rsid w:val="00F46804"/>
    <w:rPr>
      <w:rFonts w:ascii="Courier New" w:eastAsia="Times New Roman" w:hAnsi="Courier New" w:cs="Times New Roman"/>
      <w:szCs w:val="24"/>
    </w:rPr>
  </w:style>
  <w:style w:type="paragraph" w:customStyle="1" w:styleId="Recital">
    <w:name w:val="Recital"/>
    <w:basedOn w:val="Normal"/>
    <w:rsid w:val="00F46804"/>
    <w:pPr>
      <w:numPr>
        <w:numId w:val="6"/>
      </w:numPr>
      <w:spacing w:after="240"/>
    </w:pPr>
  </w:style>
  <w:style w:type="paragraph" w:customStyle="1" w:styleId="Schedule">
    <w:name w:val="Schedule"/>
    <w:basedOn w:val="BodyText"/>
    <w:next w:val="BodyText"/>
    <w:uiPriority w:val="29"/>
    <w:qFormat/>
    <w:rsid w:val="00F46804"/>
    <w:pPr>
      <w:keepNext/>
      <w:numPr>
        <w:numId w:val="12"/>
      </w:numPr>
      <w:outlineLvl w:val="0"/>
    </w:pPr>
    <w:rPr>
      <w:b/>
      <w:bCs/>
      <w:sz w:val="28"/>
      <w:szCs w:val="32"/>
    </w:rPr>
  </w:style>
  <w:style w:type="character" w:styleId="Strong">
    <w:name w:val="Strong"/>
    <w:qFormat/>
    <w:rsid w:val="00F46804"/>
    <w:rPr>
      <w:b/>
    </w:rPr>
  </w:style>
  <w:style w:type="paragraph" w:styleId="Subtitle">
    <w:name w:val="Subtitle"/>
    <w:basedOn w:val="Normal"/>
    <w:qFormat/>
    <w:rsid w:val="00F46804"/>
    <w:pPr>
      <w:spacing w:after="60"/>
      <w:jc w:val="center"/>
      <w:outlineLvl w:val="1"/>
    </w:pPr>
    <w:rPr>
      <w:sz w:val="24"/>
    </w:rPr>
  </w:style>
  <w:style w:type="paragraph" w:styleId="TableofAuthorities">
    <w:name w:val="table of authorities"/>
    <w:basedOn w:val="Normal"/>
    <w:next w:val="Normal"/>
    <w:semiHidden/>
    <w:rsid w:val="00F46804"/>
    <w:pPr>
      <w:ind w:left="220" w:hanging="220"/>
    </w:pPr>
  </w:style>
  <w:style w:type="paragraph" w:styleId="TableofFigures">
    <w:name w:val="table of figures"/>
    <w:basedOn w:val="Normal"/>
    <w:next w:val="Normal"/>
    <w:semiHidden/>
    <w:rsid w:val="00F46804"/>
    <w:pPr>
      <w:ind w:left="440" w:hanging="440"/>
    </w:pPr>
  </w:style>
  <w:style w:type="paragraph" w:styleId="Title">
    <w:name w:val="Title"/>
    <w:basedOn w:val="Normal"/>
    <w:qFormat/>
    <w:rsid w:val="00F46804"/>
    <w:pPr>
      <w:spacing w:before="240" w:after="60"/>
      <w:jc w:val="center"/>
      <w:outlineLvl w:val="0"/>
    </w:pPr>
    <w:rPr>
      <w:b/>
      <w:kern w:val="28"/>
      <w:sz w:val="32"/>
    </w:rPr>
  </w:style>
  <w:style w:type="paragraph" w:styleId="TOAHeading">
    <w:name w:val="toa heading"/>
    <w:basedOn w:val="Normal"/>
    <w:next w:val="Normal"/>
    <w:semiHidden/>
    <w:rsid w:val="00F46804"/>
    <w:pPr>
      <w:spacing w:before="120"/>
    </w:pPr>
    <w:rPr>
      <w:b/>
      <w:sz w:val="24"/>
    </w:rPr>
  </w:style>
  <w:style w:type="paragraph" w:styleId="TOC1">
    <w:name w:val="toc 1"/>
    <w:basedOn w:val="Normal"/>
    <w:next w:val="Normal"/>
    <w:autoRedefine/>
    <w:uiPriority w:val="39"/>
    <w:rsid w:val="00F46804"/>
    <w:pPr>
      <w:tabs>
        <w:tab w:val="left" w:pos="720"/>
        <w:tab w:val="right" w:leader="dot" w:pos="9016"/>
      </w:tabs>
      <w:spacing w:before="160"/>
    </w:pPr>
    <w:rPr>
      <w:sz w:val="22"/>
    </w:rPr>
  </w:style>
  <w:style w:type="paragraph" w:styleId="TOC2">
    <w:name w:val="toc 2"/>
    <w:basedOn w:val="Normal"/>
    <w:next w:val="Normal"/>
    <w:autoRedefine/>
    <w:uiPriority w:val="39"/>
    <w:rsid w:val="00F46804"/>
    <w:pPr>
      <w:tabs>
        <w:tab w:val="left" w:pos="720"/>
        <w:tab w:val="right" w:leader="dot" w:pos="9016"/>
      </w:tabs>
      <w:spacing w:after="100"/>
      <w:contextualSpacing/>
    </w:pPr>
  </w:style>
  <w:style w:type="paragraph" w:styleId="TOC3">
    <w:name w:val="toc 3"/>
    <w:basedOn w:val="Normal"/>
    <w:next w:val="Normal"/>
    <w:autoRedefine/>
    <w:uiPriority w:val="39"/>
    <w:unhideWhenUsed/>
    <w:rsid w:val="00F46804"/>
    <w:pPr>
      <w:spacing w:after="100"/>
      <w:ind w:left="400"/>
    </w:pPr>
  </w:style>
  <w:style w:type="paragraph" w:styleId="TOC4">
    <w:name w:val="toc 4"/>
    <w:basedOn w:val="Normal"/>
    <w:next w:val="Normal"/>
    <w:autoRedefine/>
    <w:semiHidden/>
    <w:rsid w:val="00F46804"/>
    <w:pPr>
      <w:ind w:left="660"/>
    </w:pPr>
  </w:style>
  <w:style w:type="paragraph" w:styleId="TOC5">
    <w:name w:val="toc 5"/>
    <w:basedOn w:val="Normal"/>
    <w:next w:val="Normal"/>
    <w:autoRedefine/>
    <w:semiHidden/>
    <w:rsid w:val="00F46804"/>
    <w:pPr>
      <w:ind w:left="880"/>
    </w:pPr>
  </w:style>
  <w:style w:type="paragraph" w:styleId="TOC6">
    <w:name w:val="toc 6"/>
    <w:basedOn w:val="Normal"/>
    <w:next w:val="Normal"/>
    <w:autoRedefine/>
    <w:semiHidden/>
    <w:rsid w:val="00F46804"/>
    <w:pPr>
      <w:ind w:left="1100"/>
    </w:pPr>
  </w:style>
  <w:style w:type="paragraph" w:styleId="TOC7">
    <w:name w:val="toc 7"/>
    <w:basedOn w:val="Normal"/>
    <w:next w:val="Normal"/>
    <w:autoRedefine/>
    <w:semiHidden/>
    <w:rsid w:val="00F46804"/>
    <w:pPr>
      <w:ind w:left="1320"/>
    </w:pPr>
  </w:style>
  <w:style w:type="paragraph" w:styleId="TOC8">
    <w:name w:val="toc 8"/>
    <w:basedOn w:val="Normal"/>
    <w:next w:val="Normal"/>
    <w:autoRedefine/>
    <w:semiHidden/>
    <w:rsid w:val="00F46804"/>
    <w:pPr>
      <w:ind w:left="1540"/>
    </w:pPr>
  </w:style>
  <w:style w:type="paragraph" w:styleId="TOC9">
    <w:name w:val="toc 9"/>
    <w:basedOn w:val="Normal"/>
    <w:next w:val="Normal"/>
    <w:autoRedefine/>
    <w:semiHidden/>
    <w:rsid w:val="00F46804"/>
    <w:pPr>
      <w:ind w:left="1760"/>
    </w:pPr>
  </w:style>
  <w:style w:type="paragraph" w:customStyle="1" w:styleId="Level1">
    <w:name w:val="Level 1"/>
    <w:basedOn w:val="Normal"/>
    <w:next w:val="Normal"/>
    <w:rsid w:val="00F46804"/>
    <w:pPr>
      <w:numPr>
        <w:numId w:val="1"/>
      </w:numPr>
      <w:spacing w:after="220"/>
      <w:outlineLvl w:val="0"/>
    </w:pPr>
    <w:rPr>
      <w:b/>
    </w:rPr>
  </w:style>
  <w:style w:type="paragraph" w:customStyle="1" w:styleId="Appendix">
    <w:name w:val="Appendix"/>
    <w:basedOn w:val="BodyText"/>
    <w:uiPriority w:val="39"/>
    <w:qFormat/>
    <w:rsid w:val="00F46804"/>
    <w:pPr>
      <w:keepNext/>
      <w:outlineLvl w:val="0"/>
    </w:pPr>
    <w:rPr>
      <w:b/>
      <w:bCs/>
      <w:sz w:val="28"/>
      <w:szCs w:val="32"/>
    </w:rPr>
  </w:style>
  <w:style w:type="paragraph" w:customStyle="1" w:styleId="Level2">
    <w:name w:val="Level 2"/>
    <w:basedOn w:val="Normal"/>
    <w:rsid w:val="00F46804"/>
    <w:pPr>
      <w:numPr>
        <w:ilvl w:val="1"/>
        <w:numId w:val="2"/>
      </w:numPr>
      <w:tabs>
        <w:tab w:val="left" w:pos="1440"/>
      </w:tabs>
      <w:spacing w:after="220"/>
      <w:outlineLvl w:val="1"/>
    </w:pPr>
  </w:style>
  <w:style w:type="paragraph" w:customStyle="1" w:styleId="Level3">
    <w:name w:val="Level 3"/>
    <w:basedOn w:val="Normal"/>
    <w:rsid w:val="00F46804"/>
    <w:pPr>
      <w:numPr>
        <w:ilvl w:val="2"/>
        <w:numId w:val="3"/>
      </w:numPr>
      <w:spacing w:after="220"/>
      <w:outlineLvl w:val="2"/>
    </w:pPr>
  </w:style>
  <w:style w:type="paragraph" w:customStyle="1" w:styleId="Level4">
    <w:name w:val="Level 4"/>
    <w:basedOn w:val="Normal"/>
    <w:rsid w:val="00F46804"/>
    <w:pPr>
      <w:numPr>
        <w:ilvl w:val="3"/>
        <w:numId w:val="4"/>
      </w:numPr>
      <w:spacing w:after="220"/>
      <w:outlineLvl w:val="3"/>
    </w:pPr>
  </w:style>
  <w:style w:type="character" w:customStyle="1" w:styleId="Annotation">
    <w:name w:val="Annotation"/>
    <w:rsid w:val="00F46804"/>
    <w:rPr>
      <w:b/>
      <w:bCs/>
      <w:i/>
      <w:iCs/>
      <w:bdr w:val="none" w:sz="0" w:space="0" w:color="auto"/>
      <w:shd w:val="clear" w:color="auto" w:fill="CDC6B6"/>
    </w:rPr>
  </w:style>
  <w:style w:type="character" w:customStyle="1" w:styleId="Mandatorytext">
    <w:name w:val="Mandatory text"/>
    <w:rsid w:val="00F46804"/>
    <w:rPr>
      <w:b/>
      <w:bCs/>
      <w:bdr w:val="none" w:sz="0" w:space="0" w:color="auto"/>
      <w:shd w:val="clear" w:color="auto" w:fill="81E3D0"/>
    </w:rPr>
  </w:style>
  <w:style w:type="paragraph" w:styleId="BodyTextIndent2">
    <w:name w:val="Body Text Indent 2"/>
    <w:basedOn w:val="Normal"/>
    <w:semiHidden/>
    <w:rsid w:val="00F46804"/>
    <w:pPr>
      <w:spacing w:after="120" w:line="480" w:lineRule="auto"/>
      <w:ind w:left="283"/>
    </w:pPr>
  </w:style>
  <w:style w:type="paragraph" w:customStyle="1" w:styleId="Definition">
    <w:name w:val="Definition"/>
    <w:basedOn w:val="BodyText"/>
    <w:uiPriority w:val="21"/>
    <w:qFormat/>
    <w:rsid w:val="00F46804"/>
    <w:pPr>
      <w:numPr>
        <w:numId w:val="13"/>
      </w:numPr>
    </w:pPr>
  </w:style>
  <w:style w:type="paragraph" w:customStyle="1" w:styleId="Definitiona">
    <w:name w:val="Definition (a)"/>
    <w:basedOn w:val="BodyText"/>
    <w:rsid w:val="00F46804"/>
    <w:pPr>
      <w:numPr>
        <w:ilvl w:val="1"/>
        <w:numId w:val="9"/>
      </w:numPr>
    </w:pPr>
  </w:style>
  <w:style w:type="paragraph" w:customStyle="1" w:styleId="Definitioni">
    <w:name w:val="Definition (i)"/>
    <w:basedOn w:val="BodyText"/>
    <w:rsid w:val="00F46804"/>
    <w:pPr>
      <w:numPr>
        <w:ilvl w:val="2"/>
        <w:numId w:val="9"/>
      </w:numPr>
    </w:pPr>
  </w:style>
  <w:style w:type="paragraph" w:customStyle="1" w:styleId="Firm">
    <w:name w:val="Firm"/>
    <w:basedOn w:val="Normal"/>
    <w:rsid w:val="00F46804"/>
    <w:rPr>
      <w:sz w:val="14"/>
      <w:szCs w:val="18"/>
    </w:rPr>
  </w:style>
  <w:style w:type="character" w:customStyle="1" w:styleId="NoteChar">
    <w:name w:val="Note Char"/>
    <w:link w:val="Note"/>
    <w:uiPriority w:val="19"/>
    <w:rsid w:val="00F46804"/>
    <w:rPr>
      <w:sz w:val="17"/>
      <w:szCs w:val="17"/>
      <w:shd w:val="clear" w:color="auto" w:fill="C5F0FF"/>
      <w:lang w:eastAsia="en-US"/>
    </w:rPr>
  </w:style>
  <w:style w:type="paragraph" w:styleId="BalloonText">
    <w:name w:val="Balloon Text"/>
    <w:basedOn w:val="Normal"/>
    <w:link w:val="BalloonTextChar"/>
    <w:uiPriority w:val="99"/>
    <w:semiHidden/>
    <w:rsid w:val="00F46804"/>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F46804"/>
    <w:rPr>
      <w:rFonts w:ascii="Tahoma" w:eastAsia="Arial" w:hAnsi="Tahoma" w:cs="Tahoma"/>
      <w:sz w:val="16"/>
      <w:szCs w:val="16"/>
      <w:lang w:eastAsia="en-US"/>
    </w:rPr>
  </w:style>
  <w:style w:type="paragraph" w:customStyle="1" w:styleId="numberedpara">
    <w:name w:val="numbered para"/>
    <w:basedOn w:val="Normal"/>
    <w:link w:val="numberedparaChar"/>
    <w:rsid w:val="00F46804"/>
    <w:pPr>
      <w:tabs>
        <w:tab w:val="num" w:pos="720"/>
      </w:tabs>
      <w:ind w:left="720" w:hanging="720"/>
    </w:pPr>
    <w:rPr>
      <w:rFonts w:eastAsia="Times New Roman" w:cs="Times New Roman"/>
      <w:bCs/>
      <w:szCs w:val="20"/>
    </w:rPr>
  </w:style>
  <w:style w:type="character" w:customStyle="1" w:styleId="numberedparaChar">
    <w:name w:val="numbered para Char"/>
    <w:link w:val="numberedpara"/>
    <w:locked/>
    <w:rsid w:val="00F46804"/>
    <w:rPr>
      <w:bCs/>
      <w:lang w:eastAsia="en-US"/>
    </w:rPr>
  </w:style>
  <w:style w:type="paragraph" w:customStyle="1" w:styleId="letteredpara">
    <w:name w:val="lettered para"/>
    <w:basedOn w:val="Normal"/>
    <w:rsid w:val="00F46804"/>
    <w:pPr>
      <w:numPr>
        <w:numId w:val="10"/>
      </w:numPr>
    </w:pPr>
    <w:rPr>
      <w:bCs/>
    </w:rPr>
  </w:style>
  <w:style w:type="table" w:styleId="TableGrid">
    <w:name w:val="Table Grid"/>
    <w:basedOn w:val="TableNormal"/>
    <w:uiPriority w:val="59"/>
    <w:rsid w:val="00F46804"/>
    <w:rPr>
      <w:rFonts w:eastAsia="Arial" w:cs="Arial"/>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link w:val="BodyText"/>
    <w:uiPriority w:val="19"/>
    <w:rsid w:val="00F46804"/>
    <w:rPr>
      <w:rFonts w:eastAsia="Arial" w:cs="Arial"/>
      <w:szCs w:val="22"/>
      <w:lang w:eastAsia="en-US"/>
    </w:rPr>
  </w:style>
  <w:style w:type="paragraph" w:styleId="CommentSubject">
    <w:name w:val="annotation subject"/>
    <w:basedOn w:val="CommentText"/>
    <w:next w:val="CommentText"/>
    <w:link w:val="CommentSubjectChar"/>
    <w:uiPriority w:val="99"/>
    <w:semiHidden/>
    <w:unhideWhenUsed/>
    <w:rsid w:val="00F46804"/>
    <w:pPr>
      <w:spacing w:line="240" w:lineRule="auto"/>
    </w:pPr>
    <w:rPr>
      <w:b/>
      <w:bCs/>
      <w:szCs w:val="20"/>
    </w:rPr>
  </w:style>
  <w:style w:type="character" w:customStyle="1" w:styleId="CommentTextChar">
    <w:name w:val="Comment Text Char"/>
    <w:basedOn w:val="DefaultParagraphFont"/>
    <w:link w:val="CommentText"/>
    <w:semiHidden/>
    <w:rsid w:val="00F46804"/>
  </w:style>
  <w:style w:type="character" w:customStyle="1" w:styleId="CommentSubjectChar">
    <w:name w:val="Comment Subject Char"/>
    <w:basedOn w:val="CommentTextChar"/>
    <w:link w:val="CommentSubject"/>
    <w:rsid w:val="00F46804"/>
  </w:style>
  <w:style w:type="paragraph" w:styleId="Revision">
    <w:name w:val="Revision"/>
    <w:hidden/>
    <w:uiPriority w:val="99"/>
    <w:semiHidden/>
    <w:rsid w:val="00F46804"/>
    <w:rPr>
      <w:szCs w:val="24"/>
    </w:rPr>
  </w:style>
  <w:style w:type="character" w:customStyle="1" w:styleId="PlainTextChar">
    <w:name w:val="Plain Text Char"/>
    <w:link w:val="PlainText"/>
    <w:uiPriority w:val="99"/>
    <w:semiHidden/>
    <w:rsid w:val="00F46804"/>
    <w:rPr>
      <w:rFonts w:ascii="Courier New" w:hAnsi="Courier New"/>
      <w:szCs w:val="24"/>
    </w:rPr>
  </w:style>
  <w:style w:type="character" w:customStyle="1" w:styleId="BodyText2Char">
    <w:name w:val="Body Text 2 Char"/>
    <w:link w:val="BodyText2"/>
    <w:uiPriority w:val="19"/>
    <w:rsid w:val="00F46804"/>
    <w:rPr>
      <w:rFonts w:eastAsia="Arial" w:cs="Arial"/>
      <w:szCs w:val="22"/>
      <w:lang w:eastAsia="en-US"/>
    </w:rPr>
  </w:style>
  <w:style w:type="paragraph" w:customStyle="1" w:styleId="CoverDocumentTitle">
    <w:name w:val="Cover Document Title"/>
    <w:basedOn w:val="BodyText"/>
    <w:next w:val="CoverDocumentDescription"/>
    <w:uiPriority w:val="3"/>
    <w:rsid w:val="00F46804"/>
    <w:rPr>
      <w:sz w:val="32"/>
      <w:szCs w:val="36"/>
    </w:rPr>
  </w:style>
  <w:style w:type="paragraph" w:customStyle="1" w:styleId="CoverDate">
    <w:name w:val="Cover Date"/>
    <w:basedOn w:val="BodyText"/>
    <w:uiPriority w:val="5"/>
    <w:rsid w:val="00F46804"/>
    <w:rPr>
      <w:b/>
      <w:bCs/>
      <w:sz w:val="28"/>
      <w:szCs w:val="28"/>
    </w:rPr>
  </w:style>
  <w:style w:type="paragraph" w:customStyle="1" w:styleId="CoverPartyName">
    <w:name w:val="Cover Party Name"/>
    <w:basedOn w:val="Normal"/>
    <w:next w:val="CoverPartyRole"/>
    <w:uiPriority w:val="5"/>
    <w:rsid w:val="00F46804"/>
    <w:rPr>
      <w:b/>
      <w:bCs/>
      <w:sz w:val="22"/>
      <w:szCs w:val="24"/>
    </w:rPr>
  </w:style>
  <w:style w:type="paragraph" w:customStyle="1" w:styleId="CoverPartyRole">
    <w:name w:val="Cover Party Role"/>
    <w:basedOn w:val="BodyText"/>
    <w:next w:val="CoverPartyName"/>
    <w:uiPriority w:val="5"/>
    <w:rsid w:val="00F46804"/>
    <w:rPr>
      <w:sz w:val="22"/>
      <w:szCs w:val="24"/>
    </w:rPr>
  </w:style>
  <w:style w:type="paragraph" w:customStyle="1" w:styleId="CoverText">
    <w:name w:val="Cover Text"/>
    <w:basedOn w:val="BodyText"/>
    <w:uiPriority w:val="5"/>
    <w:rsid w:val="00F46804"/>
  </w:style>
  <w:style w:type="paragraph" w:customStyle="1" w:styleId="CoverDocumentDescription">
    <w:name w:val="Cover Document Description"/>
    <w:basedOn w:val="BodyText"/>
    <w:uiPriority w:val="4"/>
    <w:rsid w:val="00F46804"/>
  </w:style>
  <w:style w:type="character" w:customStyle="1" w:styleId="Heading1Char">
    <w:name w:val="Heading 1 Char"/>
    <w:link w:val="Heading1"/>
    <w:uiPriority w:val="9"/>
    <w:rsid w:val="00F46804"/>
    <w:rPr>
      <w:rFonts w:eastAsia="Dotum" w:cs="Arial"/>
      <w:b/>
      <w:bCs/>
      <w:color w:val="51216C"/>
      <w:sz w:val="28"/>
      <w:szCs w:val="28"/>
      <w:lang w:eastAsia="en-US"/>
    </w:rPr>
  </w:style>
  <w:style w:type="paragraph" w:customStyle="1" w:styleId="TOCSubHeading">
    <w:name w:val="TOC Sub Heading"/>
    <w:basedOn w:val="BodyText"/>
    <w:uiPriority w:val="39"/>
    <w:rsid w:val="00F46804"/>
    <w:pPr>
      <w:keepNext/>
    </w:pPr>
    <w:rPr>
      <w:b/>
      <w:bCs/>
    </w:rPr>
  </w:style>
  <w:style w:type="paragraph" w:customStyle="1" w:styleId="IntroHeading">
    <w:name w:val="Intro Heading"/>
    <w:basedOn w:val="BodyText"/>
    <w:uiPriority w:val="9"/>
    <w:rsid w:val="00F46804"/>
    <w:pPr>
      <w:keepNext/>
      <w:numPr>
        <w:numId w:val="14"/>
      </w:numPr>
    </w:pPr>
    <w:rPr>
      <w:b/>
      <w:bCs/>
      <w:sz w:val="22"/>
      <w:szCs w:val="24"/>
    </w:rPr>
  </w:style>
  <w:style w:type="paragraph" w:customStyle="1" w:styleId="Parties1">
    <w:name w:val="Parties 1"/>
    <w:basedOn w:val="BodyText"/>
    <w:uiPriority w:val="9"/>
    <w:rsid w:val="00F46804"/>
    <w:pPr>
      <w:numPr>
        <w:ilvl w:val="1"/>
        <w:numId w:val="14"/>
      </w:numPr>
    </w:pPr>
  </w:style>
  <w:style w:type="paragraph" w:customStyle="1" w:styleId="Parties2">
    <w:name w:val="Parties 2"/>
    <w:basedOn w:val="BodyText"/>
    <w:uiPriority w:val="9"/>
    <w:rsid w:val="00F46804"/>
    <w:pPr>
      <w:numPr>
        <w:ilvl w:val="2"/>
        <w:numId w:val="14"/>
      </w:numPr>
    </w:pPr>
  </w:style>
  <w:style w:type="paragraph" w:customStyle="1" w:styleId="Background1">
    <w:name w:val="Background 1"/>
    <w:basedOn w:val="BodyText"/>
    <w:uiPriority w:val="11"/>
    <w:rsid w:val="00F46804"/>
    <w:pPr>
      <w:numPr>
        <w:ilvl w:val="3"/>
        <w:numId w:val="14"/>
      </w:numPr>
    </w:pPr>
  </w:style>
  <w:style w:type="paragraph" w:customStyle="1" w:styleId="Background2">
    <w:name w:val="Background 2"/>
    <w:basedOn w:val="BodyText"/>
    <w:uiPriority w:val="11"/>
    <w:rsid w:val="00F46804"/>
    <w:pPr>
      <w:numPr>
        <w:ilvl w:val="4"/>
        <w:numId w:val="14"/>
      </w:numPr>
    </w:pPr>
  </w:style>
  <w:style w:type="paragraph" w:customStyle="1" w:styleId="RestartNumbering">
    <w:name w:val="Restart Numbering"/>
    <w:basedOn w:val="Normal"/>
    <w:uiPriority w:val="19"/>
    <w:rsid w:val="00F46804"/>
    <w:pPr>
      <w:numPr>
        <w:numId w:val="11"/>
      </w:numPr>
    </w:pPr>
  </w:style>
  <w:style w:type="paragraph" w:customStyle="1" w:styleId="Level1Heading">
    <w:name w:val="Level 1 Heading"/>
    <w:basedOn w:val="BodyText"/>
    <w:next w:val="BodyText1"/>
    <w:uiPriority w:val="19"/>
    <w:qFormat/>
    <w:rsid w:val="00F46804"/>
    <w:pPr>
      <w:keepNext/>
      <w:numPr>
        <w:ilvl w:val="1"/>
        <w:numId w:val="11"/>
      </w:numPr>
      <w:outlineLvl w:val="0"/>
    </w:pPr>
    <w:rPr>
      <w:b/>
      <w:bCs/>
      <w:sz w:val="22"/>
      <w:szCs w:val="24"/>
    </w:rPr>
  </w:style>
  <w:style w:type="paragraph" w:customStyle="1" w:styleId="Level2Number">
    <w:name w:val="Level 2 Number"/>
    <w:basedOn w:val="BodyText"/>
    <w:uiPriority w:val="19"/>
    <w:qFormat/>
    <w:rsid w:val="00F46804"/>
    <w:pPr>
      <w:numPr>
        <w:ilvl w:val="2"/>
        <w:numId w:val="11"/>
      </w:numPr>
    </w:pPr>
  </w:style>
  <w:style w:type="paragraph" w:customStyle="1" w:styleId="Level3Number">
    <w:name w:val="Level 3 Number"/>
    <w:basedOn w:val="BodyText"/>
    <w:uiPriority w:val="19"/>
    <w:qFormat/>
    <w:rsid w:val="00F46804"/>
    <w:pPr>
      <w:numPr>
        <w:ilvl w:val="3"/>
        <w:numId w:val="11"/>
      </w:numPr>
    </w:pPr>
  </w:style>
  <w:style w:type="paragraph" w:customStyle="1" w:styleId="Level4Number">
    <w:name w:val="Level 4 Number"/>
    <w:basedOn w:val="BodyText"/>
    <w:uiPriority w:val="19"/>
    <w:qFormat/>
    <w:rsid w:val="00F46804"/>
    <w:pPr>
      <w:numPr>
        <w:ilvl w:val="4"/>
        <w:numId w:val="11"/>
      </w:numPr>
    </w:pPr>
  </w:style>
  <w:style w:type="paragraph" w:customStyle="1" w:styleId="Level5Number">
    <w:name w:val="Level 5 Number"/>
    <w:basedOn w:val="BodyText"/>
    <w:uiPriority w:val="19"/>
    <w:rsid w:val="00F46804"/>
    <w:pPr>
      <w:numPr>
        <w:ilvl w:val="5"/>
        <w:numId w:val="11"/>
      </w:numPr>
    </w:pPr>
  </w:style>
  <w:style w:type="paragraph" w:customStyle="1" w:styleId="Level6Number">
    <w:name w:val="Level 6 Number"/>
    <w:basedOn w:val="BodyText"/>
    <w:uiPriority w:val="19"/>
    <w:rsid w:val="00F46804"/>
    <w:pPr>
      <w:numPr>
        <w:ilvl w:val="6"/>
        <w:numId w:val="11"/>
      </w:numPr>
    </w:pPr>
  </w:style>
  <w:style w:type="paragraph" w:customStyle="1" w:styleId="Level7Number">
    <w:name w:val="Level 7 Number"/>
    <w:basedOn w:val="BodyText"/>
    <w:uiPriority w:val="19"/>
    <w:rsid w:val="00F46804"/>
    <w:pPr>
      <w:numPr>
        <w:ilvl w:val="7"/>
        <w:numId w:val="11"/>
      </w:numPr>
    </w:pPr>
  </w:style>
  <w:style w:type="paragraph" w:customStyle="1" w:styleId="Level8Number">
    <w:name w:val="Level 8 Number"/>
    <w:basedOn w:val="BodyText"/>
    <w:uiPriority w:val="19"/>
    <w:rsid w:val="00F46804"/>
    <w:pPr>
      <w:numPr>
        <w:ilvl w:val="8"/>
        <w:numId w:val="11"/>
      </w:numPr>
    </w:pPr>
  </w:style>
  <w:style w:type="character" w:customStyle="1" w:styleId="BodyText3Char">
    <w:name w:val="Body Text 3 Char"/>
    <w:link w:val="BodyText3"/>
    <w:uiPriority w:val="19"/>
    <w:rsid w:val="00F46804"/>
    <w:rPr>
      <w:rFonts w:eastAsia="Arial" w:cs="Arial"/>
      <w:szCs w:val="22"/>
      <w:lang w:eastAsia="en-US"/>
    </w:rPr>
  </w:style>
  <w:style w:type="paragraph" w:customStyle="1" w:styleId="Definition1">
    <w:name w:val="Definition 1"/>
    <w:basedOn w:val="BodyText"/>
    <w:uiPriority w:val="21"/>
    <w:rsid w:val="00F46804"/>
    <w:pPr>
      <w:numPr>
        <w:ilvl w:val="1"/>
        <w:numId w:val="13"/>
      </w:numPr>
    </w:pPr>
  </w:style>
  <w:style w:type="paragraph" w:customStyle="1" w:styleId="Definition2">
    <w:name w:val="Definition 2"/>
    <w:basedOn w:val="BodyText"/>
    <w:uiPriority w:val="21"/>
    <w:rsid w:val="00F46804"/>
    <w:pPr>
      <w:numPr>
        <w:ilvl w:val="2"/>
        <w:numId w:val="13"/>
      </w:numPr>
    </w:pPr>
  </w:style>
  <w:style w:type="paragraph" w:customStyle="1" w:styleId="Definition3">
    <w:name w:val="Definition 3"/>
    <w:basedOn w:val="BodyText"/>
    <w:uiPriority w:val="21"/>
    <w:rsid w:val="00F46804"/>
    <w:pPr>
      <w:numPr>
        <w:ilvl w:val="3"/>
        <w:numId w:val="13"/>
      </w:numPr>
    </w:pPr>
  </w:style>
  <w:style w:type="paragraph" w:customStyle="1" w:styleId="Definition4">
    <w:name w:val="Definition 4"/>
    <w:basedOn w:val="BodyText"/>
    <w:uiPriority w:val="21"/>
    <w:rsid w:val="00F46804"/>
    <w:pPr>
      <w:numPr>
        <w:ilvl w:val="4"/>
        <w:numId w:val="13"/>
      </w:numPr>
    </w:pPr>
  </w:style>
  <w:style w:type="paragraph" w:customStyle="1" w:styleId="Section">
    <w:name w:val="Section"/>
    <w:basedOn w:val="BodyText"/>
    <w:uiPriority w:val="24"/>
    <w:rsid w:val="00F46804"/>
    <w:pPr>
      <w:keepNext/>
      <w:outlineLvl w:val="0"/>
    </w:pPr>
    <w:rPr>
      <w:b/>
      <w:bCs/>
      <w:sz w:val="22"/>
      <w:szCs w:val="24"/>
    </w:rPr>
  </w:style>
  <w:style w:type="paragraph" w:customStyle="1" w:styleId="Part">
    <w:name w:val="Part"/>
    <w:basedOn w:val="BodyText"/>
    <w:next w:val="BodyText"/>
    <w:uiPriority w:val="31"/>
    <w:qFormat/>
    <w:rsid w:val="00F46804"/>
    <w:pPr>
      <w:keepNext/>
      <w:numPr>
        <w:ilvl w:val="2"/>
        <w:numId w:val="12"/>
      </w:numPr>
      <w:outlineLvl w:val="1"/>
    </w:pPr>
    <w:rPr>
      <w:b/>
      <w:bCs/>
      <w:sz w:val="24"/>
      <w:szCs w:val="28"/>
    </w:rPr>
  </w:style>
  <w:style w:type="paragraph" w:customStyle="1" w:styleId="Sch1Number">
    <w:name w:val="Sch 1 Number"/>
    <w:basedOn w:val="BodyText"/>
    <w:uiPriority w:val="31"/>
    <w:qFormat/>
    <w:rsid w:val="00F46804"/>
    <w:pPr>
      <w:numPr>
        <w:ilvl w:val="3"/>
        <w:numId w:val="12"/>
      </w:numPr>
    </w:pPr>
  </w:style>
  <w:style w:type="paragraph" w:customStyle="1" w:styleId="Sch2Number">
    <w:name w:val="Sch 2 Number"/>
    <w:basedOn w:val="BodyText"/>
    <w:uiPriority w:val="31"/>
    <w:qFormat/>
    <w:rsid w:val="00F46804"/>
    <w:pPr>
      <w:numPr>
        <w:ilvl w:val="4"/>
        <w:numId w:val="12"/>
      </w:numPr>
    </w:pPr>
  </w:style>
  <w:style w:type="paragraph" w:customStyle="1" w:styleId="Sch3Number">
    <w:name w:val="Sch 3 Number"/>
    <w:basedOn w:val="BodyText"/>
    <w:uiPriority w:val="31"/>
    <w:rsid w:val="00F46804"/>
    <w:pPr>
      <w:numPr>
        <w:ilvl w:val="5"/>
        <w:numId w:val="12"/>
      </w:numPr>
    </w:pPr>
  </w:style>
  <w:style w:type="paragraph" w:customStyle="1" w:styleId="Sch4Number">
    <w:name w:val="Sch 4 Number"/>
    <w:basedOn w:val="BodyText"/>
    <w:uiPriority w:val="31"/>
    <w:qFormat/>
    <w:rsid w:val="00F46804"/>
    <w:pPr>
      <w:numPr>
        <w:ilvl w:val="6"/>
        <w:numId w:val="12"/>
      </w:numPr>
    </w:pPr>
  </w:style>
  <w:style w:type="paragraph" w:customStyle="1" w:styleId="Sch5Number">
    <w:name w:val="Sch 5 Number"/>
    <w:basedOn w:val="BodyText"/>
    <w:uiPriority w:val="31"/>
    <w:rsid w:val="00F46804"/>
    <w:pPr>
      <w:numPr>
        <w:ilvl w:val="7"/>
        <w:numId w:val="12"/>
      </w:numPr>
    </w:pPr>
  </w:style>
  <w:style w:type="paragraph" w:customStyle="1" w:styleId="Sch6Number">
    <w:name w:val="Sch 6 Number"/>
    <w:basedOn w:val="BodyText"/>
    <w:uiPriority w:val="31"/>
    <w:rsid w:val="00F46804"/>
    <w:pPr>
      <w:numPr>
        <w:ilvl w:val="8"/>
        <w:numId w:val="12"/>
      </w:numPr>
    </w:pPr>
  </w:style>
  <w:style w:type="paragraph" w:customStyle="1" w:styleId="SubSchedule">
    <w:name w:val="Sub Schedule"/>
    <w:basedOn w:val="BodyText"/>
    <w:next w:val="BodyText"/>
    <w:uiPriority w:val="31"/>
    <w:rsid w:val="00F46804"/>
    <w:pPr>
      <w:keepNext/>
      <w:numPr>
        <w:ilvl w:val="1"/>
        <w:numId w:val="12"/>
      </w:numPr>
      <w:outlineLvl w:val="1"/>
    </w:pPr>
    <w:rPr>
      <w:b/>
      <w:bCs/>
      <w:sz w:val="24"/>
      <w:szCs w:val="28"/>
    </w:rPr>
  </w:style>
  <w:style w:type="paragraph" w:customStyle="1" w:styleId="Execution">
    <w:name w:val="Execution"/>
    <w:basedOn w:val="BodyText"/>
    <w:uiPriority w:val="39"/>
    <w:rsid w:val="00F46804"/>
  </w:style>
  <w:style w:type="numbering" w:customStyle="1" w:styleId="MainNumbering">
    <w:name w:val="Main Numbering"/>
    <w:uiPriority w:val="99"/>
    <w:rsid w:val="00F46804"/>
    <w:pPr>
      <w:numPr>
        <w:numId w:val="17"/>
      </w:numPr>
    </w:pPr>
  </w:style>
  <w:style w:type="numbering" w:customStyle="1" w:styleId="Schedules">
    <w:name w:val="Schedules"/>
    <w:uiPriority w:val="99"/>
    <w:rsid w:val="00F46804"/>
    <w:pPr>
      <w:numPr>
        <w:numId w:val="12"/>
      </w:numPr>
    </w:pPr>
  </w:style>
  <w:style w:type="paragraph" w:customStyle="1" w:styleId="BodyTextBold">
    <w:name w:val="Body Text Bold"/>
    <w:basedOn w:val="BodyText"/>
    <w:uiPriority w:val="19"/>
    <w:rsid w:val="00F46804"/>
    <w:pPr>
      <w:keepNext/>
    </w:pPr>
    <w:rPr>
      <w:b/>
      <w:bCs/>
    </w:rPr>
  </w:style>
  <w:style w:type="paragraph" w:customStyle="1" w:styleId="BodyText1Bold">
    <w:name w:val="Body Text 1 Bold"/>
    <w:basedOn w:val="BodyText1"/>
    <w:uiPriority w:val="19"/>
    <w:rsid w:val="00F46804"/>
    <w:pPr>
      <w:keepNext/>
    </w:pPr>
    <w:rPr>
      <w:b/>
      <w:bCs/>
    </w:rPr>
  </w:style>
  <w:style w:type="numbering" w:customStyle="1" w:styleId="Definitions">
    <w:name w:val="Definitions"/>
    <w:uiPriority w:val="99"/>
    <w:rsid w:val="00F46804"/>
    <w:pPr>
      <w:numPr>
        <w:numId w:val="13"/>
      </w:numPr>
    </w:pPr>
  </w:style>
  <w:style w:type="paragraph" w:customStyle="1" w:styleId="Level3Heading">
    <w:name w:val="Level 3 Heading"/>
    <w:basedOn w:val="Level3Number"/>
    <w:next w:val="BodyText1"/>
    <w:uiPriority w:val="19"/>
    <w:rsid w:val="00F46804"/>
    <w:pPr>
      <w:keepNext/>
      <w:outlineLvl w:val="2"/>
    </w:pPr>
    <w:rPr>
      <w:b/>
      <w:bCs/>
    </w:rPr>
  </w:style>
  <w:style w:type="paragraph" w:customStyle="1" w:styleId="Level2Heading">
    <w:name w:val="Level 2 Heading"/>
    <w:basedOn w:val="Level2Number"/>
    <w:next w:val="BodyText1"/>
    <w:uiPriority w:val="19"/>
    <w:qFormat/>
    <w:rsid w:val="00F46804"/>
    <w:pPr>
      <w:keepNext/>
      <w:outlineLvl w:val="1"/>
    </w:pPr>
    <w:rPr>
      <w:b/>
      <w:bCs/>
    </w:rPr>
  </w:style>
  <w:style w:type="paragraph" w:customStyle="1" w:styleId="Level1Number">
    <w:name w:val="Level 1 Number"/>
    <w:basedOn w:val="Level1Heading"/>
    <w:uiPriority w:val="19"/>
    <w:rsid w:val="00F46804"/>
    <w:pPr>
      <w:keepNext w:val="0"/>
      <w:outlineLvl w:val="9"/>
    </w:pPr>
    <w:rPr>
      <w:b w:val="0"/>
      <w:bCs w:val="0"/>
      <w:sz w:val="20"/>
      <w:szCs w:val="22"/>
    </w:rPr>
  </w:style>
  <w:style w:type="paragraph" w:customStyle="1" w:styleId="Level4Heading">
    <w:name w:val="Level 4 Heading"/>
    <w:basedOn w:val="Level4Number"/>
    <w:next w:val="BodyText2"/>
    <w:uiPriority w:val="19"/>
    <w:rsid w:val="00F46804"/>
    <w:pPr>
      <w:keepNext/>
    </w:pPr>
    <w:rPr>
      <w:b/>
    </w:rPr>
  </w:style>
  <w:style w:type="paragraph" w:customStyle="1" w:styleId="Sch1Heading">
    <w:name w:val="Sch 1 Heading"/>
    <w:basedOn w:val="Sch1Number"/>
    <w:next w:val="BodyText1"/>
    <w:uiPriority w:val="31"/>
    <w:qFormat/>
    <w:rsid w:val="00F46804"/>
    <w:pPr>
      <w:keepNext/>
      <w:outlineLvl w:val="2"/>
    </w:pPr>
    <w:rPr>
      <w:b/>
      <w:bCs/>
      <w:sz w:val="22"/>
      <w:szCs w:val="24"/>
    </w:rPr>
  </w:style>
  <w:style w:type="paragraph" w:customStyle="1" w:styleId="Sch2Heading">
    <w:name w:val="Sch 2 Heading"/>
    <w:basedOn w:val="Sch2Number"/>
    <w:next w:val="BodyText1"/>
    <w:uiPriority w:val="31"/>
    <w:rsid w:val="00F46804"/>
    <w:pPr>
      <w:keepNext/>
    </w:pPr>
    <w:rPr>
      <w:b/>
      <w:bCs/>
    </w:rPr>
  </w:style>
  <w:style w:type="paragraph" w:customStyle="1" w:styleId="Sch3Heading">
    <w:name w:val="Sch 3 Heading"/>
    <w:basedOn w:val="Sch3Number"/>
    <w:next w:val="BodyText1"/>
    <w:uiPriority w:val="31"/>
    <w:rsid w:val="00F46804"/>
    <w:pPr>
      <w:keepNext/>
    </w:pPr>
    <w:rPr>
      <w:b/>
    </w:rPr>
  </w:style>
  <w:style w:type="paragraph" w:customStyle="1" w:styleId="Sch4Heading">
    <w:name w:val="Sch 4 Heading"/>
    <w:basedOn w:val="Sch4Number"/>
    <w:next w:val="BodyText2"/>
    <w:uiPriority w:val="31"/>
    <w:rsid w:val="00F46804"/>
    <w:pPr>
      <w:keepNext/>
    </w:pPr>
    <w:rPr>
      <w:b/>
    </w:rPr>
  </w:style>
  <w:style w:type="character" w:customStyle="1" w:styleId="DefinedTerm">
    <w:name w:val="Defined Term"/>
    <w:uiPriority w:val="21"/>
    <w:rsid w:val="00F46804"/>
    <w:rPr>
      <w:b/>
      <w:bCs/>
    </w:rPr>
  </w:style>
  <w:style w:type="paragraph" w:customStyle="1" w:styleId="DocumentName">
    <w:name w:val="Document Name"/>
    <w:basedOn w:val="BodyText"/>
    <w:next w:val="IntroHeading"/>
    <w:uiPriority w:val="9"/>
    <w:rsid w:val="00F46804"/>
    <w:rPr>
      <w:b/>
      <w:bCs/>
      <w:sz w:val="28"/>
      <w:szCs w:val="32"/>
    </w:rPr>
  </w:style>
  <w:style w:type="paragraph" w:customStyle="1" w:styleId="BodyTextSmall">
    <w:name w:val="Body Text Small"/>
    <w:basedOn w:val="BodyText"/>
    <w:uiPriority w:val="19"/>
    <w:rsid w:val="00F46804"/>
    <w:rPr>
      <w:sz w:val="18"/>
    </w:rPr>
  </w:style>
  <w:style w:type="paragraph" w:customStyle="1" w:styleId="Bullet">
    <w:name w:val="Bullet"/>
    <w:basedOn w:val="BodyText"/>
    <w:uiPriority w:val="21"/>
    <w:qFormat/>
    <w:rsid w:val="00F46804"/>
    <w:pPr>
      <w:numPr>
        <w:numId w:val="15"/>
      </w:numPr>
    </w:pPr>
  </w:style>
  <w:style w:type="paragraph" w:customStyle="1" w:styleId="Bullet1">
    <w:name w:val="Bullet 1"/>
    <w:basedOn w:val="BodyText"/>
    <w:uiPriority w:val="21"/>
    <w:rsid w:val="00F46804"/>
    <w:pPr>
      <w:numPr>
        <w:ilvl w:val="1"/>
        <w:numId w:val="15"/>
      </w:numPr>
    </w:pPr>
  </w:style>
  <w:style w:type="paragraph" w:customStyle="1" w:styleId="Bullet2">
    <w:name w:val="Bullet 2"/>
    <w:basedOn w:val="BodyText"/>
    <w:uiPriority w:val="21"/>
    <w:rsid w:val="00F46804"/>
    <w:pPr>
      <w:numPr>
        <w:ilvl w:val="2"/>
        <w:numId w:val="15"/>
      </w:numPr>
    </w:pPr>
  </w:style>
  <w:style w:type="paragraph" w:customStyle="1" w:styleId="Bullet3">
    <w:name w:val="Bullet 3"/>
    <w:basedOn w:val="BodyText"/>
    <w:uiPriority w:val="21"/>
    <w:rsid w:val="00F46804"/>
    <w:pPr>
      <w:numPr>
        <w:ilvl w:val="3"/>
        <w:numId w:val="15"/>
      </w:numPr>
    </w:pPr>
  </w:style>
  <w:style w:type="paragraph" w:customStyle="1" w:styleId="Bullet4">
    <w:name w:val="Bullet 4"/>
    <w:basedOn w:val="BodyText"/>
    <w:uiPriority w:val="21"/>
    <w:rsid w:val="00F46804"/>
    <w:pPr>
      <w:numPr>
        <w:ilvl w:val="4"/>
        <w:numId w:val="15"/>
      </w:numPr>
    </w:pPr>
  </w:style>
  <w:style w:type="numbering" w:customStyle="1" w:styleId="Bullets">
    <w:name w:val="Bullets"/>
    <w:uiPriority w:val="99"/>
    <w:rsid w:val="00F46804"/>
    <w:pPr>
      <w:numPr>
        <w:numId w:val="15"/>
      </w:numPr>
    </w:pPr>
  </w:style>
  <w:style w:type="paragraph" w:styleId="TOCHeading">
    <w:name w:val="TOC Heading"/>
    <w:basedOn w:val="BodyText"/>
    <w:next w:val="Normal"/>
    <w:uiPriority w:val="39"/>
    <w:rsid w:val="00F46804"/>
    <w:pPr>
      <w:keepNext/>
    </w:pPr>
    <w:rPr>
      <w:b/>
      <w:bCs/>
      <w:sz w:val="28"/>
      <w:szCs w:val="32"/>
    </w:rPr>
  </w:style>
  <w:style w:type="paragraph" w:customStyle="1" w:styleId="PrecTitle">
    <w:name w:val="PrecTitle"/>
    <w:basedOn w:val="BodyText"/>
    <w:uiPriority w:val="34"/>
    <w:rsid w:val="00F46804"/>
    <w:pPr>
      <w:spacing w:before="120" w:after="120"/>
    </w:pPr>
    <w:rPr>
      <w:b/>
      <w:bCs/>
      <w:sz w:val="32"/>
      <w:szCs w:val="34"/>
    </w:rPr>
  </w:style>
  <w:style w:type="character" w:customStyle="1" w:styleId="FooterChar">
    <w:name w:val="Footer Char"/>
    <w:link w:val="Footer"/>
    <w:uiPriority w:val="99"/>
    <w:rsid w:val="00F46804"/>
    <w:rPr>
      <w:rFonts w:eastAsia="Arial" w:cs="Arial"/>
      <w:sz w:val="16"/>
      <w:szCs w:val="18"/>
      <w:lang w:eastAsia="en-US"/>
    </w:rPr>
  </w:style>
  <w:style w:type="character" w:customStyle="1" w:styleId="HeaderChar">
    <w:name w:val="Header Char"/>
    <w:link w:val="Header"/>
    <w:uiPriority w:val="99"/>
    <w:rsid w:val="00F46804"/>
    <w:rPr>
      <w:rFonts w:eastAsia="Arial" w:cs="Arial"/>
      <w:szCs w:val="22"/>
      <w:lang w:eastAsia="en-US"/>
    </w:rPr>
  </w:style>
  <w:style w:type="character" w:customStyle="1" w:styleId="BodyText1Char">
    <w:name w:val="Body Text 1 Char"/>
    <w:link w:val="BodyText1"/>
    <w:uiPriority w:val="19"/>
    <w:rsid w:val="00F46804"/>
    <w:rPr>
      <w:rFonts w:eastAsia="Arial" w:cs="Arial"/>
      <w:szCs w:val="22"/>
      <w:lang w:eastAsia="en-US"/>
    </w:rPr>
  </w:style>
  <w:style w:type="table" w:customStyle="1" w:styleId="PrecedentNotes">
    <w:name w:val="Precedent Notes"/>
    <w:basedOn w:val="TableNormal"/>
    <w:uiPriority w:val="99"/>
    <w:rsid w:val="00F46804"/>
    <w:pPr>
      <w:spacing w:before="40" w:after="40"/>
    </w:pPr>
    <w:rPr>
      <w:rFonts w:eastAsia="Arial" w:cs="Arial"/>
      <w:sz w:val="18"/>
      <w:szCs w:val="22"/>
      <w:lang w:eastAsia="en-US"/>
    </w:rPr>
    <w:tblPr>
      <w:tblBorders>
        <w:top w:val="single" w:sz="4" w:space="0" w:color="CECFCB"/>
        <w:left w:val="single" w:sz="4" w:space="0" w:color="CECFCB"/>
        <w:bottom w:val="single" w:sz="4" w:space="0" w:color="CECFCB"/>
        <w:right w:val="single" w:sz="4" w:space="0" w:color="CECFCB"/>
        <w:insideH w:val="single" w:sz="4" w:space="0" w:color="CECFCB"/>
        <w:insideV w:val="single" w:sz="4" w:space="0" w:color="CECFCB"/>
      </w:tblBorders>
    </w:tblPr>
    <w:tblStylePr w:type="firstRow">
      <w:rPr>
        <w:b/>
      </w:rPr>
    </w:tblStylePr>
    <w:tblStylePr w:type="firstCol">
      <w:rPr>
        <w:b/>
      </w:rPr>
    </w:tblStylePr>
  </w:style>
  <w:style w:type="paragraph" w:customStyle="1" w:styleId="Prec1Heading">
    <w:name w:val="Prec 1 Heading"/>
    <w:basedOn w:val="BodyText"/>
    <w:next w:val="BodyText1"/>
    <w:uiPriority w:val="39"/>
    <w:semiHidden/>
    <w:rsid w:val="00F46804"/>
    <w:pPr>
      <w:keepNext/>
      <w:numPr>
        <w:numId w:val="16"/>
      </w:numPr>
    </w:pPr>
    <w:rPr>
      <w:b/>
      <w:bCs/>
      <w:sz w:val="22"/>
      <w:szCs w:val="24"/>
    </w:rPr>
  </w:style>
  <w:style w:type="paragraph" w:customStyle="1" w:styleId="Prec2Number">
    <w:name w:val="Prec 2 Number"/>
    <w:basedOn w:val="BodyText"/>
    <w:uiPriority w:val="39"/>
    <w:semiHidden/>
    <w:rsid w:val="00F46804"/>
    <w:pPr>
      <w:numPr>
        <w:ilvl w:val="1"/>
        <w:numId w:val="16"/>
      </w:numPr>
    </w:pPr>
  </w:style>
  <w:style w:type="paragraph" w:customStyle="1" w:styleId="Prec3Number">
    <w:name w:val="Prec 3 Number"/>
    <w:basedOn w:val="Prec2Number"/>
    <w:uiPriority w:val="39"/>
    <w:semiHidden/>
    <w:rsid w:val="00F46804"/>
    <w:pPr>
      <w:numPr>
        <w:ilvl w:val="2"/>
      </w:numPr>
    </w:pPr>
  </w:style>
  <w:style w:type="numbering" w:customStyle="1" w:styleId="PrecNotes">
    <w:name w:val="Prec Notes"/>
    <w:uiPriority w:val="99"/>
    <w:rsid w:val="00F46804"/>
    <w:pPr>
      <w:numPr>
        <w:numId w:val="16"/>
      </w:numPr>
    </w:pPr>
  </w:style>
  <w:style w:type="paragraph" w:customStyle="1" w:styleId="Prec4Number">
    <w:name w:val="Prec 4 Number"/>
    <w:basedOn w:val="BodyText"/>
    <w:uiPriority w:val="39"/>
    <w:semiHidden/>
    <w:rsid w:val="00F46804"/>
    <w:pPr>
      <w:numPr>
        <w:ilvl w:val="3"/>
        <w:numId w:val="16"/>
      </w:numPr>
    </w:pPr>
  </w:style>
  <w:style w:type="paragraph" w:customStyle="1" w:styleId="Prec1Number">
    <w:name w:val="Prec 1 Number"/>
    <w:basedOn w:val="Prec1Heading"/>
    <w:uiPriority w:val="39"/>
    <w:semiHidden/>
    <w:rsid w:val="00F46804"/>
    <w:pPr>
      <w:keepNext w:val="0"/>
    </w:pPr>
    <w:rPr>
      <w:b w:val="0"/>
      <w:sz w:val="20"/>
    </w:rPr>
  </w:style>
  <w:style w:type="paragraph" w:customStyle="1" w:styleId="Prec2Heading">
    <w:name w:val="Prec 2 Heading"/>
    <w:basedOn w:val="Prec2Number"/>
    <w:next w:val="BodyText1"/>
    <w:uiPriority w:val="39"/>
    <w:semiHidden/>
    <w:rsid w:val="00F46804"/>
    <w:pPr>
      <w:keepNext/>
    </w:pPr>
    <w:rPr>
      <w:b/>
      <w:bCs/>
    </w:rPr>
  </w:style>
  <w:style w:type="paragraph" w:customStyle="1" w:styleId="Prec5Number">
    <w:name w:val="Prec 5 Number"/>
    <w:basedOn w:val="BodyText"/>
    <w:uiPriority w:val="39"/>
    <w:semiHidden/>
    <w:rsid w:val="00F46804"/>
    <w:pPr>
      <w:numPr>
        <w:ilvl w:val="4"/>
        <w:numId w:val="16"/>
      </w:numPr>
    </w:pPr>
  </w:style>
  <w:style w:type="character" w:customStyle="1" w:styleId="Heading7Char">
    <w:name w:val="Heading 7 Char"/>
    <w:link w:val="Heading7"/>
    <w:rsid w:val="00F46804"/>
    <w:rPr>
      <w:rFonts w:eastAsia="Arial" w:cs="Arial"/>
      <w:b/>
      <w:sz w:val="28"/>
      <w:szCs w:val="32"/>
      <w:lang w:eastAsia="en-US"/>
    </w:rPr>
  </w:style>
  <w:style w:type="paragraph" w:customStyle="1" w:styleId="HeadingTitle">
    <w:name w:val="HeadingTitle"/>
    <w:basedOn w:val="Normal"/>
    <w:rsid w:val="00D71B9F"/>
    <w:pPr>
      <w:spacing w:before="240" w:after="240" w:line="300" w:lineRule="atLeast"/>
      <w:jc w:val="both"/>
    </w:pPr>
    <w:rPr>
      <w:rFonts w:ascii="Times New Roman" w:eastAsia="Times New Roman" w:hAnsi="Times New Roman" w:cs="Times New Roman"/>
      <w:b/>
      <w:sz w:val="24"/>
      <w:szCs w:val="20"/>
    </w:rPr>
  </w:style>
  <w:style w:type="paragraph" w:customStyle="1" w:styleId="NormalSpaced">
    <w:name w:val="NormalSpaced"/>
    <w:basedOn w:val="Normal"/>
    <w:next w:val="Normal"/>
    <w:rsid w:val="00D71B9F"/>
    <w:pPr>
      <w:spacing w:after="240" w:line="300" w:lineRule="atLeast"/>
      <w:jc w:val="both"/>
    </w:pPr>
    <w:rPr>
      <w:rFonts w:ascii="Times New Roman" w:eastAsia="Times New Roman" w:hAnsi="Times New Roman" w:cs="Times New Roman"/>
      <w:sz w:val="22"/>
      <w:szCs w:val="20"/>
    </w:rPr>
  </w:style>
  <w:style w:type="paragraph" w:styleId="ListParagraph">
    <w:name w:val="List Paragraph"/>
    <w:basedOn w:val="Normal"/>
    <w:uiPriority w:val="34"/>
    <w:qFormat/>
    <w:rsid w:val="0056783B"/>
    <w:pPr>
      <w:ind w:left="720"/>
      <w:contextualSpacing/>
    </w:pPr>
    <w:rPr>
      <w:rFonts w:eastAsia="Times New Roman" w:cs="Arabic Transparent"/>
      <w:szCs w:val="24"/>
      <w:lang w:eastAsia="en-GB"/>
    </w:rPr>
  </w:style>
  <w:style w:type="paragraph" w:customStyle="1" w:styleId="Level5">
    <w:name w:val="Level 5"/>
    <w:basedOn w:val="Normal"/>
    <w:rsid w:val="00217FC2"/>
    <w:pPr>
      <w:tabs>
        <w:tab w:val="num" w:pos="1701"/>
      </w:tabs>
      <w:adjustRightInd w:val="0"/>
      <w:spacing w:after="240"/>
      <w:ind w:left="1701" w:hanging="850"/>
      <w:jc w:val="both"/>
      <w:outlineLvl w:val="4"/>
    </w:pPr>
  </w:style>
  <w:style w:type="paragraph" w:customStyle="1" w:styleId="Char">
    <w:name w:val="Char"/>
    <w:basedOn w:val="Normal"/>
    <w:rsid w:val="00B234C5"/>
    <w:pPr>
      <w:spacing w:after="160" w:line="240" w:lineRule="exact"/>
    </w:pPr>
    <w:rPr>
      <w:rFonts w:ascii="Tahoma" w:eastAsia="Times New Roman" w:hAnsi="Tahoma" w:cs="Tahoma"/>
      <w:szCs w:val="20"/>
      <w:lang w:val="en-US"/>
    </w:rPr>
  </w:style>
  <w:style w:type="character" w:customStyle="1" w:styleId="bodyChar">
    <w:name w:val="body Char"/>
    <w:link w:val="body"/>
    <w:locked/>
    <w:rsid w:val="009570DA"/>
    <w:rPr>
      <w:rFonts w:ascii="SimSun" w:eastAsia="SimSun" w:hAnsi="SimSun"/>
      <w:sz w:val="22"/>
      <w:szCs w:val="24"/>
    </w:rPr>
  </w:style>
  <w:style w:type="paragraph" w:customStyle="1" w:styleId="body">
    <w:name w:val="body"/>
    <w:basedOn w:val="Normal"/>
    <w:link w:val="bodyChar"/>
    <w:rsid w:val="009570DA"/>
    <w:pPr>
      <w:spacing w:line="240" w:lineRule="auto"/>
    </w:pPr>
    <w:rPr>
      <w:rFonts w:ascii="SimSun" w:eastAsia="SimSun" w:hAnsi="SimSun" w:cs="Arabic Transparent"/>
      <w:sz w:val="22"/>
      <w:szCs w:val="24"/>
      <w:lang w:eastAsia="en-GB"/>
    </w:rPr>
  </w:style>
  <w:style w:type="paragraph" w:customStyle="1" w:styleId="bodystrongcentred">
    <w:name w:val="body strong centred"/>
    <w:basedOn w:val="Normal"/>
    <w:rsid w:val="009570DA"/>
    <w:pPr>
      <w:spacing w:line="240" w:lineRule="auto"/>
      <w:jc w:val="center"/>
    </w:pPr>
    <w:rPr>
      <w:rFonts w:ascii="SimSun" w:eastAsia="SimSun" w:hAnsi="SimSun" w:cs="Times New Roman"/>
      <w:b/>
      <w:sz w:val="22"/>
      <w:lang w:eastAsia="en-GB"/>
    </w:rPr>
  </w:style>
  <w:style w:type="character" w:customStyle="1" w:styleId="bodycondstrongcentredChar">
    <w:name w:val="body cond strong centred Char"/>
    <w:link w:val="bodycondstrongcentred"/>
    <w:locked/>
    <w:rsid w:val="009570DA"/>
    <w:rPr>
      <w:rFonts w:ascii="SimSun" w:eastAsia="SimSun" w:hAnsi="SimSun"/>
      <w:b/>
      <w:spacing w:val="-3"/>
      <w:sz w:val="22"/>
      <w:szCs w:val="22"/>
    </w:rPr>
  </w:style>
  <w:style w:type="paragraph" w:customStyle="1" w:styleId="bodycondstrongcentred">
    <w:name w:val="body cond strong centred"/>
    <w:basedOn w:val="Normal"/>
    <w:link w:val="bodycondstrongcentredChar"/>
    <w:rsid w:val="009570DA"/>
    <w:pPr>
      <w:spacing w:line="240" w:lineRule="auto"/>
      <w:jc w:val="center"/>
    </w:pPr>
    <w:rPr>
      <w:rFonts w:ascii="SimSun" w:eastAsia="SimSun" w:hAnsi="SimSun" w:cs="Arabic Transparent"/>
      <w:b/>
      <w:spacing w:val="-3"/>
      <w:sz w:val="22"/>
      <w:lang w:eastAsia="en-GB"/>
    </w:rPr>
  </w:style>
  <w:style w:type="paragraph" w:customStyle="1" w:styleId="BODYDOCTITLE">
    <w:name w:val="BODY DOC TITLE"/>
    <w:basedOn w:val="Normal"/>
    <w:rsid w:val="009570DA"/>
    <w:pPr>
      <w:spacing w:line="240" w:lineRule="auto"/>
      <w:jc w:val="center"/>
    </w:pPr>
    <w:rPr>
      <w:rFonts w:ascii="Times New Roman" w:eastAsia="SimSun" w:hAnsi="Times New Roman" w:cs="Times New Roman"/>
      <w:b/>
      <w:caps/>
      <w:spacing w:val="-3"/>
      <w:sz w:val="28"/>
      <w:lang w:eastAsia="en-GB"/>
    </w:rPr>
  </w:style>
  <w:style w:type="character" w:customStyle="1" w:styleId="bodycondstrongercentredchar">
    <w:name w:val="body cond stronger centred char"/>
    <w:qFormat/>
    <w:rsid w:val="009570DA"/>
    <w:rPr>
      <w:rFonts w:ascii="SimSun" w:eastAsia="SimSun" w:hAnsi="SimSun" w:hint="eastAsia"/>
      <w:b/>
      <w:bCs w:val="0"/>
      <w:caps/>
      <w:spacing w:val="-3"/>
      <w:sz w:val="22"/>
      <w:szCs w:val="22"/>
      <w:lang w:val="en-GB" w:eastAsia="en-GB" w:bidi="ar-SA"/>
    </w:rPr>
  </w:style>
  <w:style w:type="character" w:customStyle="1" w:styleId="bodystrongerChar">
    <w:name w:val="body stronger Char"/>
    <w:link w:val="bodystronger"/>
    <w:locked/>
    <w:rsid w:val="009570DA"/>
    <w:rPr>
      <w:rFonts w:ascii="SimSun" w:eastAsia="SimSun" w:hAnsi="SimSun"/>
      <w:b/>
      <w:caps/>
      <w:sz w:val="22"/>
      <w:szCs w:val="22"/>
    </w:rPr>
  </w:style>
  <w:style w:type="paragraph" w:customStyle="1" w:styleId="bodystronger">
    <w:name w:val="body stronger"/>
    <w:basedOn w:val="Normal"/>
    <w:link w:val="bodystrongerChar"/>
    <w:rsid w:val="009570DA"/>
    <w:pPr>
      <w:spacing w:line="240" w:lineRule="auto"/>
    </w:pPr>
    <w:rPr>
      <w:rFonts w:ascii="SimSun" w:eastAsia="SimSun" w:hAnsi="SimSun" w:cs="Arabic Transparent"/>
      <w:b/>
      <w:caps/>
      <w:sz w:val="22"/>
      <w:lang w:eastAsia="en-GB"/>
    </w:rPr>
  </w:style>
  <w:style w:type="paragraph" w:customStyle="1" w:styleId="bodyspaced">
    <w:name w:val="body spaced"/>
    <w:basedOn w:val="Normal"/>
    <w:rsid w:val="009570DA"/>
    <w:pPr>
      <w:spacing w:after="240" w:line="240" w:lineRule="auto"/>
    </w:pPr>
    <w:rPr>
      <w:rFonts w:ascii="Times New Roman" w:eastAsia="SimSun" w:hAnsi="Times New Roman" w:cs="Times New Roman"/>
      <w:sz w:val="22"/>
      <w:szCs w:val="24"/>
      <w:lang w:eastAsia="en-GB"/>
    </w:rPr>
  </w:style>
  <w:style w:type="paragraph" w:customStyle="1" w:styleId="RecitalNumbering">
    <w:name w:val="Recital Numbering"/>
    <w:basedOn w:val="Normal"/>
    <w:rsid w:val="00B87BCC"/>
    <w:pPr>
      <w:adjustRightInd w:val="0"/>
      <w:spacing w:after="240" w:line="240" w:lineRule="auto"/>
      <w:jc w:val="both"/>
      <w:outlineLvl w:val="0"/>
    </w:pPr>
    <w:rPr>
      <w:rFonts w:ascii="Times New Roman" w:eastAsia="STZhongsong" w:hAnsi="Times New Roman" w:cs="Times New Roman"/>
      <w:sz w:val="22"/>
      <w:szCs w:val="20"/>
      <w:lang w:eastAsia="zh-CN"/>
    </w:rPr>
  </w:style>
  <w:style w:type="paragraph" w:customStyle="1" w:styleId="Body1">
    <w:name w:val="Body1"/>
    <w:basedOn w:val="BodyText"/>
    <w:uiPriority w:val="99"/>
    <w:rsid w:val="00341193"/>
    <w:pPr>
      <w:spacing w:after="220" w:line="240" w:lineRule="auto"/>
      <w:ind w:left="709"/>
      <w:jc w:val="both"/>
    </w:pPr>
    <w:rPr>
      <w:rFonts w:ascii="Trebuchet MS" w:eastAsia="Times New Roman" w:hAnsi="Trebuchet MS"/>
      <w:szCs w:val="20"/>
    </w:rPr>
  </w:style>
  <w:style w:type="paragraph" w:customStyle="1" w:styleId="Body4">
    <w:name w:val="Body4"/>
    <w:basedOn w:val="Body1"/>
    <w:uiPriority w:val="99"/>
    <w:rsid w:val="00341193"/>
    <w:pPr>
      <w:ind w:left="2132"/>
    </w:pPr>
  </w:style>
  <w:style w:type="paragraph" w:customStyle="1" w:styleId="XExecution">
    <w:name w:val="X Execution"/>
    <w:basedOn w:val="Normal"/>
    <w:rsid w:val="0061003B"/>
    <w:pPr>
      <w:tabs>
        <w:tab w:val="left" w:pos="0"/>
        <w:tab w:val="left" w:pos="3544"/>
      </w:tabs>
      <w:spacing w:line="300" w:lineRule="atLeast"/>
      <w:ind w:right="459"/>
    </w:pPr>
    <w:rPr>
      <w:rFonts w:ascii="Times New Roman" w:eastAsia="Times New Roman" w:hAnsi="Times New Roman" w:cs="Times New Roman"/>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288357">
      <w:bodyDiv w:val="1"/>
      <w:marLeft w:val="0"/>
      <w:marRight w:val="0"/>
      <w:marTop w:val="0"/>
      <w:marBottom w:val="0"/>
      <w:divBdr>
        <w:top w:val="none" w:sz="0" w:space="0" w:color="auto"/>
        <w:left w:val="none" w:sz="0" w:space="0" w:color="auto"/>
        <w:bottom w:val="none" w:sz="0" w:space="0" w:color="auto"/>
        <w:right w:val="none" w:sz="0" w:space="0" w:color="auto"/>
      </w:divBdr>
    </w:div>
    <w:div w:id="1151561303">
      <w:bodyDiv w:val="1"/>
      <w:marLeft w:val="0"/>
      <w:marRight w:val="0"/>
      <w:marTop w:val="0"/>
      <w:marBottom w:val="0"/>
      <w:divBdr>
        <w:top w:val="none" w:sz="0" w:space="0" w:color="auto"/>
        <w:left w:val="none" w:sz="0" w:space="0" w:color="auto"/>
        <w:bottom w:val="none" w:sz="0" w:space="0" w:color="auto"/>
        <w:right w:val="none" w:sz="0" w:space="0" w:color="auto"/>
      </w:divBdr>
    </w:div>
    <w:div w:id="1306004403">
      <w:bodyDiv w:val="1"/>
      <w:marLeft w:val="0"/>
      <w:marRight w:val="0"/>
      <w:marTop w:val="0"/>
      <w:marBottom w:val="0"/>
      <w:divBdr>
        <w:top w:val="none" w:sz="0" w:space="0" w:color="auto"/>
        <w:left w:val="none" w:sz="0" w:space="0" w:color="auto"/>
        <w:bottom w:val="none" w:sz="0" w:space="0" w:color="auto"/>
        <w:right w:val="none" w:sz="0" w:space="0" w:color="auto"/>
      </w:divBdr>
      <w:divsChild>
        <w:div w:id="1596860645">
          <w:marLeft w:val="0"/>
          <w:marRight w:val="0"/>
          <w:marTop w:val="224"/>
          <w:marBottom w:val="24"/>
          <w:divBdr>
            <w:top w:val="none" w:sz="0" w:space="0" w:color="auto"/>
            <w:left w:val="none" w:sz="0" w:space="0" w:color="auto"/>
            <w:bottom w:val="none" w:sz="0" w:space="0" w:color="auto"/>
            <w:right w:val="none" w:sz="0" w:space="0" w:color="auto"/>
          </w:divBdr>
          <w:divsChild>
            <w:div w:id="1204445116">
              <w:marLeft w:val="0"/>
              <w:marRight w:val="0"/>
              <w:marTop w:val="0"/>
              <w:marBottom w:val="0"/>
              <w:divBdr>
                <w:top w:val="none" w:sz="0" w:space="0" w:color="auto"/>
                <w:left w:val="none" w:sz="0" w:space="0" w:color="auto"/>
                <w:bottom w:val="none" w:sz="0" w:space="0" w:color="auto"/>
                <w:right w:val="none" w:sz="0" w:space="0" w:color="auto"/>
              </w:divBdr>
            </w:div>
          </w:divsChild>
        </w:div>
        <w:div w:id="1926570107">
          <w:marLeft w:val="0"/>
          <w:marRight w:val="0"/>
          <w:marTop w:val="224"/>
          <w:marBottom w:val="24"/>
          <w:divBdr>
            <w:top w:val="none" w:sz="0" w:space="0" w:color="auto"/>
            <w:left w:val="none" w:sz="0" w:space="0" w:color="auto"/>
            <w:bottom w:val="none" w:sz="0" w:space="0" w:color="auto"/>
            <w:right w:val="none" w:sz="0" w:space="0" w:color="auto"/>
          </w:divBdr>
          <w:divsChild>
            <w:div w:id="1814522643">
              <w:marLeft w:val="0"/>
              <w:marRight w:val="0"/>
              <w:marTop w:val="0"/>
              <w:marBottom w:val="0"/>
              <w:divBdr>
                <w:top w:val="none" w:sz="0" w:space="0" w:color="auto"/>
                <w:left w:val="none" w:sz="0" w:space="0" w:color="auto"/>
                <w:bottom w:val="none" w:sz="0" w:space="0" w:color="auto"/>
                <w:right w:val="none" w:sz="0" w:space="0" w:color="auto"/>
              </w:divBdr>
            </w:div>
          </w:divsChild>
        </w:div>
        <w:div w:id="1919248410">
          <w:marLeft w:val="0"/>
          <w:marRight w:val="0"/>
          <w:marTop w:val="224"/>
          <w:marBottom w:val="24"/>
          <w:divBdr>
            <w:top w:val="none" w:sz="0" w:space="0" w:color="auto"/>
            <w:left w:val="none" w:sz="0" w:space="0" w:color="auto"/>
            <w:bottom w:val="none" w:sz="0" w:space="0" w:color="auto"/>
            <w:right w:val="none" w:sz="0" w:space="0" w:color="auto"/>
          </w:divBdr>
          <w:divsChild>
            <w:div w:id="445076662">
              <w:marLeft w:val="0"/>
              <w:marRight w:val="0"/>
              <w:marTop w:val="0"/>
              <w:marBottom w:val="0"/>
              <w:divBdr>
                <w:top w:val="none" w:sz="0" w:space="0" w:color="auto"/>
                <w:left w:val="none" w:sz="0" w:space="0" w:color="auto"/>
                <w:bottom w:val="none" w:sz="0" w:space="0" w:color="auto"/>
                <w:right w:val="none" w:sz="0" w:space="0" w:color="auto"/>
              </w:divBdr>
            </w:div>
          </w:divsChild>
        </w:div>
        <w:div w:id="1336568916">
          <w:marLeft w:val="0"/>
          <w:marRight w:val="0"/>
          <w:marTop w:val="224"/>
          <w:marBottom w:val="24"/>
          <w:divBdr>
            <w:top w:val="none" w:sz="0" w:space="0" w:color="auto"/>
            <w:left w:val="none" w:sz="0" w:space="0" w:color="auto"/>
            <w:bottom w:val="none" w:sz="0" w:space="0" w:color="auto"/>
            <w:right w:val="none" w:sz="0" w:space="0" w:color="auto"/>
          </w:divBdr>
          <w:divsChild>
            <w:div w:id="1375273286">
              <w:marLeft w:val="0"/>
              <w:marRight w:val="0"/>
              <w:marTop w:val="0"/>
              <w:marBottom w:val="0"/>
              <w:divBdr>
                <w:top w:val="none" w:sz="0" w:space="0" w:color="auto"/>
                <w:left w:val="none" w:sz="0" w:space="0" w:color="auto"/>
                <w:bottom w:val="none" w:sz="0" w:space="0" w:color="auto"/>
                <w:right w:val="none" w:sz="0" w:space="0" w:color="auto"/>
              </w:divBdr>
            </w:div>
          </w:divsChild>
        </w:div>
        <w:div w:id="2094011654">
          <w:marLeft w:val="0"/>
          <w:marRight w:val="0"/>
          <w:marTop w:val="224"/>
          <w:marBottom w:val="24"/>
          <w:divBdr>
            <w:top w:val="none" w:sz="0" w:space="0" w:color="auto"/>
            <w:left w:val="none" w:sz="0" w:space="0" w:color="auto"/>
            <w:bottom w:val="none" w:sz="0" w:space="0" w:color="auto"/>
            <w:right w:val="none" w:sz="0" w:space="0" w:color="auto"/>
          </w:divBdr>
          <w:divsChild>
            <w:div w:id="64300321">
              <w:marLeft w:val="0"/>
              <w:marRight w:val="0"/>
              <w:marTop w:val="0"/>
              <w:marBottom w:val="0"/>
              <w:divBdr>
                <w:top w:val="none" w:sz="0" w:space="0" w:color="auto"/>
                <w:left w:val="none" w:sz="0" w:space="0" w:color="auto"/>
                <w:bottom w:val="none" w:sz="0" w:space="0" w:color="auto"/>
                <w:right w:val="none" w:sz="0" w:space="0" w:color="auto"/>
              </w:divBdr>
            </w:div>
          </w:divsChild>
        </w:div>
        <w:div w:id="236523733">
          <w:marLeft w:val="0"/>
          <w:marRight w:val="0"/>
          <w:marTop w:val="224"/>
          <w:marBottom w:val="24"/>
          <w:divBdr>
            <w:top w:val="none" w:sz="0" w:space="0" w:color="auto"/>
            <w:left w:val="none" w:sz="0" w:space="0" w:color="auto"/>
            <w:bottom w:val="none" w:sz="0" w:space="0" w:color="auto"/>
            <w:right w:val="none" w:sz="0" w:space="0" w:color="auto"/>
          </w:divBdr>
          <w:divsChild>
            <w:div w:id="67575423">
              <w:marLeft w:val="0"/>
              <w:marRight w:val="0"/>
              <w:marTop w:val="0"/>
              <w:marBottom w:val="0"/>
              <w:divBdr>
                <w:top w:val="none" w:sz="0" w:space="0" w:color="auto"/>
                <w:left w:val="none" w:sz="0" w:space="0" w:color="auto"/>
                <w:bottom w:val="none" w:sz="0" w:space="0" w:color="auto"/>
                <w:right w:val="none" w:sz="0" w:space="0" w:color="auto"/>
              </w:divBdr>
            </w:div>
          </w:divsChild>
        </w:div>
        <w:div w:id="756487468">
          <w:marLeft w:val="0"/>
          <w:marRight w:val="0"/>
          <w:marTop w:val="224"/>
          <w:marBottom w:val="24"/>
          <w:divBdr>
            <w:top w:val="none" w:sz="0" w:space="0" w:color="auto"/>
            <w:left w:val="none" w:sz="0" w:space="0" w:color="auto"/>
            <w:bottom w:val="none" w:sz="0" w:space="0" w:color="auto"/>
            <w:right w:val="none" w:sz="0" w:space="0" w:color="auto"/>
          </w:divBdr>
          <w:divsChild>
            <w:div w:id="1170482526">
              <w:marLeft w:val="0"/>
              <w:marRight w:val="0"/>
              <w:marTop w:val="0"/>
              <w:marBottom w:val="0"/>
              <w:divBdr>
                <w:top w:val="none" w:sz="0" w:space="0" w:color="auto"/>
                <w:left w:val="none" w:sz="0" w:space="0" w:color="auto"/>
                <w:bottom w:val="none" w:sz="0" w:space="0" w:color="auto"/>
                <w:right w:val="none" w:sz="0" w:space="0" w:color="auto"/>
              </w:divBdr>
            </w:div>
          </w:divsChild>
        </w:div>
        <w:div w:id="705108613">
          <w:marLeft w:val="0"/>
          <w:marRight w:val="0"/>
          <w:marTop w:val="224"/>
          <w:marBottom w:val="24"/>
          <w:divBdr>
            <w:top w:val="none" w:sz="0" w:space="0" w:color="auto"/>
            <w:left w:val="none" w:sz="0" w:space="0" w:color="auto"/>
            <w:bottom w:val="none" w:sz="0" w:space="0" w:color="auto"/>
            <w:right w:val="none" w:sz="0" w:space="0" w:color="auto"/>
          </w:divBdr>
          <w:divsChild>
            <w:div w:id="1367293851">
              <w:marLeft w:val="0"/>
              <w:marRight w:val="0"/>
              <w:marTop w:val="0"/>
              <w:marBottom w:val="0"/>
              <w:divBdr>
                <w:top w:val="none" w:sz="0" w:space="0" w:color="auto"/>
                <w:left w:val="none" w:sz="0" w:space="0" w:color="auto"/>
                <w:bottom w:val="none" w:sz="0" w:space="0" w:color="auto"/>
                <w:right w:val="none" w:sz="0" w:space="0" w:color="auto"/>
              </w:divBdr>
            </w:div>
          </w:divsChild>
        </w:div>
        <w:div w:id="1229195253">
          <w:marLeft w:val="0"/>
          <w:marRight w:val="0"/>
          <w:marTop w:val="224"/>
          <w:marBottom w:val="24"/>
          <w:divBdr>
            <w:top w:val="none" w:sz="0" w:space="0" w:color="auto"/>
            <w:left w:val="none" w:sz="0" w:space="0" w:color="auto"/>
            <w:bottom w:val="none" w:sz="0" w:space="0" w:color="auto"/>
            <w:right w:val="none" w:sz="0" w:space="0" w:color="auto"/>
          </w:divBdr>
          <w:divsChild>
            <w:div w:id="212664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72788">
      <w:bodyDiv w:val="1"/>
      <w:marLeft w:val="0"/>
      <w:marRight w:val="0"/>
      <w:marTop w:val="0"/>
      <w:marBottom w:val="0"/>
      <w:divBdr>
        <w:top w:val="none" w:sz="0" w:space="0" w:color="auto"/>
        <w:left w:val="none" w:sz="0" w:space="0" w:color="auto"/>
        <w:bottom w:val="none" w:sz="0" w:space="0" w:color="auto"/>
        <w:right w:val="none" w:sz="0" w:space="0" w:color="auto"/>
      </w:divBdr>
    </w:div>
    <w:div w:id="1445491397">
      <w:bodyDiv w:val="1"/>
      <w:marLeft w:val="0"/>
      <w:marRight w:val="0"/>
      <w:marTop w:val="0"/>
      <w:marBottom w:val="0"/>
      <w:divBdr>
        <w:top w:val="none" w:sz="0" w:space="0" w:color="auto"/>
        <w:left w:val="none" w:sz="0" w:space="0" w:color="auto"/>
        <w:bottom w:val="none" w:sz="0" w:space="0" w:color="auto"/>
        <w:right w:val="none" w:sz="0" w:space="0" w:color="auto"/>
      </w:divBdr>
    </w:div>
    <w:div w:id="161948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ikit\Template%20Management%20System\TMSConfig\Templates\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99C860B2F2E24389566AD57B1C48D8" ma:contentTypeVersion="26" ma:contentTypeDescription="Create a new document." ma:contentTypeScope="" ma:versionID="cac54b9e3190a0f1c4e00ce2c63d9c5b">
  <xsd:schema xmlns:xsd="http://www.w3.org/2001/XMLSchema" xmlns:xs="http://www.w3.org/2001/XMLSchema" xmlns:p="http://schemas.microsoft.com/office/2006/metadata/properties" xmlns:ns1="http://schemas.microsoft.com/sharepoint/v3" xmlns:ns2="2b6b69e3-2fdb-487b-bfde-70d913cd2e67" xmlns:ns3="7bc5a6f9-1dd0-45f4-8634-56a1ca78fbe2" targetNamespace="http://schemas.microsoft.com/office/2006/metadata/properties" ma:root="true" ma:fieldsID="e9c9c0a0728b3f2463744bdc56c0091b" ns1:_="" ns2:_="" ns3:_="">
    <xsd:import namespace="http://schemas.microsoft.com/sharepoint/v3"/>
    <xsd:import namespace="2b6b69e3-2fdb-487b-bfde-70d913cd2e67"/>
    <xsd:import namespace="7bc5a6f9-1dd0-45f4-8634-56a1ca78fb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MediaServiceDateTaken" minOccurs="0"/>
                <xsd:element ref="ns2:MediaLengthInSeconds" minOccurs="0"/>
                <xsd:element ref="ns2:RTM"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6b69e3-2fdb-487b-bfde-70d913cd2e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RTM" ma:index="22" nillable="true" ma:displayName="RTM" ma:format="Dropdown" ma:internalName="RTM">
      <xsd:simpleType>
        <xsd:union memberTypes="dms:Text">
          <xsd:simpleType>
            <xsd:restriction base="dms:Choice">
              <xsd:enumeration value="STA"/>
              <xsd:enumeration value="DA"/>
              <xsd:enumeration value="Framework"/>
              <xsd:enumeration value="OM - UT"/>
              <xsd:enumeration value="OM - FTS"/>
            </xsd:restriction>
          </xsd:simpleType>
        </xsd:un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descrip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c5a6f9-1dd0-45f4-8634-56a1ca78fb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d0abba0-bcf8-4d0a-80a5-1279788e50ac}" ma:internalName="TaxCatchAll" ma:showField="CatchAllData" ma:web="7bc5a6f9-1dd0-45f4-8634-56a1ca78f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TaxCatchAll xmlns="7bc5a6f9-1dd0-45f4-8634-56a1ca78fbe2" xsi:nil="true"/>
    <RTM xmlns="2b6b69e3-2fdb-487b-bfde-70d913cd2e67" xsi:nil="true"/>
    <lcf76f155ced4ddcb4097134ff3c332f xmlns="2b6b69e3-2fdb-487b-bfde-70d913cd2e6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3223D-7DEC-4ACD-8701-FADF82840C0E}">
  <ds:schemaRefs>
    <ds:schemaRef ds:uri="http://schemas.microsoft.com/office/2006/metadata/longProperties"/>
  </ds:schemaRefs>
</ds:datastoreItem>
</file>

<file path=customXml/itemProps2.xml><?xml version="1.0" encoding="utf-8"?>
<ds:datastoreItem xmlns:ds="http://schemas.openxmlformats.org/officeDocument/2006/customXml" ds:itemID="{CA05AD96-F03B-47CE-94B7-5E2A0CCEF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69e3-2fdb-487b-bfde-70d913cd2e67"/>
    <ds:schemaRef ds:uri="7bc5a6f9-1dd0-45f4-8634-56a1ca78f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31A79-11DF-44EE-920D-F9B93B42EF2F}">
  <ds:schemaRefs>
    <ds:schemaRef ds:uri="http://schemas.microsoft.com/office/2006/metadata/properties"/>
    <ds:schemaRef ds:uri="http://schemas.microsoft.com/sharepoint/v3"/>
    <ds:schemaRef ds:uri="7bc5a6f9-1dd0-45f4-8634-56a1ca78fbe2"/>
    <ds:schemaRef ds:uri="2b6b69e3-2fdb-487b-bfde-70d913cd2e67"/>
    <ds:schemaRef ds:uri="http://schemas.microsoft.com/office/infopath/2007/PartnerControls"/>
  </ds:schemaRefs>
</ds:datastoreItem>
</file>

<file path=customXml/itemProps4.xml><?xml version="1.0" encoding="utf-8"?>
<ds:datastoreItem xmlns:ds="http://schemas.openxmlformats.org/officeDocument/2006/customXml" ds:itemID="{050A8A1D-0955-4EE5-B381-5B354266F920}">
  <ds:schemaRefs>
    <ds:schemaRef ds:uri="http://schemas.microsoft.com/sharepoint/v3/contenttype/forms"/>
  </ds:schemaRefs>
</ds:datastoreItem>
</file>

<file path=customXml/itemProps5.xml><?xml version="1.0" encoding="utf-8"?>
<ds:datastoreItem xmlns:ds="http://schemas.openxmlformats.org/officeDocument/2006/customXml" ds:itemID="{B1A5D7D4-3A6C-48B1-A459-E674C5CDB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Agreement+</Template>
  <TotalTime>1</TotalTime>
  <Pages>10</Pages>
  <Words>2762</Words>
  <Characters>15744</Characters>
  <Application>Microsoft Office Word</Application>
  <DocSecurity>0</DocSecurity>
  <Lines>131</Lines>
  <Paragraphs>36</Paragraphs>
  <ScaleCrop>false</ScaleCrop>
  <Company>Home Office</Company>
  <LinksUpToDate>false</LinksUpToDate>
  <CharactersWithSpaces>18470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35761563.04</dc:title>
  <dc:creator>Dentons</dc:creator>
  <dc:description>GXL/AJL/030854.00001/35761563.04</dc:description>
  <cp:lastModifiedBy>Alex Mills</cp:lastModifiedBy>
  <cp:revision>2</cp:revision>
  <cp:lastPrinted>2017-09-20T13:01:00Z</cp:lastPrinted>
  <dcterms:created xsi:type="dcterms:W3CDTF">2025-07-31T12:20:00Z</dcterms:created>
  <dcterms:modified xsi:type="dcterms:W3CDTF">2025-07-31T12:20:00Z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Matter">
    <vt:lpwstr>030854.00001</vt:lpwstr>
  </property>
  <property fmtid="{D5CDD505-2E9C-101B-9397-08002B2CF9AE}" pid="3" name="DocumentNumber">
    <vt:lpwstr>35761563.04</vt:lpwstr>
  </property>
  <property fmtid="{D5CDD505-2E9C-101B-9397-08002B2CF9AE}" pid="4" name="Version">
    <vt:lpwstr>2.0</vt:lpwstr>
  </property>
  <property fmtid="{D5CDD505-2E9C-101B-9397-08002B2CF9AE}" pid="5" name="OurRef">
    <vt:lpwstr>GXL/AJL/030854.00001</vt:lpwstr>
  </property>
  <property fmtid="{D5CDD505-2E9C-101B-9397-08002B2CF9AE}" pid="6" name="ItemRetentionFormula">
    <vt:lpwstr>&lt;formula id="Microsoft.Office.RecordsManagement.PolicyFeatures.Expiration.Formula.BuiltIn"&gt;&lt;number&gt;30&lt;/number&gt;&lt;property&gt;Programme_x005f_x0020_End_x005f_x0020_Date&lt;/property&gt;&lt;propertyId&gt;ad606763-f0ea-43c8-89dc-146c74e36cc0&lt;/propertyId&gt;&lt;period&gt;days&lt;/period&gt;&lt;/formula&gt;</vt:lpwstr>
  </property>
  <property fmtid="{D5CDD505-2E9C-101B-9397-08002B2CF9AE}" pid="7" name="_dlc_policyId">
    <vt:lpwstr>0x010100634A5E78E133A641A3578FB3F5EC251D0B02|881686623</vt:lpwstr>
  </property>
  <property fmtid="{D5CDD505-2E9C-101B-9397-08002B2CF9AE}" pid="8" name="_dlc_DocId">
    <vt:lpwstr>HOPROGMGMTA-13-273</vt:lpwstr>
  </property>
  <property fmtid="{D5CDD505-2E9C-101B-9397-08002B2CF9AE}" pid="9" name="_dlc_DocIdItemGuid">
    <vt:lpwstr>ea896334-c309-4d95-89a3-e5655b4b054e</vt:lpwstr>
  </property>
  <property fmtid="{D5CDD505-2E9C-101B-9397-08002B2CF9AE}" pid="10" name="_dlc_DocIdUrl">
    <vt:lpwstr>https://teams.ho.cedrm.fgs-cloud.com/sites/ProgA/ESMCP/_layouts/DocIdRedir.aspx?ID=HOPROGMGMTA-13-273, HOPROGMGMTA-13-273</vt:lpwstr>
  </property>
  <property fmtid="{D5CDD505-2E9C-101B-9397-08002B2CF9AE}" pid="11" name="Directorate/Group Level">
    <vt:lpwstr>5;#Crime and Policing Group|96bc6c7f-0b37-463c-b2e5-4ece372c94a2</vt:lpwstr>
  </property>
  <property fmtid="{D5CDD505-2E9C-101B-9397-08002B2CF9AE}" pid="12" name="Programme ID">
    <vt:lpwstr>8;#HOPROGMGMTA-7-1|871cb976-a5cf-4916-9051-a17159c904a2</vt:lpwstr>
  </property>
  <property fmtid="{D5CDD505-2E9C-101B-9397-08002B2CF9AE}" pid="13" name="Business Unit Level">
    <vt:lpwstr>6;#ESMCP|711b52d2-7ea2-40f0-9940-deec468a1167</vt:lpwstr>
  </property>
  <property fmtid="{D5CDD505-2E9C-101B-9397-08002B2CF9AE}" pid="14" name="Business Function Level 1">
    <vt:lpwstr>7;#Crime Reduction|bf4df6d7-b4c1-4ea0-be75-1f30e66555da</vt:lpwstr>
  </property>
  <property fmtid="{D5CDD505-2E9C-101B-9397-08002B2CF9AE}" pid="15" name="ContentTypeId">
    <vt:lpwstr>0x0101006299C860B2F2E24389566AD57B1C48D8</vt:lpwstr>
  </property>
  <property fmtid="{D5CDD505-2E9C-101B-9397-08002B2CF9AE}" pid="16" name="MediaServiceImageTags">
    <vt:lpwstr/>
  </property>
</Properties>
</file>