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1EDE" w14:textId="2D5C5C9F" w:rsidR="00A12DCA" w:rsidRDefault="00E55F65" w:rsidP="00D03EAA">
      <w:pPr>
        <w:jc w:val="center"/>
        <w:rPr>
          <w:b/>
          <w:bCs/>
          <w:sz w:val="44"/>
          <w:szCs w:val="44"/>
        </w:rPr>
      </w:pPr>
      <w:r>
        <w:rPr>
          <w:b/>
          <w:bCs/>
          <w:sz w:val="44"/>
          <w:szCs w:val="44"/>
        </w:rPr>
        <w:t xml:space="preserve">Annex 5 </w:t>
      </w:r>
      <w:r w:rsidR="00D03EAA" w:rsidRPr="00A12DCA">
        <w:rPr>
          <w:b/>
          <w:bCs/>
          <w:sz w:val="44"/>
          <w:szCs w:val="44"/>
        </w:rPr>
        <w:t>Performance Management Process</w:t>
      </w:r>
      <w:r w:rsidR="00A12DCA">
        <w:rPr>
          <w:b/>
          <w:bCs/>
          <w:sz w:val="44"/>
          <w:szCs w:val="44"/>
        </w:rPr>
        <w:t xml:space="preserve"> &amp; Reporting </w:t>
      </w:r>
      <w:r w:rsidR="00D03EAA" w:rsidRPr="00A12DCA">
        <w:rPr>
          <w:b/>
          <w:bCs/>
          <w:sz w:val="44"/>
          <w:szCs w:val="44"/>
        </w:rPr>
        <w:t xml:space="preserve">Schedule </w:t>
      </w:r>
    </w:p>
    <w:p w14:paraId="23B6B1CD" w14:textId="77777777" w:rsidR="00D03EAA" w:rsidRDefault="00D03EAA" w:rsidP="00D03EAA">
      <w:pPr>
        <w:jc w:val="center"/>
      </w:pPr>
    </w:p>
    <w:tbl>
      <w:tblPr>
        <w:tblStyle w:val="TableGrid"/>
        <w:tblW w:w="0" w:type="auto"/>
        <w:tblLook w:val="04A0" w:firstRow="1" w:lastRow="0" w:firstColumn="1" w:lastColumn="0" w:noHBand="0" w:noVBand="1"/>
      </w:tblPr>
      <w:tblGrid>
        <w:gridCol w:w="1803"/>
        <w:gridCol w:w="1803"/>
        <w:gridCol w:w="1803"/>
        <w:gridCol w:w="1803"/>
        <w:gridCol w:w="1804"/>
      </w:tblGrid>
      <w:tr w:rsidR="00D03EAA" w:rsidRPr="00D03EAA" w14:paraId="36EEC6B0" w14:textId="77777777" w:rsidTr="00D03EAA">
        <w:tc>
          <w:tcPr>
            <w:tcW w:w="1803" w:type="dxa"/>
            <w:shd w:val="clear" w:color="auto" w:fill="0F9ED5" w:themeFill="accent4"/>
          </w:tcPr>
          <w:p w14:paraId="74FF3185" w14:textId="6C945184" w:rsidR="00D03EAA" w:rsidRPr="00D03EAA" w:rsidRDefault="00D03EAA" w:rsidP="00D03EAA">
            <w:pPr>
              <w:rPr>
                <w:color w:val="FFFFFF" w:themeColor="background1"/>
              </w:rPr>
            </w:pPr>
            <w:r w:rsidRPr="00D03EAA">
              <w:rPr>
                <w:color w:val="FFFFFF" w:themeColor="background1"/>
              </w:rPr>
              <w:t>Contract Objective</w:t>
            </w:r>
          </w:p>
        </w:tc>
        <w:tc>
          <w:tcPr>
            <w:tcW w:w="1803" w:type="dxa"/>
            <w:shd w:val="clear" w:color="auto" w:fill="0F9ED5" w:themeFill="accent4"/>
          </w:tcPr>
          <w:p w14:paraId="7D1BA08B" w14:textId="22005110" w:rsidR="00D03EAA" w:rsidRPr="00D03EAA" w:rsidRDefault="00D03EAA" w:rsidP="00D03EAA">
            <w:pPr>
              <w:rPr>
                <w:color w:val="FFFFFF" w:themeColor="background1"/>
              </w:rPr>
            </w:pPr>
            <w:r w:rsidRPr="00D03EAA">
              <w:rPr>
                <w:color w:val="FFFFFF" w:themeColor="background1"/>
              </w:rPr>
              <w:t>KPI</w:t>
            </w:r>
          </w:p>
        </w:tc>
        <w:tc>
          <w:tcPr>
            <w:tcW w:w="1803" w:type="dxa"/>
            <w:shd w:val="clear" w:color="auto" w:fill="0F9ED5" w:themeFill="accent4"/>
          </w:tcPr>
          <w:p w14:paraId="27EADD9F" w14:textId="05CFEDF6" w:rsidR="00D03EAA" w:rsidRPr="00D03EAA" w:rsidRDefault="00D03EAA" w:rsidP="00D03EAA">
            <w:pPr>
              <w:rPr>
                <w:color w:val="FFFFFF" w:themeColor="background1"/>
              </w:rPr>
            </w:pPr>
            <w:r w:rsidRPr="00D03EAA">
              <w:rPr>
                <w:color w:val="FFFFFF" w:themeColor="background1"/>
              </w:rPr>
              <w:t>Target Score</w:t>
            </w:r>
          </w:p>
        </w:tc>
        <w:tc>
          <w:tcPr>
            <w:tcW w:w="1803" w:type="dxa"/>
            <w:shd w:val="clear" w:color="auto" w:fill="0F9ED5" w:themeFill="accent4"/>
          </w:tcPr>
          <w:p w14:paraId="7844F09A" w14:textId="1911B010" w:rsidR="00D03EAA" w:rsidRPr="00D03EAA" w:rsidRDefault="00D03EAA" w:rsidP="00D03EAA">
            <w:pPr>
              <w:rPr>
                <w:color w:val="FFFFFF" w:themeColor="background1"/>
              </w:rPr>
            </w:pPr>
            <w:r w:rsidRPr="00D03EAA">
              <w:rPr>
                <w:color w:val="FFFFFF" w:themeColor="background1"/>
              </w:rPr>
              <w:t>Frequency Measured</w:t>
            </w:r>
          </w:p>
        </w:tc>
        <w:tc>
          <w:tcPr>
            <w:tcW w:w="1804" w:type="dxa"/>
            <w:shd w:val="clear" w:color="auto" w:fill="0F9ED5" w:themeFill="accent4"/>
          </w:tcPr>
          <w:p w14:paraId="07CF4DF8" w14:textId="33A4B168" w:rsidR="00D03EAA" w:rsidRPr="00D03EAA" w:rsidRDefault="00D03EAA" w:rsidP="00D03EAA">
            <w:pPr>
              <w:rPr>
                <w:color w:val="FFFFFF" w:themeColor="background1"/>
              </w:rPr>
            </w:pPr>
            <w:r w:rsidRPr="00D03EAA">
              <w:rPr>
                <w:color w:val="FFFFFF" w:themeColor="background1"/>
              </w:rPr>
              <w:t>Minimum Score</w:t>
            </w:r>
          </w:p>
        </w:tc>
      </w:tr>
      <w:tr w:rsidR="00750205" w:rsidRPr="00B10C8F" w14:paraId="643CC507" w14:textId="77777777" w:rsidTr="00D03EAA">
        <w:tc>
          <w:tcPr>
            <w:tcW w:w="1803" w:type="dxa"/>
          </w:tcPr>
          <w:p w14:paraId="01490C22" w14:textId="254957CF" w:rsidR="00750205" w:rsidRPr="00B10C8F" w:rsidRDefault="003A7FD6" w:rsidP="00750205">
            <w:pPr>
              <w:rPr>
                <w:sz w:val="16"/>
                <w:szCs w:val="16"/>
              </w:rPr>
            </w:pPr>
            <w:r w:rsidRPr="00B10C8F">
              <w:rPr>
                <w:sz w:val="16"/>
                <w:szCs w:val="16"/>
              </w:rPr>
              <w:t xml:space="preserve">To ensure regular </w:t>
            </w:r>
            <w:r w:rsidR="0034495C" w:rsidRPr="00B10C8F">
              <w:rPr>
                <w:sz w:val="16"/>
                <w:szCs w:val="16"/>
              </w:rPr>
              <w:t>on time</w:t>
            </w:r>
            <w:r w:rsidRPr="00B10C8F">
              <w:rPr>
                <w:sz w:val="16"/>
                <w:szCs w:val="16"/>
              </w:rPr>
              <w:t xml:space="preserve"> services</w:t>
            </w:r>
            <w:r w:rsidR="0034495C" w:rsidRPr="00B10C8F">
              <w:rPr>
                <w:sz w:val="16"/>
                <w:szCs w:val="16"/>
              </w:rPr>
              <w:t xml:space="preserve">, </w:t>
            </w:r>
          </w:p>
        </w:tc>
        <w:tc>
          <w:tcPr>
            <w:tcW w:w="1803" w:type="dxa"/>
          </w:tcPr>
          <w:p w14:paraId="6A631EAF" w14:textId="35F5C16D" w:rsidR="00750205" w:rsidRPr="00B10C8F" w:rsidRDefault="00750205" w:rsidP="00750205">
            <w:pPr>
              <w:rPr>
                <w:sz w:val="16"/>
                <w:szCs w:val="16"/>
              </w:rPr>
            </w:pPr>
            <w:r w:rsidRPr="00B10C8F">
              <w:rPr>
                <w:sz w:val="16"/>
                <w:szCs w:val="16"/>
              </w:rPr>
              <w:t xml:space="preserve">Attendance within the service due date </w:t>
            </w:r>
          </w:p>
        </w:tc>
        <w:tc>
          <w:tcPr>
            <w:tcW w:w="1803" w:type="dxa"/>
          </w:tcPr>
          <w:p w14:paraId="779D1177" w14:textId="30CE81FF" w:rsidR="00750205" w:rsidRPr="00B10C8F" w:rsidRDefault="00AF4174" w:rsidP="00750205">
            <w:pPr>
              <w:rPr>
                <w:sz w:val="16"/>
                <w:szCs w:val="16"/>
              </w:rPr>
            </w:pPr>
            <w:r w:rsidRPr="00B10C8F">
              <w:rPr>
                <w:sz w:val="16"/>
                <w:szCs w:val="16"/>
              </w:rPr>
              <w:t>99%</w:t>
            </w:r>
          </w:p>
        </w:tc>
        <w:tc>
          <w:tcPr>
            <w:tcW w:w="1803" w:type="dxa"/>
          </w:tcPr>
          <w:p w14:paraId="5FB3EB21" w14:textId="766921DC" w:rsidR="00750205" w:rsidRPr="00B10C8F" w:rsidRDefault="003A7FD6" w:rsidP="00750205">
            <w:pPr>
              <w:rPr>
                <w:sz w:val="16"/>
                <w:szCs w:val="16"/>
              </w:rPr>
            </w:pPr>
            <w:r w:rsidRPr="00B10C8F">
              <w:rPr>
                <w:sz w:val="16"/>
                <w:szCs w:val="16"/>
              </w:rPr>
              <w:t>Ad hoc</w:t>
            </w:r>
            <w:r w:rsidR="00AF4174" w:rsidRPr="00B10C8F">
              <w:rPr>
                <w:sz w:val="16"/>
                <w:szCs w:val="16"/>
              </w:rPr>
              <w:t xml:space="preserve"> Spot Checks</w:t>
            </w:r>
          </w:p>
        </w:tc>
        <w:tc>
          <w:tcPr>
            <w:tcW w:w="1804" w:type="dxa"/>
          </w:tcPr>
          <w:p w14:paraId="14503638" w14:textId="76F240E4" w:rsidR="00750205" w:rsidRPr="00B10C8F" w:rsidRDefault="00AF4174" w:rsidP="00750205">
            <w:pPr>
              <w:rPr>
                <w:sz w:val="16"/>
                <w:szCs w:val="16"/>
              </w:rPr>
            </w:pPr>
            <w:r w:rsidRPr="00B10C8F">
              <w:rPr>
                <w:sz w:val="16"/>
                <w:szCs w:val="16"/>
              </w:rPr>
              <w:t>9</w:t>
            </w:r>
            <w:r w:rsidR="003A7FD6" w:rsidRPr="00B10C8F">
              <w:rPr>
                <w:sz w:val="16"/>
                <w:szCs w:val="16"/>
              </w:rPr>
              <w:t>6%</w:t>
            </w:r>
          </w:p>
        </w:tc>
      </w:tr>
      <w:tr w:rsidR="00750205" w:rsidRPr="00B10C8F" w14:paraId="3109C92F" w14:textId="77777777" w:rsidTr="00D03EAA">
        <w:tc>
          <w:tcPr>
            <w:tcW w:w="1803" w:type="dxa"/>
          </w:tcPr>
          <w:p w14:paraId="0A5F90B6" w14:textId="33DB703F" w:rsidR="00750205" w:rsidRPr="00B10C8F" w:rsidRDefault="00FC2AF3" w:rsidP="00750205">
            <w:pPr>
              <w:rPr>
                <w:sz w:val="16"/>
                <w:szCs w:val="16"/>
              </w:rPr>
            </w:pPr>
            <w:r w:rsidRPr="00B10C8F">
              <w:rPr>
                <w:sz w:val="16"/>
                <w:szCs w:val="16"/>
              </w:rPr>
              <w:t xml:space="preserve">To ensure compliance paperwork is up to date and removes chasing </w:t>
            </w:r>
            <w:r w:rsidR="00B10C8F" w:rsidRPr="00B10C8F">
              <w:rPr>
                <w:sz w:val="16"/>
                <w:szCs w:val="16"/>
              </w:rPr>
              <w:t>and performance management requirements from NCC</w:t>
            </w:r>
          </w:p>
        </w:tc>
        <w:tc>
          <w:tcPr>
            <w:tcW w:w="1803" w:type="dxa"/>
          </w:tcPr>
          <w:p w14:paraId="0F3F5091" w14:textId="54CBB100" w:rsidR="00750205" w:rsidRPr="00B10C8F" w:rsidRDefault="00750205" w:rsidP="00750205">
            <w:pPr>
              <w:rPr>
                <w:sz w:val="16"/>
                <w:szCs w:val="16"/>
              </w:rPr>
            </w:pPr>
            <w:r w:rsidRPr="00B10C8F">
              <w:rPr>
                <w:sz w:val="16"/>
                <w:szCs w:val="16"/>
              </w:rPr>
              <w:t>Documentation received and accepted within 10 working days of the service</w:t>
            </w:r>
          </w:p>
        </w:tc>
        <w:tc>
          <w:tcPr>
            <w:tcW w:w="1803" w:type="dxa"/>
          </w:tcPr>
          <w:p w14:paraId="0B0271DE" w14:textId="1CBB32DE" w:rsidR="00750205" w:rsidRPr="00B10C8F" w:rsidRDefault="0034495C" w:rsidP="00750205">
            <w:pPr>
              <w:rPr>
                <w:sz w:val="16"/>
                <w:szCs w:val="16"/>
              </w:rPr>
            </w:pPr>
            <w:r w:rsidRPr="00B10C8F">
              <w:rPr>
                <w:sz w:val="16"/>
                <w:szCs w:val="16"/>
              </w:rPr>
              <w:t>99%</w:t>
            </w:r>
          </w:p>
        </w:tc>
        <w:tc>
          <w:tcPr>
            <w:tcW w:w="1803" w:type="dxa"/>
          </w:tcPr>
          <w:p w14:paraId="77D7050C" w14:textId="6120E3A2" w:rsidR="00750205" w:rsidRPr="00B10C8F" w:rsidRDefault="0034495C" w:rsidP="00750205">
            <w:pPr>
              <w:rPr>
                <w:sz w:val="16"/>
                <w:szCs w:val="16"/>
              </w:rPr>
            </w:pPr>
            <w:r w:rsidRPr="00B10C8F">
              <w:rPr>
                <w:sz w:val="16"/>
                <w:szCs w:val="16"/>
              </w:rPr>
              <w:t xml:space="preserve">Regular monitoring as and when </w:t>
            </w:r>
            <w:r w:rsidR="00FC2AF3" w:rsidRPr="00B10C8F">
              <w:rPr>
                <w:sz w:val="16"/>
                <w:szCs w:val="16"/>
              </w:rPr>
              <w:t>services are completed</w:t>
            </w:r>
          </w:p>
        </w:tc>
        <w:tc>
          <w:tcPr>
            <w:tcW w:w="1804" w:type="dxa"/>
          </w:tcPr>
          <w:p w14:paraId="0EE98E6E" w14:textId="74D7FDBE" w:rsidR="00750205" w:rsidRPr="00B10C8F" w:rsidRDefault="0034495C" w:rsidP="00750205">
            <w:pPr>
              <w:rPr>
                <w:sz w:val="16"/>
                <w:szCs w:val="16"/>
              </w:rPr>
            </w:pPr>
            <w:r w:rsidRPr="00B10C8F">
              <w:rPr>
                <w:sz w:val="16"/>
                <w:szCs w:val="16"/>
              </w:rPr>
              <w:t>96%</w:t>
            </w:r>
          </w:p>
        </w:tc>
      </w:tr>
      <w:tr w:rsidR="00D90C41" w:rsidRPr="00B10C8F" w14:paraId="55EB8C5F" w14:textId="77777777" w:rsidTr="00D03EAA">
        <w:tc>
          <w:tcPr>
            <w:tcW w:w="1803" w:type="dxa"/>
          </w:tcPr>
          <w:p w14:paraId="510D6287" w14:textId="5D848287" w:rsidR="00D90C41" w:rsidRPr="00B10C8F" w:rsidRDefault="00D90C41" w:rsidP="00D90C41">
            <w:pPr>
              <w:rPr>
                <w:sz w:val="16"/>
                <w:szCs w:val="16"/>
              </w:rPr>
            </w:pPr>
            <w:r>
              <w:rPr>
                <w:sz w:val="16"/>
                <w:szCs w:val="16"/>
              </w:rPr>
              <w:t>Enable NCC to forecast and see clearly progress against the delivery plan</w:t>
            </w:r>
          </w:p>
        </w:tc>
        <w:tc>
          <w:tcPr>
            <w:tcW w:w="1803" w:type="dxa"/>
          </w:tcPr>
          <w:p w14:paraId="0989B63B" w14:textId="6694CED9" w:rsidR="00D90C41" w:rsidRPr="00B10C8F" w:rsidRDefault="00D90C41" w:rsidP="00D90C41">
            <w:pPr>
              <w:rPr>
                <w:sz w:val="16"/>
                <w:szCs w:val="16"/>
              </w:rPr>
            </w:pPr>
            <w:r w:rsidRPr="00B10C8F">
              <w:rPr>
                <w:sz w:val="16"/>
                <w:szCs w:val="16"/>
              </w:rPr>
              <w:t>Contractor to produce a monthly report on attendance and deliverables, with updated 2-month schedule of planned visits.</w:t>
            </w:r>
          </w:p>
        </w:tc>
        <w:tc>
          <w:tcPr>
            <w:tcW w:w="1803" w:type="dxa"/>
          </w:tcPr>
          <w:p w14:paraId="0320991A" w14:textId="404D986B" w:rsidR="00D90C41" w:rsidRPr="00B10C8F" w:rsidRDefault="00D90C41" w:rsidP="00D90C41">
            <w:pPr>
              <w:rPr>
                <w:sz w:val="16"/>
                <w:szCs w:val="16"/>
              </w:rPr>
            </w:pPr>
            <w:r w:rsidRPr="00082CFB">
              <w:rPr>
                <w:b/>
                <w:bCs/>
                <w:sz w:val="16"/>
                <w:szCs w:val="16"/>
              </w:rPr>
              <w:t>PASS</w:t>
            </w:r>
          </w:p>
        </w:tc>
        <w:tc>
          <w:tcPr>
            <w:tcW w:w="1803" w:type="dxa"/>
          </w:tcPr>
          <w:p w14:paraId="149E3F9B" w14:textId="6D6D5D3E" w:rsidR="00D90C41" w:rsidRPr="00B10C8F" w:rsidRDefault="00D90C41" w:rsidP="00D90C41">
            <w:pPr>
              <w:rPr>
                <w:sz w:val="16"/>
                <w:szCs w:val="16"/>
              </w:rPr>
            </w:pPr>
            <w:r w:rsidRPr="00BF3E56">
              <w:rPr>
                <w:b/>
                <w:bCs/>
                <w:sz w:val="16"/>
                <w:szCs w:val="16"/>
              </w:rPr>
              <w:t>Number of completed  submissions against requirement total</w:t>
            </w:r>
          </w:p>
        </w:tc>
        <w:tc>
          <w:tcPr>
            <w:tcW w:w="1804" w:type="dxa"/>
          </w:tcPr>
          <w:p w14:paraId="15FAE9E4" w14:textId="4A4C34C5" w:rsidR="00D90C41" w:rsidRPr="00B10C8F" w:rsidRDefault="00D90C41" w:rsidP="00D90C41">
            <w:pPr>
              <w:rPr>
                <w:sz w:val="16"/>
                <w:szCs w:val="16"/>
              </w:rPr>
            </w:pPr>
            <w:r w:rsidRPr="00E10A99">
              <w:rPr>
                <w:b/>
                <w:bCs/>
                <w:sz w:val="16"/>
                <w:szCs w:val="16"/>
              </w:rPr>
              <w:t>PASS = 100% submission of bimonthly progress update.</w:t>
            </w:r>
          </w:p>
        </w:tc>
      </w:tr>
      <w:tr w:rsidR="000234EE" w:rsidRPr="00B10C8F" w14:paraId="45638DC2" w14:textId="77777777" w:rsidTr="00D03EAA">
        <w:tc>
          <w:tcPr>
            <w:tcW w:w="1803" w:type="dxa"/>
          </w:tcPr>
          <w:p w14:paraId="66575C54" w14:textId="421D8F19" w:rsidR="000234EE" w:rsidRPr="00B10C8F" w:rsidRDefault="000234EE" w:rsidP="000234EE">
            <w:pPr>
              <w:rPr>
                <w:sz w:val="16"/>
                <w:szCs w:val="16"/>
              </w:rPr>
            </w:pPr>
            <w:r>
              <w:rPr>
                <w:sz w:val="16"/>
                <w:szCs w:val="16"/>
              </w:rPr>
              <w:t>Monitor Quality of Work and service received with an aim of reducing complaints.</w:t>
            </w:r>
          </w:p>
        </w:tc>
        <w:tc>
          <w:tcPr>
            <w:tcW w:w="1803" w:type="dxa"/>
          </w:tcPr>
          <w:p w14:paraId="407DEB1E" w14:textId="67CBAED8" w:rsidR="000234EE" w:rsidRPr="00B10C8F" w:rsidRDefault="000234EE" w:rsidP="000234EE">
            <w:pPr>
              <w:rPr>
                <w:sz w:val="16"/>
                <w:szCs w:val="16"/>
              </w:rPr>
            </w:pPr>
            <w:r>
              <w:rPr>
                <w:sz w:val="16"/>
                <w:szCs w:val="16"/>
              </w:rPr>
              <w:t xml:space="preserve">Number of </w:t>
            </w:r>
            <w:r w:rsidRPr="000A6C5D">
              <w:rPr>
                <w:b/>
                <w:bCs/>
                <w:sz w:val="16"/>
                <w:szCs w:val="16"/>
              </w:rPr>
              <w:t xml:space="preserve">CINs / complaints </w:t>
            </w:r>
            <w:r>
              <w:rPr>
                <w:sz w:val="16"/>
                <w:szCs w:val="16"/>
              </w:rPr>
              <w:t xml:space="preserve">issued and </w:t>
            </w:r>
            <w:r w:rsidRPr="00B10C8F">
              <w:rPr>
                <w:sz w:val="16"/>
                <w:szCs w:val="16"/>
              </w:rPr>
              <w:t>Observation report by NCC officer monitoring.</w:t>
            </w:r>
          </w:p>
        </w:tc>
        <w:tc>
          <w:tcPr>
            <w:tcW w:w="1803" w:type="dxa"/>
          </w:tcPr>
          <w:p w14:paraId="39B1A741" w14:textId="61CA37C6" w:rsidR="000234EE" w:rsidRPr="00B10C8F" w:rsidRDefault="000234EE" w:rsidP="000234EE">
            <w:pPr>
              <w:rPr>
                <w:sz w:val="16"/>
                <w:szCs w:val="16"/>
              </w:rPr>
            </w:pPr>
            <w:r>
              <w:rPr>
                <w:sz w:val="16"/>
                <w:szCs w:val="16"/>
              </w:rPr>
              <w:t>99%</w:t>
            </w:r>
          </w:p>
        </w:tc>
        <w:tc>
          <w:tcPr>
            <w:tcW w:w="1803" w:type="dxa"/>
          </w:tcPr>
          <w:p w14:paraId="6F6A3BC8" w14:textId="67A9157B" w:rsidR="000234EE" w:rsidRPr="00B10C8F" w:rsidRDefault="000234EE" w:rsidP="000234EE">
            <w:pPr>
              <w:rPr>
                <w:sz w:val="16"/>
                <w:szCs w:val="16"/>
              </w:rPr>
            </w:pPr>
            <w:r>
              <w:rPr>
                <w:sz w:val="16"/>
                <w:szCs w:val="16"/>
              </w:rPr>
              <w:t>As and when performance issued occur</w:t>
            </w:r>
          </w:p>
        </w:tc>
        <w:tc>
          <w:tcPr>
            <w:tcW w:w="1804" w:type="dxa"/>
          </w:tcPr>
          <w:p w14:paraId="02E86C60" w14:textId="77777777" w:rsidR="000234EE" w:rsidRPr="008803B9" w:rsidRDefault="000234EE" w:rsidP="000234EE">
            <w:pPr>
              <w:rPr>
                <w:b/>
                <w:bCs/>
                <w:sz w:val="16"/>
                <w:szCs w:val="16"/>
              </w:rPr>
            </w:pPr>
            <w:r w:rsidRPr="008803B9">
              <w:rPr>
                <w:b/>
                <w:bCs/>
                <w:sz w:val="16"/>
                <w:szCs w:val="16"/>
              </w:rPr>
              <w:t xml:space="preserve">(No tolerance as a CIN constitutes a critical failure) </w:t>
            </w:r>
          </w:p>
          <w:p w14:paraId="299245D7" w14:textId="77777777" w:rsidR="000234EE" w:rsidRPr="008803B9" w:rsidRDefault="000234EE" w:rsidP="000234EE">
            <w:pPr>
              <w:rPr>
                <w:b/>
                <w:bCs/>
                <w:sz w:val="16"/>
                <w:szCs w:val="16"/>
              </w:rPr>
            </w:pPr>
          </w:p>
          <w:p w14:paraId="59845952" w14:textId="6B8E0DF7" w:rsidR="000234EE" w:rsidRPr="00B10C8F" w:rsidRDefault="000234EE" w:rsidP="000234EE">
            <w:pPr>
              <w:rPr>
                <w:sz w:val="16"/>
                <w:szCs w:val="16"/>
              </w:rPr>
            </w:pPr>
            <w:r w:rsidRPr="008803B9">
              <w:rPr>
                <w:b/>
                <w:bCs/>
                <w:sz w:val="16"/>
                <w:szCs w:val="16"/>
              </w:rPr>
              <w:t>Where a Complaint form has been issued these are for less impactful failures and the tolerance is therefore 96%</w:t>
            </w:r>
          </w:p>
        </w:tc>
      </w:tr>
    </w:tbl>
    <w:p w14:paraId="681EFB1E" w14:textId="77777777" w:rsidR="00D03EAA" w:rsidRDefault="00D03EAA" w:rsidP="00D03EAA"/>
    <w:p w14:paraId="026F0017" w14:textId="03B92622" w:rsidR="00D93C80" w:rsidRDefault="000E5DBC" w:rsidP="000E5DBC">
      <w:r>
        <w:t xml:space="preserve">Assessment of a </w:t>
      </w:r>
      <w:r w:rsidR="00A12DCA">
        <w:t>supplier’s</w:t>
      </w:r>
      <w:r>
        <w:t xml:space="preserve"> performance shall be </w:t>
      </w:r>
      <w:r w:rsidR="00172FFB">
        <w:t>based on</w:t>
      </w:r>
      <w:r w:rsidR="00A12DCA">
        <w:t xml:space="preserve"> and reported by</w:t>
      </w:r>
      <w:r w:rsidR="00172FFB">
        <w:t xml:space="preserve"> the following Ratings </w:t>
      </w:r>
      <w:r w:rsidR="00A12DCA">
        <w:t>&amp; D</w:t>
      </w:r>
      <w:r w:rsidR="00172FFB">
        <w:t>escriptions.</w:t>
      </w:r>
    </w:p>
    <w:tbl>
      <w:tblPr>
        <w:tblStyle w:val="TableGrid"/>
        <w:tblW w:w="0" w:type="auto"/>
        <w:tblLook w:val="04A0" w:firstRow="1" w:lastRow="0" w:firstColumn="1" w:lastColumn="0" w:noHBand="0" w:noVBand="1"/>
      </w:tblPr>
      <w:tblGrid>
        <w:gridCol w:w="3539"/>
        <w:gridCol w:w="5387"/>
      </w:tblGrid>
      <w:tr w:rsidR="00D03EAA" w:rsidRPr="00D03EAA" w14:paraId="52B0FB83" w14:textId="77777777" w:rsidTr="00D03EAA">
        <w:tc>
          <w:tcPr>
            <w:tcW w:w="3539" w:type="dxa"/>
            <w:shd w:val="clear" w:color="auto" w:fill="0F9ED5" w:themeFill="accent4"/>
          </w:tcPr>
          <w:p w14:paraId="2CFC75E8" w14:textId="30CF9F1F" w:rsidR="00D03EAA" w:rsidRPr="00D03EAA" w:rsidRDefault="00D03EAA" w:rsidP="00D03EAA">
            <w:pPr>
              <w:jc w:val="center"/>
              <w:rPr>
                <w:color w:val="FFFFFF" w:themeColor="background1"/>
              </w:rPr>
            </w:pPr>
            <w:r w:rsidRPr="00D03EAA">
              <w:rPr>
                <w:color w:val="FFFFFF" w:themeColor="background1"/>
              </w:rPr>
              <w:t>Performance Measure Rating</w:t>
            </w:r>
          </w:p>
        </w:tc>
        <w:tc>
          <w:tcPr>
            <w:tcW w:w="5387" w:type="dxa"/>
            <w:shd w:val="clear" w:color="auto" w:fill="0F9ED5" w:themeFill="accent4"/>
          </w:tcPr>
          <w:p w14:paraId="6C441DFE" w14:textId="30A413FC" w:rsidR="00D03EAA" w:rsidRPr="00D03EAA" w:rsidRDefault="00D03EAA" w:rsidP="00D03EAA">
            <w:pPr>
              <w:jc w:val="center"/>
              <w:rPr>
                <w:color w:val="FFFFFF" w:themeColor="background1"/>
              </w:rPr>
            </w:pPr>
            <w:r w:rsidRPr="00D03EAA">
              <w:rPr>
                <w:color w:val="FFFFFF" w:themeColor="background1"/>
              </w:rPr>
              <w:t>Description</w:t>
            </w:r>
          </w:p>
        </w:tc>
      </w:tr>
      <w:tr w:rsidR="00D03EAA" w14:paraId="5FB21E7D" w14:textId="77777777" w:rsidTr="00D03EAA">
        <w:tc>
          <w:tcPr>
            <w:tcW w:w="3539" w:type="dxa"/>
            <w:shd w:val="clear" w:color="auto" w:fill="4EA72E" w:themeFill="accent6"/>
          </w:tcPr>
          <w:p w14:paraId="2620106F" w14:textId="7919E3D2" w:rsidR="00D03EAA" w:rsidRDefault="00D03EAA" w:rsidP="00D03EAA">
            <w:pPr>
              <w:jc w:val="center"/>
            </w:pPr>
            <w:r>
              <w:t>Good</w:t>
            </w:r>
          </w:p>
        </w:tc>
        <w:tc>
          <w:tcPr>
            <w:tcW w:w="5387" w:type="dxa"/>
          </w:tcPr>
          <w:p w14:paraId="372348F1" w14:textId="35F9292D" w:rsidR="00D03EAA" w:rsidRDefault="00D03EAA" w:rsidP="00D03EAA">
            <w:pPr>
              <w:jc w:val="center"/>
            </w:pPr>
            <w:r>
              <w:t>Performance is meeting or exceeding the key performance indicators</w:t>
            </w:r>
          </w:p>
        </w:tc>
      </w:tr>
      <w:tr w:rsidR="00D03EAA" w14:paraId="55CBB34C" w14:textId="77777777" w:rsidTr="00D03EAA">
        <w:tc>
          <w:tcPr>
            <w:tcW w:w="3539" w:type="dxa"/>
            <w:shd w:val="clear" w:color="auto" w:fill="D9F2D0" w:themeFill="accent6" w:themeFillTint="33"/>
          </w:tcPr>
          <w:p w14:paraId="3B50D29F" w14:textId="3793F27F" w:rsidR="00D03EAA" w:rsidRDefault="00D03EAA" w:rsidP="00D03EAA">
            <w:pPr>
              <w:jc w:val="center"/>
            </w:pPr>
            <w:r>
              <w:t>Approaching Target</w:t>
            </w:r>
          </w:p>
        </w:tc>
        <w:tc>
          <w:tcPr>
            <w:tcW w:w="5387" w:type="dxa"/>
          </w:tcPr>
          <w:p w14:paraId="26ACFF52" w14:textId="1EF48E12" w:rsidR="00D03EAA" w:rsidRDefault="00D03EAA" w:rsidP="00D03EAA">
            <w:pPr>
              <w:jc w:val="center"/>
            </w:pPr>
            <w:r>
              <w:t>Performance is close to meeting the key performance indicators</w:t>
            </w:r>
          </w:p>
        </w:tc>
      </w:tr>
      <w:tr w:rsidR="00D03EAA" w14:paraId="0714245C" w14:textId="77777777" w:rsidTr="00D03EAA">
        <w:tc>
          <w:tcPr>
            <w:tcW w:w="3539" w:type="dxa"/>
            <w:shd w:val="clear" w:color="auto" w:fill="FFC000"/>
          </w:tcPr>
          <w:p w14:paraId="3DF82F64" w14:textId="1CA55F9C" w:rsidR="00D03EAA" w:rsidRDefault="00D03EAA" w:rsidP="00D03EAA">
            <w:pPr>
              <w:jc w:val="center"/>
            </w:pPr>
            <w:r>
              <w:t>Requires Improvement</w:t>
            </w:r>
          </w:p>
        </w:tc>
        <w:tc>
          <w:tcPr>
            <w:tcW w:w="5387" w:type="dxa"/>
          </w:tcPr>
          <w:p w14:paraId="753ED8E8" w14:textId="7DF637B5" w:rsidR="00D03EAA" w:rsidRDefault="00D03EAA" w:rsidP="00D03EAA">
            <w:pPr>
              <w:jc w:val="center"/>
            </w:pPr>
            <w:r>
              <w:t>Performance is below the key performance indicators</w:t>
            </w:r>
          </w:p>
        </w:tc>
      </w:tr>
      <w:tr w:rsidR="00D03EAA" w14:paraId="540AAA91" w14:textId="77777777" w:rsidTr="00D03EAA">
        <w:tc>
          <w:tcPr>
            <w:tcW w:w="3539" w:type="dxa"/>
            <w:shd w:val="clear" w:color="auto" w:fill="FF0000"/>
          </w:tcPr>
          <w:p w14:paraId="6AADAD0D" w14:textId="397750BE" w:rsidR="00D03EAA" w:rsidRPr="00D03EAA" w:rsidRDefault="00D03EAA" w:rsidP="00D03EAA">
            <w:pPr>
              <w:jc w:val="center"/>
              <w:rPr>
                <w:color w:val="FFFFFF" w:themeColor="background1"/>
              </w:rPr>
            </w:pPr>
            <w:r w:rsidRPr="00D03EAA">
              <w:rPr>
                <w:color w:val="FFFFFF" w:themeColor="background1"/>
              </w:rPr>
              <w:t>Inadequate</w:t>
            </w:r>
          </w:p>
        </w:tc>
        <w:tc>
          <w:tcPr>
            <w:tcW w:w="5387" w:type="dxa"/>
          </w:tcPr>
          <w:p w14:paraId="23D4AB1C" w14:textId="0D56F420" w:rsidR="00D03EAA" w:rsidRDefault="00D03EAA" w:rsidP="00D03EAA">
            <w:pPr>
              <w:jc w:val="center"/>
            </w:pPr>
            <w:r>
              <w:t>Performance is significantly below the key performance indicators</w:t>
            </w:r>
          </w:p>
        </w:tc>
      </w:tr>
      <w:tr w:rsidR="00D03EAA" w14:paraId="7A5D7D4C" w14:textId="77777777" w:rsidTr="00D03EAA">
        <w:tc>
          <w:tcPr>
            <w:tcW w:w="3539" w:type="dxa"/>
          </w:tcPr>
          <w:p w14:paraId="383E5265" w14:textId="3FA2CACC" w:rsidR="00D03EAA" w:rsidRDefault="00D03EAA" w:rsidP="00D03EAA">
            <w:pPr>
              <w:jc w:val="center"/>
            </w:pPr>
            <w:r>
              <w:t>Other</w:t>
            </w:r>
          </w:p>
        </w:tc>
        <w:tc>
          <w:tcPr>
            <w:tcW w:w="5387" w:type="dxa"/>
          </w:tcPr>
          <w:p w14:paraId="49EBBEBD" w14:textId="710D2BF9" w:rsidR="00D03EAA" w:rsidRDefault="00D03EAA" w:rsidP="00D03EAA">
            <w:pPr>
              <w:jc w:val="center"/>
            </w:pPr>
            <w:r>
              <w:t xml:space="preserve">Where performance cannot be described as good, approaching target, </w:t>
            </w:r>
            <w:r w:rsidR="000E5DBC">
              <w:t>requires</w:t>
            </w:r>
            <w:r>
              <w:t xml:space="preserve"> improvement or inadequate (eg where no data is available or where relevant service delivery has not taken place)</w:t>
            </w:r>
          </w:p>
        </w:tc>
      </w:tr>
    </w:tbl>
    <w:p w14:paraId="2858D002" w14:textId="50369F53" w:rsidR="00D03EAA" w:rsidRDefault="00D03EAA" w:rsidP="00D03EAA">
      <w:pPr>
        <w:jc w:val="center"/>
      </w:pPr>
    </w:p>
    <w:p w14:paraId="013B81EC" w14:textId="2C6300D9" w:rsidR="00D03EAA" w:rsidRDefault="00172FFB" w:rsidP="00A12DCA">
      <w:pPr>
        <w:jc w:val="both"/>
      </w:pPr>
      <w:r>
        <w:t xml:space="preserve">Where specific instances of </w:t>
      </w:r>
      <w:r w:rsidR="00A12DCA">
        <w:t xml:space="preserve">Poor performance is experienced by Norfolk County Council (NCC) the following CIN template will be issued to the supplier with timeframes to respond appropriate to the circumstances of the CIN.  It is noted that a CIN will only be issued for High Risk/High </w:t>
      </w:r>
      <w:r w:rsidR="00A12DCA">
        <w:lastRenderedPageBreak/>
        <w:t>Impact Performance issues.  Where a complaints form is issued these will be for lower risk/medium impact performance issues. (See templates provided)</w:t>
      </w:r>
    </w:p>
    <w:p w14:paraId="113C976D" w14:textId="3472064E" w:rsidR="00A12DCA" w:rsidRDefault="00A12DCA" w:rsidP="00A12DCA">
      <w:pPr>
        <w:jc w:val="both"/>
      </w:pPr>
      <w:r>
        <w:t xml:space="preserve">It is expected that the supplier will respond to both CINs and Complaints in a proactive and enabling manner that will manage risk and remove the likelihood of the same performance issues from reoccurring.  </w:t>
      </w:r>
    </w:p>
    <w:p w14:paraId="15E825A3" w14:textId="77777777" w:rsidR="005A04E5" w:rsidRDefault="00217259" w:rsidP="00A12DCA">
      <w:pPr>
        <w:jc w:val="both"/>
      </w:pPr>
      <w:r>
        <w:t xml:space="preserve">If persistent </w:t>
      </w:r>
      <w:r w:rsidR="009719EA">
        <w:t xml:space="preserve">CINs are issued and </w:t>
      </w:r>
      <w:r w:rsidR="002861DC">
        <w:t>/ or</w:t>
      </w:r>
      <w:r w:rsidR="009B02D1">
        <w:t xml:space="preserve"> </w:t>
      </w:r>
      <w:r w:rsidR="00027316">
        <w:t xml:space="preserve">are </w:t>
      </w:r>
      <w:r w:rsidR="009B02D1">
        <w:t>not being responded to effectively to reduce the likelihood of similar problems arising in</w:t>
      </w:r>
      <w:r w:rsidR="003D1EDA">
        <w:t xml:space="preserve"> the future. </w:t>
      </w:r>
    </w:p>
    <w:p w14:paraId="68CE9799" w14:textId="632B79AF" w:rsidR="009B02D1" w:rsidRDefault="009B02D1" w:rsidP="00A12DCA">
      <w:pPr>
        <w:jc w:val="both"/>
      </w:pPr>
      <w:r>
        <w:t xml:space="preserve">NCC reserve the right to </w:t>
      </w:r>
      <w:r w:rsidR="00950111">
        <w:t>invoke</w:t>
      </w:r>
      <w:r>
        <w:t xml:space="preserve"> formal notice and termination rights at its discretion</w:t>
      </w:r>
      <w:r w:rsidR="00DE5429">
        <w:t xml:space="preserve"> following 3 such instances of repeated failure</w:t>
      </w:r>
      <w:r w:rsidR="00027316">
        <w:t xml:space="preserve"> in any given 12 month period.</w:t>
      </w:r>
    </w:p>
    <w:p w14:paraId="69805548" w14:textId="443E2E75" w:rsidR="00A12DCA" w:rsidRDefault="009B02D1" w:rsidP="00A12DCA">
      <w:pPr>
        <w:jc w:val="both"/>
      </w:pPr>
      <w:r>
        <w:t>Where</w:t>
      </w:r>
      <w:r w:rsidR="002861DC">
        <w:t xml:space="preserve"> </w:t>
      </w:r>
      <w:r w:rsidR="009719EA">
        <w:t xml:space="preserve">NCC </w:t>
      </w:r>
      <w:r>
        <w:t>incur a severe</w:t>
      </w:r>
      <w:r w:rsidR="009719EA">
        <w:t xml:space="preserve"> high impact performance </w:t>
      </w:r>
      <w:r w:rsidR="00950111">
        <w:t>related issue</w:t>
      </w:r>
      <w:r w:rsidR="00096B92">
        <w:t xml:space="preserve"> ie) Safety</w:t>
      </w:r>
      <w:r w:rsidR="003C3FF0">
        <w:t xml:space="preserve"> risk</w:t>
      </w:r>
      <w:r w:rsidR="00096B92">
        <w:t xml:space="preserve"> instance</w:t>
      </w:r>
      <w:r w:rsidR="00285917">
        <w:t xml:space="preserve">/ risk to property/life etc NCC reserves the right to </w:t>
      </w:r>
      <w:r w:rsidR="005A04E5">
        <w:t xml:space="preserve">immediately </w:t>
      </w:r>
      <w:r w:rsidR="00285917">
        <w:t>suspend the supplier an</w:t>
      </w:r>
      <w:r w:rsidR="003D1EDA">
        <w:t xml:space="preserve">d seek alternative supply sources </w:t>
      </w:r>
      <w:r w:rsidR="003C3FF0">
        <w:t>until such a time termination takes effect</w:t>
      </w:r>
      <w:r w:rsidR="003D1EDA">
        <w:t>.</w:t>
      </w:r>
    </w:p>
    <w:p w14:paraId="77DD5582" w14:textId="1AE946EA" w:rsidR="00A12DCA" w:rsidRDefault="00A12DCA" w:rsidP="00A12DCA">
      <w:pPr>
        <w:jc w:val="both"/>
      </w:pPr>
      <w:r>
        <w:t>Template 1   CIN (Contractor Improvement Notice)</w:t>
      </w:r>
    </w:p>
    <w:p w14:paraId="29614E73" w14:textId="6C99F2F3" w:rsidR="00A12DCA" w:rsidRDefault="00A12DCA" w:rsidP="00A12DCA">
      <w:pPr>
        <w:jc w:val="both"/>
      </w:pPr>
      <w:r>
        <w:t>Template 2: Complaint Form</w:t>
      </w:r>
    </w:p>
    <w:p w14:paraId="2B32E5B6" w14:textId="77777777" w:rsidR="00D93C80" w:rsidRDefault="00D93C80" w:rsidP="00172FFB"/>
    <w:p w14:paraId="30CD6C35" w14:textId="77777777" w:rsidR="005A04E5" w:rsidRDefault="005A04E5" w:rsidP="00172FFB"/>
    <w:p w14:paraId="43F8B49C" w14:textId="77777777" w:rsidR="00D93C80" w:rsidRDefault="00D93C80" w:rsidP="00172FFB"/>
    <w:p w14:paraId="20288C97" w14:textId="77777777" w:rsidR="00D93C80" w:rsidRDefault="00D93C80" w:rsidP="00172FFB"/>
    <w:p w14:paraId="5B3F6007" w14:textId="77777777" w:rsidR="00D93C80" w:rsidRDefault="00D93C80" w:rsidP="00172FFB"/>
    <w:p w14:paraId="1197851E" w14:textId="77777777" w:rsidR="00D93C80" w:rsidRDefault="00D93C80" w:rsidP="00172FFB"/>
    <w:p w14:paraId="65C0CD9D" w14:textId="77777777" w:rsidR="00D93C80" w:rsidRDefault="00D93C80" w:rsidP="00172FFB"/>
    <w:p w14:paraId="76394B52" w14:textId="77777777" w:rsidR="00D93C80" w:rsidRDefault="00D93C80" w:rsidP="00172FFB"/>
    <w:p w14:paraId="42936477" w14:textId="036D1CCC" w:rsidR="00D03EAA" w:rsidRDefault="00A12DCA" w:rsidP="00D03EAA">
      <w:pPr>
        <w:jc w:val="center"/>
      </w:pPr>
      <w:r>
        <w:t>Template 1</w:t>
      </w:r>
    </w:p>
    <w:p w14:paraId="2EDECACD" w14:textId="77777777" w:rsidR="00A12DCA" w:rsidRDefault="00A12DCA" w:rsidP="00A12DCA">
      <w:r>
        <w:rPr>
          <w:noProof/>
        </w:rPr>
        <w:drawing>
          <wp:inline distT="0" distB="0" distL="0" distR="0" wp14:anchorId="3694B61B" wp14:editId="69D1448F">
            <wp:extent cx="5730875" cy="890270"/>
            <wp:effectExtent l="0" t="0" r="3175" b="5080"/>
            <wp:docPr id="179261549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15496" name="Picture 1"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890270"/>
                    </a:xfrm>
                    <a:prstGeom prst="rect">
                      <a:avLst/>
                    </a:prstGeom>
                    <a:noFill/>
                  </pic:spPr>
                </pic:pic>
              </a:graphicData>
            </a:graphic>
          </wp:inline>
        </w:drawing>
      </w:r>
    </w:p>
    <w:p w14:paraId="3416F6B6" w14:textId="77777777" w:rsidR="00A12DCA" w:rsidRPr="00C86F03" w:rsidRDefault="00A12DCA" w:rsidP="00A12DCA">
      <w:pPr>
        <w:jc w:val="center"/>
        <w:rPr>
          <w:color w:val="FF0000"/>
          <w:sz w:val="44"/>
          <w:szCs w:val="44"/>
        </w:rPr>
      </w:pPr>
      <w:r w:rsidRPr="00C86F03">
        <w:rPr>
          <w:color w:val="0F9ED5" w:themeColor="accent4"/>
          <w:sz w:val="44"/>
          <w:szCs w:val="44"/>
        </w:rPr>
        <w:t>CONTRACTOR IMPROVEMENT</w:t>
      </w:r>
      <w:r>
        <w:rPr>
          <w:color w:val="0F9ED5" w:themeColor="accent4"/>
          <w:sz w:val="44"/>
          <w:szCs w:val="44"/>
        </w:rPr>
        <w:t xml:space="preserve"> NOTICE</w:t>
      </w:r>
    </w:p>
    <w:p w14:paraId="70036E98" w14:textId="77777777" w:rsidR="00A12DCA" w:rsidRDefault="00A12DCA" w:rsidP="00A12DCA">
      <w:pPr>
        <w:rPr>
          <w:sz w:val="36"/>
          <w:szCs w:val="36"/>
        </w:rPr>
      </w:pPr>
      <w:r w:rsidRPr="004E44E0">
        <w:rPr>
          <w:sz w:val="36"/>
          <w:szCs w:val="36"/>
        </w:rPr>
        <w:t>Supplier Name</w:t>
      </w:r>
      <w:r>
        <w:rPr>
          <w:sz w:val="36"/>
          <w:szCs w:val="36"/>
        </w:rPr>
        <w:t xml:space="preserve">: </w:t>
      </w:r>
    </w:p>
    <w:p w14:paraId="4EB6AC30" w14:textId="77777777" w:rsidR="00A12DCA" w:rsidRPr="004E44E0" w:rsidRDefault="00A12DCA" w:rsidP="00A12DCA">
      <w:pPr>
        <w:rPr>
          <w:sz w:val="36"/>
          <w:szCs w:val="36"/>
        </w:rPr>
      </w:pPr>
      <w:r w:rsidRPr="004E44E0">
        <w:rPr>
          <w:sz w:val="36"/>
          <w:szCs w:val="36"/>
        </w:rPr>
        <w:t>Date</w:t>
      </w:r>
      <w:r>
        <w:rPr>
          <w:sz w:val="36"/>
          <w:szCs w:val="36"/>
        </w:rPr>
        <w:t xml:space="preserve">  </w:t>
      </w:r>
    </w:p>
    <w:p w14:paraId="50F887BA" w14:textId="77777777" w:rsidR="00A12DCA" w:rsidRDefault="00A12DCA" w:rsidP="00A12DCA">
      <w:pPr>
        <w:jc w:val="center"/>
        <w:rPr>
          <w:color w:val="FF0000"/>
          <w:sz w:val="52"/>
          <w:szCs w:val="52"/>
        </w:rPr>
      </w:pPr>
      <w:r>
        <w:rPr>
          <w:noProof/>
          <w:color w:val="FF0000"/>
          <w:sz w:val="52"/>
          <w:szCs w:val="52"/>
        </w:rPr>
        <mc:AlternateContent>
          <mc:Choice Requires="wps">
            <w:drawing>
              <wp:anchor distT="0" distB="0" distL="114300" distR="114300" simplePos="0" relativeHeight="251659264" behindDoc="0" locked="0" layoutInCell="1" allowOverlap="1" wp14:anchorId="60BE309B" wp14:editId="7B5B90A9">
                <wp:simplePos x="0" y="0"/>
                <wp:positionH relativeFrom="column">
                  <wp:posOffset>-273050</wp:posOffset>
                </wp:positionH>
                <wp:positionV relativeFrom="paragraph">
                  <wp:posOffset>178435</wp:posOffset>
                </wp:positionV>
                <wp:extent cx="6477000" cy="6445250"/>
                <wp:effectExtent l="0" t="0" r="19050" b="12700"/>
                <wp:wrapNone/>
                <wp:docPr id="423415862" name="Text Box 2"/>
                <wp:cNvGraphicFramePr/>
                <a:graphic xmlns:a="http://schemas.openxmlformats.org/drawingml/2006/main">
                  <a:graphicData uri="http://schemas.microsoft.com/office/word/2010/wordprocessingShape">
                    <wps:wsp>
                      <wps:cNvSpPr txBox="1"/>
                      <wps:spPr>
                        <a:xfrm>
                          <a:off x="0" y="0"/>
                          <a:ext cx="6477000" cy="6445250"/>
                        </a:xfrm>
                        <a:prstGeom prst="rect">
                          <a:avLst/>
                        </a:prstGeom>
                        <a:solidFill>
                          <a:sysClr val="window" lastClr="FFFFFF"/>
                        </a:solidFill>
                        <a:ln w="6350">
                          <a:solidFill>
                            <a:prstClr val="black"/>
                          </a:solidFill>
                        </a:ln>
                      </wps:spPr>
                      <wps:txb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BE309B" id="_x0000_t202" coordsize="21600,21600" o:spt="202" path="m,l,21600r21600,l21600,xe">
                <v:stroke joinstyle="miter"/>
                <v:path gradientshapeok="t" o:connecttype="rect"/>
              </v:shapetype>
              <v:shape id="Text Box 2" o:spid="_x0000_s1026" type="#_x0000_t202" style="position:absolute;left:0;text-align:left;margin-left:-21.5pt;margin-top:14.05pt;width:510pt;height:5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" fillcolor="window" strokeweight=".5pt">
                <v:textbo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v:textbox>
              </v:shape>
            </w:pict>
          </mc:Fallback>
        </mc:AlternateContent>
      </w:r>
    </w:p>
    <w:p w14:paraId="697BBFB0" w14:textId="77777777" w:rsidR="00A12DCA" w:rsidRDefault="00A12DCA" w:rsidP="00A12DCA">
      <w:pPr>
        <w:jc w:val="center"/>
        <w:rPr>
          <w:color w:val="FF0000"/>
          <w:sz w:val="52"/>
          <w:szCs w:val="52"/>
        </w:rPr>
      </w:pPr>
    </w:p>
    <w:p w14:paraId="4B75A9F7" w14:textId="77777777" w:rsidR="00A12DCA" w:rsidRDefault="00A12DCA" w:rsidP="00A12DCA">
      <w:pPr>
        <w:jc w:val="center"/>
        <w:rPr>
          <w:color w:val="FF0000"/>
          <w:sz w:val="52"/>
          <w:szCs w:val="52"/>
        </w:rPr>
      </w:pPr>
    </w:p>
    <w:p w14:paraId="7C063933" w14:textId="77777777" w:rsidR="00A12DCA" w:rsidRDefault="00A12DCA" w:rsidP="00A12DCA">
      <w:pPr>
        <w:jc w:val="center"/>
        <w:rPr>
          <w:color w:val="FF0000"/>
          <w:sz w:val="52"/>
          <w:szCs w:val="52"/>
        </w:rPr>
      </w:pPr>
    </w:p>
    <w:p w14:paraId="15CD5CE1" w14:textId="77777777" w:rsidR="00A12DCA" w:rsidRDefault="00A12DCA" w:rsidP="00A12DCA">
      <w:pPr>
        <w:jc w:val="center"/>
        <w:rPr>
          <w:color w:val="FF0000"/>
          <w:sz w:val="52"/>
          <w:szCs w:val="52"/>
        </w:rPr>
      </w:pPr>
    </w:p>
    <w:p w14:paraId="0270E741" w14:textId="77777777" w:rsidR="00A12DCA" w:rsidRDefault="00A12DCA" w:rsidP="00A12DCA">
      <w:pPr>
        <w:jc w:val="center"/>
        <w:rPr>
          <w:color w:val="FF0000"/>
          <w:sz w:val="52"/>
          <w:szCs w:val="52"/>
        </w:rPr>
      </w:pPr>
    </w:p>
    <w:p w14:paraId="40644EFA" w14:textId="77777777" w:rsidR="00A12DCA" w:rsidRDefault="00A12DCA" w:rsidP="00A12DCA">
      <w:pPr>
        <w:jc w:val="center"/>
        <w:rPr>
          <w:color w:val="FF0000"/>
          <w:sz w:val="52"/>
          <w:szCs w:val="52"/>
        </w:rPr>
      </w:pPr>
    </w:p>
    <w:p w14:paraId="6336A6A9" w14:textId="77777777" w:rsidR="00A12DCA" w:rsidRDefault="00A12DCA" w:rsidP="00A12DCA">
      <w:pPr>
        <w:jc w:val="center"/>
        <w:rPr>
          <w:color w:val="FF0000"/>
          <w:sz w:val="52"/>
          <w:szCs w:val="52"/>
        </w:rPr>
      </w:pPr>
    </w:p>
    <w:p w14:paraId="42A48A12" w14:textId="77777777" w:rsidR="00A12DCA" w:rsidRDefault="00A12DCA" w:rsidP="00A12DCA">
      <w:pPr>
        <w:jc w:val="center"/>
        <w:rPr>
          <w:color w:val="FF0000"/>
          <w:sz w:val="52"/>
          <w:szCs w:val="52"/>
        </w:rPr>
      </w:pPr>
    </w:p>
    <w:p w14:paraId="3D51A4DD" w14:textId="77777777" w:rsidR="00A12DCA" w:rsidRDefault="00A12DCA" w:rsidP="00A12DCA">
      <w:pPr>
        <w:jc w:val="center"/>
        <w:rPr>
          <w:color w:val="FF0000"/>
          <w:sz w:val="52"/>
          <w:szCs w:val="52"/>
        </w:rPr>
      </w:pPr>
    </w:p>
    <w:p w14:paraId="002E8157" w14:textId="77777777" w:rsidR="00A12DCA" w:rsidRDefault="00A12DCA" w:rsidP="00A12DCA">
      <w:pPr>
        <w:jc w:val="center"/>
        <w:rPr>
          <w:color w:val="FF0000"/>
          <w:sz w:val="52"/>
          <w:szCs w:val="52"/>
        </w:rPr>
      </w:pPr>
    </w:p>
    <w:p w14:paraId="13248BEC" w14:textId="77777777" w:rsidR="00A12DCA" w:rsidRDefault="00A12DCA" w:rsidP="00A12DCA">
      <w:pPr>
        <w:jc w:val="center"/>
        <w:rPr>
          <w:color w:val="FF0000"/>
          <w:sz w:val="52"/>
          <w:szCs w:val="52"/>
        </w:rPr>
      </w:pPr>
    </w:p>
    <w:p w14:paraId="7C18A1BE" w14:textId="77777777" w:rsidR="00A12DCA" w:rsidRPr="004A308C" w:rsidRDefault="00A12DCA" w:rsidP="00A12DCA">
      <w:pPr>
        <w:jc w:val="both"/>
      </w:pPr>
      <w:r>
        <w:rPr>
          <w:noProof/>
          <w:color w:val="FF0000"/>
          <w:sz w:val="52"/>
          <w:szCs w:val="52"/>
        </w:rPr>
        <mc:AlternateContent>
          <mc:Choice Requires="wps">
            <w:drawing>
              <wp:anchor distT="0" distB="0" distL="114300" distR="114300" simplePos="0" relativeHeight="251660288" behindDoc="0" locked="0" layoutInCell="1" allowOverlap="1" wp14:anchorId="02C998E3" wp14:editId="0AFAE8C0">
                <wp:simplePos x="0" y="0"/>
                <wp:positionH relativeFrom="column">
                  <wp:posOffset>2209800</wp:posOffset>
                </wp:positionH>
                <wp:positionV relativeFrom="paragraph">
                  <wp:posOffset>-10160</wp:posOffset>
                </wp:positionV>
                <wp:extent cx="723900" cy="203200"/>
                <wp:effectExtent l="0" t="0" r="19050" b="25400"/>
                <wp:wrapNone/>
                <wp:docPr id="1566029566" name="Rectangle 3"/>
                <wp:cNvGraphicFramePr/>
                <a:graphic xmlns:a="http://schemas.openxmlformats.org/drawingml/2006/main">
                  <a:graphicData uri="http://schemas.microsoft.com/office/word/2010/wordprocessingShape">
                    <wps:wsp>
                      <wps:cNvSpPr/>
                      <wps:spPr>
                        <a:xfrm>
                          <a:off x="0" y="0"/>
                          <a:ext cx="723900" cy="20320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85E5D" id="Rectangle 3" o:spid="_x0000_s1026" style="position:absolute;margin-left:174pt;margin-top:-.8pt;width:57pt;height: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3360" behindDoc="0" locked="0" layoutInCell="1" allowOverlap="1" wp14:anchorId="56BFCEA4" wp14:editId="17673F97">
                <wp:simplePos x="0" y="0"/>
                <wp:positionH relativeFrom="column">
                  <wp:posOffset>3467100</wp:posOffset>
                </wp:positionH>
                <wp:positionV relativeFrom="paragraph">
                  <wp:posOffset>-92710</wp:posOffset>
                </wp:positionV>
                <wp:extent cx="2806700" cy="844550"/>
                <wp:effectExtent l="0" t="0" r="12700" b="12700"/>
                <wp:wrapNone/>
                <wp:docPr id="1173998275" name="Text Box 6"/>
                <wp:cNvGraphicFramePr/>
                <a:graphic xmlns:a="http://schemas.openxmlformats.org/drawingml/2006/main">
                  <a:graphicData uri="http://schemas.microsoft.com/office/word/2010/wordprocessingShape">
                    <wps:wsp>
                      <wps:cNvSpPr txBox="1"/>
                      <wps:spPr>
                        <a:xfrm>
                          <a:off x="0" y="0"/>
                          <a:ext cx="2806700" cy="844550"/>
                        </a:xfrm>
                        <a:prstGeom prst="rect">
                          <a:avLst/>
                        </a:prstGeom>
                        <a:solidFill>
                          <a:sysClr val="window" lastClr="FFFFFF"/>
                        </a:solidFill>
                        <a:ln w="6350">
                          <a:solidFill>
                            <a:prstClr val="black"/>
                          </a:solidFill>
                        </a:ln>
                      </wps:spPr>
                      <wps:txb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FCEA4" id="Text Box 6" o:spid="_x0000_s1027" type="#_x0000_t202" style="position:absolute;left:0;text-align:left;margin-left:273pt;margin-top:-7.3pt;width:221pt;height:6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" fillcolor="window" strokeweight=".5pt">
                <v:textbo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FF3C20" wp14:editId="50B28146">
                <wp:simplePos x="0" y="0"/>
                <wp:positionH relativeFrom="column">
                  <wp:posOffset>2209800</wp:posOffset>
                </wp:positionH>
                <wp:positionV relativeFrom="paragraph">
                  <wp:posOffset>281940</wp:posOffset>
                </wp:positionV>
                <wp:extent cx="704850" cy="215900"/>
                <wp:effectExtent l="0" t="0" r="19050" b="12700"/>
                <wp:wrapNone/>
                <wp:docPr id="705731560" name="Rectangle 4"/>
                <wp:cNvGraphicFramePr/>
                <a:graphic xmlns:a="http://schemas.openxmlformats.org/drawingml/2006/main">
                  <a:graphicData uri="http://schemas.microsoft.com/office/word/2010/wordprocessingShape">
                    <wps:wsp>
                      <wps:cNvSpPr/>
                      <wps:spPr>
                        <a:xfrm>
                          <a:off x="0" y="0"/>
                          <a:ext cx="704850" cy="215900"/>
                        </a:xfrm>
                        <a:prstGeom prst="rect">
                          <a:avLst/>
                        </a:prstGeom>
                        <a:solidFill>
                          <a:srgbClr val="FFC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C9771" id="Rectangle 4" o:spid="_x0000_s1026" style="position:absolute;margin-left:174pt;margin-top:22.2pt;width:55.5pt;height: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" fillcolor="#ffc000" strokecolor="#042433" strokeweight="1pt"/>
            </w:pict>
          </mc:Fallback>
        </mc:AlternateContent>
      </w:r>
      <w:r w:rsidRPr="004A308C">
        <w:t xml:space="preserve">RAG     Red = Serious Default </w:t>
      </w:r>
    </w:p>
    <w:p w14:paraId="5801E965" w14:textId="77777777" w:rsidR="00A12DCA" w:rsidRPr="004A308C" w:rsidRDefault="00A12DCA" w:rsidP="00A12DCA">
      <w:pPr>
        <w:jc w:val="both"/>
      </w:pPr>
      <w:r>
        <w:t xml:space="preserve">              </w:t>
      </w:r>
      <w:r w:rsidRPr="004A308C">
        <w:t>Amber = Moderate Fault</w:t>
      </w:r>
    </w:p>
    <w:p w14:paraId="5C639EFB" w14:textId="77777777" w:rsidR="00A12DCA" w:rsidRDefault="00A12DCA" w:rsidP="00A12DCA">
      <w:pPr>
        <w:jc w:val="both"/>
      </w:pPr>
      <w:r>
        <w:rPr>
          <w:noProof/>
        </w:rPr>
        <mc:AlternateContent>
          <mc:Choice Requires="wps">
            <w:drawing>
              <wp:anchor distT="0" distB="0" distL="114300" distR="114300" simplePos="0" relativeHeight="251662336" behindDoc="0" locked="0" layoutInCell="1" allowOverlap="1" wp14:anchorId="6B1638C3" wp14:editId="4E8C84FA">
                <wp:simplePos x="0" y="0"/>
                <wp:positionH relativeFrom="column">
                  <wp:posOffset>2209800</wp:posOffset>
                </wp:positionH>
                <wp:positionV relativeFrom="paragraph">
                  <wp:posOffset>15240</wp:posOffset>
                </wp:positionV>
                <wp:extent cx="717550" cy="222250"/>
                <wp:effectExtent l="0" t="0" r="25400" b="25400"/>
                <wp:wrapNone/>
                <wp:docPr id="672403596" name="Rectangle 5"/>
                <wp:cNvGraphicFramePr/>
                <a:graphic xmlns:a="http://schemas.openxmlformats.org/drawingml/2006/main">
                  <a:graphicData uri="http://schemas.microsoft.com/office/word/2010/wordprocessingShape">
                    <wps:wsp>
                      <wps:cNvSpPr/>
                      <wps:spPr>
                        <a:xfrm>
                          <a:off x="0" y="0"/>
                          <a:ext cx="717550" cy="222250"/>
                        </a:xfrm>
                        <a:prstGeom prst="rect">
                          <a:avLst/>
                        </a:prstGeom>
                        <a:solidFill>
                          <a:srgbClr val="4EA72E"/>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75A71" id="Rectangle 5" o:spid="_x0000_s1026" style="position:absolute;margin-left:174pt;margin-top:1.2pt;width:56.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" fillcolor="#4ea72e" strokecolor="#042433" strokeweight="1pt"/>
            </w:pict>
          </mc:Fallback>
        </mc:AlternateContent>
      </w:r>
      <w:r>
        <w:t xml:space="preserve">              </w:t>
      </w:r>
      <w:r w:rsidRPr="004A308C">
        <w:t xml:space="preserve">Green = CIN Closed </w:t>
      </w:r>
    </w:p>
    <w:p w14:paraId="74D6F479" w14:textId="77777777" w:rsidR="00A12DCA" w:rsidRDefault="00A12DCA" w:rsidP="00A12DCA">
      <w:pPr>
        <w:jc w:val="both"/>
      </w:pPr>
      <w:r>
        <w:rPr>
          <w:noProof/>
        </w:rPr>
        <mc:AlternateContent>
          <mc:Choice Requires="wps">
            <w:drawing>
              <wp:anchor distT="0" distB="0" distL="114300" distR="114300" simplePos="0" relativeHeight="251664384" behindDoc="0" locked="0" layoutInCell="1" allowOverlap="1" wp14:anchorId="7FD659A3" wp14:editId="5D39B4DB">
                <wp:simplePos x="0" y="0"/>
                <wp:positionH relativeFrom="column">
                  <wp:posOffset>-273050</wp:posOffset>
                </wp:positionH>
                <wp:positionV relativeFrom="paragraph">
                  <wp:posOffset>105410</wp:posOffset>
                </wp:positionV>
                <wp:extent cx="6527800" cy="2825750"/>
                <wp:effectExtent l="0" t="0" r="25400" b="12700"/>
                <wp:wrapNone/>
                <wp:docPr id="2133056574" name="Text Box 7"/>
                <wp:cNvGraphicFramePr/>
                <a:graphic xmlns:a="http://schemas.openxmlformats.org/drawingml/2006/main">
                  <a:graphicData uri="http://schemas.microsoft.com/office/word/2010/wordprocessingShape">
                    <wps:wsp>
                      <wps:cNvSpPr txBox="1"/>
                      <wps:spPr>
                        <a:xfrm>
                          <a:off x="0" y="0"/>
                          <a:ext cx="6527800" cy="2825750"/>
                        </a:xfrm>
                        <a:prstGeom prst="rect">
                          <a:avLst/>
                        </a:prstGeom>
                        <a:solidFill>
                          <a:sysClr val="window" lastClr="FFFFFF"/>
                        </a:solidFill>
                        <a:ln w="6350">
                          <a:solidFill>
                            <a:prstClr val="black"/>
                          </a:solidFill>
                        </a:ln>
                      </wps:spPr>
                      <wps:txb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659A3" id="Text Box 7" o:spid="_x0000_s1028" type="#_x0000_t202" style="position:absolute;left:0;text-align:left;margin-left:-21.5pt;margin-top:8.3pt;width:514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" fillcolor="window" strokeweight=".5pt">
                <v:textbo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v:textbox>
              </v:shape>
            </w:pict>
          </mc:Fallback>
        </mc:AlternateContent>
      </w:r>
    </w:p>
    <w:p w14:paraId="756DB85F" w14:textId="77777777" w:rsidR="00A12DCA" w:rsidRDefault="00A12DCA" w:rsidP="00A12DCA">
      <w:pPr>
        <w:jc w:val="both"/>
      </w:pPr>
    </w:p>
    <w:p w14:paraId="0D46FC71" w14:textId="77777777" w:rsidR="00A12DCA" w:rsidRDefault="00A12DCA" w:rsidP="00A12DCA">
      <w:pPr>
        <w:jc w:val="both"/>
      </w:pPr>
    </w:p>
    <w:p w14:paraId="774F2C20" w14:textId="77777777" w:rsidR="00A12DCA" w:rsidRDefault="00A12DCA" w:rsidP="00A12DCA">
      <w:pPr>
        <w:jc w:val="both"/>
      </w:pPr>
    </w:p>
    <w:p w14:paraId="335CC6DB" w14:textId="77777777" w:rsidR="00A12DCA" w:rsidRDefault="00A12DCA" w:rsidP="00A12DCA">
      <w:pPr>
        <w:jc w:val="both"/>
      </w:pPr>
    </w:p>
    <w:p w14:paraId="09458386" w14:textId="77777777" w:rsidR="00A12DCA" w:rsidRDefault="00A12DCA" w:rsidP="00A12DCA">
      <w:pPr>
        <w:jc w:val="both"/>
      </w:pPr>
    </w:p>
    <w:p w14:paraId="4AD3557D" w14:textId="77777777" w:rsidR="00A12DCA" w:rsidRDefault="00A12DCA" w:rsidP="00A12DCA">
      <w:pPr>
        <w:jc w:val="both"/>
      </w:pPr>
    </w:p>
    <w:p w14:paraId="288383E3" w14:textId="77777777" w:rsidR="00A12DCA" w:rsidRDefault="00A12DCA" w:rsidP="00A12DCA">
      <w:pPr>
        <w:jc w:val="both"/>
      </w:pPr>
    </w:p>
    <w:p w14:paraId="58676F62" w14:textId="77777777" w:rsidR="00A12DCA" w:rsidRDefault="00A12DCA" w:rsidP="00A12DCA">
      <w:pPr>
        <w:jc w:val="both"/>
      </w:pPr>
    </w:p>
    <w:p w14:paraId="1328ED3A" w14:textId="77777777" w:rsidR="00A12DCA" w:rsidRDefault="00A12DCA" w:rsidP="00A12DCA">
      <w:pPr>
        <w:jc w:val="both"/>
      </w:pPr>
    </w:p>
    <w:p w14:paraId="24218FC1" w14:textId="7F0D0EA1" w:rsidR="00A12DCA" w:rsidRPr="004A308C" w:rsidRDefault="00A12DCA" w:rsidP="00A12DCA">
      <w:pPr>
        <w:jc w:val="both"/>
      </w:pPr>
      <w:r>
        <w:rPr>
          <w:noProof/>
        </w:rPr>
        <mc:AlternateContent>
          <mc:Choice Requires="wps">
            <w:drawing>
              <wp:anchor distT="0" distB="0" distL="114300" distR="114300" simplePos="0" relativeHeight="251665408" behindDoc="0" locked="0" layoutInCell="1" allowOverlap="1" wp14:anchorId="09DC0C1B" wp14:editId="27E745B7">
                <wp:simplePos x="0" y="0"/>
                <wp:positionH relativeFrom="column">
                  <wp:posOffset>-298450</wp:posOffset>
                </wp:positionH>
                <wp:positionV relativeFrom="paragraph">
                  <wp:posOffset>74295</wp:posOffset>
                </wp:positionV>
                <wp:extent cx="6572250" cy="3441700"/>
                <wp:effectExtent l="0" t="0" r="19050" b="25400"/>
                <wp:wrapNone/>
                <wp:docPr id="813293069" name="Text Box 8"/>
                <wp:cNvGraphicFramePr/>
                <a:graphic xmlns:a="http://schemas.openxmlformats.org/drawingml/2006/main">
                  <a:graphicData uri="http://schemas.microsoft.com/office/word/2010/wordprocessingShape">
                    <wps:wsp>
                      <wps:cNvSpPr txBox="1"/>
                      <wps:spPr>
                        <a:xfrm>
                          <a:off x="0" y="0"/>
                          <a:ext cx="6572250" cy="3441700"/>
                        </a:xfrm>
                        <a:prstGeom prst="rect">
                          <a:avLst/>
                        </a:prstGeom>
                        <a:solidFill>
                          <a:sysClr val="window" lastClr="FFFFFF"/>
                        </a:solidFill>
                        <a:ln w="6350">
                          <a:solidFill>
                            <a:prstClr val="black"/>
                          </a:solidFill>
                        </a:ln>
                      </wps:spPr>
                      <wps:txb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DC0C1B" id="Text Box 8" o:spid="_x0000_s1029" type="#_x0000_t202" style="position:absolute;left:0;text-align:left;margin-left:-23.5pt;margin-top:5.85pt;width:517.5pt;height:2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" fillcolor="window" strokeweight=".5pt">
                <v:textbo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v:textbox>
              </v:shape>
            </w:pict>
          </mc:Fallback>
        </mc:AlternateContent>
      </w:r>
      <w:r>
        <w:rPr>
          <w:noProof/>
          <w:color w:val="FF0000"/>
          <w:sz w:val="52"/>
          <w:szCs w:val="52"/>
        </w:rPr>
        <mc:AlternateContent>
          <mc:Choice Requires="wps">
            <w:drawing>
              <wp:anchor distT="0" distB="0" distL="114300" distR="114300" simplePos="0" relativeHeight="251668480" behindDoc="0" locked="0" layoutInCell="1" allowOverlap="1" wp14:anchorId="0F40626A" wp14:editId="129C0755">
                <wp:simplePos x="0" y="0"/>
                <wp:positionH relativeFrom="column">
                  <wp:posOffset>-342900</wp:posOffset>
                </wp:positionH>
                <wp:positionV relativeFrom="paragraph">
                  <wp:posOffset>8870950</wp:posOffset>
                </wp:positionV>
                <wp:extent cx="6654800" cy="520700"/>
                <wp:effectExtent l="0" t="0" r="12700" b="12700"/>
                <wp:wrapNone/>
                <wp:docPr id="731827337" name="Text Box 13"/>
                <wp:cNvGraphicFramePr/>
                <a:graphic xmlns:a="http://schemas.openxmlformats.org/drawingml/2006/main">
                  <a:graphicData uri="http://schemas.microsoft.com/office/word/2010/wordprocessingShape">
                    <wps:wsp>
                      <wps:cNvSpPr txBox="1"/>
                      <wps:spPr>
                        <a:xfrm>
                          <a:off x="0" y="0"/>
                          <a:ext cx="6654800" cy="520700"/>
                        </a:xfrm>
                        <a:prstGeom prst="rect">
                          <a:avLst/>
                        </a:prstGeom>
                        <a:solidFill>
                          <a:sysClr val="window" lastClr="FFFFFF"/>
                        </a:solidFill>
                        <a:ln w="6350">
                          <a:solidFill>
                            <a:prstClr val="black"/>
                          </a:solidFill>
                        </a:ln>
                      </wps:spPr>
                      <wps:txb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40626A" id="Text Box 13" o:spid="_x0000_s1030" type="#_x0000_t202" style="position:absolute;left:0;text-align:left;margin-left:-27pt;margin-top:698.5pt;width:524pt;height:4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" fillcolor="window" strokeweight=".5pt">
                <v:textbo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v:textbox>
              </v:shape>
            </w:pict>
          </mc:Fallback>
        </mc:AlternateContent>
      </w:r>
    </w:p>
    <w:p w14:paraId="2A3EFA78" w14:textId="77777777" w:rsidR="00846752" w:rsidRDefault="00846752" w:rsidP="00A12DCA"/>
    <w:p w14:paraId="3524AAD7" w14:textId="32F74202" w:rsidR="00846752" w:rsidRDefault="00846752">
      <w:r>
        <w:rPr>
          <w:noProof/>
          <w:color w:val="FF0000"/>
          <w:sz w:val="52"/>
          <w:szCs w:val="52"/>
        </w:rPr>
        <mc:AlternateContent>
          <mc:Choice Requires="wps">
            <w:drawing>
              <wp:anchor distT="0" distB="0" distL="114300" distR="114300" simplePos="0" relativeHeight="251667456" behindDoc="0" locked="0" layoutInCell="1" allowOverlap="1" wp14:anchorId="11FABEC6" wp14:editId="45EA4F12">
                <wp:simplePos x="0" y="0"/>
                <wp:positionH relativeFrom="column">
                  <wp:posOffset>698500</wp:posOffset>
                </wp:positionH>
                <wp:positionV relativeFrom="paragraph">
                  <wp:posOffset>3378835</wp:posOffset>
                </wp:positionV>
                <wp:extent cx="736600" cy="222250"/>
                <wp:effectExtent l="0" t="0" r="25400" b="25400"/>
                <wp:wrapNone/>
                <wp:docPr id="1808155470" name="Rectangle 9"/>
                <wp:cNvGraphicFramePr/>
                <a:graphic xmlns:a="http://schemas.openxmlformats.org/drawingml/2006/main">
                  <a:graphicData uri="http://schemas.microsoft.com/office/word/2010/wordprocessingShape">
                    <wps:wsp>
                      <wps:cNvSpPr/>
                      <wps:spPr>
                        <a:xfrm>
                          <a:off x="0" y="0"/>
                          <a:ext cx="736600" cy="22225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1915" id="Rectangle 9" o:spid="_x0000_s1026" style="position:absolute;margin-left:55pt;margin-top:266.05pt;width:58pt;height: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6432" behindDoc="0" locked="0" layoutInCell="1" allowOverlap="1" wp14:anchorId="4349E6BC" wp14:editId="28376268">
                <wp:simplePos x="0" y="0"/>
                <wp:positionH relativeFrom="column">
                  <wp:posOffset>-317500</wp:posOffset>
                </wp:positionH>
                <wp:positionV relativeFrom="paragraph">
                  <wp:posOffset>3029585</wp:posOffset>
                </wp:positionV>
                <wp:extent cx="6610350" cy="1625600"/>
                <wp:effectExtent l="0" t="0" r="19050" b="12700"/>
                <wp:wrapNone/>
                <wp:docPr id="2070918167" name="Text Box 6"/>
                <wp:cNvGraphicFramePr/>
                <a:graphic xmlns:a="http://schemas.openxmlformats.org/drawingml/2006/main">
                  <a:graphicData uri="http://schemas.microsoft.com/office/word/2010/wordprocessingShape">
                    <wps:wsp>
                      <wps:cNvSpPr txBox="1"/>
                      <wps:spPr>
                        <a:xfrm>
                          <a:off x="0" y="0"/>
                          <a:ext cx="6610350" cy="1625600"/>
                        </a:xfrm>
                        <a:prstGeom prst="rect">
                          <a:avLst/>
                        </a:prstGeom>
                        <a:solidFill>
                          <a:sysClr val="window" lastClr="FFFFFF"/>
                        </a:solidFill>
                        <a:ln w="6350">
                          <a:solidFill>
                            <a:prstClr val="black"/>
                          </a:solidFill>
                        </a:ln>
                      </wps:spPr>
                      <wps:txb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9E6BC" id="_x0000_s1031" type="#_x0000_t202" style="position:absolute;margin-left:-25pt;margin-top:238.55pt;width:520.5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" fillcolor="window" strokeweight=".5pt">
                <v:textbo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v:textbox>
              </v:shape>
            </w:pict>
          </mc:Fallback>
        </mc:AlternateContent>
      </w:r>
      <w:r>
        <w:br w:type="page"/>
      </w:r>
    </w:p>
    <w:p w14:paraId="056DFBD4" w14:textId="5AA475CB" w:rsidR="00A12DCA" w:rsidRDefault="00846752" w:rsidP="00846752">
      <w:pPr>
        <w:jc w:val="center"/>
      </w:pPr>
      <w:r>
        <w:lastRenderedPageBreak/>
        <w:t>Template 2</w:t>
      </w:r>
    </w:p>
    <w:p w14:paraId="1B5ABD02" w14:textId="77777777" w:rsidR="00846752" w:rsidRPr="00846752" w:rsidRDefault="00846752" w:rsidP="00846752">
      <w:pPr>
        <w:jc w:val="center"/>
        <w:rPr>
          <w:b/>
          <w:bCs/>
          <w:sz w:val="28"/>
          <w:szCs w:val="28"/>
        </w:rPr>
      </w:pPr>
      <w:r w:rsidRPr="00846752">
        <w:rPr>
          <w:b/>
          <w:bCs/>
          <w:sz w:val="28"/>
          <w:szCs w:val="28"/>
        </w:rPr>
        <w:t>COMPLAINT FORM TEMPLATE</w:t>
      </w:r>
    </w:p>
    <w:p w14:paraId="5ACDFC72" w14:textId="47E386C6" w:rsidR="00846752" w:rsidRPr="00846752" w:rsidRDefault="00846752" w:rsidP="00846752">
      <w:pPr>
        <w:rPr>
          <w:rFonts w:ascii="Arial" w:hAnsi="Arial" w:cs="Arial"/>
          <w:sz w:val="24"/>
          <w:szCs w:val="24"/>
        </w:rPr>
      </w:pPr>
      <w:r w:rsidRPr="00846752">
        <w:rPr>
          <w:rFonts w:ascii="Arial" w:hAnsi="Arial" w:cs="Arial"/>
          <w:sz w:val="24"/>
          <w:szCs w:val="24"/>
        </w:rPr>
        <w:t xml:space="preserve">This form is designed to be an operational tool for submission to the Supplier </w:t>
      </w:r>
      <w:r>
        <w:rPr>
          <w:rFonts w:ascii="Arial" w:hAnsi="Arial" w:cs="Arial"/>
          <w:sz w:val="24"/>
          <w:szCs w:val="24"/>
        </w:rPr>
        <w:t>when there are issues regarding performance occurring.</w:t>
      </w:r>
    </w:p>
    <w:p w14:paraId="2B5A8154" w14:textId="031D22BC" w:rsidR="00846752" w:rsidRPr="00846752" w:rsidRDefault="00846752" w:rsidP="00846752">
      <w:pPr>
        <w:rPr>
          <w:rFonts w:ascii="Arial" w:hAnsi="Arial" w:cs="Arial"/>
          <w:sz w:val="24"/>
          <w:szCs w:val="24"/>
        </w:rPr>
      </w:pPr>
      <w:r w:rsidRPr="00846752">
        <w:rPr>
          <w:rFonts w:ascii="Arial" w:hAnsi="Arial" w:cs="Arial"/>
          <w:sz w:val="24"/>
          <w:szCs w:val="24"/>
        </w:rPr>
        <w:t xml:space="preserve">This compliant form will be used where the impact of the problem is not deemed to warrant a CIN </w:t>
      </w:r>
      <w:r>
        <w:rPr>
          <w:rFonts w:ascii="Arial" w:hAnsi="Arial" w:cs="Arial"/>
          <w:sz w:val="24"/>
          <w:szCs w:val="24"/>
        </w:rPr>
        <w:t xml:space="preserve">ie) </w:t>
      </w:r>
      <w:r w:rsidRPr="00846752">
        <w:rPr>
          <w:rFonts w:ascii="Arial" w:hAnsi="Arial" w:cs="Arial"/>
          <w:sz w:val="24"/>
          <w:szCs w:val="24"/>
        </w:rPr>
        <w:t>the consequence is Low to Medium impact to the Council.  Where a significant impact is incurred, a CIN will be the appropriate method of escalation.</w:t>
      </w:r>
    </w:p>
    <w:p w14:paraId="4A202AD0" w14:textId="77777777" w:rsidR="00846752" w:rsidRPr="00846752" w:rsidRDefault="00846752" w:rsidP="00846752">
      <w:r w:rsidRPr="00846752">
        <w:rPr>
          <w:noProof/>
          <w:color w:val="FF0000"/>
          <w:sz w:val="52"/>
          <w:szCs w:val="52"/>
        </w:rPr>
        <mc:AlternateContent>
          <mc:Choice Requires="wps">
            <w:drawing>
              <wp:anchor distT="0" distB="0" distL="114300" distR="114300" simplePos="0" relativeHeight="251670528" behindDoc="0" locked="0" layoutInCell="1" allowOverlap="1" wp14:anchorId="7F64BEB3" wp14:editId="3829E0CA">
                <wp:simplePos x="0" y="0"/>
                <wp:positionH relativeFrom="margin">
                  <wp:posOffset>-209550</wp:posOffset>
                </wp:positionH>
                <wp:positionV relativeFrom="paragraph">
                  <wp:posOffset>172720</wp:posOffset>
                </wp:positionV>
                <wp:extent cx="6165850" cy="520700"/>
                <wp:effectExtent l="0" t="0" r="25400" b="12700"/>
                <wp:wrapNone/>
                <wp:docPr id="752052255" name="Text Box 13"/>
                <wp:cNvGraphicFramePr/>
                <a:graphic xmlns:a="http://schemas.openxmlformats.org/drawingml/2006/main">
                  <a:graphicData uri="http://schemas.microsoft.com/office/word/2010/wordprocessingShape">
                    <wps:wsp>
                      <wps:cNvSpPr txBox="1"/>
                      <wps:spPr>
                        <a:xfrm>
                          <a:off x="0" y="0"/>
                          <a:ext cx="6165850" cy="520700"/>
                        </a:xfrm>
                        <a:prstGeom prst="rect">
                          <a:avLst/>
                        </a:prstGeom>
                        <a:solidFill>
                          <a:sysClr val="window" lastClr="FFFFFF"/>
                        </a:solidFill>
                        <a:ln w="6350">
                          <a:solidFill>
                            <a:prstClr val="black"/>
                          </a:solidFill>
                        </a:ln>
                      </wps:spPr>
                      <wps:txb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64BEB3" id="_x0000_s1032" type="#_x0000_t202" style="position:absolute;margin-left:-16.5pt;margin-top:13.6pt;width:485.5pt;height:41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" fillcolor="window" strokeweight=".5pt">
                <v:textbo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v:textbox>
                <w10:wrap anchorx="margin"/>
              </v:shape>
            </w:pict>
          </mc:Fallback>
        </mc:AlternateContent>
      </w:r>
    </w:p>
    <w:p w14:paraId="4F174959" w14:textId="77777777" w:rsidR="00846752" w:rsidRPr="00846752" w:rsidRDefault="00846752" w:rsidP="00846752"/>
    <w:p w14:paraId="4B65C8BA" w14:textId="77777777" w:rsidR="00846752" w:rsidRPr="00846752" w:rsidRDefault="00846752" w:rsidP="00846752"/>
    <w:p w14:paraId="1AD268E8" w14:textId="77777777" w:rsidR="00846752" w:rsidRPr="00846752" w:rsidRDefault="00846752" w:rsidP="00846752"/>
    <w:tbl>
      <w:tblPr>
        <w:tblStyle w:val="TableGrid"/>
        <w:tblW w:w="9776" w:type="dxa"/>
        <w:tblInd w:w="-377" w:type="dxa"/>
        <w:tblLook w:val="04A0" w:firstRow="1" w:lastRow="0" w:firstColumn="1" w:lastColumn="0" w:noHBand="0" w:noVBand="1"/>
      </w:tblPr>
      <w:tblGrid>
        <w:gridCol w:w="3005"/>
        <w:gridCol w:w="6771"/>
      </w:tblGrid>
      <w:tr w:rsidR="00846752" w:rsidRPr="00846752" w14:paraId="7BBB3551" w14:textId="77777777" w:rsidTr="00846752">
        <w:trPr>
          <w:trHeight w:val="1501"/>
        </w:trPr>
        <w:tc>
          <w:tcPr>
            <w:tcW w:w="3005" w:type="dxa"/>
          </w:tcPr>
          <w:p w14:paraId="150F3DE3" w14:textId="6CC8A0F4" w:rsidR="00846752" w:rsidRPr="00846752" w:rsidRDefault="00846752" w:rsidP="00846752">
            <w:r w:rsidRPr="00846752">
              <w:t xml:space="preserve">Category </w:t>
            </w:r>
            <w:r w:rsidR="0084044A">
              <w:t xml:space="preserve">/ nature </w:t>
            </w:r>
            <w:r w:rsidRPr="00846752">
              <w:t>of Complaint</w:t>
            </w:r>
          </w:p>
          <w:p w14:paraId="04C5EA63" w14:textId="77777777" w:rsidR="00846752" w:rsidRPr="00846752" w:rsidRDefault="00846752" w:rsidP="00846752"/>
        </w:tc>
        <w:tc>
          <w:tcPr>
            <w:tcW w:w="6771" w:type="dxa"/>
          </w:tcPr>
          <w:p w14:paraId="37BD7EEE" w14:textId="7EB643F3" w:rsidR="00846752" w:rsidRPr="00846752" w:rsidRDefault="00846752" w:rsidP="00846752"/>
        </w:tc>
      </w:tr>
    </w:tbl>
    <w:p w14:paraId="4AC9BE22" w14:textId="04566B6C" w:rsidR="00846752" w:rsidRPr="00846752" w:rsidRDefault="00846752" w:rsidP="00846752"/>
    <w:tbl>
      <w:tblPr>
        <w:tblStyle w:val="TableGrid"/>
        <w:tblpPr w:leftFromText="180" w:rightFromText="180" w:vertAnchor="text" w:horzAnchor="page" w:tblpX="1001" w:tblpY="371"/>
        <w:tblW w:w="9918" w:type="dxa"/>
        <w:tblLook w:val="04A0" w:firstRow="1" w:lastRow="0" w:firstColumn="1" w:lastColumn="0" w:noHBand="0" w:noVBand="1"/>
      </w:tblPr>
      <w:tblGrid>
        <w:gridCol w:w="9918"/>
      </w:tblGrid>
      <w:tr w:rsidR="00846752" w:rsidRPr="00846752" w14:paraId="7BEAE8FB" w14:textId="77777777" w:rsidTr="00377B63">
        <w:tc>
          <w:tcPr>
            <w:tcW w:w="9918" w:type="dxa"/>
          </w:tcPr>
          <w:p w14:paraId="0263B520" w14:textId="77777777" w:rsidR="00846752" w:rsidRDefault="00846752" w:rsidP="00846752"/>
          <w:p w14:paraId="03A6DE38" w14:textId="5E949733" w:rsidR="00846752" w:rsidRPr="00846752" w:rsidRDefault="00846752" w:rsidP="00846752">
            <w:r>
              <w:t xml:space="preserve">Supplier Corrective </w:t>
            </w:r>
            <w:r w:rsidRPr="00846752">
              <w:t xml:space="preserve">Action </w:t>
            </w:r>
            <w:r>
              <w:t>Required</w:t>
            </w:r>
            <w:r w:rsidRPr="00846752">
              <w:t xml:space="preserve"> to Resolve Complaint </w:t>
            </w:r>
          </w:p>
          <w:p w14:paraId="33A7B401" w14:textId="77777777" w:rsidR="00846752" w:rsidRPr="00846752" w:rsidRDefault="00846752" w:rsidP="00846752"/>
          <w:p w14:paraId="43B163E7" w14:textId="77777777" w:rsidR="00846752" w:rsidRPr="00846752" w:rsidRDefault="00846752" w:rsidP="00846752"/>
          <w:p w14:paraId="07527115" w14:textId="77777777" w:rsidR="00846752" w:rsidRDefault="00846752" w:rsidP="00846752"/>
          <w:p w14:paraId="5F28D3D7" w14:textId="77777777" w:rsidR="0084044A" w:rsidRDefault="0084044A" w:rsidP="00846752"/>
          <w:p w14:paraId="74CDD7DB" w14:textId="77777777" w:rsidR="0084044A" w:rsidRDefault="0084044A" w:rsidP="00846752"/>
          <w:p w14:paraId="5DD78A77" w14:textId="77777777" w:rsidR="0084044A" w:rsidRDefault="0084044A" w:rsidP="00846752"/>
          <w:p w14:paraId="4A8E3737" w14:textId="77777777" w:rsidR="0084044A" w:rsidRPr="00846752" w:rsidRDefault="0084044A" w:rsidP="00846752"/>
          <w:p w14:paraId="00C8F625" w14:textId="77777777" w:rsidR="00846752" w:rsidRPr="00846752" w:rsidRDefault="00846752" w:rsidP="00846752"/>
          <w:p w14:paraId="38978FCE" w14:textId="77777777" w:rsidR="00846752" w:rsidRPr="00846752" w:rsidRDefault="00846752" w:rsidP="00846752"/>
          <w:p w14:paraId="2974ABAE" w14:textId="77777777" w:rsidR="00846752" w:rsidRPr="00846752" w:rsidRDefault="00846752" w:rsidP="00846752"/>
        </w:tc>
      </w:tr>
      <w:tr w:rsidR="00846752" w:rsidRPr="00846752" w14:paraId="4F400766" w14:textId="77777777" w:rsidTr="00377B63">
        <w:tc>
          <w:tcPr>
            <w:tcW w:w="9918" w:type="dxa"/>
          </w:tcPr>
          <w:p w14:paraId="7DF8DCEA" w14:textId="77777777" w:rsidR="00846752" w:rsidRPr="00846752" w:rsidRDefault="00846752" w:rsidP="00846752">
            <w:r w:rsidRPr="00846752">
              <w:t>Date Complaint Submitted</w:t>
            </w:r>
          </w:p>
        </w:tc>
      </w:tr>
      <w:tr w:rsidR="00846752" w:rsidRPr="00846752" w14:paraId="5BB85B46" w14:textId="77777777" w:rsidTr="00377B63">
        <w:tc>
          <w:tcPr>
            <w:tcW w:w="9918" w:type="dxa"/>
          </w:tcPr>
          <w:p w14:paraId="6668C0C6" w14:textId="77777777" w:rsidR="00846752" w:rsidRPr="00846752" w:rsidRDefault="00846752" w:rsidP="00846752">
            <w:r w:rsidRPr="00846752">
              <w:t>Date Complaint Closed by Supplier</w:t>
            </w:r>
          </w:p>
        </w:tc>
      </w:tr>
      <w:tr w:rsidR="00846752" w:rsidRPr="00846752" w14:paraId="4136E90E" w14:textId="77777777" w:rsidTr="00377B63">
        <w:tc>
          <w:tcPr>
            <w:tcW w:w="9918" w:type="dxa"/>
          </w:tcPr>
          <w:p w14:paraId="77B3C3FE" w14:textId="77777777" w:rsidR="00846752" w:rsidRPr="00846752" w:rsidRDefault="00846752" w:rsidP="00377B63"/>
          <w:p w14:paraId="4672E2FB" w14:textId="067F342D" w:rsidR="00846752" w:rsidRPr="00846752" w:rsidRDefault="00846752" w:rsidP="00377B63">
            <w:r>
              <w:t>Assessment of Supplier Closure of Actions &amp; Complaint Closure Recommendation</w:t>
            </w:r>
          </w:p>
          <w:p w14:paraId="407A8CD4" w14:textId="77777777" w:rsidR="00846752" w:rsidRPr="00846752" w:rsidRDefault="00846752" w:rsidP="00377B63"/>
          <w:p w14:paraId="38796C18" w14:textId="77777777" w:rsidR="00846752" w:rsidRPr="00846752" w:rsidRDefault="00846752" w:rsidP="00377B63"/>
          <w:p w14:paraId="2534AEB6" w14:textId="77777777" w:rsidR="00846752" w:rsidRPr="00846752" w:rsidRDefault="00846752" w:rsidP="00377B63"/>
          <w:p w14:paraId="711F355C" w14:textId="77777777" w:rsidR="00846752" w:rsidRPr="00846752" w:rsidRDefault="00846752" w:rsidP="00377B63"/>
          <w:p w14:paraId="554F01EE" w14:textId="77777777" w:rsidR="00846752" w:rsidRDefault="00846752" w:rsidP="00377B63"/>
          <w:p w14:paraId="26CB59B6" w14:textId="77777777" w:rsidR="0084044A" w:rsidRDefault="0084044A" w:rsidP="00377B63"/>
          <w:p w14:paraId="5309FCDF" w14:textId="77777777" w:rsidR="00846752" w:rsidRPr="00846752" w:rsidRDefault="00846752" w:rsidP="00377B63"/>
        </w:tc>
      </w:tr>
      <w:tr w:rsidR="00846752" w:rsidRPr="00846752" w14:paraId="398D14B9" w14:textId="77777777" w:rsidTr="00377B63">
        <w:tc>
          <w:tcPr>
            <w:tcW w:w="9918" w:type="dxa"/>
          </w:tcPr>
          <w:p w14:paraId="72978318" w14:textId="77777777" w:rsidR="00846752" w:rsidRPr="00846752" w:rsidRDefault="00846752" w:rsidP="00377B63">
            <w:r w:rsidRPr="00846752">
              <w:t>Date Complaint Submitted</w:t>
            </w:r>
          </w:p>
        </w:tc>
      </w:tr>
      <w:tr w:rsidR="00846752" w:rsidRPr="00846752" w14:paraId="1854BF2B" w14:textId="77777777" w:rsidTr="00377B63">
        <w:tc>
          <w:tcPr>
            <w:tcW w:w="9918" w:type="dxa"/>
          </w:tcPr>
          <w:p w14:paraId="25ADD1C2" w14:textId="77777777" w:rsidR="00846752" w:rsidRPr="00846752" w:rsidRDefault="00846752" w:rsidP="00377B63">
            <w:r w:rsidRPr="00846752">
              <w:t>Did the Action Resolve your Complaint    YES / NO</w:t>
            </w:r>
          </w:p>
        </w:tc>
      </w:tr>
    </w:tbl>
    <w:p w14:paraId="07356AA5" w14:textId="3A5ADD77" w:rsidR="007144B2" w:rsidRDefault="007144B2" w:rsidP="00846752"/>
    <w:p w14:paraId="4AEEEA0F" w14:textId="7D32152F" w:rsidR="007144B2" w:rsidRDefault="007144B2" w:rsidP="002804C5">
      <w:pPr>
        <w:jc w:val="both"/>
      </w:pPr>
      <w:r>
        <w:lastRenderedPageBreak/>
        <w:br w:type="page"/>
      </w:r>
    </w:p>
    <w:p w14:paraId="27A32F50" w14:textId="77777777" w:rsidR="00846752" w:rsidRPr="00846752" w:rsidRDefault="00846752" w:rsidP="00846752"/>
    <w:sectPr w:rsidR="00846752" w:rsidRPr="008467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7C9E" w14:textId="77777777" w:rsidR="000D05B7" w:rsidRDefault="000D05B7" w:rsidP="00846752">
      <w:pPr>
        <w:spacing w:after="0" w:line="240" w:lineRule="auto"/>
      </w:pPr>
      <w:r>
        <w:separator/>
      </w:r>
    </w:p>
  </w:endnote>
  <w:endnote w:type="continuationSeparator" w:id="0">
    <w:p w14:paraId="1AD66548" w14:textId="77777777" w:rsidR="000D05B7" w:rsidRDefault="000D05B7" w:rsidP="0084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BAAC" w14:textId="77777777" w:rsidR="000D05B7" w:rsidRDefault="000D05B7" w:rsidP="00846752">
      <w:pPr>
        <w:spacing w:after="0" w:line="240" w:lineRule="auto"/>
      </w:pPr>
      <w:r>
        <w:separator/>
      </w:r>
    </w:p>
  </w:footnote>
  <w:footnote w:type="continuationSeparator" w:id="0">
    <w:p w14:paraId="14693913" w14:textId="77777777" w:rsidR="000D05B7" w:rsidRDefault="000D05B7" w:rsidP="00846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A"/>
    <w:rsid w:val="000234EE"/>
    <w:rsid w:val="00027316"/>
    <w:rsid w:val="00080E16"/>
    <w:rsid w:val="00086AA5"/>
    <w:rsid w:val="00096B92"/>
    <w:rsid w:val="000D05B7"/>
    <w:rsid w:val="000E5DBC"/>
    <w:rsid w:val="000F740C"/>
    <w:rsid w:val="00172FFB"/>
    <w:rsid w:val="001A7550"/>
    <w:rsid w:val="00217259"/>
    <w:rsid w:val="002804C5"/>
    <w:rsid w:val="00285917"/>
    <w:rsid w:val="002861DC"/>
    <w:rsid w:val="0029133B"/>
    <w:rsid w:val="002F6FB6"/>
    <w:rsid w:val="0034495C"/>
    <w:rsid w:val="00347FA1"/>
    <w:rsid w:val="003A0A4D"/>
    <w:rsid w:val="003A7FD6"/>
    <w:rsid w:val="003C3FF0"/>
    <w:rsid w:val="003D1EDA"/>
    <w:rsid w:val="003E3340"/>
    <w:rsid w:val="003E3BA2"/>
    <w:rsid w:val="004C6E30"/>
    <w:rsid w:val="005022ED"/>
    <w:rsid w:val="0051419C"/>
    <w:rsid w:val="005A04E5"/>
    <w:rsid w:val="005A697C"/>
    <w:rsid w:val="005B7CB0"/>
    <w:rsid w:val="00601FC7"/>
    <w:rsid w:val="00626DD3"/>
    <w:rsid w:val="00653437"/>
    <w:rsid w:val="006735D7"/>
    <w:rsid w:val="006F1AC7"/>
    <w:rsid w:val="007144B2"/>
    <w:rsid w:val="00750205"/>
    <w:rsid w:val="00766117"/>
    <w:rsid w:val="00777A93"/>
    <w:rsid w:val="0084044A"/>
    <w:rsid w:val="00846752"/>
    <w:rsid w:val="00894EAC"/>
    <w:rsid w:val="00950111"/>
    <w:rsid w:val="009719EA"/>
    <w:rsid w:val="009B02D1"/>
    <w:rsid w:val="009D52F7"/>
    <w:rsid w:val="00A12DCA"/>
    <w:rsid w:val="00A67C4F"/>
    <w:rsid w:val="00AC6BF9"/>
    <w:rsid w:val="00AF4174"/>
    <w:rsid w:val="00B10C8F"/>
    <w:rsid w:val="00B50BD0"/>
    <w:rsid w:val="00B74BC7"/>
    <w:rsid w:val="00BF515B"/>
    <w:rsid w:val="00C2724F"/>
    <w:rsid w:val="00C36913"/>
    <w:rsid w:val="00C574CD"/>
    <w:rsid w:val="00C97726"/>
    <w:rsid w:val="00D03EAA"/>
    <w:rsid w:val="00D279D9"/>
    <w:rsid w:val="00D90C41"/>
    <w:rsid w:val="00D93C80"/>
    <w:rsid w:val="00DA2DA3"/>
    <w:rsid w:val="00DE5429"/>
    <w:rsid w:val="00E4260D"/>
    <w:rsid w:val="00E55F65"/>
    <w:rsid w:val="00F34F63"/>
    <w:rsid w:val="00FC2AF3"/>
    <w:rsid w:val="00FF3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972E"/>
  <w15:chartTrackingRefBased/>
  <w15:docId w15:val="{83EEC6C7-5F4A-45F8-84EA-15A14531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EAA"/>
    <w:rPr>
      <w:rFonts w:eastAsiaTheme="majorEastAsia" w:cstheme="majorBidi"/>
      <w:color w:val="272727" w:themeColor="text1" w:themeTint="D8"/>
    </w:rPr>
  </w:style>
  <w:style w:type="paragraph" w:styleId="Title">
    <w:name w:val="Title"/>
    <w:basedOn w:val="Normal"/>
    <w:next w:val="Normal"/>
    <w:link w:val="TitleChar"/>
    <w:uiPriority w:val="10"/>
    <w:qFormat/>
    <w:rsid w:val="00D0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EAA"/>
    <w:pPr>
      <w:spacing w:before="160"/>
      <w:jc w:val="center"/>
    </w:pPr>
    <w:rPr>
      <w:i/>
      <w:iCs/>
      <w:color w:val="404040" w:themeColor="text1" w:themeTint="BF"/>
    </w:rPr>
  </w:style>
  <w:style w:type="character" w:customStyle="1" w:styleId="QuoteChar">
    <w:name w:val="Quote Char"/>
    <w:basedOn w:val="DefaultParagraphFont"/>
    <w:link w:val="Quote"/>
    <w:uiPriority w:val="29"/>
    <w:rsid w:val="00D03EAA"/>
    <w:rPr>
      <w:i/>
      <w:iCs/>
      <w:color w:val="404040" w:themeColor="text1" w:themeTint="BF"/>
    </w:rPr>
  </w:style>
  <w:style w:type="paragraph" w:styleId="ListParagraph">
    <w:name w:val="List Paragraph"/>
    <w:basedOn w:val="Normal"/>
    <w:uiPriority w:val="34"/>
    <w:qFormat/>
    <w:rsid w:val="00D03EAA"/>
    <w:pPr>
      <w:ind w:left="720"/>
      <w:contextualSpacing/>
    </w:pPr>
  </w:style>
  <w:style w:type="character" w:styleId="IntenseEmphasis">
    <w:name w:val="Intense Emphasis"/>
    <w:basedOn w:val="DefaultParagraphFont"/>
    <w:uiPriority w:val="21"/>
    <w:qFormat/>
    <w:rsid w:val="00D03EAA"/>
    <w:rPr>
      <w:i/>
      <w:iCs/>
      <w:color w:val="0F4761" w:themeColor="accent1" w:themeShade="BF"/>
    </w:rPr>
  </w:style>
  <w:style w:type="paragraph" w:styleId="IntenseQuote">
    <w:name w:val="Intense Quote"/>
    <w:basedOn w:val="Normal"/>
    <w:next w:val="Normal"/>
    <w:link w:val="IntenseQuoteChar"/>
    <w:uiPriority w:val="30"/>
    <w:qFormat/>
    <w:rsid w:val="00D0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EAA"/>
    <w:rPr>
      <w:i/>
      <w:iCs/>
      <w:color w:val="0F4761" w:themeColor="accent1" w:themeShade="BF"/>
    </w:rPr>
  </w:style>
  <w:style w:type="character" w:styleId="IntenseReference">
    <w:name w:val="Intense Reference"/>
    <w:basedOn w:val="DefaultParagraphFont"/>
    <w:uiPriority w:val="32"/>
    <w:qFormat/>
    <w:rsid w:val="00D03EAA"/>
    <w:rPr>
      <w:b/>
      <w:bCs/>
      <w:smallCaps/>
      <w:color w:val="0F4761" w:themeColor="accent1" w:themeShade="BF"/>
      <w:spacing w:val="5"/>
    </w:rPr>
  </w:style>
  <w:style w:type="table" w:styleId="TableGrid">
    <w:name w:val="Table Grid"/>
    <w:basedOn w:val="TableNormal"/>
    <w:uiPriority w:val="39"/>
    <w:rsid w:val="00D0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52"/>
  </w:style>
  <w:style w:type="paragraph" w:styleId="Footer">
    <w:name w:val="footer"/>
    <w:basedOn w:val="Normal"/>
    <w:link w:val="FooterChar"/>
    <w:uiPriority w:val="99"/>
    <w:unhideWhenUsed/>
    <w:rsid w:val="00846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Props1.xml><?xml version="1.0" encoding="utf-8"?>
<ds:datastoreItem xmlns:ds="http://schemas.openxmlformats.org/officeDocument/2006/customXml" ds:itemID="{F3B9D786-637D-4E23-84D2-E3F00DF9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29A32-45A6-4FA5-8090-1FAABCABEA2A}">
  <ds:schemaRefs>
    <ds:schemaRef ds:uri="http://schemas.microsoft.com/sharepoint/v3/contenttype/forms"/>
  </ds:schemaRefs>
</ds:datastoreItem>
</file>

<file path=customXml/itemProps3.xml><?xml version="1.0" encoding="utf-8"?>
<ds:datastoreItem xmlns:ds="http://schemas.openxmlformats.org/officeDocument/2006/customXml" ds:itemID="{ED0322D2-C9F6-41F6-BA9B-AF379851AF92}">
  <ds:schemaRefs>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97691a17-1f09-45a6-b27e-0ea6ecb65e4e"/>
    <ds:schemaRef ds:uri="http://schemas.microsoft.com/office/2006/metadata/properties"/>
    <ds:schemaRef ds:uri="57d88a51-6bb3-4e25-b415-f76939b85c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4</cp:revision>
  <dcterms:created xsi:type="dcterms:W3CDTF">2025-07-24T08:15:00Z</dcterms:created>
  <dcterms:modified xsi:type="dcterms:W3CDTF">2025-08-04T04:38:00Z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