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01CD" w14:textId="77777777" w:rsidR="009A7F53" w:rsidRDefault="009A7F53"/>
    <w:p w14:paraId="4AA9D91B" w14:textId="77777777" w:rsidR="00C56E22" w:rsidRPr="00733BAB" w:rsidRDefault="00C56E22" w:rsidP="00C56E22">
      <w:pPr>
        <w:pStyle w:val="TitleClause"/>
        <w:numPr>
          <w:ilvl w:val="0"/>
          <w:numId w:val="0"/>
        </w:numPr>
        <w:spacing w:before="120" w:after="120" w:line="360" w:lineRule="auto"/>
        <w:ind w:left="-284"/>
        <w:contextualSpacing/>
        <w:rPr>
          <w:rFonts w:asciiTheme="minorHAnsi" w:hAnsiTheme="minorHAnsi"/>
          <w:szCs w:val="22"/>
        </w:rPr>
      </w:pPr>
      <w:r w:rsidRPr="00733BAB">
        <w:rPr>
          <w:rFonts w:asciiTheme="minorHAnsi" w:hAnsiTheme="minorHAnsi"/>
          <w:szCs w:val="22"/>
        </w:rPr>
        <w:fldChar w:fldCharType="begin"/>
      </w:r>
      <w:r w:rsidRPr="00733BAB">
        <w:rPr>
          <w:rFonts w:asciiTheme="minorHAnsi" w:hAnsiTheme="minorHAnsi"/>
          <w:szCs w:val="22"/>
        </w:rPr>
        <w:instrText>TC "1. Introduction and background" \l 1</w:instrText>
      </w:r>
      <w:r w:rsidRPr="00733BAB">
        <w:rPr>
          <w:rFonts w:asciiTheme="minorHAnsi" w:hAnsiTheme="minorHAnsi"/>
          <w:szCs w:val="22"/>
        </w:rPr>
        <w:fldChar w:fldCharType="end"/>
      </w:r>
      <w:bookmarkStart w:id="0" w:name="a1033551"/>
      <w:bookmarkStart w:id="1" w:name="_Toc106982435"/>
      <w:r w:rsidRPr="00733BAB">
        <w:rPr>
          <w:rFonts w:asciiTheme="minorHAnsi" w:hAnsiTheme="minorHAnsi"/>
          <w:szCs w:val="22"/>
        </w:rPr>
        <w:t>Introduction and background</w:t>
      </w:r>
      <w:bookmarkEnd w:id="0"/>
      <w:bookmarkEnd w:id="1"/>
    </w:p>
    <w:p w14:paraId="70FAB014" w14:textId="5C8B37E2" w:rsidR="00C56E22" w:rsidRPr="00733BAB" w:rsidRDefault="00C56E22" w:rsidP="00C56E22">
      <w:pPr>
        <w:pStyle w:val="ListParagraph"/>
        <w:spacing w:before="120" w:after="120" w:line="360" w:lineRule="auto"/>
        <w:ind w:left="-284"/>
        <w:rPr>
          <w:rFonts w:eastAsia="Arial"/>
          <w:sz w:val="22"/>
          <w:szCs w:val="22"/>
        </w:rPr>
      </w:pPr>
      <w:r w:rsidRPr="00733BAB">
        <w:rPr>
          <w:rFonts w:eastAsia="Arial"/>
          <w:sz w:val="22"/>
          <w:szCs w:val="22"/>
        </w:rPr>
        <w:t xml:space="preserve">The authority (“London CIV” (“LCIV”) is conducting this procurement to procure Asset Class Modelling and Allocation Services, as detailed in the Services Specification (See </w:t>
      </w:r>
      <w:r w:rsidR="00A87CAC" w:rsidRPr="00733BAB">
        <w:rPr>
          <w:rFonts w:eastAsia="Arial"/>
          <w:sz w:val="22"/>
          <w:szCs w:val="22"/>
        </w:rPr>
        <w:t>Schedule 2</w:t>
      </w:r>
      <w:r w:rsidRPr="00733BAB">
        <w:rPr>
          <w:rFonts w:eastAsia="Arial"/>
          <w:sz w:val="22"/>
          <w:szCs w:val="22"/>
        </w:rPr>
        <w:t xml:space="preserve"> of the draft </w:t>
      </w:r>
      <w:r w:rsidR="00A87CAC" w:rsidRPr="00733BAB">
        <w:rPr>
          <w:rFonts w:eastAsia="Arial"/>
          <w:sz w:val="22"/>
          <w:szCs w:val="22"/>
        </w:rPr>
        <w:t>Mid-tier contract</w:t>
      </w:r>
      <w:r w:rsidRPr="00733BAB">
        <w:rPr>
          <w:rFonts w:eastAsia="Arial"/>
          <w:sz w:val="22"/>
          <w:szCs w:val="22"/>
        </w:rPr>
        <w:t>].</w:t>
      </w:r>
    </w:p>
    <w:p w14:paraId="5C41F636" w14:textId="78ABB565" w:rsidR="00C56E22" w:rsidRPr="00733BAB" w:rsidRDefault="00C56E22" w:rsidP="00C56E22">
      <w:pPr>
        <w:pStyle w:val="ListParagraph"/>
        <w:spacing w:before="120" w:after="120" w:line="360" w:lineRule="auto"/>
        <w:ind w:left="-284"/>
        <w:rPr>
          <w:rFonts w:eastAsia="Arial"/>
          <w:sz w:val="22"/>
          <w:szCs w:val="22"/>
        </w:rPr>
      </w:pPr>
      <w:r w:rsidRPr="00733BAB">
        <w:rPr>
          <w:rFonts w:eastAsia="Arial"/>
          <w:sz w:val="22"/>
          <w:szCs w:val="22"/>
        </w:rPr>
        <w:t>The procurement is being carried out under the competitive flexible procedure, subject to the Public Contracts Regulations (2024) (the “</w:t>
      </w:r>
      <w:r w:rsidRPr="00733BAB">
        <w:rPr>
          <w:rFonts w:eastAsia="Arial"/>
          <w:b/>
          <w:bCs/>
          <w:sz w:val="22"/>
          <w:szCs w:val="22"/>
        </w:rPr>
        <w:t>Regulations</w:t>
      </w:r>
      <w:r w:rsidRPr="00733BAB">
        <w:rPr>
          <w:rFonts w:eastAsia="Arial"/>
          <w:sz w:val="22"/>
          <w:szCs w:val="22"/>
        </w:rPr>
        <w:t>”). A contract notice was published in the Central Digital Portal under the Find a Tender Service (“</w:t>
      </w:r>
      <w:r w:rsidRPr="00733BAB">
        <w:rPr>
          <w:rFonts w:eastAsia="Arial"/>
          <w:b/>
          <w:bCs/>
          <w:sz w:val="22"/>
          <w:szCs w:val="22"/>
        </w:rPr>
        <w:t>FTS</w:t>
      </w:r>
      <w:r w:rsidRPr="00733BAB">
        <w:rPr>
          <w:rFonts w:eastAsia="Arial"/>
          <w:sz w:val="22"/>
          <w:szCs w:val="22"/>
        </w:rPr>
        <w:t>”).</w:t>
      </w:r>
    </w:p>
    <w:p w14:paraId="698F54B3" w14:textId="77777777" w:rsidR="00C56E22" w:rsidRPr="00733BAB" w:rsidRDefault="00C56E22" w:rsidP="00C56E22">
      <w:pPr>
        <w:pStyle w:val="ListParagraph"/>
        <w:spacing w:before="120" w:after="120" w:line="360" w:lineRule="auto"/>
        <w:ind w:left="-284"/>
        <w:rPr>
          <w:rFonts w:eastAsia="Arial"/>
          <w:sz w:val="22"/>
          <w:szCs w:val="22"/>
        </w:rPr>
      </w:pPr>
      <w:r w:rsidRPr="00733BAB">
        <w:rPr>
          <w:rFonts w:eastAsia="Arial"/>
          <w:sz w:val="22"/>
          <w:szCs w:val="22"/>
        </w:rPr>
        <w:t>To participate in this procurement, applicants must comply with the minimum qualification criteria set out under this Participation Stage (PS)</w:t>
      </w:r>
    </w:p>
    <w:p w14:paraId="1B23E235" w14:textId="77777777" w:rsidR="00C56E22" w:rsidRDefault="00C56E22"/>
    <w:p w14:paraId="1437FF46" w14:textId="77777777" w:rsidR="001D6384" w:rsidRDefault="001D6384"/>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8368"/>
        <w:gridCol w:w="658"/>
      </w:tblGrid>
      <w:tr w:rsidR="001D6384" w:rsidRPr="00D366F5" w14:paraId="5EB39D65" w14:textId="77777777" w:rsidTr="00EA1D18">
        <w:trPr>
          <w:gridAfter w:val="1"/>
          <w:wAfter w:w="703" w:type="dxa"/>
          <w:cantSplit/>
          <w:trHeight w:hRule="exact" w:val="57"/>
          <w:tblHeader/>
        </w:trPr>
        <w:tc>
          <w:tcPr>
            <w:tcW w:w="8950" w:type="dxa"/>
            <w:shd w:val="clear" w:color="auto" w:fill="auto"/>
            <w:tcMar>
              <w:top w:w="57" w:type="dxa"/>
              <w:left w:w="0" w:type="dxa"/>
              <w:bottom w:w="57" w:type="dxa"/>
              <w:right w:w="0" w:type="dxa"/>
            </w:tcMar>
          </w:tcPr>
          <w:p w14:paraId="4348E630" w14:textId="77777777" w:rsidR="001D6384" w:rsidRPr="00D366F5" w:rsidRDefault="001D6384" w:rsidP="00EA1D18">
            <w:pPr>
              <w:widowControl w:val="0"/>
              <w:rPr>
                <w:b/>
                <w:sz w:val="22"/>
                <w:szCs w:val="22"/>
              </w:rPr>
            </w:pPr>
          </w:p>
        </w:tc>
      </w:tr>
      <w:tr w:rsidR="001D6384" w:rsidRPr="00D366F5" w14:paraId="391B109B" w14:textId="77777777" w:rsidTr="00EA1D18">
        <w:trPr>
          <w:gridAfter w:val="1"/>
          <w:wAfter w:w="703" w:type="dxa"/>
          <w:cantSplit/>
          <w:trHeight w:val="113"/>
        </w:trPr>
        <w:tc>
          <w:tcPr>
            <w:tcW w:w="8950" w:type="dxa"/>
            <w:tcBorders>
              <w:bottom w:val="single" w:sz="4" w:space="0" w:color="auto"/>
            </w:tcBorders>
            <w:shd w:val="clear" w:color="auto" w:fill="BEDDFF"/>
            <w:tcMar>
              <w:top w:w="57" w:type="dxa"/>
              <w:left w:w="0" w:type="dxa"/>
              <w:bottom w:w="57" w:type="dxa"/>
              <w:right w:w="0" w:type="dxa"/>
            </w:tcMar>
          </w:tcPr>
          <w:p w14:paraId="2BAA235A" w14:textId="77777777" w:rsidR="001D6384" w:rsidRPr="00D366F5" w:rsidRDefault="001D6384" w:rsidP="00EA1D18">
            <w:pPr>
              <w:widowControl w:val="0"/>
              <w:rPr>
                <w:b/>
                <w:sz w:val="22"/>
                <w:szCs w:val="22"/>
              </w:rPr>
            </w:pPr>
            <w:r w:rsidRPr="00D366F5">
              <w:rPr>
                <w:b/>
                <w:sz w:val="22"/>
                <w:szCs w:val="22"/>
              </w:rPr>
              <w:t>Question</w:t>
            </w:r>
          </w:p>
        </w:tc>
      </w:tr>
      <w:tr w:rsidR="001D6384" w:rsidRPr="00D366F5" w14:paraId="148E47F6" w14:textId="77777777" w:rsidTr="00EA1D18">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5E58ED23" w14:textId="77777777" w:rsidR="001D6384" w:rsidRPr="00D366F5" w:rsidRDefault="001D6384" w:rsidP="00EA1D18">
            <w:pPr>
              <w:pStyle w:val="Heading3"/>
              <w:widowControl w:val="0"/>
              <w:spacing w:after="0"/>
              <w:rPr>
                <w:b/>
                <w:color w:val="auto"/>
                <w:sz w:val="22"/>
                <w:szCs w:val="22"/>
              </w:rPr>
            </w:pPr>
            <w:bookmarkStart w:id="2" w:name="_Toc183608004"/>
            <w:bookmarkStart w:id="3" w:name="_Toc189571799"/>
            <w:r w:rsidRPr="00D366F5">
              <w:rPr>
                <w:color w:val="auto"/>
                <w:sz w:val="22"/>
                <w:szCs w:val="22"/>
              </w:rPr>
              <w:t>Preliminary questions</w:t>
            </w:r>
            <w:bookmarkEnd w:id="2"/>
            <w:bookmarkEnd w:id="3"/>
          </w:p>
        </w:tc>
      </w:tr>
      <w:tr w:rsidR="001D6384" w14:paraId="7F3EF8AC" w14:textId="77777777" w:rsidTr="00EA1D18">
        <w:trPr>
          <w:gridAfter w:val="1"/>
          <w:wAfter w:w="703" w:type="dxa"/>
          <w:cantSplit/>
          <w:trHeight w:val="113"/>
        </w:trPr>
        <w:tc>
          <w:tcPr>
            <w:tcW w:w="8950" w:type="dxa"/>
            <w:tcBorders>
              <w:bottom w:val="dashed" w:sz="4" w:space="0" w:color="auto"/>
            </w:tcBorders>
            <w:tcMar>
              <w:top w:w="57" w:type="dxa"/>
              <w:left w:w="0" w:type="dxa"/>
              <w:bottom w:w="57" w:type="dxa"/>
              <w:right w:w="0" w:type="dxa"/>
            </w:tcMar>
          </w:tcPr>
          <w:p w14:paraId="316B5F97" w14:textId="73CDFB79" w:rsidR="001D6384" w:rsidRPr="0056527F" w:rsidRDefault="001D6384" w:rsidP="0056527F">
            <w:pPr>
              <w:pStyle w:val="ListParagraph"/>
              <w:widowControl w:val="0"/>
              <w:numPr>
                <w:ilvl w:val="0"/>
                <w:numId w:val="12"/>
              </w:numPr>
              <w:rPr>
                <w:sz w:val="22"/>
                <w:szCs w:val="22"/>
              </w:rPr>
            </w:pPr>
            <w:r w:rsidRPr="0056527F">
              <w:rPr>
                <w:sz w:val="22"/>
                <w:szCs w:val="22"/>
              </w:rPr>
              <w:t>What is your name? (supplier name)</w:t>
            </w:r>
          </w:p>
        </w:tc>
      </w:tr>
      <w:tr w:rsidR="001D6384" w14:paraId="24F67109" w14:textId="77777777" w:rsidTr="00EA1D18">
        <w:trPr>
          <w:gridAfter w:val="1"/>
          <w:wAfter w:w="703" w:type="dxa"/>
          <w:cantSplit/>
          <w:trHeight w:val="113"/>
        </w:trPr>
        <w:tc>
          <w:tcPr>
            <w:tcW w:w="8950" w:type="dxa"/>
            <w:tcBorders>
              <w:top w:val="dashed" w:sz="4" w:space="0" w:color="auto"/>
              <w:bottom w:val="single" w:sz="4" w:space="0" w:color="auto"/>
            </w:tcBorders>
            <w:tcMar>
              <w:top w:w="57" w:type="dxa"/>
              <w:left w:w="0" w:type="dxa"/>
              <w:bottom w:w="57" w:type="dxa"/>
              <w:right w:w="0" w:type="dxa"/>
            </w:tcMar>
          </w:tcPr>
          <w:p w14:paraId="2DD6D001" w14:textId="77777777" w:rsidR="001D6384" w:rsidRDefault="001D6384" w:rsidP="00EA1D18">
            <w:pPr>
              <w:widowControl w:val="0"/>
              <w:spacing w:after="120"/>
              <w:rPr>
                <w:b/>
                <w:sz w:val="22"/>
                <w:szCs w:val="22"/>
              </w:rPr>
            </w:pPr>
            <w:r>
              <w:rPr>
                <w:b/>
                <w:sz w:val="22"/>
                <w:szCs w:val="22"/>
              </w:rPr>
              <w:t>[Insert name]</w:t>
            </w:r>
          </w:p>
        </w:tc>
      </w:tr>
      <w:tr w:rsidR="001D6384" w14:paraId="1E805844" w14:textId="77777777" w:rsidTr="00EA1D18">
        <w:trPr>
          <w:gridAfter w:val="1"/>
          <w:wAfter w:w="703" w:type="dxa"/>
          <w:cantSplit/>
          <w:trHeight w:val="113"/>
        </w:trPr>
        <w:tc>
          <w:tcPr>
            <w:tcW w:w="8950" w:type="dxa"/>
            <w:tcBorders>
              <w:top w:val="single" w:sz="4" w:space="0" w:color="auto"/>
              <w:bottom w:val="dashed" w:sz="4" w:space="0" w:color="auto"/>
            </w:tcBorders>
            <w:tcMar>
              <w:top w:w="57" w:type="dxa"/>
              <w:left w:w="0" w:type="dxa"/>
              <w:bottom w:w="57" w:type="dxa"/>
              <w:right w:w="0" w:type="dxa"/>
            </w:tcMar>
          </w:tcPr>
          <w:p w14:paraId="1D5B225D" w14:textId="709ADD1F" w:rsidR="001D6384" w:rsidRPr="008D55EC" w:rsidRDefault="001D6384" w:rsidP="008D55EC">
            <w:pPr>
              <w:pStyle w:val="ListParagraph"/>
              <w:widowControl w:val="0"/>
              <w:numPr>
                <w:ilvl w:val="0"/>
                <w:numId w:val="12"/>
              </w:numPr>
              <w:spacing w:after="120"/>
              <w:rPr>
                <w:i/>
                <w:sz w:val="22"/>
                <w:szCs w:val="22"/>
              </w:rPr>
            </w:pPr>
            <w:r w:rsidRPr="008D55EC">
              <w:rPr>
                <w:i/>
                <w:sz w:val="22"/>
                <w:szCs w:val="22"/>
              </w:rPr>
              <w:t>You must be registered on the central digital platform (CDP).</w:t>
            </w:r>
          </w:p>
          <w:p w14:paraId="4C421730" w14:textId="77777777" w:rsidR="001D6384" w:rsidRDefault="001D6384" w:rsidP="00EA1D18">
            <w:pPr>
              <w:widowControl w:val="0"/>
              <w:rPr>
                <w:sz w:val="22"/>
                <w:szCs w:val="22"/>
              </w:rPr>
            </w:pPr>
            <w:r>
              <w:rPr>
                <w:sz w:val="22"/>
                <w:szCs w:val="22"/>
              </w:rPr>
              <w:t>What is your central digital platform unique identifier?</w:t>
            </w:r>
          </w:p>
        </w:tc>
      </w:tr>
      <w:tr w:rsidR="001D6384" w14:paraId="38B0EC11" w14:textId="77777777" w:rsidTr="00EA1D18">
        <w:trPr>
          <w:gridAfter w:val="1"/>
          <w:wAfter w:w="703" w:type="dxa"/>
          <w:cantSplit/>
          <w:trHeight w:val="113"/>
        </w:trPr>
        <w:tc>
          <w:tcPr>
            <w:tcW w:w="8950" w:type="dxa"/>
            <w:tcBorders>
              <w:top w:val="dashed" w:sz="4" w:space="0" w:color="auto"/>
              <w:bottom w:val="single" w:sz="4" w:space="0" w:color="auto"/>
            </w:tcBorders>
            <w:tcMar>
              <w:top w:w="57" w:type="dxa"/>
              <w:left w:w="0" w:type="dxa"/>
              <w:bottom w:w="57" w:type="dxa"/>
              <w:right w:w="0" w:type="dxa"/>
            </w:tcMar>
          </w:tcPr>
          <w:p w14:paraId="3CC6FBA6" w14:textId="77777777" w:rsidR="001D6384" w:rsidRDefault="001D6384" w:rsidP="00EA1D18">
            <w:pPr>
              <w:widowControl w:val="0"/>
              <w:spacing w:after="120"/>
              <w:rPr>
                <w:b/>
                <w:sz w:val="22"/>
                <w:szCs w:val="22"/>
              </w:rPr>
            </w:pPr>
            <w:r>
              <w:rPr>
                <w:b/>
                <w:sz w:val="22"/>
                <w:szCs w:val="22"/>
              </w:rPr>
              <w:t>[Insert unique identifier]</w:t>
            </w:r>
          </w:p>
        </w:tc>
      </w:tr>
      <w:tr w:rsidR="001D6384" w:rsidRPr="00D366F5" w14:paraId="0A9560A6" w14:textId="77777777" w:rsidTr="00EA1D18">
        <w:trPr>
          <w:gridAfter w:val="1"/>
          <w:wAfter w:w="703" w:type="dxa"/>
          <w:cantSplit/>
          <w:trHeight w:val="113"/>
        </w:trPr>
        <w:tc>
          <w:tcPr>
            <w:tcW w:w="8950" w:type="dxa"/>
            <w:tcBorders>
              <w:top w:val="single" w:sz="4" w:space="0" w:color="auto"/>
              <w:bottom w:val="dashed" w:sz="4" w:space="0" w:color="auto"/>
            </w:tcBorders>
            <w:tcMar>
              <w:top w:w="57" w:type="dxa"/>
              <w:left w:w="0" w:type="dxa"/>
              <w:bottom w:w="57" w:type="dxa"/>
              <w:right w:w="0" w:type="dxa"/>
            </w:tcMar>
          </w:tcPr>
          <w:p w14:paraId="765D1D11" w14:textId="0FCA08EE" w:rsidR="001D6384" w:rsidRPr="008D55EC" w:rsidRDefault="001D6384" w:rsidP="008D55EC">
            <w:pPr>
              <w:pStyle w:val="ListParagraph"/>
              <w:widowControl w:val="0"/>
              <w:numPr>
                <w:ilvl w:val="0"/>
                <w:numId w:val="12"/>
              </w:numPr>
              <w:spacing w:after="120"/>
              <w:rPr>
                <w:sz w:val="22"/>
                <w:szCs w:val="22"/>
              </w:rPr>
            </w:pPr>
            <w:r w:rsidRPr="008D55EC">
              <w:rPr>
                <w:sz w:val="22"/>
                <w:szCs w:val="22"/>
              </w:rPr>
              <w:t>Please confirm if you are bidding as a single supplier (with or without sub-contractors) or as part of a group or consortium.</w:t>
            </w:r>
          </w:p>
          <w:p w14:paraId="6D310DA8" w14:textId="77777777" w:rsidR="001D6384" w:rsidRDefault="001D6384" w:rsidP="00EA1D18">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0DE5E93C" w14:textId="77777777" w:rsidR="001D6384" w:rsidRPr="000A011A" w:rsidRDefault="001D6384" w:rsidP="001D6384">
            <w:pPr>
              <w:pStyle w:val="ListParagraph"/>
              <w:widowControl w:val="0"/>
              <w:numPr>
                <w:ilvl w:val="0"/>
                <w:numId w:val="4"/>
              </w:numPr>
              <w:spacing w:after="120"/>
              <w:rPr>
                <w:sz w:val="22"/>
                <w:szCs w:val="22"/>
              </w:rPr>
            </w:pPr>
            <w:r>
              <w:rPr>
                <w:sz w:val="22"/>
                <w:szCs w:val="22"/>
              </w:rPr>
              <w:t>t</w:t>
            </w:r>
            <w:r w:rsidRPr="000A011A">
              <w:rPr>
                <w:sz w:val="22"/>
                <w:szCs w:val="22"/>
              </w:rPr>
              <w:t>he name of the group/consortium</w:t>
            </w:r>
          </w:p>
          <w:p w14:paraId="4831585F" w14:textId="77777777" w:rsidR="001D6384" w:rsidRPr="000A011A" w:rsidRDefault="001D6384" w:rsidP="001D6384">
            <w:pPr>
              <w:pStyle w:val="ListParagraph"/>
              <w:widowControl w:val="0"/>
              <w:numPr>
                <w:ilvl w:val="0"/>
                <w:numId w:val="4"/>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2818097B" w14:textId="77777777" w:rsidR="001D6384" w:rsidRPr="000A011A" w:rsidRDefault="001D6384" w:rsidP="001D6384">
            <w:pPr>
              <w:pStyle w:val="ListParagraph"/>
              <w:widowControl w:val="0"/>
              <w:numPr>
                <w:ilvl w:val="0"/>
                <w:numId w:val="4"/>
              </w:numPr>
              <w:spacing w:after="120"/>
              <w:rPr>
                <w:sz w:val="22"/>
                <w:szCs w:val="22"/>
              </w:rPr>
            </w:pPr>
            <w:r>
              <w:rPr>
                <w:sz w:val="22"/>
                <w:szCs w:val="22"/>
              </w:rPr>
              <w:t>t</w:t>
            </w:r>
            <w:r w:rsidRPr="000A011A">
              <w:rPr>
                <w:sz w:val="22"/>
                <w:szCs w:val="22"/>
              </w:rPr>
              <w:t>he name of the lead member in the group/consortium</w:t>
            </w:r>
          </w:p>
          <w:p w14:paraId="3D308CC6" w14:textId="77777777" w:rsidR="001D6384" w:rsidRPr="00D366F5" w:rsidRDefault="001D6384" w:rsidP="001D6384">
            <w:pPr>
              <w:pStyle w:val="ListParagraph"/>
              <w:widowControl w:val="0"/>
              <w:numPr>
                <w:ilvl w:val="0"/>
                <w:numId w:val="4"/>
              </w:numPr>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1D6384" w14:paraId="43278D31" w14:textId="77777777" w:rsidTr="00EA1D18">
        <w:trPr>
          <w:gridAfter w:val="1"/>
          <w:wAfter w:w="703" w:type="dxa"/>
          <w:cantSplit/>
          <w:trHeight w:val="113"/>
        </w:trPr>
        <w:tc>
          <w:tcPr>
            <w:tcW w:w="8950" w:type="dxa"/>
            <w:tcBorders>
              <w:top w:val="dashed" w:sz="4" w:space="0" w:color="auto"/>
              <w:bottom w:val="single" w:sz="4" w:space="0" w:color="auto"/>
            </w:tcBorders>
            <w:tcMar>
              <w:top w:w="57" w:type="dxa"/>
              <w:left w:w="0" w:type="dxa"/>
              <w:bottom w:w="57" w:type="dxa"/>
              <w:right w:w="0" w:type="dxa"/>
            </w:tcMar>
          </w:tcPr>
          <w:p w14:paraId="1FA9762E" w14:textId="77777777" w:rsidR="001D6384" w:rsidRDefault="001D6384" w:rsidP="00EA1D18">
            <w:pPr>
              <w:widowControl w:val="0"/>
              <w:spacing w:after="120"/>
              <w:rPr>
                <w:b/>
                <w:sz w:val="22"/>
                <w:szCs w:val="22"/>
              </w:rPr>
            </w:pPr>
            <w:r>
              <w:rPr>
                <w:b/>
                <w:sz w:val="22"/>
                <w:szCs w:val="22"/>
              </w:rPr>
              <w:t>[Insert information]</w:t>
            </w:r>
          </w:p>
        </w:tc>
      </w:tr>
      <w:tr w:rsidR="001D6384" w14:paraId="0E52C500" w14:textId="77777777" w:rsidTr="00EA1D18">
        <w:trPr>
          <w:gridAfter w:val="1"/>
          <w:wAfter w:w="703" w:type="dxa"/>
          <w:cantSplit/>
          <w:trHeight w:val="113"/>
        </w:trPr>
        <w:tc>
          <w:tcPr>
            <w:tcW w:w="8950" w:type="dxa"/>
            <w:tcBorders>
              <w:top w:val="single" w:sz="4" w:space="0" w:color="auto"/>
              <w:bottom w:val="dashSmallGap" w:sz="4" w:space="0" w:color="auto"/>
            </w:tcBorders>
            <w:tcMar>
              <w:top w:w="57" w:type="dxa"/>
              <w:left w:w="0" w:type="dxa"/>
              <w:bottom w:w="57" w:type="dxa"/>
              <w:right w:w="0" w:type="dxa"/>
            </w:tcMar>
          </w:tcPr>
          <w:p w14:paraId="5F605968" w14:textId="11FA5730" w:rsidR="001D6384" w:rsidRPr="008D55EC" w:rsidRDefault="001D6384" w:rsidP="008D55EC">
            <w:pPr>
              <w:pStyle w:val="ListParagraph"/>
              <w:widowControl w:val="0"/>
              <w:numPr>
                <w:ilvl w:val="0"/>
                <w:numId w:val="12"/>
              </w:numPr>
              <w:rPr>
                <w:sz w:val="22"/>
                <w:szCs w:val="22"/>
              </w:rPr>
            </w:pPr>
            <w:r w:rsidRPr="008D55EC">
              <w:rPr>
                <w:b/>
                <w:sz w:val="22"/>
                <w:szCs w:val="22"/>
              </w:rPr>
              <w:t>[Where applicable]</w:t>
            </w:r>
            <w:r w:rsidRPr="008D55EC">
              <w:rPr>
                <w:sz w:val="22"/>
                <w:szCs w:val="22"/>
              </w:rPr>
              <w:t xml:space="preserve"> </w:t>
            </w:r>
            <w:r w:rsidR="008D55EC" w:rsidRPr="008D55EC">
              <w:rPr>
                <w:sz w:val="22"/>
                <w:szCs w:val="22"/>
              </w:rPr>
              <w:t>N/A</w:t>
            </w:r>
          </w:p>
        </w:tc>
      </w:tr>
      <w:tr w:rsidR="001D6384" w14:paraId="24FB622B" w14:textId="77777777" w:rsidTr="00EA1D18">
        <w:trPr>
          <w:gridAfter w:val="1"/>
          <w:wAfter w:w="703" w:type="dxa"/>
          <w:cantSplit/>
          <w:trHeight w:val="113"/>
        </w:trPr>
        <w:tc>
          <w:tcPr>
            <w:tcW w:w="8950" w:type="dxa"/>
            <w:tcBorders>
              <w:top w:val="dashSmallGap" w:sz="4" w:space="0" w:color="auto"/>
              <w:bottom w:val="single" w:sz="4" w:space="0" w:color="auto"/>
            </w:tcBorders>
            <w:tcMar>
              <w:top w:w="57" w:type="dxa"/>
              <w:left w:w="0" w:type="dxa"/>
              <w:bottom w:w="57" w:type="dxa"/>
              <w:right w:w="0" w:type="dxa"/>
            </w:tcMar>
          </w:tcPr>
          <w:p w14:paraId="185C38CA" w14:textId="77777777" w:rsidR="001D6384" w:rsidRDefault="001D6384" w:rsidP="00EA1D18">
            <w:pPr>
              <w:widowControl w:val="0"/>
              <w:spacing w:after="120"/>
              <w:rPr>
                <w:b/>
                <w:sz w:val="22"/>
                <w:szCs w:val="22"/>
              </w:rPr>
            </w:pPr>
            <w:r>
              <w:rPr>
                <w:b/>
                <w:sz w:val="22"/>
                <w:szCs w:val="22"/>
              </w:rPr>
              <w:t>[Insert details]</w:t>
            </w:r>
          </w:p>
        </w:tc>
      </w:tr>
      <w:tr w:rsidR="001D6384" w14:paraId="0B87025B"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F1DBB8" w14:textId="5130EF44" w:rsidR="001D6384" w:rsidRPr="008D55EC" w:rsidRDefault="001D6384" w:rsidP="008D55EC">
            <w:pPr>
              <w:pStyle w:val="ListParagraph"/>
              <w:widowControl w:val="0"/>
              <w:numPr>
                <w:ilvl w:val="0"/>
                <w:numId w:val="12"/>
              </w:numPr>
              <w:rPr>
                <w:sz w:val="22"/>
                <w:szCs w:val="22"/>
              </w:rPr>
            </w:pPr>
            <w:r w:rsidRPr="008D55EC">
              <w:rPr>
                <w:sz w:val="22"/>
                <w:szCs w:val="22"/>
              </w:rPr>
              <w:t>Are you on the debarment list?</w:t>
            </w:r>
          </w:p>
        </w:tc>
      </w:tr>
      <w:tr w:rsidR="001D6384" w14:paraId="4F35C010"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55720EBC" w14:textId="77777777" w:rsidR="001D6384" w:rsidRDefault="001D6384" w:rsidP="00EA1D18">
            <w:pPr>
              <w:widowControl w:val="0"/>
              <w:spacing w:after="120"/>
              <w:rPr>
                <w:b/>
                <w:sz w:val="22"/>
                <w:szCs w:val="22"/>
              </w:rPr>
            </w:pPr>
            <w:r>
              <w:rPr>
                <w:b/>
                <w:sz w:val="22"/>
                <w:szCs w:val="22"/>
              </w:rPr>
              <w:t>[Insert Yes or No]</w:t>
            </w:r>
          </w:p>
          <w:p w14:paraId="13AC2C8C" w14:textId="77777777" w:rsidR="001D6384" w:rsidRDefault="001D6384" w:rsidP="00EA1D18">
            <w:pPr>
              <w:widowControl w:val="0"/>
              <w:spacing w:after="120"/>
              <w:rPr>
                <w:b/>
                <w:sz w:val="22"/>
                <w:szCs w:val="22"/>
              </w:rPr>
            </w:pPr>
            <w:r>
              <w:rPr>
                <w:b/>
                <w:sz w:val="22"/>
                <w:szCs w:val="22"/>
              </w:rPr>
              <w:t>[If yes, insert details]</w:t>
            </w:r>
          </w:p>
        </w:tc>
      </w:tr>
      <w:tr w:rsidR="001D6384" w:rsidRPr="00D366F5" w14:paraId="55A6BCB0" w14:textId="77777777" w:rsidTr="00EA1D18">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C161168" w14:textId="77777777" w:rsidR="001D6384" w:rsidRPr="00D366F5" w:rsidRDefault="001D6384" w:rsidP="00EA1D18">
            <w:pPr>
              <w:pStyle w:val="Heading3"/>
              <w:widowControl w:val="0"/>
              <w:spacing w:after="0"/>
              <w:rPr>
                <w:b/>
                <w:color w:val="auto"/>
                <w:sz w:val="22"/>
                <w:szCs w:val="22"/>
              </w:rPr>
            </w:pPr>
            <w:bookmarkStart w:id="4" w:name="_Toc183608005"/>
            <w:bookmarkStart w:id="5" w:name="_Toc189571800"/>
            <w:r w:rsidRPr="00D366F5">
              <w:rPr>
                <w:color w:val="auto"/>
                <w:sz w:val="22"/>
                <w:szCs w:val="22"/>
              </w:rPr>
              <w:lastRenderedPageBreak/>
              <w:t xml:space="preserve">Part 1 – </w:t>
            </w:r>
            <w:r w:rsidRPr="002163BC">
              <w:rPr>
                <w:color w:val="auto"/>
                <w:sz w:val="22"/>
                <w:szCs w:val="22"/>
              </w:rPr>
              <w:t xml:space="preserve">confirmation of </w:t>
            </w:r>
            <w:r w:rsidRPr="00D366F5">
              <w:rPr>
                <w:color w:val="auto"/>
                <w:sz w:val="22"/>
                <w:szCs w:val="22"/>
              </w:rPr>
              <w:t>core supplier information</w:t>
            </w:r>
            <w:bookmarkEnd w:id="4"/>
            <w:bookmarkEnd w:id="5"/>
          </w:p>
        </w:tc>
      </w:tr>
      <w:tr w:rsidR="001D6384" w14:paraId="063D4AB1"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8A19A14" w14:textId="3708063E" w:rsidR="001D6384" w:rsidRPr="008D55EC" w:rsidRDefault="001D6384" w:rsidP="008D55EC">
            <w:pPr>
              <w:pStyle w:val="ListParagraph"/>
              <w:widowControl w:val="0"/>
              <w:numPr>
                <w:ilvl w:val="0"/>
                <w:numId w:val="12"/>
              </w:numPr>
              <w:spacing w:after="120"/>
              <w:rPr>
                <w:sz w:val="22"/>
                <w:szCs w:val="22"/>
              </w:rPr>
            </w:pPr>
            <w:r w:rsidRPr="008D55EC">
              <w:rPr>
                <w:sz w:val="22"/>
                <w:szCs w:val="22"/>
              </w:rPr>
              <w:t>You must submit up-to-date core supplier information on the CDP and share this information with us via the CDP (either a share code or PDF download).</w:t>
            </w:r>
          </w:p>
          <w:p w14:paraId="6AA0F1EA" w14:textId="77777777" w:rsidR="001D6384" w:rsidRDefault="001D6384" w:rsidP="00EA1D18">
            <w:pPr>
              <w:widowControl w:val="0"/>
              <w:spacing w:after="120"/>
              <w:rPr>
                <w:sz w:val="22"/>
                <w:szCs w:val="22"/>
              </w:rPr>
            </w:pPr>
            <w:r>
              <w:rPr>
                <w:sz w:val="22"/>
                <w:szCs w:val="22"/>
              </w:rPr>
              <w:t>This includes:</w:t>
            </w:r>
          </w:p>
          <w:p w14:paraId="3B6D9991" w14:textId="77777777" w:rsidR="001D6384" w:rsidRDefault="001D6384" w:rsidP="001D6384">
            <w:pPr>
              <w:widowControl w:val="0"/>
              <w:numPr>
                <w:ilvl w:val="0"/>
                <w:numId w:val="5"/>
              </w:numPr>
              <w:spacing w:after="120"/>
              <w:rPr>
                <w:sz w:val="22"/>
                <w:szCs w:val="22"/>
              </w:rPr>
            </w:pPr>
            <w:r>
              <w:rPr>
                <w:sz w:val="22"/>
                <w:szCs w:val="22"/>
              </w:rPr>
              <w:t>basic information</w:t>
            </w:r>
          </w:p>
          <w:p w14:paraId="76A9174E" w14:textId="77777777" w:rsidR="001D6384" w:rsidRDefault="001D6384" w:rsidP="001D6384">
            <w:pPr>
              <w:widowControl w:val="0"/>
              <w:numPr>
                <w:ilvl w:val="0"/>
                <w:numId w:val="5"/>
              </w:numPr>
              <w:spacing w:after="120"/>
              <w:rPr>
                <w:sz w:val="22"/>
                <w:szCs w:val="22"/>
              </w:rPr>
            </w:pPr>
            <w:r>
              <w:rPr>
                <w:sz w:val="22"/>
                <w:szCs w:val="22"/>
              </w:rPr>
              <w:t>economic and financial standing information</w:t>
            </w:r>
          </w:p>
          <w:p w14:paraId="4FEFFE0D" w14:textId="77777777" w:rsidR="001D6384" w:rsidRDefault="001D6384" w:rsidP="001D6384">
            <w:pPr>
              <w:widowControl w:val="0"/>
              <w:numPr>
                <w:ilvl w:val="0"/>
                <w:numId w:val="5"/>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44F21629" w14:textId="77777777" w:rsidR="001D6384" w:rsidRDefault="001D6384" w:rsidP="001D6384">
            <w:pPr>
              <w:widowControl w:val="0"/>
              <w:numPr>
                <w:ilvl w:val="0"/>
                <w:numId w:val="5"/>
              </w:numPr>
              <w:spacing w:after="120"/>
              <w:rPr>
                <w:sz w:val="22"/>
                <w:szCs w:val="22"/>
              </w:rPr>
            </w:pPr>
            <w:r>
              <w:rPr>
                <w:sz w:val="22"/>
                <w:szCs w:val="22"/>
              </w:rPr>
              <w:t>exclusion grounds information</w:t>
            </w:r>
          </w:p>
          <w:p w14:paraId="1648E9C8" w14:textId="77777777" w:rsidR="001D6384" w:rsidRDefault="001D6384" w:rsidP="00EA1D18">
            <w:pPr>
              <w:widowControl w:val="0"/>
              <w:rPr>
                <w:sz w:val="22"/>
                <w:szCs w:val="22"/>
              </w:rPr>
            </w:pPr>
            <w:r>
              <w:rPr>
                <w:sz w:val="22"/>
                <w:szCs w:val="22"/>
              </w:rPr>
              <w:t>Please confirm you have shared this information with us.</w:t>
            </w:r>
          </w:p>
        </w:tc>
      </w:tr>
      <w:tr w:rsidR="001D6384" w14:paraId="2795C7F9" w14:textId="77777777" w:rsidTr="00EA1D18">
        <w:trPr>
          <w:gridAfter w:val="1"/>
          <w:wAfter w:w="703" w:type="dxa"/>
          <w:cantSplit/>
          <w:trHeight w:val="113"/>
        </w:trPr>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78672224" w14:textId="77777777" w:rsidR="001D6384" w:rsidRDefault="001D6384" w:rsidP="00EA1D18">
            <w:pPr>
              <w:widowControl w:val="0"/>
              <w:spacing w:after="120"/>
              <w:rPr>
                <w:b/>
                <w:sz w:val="22"/>
                <w:szCs w:val="22"/>
              </w:rPr>
            </w:pPr>
            <w:r>
              <w:rPr>
                <w:b/>
                <w:sz w:val="22"/>
                <w:szCs w:val="22"/>
              </w:rPr>
              <w:t>[Insert reference / file name]</w:t>
            </w:r>
          </w:p>
        </w:tc>
      </w:tr>
      <w:tr w:rsidR="001D6384" w:rsidRPr="00D366F5" w14:paraId="0F42BF99" w14:textId="77777777" w:rsidTr="00EA1D18">
        <w:trPr>
          <w:cantSplit/>
          <w:trHeight w:val="113"/>
        </w:trPr>
        <w:tc>
          <w:tcPr>
            <w:tcW w:w="9638" w:type="dxa"/>
            <w:gridSpan w:val="2"/>
            <w:shd w:val="clear" w:color="auto" w:fill="BEDDFF"/>
            <w:tcMar>
              <w:top w:w="57" w:type="dxa"/>
              <w:left w:w="0" w:type="dxa"/>
              <w:bottom w:w="57" w:type="dxa"/>
              <w:right w:w="0" w:type="dxa"/>
            </w:tcMar>
          </w:tcPr>
          <w:p w14:paraId="38256FE7" w14:textId="77777777" w:rsidR="001D6384" w:rsidRPr="00D366F5" w:rsidRDefault="001D6384" w:rsidP="00EA1D18">
            <w:pPr>
              <w:pStyle w:val="Heading3"/>
              <w:widowControl w:val="0"/>
              <w:spacing w:after="0"/>
              <w:rPr>
                <w:b/>
                <w:color w:val="auto"/>
                <w:sz w:val="22"/>
                <w:szCs w:val="22"/>
              </w:rPr>
            </w:pPr>
            <w:bookmarkStart w:id="6" w:name="_Toc183608006"/>
            <w:bookmarkStart w:id="7" w:name="_Toc189571801"/>
            <w:r w:rsidRPr="00D366F5">
              <w:rPr>
                <w:color w:val="auto"/>
                <w:sz w:val="22"/>
                <w:szCs w:val="22"/>
              </w:rPr>
              <w:t>Part 2 – additional exclusions information</w:t>
            </w:r>
            <w:bookmarkEnd w:id="6"/>
            <w:bookmarkEnd w:id="7"/>
            <w:r w:rsidRPr="00D366F5">
              <w:rPr>
                <w:color w:val="auto"/>
                <w:sz w:val="22"/>
                <w:szCs w:val="22"/>
              </w:rPr>
              <w:t xml:space="preserve"> </w:t>
            </w:r>
          </w:p>
        </w:tc>
      </w:tr>
      <w:tr w:rsidR="001D6384" w14:paraId="02B9577D" w14:textId="77777777" w:rsidTr="00EA1D18">
        <w:trPr>
          <w:cantSplit/>
          <w:trHeight w:val="113"/>
        </w:trPr>
        <w:tc>
          <w:tcPr>
            <w:tcW w:w="9638" w:type="dxa"/>
            <w:gridSpan w:val="2"/>
            <w:shd w:val="clear" w:color="auto" w:fill="E5F1FF"/>
            <w:tcMar>
              <w:top w:w="57" w:type="dxa"/>
              <w:left w:w="0" w:type="dxa"/>
              <w:bottom w:w="57" w:type="dxa"/>
              <w:right w:w="0" w:type="dxa"/>
            </w:tcMar>
          </w:tcPr>
          <w:p w14:paraId="0EBCF96C" w14:textId="77777777" w:rsidR="001D6384" w:rsidRDefault="001D6384" w:rsidP="00EA1D18">
            <w:pPr>
              <w:pStyle w:val="Heading4"/>
              <w:widowControl w:val="0"/>
              <w:rPr>
                <w:b/>
                <w:color w:val="000000"/>
                <w:sz w:val="22"/>
                <w:szCs w:val="22"/>
              </w:rPr>
            </w:pPr>
            <w:bookmarkStart w:id="8" w:name="_Toc183608007"/>
            <w:r>
              <w:rPr>
                <w:color w:val="000000"/>
                <w:sz w:val="22"/>
                <w:szCs w:val="22"/>
              </w:rPr>
              <w:t>Part 2A – associated persons</w:t>
            </w:r>
            <w:bookmarkEnd w:id="8"/>
          </w:p>
        </w:tc>
      </w:tr>
      <w:tr w:rsidR="001D6384" w14:paraId="3D3F167A"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1B5E132E" w14:textId="77777777" w:rsidR="001D6384" w:rsidRDefault="001D6384" w:rsidP="00EA1D18">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03128B1B" w14:textId="77777777" w:rsidR="001D6384" w:rsidRDefault="001D6384" w:rsidP="00EA1D18">
            <w:pPr>
              <w:widowControl w:val="0"/>
              <w:spacing w:after="120"/>
              <w:rPr>
                <w:sz w:val="22"/>
                <w:szCs w:val="22"/>
              </w:rPr>
            </w:pPr>
            <w:r>
              <w:rPr>
                <w:sz w:val="22"/>
                <w:szCs w:val="22"/>
              </w:rPr>
              <w:t>[The conditions of participation are outlined in Part 3]</w:t>
            </w:r>
          </w:p>
          <w:p w14:paraId="796F488C" w14:textId="77777777" w:rsidR="001D6384" w:rsidRDefault="001D6384" w:rsidP="00EA1D18">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1D6384" w14:paraId="2776DF1B"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84E1B37" w14:textId="77777777" w:rsidR="001D6384" w:rsidRDefault="001D6384" w:rsidP="00EA1D18">
            <w:pPr>
              <w:widowControl w:val="0"/>
              <w:spacing w:after="120"/>
              <w:rPr>
                <w:b/>
                <w:sz w:val="22"/>
                <w:szCs w:val="22"/>
              </w:rPr>
            </w:pPr>
            <w:r>
              <w:rPr>
                <w:b/>
                <w:sz w:val="22"/>
                <w:szCs w:val="22"/>
              </w:rPr>
              <w:t>[Insert Yes or No]</w:t>
            </w:r>
          </w:p>
        </w:tc>
      </w:tr>
      <w:tr w:rsidR="001D6384" w14:paraId="0CF23706"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659C549" w14:textId="77777777" w:rsidR="001D6384" w:rsidRDefault="001D6384" w:rsidP="00EA1D18">
            <w:pPr>
              <w:widowControl w:val="0"/>
              <w:rPr>
                <w:i/>
                <w:sz w:val="22"/>
                <w:szCs w:val="22"/>
              </w:rPr>
            </w:pPr>
            <w:r>
              <w:rPr>
                <w:sz w:val="22"/>
                <w:szCs w:val="22"/>
              </w:rPr>
              <w:t>For each supplier/associated person, please confirm which condition(s) of participation you are relying on them to satisfy.</w:t>
            </w:r>
          </w:p>
        </w:tc>
      </w:tr>
      <w:tr w:rsidR="001D6384" w14:paraId="4B88F20E"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33588D1" w14:textId="77777777" w:rsidR="001D6384" w:rsidRDefault="001D6384" w:rsidP="00EA1D18">
            <w:pPr>
              <w:widowControl w:val="0"/>
              <w:spacing w:after="120"/>
              <w:rPr>
                <w:b/>
                <w:sz w:val="22"/>
                <w:szCs w:val="22"/>
              </w:rPr>
            </w:pPr>
            <w:r>
              <w:rPr>
                <w:b/>
                <w:sz w:val="22"/>
                <w:szCs w:val="22"/>
              </w:rPr>
              <w:t>[Insert name of supplier and brief description]</w:t>
            </w:r>
          </w:p>
          <w:p w14:paraId="77CE9722" w14:textId="77777777" w:rsidR="001D6384" w:rsidRDefault="001D6384" w:rsidP="00EA1D18">
            <w:pPr>
              <w:widowControl w:val="0"/>
              <w:spacing w:after="120"/>
              <w:rPr>
                <w:b/>
                <w:sz w:val="22"/>
                <w:szCs w:val="22"/>
              </w:rPr>
            </w:pPr>
            <w:r>
              <w:rPr>
                <w:b/>
                <w:sz w:val="22"/>
                <w:szCs w:val="22"/>
              </w:rPr>
              <w:t>[Insert name of supplier and brief description]</w:t>
            </w:r>
          </w:p>
        </w:tc>
      </w:tr>
      <w:tr w:rsidR="001D6384" w14:paraId="2DA37102"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FBAE2EB" w14:textId="77777777" w:rsidR="001D6384" w:rsidRDefault="001D6384" w:rsidP="00EA1D18">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1FA0376D" w14:textId="77777777" w:rsidR="001D6384" w:rsidRDefault="001D6384" w:rsidP="001D6384">
            <w:pPr>
              <w:widowControl w:val="0"/>
              <w:numPr>
                <w:ilvl w:val="0"/>
                <w:numId w:val="6"/>
              </w:numPr>
              <w:spacing w:after="120"/>
              <w:rPr>
                <w:sz w:val="22"/>
                <w:szCs w:val="22"/>
              </w:rPr>
            </w:pPr>
            <w:r>
              <w:rPr>
                <w:sz w:val="22"/>
                <w:szCs w:val="22"/>
              </w:rPr>
              <w:t>basic information</w:t>
            </w:r>
          </w:p>
          <w:p w14:paraId="607B1335" w14:textId="77777777" w:rsidR="001D6384" w:rsidRPr="002A6FB8" w:rsidRDefault="001D6384" w:rsidP="001D6384">
            <w:pPr>
              <w:widowControl w:val="0"/>
              <w:numPr>
                <w:ilvl w:val="0"/>
                <w:numId w:val="6"/>
              </w:numPr>
              <w:spacing w:after="120"/>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(if they are being relied upon to meet conditions of participation regarding financial capacity)</w:t>
            </w:r>
          </w:p>
          <w:p w14:paraId="6C9CC473" w14:textId="77777777" w:rsidR="001D6384" w:rsidRDefault="001D6384" w:rsidP="001D6384">
            <w:pPr>
              <w:widowControl w:val="0"/>
              <w:numPr>
                <w:ilvl w:val="0"/>
                <w:numId w:val="6"/>
              </w:numPr>
              <w:spacing w:after="120"/>
              <w:rPr>
                <w:sz w:val="22"/>
                <w:szCs w:val="22"/>
              </w:rPr>
            </w:pPr>
            <w:r>
              <w:rPr>
                <w:sz w:val="22"/>
                <w:szCs w:val="22"/>
              </w:rPr>
              <w:t>connected person information</w:t>
            </w:r>
          </w:p>
          <w:p w14:paraId="552954B4" w14:textId="77777777" w:rsidR="001D6384" w:rsidRDefault="001D6384" w:rsidP="001D6384">
            <w:pPr>
              <w:widowControl w:val="0"/>
              <w:numPr>
                <w:ilvl w:val="0"/>
                <w:numId w:val="6"/>
              </w:numPr>
              <w:rPr>
                <w:sz w:val="22"/>
                <w:szCs w:val="22"/>
              </w:rPr>
            </w:pPr>
            <w:r>
              <w:rPr>
                <w:sz w:val="22"/>
                <w:szCs w:val="22"/>
              </w:rPr>
              <w:t>exclusion grounds information</w:t>
            </w:r>
          </w:p>
        </w:tc>
      </w:tr>
      <w:tr w:rsidR="001D6384" w14:paraId="2D1DE396"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233179D" w14:textId="77777777" w:rsidR="001D6384" w:rsidRDefault="001D6384" w:rsidP="00EA1D18">
            <w:pPr>
              <w:widowControl w:val="0"/>
              <w:spacing w:after="120"/>
              <w:rPr>
                <w:b/>
                <w:sz w:val="22"/>
                <w:szCs w:val="22"/>
              </w:rPr>
            </w:pPr>
            <w:r>
              <w:rPr>
                <w:b/>
                <w:sz w:val="22"/>
                <w:szCs w:val="22"/>
              </w:rPr>
              <w:t>[Insert name of supplier and reference / file name]</w:t>
            </w:r>
          </w:p>
        </w:tc>
      </w:tr>
      <w:tr w:rsidR="001D6384" w14:paraId="0FCB89AD"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EB0CD94" w14:textId="77777777" w:rsidR="001D6384" w:rsidRDefault="001D6384" w:rsidP="00EA1D18">
            <w:pPr>
              <w:widowControl w:val="0"/>
              <w:rPr>
                <w:sz w:val="22"/>
                <w:szCs w:val="22"/>
              </w:rPr>
            </w:pPr>
            <w:r>
              <w:rPr>
                <w:sz w:val="22"/>
                <w:szCs w:val="22"/>
              </w:rPr>
              <w:t>Are any of your associated persons on the debarment list?</w:t>
            </w:r>
          </w:p>
        </w:tc>
      </w:tr>
      <w:tr w:rsidR="001D6384" w14:paraId="7472BF29"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0E6D5C56" w14:textId="77777777" w:rsidR="001D6384" w:rsidRDefault="001D6384" w:rsidP="00EA1D18">
            <w:pPr>
              <w:widowControl w:val="0"/>
              <w:spacing w:after="120"/>
              <w:rPr>
                <w:b/>
                <w:sz w:val="22"/>
                <w:szCs w:val="22"/>
              </w:rPr>
            </w:pPr>
            <w:r>
              <w:rPr>
                <w:b/>
                <w:sz w:val="22"/>
                <w:szCs w:val="22"/>
              </w:rPr>
              <w:lastRenderedPageBreak/>
              <w:t>[Insert Yes or No]</w:t>
            </w:r>
          </w:p>
          <w:p w14:paraId="147C0259" w14:textId="77777777" w:rsidR="001D6384" w:rsidRDefault="001D6384" w:rsidP="00EA1D18">
            <w:pPr>
              <w:widowControl w:val="0"/>
              <w:spacing w:after="120"/>
              <w:rPr>
                <w:b/>
                <w:sz w:val="22"/>
                <w:szCs w:val="22"/>
              </w:rPr>
            </w:pPr>
            <w:r>
              <w:rPr>
                <w:b/>
                <w:sz w:val="22"/>
                <w:szCs w:val="22"/>
              </w:rPr>
              <w:t>[If yes, insert details]</w:t>
            </w:r>
          </w:p>
        </w:tc>
      </w:tr>
      <w:tr w:rsidR="001D6384" w14:paraId="6BE3782D" w14:textId="77777777" w:rsidTr="00EA1D18">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711C75E3" w14:textId="77777777" w:rsidR="001D6384" w:rsidRDefault="001D6384" w:rsidP="00EA1D18">
            <w:pPr>
              <w:pStyle w:val="Heading4"/>
              <w:widowControl w:val="0"/>
              <w:rPr>
                <w:b/>
                <w:color w:val="000000"/>
                <w:sz w:val="22"/>
                <w:szCs w:val="22"/>
              </w:rPr>
            </w:pPr>
            <w:bookmarkStart w:id="9" w:name="_Toc183608008"/>
            <w:r>
              <w:rPr>
                <w:color w:val="000000"/>
                <w:sz w:val="22"/>
                <w:szCs w:val="22"/>
              </w:rPr>
              <w:t>Part 2B – list of all intended sub-contractors</w:t>
            </w:r>
            <w:bookmarkEnd w:id="9"/>
          </w:p>
        </w:tc>
      </w:tr>
      <w:tr w:rsidR="001D6384" w:rsidRPr="005E5C80" w14:paraId="167C46A4"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0865A26" w14:textId="77777777" w:rsidR="001D6384" w:rsidRDefault="001D6384" w:rsidP="00EA1D18">
            <w:pPr>
              <w:widowControl w:val="0"/>
              <w:spacing w:after="120"/>
              <w:rPr>
                <w:sz w:val="22"/>
                <w:szCs w:val="22"/>
              </w:rPr>
            </w:pPr>
            <w:r>
              <w:rPr>
                <w:sz w:val="22"/>
                <w:szCs w:val="22"/>
              </w:rPr>
              <w:t xml:space="preserve">Please provide: </w:t>
            </w:r>
          </w:p>
          <w:p w14:paraId="0D3D2AC4" w14:textId="77777777" w:rsidR="001D6384" w:rsidRDefault="001D6384" w:rsidP="001D6384">
            <w:pPr>
              <w:widowControl w:val="0"/>
              <w:numPr>
                <w:ilvl w:val="0"/>
                <w:numId w:val="7"/>
              </w:numPr>
              <w:spacing w:after="120"/>
              <w:rPr>
                <w:sz w:val="22"/>
                <w:szCs w:val="22"/>
              </w:rPr>
            </w:pPr>
            <w:r>
              <w:rPr>
                <w:sz w:val="22"/>
                <w:szCs w:val="22"/>
              </w:rPr>
              <w:t>a list of all suppliers who you intend to sub-contract the performance of all or part of the contract to (either directly or in your wider supply chain)</w:t>
            </w:r>
          </w:p>
          <w:p w14:paraId="7E9E5533" w14:textId="77777777" w:rsidR="001D6384" w:rsidRDefault="001D6384" w:rsidP="001D6384">
            <w:pPr>
              <w:widowControl w:val="0"/>
              <w:numPr>
                <w:ilvl w:val="0"/>
                <w:numId w:val="7"/>
              </w:numPr>
              <w:spacing w:after="120"/>
              <w:rPr>
                <w:sz w:val="22"/>
                <w:szCs w:val="22"/>
              </w:rPr>
            </w:pPr>
            <w:r>
              <w:rPr>
                <w:sz w:val="22"/>
                <w:szCs w:val="22"/>
              </w:rPr>
              <w:t>their unique identifier (if they are registered on the CDP), or otherwise, a Companies House number, charity number, VAT registration number, or equivalent</w:t>
            </w:r>
          </w:p>
          <w:p w14:paraId="1B3787FB" w14:textId="77777777" w:rsidR="001D6384" w:rsidRDefault="001D6384" w:rsidP="001D6384">
            <w:pPr>
              <w:widowControl w:val="0"/>
              <w:numPr>
                <w:ilvl w:val="0"/>
                <w:numId w:val="7"/>
              </w:numPr>
              <w:spacing w:after="120"/>
              <w:rPr>
                <w:sz w:val="22"/>
                <w:szCs w:val="22"/>
              </w:rPr>
            </w:pPr>
            <w:r>
              <w:rPr>
                <w:sz w:val="22"/>
                <w:szCs w:val="22"/>
              </w:rPr>
              <w:t>a brief description of their intended role in the performance of the contract</w:t>
            </w:r>
          </w:p>
          <w:p w14:paraId="3C6864CD" w14:textId="77777777" w:rsidR="001D6384" w:rsidRDefault="001D6384" w:rsidP="00EA1D1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sidRPr="005E5C80">
              <w:rPr>
                <w:iCs/>
                <w:sz w:val="22"/>
                <w:szCs w:val="22"/>
              </w:rPr>
              <w:t>.</w:t>
            </w:r>
          </w:p>
          <w:p w14:paraId="0BEFE44B" w14:textId="77777777" w:rsidR="001D6384" w:rsidRDefault="001D6384" w:rsidP="00EA1D18">
            <w:pPr>
              <w:widowControl w:val="0"/>
              <w:rPr>
                <w:iCs/>
                <w:sz w:val="22"/>
                <w:szCs w:val="22"/>
              </w:rPr>
            </w:pPr>
          </w:p>
          <w:p w14:paraId="0D15C03B" w14:textId="77777777" w:rsidR="001D6384" w:rsidRPr="005E5C80" w:rsidRDefault="001D6384" w:rsidP="00EA1D1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1D6384" w14:paraId="4F2DDE98"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8AEC5B0" w14:textId="77777777" w:rsidR="001D6384" w:rsidRDefault="001D6384" w:rsidP="00EA1D18">
            <w:pPr>
              <w:widowControl w:val="0"/>
              <w:spacing w:after="120"/>
              <w:rPr>
                <w:b/>
                <w:sz w:val="22"/>
                <w:szCs w:val="22"/>
              </w:rPr>
            </w:pPr>
            <w:r>
              <w:rPr>
                <w:b/>
                <w:sz w:val="22"/>
                <w:szCs w:val="22"/>
              </w:rPr>
              <w:t>[Insert name of supplier – unique identifier – brief description]</w:t>
            </w:r>
          </w:p>
          <w:p w14:paraId="23E2CF0D" w14:textId="77777777" w:rsidR="001D6384" w:rsidRDefault="001D6384" w:rsidP="00EA1D18">
            <w:pPr>
              <w:widowControl w:val="0"/>
              <w:spacing w:after="120"/>
              <w:rPr>
                <w:b/>
                <w:sz w:val="22"/>
                <w:szCs w:val="22"/>
              </w:rPr>
            </w:pPr>
            <w:r>
              <w:rPr>
                <w:b/>
                <w:sz w:val="22"/>
                <w:szCs w:val="22"/>
              </w:rPr>
              <w:t>[Insert name of supplier – unique identifier – brief description]</w:t>
            </w:r>
          </w:p>
        </w:tc>
      </w:tr>
      <w:tr w:rsidR="001D6384" w14:paraId="0A41E033"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DC141E4" w14:textId="77777777" w:rsidR="001D6384" w:rsidRDefault="001D6384" w:rsidP="00EA1D18">
            <w:pPr>
              <w:keepNext/>
              <w:widowControl w:val="0"/>
              <w:spacing w:after="120"/>
              <w:rPr>
                <w:sz w:val="22"/>
                <w:szCs w:val="22"/>
              </w:rPr>
            </w:pPr>
            <w:r>
              <w:rPr>
                <w:sz w:val="22"/>
                <w:szCs w:val="22"/>
              </w:rPr>
              <w:t>Please confirm if any intended sub-contractor is on the debarment list.</w:t>
            </w:r>
          </w:p>
          <w:p w14:paraId="6A09850B" w14:textId="77777777" w:rsidR="001D6384" w:rsidRDefault="001D6384" w:rsidP="00EA1D18">
            <w:pPr>
              <w:keepNext/>
              <w:widowControl w:val="0"/>
              <w:rPr>
                <w:sz w:val="22"/>
                <w:szCs w:val="22"/>
              </w:rPr>
            </w:pPr>
            <w:r>
              <w:rPr>
                <w:sz w:val="22"/>
                <w:szCs w:val="22"/>
              </w:rPr>
              <w:t>The debarment list can be found here [insert link]</w:t>
            </w:r>
          </w:p>
        </w:tc>
      </w:tr>
      <w:tr w:rsidR="001D6384" w14:paraId="411BB959"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1C42B8E8" w14:textId="77777777" w:rsidR="001D6384" w:rsidRDefault="001D6384" w:rsidP="00EA1D18">
            <w:pPr>
              <w:widowControl w:val="0"/>
              <w:spacing w:after="120"/>
              <w:rPr>
                <w:b/>
                <w:sz w:val="22"/>
                <w:szCs w:val="22"/>
              </w:rPr>
            </w:pPr>
            <w:r>
              <w:rPr>
                <w:b/>
                <w:sz w:val="22"/>
                <w:szCs w:val="22"/>
              </w:rPr>
              <w:t>[Insert Yes or No]</w:t>
            </w:r>
          </w:p>
          <w:p w14:paraId="46BC4E7C" w14:textId="77777777" w:rsidR="001D6384" w:rsidRDefault="001D6384" w:rsidP="00EA1D18">
            <w:pPr>
              <w:widowControl w:val="0"/>
              <w:spacing w:after="120"/>
              <w:rPr>
                <w:b/>
                <w:sz w:val="22"/>
                <w:szCs w:val="22"/>
              </w:rPr>
            </w:pPr>
            <w:r>
              <w:rPr>
                <w:b/>
                <w:sz w:val="22"/>
                <w:szCs w:val="22"/>
              </w:rPr>
              <w:t>[If yes, insert sub-contractor(s) name and provide details]</w:t>
            </w:r>
          </w:p>
        </w:tc>
      </w:tr>
      <w:tr w:rsidR="001D6384" w:rsidRPr="00D366F5" w14:paraId="72FF06F0" w14:textId="77777777" w:rsidTr="00EA1D18">
        <w:trPr>
          <w:cantSplit/>
          <w:trHeight w:val="113"/>
        </w:trPr>
        <w:tc>
          <w:tcPr>
            <w:tcW w:w="9638" w:type="dxa"/>
            <w:gridSpan w:val="2"/>
            <w:shd w:val="clear" w:color="auto" w:fill="BEDDFF"/>
            <w:tcMar>
              <w:top w:w="57" w:type="dxa"/>
              <w:left w:w="0" w:type="dxa"/>
              <w:bottom w:w="57" w:type="dxa"/>
              <w:right w:w="0" w:type="dxa"/>
            </w:tcMar>
          </w:tcPr>
          <w:p w14:paraId="5FA25E0D" w14:textId="77777777" w:rsidR="001D6384" w:rsidRPr="00D366F5" w:rsidRDefault="001D6384" w:rsidP="00EA1D18">
            <w:pPr>
              <w:pStyle w:val="Heading3"/>
              <w:widowControl w:val="0"/>
              <w:spacing w:after="0"/>
              <w:rPr>
                <w:b/>
                <w:color w:val="auto"/>
                <w:sz w:val="22"/>
                <w:szCs w:val="22"/>
              </w:rPr>
            </w:pPr>
            <w:bookmarkStart w:id="10" w:name="_Toc183608009"/>
            <w:bookmarkStart w:id="11" w:name="_Toc189571802"/>
            <w:r w:rsidRPr="00D366F5">
              <w:rPr>
                <w:color w:val="auto"/>
                <w:sz w:val="22"/>
                <w:szCs w:val="22"/>
              </w:rPr>
              <w:t>Part 3 –</w:t>
            </w:r>
            <w:r>
              <w:rPr>
                <w:color w:val="auto"/>
                <w:sz w:val="22"/>
                <w:szCs w:val="22"/>
              </w:rPr>
              <w:t xml:space="preserve"> </w:t>
            </w:r>
            <w:r w:rsidRPr="00D366F5">
              <w:rPr>
                <w:color w:val="auto"/>
                <w:sz w:val="22"/>
                <w:szCs w:val="22"/>
              </w:rPr>
              <w:t>questions relating to conditions of participation</w:t>
            </w:r>
            <w:bookmarkEnd w:id="10"/>
            <w:bookmarkEnd w:id="11"/>
          </w:p>
        </w:tc>
      </w:tr>
      <w:tr w:rsidR="001D6384" w14:paraId="4D55D259" w14:textId="77777777" w:rsidTr="00EA1D18">
        <w:trPr>
          <w:cantSplit/>
          <w:trHeight w:val="113"/>
        </w:trPr>
        <w:tc>
          <w:tcPr>
            <w:tcW w:w="9638" w:type="dxa"/>
            <w:gridSpan w:val="2"/>
            <w:shd w:val="clear" w:color="auto" w:fill="E5F1FF"/>
            <w:tcMar>
              <w:top w:w="57" w:type="dxa"/>
              <w:left w:w="0" w:type="dxa"/>
              <w:bottom w:w="57" w:type="dxa"/>
              <w:right w:w="0" w:type="dxa"/>
            </w:tcMar>
          </w:tcPr>
          <w:p w14:paraId="3CBA2CCF" w14:textId="77777777" w:rsidR="001D6384" w:rsidRDefault="001D6384" w:rsidP="00EA1D18">
            <w:pPr>
              <w:pStyle w:val="Heading4"/>
              <w:widowControl w:val="0"/>
              <w:rPr>
                <w:b/>
                <w:color w:val="000000"/>
                <w:sz w:val="22"/>
                <w:szCs w:val="22"/>
              </w:rPr>
            </w:pPr>
            <w:bookmarkStart w:id="12" w:name="_Toc183608010"/>
            <w:r>
              <w:rPr>
                <w:color w:val="000000"/>
                <w:sz w:val="22"/>
                <w:szCs w:val="22"/>
              </w:rPr>
              <w:t>Part 3A – standard questions</w:t>
            </w:r>
            <w:bookmarkEnd w:id="12"/>
          </w:p>
        </w:tc>
      </w:tr>
      <w:tr w:rsidR="001D6384" w14:paraId="1781EE69" w14:textId="77777777" w:rsidTr="00EA1D18">
        <w:trPr>
          <w:cantSplit/>
          <w:trHeight w:val="113"/>
        </w:trPr>
        <w:tc>
          <w:tcPr>
            <w:tcW w:w="9638" w:type="dxa"/>
            <w:gridSpan w:val="2"/>
            <w:shd w:val="clear" w:color="auto" w:fill="E5F1FF"/>
            <w:tcMar>
              <w:top w:w="57" w:type="dxa"/>
              <w:left w:w="0" w:type="dxa"/>
              <w:bottom w:w="57" w:type="dxa"/>
              <w:right w:w="0" w:type="dxa"/>
            </w:tcMar>
          </w:tcPr>
          <w:p w14:paraId="70736F4E" w14:textId="77777777" w:rsidR="001D6384" w:rsidRDefault="001D6384" w:rsidP="00EA1D18">
            <w:pPr>
              <w:keepNext/>
              <w:keepLines/>
              <w:widowControl w:val="0"/>
              <w:rPr>
                <w:sz w:val="22"/>
                <w:szCs w:val="22"/>
              </w:rPr>
            </w:pPr>
            <w:r>
              <w:rPr>
                <w:sz w:val="22"/>
                <w:szCs w:val="22"/>
              </w:rPr>
              <w:t>Financial capacity</w:t>
            </w:r>
          </w:p>
        </w:tc>
      </w:tr>
      <w:tr w:rsidR="001D6384" w14:paraId="7D44CA81"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6EA3FB59" w14:textId="77777777" w:rsidR="001D6384" w:rsidRDefault="001D6384" w:rsidP="00EA1D18">
            <w:pPr>
              <w:widowControl w:val="0"/>
              <w:spacing w:after="120"/>
              <w:rPr>
                <w:b/>
                <w:sz w:val="22"/>
                <w:szCs w:val="22"/>
              </w:rPr>
            </w:pPr>
            <w:r w:rsidRPr="006130C2">
              <w:rPr>
                <w:b/>
                <w:sz w:val="22"/>
                <w:szCs w:val="22"/>
              </w:rPr>
              <w:t>[</w:t>
            </w:r>
            <w:r w:rsidRPr="00D366F5">
              <w:rPr>
                <w:b/>
                <w:sz w:val="22"/>
                <w:szCs w:val="22"/>
              </w:rPr>
              <w:t>Financial</w:t>
            </w:r>
            <w:r w:rsidRPr="006130C2">
              <w:rPr>
                <w:b/>
                <w:sz w:val="22"/>
                <w:szCs w:val="22"/>
              </w:rPr>
              <w:t xml:space="preserve"> Capacity Conditions of Participation – added by contracting authorities if necessary]</w:t>
            </w:r>
          </w:p>
          <w:p w14:paraId="23EE70EE" w14:textId="77777777" w:rsidR="001D6384" w:rsidRPr="002A6FB8" w:rsidRDefault="001D6384" w:rsidP="00EA1D18">
            <w:pPr>
              <w:widowControl w:val="0"/>
              <w:spacing w:after="120"/>
              <w:rPr>
                <w:bCs/>
                <w:sz w:val="22"/>
                <w:szCs w:val="22"/>
              </w:rPr>
            </w:pPr>
            <w:r w:rsidRPr="002A6FB8">
              <w:rPr>
                <w:bCs/>
                <w:sz w:val="22"/>
                <w:szCs w:val="22"/>
              </w:rPr>
              <w:t>[Note - central government departments, their executive agencies and non</w:t>
            </w:r>
            <w:r>
              <w:rPr>
                <w:bCs/>
                <w:sz w:val="22"/>
                <w:szCs w:val="22"/>
              </w:rPr>
              <w:t>-</w:t>
            </w:r>
            <w:r w:rsidRPr="002A6FB8">
              <w:rPr>
                <w:bCs/>
                <w:sz w:val="22"/>
                <w:szCs w:val="22"/>
              </w:rPr>
              <w:t>departmental public bodies should stipulate requirements in line with the 'Assessing and monitoring economic and financial standing (EFS) guidance note'.]</w:t>
            </w:r>
          </w:p>
          <w:p w14:paraId="0D6F2E02" w14:textId="77777777" w:rsidR="001D6384" w:rsidRDefault="001D6384" w:rsidP="00EA1D18">
            <w:pPr>
              <w:widowControl w:val="0"/>
              <w:spacing w:after="120"/>
              <w:rPr>
                <w:sz w:val="22"/>
                <w:szCs w:val="22"/>
                <w:u w:val="single"/>
              </w:rPr>
            </w:pPr>
            <w:proofErr w:type="spellStart"/>
            <w:r>
              <w:rPr>
                <w:sz w:val="22"/>
                <w:szCs w:val="22"/>
              </w:rPr>
              <w:t>xxxx</w:t>
            </w:r>
            <w:proofErr w:type="spellEnd"/>
          </w:p>
        </w:tc>
      </w:tr>
      <w:tr w:rsidR="001D6384" w14:paraId="1CA21826"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319B784" w14:textId="77777777" w:rsidR="001D6384" w:rsidRDefault="001D6384" w:rsidP="00EA1D18">
            <w:pPr>
              <w:widowControl w:val="0"/>
              <w:spacing w:after="120"/>
              <w:rPr>
                <w:b/>
                <w:sz w:val="22"/>
                <w:szCs w:val="22"/>
              </w:rPr>
            </w:pPr>
            <w:r>
              <w:rPr>
                <w:b/>
                <w:sz w:val="22"/>
                <w:szCs w:val="22"/>
              </w:rPr>
              <w:t>[</w:t>
            </w:r>
            <w:proofErr w:type="spellStart"/>
            <w:r>
              <w:rPr>
                <w:b/>
                <w:sz w:val="22"/>
                <w:szCs w:val="22"/>
              </w:rPr>
              <w:t>xxxx</w:t>
            </w:r>
            <w:proofErr w:type="spellEnd"/>
            <w:r>
              <w:rPr>
                <w:b/>
                <w:sz w:val="22"/>
                <w:szCs w:val="22"/>
              </w:rPr>
              <w:t>]</w:t>
            </w:r>
          </w:p>
        </w:tc>
      </w:tr>
      <w:tr w:rsidR="001D6384" w14:paraId="7EABF6FD"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1853170" w14:textId="77777777" w:rsidR="001D6384" w:rsidRDefault="001D6384" w:rsidP="00EA1D18">
            <w:pPr>
              <w:spacing w:after="120"/>
              <w:rPr>
                <w:sz w:val="22"/>
                <w:szCs w:val="22"/>
              </w:rPr>
            </w:pPr>
            <w:r>
              <w:rPr>
                <w:sz w:val="22"/>
                <w:szCs w:val="22"/>
              </w:rPr>
              <w:t>Are you relying on another supplier to act as a guarantor?</w:t>
            </w:r>
          </w:p>
          <w:p w14:paraId="3DC6620A" w14:textId="77777777" w:rsidR="001D6384" w:rsidRDefault="001D6384" w:rsidP="00EA1D18">
            <w:pPr>
              <w:rPr>
                <w:sz w:val="22"/>
                <w:szCs w:val="22"/>
              </w:rPr>
            </w:pPr>
            <w:r>
              <w:rPr>
                <w:sz w:val="22"/>
                <w:szCs w:val="22"/>
              </w:rPr>
              <w:t>If so, please provide their name and evidence of their economic and financial standing.</w:t>
            </w:r>
          </w:p>
        </w:tc>
      </w:tr>
      <w:tr w:rsidR="001D6384" w14:paraId="19801E5E"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62F548D" w14:textId="77777777" w:rsidR="001D6384" w:rsidRDefault="001D6384" w:rsidP="00EA1D18">
            <w:pPr>
              <w:widowControl w:val="0"/>
              <w:spacing w:after="120"/>
              <w:rPr>
                <w:b/>
                <w:sz w:val="22"/>
                <w:szCs w:val="22"/>
              </w:rPr>
            </w:pPr>
            <w:r>
              <w:rPr>
                <w:b/>
                <w:sz w:val="22"/>
                <w:szCs w:val="22"/>
              </w:rPr>
              <w:t>[Insert Yes or No]</w:t>
            </w:r>
          </w:p>
          <w:p w14:paraId="00CB7CD1" w14:textId="77777777" w:rsidR="001D6384" w:rsidRDefault="001D6384" w:rsidP="00EA1D18">
            <w:pPr>
              <w:widowControl w:val="0"/>
              <w:spacing w:after="120"/>
              <w:rPr>
                <w:sz w:val="22"/>
                <w:szCs w:val="22"/>
              </w:rPr>
            </w:pPr>
            <w:r>
              <w:rPr>
                <w:b/>
                <w:sz w:val="22"/>
                <w:szCs w:val="22"/>
              </w:rPr>
              <w:t>[If yes, insert reference / file name]</w:t>
            </w:r>
          </w:p>
        </w:tc>
      </w:tr>
      <w:tr w:rsidR="001D6384" w14:paraId="48E8F215"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319B7B7" w14:textId="77777777" w:rsidR="001D6384" w:rsidRDefault="001D6384" w:rsidP="00EA1D18">
            <w:pPr>
              <w:widowControl w:val="0"/>
              <w:spacing w:after="120"/>
              <w:rPr>
                <w:sz w:val="22"/>
                <w:szCs w:val="22"/>
              </w:rPr>
            </w:pPr>
            <w:r>
              <w:rPr>
                <w:sz w:val="22"/>
                <w:szCs w:val="22"/>
              </w:rPr>
              <w:lastRenderedPageBreak/>
              <w:t>Please confirm whether you already have, or can commit to obtain, prior to the award of the contract, the levels of insurance cover indicated below:</w:t>
            </w:r>
          </w:p>
          <w:p w14:paraId="6CA9DC54" w14:textId="40632442" w:rsidR="001D6384" w:rsidRDefault="001D6384" w:rsidP="001D6384">
            <w:pPr>
              <w:widowControl w:val="0"/>
              <w:numPr>
                <w:ilvl w:val="0"/>
                <w:numId w:val="8"/>
              </w:numPr>
              <w:spacing w:after="120"/>
              <w:rPr>
                <w:sz w:val="22"/>
                <w:szCs w:val="22"/>
              </w:rPr>
            </w:pPr>
            <w:r>
              <w:rPr>
                <w:sz w:val="22"/>
                <w:szCs w:val="22"/>
              </w:rPr>
              <w:t xml:space="preserve">Employer’s (Compulsory) Liability Insurance* = </w:t>
            </w:r>
            <w:r w:rsidR="00B11040">
              <w:rPr>
                <w:sz w:val="22"/>
                <w:szCs w:val="22"/>
              </w:rPr>
              <w:t>Not less than £10m in respect of any one occurrence or series of occurrences in any annual policy period</w:t>
            </w:r>
          </w:p>
          <w:p w14:paraId="4B7679CD" w14:textId="3672D676" w:rsidR="001D6384" w:rsidRDefault="001D6384" w:rsidP="001D6384">
            <w:pPr>
              <w:widowControl w:val="0"/>
              <w:numPr>
                <w:ilvl w:val="0"/>
                <w:numId w:val="8"/>
              </w:numPr>
              <w:spacing w:after="120"/>
              <w:rPr>
                <w:sz w:val="22"/>
                <w:szCs w:val="22"/>
              </w:rPr>
            </w:pPr>
            <w:r>
              <w:rPr>
                <w:sz w:val="22"/>
                <w:szCs w:val="22"/>
              </w:rPr>
              <w:t xml:space="preserve">Public Liability Insurance = </w:t>
            </w:r>
            <w:r w:rsidR="00702091">
              <w:rPr>
                <w:sz w:val="22"/>
                <w:szCs w:val="22"/>
              </w:rPr>
              <w:t xml:space="preserve">Not less than </w:t>
            </w:r>
            <w:r>
              <w:rPr>
                <w:sz w:val="22"/>
                <w:szCs w:val="22"/>
              </w:rPr>
              <w:t>£</w:t>
            </w:r>
            <w:r w:rsidR="00702091">
              <w:rPr>
                <w:sz w:val="22"/>
                <w:szCs w:val="22"/>
              </w:rPr>
              <w:t>10m in respect of any one occurrence or series of occurrences in any annual policy period</w:t>
            </w:r>
          </w:p>
          <w:p w14:paraId="1B2B8DE8" w14:textId="6E9A4894" w:rsidR="001D6384" w:rsidRDefault="001D6384" w:rsidP="001D6384">
            <w:pPr>
              <w:widowControl w:val="0"/>
              <w:numPr>
                <w:ilvl w:val="0"/>
                <w:numId w:val="8"/>
              </w:numPr>
              <w:spacing w:after="120"/>
              <w:rPr>
                <w:sz w:val="22"/>
                <w:szCs w:val="22"/>
              </w:rPr>
            </w:pPr>
            <w:r>
              <w:rPr>
                <w:sz w:val="22"/>
                <w:szCs w:val="22"/>
              </w:rPr>
              <w:t xml:space="preserve">Professional Indemnity Insurance = </w:t>
            </w:r>
            <w:r w:rsidR="00630BC5">
              <w:rPr>
                <w:sz w:val="22"/>
                <w:szCs w:val="22"/>
              </w:rPr>
              <w:t>Not less than £25m</w:t>
            </w:r>
          </w:p>
          <w:p w14:paraId="70EFCE5A" w14:textId="22150955" w:rsidR="001D6384" w:rsidRDefault="00A43DC7" w:rsidP="001D6384">
            <w:pPr>
              <w:widowControl w:val="0"/>
              <w:numPr>
                <w:ilvl w:val="0"/>
                <w:numId w:val="8"/>
              </w:numPr>
              <w:spacing w:after="120"/>
              <w:rPr>
                <w:sz w:val="22"/>
                <w:szCs w:val="22"/>
              </w:rPr>
            </w:pPr>
            <w:r>
              <w:rPr>
                <w:sz w:val="22"/>
                <w:szCs w:val="22"/>
              </w:rPr>
              <w:t xml:space="preserve">Cyber </w:t>
            </w:r>
            <w:r w:rsidR="001D6384">
              <w:rPr>
                <w:sz w:val="22"/>
                <w:szCs w:val="22"/>
              </w:rPr>
              <w:t xml:space="preserve">Liability Insurance = </w:t>
            </w:r>
            <w:r>
              <w:rPr>
                <w:sz w:val="22"/>
                <w:szCs w:val="22"/>
              </w:rPr>
              <w:t>Not less than £5m</w:t>
            </w:r>
          </w:p>
          <w:p w14:paraId="3ACC4111" w14:textId="77777777" w:rsidR="001D6384" w:rsidRDefault="001D6384" w:rsidP="00EA1D1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0">
              <w:r w:rsidRPr="006130C2">
                <w:rPr>
                  <w:rStyle w:val="Hyperlink"/>
                  <w:sz w:val="22"/>
                  <w:szCs w:val="22"/>
                </w:rPr>
                <w:t>www.hse.gov.uk/pubns/hse39.pdf</w:t>
              </w:r>
            </w:hyperlink>
            <w:r>
              <w:rPr>
                <w:sz w:val="22"/>
                <w:szCs w:val="22"/>
              </w:rPr>
              <w:t>.</w:t>
            </w:r>
          </w:p>
        </w:tc>
      </w:tr>
      <w:tr w:rsidR="001D6384" w14:paraId="4F483F92"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2B9BDF5B" w14:textId="77777777" w:rsidR="001D6384" w:rsidRDefault="001D6384" w:rsidP="00EA1D18">
            <w:pPr>
              <w:widowControl w:val="0"/>
              <w:spacing w:after="120"/>
              <w:rPr>
                <w:b/>
                <w:sz w:val="22"/>
                <w:szCs w:val="22"/>
              </w:rPr>
            </w:pPr>
            <w:r>
              <w:rPr>
                <w:b/>
                <w:sz w:val="22"/>
                <w:szCs w:val="22"/>
              </w:rPr>
              <w:t>[Insert Yes or No]</w:t>
            </w:r>
          </w:p>
          <w:p w14:paraId="15D463BA" w14:textId="77777777" w:rsidR="001D6384" w:rsidRDefault="001D6384" w:rsidP="00EA1D18">
            <w:pPr>
              <w:widowControl w:val="0"/>
              <w:spacing w:after="120"/>
              <w:rPr>
                <w:b/>
                <w:sz w:val="22"/>
                <w:szCs w:val="22"/>
              </w:rPr>
            </w:pPr>
            <w:r>
              <w:rPr>
                <w:b/>
                <w:sz w:val="22"/>
                <w:szCs w:val="22"/>
              </w:rPr>
              <w:t>[Insert details of your insurances already in place]</w:t>
            </w:r>
          </w:p>
          <w:p w14:paraId="10029CDB" w14:textId="77777777" w:rsidR="001D6384" w:rsidRDefault="001D6384" w:rsidP="00EA1D18">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1D6384" w14:paraId="35C9F0BB" w14:textId="77777777" w:rsidTr="00EA1D18">
        <w:trPr>
          <w:cantSplit/>
          <w:trHeight w:val="113"/>
        </w:trPr>
        <w:tc>
          <w:tcPr>
            <w:tcW w:w="9638" w:type="dxa"/>
            <w:gridSpan w:val="2"/>
            <w:shd w:val="clear" w:color="auto" w:fill="E5F1FF"/>
            <w:tcMar>
              <w:top w:w="57" w:type="dxa"/>
              <w:left w:w="0" w:type="dxa"/>
              <w:bottom w:w="57" w:type="dxa"/>
              <w:right w:w="0" w:type="dxa"/>
            </w:tcMar>
          </w:tcPr>
          <w:p w14:paraId="21BB9EDB" w14:textId="77777777" w:rsidR="001D6384" w:rsidRDefault="001D6384" w:rsidP="00EA1D18">
            <w:pPr>
              <w:keepNext/>
              <w:keepLines/>
              <w:widowControl w:val="0"/>
              <w:rPr>
                <w:sz w:val="22"/>
                <w:szCs w:val="22"/>
              </w:rPr>
            </w:pPr>
            <w:r>
              <w:rPr>
                <w:sz w:val="22"/>
                <w:szCs w:val="22"/>
              </w:rPr>
              <w:t>Legal capacity</w:t>
            </w:r>
          </w:p>
        </w:tc>
      </w:tr>
      <w:tr w:rsidR="001D6384" w14:paraId="41D0AA30"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1F25001D" w14:textId="77777777" w:rsidR="001D6384" w:rsidRDefault="001D6384" w:rsidP="00EA1D18">
            <w:pPr>
              <w:widowControl w:val="0"/>
              <w:spacing w:after="120"/>
              <w:rPr>
                <w:sz w:val="22"/>
                <w:szCs w:val="22"/>
                <w:shd w:val="clear" w:color="auto" w:fill="D9D9D9"/>
              </w:rPr>
            </w:pPr>
            <w:r w:rsidRPr="006130C2">
              <w:rPr>
                <w:b/>
                <w:sz w:val="22"/>
                <w:szCs w:val="22"/>
              </w:rPr>
              <w:t xml:space="preserve">[Legal Capacity Conditions of Participation – added by contracting authorities if </w:t>
            </w:r>
            <w:r w:rsidRPr="00D366F5">
              <w:rPr>
                <w:b/>
                <w:sz w:val="22"/>
                <w:szCs w:val="22"/>
              </w:rPr>
              <w:t>necessary</w:t>
            </w:r>
            <w:r w:rsidRPr="006130C2">
              <w:rPr>
                <w:b/>
                <w:sz w:val="22"/>
                <w:szCs w:val="22"/>
              </w:rPr>
              <w:t>]</w:t>
            </w:r>
          </w:p>
          <w:p w14:paraId="69822BA1" w14:textId="77777777" w:rsidR="001D6384" w:rsidRDefault="001D6384" w:rsidP="00EA1D18">
            <w:pPr>
              <w:widowControl w:val="0"/>
              <w:rPr>
                <w:sz w:val="22"/>
                <w:szCs w:val="22"/>
                <w:u w:val="single"/>
              </w:rPr>
            </w:pPr>
            <w:proofErr w:type="spellStart"/>
            <w:r>
              <w:rPr>
                <w:sz w:val="22"/>
                <w:szCs w:val="22"/>
              </w:rPr>
              <w:t>xxxx</w:t>
            </w:r>
            <w:proofErr w:type="spellEnd"/>
          </w:p>
        </w:tc>
      </w:tr>
      <w:tr w:rsidR="001D6384" w14:paraId="795F0539"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D1DC016" w14:textId="77777777" w:rsidR="001D6384" w:rsidRDefault="001D6384" w:rsidP="00EA1D18">
            <w:pPr>
              <w:widowControl w:val="0"/>
              <w:spacing w:after="120"/>
              <w:rPr>
                <w:b/>
                <w:sz w:val="22"/>
                <w:szCs w:val="22"/>
              </w:rPr>
            </w:pPr>
            <w:r>
              <w:rPr>
                <w:b/>
                <w:sz w:val="22"/>
                <w:szCs w:val="22"/>
              </w:rPr>
              <w:t>[</w:t>
            </w:r>
            <w:proofErr w:type="spellStart"/>
            <w:r>
              <w:rPr>
                <w:b/>
                <w:sz w:val="22"/>
                <w:szCs w:val="22"/>
              </w:rPr>
              <w:t>xxxx</w:t>
            </w:r>
            <w:proofErr w:type="spellEnd"/>
            <w:r>
              <w:rPr>
                <w:b/>
                <w:sz w:val="22"/>
                <w:szCs w:val="22"/>
              </w:rPr>
              <w:t>]</w:t>
            </w:r>
          </w:p>
        </w:tc>
      </w:tr>
      <w:tr w:rsidR="001D6384" w14:paraId="235B2966"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585803" w14:textId="77777777" w:rsidR="001D6384" w:rsidRDefault="001D6384" w:rsidP="00EA1D18">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135521E" w14:textId="77777777" w:rsidR="001D6384" w:rsidRDefault="001D6384" w:rsidP="00EA1D18">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59C1960" w14:textId="77777777" w:rsidR="001D6384" w:rsidRDefault="001D6384" w:rsidP="001D6384">
            <w:pPr>
              <w:widowControl w:val="0"/>
              <w:numPr>
                <w:ilvl w:val="0"/>
                <w:numId w:val="2"/>
              </w:numPr>
              <w:spacing w:after="120"/>
              <w:rPr>
                <w:sz w:val="22"/>
                <w:szCs w:val="22"/>
              </w:rPr>
            </w:pPr>
            <w:r>
              <w:rPr>
                <w:sz w:val="22"/>
                <w:szCs w:val="22"/>
              </w:rPr>
              <w:t>to ensure ongoing confidentiality, integrity, availability and resilience of processing systems and services</w:t>
            </w:r>
          </w:p>
          <w:p w14:paraId="50862E7F" w14:textId="77777777" w:rsidR="001D6384" w:rsidRDefault="001D6384" w:rsidP="001D6384">
            <w:pPr>
              <w:widowControl w:val="0"/>
              <w:numPr>
                <w:ilvl w:val="0"/>
                <w:numId w:val="2"/>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6B2A7EF" w14:textId="77777777" w:rsidR="001D6384" w:rsidRDefault="001D6384" w:rsidP="001D6384">
            <w:pPr>
              <w:widowControl w:val="0"/>
              <w:numPr>
                <w:ilvl w:val="0"/>
                <w:numId w:val="2"/>
              </w:numPr>
              <w:spacing w:after="120"/>
              <w:rPr>
                <w:sz w:val="22"/>
                <w:szCs w:val="22"/>
              </w:rPr>
            </w:pPr>
            <w:r>
              <w:rPr>
                <w:sz w:val="22"/>
                <w:szCs w:val="22"/>
              </w:rPr>
              <w:t>to ensure that any consent based processing meets standards of active, informed consent, and that such consents are recorded and auditable</w:t>
            </w:r>
          </w:p>
          <w:p w14:paraId="4EE167F2" w14:textId="77777777" w:rsidR="001D6384" w:rsidRDefault="001D6384" w:rsidP="001D6384">
            <w:pPr>
              <w:widowControl w:val="0"/>
              <w:numPr>
                <w:ilvl w:val="0"/>
                <w:numId w:val="2"/>
              </w:numPr>
              <w:spacing w:after="120"/>
              <w:rPr>
                <w:sz w:val="22"/>
                <w:szCs w:val="22"/>
              </w:rPr>
            </w:pPr>
            <w:r>
              <w:rPr>
                <w:sz w:val="22"/>
                <w:szCs w:val="22"/>
              </w:rPr>
              <w:t>to ensure legal safeguards are in place to legitimise transfers of personal data outside the UK (if such transfers will take place)</w:t>
            </w:r>
          </w:p>
          <w:p w14:paraId="385D8CE0" w14:textId="77777777" w:rsidR="001D6384" w:rsidRDefault="001D6384" w:rsidP="001D6384">
            <w:pPr>
              <w:widowControl w:val="0"/>
              <w:numPr>
                <w:ilvl w:val="0"/>
                <w:numId w:val="2"/>
              </w:numPr>
              <w:spacing w:after="120"/>
              <w:rPr>
                <w:sz w:val="22"/>
                <w:szCs w:val="22"/>
              </w:rPr>
            </w:pPr>
            <w:r>
              <w:rPr>
                <w:sz w:val="22"/>
                <w:szCs w:val="22"/>
              </w:rPr>
              <w:t xml:space="preserve">to maintain records of personal data processing activities </w:t>
            </w:r>
          </w:p>
          <w:p w14:paraId="77F23EAB" w14:textId="77777777" w:rsidR="001D6384" w:rsidRDefault="001D6384" w:rsidP="001D6384">
            <w:pPr>
              <w:widowControl w:val="0"/>
              <w:numPr>
                <w:ilvl w:val="0"/>
                <w:numId w:val="2"/>
              </w:numPr>
              <w:ind w:left="714" w:hanging="357"/>
              <w:rPr>
                <w:sz w:val="22"/>
                <w:szCs w:val="22"/>
              </w:rPr>
            </w:pPr>
            <w:r>
              <w:rPr>
                <w:sz w:val="22"/>
                <w:szCs w:val="22"/>
              </w:rPr>
              <w:t>to regularly test, assess and evaluate the effectiveness of the above measures</w:t>
            </w:r>
          </w:p>
        </w:tc>
      </w:tr>
      <w:tr w:rsidR="001D6384" w14:paraId="3E87ABAF"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7B4FEA85" w14:textId="77777777" w:rsidR="001D6384" w:rsidRDefault="001D6384" w:rsidP="00EA1D18">
            <w:pPr>
              <w:widowControl w:val="0"/>
              <w:spacing w:after="120"/>
              <w:rPr>
                <w:b/>
                <w:sz w:val="22"/>
                <w:szCs w:val="22"/>
              </w:rPr>
            </w:pPr>
            <w:r>
              <w:rPr>
                <w:b/>
                <w:sz w:val="22"/>
                <w:szCs w:val="22"/>
              </w:rPr>
              <w:lastRenderedPageBreak/>
              <w:t>[Insert Yes or No]</w:t>
            </w:r>
          </w:p>
          <w:p w14:paraId="43E4E08F" w14:textId="77777777" w:rsidR="001D6384" w:rsidRDefault="001D6384" w:rsidP="00EA1D18">
            <w:pPr>
              <w:widowControl w:val="0"/>
              <w:spacing w:after="120"/>
              <w:rPr>
                <w:b/>
                <w:sz w:val="22"/>
                <w:szCs w:val="22"/>
              </w:rPr>
            </w:pPr>
            <w:r>
              <w:rPr>
                <w:b/>
                <w:sz w:val="22"/>
                <w:szCs w:val="22"/>
              </w:rPr>
              <w:t>[Insert information]</w:t>
            </w:r>
          </w:p>
        </w:tc>
      </w:tr>
      <w:tr w:rsidR="001D6384" w14:paraId="1D3AEECB" w14:textId="77777777" w:rsidTr="00EA1D18">
        <w:trPr>
          <w:cantSplit/>
          <w:trHeight w:val="113"/>
        </w:trPr>
        <w:tc>
          <w:tcPr>
            <w:tcW w:w="9638" w:type="dxa"/>
            <w:gridSpan w:val="2"/>
            <w:shd w:val="clear" w:color="auto" w:fill="E5F1FF"/>
            <w:tcMar>
              <w:top w:w="57" w:type="dxa"/>
              <w:left w:w="0" w:type="dxa"/>
              <w:bottom w:w="57" w:type="dxa"/>
              <w:right w:w="0" w:type="dxa"/>
            </w:tcMar>
          </w:tcPr>
          <w:p w14:paraId="75D23B54" w14:textId="77777777" w:rsidR="001D6384" w:rsidRDefault="001D6384" w:rsidP="00EA1D18">
            <w:pPr>
              <w:keepNext/>
              <w:keepLines/>
              <w:widowControl w:val="0"/>
              <w:rPr>
                <w:sz w:val="22"/>
                <w:szCs w:val="22"/>
              </w:rPr>
            </w:pPr>
            <w:r>
              <w:rPr>
                <w:sz w:val="22"/>
                <w:szCs w:val="22"/>
              </w:rPr>
              <w:t>Technical ability</w:t>
            </w:r>
          </w:p>
        </w:tc>
      </w:tr>
      <w:tr w:rsidR="001D6384" w:rsidRPr="005E5C80" w14:paraId="0CE37B30"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78E79D29" w14:textId="77777777" w:rsidR="001D6384" w:rsidRPr="000A011A" w:rsidRDefault="001D6384" w:rsidP="00EA1D18">
            <w:pPr>
              <w:widowControl w:val="0"/>
              <w:spacing w:after="120"/>
              <w:rPr>
                <w:b/>
                <w:bCs/>
                <w:sz w:val="22"/>
                <w:szCs w:val="22"/>
              </w:rPr>
            </w:pPr>
            <w:r w:rsidRPr="000A011A">
              <w:rPr>
                <w:b/>
                <w:bCs/>
                <w:sz w:val="22"/>
                <w:szCs w:val="22"/>
              </w:rPr>
              <w:t>Relevant experience and contract examples</w:t>
            </w:r>
          </w:p>
          <w:p w14:paraId="68852FAB" w14:textId="033C01C3" w:rsidR="001D6384" w:rsidRDefault="001D6384" w:rsidP="00EA1D18">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Pr="000A011A">
              <w:rPr>
                <w:iCs/>
                <w:sz w:val="22"/>
                <w:szCs w:val="22"/>
              </w:rPr>
              <w:t xml:space="preserve">. </w:t>
            </w:r>
          </w:p>
          <w:p w14:paraId="5882A409" w14:textId="77777777" w:rsidR="001D6384" w:rsidRPr="000A011A" w:rsidRDefault="001D6384" w:rsidP="00EA1D18">
            <w:pPr>
              <w:widowControl w:val="0"/>
              <w:spacing w:after="120"/>
              <w:rPr>
                <w:iCs/>
                <w:sz w:val="22"/>
                <w:szCs w:val="22"/>
              </w:rPr>
            </w:pPr>
            <w:r w:rsidRPr="000A011A">
              <w:rPr>
                <w:iCs/>
                <w:sz w:val="22"/>
                <w:szCs w:val="22"/>
              </w:rPr>
              <w:t xml:space="preserve">Where this procurement is for </w:t>
            </w:r>
            <w:r>
              <w:rPr>
                <w:iCs/>
                <w:sz w:val="22"/>
                <w:szCs w:val="22"/>
              </w:rPr>
              <w:t>goods</w:t>
            </w:r>
            <w:r w:rsidRPr="000A011A">
              <w:rPr>
                <w:iCs/>
                <w:sz w:val="22"/>
                <w:szCs w:val="22"/>
              </w:rPr>
              <w:t xml:space="preserve"> or services, the examples must be from the past three years.</w:t>
            </w:r>
          </w:p>
          <w:p w14:paraId="26DBE335" w14:textId="77777777" w:rsidR="001D6384" w:rsidRDefault="001D6384" w:rsidP="00EA1D18">
            <w:pPr>
              <w:widowControl w:val="0"/>
              <w:spacing w:after="120"/>
              <w:rPr>
                <w:sz w:val="22"/>
                <w:szCs w:val="22"/>
              </w:rPr>
            </w:pPr>
            <w:r>
              <w:rPr>
                <w:sz w:val="22"/>
                <w:szCs w:val="22"/>
              </w:rPr>
              <w:t>The named contact provided should be able to provide written evidence to confirm the accuracy of the information provided.</w:t>
            </w:r>
          </w:p>
          <w:p w14:paraId="3D6CAADB" w14:textId="77777777" w:rsidR="001D6384" w:rsidRPr="005E5C80" w:rsidRDefault="001D6384" w:rsidP="00EA1D18">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1D6384" w14:paraId="6C8909D2"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DF99BEF" w14:textId="77777777" w:rsidR="001D6384" w:rsidRDefault="001D6384" w:rsidP="00EA1D18">
            <w:pPr>
              <w:widowControl w:val="0"/>
              <w:spacing w:after="120"/>
              <w:rPr>
                <w:b/>
                <w:sz w:val="22"/>
                <w:szCs w:val="22"/>
              </w:rPr>
            </w:pPr>
            <w:r>
              <w:rPr>
                <w:b/>
                <w:sz w:val="22"/>
                <w:szCs w:val="22"/>
              </w:rPr>
              <w:lastRenderedPageBreak/>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122"/>
              <w:gridCol w:w="2082"/>
              <w:gridCol w:w="2082"/>
              <w:gridCol w:w="2082"/>
            </w:tblGrid>
            <w:tr w:rsidR="001D6384" w14:paraId="4BD3B3A0" w14:textId="77777777" w:rsidTr="00EA1D18">
              <w:tc>
                <w:tcPr>
                  <w:tcW w:w="2263" w:type="dxa"/>
                  <w:shd w:val="clear" w:color="auto" w:fill="EFEFEF"/>
                  <w:tcMar>
                    <w:top w:w="100" w:type="dxa"/>
                    <w:left w:w="100" w:type="dxa"/>
                    <w:bottom w:w="100" w:type="dxa"/>
                    <w:right w:w="100" w:type="dxa"/>
                  </w:tcMar>
                </w:tcPr>
                <w:p w14:paraId="3BDFDBD8" w14:textId="77777777" w:rsidR="001D6384" w:rsidRDefault="001D6384" w:rsidP="00EA1D18">
                  <w:pPr>
                    <w:widowControl w:val="0"/>
                    <w:rPr>
                      <w:b/>
                      <w:sz w:val="22"/>
                      <w:szCs w:val="22"/>
                    </w:rPr>
                  </w:pPr>
                </w:p>
              </w:tc>
              <w:tc>
                <w:tcPr>
                  <w:tcW w:w="2219" w:type="dxa"/>
                  <w:shd w:val="clear" w:color="auto" w:fill="EFEFEF"/>
                  <w:tcMar>
                    <w:top w:w="100" w:type="dxa"/>
                    <w:left w:w="100" w:type="dxa"/>
                    <w:bottom w:w="100" w:type="dxa"/>
                    <w:right w:w="100" w:type="dxa"/>
                  </w:tcMar>
                </w:tcPr>
                <w:p w14:paraId="1601B3E7" w14:textId="77777777" w:rsidR="001D6384" w:rsidRDefault="001D6384" w:rsidP="00EA1D18">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5A5F74DD" w14:textId="77777777" w:rsidR="001D6384" w:rsidRDefault="001D6384" w:rsidP="00EA1D18">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1B133B39" w14:textId="77777777" w:rsidR="001D6384" w:rsidRDefault="001D6384" w:rsidP="00EA1D18">
                  <w:pPr>
                    <w:widowControl w:val="0"/>
                    <w:rPr>
                      <w:b/>
                      <w:sz w:val="22"/>
                      <w:szCs w:val="22"/>
                    </w:rPr>
                  </w:pPr>
                  <w:r>
                    <w:rPr>
                      <w:b/>
                      <w:sz w:val="22"/>
                      <w:szCs w:val="22"/>
                    </w:rPr>
                    <w:t>Contract 3</w:t>
                  </w:r>
                </w:p>
              </w:tc>
            </w:tr>
            <w:tr w:rsidR="001D6384" w14:paraId="3A82FAB9" w14:textId="77777777" w:rsidTr="00EA1D18">
              <w:tc>
                <w:tcPr>
                  <w:tcW w:w="2263" w:type="dxa"/>
                  <w:shd w:val="clear" w:color="auto" w:fill="EFEFEF"/>
                  <w:tcMar>
                    <w:top w:w="100" w:type="dxa"/>
                    <w:left w:w="100" w:type="dxa"/>
                    <w:bottom w:w="100" w:type="dxa"/>
                    <w:right w:w="100" w:type="dxa"/>
                  </w:tcMar>
                </w:tcPr>
                <w:p w14:paraId="139EEAA1" w14:textId="77777777" w:rsidR="001D6384" w:rsidRDefault="001D6384" w:rsidP="00EA1D18">
                  <w:pPr>
                    <w:widowControl w:val="0"/>
                    <w:rPr>
                      <w:b/>
                      <w:sz w:val="22"/>
                      <w:szCs w:val="22"/>
                    </w:rPr>
                  </w:pPr>
                  <w:r>
                    <w:rPr>
                      <w:b/>
                      <w:sz w:val="22"/>
                      <w:szCs w:val="22"/>
                    </w:rPr>
                    <w:t>Name of customer</w:t>
                  </w:r>
                </w:p>
                <w:p w14:paraId="529BCC5F" w14:textId="77777777" w:rsidR="001D6384" w:rsidRDefault="001D6384" w:rsidP="00EA1D18">
                  <w:pPr>
                    <w:widowControl w:val="0"/>
                    <w:rPr>
                      <w:b/>
                      <w:sz w:val="22"/>
                      <w:szCs w:val="22"/>
                    </w:rPr>
                  </w:pPr>
                  <w:r>
                    <w:rPr>
                      <w:b/>
                      <w:sz w:val="22"/>
                      <w:szCs w:val="22"/>
                    </w:rPr>
                    <w:t>organisation who</w:t>
                  </w:r>
                </w:p>
                <w:p w14:paraId="3DFC46F5" w14:textId="77777777" w:rsidR="001D6384" w:rsidRDefault="001D6384" w:rsidP="00EA1D18">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123AF4CE"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7ACE4778"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5698AF1E" w14:textId="77777777" w:rsidR="001D6384" w:rsidRDefault="001D6384" w:rsidP="00EA1D18">
                  <w:pPr>
                    <w:widowControl w:val="0"/>
                    <w:rPr>
                      <w:b/>
                      <w:sz w:val="22"/>
                      <w:szCs w:val="22"/>
                    </w:rPr>
                  </w:pPr>
                </w:p>
              </w:tc>
            </w:tr>
            <w:tr w:rsidR="001D6384" w14:paraId="43725992" w14:textId="77777777" w:rsidTr="00EA1D18">
              <w:tc>
                <w:tcPr>
                  <w:tcW w:w="2263" w:type="dxa"/>
                  <w:shd w:val="clear" w:color="auto" w:fill="EFEFEF"/>
                  <w:tcMar>
                    <w:top w:w="100" w:type="dxa"/>
                    <w:left w:w="100" w:type="dxa"/>
                    <w:bottom w:w="100" w:type="dxa"/>
                    <w:right w:w="100" w:type="dxa"/>
                  </w:tcMar>
                </w:tcPr>
                <w:p w14:paraId="4DD96977" w14:textId="77777777" w:rsidR="001D6384" w:rsidRDefault="001D6384" w:rsidP="00EA1D18">
                  <w:pPr>
                    <w:widowControl w:val="0"/>
                    <w:rPr>
                      <w:b/>
                      <w:sz w:val="22"/>
                      <w:szCs w:val="22"/>
                    </w:rPr>
                  </w:pPr>
                  <w:r>
                    <w:rPr>
                      <w:b/>
                      <w:sz w:val="22"/>
                      <w:szCs w:val="22"/>
                    </w:rPr>
                    <w:t>Name of supplier</w:t>
                  </w:r>
                </w:p>
                <w:p w14:paraId="28AFE767" w14:textId="77777777" w:rsidR="001D6384" w:rsidRDefault="001D6384" w:rsidP="00EA1D18">
                  <w:pPr>
                    <w:widowControl w:val="0"/>
                    <w:rPr>
                      <w:b/>
                      <w:sz w:val="22"/>
                      <w:szCs w:val="22"/>
                    </w:rPr>
                  </w:pPr>
                  <w:r>
                    <w:rPr>
                      <w:b/>
                      <w:sz w:val="22"/>
                      <w:szCs w:val="22"/>
                    </w:rPr>
                    <w:t>who signed the</w:t>
                  </w:r>
                </w:p>
                <w:p w14:paraId="7F4D26D7" w14:textId="77777777" w:rsidR="001D6384" w:rsidRDefault="001D6384" w:rsidP="00EA1D18">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4DD810CC" w14:textId="77777777" w:rsidR="001D6384" w:rsidRDefault="001D6384" w:rsidP="00EA1D18">
                  <w:pPr>
                    <w:widowControl w:val="0"/>
                    <w:rPr>
                      <w:sz w:val="22"/>
                      <w:szCs w:val="22"/>
                    </w:rPr>
                  </w:pPr>
                </w:p>
              </w:tc>
              <w:tc>
                <w:tcPr>
                  <w:tcW w:w="2219" w:type="dxa"/>
                  <w:shd w:val="clear" w:color="auto" w:fill="auto"/>
                  <w:tcMar>
                    <w:top w:w="100" w:type="dxa"/>
                    <w:left w:w="100" w:type="dxa"/>
                    <w:bottom w:w="100" w:type="dxa"/>
                    <w:right w:w="100" w:type="dxa"/>
                  </w:tcMar>
                </w:tcPr>
                <w:p w14:paraId="75094456"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7F8F9C76" w14:textId="77777777" w:rsidR="001D6384" w:rsidRDefault="001D6384" w:rsidP="00EA1D18">
                  <w:pPr>
                    <w:widowControl w:val="0"/>
                    <w:rPr>
                      <w:b/>
                      <w:sz w:val="22"/>
                      <w:szCs w:val="22"/>
                    </w:rPr>
                  </w:pPr>
                </w:p>
              </w:tc>
            </w:tr>
            <w:tr w:rsidR="001D6384" w14:paraId="35477193" w14:textId="77777777" w:rsidTr="00EA1D18">
              <w:tc>
                <w:tcPr>
                  <w:tcW w:w="2263" w:type="dxa"/>
                  <w:shd w:val="clear" w:color="auto" w:fill="EFEFEF"/>
                  <w:tcMar>
                    <w:top w:w="100" w:type="dxa"/>
                    <w:left w:w="100" w:type="dxa"/>
                    <w:bottom w:w="100" w:type="dxa"/>
                    <w:right w:w="100" w:type="dxa"/>
                  </w:tcMar>
                </w:tcPr>
                <w:p w14:paraId="14E315E0" w14:textId="77777777" w:rsidR="001D6384" w:rsidRDefault="001D6384" w:rsidP="00EA1D18">
                  <w:pPr>
                    <w:widowControl w:val="0"/>
                    <w:rPr>
                      <w:b/>
                      <w:sz w:val="22"/>
                      <w:szCs w:val="22"/>
                    </w:rPr>
                  </w:pPr>
                  <w:r>
                    <w:rPr>
                      <w:b/>
                      <w:sz w:val="22"/>
                      <w:szCs w:val="22"/>
                    </w:rPr>
                    <w:t>Point of contact in</w:t>
                  </w:r>
                </w:p>
                <w:p w14:paraId="66CAF210" w14:textId="77777777" w:rsidR="001D6384" w:rsidRDefault="001D6384" w:rsidP="00EA1D18">
                  <w:pPr>
                    <w:widowControl w:val="0"/>
                    <w:rPr>
                      <w:b/>
                      <w:sz w:val="22"/>
                      <w:szCs w:val="22"/>
                    </w:rPr>
                  </w:pPr>
                  <w:r>
                    <w:rPr>
                      <w:b/>
                      <w:sz w:val="22"/>
                      <w:szCs w:val="22"/>
                    </w:rPr>
                    <w:t>the customer’s</w:t>
                  </w:r>
                </w:p>
                <w:p w14:paraId="12B538CA" w14:textId="77777777" w:rsidR="001D6384" w:rsidRDefault="001D6384" w:rsidP="00EA1D18">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D506337"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1FFB19E9"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7F1DCCD1" w14:textId="77777777" w:rsidR="001D6384" w:rsidRDefault="001D6384" w:rsidP="00EA1D18">
                  <w:pPr>
                    <w:widowControl w:val="0"/>
                    <w:rPr>
                      <w:b/>
                      <w:sz w:val="22"/>
                      <w:szCs w:val="22"/>
                    </w:rPr>
                  </w:pPr>
                </w:p>
              </w:tc>
            </w:tr>
            <w:tr w:rsidR="001D6384" w14:paraId="1531179B" w14:textId="77777777" w:rsidTr="00EA1D18">
              <w:tc>
                <w:tcPr>
                  <w:tcW w:w="2263" w:type="dxa"/>
                  <w:shd w:val="clear" w:color="auto" w:fill="EFEFEF"/>
                  <w:tcMar>
                    <w:top w:w="100" w:type="dxa"/>
                    <w:left w:w="100" w:type="dxa"/>
                    <w:bottom w:w="100" w:type="dxa"/>
                    <w:right w:w="100" w:type="dxa"/>
                  </w:tcMar>
                </w:tcPr>
                <w:p w14:paraId="10DCF3CA" w14:textId="77777777" w:rsidR="001D6384" w:rsidRDefault="001D6384" w:rsidP="00EA1D18">
                  <w:pPr>
                    <w:widowControl w:val="0"/>
                    <w:rPr>
                      <w:b/>
                      <w:sz w:val="22"/>
                      <w:szCs w:val="22"/>
                    </w:rPr>
                  </w:pPr>
                  <w:r>
                    <w:rPr>
                      <w:b/>
                      <w:sz w:val="22"/>
                      <w:szCs w:val="22"/>
                    </w:rPr>
                    <w:t>Position in the</w:t>
                  </w:r>
                </w:p>
                <w:p w14:paraId="078148A1" w14:textId="77777777" w:rsidR="001D6384" w:rsidRDefault="001D6384" w:rsidP="00EA1D18">
                  <w:pPr>
                    <w:widowControl w:val="0"/>
                    <w:rPr>
                      <w:b/>
                      <w:sz w:val="22"/>
                      <w:szCs w:val="22"/>
                    </w:rPr>
                  </w:pPr>
                  <w:r>
                    <w:rPr>
                      <w:b/>
                      <w:sz w:val="22"/>
                      <w:szCs w:val="22"/>
                    </w:rPr>
                    <w:t>customer’s</w:t>
                  </w:r>
                </w:p>
                <w:p w14:paraId="05CBFD77" w14:textId="77777777" w:rsidR="001D6384" w:rsidRDefault="001D6384" w:rsidP="00EA1D18">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7DC781D0"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69CC029E"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528D638E" w14:textId="77777777" w:rsidR="001D6384" w:rsidRDefault="001D6384" w:rsidP="00EA1D18">
                  <w:pPr>
                    <w:widowControl w:val="0"/>
                    <w:rPr>
                      <w:b/>
                      <w:sz w:val="22"/>
                      <w:szCs w:val="22"/>
                    </w:rPr>
                  </w:pPr>
                </w:p>
              </w:tc>
            </w:tr>
            <w:tr w:rsidR="001D6384" w14:paraId="3470BDF2" w14:textId="77777777" w:rsidTr="00EA1D18">
              <w:tc>
                <w:tcPr>
                  <w:tcW w:w="2263" w:type="dxa"/>
                  <w:shd w:val="clear" w:color="auto" w:fill="EFEFEF"/>
                  <w:tcMar>
                    <w:top w:w="100" w:type="dxa"/>
                    <w:left w:w="100" w:type="dxa"/>
                    <w:bottom w:w="100" w:type="dxa"/>
                    <w:right w:w="100" w:type="dxa"/>
                  </w:tcMar>
                </w:tcPr>
                <w:p w14:paraId="176340B2" w14:textId="77777777" w:rsidR="001D6384" w:rsidRDefault="001D6384" w:rsidP="00EA1D18">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55B5A6A8"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34C76B80"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6173D9A0" w14:textId="77777777" w:rsidR="001D6384" w:rsidRDefault="001D6384" w:rsidP="00EA1D18">
                  <w:pPr>
                    <w:widowControl w:val="0"/>
                    <w:rPr>
                      <w:b/>
                      <w:sz w:val="22"/>
                      <w:szCs w:val="22"/>
                    </w:rPr>
                  </w:pPr>
                </w:p>
              </w:tc>
            </w:tr>
            <w:tr w:rsidR="001D6384" w14:paraId="0F21639E" w14:textId="77777777" w:rsidTr="00EA1D18">
              <w:tc>
                <w:tcPr>
                  <w:tcW w:w="2263" w:type="dxa"/>
                  <w:shd w:val="clear" w:color="auto" w:fill="EFEFEF"/>
                  <w:tcMar>
                    <w:top w:w="100" w:type="dxa"/>
                    <w:left w:w="100" w:type="dxa"/>
                    <w:bottom w:w="100" w:type="dxa"/>
                    <w:right w:w="100" w:type="dxa"/>
                  </w:tcMar>
                </w:tcPr>
                <w:p w14:paraId="6433B930" w14:textId="77777777" w:rsidR="001D6384" w:rsidRDefault="001D6384" w:rsidP="00EA1D18">
                  <w:pPr>
                    <w:widowControl w:val="0"/>
                    <w:rPr>
                      <w:b/>
                      <w:sz w:val="22"/>
                      <w:szCs w:val="22"/>
                    </w:rPr>
                  </w:pPr>
                  <w:r>
                    <w:rPr>
                      <w:b/>
                      <w:sz w:val="22"/>
                      <w:szCs w:val="22"/>
                    </w:rPr>
                    <w:t>Description of</w:t>
                  </w:r>
                </w:p>
                <w:p w14:paraId="2F546332" w14:textId="77777777" w:rsidR="001D6384" w:rsidRDefault="001D6384" w:rsidP="00EA1D18">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6E3933"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469530AB"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6478F379" w14:textId="77777777" w:rsidR="001D6384" w:rsidRDefault="001D6384" w:rsidP="00EA1D18">
                  <w:pPr>
                    <w:widowControl w:val="0"/>
                    <w:rPr>
                      <w:b/>
                      <w:sz w:val="22"/>
                      <w:szCs w:val="22"/>
                    </w:rPr>
                  </w:pPr>
                </w:p>
              </w:tc>
            </w:tr>
            <w:tr w:rsidR="001D6384" w14:paraId="5DD314E2" w14:textId="77777777" w:rsidTr="00EA1D18">
              <w:tc>
                <w:tcPr>
                  <w:tcW w:w="2263" w:type="dxa"/>
                  <w:shd w:val="clear" w:color="auto" w:fill="EFEFEF"/>
                  <w:tcMar>
                    <w:top w:w="100" w:type="dxa"/>
                    <w:left w:w="100" w:type="dxa"/>
                    <w:bottom w:w="100" w:type="dxa"/>
                    <w:right w:w="100" w:type="dxa"/>
                  </w:tcMar>
                </w:tcPr>
                <w:p w14:paraId="0EF76524" w14:textId="77777777" w:rsidR="001D6384" w:rsidRDefault="001D6384" w:rsidP="00EA1D18">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43EFC728"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60B82265"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130C66DE" w14:textId="77777777" w:rsidR="001D6384" w:rsidRDefault="001D6384" w:rsidP="00EA1D18">
                  <w:pPr>
                    <w:widowControl w:val="0"/>
                    <w:rPr>
                      <w:b/>
                      <w:sz w:val="22"/>
                      <w:szCs w:val="22"/>
                    </w:rPr>
                  </w:pPr>
                </w:p>
              </w:tc>
            </w:tr>
            <w:tr w:rsidR="001D6384" w14:paraId="32A99D33" w14:textId="77777777" w:rsidTr="00EA1D18">
              <w:tc>
                <w:tcPr>
                  <w:tcW w:w="2263" w:type="dxa"/>
                  <w:shd w:val="clear" w:color="auto" w:fill="EFEFEF"/>
                  <w:tcMar>
                    <w:top w:w="100" w:type="dxa"/>
                    <w:left w:w="100" w:type="dxa"/>
                    <w:bottom w:w="100" w:type="dxa"/>
                    <w:right w:w="100" w:type="dxa"/>
                  </w:tcMar>
                </w:tcPr>
                <w:p w14:paraId="05D511D3" w14:textId="77777777" w:rsidR="001D6384" w:rsidRDefault="001D6384" w:rsidP="00EA1D18">
                  <w:pPr>
                    <w:widowControl w:val="0"/>
                    <w:rPr>
                      <w:b/>
                      <w:sz w:val="22"/>
                      <w:szCs w:val="22"/>
                    </w:rPr>
                  </w:pPr>
                  <w:r>
                    <w:rPr>
                      <w:b/>
                      <w:sz w:val="22"/>
                      <w:szCs w:val="22"/>
                    </w:rPr>
                    <w:t>Contract completion date</w:t>
                  </w:r>
                </w:p>
              </w:tc>
              <w:tc>
                <w:tcPr>
                  <w:tcW w:w="2219" w:type="dxa"/>
                  <w:shd w:val="clear" w:color="auto" w:fill="auto"/>
                  <w:tcMar>
                    <w:top w:w="100" w:type="dxa"/>
                    <w:left w:w="100" w:type="dxa"/>
                    <w:bottom w:w="100" w:type="dxa"/>
                    <w:right w:w="100" w:type="dxa"/>
                  </w:tcMar>
                </w:tcPr>
                <w:p w14:paraId="5A197875"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1E2F122C"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0ED8EA85" w14:textId="77777777" w:rsidR="001D6384" w:rsidRDefault="001D6384" w:rsidP="00EA1D18">
                  <w:pPr>
                    <w:widowControl w:val="0"/>
                    <w:rPr>
                      <w:b/>
                      <w:sz w:val="22"/>
                      <w:szCs w:val="22"/>
                    </w:rPr>
                  </w:pPr>
                </w:p>
              </w:tc>
            </w:tr>
            <w:tr w:rsidR="001D6384" w14:paraId="00CDE97B" w14:textId="77777777" w:rsidTr="00EA1D18">
              <w:tc>
                <w:tcPr>
                  <w:tcW w:w="2263" w:type="dxa"/>
                  <w:shd w:val="clear" w:color="auto" w:fill="EFEFEF"/>
                  <w:tcMar>
                    <w:top w:w="100" w:type="dxa"/>
                    <w:left w:w="100" w:type="dxa"/>
                    <w:bottom w:w="100" w:type="dxa"/>
                    <w:right w:w="100" w:type="dxa"/>
                  </w:tcMar>
                </w:tcPr>
                <w:p w14:paraId="30007FCD" w14:textId="77777777" w:rsidR="001D6384" w:rsidRDefault="001D6384" w:rsidP="00EA1D18">
                  <w:pPr>
                    <w:widowControl w:val="0"/>
                    <w:rPr>
                      <w:b/>
                      <w:sz w:val="22"/>
                      <w:szCs w:val="22"/>
                    </w:rPr>
                  </w:pPr>
                  <w:r>
                    <w:rPr>
                      <w:b/>
                      <w:sz w:val="22"/>
                      <w:szCs w:val="22"/>
                    </w:rPr>
                    <w:t>Estimated contract</w:t>
                  </w:r>
                </w:p>
                <w:p w14:paraId="1E339FE2" w14:textId="77777777" w:rsidR="001D6384" w:rsidRDefault="001D6384" w:rsidP="00EA1D18">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3D8974B9"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5D4FABF5" w14:textId="77777777" w:rsidR="001D6384" w:rsidRDefault="001D6384" w:rsidP="00EA1D18">
                  <w:pPr>
                    <w:widowControl w:val="0"/>
                    <w:rPr>
                      <w:b/>
                      <w:sz w:val="22"/>
                      <w:szCs w:val="22"/>
                    </w:rPr>
                  </w:pPr>
                </w:p>
              </w:tc>
              <w:tc>
                <w:tcPr>
                  <w:tcW w:w="2219" w:type="dxa"/>
                  <w:shd w:val="clear" w:color="auto" w:fill="auto"/>
                  <w:tcMar>
                    <w:top w:w="100" w:type="dxa"/>
                    <w:left w:w="100" w:type="dxa"/>
                    <w:bottom w:w="100" w:type="dxa"/>
                    <w:right w:w="100" w:type="dxa"/>
                  </w:tcMar>
                </w:tcPr>
                <w:p w14:paraId="5484AC2C" w14:textId="77777777" w:rsidR="001D6384" w:rsidRDefault="001D6384" w:rsidP="00EA1D18">
                  <w:pPr>
                    <w:widowControl w:val="0"/>
                    <w:rPr>
                      <w:b/>
                      <w:sz w:val="22"/>
                      <w:szCs w:val="22"/>
                    </w:rPr>
                  </w:pPr>
                </w:p>
              </w:tc>
            </w:tr>
          </w:tbl>
          <w:p w14:paraId="7682D0D2" w14:textId="77777777" w:rsidR="001D6384" w:rsidRDefault="001D6384" w:rsidP="00EA1D18">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1D6384" w14:paraId="659E9893" w14:textId="77777777" w:rsidTr="00EA1D18">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39210E3" w14:textId="7CBC1492" w:rsidR="001D6384" w:rsidRPr="005E5C80" w:rsidRDefault="001D6384" w:rsidP="00302DAD">
                  <w:pPr>
                    <w:widowControl w:val="0"/>
                    <w:rPr>
                      <w:b/>
                      <w:iCs/>
                      <w:sz w:val="22"/>
                      <w:szCs w:val="22"/>
                    </w:rPr>
                  </w:pPr>
                  <w:r w:rsidRPr="000A011A">
                    <w:rPr>
                      <w:b/>
                      <w:iCs/>
                      <w:sz w:val="22"/>
                      <w:szCs w:val="22"/>
                    </w:rPr>
                    <w:t xml:space="preserve">[If you cannot provide at least one example of previous contracts that are relevant </w:t>
                  </w:r>
                  <w:proofErr w:type="spellStart"/>
                  <w:r w:rsidRPr="000A011A">
                    <w:rPr>
                      <w:b/>
                      <w:iCs/>
                      <w:sz w:val="22"/>
                      <w:szCs w:val="22"/>
                    </w:rPr>
                    <w:t>t</w:t>
                  </w:r>
                  <w:r w:rsidR="00264616">
                    <w:rPr>
                      <w:b/>
                      <w:iCs/>
                      <w:sz w:val="22"/>
                      <w:szCs w:val="22"/>
                    </w:rPr>
                    <w:t>o</w:t>
                  </w:r>
                  <w:r w:rsidRPr="000A011A">
                    <w:rPr>
                      <w:b/>
                      <w:iCs/>
                      <w:sz w:val="22"/>
                      <w:szCs w:val="22"/>
                    </w:rPr>
                    <w:t>o</w:t>
                  </w:r>
                  <w:proofErr w:type="spellEnd"/>
                  <w:r w:rsidRPr="000A011A">
                    <w:rPr>
                      <w:b/>
                      <w:iCs/>
                      <w:sz w:val="22"/>
                      <w:szCs w:val="22"/>
                    </w:rPr>
                    <w:t xml:space="preserve">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w:t>
                  </w:r>
                  <w:proofErr w:type="gramStart"/>
                  <w:r w:rsidRPr="000A011A">
                    <w:rPr>
                      <w:b/>
                      <w:iCs/>
                      <w:sz w:val="22"/>
                      <w:szCs w:val="22"/>
                    </w:rPr>
                    <w:t>start-up</w:t>
                  </w:r>
                  <w:proofErr w:type="gramEnd"/>
                  <w:r w:rsidRPr="000A011A">
                    <w:rPr>
                      <w:b/>
                      <w:iCs/>
                      <w:sz w:val="22"/>
                      <w:szCs w:val="22"/>
                    </w:rPr>
                    <w:t xml:space="preserve"> or you have provided services in the past but not under a contract.]</w:t>
                  </w:r>
                </w:p>
              </w:tc>
            </w:tr>
          </w:tbl>
          <w:p w14:paraId="10501D84" w14:textId="77777777" w:rsidR="001D6384" w:rsidRDefault="001D6384" w:rsidP="00EA1D18">
            <w:pPr>
              <w:widowControl w:val="0"/>
              <w:rPr>
                <w:b/>
                <w:sz w:val="22"/>
                <w:szCs w:val="22"/>
              </w:rPr>
            </w:pPr>
          </w:p>
        </w:tc>
      </w:tr>
      <w:tr w:rsidR="001D6384" w14:paraId="2B8294DA"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04AB852" w14:textId="77777777" w:rsidR="001D6384" w:rsidRPr="000A011A" w:rsidRDefault="001D6384" w:rsidP="00EA1D18">
            <w:pPr>
              <w:widowControl w:val="0"/>
              <w:rPr>
                <w:b/>
                <w:bCs/>
                <w:sz w:val="22"/>
                <w:szCs w:val="22"/>
              </w:rPr>
            </w:pPr>
            <w:r w:rsidRPr="000A011A">
              <w:rPr>
                <w:b/>
                <w:bCs/>
                <w:sz w:val="22"/>
                <w:szCs w:val="22"/>
              </w:rPr>
              <w:t>Experience of sub-contractor management</w:t>
            </w:r>
          </w:p>
          <w:p w14:paraId="2D8E0585" w14:textId="77777777" w:rsidR="001D6384" w:rsidRDefault="001D6384" w:rsidP="00EA1D18">
            <w:pPr>
              <w:widowControl w:val="0"/>
              <w:rPr>
                <w:sz w:val="22"/>
                <w:szCs w:val="22"/>
              </w:rPr>
            </w:pPr>
            <w:r>
              <w:rPr>
                <w:sz w:val="22"/>
                <w:szCs w:val="22"/>
              </w:rPr>
              <w:t xml:space="preserve">Where you intend to sub-contract a proportion of the contract, please demonstrate how you have previously maintained healthy supply chains with your sub-contractor(s) </w:t>
            </w:r>
            <w:r w:rsidRPr="002163BC">
              <w:rPr>
                <w:sz w:val="22"/>
                <w:szCs w:val="22"/>
              </w:rPr>
              <w:t xml:space="preserve">(which may be the intended sub-contractor(s) </w:t>
            </w:r>
            <w:r>
              <w:rPr>
                <w:sz w:val="22"/>
                <w:szCs w:val="22"/>
              </w:rPr>
              <w:t xml:space="preserve">for this </w:t>
            </w:r>
            <w:proofErr w:type="gramStart"/>
            <w:r>
              <w:rPr>
                <w:sz w:val="22"/>
                <w:szCs w:val="22"/>
              </w:rPr>
              <w:t>procurement</w:t>
            </w:r>
            <w:proofErr w:type="gramEnd"/>
            <w:r>
              <w:rPr>
                <w:sz w:val="22"/>
                <w:szCs w:val="22"/>
              </w:rPr>
              <w:t xml:space="preserve">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C769017" w14:textId="77777777" w:rsidR="001D6384" w:rsidRDefault="001D6384" w:rsidP="00EA1D18">
            <w:pPr>
              <w:widowControl w:val="0"/>
              <w:rPr>
                <w:sz w:val="22"/>
                <w:szCs w:val="22"/>
              </w:rPr>
            </w:pPr>
            <w:r>
              <w:rPr>
                <w:sz w:val="22"/>
                <w:szCs w:val="22"/>
              </w:rPr>
              <w:t>The description should include the procedures you use to ensure performance of the contract.</w:t>
            </w:r>
          </w:p>
        </w:tc>
      </w:tr>
      <w:tr w:rsidR="001D6384" w14:paraId="390B90D9"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B954882" w14:textId="77777777" w:rsidR="001D6384" w:rsidRDefault="001D6384" w:rsidP="00EA1D18">
            <w:pPr>
              <w:widowControl w:val="0"/>
              <w:spacing w:after="120"/>
              <w:rPr>
                <w:b/>
                <w:sz w:val="22"/>
                <w:szCs w:val="22"/>
              </w:rPr>
            </w:pPr>
            <w:r>
              <w:rPr>
                <w:b/>
                <w:sz w:val="22"/>
                <w:szCs w:val="22"/>
              </w:rPr>
              <w:t>[Insert information]</w:t>
            </w:r>
          </w:p>
        </w:tc>
      </w:tr>
      <w:tr w:rsidR="001D6384" w14:paraId="34D1AA77"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BC0A4B6" w14:textId="77777777" w:rsidR="001D6384" w:rsidRPr="000A011A" w:rsidRDefault="001D6384" w:rsidP="00EA1D18">
            <w:pPr>
              <w:widowControl w:val="0"/>
              <w:rPr>
                <w:b/>
                <w:bCs/>
                <w:sz w:val="22"/>
                <w:szCs w:val="22"/>
              </w:rPr>
            </w:pPr>
            <w:r w:rsidRPr="000A011A">
              <w:rPr>
                <w:b/>
                <w:bCs/>
                <w:sz w:val="22"/>
                <w:szCs w:val="22"/>
              </w:rPr>
              <w:lastRenderedPageBreak/>
              <w:t xml:space="preserve">Organisational </w:t>
            </w:r>
            <w:r>
              <w:rPr>
                <w:b/>
                <w:bCs/>
                <w:sz w:val="22"/>
                <w:szCs w:val="22"/>
              </w:rPr>
              <w:t>s</w:t>
            </w:r>
            <w:r w:rsidRPr="000A011A">
              <w:rPr>
                <w:b/>
                <w:bCs/>
                <w:sz w:val="22"/>
                <w:szCs w:val="22"/>
              </w:rPr>
              <w:t>tandards</w:t>
            </w:r>
          </w:p>
          <w:p w14:paraId="787B7F5A" w14:textId="77777777" w:rsidR="001D6384" w:rsidRDefault="001D6384" w:rsidP="00EA1D18">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1D6384" w14:paraId="18DA390C"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A8559FD" w14:textId="77777777" w:rsidR="001D6384" w:rsidRDefault="001D6384" w:rsidP="00EA1D18">
            <w:pPr>
              <w:widowControl w:val="0"/>
              <w:spacing w:after="120"/>
              <w:rPr>
                <w:b/>
                <w:sz w:val="22"/>
                <w:szCs w:val="22"/>
              </w:rPr>
            </w:pPr>
            <w:r>
              <w:rPr>
                <w:b/>
                <w:sz w:val="22"/>
                <w:szCs w:val="22"/>
              </w:rPr>
              <w:t>[Insert information]</w:t>
            </w:r>
          </w:p>
        </w:tc>
      </w:tr>
      <w:tr w:rsidR="001D6384" w14:paraId="10C39280"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6CB37B0" w14:textId="77777777" w:rsidR="001D6384" w:rsidRPr="000A011A" w:rsidRDefault="001D6384" w:rsidP="00EA1D18">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D240280" w14:textId="77777777" w:rsidR="001D6384" w:rsidRDefault="001D6384" w:rsidP="00EA1D18">
            <w:pPr>
              <w:widowControl w:val="0"/>
              <w:rPr>
                <w:sz w:val="22"/>
                <w:szCs w:val="22"/>
              </w:rPr>
            </w:pPr>
            <w:r>
              <w:rPr>
                <w:sz w:val="22"/>
                <w:szCs w:val="22"/>
              </w:rPr>
              <w:t xml:space="preserve">Please describe the arrangements you have in place to manage health and safety effectively and control significant risks relevant to the contract (including risks from the use of contractors, where relevant). </w:t>
            </w:r>
            <w:r w:rsidRPr="00AB35EC">
              <w:rPr>
                <w:sz w:val="22"/>
                <w:szCs w:val="22"/>
              </w:rPr>
              <w:t>[Please use no more than 500 words.]</w:t>
            </w:r>
          </w:p>
          <w:p w14:paraId="2980BEBF" w14:textId="77777777" w:rsidR="001D6384" w:rsidRDefault="001D6384" w:rsidP="00EA1D18">
            <w:pPr>
              <w:widowControl w:val="0"/>
              <w:rPr>
                <w:sz w:val="22"/>
                <w:szCs w:val="22"/>
              </w:rPr>
            </w:pPr>
          </w:p>
          <w:p w14:paraId="733D466C" w14:textId="6064FAB1" w:rsidR="001D6384" w:rsidRDefault="001D6384" w:rsidP="00EA1D18">
            <w:pPr>
              <w:widowControl w:val="0"/>
              <w:rPr>
                <w:sz w:val="22"/>
                <w:szCs w:val="22"/>
              </w:rPr>
            </w:pPr>
          </w:p>
        </w:tc>
      </w:tr>
      <w:tr w:rsidR="001D6384" w14:paraId="2D1155A6"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9D7F651" w14:textId="77777777" w:rsidR="001D6384" w:rsidRDefault="001D6384" w:rsidP="00EA1D18">
            <w:pPr>
              <w:widowControl w:val="0"/>
              <w:spacing w:after="120"/>
              <w:rPr>
                <w:b/>
                <w:sz w:val="22"/>
                <w:szCs w:val="22"/>
              </w:rPr>
            </w:pPr>
            <w:r>
              <w:rPr>
                <w:b/>
                <w:sz w:val="22"/>
                <w:szCs w:val="22"/>
              </w:rPr>
              <w:t>[Insert information]</w:t>
            </w:r>
          </w:p>
        </w:tc>
      </w:tr>
      <w:tr w:rsidR="001D6384" w:rsidRPr="002163BC" w14:paraId="3881A4B9"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D0F7B14" w14:textId="77777777" w:rsidR="001D6384" w:rsidRDefault="001D6384" w:rsidP="00EA1D18">
            <w:pPr>
              <w:widowControl w:val="0"/>
              <w:rPr>
                <w:b/>
                <w:sz w:val="22"/>
                <w:szCs w:val="22"/>
              </w:rPr>
            </w:pPr>
            <w:r w:rsidRPr="006130C2">
              <w:rPr>
                <w:b/>
                <w:sz w:val="22"/>
                <w:szCs w:val="22"/>
              </w:rPr>
              <w:t>[Additional questions – added by contracting authorities if necessary]</w:t>
            </w:r>
          </w:p>
          <w:p w14:paraId="25F16377" w14:textId="77777777" w:rsidR="001D6384" w:rsidRPr="002163BC" w:rsidRDefault="001D6384" w:rsidP="00EA1D18">
            <w:pPr>
              <w:widowControl w:val="0"/>
              <w:rPr>
                <w:bCs/>
                <w:sz w:val="22"/>
                <w:szCs w:val="22"/>
                <w:shd w:val="clear" w:color="auto" w:fill="D9D9D9"/>
              </w:rPr>
            </w:pPr>
            <w:proofErr w:type="spellStart"/>
            <w:r>
              <w:rPr>
                <w:bCs/>
                <w:sz w:val="22"/>
                <w:szCs w:val="22"/>
              </w:rPr>
              <w:t>xxxx</w:t>
            </w:r>
            <w:proofErr w:type="spellEnd"/>
          </w:p>
        </w:tc>
      </w:tr>
      <w:tr w:rsidR="001D6384" w14:paraId="6BB5C8F9" w14:textId="77777777" w:rsidTr="00EA1D18">
        <w:trPr>
          <w:gridAfter w:val="1"/>
          <w:wAfter w:w="703" w:type="dxa"/>
          <w:cantSplit/>
          <w:trHeight w:val="113"/>
        </w:trPr>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0991489" w14:textId="77777777" w:rsidR="001D6384" w:rsidRDefault="001D6384" w:rsidP="00EA1D18">
            <w:pPr>
              <w:widowControl w:val="0"/>
              <w:spacing w:after="120"/>
              <w:rPr>
                <w:b/>
                <w:sz w:val="22"/>
                <w:szCs w:val="22"/>
              </w:rPr>
            </w:pPr>
            <w:r>
              <w:rPr>
                <w:b/>
                <w:sz w:val="22"/>
                <w:szCs w:val="22"/>
              </w:rPr>
              <w:t>[</w:t>
            </w:r>
            <w:proofErr w:type="spellStart"/>
            <w:r>
              <w:rPr>
                <w:b/>
                <w:sz w:val="22"/>
                <w:szCs w:val="22"/>
              </w:rPr>
              <w:t>xxxx</w:t>
            </w:r>
            <w:proofErr w:type="spellEnd"/>
            <w:r>
              <w:rPr>
                <w:b/>
                <w:sz w:val="22"/>
                <w:szCs w:val="22"/>
              </w:rPr>
              <w:t>]</w:t>
            </w:r>
          </w:p>
        </w:tc>
      </w:tr>
      <w:tr w:rsidR="001D6384" w14:paraId="6FEEFCE6" w14:textId="77777777" w:rsidTr="00EA1D18">
        <w:trPr>
          <w:cantSplit/>
          <w:trHeight w:val="113"/>
        </w:trPr>
        <w:tc>
          <w:tcPr>
            <w:tcW w:w="9638" w:type="dxa"/>
            <w:gridSpan w:val="2"/>
            <w:shd w:val="clear" w:color="auto" w:fill="E5F1FF"/>
            <w:tcMar>
              <w:top w:w="57" w:type="dxa"/>
              <w:left w:w="0" w:type="dxa"/>
              <w:bottom w:w="57" w:type="dxa"/>
              <w:right w:w="0" w:type="dxa"/>
            </w:tcMar>
          </w:tcPr>
          <w:p w14:paraId="37EBE64E" w14:textId="77777777" w:rsidR="001D6384" w:rsidRDefault="001D6384" w:rsidP="00EA1D18">
            <w:pPr>
              <w:pStyle w:val="Heading4"/>
              <w:widowControl w:val="0"/>
              <w:rPr>
                <w:b/>
                <w:color w:val="000000"/>
                <w:sz w:val="22"/>
                <w:szCs w:val="22"/>
              </w:rPr>
            </w:pPr>
            <w:r>
              <w:rPr>
                <w:color w:val="000000"/>
                <w:sz w:val="22"/>
                <w:szCs w:val="22"/>
              </w:rPr>
              <w:t>Part 3B – requirements for central government departments, their executive agencies and non-departmental public bodies</w:t>
            </w:r>
          </w:p>
        </w:tc>
      </w:tr>
      <w:tr w:rsidR="001D6384" w14:paraId="5BDC3127" w14:textId="77777777" w:rsidTr="00EA1D18">
        <w:trPr>
          <w:cantSplit/>
          <w:trHeight w:val="113"/>
        </w:trPr>
        <w:tc>
          <w:tcPr>
            <w:tcW w:w="9638" w:type="dxa"/>
            <w:gridSpan w:val="2"/>
            <w:shd w:val="clear" w:color="auto" w:fill="E5F1FF"/>
            <w:tcMar>
              <w:top w:w="57" w:type="dxa"/>
              <w:left w:w="0" w:type="dxa"/>
              <w:bottom w:w="57" w:type="dxa"/>
              <w:right w:w="0" w:type="dxa"/>
            </w:tcMar>
          </w:tcPr>
          <w:p w14:paraId="3E68F718" w14:textId="106E1AC0" w:rsidR="001D6384" w:rsidRDefault="001D6384" w:rsidP="00EA1D18">
            <w:pPr>
              <w:keepNext/>
              <w:keepLines/>
              <w:widowControl w:val="0"/>
              <w:rPr>
                <w:sz w:val="22"/>
                <w:szCs w:val="22"/>
              </w:rPr>
            </w:pPr>
            <w:r w:rsidRPr="005B0A5F">
              <w:rPr>
                <w:sz w:val="22"/>
                <w:szCs w:val="22"/>
              </w:rPr>
              <w:t>Payment in Contracts [question for contracts above £5m per annum] (PPN 015)</w:t>
            </w:r>
            <w:r w:rsidR="009358D7">
              <w:rPr>
                <w:sz w:val="22"/>
                <w:szCs w:val="22"/>
              </w:rPr>
              <w:t xml:space="preserve"> – Not applicable for this contract</w:t>
            </w:r>
          </w:p>
        </w:tc>
      </w:tr>
      <w:tr w:rsidR="001D6384" w:rsidRPr="005B0A5F" w14:paraId="54F26B28"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2956926A" w14:textId="77777777" w:rsidR="001D6384" w:rsidRPr="005B0A5F" w:rsidRDefault="001D6384" w:rsidP="00EA1D18">
            <w:pPr>
              <w:spacing w:after="120"/>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793BBFE6" w14:textId="77777777" w:rsidR="001D6384" w:rsidRPr="005B0A5F" w:rsidRDefault="001D6384" w:rsidP="00EA1D18">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043DE121" w14:textId="77777777" w:rsidR="001D6384" w:rsidRPr="005B0A5F" w:rsidRDefault="001D6384" w:rsidP="00EA1D18">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1D6384" w:rsidRPr="005B0A5F" w14:paraId="167F7786"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7305B1E6" w14:textId="77777777" w:rsidR="001D6384" w:rsidRPr="005B0A5F" w:rsidRDefault="001D6384" w:rsidP="00EA1D18">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3C86B2A0" w14:textId="77777777" w:rsidR="001D6384" w:rsidRPr="005B0A5F" w:rsidRDefault="001D6384" w:rsidP="00EA1D18">
            <w:pPr>
              <w:spacing w:after="120"/>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1D6384" w:rsidRPr="00F73F4F" w14:paraId="628F3C35"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3190987" w14:textId="77777777" w:rsidR="001D6384" w:rsidRPr="00F73F4F" w:rsidRDefault="001D6384" w:rsidP="00EA1D18">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1D6384" w:rsidRPr="00F73F4F" w14:paraId="546C7CB8"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2C05B7FD" w14:textId="77777777" w:rsidR="001D6384" w:rsidRPr="00F73F4F" w:rsidRDefault="001D6384" w:rsidP="00EA1D18">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72702C9D" w14:textId="77777777" w:rsidR="001D6384" w:rsidRPr="00F73F4F" w:rsidRDefault="001D6384" w:rsidP="00EA1D18">
            <w:pPr>
              <w:spacing w:after="120"/>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1D6384" w:rsidRPr="00F73F4F" w14:paraId="2B2B3227"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0F97815" w14:textId="77777777" w:rsidR="001D6384" w:rsidRPr="00F73F4F" w:rsidRDefault="001D6384" w:rsidP="00EA1D18">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5D80A447" w14:textId="77777777" w:rsidR="001D6384" w:rsidRPr="00F73F4F" w:rsidRDefault="001D6384" w:rsidP="00EA1D18">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1D6384" w:rsidRPr="00F73F4F" w14:paraId="0BB11BC5"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332FCD66" w14:textId="77777777" w:rsidR="001D6384" w:rsidRPr="00F73F4F" w:rsidRDefault="001D6384" w:rsidP="00EA1D18">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lastRenderedPageBreak/>
              <w:t>[Yes/No]</w:t>
            </w:r>
          </w:p>
          <w:p w14:paraId="4BE7839E" w14:textId="77777777" w:rsidR="001D6384" w:rsidRPr="00F73F4F" w:rsidRDefault="001D6384" w:rsidP="00EA1D18">
            <w:pPr>
              <w:spacing w:after="120"/>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1D6384" w:rsidRPr="00F73F4F" w14:paraId="35330C38"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483001A" w14:textId="77777777" w:rsidR="001D6384" w:rsidRDefault="001D6384" w:rsidP="00EA1D18">
            <w:pPr>
              <w:pStyle w:val="NormalWeb"/>
              <w:spacing w:before="0" w:beforeAutospacing="0" w:after="120" w:afterAutospacing="0"/>
            </w:pPr>
            <w:r>
              <w:rPr>
                <w:rFonts w:ascii="Arial" w:hAnsi="Arial" w:cs="Arial"/>
                <w:b/>
                <w:bCs/>
                <w:color w:val="000000"/>
                <w:sz w:val="22"/>
                <w:szCs w:val="22"/>
              </w:rPr>
              <w:lastRenderedPageBreak/>
              <w:t>Public and private sector contracts</w:t>
            </w:r>
          </w:p>
          <w:p w14:paraId="50A7AD60" w14:textId="77777777" w:rsidR="001D6384" w:rsidRDefault="001D6384" w:rsidP="00EA1D18">
            <w:pPr>
              <w:pStyle w:val="NormalWeb"/>
              <w:spacing w:before="0" w:beforeAutospacing="0" w:after="120" w:afterAutospacing="0"/>
            </w:pPr>
            <w:r>
              <w:rPr>
                <w:rFonts w:ascii="Arial" w:hAnsi="Arial" w:cs="Arial"/>
                <w:color w:val="000000"/>
                <w:sz w:val="22"/>
                <w:szCs w:val="22"/>
              </w:rPr>
              <w:t xml:space="preserve">(a) Please provide the percentage of invoices* paid by you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w:t>
            </w:r>
            <w:proofErr w:type="gramStart"/>
            <w:r>
              <w:rPr>
                <w:rFonts w:ascii="Arial" w:hAnsi="Arial" w:cs="Arial"/>
                <w:color w:val="000000"/>
                <w:sz w:val="22"/>
                <w:szCs w:val="22"/>
              </w:rPr>
              <w:t>periods.*</w:t>
            </w:r>
            <w:proofErr w:type="gramEnd"/>
            <w:r>
              <w:rPr>
                <w:rFonts w:ascii="Arial" w:hAnsi="Arial" w:cs="Arial"/>
                <w:color w:val="000000"/>
                <w:sz w:val="22"/>
                <w:szCs w:val="22"/>
              </w:rPr>
              <w:t>* This should include the percentage of invoices paid within each of the following categories:</w:t>
            </w:r>
          </w:p>
          <w:p w14:paraId="4BB3241A" w14:textId="77777777" w:rsidR="001D6384" w:rsidRDefault="001D6384" w:rsidP="00EA1D18">
            <w:pPr>
              <w:pStyle w:val="NormalWeb"/>
              <w:spacing w:before="0" w:beforeAutospacing="0" w:after="120" w:afterAutospacing="0"/>
              <w:ind w:left="720"/>
            </w:pPr>
            <w:r>
              <w:rPr>
                <w:rFonts w:ascii="Arial" w:hAnsi="Arial" w:cs="Arial"/>
                <w:color w:val="000000"/>
                <w:sz w:val="22"/>
                <w:szCs w:val="22"/>
              </w:rPr>
              <w:t>1. within 30 days</w:t>
            </w:r>
          </w:p>
          <w:p w14:paraId="327CC653" w14:textId="77777777" w:rsidR="001D6384" w:rsidRDefault="001D6384" w:rsidP="00EA1D18">
            <w:pPr>
              <w:pStyle w:val="NormalWeb"/>
              <w:spacing w:before="0" w:beforeAutospacing="0" w:after="120" w:afterAutospacing="0"/>
              <w:ind w:left="720"/>
            </w:pPr>
            <w:r>
              <w:rPr>
                <w:rFonts w:ascii="Arial" w:hAnsi="Arial" w:cs="Arial"/>
                <w:color w:val="000000"/>
                <w:sz w:val="22"/>
                <w:szCs w:val="22"/>
              </w:rPr>
              <w:t>2. in 31 to 60 days</w:t>
            </w:r>
          </w:p>
          <w:p w14:paraId="77D11F90" w14:textId="77777777" w:rsidR="001D6384" w:rsidRDefault="001D6384" w:rsidP="00EA1D18">
            <w:pPr>
              <w:pStyle w:val="NormalWeb"/>
              <w:spacing w:before="0" w:beforeAutospacing="0" w:after="120" w:afterAutospacing="0"/>
              <w:ind w:left="720"/>
            </w:pPr>
            <w:r>
              <w:rPr>
                <w:rFonts w:ascii="Arial" w:hAnsi="Arial" w:cs="Arial"/>
                <w:color w:val="000000"/>
                <w:sz w:val="22"/>
                <w:szCs w:val="22"/>
              </w:rPr>
              <w:t>3. in 61 days or more</w:t>
            </w:r>
          </w:p>
          <w:p w14:paraId="2CB4C71B" w14:textId="77777777" w:rsidR="001D6384" w:rsidRDefault="001D6384" w:rsidP="00EA1D18">
            <w:pPr>
              <w:pStyle w:val="NormalWeb"/>
              <w:spacing w:before="0" w:beforeAutospacing="0" w:after="120" w:afterAutospacing="0"/>
              <w:ind w:left="720"/>
            </w:pPr>
            <w:r>
              <w:rPr>
                <w:rFonts w:ascii="Arial" w:hAnsi="Arial" w:cs="Arial"/>
                <w:color w:val="000000"/>
                <w:sz w:val="22"/>
                <w:szCs w:val="22"/>
              </w:rPr>
              <w:t>4. due but not paid by the last date for payment under agreed contractual terms</w:t>
            </w:r>
          </w:p>
          <w:p w14:paraId="2E4730F3" w14:textId="77777777" w:rsidR="001D6384" w:rsidRDefault="001D6384" w:rsidP="00EA1D18">
            <w:pPr>
              <w:pStyle w:val="NormalWeb"/>
              <w:spacing w:before="0" w:beforeAutospacing="0" w:after="120" w:afterAutospacing="0"/>
              <w:rPr>
                <w:rFonts w:ascii="Arial" w:hAnsi="Arial" w:cs="Arial"/>
                <w:i/>
                <w:iCs/>
                <w:color w:val="000000"/>
                <w:sz w:val="22"/>
                <w:szCs w:val="22"/>
              </w:rPr>
            </w:pPr>
            <w:r>
              <w:rPr>
                <w:rFonts w:ascii="Arial"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7C2DA175" w14:textId="77777777" w:rsidR="001D6384" w:rsidRDefault="001D6384" w:rsidP="00EA1D18">
            <w:pPr>
              <w:pStyle w:val="NormalWeb"/>
              <w:spacing w:before="0" w:beforeAutospacing="0" w:after="120" w:afterAutospacing="0"/>
            </w:pPr>
            <w:r>
              <w:rPr>
                <w:rFonts w:ascii="Arial" w:hAnsi="Arial" w:cs="Arial"/>
                <w:i/>
                <w:iCs/>
                <w:color w:val="000000"/>
                <w:sz w:val="22"/>
                <w:szCs w:val="22"/>
              </w:rPr>
              <w:t xml:space="preserve">**You should explain in the tender documents what a reporting period is by referring to the DBT Guidance: </w:t>
            </w:r>
            <w:hyperlink r:id="rId11" w:history="1">
              <w:r>
                <w:rPr>
                  <w:rStyle w:val="Hyperlink"/>
                  <w:rFonts w:ascii="Arial" w:eastAsiaTheme="majorEastAsia" w:hAnsi="Arial" w:cs="Arial"/>
                  <w:i/>
                  <w:iCs/>
                  <w:color w:val="1155CC"/>
                  <w:sz w:val="22"/>
                  <w:szCs w:val="22"/>
                </w:rPr>
                <w:t>www.gov.uk/government/publications/business-payment-practices-and-performance-reporting-requirements</w:t>
              </w:r>
            </w:hyperlink>
            <w:r>
              <w:rPr>
                <w:rFonts w:ascii="Arial" w:hAnsi="Arial" w:cs="Arial"/>
                <w:i/>
                <w:iCs/>
                <w:color w:val="000000"/>
                <w:sz w:val="22"/>
                <w:szCs w:val="22"/>
              </w:rPr>
              <w:t>  </w:t>
            </w:r>
          </w:p>
          <w:p w14:paraId="7D97F4C5" w14:textId="77777777" w:rsidR="001D6384" w:rsidRDefault="001D6384" w:rsidP="00EA1D18">
            <w:pPr>
              <w:pStyle w:val="NormalWeb"/>
              <w:spacing w:before="0" w:beforeAutospacing="0" w:after="120" w:afterAutospacing="0"/>
            </w:pPr>
            <w:r>
              <w:rPr>
                <w:rFonts w:ascii="Arial" w:hAnsi="Arial" w:cs="Arial"/>
                <w:color w:val="000000"/>
                <w:sz w:val="22"/>
                <w:szCs w:val="22"/>
              </w:rPr>
              <w:t xml:space="preserve">(b) Please provide the average number of days taken by you to pay an invoice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Pr>
                <w:rFonts w:ascii="Arial" w:hAnsi="Arial" w:cs="Arial"/>
                <w:b/>
                <w:bCs/>
                <w:color w:val="000000"/>
                <w:sz w:val="22"/>
                <w:szCs w:val="22"/>
              </w:rPr>
              <w:t>If you do wish to cross-refer, please provide details and/or insert link(s).</w:t>
            </w:r>
          </w:p>
          <w:p w14:paraId="49961FBA" w14:textId="77777777" w:rsidR="001D6384" w:rsidRDefault="001D6384" w:rsidP="00EA1D18">
            <w:pPr>
              <w:pStyle w:val="NormalWeb"/>
              <w:spacing w:before="0" w:beforeAutospacing="0" w:after="120" w:afterAutospacing="0"/>
            </w:pPr>
            <w:r>
              <w:rPr>
                <w:rFonts w:ascii="Arial" w:hAnsi="Arial" w:cs="Arial"/>
                <w:color w:val="000000"/>
                <w:sz w:val="22"/>
                <w:szCs w:val="22"/>
              </w:rPr>
              <w:t xml:space="preserve">(c) If you are unable to demonstrate that all invoices have been paid within the agreed contractual terms, please explain why. Note: if you are required to submit an action plan under </w:t>
            </w:r>
            <w:r>
              <w:rPr>
                <w:rFonts w:ascii="Arial" w:hAnsi="Arial" w:cs="Arial"/>
                <w:color w:val="000000"/>
                <w:sz w:val="22"/>
                <w:szCs w:val="22"/>
                <w:shd w:val="clear" w:color="auto" w:fill="FFFF00"/>
              </w:rPr>
              <w:t>question 25(d)</w:t>
            </w:r>
            <w:r>
              <w:rPr>
                <w:rFonts w:ascii="Arial" w:hAnsi="Arial" w:cs="Arial"/>
                <w:color w:val="000000"/>
                <w:sz w:val="22"/>
                <w:szCs w:val="22"/>
              </w:rPr>
              <w:t xml:space="preserve">, this action plan must also set out steps to address your payment within agreed terms, to achieve a pass for </w:t>
            </w:r>
            <w:r>
              <w:rPr>
                <w:rFonts w:ascii="Arial" w:hAnsi="Arial" w:cs="Arial"/>
                <w:color w:val="000000"/>
                <w:sz w:val="22"/>
                <w:szCs w:val="22"/>
                <w:shd w:val="clear" w:color="auto" w:fill="FFFF00"/>
              </w:rPr>
              <w:t>question 25(d)</w:t>
            </w:r>
            <w:r>
              <w:rPr>
                <w:rFonts w:ascii="Arial" w:hAnsi="Arial" w:cs="Arial"/>
                <w:color w:val="000000"/>
                <w:sz w:val="22"/>
                <w:szCs w:val="22"/>
              </w:rPr>
              <w:t>. </w:t>
            </w:r>
          </w:p>
          <w:p w14:paraId="1F4C0DA5" w14:textId="77777777" w:rsidR="001D6384" w:rsidRDefault="001D6384" w:rsidP="00EA1D18">
            <w:pPr>
              <w:pStyle w:val="NormalWeb"/>
              <w:spacing w:before="0" w:beforeAutospacing="0" w:after="120" w:afterAutospacing="0"/>
            </w:pPr>
            <w:r>
              <w:rPr>
                <w:rFonts w:ascii="Arial" w:hAnsi="Arial" w:cs="Arial"/>
                <w:color w:val="000000"/>
                <w:sz w:val="22"/>
                <w:szCs w:val="22"/>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43B43C12" w14:textId="77777777" w:rsidR="001D6384" w:rsidRDefault="001D6384" w:rsidP="001D6384">
            <w:pPr>
              <w:pStyle w:val="NormalWeb"/>
              <w:numPr>
                <w:ilvl w:val="0"/>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Identification of the primary causes of failure to pay:</w:t>
            </w:r>
          </w:p>
          <w:p w14:paraId="7471632A" w14:textId="77777777" w:rsidR="001D6384" w:rsidRDefault="001D6384" w:rsidP="001D6384">
            <w:pPr>
              <w:pStyle w:val="NormalWeb"/>
              <w:numPr>
                <w:ilvl w:val="1"/>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95% of all supply chain invoices within 60 days; and</w:t>
            </w:r>
          </w:p>
          <w:p w14:paraId="3CF6404A" w14:textId="77777777" w:rsidR="001D6384" w:rsidRDefault="001D6384" w:rsidP="001D6384">
            <w:pPr>
              <w:pStyle w:val="NormalWeb"/>
              <w:numPr>
                <w:ilvl w:val="1"/>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 xml:space="preserve">if relevant under </w:t>
            </w:r>
            <w:r>
              <w:rPr>
                <w:rFonts w:ascii="Arial" w:hAnsi="Arial" w:cs="Arial"/>
                <w:color w:val="000000"/>
                <w:sz w:val="22"/>
                <w:szCs w:val="22"/>
                <w:shd w:val="clear" w:color="auto" w:fill="FFFF00"/>
              </w:rPr>
              <w:t>question 25(c)</w:t>
            </w:r>
            <w:r>
              <w:rPr>
                <w:rFonts w:ascii="Arial" w:hAnsi="Arial" w:cs="Arial"/>
                <w:color w:val="000000"/>
                <w:sz w:val="22"/>
                <w:szCs w:val="22"/>
              </w:rPr>
              <w:t>, all invoices within agreed terms</w:t>
            </w:r>
          </w:p>
          <w:p w14:paraId="4E0D1E70" w14:textId="77777777" w:rsidR="001D6384" w:rsidRDefault="001D6384" w:rsidP="001D6384">
            <w:pPr>
              <w:pStyle w:val="NormalWeb"/>
              <w:numPr>
                <w:ilvl w:val="0"/>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Actions to address each of these causes.</w:t>
            </w:r>
          </w:p>
          <w:p w14:paraId="68559A6F" w14:textId="77777777" w:rsidR="001D6384" w:rsidRDefault="001D6384" w:rsidP="001D6384">
            <w:pPr>
              <w:pStyle w:val="NormalWeb"/>
              <w:numPr>
                <w:ilvl w:val="0"/>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 mechanism for and commitment to regular reporting on progress to the supplier's audit committee (or equivalent).</w:t>
            </w:r>
          </w:p>
          <w:p w14:paraId="371275CF" w14:textId="77777777" w:rsidR="001D6384" w:rsidRDefault="001D6384" w:rsidP="001D6384">
            <w:pPr>
              <w:pStyle w:val="NormalWeb"/>
              <w:numPr>
                <w:ilvl w:val="0"/>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signed off by director.</w:t>
            </w:r>
          </w:p>
          <w:p w14:paraId="5A3E45BD" w14:textId="77777777" w:rsidR="001D6384" w:rsidRDefault="001D6384" w:rsidP="001D6384">
            <w:pPr>
              <w:pStyle w:val="NormalWeb"/>
              <w:numPr>
                <w:ilvl w:val="0"/>
                <w:numId w:val="9"/>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published on its website (this can be a shorter summary plan).</w:t>
            </w:r>
          </w:p>
          <w:p w14:paraId="22063EB3" w14:textId="77777777" w:rsidR="001D6384" w:rsidRDefault="001D6384" w:rsidP="00EA1D18">
            <w:pPr>
              <w:pStyle w:val="NormalWeb"/>
              <w:spacing w:before="0" w:beforeAutospacing="0" w:after="120" w:afterAutospacing="0"/>
            </w:pPr>
            <w:r>
              <w:rPr>
                <w:rFonts w:ascii="Arial" w:hAnsi="Arial" w:cs="Arial"/>
                <w:color w:val="000000"/>
                <w:sz w:val="22"/>
                <w:szCs w:val="22"/>
              </w:rPr>
              <w:t xml:space="preserve">If you have an existing action plan prepared for a different purpose, it is acceptable to attach </w:t>
            </w:r>
            <w:proofErr w:type="gramStart"/>
            <w:r>
              <w:rPr>
                <w:rFonts w:ascii="Arial" w:hAnsi="Arial" w:cs="Arial"/>
                <w:color w:val="000000"/>
                <w:sz w:val="22"/>
                <w:szCs w:val="22"/>
              </w:rPr>
              <w:t>this</w:t>
            </w:r>
            <w:proofErr w:type="gramEnd"/>
            <w:r>
              <w:rPr>
                <w:rFonts w:ascii="Arial" w:hAnsi="Arial" w:cs="Arial"/>
                <w:color w:val="000000"/>
                <w:sz w:val="22"/>
                <w:szCs w:val="22"/>
              </w:rPr>
              <w:t xml:space="preserve"> but it should contain the above features.</w:t>
            </w:r>
          </w:p>
          <w:p w14:paraId="64A0271A" w14:textId="77777777" w:rsidR="001D6384" w:rsidRDefault="001D6384" w:rsidP="00EA1D18">
            <w:pPr>
              <w:pStyle w:val="NormalWeb"/>
              <w:spacing w:before="0" w:beforeAutospacing="0" w:after="120" w:afterAutospacing="0"/>
            </w:pPr>
            <w:r>
              <w:rPr>
                <w:rFonts w:ascii="Arial" w:hAnsi="Arial" w:cs="Arial"/>
                <w:b/>
                <w:bCs/>
                <w:color w:val="000000"/>
                <w:sz w:val="22"/>
                <w:szCs w:val="22"/>
              </w:rPr>
              <w:t>Evidence for self-declarations (</w:t>
            </w:r>
            <w:r>
              <w:rPr>
                <w:rFonts w:ascii="Arial" w:hAnsi="Arial" w:cs="Arial"/>
                <w:b/>
                <w:bCs/>
                <w:color w:val="000000"/>
                <w:sz w:val="22"/>
                <w:szCs w:val="22"/>
                <w:shd w:val="clear" w:color="auto" w:fill="FFFF00"/>
              </w:rPr>
              <w:t>questions 23 to 24</w:t>
            </w:r>
            <w:r>
              <w:rPr>
                <w:rFonts w:ascii="Arial" w:hAnsi="Arial" w:cs="Arial"/>
                <w:b/>
                <w:bCs/>
                <w:color w:val="000000"/>
                <w:sz w:val="22"/>
                <w:szCs w:val="22"/>
              </w:rPr>
              <w:t>)</w:t>
            </w:r>
            <w:r>
              <w:rPr>
                <w:rFonts w:ascii="Arial" w:hAnsi="Arial" w:cs="Arial"/>
                <w:color w:val="000000"/>
                <w:sz w:val="22"/>
                <w:szCs w:val="22"/>
              </w:rPr>
              <w:t xml:space="preserve">: Prior to contract award the following evidence will be required from the successful supplier (where the supplier has answered ‘Yes’ to </w:t>
            </w:r>
            <w:r>
              <w:rPr>
                <w:rFonts w:ascii="Arial" w:hAnsi="Arial" w:cs="Arial"/>
                <w:color w:val="000000"/>
                <w:sz w:val="22"/>
                <w:szCs w:val="22"/>
                <w:shd w:val="clear" w:color="auto" w:fill="FFFF00"/>
              </w:rPr>
              <w:t>question 22</w:t>
            </w:r>
            <w:r>
              <w:rPr>
                <w:rFonts w:ascii="Arial" w:hAnsi="Arial" w:cs="Arial"/>
                <w:color w:val="000000"/>
                <w:sz w:val="22"/>
                <w:szCs w:val="22"/>
              </w:rPr>
              <w:t xml:space="preserve"> above) to verify the supplier's responses</w:t>
            </w:r>
          </w:p>
          <w:p w14:paraId="6F08F49F" w14:textId="77777777" w:rsidR="001D6384" w:rsidRDefault="001D6384" w:rsidP="00EA1D18">
            <w:pPr>
              <w:pStyle w:val="NormalWeb"/>
              <w:spacing w:before="0" w:beforeAutospacing="0" w:after="120" w:afterAutospacing="0"/>
            </w:pPr>
            <w:r>
              <w:rPr>
                <w:rFonts w:ascii="Arial" w:hAnsi="Arial" w:cs="Arial"/>
                <w:b/>
                <w:bCs/>
                <w:color w:val="000000"/>
                <w:sz w:val="22"/>
                <w:szCs w:val="22"/>
                <w:shd w:val="clear" w:color="auto" w:fill="FFFF00"/>
              </w:rPr>
              <w:lastRenderedPageBreak/>
              <w:t>Q23</w:t>
            </w:r>
            <w:r>
              <w:rPr>
                <w:rFonts w:ascii="Arial" w:hAnsi="Arial" w:cs="Arial"/>
                <w:color w:val="000000"/>
                <w:sz w:val="22"/>
                <w:szCs w:val="22"/>
              </w:rPr>
              <w:t xml:space="preserve"> - A copy of your standard payment terms for all of your supply chain contracts.</w:t>
            </w:r>
          </w:p>
          <w:p w14:paraId="459D7258" w14:textId="77777777" w:rsidR="001D6384" w:rsidRDefault="001D6384" w:rsidP="00EA1D18">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A copy of your procedures for resolving disputed invoices promptly and effectively.</w:t>
            </w:r>
          </w:p>
          <w:p w14:paraId="44387A1A" w14:textId="77777777" w:rsidR="001D6384" w:rsidRDefault="001D6384" w:rsidP="00EA1D18">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45B11302" w14:textId="77777777" w:rsidR="001D6384" w:rsidRPr="00F73F4F" w:rsidRDefault="001D6384" w:rsidP="00EA1D18">
            <w:pPr>
              <w:rPr>
                <w:rFonts w:ascii="Arial" w:eastAsia="Times New Roman" w:hAnsi="Arial" w:cs="Arial"/>
                <w:b/>
                <w:bCs/>
                <w:color w:val="000000"/>
                <w:sz w:val="22"/>
                <w:szCs w:val="22"/>
              </w:rPr>
            </w:pPr>
            <w:r>
              <w:rPr>
                <w:rFonts w:ascii="Arial" w:hAnsi="Arial" w:cs="Arial"/>
                <w:b/>
                <w:bCs/>
                <w:color w:val="000000"/>
                <w:sz w:val="22"/>
                <w:szCs w:val="22"/>
                <w:shd w:val="clear" w:color="auto" w:fill="FFFF00"/>
              </w:rPr>
              <w:t>Q24</w:t>
            </w:r>
            <w:r>
              <w:rPr>
                <w:rFonts w:ascii="Arial" w:hAnsi="Arial" w:cs="Arial"/>
                <w:color w:val="000000"/>
                <w:sz w:val="22"/>
                <w:szCs w:val="22"/>
              </w:rPr>
              <w:t xml:space="preserve"> - A copy of your standard payment terms used with sub-contractors on public sector contracts subject to the Procurement Act 2023</w:t>
            </w:r>
          </w:p>
        </w:tc>
      </w:tr>
      <w:tr w:rsidR="001D6384" w:rsidRPr="00F73F4F" w14:paraId="7F29CEB0" w14:textId="77777777" w:rsidTr="00EA1D18">
        <w:trPr>
          <w:gridAfter w:val="1"/>
          <w:wAfter w:w="703" w:type="dxa"/>
          <w:cantSplit/>
          <w:trHeight w:val="113"/>
        </w:trPr>
        <w:tc>
          <w:tcPr>
            <w:tcW w:w="8950" w:type="dxa"/>
            <w:shd w:val="clear" w:color="auto" w:fill="auto"/>
            <w:tcMar>
              <w:top w:w="57" w:type="dxa"/>
              <w:left w:w="0" w:type="dxa"/>
              <w:bottom w:w="57" w:type="dxa"/>
              <w:right w:w="0" w:type="dxa"/>
            </w:tcMar>
          </w:tcPr>
          <w:p w14:paraId="026887AE" w14:textId="77777777" w:rsidR="001D6384" w:rsidRPr="00F73F4F" w:rsidRDefault="001D6384" w:rsidP="00EA1D18">
            <w:pPr>
              <w:pStyle w:val="NormalWeb"/>
              <w:spacing w:after="120" w:afterAutospacing="0"/>
            </w:pPr>
            <w:r>
              <w:rPr>
                <w:rFonts w:ascii="Arial" w:hAnsi="Arial" w:cs="Arial"/>
                <w:b/>
                <w:bCs/>
                <w:color w:val="000000"/>
                <w:sz w:val="22"/>
                <w:szCs w:val="22"/>
              </w:rPr>
              <w:lastRenderedPageBreak/>
              <w:t>[Insert Information]</w:t>
            </w:r>
          </w:p>
        </w:tc>
      </w:tr>
      <w:tr w:rsidR="001D6384" w14:paraId="34C8AB84" w14:textId="77777777" w:rsidTr="00EA1D18">
        <w:trPr>
          <w:cantSplit/>
          <w:trHeight w:val="113"/>
        </w:trPr>
        <w:tc>
          <w:tcPr>
            <w:tcW w:w="9638" w:type="dxa"/>
            <w:gridSpan w:val="2"/>
            <w:shd w:val="clear" w:color="auto" w:fill="E5F1FF"/>
            <w:tcMar>
              <w:top w:w="57" w:type="dxa"/>
              <w:left w:w="0" w:type="dxa"/>
              <w:bottom w:w="57" w:type="dxa"/>
              <w:right w:w="0" w:type="dxa"/>
            </w:tcMar>
          </w:tcPr>
          <w:p w14:paraId="01EB23CA" w14:textId="77777777" w:rsidR="001D6384" w:rsidRDefault="001D6384" w:rsidP="00EA1D18">
            <w:pPr>
              <w:keepNext/>
              <w:keepLines/>
              <w:widowControl w:val="0"/>
              <w:rPr>
                <w:sz w:val="22"/>
                <w:szCs w:val="22"/>
              </w:rPr>
            </w:pPr>
            <w:r w:rsidRPr="00B72513">
              <w:rPr>
                <w:sz w:val="22"/>
                <w:szCs w:val="22"/>
              </w:rPr>
              <w:t>Carbon Reduction Plan [for contracts above £5m per annum] (PPN 006)</w:t>
            </w:r>
          </w:p>
        </w:tc>
      </w:tr>
      <w:tr w:rsidR="001D6384" w:rsidRPr="00605DDD" w14:paraId="766C25F3"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1168A41A" w14:textId="77777777" w:rsidR="001D6384" w:rsidRPr="00605DDD" w:rsidRDefault="001D6384" w:rsidP="00EA1D18">
            <w:pPr>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tc>
      </w:tr>
      <w:tr w:rsidR="001D6384" w:rsidRPr="00B72513" w14:paraId="0D30393A"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2DF8D76F" w14:textId="77777777" w:rsidR="001D6384" w:rsidRDefault="001D6384" w:rsidP="00EA1D18">
            <w:pPr>
              <w:spacing w:after="120"/>
              <w:rPr>
                <w:rFonts w:ascii="Arial" w:eastAsia="Times New Roman" w:hAnsi="Arial" w:cs="Arial"/>
                <w:b/>
                <w:bCs/>
                <w:color w:val="000000"/>
                <w:sz w:val="22"/>
                <w:szCs w:val="22"/>
              </w:rPr>
            </w:pPr>
            <w:r w:rsidRPr="00B72513">
              <w:rPr>
                <w:rFonts w:ascii="Arial" w:eastAsia="Times New Roman" w:hAnsi="Arial" w:cs="Arial"/>
                <w:b/>
                <w:bCs/>
                <w:color w:val="000000"/>
                <w:sz w:val="22"/>
                <w:szCs w:val="22"/>
              </w:rPr>
              <w:t>[Yes / No]</w:t>
            </w:r>
          </w:p>
          <w:p w14:paraId="3E6D966A" w14:textId="77777777" w:rsidR="001D6384" w:rsidRPr="00B72513" w:rsidRDefault="001D6384" w:rsidP="00EA1D18">
            <w:pPr>
              <w:spacing w:after="120"/>
              <w:rPr>
                <w:rFonts w:ascii="Arial" w:eastAsia="Times New Roman" w:hAnsi="Arial" w:cs="Arial"/>
                <w:b/>
                <w:bCs/>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1D6384" w:rsidRPr="00B72513" w14:paraId="1B0CDD65"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0E101BF2" w14:textId="77777777" w:rsidR="001D6384" w:rsidRPr="00B72513" w:rsidRDefault="001D6384" w:rsidP="00EA1D18">
            <w:pPr>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tc>
      </w:tr>
      <w:tr w:rsidR="001D6384" w14:paraId="386121D3"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5796344C" w14:textId="77777777" w:rsidR="001D6384" w:rsidRDefault="001D6384" w:rsidP="00EA1D18">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1D6384" w:rsidRPr="00B72513" w14:paraId="2AF6C89F"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15B69CF" w14:textId="77777777" w:rsidR="001D6384" w:rsidRPr="00B72513" w:rsidRDefault="001D6384" w:rsidP="00EA1D18">
            <w:pPr>
              <w:pStyle w:val="NormalWeb"/>
              <w:spacing w:after="0" w:afterAutospacing="0"/>
              <w:rPr>
                <w:rFonts w:ascii="Arial" w:hAnsi="Arial" w:cs="Arial"/>
                <w:b/>
                <w:bCs/>
                <w:color w:val="000000"/>
                <w:sz w:val="22"/>
                <w:szCs w:val="22"/>
              </w:rPr>
            </w:pPr>
            <w:r w:rsidRPr="00B72513">
              <w:rPr>
                <w:rFonts w:ascii="Arial" w:hAnsi="Arial" w:cs="Arial"/>
                <w:color w:val="000000"/>
                <w:sz w:val="22"/>
                <w:szCs w:val="22"/>
              </w:rPr>
              <w:t>Please confirm your Net Zero Target Date (e.g. 2050)</w:t>
            </w:r>
          </w:p>
        </w:tc>
      </w:tr>
      <w:tr w:rsidR="001D6384" w:rsidRPr="00B72513" w14:paraId="0D1A22EF"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587B4BDC" w14:textId="77777777" w:rsidR="001D6384" w:rsidRPr="00B72513" w:rsidRDefault="001D6384" w:rsidP="00EA1D18">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1D6384" w:rsidRPr="00B72513" w14:paraId="23DA8B88" w14:textId="77777777" w:rsidTr="00EA1D18">
        <w:trPr>
          <w:gridAfter w:val="1"/>
          <w:wAfter w:w="703" w:type="dxa"/>
          <w:cantSplit/>
          <w:trHeight w:val="113"/>
        </w:trPr>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EBAEB1D" w14:textId="77777777" w:rsidR="001D6384" w:rsidRPr="00B72513" w:rsidRDefault="001D6384" w:rsidP="00EA1D18">
            <w:pPr>
              <w:pStyle w:val="NormalWeb"/>
              <w:spacing w:after="0" w:afterAutospacing="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tc>
      </w:tr>
      <w:tr w:rsidR="001D6384" w:rsidRPr="00B72513" w14:paraId="08A4CC9B" w14:textId="77777777" w:rsidTr="00EA1D18">
        <w:trPr>
          <w:gridAfter w:val="1"/>
          <w:wAfter w:w="703" w:type="dxa"/>
          <w:cantSplit/>
          <w:trHeight w:val="113"/>
        </w:trPr>
        <w:tc>
          <w:tcPr>
            <w:tcW w:w="8950" w:type="dxa"/>
            <w:shd w:val="clear" w:color="auto" w:fill="auto"/>
            <w:tcMar>
              <w:top w:w="57" w:type="dxa"/>
              <w:left w:w="0" w:type="dxa"/>
              <w:bottom w:w="57" w:type="dxa"/>
              <w:right w:w="0" w:type="dxa"/>
            </w:tcMar>
          </w:tcPr>
          <w:p w14:paraId="1227ABA3"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Baseline Year: </w:t>
            </w:r>
            <w:r w:rsidRPr="00B72513">
              <w:rPr>
                <w:rFonts w:ascii="Arial" w:eastAsia="Times New Roman" w:hAnsi="Arial" w:cs="Arial"/>
                <w:b/>
                <w:bCs/>
                <w:color w:val="000000"/>
                <w:sz w:val="22"/>
                <w:szCs w:val="22"/>
              </w:rPr>
              <w:t>[Insert Year]</w:t>
            </w:r>
          </w:p>
          <w:p w14:paraId="16F04DC8"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1BE4A2A9"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2D40FF4B"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Scope 3: </w:t>
            </w:r>
            <w:r w:rsidRPr="00B72513">
              <w:rPr>
                <w:rFonts w:ascii="Arial" w:eastAsia="Times New Roman" w:hAnsi="Arial" w:cs="Arial"/>
                <w:b/>
                <w:bCs/>
                <w:color w:val="000000"/>
                <w:sz w:val="22"/>
                <w:szCs w:val="22"/>
              </w:rPr>
              <w:t>[Insert emissions (tCO2e)]</w:t>
            </w:r>
          </w:p>
          <w:p w14:paraId="318EA82E" w14:textId="77777777" w:rsidR="001D6384" w:rsidRPr="00B72513" w:rsidRDefault="001D6384" w:rsidP="00EA1D18">
            <w:pPr>
              <w:spacing w:after="120"/>
              <w:rPr>
                <w:rFonts w:ascii="Times New Roman" w:eastAsia="Times New Roman" w:hAnsi="Times New Roman" w:cs="Times New Roman"/>
              </w:rPr>
            </w:pPr>
          </w:p>
          <w:p w14:paraId="48D6AE93"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Current/Most Recent Reporting Year: </w:t>
            </w:r>
            <w:r w:rsidRPr="00B72513">
              <w:rPr>
                <w:rFonts w:ascii="Arial" w:eastAsia="Times New Roman" w:hAnsi="Arial" w:cs="Arial"/>
                <w:b/>
                <w:bCs/>
                <w:color w:val="000000"/>
                <w:sz w:val="22"/>
                <w:szCs w:val="22"/>
              </w:rPr>
              <w:t>[Insert Year]</w:t>
            </w:r>
          </w:p>
          <w:p w14:paraId="6EF40A47"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233B2D92" w14:textId="77777777" w:rsidR="001D6384" w:rsidRPr="00B72513" w:rsidRDefault="001D6384" w:rsidP="00EA1D18">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3050038C" w14:textId="77777777" w:rsidR="001D6384" w:rsidRPr="00B72513" w:rsidRDefault="001D6384" w:rsidP="00EA1D18">
            <w:pPr>
              <w:pStyle w:val="NormalWeb"/>
              <w:spacing w:before="0" w:beforeAutospacing="0" w:after="0" w:afterAutospacing="0"/>
              <w:rPr>
                <w:rFonts w:ascii="Arial" w:hAnsi="Arial" w:cs="Arial"/>
                <w:b/>
                <w:bCs/>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1D6384" w14:paraId="76BC1ACA" w14:textId="77777777" w:rsidTr="00EA1D18">
        <w:trPr>
          <w:cantSplit/>
          <w:trHeight w:val="113"/>
        </w:trPr>
        <w:tc>
          <w:tcPr>
            <w:tcW w:w="9638" w:type="dxa"/>
            <w:gridSpan w:val="2"/>
            <w:shd w:val="clear" w:color="auto" w:fill="E5F1FF"/>
            <w:tcMar>
              <w:top w:w="57" w:type="dxa"/>
              <w:left w:w="0" w:type="dxa"/>
              <w:bottom w:w="57" w:type="dxa"/>
              <w:right w:w="0" w:type="dxa"/>
            </w:tcMar>
          </w:tcPr>
          <w:p w14:paraId="354A195F" w14:textId="77777777" w:rsidR="001D6384" w:rsidRDefault="001D6384" w:rsidP="00EA1D18">
            <w:pPr>
              <w:keepNext/>
              <w:keepLines/>
              <w:widowControl w:val="0"/>
              <w:rPr>
                <w:sz w:val="22"/>
                <w:szCs w:val="22"/>
              </w:rPr>
            </w:pPr>
            <w:r w:rsidRPr="00B72513">
              <w:rPr>
                <w:sz w:val="22"/>
                <w:szCs w:val="22"/>
              </w:rPr>
              <w:lastRenderedPageBreak/>
              <w:t>Tackling Modern Slavery in Supply Chains (PPN 009)</w:t>
            </w:r>
          </w:p>
        </w:tc>
      </w:tr>
      <w:tr w:rsidR="001D6384" w:rsidRPr="005B0A5F" w14:paraId="338F9832"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295CA9F3" w14:textId="77777777" w:rsidR="001D6384" w:rsidRDefault="001D6384" w:rsidP="00EA1D18">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62F09EC6" w14:textId="77777777" w:rsidR="001D6384" w:rsidRDefault="001D6384" w:rsidP="00EA1D18">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4408076B" w14:textId="77777777" w:rsidR="001D6384" w:rsidRPr="00C312C4" w:rsidRDefault="001D6384" w:rsidP="001D6384">
            <w:pPr>
              <w:pStyle w:val="NormalWeb"/>
              <w:numPr>
                <w:ilvl w:val="1"/>
                <w:numId w:val="1"/>
              </w:numPr>
              <w:spacing w:before="0" w:beforeAutospacing="0" w:after="120" w:afterAutospacing="0"/>
            </w:pPr>
            <w:r>
              <w:rPr>
                <w:rFonts w:ascii="Arial" w:hAnsi="Arial" w:cs="Arial"/>
                <w:color w:val="222222"/>
                <w:sz w:val="22"/>
                <w:szCs w:val="22"/>
              </w:rPr>
              <w:t>the organisation’s structure, its business and its supply chains </w:t>
            </w:r>
          </w:p>
          <w:p w14:paraId="03116685" w14:textId="77777777" w:rsidR="001D6384" w:rsidRPr="00C312C4" w:rsidRDefault="001D6384" w:rsidP="001D6384">
            <w:pPr>
              <w:pStyle w:val="NormalWeb"/>
              <w:numPr>
                <w:ilvl w:val="1"/>
                <w:numId w:val="1"/>
              </w:numPr>
              <w:spacing w:before="0" w:beforeAutospacing="0" w:after="120" w:afterAutospacing="0"/>
            </w:pPr>
            <w:r w:rsidRPr="00C312C4">
              <w:rPr>
                <w:rFonts w:ascii="Arial" w:hAnsi="Arial" w:cs="Arial"/>
                <w:color w:val="222222"/>
                <w:sz w:val="22"/>
                <w:szCs w:val="22"/>
              </w:rPr>
              <w:t>its policies in relation to slavery and human trafficking </w:t>
            </w:r>
          </w:p>
          <w:p w14:paraId="4D96BD34" w14:textId="77777777" w:rsidR="001D6384" w:rsidRPr="00C312C4" w:rsidRDefault="001D6384" w:rsidP="001D6384">
            <w:pPr>
              <w:pStyle w:val="NormalWeb"/>
              <w:numPr>
                <w:ilvl w:val="1"/>
                <w:numId w:val="1"/>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2AE55946" w14:textId="77777777" w:rsidR="001D6384" w:rsidRPr="00C312C4" w:rsidRDefault="001D6384" w:rsidP="001D6384">
            <w:pPr>
              <w:pStyle w:val="NormalWeb"/>
              <w:numPr>
                <w:ilvl w:val="1"/>
                <w:numId w:val="1"/>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3B9E93B1" w14:textId="77777777" w:rsidR="001D6384" w:rsidRPr="00C312C4" w:rsidRDefault="001D6384" w:rsidP="001D6384">
            <w:pPr>
              <w:pStyle w:val="NormalWeb"/>
              <w:numPr>
                <w:ilvl w:val="1"/>
                <w:numId w:val="1"/>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4D94CF28" w14:textId="77777777" w:rsidR="001D6384" w:rsidRPr="00C312C4" w:rsidRDefault="001D6384" w:rsidP="001D6384">
            <w:pPr>
              <w:pStyle w:val="NormalWeb"/>
              <w:numPr>
                <w:ilvl w:val="1"/>
                <w:numId w:val="1"/>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60DC13E9" w14:textId="77777777" w:rsidR="001D6384" w:rsidRDefault="001D6384" w:rsidP="00EA1D18">
            <w:pPr>
              <w:pStyle w:val="NormalWeb"/>
              <w:spacing w:before="0" w:beforeAutospacing="0" w:after="120" w:afterAutospacing="0"/>
            </w:pPr>
            <w:r>
              <w:rPr>
                <w:rFonts w:ascii="Arial" w:hAnsi="Arial" w:cs="Arial"/>
                <w:b/>
                <w:bCs/>
                <w:color w:val="222222"/>
                <w:sz w:val="22"/>
                <w:szCs w:val="22"/>
              </w:rPr>
              <w:t>Or</w:t>
            </w:r>
          </w:p>
          <w:p w14:paraId="75F4BE70" w14:textId="77777777" w:rsidR="001D6384" w:rsidRDefault="001D6384" w:rsidP="00EA1D18">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493AC500" w14:textId="77777777" w:rsidR="001D6384" w:rsidRPr="00C312C4" w:rsidRDefault="001D6384" w:rsidP="00EA1D18">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6EA463A5" w14:textId="77777777" w:rsidR="001D6384" w:rsidRPr="005B0A5F" w:rsidRDefault="001D6384" w:rsidP="00EA1D18">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1D6384" w:rsidRPr="00B72513" w14:paraId="5977F613" w14:textId="77777777" w:rsidTr="00EA1D18">
        <w:trPr>
          <w:gridAfter w:val="1"/>
          <w:wAfter w:w="703" w:type="dxa"/>
          <w:cantSplit/>
          <w:trHeight w:val="113"/>
        </w:trPr>
        <w:tc>
          <w:tcPr>
            <w:tcW w:w="8950" w:type="dxa"/>
            <w:shd w:val="clear" w:color="auto" w:fill="auto"/>
            <w:tcMar>
              <w:top w:w="57" w:type="dxa"/>
              <w:left w:w="0" w:type="dxa"/>
              <w:bottom w:w="57" w:type="dxa"/>
              <w:right w:w="0" w:type="dxa"/>
            </w:tcMar>
          </w:tcPr>
          <w:p w14:paraId="26CE7555" w14:textId="77777777" w:rsidR="001D6384" w:rsidRPr="00B72513" w:rsidRDefault="001D6384" w:rsidP="00EA1D18">
            <w:pPr>
              <w:spacing w:after="120"/>
              <w:rPr>
                <w:rFonts w:ascii="Arial" w:eastAsia="Times New Roman" w:hAnsi="Arial" w:cs="Arial"/>
                <w:color w:val="000000"/>
                <w:sz w:val="22"/>
                <w:szCs w:val="22"/>
              </w:rPr>
            </w:pPr>
            <w:r>
              <w:rPr>
                <w:b/>
                <w:sz w:val="22"/>
                <w:szCs w:val="22"/>
              </w:rPr>
              <w:t>[Insert information]</w:t>
            </w:r>
          </w:p>
        </w:tc>
      </w:tr>
      <w:tr w:rsidR="001D6384" w14:paraId="1F6A4B70" w14:textId="77777777" w:rsidTr="00EA1D18">
        <w:trPr>
          <w:cantSplit/>
          <w:trHeight w:val="113"/>
        </w:trPr>
        <w:tc>
          <w:tcPr>
            <w:tcW w:w="9638" w:type="dxa"/>
            <w:gridSpan w:val="2"/>
            <w:shd w:val="clear" w:color="auto" w:fill="E5F1FF"/>
            <w:tcMar>
              <w:top w:w="57" w:type="dxa"/>
              <w:left w:w="0" w:type="dxa"/>
              <w:bottom w:w="57" w:type="dxa"/>
              <w:right w:w="0" w:type="dxa"/>
            </w:tcMar>
          </w:tcPr>
          <w:p w14:paraId="6A281995" w14:textId="77777777" w:rsidR="001D6384" w:rsidRDefault="001D6384" w:rsidP="00EA1D18">
            <w:pPr>
              <w:keepNext/>
              <w:keepLines/>
              <w:widowControl w:val="0"/>
              <w:rPr>
                <w:sz w:val="22"/>
                <w:szCs w:val="22"/>
              </w:rPr>
            </w:pPr>
            <w:r w:rsidRPr="00EF7D3F">
              <w:rPr>
                <w:sz w:val="22"/>
                <w:szCs w:val="22"/>
              </w:rPr>
              <w:t>Procuring steel (PPN 010)</w:t>
            </w:r>
          </w:p>
        </w:tc>
      </w:tr>
      <w:tr w:rsidR="001D6384" w:rsidRPr="00EF7D3F" w14:paraId="3EA9B15B"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4BDCC727" w14:textId="77777777" w:rsidR="001D6384" w:rsidRDefault="001D6384" w:rsidP="00EA1D18">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For projects/programmes involving a relevant steel procurement, please describe the supply chain management systems, policies, standards and procedures you have in place to ensure robust supply chain management.</w:t>
            </w:r>
            <w:r>
              <w:rPr>
                <w:rFonts w:ascii="Arial" w:eastAsia="Times New Roman" w:hAnsi="Arial" w:cs="Arial"/>
                <w:color w:val="222222"/>
                <w:sz w:val="22"/>
                <w:szCs w:val="22"/>
              </w:rPr>
              <w:t xml:space="preserve"> </w:t>
            </w:r>
          </w:p>
          <w:p w14:paraId="6FD0F73C" w14:textId="77777777" w:rsidR="001D6384" w:rsidRPr="00EF7D3F" w:rsidRDefault="001D6384" w:rsidP="00EA1D18">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1D6384" w:rsidRPr="00B72513" w14:paraId="6DA07CE5" w14:textId="77777777" w:rsidTr="00EA1D18">
        <w:trPr>
          <w:gridAfter w:val="1"/>
          <w:wAfter w:w="703" w:type="dxa"/>
          <w:cantSplit/>
          <w:trHeight w:val="113"/>
        </w:trPr>
        <w:tc>
          <w:tcPr>
            <w:tcW w:w="8950" w:type="dxa"/>
            <w:tcBorders>
              <w:bottom w:val="single" w:sz="4" w:space="0" w:color="auto"/>
            </w:tcBorders>
            <w:shd w:val="clear" w:color="auto" w:fill="auto"/>
            <w:tcMar>
              <w:top w:w="57" w:type="dxa"/>
              <w:left w:w="0" w:type="dxa"/>
              <w:bottom w:w="57" w:type="dxa"/>
              <w:right w:w="0" w:type="dxa"/>
            </w:tcMar>
          </w:tcPr>
          <w:p w14:paraId="0F05D3F1" w14:textId="77777777" w:rsidR="001D6384" w:rsidRPr="00B72513" w:rsidRDefault="001D6384" w:rsidP="00EA1D18">
            <w:pPr>
              <w:spacing w:after="120"/>
              <w:rPr>
                <w:rFonts w:ascii="Arial" w:eastAsia="Times New Roman" w:hAnsi="Arial" w:cs="Arial"/>
                <w:color w:val="000000"/>
                <w:sz w:val="22"/>
                <w:szCs w:val="22"/>
              </w:rPr>
            </w:pPr>
            <w:r>
              <w:rPr>
                <w:b/>
                <w:sz w:val="22"/>
                <w:szCs w:val="22"/>
              </w:rPr>
              <w:t>[Insert information]</w:t>
            </w:r>
          </w:p>
        </w:tc>
      </w:tr>
      <w:tr w:rsidR="001D6384" w:rsidRPr="00EE06F2" w14:paraId="1189D857" w14:textId="77777777" w:rsidTr="00EA1D18">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40E44DCF" w14:textId="77777777" w:rsidR="001D6384" w:rsidRPr="00EE06F2" w:rsidRDefault="001D6384" w:rsidP="00EA1D18">
            <w:pPr>
              <w:pStyle w:val="Heading3"/>
              <w:spacing w:after="0"/>
            </w:pPr>
            <w:bookmarkStart w:id="13" w:name="_Toc183608012"/>
            <w:bookmarkStart w:id="14" w:name="_Toc189571803"/>
            <w:r w:rsidRPr="00EE06F2">
              <w:lastRenderedPageBreak/>
              <w:t>Confirmations</w:t>
            </w:r>
            <w:bookmarkEnd w:id="13"/>
            <w:bookmarkEnd w:id="14"/>
          </w:p>
        </w:tc>
      </w:tr>
      <w:tr w:rsidR="001D6384" w:rsidRPr="000A011A" w14:paraId="74EBDBE0" w14:textId="77777777" w:rsidTr="00EA1D18">
        <w:trPr>
          <w:gridAfter w:val="1"/>
          <w:wAfter w:w="703" w:type="dxa"/>
          <w:cantSplit/>
          <w:trHeight w:val="113"/>
        </w:trPr>
        <w:tc>
          <w:tcPr>
            <w:tcW w:w="8950" w:type="dxa"/>
            <w:tcBorders>
              <w:bottom w:val="dashed" w:sz="4" w:space="0" w:color="auto"/>
            </w:tcBorders>
            <w:shd w:val="clear" w:color="auto" w:fill="auto"/>
            <w:tcMar>
              <w:top w:w="57" w:type="dxa"/>
              <w:left w:w="0" w:type="dxa"/>
              <w:bottom w:w="57" w:type="dxa"/>
              <w:right w:w="0" w:type="dxa"/>
            </w:tcMar>
          </w:tcPr>
          <w:p w14:paraId="703D48C9" w14:textId="77777777" w:rsidR="001D6384" w:rsidRDefault="001D6384" w:rsidP="00EA1D18">
            <w:pPr>
              <w:widowControl w:val="0"/>
              <w:rPr>
                <w:sz w:val="22"/>
                <w:szCs w:val="22"/>
              </w:rPr>
            </w:pPr>
            <w:r>
              <w:rPr>
                <w:sz w:val="22"/>
                <w:szCs w:val="22"/>
              </w:rPr>
              <w:t>I confirm that:</w:t>
            </w:r>
          </w:p>
          <w:p w14:paraId="7A1E3649" w14:textId="77777777" w:rsidR="001D6384" w:rsidRPr="000A011A" w:rsidRDefault="001D6384" w:rsidP="001D6384">
            <w:pPr>
              <w:pStyle w:val="ListParagraph"/>
              <w:widowControl w:val="0"/>
              <w:numPr>
                <w:ilvl w:val="0"/>
                <w:numId w:val="3"/>
              </w:numPr>
              <w:rPr>
                <w:sz w:val="22"/>
                <w:szCs w:val="22"/>
              </w:rPr>
            </w:pPr>
            <w:r w:rsidRPr="000A011A">
              <w:rPr>
                <w:sz w:val="22"/>
                <w:szCs w:val="22"/>
              </w:rPr>
              <w:t xml:space="preserve">to the best of my knowledge the answers </w:t>
            </w:r>
            <w:proofErr w:type="gramStart"/>
            <w:r w:rsidRPr="000A011A">
              <w:rPr>
                <w:sz w:val="22"/>
                <w:szCs w:val="22"/>
              </w:rPr>
              <w:t>submitted</w:t>
            </w:r>
            <w:proofErr w:type="gramEnd"/>
            <w:r w:rsidRPr="000A011A">
              <w:rPr>
                <w:sz w:val="22"/>
                <w:szCs w:val="22"/>
              </w:rPr>
              <w:t xml:space="preserve"> and information contained in this document are complete, accurate and not misleading</w:t>
            </w:r>
          </w:p>
          <w:p w14:paraId="741584AE" w14:textId="77777777" w:rsidR="001D6384" w:rsidRPr="00EB037D" w:rsidRDefault="001D6384" w:rsidP="001D6384">
            <w:pPr>
              <w:pStyle w:val="ListParagraph"/>
              <w:widowControl w:val="0"/>
              <w:numPr>
                <w:ilvl w:val="0"/>
                <w:numId w:val="3"/>
              </w:numPr>
              <w:rPr>
                <w:sz w:val="22"/>
                <w:szCs w:val="22"/>
              </w:rPr>
            </w:pPr>
            <w:r w:rsidRPr="00EB037D">
              <w:rPr>
                <w:sz w:val="22"/>
                <w:szCs w:val="22"/>
              </w:rPr>
              <w:t>upon request and without delay I will provide any additional information requested of us</w:t>
            </w:r>
          </w:p>
          <w:p w14:paraId="788FF248" w14:textId="77777777" w:rsidR="001D6384" w:rsidRPr="000A011A" w:rsidRDefault="001D6384" w:rsidP="001D6384">
            <w:pPr>
              <w:pStyle w:val="ListParagraph"/>
              <w:widowControl w:val="0"/>
              <w:numPr>
                <w:ilvl w:val="0"/>
                <w:numId w:val="3"/>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454EA3B9" w14:textId="77777777" w:rsidR="001D6384" w:rsidRPr="000A011A" w:rsidRDefault="001D6384" w:rsidP="001D6384">
            <w:pPr>
              <w:pStyle w:val="ListParagraph"/>
              <w:widowControl w:val="0"/>
              <w:numPr>
                <w:ilvl w:val="0"/>
                <w:numId w:val="3"/>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1D6384" w14:paraId="378B7E46" w14:textId="77777777" w:rsidTr="00EA1D18">
        <w:trPr>
          <w:gridAfter w:val="1"/>
          <w:wAfter w:w="703" w:type="dxa"/>
          <w:cantSplit/>
          <w:trHeight w:val="113"/>
        </w:trPr>
        <w:tc>
          <w:tcPr>
            <w:tcW w:w="8950" w:type="dxa"/>
            <w:tcBorders>
              <w:top w:val="dashed" w:sz="4" w:space="0" w:color="auto"/>
            </w:tcBorders>
            <w:shd w:val="clear" w:color="auto" w:fill="auto"/>
            <w:tcMar>
              <w:top w:w="57" w:type="dxa"/>
              <w:left w:w="0" w:type="dxa"/>
              <w:bottom w:w="57" w:type="dxa"/>
              <w:right w:w="0" w:type="dxa"/>
            </w:tcMar>
          </w:tcPr>
          <w:p w14:paraId="175F2141" w14:textId="77777777" w:rsidR="001D6384" w:rsidRDefault="001D6384" w:rsidP="00EA1D18">
            <w:pPr>
              <w:widowControl w:val="0"/>
              <w:rPr>
                <w:sz w:val="22"/>
                <w:szCs w:val="22"/>
              </w:rPr>
            </w:pPr>
            <w:r>
              <w:rPr>
                <w:b/>
                <w:sz w:val="22"/>
                <w:szCs w:val="22"/>
              </w:rPr>
              <w:t>[Insert Yes or No]</w:t>
            </w:r>
          </w:p>
        </w:tc>
      </w:tr>
    </w:tbl>
    <w:p w14:paraId="7D781E17" w14:textId="77777777" w:rsidR="001D6384" w:rsidRDefault="001D6384"/>
    <w:p w14:paraId="04275052" w14:textId="77777777" w:rsidR="001D6384" w:rsidRDefault="001D6384"/>
    <w:p w14:paraId="734105EB" w14:textId="77777777" w:rsidR="001D6384" w:rsidRPr="00EF0B56"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44A4EA0F" w14:textId="77777777" w:rsidTr="00EA1D18">
        <w:trPr>
          <w:cantSplit/>
        </w:trPr>
        <w:tc>
          <w:tcPr>
            <w:tcW w:w="2410" w:type="dxa"/>
            <w:tcBorders>
              <w:right w:val="single" w:sz="4" w:space="0" w:color="auto"/>
            </w:tcBorders>
            <w:shd w:val="clear" w:color="auto" w:fill="auto"/>
            <w:tcMar>
              <w:left w:w="0" w:type="dxa"/>
            </w:tcMar>
          </w:tcPr>
          <w:p w14:paraId="208D080D" w14:textId="77777777" w:rsidR="001D6384" w:rsidRPr="008F2D44" w:rsidRDefault="001D6384" w:rsidP="00EA1D18">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D7AA1FA" w14:textId="77777777" w:rsidR="001D6384" w:rsidRDefault="001D6384" w:rsidP="00EA1D18">
            <w:pPr>
              <w:rPr>
                <w:color w:val="000000"/>
              </w:rPr>
            </w:pPr>
          </w:p>
        </w:tc>
      </w:tr>
    </w:tbl>
    <w:p w14:paraId="05B40D0E" w14:textId="77777777" w:rsidR="001D6384" w:rsidRPr="00EF0B56" w:rsidRDefault="001D6384" w:rsidP="001D6384">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D6384" w14:paraId="2B5E0D85" w14:textId="77777777" w:rsidTr="00EA1D18">
        <w:trPr>
          <w:cantSplit/>
        </w:trPr>
        <w:tc>
          <w:tcPr>
            <w:tcW w:w="2410" w:type="dxa"/>
            <w:tcBorders>
              <w:right w:val="single" w:sz="4" w:space="0" w:color="auto"/>
            </w:tcBorders>
            <w:shd w:val="clear" w:color="auto" w:fill="auto"/>
            <w:tcMar>
              <w:left w:w="0" w:type="dxa"/>
            </w:tcMar>
          </w:tcPr>
          <w:p w14:paraId="67659020" w14:textId="77777777" w:rsidR="001D6384" w:rsidRPr="008F2D44" w:rsidRDefault="001D6384" w:rsidP="00EA1D18">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5704C0" w14:textId="77777777" w:rsidR="001D6384" w:rsidRDefault="001D6384" w:rsidP="00EA1D18">
            <w:pPr>
              <w:rPr>
                <w:color w:val="000000"/>
              </w:rPr>
            </w:pPr>
          </w:p>
        </w:tc>
      </w:tr>
    </w:tbl>
    <w:p w14:paraId="52398400" w14:textId="77777777" w:rsidR="001D6384" w:rsidRPr="00EF0B56"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2F7FE916" w14:textId="77777777" w:rsidTr="00EA1D18">
        <w:trPr>
          <w:cantSplit/>
        </w:trPr>
        <w:tc>
          <w:tcPr>
            <w:tcW w:w="2410" w:type="dxa"/>
            <w:tcBorders>
              <w:right w:val="single" w:sz="4" w:space="0" w:color="auto"/>
            </w:tcBorders>
            <w:shd w:val="clear" w:color="auto" w:fill="auto"/>
            <w:tcMar>
              <w:left w:w="0" w:type="dxa"/>
            </w:tcMar>
          </w:tcPr>
          <w:p w14:paraId="0389E84B" w14:textId="77777777" w:rsidR="001D6384" w:rsidRPr="008F2D44" w:rsidRDefault="001D6384" w:rsidP="00EA1D18">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CA13520" w14:textId="77777777" w:rsidR="001D6384" w:rsidRDefault="001D6384" w:rsidP="00EA1D18">
            <w:pPr>
              <w:rPr>
                <w:color w:val="000000"/>
              </w:rPr>
            </w:pPr>
          </w:p>
        </w:tc>
      </w:tr>
    </w:tbl>
    <w:p w14:paraId="591DD060" w14:textId="77777777" w:rsidR="001D6384" w:rsidRPr="00B95E73"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77D6C8C3" w14:textId="77777777" w:rsidTr="00EA1D18">
        <w:trPr>
          <w:cantSplit/>
          <w:trHeight w:val="23"/>
        </w:trPr>
        <w:tc>
          <w:tcPr>
            <w:tcW w:w="2410" w:type="dxa"/>
            <w:tcBorders>
              <w:right w:val="single" w:sz="4" w:space="0" w:color="auto"/>
            </w:tcBorders>
            <w:shd w:val="clear" w:color="auto" w:fill="auto"/>
            <w:tcMar>
              <w:left w:w="0" w:type="dxa"/>
            </w:tcMar>
          </w:tcPr>
          <w:p w14:paraId="67CFD57B" w14:textId="77777777" w:rsidR="001D6384" w:rsidRPr="008F2D44" w:rsidRDefault="001D6384" w:rsidP="00EA1D18">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B3DAB06" w14:textId="77777777" w:rsidR="001D6384" w:rsidRDefault="001D6384" w:rsidP="00EA1D18">
            <w:pPr>
              <w:rPr>
                <w:color w:val="000000"/>
              </w:rPr>
            </w:pPr>
          </w:p>
        </w:tc>
      </w:tr>
    </w:tbl>
    <w:p w14:paraId="05E0DAE7" w14:textId="77777777" w:rsidR="001D6384" w:rsidRPr="00B95E73"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0347F215" w14:textId="77777777" w:rsidTr="00EA1D18">
        <w:trPr>
          <w:cantSplit/>
        </w:trPr>
        <w:tc>
          <w:tcPr>
            <w:tcW w:w="2410" w:type="dxa"/>
            <w:tcBorders>
              <w:right w:val="single" w:sz="4" w:space="0" w:color="auto"/>
            </w:tcBorders>
            <w:shd w:val="clear" w:color="auto" w:fill="auto"/>
            <w:tcMar>
              <w:left w:w="0" w:type="dxa"/>
            </w:tcMar>
          </w:tcPr>
          <w:p w14:paraId="1E3A7F5A" w14:textId="77777777" w:rsidR="001D6384" w:rsidRPr="008F2D44" w:rsidRDefault="001D6384" w:rsidP="00EA1D18">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5345259" w14:textId="77777777" w:rsidR="001D6384" w:rsidRDefault="001D6384" w:rsidP="00EA1D18">
            <w:pPr>
              <w:rPr>
                <w:color w:val="000000"/>
              </w:rPr>
            </w:pPr>
          </w:p>
        </w:tc>
      </w:tr>
    </w:tbl>
    <w:p w14:paraId="7A1EC99F" w14:textId="77777777" w:rsidR="001D6384" w:rsidRPr="00B95E73"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76D6DD10" w14:textId="77777777" w:rsidTr="00EA1D18">
        <w:trPr>
          <w:cantSplit/>
        </w:trPr>
        <w:tc>
          <w:tcPr>
            <w:tcW w:w="2410" w:type="dxa"/>
            <w:tcBorders>
              <w:right w:val="single" w:sz="4" w:space="0" w:color="auto"/>
            </w:tcBorders>
            <w:shd w:val="clear" w:color="auto" w:fill="auto"/>
            <w:tcMar>
              <w:left w:w="0" w:type="dxa"/>
            </w:tcMar>
          </w:tcPr>
          <w:p w14:paraId="0A29C93C" w14:textId="77777777" w:rsidR="001D6384" w:rsidRPr="008F2D44" w:rsidRDefault="001D6384" w:rsidP="00EA1D18">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019BF91" w14:textId="77777777" w:rsidR="001D6384" w:rsidRDefault="001D6384" w:rsidP="00EA1D18">
            <w:pPr>
              <w:rPr>
                <w:color w:val="000000"/>
              </w:rPr>
            </w:pPr>
          </w:p>
        </w:tc>
      </w:tr>
    </w:tbl>
    <w:p w14:paraId="2BEBA248" w14:textId="77777777" w:rsidR="001D6384" w:rsidRPr="00B95E73" w:rsidRDefault="001D6384" w:rsidP="001D6384">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D6384" w14:paraId="66773633" w14:textId="77777777" w:rsidTr="00EA1D18">
        <w:trPr>
          <w:cantSplit/>
          <w:trHeight w:val="1253"/>
        </w:trPr>
        <w:tc>
          <w:tcPr>
            <w:tcW w:w="2410" w:type="dxa"/>
            <w:tcBorders>
              <w:right w:val="single" w:sz="4" w:space="0" w:color="auto"/>
            </w:tcBorders>
            <w:shd w:val="clear" w:color="auto" w:fill="auto"/>
            <w:tcMar>
              <w:left w:w="0" w:type="dxa"/>
            </w:tcMar>
          </w:tcPr>
          <w:p w14:paraId="09BD61D3" w14:textId="77777777" w:rsidR="001D6384" w:rsidRPr="008F2D44" w:rsidRDefault="001D6384" w:rsidP="00EA1D18">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15EA1EF" w14:textId="77777777" w:rsidR="001D6384" w:rsidRDefault="001D6384" w:rsidP="00EA1D18">
            <w:pPr>
              <w:rPr>
                <w:color w:val="000000"/>
              </w:rPr>
            </w:pPr>
          </w:p>
        </w:tc>
      </w:tr>
    </w:tbl>
    <w:p w14:paraId="06671D58" w14:textId="77777777" w:rsidR="001D6384" w:rsidRPr="00B95E73" w:rsidRDefault="001D6384" w:rsidP="001D6384">
      <w:pPr>
        <w:tabs>
          <w:tab w:val="left" w:pos="2751"/>
        </w:tabs>
        <w:ind w:left="57"/>
      </w:pPr>
    </w:p>
    <w:p w14:paraId="3CDD7224" w14:textId="77777777" w:rsidR="001D6384" w:rsidRDefault="001D6384"/>
    <w:sectPr w:rsidR="001D6384">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3905" w14:textId="77777777" w:rsidR="002A2FBE" w:rsidRDefault="002A2FBE" w:rsidP="001D6384">
      <w:r>
        <w:separator/>
      </w:r>
    </w:p>
  </w:endnote>
  <w:endnote w:type="continuationSeparator" w:id="0">
    <w:p w14:paraId="1DFB21F4" w14:textId="77777777" w:rsidR="002A2FBE" w:rsidRDefault="002A2FBE" w:rsidP="001D6384">
      <w:r>
        <w:continuationSeparator/>
      </w:r>
    </w:p>
  </w:endnote>
  <w:endnote w:type="continuationNotice" w:id="1">
    <w:p w14:paraId="06C2FA92" w14:textId="77777777" w:rsidR="006D4C59" w:rsidRDefault="006D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9DEA" w14:textId="77777777" w:rsidR="001D6384" w:rsidRDefault="001D6384">
    <w:pPr>
      <w:pStyle w:val="Footer"/>
    </w:pPr>
    <w:r>
      <w:rPr>
        <w:noProof/>
        <w14:ligatures w14:val="standardContextual"/>
      </w:rPr>
      <mc:AlternateContent>
        <mc:Choice Requires="wps">
          <w:drawing>
            <wp:anchor distT="0" distB="0" distL="0" distR="0" simplePos="0" relativeHeight="251658242" behindDoc="0" locked="0" layoutInCell="1" allowOverlap="1" wp14:anchorId="72BC2F6F" wp14:editId="3874A38B">
              <wp:simplePos x="635" y="635"/>
              <wp:positionH relativeFrom="page">
                <wp:align>left</wp:align>
              </wp:positionH>
              <wp:positionV relativeFrom="page">
                <wp:align>bottom</wp:align>
              </wp:positionV>
              <wp:extent cx="1470025" cy="345440"/>
              <wp:effectExtent l="0" t="0" r="15875" b="0"/>
              <wp:wrapNone/>
              <wp:docPr id="681562181"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02C81898"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C2F6F" id="_x0000_t202" coordsize="21600,21600" o:spt="202" path="m,l,21600r21600,l21600,xe">
              <v:stroke joinstyle="miter"/>
              <v:path gradientshapeok="t" o:connecttype="rect"/>
            </v:shapetype>
            <v:shape id="Text Box 2" o:spid="_x0000_s1026" type="#_x0000_t202" alt="Unrestricted Document" style="position:absolute;margin-left:0;margin-top:0;width:115.7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29EAIAABsEAAAOAAAAZHJzL2Uyb0RvYy54bWysU8tu2zAQvBfoPxC815JduQ/BcuAmcFHA&#10;SAI4Qc40RVoCSC5B0pbcr++Sku02zanohVrtLvcxM1zc9FqRo3C+BVPR6SSnRBgOdWv2FX1+Wn/4&#10;QokPzNRMgREVPQlPb5bv3y06W4oZNKBq4QgWMb7sbEWbEGyZZZ43QjM/ASsMBiU4zQL+un1WO9Zh&#10;da2yWZ5/yjpwtXXAhffovRuCdJnqSyl4eJDSi0BURXG2kE6Xzl08s+WClXvHbNPycQz2D1No1hps&#10;eil1xwIjB9f+VUq33IEHGSYcdAZStlykHXCbaf5qm23DrEi7IDjeXmDy/68svz9u7aMjof8GPRIY&#10;AemsLz064z69dDp+cVKCcYTwdIFN9IHweKn4nOezOSUcYx+LeVEkXLPrbet8+C5Ak2hU1CEtCS12&#10;3PiAHTH1nBKbGVi3SiVqlPnDgYnRk11HjFbod/049w7qE67jYGDaW75useeG+fDIHFKLG6BcwwMe&#10;UkFXURgtShpwP9/yx3xEHKOUdCiVihrUMiXqh0EmZvMiz6O00h8a7mzskjH9ms9j3Bz0LaAKp/gg&#10;LE9mTA7qbEoH+gXVvIrdMMQMx54V3Z3N2zAIF18DF6tVSkIVWRY2Zmt5LB3Bikg+9S/M2RHugETd&#10;w1lMrHyF+pAbb3q7OgTEPlESgR3QHPFGBSamxtcSJf77f8q6vunlLwAAAP//AwBQSwMEFAAGAAgA&#10;AAAhAHWQQubbAAAABAEAAA8AAABkcnMvZG93bnJldi54bWxMj81OwzAQhO9IvIO1SNyo09BGKMSp&#10;KvojrgQkOG7ibRw1XofYbcPbY7jAZaXRjGa+LVaT7cWZRt85VjCfJSCIG6c7bhW8ve7uHkD4gKyx&#10;d0wKvsjDqry+KjDX7sIvdK5CK2IJ+xwVmBCGXErfGLLoZ24gjt7BjRZDlGMr9YiXWG57mSZJJi12&#10;HBcMDvRkqDlWJ6sg2+zXZnjPPj4PqX/2tTuGym2Vur2Z1o8gAk3hLww/+BEdyshUuxNrL3oF8ZHw&#10;e6OX3s+XIGoFy8UCZFnI//DlNwAAAP//AwBQSwECLQAUAAYACAAAACEAtoM4kv4AAADhAQAAEwAA&#10;AAAAAAAAAAAAAAAAAAAAW0NvbnRlbnRfVHlwZXNdLnhtbFBLAQItABQABgAIAAAAIQA4/SH/1gAA&#10;AJQBAAALAAAAAAAAAAAAAAAAAC8BAABfcmVscy8ucmVsc1BLAQItABQABgAIAAAAIQByJo29EAIA&#10;ABsEAAAOAAAAAAAAAAAAAAAAAC4CAABkcnMvZTJvRG9jLnhtbFBLAQItABQABgAIAAAAIQB1kELm&#10;2wAAAAQBAAAPAAAAAAAAAAAAAAAAAGoEAABkcnMvZG93bnJldi54bWxQSwUGAAAAAAQABADzAAAA&#10;cgUAAAAA&#10;" filled="f" stroked="f">
              <v:textbox style="mso-fit-shape-to-text:t" inset="20pt,0,0,15pt">
                <w:txbxContent>
                  <w:p w14:paraId="02C81898"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31AE" w14:textId="77777777" w:rsidR="001D6384" w:rsidRDefault="001D6384">
    <w:pPr>
      <w:pStyle w:val="Footer"/>
    </w:pPr>
    <w:r>
      <w:rPr>
        <w:noProof/>
        <w14:ligatures w14:val="standardContextual"/>
      </w:rPr>
      <mc:AlternateContent>
        <mc:Choice Requires="wps">
          <w:drawing>
            <wp:anchor distT="0" distB="0" distL="0" distR="0" simplePos="0" relativeHeight="251658243" behindDoc="0" locked="0" layoutInCell="1" allowOverlap="1" wp14:anchorId="6DB2ECD3" wp14:editId="043458FC">
              <wp:simplePos x="914400" y="10058400"/>
              <wp:positionH relativeFrom="page">
                <wp:align>left</wp:align>
              </wp:positionH>
              <wp:positionV relativeFrom="page">
                <wp:align>bottom</wp:align>
              </wp:positionV>
              <wp:extent cx="1470025" cy="345440"/>
              <wp:effectExtent l="0" t="0" r="15875" b="0"/>
              <wp:wrapNone/>
              <wp:docPr id="1652824349"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0BAC0BD5"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2ECD3" id="_x0000_t202" coordsize="21600,21600" o:spt="202" path="m,l,21600r21600,l21600,xe">
              <v:stroke joinstyle="miter"/>
              <v:path gradientshapeok="t" o:connecttype="rect"/>
            </v:shapetype>
            <v:shape id="Text Box 3" o:spid="_x0000_s1027" type="#_x0000_t202" alt="Unrestricted Document" style="position:absolute;margin-left:0;margin-top:0;width:115.7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YREgIAACIEAAAOAAAAZHJzL2Uyb0RvYy54bWysU8tu2zAQvBfoPxC815JduU0Fy4GbwEUB&#10;IwngFDlTFGkJILkESVtyv75Lyo807anohVrtLvcxM1zcDlqRg3C+A1PR6SSnRBgOTWd2Ff3xvP5w&#10;Q4kPzDRMgREVPQpPb5fv3y16W4oZtKAa4QgWMb7sbUXbEGyZZZ63QjM/ASsMBiU4zQL+ul3WONZj&#10;da2yWZ5/ynpwjXXAhffovR+DdJnqSyl4eJTSi0BURXG2kE6Xzjqe2XLByp1jtu34aQz2D1No1hls&#10;eil1zwIje9f9UUp33IEHGSYcdAZSdlykHXCbaf5mm23LrEi7IDjeXmDy/68sfzhs7ZMjYfgKAxIY&#10;AemtLz064z6DdDp+cVKCcYTweIFNDIHweKn4nOezOSUcYx+LeVEkXLPrbet8+CZAk2hU1CEtCS12&#10;2PiAHTH1nBKbGVh3SiVqlPnNgYnRk11HjFYY6oF0zavxa2iOuJWDkXBv+brD1hvmwxNzyDAugqoN&#10;j3hIBX1F4WRR0oL7+Td/zEfgMUpJj4qpqEFJU6K+GyRkNi/yPCos/aHhzkadjOmXfB7jZq/vAMU4&#10;xXdheTJjclBnUzrQLyjqVeyGIWY49qxofTbvwqhffBRcrFYpCcVkWdiYreWxdMQsAvo8vDBnT6gH&#10;5OsBzppi5Rvwx9x409vVPiAFiZmI74jmCXYUYiLs9Gii0l//p6zr017+AgAA//8DAFBLAwQUAAYA&#10;CAAAACEAdZBC5tsAAAAEAQAADwAAAGRycy9kb3ducmV2LnhtbEyPzU7DMBCE70i8g7VI3KjT0EYo&#10;xKkq+iOuBCQ4buJtHDVeh9htw9tjuMBlpdGMZr4tVpPtxZlG3zlWMJ8lIIgbpztuFby97u4eQPiA&#10;rLF3TAq+yMOqvL4qMNfuwi90rkIrYgn7HBWYEIZcSt8YsuhnbiCO3sGNFkOUYyv1iJdYbnuZJkkm&#10;LXYcFwwO9GSoOVYnqyDb7NdmeM8+Pg+pf/a1O4bKbZW6vZnWjyACTeEvDD/4ER3KyFS7E2svegXx&#10;kfB7o5fez5cgagXLxQJkWcj/8OU3AAAA//8DAFBLAQItABQABgAIAAAAIQC2gziS/gAAAOEBAAAT&#10;AAAAAAAAAAAAAAAAAAAAAABbQ29udGVudF9UeXBlc10ueG1sUEsBAi0AFAAGAAgAAAAhADj9If/W&#10;AAAAlAEAAAsAAAAAAAAAAAAAAAAALwEAAF9yZWxzLy5yZWxzUEsBAi0AFAAGAAgAAAAhAPskhhES&#10;AgAAIgQAAA4AAAAAAAAAAAAAAAAALgIAAGRycy9lMm9Eb2MueG1sUEsBAi0AFAAGAAgAAAAhAHWQ&#10;QubbAAAABAEAAA8AAAAAAAAAAAAAAAAAbAQAAGRycy9kb3ducmV2LnhtbFBLBQYAAAAABAAEAPMA&#10;AAB0BQAAAAA=&#10;" filled="f" stroked="f">
              <v:textbox style="mso-fit-shape-to-text:t" inset="20pt,0,0,15pt">
                <w:txbxContent>
                  <w:p w14:paraId="0BAC0BD5"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A736" w14:textId="77777777" w:rsidR="001D6384" w:rsidRDefault="001D6384">
    <w:pPr>
      <w:pStyle w:val="Footer"/>
    </w:pPr>
    <w:r>
      <w:rPr>
        <w:noProof/>
        <w14:ligatures w14:val="standardContextual"/>
      </w:rPr>
      <mc:AlternateContent>
        <mc:Choice Requires="wps">
          <w:drawing>
            <wp:anchor distT="0" distB="0" distL="0" distR="0" simplePos="0" relativeHeight="251658241" behindDoc="0" locked="0" layoutInCell="1" allowOverlap="1" wp14:anchorId="6746789D" wp14:editId="158DFA4D">
              <wp:simplePos x="635" y="635"/>
              <wp:positionH relativeFrom="page">
                <wp:align>left</wp:align>
              </wp:positionH>
              <wp:positionV relativeFrom="page">
                <wp:align>bottom</wp:align>
              </wp:positionV>
              <wp:extent cx="1470025" cy="345440"/>
              <wp:effectExtent l="0" t="0" r="15875" b="0"/>
              <wp:wrapNone/>
              <wp:docPr id="933182903"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45440"/>
                      </a:xfrm>
                      <a:prstGeom prst="rect">
                        <a:avLst/>
                      </a:prstGeom>
                      <a:noFill/>
                      <a:ln>
                        <a:noFill/>
                      </a:ln>
                    </wps:spPr>
                    <wps:txbx>
                      <w:txbxContent>
                        <w:p w14:paraId="7FD94BE5"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6789D" id="_x0000_t202" coordsize="21600,21600" o:spt="202" path="m,l,21600r21600,l21600,xe">
              <v:stroke joinstyle="miter"/>
              <v:path gradientshapeok="t" o:connecttype="rect"/>
            </v:shapetype>
            <v:shape id="Text Box 1" o:spid="_x0000_s1028" type="#_x0000_t202" alt="Unrestricted Document" style="position:absolute;margin-left:0;margin-top:0;width:115.7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TFAIAACIEAAAOAAAAZHJzL2Uyb0RvYy54bWysU8tu2zAQvBfoPxC815JduQ/BcuAmcFHA&#10;SAI4Qc40RVoCSC5B0pbcr++Ssuw2zanohVrtLvcxM1zc9FqRo3C+BVPR6SSnRBgOdWv2FX1+Wn/4&#10;QokPzNRMgREVPQlPb5bv3y06W4oZNKBq4QgWMb7sbEWbEGyZZZ43QjM/ASsMBiU4zQL+un1WO9Zh&#10;da2yWZ5/yjpwtXXAhffovRuCdJnqSyl4eJDSi0BURXG2kE6Xzl08s+WClXvHbNPy8xjsH6bQrDXY&#10;9FLqjgVGDq79q5RuuQMPMkw46AykbLlIO+A20/zVNtuGWZF2QXC8vcDk/19Zfn/c2kdHQv8NeiQw&#10;AtJZX3p0xn166XT84qQE4wjh6QKb6APh8VLxOc9nc0o4xj4W86JIuGbX29b58F2AJtGoqENaElrs&#10;uPEBO2LqmBKbGVi3SiVqlPnDgYnRk11HjFbodz1p64rOxvF3UJ9wKwcD4d7ydYutN8yHR+aQYVwE&#10;VRse8JAKuorC2aKkAffzLX/MR+AxSkmHiqmoQUlTon4YJGQ2L/I8Kiz9oeFGY5eM6dd8HuPmoG8B&#10;xTjFd2F5MmNyUKMpHegXFPUqdsMQMxx7VnQ3mrdh0C8+Ci5Wq5SEYrIsbMzW8lg6YhYBfepfmLNn&#10;1APydQ+jplj5CvwhN970dnUISEFiJuI7oHmGHYWYCDs/mqj03/9T1vVpL38BAAD//wMAUEsDBBQA&#10;BgAIAAAAIQB1kELm2wAAAAQBAAAPAAAAZHJzL2Rvd25yZXYueG1sTI/NTsMwEITvSLyDtUjcqNPQ&#10;RijEqSr6I64EJDhu4m0cNV6H2G3D22O4wGWl0Yxmvi1Wk+3FmUbfOVYwnyUgiBunO24VvL3u7h5A&#10;+ICssXdMCr7Iw6q8viow1+7CL3SuQitiCfscFZgQhlxK3xiy6GduII7ewY0WQ5RjK/WIl1hue5km&#10;SSYtdhwXDA70ZKg5VierINvs12Z4zz4+D6l/9rU7hsptlbq9mdaPIAJN4S8MP/gRHcrIVLsTay96&#10;BfGR8Hujl97PlyBqBcvFAmRZyP/w5TcAAAD//wMAUEsBAi0AFAAGAAgAAAAhALaDOJL+AAAA4QEA&#10;ABMAAAAAAAAAAAAAAAAAAAAAAFtDb250ZW50X1R5cGVzXS54bWxQSwECLQAUAAYACAAAACEAOP0h&#10;/9YAAACUAQAACwAAAAAAAAAAAAAAAAAvAQAAX3JlbHMvLnJlbHNQSwECLQAUAAYACAAAACEAqrJ1&#10;UxQCAAAiBAAADgAAAAAAAAAAAAAAAAAuAgAAZHJzL2Uyb0RvYy54bWxQSwECLQAUAAYACAAAACEA&#10;dZBC5tsAAAAEAQAADwAAAAAAAAAAAAAAAABuBAAAZHJzL2Rvd25yZXYueG1sUEsFBgAAAAAEAAQA&#10;8wAAAHYFAAAAAA==&#10;" filled="f" stroked="f">
              <v:textbox style="mso-fit-shape-to-text:t" inset="20pt,0,0,15pt">
                <w:txbxContent>
                  <w:p w14:paraId="7FD94BE5" w14:textId="77777777" w:rsidR="001D6384" w:rsidRPr="001D6384" w:rsidRDefault="001D6384" w:rsidP="001D6384">
                    <w:pPr>
                      <w:rPr>
                        <w:rFonts w:ascii="Calibri" w:eastAsia="Calibri" w:hAnsi="Calibri" w:cs="Calibri"/>
                        <w:noProof/>
                        <w:color w:val="000000"/>
                        <w:sz w:val="20"/>
                        <w:szCs w:val="20"/>
                      </w:rPr>
                    </w:pPr>
                    <w:r w:rsidRPr="001D6384">
                      <w:rPr>
                        <w:rFonts w:ascii="Calibri" w:eastAsia="Calibri" w:hAnsi="Calibri" w:cs="Calibri"/>
                        <w:noProof/>
                        <w:color w:val="000000"/>
                        <w:sz w:val="20"/>
                        <w:szCs w:val="20"/>
                      </w:rPr>
                      <w:t>Unrestricted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EF06" w14:textId="77777777" w:rsidR="002A2FBE" w:rsidRDefault="002A2FBE" w:rsidP="001D6384">
      <w:r>
        <w:separator/>
      </w:r>
    </w:p>
  </w:footnote>
  <w:footnote w:type="continuationSeparator" w:id="0">
    <w:p w14:paraId="664E400B" w14:textId="77777777" w:rsidR="002A2FBE" w:rsidRDefault="002A2FBE" w:rsidP="001D6384">
      <w:r>
        <w:continuationSeparator/>
      </w:r>
    </w:p>
  </w:footnote>
  <w:footnote w:type="continuationNotice" w:id="1">
    <w:p w14:paraId="47945C2C" w14:textId="77777777" w:rsidR="006D4C59" w:rsidRDefault="006D4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B844" w14:textId="77777777" w:rsidR="001D6384" w:rsidRDefault="001D6384">
    <w:pPr>
      <w:pStyle w:val="Header"/>
    </w:pPr>
    <w:r>
      <w:rPr>
        <w:noProof/>
      </w:rPr>
      <w:drawing>
        <wp:anchor distT="0" distB="0" distL="114300" distR="114300" simplePos="0" relativeHeight="251658240" behindDoc="0" locked="0" layoutInCell="1" allowOverlap="1" wp14:anchorId="74871057" wp14:editId="7C8AC533">
          <wp:simplePos x="0" y="0"/>
          <wp:positionH relativeFrom="column">
            <wp:posOffset>1832610</wp:posOffset>
          </wp:positionH>
          <wp:positionV relativeFrom="paragraph">
            <wp:posOffset>-216535</wp:posOffset>
          </wp:positionV>
          <wp:extent cx="4685030" cy="510540"/>
          <wp:effectExtent l="0" t="0" r="0" b="0"/>
          <wp:wrapThrough wrapText="bothSides">
            <wp:wrapPolygon edited="0">
              <wp:start x="0" y="0"/>
              <wp:lineTo x="0" y="18537"/>
              <wp:lineTo x="5445" y="18537"/>
              <wp:lineTo x="18093" y="16119"/>
              <wp:lineTo x="18005" y="14507"/>
              <wp:lineTo x="21167" y="9672"/>
              <wp:lineTo x="20903" y="3224"/>
              <wp:lineTo x="5445" y="0"/>
              <wp:lineTo x="0" y="0"/>
            </wp:wrapPolygon>
          </wp:wrapThrough>
          <wp:docPr id="447986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03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862"/>
        </w:tabs>
        <w:ind w:left="862"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11123F"/>
    <w:multiLevelType w:val="hybridMultilevel"/>
    <w:tmpl w:val="4D98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90609"/>
    <w:multiLevelType w:val="multilevel"/>
    <w:tmpl w:val="9D60F2D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9649747">
    <w:abstractNumId w:val="11"/>
  </w:num>
  <w:num w:numId="2" w16cid:durableId="348917183">
    <w:abstractNumId w:val="1"/>
  </w:num>
  <w:num w:numId="3" w16cid:durableId="231279749">
    <w:abstractNumId w:val="9"/>
  </w:num>
  <w:num w:numId="4" w16cid:durableId="700983742">
    <w:abstractNumId w:val="10"/>
  </w:num>
  <w:num w:numId="5" w16cid:durableId="882210917">
    <w:abstractNumId w:val="2"/>
  </w:num>
  <w:num w:numId="6" w16cid:durableId="873037593">
    <w:abstractNumId w:val="3"/>
  </w:num>
  <w:num w:numId="7" w16cid:durableId="1350065439">
    <w:abstractNumId w:val="6"/>
  </w:num>
  <w:num w:numId="8" w16cid:durableId="249199559">
    <w:abstractNumId w:val="5"/>
  </w:num>
  <w:num w:numId="9" w16cid:durableId="2049530454">
    <w:abstractNumId w:val="7"/>
  </w:num>
  <w:num w:numId="10" w16cid:durableId="1291129150">
    <w:abstractNumId w:val="8"/>
  </w:num>
  <w:num w:numId="11" w16cid:durableId="101923264">
    <w:abstractNumId w:val="0"/>
  </w:num>
  <w:num w:numId="12" w16cid:durableId="108182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E1"/>
    <w:rsid w:val="0008716A"/>
    <w:rsid w:val="001D6384"/>
    <w:rsid w:val="001F6C2B"/>
    <w:rsid w:val="00264616"/>
    <w:rsid w:val="002A2FBE"/>
    <w:rsid w:val="00302DAD"/>
    <w:rsid w:val="003110FA"/>
    <w:rsid w:val="003406DF"/>
    <w:rsid w:val="00376356"/>
    <w:rsid w:val="003D788A"/>
    <w:rsid w:val="004A12E7"/>
    <w:rsid w:val="00500E75"/>
    <w:rsid w:val="00521BC1"/>
    <w:rsid w:val="00553FD5"/>
    <w:rsid w:val="0056527F"/>
    <w:rsid w:val="00630BC5"/>
    <w:rsid w:val="00641CB4"/>
    <w:rsid w:val="00691134"/>
    <w:rsid w:val="006D4C59"/>
    <w:rsid w:val="00702091"/>
    <w:rsid w:val="00733BAB"/>
    <w:rsid w:val="0077158F"/>
    <w:rsid w:val="00894DFE"/>
    <w:rsid w:val="008D55EC"/>
    <w:rsid w:val="008E5B07"/>
    <w:rsid w:val="00916E7F"/>
    <w:rsid w:val="009358D7"/>
    <w:rsid w:val="009A7F53"/>
    <w:rsid w:val="009C1E84"/>
    <w:rsid w:val="009D1C38"/>
    <w:rsid w:val="00A43DC7"/>
    <w:rsid w:val="00A87CAC"/>
    <w:rsid w:val="00AF4C9B"/>
    <w:rsid w:val="00AF4EE1"/>
    <w:rsid w:val="00B11040"/>
    <w:rsid w:val="00C56E22"/>
    <w:rsid w:val="00CA45E4"/>
    <w:rsid w:val="00D7302A"/>
    <w:rsid w:val="00DD5AB5"/>
    <w:rsid w:val="00DF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AD41"/>
  <w15:chartTrackingRefBased/>
  <w15:docId w15:val="{2D58E5B0-0903-4395-AE50-DD2FED81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D6384"/>
    <w:pPr>
      <w:spacing w:after="0" w:line="240" w:lineRule="auto"/>
    </w:pPr>
    <w:rPr>
      <w:rFonts w:eastAsia="Helvetica Neue Light" w:cs="Helvetica Neue Light"/>
      <w:kern w:val="0"/>
      <w:sz w:val="24"/>
      <w:szCs w:val="24"/>
      <w:lang w:eastAsia="en-GB"/>
      <w14:ligatures w14:val="none"/>
    </w:rPr>
  </w:style>
  <w:style w:type="paragraph" w:styleId="Heading1">
    <w:name w:val="heading 1"/>
    <w:basedOn w:val="Normal"/>
    <w:next w:val="Normal"/>
    <w:link w:val="Heading1Char"/>
    <w:uiPriority w:val="9"/>
    <w:qFormat/>
    <w:rsid w:val="001D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D6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D6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D6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3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6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384"/>
    <w:rPr>
      <w:rFonts w:eastAsiaTheme="majorEastAsia" w:cstheme="majorBidi"/>
      <w:color w:val="272727" w:themeColor="text1" w:themeTint="D8"/>
    </w:rPr>
  </w:style>
  <w:style w:type="paragraph" w:styleId="Title">
    <w:name w:val="Title"/>
    <w:basedOn w:val="Normal"/>
    <w:next w:val="Normal"/>
    <w:link w:val="TitleChar"/>
    <w:uiPriority w:val="10"/>
    <w:qFormat/>
    <w:rsid w:val="001D63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384"/>
    <w:pPr>
      <w:spacing w:before="160"/>
      <w:jc w:val="center"/>
    </w:pPr>
    <w:rPr>
      <w:i/>
      <w:iCs/>
      <w:color w:val="404040" w:themeColor="text1" w:themeTint="BF"/>
    </w:rPr>
  </w:style>
  <w:style w:type="character" w:customStyle="1" w:styleId="QuoteChar">
    <w:name w:val="Quote Char"/>
    <w:basedOn w:val="DefaultParagraphFont"/>
    <w:link w:val="Quote"/>
    <w:uiPriority w:val="29"/>
    <w:rsid w:val="001D6384"/>
    <w:rPr>
      <w:i/>
      <w:iCs/>
      <w:color w:val="404040" w:themeColor="text1" w:themeTint="BF"/>
    </w:rPr>
  </w:style>
  <w:style w:type="paragraph" w:styleId="ListParagraph">
    <w:name w:val="List Paragraph"/>
    <w:basedOn w:val="Normal"/>
    <w:uiPriority w:val="34"/>
    <w:qFormat/>
    <w:rsid w:val="001D6384"/>
    <w:pPr>
      <w:ind w:left="720"/>
      <w:contextualSpacing/>
    </w:pPr>
  </w:style>
  <w:style w:type="character" w:styleId="IntenseEmphasis">
    <w:name w:val="Intense Emphasis"/>
    <w:basedOn w:val="DefaultParagraphFont"/>
    <w:uiPriority w:val="21"/>
    <w:qFormat/>
    <w:rsid w:val="001D6384"/>
    <w:rPr>
      <w:i/>
      <w:iCs/>
      <w:color w:val="0F4761" w:themeColor="accent1" w:themeShade="BF"/>
    </w:rPr>
  </w:style>
  <w:style w:type="paragraph" w:styleId="IntenseQuote">
    <w:name w:val="Intense Quote"/>
    <w:basedOn w:val="Normal"/>
    <w:next w:val="Normal"/>
    <w:link w:val="IntenseQuoteChar"/>
    <w:uiPriority w:val="30"/>
    <w:qFormat/>
    <w:rsid w:val="001D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384"/>
    <w:rPr>
      <w:i/>
      <w:iCs/>
      <w:color w:val="0F4761" w:themeColor="accent1" w:themeShade="BF"/>
    </w:rPr>
  </w:style>
  <w:style w:type="character" w:styleId="IntenseReference">
    <w:name w:val="Intense Reference"/>
    <w:basedOn w:val="DefaultParagraphFont"/>
    <w:uiPriority w:val="32"/>
    <w:qFormat/>
    <w:rsid w:val="001D6384"/>
    <w:rPr>
      <w:b/>
      <w:bCs/>
      <w:smallCaps/>
      <w:color w:val="0F4761" w:themeColor="accent1" w:themeShade="BF"/>
      <w:spacing w:val="5"/>
    </w:rPr>
  </w:style>
  <w:style w:type="paragraph" w:styleId="Header">
    <w:name w:val="header"/>
    <w:basedOn w:val="Normal"/>
    <w:link w:val="HeaderChar"/>
    <w:uiPriority w:val="99"/>
    <w:unhideWhenUsed/>
    <w:rsid w:val="001D6384"/>
    <w:pPr>
      <w:tabs>
        <w:tab w:val="center" w:pos="4513"/>
        <w:tab w:val="right" w:pos="9026"/>
      </w:tabs>
    </w:pPr>
  </w:style>
  <w:style w:type="character" w:customStyle="1" w:styleId="HeaderChar">
    <w:name w:val="Header Char"/>
    <w:basedOn w:val="DefaultParagraphFont"/>
    <w:link w:val="Header"/>
    <w:uiPriority w:val="99"/>
    <w:rsid w:val="001D6384"/>
  </w:style>
  <w:style w:type="paragraph" w:styleId="Footer">
    <w:name w:val="footer"/>
    <w:basedOn w:val="Normal"/>
    <w:link w:val="FooterChar"/>
    <w:uiPriority w:val="99"/>
    <w:unhideWhenUsed/>
    <w:rsid w:val="001D6384"/>
    <w:pPr>
      <w:tabs>
        <w:tab w:val="center" w:pos="4513"/>
        <w:tab w:val="right" w:pos="9026"/>
      </w:tabs>
    </w:pPr>
  </w:style>
  <w:style w:type="character" w:customStyle="1" w:styleId="FooterChar">
    <w:name w:val="Footer Char"/>
    <w:basedOn w:val="DefaultParagraphFont"/>
    <w:link w:val="Footer"/>
    <w:uiPriority w:val="99"/>
    <w:rsid w:val="001D6384"/>
  </w:style>
  <w:style w:type="character" w:styleId="Hyperlink">
    <w:name w:val="Hyperlink"/>
    <w:basedOn w:val="DefaultParagraphFont"/>
    <w:uiPriority w:val="99"/>
    <w:rsid w:val="001D6384"/>
    <w:rPr>
      <w:color w:val="E97132" w:themeColor="accent2"/>
      <w:u w:val="single"/>
    </w:rPr>
  </w:style>
  <w:style w:type="paragraph" w:styleId="NormalWeb">
    <w:name w:val="Normal (Web)"/>
    <w:basedOn w:val="Normal"/>
    <w:uiPriority w:val="99"/>
    <w:unhideWhenUsed/>
    <w:rsid w:val="001D6384"/>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C56E22"/>
    <w:rPr>
      <w:rFonts w:ascii="Times New Roman" w:eastAsia="Times New Roman" w:hAnsi="Times New Roman" w:cs="Times New Roman"/>
      <w:color w:val="000000"/>
      <w:lang w:eastAsia="en-US"/>
    </w:rPr>
  </w:style>
  <w:style w:type="character" w:customStyle="1" w:styleId="CommentTextChar">
    <w:name w:val="Comment Text Char"/>
    <w:basedOn w:val="DefaultParagraphFont"/>
    <w:link w:val="CommentText"/>
    <w:uiPriority w:val="99"/>
    <w:rsid w:val="00C56E22"/>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C56E22"/>
    <w:rPr>
      <w:sz w:val="18"/>
      <w:szCs w:val="18"/>
    </w:rPr>
  </w:style>
  <w:style w:type="paragraph" w:customStyle="1" w:styleId="TitleClause">
    <w:name w:val="Title Clause"/>
    <w:basedOn w:val="Normal"/>
    <w:rsid w:val="00C56E22"/>
    <w:pPr>
      <w:keepNext/>
      <w:numPr>
        <w:numId w:val="11"/>
      </w:numPr>
      <w:spacing w:before="240" w:after="240" w:line="300" w:lineRule="atLeast"/>
      <w:jc w:val="both"/>
      <w:outlineLvl w:val="0"/>
    </w:pPr>
    <w:rPr>
      <w:rFonts w:ascii="Calibri" w:eastAsia="Arial Unicode MS" w:hAnsi="Calibri" w:cs="Times New Roman"/>
      <w:b/>
      <w:kern w:val="28"/>
      <w:sz w:val="22"/>
      <w:szCs w:val="20"/>
      <w:lang w:eastAsia="en-US"/>
    </w:rPr>
  </w:style>
  <w:style w:type="paragraph" w:customStyle="1" w:styleId="Untitledsubclause1">
    <w:name w:val="Untitled subclause 1"/>
    <w:basedOn w:val="Normal"/>
    <w:rsid w:val="00C56E22"/>
    <w:pPr>
      <w:numPr>
        <w:ilvl w:val="1"/>
        <w:numId w:val="11"/>
      </w:numPr>
      <w:spacing w:before="280" w:after="120" w:line="300" w:lineRule="atLeast"/>
      <w:jc w:val="both"/>
      <w:outlineLvl w:val="1"/>
    </w:pPr>
    <w:rPr>
      <w:rFonts w:ascii="Calibri" w:eastAsia="Arial Unicode MS" w:hAnsi="Calibri" w:cs="Times New Roman"/>
      <w:sz w:val="22"/>
      <w:szCs w:val="20"/>
      <w:lang w:eastAsia="en-US"/>
    </w:rPr>
  </w:style>
  <w:style w:type="paragraph" w:customStyle="1" w:styleId="Untitledsubclause2">
    <w:name w:val="Untitled subclause 2"/>
    <w:basedOn w:val="Normal"/>
    <w:rsid w:val="00C56E22"/>
    <w:pPr>
      <w:numPr>
        <w:ilvl w:val="2"/>
        <w:numId w:val="11"/>
      </w:numPr>
      <w:spacing w:after="120" w:line="300" w:lineRule="atLeast"/>
      <w:jc w:val="both"/>
      <w:outlineLvl w:val="2"/>
    </w:pPr>
    <w:rPr>
      <w:rFonts w:ascii="Calibri" w:eastAsia="Arial Unicode MS" w:hAnsi="Calibri" w:cs="Times New Roman"/>
      <w:sz w:val="22"/>
      <w:szCs w:val="20"/>
      <w:lang w:eastAsia="en-US"/>
    </w:rPr>
  </w:style>
  <w:style w:type="paragraph" w:customStyle="1" w:styleId="Untitledsubclause3">
    <w:name w:val="Untitled subclause 3"/>
    <w:basedOn w:val="Normal"/>
    <w:rsid w:val="00C56E22"/>
    <w:pPr>
      <w:numPr>
        <w:ilvl w:val="3"/>
        <w:numId w:val="11"/>
      </w:numPr>
      <w:tabs>
        <w:tab w:val="left" w:pos="2261"/>
      </w:tabs>
      <w:spacing w:after="120" w:line="300" w:lineRule="atLeast"/>
      <w:jc w:val="both"/>
      <w:outlineLvl w:val="3"/>
    </w:pPr>
    <w:rPr>
      <w:rFonts w:ascii="Calibri" w:eastAsia="Arial Unicode MS" w:hAnsi="Calibri" w:cs="Times New Roman"/>
      <w:sz w:val="22"/>
      <w:szCs w:val="20"/>
      <w:lang w:eastAsia="en-US"/>
    </w:rPr>
  </w:style>
  <w:style w:type="paragraph" w:customStyle="1" w:styleId="Untitledsubclause4">
    <w:name w:val="Untitled subclause 4"/>
    <w:basedOn w:val="Normal"/>
    <w:rsid w:val="00C56E22"/>
    <w:pPr>
      <w:numPr>
        <w:ilvl w:val="4"/>
        <w:numId w:val="11"/>
      </w:numPr>
      <w:spacing w:after="120" w:line="300" w:lineRule="atLeast"/>
      <w:jc w:val="both"/>
      <w:outlineLvl w:val="4"/>
    </w:pPr>
    <w:rPr>
      <w:rFonts w:ascii="Calibri" w:eastAsia="Arial Unicode MS" w:hAnsi="Calibri" w:cs="Times New Roman"/>
      <w:sz w:val="22"/>
      <w:szCs w:val="20"/>
      <w:lang w:eastAsia="en-US"/>
    </w:rPr>
  </w:style>
  <w:style w:type="character" w:styleId="Mention">
    <w:name w:val="Mention"/>
    <w:basedOn w:val="DefaultParagraphFont"/>
    <w:uiPriority w:val="99"/>
    <w:unhideWhenUsed/>
    <w:rsid w:val="00C56E22"/>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3406DF"/>
    <w:rPr>
      <w:rFonts w:asciiTheme="minorHAnsi" w:eastAsia="Helvetica Neue Light" w:hAnsiTheme="minorHAnsi" w:cs="Helvetica Neue Light"/>
      <w:b/>
      <w:bCs/>
      <w:color w:val="auto"/>
      <w:sz w:val="20"/>
      <w:szCs w:val="20"/>
      <w:lang w:eastAsia="en-GB"/>
    </w:rPr>
  </w:style>
  <w:style w:type="character" w:customStyle="1" w:styleId="CommentSubjectChar">
    <w:name w:val="Comment Subject Char"/>
    <w:basedOn w:val="CommentTextChar"/>
    <w:link w:val="CommentSubject"/>
    <w:uiPriority w:val="99"/>
    <w:semiHidden/>
    <w:rsid w:val="003406DF"/>
    <w:rPr>
      <w:rFonts w:ascii="Times New Roman" w:eastAsia="Helvetica Neue Light" w:hAnsi="Times New Roman" w:cs="Helvetica Neue Light"/>
      <w:b/>
      <w:bCs/>
      <w:color w:val="000000"/>
      <w:kern w:val="0"/>
      <w:sz w:val="20"/>
      <w:szCs w:val="20"/>
      <w:lang w:eastAsia="en-GB"/>
      <w14:ligatures w14:val="none"/>
    </w:rPr>
  </w:style>
  <w:style w:type="paragraph" w:styleId="Revision">
    <w:name w:val="Revision"/>
    <w:hidden/>
    <w:uiPriority w:val="99"/>
    <w:semiHidden/>
    <w:rsid w:val="006D4C59"/>
    <w:pPr>
      <w:spacing w:after="0" w:line="240" w:lineRule="auto"/>
    </w:pPr>
    <w:rPr>
      <w:rFonts w:eastAsia="Helvetica Neue Light" w:cs="Helvetica Neue Light"/>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business-payment-practices-and-performance-reporting-requirement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hse.gov.uk/pubns/hse3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B77C5-AD29-44B7-BB9B-E3E834EE605A}">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ee7f6635-0c65-459d-902b-80a23c582fa6"/>
    <ds:schemaRef ds:uri="b89ac767-3006-48e0-b89a-3208f6fd0e59"/>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6A17D79-062E-4A38-8300-7909AF65C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0FACD-B1C1-4F55-A492-6B8694664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2957</Words>
  <Characters>16859</Characters>
  <Application>Microsoft Office Word</Application>
  <DocSecurity>0</DocSecurity>
  <Lines>140</Lines>
  <Paragraphs>39</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Inglis</dc:creator>
  <cp:keywords/>
  <dc:description/>
  <cp:lastModifiedBy>Ian Inglis</cp:lastModifiedBy>
  <cp:revision>2</cp:revision>
  <dcterms:created xsi:type="dcterms:W3CDTF">2025-03-31T09:52:00Z</dcterms:created>
  <dcterms:modified xsi:type="dcterms:W3CDTF">2025-03-31T09:52:00Z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0x010100C961977D22144940BE614E77C8D36CCF</vt:lpwstr>
  </property>
  <property fmtid="{D5CDD505-2E9C-101B-9397-08002B2CF9AE}" pid="3" name="ClassificationContentMarkingFooterShapeIds">
    <vt:lpwstr>379f3db7,289fd045,6284191d</vt:lpwstr>
  </property>
  <property fmtid="{D5CDD505-2E9C-101B-9397-08002B2CF9AE}" pid="4" name="ClassificationContentMarkingFooterFontProps">
    <vt:lpwstr>#000000,10,Calibri</vt:lpwstr>
  </property>
  <property fmtid="{D5CDD505-2E9C-101B-9397-08002B2CF9AE}" pid="5" name="ClassificationContentMarkingFooterText">
    <vt:lpwstr>Unrestricted Document</vt:lpwstr>
  </property>
  <property fmtid="{D5CDD505-2E9C-101B-9397-08002B2CF9AE}" pid="6" name="MSIP_Label_04c8c431-0d04-444c-8584-488befb681e4_Enabled">
    <vt:lpwstr>true</vt:lpwstr>
  </property>
  <property fmtid="{D5CDD505-2E9C-101B-9397-08002B2CF9AE}" pid="7" name="MSIP_Label_04c8c431-0d04-444c-8584-488befb681e4_SetDate">
    <vt:lpwstr>2025-02-18T13:10:20Z</vt:lpwstr>
  </property>
  <property fmtid="{D5CDD505-2E9C-101B-9397-08002B2CF9AE}" pid="8" name="MSIP_Label_04c8c431-0d04-444c-8584-488befb681e4_Method">
    <vt:lpwstr>Standard</vt:lpwstr>
  </property>
  <property fmtid="{D5CDD505-2E9C-101B-9397-08002B2CF9AE}" pid="9" name="MSIP_Label_04c8c431-0d04-444c-8584-488befb681e4_Name">
    <vt:lpwstr>Unrestricted</vt:lpwstr>
  </property>
  <property fmtid="{D5CDD505-2E9C-101B-9397-08002B2CF9AE}" pid="10" name="MSIP_Label_04c8c431-0d04-444c-8584-488befb681e4_SiteId">
    <vt:lpwstr>060db25a-21a5-44fa-9aeb-55b64ef85350</vt:lpwstr>
  </property>
  <property fmtid="{D5CDD505-2E9C-101B-9397-08002B2CF9AE}" pid="11" name="MSIP_Label_04c8c431-0d04-444c-8584-488befb681e4_ActionId">
    <vt:lpwstr>fcf89dba-556a-4380-b7ab-3cc7a6a0107e</vt:lpwstr>
  </property>
  <property fmtid="{D5CDD505-2E9C-101B-9397-08002B2CF9AE}" pid="12" name="MSIP_Label_04c8c431-0d04-444c-8584-488befb681e4_ContentBits">
    <vt:lpwstr>2</vt:lpwstr>
  </property>
  <property fmtid="{D5CDD505-2E9C-101B-9397-08002B2CF9AE}" pid="13" name="MSIP_Label_04c8c431-0d04-444c-8584-488befb681e4_Tag">
    <vt:lpwstr>10, 3, 0, 1</vt:lpwstr>
  </property>
  <property fmtid="{D5CDD505-2E9C-101B-9397-08002B2CF9AE}" pid="14" name="MediaServiceImageTags">
    <vt:lpwstr/>
  </property>
</Properties>
</file>