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3F7874B1"/>
    <w:p w14:paraId="7CFE7B3D" w14:textId="047EFD94" w:rsidR="0036180E" w:rsidRPr="00812225" w:rsidRDefault="0036180E" w:rsidP="0036180E">
      <w:pPr>
        <w:rPr>
          <w:rStyle w:val="Important"/>
          <w:color w:val="auto"/>
        </w:rPr>
      </w:pPr>
      <w:r>
        <w:rPr>
          <w:rStyle w:val="Important"/>
          <w:color w:val="auto"/>
        </w:rPr>
        <w:t>Fal and Helford SAC</w:t>
      </w:r>
      <w:r w:rsidRPr="3F7874B1">
        <w:rPr>
          <w:rStyle w:val="Important"/>
          <w:color w:val="auto"/>
        </w:rPr>
        <w:t xml:space="preserve">: </w:t>
      </w:r>
      <w:r>
        <w:rPr>
          <w:rStyle w:val="Important"/>
          <w:color w:val="auto"/>
        </w:rPr>
        <w:t>maerl side scan sonar and drop</w:t>
      </w:r>
      <w:r w:rsidR="000A5778">
        <w:rPr>
          <w:rStyle w:val="Important"/>
          <w:color w:val="auto"/>
        </w:rPr>
        <w:t>-</w:t>
      </w:r>
      <w:r>
        <w:rPr>
          <w:rStyle w:val="Important"/>
          <w:color w:val="auto"/>
        </w:rPr>
        <w:t>down video survey</w:t>
      </w:r>
      <w:r w:rsidRPr="3F7874B1">
        <w:rPr>
          <w:rStyle w:val="Important"/>
          <w:color w:val="auto"/>
        </w:rPr>
        <w:t>, analysis and report writing</w:t>
      </w:r>
    </w:p>
    <w:p w14:paraId="49CAD024" w14:textId="77777777" w:rsidR="0036180E" w:rsidRPr="00812225" w:rsidRDefault="0036180E" w:rsidP="0036180E">
      <w:pPr>
        <w:rPr>
          <w:rStyle w:val="Important"/>
          <w:color w:val="auto"/>
        </w:rPr>
      </w:pPr>
    </w:p>
    <w:p w14:paraId="049FCE06" w14:textId="15D8F60C" w:rsidR="0036180E" w:rsidRPr="00812225" w:rsidRDefault="00A7282A" w:rsidP="0036180E">
      <w:pPr>
        <w:rPr>
          <w:rStyle w:val="Important"/>
          <w:color w:val="auto"/>
        </w:rPr>
      </w:pPr>
      <w:r>
        <w:rPr>
          <w:rStyle w:val="Important"/>
          <w:color w:val="auto"/>
        </w:rPr>
        <w:t>31</w:t>
      </w:r>
      <w:r w:rsidR="0036180E" w:rsidRPr="7B87D08E">
        <w:rPr>
          <w:rStyle w:val="Important"/>
          <w:color w:val="auto"/>
        </w:rPr>
        <w:t>/0</w:t>
      </w:r>
      <w:r w:rsidR="0036180E">
        <w:rPr>
          <w:rStyle w:val="Important"/>
          <w:color w:val="auto"/>
        </w:rPr>
        <w:t>7</w:t>
      </w:r>
      <w:r w:rsidR="0036180E" w:rsidRPr="7B87D08E">
        <w:rPr>
          <w:rStyle w:val="Important"/>
          <w:color w:val="auto"/>
        </w:rPr>
        <w:t>/202</w:t>
      </w:r>
      <w:r w:rsidR="0036180E">
        <w:rPr>
          <w:rStyle w:val="Important"/>
          <w:color w:val="auto"/>
        </w:rPr>
        <w:t>5</w:t>
      </w:r>
    </w:p>
    <w:p w14:paraId="7E73EE61" w14:textId="77777777" w:rsidR="00EB23A0" w:rsidRPr="00812225" w:rsidRDefault="00EB23A0" w:rsidP="00EB23A0">
      <w:pPr>
        <w:pStyle w:val="CommentText"/>
        <w:rPr>
          <w:rStyle w:val="Important"/>
        </w:rPr>
      </w:pPr>
    </w:p>
    <w:p w14:paraId="653A5430" w14:textId="4500DE94" w:rsidR="00EB23A0" w:rsidRPr="00A77416" w:rsidRDefault="00EB23A0" w:rsidP="3F7874B1">
      <w:pPr>
        <w:rPr>
          <w:rStyle w:val="Important"/>
        </w:rPr>
      </w:pPr>
      <w:r>
        <w:br w:type="page"/>
      </w:r>
      <w:r w:rsidR="061B5827">
        <w:lastRenderedPageBreak/>
        <w:t>Request for Quotation</w:t>
      </w:r>
    </w:p>
    <w:p w14:paraId="33BAB4FC" w14:textId="0498501C" w:rsidR="0036023F" w:rsidRPr="00812225" w:rsidRDefault="0036023F" w:rsidP="0036023F">
      <w:pPr>
        <w:rPr>
          <w:rStyle w:val="Important"/>
          <w:color w:val="auto"/>
        </w:rPr>
      </w:pPr>
      <w:r>
        <w:rPr>
          <w:rStyle w:val="Important"/>
          <w:color w:val="auto"/>
        </w:rPr>
        <w:t>Fal and Helford SAC</w:t>
      </w:r>
      <w:r w:rsidRPr="3F7874B1">
        <w:rPr>
          <w:rStyle w:val="Important"/>
          <w:color w:val="auto"/>
        </w:rPr>
        <w:t xml:space="preserve">: </w:t>
      </w:r>
      <w:r>
        <w:rPr>
          <w:rStyle w:val="Important"/>
          <w:color w:val="auto"/>
        </w:rPr>
        <w:t xml:space="preserve">maerl side scan sonar and </w:t>
      </w:r>
      <w:r w:rsidR="00A7282A">
        <w:rPr>
          <w:rStyle w:val="Important"/>
          <w:color w:val="auto"/>
        </w:rPr>
        <w:t>drop-down</w:t>
      </w:r>
      <w:r>
        <w:rPr>
          <w:rStyle w:val="Important"/>
          <w:color w:val="auto"/>
        </w:rPr>
        <w:t xml:space="preserve"> video survey</w:t>
      </w:r>
      <w:r w:rsidRPr="3F7874B1">
        <w:rPr>
          <w:rStyle w:val="Important"/>
          <w:color w:val="auto"/>
        </w:rPr>
        <w:t>, analysis and report writing</w:t>
      </w:r>
    </w:p>
    <w:p w14:paraId="5A5401DA" w14:textId="77777777" w:rsidR="00EE1259" w:rsidRPr="00EE1259" w:rsidRDefault="00EE1259" w:rsidP="00EE1259">
      <w:r w:rsidRPr="00EE1259">
        <w:t>You are invited to submit a quotation for the requirement described in the specification, Section 2.</w:t>
      </w:r>
    </w:p>
    <w:p w14:paraId="63D7FBA8" w14:textId="77777777" w:rsidR="00EE1259" w:rsidRPr="00EE1259" w:rsidRDefault="00EE1259" w:rsidP="00EE1259">
      <w:r w:rsidRPr="00EE1259">
        <w:t>Please confirm by email, receipt of these documents and whether you intend to submit a quote or not.</w:t>
      </w:r>
    </w:p>
    <w:p w14:paraId="6FDE58B6" w14:textId="77777777" w:rsidR="00EE1259" w:rsidRPr="00EE1259" w:rsidRDefault="00EE1259" w:rsidP="00EE1259">
      <w:r w:rsidRPr="00EE1259">
        <w:t>Your response should be returned to the following email address by:</w:t>
      </w:r>
    </w:p>
    <w:p w14:paraId="0ACC9D7D" w14:textId="77777777" w:rsidR="00A82A13" w:rsidRPr="00A77416" w:rsidRDefault="00A82A13" w:rsidP="00A82A13">
      <w:pPr>
        <w:rPr>
          <w:rStyle w:val="Important"/>
          <w:color w:val="auto"/>
        </w:rPr>
      </w:pPr>
      <w:r>
        <w:t>Email:</w:t>
      </w:r>
      <w:r w:rsidRPr="207091D6">
        <w:rPr>
          <w:rStyle w:val="Important"/>
        </w:rPr>
        <w:t xml:space="preserve"> </w:t>
      </w:r>
      <w:hyperlink r:id="rId12" w:history="1">
        <w:r w:rsidRPr="00DF342F">
          <w:rPr>
            <w:rStyle w:val="Hyperlink"/>
            <w:rFonts w:cs="Arial"/>
            <w:color w:val="000000" w:themeColor="text1"/>
          </w:rPr>
          <w:t>marine-southwest@naturalengland.org.uk</w:t>
        </w:r>
      </w:hyperlink>
      <w:r w:rsidRPr="00DF342F">
        <w:rPr>
          <w:rStyle w:val="Important"/>
          <w:color w:val="000000" w:themeColor="text1"/>
        </w:rPr>
        <w:t xml:space="preserve"> </w:t>
      </w:r>
    </w:p>
    <w:p w14:paraId="66C28632" w14:textId="5D77879C" w:rsidR="00A82A13" w:rsidRPr="00A77416" w:rsidRDefault="00A82A13" w:rsidP="00A82A13">
      <w:pPr>
        <w:rPr>
          <w:rStyle w:val="Important"/>
        </w:rPr>
      </w:pPr>
      <w:r>
        <w:t xml:space="preserve">Date: </w:t>
      </w:r>
      <w:r w:rsidR="7B570890">
        <w:t>31</w:t>
      </w:r>
      <w:r w:rsidR="7B570890" w:rsidRPr="285F8F1E">
        <w:rPr>
          <w:vertAlign w:val="superscript"/>
        </w:rPr>
        <w:t>st</w:t>
      </w:r>
      <w:r w:rsidR="7B570890">
        <w:t xml:space="preserve"> </w:t>
      </w:r>
      <w:r w:rsidR="00F7800C">
        <w:t>July</w:t>
      </w:r>
      <w:r>
        <w:t xml:space="preserve"> 2025</w:t>
      </w:r>
    </w:p>
    <w:p w14:paraId="4FA3186F" w14:textId="77777777" w:rsidR="00A82A13" w:rsidRPr="00A77416" w:rsidRDefault="00A82A13" w:rsidP="00A82A13">
      <w:r>
        <w:t>Time: 17:00</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3705D07A" w:rsidR="00EB23A0" w:rsidRDefault="5D68243D" w:rsidP="00EB23A0">
      <w:r w:rsidRPr="1CADBB8D">
        <w:rPr>
          <w:rStyle w:val="Important"/>
          <w:b w:val="0"/>
          <w:color w:val="auto"/>
        </w:rPr>
        <w:t xml:space="preserve">Esther Hughes </w:t>
      </w:r>
      <w:r w:rsidR="00EB23A0" w:rsidRPr="1CADBB8D">
        <w:t>w</w:t>
      </w:r>
      <w:r w:rsidR="00EB23A0">
        <w:t>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A407C0" w14:paraId="57D79CD1" w14:textId="77777777" w:rsidTr="1BF6549B">
        <w:trPr>
          <w:cnfStyle w:val="100000000000" w:firstRow="1" w:lastRow="0" w:firstColumn="0" w:lastColumn="0" w:oddVBand="0" w:evenVBand="0" w:oddHBand="0" w:evenHBand="0" w:firstRowFirstColumn="0" w:firstRowLastColumn="0" w:lastRowFirstColumn="0" w:lastRowLastColumn="0"/>
        </w:trPr>
        <w:tc>
          <w:tcPr>
            <w:tcW w:w="4318" w:type="dxa"/>
          </w:tcPr>
          <w:p w14:paraId="1EAC5B0D" w14:textId="77777777" w:rsidR="00EE26F7" w:rsidRPr="009F2992" w:rsidRDefault="00EE26F7">
            <w:r w:rsidRPr="00A77416">
              <w:t>Action</w:t>
            </w:r>
          </w:p>
        </w:tc>
        <w:tc>
          <w:tcPr>
            <w:tcW w:w="4319" w:type="dxa"/>
          </w:tcPr>
          <w:p w14:paraId="552DC47C" w14:textId="77777777" w:rsidR="00EE26F7" w:rsidRPr="009F2992" w:rsidRDefault="00EE26F7">
            <w:r>
              <w:t>Date</w:t>
            </w:r>
          </w:p>
        </w:tc>
      </w:tr>
      <w:tr w:rsidR="00EE26F7" w14:paraId="5E98619C" w14:textId="77777777" w:rsidTr="1BF6549B">
        <w:tc>
          <w:tcPr>
            <w:tcW w:w="4318" w:type="dxa"/>
          </w:tcPr>
          <w:p w14:paraId="05A7DA9E" w14:textId="77777777" w:rsidR="00EE26F7" w:rsidRPr="009F2992" w:rsidRDefault="00EE26F7">
            <w:pPr>
              <w:rPr>
                <w:color w:val="auto"/>
              </w:rPr>
            </w:pPr>
            <w:r w:rsidRPr="4F9B11BB">
              <w:rPr>
                <w:color w:val="auto"/>
              </w:rPr>
              <w:t>Date of issue of RFQ</w:t>
            </w:r>
          </w:p>
        </w:tc>
        <w:tc>
          <w:tcPr>
            <w:tcW w:w="4319" w:type="dxa"/>
          </w:tcPr>
          <w:p w14:paraId="137A86F7" w14:textId="72081EC9" w:rsidR="00EE26F7" w:rsidRPr="009F2992" w:rsidRDefault="175599A7">
            <w:pPr>
              <w:rPr>
                <w:rStyle w:val="Important"/>
                <w:color w:val="auto"/>
              </w:rPr>
            </w:pPr>
            <w:r w:rsidRPr="1BF6549B">
              <w:rPr>
                <w:rStyle w:val="Important"/>
                <w:b w:val="0"/>
                <w:color w:val="auto"/>
              </w:rPr>
              <w:t>31</w:t>
            </w:r>
            <w:r w:rsidR="00EE26F7" w:rsidRPr="1BF6549B">
              <w:rPr>
                <w:rStyle w:val="Important"/>
                <w:b w:val="0"/>
                <w:color w:val="auto"/>
              </w:rPr>
              <w:t>-</w:t>
            </w:r>
            <w:r w:rsidR="16A46059" w:rsidRPr="1BF6549B">
              <w:rPr>
                <w:rStyle w:val="Important"/>
                <w:b w:val="0"/>
                <w:color w:val="auto"/>
              </w:rPr>
              <w:t>JULY</w:t>
            </w:r>
            <w:r w:rsidR="00EE26F7" w:rsidRPr="1BF6549B">
              <w:rPr>
                <w:rStyle w:val="Important"/>
                <w:b w:val="0"/>
                <w:color w:val="auto"/>
              </w:rPr>
              <w:t>-2025 at 1</w:t>
            </w:r>
            <w:r w:rsidR="05B88B86" w:rsidRPr="1BF6549B">
              <w:rPr>
                <w:rStyle w:val="Important"/>
                <w:b w:val="0"/>
                <w:color w:val="auto"/>
              </w:rPr>
              <w:t>7</w:t>
            </w:r>
            <w:r w:rsidR="00EE26F7" w:rsidRPr="1BF6549B">
              <w:rPr>
                <w:rStyle w:val="Important"/>
                <w:b w:val="0"/>
                <w:color w:val="auto"/>
              </w:rPr>
              <w:t>:00 GMT</w:t>
            </w:r>
          </w:p>
        </w:tc>
      </w:tr>
      <w:tr w:rsidR="00EE26F7" w14:paraId="069893E8" w14:textId="77777777" w:rsidTr="1BF6549B">
        <w:tc>
          <w:tcPr>
            <w:tcW w:w="4318" w:type="dxa"/>
          </w:tcPr>
          <w:p w14:paraId="16E57A23" w14:textId="77777777" w:rsidR="00EE26F7" w:rsidRPr="009F2992" w:rsidRDefault="00EE26F7">
            <w:r>
              <w:t>Deadline for clarifications questions</w:t>
            </w:r>
          </w:p>
        </w:tc>
        <w:tc>
          <w:tcPr>
            <w:tcW w:w="4319" w:type="dxa"/>
          </w:tcPr>
          <w:p w14:paraId="7C8B49BB" w14:textId="77777777" w:rsidR="00EE26F7" w:rsidRPr="009F2992" w:rsidRDefault="00EE26F7">
            <w:r>
              <w:t xml:space="preserve">19-AUG-2025 at 17:00 GMT  </w:t>
            </w:r>
          </w:p>
        </w:tc>
      </w:tr>
      <w:tr w:rsidR="00EE26F7" w14:paraId="7794F301" w14:textId="77777777" w:rsidTr="1BF6549B">
        <w:tc>
          <w:tcPr>
            <w:tcW w:w="4318" w:type="dxa"/>
          </w:tcPr>
          <w:p w14:paraId="266EE042" w14:textId="77777777" w:rsidR="00EE26F7" w:rsidRPr="009F2992" w:rsidRDefault="00EE26F7">
            <w:r w:rsidRPr="00A77416">
              <w:t>Deadline for receipt of Quotation</w:t>
            </w:r>
          </w:p>
        </w:tc>
        <w:tc>
          <w:tcPr>
            <w:tcW w:w="4319" w:type="dxa"/>
          </w:tcPr>
          <w:p w14:paraId="069E0791" w14:textId="77777777" w:rsidR="00EE26F7" w:rsidRPr="009F2992" w:rsidRDefault="00EE26F7">
            <w:pPr>
              <w:rPr>
                <w:rStyle w:val="Important"/>
                <w:b w:val="0"/>
                <w:color w:val="auto"/>
              </w:rPr>
            </w:pPr>
            <w:r>
              <w:rPr>
                <w:rStyle w:val="Important"/>
                <w:b w:val="0"/>
                <w:color w:val="auto"/>
              </w:rPr>
              <w:t>22</w:t>
            </w:r>
            <w:r w:rsidRPr="1BAC76C9">
              <w:rPr>
                <w:rStyle w:val="Important"/>
                <w:b w:val="0"/>
                <w:color w:val="auto"/>
              </w:rPr>
              <w:t>-</w:t>
            </w:r>
            <w:r>
              <w:rPr>
                <w:rStyle w:val="Important"/>
                <w:b w:val="0"/>
                <w:color w:val="auto"/>
              </w:rPr>
              <w:t>AUG</w:t>
            </w:r>
            <w:r w:rsidRPr="1BAC76C9">
              <w:rPr>
                <w:rStyle w:val="Important"/>
                <w:b w:val="0"/>
                <w:color w:val="auto"/>
              </w:rPr>
              <w:t>-202</w:t>
            </w:r>
            <w:r>
              <w:rPr>
                <w:rStyle w:val="Important"/>
                <w:b w:val="0"/>
                <w:color w:val="auto"/>
              </w:rPr>
              <w:t>5</w:t>
            </w:r>
            <w:r w:rsidRPr="1BAC76C9">
              <w:rPr>
                <w:rStyle w:val="Important"/>
                <w:b w:val="0"/>
                <w:color w:val="auto"/>
              </w:rPr>
              <w:t xml:space="preserve"> at 17:00 GMT</w:t>
            </w:r>
          </w:p>
        </w:tc>
      </w:tr>
      <w:tr w:rsidR="00EE26F7" w14:paraId="2F6FE0BD" w14:textId="77777777" w:rsidTr="1BF6549B">
        <w:tc>
          <w:tcPr>
            <w:tcW w:w="4318" w:type="dxa"/>
          </w:tcPr>
          <w:p w14:paraId="283B6972" w14:textId="77777777" w:rsidR="00EE26F7" w:rsidRPr="009F2992" w:rsidRDefault="00EE26F7">
            <w:r w:rsidRPr="00A77416">
              <w:t>Intended date of Contract Award</w:t>
            </w:r>
          </w:p>
        </w:tc>
        <w:tc>
          <w:tcPr>
            <w:tcW w:w="4319" w:type="dxa"/>
          </w:tcPr>
          <w:p w14:paraId="0A490C77" w14:textId="77777777" w:rsidR="00EE26F7" w:rsidRPr="009F2992" w:rsidRDefault="00EE26F7">
            <w:pPr>
              <w:ind w:left="720" w:hanging="720"/>
              <w:rPr>
                <w:rStyle w:val="Important"/>
                <w:b w:val="0"/>
                <w:color w:val="auto"/>
              </w:rPr>
            </w:pPr>
            <w:r>
              <w:rPr>
                <w:rStyle w:val="Important"/>
                <w:b w:val="0"/>
                <w:color w:val="auto"/>
              </w:rPr>
              <w:t>01</w:t>
            </w:r>
            <w:r w:rsidRPr="7C009224">
              <w:rPr>
                <w:rStyle w:val="Important"/>
                <w:b w:val="0"/>
                <w:color w:val="auto"/>
              </w:rPr>
              <w:t>-</w:t>
            </w:r>
            <w:r>
              <w:rPr>
                <w:rStyle w:val="Important"/>
                <w:b w:val="0"/>
                <w:color w:val="auto"/>
              </w:rPr>
              <w:t>SEPT</w:t>
            </w:r>
            <w:r w:rsidRPr="7C009224">
              <w:rPr>
                <w:rStyle w:val="Important"/>
                <w:b w:val="0"/>
                <w:color w:val="auto"/>
              </w:rPr>
              <w:t>-202</w:t>
            </w:r>
            <w:r>
              <w:rPr>
                <w:rStyle w:val="Important"/>
                <w:b w:val="0"/>
                <w:color w:val="auto"/>
              </w:rPr>
              <w:t>5</w:t>
            </w:r>
          </w:p>
        </w:tc>
      </w:tr>
      <w:tr w:rsidR="00EE26F7" w14:paraId="7C6C8063" w14:textId="77777777" w:rsidTr="1BF6549B">
        <w:tc>
          <w:tcPr>
            <w:tcW w:w="4318" w:type="dxa"/>
          </w:tcPr>
          <w:p w14:paraId="720D6C47" w14:textId="77777777" w:rsidR="00EE26F7" w:rsidRPr="009F2992" w:rsidRDefault="00EE26F7">
            <w:r w:rsidRPr="00A77416">
              <w:t>Intended Contract Start Date</w:t>
            </w:r>
          </w:p>
        </w:tc>
        <w:tc>
          <w:tcPr>
            <w:tcW w:w="4319" w:type="dxa"/>
          </w:tcPr>
          <w:p w14:paraId="07FFD3C9" w14:textId="77777777" w:rsidR="00EE26F7" w:rsidRPr="009F2992" w:rsidRDefault="00EE26F7">
            <w:pPr>
              <w:rPr>
                <w:rStyle w:val="Important"/>
                <w:b w:val="0"/>
                <w:color w:val="auto"/>
              </w:rPr>
            </w:pPr>
            <w:r>
              <w:rPr>
                <w:rStyle w:val="Important"/>
                <w:b w:val="0"/>
                <w:color w:val="auto"/>
              </w:rPr>
              <w:t>08</w:t>
            </w:r>
            <w:r w:rsidRPr="7C009224">
              <w:rPr>
                <w:rStyle w:val="Important"/>
                <w:b w:val="0"/>
                <w:color w:val="auto"/>
              </w:rPr>
              <w:t>-</w:t>
            </w:r>
            <w:r>
              <w:rPr>
                <w:rStyle w:val="Important"/>
                <w:b w:val="0"/>
                <w:color w:val="auto"/>
              </w:rPr>
              <w:t>SEPT</w:t>
            </w:r>
            <w:r w:rsidRPr="7C009224">
              <w:rPr>
                <w:rStyle w:val="Important"/>
                <w:b w:val="0"/>
                <w:color w:val="auto"/>
              </w:rPr>
              <w:t>-202</w:t>
            </w:r>
            <w:r>
              <w:rPr>
                <w:rStyle w:val="Important"/>
                <w:b w:val="0"/>
                <w:color w:val="auto"/>
              </w:rPr>
              <w:t>5</w:t>
            </w:r>
          </w:p>
        </w:tc>
      </w:tr>
      <w:tr w:rsidR="00EE26F7" w14:paraId="4A56657A" w14:textId="77777777" w:rsidTr="1BF6549B">
        <w:tc>
          <w:tcPr>
            <w:tcW w:w="4318" w:type="dxa"/>
          </w:tcPr>
          <w:p w14:paraId="698642E9" w14:textId="77777777" w:rsidR="00EE26F7" w:rsidRPr="009F2992" w:rsidRDefault="00EE26F7">
            <w:r w:rsidRPr="00A77416">
              <w:lastRenderedPageBreak/>
              <w:t xml:space="preserve">Intended Delivery Date / Contract Duration </w:t>
            </w:r>
          </w:p>
        </w:tc>
        <w:tc>
          <w:tcPr>
            <w:tcW w:w="4319" w:type="dxa"/>
          </w:tcPr>
          <w:p w14:paraId="5EC1C2AE" w14:textId="77777777" w:rsidR="00EE26F7" w:rsidRPr="009F2992" w:rsidRDefault="00EE26F7">
            <w:r>
              <w:t>27-FEB-2026 for delivery of final report and data products</w:t>
            </w:r>
          </w:p>
        </w:tc>
      </w:tr>
    </w:tbl>
    <w:p w14:paraId="62CF18BE" w14:textId="206D1526" w:rsidR="526C2EE7" w:rsidRDefault="526C2EE7" w:rsidP="526C2EE7">
      <w:pPr>
        <w:pStyle w:val="Sectiontitle"/>
      </w:pPr>
    </w:p>
    <w:p w14:paraId="04F20128" w14:textId="77777777" w:rsidR="00EB23A0" w:rsidRPr="007A28B8" w:rsidRDefault="00EB23A0" w:rsidP="00EB23A0">
      <w:pPr>
        <w:pStyle w:val="Sectiontitle"/>
      </w:pPr>
      <w:r w:rsidRPr="007A28B8">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A407C0" w14:paraId="71E82D36" w14:textId="77777777" w:rsidTr="3E83A68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306AAC"/>
        </w:tc>
        <w:tc>
          <w:tcPr>
            <w:tcW w:w="4319" w:type="dxa"/>
          </w:tcPr>
          <w:p w14:paraId="706BC818" w14:textId="77777777" w:rsidR="00EB23A0" w:rsidRPr="00623E36" w:rsidRDefault="00EB23A0" w:rsidP="00306AAC"/>
        </w:tc>
      </w:tr>
      <w:tr w:rsidR="00EB23A0" w14:paraId="318F5AD4" w14:textId="77777777" w:rsidTr="3E83A689">
        <w:tc>
          <w:tcPr>
            <w:tcW w:w="4318" w:type="dxa"/>
          </w:tcPr>
          <w:p w14:paraId="731B716B" w14:textId="77777777" w:rsidR="00EB23A0" w:rsidRPr="009F2992" w:rsidRDefault="00EB23A0" w:rsidP="00306AAC">
            <w:r w:rsidRPr="007A28B8">
              <w:t>“Authority”</w:t>
            </w:r>
          </w:p>
        </w:tc>
        <w:tc>
          <w:tcPr>
            <w:tcW w:w="4319" w:type="dxa"/>
          </w:tcPr>
          <w:p w14:paraId="7EDAF8FF" w14:textId="0E1EBE7D" w:rsidR="00EB23A0" w:rsidRPr="009F2992" w:rsidRDefault="00EB23A0" w:rsidP="00306AAC">
            <w:r>
              <w:t>mea</w:t>
            </w:r>
            <w:r w:rsidRPr="24E4F7B1">
              <w:rPr>
                <w:color w:val="auto"/>
              </w:rPr>
              <w:t xml:space="preserve">ns </w:t>
            </w:r>
            <w:r w:rsidR="0B7F0C68" w:rsidRPr="24E4F7B1">
              <w:rPr>
                <w:color w:val="auto"/>
              </w:rPr>
              <w:t>Department for Environment, Food and Rural Affairs acting as part of Natural England</w:t>
            </w:r>
            <w:r w:rsidR="0B7F0C68" w:rsidRPr="24E4F7B1">
              <w:rPr>
                <w:rStyle w:val="Important"/>
                <w:color w:val="auto"/>
              </w:rPr>
              <w:t xml:space="preserve"> </w:t>
            </w:r>
            <w:r w:rsidRPr="24E4F7B1">
              <w:rPr>
                <w:color w:val="auto"/>
              </w:rPr>
              <w:t>who is the Contracting A</w:t>
            </w:r>
            <w:r>
              <w:t xml:space="preserve">uthority.  </w:t>
            </w:r>
          </w:p>
        </w:tc>
      </w:tr>
      <w:tr w:rsidR="00EB23A0" w14:paraId="50BF4822" w14:textId="77777777" w:rsidTr="3E83A689">
        <w:tc>
          <w:tcPr>
            <w:tcW w:w="4318" w:type="dxa"/>
          </w:tcPr>
          <w:p w14:paraId="639C4B29" w14:textId="77777777" w:rsidR="00EB23A0" w:rsidRPr="009F2992" w:rsidRDefault="00EB23A0" w:rsidP="00306AAC">
            <w:r w:rsidRPr="007A28B8">
              <w:t>“Contract”</w:t>
            </w:r>
          </w:p>
        </w:tc>
        <w:tc>
          <w:tcPr>
            <w:tcW w:w="4319" w:type="dxa"/>
          </w:tcPr>
          <w:p w14:paraId="7DFC3D0E" w14:textId="77777777" w:rsidR="00EB23A0" w:rsidRPr="009F2992" w:rsidRDefault="00EB23A0" w:rsidP="00306AAC">
            <w:r w:rsidRPr="007A28B8">
              <w:t>means the contract to be entered into by the Authority and the successful supplier.</w:t>
            </w:r>
          </w:p>
        </w:tc>
      </w:tr>
      <w:tr w:rsidR="00EB23A0" w14:paraId="603830C0" w14:textId="77777777" w:rsidTr="3E83A689">
        <w:tc>
          <w:tcPr>
            <w:tcW w:w="4318" w:type="dxa"/>
          </w:tcPr>
          <w:p w14:paraId="553F188B" w14:textId="77777777" w:rsidR="00EB23A0" w:rsidRPr="009F2992" w:rsidRDefault="00EB23A0" w:rsidP="00306AAC">
            <w:r w:rsidRPr="007A28B8">
              <w:t>“Response”</w:t>
            </w:r>
          </w:p>
        </w:tc>
        <w:tc>
          <w:tcPr>
            <w:tcW w:w="4319" w:type="dxa"/>
          </w:tcPr>
          <w:p w14:paraId="709D5E51" w14:textId="77777777" w:rsidR="00EB23A0" w:rsidRPr="009F2992" w:rsidRDefault="00EB23A0" w:rsidP="00306AAC">
            <w:r w:rsidRPr="007A28B8">
              <w:t xml:space="preserve">means the information </w:t>
            </w:r>
            <w:r w:rsidRPr="009F2992">
              <w:t>submitted by a supplier in response to the RFQ.</w:t>
            </w:r>
          </w:p>
        </w:tc>
      </w:tr>
      <w:tr w:rsidR="00EB23A0" w14:paraId="13CDDA52" w14:textId="77777777" w:rsidTr="3E83A689">
        <w:tc>
          <w:tcPr>
            <w:tcW w:w="4318" w:type="dxa"/>
          </w:tcPr>
          <w:p w14:paraId="66B3222B" w14:textId="77777777" w:rsidR="00EB23A0" w:rsidRPr="009F2992" w:rsidRDefault="00EB23A0" w:rsidP="00306AAC">
            <w:r w:rsidRPr="007A28B8">
              <w:t>“RFQ”</w:t>
            </w:r>
          </w:p>
        </w:tc>
        <w:tc>
          <w:tcPr>
            <w:tcW w:w="4319" w:type="dxa"/>
          </w:tcPr>
          <w:p w14:paraId="0132C575" w14:textId="77777777" w:rsidR="00EB23A0" w:rsidRPr="009F2992" w:rsidRDefault="00EB23A0" w:rsidP="00306AAC">
            <w:r w:rsidRPr="007A28B8">
              <w:t>means this Request for Quotation and all related documents published by the Authority and made available to suppliers.</w:t>
            </w:r>
          </w:p>
        </w:tc>
      </w:tr>
    </w:tbl>
    <w:p w14:paraId="267A9317" w14:textId="1799DBD9" w:rsidR="3E83A689" w:rsidRDefault="3E83A689"/>
    <w:p w14:paraId="5B3D33D6" w14:textId="77777777" w:rsidR="00EB23A0" w:rsidRDefault="00EB23A0" w:rsidP="00EB23A0"/>
    <w:p w14:paraId="078017E4" w14:textId="77777777" w:rsidR="00EE26F7" w:rsidRDefault="00EE26F7">
      <w:pPr>
        <w:spacing w:before="0" w:after="0" w:line="240" w:lineRule="auto"/>
        <w:rPr>
          <w:b/>
          <w:sz w:val="26"/>
          <w:szCs w:val="26"/>
          <w:lang w:eastAsia="en-GB"/>
        </w:rPr>
      </w:pPr>
      <w:r>
        <w:br w:type="page"/>
      </w:r>
    </w:p>
    <w:p w14:paraId="55FA78FD" w14:textId="68D326B0" w:rsidR="00EB23A0" w:rsidRPr="00A40D59" w:rsidRDefault="00EB23A0" w:rsidP="00EB23A0">
      <w:pPr>
        <w:pStyle w:val="Subheading"/>
      </w:pPr>
      <w:r w:rsidRPr="00A40D59">
        <w:lastRenderedPageBreak/>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2423B81"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b/>
          <w:bCs/>
          <w:color w:val="000000"/>
          <w:sz w:val="26"/>
          <w:szCs w:val="26"/>
          <w:lang w:eastAsia="en-GB"/>
        </w:rPr>
      </w:pPr>
      <w:r w:rsidRPr="00027721">
        <w:rPr>
          <w:rFonts w:asciiTheme="minorHAnsi" w:eastAsia="Times New Roman" w:hAnsiTheme="minorHAnsi" w:cstheme="minorHAnsi"/>
          <w:b/>
          <w:bCs/>
          <w:color w:val="000000"/>
          <w:sz w:val="26"/>
          <w:szCs w:val="26"/>
          <w:lang w:eastAsia="en-GB"/>
        </w:rPr>
        <w:t>Acceptance of Quotations</w:t>
      </w:r>
    </w:p>
    <w:p w14:paraId="01F1AE1E"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By issuing this RFQ the Authority does not bind itself to accept any quotation and reserves the right not to award a contract to any supplier who submits a quotation.</w:t>
      </w:r>
    </w:p>
    <w:p w14:paraId="2FB157BE"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b/>
          <w:bCs/>
          <w:color w:val="000000"/>
          <w:sz w:val="26"/>
          <w:szCs w:val="26"/>
          <w:lang w:eastAsia="en-GB"/>
        </w:rPr>
      </w:pPr>
      <w:r w:rsidRPr="00027721">
        <w:rPr>
          <w:rFonts w:asciiTheme="minorHAnsi" w:eastAsia="Times New Roman" w:hAnsiTheme="minorHAnsi" w:cstheme="minorHAnsi"/>
          <w:b/>
          <w:bCs/>
          <w:color w:val="000000"/>
          <w:sz w:val="26"/>
          <w:szCs w:val="26"/>
          <w:lang w:eastAsia="en-GB"/>
        </w:rPr>
        <w:t>Costs</w:t>
      </w:r>
    </w:p>
    <w:p w14:paraId="417FD942"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The Authority will not reimburse you for any costs and expenses which you incur preparing and submitting your quotation, even if the Authority amends or terminates the procurement process.</w:t>
      </w:r>
    </w:p>
    <w:p w14:paraId="60BEA386"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b/>
          <w:bCs/>
          <w:color w:val="000000"/>
          <w:sz w:val="26"/>
          <w:szCs w:val="26"/>
          <w:lang w:eastAsia="en-GB"/>
        </w:rPr>
      </w:pPr>
      <w:r w:rsidRPr="00027721">
        <w:rPr>
          <w:rFonts w:asciiTheme="minorHAnsi" w:eastAsia="Times New Roman" w:hAnsiTheme="minorHAnsi" w:cstheme="minorHAnsi"/>
          <w:b/>
          <w:bCs/>
          <w:color w:val="000000"/>
          <w:sz w:val="26"/>
          <w:szCs w:val="26"/>
          <w:lang w:eastAsia="en-GB"/>
        </w:rPr>
        <w:t>Self-Declaration and Mandatory Requirements</w:t>
      </w:r>
    </w:p>
    <w:p w14:paraId="0C9430C3"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The RFQ includes a self-declaration response (Annex 1) which covers basic information about the supplier, as well as any grounds for exclusion. If you do not comply with them, your quotation will not be evaluated.</w:t>
      </w:r>
    </w:p>
    <w:p w14:paraId="2C1F5D97"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Any mandatory requirements will be set out in Section 2, Specification of Requirements and, if you do not comply with them, your quotation will not be evaluated.</w:t>
      </w:r>
    </w:p>
    <w:p w14:paraId="4A563EE6"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b/>
          <w:bCs/>
          <w:color w:val="000000"/>
          <w:sz w:val="26"/>
          <w:szCs w:val="26"/>
          <w:lang w:eastAsia="en-GB"/>
        </w:rPr>
      </w:pPr>
      <w:r w:rsidRPr="00027721">
        <w:rPr>
          <w:rFonts w:asciiTheme="minorHAnsi" w:eastAsia="Times New Roman" w:hAnsiTheme="minorHAnsi" w:cstheme="minorHAnsi"/>
          <w:b/>
          <w:bCs/>
          <w:color w:val="000000"/>
          <w:sz w:val="26"/>
          <w:szCs w:val="26"/>
          <w:lang w:eastAsia="en-GB"/>
        </w:rPr>
        <w:t>Clarifications</w:t>
      </w:r>
    </w:p>
    <w:p w14:paraId="69B7DD9C"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w:t>
      </w:r>
    </w:p>
    <w:p w14:paraId="4DBDA4A1"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The Authority will respond to all reasonable clarifications as soon as possible but cannot guarantee a minimum response time. The Authority will publish all clarifications and its responses to all suppliers via email unless deemed commercially sensitive.</w:t>
      </w:r>
    </w:p>
    <w:p w14:paraId="7F619119"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lastRenderedPageBreak/>
        <w:t>If a supplier believes that a request for clarification is commercially sensitive, it should clearly state this when submitting the clarification request. However, if the Authority considers either that:</w:t>
      </w:r>
    </w:p>
    <w:p w14:paraId="5D085967"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 the clarification and response are not commercially sensitive; and</w:t>
      </w:r>
    </w:p>
    <w:p w14:paraId="245A9EDC"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 all suppliers may benefit from its disclosure,</w:t>
      </w:r>
    </w:p>
    <w:p w14:paraId="438D1A9D"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w:t>
      </w:r>
    </w:p>
    <w:p w14:paraId="1742D7D2"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w:t>
      </w:r>
    </w:p>
    <w:p w14:paraId="7A5E6482"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b/>
          <w:bCs/>
          <w:color w:val="000000"/>
          <w:sz w:val="26"/>
          <w:szCs w:val="26"/>
          <w:lang w:eastAsia="en-GB"/>
        </w:rPr>
      </w:pPr>
      <w:r w:rsidRPr="00027721">
        <w:rPr>
          <w:rFonts w:asciiTheme="minorHAnsi" w:eastAsia="Times New Roman" w:hAnsiTheme="minorHAnsi" w:cstheme="minorHAnsi"/>
          <w:b/>
          <w:bCs/>
          <w:color w:val="000000"/>
          <w:sz w:val="26"/>
          <w:szCs w:val="26"/>
          <w:lang w:eastAsia="en-GB"/>
        </w:rPr>
        <w:t>Amendments</w:t>
      </w:r>
    </w:p>
    <w:p w14:paraId="1242CB89"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The Authority may amend the RFQ at any time prior to the deadline for receipt. If it amends the RFQ the Authority will notify you via email.</w:t>
      </w:r>
    </w:p>
    <w:p w14:paraId="2787076F"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Suppliers may modify their quotation prior to the deadline for Responses. No Responses may be modified after the deadline for Responses.</w:t>
      </w:r>
    </w:p>
    <w:p w14:paraId="0234FDCD" w14:textId="77777777" w:rsidR="00027721" w:rsidRPr="00027721" w:rsidRDefault="00027721" w:rsidP="00027721">
      <w:pPr>
        <w:spacing w:before="100" w:beforeAutospacing="1" w:after="100" w:afterAutospacing="1" w:line="240" w:lineRule="auto"/>
        <w:rPr>
          <w:rFonts w:asciiTheme="minorHAnsi" w:eastAsia="Times New Roman" w:hAnsiTheme="minorHAnsi" w:cstheme="minorHAnsi"/>
          <w:color w:val="000000"/>
          <w:szCs w:val="24"/>
          <w:lang w:eastAsia="en-GB"/>
        </w:rPr>
      </w:pPr>
      <w:r w:rsidRPr="00027721">
        <w:rPr>
          <w:rFonts w:asciiTheme="minorHAnsi" w:eastAsia="Times New Roman" w:hAnsiTheme="minorHAnsi" w:cstheme="minorHAnsi"/>
          <w:color w:val="000000"/>
          <w:szCs w:val="24"/>
          <w:lang w:eastAsia="en-GB"/>
        </w:rPr>
        <w:t>Suppliers may withdraw their quotations at any time by submitting a notice via the email to the named contact.</w:t>
      </w:r>
    </w:p>
    <w:p w14:paraId="6AAE32D5" w14:textId="4D729A64" w:rsidR="00EB23A0" w:rsidRPr="00A40D59" w:rsidRDefault="00027721" w:rsidP="00A40D59">
      <w:pPr>
        <w:spacing w:before="100" w:beforeAutospacing="1" w:after="100" w:afterAutospacing="1" w:line="240" w:lineRule="auto"/>
        <w:rPr>
          <w:rFonts w:asciiTheme="minorHAnsi" w:eastAsia="Times New Roman" w:hAnsiTheme="minorHAnsi" w:cstheme="minorHAnsi"/>
          <w:b/>
          <w:bCs/>
          <w:color w:val="000000"/>
          <w:sz w:val="26"/>
          <w:szCs w:val="26"/>
          <w:lang w:eastAsia="en-GB"/>
        </w:rPr>
      </w:pPr>
      <w:r w:rsidRPr="00027721">
        <w:rPr>
          <w:rFonts w:asciiTheme="minorHAnsi" w:eastAsia="Times New Roman" w:hAnsiTheme="minorHAnsi" w:cstheme="minorHAnsi"/>
          <w:b/>
          <w:bCs/>
          <w:color w:val="000000"/>
          <w:sz w:val="26"/>
          <w:szCs w:val="26"/>
          <w:lang w:eastAsia="en-GB"/>
        </w:rPr>
        <w:t>Conditions of Contract</w:t>
      </w:r>
    </w:p>
    <w:p w14:paraId="5CFC7585" w14:textId="359BF825" w:rsidR="00EB23A0" w:rsidRPr="00027721" w:rsidRDefault="00EB23A0" w:rsidP="671BCFDD">
      <w:pPr>
        <w:rPr>
          <w:rStyle w:val="Important"/>
          <w:rFonts w:asciiTheme="minorHAnsi" w:hAnsiTheme="minorHAnsi" w:cstheme="minorHAnsi"/>
          <w:szCs w:val="24"/>
        </w:rPr>
      </w:pPr>
      <w:r w:rsidRPr="00027721">
        <w:rPr>
          <w:rFonts w:asciiTheme="minorHAnsi" w:hAnsiTheme="minorHAnsi" w:cstheme="minorHAnsi"/>
          <w:szCs w:val="24"/>
        </w:rPr>
        <w:t>The Authority’s</w:t>
      </w:r>
    </w:p>
    <w:p w14:paraId="5C3544CF" w14:textId="77777777" w:rsidR="00EB23A0" w:rsidRPr="00EB23A0" w:rsidRDefault="00EB23A0" w:rsidP="00EB23A0">
      <w:pPr>
        <w:pStyle w:val="BulletText1"/>
        <w:rPr>
          <w:sz w:val="24"/>
          <w:szCs w:val="24"/>
        </w:rPr>
      </w:pPr>
      <w:r w:rsidRPr="3F7874B1">
        <w:rPr>
          <w:sz w:val="24"/>
          <w:szCs w:val="24"/>
        </w:rPr>
        <w:t>Low Value Terms &amp; Conditions (used for purchases under £10k)</w:t>
      </w:r>
    </w:p>
    <w:p w14:paraId="029D9CB5" w14:textId="77777777" w:rsidR="00EB23A0" w:rsidRPr="00EB23A0" w:rsidRDefault="00EB23A0" w:rsidP="00EB23A0">
      <w:pPr>
        <w:pStyle w:val="BulletText1"/>
        <w:rPr>
          <w:sz w:val="24"/>
          <w:szCs w:val="24"/>
        </w:rPr>
      </w:pPr>
      <w:r w:rsidRPr="3F7874B1">
        <w:rPr>
          <w:sz w:val="24"/>
          <w:szCs w:val="24"/>
        </w:rPr>
        <w:t>Standard Good and Services Terms &amp; Conditions (used for purchases under £50k)</w:t>
      </w:r>
    </w:p>
    <w:p w14:paraId="7391879E" w14:textId="683D2656" w:rsidR="00EB23A0" w:rsidRPr="007764DD" w:rsidRDefault="00EB23A0" w:rsidP="00EB23A0">
      <w:pPr>
        <w:rPr>
          <w:rStyle w:val="Important"/>
          <w:rFonts w:asciiTheme="minorHAnsi" w:hAnsiTheme="minorHAnsi" w:cstheme="minorHAnsi"/>
          <w:szCs w:val="24"/>
        </w:rPr>
      </w:pPr>
      <w:r>
        <w:t xml:space="preserve">can </w:t>
      </w:r>
      <w:r w:rsidRPr="007764DD">
        <w:rPr>
          <w:rFonts w:asciiTheme="minorHAnsi" w:hAnsiTheme="minorHAnsi" w:cstheme="minorHAnsi"/>
          <w:szCs w:val="24"/>
        </w:rPr>
        <w:t xml:space="preserve">be located on the </w:t>
      </w:r>
    </w:p>
    <w:p w14:paraId="50D36C08" w14:textId="65C4BE4E" w:rsidR="00EB23A0" w:rsidRPr="007764DD" w:rsidRDefault="007764DD" w:rsidP="00EB23A0">
      <w:pPr>
        <w:pStyle w:val="BulletText1"/>
        <w:numPr>
          <w:ilvl w:val="0"/>
          <w:numId w:val="0"/>
        </w:numPr>
        <w:rPr>
          <w:rStyle w:val="Hyperlink"/>
          <w:rFonts w:asciiTheme="minorHAnsi" w:hAnsiTheme="minorHAnsi" w:cstheme="minorHAnsi"/>
          <w:b/>
          <w:bCs/>
          <w:sz w:val="24"/>
          <w:szCs w:val="24"/>
        </w:rPr>
      </w:pPr>
      <w:r w:rsidRPr="007764DD">
        <w:rPr>
          <w:rFonts w:asciiTheme="minorHAnsi" w:hAnsiTheme="minorHAnsi" w:cstheme="minorHAnsi"/>
          <w:b/>
          <w:bCs/>
          <w:sz w:val="24"/>
          <w:szCs w:val="24"/>
        </w:rPr>
        <w:fldChar w:fldCharType="begin"/>
      </w:r>
      <w:r w:rsidRPr="007764DD">
        <w:rPr>
          <w:rFonts w:asciiTheme="minorHAnsi" w:hAnsiTheme="minorHAnsi" w:cstheme="minorHAnsi"/>
          <w:b/>
          <w:bCs/>
          <w:sz w:val="24"/>
          <w:szCs w:val="24"/>
        </w:rPr>
        <w:instrText>HYPERLINK "https://www.gov.uk/government/organisations/natural-england/about/procurement"</w:instrText>
      </w:r>
      <w:r w:rsidRPr="007764DD">
        <w:rPr>
          <w:rFonts w:asciiTheme="minorHAnsi" w:hAnsiTheme="minorHAnsi" w:cstheme="minorHAnsi"/>
          <w:b/>
          <w:bCs/>
          <w:sz w:val="24"/>
          <w:szCs w:val="24"/>
        </w:rPr>
      </w:r>
      <w:r w:rsidRPr="007764DD">
        <w:rPr>
          <w:rFonts w:asciiTheme="minorHAnsi" w:hAnsiTheme="minorHAnsi" w:cstheme="minorHAnsi"/>
          <w:b/>
          <w:bCs/>
          <w:sz w:val="24"/>
          <w:szCs w:val="24"/>
        </w:rPr>
        <w:fldChar w:fldCharType="separate"/>
      </w:r>
      <w:r w:rsidR="00EB23A0" w:rsidRPr="007764DD">
        <w:rPr>
          <w:rStyle w:val="Hyperlink"/>
          <w:rFonts w:asciiTheme="minorHAnsi" w:hAnsiTheme="minorHAnsi" w:cstheme="minorHAnsi"/>
          <w:b/>
          <w:bCs/>
          <w:sz w:val="24"/>
          <w:szCs w:val="24"/>
        </w:rPr>
        <w:t>N</w:t>
      </w:r>
      <w:r w:rsidR="26D5449B" w:rsidRPr="007764DD">
        <w:rPr>
          <w:rStyle w:val="Hyperlink"/>
          <w:rFonts w:asciiTheme="minorHAnsi" w:hAnsiTheme="minorHAnsi" w:cstheme="minorHAnsi"/>
          <w:b/>
          <w:bCs/>
          <w:sz w:val="24"/>
          <w:szCs w:val="24"/>
        </w:rPr>
        <w:t>ATURAL ENGLAND WEBSITE</w:t>
      </w:r>
    </w:p>
    <w:p w14:paraId="59E43EA1" w14:textId="44EA8F0B" w:rsidR="00EB23A0" w:rsidRPr="007A28B8" w:rsidRDefault="007764DD" w:rsidP="00EB23A0">
      <w:r w:rsidRPr="007764DD">
        <w:rPr>
          <w:rFonts w:asciiTheme="minorHAnsi" w:hAnsiTheme="minorHAnsi" w:cstheme="minorHAnsi"/>
          <w:b/>
          <w:bCs/>
          <w:szCs w:val="24"/>
          <w:lang w:eastAsia="en-GB"/>
        </w:rPr>
        <w:fldChar w:fldCharType="end"/>
      </w:r>
      <w:r w:rsidR="00EB23A0" w:rsidRPr="007764DD">
        <w:rPr>
          <w:rFonts w:asciiTheme="minorHAnsi" w:hAnsiTheme="minorHAnsi" w:cstheme="minorHAnsi"/>
          <w:szCs w:val="24"/>
        </w:rPr>
        <w:t>and will be applicable</w:t>
      </w:r>
      <w:r w:rsidR="00EB23A0">
        <w:t xml:space="preserve"> to</w:t>
      </w:r>
      <w:r w:rsidR="00EB23A0"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lastRenderedPageBreak/>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w:t>
      </w:r>
      <w:r w:rsidRPr="00C77B74">
        <w:rPr>
          <w:u w:val="single"/>
        </w:rPr>
        <w:t>exclusive</w:t>
      </w:r>
      <w:r>
        <w:t xml:space="preser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6AA075C" w14:textId="77777777" w:rsidR="004B117D" w:rsidRPr="004B117D" w:rsidRDefault="004B117D" w:rsidP="004B117D">
      <w:r w:rsidRPr="004B117D">
        <w:t>Further to the Government’s transparency agenda, all UK Government organisations must advertise on Find a Tender Service (FTS) in accordance with the following publication thresholds:</w:t>
      </w:r>
    </w:p>
    <w:p w14:paraId="5DCAC35C" w14:textId="77777777" w:rsidR="004B117D" w:rsidRDefault="004B117D" w:rsidP="004B117D">
      <w:pPr>
        <w:pStyle w:val="ListParagraph"/>
        <w:numPr>
          <w:ilvl w:val="0"/>
          <w:numId w:val="19"/>
        </w:numPr>
      </w:pPr>
      <w:r w:rsidRPr="004B117D">
        <w:t>Central Contracting Authority’s: £12,000</w:t>
      </w:r>
    </w:p>
    <w:p w14:paraId="6F426451" w14:textId="564986F2" w:rsidR="004B117D" w:rsidRPr="004B117D" w:rsidRDefault="004B117D" w:rsidP="004B117D">
      <w:pPr>
        <w:pStyle w:val="ListParagraph"/>
        <w:numPr>
          <w:ilvl w:val="0"/>
          <w:numId w:val="19"/>
        </w:numPr>
      </w:pPr>
      <w:r w:rsidRPr="004B117D">
        <w:t>Sub Central Contracting Authority’s and NHS Trusts: £30,000</w:t>
      </w:r>
    </w:p>
    <w:p w14:paraId="013F1EC2" w14:textId="42688848" w:rsidR="00EB23A0" w:rsidRPr="007A28B8" w:rsidRDefault="00EB23A0" w:rsidP="00EB23A0">
      <w:r>
        <w:t xml:space="preserve">For the purpose of this RFQ the Authority is classified as a </w:t>
      </w:r>
      <w:r w:rsidRPr="4A760CBD">
        <w:rPr>
          <w:rStyle w:val="Important"/>
          <w:color w:val="auto"/>
        </w:rPr>
        <w:t xml:space="preserve">Central Contracting Authority </w:t>
      </w:r>
      <w:r w:rsidRPr="4A760CBD">
        <w:rPr>
          <w:rStyle w:val="Text"/>
        </w:rPr>
        <w:t xml:space="preserve">with a publication threshold of </w:t>
      </w:r>
      <w:r w:rsidRPr="4A760CBD">
        <w:rPr>
          <w:rStyle w:val="Important"/>
          <w:b w:val="0"/>
          <w:color w:val="auto"/>
        </w:rPr>
        <w:t>£12,000</w:t>
      </w:r>
      <w:r w:rsidRPr="4A760CBD">
        <w:t xml:space="preserve"> inclusive of VAT. </w:t>
      </w:r>
    </w:p>
    <w:p w14:paraId="19F73B3A" w14:textId="77777777" w:rsidR="00A75A03" w:rsidRDefault="00A75A03" w:rsidP="00EB23A0">
      <w:r w:rsidRPr="00A75A03">
        <w:t>If this opportunity is advertised via FTS, we are obliged to publish details of the awarded contract.</w:t>
      </w:r>
    </w:p>
    <w:p w14:paraId="1734A534" w14:textId="231EE8B7" w:rsidR="003B7C70" w:rsidRDefault="003B7C70" w:rsidP="00EB23A0">
      <w:r w:rsidRPr="003B7C70">
        <w:t>A copy of the contract must also be published with confidential information redacted.</w:t>
      </w:r>
    </w:p>
    <w:p w14:paraId="20A71475" w14:textId="77777777" w:rsidR="00EB23A0" w:rsidRDefault="00EB23A0" w:rsidP="00EB23A0">
      <w:r w:rsidRPr="007A28B8">
        <w:t>By submitting a Response, you consent to these terms as part of the procurement.</w:t>
      </w:r>
    </w:p>
    <w:p w14:paraId="1EA8371B" w14:textId="66AE923A" w:rsidR="003B7C70" w:rsidRPr="007A28B8" w:rsidRDefault="003B7C70" w:rsidP="003B7C70">
      <w:pPr>
        <w:spacing w:before="0" w:after="0" w:line="240" w:lineRule="auto"/>
      </w:pPr>
      <w:r>
        <w:br w:type="page"/>
      </w:r>
    </w:p>
    <w:p w14:paraId="44C8872C" w14:textId="77777777" w:rsidR="00EB23A0" w:rsidRPr="007A28B8" w:rsidRDefault="00EB23A0" w:rsidP="00EB23A0">
      <w:pPr>
        <w:pStyle w:val="Subheading"/>
      </w:pPr>
      <w:r w:rsidRPr="007A28B8">
        <w:lastRenderedPageBreak/>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3F7874B1">
        <w:rPr>
          <w:sz w:val="24"/>
          <w:szCs w:val="24"/>
        </w:rPr>
        <w:t>make any representation or warranty (express or implied) as to the accuracy, reasonableness or completeness of the RFQ;</w:t>
      </w:r>
    </w:p>
    <w:p w14:paraId="74B38B09" w14:textId="77777777" w:rsidR="00EB23A0" w:rsidRPr="00A206B2" w:rsidRDefault="00EB23A0" w:rsidP="00EB23A0">
      <w:pPr>
        <w:pStyle w:val="BulletText1"/>
        <w:rPr>
          <w:sz w:val="24"/>
          <w:szCs w:val="24"/>
        </w:rPr>
      </w:pPr>
      <w:r w:rsidRPr="3F7874B1">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3F7874B1">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49286BB" w14:textId="77777777" w:rsidR="00EB23A0" w:rsidRDefault="00EB23A0" w:rsidP="00EB23A0">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8080605" w14:textId="77777777" w:rsidR="00F37529" w:rsidRPr="00F37529" w:rsidRDefault="00F37529" w:rsidP="00F37529">
      <w:pPr>
        <w:rPr>
          <w:b/>
          <w:bCs/>
          <w:sz w:val="26"/>
          <w:szCs w:val="26"/>
        </w:rPr>
      </w:pPr>
      <w:r w:rsidRPr="00F37529">
        <w:rPr>
          <w:b/>
          <w:bCs/>
          <w:sz w:val="26"/>
          <w:szCs w:val="26"/>
        </w:rPr>
        <w:t>Information Security requirements</w:t>
      </w:r>
    </w:p>
    <w:p w14:paraId="16DBE9C0" w14:textId="77777777" w:rsidR="00F37529" w:rsidRPr="00F37529" w:rsidRDefault="00F37529" w:rsidP="00F37529">
      <w:r w:rsidRPr="00F37529">
        <w:t>The Government Security Classification Policy (GSCP) sets out the administrative system used by HM Government (HMG) to protect information and data assets appropriately against prevalent threats through the use of ‘classification tiers’. HMG uses three classification tiers;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w:t>
      </w:r>
    </w:p>
    <w:p w14:paraId="0DA32EDD" w14:textId="77777777" w:rsidR="00F37529" w:rsidRPr="00F37529" w:rsidRDefault="00F37529" w:rsidP="00F37529">
      <w:r w:rsidRPr="00F37529">
        <w:t>Tenderers and suppliers must ensure that appropriate protective security controls are in place to comply with the GSCP and manage the information shared and received as part of this tender exercise.</w:t>
      </w:r>
    </w:p>
    <w:p w14:paraId="48498C08" w14:textId="6E380DFF" w:rsidR="00F37529" w:rsidRPr="00F37529" w:rsidRDefault="00F37529" w:rsidP="00F37529">
      <w:r w:rsidRPr="00F37529">
        <w:t xml:space="preserve">A full suite of guidance documents is available on GOV.UK, with specific guidance for tenderers and suppliers set out in </w:t>
      </w:r>
      <w:hyperlink r:id="rId13" w:history="1">
        <w:r w:rsidRPr="00F37529">
          <w:rPr>
            <w:rStyle w:val="Hyperlink"/>
          </w:rPr>
          <w:t>Guidance 1.6 - Contractors and Contracting Authorities.docx (publishing.service.gov.uk).</w:t>
        </w:r>
      </w:hyperlink>
    </w:p>
    <w:p w14:paraId="5D7228E0" w14:textId="77777777" w:rsidR="00BB0113" w:rsidRPr="00BB0113" w:rsidRDefault="00BB0113" w:rsidP="00BB0113">
      <w:pPr>
        <w:rPr>
          <w:b/>
          <w:bCs/>
          <w:sz w:val="26"/>
          <w:szCs w:val="26"/>
        </w:rPr>
      </w:pPr>
      <w:r w:rsidRPr="00BB0113">
        <w:rPr>
          <w:b/>
          <w:bCs/>
          <w:sz w:val="26"/>
          <w:szCs w:val="26"/>
        </w:rPr>
        <w:t>Use of Artificial Intelligence</w:t>
      </w:r>
    </w:p>
    <w:p w14:paraId="7F96F4B6" w14:textId="77777777" w:rsidR="00BB0113" w:rsidRPr="00BB0113" w:rsidRDefault="00BB0113" w:rsidP="00BB0113">
      <w:r w:rsidRPr="00BB0113">
        <w:t xml:space="preserve">The Authority expects suppliers to declare where they have used AI software in the creation of Tender responses or intend to use AI software in the performance of the contract. How any AI software was, or will be, used should be to be declared within the </w:t>
      </w:r>
      <w:r w:rsidRPr="00BB0113">
        <w:lastRenderedPageBreak/>
        <w:t>technical submission part of the tender. We may require you to answer specific question/s on this topic, particularly where the Authority expects that usage is highly likely or clearly relates to the contract requirements.</w:t>
      </w:r>
    </w:p>
    <w:p w14:paraId="5D36D410" w14:textId="46E7B248" w:rsidR="00BB0113" w:rsidRPr="00BB0113" w:rsidRDefault="00BB0113" w:rsidP="00BB0113">
      <w:r w:rsidRPr="00BB0113">
        <w:t xml:space="preserve">Suppliers must follow any guidelines or regulations related to AI use and declarations as indicated in the </w:t>
      </w:r>
      <w:hyperlink r:id="rId14" w:history="1">
        <w:r w:rsidRPr="00BB0113">
          <w:rPr>
            <w:rStyle w:val="Hyperlink"/>
          </w:rPr>
          <w:t>PPN 2/24 Improving Transparency of AI use in Procurement</w:t>
        </w:r>
      </w:hyperlink>
      <w:r w:rsidRPr="00BB0113">
        <w:t>.</w:t>
      </w:r>
    </w:p>
    <w:p w14:paraId="1B726406" w14:textId="77777777" w:rsidR="00BB0113" w:rsidRPr="00BB0113" w:rsidRDefault="00BB0113" w:rsidP="00BB0113">
      <w:r w:rsidRPr="00BB0113">
        <w:t>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w:t>
      </w:r>
    </w:p>
    <w:p w14:paraId="0E73F779" w14:textId="77777777" w:rsidR="00BB0113" w:rsidRPr="00BB0113" w:rsidRDefault="00BB0113" w:rsidP="00BB0113">
      <w:r w:rsidRPr="00BB0113">
        <w:t>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w:t>
      </w:r>
    </w:p>
    <w:p w14:paraId="11E9A6C4" w14:textId="77777777" w:rsidR="00BB0113" w:rsidRPr="00BB0113" w:rsidRDefault="00BB0113" w:rsidP="00BB0113">
      <w:r w:rsidRPr="00BB0113">
        <w:t>If you intend to use AI to provide goods or services to the Authority, then you are required to complete a declaration which is simply answering the question stated within the 'Information to be returned’. The answer to this question will not be used in scoring your quote.</w:t>
      </w:r>
    </w:p>
    <w:p w14:paraId="22226D44" w14:textId="77777777" w:rsidR="00F37529" w:rsidRPr="007A28B8" w:rsidRDefault="00F37529" w:rsidP="00EB23A0"/>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In order to comply with the General Data Protection Regulations 2018 the supplier must agree to the following:</w:t>
      </w:r>
    </w:p>
    <w:p w14:paraId="2815E806" w14:textId="77777777" w:rsidR="00EB23A0" w:rsidRPr="007A28B8" w:rsidRDefault="00EB23A0" w:rsidP="1E9B449E">
      <w:r w:rsidRPr="007A28B8">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3F7874B1">
        <w:rPr>
          <w:sz w:val="24"/>
          <w:szCs w:val="24"/>
        </w:rPr>
        <w:t>You must ensure that all the personal data that we disclose to you or you collect on our behalf under this agreement are kept confidential.</w:t>
      </w:r>
    </w:p>
    <w:p w14:paraId="32F6E84E" w14:textId="77777777" w:rsidR="00EB23A0" w:rsidRPr="00A206B2" w:rsidRDefault="00EB23A0" w:rsidP="00EB23A0">
      <w:pPr>
        <w:pStyle w:val="BulletText1"/>
        <w:rPr>
          <w:sz w:val="24"/>
          <w:szCs w:val="24"/>
        </w:rPr>
      </w:pPr>
      <w:r w:rsidRPr="3F7874B1">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3F7874B1">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3F7874B1">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3F7874B1">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3F7874B1">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5CEE269C" w:rsidR="00EB23A0" w:rsidRPr="001F5026" w:rsidRDefault="00EB23A0" w:rsidP="00EB23A0">
      <w: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w:t>
      </w:r>
      <w:r w:rsidRPr="364545CC">
        <w:t xml:space="preserve">h </w:t>
      </w:r>
      <w:r w:rsidR="213B6566" w:rsidRPr="364545CC">
        <w:rPr>
          <w:rStyle w:val="Important"/>
          <w:b w:val="0"/>
          <w:color w:val="auto"/>
        </w:rPr>
        <w:t>Defra/NE</w:t>
      </w:r>
      <w:r w:rsidRPr="364545CC">
        <w:t xml:space="preserve"> s</w:t>
      </w:r>
      <w:r>
        <w:t>taff and service users.</w:t>
      </w:r>
    </w:p>
    <w:p w14:paraId="0B35A2D4" w14:textId="77777777" w:rsidR="00EB23A0" w:rsidRPr="001F5026" w:rsidRDefault="00EB23A0" w:rsidP="00EB23A0">
      <w:r w:rsidRPr="001F5026">
        <w:t>Suppliers are expected to;</w:t>
      </w:r>
    </w:p>
    <w:p w14:paraId="23B44C59" w14:textId="77777777" w:rsidR="00EB23A0" w:rsidRPr="00A206B2" w:rsidRDefault="00EB23A0" w:rsidP="00EB23A0">
      <w:pPr>
        <w:pStyle w:val="BulletText1"/>
        <w:rPr>
          <w:sz w:val="24"/>
          <w:szCs w:val="24"/>
        </w:rPr>
      </w:pPr>
      <w:r w:rsidRPr="3F7874B1">
        <w:rPr>
          <w:sz w:val="24"/>
          <w:szCs w:val="24"/>
        </w:rPr>
        <w:t xml:space="preserve">support Defra group to achieve its Public Sector Equality Duty as defined by the Equality Act 2010, and to support delivery of </w:t>
      </w:r>
      <w:hyperlink r:id="rId15">
        <w:r w:rsidRPr="3F7874B1">
          <w:rPr>
            <w:rStyle w:val="Hyperlink"/>
            <w:sz w:val="24"/>
            <w:szCs w:val="24"/>
          </w:rPr>
          <w:t>Defra group’s Equality &amp; Diversity Strategy</w:t>
        </w:r>
      </w:hyperlink>
      <w:r w:rsidRPr="3F7874B1">
        <w:rPr>
          <w:sz w:val="24"/>
          <w:szCs w:val="24"/>
        </w:rPr>
        <w:t>.</w:t>
      </w:r>
    </w:p>
    <w:p w14:paraId="56E1C80D" w14:textId="77777777" w:rsidR="00EB23A0" w:rsidRPr="00A206B2" w:rsidRDefault="00EB23A0" w:rsidP="00EB23A0">
      <w:pPr>
        <w:pStyle w:val="BulletText1"/>
        <w:rPr>
          <w:sz w:val="24"/>
          <w:szCs w:val="24"/>
        </w:rPr>
      </w:pPr>
      <w:r w:rsidRPr="3F7874B1">
        <w:rPr>
          <w:sz w:val="24"/>
          <w:szCs w:val="24"/>
        </w:rPr>
        <w:t xml:space="preserve">meet the standards set out in the </w:t>
      </w:r>
      <w:hyperlink r:id="rId16">
        <w:r w:rsidRPr="3F7874B1">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3F7874B1">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 xml:space="preserve">roup to meet its </w:t>
      </w:r>
      <w:r w:rsidRPr="001F5026">
        <w:lastRenderedPageBreak/>
        <w:t>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have an understanding of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08ABE9DC" w:rsidR="00EB23A0" w:rsidRPr="00AD0B2A" w:rsidRDefault="00EB23A0" w:rsidP="50E3AAA5">
      <w:pPr>
        <w:pStyle w:val="Sectiontitle"/>
        <w:rPr>
          <w:sz w:val="24"/>
          <w:szCs w:val="24"/>
        </w:rPr>
      </w:pPr>
      <w:r>
        <w:lastRenderedPageBreak/>
        <w:t xml:space="preserve">Section 2: The Invitation </w:t>
      </w:r>
    </w:p>
    <w:p w14:paraId="4C7FF4DF" w14:textId="1E7D69DC" w:rsidR="00336892" w:rsidRPr="00661792" w:rsidRDefault="00336892" w:rsidP="00661792">
      <w:pPr>
        <w:pStyle w:val="Heading2"/>
        <w:keepLines/>
        <w:spacing w:before="40"/>
        <w:jc w:val="both"/>
        <w:rPr>
          <w:color w:val="000000"/>
          <w:sz w:val="27"/>
          <w:szCs w:val="27"/>
        </w:rPr>
      </w:pPr>
      <w:r>
        <w:rPr>
          <w:color w:val="000000"/>
          <w:sz w:val="27"/>
          <w:szCs w:val="27"/>
        </w:rPr>
        <w:t>Specification of Requirements</w:t>
      </w:r>
    </w:p>
    <w:p w14:paraId="74FC81E4" w14:textId="73DE31BD" w:rsidR="321E000D" w:rsidRDefault="656889D7" w:rsidP="4F950CD9">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 xml:space="preserve">1. Introduction </w:t>
      </w:r>
    </w:p>
    <w:p w14:paraId="57D7234E" w14:textId="6D63839F" w:rsidR="00BF21E8" w:rsidRDefault="00BF21E8" w:rsidP="00BF21E8">
      <w:pPr>
        <w:jc w:val="both"/>
        <w:rPr>
          <w:rFonts w:cs="Arial"/>
          <w:color w:val="000000" w:themeColor="text1"/>
        </w:rPr>
      </w:pPr>
      <w:r w:rsidRPr="65AEAAEA">
        <w:rPr>
          <w:rFonts w:cs="Arial"/>
          <w:color w:val="000000" w:themeColor="text1"/>
        </w:rPr>
        <w:t xml:space="preserve">The </w:t>
      </w:r>
      <w:r w:rsidRPr="65AEAAEA">
        <w:rPr>
          <w:rFonts w:cs="Arial"/>
          <w:b/>
          <w:bCs/>
          <w:color w:val="000000" w:themeColor="text1"/>
        </w:rPr>
        <w:t>Fal and Helford SAC</w:t>
      </w:r>
      <w:r w:rsidRPr="65AEAAEA">
        <w:rPr>
          <w:rFonts w:cs="Arial"/>
          <w:color w:val="000000" w:themeColor="text1"/>
        </w:rPr>
        <w:t xml:space="preserve"> was designed </w:t>
      </w:r>
      <w:r w:rsidR="00A7282A" w:rsidRPr="65AEAAEA">
        <w:rPr>
          <w:rFonts w:cs="Arial"/>
          <w:color w:val="000000" w:themeColor="text1"/>
        </w:rPr>
        <w:t>designated</w:t>
      </w:r>
      <w:r w:rsidR="2D39D202" w:rsidRPr="65AEAAEA">
        <w:rPr>
          <w:rFonts w:cs="Arial"/>
          <w:color w:val="000000" w:themeColor="text1"/>
        </w:rPr>
        <w:t xml:space="preserve"> </w:t>
      </w:r>
      <w:r w:rsidRPr="65AEAAEA">
        <w:rPr>
          <w:rFonts w:cs="Arial"/>
          <w:color w:val="000000" w:themeColor="text1"/>
        </w:rPr>
        <w:t xml:space="preserve">on </w:t>
      </w:r>
      <w:r w:rsidR="004D1076" w:rsidRPr="65AEAAEA">
        <w:rPr>
          <w:rFonts w:cs="Arial"/>
          <w:color w:val="000000" w:themeColor="text1"/>
        </w:rPr>
        <w:t>1</w:t>
      </w:r>
      <w:r w:rsidR="004D1076" w:rsidRPr="65AEAAEA">
        <w:rPr>
          <w:rFonts w:cs="Arial"/>
          <w:color w:val="000000" w:themeColor="text1"/>
          <w:vertAlign w:val="superscript"/>
        </w:rPr>
        <w:t>st</w:t>
      </w:r>
      <w:r w:rsidR="004D1076" w:rsidRPr="65AEAAEA">
        <w:rPr>
          <w:rFonts w:cs="Arial"/>
          <w:color w:val="000000" w:themeColor="text1"/>
        </w:rPr>
        <w:t xml:space="preserve"> April 2005</w:t>
      </w:r>
      <w:r w:rsidR="00CD52A8" w:rsidRPr="65AEAAEA">
        <w:rPr>
          <w:rFonts w:cs="Arial"/>
          <w:color w:val="000000" w:themeColor="text1"/>
        </w:rPr>
        <w:t xml:space="preserve"> and contributes to the UK’s suite of Nat</w:t>
      </w:r>
      <w:r w:rsidR="52DF0B53" w:rsidRPr="65AEAAEA">
        <w:rPr>
          <w:rFonts w:cs="Arial"/>
          <w:color w:val="000000" w:themeColor="text1"/>
        </w:rPr>
        <w:t>ional</w:t>
      </w:r>
      <w:r w:rsidR="00CD52A8" w:rsidRPr="65AEAAEA">
        <w:rPr>
          <w:rFonts w:cs="Arial"/>
          <w:color w:val="000000" w:themeColor="text1"/>
        </w:rPr>
        <w:t xml:space="preserve"> </w:t>
      </w:r>
      <w:r w:rsidR="339D5726" w:rsidRPr="65AEAAEA">
        <w:rPr>
          <w:rFonts w:cs="Arial"/>
          <w:color w:val="000000" w:themeColor="text1"/>
        </w:rPr>
        <w:t>S</w:t>
      </w:r>
      <w:r w:rsidR="00CD52A8" w:rsidRPr="65AEAAEA">
        <w:rPr>
          <w:rFonts w:cs="Arial"/>
          <w:color w:val="000000" w:themeColor="text1"/>
        </w:rPr>
        <w:t xml:space="preserve">ites and overall MPA network. The site was designated for </w:t>
      </w:r>
      <w:r w:rsidR="00AE7B0B" w:rsidRPr="65AEAAEA">
        <w:rPr>
          <w:rFonts w:cs="Arial"/>
          <w:color w:val="000000" w:themeColor="text1"/>
        </w:rPr>
        <w:t xml:space="preserve">six </w:t>
      </w:r>
      <w:r w:rsidR="00CD52A8" w:rsidRPr="65AEAAEA">
        <w:rPr>
          <w:rFonts w:cs="Arial"/>
          <w:color w:val="000000" w:themeColor="text1"/>
        </w:rPr>
        <w:t xml:space="preserve">qualifying </w:t>
      </w:r>
      <w:r w:rsidR="00AE7B0B" w:rsidRPr="65AEAAEA">
        <w:rPr>
          <w:rFonts w:cs="Arial"/>
          <w:color w:val="000000" w:themeColor="text1"/>
        </w:rPr>
        <w:t>habitats</w:t>
      </w:r>
      <w:r w:rsidR="00CD52A8" w:rsidRPr="65AEAAEA">
        <w:rPr>
          <w:rFonts w:cs="Arial"/>
          <w:color w:val="000000" w:themeColor="text1"/>
        </w:rPr>
        <w:t xml:space="preserve"> </w:t>
      </w:r>
      <w:r w:rsidR="00AE7B0B" w:rsidRPr="65AEAAEA">
        <w:rPr>
          <w:rFonts w:cs="Arial"/>
          <w:color w:val="000000" w:themeColor="text1"/>
        </w:rPr>
        <w:t>(and their associated sub-features)</w:t>
      </w:r>
      <w:r w:rsidR="00CD52A8" w:rsidRPr="65AEAAEA">
        <w:rPr>
          <w:rFonts w:cs="Arial"/>
          <w:color w:val="000000" w:themeColor="text1"/>
        </w:rPr>
        <w:t xml:space="preserve">, </w:t>
      </w:r>
      <w:r w:rsidR="00AE7B0B" w:rsidRPr="65AEAAEA">
        <w:rPr>
          <w:rFonts w:cs="Arial"/>
          <w:color w:val="000000" w:themeColor="text1"/>
        </w:rPr>
        <w:t>as well as one qualifying plant</w:t>
      </w:r>
      <w:r w:rsidR="00D66404" w:rsidRPr="65AEAAEA">
        <w:rPr>
          <w:rFonts w:cs="Arial"/>
          <w:color w:val="000000" w:themeColor="text1"/>
        </w:rPr>
        <w:t xml:space="preserve"> feature.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930"/>
      </w:tblGrid>
      <w:tr w:rsidR="00B23857" w14:paraId="0BBF60EF" w14:textId="77777777" w:rsidTr="00CD52A8">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7930" w:type="dxa"/>
            <w:tcMar>
              <w:left w:w="105" w:type="dxa"/>
              <w:right w:w="105" w:type="dxa"/>
            </w:tcMar>
          </w:tcPr>
          <w:p w14:paraId="0F069CF0" w14:textId="1706D70F" w:rsidR="000D474D" w:rsidRDefault="000D474D">
            <w:pPr>
              <w:jc w:val="both"/>
              <w:rPr>
                <w:rFonts w:cs="Arial"/>
                <w:b w:val="0"/>
                <w:color w:val="000000" w:themeColor="text1"/>
                <w:szCs w:val="24"/>
              </w:rPr>
            </w:pPr>
            <w:r w:rsidRPr="50E3AAA5">
              <w:rPr>
                <w:rFonts w:cs="Arial"/>
                <w:b w:val="0"/>
                <w:color w:val="000000" w:themeColor="text1"/>
                <w:szCs w:val="24"/>
              </w:rPr>
              <w:t xml:space="preserve">The </w:t>
            </w:r>
            <w:r>
              <w:rPr>
                <w:rFonts w:cs="Arial"/>
                <w:b w:val="0"/>
                <w:color w:val="000000" w:themeColor="text1"/>
                <w:szCs w:val="24"/>
              </w:rPr>
              <w:t>SAC</w:t>
            </w:r>
            <w:r w:rsidRPr="50E3AAA5">
              <w:rPr>
                <w:rFonts w:cs="Arial"/>
                <w:b w:val="0"/>
                <w:color w:val="000000" w:themeColor="text1"/>
                <w:szCs w:val="24"/>
              </w:rPr>
              <w:t xml:space="preserve"> was designated (under the EC Habitats Directive) for the following </w:t>
            </w:r>
            <w:r>
              <w:rPr>
                <w:rFonts w:cs="Arial"/>
                <w:b w:val="0"/>
                <w:color w:val="000000" w:themeColor="text1"/>
                <w:szCs w:val="24"/>
              </w:rPr>
              <w:t xml:space="preserve">habitats and </w:t>
            </w:r>
            <w:r w:rsidRPr="50E3AAA5">
              <w:rPr>
                <w:rFonts w:cs="Arial"/>
                <w:b w:val="0"/>
                <w:color w:val="000000" w:themeColor="text1"/>
                <w:szCs w:val="24"/>
              </w:rPr>
              <w:t>species</w:t>
            </w:r>
          </w:p>
        </w:tc>
      </w:tr>
      <w:tr w:rsidR="00D55096" w14:paraId="508FC55F" w14:textId="77777777" w:rsidTr="00CD52A8">
        <w:trPr>
          <w:trHeight w:val="90"/>
        </w:trPr>
        <w:tc>
          <w:tcPr>
            <w:cnfStyle w:val="001000000000" w:firstRow="0" w:lastRow="0" w:firstColumn="1" w:lastColumn="0" w:oddVBand="0" w:evenVBand="0" w:oddHBand="0" w:evenHBand="0" w:firstRowFirstColumn="0" w:firstRowLastColumn="0" w:lastRowFirstColumn="0" w:lastRowLastColumn="0"/>
            <w:tcW w:w="7930" w:type="dxa"/>
            <w:tcMar>
              <w:left w:w="105" w:type="dxa"/>
              <w:right w:w="105" w:type="dxa"/>
            </w:tcMar>
          </w:tcPr>
          <w:p w14:paraId="47F657B6" w14:textId="215DA3D3" w:rsidR="00D55096" w:rsidRPr="00D55096" w:rsidRDefault="00D55096" w:rsidP="00D55096">
            <w:pPr>
              <w:jc w:val="both"/>
              <w:rPr>
                <w:rFonts w:cs="Arial"/>
                <w:b w:val="0"/>
                <w:bCs/>
                <w:color w:val="000000" w:themeColor="text1"/>
                <w:szCs w:val="24"/>
              </w:rPr>
            </w:pPr>
            <w:r w:rsidRPr="00D55096">
              <w:rPr>
                <w:rFonts w:cs="Arial"/>
                <w:b w:val="0"/>
                <w:bCs/>
                <w:color w:val="000000" w:themeColor="text1"/>
              </w:rPr>
              <w:t>H1110 Sandbanks which are slightly covered by sea water all the time</w:t>
            </w:r>
          </w:p>
        </w:tc>
      </w:tr>
      <w:tr w:rsidR="00D55096" w14:paraId="59BBB70A" w14:textId="77777777" w:rsidTr="00CD52A8">
        <w:trPr>
          <w:trHeight w:val="90"/>
        </w:trPr>
        <w:tc>
          <w:tcPr>
            <w:cnfStyle w:val="001000000000" w:firstRow="0" w:lastRow="0" w:firstColumn="1" w:lastColumn="0" w:oddVBand="0" w:evenVBand="0" w:oddHBand="0" w:evenHBand="0" w:firstRowFirstColumn="0" w:firstRowLastColumn="0" w:lastRowFirstColumn="0" w:lastRowLastColumn="0"/>
            <w:tcW w:w="7930" w:type="dxa"/>
            <w:tcMar>
              <w:left w:w="105" w:type="dxa"/>
              <w:right w:w="105" w:type="dxa"/>
            </w:tcMar>
          </w:tcPr>
          <w:p w14:paraId="3693A8B3" w14:textId="20629AAA" w:rsidR="00D55096" w:rsidRPr="00D55096" w:rsidRDefault="00D55096" w:rsidP="00D55096">
            <w:pPr>
              <w:jc w:val="both"/>
              <w:rPr>
                <w:rFonts w:cs="Arial"/>
                <w:b w:val="0"/>
                <w:bCs/>
                <w:color w:val="212529"/>
                <w:szCs w:val="24"/>
              </w:rPr>
            </w:pPr>
            <w:r w:rsidRPr="00D55096">
              <w:rPr>
                <w:rFonts w:cs="Arial"/>
                <w:b w:val="0"/>
                <w:bCs/>
                <w:color w:val="000000" w:themeColor="text1"/>
              </w:rPr>
              <w:t>H1130 Estuaries</w:t>
            </w:r>
          </w:p>
        </w:tc>
      </w:tr>
      <w:tr w:rsidR="00D55096" w14:paraId="70983EB3" w14:textId="77777777" w:rsidTr="00CD52A8">
        <w:trPr>
          <w:trHeight w:val="90"/>
        </w:trPr>
        <w:tc>
          <w:tcPr>
            <w:cnfStyle w:val="001000000000" w:firstRow="0" w:lastRow="0" w:firstColumn="1" w:lastColumn="0" w:oddVBand="0" w:evenVBand="0" w:oddHBand="0" w:evenHBand="0" w:firstRowFirstColumn="0" w:firstRowLastColumn="0" w:lastRowFirstColumn="0" w:lastRowLastColumn="0"/>
            <w:tcW w:w="7930" w:type="dxa"/>
            <w:tcMar>
              <w:left w:w="105" w:type="dxa"/>
              <w:right w:w="105" w:type="dxa"/>
            </w:tcMar>
          </w:tcPr>
          <w:p w14:paraId="69AB6D98" w14:textId="01D42A67" w:rsidR="00D55096" w:rsidRPr="00D55096" w:rsidRDefault="00D55096" w:rsidP="00D55096">
            <w:pPr>
              <w:jc w:val="both"/>
              <w:rPr>
                <w:rFonts w:cs="Arial"/>
                <w:b w:val="0"/>
                <w:bCs/>
                <w:color w:val="212529"/>
                <w:szCs w:val="24"/>
              </w:rPr>
            </w:pPr>
            <w:r w:rsidRPr="00D55096">
              <w:rPr>
                <w:rFonts w:cs="Arial"/>
                <w:b w:val="0"/>
                <w:bCs/>
                <w:color w:val="000000" w:themeColor="text1"/>
              </w:rPr>
              <w:t>H1140 Mudflats and sandflats not covered by seawater at low tide</w:t>
            </w:r>
          </w:p>
        </w:tc>
      </w:tr>
      <w:tr w:rsidR="00D55096" w14:paraId="7175DADF" w14:textId="77777777" w:rsidTr="00CD52A8">
        <w:trPr>
          <w:trHeight w:val="90"/>
        </w:trPr>
        <w:tc>
          <w:tcPr>
            <w:cnfStyle w:val="001000000000" w:firstRow="0" w:lastRow="0" w:firstColumn="1" w:lastColumn="0" w:oddVBand="0" w:evenVBand="0" w:oddHBand="0" w:evenHBand="0" w:firstRowFirstColumn="0" w:firstRowLastColumn="0" w:lastRowFirstColumn="0" w:lastRowLastColumn="0"/>
            <w:tcW w:w="7930" w:type="dxa"/>
            <w:tcMar>
              <w:left w:w="105" w:type="dxa"/>
              <w:right w:w="105" w:type="dxa"/>
            </w:tcMar>
          </w:tcPr>
          <w:p w14:paraId="1BAA5B1B" w14:textId="436B5F33" w:rsidR="00D55096" w:rsidRPr="00D55096" w:rsidRDefault="00D55096" w:rsidP="00D55096">
            <w:pPr>
              <w:jc w:val="both"/>
              <w:rPr>
                <w:rFonts w:cs="Arial"/>
                <w:b w:val="0"/>
                <w:bCs/>
                <w:color w:val="212529"/>
                <w:szCs w:val="24"/>
              </w:rPr>
            </w:pPr>
            <w:r w:rsidRPr="00D55096">
              <w:rPr>
                <w:rFonts w:cs="Arial"/>
                <w:b w:val="0"/>
                <w:bCs/>
                <w:color w:val="000000" w:themeColor="text1"/>
              </w:rPr>
              <w:t>H1160 Large shallow inlets and bays</w:t>
            </w:r>
          </w:p>
        </w:tc>
      </w:tr>
      <w:tr w:rsidR="00D55096" w14:paraId="24597402" w14:textId="77777777" w:rsidTr="00CD52A8">
        <w:trPr>
          <w:trHeight w:val="90"/>
        </w:trPr>
        <w:tc>
          <w:tcPr>
            <w:cnfStyle w:val="001000000000" w:firstRow="0" w:lastRow="0" w:firstColumn="1" w:lastColumn="0" w:oddVBand="0" w:evenVBand="0" w:oddHBand="0" w:evenHBand="0" w:firstRowFirstColumn="0" w:firstRowLastColumn="0" w:lastRowFirstColumn="0" w:lastRowLastColumn="0"/>
            <w:tcW w:w="7930" w:type="dxa"/>
            <w:tcMar>
              <w:left w:w="105" w:type="dxa"/>
              <w:right w:w="105" w:type="dxa"/>
            </w:tcMar>
          </w:tcPr>
          <w:p w14:paraId="1169D693" w14:textId="093000B3" w:rsidR="00D55096" w:rsidRPr="00D55096" w:rsidRDefault="00D55096" w:rsidP="00D55096">
            <w:pPr>
              <w:jc w:val="both"/>
              <w:rPr>
                <w:rFonts w:cs="Arial"/>
                <w:b w:val="0"/>
                <w:bCs/>
                <w:color w:val="212529"/>
                <w:szCs w:val="24"/>
              </w:rPr>
            </w:pPr>
            <w:r w:rsidRPr="00D55096">
              <w:rPr>
                <w:rFonts w:cs="Arial"/>
                <w:b w:val="0"/>
                <w:bCs/>
                <w:color w:val="000000" w:themeColor="text1"/>
              </w:rPr>
              <w:t>H1170 Reefs</w:t>
            </w:r>
          </w:p>
        </w:tc>
      </w:tr>
      <w:tr w:rsidR="00D55096" w14:paraId="04808E8E" w14:textId="77777777" w:rsidTr="00CD52A8">
        <w:trPr>
          <w:trHeight w:val="90"/>
        </w:trPr>
        <w:tc>
          <w:tcPr>
            <w:cnfStyle w:val="001000000000" w:firstRow="0" w:lastRow="0" w:firstColumn="1" w:lastColumn="0" w:oddVBand="0" w:evenVBand="0" w:oddHBand="0" w:evenHBand="0" w:firstRowFirstColumn="0" w:firstRowLastColumn="0" w:lastRowFirstColumn="0" w:lastRowLastColumn="0"/>
            <w:tcW w:w="7930" w:type="dxa"/>
            <w:tcMar>
              <w:left w:w="105" w:type="dxa"/>
              <w:right w:w="105" w:type="dxa"/>
            </w:tcMar>
          </w:tcPr>
          <w:p w14:paraId="5CBE1D8D" w14:textId="15F51F54" w:rsidR="00D55096" w:rsidRPr="00D55096" w:rsidRDefault="00D02AE9" w:rsidP="00D55096">
            <w:pPr>
              <w:jc w:val="both"/>
              <w:rPr>
                <w:rFonts w:cs="Arial"/>
                <w:b w:val="0"/>
                <w:bCs/>
                <w:color w:val="000000" w:themeColor="text1"/>
              </w:rPr>
            </w:pPr>
            <w:r w:rsidRPr="00D02AE9">
              <w:rPr>
                <w:rFonts w:cs="Arial"/>
                <w:b w:val="0"/>
                <w:bCs/>
                <w:color w:val="000000" w:themeColor="text1"/>
              </w:rPr>
              <w:t>H1330 Atlantic salt meadows (Glauco-Puccinellietalia maritimae)</w:t>
            </w:r>
          </w:p>
        </w:tc>
      </w:tr>
      <w:tr w:rsidR="00D02AE9" w14:paraId="275A9C8F" w14:textId="77777777" w:rsidTr="00CD52A8">
        <w:trPr>
          <w:trHeight w:val="90"/>
        </w:trPr>
        <w:tc>
          <w:tcPr>
            <w:cnfStyle w:val="001000000000" w:firstRow="0" w:lastRow="0" w:firstColumn="1" w:lastColumn="0" w:oddVBand="0" w:evenVBand="0" w:oddHBand="0" w:evenHBand="0" w:firstRowFirstColumn="0" w:firstRowLastColumn="0" w:lastRowFirstColumn="0" w:lastRowLastColumn="0"/>
            <w:tcW w:w="7930" w:type="dxa"/>
            <w:tcMar>
              <w:left w:w="105" w:type="dxa"/>
              <w:right w:w="105" w:type="dxa"/>
            </w:tcMar>
          </w:tcPr>
          <w:p w14:paraId="0FFAE61D" w14:textId="4F0A6C73" w:rsidR="00D02AE9" w:rsidRPr="00D02AE9" w:rsidRDefault="00D02AE9" w:rsidP="00D55096">
            <w:pPr>
              <w:jc w:val="both"/>
              <w:rPr>
                <w:rFonts w:cs="Arial"/>
                <w:b w:val="0"/>
                <w:color w:val="000000" w:themeColor="text1"/>
              </w:rPr>
            </w:pPr>
            <w:r w:rsidRPr="00D02AE9">
              <w:rPr>
                <w:rFonts w:cs="Arial"/>
                <w:b w:val="0"/>
                <w:color w:val="000000" w:themeColor="text1"/>
              </w:rPr>
              <w:t>S1441 Shore dock, Rumex rupestris</w:t>
            </w:r>
          </w:p>
        </w:tc>
      </w:tr>
    </w:tbl>
    <w:p w14:paraId="25D8F39D" w14:textId="36107B70" w:rsidR="000D474D" w:rsidRPr="00D73001" w:rsidRDefault="00D73001" w:rsidP="00BF21E8">
      <w:pPr>
        <w:jc w:val="both"/>
        <w:rPr>
          <w:rFonts w:cs="Arial"/>
          <w:color w:val="000000" w:themeColor="text1"/>
          <w:szCs w:val="24"/>
        </w:rPr>
      </w:pPr>
      <w:r w:rsidRPr="7947A5FE">
        <w:rPr>
          <w:rFonts w:cs="Arial"/>
          <w:color w:val="000000" w:themeColor="text1"/>
          <w:szCs w:val="24"/>
        </w:rPr>
        <w:t xml:space="preserve">For full site details please see: </w:t>
      </w:r>
      <w:hyperlink r:id="rId17">
        <w:r w:rsidRPr="7947A5FE">
          <w:rPr>
            <w:rStyle w:val="Hyperlink"/>
            <w:rFonts w:cs="Arial"/>
            <w:szCs w:val="24"/>
          </w:rPr>
          <w:t>Designated Sites View (naturalengland.org.uk)</w:t>
        </w:r>
      </w:hyperlink>
    </w:p>
    <w:p w14:paraId="3F75BCCF" w14:textId="68C6EC91" w:rsidR="321E000D" w:rsidRDefault="1E8B26DD" w:rsidP="57FF3494">
      <w:pPr>
        <w:jc w:val="both"/>
        <w:rPr>
          <w:rFonts w:cs="Arial"/>
          <w:color w:val="000000" w:themeColor="text1"/>
        </w:rPr>
      </w:pPr>
      <w:r w:rsidRPr="0EC54488">
        <w:rPr>
          <w:rFonts w:cs="Arial"/>
          <w:color w:val="000000" w:themeColor="text1"/>
        </w:rPr>
        <w:t>T</w:t>
      </w:r>
      <w:r w:rsidR="3BD8DEBA" w:rsidRPr="0EC54488">
        <w:rPr>
          <w:rFonts w:cs="Arial"/>
          <w:color w:val="000000" w:themeColor="text1"/>
        </w:rPr>
        <w:t xml:space="preserve">he </w:t>
      </w:r>
      <w:r w:rsidR="3BD8DEBA" w:rsidRPr="0EC54488">
        <w:rPr>
          <w:rFonts w:cs="Arial"/>
          <w:b/>
          <w:bCs/>
          <w:color w:val="000000" w:themeColor="text1"/>
        </w:rPr>
        <w:t>Falmouth Bay to St Austell Bay SPA</w:t>
      </w:r>
      <w:r w:rsidRPr="0EC54488">
        <w:rPr>
          <w:rFonts w:cs="Arial"/>
          <w:color w:val="000000" w:themeColor="text1"/>
        </w:rPr>
        <w:t xml:space="preserve"> was designated on 31 October </w:t>
      </w:r>
      <w:r w:rsidR="4EA81A98" w:rsidRPr="0EC54488">
        <w:rPr>
          <w:rFonts w:cs="Arial"/>
          <w:color w:val="000000" w:themeColor="text1"/>
        </w:rPr>
        <w:t>2017</w:t>
      </w:r>
      <w:r w:rsidRPr="0EC54488">
        <w:rPr>
          <w:rFonts w:cs="Arial"/>
          <w:color w:val="000000" w:themeColor="text1"/>
        </w:rPr>
        <w:t xml:space="preserve"> and contributes to the UK’s suite of </w:t>
      </w:r>
      <w:r w:rsidR="525E4AE5" w:rsidRPr="0EC54488">
        <w:rPr>
          <w:rFonts w:cs="Arial"/>
          <w:color w:val="000000" w:themeColor="text1"/>
        </w:rPr>
        <w:t>National Sites</w:t>
      </w:r>
      <w:r w:rsidRPr="0EC54488">
        <w:rPr>
          <w:rFonts w:cs="Arial"/>
          <w:color w:val="000000" w:themeColor="text1"/>
        </w:rPr>
        <w:t xml:space="preserve"> and overall MPA network. The </w:t>
      </w:r>
      <w:r w:rsidR="0897771A" w:rsidRPr="0EC54488">
        <w:rPr>
          <w:rFonts w:cs="Arial"/>
          <w:color w:val="000000" w:themeColor="text1"/>
        </w:rPr>
        <w:t xml:space="preserve">site was </w:t>
      </w:r>
      <w:r w:rsidR="0D191242" w:rsidRPr="0EC54488">
        <w:rPr>
          <w:rFonts w:cs="Arial"/>
          <w:color w:val="000000" w:themeColor="text1"/>
        </w:rPr>
        <w:t xml:space="preserve">designated for three qualifying bird species, and </w:t>
      </w:r>
      <w:r w:rsidR="4C509318" w:rsidRPr="0EC54488">
        <w:rPr>
          <w:rFonts w:cs="Arial"/>
          <w:color w:val="000000" w:themeColor="text1"/>
        </w:rPr>
        <w:t>offers protection to both the bird species and their supporting habitats.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6225"/>
      </w:tblGrid>
      <w:tr w:rsidR="00B23857" w14:paraId="4218BA51" w14:textId="77777777" w:rsidTr="50E3AAA5">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6225" w:type="dxa"/>
            <w:tcMar>
              <w:left w:w="105" w:type="dxa"/>
              <w:right w:w="105" w:type="dxa"/>
            </w:tcMar>
          </w:tcPr>
          <w:p w14:paraId="3E90E487" w14:textId="5ABC6CE7" w:rsidR="4F950CD9" w:rsidRDefault="4F950CD9" w:rsidP="50E3AAA5">
            <w:pPr>
              <w:jc w:val="both"/>
              <w:rPr>
                <w:rFonts w:cs="Arial"/>
                <w:b w:val="0"/>
                <w:color w:val="000000" w:themeColor="text1"/>
                <w:szCs w:val="24"/>
              </w:rPr>
            </w:pPr>
            <w:r w:rsidRPr="50E3AAA5">
              <w:rPr>
                <w:rFonts w:cs="Arial"/>
                <w:b w:val="0"/>
                <w:color w:val="000000" w:themeColor="text1"/>
                <w:szCs w:val="24"/>
              </w:rPr>
              <w:t>The SPA was designated (under the EC Habitats Directive) for the following Annex I species</w:t>
            </w:r>
          </w:p>
        </w:tc>
      </w:tr>
      <w:tr w:rsidR="4F950CD9" w14:paraId="078A023B" w14:textId="77777777" w:rsidTr="50E3AAA5">
        <w:trPr>
          <w:trHeight w:val="90"/>
        </w:trPr>
        <w:tc>
          <w:tcPr>
            <w:cnfStyle w:val="001000000000" w:firstRow="0" w:lastRow="0" w:firstColumn="1" w:lastColumn="0" w:oddVBand="0" w:evenVBand="0" w:oddHBand="0" w:evenHBand="0" w:firstRowFirstColumn="0" w:firstRowLastColumn="0" w:lastRowFirstColumn="0" w:lastRowLastColumn="0"/>
            <w:tcW w:w="6225" w:type="dxa"/>
            <w:tcMar>
              <w:left w:w="105" w:type="dxa"/>
              <w:right w:w="105" w:type="dxa"/>
            </w:tcMar>
          </w:tcPr>
          <w:p w14:paraId="14374D13" w14:textId="5B9B8115" w:rsidR="4F950CD9" w:rsidRDefault="4F950CD9" w:rsidP="50E3AAA5">
            <w:pPr>
              <w:jc w:val="both"/>
              <w:rPr>
                <w:rFonts w:cs="Arial"/>
                <w:b w:val="0"/>
                <w:color w:val="000000" w:themeColor="text1"/>
                <w:szCs w:val="24"/>
              </w:rPr>
            </w:pPr>
            <w:r w:rsidRPr="50E3AAA5">
              <w:rPr>
                <w:rFonts w:cs="Arial"/>
                <w:b w:val="0"/>
                <w:color w:val="000000" w:themeColor="text1"/>
                <w:szCs w:val="24"/>
              </w:rPr>
              <w:t xml:space="preserve">Black-throated diver, </w:t>
            </w:r>
            <w:r w:rsidRPr="50E3AAA5">
              <w:rPr>
                <w:rFonts w:cs="Arial"/>
                <w:b w:val="0"/>
                <w:i/>
                <w:iCs/>
                <w:color w:val="000000" w:themeColor="text1"/>
                <w:szCs w:val="24"/>
              </w:rPr>
              <w:t>Gavia arctica</w:t>
            </w:r>
            <w:r w:rsidRPr="50E3AAA5">
              <w:rPr>
                <w:rFonts w:cs="Arial"/>
                <w:b w:val="0"/>
                <w:color w:val="000000" w:themeColor="text1"/>
                <w:szCs w:val="24"/>
              </w:rPr>
              <w:t xml:space="preserve"> - A002, nb</w:t>
            </w:r>
          </w:p>
        </w:tc>
      </w:tr>
      <w:tr w:rsidR="4F950CD9" w14:paraId="476CE206" w14:textId="77777777" w:rsidTr="50E3AAA5">
        <w:trPr>
          <w:trHeight w:val="90"/>
        </w:trPr>
        <w:tc>
          <w:tcPr>
            <w:cnfStyle w:val="001000000000" w:firstRow="0" w:lastRow="0" w:firstColumn="1" w:lastColumn="0" w:oddVBand="0" w:evenVBand="0" w:oddHBand="0" w:evenHBand="0" w:firstRowFirstColumn="0" w:firstRowLastColumn="0" w:lastRowFirstColumn="0" w:lastRowLastColumn="0"/>
            <w:tcW w:w="6225" w:type="dxa"/>
            <w:tcMar>
              <w:left w:w="105" w:type="dxa"/>
              <w:right w:w="105" w:type="dxa"/>
            </w:tcMar>
          </w:tcPr>
          <w:p w14:paraId="4A7DF885" w14:textId="7EB6C9CF" w:rsidR="4F950CD9" w:rsidRDefault="4F950CD9" w:rsidP="50E3AAA5">
            <w:pPr>
              <w:jc w:val="both"/>
              <w:rPr>
                <w:rFonts w:cs="Arial"/>
                <w:b w:val="0"/>
                <w:color w:val="212529"/>
                <w:szCs w:val="24"/>
              </w:rPr>
            </w:pPr>
            <w:r w:rsidRPr="50E3AAA5">
              <w:rPr>
                <w:rFonts w:cs="Arial"/>
                <w:b w:val="0"/>
                <w:color w:val="212529"/>
                <w:szCs w:val="24"/>
              </w:rPr>
              <w:lastRenderedPageBreak/>
              <w:t xml:space="preserve">Great northern diver, </w:t>
            </w:r>
            <w:r w:rsidRPr="50E3AAA5">
              <w:rPr>
                <w:rFonts w:cs="Arial"/>
                <w:b w:val="0"/>
                <w:i/>
                <w:iCs/>
                <w:color w:val="212529"/>
                <w:szCs w:val="24"/>
              </w:rPr>
              <w:t>Gavia immer</w:t>
            </w:r>
            <w:r w:rsidRPr="50E3AAA5">
              <w:rPr>
                <w:rFonts w:cs="Arial"/>
                <w:b w:val="0"/>
                <w:color w:val="212529"/>
                <w:szCs w:val="24"/>
              </w:rPr>
              <w:t xml:space="preserve"> - A003, nb</w:t>
            </w:r>
          </w:p>
        </w:tc>
      </w:tr>
      <w:tr w:rsidR="4F950CD9" w14:paraId="37EFC7EE" w14:textId="77777777" w:rsidTr="50E3AAA5">
        <w:trPr>
          <w:trHeight w:val="90"/>
        </w:trPr>
        <w:tc>
          <w:tcPr>
            <w:cnfStyle w:val="001000000000" w:firstRow="0" w:lastRow="0" w:firstColumn="1" w:lastColumn="0" w:oddVBand="0" w:evenVBand="0" w:oddHBand="0" w:evenHBand="0" w:firstRowFirstColumn="0" w:firstRowLastColumn="0" w:lastRowFirstColumn="0" w:lastRowLastColumn="0"/>
            <w:tcW w:w="6225" w:type="dxa"/>
            <w:tcMar>
              <w:left w:w="105" w:type="dxa"/>
              <w:right w:w="105" w:type="dxa"/>
            </w:tcMar>
          </w:tcPr>
          <w:p w14:paraId="25AE1405" w14:textId="4576E69E" w:rsidR="4F950CD9" w:rsidRDefault="4F950CD9" w:rsidP="50E3AAA5">
            <w:pPr>
              <w:jc w:val="both"/>
              <w:rPr>
                <w:rFonts w:cs="Arial"/>
                <w:b w:val="0"/>
                <w:color w:val="212529"/>
                <w:szCs w:val="24"/>
              </w:rPr>
            </w:pPr>
            <w:r w:rsidRPr="50E3AAA5">
              <w:rPr>
                <w:rFonts w:cs="Arial"/>
                <w:b w:val="0"/>
                <w:color w:val="212529"/>
                <w:szCs w:val="24"/>
              </w:rPr>
              <w:t xml:space="preserve">Slavonian grebe, </w:t>
            </w:r>
            <w:r w:rsidRPr="50E3AAA5">
              <w:rPr>
                <w:rFonts w:cs="Arial"/>
                <w:b w:val="0"/>
                <w:i/>
                <w:iCs/>
                <w:color w:val="212529"/>
                <w:szCs w:val="24"/>
              </w:rPr>
              <w:t>Podiceps auritus</w:t>
            </w:r>
            <w:r w:rsidRPr="50E3AAA5">
              <w:rPr>
                <w:rFonts w:cs="Arial"/>
                <w:b w:val="0"/>
                <w:color w:val="212529"/>
                <w:szCs w:val="24"/>
              </w:rPr>
              <w:t xml:space="preserve"> - A007, nb</w:t>
            </w:r>
          </w:p>
        </w:tc>
      </w:tr>
    </w:tbl>
    <w:p w14:paraId="3996E5CD" w14:textId="04420915" w:rsidR="321E000D" w:rsidRDefault="656889D7" w:rsidP="7947A5FE">
      <w:pPr>
        <w:jc w:val="both"/>
        <w:rPr>
          <w:rFonts w:cs="Arial"/>
          <w:color w:val="000000" w:themeColor="text1"/>
          <w:szCs w:val="24"/>
        </w:rPr>
      </w:pPr>
      <w:r w:rsidRPr="7947A5FE">
        <w:rPr>
          <w:rFonts w:cs="Arial"/>
          <w:color w:val="000000" w:themeColor="text1"/>
          <w:szCs w:val="24"/>
        </w:rPr>
        <w:t xml:space="preserve">For full site details please see: </w:t>
      </w:r>
      <w:hyperlink r:id="rId18">
        <w:r w:rsidRPr="7947A5FE">
          <w:rPr>
            <w:rStyle w:val="Hyperlink"/>
            <w:rFonts w:cs="Arial"/>
            <w:szCs w:val="24"/>
          </w:rPr>
          <w:t>Designated Sites View (naturalengland.org.uk)</w:t>
        </w:r>
      </w:hyperlink>
    </w:p>
    <w:p w14:paraId="0580D025" w14:textId="77744023" w:rsidR="321E000D" w:rsidRDefault="1DC1A40D" w:rsidP="5E27DB74">
      <w:pPr>
        <w:jc w:val="both"/>
        <w:rPr>
          <w:rFonts w:cs="Arial"/>
          <w:color w:val="000000" w:themeColor="text1"/>
        </w:rPr>
      </w:pPr>
      <w:r w:rsidRPr="5F8E1908">
        <w:rPr>
          <w:rFonts w:cs="Arial"/>
          <w:color w:val="000000" w:themeColor="text1"/>
        </w:rPr>
        <w:t xml:space="preserve">The </w:t>
      </w:r>
      <w:r w:rsidR="461F77A4" w:rsidRPr="5F8E1908">
        <w:rPr>
          <w:rFonts w:cs="Arial"/>
          <w:b/>
          <w:bCs/>
          <w:color w:val="000000" w:themeColor="text1"/>
        </w:rPr>
        <w:t>Manacles MCZ</w:t>
      </w:r>
      <w:r w:rsidR="295D65B7" w:rsidRPr="5F8E1908">
        <w:rPr>
          <w:rFonts w:cs="Arial"/>
          <w:color w:val="000000" w:themeColor="text1"/>
        </w:rPr>
        <w:t xml:space="preserve"> was designated on 2</w:t>
      </w:r>
      <w:r w:rsidR="451A0FD1" w:rsidRPr="5F8E1908">
        <w:rPr>
          <w:rFonts w:cs="Arial"/>
          <w:color w:val="000000" w:themeColor="text1"/>
        </w:rPr>
        <w:t>9</w:t>
      </w:r>
      <w:r w:rsidR="451A0FD1" w:rsidRPr="5F8E1908">
        <w:rPr>
          <w:rFonts w:cs="Arial"/>
          <w:color w:val="000000" w:themeColor="text1"/>
          <w:vertAlign w:val="superscript"/>
        </w:rPr>
        <w:t>th</w:t>
      </w:r>
      <w:r w:rsidR="451A0FD1" w:rsidRPr="5F8E1908">
        <w:rPr>
          <w:rFonts w:cs="Arial"/>
          <w:color w:val="000000" w:themeColor="text1"/>
        </w:rPr>
        <w:t xml:space="preserve"> January </w:t>
      </w:r>
      <w:r w:rsidR="295D65B7" w:rsidRPr="5F8E1908">
        <w:rPr>
          <w:rFonts w:cs="Arial"/>
          <w:color w:val="000000" w:themeColor="text1"/>
        </w:rPr>
        <w:t>201</w:t>
      </w:r>
      <w:r w:rsidR="62D984C4" w:rsidRPr="5F8E1908">
        <w:rPr>
          <w:rFonts w:cs="Arial"/>
          <w:color w:val="000000" w:themeColor="text1"/>
        </w:rPr>
        <w:t>6</w:t>
      </w:r>
      <w:r w:rsidR="295D65B7" w:rsidRPr="5F8E1908">
        <w:rPr>
          <w:rFonts w:cs="Arial"/>
          <w:color w:val="000000" w:themeColor="text1"/>
        </w:rPr>
        <w:t xml:space="preserve"> </w:t>
      </w:r>
      <w:r w:rsidR="1B4538C6" w:rsidRPr="5F8E1908">
        <w:rPr>
          <w:rFonts w:cs="Arial"/>
          <w:color w:val="000000" w:themeColor="text1"/>
        </w:rPr>
        <w:t xml:space="preserve">under the Marine and Coastal Access Act 2009 </w:t>
      </w:r>
      <w:r w:rsidR="295D65B7" w:rsidRPr="5F8E1908">
        <w:rPr>
          <w:rFonts w:cs="Arial"/>
          <w:color w:val="000000" w:themeColor="text1"/>
        </w:rPr>
        <w:t>and contributes to the UK’s suite of MPA network. The site was designated for th</w:t>
      </w:r>
      <w:r w:rsidR="3CC29FFD" w:rsidRPr="5F8E1908">
        <w:rPr>
          <w:rFonts w:cs="Arial"/>
          <w:color w:val="000000" w:themeColor="text1"/>
        </w:rPr>
        <w:t>e following</w:t>
      </w:r>
      <w:r w:rsidR="295D65B7" w:rsidRPr="5F8E1908">
        <w:rPr>
          <w:rFonts w:cs="Arial"/>
          <w:color w:val="000000" w:themeColor="text1"/>
        </w:rPr>
        <w:t xml:space="preserve"> qualifying </w:t>
      </w:r>
      <w:r w:rsidR="0C4F8370" w:rsidRPr="5F8E1908">
        <w:rPr>
          <w:rFonts w:cs="Arial"/>
          <w:color w:val="000000" w:themeColor="text1"/>
        </w:rPr>
        <w:t xml:space="preserve">habitats and </w:t>
      </w:r>
      <w:r w:rsidR="295D65B7" w:rsidRPr="5F8E1908">
        <w:rPr>
          <w:rFonts w:cs="Arial"/>
          <w:color w:val="000000" w:themeColor="text1"/>
        </w:rPr>
        <w:t>species</w:t>
      </w:r>
      <w:r w:rsidR="2C18FA5C" w:rsidRPr="5F8E1908">
        <w:rPr>
          <w:rFonts w:cs="Arial"/>
          <w:color w:val="000000" w:themeColor="text1"/>
        </w:rPr>
        <w:t>.</w:t>
      </w:r>
    </w:p>
    <w:tbl>
      <w:tblPr>
        <w:tblStyle w:val="TableGrid"/>
        <w:tblW w:w="8927"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8927"/>
      </w:tblGrid>
      <w:tr w:rsidR="00B23857" w14:paraId="4837AABE" w14:textId="77777777" w:rsidTr="2887801D">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580DF04D" w14:textId="79462CF1" w:rsidR="5E27DB74" w:rsidRDefault="5E27DB74" w:rsidP="5E27DB74">
            <w:pPr>
              <w:jc w:val="both"/>
              <w:rPr>
                <w:rFonts w:cs="Arial"/>
                <w:b w:val="0"/>
                <w:color w:val="000000" w:themeColor="text1"/>
              </w:rPr>
            </w:pPr>
            <w:r w:rsidRPr="5DA41207">
              <w:rPr>
                <w:rFonts w:cs="Arial"/>
                <w:b w:val="0"/>
                <w:color w:val="000000" w:themeColor="text1"/>
              </w:rPr>
              <w:t xml:space="preserve">The </w:t>
            </w:r>
            <w:r w:rsidR="69B48360" w:rsidRPr="5DA41207">
              <w:rPr>
                <w:rFonts w:cs="Arial"/>
                <w:b w:val="0"/>
                <w:color w:val="000000" w:themeColor="text1"/>
              </w:rPr>
              <w:t xml:space="preserve">MCZ </w:t>
            </w:r>
            <w:r w:rsidRPr="5DA41207">
              <w:rPr>
                <w:rFonts w:cs="Arial"/>
                <w:b w:val="0"/>
                <w:color w:val="000000" w:themeColor="text1"/>
              </w:rPr>
              <w:t>was designated (</w:t>
            </w:r>
            <w:r w:rsidR="12E1F63C" w:rsidRPr="5DA41207">
              <w:rPr>
                <w:rFonts w:cs="Arial"/>
                <w:b w:val="0"/>
                <w:color w:val="000000" w:themeColor="text1"/>
              </w:rPr>
              <w:t>Marine and Coastal Access Act 2009</w:t>
            </w:r>
            <w:r w:rsidRPr="5DA41207">
              <w:rPr>
                <w:rFonts w:cs="Arial"/>
                <w:b w:val="0"/>
                <w:color w:val="000000" w:themeColor="text1"/>
              </w:rPr>
              <w:t xml:space="preserve">) for the following Annex I </w:t>
            </w:r>
            <w:r w:rsidR="3942B910" w:rsidRPr="5DA41207">
              <w:rPr>
                <w:rFonts w:cs="Arial"/>
                <w:b w:val="0"/>
                <w:color w:val="000000" w:themeColor="text1"/>
              </w:rPr>
              <w:t>habitats and species</w:t>
            </w:r>
          </w:p>
        </w:tc>
      </w:tr>
      <w:tr w:rsidR="5E27DB74" w14:paraId="72F8597B"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133A239E" w14:textId="7F2D769E" w:rsidR="5E27DB74" w:rsidRDefault="3942B910" w:rsidP="5E27DB74">
            <w:pPr>
              <w:jc w:val="both"/>
              <w:rPr>
                <w:rFonts w:cs="Arial"/>
                <w:b w:val="0"/>
                <w:color w:val="000000" w:themeColor="text1"/>
              </w:rPr>
            </w:pPr>
            <w:r w:rsidRPr="5DA41207">
              <w:rPr>
                <w:rFonts w:cs="Arial"/>
                <w:b w:val="0"/>
                <w:color w:val="000000" w:themeColor="text1"/>
              </w:rPr>
              <w:t xml:space="preserve">Intertidal coarse sediment </w:t>
            </w:r>
          </w:p>
        </w:tc>
      </w:tr>
      <w:tr w:rsidR="5E27DB74" w14:paraId="1F66BDB2"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6D2D52A3" w14:textId="09074A8D" w:rsidR="5E27DB74" w:rsidRDefault="3942B910" w:rsidP="5DA41207">
            <w:pPr>
              <w:jc w:val="both"/>
            </w:pPr>
            <w:r w:rsidRPr="5DA41207">
              <w:rPr>
                <w:rFonts w:cs="Arial"/>
                <w:b w:val="0"/>
                <w:color w:val="000000" w:themeColor="text1"/>
              </w:rPr>
              <w:t>Maerl beds</w:t>
            </w:r>
          </w:p>
        </w:tc>
      </w:tr>
      <w:tr w:rsidR="5E27DB74" w14:paraId="7B976BB2"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6347B272" w14:textId="3F151A2F" w:rsidR="5E27DB74" w:rsidRDefault="3942B910" w:rsidP="5DA41207">
            <w:pPr>
              <w:jc w:val="both"/>
            </w:pPr>
            <w:r w:rsidRPr="5DA41207">
              <w:rPr>
                <w:rFonts w:cs="Arial"/>
                <w:b w:val="0"/>
                <w:color w:val="000000" w:themeColor="text1"/>
              </w:rPr>
              <w:t>Moderate energy circalittoral rock</w:t>
            </w:r>
          </w:p>
        </w:tc>
      </w:tr>
      <w:tr w:rsidR="5DA41207" w14:paraId="471FF727"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69B96AA6" w14:textId="3D4267DE" w:rsidR="5DA41207" w:rsidRDefault="3942B910" w:rsidP="075D1924">
            <w:pPr>
              <w:jc w:val="both"/>
              <w:rPr>
                <w:rFonts w:cs="Arial"/>
                <w:b w:val="0"/>
                <w:color w:val="000000" w:themeColor="text1"/>
              </w:rPr>
            </w:pPr>
            <w:r w:rsidRPr="075D1924">
              <w:rPr>
                <w:rFonts w:cs="Arial"/>
                <w:b w:val="0"/>
                <w:color w:val="000000" w:themeColor="text1"/>
              </w:rPr>
              <w:t>Moderate energy infralittoral rock</w:t>
            </w:r>
          </w:p>
        </w:tc>
      </w:tr>
      <w:tr w:rsidR="5DA41207" w14:paraId="386A3139"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2BC0EAC5" w14:textId="2AACC649" w:rsidR="5DA41207" w:rsidRDefault="3942B910" w:rsidP="075D1924">
            <w:pPr>
              <w:jc w:val="both"/>
              <w:rPr>
                <w:rFonts w:cs="Arial"/>
                <w:b w:val="0"/>
                <w:color w:val="000000" w:themeColor="text1"/>
              </w:rPr>
            </w:pPr>
            <w:r w:rsidRPr="075D1924">
              <w:rPr>
                <w:rFonts w:cs="Arial"/>
                <w:b w:val="0"/>
                <w:color w:val="000000" w:themeColor="text1"/>
              </w:rPr>
              <w:t>Moderate energy intertidal rock</w:t>
            </w:r>
          </w:p>
        </w:tc>
      </w:tr>
      <w:tr w:rsidR="5DA41207" w14:paraId="2AC88DE1"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3C90FAE1" w14:textId="618B16DE" w:rsidR="5DA41207" w:rsidRDefault="3942B910" w:rsidP="075D1924">
            <w:pPr>
              <w:jc w:val="both"/>
              <w:rPr>
                <w:rFonts w:cs="Arial"/>
                <w:b w:val="0"/>
                <w:color w:val="000000" w:themeColor="text1"/>
              </w:rPr>
            </w:pPr>
            <w:r w:rsidRPr="075D1924">
              <w:rPr>
                <w:rFonts w:cs="Arial"/>
                <w:b w:val="0"/>
                <w:color w:val="000000" w:themeColor="text1"/>
              </w:rPr>
              <w:t>Pink sea-fan (Eunicella verrucosa)</w:t>
            </w:r>
          </w:p>
        </w:tc>
      </w:tr>
      <w:tr w:rsidR="5DA41207" w14:paraId="3595B757"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5E0CA3D2" w14:textId="5A27B9E3" w:rsidR="5DA41207" w:rsidRDefault="3942B910" w:rsidP="075D1924">
            <w:pPr>
              <w:jc w:val="both"/>
              <w:rPr>
                <w:rFonts w:cs="Arial"/>
                <w:b w:val="0"/>
                <w:color w:val="000000" w:themeColor="text1"/>
              </w:rPr>
            </w:pPr>
            <w:r w:rsidRPr="075D1924">
              <w:rPr>
                <w:rFonts w:cs="Arial"/>
                <w:b w:val="0"/>
                <w:color w:val="000000" w:themeColor="text1"/>
              </w:rPr>
              <w:t>Sea-fan anemone (Amphianthus dohrnii)</w:t>
            </w:r>
          </w:p>
        </w:tc>
      </w:tr>
      <w:tr w:rsidR="5DA41207" w14:paraId="38B22560"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140263AB" w14:textId="7C8E2763" w:rsidR="5DA41207" w:rsidRDefault="3942B910" w:rsidP="075D1924">
            <w:pPr>
              <w:jc w:val="both"/>
              <w:rPr>
                <w:rFonts w:cs="Arial"/>
                <w:b w:val="0"/>
                <w:color w:val="000000" w:themeColor="text1"/>
              </w:rPr>
            </w:pPr>
            <w:r w:rsidRPr="075D1924">
              <w:rPr>
                <w:rFonts w:cs="Arial"/>
                <w:b w:val="0"/>
                <w:color w:val="000000" w:themeColor="text1"/>
              </w:rPr>
              <w:t>Spiny lobster (Palinurus elephas)</w:t>
            </w:r>
          </w:p>
        </w:tc>
      </w:tr>
      <w:tr w:rsidR="0F3BDC04" w14:paraId="5596EC28"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4954E9DF" w14:textId="71564130" w:rsidR="3942B910" w:rsidRDefault="3942B910" w:rsidP="075D1924">
            <w:pPr>
              <w:jc w:val="both"/>
              <w:rPr>
                <w:rFonts w:cs="Arial"/>
                <w:b w:val="0"/>
                <w:color w:val="000000" w:themeColor="text1"/>
              </w:rPr>
            </w:pPr>
            <w:r w:rsidRPr="075D1924">
              <w:rPr>
                <w:rFonts w:cs="Arial"/>
                <w:b w:val="0"/>
                <w:color w:val="000000" w:themeColor="text1"/>
              </w:rPr>
              <w:t>Stalked jellyfish (Haliclystus spp)</w:t>
            </w:r>
          </w:p>
        </w:tc>
      </w:tr>
      <w:tr w:rsidR="0F3BDC04" w14:paraId="41F33CB5"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4B7E8CFA" w14:textId="3D3E8D8C" w:rsidR="0F3BDC04" w:rsidRDefault="3942B910" w:rsidP="0F3BDC04">
            <w:pPr>
              <w:jc w:val="both"/>
              <w:rPr>
                <w:rFonts w:cs="Arial"/>
                <w:b w:val="0"/>
                <w:color w:val="000000" w:themeColor="text1"/>
              </w:rPr>
            </w:pPr>
            <w:r w:rsidRPr="075D1924">
              <w:rPr>
                <w:rFonts w:cs="Arial"/>
                <w:b w:val="0"/>
                <w:color w:val="000000" w:themeColor="text1"/>
              </w:rPr>
              <w:t>Subtidal coarse sediment</w:t>
            </w:r>
          </w:p>
        </w:tc>
      </w:tr>
      <w:tr w:rsidR="3BC243BA" w14:paraId="749792BC"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513A64E7" w14:textId="0BEA3951" w:rsidR="3BC243BA" w:rsidRDefault="3942B910" w:rsidP="075D1924">
            <w:pPr>
              <w:jc w:val="both"/>
              <w:rPr>
                <w:rFonts w:cs="Arial"/>
                <w:b w:val="0"/>
                <w:color w:val="000000" w:themeColor="text1"/>
              </w:rPr>
            </w:pPr>
            <w:r w:rsidRPr="075D1924">
              <w:rPr>
                <w:rFonts w:cs="Arial"/>
                <w:b w:val="0"/>
                <w:color w:val="000000" w:themeColor="text1"/>
              </w:rPr>
              <w:t>Subtidal macrophyte-dominated sediment</w:t>
            </w:r>
          </w:p>
        </w:tc>
      </w:tr>
      <w:tr w:rsidR="3BC243BA" w14:paraId="61A9865F"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41E5C9F5" w14:textId="7CEC7C27" w:rsidR="3942B910" w:rsidRDefault="3942B910" w:rsidP="075D1924">
            <w:pPr>
              <w:jc w:val="both"/>
              <w:rPr>
                <w:rFonts w:cs="Arial"/>
                <w:b w:val="0"/>
                <w:color w:val="000000" w:themeColor="text1"/>
              </w:rPr>
            </w:pPr>
            <w:r w:rsidRPr="075D1924">
              <w:rPr>
                <w:rFonts w:cs="Arial"/>
                <w:b w:val="0"/>
                <w:color w:val="000000" w:themeColor="text1"/>
              </w:rPr>
              <w:t>Subtidal mixed sediments</w:t>
            </w:r>
          </w:p>
        </w:tc>
      </w:tr>
      <w:tr w:rsidR="3BC243BA" w14:paraId="4353A92D" w14:textId="77777777" w:rsidTr="2887801D">
        <w:trPr>
          <w:trHeight w:val="90"/>
        </w:trPr>
        <w:tc>
          <w:tcPr>
            <w:cnfStyle w:val="001000000000" w:firstRow="0" w:lastRow="0" w:firstColumn="1" w:lastColumn="0" w:oddVBand="0" w:evenVBand="0" w:oddHBand="0" w:evenHBand="0" w:firstRowFirstColumn="0" w:firstRowLastColumn="0" w:lastRowFirstColumn="0" w:lastRowLastColumn="0"/>
            <w:tcW w:w="8927" w:type="dxa"/>
            <w:tcMar>
              <w:left w:w="105" w:type="dxa"/>
              <w:right w:w="105" w:type="dxa"/>
            </w:tcMar>
          </w:tcPr>
          <w:p w14:paraId="18FC9358" w14:textId="19F26FE9" w:rsidR="3942B910" w:rsidRDefault="3942B910" w:rsidP="075D1924">
            <w:pPr>
              <w:jc w:val="both"/>
              <w:rPr>
                <w:rFonts w:cs="Arial"/>
                <w:b w:val="0"/>
                <w:color w:val="000000" w:themeColor="text1"/>
              </w:rPr>
            </w:pPr>
            <w:r w:rsidRPr="2887801D">
              <w:rPr>
                <w:rFonts w:cs="Arial"/>
                <w:b w:val="0"/>
                <w:color w:val="000000" w:themeColor="text1"/>
              </w:rPr>
              <w:lastRenderedPageBreak/>
              <w:t>Subtidal sand</w:t>
            </w:r>
          </w:p>
        </w:tc>
      </w:tr>
    </w:tbl>
    <w:p w14:paraId="0D886D99" w14:textId="77CC63A5" w:rsidR="5E27DB74" w:rsidRDefault="5F4AE1C2" w:rsidP="5F8E1908">
      <w:pPr>
        <w:jc w:val="both"/>
        <w:rPr>
          <w:rFonts w:cs="Arial"/>
        </w:rPr>
      </w:pPr>
      <w:r w:rsidRPr="5F8E1908">
        <w:rPr>
          <w:rFonts w:cs="Arial"/>
          <w:color w:val="000000" w:themeColor="text1"/>
        </w:rPr>
        <w:t>For full site details please see:</w:t>
      </w:r>
      <w:r w:rsidRPr="5F8E1908">
        <w:rPr>
          <w:rStyle w:val="Hyperlink"/>
          <w:rFonts w:cs="Arial"/>
        </w:rPr>
        <w:t xml:space="preserve"> </w:t>
      </w:r>
      <w:hyperlink r:id="rId19">
        <w:r w:rsidRPr="5F8E1908">
          <w:rPr>
            <w:rStyle w:val="Hyperlink"/>
            <w:rFonts w:cs="Arial"/>
          </w:rPr>
          <w:t>Designated Sites View</w:t>
        </w:r>
      </w:hyperlink>
    </w:p>
    <w:p w14:paraId="1167ADC8" w14:textId="46797C21" w:rsidR="01AFD576" w:rsidRDefault="01AFD576" w:rsidP="01AFD576">
      <w:pPr>
        <w:jc w:val="both"/>
        <w:rPr>
          <w:rFonts w:cs="Arial"/>
          <w:szCs w:val="24"/>
        </w:rPr>
      </w:pPr>
    </w:p>
    <w:p w14:paraId="3C833CE9" w14:textId="08ABE9DC" w:rsidR="321E000D" w:rsidRDefault="656889D7" w:rsidP="4F950CD9">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 xml:space="preserve">1.1 Survey area </w:t>
      </w:r>
    </w:p>
    <w:p w14:paraId="64E1F825" w14:textId="2E1673B3" w:rsidR="321E000D" w:rsidRDefault="3D37BB1B" w:rsidP="18C7F19D">
      <w:pPr>
        <w:spacing w:line="257" w:lineRule="auto"/>
        <w:jc w:val="both"/>
        <w:rPr>
          <w:rFonts w:cs="Arial"/>
          <w:color w:val="000000" w:themeColor="text1"/>
        </w:rPr>
      </w:pPr>
      <w:r w:rsidRPr="61B6CF46">
        <w:rPr>
          <w:rFonts w:cs="Arial"/>
          <w:color w:val="000000" w:themeColor="text1"/>
        </w:rPr>
        <w:t>In 2023</w:t>
      </w:r>
      <w:r w:rsidR="18FE287C" w:rsidRPr="61B6CF46">
        <w:rPr>
          <w:rFonts w:cs="Arial"/>
          <w:color w:val="000000" w:themeColor="text1"/>
        </w:rPr>
        <w:t xml:space="preserve"> and 2024</w:t>
      </w:r>
      <w:r w:rsidRPr="61B6CF46">
        <w:rPr>
          <w:rFonts w:cs="Arial"/>
          <w:color w:val="000000" w:themeColor="text1"/>
        </w:rPr>
        <w:t xml:space="preserve">, maerl habitats in the </w:t>
      </w:r>
      <w:r w:rsidR="6389C7AD" w:rsidRPr="61B6CF46">
        <w:rPr>
          <w:rFonts w:cs="Arial"/>
          <w:color w:val="000000" w:themeColor="text1"/>
        </w:rPr>
        <w:t xml:space="preserve">outer part of the </w:t>
      </w:r>
      <w:r w:rsidRPr="61B6CF46">
        <w:rPr>
          <w:rFonts w:cs="Arial"/>
          <w:color w:val="000000" w:themeColor="text1"/>
        </w:rPr>
        <w:t xml:space="preserve">SPA </w:t>
      </w:r>
      <w:r w:rsidR="6E477CEC" w:rsidRPr="61B6CF46">
        <w:rPr>
          <w:rFonts w:cs="Arial"/>
          <w:color w:val="000000" w:themeColor="text1"/>
        </w:rPr>
        <w:t xml:space="preserve">(areas not overlapping with the SAC) </w:t>
      </w:r>
      <w:r w:rsidRPr="61B6CF46">
        <w:rPr>
          <w:rFonts w:cs="Arial"/>
          <w:color w:val="000000" w:themeColor="text1"/>
        </w:rPr>
        <w:t xml:space="preserve">were surveyed by contractors </w:t>
      </w:r>
      <w:r w:rsidR="6D438CCC" w:rsidRPr="61B6CF46">
        <w:rPr>
          <w:rFonts w:cs="Arial"/>
          <w:color w:val="000000" w:themeColor="text1"/>
        </w:rPr>
        <w:t xml:space="preserve">using side-scan sonar and </w:t>
      </w:r>
      <w:r w:rsidR="00A7282A" w:rsidRPr="61B6CF46">
        <w:rPr>
          <w:rFonts w:cs="Arial"/>
          <w:color w:val="000000" w:themeColor="text1"/>
        </w:rPr>
        <w:t>drop-down</w:t>
      </w:r>
      <w:r w:rsidR="6D438CCC" w:rsidRPr="61B6CF46">
        <w:rPr>
          <w:rFonts w:cs="Arial"/>
          <w:color w:val="000000" w:themeColor="text1"/>
        </w:rPr>
        <w:t xml:space="preserve"> camera methods </w:t>
      </w:r>
      <w:r w:rsidRPr="61B6CF46">
        <w:rPr>
          <w:rFonts w:cs="Arial"/>
          <w:color w:val="000000" w:themeColor="text1"/>
        </w:rPr>
        <w:t>(see</w:t>
      </w:r>
      <w:r w:rsidR="6617805D" w:rsidRPr="61B6CF46">
        <w:rPr>
          <w:rFonts w:cs="Arial"/>
          <w:color w:val="000000" w:themeColor="text1"/>
        </w:rPr>
        <w:t xml:space="preserve"> examples in</w:t>
      </w:r>
      <w:r w:rsidRPr="61B6CF46">
        <w:rPr>
          <w:rFonts w:cs="Arial"/>
          <w:color w:val="000000" w:themeColor="text1"/>
        </w:rPr>
        <w:t xml:space="preserve"> figure</w:t>
      </w:r>
      <w:r w:rsidR="6617805D" w:rsidRPr="61B6CF46">
        <w:rPr>
          <w:rFonts w:cs="Arial"/>
          <w:color w:val="000000" w:themeColor="text1"/>
        </w:rPr>
        <w:t>s</w:t>
      </w:r>
      <w:r w:rsidRPr="61B6CF46">
        <w:rPr>
          <w:rFonts w:cs="Arial"/>
          <w:color w:val="000000" w:themeColor="text1"/>
        </w:rPr>
        <w:t xml:space="preserve"> </w:t>
      </w:r>
      <w:r w:rsidR="155FBB83" w:rsidRPr="61B6CF46">
        <w:rPr>
          <w:rFonts w:cs="Arial"/>
          <w:color w:val="000000" w:themeColor="text1"/>
        </w:rPr>
        <w:t>2</w:t>
      </w:r>
      <w:r w:rsidR="71D0DC43" w:rsidRPr="61B6CF46">
        <w:rPr>
          <w:rFonts w:cs="Arial"/>
          <w:color w:val="000000" w:themeColor="text1"/>
        </w:rPr>
        <w:t xml:space="preserve">, </w:t>
      </w:r>
      <w:r w:rsidR="69517528" w:rsidRPr="61B6CF46">
        <w:rPr>
          <w:rFonts w:cs="Arial"/>
          <w:color w:val="000000" w:themeColor="text1"/>
        </w:rPr>
        <w:t>3</w:t>
      </w:r>
      <w:r w:rsidR="71D0DC43" w:rsidRPr="61B6CF46">
        <w:rPr>
          <w:rFonts w:cs="Arial"/>
          <w:color w:val="000000" w:themeColor="text1"/>
        </w:rPr>
        <w:t xml:space="preserve"> and </w:t>
      </w:r>
      <w:r w:rsidR="0D7F996B" w:rsidRPr="61B6CF46">
        <w:rPr>
          <w:rFonts w:cs="Arial"/>
          <w:color w:val="000000" w:themeColor="text1"/>
        </w:rPr>
        <w:t>4</w:t>
      </w:r>
      <w:r w:rsidR="71D0DC43" w:rsidRPr="61B6CF46">
        <w:rPr>
          <w:rFonts w:cs="Arial"/>
          <w:color w:val="000000" w:themeColor="text1"/>
        </w:rPr>
        <w:t>)</w:t>
      </w:r>
      <w:r w:rsidR="6389C7AD" w:rsidRPr="61B6CF46">
        <w:rPr>
          <w:rFonts w:cs="Arial"/>
          <w:color w:val="000000" w:themeColor="text1"/>
        </w:rPr>
        <w:t>.</w:t>
      </w:r>
      <w:r w:rsidR="21F6E411" w:rsidRPr="61B6CF46">
        <w:rPr>
          <w:rFonts w:cs="Arial"/>
          <w:color w:val="000000" w:themeColor="text1"/>
        </w:rPr>
        <w:t xml:space="preserve"> This survey targets areas within the Fal and Helford SAC and overlapping Falmouth Bay to St Austell Bay SPA</w:t>
      </w:r>
      <w:r w:rsidR="4407D748" w:rsidRPr="61B6CF46">
        <w:rPr>
          <w:rFonts w:cs="Arial"/>
          <w:color w:val="000000" w:themeColor="text1"/>
        </w:rPr>
        <w:t>,</w:t>
      </w:r>
      <w:r w:rsidR="21F6E411" w:rsidRPr="61B6CF46">
        <w:rPr>
          <w:rFonts w:cs="Arial"/>
          <w:color w:val="000000" w:themeColor="text1"/>
        </w:rPr>
        <w:t xml:space="preserve"> and Manacles MCZ (see figure 1a</w:t>
      </w:r>
      <w:r w:rsidR="65FD84B0" w:rsidRPr="61B6CF46">
        <w:rPr>
          <w:rFonts w:cs="Arial"/>
          <w:color w:val="000000" w:themeColor="text1"/>
        </w:rPr>
        <w:t>,</w:t>
      </w:r>
      <w:r w:rsidR="68FD95FD" w:rsidRPr="61B6CF46">
        <w:rPr>
          <w:rFonts w:cs="Arial"/>
          <w:color w:val="000000" w:themeColor="text1"/>
        </w:rPr>
        <w:t xml:space="preserve"> </w:t>
      </w:r>
      <w:r w:rsidR="21F6E411" w:rsidRPr="61B6CF46">
        <w:rPr>
          <w:rFonts w:cs="Arial"/>
          <w:color w:val="000000" w:themeColor="text1"/>
        </w:rPr>
        <w:t>1b</w:t>
      </w:r>
      <w:r w:rsidR="5DCB063F" w:rsidRPr="61B6CF46">
        <w:rPr>
          <w:rFonts w:cs="Arial"/>
          <w:color w:val="000000" w:themeColor="text1"/>
        </w:rPr>
        <w:t>, and 1c</w:t>
      </w:r>
      <w:r w:rsidR="21F6E411" w:rsidRPr="61B6CF46">
        <w:rPr>
          <w:rFonts w:cs="Arial"/>
          <w:color w:val="000000" w:themeColor="text1"/>
        </w:rPr>
        <w:t xml:space="preserve">) which have not been previously surveyed to fill gaps and create a </w:t>
      </w:r>
      <w:r w:rsidR="6EE28089" w:rsidRPr="61B6CF46">
        <w:rPr>
          <w:rFonts w:cs="Arial"/>
          <w:color w:val="000000" w:themeColor="text1"/>
        </w:rPr>
        <w:t xml:space="preserve">standardised </w:t>
      </w:r>
      <w:r w:rsidR="21F6E411" w:rsidRPr="61B6CF46">
        <w:rPr>
          <w:rFonts w:cs="Arial"/>
          <w:color w:val="000000" w:themeColor="text1"/>
        </w:rPr>
        <w:t>map across all known maerl beds on the south coast of Cornwall</w:t>
      </w:r>
    </w:p>
    <w:p w14:paraId="0041E708" w14:textId="100D02A4" w:rsidR="531EC8DF" w:rsidRDefault="6A23C5DD" w:rsidP="1D5B264E">
      <w:pPr>
        <w:spacing w:line="257" w:lineRule="auto"/>
        <w:jc w:val="both"/>
      </w:pPr>
      <w:r>
        <w:rPr>
          <w:noProof/>
        </w:rPr>
        <w:lastRenderedPageBreak/>
        <w:drawing>
          <wp:inline distT="0" distB="0" distL="0" distR="0" wp14:anchorId="180C906E" wp14:editId="281A5E78">
            <wp:extent cx="4581525" cy="6124575"/>
            <wp:effectExtent l="0" t="0" r="0" b="0"/>
            <wp:docPr id="7690259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25957" name=""/>
                    <pic:cNvPicPr/>
                  </pic:nvPicPr>
                  <pic:blipFill>
                    <a:blip r:embed="rId20">
                      <a:extLst>
                        <a:ext uri="{28A0092B-C50C-407E-A947-70E740481C1C}">
                          <a14:useLocalDpi xmlns:a14="http://schemas.microsoft.com/office/drawing/2010/main" val="0"/>
                        </a:ext>
                      </a:extLst>
                    </a:blip>
                    <a:stretch>
                      <a:fillRect/>
                    </a:stretch>
                  </pic:blipFill>
                  <pic:spPr>
                    <a:xfrm>
                      <a:off x="0" y="0"/>
                      <a:ext cx="4581525" cy="6124575"/>
                    </a:xfrm>
                    <a:prstGeom prst="rect">
                      <a:avLst/>
                    </a:prstGeom>
                  </pic:spPr>
                </pic:pic>
              </a:graphicData>
            </a:graphic>
          </wp:inline>
        </w:drawing>
      </w:r>
    </w:p>
    <w:p w14:paraId="68D439BC" w14:textId="048AC275" w:rsidR="2AD77471" w:rsidRDefault="2AD77471" w:rsidP="7F0B1023">
      <w:pPr>
        <w:spacing w:line="257" w:lineRule="auto"/>
        <w:jc w:val="both"/>
        <w:rPr>
          <w:rFonts w:cs="Arial"/>
          <w:color w:val="000000" w:themeColor="text1"/>
          <w:lang w:val="en-US"/>
        </w:rPr>
      </w:pPr>
      <w:r w:rsidRPr="00D10506">
        <w:rPr>
          <w:rFonts w:cs="Arial"/>
          <w:color w:val="000000" w:themeColor="text1"/>
          <w:lang w:val="en-US"/>
        </w:rPr>
        <w:t xml:space="preserve">Figure 1a. Proposed survey location – </w:t>
      </w:r>
      <w:r w:rsidR="4307E292" w:rsidRPr="00D10506">
        <w:rPr>
          <w:rFonts w:cs="Arial"/>
          <w:color w:val="000000" w:themeColor="text1"/>
          <w:lang w:val="en-US"/>
        </w:rPr>
        <w:t>Carrick Roads (</w:t>
      </w:r>
      <w:r w:rsidR="13AB6D34" w:rsidRPr="00D10506">
        <w:rPr>
          <w:rFonts w:cs="Arial"/>
          <w:color w:val="000000" w:themeColor="text1"/>
          <w:lang w:val="en-US"/>
        </w:rPr>
        <w:t>Fal and Helford SAC</w:t>
      </w:r>
      <w:r w:rsidR="6F535797" w:rsidRPr="00D10506">
        <w:rPr>
          <w:rFonts w:cs="Arial"/>
          <w:color w:val="000000" w:themeColor="text1"/>
          <w:lang w:val="en-US"/>
        </w:rPr>
        <w:t>)</w:t>
      </w:r>
      <w:r w:rsidR="72521737" w:rsidRPr="00D10506">
        <w:rPr>
          <w:rFonts w:cs="Arial"/>
          <w:color w:val="000000" w:themeColor="text1"/>
          <w:lang w:val="en-US"/>
        </w:rPr>
        <w:t xml:space="preserve"> within boundary of the SAC and</w:t>
      </w:r>
      <w:r w:rsidR="7EBE562B" w:rsidRPr="00D10506">
        <w:rPr>
          <w:rFonts w:cs="Arial"/>
          <w:color w:val="000000" w:themeColor="text1"/>
          <w:lang w:val="en-US"/>
        </w:rPr>
        <w:t>/or</w:t>
      </w:r>
      <w:r w:rsidR="72521737" w:rsidRPr="00D10506">
        <w:rPr>
          <w:rFonts w:cs="Arial"/>
          <w:color w:val="000000" w:themeColor="text1"/>
          <w:lang w:val="en-US"/>
        </w:rPr>
        <w:t xml:space="preserve"> up to the black lines marked on the map (</w:t>
      </w:r>
      <w:r w:rsidR="00A7282A">
        <w:rPr>
          <w:rFonts w:cs="Arial"/>
          <w:color w:val="000000" w:themeColor="text1"/>
          <w:lang w:val="en-US"/>
        </w:rPr>
        <w:t>So</w:t>
      </w:r>
      <w:r w:rsidR="77EBA17E" w:rsidRPr="00D10506">
        <w:rPr>
          <w:rStyle w:val="Important"/>
          <w:b w:val="0"/>
          <w:color w:val="auto"/>
        </w:rPr>
        <w:t>uth of Turnaware Point</w:t>
      </w:r>
      <w:r w:rsidR="72521737" w:rsidRPr="00D10506">
        <w:rPr>
          <w:rFonts w:cs="Arial"/>
          <w:color w:val="000000" w:themeColor="text1"/>
          <w:lang w:val="en-US"/>
        </w:rPr>
        <w:t xml:space="preserve"> (midpoint of black line </w:t>
      </w:r>
      <w:r w:rsidR="1A8220CB" w:rsidRPr="00D10506">
        <w:rPr>
          <w:rFonts w:cs="Arial"/>
          <w:color w:val="000000" w:themeColor="text1"/>
          <w:lang w:val="en-US"/>
        </w:rPr>
        <w:t>SW833382</w:t>
      </w:r>
      <w:r w:rsidR="72521737" w:rsidRPr="00D10506">
        <w:rPr>
          <w:rFonts w:cs="Arial"/>
          <w:color w:val="000000" w:themeColor="text1"/>
          <w:lang w:val="en-US"/>
        </w:rPr>
        <w:t>)</w:t>
      </w:r>
      <w:r w:rsidR="6D1883C0" w:rsidRPr="00D10506">
        <w:rPr>
          <w:rFonts w:cs="Arial"/>
          <w:color w:val="000000" w:themeColor="text1"/>
          <w:lang w:val="en-US"/>
        </w:rPr>
        <w:t xml:space="preserve">, at St Mawes (mid-point of black line SW851327), </w:t>
      </w:r>
      <w:r w:rsidR="72521737" w:rsidRPr="00D10506">
        <w:rPr>
          <w:rFonts w:cs="Arial"/>
          <w:color w:val="000000" w:themeColor="text1"/>
          <w:lang w:val="en-US"/>
        </w:rPr>
        <w:t xml:space="preserve">and </w:t>
      </w:r>
      <w:r w:rsidR="5D49D26F" w:rsidRPr="00D10506">
        <w:rPr>
          <w:rFonts w:cs="Arial"/>
          <w:color w:val="000000" w:themeColor="text1"/>
          <w:lang w:val="en-US"/>
        </w:rPr>
        <w:t>to include the area south of Flushing (approx location SW813334)</w:t>
      </w:r>
      <w:r w:rsidR="5C038372" w:rsidRPr="00D10506">
        <w:rPr>
          <w:rFonts w:cs="Arial"/>
          <w:color w:val="000000" w:themeColor="text1"/>
          <w:lang w:val="en-US"/>
        </w:rPr>
        <w:t>)</w:t>
      </w:r>
      <w:r w:rsidR="3D739897" w:rsidRPr="00D10506">
        <w:rPr>
          <w:rFonts w:cs="Arial"/>
          <w:color w:val="000000" w:themeColor="text1"/>
          <w:lang w:val="en-US"/>
        </w:rPr>
        <w:t>.</w:t>
      </w:r>
    </w:p>
    <w:p w14:paraId="0455C92D" w14:textId="14CA2EAA" w:rsidR="2AD77471" w:rsidRDefault="2AD77471" w:rsidP="0CBB278A">
      <w:pPr>
        <w:spacing w:line="257" w:lineRule="auto"/>
        <w:jc w:val="both"/>
        <w:rPr>
          <w:rFonts w:cs="Arial"/>
          <w:color w:val="000000" w:themeColor="text1"/>
          <w:lang w:val="en-US"/>
        </w:rPr>
      </w:pPr>
    </w:p>
    <w:p w14:paraId="7BBEFC65" w14:textId="0FA52A67" w:rsidR="315A189F" w:rsidRDefault="6F535797" w:rsidP="315A189F">
      <w:pPr>
        <w:spacing w:line="257" w:lineRule="auto"/>
        <w:jc w:val="both"/>
        <w:rPr>
          <w:rFonts w:cs="Arial"/>
          <w:color w:val="000000" w:themeColor="text1"/>
          <w:lang w:val="en-US"/>
        </w:rPr>
      </w:pPr>
      <w:r>
        <w:rPr>
          <w:noProof/>
        </w:rPr>
        <w:lastRenderedPageBreak/>
        <w:drawing>
          <wp:inline distT="0" distB="0" distL="0" distR="0" wp14:anchorId="40FAA07B" wp14:editId="3FC1CAE2">
            <wp:extent cx="4581525" cy="6124575"/>
            <wp:effectExtent l="0" t="0" r="0" b="0"/>
            <wp:docPr id="16608387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38776" name=""/>
                    <pic:cNvPicPr/>
                  </pic:nvPicPr>
                  <pic:blipFill>
                    <a:blip r:embed="rId21">
                      <a:extLst>
                        <a:ext uri="{28A0092B-C50C-407E-A947-70E740481C1C}">
                          <a14:useLocalDpi xmlns:a14="http://schemas.microsoft.com/office/drawing/2010/main" val="0"/>
                        </a:ext>
                      </a:extLst>
                    </a:blip>
                    <a:stretch>
                      <a:fillRect/>
                    </a:stretch>
                  </pic:blipFill>
                  <pic:spPr>
                    <a:xfrm>
                      <a:off x="0" y="0"/>
                      <a:ext cx="4581525" cy="6124575"/>
                    </a:xfrm>
                    <a:prstGeom prst="rect">
                      <a:avLst/>
                    </a:prstGeom>
                  </pic:spPr>
                </pic:pic>
              </a:graphicData>
            </a:graphic>
          </wp:inline>
        </w:drawing>
      </w:r>
    </w:p>
    <w:p w14:paraId="27C93478" w14:textId="618E38C6" w:rsidR="6F535797" w:rsidRDefault="09679392" w:rsidP="315A189F">
      <w:pPr>
        <w:spacing w:line="257" w:lineRule="auto"/>
        <w:jc w:val="both"/>
        <w:rPr>
          <w:rFonts w:cs="Arial"/>
          <w:color w:val="000000" w:themeColor="text1"/>
          <w:lang w:val="en-US"/>
        </w:rPr>
      </w:pPr>
      <w:r w:rsidRPr="00D10506">
        <w:rPr>
          <w:rFonts w:cs="Arial"/>
          <w:color w:val="000000" w:themeColor="text1"/>
          <w:lang w:val="en-US"/>
        </w:rPr>
        <w:t>Figure 1b. Proposed survey location – Falmouth Bay (Fal and Helford SAC)</w:t>
      </w:r>
      <w:r w:rsidR="03DF272A" w:rsidRPr="00D10506">
        <w:rPr>
          <w:rFonts w:cs="Arial"/>
          <w:color w:val="000000" w:themeColor="text1"/>
          <w:lang w:val="en-US"/>
        </w:rPr>
        <w:t xml:space="preserve"> - </w:t>
      </w:r>
      <w:r w:rsidR="6D5B6F24" w:rsidRPr="00D10506">
        <w:rPr>
          <w:rFonts w:cs="Arial"/>
          <w:color w:val="000000" w:themeColor="text1"/>
          <w:lang w:val="en-US"/>
        </w:rPr>
        <w:t>within</w:t>
      </w:r>
      <w:r w:rsidR="03DF272A" w:rsidRPr="00D10506">
        <w:rPr>
          <w:rFonts w:cs="Arial"/>
          <w:color w:val="000000" w:themeColor="text1"/>
          <w:lang w:val="en-US"/>
        </w:rPr>
        <w:t xml:space="preserve"> </w:t>
      </w:r>
      <w:r w:rsidR="6D5B6F24" w:rsidRPr="00D10506">
        <w:rPr>
          <w:rFonts w:cs="Arial"/>
          <w:color w:val="000000" w:themeColor="text1"/>
          <w:lang w:val="en-US"/>
        </w:rPr>
        <w:t>boundary of the SAC and</w:t>
      </w:r>
      <w:r w:rsidR="4C764544" w:rsidRPr="00D10506">
        <w:rPr>
          <w:rFonts w:cs="Arial"/>
          <w:color w:val="000000" w:themeColor="text1"/>
          <w:lang w:val="en-US"/>
        </w:rPr>
        <w:t>/or</w:t>
      </w:r>
      <w:r w:rsidR="6D5B6F24" w:rsidRPr="00D10506">
        <w:rPr>
          <w:rFonts w:cs="Arial"/>
          <w:color w:val="000000" w:themeColor="text1"/>
          <w:lang w:val="en-US"/>
        </w:rPr>
        <w:t xml:space="preserve"> up to the black lines</w:t>
      </w:r>
      <w:r w:rsidR="20334758" w:rsidRPr="00D10506">
        <w:rPr>
          <w:rFonts w:cs="Arial"/>
          <w:color w:val="000000" w:themeColor="text1"/>
          <w:lang w:val="en-US"/>
        </w:rPr>
        <w:t xml:space="preserve"> marked on the map (at the middle of the Helford </w:t>
      </w:r>
      <w:r w:rsidR="7BEADC06" w:rsidRPr="00D10506">
        <w:rPr>
          <w:rFonts w:cs="Arial"/>
          <w:color w:val="000000" w:themeColor="text1"/>
          <w:lang w:val="en-US"/>
        </w:rPr>
        <w:t>(</w:t>
      </w:r>
      <w:r w:rsidR="0FDCB3A2" w:rsidRPr="00D10506">
        <w:rPr>
          <w:rFonts w:cs="Arial"/>
          <w:color w:val="000000" w:themeColor="text1"/>
          <w:lang w:val="en-US"/>
        </w:rPr>
        <w:t>midpoint</w:t>
      </w:r>
      <w:r w:rsidR="44804E2C" w:rsidRPr="00D10506">
        <w:rPr>
          <w:rFonts w:cs="Arial"/>
          <w:color w:val="000000" w:themeColor="text1"/>
          <w:lang w:val="en-US"/>
        </w:rPr>
        <w:t xml:space="preserve"> of black line</w:t>
      </w:r>
      <w:r w:rsidR="7BEADC06" w:rsidRPr="00D10506">
        <w:rPr>
          <w:rFonts w:cs="Arial"/>
          <w:color w:val="000000" w:themeColor="text1"/>
          <w:lang w:val="en-US"/>
        </w:rPr>
        <w:t xml:space="preserve"> SW761266) </w:t>
      </w:r>
      <w:r w:rsidR="20334758" w:rsidRPr="00D10506">
        <w:rPr>
          <w:rFonts w:cs="Arial"/>
          <w:color w:val="000000" w:themeColor="text1"/>
          <w:lang w:val="en-US"/>
        </w:rPr>
        <w:t xml:space="preserve">and at the mouth of </w:t>
      </w:r>
      <w:r w:rsidR="0CAB7C89" w:rsidRPr="00D10506">
        <w:rPr>
          <w:rFonts w:cs="Arial"/>
          <w:color w:val="000000" w:themeColor="text1"/>
          <w:lang w:val="en-US"/>
        </w:rPr>
        <w:t>Gillan Creek (</w:t>
      </w:r>
      <w:r w:rsidR="72853B6B" w:rsidRPr="00D10506">
        <w:rPr>
          <w:rFonts w:cs="Arial"/>
          <w:color w:val="000000" w:themeColor="text1"/>
          <w:lang w:val="en-US"/>
        </w:rPr>
        <w:t>mid-point</w:t>
      </w:r>
      <w:r w:rsidR="26E31E5C" w:rsidRPr="00D10506">
        <w:rPr>
          <w:rFonts w:cs="Arial"/>
          <w:color w:val="000000" w:themeColor="text1"/>
          <w:lang w:val="en-US"/>
        </w:rPr>
        <w:t xml:space="preserve"> of black line </w:t>
      </w:r>
      <w:r w:rsidR="3ADCBF44" w:rsidRPr="00D10506">
        <w:rPr>
          <w:rFonts w:cs="Arial"/>
          <w:color w:val="000000" w:themeColor="text1"/>
          <w:lang w:val="en-US"/>
        </w:rPr>
        <w:t>SW789254)</w:t>
      </w:r>
      <w:r w:rsidR="31CC1662" w:rsidRPr="00D10506">
        <w:rPr>
          <w:rFonts w:cs="Arial"/>
          <w:color w:val="000000" w:themeColor="text1"/>
          <w:lang w:val="en-US"/>
        </w:rPr>
        <w:t>).</w:t>
      </w:r>
    </w:p>
    <w:p w14:paraId="3A6139FB" w14:textId="1B25B201" w:rsidR="321E000D" w:rsidRDefault="11097DB9" w:rsidP="4F950CD9">
      <w:pPr>
        <w:spacing w:line="257" w:lineRule="auto"/>
        <w:jc w:val="both"/>
      </w:pPr>
      <w:r>
        <w:rPr>
          <w:noProof/>
        </w:rPr>
        <w:lastRenderedPageBreak/>
        <w:drawing>
          <wp:inline distT="0" distB="0" distL="0" distR="0" wp14:anchorId="56AE7B4B" wp14:editId="1C820511">
            <wp:extent cx="6124575" cy="4562475"/>
            <wp:effectExtent l="0" t="0" r="0" b="0"/>
            <wp:docPr id="1751981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8134" name=""/>
                    <pic:cNvPicPr/>
                  </pic:nvPicPr>
                  <pic:blipFill>
                    <a:blip r:embed="rId22">
                      <a:extLst>
                        <a:ext uri="{28A0092B-C50C-407E-A947-70E740481C1C}">
                          <a14:useLocalDpi xmlns:a14="http://schemas.microsoft.com/office/drawing/2010/main" val="0"/>
                        </a:ext>
                      </a:extLst>
                    </a:blip>
                    <a:stretch>
                      <a:fillRect/>
                    </a:stretch>
                  </pic:blipFill>
                  <pic:spPr>
                    <a:xfrm>
                      <a:off x="0" y="0"/>
                      <a:ext cx="6124575" cy="4562475"/>
                    </a:xfrm>
                    <a:prstGeom prst="rect">
                      <a:avLst/>
                    </a:prstGeom>
                  </pic:spPr>
                </pic:pic>
              </a:graphicData>
            </a:graphic>
          </wp:inline>
        </w:drawing>
      </w:r>
      <w:r w:rsidR="426D7FE6" w:rsidRPr="79163C08">
        <w:rPr>
          <w:rFonts w:cs="Arial"/>
          <w:color w:val="000000" w:themeColor="text1"/>
          <w:lang w:val="en-US"/>
        </w:rPr>
        <w:t>Figure 1</w:t>
      </w:r>
      <w:r w:rsidR="34A81808" w:rsidRPr="79163C08">
        <w:rPr>
          <w:rFonts w:cs="Arial"/>
          <w:color w:val="000000" w:themeColor="text1"/>
          <w:lang w:val="en-US"/>
        </w:rPr>
        <w:t>c</w:t>
      </w:r>
      <w:r w:rsidR="426D7FE6" w:rsidRPr="79163C08">
        <w:rPr>
          <w:rFonts w:cs="Arial"/>
          <w:color w:val="000000" w:themeColor="text1"/>
          <w:lang w:val="en-US"/>
        </w:rPr>
        <w:t>. Proposed survey location</w:t>
      </w:r>
      <w:r w:rsidR="6415F620" w:rsidRPr="79163C08">
        <w:rPr>
          <w:rFonts w:cs="Arial"/>
          <w:color w:val="000000" w:themeColor="text1"/>
          <w:lang w:val="en-US"/>
        </w:rPr>
        <w:t xml:space="preserve"> </w:t>
      </w:r>
      <w:r w:rsidR="69776120" w:rsidRPr="79163C08">
        <w:rPr>
          <w:rFonts w:cs="Arial"/>
          <w:color w:val="000000" w:themeColor="text1"/>
          <w:lang w:val="en-US"/>
        </w:rPr>
        <w:t xml:space="preserve">(secondary survey) </w:t>
      </w:r>
      <w:r w:rsidR="6415F620" w:rsidRPr="79163C08">
        <w:rPr>
          <w:rFonts w:cs="Arial"/>
          <w:color w:val="000000" w:themeColor="text1"/>
          <w:lang w:val="en-US"/>
        </w:rPr>
        <w:t>- Manacles MCZ</w:t>
      </w:r>
      <w:r w:rsidR="26A32D57" w:rsidRPr="79163C08">
        <w:rPr>
          <w:rFonts w:cs="Arial"/>
          <w:color w:val="000000" w:themeColor="text1"/>
          <w:lang w:val="en-US"/>
        </w:rPr>
        <w:t xml:space="preserve"> (with survey areas shaded in grey)</w:t>
      </w:r>
      <w:r w:rsidR="0B883068">
        <w:br/>
      </w:r>
    </w:p>
    <w:p w14:paraId="1A9B45B4" w14:textId="498E6C60" w:rsidR="321E000D" w:rsidRDefault="6DAE0713" w:rsidP="7D81D0E1">
      <w:pPr>
        <w:pStyle w:val="Heading2"/>
        <w:keepLines/>
        <w:spacing w:before="40" w:line="257" w:lineRule="auto"/>
        <w:jc w:val="both"/>
        <w:rPr>
          <w:rFonts w:eastAsia="Arial" w:cs="Arial"/>
          <w:color w:val="70AD47"/>
          <w:sz w:val="24"/>
          <w:szCs w:val="24"/>
        </w:rPr>
      </w:pPr>
      <w:r w:rsidRPr="6F715CA0">
        <w:rPr>
          <w:rFonts w:eastAsia="Arial" w:cs="Arial"/>
          <w:color w:val="70AD47"/>
          <w:sz w:val="24"/>
          <w:szCs w:val="24"/>
        </w:rPr>
        <w:t>1.2 Previous Surveys</w:t>
      </w:r>
      <w:r w:rsidR="3B5C3205" w:rsidRPr="6F715CA0">
        <w:rPr>
          <w:rFonts w:eastAsia="Arial" w:cs="Arial"/>
          <w:color w:val="70AD47"/>
          <w:sz w:val="24"/>
          <w:szCs w:val="24"/>
        </w:rPr>
        <w:t xml:space="preserve"> and existing data</w:t>
      </w:r>
    </w:p>
    <w:p w14:paraId="02253DB7" w14:textId="25E93A4B" w:rsidR="321E000D" w:rsidRDefault="30EFD6A8" w:rsidP="159070A7">
      <w:pPr>
        <w:rPr>
          <w:rFonts w:cs="Arial"/>
          <w:szCs w:val="24"/>
        </w:rPr>
      </w:pPr>
      <w:r w:rsidRPr="159070A7">
        <w:rPr>
          <w:rFonts w:cs="Arial"/>
          <w:color w:val="000000" w:themeColor="text1"/>
        </w:rPr>
        <w:t xml:space="preserve">The Fal and Helford SAC has been well </w:t>
      </w:r>
      <w:r w:rsidR="00A7282A" w:rsidRPr="159070A7">
        <w:rPr>
          <w:rFonts w:cs="Arial"/>
          <w:color w:val="000000" w:themeColor="text1"/>
        </w:rPr>
        <w:t>studied,</w:t>
      </w:r>
      <w:r w:rsidRPr="159070A7">
        <w:rPr>
          <w:rFonts w:cs="Arial"/>
          <w:color w:val="000000" w:themeColor="text1"/>
        </w:rPr>
        <w:t xml:space="preserve"> and a number of reports have been published. The CIFCA 2021/22 </w:t>
      </w:r>
      <w:r w:rsidR="4E68D6E6" w:rsidRPr="159070A7">
        <w:rPr>
          <w:rFonts w:cs="Arial"/>
          <w:color w:val="000000" w:themeColor="text1"/>
        </w:rPr>
        <w:t xml:space="preserve">survey carried out </w:t>
      </w:r>
      <w:r w:rsidR="00A7282A" w:rsidRPr="159070A7">
        <w:rPr>
          <w:rFonts w:cs="Arial"/>
          <w:color w:val="000000" w:themeColor="text1"/>
        </w:rPr>
        <w:t>side</w:t>
      </w:r>
      <w:r w:rsidR="00A7282A">
        <w:rPr>
          <w:rFonts w:cs="Arial"/>
          <w:color w:val="000000" w:themeColor="text1"/>
        </w:rPr>
        <w:t>-</w:t>
      </w:r>
      <w:r w:rsidR="00A7282A" w:rsidRPr="159070A7">
        <w:rPr>
          <w:rFonts w:cs="Arial"/>
          <w:color w:val="000000" w:themeColor="text1"/>
        </w:rPr>
        <w:t>scan</w:t>
      </w:r>
      <w:r w:rsidRPr="159070A7">
        <w:rPr>
          <w:rFonts w:cs="Arial"/>
          <w:color w:val="000000" w:themeColor="text1"/>
        </w:rPr>
        <w:t xml:space="preserve"> sonar i</w:t>
      </w:r>
      <w:r w:rsidR="51EE6DE6" w:rsidRPr="159070A7">
        <w:rPr>
          <w:rFonts w:cs="Arial"/>
          <w:color w:val="000000" w:themeColor="text1"/>
        </w:rPr>
        <w:t xml:space="preserve">n a large portion of the SAC (Falmouth Bay) </w:t>
      </w:r>
      <w:r w:rsidRPr="159070A7">
        <w:rPr>
          <w:rFonts w:cs="Arial"/>
          <w:color w:val="000000" w:themeColor="text1"/>
        </w:rPr>
        <w:t>available to support this work</w:t>
      </w:r>
      <w:r w:rsidR="779B64D5" w:rsidRPr="159070A7">
        <w:rPr>
          <w:rFonts w:cs="Arial"/>
          <w:color w:val="000000" w:themeColor="text1"/>
        </w:rPr>
        <w:t xml:space="preserve"> (figure 4)</w:t>
      </w:r>
      <w:r w:rsidRPr="159070A7">
        <w:rPr>
          <w:rFonts w:cs="Arial"/>
          <w:color w:val="000000" w:themeColor="text1"/>
        </w:rPr>
        <w:t xml:space="preserve">. </w:t>
      </w:r>
      <w:r w:rsidR="2832A126" w:rsidRPr="159070A7">
        <w:rPr>
          <w:rFonts w:cs="Arial"/>
          <w:color w:val="000000" w:themeColor="text1"/>
        </w:rPr>
        <w:t xml:space="preserve">Please see </w:t>
      </w:r>
      <w:hyperlink r:id="rId23">
        <w:r w:rsidR="6909D382" w:rsidRPr="159070A7">
          <w:rPr>
            <w:rStyle w:val="Hyperlink"/>
            <w:rFonts w:cs="Arial"/>
            <w:szCs w:val="24"/>
          </w:rPr>
          <w:t>21-FalmouthBay-SSS-Field.pdf</w:t>
        </w:r>
      </w:hyperlink>
      <w:r w:rsidR="6909D382" w:rsidRPr="159070A7">
        <w:rPr>
          <w:rFonts w:cs="Arial"/>
          <w:szCs w:val="24"/>
        </w:rPr>
        <w:t xml:space="preserve"> (Sturgeon et al. 2021)</w:t>
      </w:r>
    </w:p>
    <w:p w14:paraId="35D49261" w14:textId="43050DDC" w:rsidR="00375AEC" w:rsidRPr="00375AEC" w:rsidRDefault="00375AEC" w:rsidP="3BF32E9F">
      <w:pPr>
        <w:rPr>
          <w:rFonts w:cs="Arial"/>
          <w:color w:val="000000" w:themeColor="text1"/>
        </w:rPr>
      </w:pPr>
      <w:r w:rsidRPr="7F8C50FA">
        <w:rPr>
          <w:rFonts w:cs="Arial"/>
          <w:color w:val="000000" w:themeColor="text1"/>
        </w:rPr>
        <w:t>Previous surveys to be directly included in this project</w:t>
      </w:r>
      <w:r w:rsidR="7D8D047C" w:rsidRPr="7F8C50FA">
        <w:rPr>
          <w:rFonts w:cs="Arial"/>
          <w:color w:val="000000" w:themeColor="text1"/>
        </w:rPr>
        <w:t>:</w:t>
      </w:r>
      <w:r w:rsidRPr="7F8C50FA">
        <w:rPr>
          <w:rFonts w:cs="Arial"/>
          <w:color w:val="000000" w:themeColor="text1"/>
        </w:rPr>
        <w:t xml:space="preserve"> </w:t>
      </w:r>
    </w:p>
    <w:p w14:paraId="6C29C39E" w14:textId="14D5F75E" w:rsidR="2B115237" w:rsidRDefault="2B115237" w:rsidP="6B0A3ADB">
      <w:pPr>
        <w:rPr>
          <w:rFonts w:cs="Arial"/>
          <w:color w:val="000000" w:themeColor="text1"/>
        </w:rPr>
      </w:pPr>
      <w:r w:rsidRPr="6AD44A7F">
        <w:rPr>
          <w:rFonts w:cs="Arial"/>
          <w:color w:val="000000" w:themeColor="text1"/>
        </w:rPr>
        <w:t>Envision Marine Ltd and Cornwall Inshore Fisheries and Conservation Authority (CIFCA) have carried out extensive SSS and DDV in the Falmouth Bay to St Austell Bay SPA</w:t>
      </w:r>
      <w:r w:rsidR="41517F2B" w:rsidRPr="6AD44A7F">
        <w:rPr>
          <w:rFonts w:cs="Arial"/>
          <w:color w:val="000000" w:themeColor="text1"/>
        </w:rPr>
        <w:t xml:space="preserve"> (Jenkins et al, Sturgeon et al, and Envision Marine Ltd 2023 and 2024). </w:t>
      </w:r>
      <w:r w:rsidR="7524B242" w:rsidRPr="6AD44A7F">
        <w:rPr>
          <w:rFonts w:cs="Arial"/>
          <w:color w:val="000000" w:themeColor="text1"/>
        </w:rPr>
        <w:t xml:space="preserve">Specifically, the </w:t>
      </w:r>
      <w:r w:rsidR="7524B242" w:rsidRPr="6AD44A7F">
        <w:rPr>
          <w:rFonts w:cs="Arial"/>
          <w:b/>
          <w:bCs/>
          <w:color w:val="000000" w:themeColor="text1"/>
        </w:rPr>
        <w:t>methodolog</w:t>
      </w:r>
      <w:r w:rsidR="4E5CBA61" w:rsidRPr="6AD44A7F">
        <w:rPr>
          <w:rFonts w:cs="Arial"/>
          <w:b/>
          <w:bCs/>
          <w:color w:val="000000" w:themeColor="text1"/>
        </w:rPr>
        <w:t xml:space="preserve">ical, spatial and </w:t>
      </w:r>
      <w:r w:rsidR="7524B242" w:rsidRPr="6AD44A7F">
        <w:rPr>
          <w:rFonts w:cs="Arial"/>
          <w:b/>
          <w:bCs/>
          <w:color w:val="000000" w:themeColor="text1"/>
        </w:rPr>
        <w:t>analytical components</w:t>
      </w:r>
      <w:r w:rsidR="7524B242" w:rsidRPr="6AD44A7F">
        <w:rPr>
          <w:rFonts w:cs="Arial"/>
          <w:color w:val="000000" w:themeColor="text1"/>
        </w:rPr>
        <w:t xml:space="preserve"> should be followed so that the future dataset can be amalgamated into the </w:t>
      </w:r>
      <w:r w:rsidR="22E0E65A" w:rsidRPr="6AD44A7F">
        <w:rPr>
          <w:rFonts w:cs="Arial"/>
          <w:color w:val="000000" w:themeColor="text1"/>
        </w:rPr>
        <w:t>standardised dataset.</w:t>
      </w:r>
    </w:p>
    <w:p w14:paraId="24C63A89" w14:textId="78669536" w:rsidR="24B94E49" w:rsidRPr="000C394D" w:rsidRDefault="24B94E49" w:rsidP="44C744B5">
      <w:pPr>
        <w:spacing w:after="240"/>
        <w:rPr>
          <w:rFonts w:cs="Arial"/>
          <w:b/>
          <w:szCs w:val="24"/>
        </w:rPr>
      </w:pPr>
      <w:r w:rsidRPr="000C394D">
        <w:rPr>
          <w:rStyle w:val="Important"/>
          <w:b w:val="0"/>
          <w:color w:val="auto"/>
          <w:szCs w:val="24"/>
        </w:rPr>
        <w:lastRenderedPageBreak/>
        <w:t>Please note that, where possible, these datasets should be used to plan your proposed survey design. The outputs of this survey may be used by NE for a number of different purposes, including Condition Assessment, the formulation of Conservation Advice and to improve our understanding of Ecosystem Assets pursuant to the Natural Capital approach. Therefore, ideally datasets must be comparable with historic data and methodologies to enable analyses, however different and novel approaches will be considered where a rationale is provided.  Recommendations from previous surveys should be referred to, where relevant.</w:t>
      </w:r>
    </w:p>
    <w:p w14:paraId="372E64EF" w14:textId="557DC09B" w:rsidR="003D3673" w:rsidRDefault="68447854" w:rsidP="1176A4A2">
      <w:pPr>
        <w:spacing w:line="257" w:lineRule="auto"/>
        <w:jc w:val="both"/>
        <w:rPr>
          <w:rFonts w:cs="Arial"/>
          <w:color w:val="000000" w:themeColor="text1"/>
          <w:highlight w:val="yellow"/>
        </w:rPr>
      </w:pPr>
      <w:r>
        <w:rPr>
          <w:noProof/>
        </w:rPr>
        <w:drawing>
          <wp:inline distT="0" distB="0" distL="0" distR="0" wp14:anchorId="765072A3" wp14:editId="16BC5F77">
            <wp:extent cx="5097155" cy="3590925"/>
            <wp:effectExtent l="0" t="0" r="8255" b="0"/>
            <wp:docPr id="1894020624" name="Picture 1" descr="A map of a large area with purpl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097155" cy="3590925"/>
                    </a:xfrm>
                    <a:prstGeom prst="rect">
                      <a:avLst/>
                    </a:prstGeom>
                  </pic:spPr>
                </pic:pic>
              </a:graphicData>
            </a:graphic>
          </wp:inline>
        </w:drawing>
      </w:r>
      <w:r>
        <w:br/>
      </w:r>
      <w:r w:rsidRPr="6AD44A7F">
        <w:rPr>
          <w:rFonts w:cs="Arial"/>
          <w:color w:val="000000" w:themeColor="text1"/>
        </w:rPr>
        <w:t>Figure 2. Map showing maerl and habitats with &lt;5% maerl alone, with the percentage of live maerl recorded in each still image during analysis of the imagery, from St Austell Bay (</w:t>
      </w:r>
      <w:r w:rsidR="1BB49028" w:rsidRPr="6AD44A7F">
        <w:rPr>
          <w:rFonts w:cs="Arial"/>
          <w:color w:val="000000" w:themeColor="text1"/>
        </w:rPr>
        <w:t xml:space="preserve">from </w:t>
      </w:r>
      <w:r w:rsidRPr="6AD44A7F">
        <w:rPr>
          <w:rFonts w:cs="Arial"/>
          <w:color w:val="000000" w:themeColor="text1"/>
        </w:rPr>
        <w:t>Envision Marine Ltd. 2024).</w:t>
      </w:r>
    </w:p>
    <w:p w14:paraId="0A814158" w14:textId="612A578D" w:rsidR="2F1BC3D3" w:rsidRDefault="68447854" w:rsidP="1176A4A2">
      <w:pPr>
        <w:spacing w:line="257" w:lineRule="auto"/>
        <w:jc w:val="both"/>
      </w:pPr>
      <w:r>
        <w:rPr>
          <w:noProof/>
        </w:rPr>
        <w:lastRenderedPageBreak/>
        <w:drawing>
          <wp:inline distT="0" distB="0" distL="0" distR="0" wp14:anchorId="56BDDD51" wp14:editId="77FCA5F5">
            <wp:extent cx="5588287" cy="3302170"/>
            <wp:effectExtent l="0" t="0" r="0" b="0"/>
            <wp:docPr id="1266862742" name="Picture 1"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588287" cy="3302170"/>
                    </a:xfrm>
                    <a:prstGeom prst="rect">
                      <a:avLst/>
                    </a:prstGeom>
                  </pic:spPr>
                </pic:pic>
              </a:graphicData>
            </a:graphic>
          </wp:inline>
        </w:drawing>
      </w:r>
      <w:r>
        <w:br/>
        <w:t>Figure 3. Predicted habitat/biotope distribution within the FBSAB SPA (Gerrans Bay</w:t>
      </w:r>
      <w:r w:rsidR="29011975">
        <w:t>; one of four survey areas within the SPA mapped in the project</w:t>
      </w:r>
      <w:r>
        <w:t>), mapped at MNCR Level 3/4 (</w:t>
      </w:r>
      <w:r w:rsidR="0F025A0F">
        <w:t xml:space="preserve">from </w:t>
      </w:r>
      <w:r>
        <w:t xml:space="preserve">Envision Marine Ltd 2025 In publication).  </w:t>
      </w:r>
    </w:p>
    <w:p w14:paraId="51EA0B58" w14:textId="218C9E86" w:rsidR="2F1BC3D3" w:rsidRDefault="68447854" w:rsidP="1176A4A2">
      <w:pPr>
        <w:jc w:val="both"/>
      </w:pPr>
      <w:r w:rsidRPr="3630D2E1">
        <w:rPr>
          <w:noProof/>
        </w:rPr>
        <w:lastRenderedPageBreak/>
        <w:t xml:space="preserve"> </w:t>
      </w:r>
      <w:r>
        <w:rPr>
          <w:noProof/>
        </w:rPr>
        <w:drawing>
          <wp:inline distT="0" distB="0" distL="0" distR="0" wp14:anchorId="5E3C87D0" wp14:editId="40CF1A6D">
            <wp:extent cx="6124574" cy="4286250"/>
            <wp:effectExtent l="0" t="0" r="0" b="0"/>
            <wp:docPr id="93586710" name="Picture 91907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078942"/>
                    <pic:cNvPicPr/>
                  </pic:nvPicPr>
                  <pic:blipFill>
                    <a:blip r:embed="rId26">
                      <a:extLst>
                        <a:ext uri="{28A0092B-C50C-407E-A947-70E740481C1C}">
                          <a14:useLocalDpi xmlns:a14="http://schemas.microsoft.com/office/drawing/2010/main" val="0"/>
                        </a:ext>
                      </a:extLst>
                    </a:blip>
                    <a:stretch>
                      <a:fillRect/>
                    </a:stretch>
                  </pic:blipFill>
                  <pic:spPr>
                    <a:xfrm>
                      <a:off x="0" y="0"/>
                      <a:ext cx="6124574" cy="4286250"/>
                    </a:xfrm>
                    <a:prstGeom prst="rect">
                      <a:avLst/>
                    </a:prstGeom>
                  </pic:spPr>
                </pic:pic>
              </a:graphicData>
            </a:graphic>
          </wp:inline>
        </w:drawing>
      </w:r>
      <w:r>
        <w:t>Figure 4. Side Scan Sonar carried out by CIFCA during 2021/2 in Falmouth Bay (</w:t>
      </w:r>
      <w:r w:rsidR="5A208685">
        <w:t xml:space="preserve">from </w:t>
      </w:r>
      <w:r>
        <w:t>Jenkins et al. 2023)</w:t>
      </w:r>
    </w:p>
    <w:p w14:paraId="39B61E56" w14:textId="3DEE790D" w:rsidR="321E000D" w:rsidRDefault="6543755B" w:rsidP="1D58D7E3">
      <w:pPr>
        <w:ind w:left="720" w:hanging="720"/>
        <w:rPr>
          <w:rFonts w:cs="Arial"/>
          <w:b/>
          <w:bCs/>
          <w:color w:val="000000" w:themeColor="text1"/>
        </w:rPr>
      </w:pPr>
      <w:r w:rsidRPr="1D58D7E3">
        <w:rPr>
          <w:rFonts w:cs="Arial"/>
          <w:b/>
          <w:bCs/>
          <w:color w:val="000000" w:themeColor="text1"/>
        </w:rPr>
        <w:t>References</w:t>
      </w:r>
    </w:p>
    <w:p w14:paraId="0C0F496D" w14:textId="3FB222E1" w:rsidR="321E000D" w:rsidRDefault="656889D7" w:rsidP="597C654E">
      <w:pPr>
        <w:ind w:left="720" w:hanging="720"/>
        <w:rPr>
          <w:rFonts w:cs="Arial"/>
          <w:color w:val="000000" w:themeColor="text1"/>
        </w:rPr>
      </w:pPr>
      <w:r w:rsidRPr="1D58D7E3">
        <w:rPr>
          <w:rFonts w:cs="Arial"/>
          <w:color w:val="000000" w:themeColor="text1"/>
        </w:rPr>
        <w:t xml:space="preserve">Bunker, F. St P.D. (1992) Survey and monitoring in the Roseland Voluntary Marine Conservation Area. Report to the National Rivers Authority, January 1993 </w:t>
      </w:r>
    </w:p>
    <w:p w14:paraId="650E7553" w14:textId="1098BB95" w:rsidR="321E000D" w:rsidRDefault="7A45B984" w:rsidP="597C654E">
      <w:pPr>
        <w:ind w:left="720" w:hanging="720"/>
        <w:rPr>
          <w:rFonts w:cs="Arial"/>
          <w:color w:val="000000" w:themeColor="text1"/>
        </w:rPr>
      </w:pPr>
      <w:r w:rsidRPr="597C654E">
        <w:rPr>
          <w:rFonts w:cs="Arial"/>
          <w:color w:val="000000" w:themeColor="text1"/>
        </w:rPr>
        <w:t>Dewey, S. &amp; Wilson, J. (2014). Fal and Helford SAC maerl drop-down video and dive survey 2013. A report to Natural England by Seastar Survey Ltd., 89 pages</w:t>
      </w:r>
      <w:r w:rsidRPr="597C654E">
        <w:rPr>
          <w:rFonts w:cs="Arial"/>
          <w:color w:val="6FAC47"/>
        </w:rPr>
        <w:t>.</w:t>
      </w:r>
      <w:r w:rsidRPr="597C654E">
        <w:rPr>
          <w:rFonts w:cs="Arial"/>
          <w:color w:val="000000" w:themeColor="text1"/>
        </w:rPr>
        <w:t xml:space="preserve"> </w:t>
      </w:r>
      <w:hyperlink r:id="rId27">
        <w:r w:rsidRPr="597C654E">
          <w:rPr>
            <w:rStyle w:val="Hyperlink"/>
            <w:rFonts w:cs="Arial"/>
          </w:rPr>
          <w:t>https://publications.naturalengland.org.uk/file/6285497528745984</w:t>
        </w:r>
      </w:hyperlink>
      <w:r w:rsidRPr="597C654E">
        <w:rPr>
          <w:rFonts w:cs="Arial"/>
        </w:rPr>
        <w:t xml:space="preserve"> </w:t>
      </w:r>
    </w:p>
    <w:p w14:paraId="0354648F" w14:textId="3EA36FCA" w:rsidR="321E000D" w:rsidRDefault="656889D7" w:rsidP="597C654E">
      <w:pPr>
        <w:ind w:left="720" w:hanging="720"/>
        <w:rPr>
          <w:rFonts w:cs="Arial"/>
          <w:color w:val="000000" w:themeColor="text1"/>
        </w:rPr>
      </w:pPr>
      <w:r w:rsidRPr="597C654E">
        <w:rPr>
          <w:rFonts w:cs="Arial"/>
          <w:color w:val="000000" w:themeColor="text1"/>
        </w:rPr>
        <w:t>Doggett, M. and Northen, K.O. 2024. 2023 Fal, Helford and St Austell Bay maerl habitat surveys. [NECR</w:t>
      </w:r>
      <w:r w:rsidR="005A60B8" w:rsidRPr="597C654E">
        <w:rPr>
          <w:rFonts w:cs="Arial"/>
          <w:color w:val="000000" w:themeColor="text1"/>
        </w:rPr>
        <w:t>625</w:t>
      </w:r>
      <w:r w:rsidRPr="597C654E">
        <w:rPr>
          <w:rFonts w:cs="Arial"/>
          <w:color w:val="000000" w:themeColor="text1"/>
        </w:rPr>
        <w:t xml:space="preserve">]. Natural England. </w:t>
      </w:r>
      <w:r w:rsidR="00252876" w:rsidRPr="597C654E">
        <w:rPr>
          <w:rFonts w:cs="Arial"/>
          <w:color w:val="000000" w:themeColor="text1"/>
        </w:rPr>
        <w:t>Publication in progress, but will be made available for the proposed survey in 2025.</w:t>
      </w:r>
    </w:p>
    <w:p w14:paraId="471E8CA3" w14:textId="2D361AB7" w:rsidR="00252876" w:rsidRDefault="734CFD69" w:rsidP="6B161578">
      <w:pPr>
        <w:ind w:left="720" w:hanging="720"/>
        <w:rPr>
          <w:rFonts w:cs="Arial"/>
          <w:color w:val="000000" w:themeColor="text1"/>
        </w:rPr>
      </w:pPr>
      <w:r w:rsidRPr="6AE61A02">
        <w:rPr>
          <w:rFonts w:cs="Arial"/>
          <w:color w:val="000000" w:themeColor="text1"/>
        </w:rPr>
        <w:t>Doggett, M. and Northen, K.O. 2025. 202</w:t>
      </w:r>
      <w:r w:rsidR="286C758A" w:rsidRPr="6AE61A02">
        <w:rPr>
          <w:rFonts w:cs="Arial"/>
          <w:color w:val="000000" w:themeColor="text1"/>
        </w:rPr>
        <w:t>4</w:t>
      </w:r>
      <w:r w:rsidRPr="6AE61A02">
        <w:rPr>
          <w:rFonts w:cs="Arial"/>
          <w:color w:val="000000" w:themeColor="text1"/>
        </w:rPr>
        <w:t xml:space="preserve"> Fal, Helford and St Austell Bay maerl habitat surveys. [NECRXXX]. Natural England. Publication in progress, but will be made available for the proposed survey in 2025.</w:t>
      </w:r>
    </w:p>
    <w:p w14:paraId="46D38977" w14:textId="328AD09D" w:rsidR="500E3404" w:rsidRDefault="500E3404" w:rsidP="3BD729B8">
      <w:pPr>
        <w:ind w:left="720" w:hanging="720"/>
        <w:rPr>
          <w:rFonts w:cs="Arial"/>
          <w:color w:val="000000" w:themeColor="text1"/>
          <w:szCs w:val="24"/>
        </w:rPr>
      </w:pPr>
      <w:r w:rsidRPr="00D4542F">
        <w:rPr>
          <w:rFonts w:cs="Arial"/>
          <w:color w:val="000000" w:themeColor="text1"/>
          <w:szCs w:val="24"/>
        </w:rPr>
        <w:lastRenderedPageBreak/>
        <w:t>ENVISION MARINE LTD. 2024. Falmouth</w:t>
      </w:r>
      <w:r w:rsidRPr="3BD729B8">
        <w:rPr>
          <w:rFonts w:cs="Arial"/>
          <w:color w:val="000000" w:themeColor="text1"/>
          <w:szCs w:val="24"/>
        </w:rPr>
        <w:t xml:space="preserve"> Bay to St Austell Bay SPA Maerl Mapping Project. </w:t>
      </w:r>
      <w:r w:rsidR="340EABFC" w:rsidRPr="3BD729B8">
        <w:rPr>
          <w:rFonts w:cs="Arial"/>
          <w:color w:val="000000" w:themeColor="text1"/>
          <w:szCs w:val="24"/>
        </w:rPr>
        <w:t xml:space="preserve">Report No. 20240328 </w:t>
      </w:r>
      <w:r w:rsidRPr="3BD729B8">
        <w:rPr>
          <w:rFonts w:cs="Arial"/>
          <w:color w:val="000000" w:themeColor="text1"/>
          <w:szCs w:val="24"/>
        </w:rPr>
        <w:t>[</w:t>
      </w:r>
      <w:r w:rsidRPr="00EC730E">
        <w:rPr>
          <w:rFonts w:cs="Arial"/>
          <w:color w:val="000000" w:themeColor="text1"/>
          <w:szCs w:val="24"/>
        </w:rPr>
        <w:t>NECR</w:t>
      </w:r>
      <w:r w:rsidR="00EC730E" w:rsidRPr="00EC730E">
        <w:rPr>
          <w:rFonts w:cs="Arial"/>
          <w:color w:val="000000" w:themeColor="text1"/>
          <w:szCs w:val="24"/>
        </w:rPr>
        <w:t>58</w:t>
      </w:r>
      <w:r w:rsidR="00EC730E">
        <w:rPr>
          <w:rFonts w:cs="Arial"/>
          <w:color w:val="000000" w:themeColor="text1"/>
          <w:szCs w:val="24"/>
        </w:rPr>
        <w:t>9</w:t>
      </w:r>
      <w:r w:rsidRPr="3BD729B8">
        <w:rPr>
          <w:rFonts w:cs="Arial"/>
          <w:color w:val="000000" w:themeColor="text1"/>
          <w:szCs w:val="24"/>
        </w:rPr>
        <w:t>]. A report for Natural England by Envision Marine Ltd.</w:t>
      </w:r>
      <w:r w:rsidR="009040BC">
        <w:rPr>
          <w:rFonts w:cs="Arial"/>
          <w:color w:val="000000" w:themeColor="text1"/>
          <w:szCs w:val="24"/>
        </w:rPr>
        <w:t xml:space="preserve"> Available </w:t>
      </w:r>
      <w:hyperlink r:id="rId28" w:history="1">
        <w:r w:rsidR="009040BC" w:rsidRPr="009040BC">
          <w:rPr>
            <w:rStyle w:val="Hyperlink"/>
            <w:rFonts w:cs="Arial"/>
            <w:szCs w:val="24"/>
          </w:rPr>
          <w:t>publications.naturalengland.org.uk</w:t>
        </w:r>
      </w:hyperlink>
      <w:r w:rsidR="009040BC">
        <w:rPr>
          <w:rFonts w:cs="Arial"/>
          <w:color w:val="000000" w:themeColor="text1"/>
          <w:szCs w:val="24"/>
        </w:rPr>
        <w:t xml:space="preserve"> Accessed 17/07/2025</w:t>
      </w:r>
    </w:p>
    <w:p w14:paraId="04CA9BCD" w14:textId="3674CD97" w:rsidR="00EC730E" w:rsidRDefault="00EC730E" w:rsidP="098C8FC3">
      <w:pPr>
        <w:ind w:left="720" w:hanging="720"/>
        <w:rPr>
          <w:rFonts w:cs="Arial"/>
          <w:color w:val="000000" w:themeColor="text1"/>
        </w:rPr>
      </w:pPr>
      <w:r w:rsidRPr="098C8FC3">
        <w:rPr>
          <w:rFonts w:cs="Arial"/>
          <w:color w:val="000000" w:themeColor="text1"/>
        </w:rPr>
        <w:t>ENVISION MARINE LTD. 2025. Falmouth Bay to St Austell Bay SPA Maerl Mapping Project. Report No. 20240328 [NECR</w:t>
      </w:r>
      <w:r w:rsidR="00AB6AE9" w:rsidRPr="098C8FC3">
        <w:rPr>
          <w:rFonts w:cs="Arial"/>
          <w:color w:val="000000" w:themeColor="text1"/>
        </w:rPr>
        <w:t>626</w:t>
      </w:r>
      <w:r w:rsidRPr="098C8FC3">
        <w:rPr>
          <w:rFonts w:cs="Arial"/>
          <w:color w:val="000000" w:themeColor="text1"/>
        </w:rPr>
        <w:t xml:space="preserve">]. A report for Natural England by Envision Marine Ltd. </w:t>
      </w:r>
      <w:r w:rsidR="004845FF" w:rsidRPr="098C8FC3">
        <w:rPr>
          <w:rFonts w:cs="Arial"/>
          <w:color w:val="000000" w:themeColor="text1"/>
        </w:rPr>
        <w:t>Publication in progress, but will be made available for the proposed survey in 2025.</w:t>
      </w:r>
    </w:p>
    <w:p w14:paraId="2DD04A0C" w14:textId="21273D85" w:rsidR="09464CF1" w:rsidRDefault="09464CF1" w:rsidP="098C8FC3">
      <w:pPr>
        <w:ind w:left="720" w:hanging="720"/>
        <w:rPr>
          <w:rFonts w:cs="Arial"/>
          <w:szCs w:val="24"/>
        </w:rPr>
      </w:pPr>
      <w:r w:rsidRPr="098C8FC3">
        <w:rPr>
          <w:rFonts w:cs="Arial"/>
          <w:szCs w:val="24"/>
        </w:rPr>
        <w:t xml:space="preserve">Jenkin, A., Naylor, H., Trundle, C., Street, K and Mathews, R. 2017. Manacles MCZ Drop Down Video Survey. Cornwall Inshore Fisheries and Conservation Authority (Cornwall IFCA), Hayle. </w:t>
      </w:r>
      <w:r w:rsidR="00686DBA" w:rsidRPr="098C8FC3">
        <w:rPr>
          <w:rFonts w:cs="Arial"/>
          <w:szCs w:val="24"/>
        </w:rPr>
        <w:t>Available</w:t>
      </w:r>
      <w:r w:rsidRPr="098C8FC3">
        <w:rPr>
          <w:rFonts w:cs="Arial"/>
          <w:szCs w:val="24"/>
        </w:rPr>
        <w:t xml:space="preserve"> at </w:t>
      </w:r>
      <w:hyperlink r:id="rId29">
        <w:r w:rsidRPr="098C8FC3">
          <w:rPr>
            <w:rStyle w:val="Hyperlink"/>
            <w:rFonts w:cs="Arial"/>
            <w:szCs w:val="24"/>
          </w:rPr>
          <w:t>Manacles-SSS-and-DDV-2016.pdf</w:t>
        </w:r>
      </w:hyperlink>
    </w:p>
    <w:p w14:paraId="45C29CBD" w14:textId="59682D7C" w:rsidR="321E000D" w:rsidRDefault="656889D7" w:rsidP="7791504A">
      <w:pPr>
        <w:ind w:left="720" w:hanging="720"/>
        <w:rPr>
          <w:rFonts w:cs="Arial"/>
          <w:color w:val="70AD47"/>
          <w:szCs w:val="24"/>
        </w:rPr>
      </w:pPr>
      <w:r w:rsidRPr="7791504A">
        <w:rPr>
          <w:rFonts w:cs="Arial"/>
          <w:color w:val="000000" w:themeColor="text1"/>
          <w:szCs w:val="24"/>
        </w:rPr>
        <w:t>Jenkin, A., Street, K., Matthews, R., Trundle, C. and Naylor H. (2016</w:t>
      </w:r>
      <w:r w:rsidR="4A697356" w:rsidRPr="7791504A">
        <w:rPr>
          <w:rFonts w:cs="Arial"/>
          <w:color w:val="000000" w:themeColor="text1"/>
          <w:szCs w:val="24"/>
        </w:rPr>
        <w:t>a</w:t>
      </w:r>
      <w:r w:rsidRPr="7791504A">
        <w:rPr>
          <w:rFonts w:cs="Arial"/>
          <w:color w:val="000000" w:themeColor="text1"/>
          <w:szCs w:val="24"/>
        </w:rPr>
        <w:t xml:space="preserve">). Verifying acoustic signals for habitat classification within St. Austell Bay, Veryan Bay and Gerrans Bay. Annex 9. Cornwall Inshore Fisheries and Conservation Authority (Cornwall IFCA), Hayle. Available at: </w:t>
      </w:r>
      <w:hyperlink r:id="rId30">
        <w:r w:rsidRPr="7791504A">
          <w:rPr>
            <w:rStyle w:val="Hyperlink"/>
            <w:rFonts w:cs="Arial"/>
            <w:szCs w:val="24"/>
          </w:rPr>
          <w:t>https://secure.toolkitfiles.co.uk/clients/17099/sitedata/Research_Reports/StAustellGerransVeryanDDVSSS2016-ANNEX-9.pdf</w:t>
        </w:r>
      </w:hyperlink>
    </w:p>
    <w:p w14:paraId="13DA4D4C" w14:textId="36EF4FC4" w:rsidR="321E000D" w:rsidRDefault="656889D7" w:rsidP="7791504A">
      <w:pPr>
        <w:ind w:left="720" w:hanging="720"/>
        <w:rPr>
          <w:rFonts w:cs="Arial"/>
          <w:color w:val="70AD47"/>
          <w:szCs w:val="24"/>
        </w:rPr>
      </w:pPr>
      <w:r w:rsidRPr="7791504A">
        <w:rPr>
          <w:rFonts w:cs="Arial"/>
          <w:color w:val="000000" w:themeColor="text1"/>
          <w:szCs w:val="24"/>
        </w:rPr>
        <w:t>Jenkin, A., Street, K., Matthews, R., Trundle, C. and Naylor H. (2016</w:t>
      </w:r>
      <w:r w:rsidR="6FE84063" w:rsidRPr="7791504A">
        <w:rPr>
          <w:rFonts w:cs="Arial"/>
          <w:color w:val="000000" w:themeColor="text1"/>
          <w:szCs w:val="24"/>
        </w:rPr>
        <w:t>b</w:t>
      </w:r>
      <w:r w:rsidRPr="7791504A">
        <w:rPr>
          <w:rFonts w:cs="Arial"/>
          <w:color w:val="000000" w:themeColor="text1"/>
          <w:szCs w:val="24"/>
        </w:rPr>
        <w:t xml:space="preserve">). Verifying acoustic signals for habitat classification within St. Austell Bay, Veryan Bay and Gerrans Bay. Annex 10. Cornwall Inshore Fisheries and Conservation Authority (Cornwall IFCA), Hayle. Available at: </w:t>
      </w:r>
      <w:hyperlink r:id="rId31">
        <w:r w:rsidRPr="7791504A">
          <w:rPr>
            <w:rStyle w:val="Hyperlink"/>
            <w:rFonts w:cs="Arial"/>
            <w:szCs w:val="24"/>
          </w:rPr>
          <w:t>https://secure.toolkitfiles.co.uk/clients/17099/sitedata/Research_Reports/StAustellGerransVeryanDDVSSS2016-ANNEX-10.pdf</w:t>
        </w:r>
      </w:hyperlink>
    </w:p>
    <w:p w14:paraId="620C2318" w14:textId="77389313" w:rsidR="321E000D" w:rsidRDefault="656889D7" w:rsidP="7791504A">
      <w:pPr>
        <w:ind w:left="720" w:hanging="720"/>
        <w:rPr>
          <w:rFonts w:cs="Arial"/>
          <w:color w:val="70AD47"/>
          <w:szCs w:val="24"/>
        </w:rPr>
      </w:pPr>
      <w:r w:rsidRPr="7791504A">
        <w:rPr>
          <w:rFonts w:cs="Arial"/>
          <w:color w:val="000000" w:themeColor="text1"/>
          <w:szCs w:val="24"/>
        </w:rPr>
        <w:t>Jenkin, A., Street, K., Matthews, R., Trundle, C. and Naylor H. (2016</w:t>
      </w:r>
      <w:r w:rsidR="22967C86" w:rsidRPr="7791504A">
        <w:rPr>
          <w:rFonts w:cs="Arial"/>
          <w:color w:val="000000" w:themeColor="text1"/>
          <w:szCs w:val="24"/>
        </w:rPr>
        <w:t>c</w:t>
      </w:r>
      <w:r w:rsidRPr="7791504A">
        <w:rPr>
          <w:rFonts w:cs="Arial"/>
          <w:color w:val="000000" w:themeColor="text1"/>
          <w:szCs w:val="24"/>
        </w:rPr>
        <w:t xml:space="preserve">). Verifying acoustic signals for habitat classification within St.Austell Bay, Veryan Bay and Gerrans Bay. Annex 11. Cornwall Inshore Fisheries and Conservation Authority (Cornwall IFCA), Hayle. Available at: </w:t>
      </w:r>
      <w:hyperlink r:id="rId32">
        <w:r w:rsidRPr="7791504A">
          <w:rPr>
            <w:rStyle w:val="Hyperlink"/>
            <w:rFonts w:cs="Arial"/>
            <w:szCs w:val="24"/>
          </w:rPr>
          <w:t>https://secure.toolkitfiles.co.uk/clients/17099/sitedata/Research_Reports/StAustellGerransVeryanDDVSSS2016-ANNEX-11.pdf</w:t>
        </w:r>
      </w:hyperlink>
    </w:p>
    <w:p w14:paraId="0C62FDBF" w14:textId="49E9C9EC" w:rsidR="321E000D" w:rsidRDefault="656889D7" w:rsidP="7791504A">
      <w:pPr>
        <w:ind w:left="720" w:hanging="720"/>
        <w:rPr>
          <w:rFonts w:cs="Arial"/>
          <w:color w:val="70AD47"/>
          <w:szCs w:val="24"/>
        </w:rPr>
      </w:pPr>
      <w:r w:rsidRPr="7791504A">
        <w:rPr>
          <w:rFonts w:cs="Arial"/>
          <w:color w:val="000000" w:themeColor="text1"/>
          <w:szCs w:val="24"/>
        </w:rPr>
        <w:t>Jenkin, A., Street, K., Matthews, R., Trundle, C. and Naylor H. (2016</w:t>
      </w:r>
      <w:r w:rsidR="61B4D1BD" w:rsidRPr="7791504A">
        <w:rPr>
          <w:rFonts w:cs="Arial"/>
          <w:color w:val="000000" w:themeColor="text1"/>
          <w:szCs w:val="24"/>
        </w:rPr>
        <w:t>d</w:t>
      </w:r>
      <w:r w:rsidRPr="7791504A">
        <w:rPr>
          <w:rFonts w:cs="Arial"/>
          <w:color w:val="000000" w:themeColor="text1"/>
          <w:szCs w:val="24"/>
        </w:rPr>
        <w:t xml:space="preserve">). Verifying acoustic signals for habitat classification within St. Austell Bay, Veryan Bay and Gerrans Bay. 2016 Summary Report. Cornwall Inshore Fisheries and Conservation Authority (Cornwall IFCA), Hayle. </w:t>
      </w:r>
      <w:hyperlink r:id="rId33">
        <w:r w:rsidRPr="7791504A">
          <w:rPr>
            <w:rStyle w:val="Hyperlink"/>
            <w:rFonts w:cs="Arial"/>
            <w:szCs w:val="24"/>
          </w:rPr>
          <w:t>https://secure.toolkitfiles.co.uk/clients/17099/sitedata/Research_Reports/StAustellGerransVeryanDDVSSS2016.pdf</w:t>
        </w:r>
      </w:hyperlink>
    </w:p>
    <w:p w14:paraId="39DFD7BE" w14:textId="08ABE9DC" w:rsidR="321E000D" w:rsidRDefault="656889D7" w:rsidP="4F950CD9">
      <w:pPr>
        <w:ind w:left="720" w:hanging="720"/>
        <w:rPr>
          <w:rFonts w:cs="Arial"/>
          <w:color w:val="6FAC47"/>
          <w:szCs w:val="24"/>
        </w:rPr>
      </w:pPr>
      <w:r w:rsidRPr="4F950CD9">
        <w:rPr>
          <w:rFonts w:cs="Arial"/>
          <w:color w:val="000000" w:themeColor="text1"/>
          <w:szCs w:val="24"/>
        </w:rPr>
        <w:lastRenderedPageBreak/>
        <w:t xml:space="preserve">Jenkin, A., Trundle, C., Sturgeon, S., Daniels, C. and Street, K. (2023). Fal and Helford Drop Down Video Maerl Habitat Survey Report. Cornwall Inshore Fisheries and Conservation Authority (Cornwall IFCA), Hayle (Accessed 07/06/2023 </w:t>
      </w:r>
      <w:hyperlink r:id="rId34">
        <w:r w:rsidRPr="4F950CD9">
          <w:rPr>
            <w:rStyle w:val="Hyperlink"/>
            <w:rFonts w:cs="Arial"/>
            <w:szCs w:val="24"/>
          </w:rPr>
          <w:t>https://secure.toolkitfiles.co.uk/clients/17099/sitedata/Research_Reports/22F-H-DDV-Maerl-SurveyFINAL.pdf</w:t>
        </w:r>
      </w:hyperlink>
      <w:r w:rsidRPr="4F950CD9">
        <w:rPr>
          <w:rFonts w:cs="Arial"/>
          <w:color w:val="6FAC47"/>
          <w:szCs w:val="24"/>
        </w:rPr>
        <w:t>)</w:t>
      </w:r>
    </w:p>
    <w:p w14:paraId="3478C4C6" w14:textId="34E1C301" w:rsidR="321E000D" w:rsidRDefault="656889D7" w:rsidP="42FD1E5A">
      <w:pPr>
        <w:ind w:left="720" w:hanging="720"/>
        <w:rPr>
          <w:rFonts w:cs="Arial"/>
          <w:color w:val="000000" w:themeColor="text1"/>
          <w:szCs w:val="24"/>
        </w:rPr>
      </w:pPr>
      <w:r w:rsidRPr="42FD1E5A">
        <w:rPr>
          <w:rFonts w:cs="Arial"/>
          <w:color w:val="000000" w:themeColor="text1"/>
          <w:szCs w:val="24"/>
        </w:rPr>
        <w:t xml:space="preserve">Jenkin, A., Trundle, C., Sturgeon, S., Daniels, C., and Street, K. (2023). Fal and Helford Drop Down Video Maerl Habitat Field Report. Cornwall Inshore Fisheries and Conservation Authority (Cornwall IFCA), Hayle. (Accessed 07/06/2023 </w:t>
      </w:r>
      <w:hyperlink r:id="rId35">
        <w:r w:rsidRPr="42FD1E5A">
          <w:rPr>
            <w:rStyle w:val="Hyperlink"/>
            <w:rFonts w:cs="Arial"/>
            <w:szCs w:val="24"/>
          </w:rPr>
          <w:t>https://secure.toolkitfiles.co.uk/clients/17099/sitedata/Research_Reports/22F-H-DDV-Maerl-FieldReport-FINAL.pdf</w:t>
        </w:r>
      </w:hyperlink>
      <w:r w:rsidRPr="42FD1E5A">
        <w:rPr>
          <w:rFonts w:cs="Arial"/>
          <w:color w:val="000000" w:themeColor="text1"/>
          <w:szCs w:val="24"/>
        </w:rPr>
        <w:t>)</w:t>
      </w:r>
    </w:p>
    <w:p w14:paraId="12F5FA83" w14:textId="4CD096CF" w:rsidR="321E000D" w:rsidRDefault="093A4C71" w:rsidP="42FD1E5A">
      <w:pPr>
        <w:ind w:left="720" w:hanging="720"/>
        <w:rPr>
          <w:rFonts w:cs="Arial"/>
          <w:szCs w:val="24"/>
        </w:rPr>
      </w:pPr>
      <w:r w:rsidRPr="19F603BC">
        <w:rPr>
          <w:rFonts w:cs="Arial"/>
        </w:rPr>
        <w:t xml:space="preserve">Jenkin, A., Trundle, C. and Sturgeon, S. 2023. St.Austell Bay Drop Down Video Habitat Distribution Survey Field Report. Cornwall Inshore Fisheries and Conservation Authority (Cornwall IFCA), Hayle. </w:t>
      </w:r>
    </w:p>
    <w:p w14:paraId="263D1B91" w14:textId="77E64DF3" w:rsidR="05866652" w:rsidRDefault="05866652" w:rsidP="19F603BC">
      <w:pPr>
        <w:ind w:left="720" w:hanging="720"/>
        <w:rPr>
          <w:rFonts w:cs="Arial"/>
        </w:rPr>
      </w:pPr>
      <w:r w:rsidRPr="1E65D1CA">
        <w:rPr>
          <w:rFonts w:cs="Arial"/>
        </w:rPr>
        <w:t>Jenkins, T., Axelsson, M., Gall, A., Ratcliffe, F</w:t>
      </w:r>
      <w:r w:rsidR="2AFCC68F" w:rsidRPr="1E65D1CA">
        <w:rPr>
          <w:rFonts w:cs="Arial"/>
        </w:rPr>
        <w:t>.,</w:t>
      </w:r>
      <w:r w:rsidRPr="1E65D1CA">
        <w:rPr>
          <w:rFonts w:cs="Arial"/>
        </w:rPr>
        <w:t xml:space="preserve"> Ellis, C</w:t>
      </w:r>
      <w:r w:rsidR="22258DA9" w:rsidRPr="1E65D1CA">
        <w:rPr>
          <w:rFonts w:cs="Arial"/>
        </w:rPr>
        <w:t>.,</w:t>
      </w:r>
      <w:r w:rsidRPr="1E65D1CA">
        <w:rPr>
          <w:rFonts w:cs="Arial"/>
        </w:rPr>
        <w:t xml:space="preserve"> </w:t>
      </w:r>
      <w:r w:rsidR="1B9C3885" w:rsidRPr="1E65D1CA">
        <w:rPr>
          <w:rFonts w:cs="Arial"/>
        </w:rPr>
        <w:t>and</w:t>
      </w:r>
      <w:r w:rsidRPr="1E65D1CA">
        <w:rPr>
          <w:rFonts w:cs="Arial"/>
        </w:rPr>
        <w:t xml:space="preserve"> Stevens, J. (2025). Population genomics, polyploidy, climate resilience and the microbiota of two habitat-building coralline algae. 10.21203/rs.3.rs-7035383/v1.</w:t>
      </w:r>
    </w:p>
    <w:p w14:paraId="53D3F62C" w14:textId="119F8CCC" w:rsidR="321E000D" w:rsidRDefault="656889D7" w:rsidP="42FD1E5A">
      <w:pPr>
        <w:ind w:left="720" w:hanging="720"/>
        <w:rPr>
          <w:rFonts w:cs="Arial"/>
          <w:color w:val="000000" w:themeColor="text1"/>
          <w:szCs w:val="24"/>
        </w:rPr>
      </w:pPr>
      <w:r w:rsidRPr="42FD1E5A">
        <w:rPr>
          <w:rFonts w:cs="Arial"/>
          <w:color w:val="000000" w:themeColor="text1"/>
          <w:szCs w:val="24"/>
        </w:rPr>
        <w:t xml:space="preserve">Laing, C. 2023. Carbon accounting and nature recovery options for blue carbon ecosystems in the Fal &amp; Helford estuary, Cornwall. Found at </w:t>
      </w:r>
      <w:hyperlink r:id="rId36">
        <w:r w:rsidRPr="42FD1E5A">
          <w:rPr>
            <w:rStyle w:val="Hyperlink"/>
            <w:rFonts w:cs="Arial"/>
            <w:szCs w:val="24"/>
          </w:rPr>
          <w:t>94d8b9614ee04f3e63d0c626a59a4f76_NEIRF_2041_Maerl_Kelp_Saltmarsh_FalHelford_report_(1).pdf (ehq-production-europe.s3.eu-west-1.amazonaws.com)</w:t>
        </w:r>
      </w:hyperlink>
      <w:r w:rsidRPr="42FD1E5A">
        <w:rPr>
          <w:rFonts w:cs="Arial"/>
          <w:color w:val="000000" w:themeColor="text1"/>
          <w:szCs w:val="24"/>
        </w:rPr>
        <w:t xml:space="preserve"> on 30/04/2024</w:t>
      </w:r>
    </w:p>
    <w:p w14:paraId="05C2E9CA" w14:textId="654DCF04" w:rsidR="321E000D" w:rsidRDefault="656889D7" w:rsidP="7E846582">
      <w:pPr>
        <w:rPr>
          <w:rFonts w:cs="Arial"/>
          <w:color w:val="000000" w:themeColor="text1"/>
        </w:rPr>
      </w:pPr>
      <w:r w:rsidRPr="7E846582">
        <w:rPr>
          <w:rFonts w:cs="Arial"/>
          <w:color w:val="000000" w:themeColor="text1"/>
        </w:rPr>
        <w:t xml:space="preserve">Seasearch (2023). Seasearch Marine Surveys in England. Occurrence dataset </w:t>
      </w:r>
      <w:r>
        <w:tab/>
      </w:r>
      <w:r>
        <w:tab/>
      </w:r>
      <w:hyperlink r:id="rId37">
        <w:r w:rsidRPr="7E846582">
          <w:rPr>
            <w:rStyle w:val="Hyperlink"/>
            <w:rFonts w:cs="Arial"/>
            <w:color w:val="000000" w:themeColor="text1"/>
            <w:u w:val="none"/>
          </w:rPr>
          <w:t>https://doi.org/10.15468/kywx6m</w:t>
        </w:r>
      </w:hyperlink>
      <w:r w:rsidRPr="7E846582">
        <w:rPr>
          <w:rFonts w:cs="Arial"/>
          <w:color w:val="000000" w:themeColor="text1"/>
        </w:rPr>
        <w:t xml:space="preserve"> accessed via GBIF.org on 2023-06-14. </w:t>
      </w:r>
    </w:p>
    <w:p w14:paraId="086C6981" w14:textId="5E1425E4" w:rsidR="6A67184E" w:rsidRDefault="6A67184E" w:rsidP="7E846582">
      <w:pPr>
        <w:rPr>
          <w:rFonts w:cs="Arial"/>
          <w:szCs w:val="24"/>
        </w:rPr>
      </w:pPr>
      <w:r w:rsidRPr="7E846582">
        <w:rPr>
          <w:rFonts w:cs="Arial"/>
          <w:color w:val="000000" w:themeColor="text1"/>
        </w:rPr>
        <w:t xml:space="preserve">Sturgeon S., Trundle, C., and Jenkin, A. 2021. Side Scan Sonar survey of Falmouth Bay within the Fal and Helford Special Area of Conservation Field Report. Cornwall Inshore Fisheries and Conservation Authority (Cornwall IFCA), Hayle. Accessed </w:t>
      </w:r>
      <w:hyperlink r:id="rId38">
        <w:r w:rsidRPr="7E846582">
          <w:rPr>
            <w:rStyle w:val="Hyperlink"/>
            <w:rFonts w:cs="Arial"/>
            <w:szCs w:val="24"/>
          </w:rPr>
          <w:t>21-FalmouthBay-SSS-Field.pdf</w:t>
        </w:r>
      </w:hyperlink>
      <w:r w:rsidRPr="7E846582">
        <w:rPr>
          <w:rFonts w:cs="Arial"/>
          <w:szCs w:val="24"/>
        </w:rPr>
        <w:t xml:space="preserve"> </w:t>
      </w:r>
    </w:p>
    <w:p w14:paraId="63E798E8" w14:textId="08ABE9DC" w:rsidR="321E000D" w:rsidRDefault="321E000D" w:rsidP="4F950CD9">
      <w:pPr>
        <w:keepNext/>
        <w:keepLines/>
        <w:spacing w:before="40"/>
        <w:jc w:val="both"/>
        <w:rPr>
          <w:rFonts w:cs="Arial"/>
          <w:b/>
          <w:bCs/>
          <w:color w:val="70AD47"/>
          <w:szCs w:val="24"/>
        </w:rPr>
      </w:pPr>
    </w:p>
    <w:p w14:paraId="2980A5AF" w14:textId="565414EC" w:rsidR="321E000D" w:rsidRDefault="656889D7" w:rsidP="62012CB9">
      <w:pPr>
        <w:pStyle w:val="Heading2"/>
        <w:keepLines/>
        <w:spacing w:before="40"/>
        <w:jc w:val="both"/>
        <w:rPr>
          <w:rFonts w:eastAsia="Arial" w:cs="Arial"/>
          <w:color w:val="70AD47"/>
          <w:sz w:val="24"/>
          <w:szCs w:val="24"/>
        </w:rPr>
      </w:pPr>
      <w:r w:rsidRPr="3613E8A5">
        <w:rPr>
          <w:rFonts w:eastAsia="Arial" w:cs="Arial"/>
          <w:color w:val="70AD47"/>
          <w:sz w:val="24"/>
          <w:szCs w:val="24"/>
        </w:rPr>
        <w:t xml:space="preserve">2. Aims &amp; Objectives </w:t>
      </w:r>
    </w:p>
    <w:p w14:paraId="6663F897" w14:textId="0270DB87" w:rsidR="1551751C" w:rsidRPr="00DD2F59" w:rsidRDefault="1551751C" w:rsidP="00DD2F59">
      <w:pPr>
        <w:keepLines/>
      </w:pPr>
      <w:r>
        <w:t xml:space="preserve">2.1 </w:t>
      </w:r>
      <w:r w:rsidRPr="0E934C5C">
        <w:rPr>
          <w:b/>
          <w:bCs/>
        </w:rPr>
        <w:t>Aims</w:t>
      </w:r>
    </w:p>
    <w:p w14:paraId="789656F1" w14:textId="6EA4A966" w:rsidR="00E10615" w:rsidRDefault="4F10A025" w:rsidP="72964530">
      <w:pPr>
        <w:spacing w:before="0" w:after="160" w:line="259" w:lineRule="auto"/>
        <w:jc w:val="both"/>
        <w:rPr>
          <w:rFonts w:cs="Arial"/>
          <w:color w:val="000000" w:themeColor="text1"/>
        </w:rPr>
      </w:pPr>
      <w:r w:rsidRPr="5C260172">
        <w:rPr>
          <w:rFonts w:cs="Arial"/>
          <w:color w:val="000000" w:themeColor="text1"/>
        </w:rPr>
        <w:t>Natural England are seeking potential contractors</w:t>
      </w:r>
      <w:r w:rsidR="0083013B" w:rsidRPr="5C260172">
        <w:rPr>
          <w:rFonts w:cs="Arial"/>
          <w:color w:val="000000" w:themeColor="text1"/>
        </w:rPr>
        <w:t xml:space="preserve"> to </w:t>
      </w:r>
      <w:r w:rsidR="00234BC0" w:rsidRPr="5C260172">
        <w:rPr>
          <w:rFonts w:cs="Arial"/>
          <w:color w:val="000000" w:themeColor="text1"/>
        </w:rPr>
        <w:t xml:space="preserve">conduct an acoustic and drop-down video (DDV) survey during Autumn and Winter 2025 </w:t>
      </w:r>
      <w:r w:rsidR="00CF0DE7" w:rsidRPr="5C260172">
        <w:rPr>
          <w:rFonts w:cs="Arial"/>
          <w:color w:val="000000" w:themeColor="text1"/>
        </w:rPr>
        <w:t>to</w:t>
      </w:r>
      <w:r w:rsidR="008B4F5E" w:rsidRPr="5C260172">
        <w:rPr>
          <w:rFonts w:cs="Arial"/>
          <w:color w:val="000000" w:themeColor="text1"/>
        </w:rPr>
        <w:t xml:space="preserve"> fill</w:t>
      </w:r>
      <w:r w:rsidR="00771478" w:rsidRPr="5C260172">
        <w:rPr>
          <w:rFonts w:cs="Arial"/>
          <w:color w:val="000000" w:themeColor="text1"/>
        </w:rPr>
        <w:t xml:space="preserve"> current </w:t>
      </w:r>
      <w:r w:rsidR="00257222" w:rsidRPr="5C260172">
        <w:rPr>
          <w:rFonts w:cs="Arial"/>
          <w:color w:val="000000" w:themeColor="text1"/>
        </w:rPr>
        <w:t>data gaps by</w:t>
      </w:r>
      <w:r w:rsidR="00CF0DE7" w:rsidRPr="5C260172">
        <w:rPr>
          <w:rFonts w:cs="Arial"/>
          <w:color w:val="000000" w:themeColor="text1"/>
        </w:rPr>
        <w:t xml:space="preserve"> collect</w:t>
      </w:r>
      <w:r w:rsidR="00257222" w:rsidRPr="5C260172">
        <w:rPr>
          <w:rFonts w:cs="Arial"/>
          <w:color w:val="000000" w:themeColor="text1"/>
        </w:rPr>
        <w:t>ing</w:t>
      </w:r>
      <w:r w:rsidR="00CF0DE7" w:rsidRPr="5C260172">
        <w:rPr>
          <w:rFonts w:cs="Arial"/>
          <w:color w:val="000000" w:themeColor="text1"/>
        </w:rPr>
        <w:t xml:space="preserve"> high quality data </w:t>
      </w:r>
      <w:r w:rsidR="0545EDEE" w:rsidRPr="5C260172">
        <w:rPr>
          <w:rFonts w:cs="Arial"/>
          <w:color w:val="000000" w:themeColor="text1"/>
        </w:rPr>
        <w:t xml:space="preserve">(using the methods from Envision Marine Ltd 2023 and 2024) </w:t>
      </w:r>
      <w:r w:rsidR="4A80361F" w:rsidRPr="5C260172">
        <w:rPr>
          <w:rFonts w:cs="Arial"/>
          <w:color w:val="000000" w:themeColor="text1"/>
        </w:rPr>
        <w:t xml:space="preserve">on the distribution, extent and community composition of maerl habitat within </w:t>
      </w:r>
      <w:r w:rsidR="6D1ECA4D" w:rsidRPr="5C260172">
        <w:rPr>
          <w:rFonts w:cs="Arial"/>
          <w:color w:val="000000" w:themeColor="text1"/>
        </w:rPr>
        <w:t>beds within the Fal and Helford SAC and Manacles MCZ.</w:t>
      </w:r>
      <w:r w:rsidR="5E3CEDF1" w:rsidRPr="5C260172">
        <w:rPr>
          <w:rFonts w:cs="Arial"/>
          <w:color w:val="000000" w:themeColor="text1"/>
        </w:rPr>
        <w:t xml:space="preserve"> </w:t>
      </w:r>
      <w:r w:rsidR="21BE6365" w:rsidRPr="5C260172">
        <w:rPr>
          <w:rFonts w:cs="Arial"/>
          <w:color w:val="000000" w:themeColor="text1"/>
        </w:rPr>
        <w:t>As part of this project</w:t>
      </w:r>
      <w:r w:rsidR="2D210576" w:rsidRPr="5C260172">
        <w:rPr>
          <w:rFonts w:cs="Arial"/>
          <w:color w:val="000000" w:themeColor="text1"/>
        </w:rPr>
        <w:t xml:space="preserve">, </w:t>
      </w:r>
      <w:r w:rsidR="4295DE96" w:rsidRPr="5C260172">
        <w:rPr>
          <w:rFonts w:cs="Arial"/>
          <w:color w:val="000000" w:themeColor="text1"/>
        </w:rPr>
        <w:t xml:space="preserve">the </w:t>
      </w:r>
      <w:r w:rsidR="2D210576" w:rsidRPr="5C260172">
        <w:rPr>
          <w:rFonts w:cs="Arial"/>
          <w:color w:val="000000" w:themeColor="text1"/>
        </w:rPr>
        <w:t>n</w:t>
      </w:r>
      <w:r w:rsidR="65E0D860" w:rsidRPr="5C260172">
        <w:rPr>
          <w:rFonts w:cs="Arial"/>
          <w:color w:val="000000" w:themeColor="text1"/>
        </w:rPr>
        <w:t>ew</w:t>
      </w:r>
      <w:r w:rsidR="7A32D165" w:rsidRPr="5C260172">
        <w:rPr>
          <w:rFonts w:cs="Arial"/>
          <w:color w:val="000000" w:themeColor="text1"/>
        </w:rPr>
        <w:t>ly collected</w:t>
      </w:r>
      <w:r w:rsidR="65E0D860" w:rsidRPr="5C260172">
        <w:rPr>
          <w:rFonts w:cs="Arial"/>
          <w:color w:val="000000" w:themeColor="text1"/>
        </w:rPr>
        <w:t xml:space="preserve"> data </w:t>
      </w:r>
      <w:r w:rsidR="3770646C" w:rsidRPr="5C260172">
        <w:rPr>
          <w:rFonts w:cs="Arial"/>
          <w:color w:val="000000" w:themeColor="text1"/>
        </w:rPr>
        <w:t>will</w:t>
      </w:r>
      <w:r w:rsidR="65E0D860" w:rsidRPr="5C260172">
        <w:rPr>
          <w:rFonts w:cs="Arial"/>
          <w:color w:val="000000" w:themeColor="text1"/>
        </w:rPr>
        <w:t xml:space="preserve"> </w:t>
      </w:r>
      <w:r w:rsidR="65E0D860" w:rsidRPr="5C260172">
        <w:rPr>
          <w:rFonts w:cs="Arial"/>
          <w:color w:val="000000" w:themeColor="text1"/>
        </w:rPr>
        <w:lastRenderedPageBreak/>
        <w:t xml:space="preserve">be </w:t>
      </w:r>
      <w:r w:rsidR="0EB4EC48" w:rsidRPr="5C260172">
        <w:rPr>
          <w:rFonts w:cs="Arial"/>
          <w:color w:val="000000" w:themeColor="text1"/>
        </w:rPr>
        <w:t>combined with data from previous survey</w:t>
      </w:r>
      <w:r w:rsidR="6E8A0C85" w:rsidRPr="5C260172">
        <w:rPr>
          <w:rFonts w:cs="Arial"/>
          <w:color w:val="000000" w:themeColor="text1"/>
        </w:rPr>
        <w:t xml:space="preserve">s </w:t>
      </w:r>
      <w:r w:rsidR="0EB4EC48" w:rsidRPr="5C260172">
        <w:rPr>
          <w:rFonts w:cs="Arial"/>
          <w:color w:val="000000" w:themeColor="text1"/>
        </w:rPr>
        <w:t>carried out by Envision Ltd (2023 &amp; 2024) and CIFCA</w:t>
      </w:r>
      <w:r w:rsidR="7A32D165" w:rsidRPr="5C260172">
        <w:rPr>
          <w:rFonts w:cs="Arial"/>
          <w:color w:val="000000" w:themeColor="text1"/>
        </w:rPr>
        <w:t xml:space="preserve"> (2023)</w:t>
      </w:r>
      <w:r w:rsidR="6E8A0C85" w:rsidRPr="5C260172">
        <w:rPr>
          <w:rFonts w:cs="Arial"/>
          <w:color w:val="000000" w:themeColor="text1"/>
        </w:rPr>
        <w:t xml:space="preserve"> </w:t>
      </w:r>
      <w:r w:rsidR="1BF7F37D" w:rsidRPr="5C260172">
        <w:rPr>
          <w:rFonts w:cs="Arial"/>
          <w:color w:val="000000" w:themeColor="text1"/>
        </w:rPr>
        <w:t xml:space="preserve">to enable the </w:t>
      </w:r>
      <w:r w:rsidR="0F70D843" w:rsidRPr="5C260172">
        <w:rPr>
          <w:rFonts w:cs="Arial"/>
          <w:color w:val="000000" w:themeColor="text1"/>
        </w:rPr>
        <w:t>distribution, extent and condition of subtidal maerl communities of the Falmouth Bay to St Austell Bay SPA</w:t>
      </w:r>
      <w:r w:rsidR="0CD2EEB6" w:rsidRPr="5C260172">
        <w:rPr>
          <w:rFonts w:cs="Arial"/>
          <w:color w:val="000000" w:themeColor="text1"/>
        </w:rPr>
        <w:t xml:space="preserve">, </w:t>
      </w:r>
      <w:r w:rsidR="0F70D843" w:rsidRPr="5C260172">
        <w:rPr>
          <w:rFonts w:cs="Arial"/>
          <w:color w:val="000000" w:themeColor="text1"/>
        </w:rPr>
        <w:t>which overlaps the Fal and Helford SAC, and Manacles MCZ</w:t>
      </w:r>
      <w:r w:rsidR="0CD2EEB6" w:rsidRPr="5C260172">
        <w:rPr>
          <w:rFonts w:cs="Arial"/>
          <w:color w:val="000000" w:themeColor="text1"/>
        </w:rPr>
        <w:t>,</w:t>
      </w:r>
      <w:r w:rsidR="2E1A4953" w:rsidRPr="5C260172">
        <w:rPr>
          <w:rFonts w:cs="Arial"/>
          <w:color w:val="000000" w:themeColor="text1"/>
        </w:rPr>
        <w:t xml:space="preserve"> to be reported on. </w:t>
      </w:r>
      <w:r w:rsidR="4B0B426A" w:rsidRPr="5C260172">
        <w:rPr>
          <w:rFonts w:cs="Arial"/>
          <w:color w:val="000000" w:themeColor="text1"/>
        </w:rPr>
        <w:t>The information gathered must be of sufficient quality to provide</w:t>
      </w:r>
      <w:r w:rsidR="6B843D4E" w:rsidRPr="5C260172">
        <w:rPr>
          <w:rFonts w:cs="Arial"/>
          <w:color w:val="000000" w:themeColor="text1"/>
        </w:rPr>
        <w:t xml:space="preserve"> a robust baseline from which to measure future change</w:t>
      </w:r>
      <w:r w:rsidR="4B0B426A" w:rsidRPr="5C260172">
        <w:rPr>
          <w:rFonts w:cs="Arial"/>
          <w:color w:val="000000" w:themeColor="text1"/>
        </w:rPr>
        <w:t xml:space="preserve"> according to methodologies outlined in JNCC common standards.</w:t>
      </w:r>
    </w:p>
    <w:p w14:paraId="36EB93D9" w14:textId="221772A8" w:rsidR="4F10A025" w:rsidRDefault="2C23588E" w:rsidP="72964530">
      <w:pPr>
        <w:spacing w:before="0" w:after="160" w:line="259" w:lineRule="auto"/>
        <w:jc w:val="both"/>
        <w:rPr>
          <w:rFonts w:cs="Arial"/>
          <w:color w:val="000000" w:themeColor="text1"/>
        </w:rPr>
      </w:pPr>
      <w:r w:rsidRPr="68D8BD6C">
        <w:rPr>
          <w:rFonts w:cs="Arial"/>
          <w:color w:val="000000" w:themeColor="text1"/>
        </w:rPr>
        <w:t xml:space="preserve"> </w:t>
      </w:r>
      <w:r w:rsidR="669E500F" w:rsidRPr="68D8BD6C">
        <w:rPr>
          <w:rFonts w:cs="Arial"/>
          <w:color w:val="000000" w:themeColor="text1"/>
        </w:rPr>
        <w:t xml:space="preserve">Please cost for </w:t>
      </w:r>
      <w:r w:rsidR="3AB00BB3" w:rsidRPr="68D8BD6C">
        <w:rPr>
          <w:rFonts w:cs="Arial"/>
          <w:color w:val="000000" w:themeColor="text1"/>
        </w:rPr>
        <w:t>two survey options</w:t>
      </w:r>
      <w:r w:rsidR="669E500F" w:rsidRPr="68D8BD6C">
        <w:rPr>
          <w:rFonts w:cs="Arial"/>
          <w:color w:val="000000" w:themeColor="text1"/>
        </w:rPr>
        <w:t xml:space="preserve">: </w:t>
      </w:r>
      <w:r w:rsidR="731DBC30" w:rsidRPr="68D8BD6C">
        <w:rPr>
          <w:rFonts w:cs="Arial"/>
          <w:color w:val="000000" w:themeColor="text1"/>
        </w:rPr>
        <w:t xml:space="preserve"> </w:t>
      </w:r>
    </w:p>
    <w:p w14:paraId="618A8E38" w14:textId="21A66FDF" w:rsidR="014BDFB5" w:rsidRDefault="53DA7508" w:rsidP="59649761">
      <w:pPr>
        <w:spacing w:before="0" w:after="160" w:line="259" w:lineRule="auto"/>
        <w:jc w:val="both"/>
        <w:rPr>
          <w:rFonts w:cs="Arial"/>
          <w:color w:val="000000" w:themeColor="text1"/>
        </w:rPr>
      </w:pPr>
      <w:r w:rsidRPr="59649761">
        <w:rPr>
          <w:rFonts w:cs="Arial"/>
          <w:b/>
          <w:bCs/>
          <w:color w:val="000000" w:themeColor="text1"/>
        </w:rPr>
        <w:t xml:space="preserve">Option </w:t>
      </w:r>
      <w:r w:rsidR="2E724B88" w:rsidRPr="59649761">
        <w:rPr>
          <w:rFonts w:cs="Arial"/>
          <w:b/>
          <w:bCs/>
          <w:color w:val="000000" w:themeColor="text1"/>
        </w:rPr>
        <w:t>1</w:t>
      </w:r>
      <w:r w:rsidR="014BDFB5" w:rsidRPr="59649761">
        <w:rPr>
          <w:rFonts w:cs="Arial"/>
          <w:color w:val="000000" w:themeColor="text1"/>
        </w:rPr>
        <w:t xml:space="preserve">: </w:t>
      </w:r>
      <w:r w:rsidR="1B6F3F28" w:rsidRPr="59649761">
        <w:rPr>
          <w:rFonts w:cs="Arial"/>
          <w:color w:val="000000" w:themeColor="text1"/>
        </w:rPr>
        <w:t xml:space="preserve">Both </w:t>
      </w:r>
      <w:r w:rsidR="786F5A07" w:rsidRPr="59649761">
        <w:rPr>
          <w:rFonts w:cs="Arial"/>
          <w:color w:val="000000" w:themeColor="text1"/>
        </w:rPr>
        <w:t>p</w:t>
      </w:r>
      <w:r w:rsidR="014BDFB5" w:rsidRPr="59649761">
        <w:rPr>
          <w:rFonts w:cs="Arial"/>
          <w:color w:val="000000" w:themeColor="text1"/>
        </w:rPr>
        <w:t xml:space="preserve">rimary and secondary </w:t>
      </w:r>
      <w:r w:rsidR="0B4E7830" w:rsidRPr="59649761">
        <w:rPr>
          <w:rFonts w:cs="Arial"/>
          <w:color w:val="000000" w:themeColor="text1"/>
        </w:rPr>
        <w:t xml:space="preserve">surveys </w:t>
      </w:r>
      <w:r w:rsidR="014BDFB5" w:rsidRPr="59649761">
        <w:rPr>
          <w:rFonts w:cs="Arial"/>
          <w:color w:val="000000" w:themeColor="text1"/>
        </w:rPr>
        <w:t>area</w:t>
      </w:r>
      <w:r w:rsidR="3D1318D8" w:rsidRPr="59649761">
        <w:rPr>
          <w:rFonts w:cs="Arial"/>
          <w:color w:val="000000" w:themeColor="text1"/>
        </w:rPr>
        <w:t>s</w:t>
      </w:r>
    </w:p>
    <w:p w14:paraId="6411EA39" w14:textId="47489BB8" w:rsidR="3613E8A5" w:rsidRDefault="575D414C" w:rsidP="1D398D2B">
      <w:pPr>
        <w:pStyle w:val="ListParagraph"/>
        <w:numPr>
          <w:ilvl w:val="0"/>
          <w:numId w:val="1"/>
        </w:numPr>
        <w:spacing w:before="0" w:after="160" w:line="259" w:lineRule="auto"/>
        <w:jc w:val="both"/>
        <w:rPr>
          <w:rFonts w:cs="Arial"/>
          <w:color w:val="000000" w:themeColor="text1"/>
        </w:rPr>
      </w:pPr>
      <w:r w:rsidRPr="24332813">
        <w:rPr>
          <w:rFonts w:cs="Arial"/>
          <w:color w:val="000000" w:themeColor="text1"/>
        </w:rPr>
        <w:t>Area within Fal and Helford SAC (figure 1a</w:t>
      </w:r>
      <w:r w:rsidR="10D0BB7D" w:rsidRPr="24332813">
        <w:rPr>
          <w:rFonts w:cs="Arial"/>
          <w:color w:val="000000" w:themeColor="text1"/>
        </w:rPr>
        <w:t xml:space="preserve"> and 1b</w:t>
      </w:r>
      <w:r w:rsidR="0BEEF30F" w:rsidRPr="24332813">
        <w:rPr>
          <w:rFonts w:cs="Arial"/>
          <w:color w:val="000000" w:themeColor="text1"/>
        </w:rPr>
        <w:t>)</w:t>
      </w:r>
      <w:r w:rsidRPr="24332813">
        <w:rPr>
          <w:rFonts w:cs="Arial"/>
          <w:color w:val="000000" w:themeColor="text1"/>
        </w:rPr>
        <w:t xml:space="preserve"> and additional a</w:t>
      </w:r>
      <w:r w:rsidR="354E9508" w:rsidRPr="24332813">
        <w:rPr>
          <w:rFonts w:cs="Arial"/>
          <w:color w:val="000000" w:themeColor="text1"/>
        </w:rPr>
        <w:t>rea within the Manacles MCZ (figure 1</w:t>
      </w:r>
      <w:r w:rsidR="5AEF62F9" w:rsidRPr="24332813">
        <w:rPr>
          <w:rFonts w:cs="Arial"/>
          <w:color w:val="000000" w:themeColor="text1"/>
        </w:rPr>
        <w:t>c</w:t>
      </w:r>
      <w:r w:rsidR="354E9508" w:rsidRPr="24332813">
        <w:rPr>
          <w:rFonts w:cs="Arial"/>
          <w:color w:val="000000" w:themeColor="text1"/>
        </w:rPr>
        <w:t>)</w:t>
      </w:r>
      <w:r w:rsidR="6AF95A07" w:rsidRPr="24332813">
        <w:rPr>
          <w:rFonts w:cs="Arial"/>
          <w:color w:val="000000" w:themeColor="text1"/>
        </w:rPr>
        <w:t>.</w:t>
      </w:r>
    </w:p>
    <w:p w14:paraId="42506415" w14:textId="0A854574" w:rsidR="2F15A032" w:rsidRDefault="40A83D13" w:rsidP="59649761">
      <w:pPr>
        <w:spacing w:before="0" w:after="160" w:line="259" w:lineRule="auto"/>
        <w:jc w:val="both"/>
        <w:rPr>
          <w:rFonts w:cs="Arial"/>
          <w:color w:val="000000" w:themeColor="text1"/>
        </w:rPr>
      </w:pPr>
      <w:r w:rsidRPr="43EC35E3">
        <w:rPr>
          <w:rFonts w:cs="Arial"/>
          <w:b/>
          <w:bCs/>
          <w:color w:val="000000" w:themeColor="text1"/>
        </w:rPr>
        <w:t>Option 2</w:t>
      </w:r>
      <w:r w:rsidRPr="43EC35E3">
        <w:rPr>
          <w:rFonts w:cs="Arial"/>
          <w:color w:val="000000" w:themeColor="text1"/>
        </w:rPr>
        <w:t xml:space="preserve">: </w:t>
      </w:r>
      <w:r w:rsidR="024BA868" w:rsidRPr="43EC35E3">
        <w:rPr>
          <w:rFonts w:cs="Arial"/>
          <w:color w:val="000000" w:themeColor="text1"/>
        </w:rPr>
        <w:t>Just p</w:t>
      </w:r>
      <w:r w:rsidRPr="43EC35E3">
        <w:rPr>
          <w:rFonts w:cs="Arial"/>
          <w:color w:val="000000" w:themeColor="text1"/>
        </w:rPr>
        <w:t>rimary survey area</w:t>
      </w:r>
    </w:p>
    <w:p w14:paraId="5D015240" w14:textId="3D2819DF" w:rsidR="2F15A032" w:rsidRDefault="40A83D13" w:rsidP="0E934C5C">
      <w:pPr>
        <w:pStyle w:val="ListParagraph"/>
        <w:numPr>
          <w:ilvl w:val="0"/>
          <w:numId w:val="2"/>
        </w:numPr>
        <w:spacing w:before="0" w:after="160" w:line="259" w:lineRule="auto"/>
        <w:jc w:val="both"/>
        <w:rPr>
          <w:rFonts w:cs="Arial"/>
          <w:color w:val="000000" w:themeColor="text1"/>
          <w:szCs w:val="24"/>
        </w:rPr>
      </w:pPr>
      <w:r w:rsidRPr="43EC35E3">
        <w:rPr>
          <w:rFonts w:cs="Arial"/>
          <w:color w:val="000000" w:themeColor="text1"/>
        </w:rPr>
        <w:t>Area within Fal and Helford SAC (figure 1a</w:t>
      </w:r>
      <w:r w:rsidR="7B66DC0E" w:rsidRPr="43EC35E3">
        <w:rPr>
          <w:rFonts w:cs="Arial"/>
          <w:color w:val="000000" w:themeColor="text1"/>
        </w:rPr>
        <w:t xml:space="preserve"> and 1b, </w:t>
      </w:r>
      <w:r w:rsidR="36348021" w:rsidRPr="43EC35E3">
        <w:rPr>
          <w:rFonts w:cs="Arial"/>
          <w:color w:val="000000" w:themeColor="text1"/>
        </w:rPr>
        <w:t>except for the area in Falmouth Bay covered by the side scan carried out by CIFCA in 2021 as this data can be used by the supplier – gaps only</w:t>
      </w:r>
      <w:r w:rsidR="6EA506AC" w:rsidRPr="43EC35E3">
        <w:rPr>
          <w:rFonts w:cs="Arial"/>
          <w:color w:val="000000" w:themeColor="text1"/>
        </w:rPr>
        <w:t xml:space="preserve"> to be completed</w:t>
      </w:r>
      <w:r w:rsidRPr="43EC35E3">
        <w:rPr>
          <w:rFonts w:cs="Arial"/>
          <w:color w:val="000000" w:themeColor="text1"/>
        </w:rPr>
        <w:t>).</w:t>
      </w:r>
    </w:p>
    <w:p w14:paraId="105464B5" w14:textId="23CE4397" w:rsidR="43EC35E3" w:rsidRDefault="43EC35E3" w:rsidP="43EC35E3">
      <w:pPr>
        <w:spacing w:before="0" w:after="160" w:line="259" w:lineRule="auto"/>
        <w:jc w:val="both"/>
        <w:rPr>
          <w:rFonts w:cs="Arial"/>
          <w:color w:val="000000" w:themeColor="text1"/>
          <w:szCs w:val="24"/>
        </w:rPr>
      </w:pPr>
    </w:p>
    <w:p w14:paraId="06B99C1A" w14:textId="27787A46" w:rsidR="25C550AA" w:rsidRDefault="723E8BC9" w:rsidP="43EC35E3">
      <w:pPr>
        <w:pStyle w:val="ListParagraph"/>
        <w:spacing w:before="0" w:after="160" w:line="259" w:lineRule="auto"/>
        <w:jc w:val="both"/>
        <w:rPr>
          <w:rFonts w:cs="Arial"/>
          <w:color w:val="000000" w:themeColor="text1"/>
        </w:rPr>
      </w:pPr>
      <w:r w:rsidRPr="7B41A2BE">
        <w:rPr>
          <w:rFonts w:cs="Arial"/>
          <w:color w:val="000000" w:themeColor="text1"/>
          <w:u w:val="single"/>
        </w:rPr>
        <w:t>Please note</w:t>
      </w:r>
      <w:r w:rsidRPr="7B41A2BE">
        <w:rPr>
          <w:rFonts w:cs="Arial"/>
          <w:color w:val="000000" w:themeColor="text1"/>
        </w:rPr>
        <w:t xml:space="preserve"> that the side-scan component of the survey will not need to be </w:t>
      </w:r>
      <w:r w:rsidR="753F3475" w:rsidRPr="7B41A2BE">
        <w:rPr>
          <w:rFonts w:cs="Arial"/>
          <w:color w:val="000000" w:themeColor="text1"/>
        </w:rPr>
        <w:t>repeat</w:t>
      </w:r>
      <w:r w:rsidRPr="7B41A2BE">
        <w:rPr>
          <w:rFonts w:cs="Arial"/>
          <w:color w:val="000000" w:themeColor="text1"/>
        </w:rPr>
        <w:t>ed in the part of Falmouth Bay carried out by CIFCA in 2021 (see Figure 4) as th</w:t>
      </w:r>
      <w:r w:rsidR="0F1E3EAC" w:rsidRPr="7B41A2BE">
        <w:rPr>
          <w:rFonts w:cs="Arial"/>
          <w:color w:val="000000" w:themeColor="text1"/>
        </w:rPr>
        <w:t>e</w:t>
      </w:r>
      <w:r w:rsidRPr="7B41A2BE">
        <w:rPr>
          <w:rFonts w:cs="Arial"/>
          <w:color w:val="000000" w:themeColor="text1"/>
        </w:rPr>
        <w:t xml:space="preserve"> </w:t>
      </w:r>
      <w:r w:rsidR="0F1E3EAC" w:rsidRPr="7B41A2BE">
        <w:rPr>
          <w:rFonts w:cs="Arial"/>
          <w:color w:val="000000" w:themeColor="text1"/>
        </w:rPr>
        <w:t xml:space="preserve">2021 </w:t>
      </w:r>
      <w:r w:rsidRPr="7B41A2BE">
        <w:rPr>
          <w:rFonts w:cs="Arial"/>
          <w:color w:val="000000" w:themeColor="text1"/>
        </w:rPr>
        <w:t>SSS data can be used by the supplier</w:t>
      </w:r>
      <w:r w:rsidR="421EC7E4" w:rsidRPr="7B41A2BE">
        <w:rPr>
          <w:rFonts w:cs="Arial"/>
          <w:color w:val="000000" w:themeColor="text1"/>
        </w:rPr>
        <w:t>. O</w:t>
      </w:r>
      <w:r w:rsidRPr="7B41A2BE">
        <w:rPr>
          <w:rFonts w:cs="Arial"/>
          <w:color w:val="000000" w:themeColor="text1"/>
        </w:rPr>
        <w:t>nly the gaps around the 2021 SSS in Falmouth Bay and Helford to be co</w:t>
      </w:r>
      <w:r w:rsidR="24CED0AA" w:rsidRPr="7B41A2BE">
        <w:rPr>
          <w:rFonts w:cs="Arial"/>
          <w:color w:val="000000" w:themeColor="text1"/>
        </w:rPr>
        <w:t xml:space="preserve">sted for </w:t>
      </w:r>
      <w:r w:rsidRPr="7B41A2BE">
        <w:rPr>
          <w:rFonts w:cs="Arial"/>
          <w:color w:val="000000" w:themeColor="text1"/>
        </w:rPr>
        <w:t>with SSS</w:t>
      </w:r>
      <w:r w:rsidR="2046B6DA" w:rsidRPr="7B41A2BE">
        <w:rPr>
          <w:rFonts w:cs="Arial"/>
          <w:color w:val="000000" w:themeColor="text1"/>
        </w:rPr>
        <w:t>.</w:t>
      </w:r>
      <w:r w:rsidR="148AF5DD" w:rsidRPr="7B41A2BE">
        <w:rPr>
          <w:rFonts w:cs="Arial"/>
          <w:color w:val="000000" w:themeColor="text1"/>
        </w:rPr>
        <w:t xml:space="preserve"> The required SSS to be undertaken in the Fal and Helford SAC is approximately 21km2, and for the Manacles MCZ the area is approximated at 0.</w:t>
      </w:r>
      <w:r w:rsidR="069D57B7" w:rsidRPr="7B41A2BE">
        <w:rPr>
          <w:rFonts w:cs="Arial"/>
          <w:color w:val="000000" w:themeColor="text1"/>
        </w:rPr>
        <w:t>85km2.</w:t>
      </w:r>
    </w:p>
    <w:p w14:paraId="772A115B" w14:textId="733995AA" w:rsidR="2F15A032" w:rsidRDefault="2F15A032" w:rsidP="00485B8D">
      <w:pPr>
        <w:spacing w:before="0" w:after="160" w:line="259" w:lineRule="auto"/>
        <w:jc w:val="both"/>
        <w:rPr>
          <w:rFonts w:cs="Arial"/>
          <w:color w:val="000000" w:themeColor="text1"/>
          <w:szCs w:val="24"/>
        </w:rPr>
      </w:pPr>
    </w:p>
    <w:p w14:paraId="27732FCE" w14:textId="4CF699C4" w:rsidR="1187E59E" w:rsidRPr="00B5433B" w:rsidRDefault="1187E59E" w:rsidP="4D389669">
      <w:pPr>
        <w:spacing w:before="0" w:after="240" w:line="259" w:lineRule="auto"/>
        <w:rPr>
          <w:rFonts w:cs="Arial"/>
          <w:szCs w:val="24"/>
        </w:rPr>
      </w:pPr>
      <w:r w:rsidRPr="00B5433B">
        <w:rPr>
          <w:rFonts w:cs="Arial"/>
          <w:color w:val="000000" w:themeColor="text1"/>
          <w:szCs w:val="24"/>
        </w:rPr>
        <w:t>The survey design for this tender should achieve the following aims: </w:t>
      </w:r>
    </w:p>
    <w:p w14:paraId="732E0B7C" w14:textId="137D03C9" w:rsidR="003F04B4" w:rsidRPr="00BE3262" w:rsidRDefault="00B5433B" w:rsidP="000F7096">
      <w:pPr>
        <w:pStyle w:val="ListParagraph"/>
        <w:numPr>
          <w:ilvl w:val="0"/>
          <w:numId w:val="45"/>
        </w:numPr>
        <w:spacing w:before="0" w:after="160" w:line="259" w:lineRule="auto"/>
        <w:jc w:val="both"/>
        <w:rPr>
          <w:rFonts w:cs="Arial"/>
          <w:color w:val="000000" w:themeColor="text1"/>
        </w:rPr>
      </w:pPr>
      <w:r w:rsidRPr="00B5433B">
        <w:rPr>
          <w:rFonts w:cs="Arial"/>
          <w:color w:val="000000" w:themeColor="text1"/>
        </w:rPr>
        <w:t xml:space="preserve">Acquire </w:t>
      </w:r>
      <w:r w:rsidR="00243F80">
        <w:rPr>
          <w:rFonts w:cs="Arial"/>
          <w:color w:val="000000" w:themeColor="text1"/>
        </w:rPr>
        <w:t xml:space="preserve">high quality </w:t>
      </w:r>
      <w:r w:rsidR="00247ED0">
        <w:t>data on extent and distribution of maerl</w:t>
      </w:r>
      <w:r w:rsidR="00BC4F40">
        <w:t xml:space="preserve"> </w:t>
      </w:r>
      <w:r w:rsidR="00BC4F40" w:rsidRPr="00BC4F40">
        <w:t>based on the principles and methodologies from the Common Standards Monitoring guidance and Marine Monitoring Handbook</w:t>
      </w:r>
      <w:r w:rsidR="00BC4F40">
        <w:t xml:space="preserve"> and where appropriate, </w:t>
      </w:r>
      <w:r w:rsidR="00990899">
        <w:t>protocol</w:t>
      </w:r>
      <w:r w:rsidR="00301B6E">
        <w:t>s</w:t>
      </w:r>
      <w:r w:rsidR="00990899">
        <w:t xml:space="preserve"> used during the</w:t>
      </w:r>
      <w:r w:rsidR="00990899" w:rsidRPr="00990899">
        <w:rPr>
          <w:rFonts w:cs="Arial"/>
          <w:color w:val="000000" w:themeColor="text1"/>
        </w:rPr>
        <w:t xml:space="preserve"> </w:t>
      </w:r>
      <w:r w:rsidR="00990899" w:rsidRPr="008730A8">
        <w:rPr>
          <w:rFonts w:cs="Arial"/>
          <w:color w:val="000000" w:themeColor="text1"/>
        </w:rPr>
        <w:t xml:space="preserve">2023/4 survey (See appendix 1, and Jenkins et al. 2023b and 2023c) </w:t>
      </w:r>
      <w:r w:rsidR="005B3BB2">
        <w:t xml:space="preserve"> </w:t>
      </w:r>
    </w:p>
    <w:p w14:paraId="3E7366C7" w14:textId="7908EAC1" w:rsidR="005870DD" w:rsidRPr="002E0F88" w:rsidRDefault="1CFFF529" w:rsidP="0323E4C0">
      <w:pPr>
        <w:pStyle w:val="ListParagraph"/>
        <w:numPr>
          <w:ilvl w:val="0"/>
          <w:numId w:val="45"/>
        </w:numPr>
        <w:spacing w:before="0" w:after="160" w:line="259" w:lineRule="auto"/>
        <w:jc w:val="both"/>
        <w:rPr>
          <w:rFonts w:cs="Arial"/>
          <w:color w:val="000000" w:themeColor="text1"/>
        </w:rPr>
      </w:pPr>
      <w:r w:rsidRPr="190F57AB">
        <w:rPr>
          <w:rFonts w:cs="Arial"/>
          <w:color w:val="000000" w:themeColor="text1"/>
        </w:rPr>
        <w:t xml:space="preserve">Combine previous data </w:t>
      </w:r>
      <w:r w:rsidR="5D70B54C" w:rsidRPr="190F57AB">
        <w:rPr>
          <w:rFonts w:cs="Arial"/>
          <w:color w:val="000000" w:themeColor="text1"/>
        </w:rPr>
        <w:t xml:space="preserve">(CIFCA side scan from Falmouth Bay </w:t>
      </w:r>
      <w:r w:rsidR="2B79B116" w:rsidRPr="190F57AB">
        <w:rPr>
          <w:rFonts w:cs="Arial"/>
          <w:color w:val="000000" w:themeColor="text1"/>
        </w:rPr>
        <w:t xml:space="preserve">from </w:t>
      </w:r>
      <w:r w:rsidR="6E8A4D65" w:rsidRPr="190F57AB">
        <w:rPr>
          <w:rFonts w:cs="Arial"/>
          <w:color w:val="000000" w:themeColor="text1"/>
        </w:rPr>
        <w:t>2021)</w:t>
      </w:r>
      <w:r w:rsidRPr="190F57AB">
        <w:rPr>
          <w:rFonts w:cs="Arial"/>
          <w:color w:val="000000" w:themeColor="text1"/>
        </w:rPr>
        <w:t xml:space="preserve"> and newly collected data to create predictive maps for</w:t>
      </w:r>
      <w:r w:rsidR="2172507C" w:rsidRPr="190F57AB">
        <w:rPr>
          <w:rFonts w:cs="Arial"/>
          <w:color w:val="000000" w:themeColor="text1"/>
        </w:rPr>
        <w:t xml:space="preserve"> </w:t>
      </w:r>
      <w:r w:rsidRPr="190F57AB">
        <w:rPr>
          <w:rFonts w:cs="Arial"/>
          <w:color w:val="000000" w:themeColor="text1"/>
        </w:rPr>
        <w:t xml:space="preserve">maerl in the Fal and Helford SAC and Manacles MCZ </w:t>
      </w:r>
      <w:r w:rsidR="3431DF8E" w:rsidRPr="190F57AB">
        <w:rPr>
          <w:rFonts w:cs="Arial"/>
          <w:color w:val="000000" w:themeColor="text1"/>
        </w:rPr>
        <w:t xml:space="preserve">in order to </w:t>
      </w:r>
      <w:r w:rsidR="3A01CF58" w:rsidRPr="190F57AB">
        <w:rPr>
          <w:rFonts w:cs="Arial"/>
          <w:color w:val="000000" w:themeColor="text1"/>
        </w:rPr>
        <w:t>expand the current baseline to fill spatial evidence gaps</w:t>
      </w:r>
      <w:r w:rsidR="3431DF8E" w:rsidRPr="190F57AB">
        <w:rPr>
          <w:rFonts w:cs="Arial"/>
          <w:color w:val="000000" w:themeColor="text1"/>
        </w:rPr>
        <w:t xml:space="preserve"> across all the known maerl beds on the south coast of Cornwall.</w:t>
      </w:r>
    </w:p>
    <w:p w14:paraId="1834E7F6" w14:textId="77777777" w:rsidR="00BE3262" w:rsidRPr="00B5433B" w:rsidRDefault="00BE3262" w:rsidP="00075FC9">
      <w:pPr>
        <w:pStyle w:val="ListParagraph"/>
        <w:spacing w:before="0" w:after="160" w:line="259" w:lineRule="auto"/>
        <w:jc w:val="both"/>
        <w:rPr>
          <w:rFonts w:cs="Arial"/>
          <w:color w:val="000000" w:themeColor="text1"/>
        </w:rPr>
      </w:pPr>
    </w:p>
    <w:p w14:paraId="1E5075D9" w14:textId="060BFB53" w:rsidR="00E42FB2" w:rsidRDefault="7472C79C" w:rsidP="00E42FB2">
      <w:pPr>
        <w:spacing w:before="0" w:after="160" w:line="259" w:lineRule="auto"/>
        <w:jc w:val="both"/>
        <w:rPr>
          <w:rFonts w:cs="Arial"/>
          <w:color w:val="000000" w:themeColor="text1"/>
        </w:rPr>
      </w:pPr>
      <w:r w:rsidRPr="5160EAC1">
        <w:rPr>
          <w:rFonts w:cs="Arial"/>
          <w:color w:val="000000" w:themeColor="text1"/>
        </w:rPr>
        <w:t>In brief, Natural England are seeking potential contractors to pay particular attention to survey design so that quantitatively robust data is acquired which will permit rigorous</w:t>
      </w:r>
      <w:r w:rsidR="4EED1166" w:rsidRPr="5160EAC1">
        <w:rPr>
          <w:rFonts w:cs="Arial"/>
          <w:color w:val="000000" w:themeColor="text1"/>
        </w:rPr>
        <w:t xml:space="preserve"> </w:t>
      </w:r>
      <w:r w:rsidR="2C1246F2" w:rsidRPr="5160EAC1">
        <w:rPr>
          <w:rFonts w:cs="Arial"/>
          <w:color w:val="000000" w:themeColor="text1"/>
        </w:rPr>
        <w:t xml:space="preserve">spatial and temporal </w:t>
      </w:r>
      <w:r w:rsidRPr="5160EAC1">
        <w:rPr>
          <w:rFonts w:cs="Arial"/>
          <w:color w:val="000000" w:themeColor="text1"/>
        </w:rPr>
        <w:t>analysis and support robust condition assessments.  </w:t>
      </w:r>
    </w:p>
    <w:p w14:paraId="2FD4C498" w14:textId="77777777" w:rsidR="00E42FB2" w:rsidRDefault="00E42FB2" w:rsidP="00E42FB2">
      <w:pPr>
        <w:spacing w:before="0" w:after="160" w:line="259" w:lineRule="auto"/>
        <w:jc w:val="both"/>
        <w:rPr>
          <w:rFonts w:cs="Arial"/>
          <w:color w:val="000000" w:themeColor="text1"/>
        </w:rPr>
      </w:pPr>
    </w:p>
    <w:p w14:paraId="623E7AE4" w14:textId="3C8AB1D3" w:rsidR="321E000D" w:rsidRDefault="003675FE" w:rsidP="754D8818">
      <w:pPr>
        <w:spacing w:before="0" w:after="160" w:line="259" w:lineRule="auto"/>
        <w:jc w:val="both"/>
        <w:rPr>
          <w:rFonts w:cs="Arial"/>
          <w:color w:val="000000" w:themeColor="text1"/>
          <w:sz w:val="22"/>
        </w:rPr>
      </w:pPr>
      <w:r w:rsidRPr="754D8818">
        <w:rPr>
          <w:rFonts w:cs="Arial"/>
          <w:color w:val="000000" w:themeColor="text1"/>
        </w:rPr>
        <w:lastRenderedPageBreak/>
        <w:t xml:space="preserve">2.2 Objectives </w:t>
      </w:r>
      <w:r w:rsidRPr="754D8818">
        <w:rPr>
          <w:rFonts w:cs="Arial"/>
          <w:color w:val="000000" w:themeColor="text1"/>
          <w:sz w:val="22"/>
        </w:rPr>
        <w:t xml:space="preserve"> </w:t>
      </w:r>
    </w:p>
    <w:p w14:paraId="344114F9" w14:textId="77777777" w:rsidR="00566870" w:rsidRPr="00566870" w:rsidRDefault="00566870" w:rsidP="00566870">
      <w:pPr>
        <w:spacing w:before="0" w:after="160" w:line="259" w:lineRule="auto"/>
        <w:jc w:val="both"/>
        <w:rPr>
          <w:rFonts w:cs="Arial"/>
          <w:color w:val="000000" w:themeColor="text1"/>
          <w:szCs w:val="24"/>
        </w:rPr>
      </w:pPr>
      <w:r w:rsidRPr="00566870">
        <w:rPr>
          <w:rFonts w:cs="Arial"/>
          <w:color w:val="000000" w:themeColor="text1"/>
          <w:szCs w:val="24"/>
        </w:rPr>
        <w:t>Undertake a cost-effective survey which will contribute towards building an established baseline for the site, which should be assessed against the relevant attributes of maerl beds:</w:t>
      </w:r>
    </w:p>
    <w:p w14:paraId="3FCE50ED" w14:textId="77777777" w:rsidR="00566870" w:rsidRDefault="00566870" w:rsidP="00566870">
      <w:pPr>
        <w:pStyle w:val="ListParagraph"/>
        <w:numPr>
          <w:ilvl w:val="0"/>
          <w:numId w:val="45"/>
        </w:numPr>
        <w:spacing w:before="0" w:after="160" w:line="259" w:lineRule="auto"/>
        <w:jc w:val="both"/>
        <w:rPr>
          <w:rFonts w:cs="Arial"/>
          <w:b/>
          <w:bCs/>
          <w:color w:val="000000" w:themeColor="text1"/>
        </w:rPr>
      </w:pPr>
      <w:r w:rsidRPr="009C418D">
        <w:rPr>
          <w:rFonts w:cs="Arial"/>
          <w:b/>
          <w:bCs/>
          <w:color w:val="000000" w:themeColor="text1"/>
        </w:rPr>
        <w:t>Extent and distribution</w:t>
      </w:r>
    </w:p>
    <w:p w14:paraId="69035DFA" w14:textId="77777777" w:rsidR="00566870" w:rsidRDefault="00566870" w:rsidP="00566870">
      <w:pPr>
        <w:pStyle w:val="ListParagraph"/>
        <w:numPr>
          <w:ilvl w:val="0"/>
          <w:numId w:val="45"/>
        </w:numPr>
        <w:spacing w:before="0" w:after="160" w:line="259" w:lineRule="auto"/>
        <w:jc w:val="both"/>
        <w:rPr>
          <w:rFonts w:cs="Arial"/>
          <w:b/>
          <w:bCs/>
          <w:color w:val="000000" w:themeColor="text1"/>
        </w:rPr>
      </w:pPr>
      <w:r w:rsidRPr="009C418D">
        <w:rPr>
          <w:rFonts w:cs="Arial"/>
          <w:b/>
          <w:bCs/>
          <w:color w:val="000000" w:themeColor="text1"/>
        </w:rPr>
        <w:t>Distribution: presence and spatial distribution of biological communitie</w:t>
      </w:r>
      <w:r>
        <w:rPr>
          <w:rFonts w:cs="Arial"/>
          <w:b/>
          <w:bCs/>
          <w:color w:val="000000" w:themeColor="text1"/>
        </w:rPr>
        <w:t>s</w:t>
      </w:r>
    </w:p>
    <w:p w14:paraId="41391D68" w14:textId="77777777" w:rsidR="00566870" w:rsidRPr="009C418D" w:rsidRDefault="00566870" w:rsidP="00566870">
      <w:pPr>
        <w:pStyle w:val="ListParagraph"/>
        <w:numPr>
          <w:ilvl w:val="0"/>
          <w:numId w:val="45"/>
        </w:numPr>
        <w:spacing w:before="0" w:after="160" w:line="259" w:lineRule="auto"/>
        <w:jc w:val="both"/>
        <w:rPr>
          <w:rFonts w:cs="Arial"/>
          <w:b/>
          <w:bCs/>
          <w:color w:val="000000" w:themeColor="text1"/>
        </w:rPr>
      </w:pPr>
      <w:r w:rsidRPr="009C418D">
        <w:rPr>
          <w:rFonts w:cs="Arial"/>
          <w:color w:val="000000" w:themeColor="text1"/>
        </w:rPr>
        <w:t>Extent of supporting habitat</w:t>
      </w:r>
    </w:p>
    <w:p w14:paraId="4729F39A" w14:textId="77777777" w:rsidR="00566870" w:rsidRPr="009C418D" w:rsidRDefault="00566870" w:rsidP="00566870">
      <w:pPr>
        <w:pStyle w:val="ListParagraph"/>
        <w:numPr>
          <w:ilvl w:val="0"/>
          <w:numId w:val="45"/>
        </w:numPr>
        <w:spacing w:before="0" w:after="160" w:line="259" w:lineRule="auto"/>
        <w:jc w:val="both"/>
        <w:rPr>
          <w:rFonts w:cs="Arial"/>
          <w:b/>
          <w:bCs/>
          <w:color w:val="000000" w:themeColor="text1"/>
        </w:rPr>
      </w:pPr>
      <w:r w:rsidRPr="009C418D">
        <w:rPr>
          <w:rFonts w:cs="Arial"/>
          <w:color w:val="000000" w:themeColor="text1"/>
        </w:rPr>
        <w:t>Structure: non-native species and pathogens</w:t>
      </w:r>
    </w:p>
    <w:p w14:paraId="010AA6C6" w14:textId="16D5E7A4" w:rsidR="00566870" w:rsidRPr="0065199D" w:rsidRDefault="00566870" w:rsidP="00E42FB2">
      <w:pPr>
        <w:pStyle w:val="ListParagraph"/>
        <w:numPr>
          <w:ilvl w:val="0"/>
          <w:numId w:val="45"/>
        </w:numPr>
        <w:spacing w:before="0" w:after="160" w:line="259" w:lineRule="auto"/>
        <w:jc w:val="both"/>
        <w:rPr>
          <w:rFonts w:cs="Arial"/>
          <w:b/>
          <w:bCs/>
          <w:color w:val="000000" w:themeColor="text1"/>
        </w:rPr>
      </w:pPr>
      <w:r w:rsidRPr="009C418D">
        <w:rPr>
          <w:rFonts w:cs="Arial"/>
          <w:color w:val="000000" w:themeColor="text1"/>
        </w:rPr>
        <w:t>Structure: population abundance</w:t>
      </w:r>
    </w:p>
    <w:p w14:paraId="2D509D01" w14:textId="77777777" w:rsidR="002E0F88" w:rsidRDefault="00C328EE" w:rsidP="00C328EE">
      <w:pPr>
        <w:jc w:val="both"/>
        <w:rPr>
          <w:rFonts w:cs="Arial"/>
          <w:szCs w:val="24"/>
        </w:rPr>
      </w:pPr>
      <w:r w:rsidRPr="77AA4E7F">
        <w:rPr>
          <w:rFonts w:cs="Arial"/>
          <w:color w:val="000000" w:themeColor="text1"/>
        </w:rPr>
        <w:t xml:space="preserve">For details on these attributes please refer to the </w:t>
      </w:r>
      <w:hyperlink r:id="rId39">
        <w:r w:rsidRPr="77AA4E7F">
          <w:rPr>
            <w:rStyle w:val="Hyperlink"/>
            <w:rFonts w:cs="Arial"/>
          </w:rPr>
          <w:t>Conservation Advice package for the Fal and Helford SAC</w:t>
        </w:r>
      </w:hyperlink>
      <w:r w:rsidRPr="77AA4E7F">
        <w:rPr>
          <w:rFonts w:cs="Arial"/>
        </w:rPr>
        <w:t xml:space="preserve"> and </w:t>
      </w:r>
      <w:hyperlink r:id="rId40">
        <w:r w:rsidRPr="77AA4E7F">
          <w:rPr>
            <w:rStyle w:val="Hyperlink"/>
            <w:rFonts w:cs="Arial"/>
            <w:szCs w:val="24"/>
          </w:rPr>
          <w:t>Manacles MCZ Feature Condition.</w:t>
        </w:r>
      </w:hyperlink>
    </w:p>
    <w:p w14:paraId="65F26491" w14:textId="6DB7554F" w:rsidR="005076F6" w:rsidRDefault="002D5D2E" w:rsidP="00C328EE">
      <w:pPr>
        <w:jc w:val="both"/>
        <w:rPr>
          <w:rFonts w:cs="Arial"/>
          <w:szCs w:val="24"/>
        </w:rPr>
      </w:pPr>
      <w:r>
        <w:t>Specific o</w:t>
      </w:r>
      <w:r w:rsidR="005076F6">
        <w:t>bjectives for this project are as follows:</w:t>
      </w:r>
    </w:p>
    <w:p w14:paraId="0271F7A1" w14:textId="7BBFF219" w:rsidR="005076F6" w:rsidRDefault="005076F6" w:rsidP="005076F6">
      <w:pPr>
        <w:pStyle w:val="ListParagraph"/>
        <w:numPr>
          <w:ilvl w:val="0"/>
          <w:numId w:val="23"/>
        </w:numPr>
        <w:spacing w:before="0" w:after="160" w:line="259" w:lineRule="auto"/>
        <w:jc w:val="both"/>
      </w:pPr>
      <w:r>
        <w:t>Collect new high-quality data on extent and distribution of maerl using acoustic and DDV methods within areas of the Fal and Helford SAC and The Manacles MCZ for which no recent, similar data exists based on the principles and methodologies from the Common Standards Monitoring guidance</w:t>
      </w:r>
      <w:r w:rsidR="00747B79">
        <w:t xml:space="preserve">, </w:t>
      </w:r>
      <w:r>
        <w:t>Marine Monitoring Handbook</w:t>
      </w:r>
      <w:r w:rsidR="00747B79">
        <w:t xml:space="preserve"> and previous surveys</w:t>
      </w:r>
      <w:r>
        <w:t>.</w:t>
      </w:r>
    </w:p>
    <w:p w14:paraId="693579FB" w14:textId="77777777" w:rsidR="005076F6" w:rsidRPr="00F76933" w:rsidRDefault="005076F6" w:rsidP="005076F6">
      <w:pPr>
        <w:pStyle w:val="ListParagraph"/>
        <w:numPr>
          <w:ilvl w:val="0"/>
          <w:numId w:val="23"/>
        </w:numPr>
        <w:spacing w:before="0" w:after="160" w:line="259" w:lineRule="auto"/>
        <w:jc w:val="both"/>
        <w:rPr>
          <w:rFonts w:cs="Arial"/>
          <w:color w:val="000000" w:themeColor="text1"/>
          <w:szCs w:val="24"/>
        </w:rPr>
      </w:pPr>
      <w:r>
        <w:rPr>
          <w:rFonts w:cs="Arial"/>
          <w:color w:val="000000" w:themeColor="text1"/>
        </w:rPr>
        <w:t>Ground truth</w:t>
      </w:r>
      <w:r w:rsidRPr="0244CD40">
        <w:rPr>
          <w:rFonts w:cs="Arial"/>
          <w:color w:val="000000" w:themeColor="text1"/>
        </w:rPr>
        <w:t xml:space="preserve"> acoustic data collected previously in 2021</w:t>
      </w:r>
      <w:r>
        <w:rPr>
          <w:rFonts w:cs="Arial"/>
          <w:color w:val="000000" w:themeColor="text1"/>
        </w:rPr>
        <w:t xml:space="preserve"> by CIFCA in Falmouth Bay</w:t>
      </w:r>
      <w:r w:rsidRPr="0244CD40">
        <w:rPr>
          <w:rFonts w:cs="Arial"/>
          <w:color w:val="000000" w:themeColor="text1"/>
        </w:rPr>
        <w:t xml:space="preserve"> using drop-video survey methods.</w:t>
      </w:r>
    </w:p>
    <w:p w14:paraId="43958F9E" w14:textId="50E10511" w:rsidR="005076F6" w:rsidRPr="00774C81" w:rsidRDefault="6771A256" w:rsidP="7B5BF1EC">
      <w:pPr>
        <w:pStyle w:val="ListParagraph"/>
        <w:numPr>
          <w:ilvl w:val="0"/>
          <w:numId w:val="23"/>
        </w:numPr>
        <w:spacing w:before="0" w:after="160" w:line="259" w:lineRule="auto"/>
        <w:jc w:val="both"/>
        <w:rPr>
          <w:rFonts w:cs="Arial"/>
          <w:color w:val="000000" w:themeColor="text1"/>
          <w:szCs w:val="24"/>
        </w:rPr>
      </w:pPr>
      <w:r w:rsidRPr="67631D1A">
        <w:rPr>
          <w:rFonts w:cs="Arial"/>
          <w:color w:val="000000" w:themeColor="text1"/>
        </w:rPr>
        <w:t xml:space="preserve">Assess the extent and distribution of maerl habitats </w:t>
      </w:r>
      <w:r w:rsidR="5A96F345" w:rsidRPr="67631D1A">
        <w:rPr>
          <w:rFonts w:cs="Arial"/>
          <w:color w:val="000000" w:themeColor="text1"/>
        </w:rPr>
        <w:t xml:space="preserve">(maerl biotopes and other habitats containing live/dead maerl) </w:t>
      </w:r>
      <w:r w:rsidRPr="67631D1A">
        <w:rPr>
          <w:rFonts w:cs="Arial"/>
          <w:color w:val="000000" w:themeColor="text1"/>
        </w:rPr>
        <w:t xml:space="preserve">through imagery analysis following the scheme for DDV analysis Epibiota Remote Monitoring from Digital Imagery: Operational Guidelines’ in the NMBAQC system. Additionally, quantify the percentage cover of live and dead maerl. </w:t>
      </w:r>
    </w:p>
    <w:p w14:paraId="35C50D98" w14:textId="50276EA9" w:rsidR="005076F6" w:rsidRPr="00251C0E" w:rsidRDefault="05A74899" w:rsidP="0B5EE33F">
      <w:pPr>
        <w:pStyle w:val="ListParagraph"/>
        <w:numPr>
          <w:ilvl w:val="0"/>
          <w:numId w:val="23"/>
        </w:numPr>
        <w:spacing w:before="0" w:after="160" w:line="259" w:lineRule="auto"/>
        <w:jc w:val="both"/>
        <w:rPr>
          <w:rFonts w:cs="Arial"/>
          <w:color w:val="000000" w:themeColor="text1"/>
          <w:szCs w:val="24"/>
        </w:rPr>
      </w:pPr>
      <w:r w:rsidRPr="0B5EE33F">
        <w:rPr>
          <w:rFonts w:cs="Arial"/>
          <w:color w:val="000000" w:themeColor="text1"/>
        </w:rPr>
        <w:t xml:space="preserve">Analyse raw </w:t>
      </w:r>
      <w:r w:rsidR="617F2A0C" w:rsidRPr="0B5EE33F">
        <w:rPr>
          <w:rFonts w:cs="Arial"/>
          <w:color w:val="000000" w:themeColor="text1"/>
        </w:rPr>
        <w:t>video/stills,</w:t>
      </w:r>
      <w:r w:rsidR="625D9190" w:rsidRPr="0B5EE33F">
        <w:rPr>
          <w:rFonts w:cs="Arial"/>
          <w:color w:val="000000" w:themeColor="text1"/>
        </w:rPr>
        <w:t xml:space="preserve"> r</w:t>
      </w:r>
      <w:r w:rsidR="7CFA1D11" w:rsidRPr="0B5EE33F">
        <w:rPr>
          <w:rFonts w:cs="Arial"/>
          <w:color w:val="000000" w:themeColor="text1"/>
        </w:rPr>
        <w:t>eview and report on the percentage cover of live and dead subtidal maerl from up to 10 ROV transects on St Mawes Bank (</w:t>
      </w:r>
      <w:r w:rsidR="1686BE96" w:rsidRPr="0B5EE33F">
        <w:rPr>
          <w:rFonts w:cs="Arial"/>
          <w:color w:val="000000" w:themeColor="text1"/>
        </w:rPr>
        <w:t xml:space="preserve">raw/unprocessed stills/video </w:t>
      </w:r>
      <w:r w:rsidR="7CFA1D11" w:rsidRPr="0B5EE33F">
        <w:rPr>
          <w:rFonts w:cs="Arial"/>
          <w:color w:val="000000" w:themeColor="text1"/>
        </w:rPr>
        <w:t>data to be provided by Natural England no later than 20/01/2026).</w:t>
      </w:r>
      <w:r w:rsidR="38A37519" w:rsidRPr="0B5EE33F">
        <w:rPr>
          <w:rFonts w:cs="Arial"/>
          <w:color w:val="000000" w:themeColor="text1"/>
        </w:rPr>
        <w:t xml:space="preserve"> </w:t>
      </w:r>
      <w:r w:rsidR="6673D022" w:rsidRPr="0B5EE33F">
        <w:rPr>
          <w:rFonts w:cs="Arial"/>
          <w:color w:val="000000" w:themeColor="text1"/>
        </w:rPr>
        <w:t>Seasearch dive</w:t>
      </w:r>
      <w:r w:rsidR="73D03326" w:rsidRPr="0B5EE33F">
        <w:rPr>
          <w:rFonts w:cs="Arial"/>
          <w:color w:val="000000" w:themeColor="text1"/>
        </w:rPr>
        <w:t>s</w:t>
      </w:r>
      <w:r w:rsidR="6673D022" w:rsidRPr="0B5EE33F">
        <w:rPr>
          <w:rFonts w:cs="Arial"/>
          <w:color w:val="000000" w:themeColor="text1"/>
        </w:rPr>
        <w:t xml:space="preserve"> </w:t>
      </w:r>
      <w:r w:rsidR="2B43D8F3" w:rsidRPr="0B5EE33F">
        <w:rPr>
          <w:rFonts w:cs="Arial"/>
          <w:color w:val="000000" w:themeColor="text1"/>
        </w:rPr>
        <w:t xml:space="preserve">during </w:t>
      </w:r>
      <w:r w:rsidR="7FD0879E" w:rsidRPr="0B5EE33F">
        <w:rPr>
          <w:rFonts w:cs="Arial"/>
          <w:color w:val="000000" w:themeColor="text1"/>
        </w:rPr>
        <w:t>Spring/</w:t>
      </w:r>
      <w:r w:rsidR="485DA035" w:rsidRPr="0B5EE33F">
        <w:rPr>
          <w:rFonts w:cs="Arial"/>
          <w:color w:val="000000" w:themeColor="text1"/>
        </w:rPr>
        <w:t>S</w:t>
      </w:r>
      <w:r w:rsidR="7FD0879E" w:rsidRPr="0B5EE33F">
        <w:rPr>
          <w:rFonts w:cs="Arial"/>
          <w:color w:val="000000" w:themeColor="text1"/>
        </w:rPr>
        <w:t>ummer 2025</w:t>
      </w:r>
      <w:r w:rsidR="3B4AE196" w:rsidRPr="0B5EE33F">
        <w:rPr>
          <w:rFonts w:cs="Arial"/>
          <w:color w:val="000000" w:themeColor="text1"/>
        </w:rPr>
        <w:t xml:space="preserve"> </w:t>
      </w:r>
      <w:r w:rsidR="5FAEC296" w:rsidRPr="0B5EE33F">
        <w:rPr>
          <w:rFonts w:cs="Arial"/>
          <w:color w:val="000000" w:themeColor="text1"/>
        </w:rPr>
        <w:t>have report</w:t>
      </w:r>
      <w:r w:rsidR="3B4AE196" w:rsidRPr="0B5EE33F">
        <w:rPr>
          <w:rFonts w:cs="Arial"/>
          <w:color w:val="000000" w:themeColor="text1"/>
        </w:rPr>
        <w:t>ed large amounts of algae smothering the maerl at St Mawes bank. Natural England would like to understand what impact th</w:t>
      </w:r>
      <w:r w:rsidR="60BCC77C" w:rsidRPr="0B5EE33F">
        <w:rPr>
          <w:rFonts w:cs="Arial"/>
          <w:color w:val="000000" w:themeColor="text1"/>
        </w:rPr>
        <w:t xml:space="preserve">is smothering </w:t>
      </w:r>
      <w:r w:rsidR="3B4AE196" w:rsidRPr="0B5EE33F">
        <w:rPr>
          <w:rFonts w:cs="Arial"/>
          <w:color w:val="000000" w:themeColor="text1"/>
        </w:rPr>
        <w:t xml:space="preserve">may have had on the </w:t>
      </w:r>
      <w:r w:rsidR="7FD0879E" w:rsidRPr="0B5EE33F">
        <w:rPr>
          <w:rFonts w:cs="Arial"/>
          <w:color w:val="000000" w:themeColor="text1"/>
        </w:rPr>
        <w:t>underlying maerl</w:t>
      </w:r>
      <w:r w:rsidR="0CF28337" w:rsidRPr="0B5EE33F">
        <w:rPr>
          <w:rFonts w:cs="Arial"/>
          <w:color w:val="000000" w:themeColor="text1"/>
        </w:rPr>
        <w:t xml:space="preserve"> </w:t>
      </w:r>
      <w:r w:rsidR="70D53D01" w:rsidRPr="0B5EE33F">
        <w:rPr>
          <w:rFonts w:cs="Arial"/>
          <w:color w:val="000000" w:themeColor="text1"/>
        </w:rPr>
        <w:t>bed which has been reported a</w:t>
      </w:r>
      <w:r w:rsidR="2BCCFDEE" w:rsidRPr="0B5EE33F">
        <w:rPr>
          <w:rFonts w:cs="Arial"/>
          <w:color w:val="000000" w:themeColor="text1"/>
        </w:rPr>
        <w:t xml:space="preserve">t </w:t>
      </w:r>
      <w:r w:rsidR="70D53D01" w:rsidRPr="0B5EE33F">
        <w:rPr>
          <w:rFonts w:cs="Arial"/>
          <w:color w:val="000000" w:themeColor="text1"/>
        </w:rPr>
        <w:t>100% live coverage in previous surveys.</w:t>
      </w:r>
    </w:p>
    <w:p w14:paraId="0D79BDF3" w14:textId="2E97C7CE" w:rsidR="005076F6" w:rsidRPr="00251C0E" w:rsidRDefault="005076F6" w:rsidP="0AB55D51">
      <w:pPr>
        <w:pStyle w:val="ListParagraph"/>
        <w:numPr>
          <w:ilvl w:val="0"/>
          <w:numId w:val="23"/>
        </w:numPr>
        <w:spacing w:before="0" w:after="160" w:line="259" w:lineRule="auto"/>
        <w:jc w:val="both"/>
        <w:rPr>
          <w:rFonts w:cs="Arial"/>
          <w:color w:val="000000" w:themeColor="text1"/>
        </w:rPr>
      </w:pPr>
      <w:r w:rsidRPr="0AB55D51">
        <w:rPr>
          <w:rFonts w:cs="Arial"/>
          <w:color w:val="000000" w:themeColor="text1"/>
        </w:rPr>
        <w:t xml:space="preserve">Combine previous data and newly collected data to </w:t>
      </w:r>
      <w:r w:rsidR="42FADB62" w:rsidRPr="0AB55D51">
        <w:rPr>
          <w:rFonts w:cs="Arial"/>
          <w:color w:val="000000" w:themeColor="text1"/>
        </w:rPr>
        <w:t>expand the current baseline and fill spatial evidence gaps to creat</w:t>
      </w:r>
      <w:r w:rsidR="4219919A" w:rsidRPr="0AB55D51">
        <w:rPr>
          <w:rFonts w:cs="Arial"/>
          <w:color w:val="000000" w:themeColor="text1"/>
        </w:rPr>
        <w:t xml:space="preserve">e a </w:t>
      </w:r>
      <w:r w:rsidR="42FADB62" w:rsidRPr="0AB55D51">
        <w:rPr>
          <w:rFonts w:cs="Arial"/>
          <w:color w:val="000000" w:themeColor="text1"/>
        </w:rPr>
        <w:t>robust baseline from which to measure future change. C</w:t>
      </w:r>
      <w:r w:rsidRPr="0AB55D51">
        <w:rPr>
          <w:rFonts w:cs="Arial"/>
          <w:color w:val="000000" w:themeColor="text1"/>
        </w:rPr>
        <w:t xml:space="preserve">reate predictive </w:t>
      </w:r>
      <w:r w:rsidR="64328AE6" w:rsidRPr="0AB55D51">
        <w:rPr>
          <w:rFonts w:cs="Arial"/>
          <w:color w:val="000000" w:themeColor="text1"/>
        </w:rPr>
        <w:t xml:space="preserve">feature maps for maerl in the Fal and Helford SAC and Manacles MCZ </w:t>
      </w:r>
      <w:r w:rsidR="002F5287" w:rsidRPr="0AB55D51">
        <w:rPr>
          <w:rFonts w:cs="Arial"/>
          <w:color w:val="000000" w:themeColor="text1"/>
        </w:rPr>
        <w:t>with an indication of the level of confidence in the mapping.</w:t>
      </w:r>
    </w:p>
    <w:p w14:paraId="0D7F1272" w14:textId="2B124BC3" w:rsidR="00251C0E" w:rsidRDefault="00F046D0" w:rsidP="69848505">
      <w:pPr>
        <w:pStyle w:val="ListParagraph"/>
        <w:numPr>
          <w:ilvl w:val="0"/>
          <w:numId w:val="23"/>
        </w:numPr>
        <w:spacing w:before="0" w:after="160" w:line="259" w:lineRule="auto"/>
        <w:jc w:val="both"/>
        <w:rPr>
          <w:rFonts w:cs="Arial"/>
          <w:color w:val="000000" w:themeColor="text1"/>
        </w:rPr>
      </w:pPr>
      <w:r w:rsidRPr="69848505">
        <w:rPr>
          <w:rFonts w:cs="Arial"/>
          <w:color w:val="000000" w:themeColor="text1"/>
        </w:rPr>
        <w:t xml:space="preserve">Produce a report indicating the condition of maerl beds in the Falmouth to St Austell Bay SPA. </w:t>
      </w:r>
    </w:p>
    <w:p w14:paraId="1278D478" w14:textId="1252E682" w:rsidR="005076F6" w:rsidRPr="003F04B4" w:rsidRDefault="19BEF871" w:rsidP="69848505">
      <w:pPr>
        <w:pStyle w:val="ListParagraph"/>
        <w:numPr>
          <w:ilvl w:val="0"/>
          <w:numId w:val="23"/>
        </w:numPr>
        <w:spacing w:before="0" w:after="160" w:line="259" w:lineRule="auto"/>
        <w:jc w:val="both"/>
        <w:rPr>
          <w:rFonts w:cs="Arial"/>
          <w:color w:val="000000" w:themeColor="text1"/>
        </w:rPr>
      </w:pPr>
      <w:r w:rsidRPr="69848505">
        <w:rPr>
          <w:rFonts w:cs="Arial"/>
          <w:color w:val="000000" w:themeColor="text1"/>
        </w:rPr>
        <w:t>Ut</w:t>
      </w:r>
      <w:r w:rsidR="75DFA548" w:rsidRPr="69848505">
        <w:rPr>
          <w:rFonts w:cs="Arial"/>
          <w:color w:val="000000" w:themeColor="text1"/>
        </w:rPr>
        <w:t>ilise</w:t>
      </w:r>
      <w:r w:rsidRPr="69848505">
        <w:rPr>
          <w:rFonts w:cs="Arial"/>
          <w:color w:val="000000" w:themeColor="text1"/>
        </w:rPr>
        <w:t xml:space="preserve"> the Natural England Maerl categorisation system, where possible</w:t>
      </w:r>
      <w:r w:rsidR="3A28DE07" w:rsidRPr="69848505">
        <w:rPr>
          <w:rFonts w:cs="Arial"/>
          <w:color w:val="000000" w:themeColor="text1"/>
        </w:rPr>
        <w:t xml:space="preserve"> (Axelsson et al, 202</w:t>
      </w:r>
      <w:r w:rsidR="087D09F3" w:rsidRPr="69848505">
        <w:rPr>
          <w:rFonts w:cs="Arial"/>
          <w:color w:val="000000" w:themeColor="text1"/>
        </w:rPr>
        <w:t>3</w:t>
      </w:r>
      <w:r w:rsidR="7100F40D" w:rsidRPr="69848505">
        <w:rPr>
          <w:rFonts w:cs="Arial"/>
          <w:color w:val="000000" w:themeColor="text1"/>
        </w:rPr>
        <w:t>)</w:t>
      </w:r>
    </w:p>
    <w:p w14:paraId="1D531778" w14:textId="77777777" w:rsidR="00C328EE" w:rsidRDefault="00C328EE" w:rsidP="00380BEE">
      <w:pPr>
        <w:spacing w:before="0" w:after="160" w:line="259" w:lineRule="auto"/>
        <w:jc w:val="both"/>
        <w:rPr>
          <w:rFonts w:cs="Arial"/>
          <w:color w:val="000000" w:themeColor="text1"/>
        </w:rPr>
      </w:pPr>
    </w:p>
    <w:p w14:paraId="7E339DD4" w14:textId="77777777" w:rsidR="00992B6B" w:rsidRDefault="00992B6B" w:rsidP="00992B6B">
      <w:pPr>
        <w:spacing w:before="0" w:after="160" w:line="259" w:lineRule="auto"/>
        <w:jc w:val="both"/>
        <w:rPr>
          <w:rFonts w:cs="Arial"/>
          <w:color w:val="000000" w:themeColor="text1"/>
        </w:rPr>
      </w:pPr>
      <w:r w:rsidRPr="00992B6B">
        <w:rPr>
          <w:rFonts w:cs="Arial"/>
          <w:color w:val="000000" w:themeColor="text1"/>
        </w:rPr>
        <w:lastRenderedPageBreak/>
        <w:t>Under this specification the successful Contractor(s) must: </w:t>
      </w:r>
    </w:p>
    <w:p w14:paraId="3040A1FB" w14:textId="010E7177" w:rsidR="00B34BEC" w:rsidRDefault="009351DE" w:rsidP="00992B6B">
      <w:pPr>
        <w:pStyle w:val="ListParagraph"/>
        <w:numPr>
          <w:ilvl w:val="0"/>
          <w:numId w:val="31"/>
        </w:numPr>
        <w:spacing w:before="0" w:after="160" w:line="259" w:lineRule="auto"/>
        <w:jc w:val="both"/>
        <w:rPr>
          <w:rFonts w:cs="Arial"/>
          <w:color w:val="000000" w:themeColor="text1"/>
        </w:rPr>
      </w:pPr>
      <w:r w:rsidRPr="4A635AAF">
        <w:rPr>
          <w:rFonts w:cs="Arial"/>
          <w:color w:val="000000" w:themeColor="text1"/>
        </w:rPr>
        <w:t>In agreement with Natural England, develop and implement a survey plan to collect data suitable</w:t>
      </w:r>
      <w:r w:rsidR="00240835" w:rsidRPr="4A635AAF">
        <w:rPr>
          <w:rFonts w:cs="Arial"/>
          <w:color w:val="000000" w:themeColor="text1"/>
        </w:rPr>
        <w:t xml:space="preserve"> for </w:t>
      </w:r>
      <w:r w:rsidR="00773903" w:rsidRPr="4A635AAF">
        <w:rPr>
          <w:rFonts w:cs="Arial"/>
          <w:color w:val="000000" w:themeColor="text1"/>
        </w:rPr>
        <w:t>undertaking</w:t>
      </w:r>
      <w:r w:rsidR="00240835" w:rsidRPr="4A635AAF">
        <w:rPr>
          <w:rFonts w:cs="Arial"/>
          <w:color w:val="000000" w:themeColor="text1"/>
        </w:rPr>
        <w:t xml:space="preserve"> </w:t>
      </w:r>
      <w:r w:rsidR="00773903" w:rsidRPr="4A635AAF">
        <w:rPr>
          <w:rFonts w:cs="Arial"/>
          <w:color w:val="000000" w:themeColor="text1"/>
        </w:rPr>
        <w:t xml:space="preserve">quantitative </w:t>
      </w:r>
      <w:r w:rsidR="00D93D85" w:rsidRPr="4A635AAF">
        <w:rPr>
          <w:rFonts w:cs="Arial"/>
          <w:color w:val="000000" w:themeColor="text1"/>
        </w:rPr>
        <w:t xml:space="preserve">spatial and temporal analysis </w:t>
      </w:r>
      <w:r w:rsidR="00EC6729" w:rsidRPr="4A635AAF">
        <w:rPr>
          <w:rFonts w:cs="Arial"/>
          <w:color w:val="000000" w:themeColor="text1"/>
        </w:rPr>
        <w:t xml:space="preserve">of the maerl feature. </w:t>
      </w:r>
    </w:p>
    <w:p w14:paraId="4D7E7CF6" w14:textId="2A081C5A" w:rsidR="008730A8" w:rsidRDefault="08EC832F" w:rsidP="00992B6B">
      <w:pPr>
        <w:pStyle w:val="ListParagraph"/>
        <w:numPr>
          <w:ilvl w:val="0"/>
          <w:numId w:val="31"/>
        </w:numPr>
        <w:spacing w:before="0" w:after="160" w:line="259" w:lineRule="auto"/>
        <w:jc w:val="both"/>
        <w:rPr>
          <w:rFonts w:cs="Arial"/>
          <w:color w:val="000000" w:themeColor="text1"/>
        </w:rPr>
      </w:pPr>
      <w:r w:rsidRPr="0AB55D51">
        <w:rPr>
          <w:rFonts w:cs="Arial"/>
          <w:color w:val="000000" w:themeColor="text1"/>
        </w:rPr>
        <w:t xml:space="preserve">Add to an existing reference collection of </w:t>
      </w:r>
      <w:r w:rsidR="00A7282A" w:rsidRPr="0AB55D51">
        <w:rPr>
          <w:rFonts w:cs="Arial"/>
          <w:color w:val="000000" w:themeColor="text1"/>
        </w:rPr>
        <w:t>site-specific</w:t>
      </w:r>
      <w:r w:rsidRPr="0AB55D51">
        <w:rPr>
          <w:rFonts w:cs="Arial"/>
          <w:color w:val="000000" w:themeColor="text1"/>
        </w:rPr>
        <w:t xml:space="preserve"> habitats and maerl types</w:t>
      </w:r>
    </w:p>
    <w:p w14:paraId="1D9F52A7" w14:textId="259FB399" w:rsidR="00847AE2" w:rsidRDefault="005A28A7" w:rsidP="4C8C063D">
      <w:pPr>
        <w:pStyle w:val="ListParagraph"/>
        <w:numPr>
          <w:ilvl w:val="0"/>
          <w:numId w:val="31"/>
        </w:numPr>
        <w:spacing w:before="0" w:after="160" w:line="259" w:lineRule="auto"/>
        <w:jc w:val="both"/>
        <w:rPr>
          <w:rFonts w:cs="Arial"/>
          <w:color w:val="000000" w:themeColor="text1"/>
        </w:rPr>
      </w:pPr>
      <w:r w:rsidRPr="005A28A7">
        <w:rPr>
          <w:rFonts w:cs="Arial"/>
          <w:color w:val="000000" w:themeColor="text1"/>
        </w:rPr>
        <w:t>During the course of fieldwork</w:t>
      </w:r>
      <w:r w:rsidR="001C3009">
        <w:rPr>
          <w:rFonts w:cs="Arial"/>
          <w:color w:val="000000" w:themeColor="text1"/>
        </w:rPr>
        <w:t xml:space="preserve"> and video analysis</w:t>
      </w:r>
      <w:r w:rsidRPr="005A28A7">
        <w:rPr>
          <w:rFonts w:cs="Arial"/>
          <w:color w:val="000000" w:themeColor="text1"/>
        </w:rPr>
        <w:t>, any observations of INNS (as detailed in section 6) and/or anthropogenic influences, potentially impacting</w:t>
      </w:r>
      <w:r w:rsidR="003C6B59">
        <w:rPr>
          <w:rFonts w:cs="Arial"/>
          <w:color w:val="000000" w:themeColor="text1"/>
        </w:rPr>
        <w:t xml:space="preserve"> the</w:t>
      </w:r>
      <w:r w:rsidRPr="005A28A7">
        <w:rPr>
          <w:rFonts w:cs="Arial"/>
          <w:color w:val="000000" w:themeColor="text1"/>
        </w:rPr>
        <w:t xml:space="preserve"> </w:t>
      </w:r>
      <w:r w:rsidR="003C6B59">
        <w:rPr>
          <w:rFonts w:cs="Arial"/>
          <w:color w:val="000000" w:themeColor="text1"/>
        </w:rPr>
        <w:t>maerl</w:t>
      </w:r>
      <w:r w:rsidRPr="005A28A7">
        <w:rPr>
          <w:rFonts w:cs="Arial"/>
          <w:color w:val="000000" w:themeColor="text1"/>
        </w:rPr>
        <w:t xml:space="preserve"> feature should be </w:t>
      </w:r>
      <w:r w:rsidR="003C6B59">
        <w:rPr>
          <w:rFonts w:cs="Arial"/>
          <w:color w:val="000000" w:themeColor="text1"/>
        </w:rPr>
        <w:t>recorded.</w:t>
      </w:r>
    </w:p>
    <w:p w14:paraId="773B9BB6" w14:textId="64E304DD" w:rsidR="000B4301" w:rsidRDefault="000B4301" w:rsidP="4C8C063D">
      <w:pPr>
        <w:pStyle w:val="ListParagraph"/>
        <w:numPr>
          <w:ilvl w:val="0"/>
          <w:numId w:val="31"/>
        </w:numPr>
        <w:spacing w:before="0" w:after="160" w:line="259" w:lineRule="auto"/>
        <w:jc w:val="both"/>
        <w:rPr>
          <w:rFonts w:cs="Arial"/>
          <w:color w:val="000000" w:themeColor="text1"/>
        </w:rPr>
      </w:pPr>
      <w:r w:rsidRPr="000B4301">
        <w:rPr>
          <w:rFonts w:cs="Arial"/>
          <w:color w:val="000000" w:themeColor="text1"/>
        </w:rPr>
        <w:t xml:space="preserve">Produce a concise field report </w:t>
      </w:r>
      <w:r w:rsidR="00ED608D">
        <w:rPr>
          <w:rFonts w:cs="Arial"/>
          <w:color w:val="000000" w:themeColor="text1"/>
        </w:rPr>
        <w:t xml:space="preserve">detailing full methodology </w:t>
      </w:r>
      <w:r w:rsidRPr="000B4301">
        <w:rPr>
          <w:rFonts w:cs="Arial"/>
          <w:color w:val="000000" w:themeColor="text1"/>
        </w:rPr>
        <w:t>within one month of the survey completion, to be followed up by a full report as detailed in section 9. </w:t>
      </w:r>
    </w:p>
    <w:p w14:paraId="6A4C337A" w14:textId="1F92E65A" w:rsidR="00ED608D" w:rsidRDefault="00ED608D" w:rsidP="4C8C063D">
      <w:pPr>
        <w:pStyle w:val="ListParagraph"/>
        <w:numPr>
          <w:ilvl w:val="0"/>
          <w:numId w:val="31"/>
        </w:numPr>
        <w:spacing w:before="0" w:after="160" w:line="259" w:lineRule="auto"/>
        <w:jc w:val="both"/>
        <w:rPr>
          <w:rFonts w:cs="Arial"/>
          <w:color w:val="000000" w:themeColor="text1"/>
        </w:rPr>
      </w:pPr>
      <w:r w:rsidRPr="00ED608D">
        <w:rPr>
          <w:rFonts w:cs="Arial"/>
          <w:color w:val="000000" w:themeColor="text1"/>
        </w:rPr>
        <w:t>Provide a final comprehensive report which analyses, interprets and presents the findings in light of the overarching objectives above. </w:t>
      </w:r>
    </w:p>
    <w:p w14:paraId="69BE6A9A" w14:textId="75F269F1" w:rsidR="321E000D" w:rsidRPr="00B34BEC" w:rsidRDefault="00A0415E" w:rsidP="00540AA5">
      <w:pPr>
        <w:pStyle w:val="ListParagraph"/>
        <w:numPr>
          <w:ilvl w:val="0"/>
          <w:numId w:val="31"/>
        </w:numPr>
        <w:spacing w:before="0" w:after="160" w:line="259" w:lineRule="auto"/>
        <w:jc w:val="both"/>
        <w:rPr>
          <w:rFonts w:cs="Arial"/>
          <w:color w:val="000000" w:themeColor="text1"/>
          <w:szCs w:val="24"/>
        </w:rPr>
      </w:pPr>
      <w:r w:rsidRPr="00A0415E">
        <w:rPr>
          <w:rFonts w:cs="Arial"/>
          <w:color w:val="000000" w:themeColor="text1"/>
        </w:rPr>
        <w:t>Provide all data to the relevant standards including GI (MEDIN metadata) and uploaded to Marine Recorder Online (see section 9.3).  </w:t>
      </w:r>
    </w:p>
    <w:p w14:paraId="0E6FEC77" w14:textId="76F1D0B4" w:rsidR="321E000D" w:rsidRDefault="321E000D" w:rsidP="6B36BDC0">
      <w:pPr>
        <w:jc w:val="both"/>
      </w:pPr>
    </w:p>
    <w:p w14:paraId="70BCE76E" w14:textId="34B142BA" w:rsidR="00C908C6" w:rsidRDefault="67854DC1" w:rsidP="70A8905C">
      <w:pPr>
        <w:keepNext/>
        <w:keepLines/>
        <w:spacing w:before="40"/>
        <w:jc w:val="both"/>
        <w:rPr>
          <w:rFonts w:cs="Arial"/>
          <w:b/>
          <w:bCs/>
          <w:color w:val="70AD47"/>
        </w:rPr>
      </w:pPr>
      <w:r w:rsidRPr="70A8905C">
        <w:rPr>
          <w:rFonts w:cs="Arial"/>
          <w:b/>
          <w:bCs/>
          <w:color w:val="70AD47"/>
        </w:rPr>
        <w:t>3</w:t>
      </w:r>
      <w:r w:rsidR="6DA87800" w:rsidRPr="70A8905C">
        <w:rPr>
          <w:rFonts w:cs="Arial"/>
          <w:b/>
          <w:bCs/>
          <w:color w:val="70AD47"/>
        </w:rPr>
        <w:t>.</w:t>
      </w:r>
      <w:r w:rsidRPr="70A8905C">
        <w:rPr>
          <w:rFonts w:cs="Arial"/>
          <w:b/>
          <w:bCs/>
          <w:color w:val="70AD47"/>
        </w:rPr>
        <w:t xml:space="preserve"> </w:t>
      </w:r>
      <w:r w:rsidR="7B4F784E" w:rsidRPr="70A8905C">
        <w:rPr>
          <w:rFonts w:cs="Arial"/>
          <w:b/>
          <w:bCs/>
          <w:color w:val="70AD47"/>
        </w:rPr>
        <w:t>Methods</w:t>
      </w:r>
    </w:p>
    <w:p w14:paraId="30B29116" w14:textId="77777777" w:rsidR="00C908C6" w:rsidRDefault="00C908C6" w:rsidP="26801527">
      <w:pPr>
        <w:keepNext/>
        <w:keepLines/>
        <w:spacing w:before="40"/>
        <w:jc w:val="both"/>
        <w:rPr>
          <w:rFonts w:cs="Arial"/>
          <w:b/>
          <w:bCs/>
          <w:color w:val="70AD47"/>
          <w:szCs w:val="24"/>
        </w:rPr>
      </w:pPr>
    </w:p>
    <w:p w14:paraId="3EC32F93" w14:textId="4592335A" w:rsidR="00FE6803" w:rsidRPr="00C908C6" w:rsidRDefault="7B4F784E" w:rsidP="70A8905C">
      <w:pPr>
        <w:keepNext/>
        <w:keepLines/>
        <w:spacing w:before="40"/>
        <w:jc w:val="both"/>
        <w:rPr>
          <w:rFonts w:cs="Arial"/>
        </w:rPr>
      </w:pPr>
      <w:r w:rsidRPr="39F272CE">
        <w:rPr>
          <w:rFonts w:cs="Arial"/>
        </w:rPr>
        <w:t xml:space="preserve">3.1 </w:t>
      </w:r>
      <w:r w:rsidR="6DA87800" w:rsidRPr="39F272CE">
        <w:rPr>
          <w:rFonts w:cs="Arial"/>
        </w:rPr>
        <w:t>Survey Strategy</w:t>
      </w:r>
    </w:p>
    <w:p w14:paraId="33EF7340" w14:textId="61953510" w:rsidR="321E000D" w:rsidRPr="00784B1F" w:rsidRDefault="00784B1F" w:rsidP="26801527">
      <w:pPr>
        <w:keepNext/>
        <w:keepLines/>
        <w:spacing w:before="40"/>
        <w:jc w:val="both"/>
        <w:rPr>
          <w:rFonts w:cs="Arial"/>
          <w:szCs w:val="24"/>
        </w:rPr>
      </w:pPr>
      <w:r w:rsidRPr="00784B1F">
        <w:rPr>
          <w:rFonts w:cs="Arial"/>
          <w:szCs w:val="24"/>
        </w:rPr>
        <w:t xml:space="preserve">This survey should be planned in accordance with the methods detailed in the </w:t>
      </w:r>
      <w:hyperlink r:id="rId41" w:tgtFrame="_blank" w:history="1">
        <w:r w:rsidRPr="00784B1F">
          <w:rPr>
            <w:rStyle w:val="Hyperlink"/>
            <w:rFonts w:cs="Arial"/>
            <w:color w:val="auto"/>
            <w:szCs w:val="24"/>
          </w:rPr>
          <w:t>CSM guidance</w:t>
        </w:r>
      </w:hyperlink>
      <w:r w:rsidRPr="00784B1F">
        <w:rPr>
          <w:rFonts w:cs="Arial"/>
          <w:szCs w:val="24"/>
        </w:rPr>
        <w:t xml:space="preserve">, </w:t>
      </w:r>
      <w:hyperlink r:id="rId42" w:tgtFrame="_blank" w:history="1">
        <w:r w:rsidRPr="00784B1F">
          <w:rPr>
            <w:rStyle w:val="Hyperlink"/>
            <w:rFonts w:cs="Arial"/>
            <w:color w:val="auto"/>
            <w:szCs w:val="24"/>
          </w:rPr>
          <w:t>JNCC Marine Monitoring Handbook (Davies et al., 2001)</w:t>
        </w:r>
      </w:hyperlink>
      <w:r w:rsidRPr="00784B1F">
        <w:rPr>
          <w:rFonts w:cs="Arial"/>
          <w:szCs w:val="24"/>
        </w:rPr>
        <w:t xml:space="preserve"> and the</w:t>
      </w:r>
      <w:hyperlink r:id="rId43" w:tgtFrame="_blank" w:history="1">
        <w:r w:rsidRPr="00784B1F">
          <w:rPr>
            <w:rStyle w:val="Hyperlink"/>
            <w:rFonts w:cs="Arial"/>
            <w:color w:val="auto"/>
            <w:szCs w:val="24"/>
          </w:rPr>
          <w:t xml:space="preserve"> CCW Handbook for Marine Intertidal Phase I Survey and Mapping (Wyn et al., 2000).</w:t>
        </w:r>
      </w:hyperlink>
      <w:r w:rsidRPr="00784B1F">
        <w:rPr>
          <w:rFonts w:cs="Arial"/>
          <w:szCs w:val="24"/>
        </w:rPr>
        <w:t> </w:t>
      </w:r>
    </w:p>
    <w:p w14:paraId="1A53E9ED" w14:textId="767736FC" w:rsidR="00A76DF8" w:rsidRDefault="00A76DF8" w:rsidP="00A76DF8">
      <w:pPr>
        <w:jc w:val="both"/>
      </w:pPr>
      <w:r w:rsidRPr="6B36BDC0">
        <w:rPr>
          <w:rFonts w:cs="Arial"/>
          <w:color w:val="000000" w:themeColor="text1"/>
          <w:szCs w:val="24"/>
        </w:rPr>
        <w:t xml:space="preserve">The </w:t>
      </w:r>
      <w:r w:rsidR="00E3188E">
        <w:rPr>
          <w:rFonts w:cs="Arial"/>
          <w:color w:val="000000" w:themeColor="text1"/>
          <w:szCs w:val="24"/>
        </w:rPr>
        <w:t>parameters</w:t>
      </w:r>
      <w:r w:rsidRPr="6B36BDC0">
        <w:rPr>
          <w:rFonts w:cs="Arial"/>
          <w:color w:val="000000" w:themeColor="text1"/>
          <w:szCs w:val="24"/>
        </w:rPr>
        <w:t xml:space="preserve"> to be monitored are;  </w:t>
      </w:r>
    </w:p>
    <w:p w14:paraId="58FA0D3C" w14:textId="77777777" w:rsidR="00A76DF8" w:rsidRDefault="00A76DF8" w:rsidP="00A76DF8">
      <w:pPr>
        <w:pStyle w:val="ListParagraph"/>
        <w:numPr>
          <w:ilvl w:val="0"/>
          <w:numId w:val="48"/>
        </w:numPr>
        <w:jc w:val="both"/>
        <w:rPr>
          <w:rFonts w:cs="Arial"/>
          <w:color w:val="000000" w:themeColor="text1"/>
          <w:szCs w:val="24"/>
        </w:rPr>
      </w:pPr>
      <w:r w:rsidRPr="00A76DF8">
        <w:rPr>
          <w:rFonts w:cs="Arial"/>
          <w:color w:val="000000" w:themeColor="text1"/>
          <w:szCs w:val="24"/>
        </w:rPr>
        <w:t xml:space="preserve">Extent of maerl bed habitat </w:t>
      </w:r>
    </w:p>
    <w:p w14:paraId="2611D4A5" w14:textId="77777777" w:rsidR="00A2575A" w:rsidRDefault="00A76DF8" w:rsidP="00A2575A">
      <w:pPr>
        <w:pStyle w:val="ListParagraph"/>
        <w:numPr>
          <w:ilvl w:val="0"/>
          <w:numId w:val="48"/>
        </w:numPr>
        <w:jc w:val="both"/>
        <w:rPr>
          <w:rFonts w:cs="Arial"/>
          <w:color w:val="000000" w:themeColor="text1"/>
          <w:szCs w:val="24"/>
        </w:rPr>
      </w:pPr>
      <w:r w:rsidRPr="00A76DF8">
        <w:rPr>
          <w:rFonts w:cs="Arial"/>
          <w:color w:val="000000" w:themeColor="text1"/>
          <w:szCs w:val="24"/>
        </w:rPr>
        <w:t xml:space="preserve">Distribution of maerl bed habitat </w:t>
      </w:r>
    </w:p>
    <w:p w14:paraId="5BB81E03" w14:textId="01D50603" w:rsidR="00641EE4" w:rsidRPr="00A2575A" w:rsidRDefault="00A2575A" w:rsidP="00A2575A">
      <w:pPr>
        <w:pStyle w:val="ListParagraph"/>
        <w:numPr>
          <w:ilvl w:val="0"/>
          <w:numId w:val="48"/>
        </w:numPr>
        <w:jc w:val="both"/>
        <w:rPr>
          <w:rFonts w:cs="Arial"/>
          <w:color w:val="000000" w:themeColor="text1"/>
          <w:szCs w:val="24"/>
        </w:rPr>
      </w:pPr>
      <w:r w:rsidRPr="00A76DF8">
        <w:rPr>
          <w:rFonts w:cs="Arial"/>
          <w:color w:val="000000" w:themeColor="text1"/>
          <w:szCs w:val="24"/>
        </w:rPr>
        <w:t xml:space="preserve">Percentage cover of live and dead maerl </w:t>
      </w:r>
    </w:p>
    <w:p w14:paraId="0C977213" w14:textId="280B845B" w:rsidR="321E000D" w:rsidRPr="00CA5B69" w:rsidRDefault="00CC165B" w:rsidP="4F950CD9">
      <w:pPr>
        <w:jc w:val="both"/>
        <w:rPr>
          <w:rFonts w:cs="Arial"/>
          <w:color w:val="000000" w:themeColor="text1"/>
        </w:rPr>
      </w:pPr>
      <w:r w:rsidRPr="474AF4FC">
        <w:rPr>
          <w:rFonts w:cs="Arial"/>
          <w:color w:val="000000" w:themeColor="text1"/>
        </w:rPr>
        <w:t xml:space="preserve">Natural England invite potential contractors to propose a survey strategy which </w:t>
      </w:r>
      <w:r w:rsidR="008B1DBD" w:rsidRPr="474AF4FC">
        <w:rPr>
          <w:rFonts w:cs="Arial"/>
          <w:color w:val="000000" w:themeColor="text1"/>
        </w:rPr>
        <w:t>targets area</w:t>
      </w:r>
      <w:r w:rsidR="00D777BC" w:rsidRPr="474AF4FC">
        <w:rPr>
          <w:rFonts w:cs="Arial"/>
          <w:color w:val="000000" w:themeColor="text1"/>
        </w:rPr>
        <w:t xml:space="preserve">s </w:t>
      </w:r>
      <w:r w:rsidR="008B1DBD" w:rsidRPr="474AF4FC">
        <w:rPr>
          <w:rFonts w:cs="Arial"/>
          <w:color w:val="000000" w:themeColor="text1"/>
        </w:rPr>
        <w:t xml:space="preserve">of </w:t>
      </w:r>
      <w:r w:rsidR="00D777BC" w:rsidRPr="474AF4FC">
        <w:rPr>
          <w:rFonts w:cs="Arial"/>
          <w:color w:val="000000" w:themeColor="text1"/>
        </w:rPr>
        <w:t>the Falmouth and Helford SAC and Manacles MCZ</w:t>
      </w:r>
      <w:r w:rsidR="000E6CA5" w:rsidRPr="474AF4FC">
        <w:rPr>
          <w:rFonts w:cs="Arial"/>
          <w:color w:val="000000" w:themeColor="text1"/>
        </w:rPr>
        <w:t xml:space="preserve"> which were not surveyed </w:t>
      </w:r>
      <w:r w:rsidR="00990373" w:rsidRPr="474AF4FC">
        <w:rPr>
          <w:rFonts w:cs="Arial"/>
          <w:color w:val="000000" w:themeColor="text1"/>
        </w:rPr>
        <w:t>in</w:t>
      </w:r>
      <w:r w:rsidR="000B3AEA" w:rsidRPr="474AF4FC">
        <w:rPr>
          <w:rFonts w:cs="Arial"/>
          <w:color w:val="000000" w:themeColor="text1"/>
        </w:rPr>
        <w:t xml:space="preserve"> </w:t>
      </w:r>
      <w:r w:rsidR="008B1DBD" w:rsidRPr="474AF4FC">
        <w:rPr>
          <w:rFonts w:cs="Arial"/>
          <w:color w:val="000000" w:themeColor="text1"/>
        </w:rPr>
        <w:t>the Envision Marine Ltd 2024 and Jenkin et al 2023 surveys</w:t>
      </w:r>
      <w:r w:rsidR="003D4363" w:rsidRPr="474AF4FC">
        <w:rPr>
          <w:rFonts w:cs="Arial"/>
          <w:color w:val="000000" w:themeColor="text1"/>
        </w:rPr>
        <w:t>, in addition to ground truthing acoustic data from Falmouth Bay</w:t>
      </w:r>
      <w:r w:rsidR="000B3AEA" w:rsidRPr="474AF4FC">
        <w:rPr>
          <w:rFonts w:cs="Arial"/>
          <w:color w:val="000000" w:themeColor="text1"/>
        </w:rPr>
        <w:t>.</w:t>
      </w:r>
      <w:r w:rsidR="002A72C2" w:rsidRPr="474AF4FC">
        <w:rPr>
          <w:rFonts w:cs="Arial"/>
          <w:color w:val="000000" w:themeColor="text1"/>
        </w:rPr>
        <w:t xml:space="preserve"> </w:t>
      </w:r>
      <w:r w:rsidR="1BD21E20" w:rsidRPr="474AF4FC">
        <w:rPr>
          <w:rFonts w:cs="Arial"/>
          <w:color w:val="000000" w:themeColor="text1"/>
        </w:rPr>
        <w:t xml:space="preserve">Please note that depths within the SAC will need to be considered for acoustic survey work. </w:t>
      </w:r>
      <w:r w:rsidR="00CA5B69" w:rsidRPr="474AF4FC">
        <w:rPr>
          <w:rFonts w:cs="Arial"/>
          <w:color w:val="000000" w:themeColor="text1"/>
        </w:rPr>
        <w:t>Upon award for contract</w:t>
      </w:r>
      <w:r w:rsidR="005F068C" w:rsidRPr="474AF4FC">
        <w:rPr>
          <w:rFonts w:cs="Arial"/>
          <w:color w:val="000000" w:themeColor="text1"/>
        </w:rPr>
        <w:t>,</w:t>
      </w:r>
      <w:r w:rsidR="00CA5B69" w:rsidRPr="474AF4FC">
        <w:rPr>
          <w:rFonts w:cs="Arial"/>
          <w:color w:val="000000" w:themeColor="text1"/>
        </w:rPr>
        <w:t xml:space="preserve"> data from </w:t>
      </w:r>
      <w:r w:rsidR="00B23857" w:rsidRPr="474AF4FC">
        <w:rPr>
          <w:rFonts w:cs="Arial"/>
        </w:rPr>
        <w:t>previous surveys</w:t>
      </w:r>
      <w:r w:rsidR="00CA5B69" w:rsidRPr="474AF4FC">
        <w:rPr>
          <w:rFonts w:cs="Arial"/>
        </w:rPr>
        <w:t>, including lessons lear</w:t>
      </w:r>
      <w:r w:rsidR="005F068C" w:rsidRPr="474AF4FC">
        <w:rPr>
          <w:rFonts w:cs="Arial"/>
        </w:rPr>
        <w:t>nt</w:t>
      </w:r>
      <w:r w:rsidR="00CA5B69" w:rsidRPr="474AF4FC">
        <w:rPr>
          <w:rFonts w:cs="Arial"/>
        </w:rPr>
        <w:t xml:space="preserve"> and recommendations, </w:t>
      </w:r>
      <w:r w:rsidR="00B23857" w:rsidRPr="474AF4FC">
        <w:rPr>
          <w:rFonts w:cs="Arial"/>
        </w:rPr>
        <w:t>will be shared with the contractor. A drop-down video sampling programme should be created and provided to Natural England for review prior to survey work being undertaken.</w:t>
      </w:r>
    </w:p>
    <w:p w14:paraId="3136A51D" w14:textId="0191D84A" w:rsidR="00EB6E3E" w:rsidRDefault="007D7300" w:rsidP="39F272CE">
      <w:pPr>
        <w:jc w:val="both"/>
        <w:rPr>
          <w:rFonts w:cs="Arial"/>
        </w:rPr>
      </w:pPr>
      <w:r w:rsidRPr="39F272CE">
        <w:rPr>
          <w:rFonts w:cs="Arial"/>
        </w:rPr>
        <w:t xml:space="preserve">3.2 Data analysis </w:t>
      </w:r>
    </w:p>
    <w:p w14:paraId="247BC65B" w14:textId="30E8B99D" w:rsidR="005F068C" w:rsidRPr="00670138" w:rsidRDefault="005F068C" w:rsidP="2506F7C3">
      <w:pPr>
        <w:pStyle w:val="ListParagraph"/>
        <w:numPr>
          <w:ilvl w:val="0"/>
          <w:numId w:val="31"/>
        </w:numPr>
        <w:jc w:val="both"/>
        <w:rPr>
          <w:rFonts w:cs="Arial"/>
          <w:color w:val="000000" w:themeColor="text1"/>
        </w:rPr>
      </w:pPr>
      <w:r w:rsidRPr="2506F7C3">
        <w:rPr>
          <w:rFonts w:cs="Arial"/>
          <w:color w:val="000000" w:themeColor="text1"/>
        </w:rPr>
        <w:lastRenderedPageBreak/>
        <w:t xml:space="preserve">Complete </w:t>
      </w:r>
      <w:r w:rsidR="00E83C40" w:rsidRPr="2506F7C3">
        <w:rPr>
          <w:rFonts w:cs="Arial"/>
          <w:color w:val="000000" w:themeColor="text1"/>
        </w:rPr>
        <w:t>a</w:t>
      </w:r>
      <w:r w:rsidRPr="2506F7C3">
        <w:rPr>
          <w:rFonts w:cs="Arial"/>
          <w:color w:val="000000" w:themeColor="text1"/>
        </w:rPr>
        <w:t xml:space="preserve">nalysis of still images and video segments from the DDV </w:t>
      </w:r>
      <w:r w:rsidR="51A4E630" w:rsidRPr="2506F7C3">
        <w:rPr>
          <w:rFonts w:cs="Arial"/>
          <w:color w:val="000000" w:themeColor="text1"/>
        </w:rPr>
        <w:t xml:space="preserve">following the methods </w:t>
      </w:r>
      <w:r w:rsidR="7D0C1748" w:rsidRPr="2506F7C3">
        <w:rPr>
          <w:rFonts w:cs="Arial"/>
          <w:color w:val="000000" w:themeColor="text1"/>
        </w:rPr>
        <w:t xml:space="preserve">and model </w:t>
      </w:r>
      <w:r w:rsidR="51A4E630" w:rsidRPr="2506F7C3">
        <w:rPr>
          <w:rFonts w:cs="Arial"/>
          <w:color w:val="000000" w:themeColor="text1"/>
        </w:rPr>
        <w:t>from Envision Marine Ltd 2023 and 2024</w:t>
      </w:r>
      <w:r w:rsidR="61F09806" w:rsidRPr="2506F7C3">
        <w:rPr>
          <w:rFonts w:cs="Arial"/>
          <w:color w:val="000000" w:themeColor="text1"/>
        </w:rPr>
        <w:t>,</w:t>
      </w:r>
      <w:r w:rsidR="31573D87" w:rsidRPr="2506F7C3">
        <w:rPr>
          <w:rFonts w:cs="Arial"/>
          <w:color w:val="000000" w:themeColor="text1"/>
        </w:rPr>
        <w:t xml:space="preserve"> and N</w:t>
      </w:r>
      <w:r w:rsidRPr="2506F7C3">
        <w:rPr>
          <w:rFonts w:cs="Arial"/>
          <w:color w:val="000000" w:themeColor="text1"/>
        </w:rPr>
        <w:t>MBAQCS guidelines Epibiota Remote Monitoring from Digital Imagery: Interpretation Guidelines (nmbaqcs.org) with a minimum 10% quality assurance of video and image data. Please also provide a separate quote for analysis per hour of video and number of images.</w:t>
      </w:r>
    </w:p>
    <w:p w14:paraId="646973CF" w14:textId="7C53361C" w:rsidR="00A47C33" w:rsidRDefault="40AD7AE8" w:rsidP="00A47C33">
      <w:pPr>
        <w:pStyle w:val="ListParagraph"/>
        <w:numPr>
          <w:ilvl w:val="0"/>
          <w:numId w:val="31"/>
        </w:numPr>
        <w:spacing w:before="0" w:after="160" w:line="259" w:lineRule="auto"/>
        <w:jc w:val="both"/>
        <w:rPr>
          <w:rFonts w:cs="Arial"/>
          <w:color w:val="000000" w:themeColor="text1"/>
        </w:rPr>
      </w:pPr>
      <w:r w:rsidRPr="77A1F0E0">
        <w:rPr>
          <w:rFonts w:cs="Arial"/>
          <w:color w:val="000000" w:themeColor="text1"/>
        </w:rPr>
        <w:t xml:space="preserve">For each </w:t>
      </w:r>
      <w:r w:rsidR="2F45A44C" w:rsidRPr="77A1F0E0">
        <w:rPr>
          <w:rFonts w:cs="Arial"/>
          <w:color w:val="000000" w:themeColor="text1"/>
        </w:rPr>
        <w:t>still</w:t>
      </w:r>
      <w:r w:rsidR="70C46F45" w:rsidRPr="77A1F0E0">
        <w:rPr>
          <w:rFonts w:cs="Arial"/>
          <w:color w:val="000000" w:themeColor="text1"/>
        </w:rPr>
        <w:t xml:space="preserve">, </w:t>
      </w:r>
      <w:r w:rsidR="2F45A44C" w:rsidRPr="77A1F0E0">
        <w:rPr>
          <w:rFonts w:cs="Arial"/>
          <w:color w:val="000000" w:themeColor="text1"/>
        </w:rPr>
        <w:t>video</w:t>
      </w:r>
      <w:r w:rsidR="6DB92012" w:rsidRPr="77A1F0E0">
        <w:rPr>
          <w:rFonts w:cs="Arial"/>
          <w:color w:val="000000" w:themeColor="text1"/>
        </w:rPr>
        <w:t xml:space="preserve">, and </w:t>
      </w:r>
      <w:r w:rsidR="2F45A44C" w:rsidRPr="77A1F0E0">
        <w:rPr>
          <w:rFonts w:cs="Arial"/>
          <w:color w:val="000000" w:themeColor="text1"/>
        </w:rPr>
        <w:t xml:space="preserve">habitat section, record the percentage cover of dead and live maerl and record categorisation attributes, according to </w:t>
      </w:r>
      <w:r w:rsidR="7E5BB6E5" w:rsidRPr="77A1F0E0">
        <w:rPr>
          <w:rFonts w:cs="Arial"/>
          <w:color w:val="000000" w:themeColor="text1"/>
        </w:rPr>
        <w:t>the</w:t>
      </w:r>
      <w:r w:rsidRPr="77A1F0E0">
        <w:rPr>
          <w:rFonts w:cs="Arial"/>
          <w:color w:val="000000" w:themeColor="text1"/>
        </w:rPr>
        <w:t xml:space="preserve"> MEDIN guidelines for drop-down video surveys. Particular focus should be made on the percentage cover of live and dead maerl, </w:t>
      </w:r>
      <w:r w:rsidR="26B4D8F9" w:rsidRPr="77A1F0E0">
        <w:rPr>
          <w:rFonts w:cs="Arial"/>
          <w:color w:val="000000" w:themeColor="text1"/>
        </w:rPr>
        <w:t xml:space="preserve">and </w:t>
      </w:r>
      <w:r w:rsidR="754B70CD" w:rsidRPr="77A1F0E0">
        <w:rPr>
          <w:rFonts w:cs="Arial"/>
          <w:color w:val="000000" w:themeColor="text1"/>
        </w:rPr>
        <w:t xml:space="preserve">where possible, </w:t>
      </w:r>
      <w:r w:rsidR="26B4D8F9" w:rsidRPr="77A1F0E0">
        <w:rPr>
          <w:rFonts w:cs="Arial"/>
          <w:color w:val="000000" w:themeColor="text1"/>
        </w:rPr>
        <w:t>c</w:t>
      </w:r>
      <w:r w:rsidRPr="77A1F0E0">
        <w:rPr>
          <w:rFonts w:cs="Arial"/>
          <w:color w:val="000000" w:themeColor="text1"/>
        </w:rPr>
        <w:t>lassifi</w:t>
      </w:r>
      <w:r w:rsidR="4980060D" w:rsidRPr="77A1F0E0">
        <w:rPr>
          <w:rFonts w:cs="Arial"/>
          <w:color w:val="000000" w:themeColor="text1"/>
        </w:rPr>
        <w:t>cation</w:t>
      </w:r>
      <w:r w:rsidRPr="77A1F0E0">
        <w:rPr>
          <w:rFonts w:cs="Arial"/>
          <w:color w:val="000000" w:themeColor="text1"/>
        </w:rPr>
        <w:t xml:space="preserve"> using the maerl categorisation scale (Axelsson, 2023).</w:t>
      </w:r>
      <w:r w:rsidR="48452A57" w:rsidRPr="77A1F0E0">
        <w:rPr>
          <w:rFonts w:cs="Arial"/>
          <w:color w:val="000000" w:themeColor="text1"/>
        </w:rPr>
        <w:t xml:space="preserve"> </w:t>
      </w:r>
      <w:r w:rsidRPr="77A1F0E0">
        <w:rPr>
          <w:rFonts w:cs="Arial"/>
          <w:color w:val="000000" w:themeColor="text1"/>
        </w:rPr>
        <w:t xml:space="preserve">The categorisation paper is in draft format, but should be used for this purpose (Axelsson, 2023). </w:t>
      </w:r>
    </w:p>
    <w:p w14:paraId="0DE20986" w14:textId="3AF9D08A" w:rsidR="00670138" w:rsidRPr="00670138" w:rsidRDefault="00670138" w:rsidP="00670138">
      <w:pPr>
        <w:pStyle w:val="ListParagraph"/>
        <w:numPr>
          <w:ilvl w:val="0"/>
          <w:numId w:val="31"/>
        </w:numPr>
        <w:jc w:val="both"/>
        <w:rPr>
          <w:rFonts w:cs="Arial"/>
          <w:color w:val="000000" w:themeColor="text1"/>
        </w:rPr>
      </w:pPr>
      <w:r w:rsidRPr="2E4F5422">
        <w:rPr>
          <w:rFonts w:cs="Arial"/>
          <w:color w:val="000000" w:themeColor="text1"/>
        </w:rPr>
        <w:t xml:space="preserve">Image analysis should aim to include the </w:t>
      </w:r>
      <w:r w:rsidR="00E83C40" w:rsidRPr="2E4F5422">
        <w:rPr>
          <w:rFonts w:cs="Arial"/>
          <w:color w:val="000000" w:themeColor="text1"/>
        </w:rPr>
        <w:t xml:space="preserve">monitored </w:t>
      </w:r>
      <w:r w:rsidR="00A7282A" w:rsidRPr="2E4F5422">
        <w:rPr>
          <w:rFonts w:cs="Arial"/>
          <w:color w:val="000000" w:themeColor="text1"/>
        </w:rPr>
        <w:t>parameters</w:t>
      </w:r>
      <w:r w:rsidRPr="2E4F5422">
        <w:rPr>
          <w:rFonts w:cs="Arial"/>
          <w:color w:val="000000" w:themeColor="text1"/>
        </w:rPr>
        <w:t xml:space="preserve"> listed above</w:t>
      </w:r>
      <w:r w:rsidR="00E83C40" w:rsidRPr="2E4F5422">
        <w:rPr>
          <w:rFonts w:cs="Arial"/>
          <w:color w:val="000000" w:themeColor="text1"/>
        </w:rPr>
        <w:t xml:space="preserve"> (Section 3.1)</w:t>
      </w:r>
      <w:r w:rsidRPr="2E4F5422">
        <w:rPr>
          <w:rFonts w:cs="Arial"/>
          <w:color w:val="000000" w:themeColor="text1"/>
        </w:rPr>
        <w:t>.</w:t>
      </w:r>
    </w:p>
    <w:p w14:paraId="2332652A" w14:textId="16C181EE" w:rsidR="00540AA5" w:rsidRDefault="00540AA5" w:rsidP="2E4F5422">
      <w:pPr>
        <w:numPr>
          <w:ilvl w:val="0"/>
          <w:numId w:val="31"/>
        </w:numPr>
        <w:jc w:val="both"/>
        <w:rPr>
          <w:rFonts w:cs="Arial"/>
          <w:color w:val="000000" w:themeColor="text1"/>
          <w:szCs w:val="24"/>
        </w:rPr>
      </w:pPr>
      <w:r w:rsidRPr="2E4F5422">
        <w:rPr>
          <w:rFonts w:cs="Arial"/>
          <w:color w:val="000000" w:themeColor="text1"/>
        </w:rPr>
        <w:t>Note boundaries between maerl and non-maerl habitats. Provide a simple description of non-maerl habitats (these are not the focus of the survey and do not require full analysis).</w:t>
      </w:r>
    </w:p>
    <w:p w14:paraId="5F5FCE01" w14:textId="06F3A0F9" w:rsidR="00540AA5" w:rsidRDefault="00540AA5" w:rsidP="15D56FFD">
      <w:pPr>
        <w:pStyle w:val="ListParagraph"/>
        <w:numPr>
          <w:ilvl w:val="0"/>
          <w:numId w:val="31"/>
        </w:numPr>
        <w:jc w:val="both"/>
        <w:rPr>
          <w:rFonts w:cs="Arial"/>
          <w:color w:val="000000" w:themeColor="text1"/>
        </w:rPr>
      </w:pPr>
      <w:r w:rsidRPr="15D56FFD">
        <w:rPr>
          <w:rFonts w:cs="Arial"/>
          <w:color w:val="000000" w:themeColor="text1"/>
        </w:rPr>
        <w:t>Further interpretation of the data that comes out of the image analysis, including classification of the maerl areas following the maerl categorisation scheme, relating results to the acoustic data to produce a habitat map</w:t>
      </w:r>
    </w:p>
    <w:p w14:paraId="2144DCB5" w14:textId="47BC1E04" w:rsidR="15D56FFD" w:rsidRDefault="15D56FFD" w:rsidP="15D56FFD">
      <w:pPr>
        <w:pStyle w:val="ListParagraph"/>
        <w:jc w:val="both"/>
        <w:rPr>
          <w:rFonts w:cs="Arial"/>
          <w:color w:val="000000" w:themeColor="text1"/>
        </w:rPr>
      </w:pPr>
    </w:p>
    <w:p w14:paraId="6FE36020" w14:textId="1EDDD846" w:rsidR="00540AA5" w:rsidRDefault="784DACA1" w:rsidP="3B04177B">
      <w:pPr>
        <w:pStyle w:val="ListParagraph"/>
        <w:numPr>
          <w:ilvl w:val="0"/>
          <w:numId w:val="31"/>
        </w:numPr>
        <w:jc w:val="both"/>
        <w:rPr>
          <w:rFonts w:cs="Arial"/>
          <w:color w:val="000000" w:themeColor="text1"/>
        </w:rPr>
      </w:pPr>
      <w:r w:rsidRPr="3B04177B">
        <w:rPr>
          <w:rFonts w:cs="Arial"/>
          <w:color w:val="000000" w:themeColor="text1"/>
        </w:rPr>
        <w:t>Additional stills and video data obtained from up to 10 ROV transects on St Mawes Bank (within the Fal and Helford SAC) will be provided by Natural England no later than 20/01/2026</w:t>
      </w:r>
      <w:r w:rsidR="1BB01F98" w:rsidRPr="3B04177B">
        <w:rPr>
          <w:rFonts w:cs="Arial"/>
          <w:color w:val="000000" w:themeColor="text1"/>
        </w:rPr>
        <w:t xml:space="preserve">. This </w:t>
      </w:r>
      <w:r w:rsidR="4EE15225" w:rsidRPr="3B04177B">
        <w:rPr>
          <w:rFonts w:cs="Arial"/>
          <w:color w:val="000000" w:themeColor="text1"/>
        </w:rPr>
        <w:t xml:space="preserve">will need to be analysed for </w:t>
      </w:r>
      <w:r w:rsidRPr="3B04177B">
        <w:rPr>
          <w:rFonts w:cs="Arial"/>
          <w:color w:val="000000" w:themeColor="text1"/>
        </w:rPr>
        <w:t>maerl</w:t>
      </w:r>
      <w:r w:rsidR="1D02BCFF" w:rsidRPr="3B04177B">
        <w:rPr>
          <w:rFonts w:cs="Arial"/>
          <w:color w:val="000000" w:themeColor="text1"/>
        </w:rPr>
        <w:t xml:space="preserve"> </w:t>
      </w:r>
      <w:r w:rsidRPr="3B04177B">
        <w:rPr>
          <w:rFonts w:cs="Arial"/>
          <w:color w:val="000000" w:themeColor="text1"/>
        </w:rPr>
        <w:t>distribution</w:t>
      </w:r>
      <w:r w:rsidR="1A3E5773" w:rsidRPr="3B04177B">
        <w:rPr>
          <w:rFonts w:cs="Arial"/>
          <w:color w:val="000000" w:themeColor="text1"/>
        </w:rPr>
        <w:t xml:space="preserve"> (% cover of live</w:t>
      </w:r>
      <w:r w:rsidR="4A171050" w:rsidRPr="3B04177B">
        <w:rPr>
          <w:rFonts w:cs="Arial"/>
          <w:color w:val="000000" w:themeColor="text1"/>
        </w:rPr>
        <w:t>/dead maerl</w:t>
      </w:r>
      <w:r w:rsidR="4B4CBC22" w:rsidRPr="3B04177B">
        <w:rPr>
          <w:rFonts w:cs="Arial"/>
          <w:color w:val="000000" w:themeColor="text1"/>
        </w:rPr>
        <w:t>)</w:t>
      </w:r>
      <w:r w:rsidRPr="3B04177B">
        <w:rPr>
          <w:rFonts w:cs="Arial"/>
          <w:color w:val="000000" w:themeColor="text1"/>
        </w:rPr>
        <w:t>.</w:t>
      </w:r>
    </w:p>
    <w:p w14:paraId="70DE958D" w14:textId="66D284EE" w:rsidR="00413355" w:rsidRPr="00413355" w:rsidRDefault="4E07CB86" w:rsidP="00413355">
      <w:pPr>
        <w:jc w:val="both"/>
        <w:rPr>
          <w:rFonts w:cs="Arial"/>
          <w:color w:val="000000" w:themeColor="text1"/>
        </w:rPr>
      </w:pPr>
      <w:r w:rsidRPr="3B04177B">
        <w:rPr>
          <w:rFonts w:cs="Arial"/>
          <w:color w:val="000000" w:themeColor="text1"/>
        </w:rPr>
        <w:t xml:space="preserve">3.3 </w:t>
      </w:r>
      <w:r w:rsidRPr="3B04177B">
        <w:rPr>
          <w:rFonts w:cs="Arial"/>
          <w:b/>
          <w:bCs/>
          <w:color w:val="000000" w:themeColor="text1"/>
        </w:rPr>
        <w:t>Survey window</w:t>
      </w:r>
    </w:p>
    <w:p w14:paraId="39231954" w14:textId="46249B69" w:rsidR="00413355" w:rsidRPr="00413355" w:rsidRDefault="4E07CB86" w:rsidP="1AA1B03F">
      <w:pPr>
        <w:jc w:val="both"/>
        <w:rPr>
          <w:rFonts w:cs="Arial"/>
        </w:rPr>
      </w:pPr>
      <w:r w:rsidRPr="3B04177B">
        <w:rPr>
          <w:rFonts w:cs="Arial"/>
        </w:rPr>
        <w:t xml:space="preserve">Survey work under the contract should be scheduled to be completed by the end of </w:t>
      </w:r>
      <w:r w:rsidR="0E603B6A" w:rsidRPr="3B04177B">
        <w:rPr>
          <w:rFonts w:cs="Arial"/>
          <w:b/>
          <w:bCs/>
        </w:rPr>
        <w:t>3</w:t>
      </w:r>
      <w:r w:rsidR="6FA75332" w:rsidRPr="3B04177B">
        <w:rPr>
          <w:rFonts w:cs="Arial"/>
          <w:b/>
          <w:bCs/>
        </w:rPr>
        <w:t>0</w:t>
      </w:r>
      <w:r w:rsidR="0E603B6A" w:rsidRPr="3B04177B">
        <w:rPr>
          <w:rFonts w:cs="Arial"/>
          <w:b/>
          <w:bCs/>
        </w:rPr>
        <w:t>/</w:t>
      </w:r>
      <w:r w:rsidR="064BA584" w:rsidRPr="3B04177B">
        <w:rPr>
          <w:rFonts w:cs="Arial"/>
          <w:b/>
          <w:bCs/>
        </w:rPr>
        <w:t>11</w:t>
      </w:r>
      <w:r w:rsidR="0E603B6A" w:rsidRPr="3B04177B">
        <w:rPr>
          <w:rFonts w:cs="Arial"/>
          <w:b/>
          <w:bCs/>
        </w:rPr>
        <w:t>/2025</w:t>
      </w:r>
      <w:r w:rsidRPr="3B04177B">
        <w:rPr>
          <w:rFonts w:cs="Arial"/>
        </w:rPr>
        <w:t>, however potential contractors should provide contingency dates should the planned survey be affected e.g. by weather downtime.   </w:t>
      </w:r>
    </w:p>
    <w:p w14:paraId="128F70C1" w14:textId="77777777" w:rsidR="00413355" w:rsidRPr="00413355" w:rsidRDefault="00413355" w:rsidP="00413355">
      <w:pPr>
        <w:jc w:val="both"/>
        <w:rPr>
          <w:rFonts w:cs="Arial"/>
          <w:szCs w:val="24"/>
        </w:rPr>
      </w:pPr>
      <w:r w:rsidRPr="00413355">
        <w:rPr>
          <w:rFonts w:cs="Arial"/>
          <w:szCs w:val="24"/>
        </w:rPr>
        <w:t>Contractors must clearly state their availability and capability to carry both this single contract and any other projects they may consider bidding for in combination within the given timescales.  </w:t>
      </w:r>
    </w:p>
    <w:p w14:paraId="2BAAEC64" w14:textId="77777777" w:rsidR="009C418D" w:rsidRPr="009C418D" w:rsidRDefault="009C418D" w:rsidP="4F950CD9">
      <w:pPr>
        <w:jc w:val="both"/>
        <w:rPr>
          <w:rFonts w:cs="Arial"/>
          <w:szCs w:val="24"/>
        </w:rPr>
      </w:pPr>
    </w:p>
    <w:p w14:paraId="6BBE3C4E" w14:textId="720332D2" w:rsidR="321E000D" w:rsidRDefault="00FE6803" w:rsidP="4F950CD9">
      <w:pPr>
        <w:pStyle w:val="Heading2"/>
        <w:keepLines/>
        <w:spacing w:before="40"/>
        <w:jc w:val="both"/>
        <w:rPr>
          <w:rFonts w:eastAsia="Arial" w:cs="Arial"/>
          <w:iCs w:val="0"/>
          <w:color w:val="70AD47"/>
          <w:sz w:val="24"/>
          <w:szCs w:val="24"/>
        </w:rPr>
      </w:pPr>
      <w:r>
        <w:rPr>
          <w:rFonts w:eastAsia="Arial" w:cs="Arial"/>
          <w:iCs w:val="0"/>
          <w:color w:val="70AD47"/>
          <w:sz w:val="24"/>
          <w:szCs w:val="24"/>
        </w:rPr>
        <w:lastRenderedPageBreak/>
        <w:t>4.</w:t>
      </w:r>
      <w:r w:rsidR="656889D7" w:rsidRPr="4F950CD9">
        <w:rPr>
          <w:rFonts w:eastAsia="Arial" w:cs="Arial"/>
          <w:iCs w:val="0"/>
          <w:color w:val="70AD47"/>
          <w:sz w:val="24"/>
          <w:szCs w:val="24"/>
        </w:rPr>
        <w:t xml:space="preserve"> Pre-survey Deskwork </w:t>
      </w:r>
    </w:p>
    <w:p w14:paraId="1C715AD7" w14:textId="08ABE9DC" w:rsidR="321E000D" w:rsidRDefault="656889D7" w:rsidP="4F950CD9">
      <w:pPr>
        <w:jc w:val="both"/>
        <w:rPr>
          <w:rFonts w:cs="Arial"/>
          <w:color w:val="000000" w:themeColor="text1"/>
          <w:szCs w:val="24"/>
        </w:rPr>
      </w:pPr>
      <w:r w:rsidRPr="4F950CD9">
        <w:rPr>
          <w:rFonts w:cs="Arial"/>
          <w:color w:val="000000" w:themeColor="text1"/>
          <w:szCs w:val="24"/>
        </w:rPr>
        <w:t xml:space="preserve">Before the survey is carried out the contractor will discuss any pre-survey work with Esther Hughes, Natural England, including: </w:t>
      </w:r>
    </w:p>
    <w:p w14:paraId="77F529F3" w14:textId="08ABE9DC" w:rsidR="321E000D" w:rsidRDefault="656889D7" w:rsidP="4F950CD9">
      <w:pPr>
        <w:jc w:val="both"/>
        <w:rPr>
          <w:rFonts w:cs="Arial"/>
          <w:color w:val="000000" w:themeColor="text1"/>
          <w:szCs w:val="24"/>
        </w:rPr>
      </w:pPr>
      <w:r w:rsidRPr="4F950CD9">
        <w:rPr>
          <w:rFonts w:cs="Arial"/>
          <w:color w:val="000000" w:themeColor="text1"/>
          <w:szCs w:val="24"/>
        </w:rPr>
        <w:t xml:space="preserve">1. Clarification of roles, responsibilities and expectations </w:t>
      </w:r>
    </w:p>
    <w:p w14:paraId="1B0C9008" w14:textId="08ABE9DC" w:rsidR="321E000D" w:rsidRDefault="656889D7" w:rsidP="4F950CD9">
      <w:pPr>
        <w:jc w:val="both"/>
        <w:rPr>
          <w:rFonts w:cs="Arial"/>
          <w:color w:val="000000" w:themeColor="text1"/>
          <w:szCs w:val="24"/>
        </w:rPr>
      </w:pPr>
      <w:r w:rsidRPr="4F950CD9">
        <w:rPr>
          <w:rFonts w:cs="Arial"/>
          <w:color w:val="000000" w:themeColor="text1"/>
          <w:szCs w:val="24"/>
        </w:rPr>
        <w:t xml:space="preserve">2. Review existing information provided by Natural England. </w:t>
      </w:r>
    </w:p>
    <w:p w14:paraId="323C0776" w14:textId="08ABE9DC" w:rsidR="321E000D" w:rsidRDefault="656889D7" w:rsidP="4F950CD9">
      <w:pPr>
        <w:jc w:val="both"/>
        <w:rPr>
          <w:rFonts w:cs="Arial"/>
          <w:color w:val="000000" w:themeColor="text1"/>
          <w:szCs w:val="24"/>
        </w:rPr>
      </w:pPr>
      <w:r w:rsidRPr="4F950CD9">
        <w:rPr>
          <w:rFonts w:cs="Arial"/>
          <w:color w:val="000000" w:themeColor="text1"/>
          <w:szCs w:val="24"/>
        </w:rPr>
        <w:t xml:space="preserve">3. Ways of working and close collaboration with NE. </w:t>
      </w:r>
    </w:p>
    <w:p w14:paraId="5A9570DB" w14:textId="0415D3FA" w:rsidR="321E000D" w:rsidRDefault="656889D7" w:rsidP="08A9D78C">
      <w:pPr>
        <w:jc w:val="both"/>
        <w:rPr>
          <w:rFonts w:cs="Arial"/>
          <w:color w:val="000000" w:themeColor="text1"/>
        </w:rPr>
      </w:pPr>
      <w:r w:rsidRPr="24D07248">
        <w:rPr>
          <w:rFonts w:cs="Arial"/>
          <w:color w:val="000000" w:themeColor="text1"/>
        </w:rPr>
        <w:t>Before the survey is carried out the contractor will discuss any pre-survey work with the Project Officer. This should include checking site information</w:t>
      </w:r>
      <w:r w:rsidR="1EB7B206" w:rsidRPr="24D07248">
        <w:rPr>
          <w:rFonts w:cs="Arial"/>
          <w:color w:val="000000" w:themeColor="text1"/>
        </w:rPr>
        <w:t>, prioritising survey areas within the survey sites,</w:t>
      </w:r>
      <w:r w:rsidR="59C3602E" w:rsidRPr="24D07248">
        <w:rPr>
          <w:rFonts w:cs="Arial"/>
          <w:color w:val="000000" w:themeColor="text1"/>
        </w:rPr>
        <w:t xml:space="preserve"> and </w:t>
      </w:r>
      <w:r w:rsidRPr="24D07248">
        <w:rPr>
          <w:rFonts w:cs="Arial"/>
          <w:color w:val="000000" w:themeColor="text1"/>
        </w:rPr>
        <w:t>identifying sources of relevant information</w:t>
      </w:r>
      <w:r w:rsidR="48A3613A" w:rsidRPr="24D07248">
        <w:rPr>
          <w:rFonts w:cs="Arial"/>
          <w:color w:val="000000" w:themeColor="text1"/>
        </w:rPr>
        <w:t>.</w:t>
      </w:r>
    </w:p>
    <w:p w14:paraId="7502A901" w14:textId="77777777" w:rsidR="00A326EF" w:rsidRPr="002D0885" w:rsidRDefault="00A326EF" w:rsidP="08A9D78C">
      <w:pPr>
        <w:jc w:val="both"/>
        <w:rPr>
          <w:rFonts w:cs="Arial"/>
          <w:color w:val="000000" w:themeColor="text1"/>
        </w:rPr>
      </w:pPr>
    </w:p>
    <w:p w14:paraId="526E61A7" w14:textId="0AB8B37D" w:rsidR="321E000D" w:rsidRDefault="00FE6803" w:rsidP="4F950CD9">
      <w:pPr>
        <w:pStyle w:val="Heading2"/>
        <w:keepLines/>
        <w:spacing w:before="40"/>
        <w:jc w:val="both"/>
        <w:rPr>
          <w:rFonts w:eastAsia="Arial" w:cs="Arial"/>
          <w:color w:val="70AD47"/>
          <w:sz w:val="24"/>
          <w:szCs w:val="24"/>
        </w:rPr>
      </w:pPr>
      <w:r w:rsidRPr="0E50135A">
        <w:rPr>
          <w:rFonts w:eastAsia="Arial" w:cs="Arial"/>
          <w:color w:val="70AD47"/>
          <w:sz w:val="24"/>
          <w:szCs w:val="24"/>
        </w:rPr>
        <w:t xml:space="preserve">5. </w:t>
      </w:r>
      <w:r w:rsidR="656889D7" w:rsidRPr="0E50135A">
        <w:rPr>
          <w:rFonts w:eastAsia="Arial" w:cs="Arial"/>
          <w:color w:val="70AD47"/>
          <w:sz w:val="24"/>
          <w:szCs w:val="24"/>
        </w:rPr>
        <w:t xml:space="preserve"> Site Access</w:t>
      </w:r>
    </w:p>
    <w:p w14:paraId="4BF283C7" w14:textId="5C798206" w:rsidR="321E000D" w:rsidRDefault="6D37F2B5" w:rsidP="5353BCB0">
      <w:pPr>
        <w:jc w:val="both"/>
        <w:rPr>
          <w:rFonts w:cs="Arial"/>
          <w:color w:val="000000" w:themeColor="text1"/>
        </w:rPr>
      </w:pPr>
      <w:r w:rsidRPr="0E50135A">
        <w:rPr>
          <w:rFonts w:cs="Arial"/>
          <w:color w:val="000000" w:themeColor="text1"/>
        </w:rPr>
        <w:t>Contractors</w:t>
      </w:r>
      <w:r w:rsidR="656889D7" w:rsidRPr="0E50135A">
        <w:rPr>
          <w:rFonts w:cs="Arial"/>
          <w:color w:val="000000" w:themeColor="text1"/>
        </w:rPr>
        <w:t xml:space="preserve"> will </w:t>
      </w:r>
      <w:r w:rsidR="2BB65FA3" w:rsidRPr="0E50135A">
        <w:rPr>
          <w:rFonts w:cs="Arial"/>
          <w:color w:val="000000" w:themeColor="text1"/>
        </w:rPr>
        <w:t xml:space="preserve">need to </w:t>
      </w:r>
      <w:r w:rsidR="656889D7" w:rsidRPr="0E50135A">
        <w:rPr>
          <w:rFonts w:cs="Arial"/>
          <w:color w:val="000000" w:themeColor="text1"/>
        </w:rPr>
        <w:t>obtain permission from seabed owners, Port Authorities, or leaseholders for survey work as necessary</w:t>
      </w:r>
      <w:r w:rsidR="262C93E6" w:rsidRPr="0E50135A">
        <w:rPr>
          <w:rFonts w:cs="Arial"/>
          <w:color w:val="000000" w:themeColor="text1"/>
        </w:rPr>
        <w:t xml:space="preserve"> (</w:t>
      </w:r>
      <w:r w:rsidR="006F6AB0" w:rsidRPr="0E50135A">
        <w:rPr>
          <w:rFonts w:cs="Arial"/>
          <w:color w:val="000000" w:themeColor="text1"/>
        </w:rPr>
        <w:t>including</w:t>
      </w:r>
      <w:r w:rsidR="262C93E6" w:rsidRPr="0E50135A">
        <w:rPr>
          <w:rFonts w:cs="Arial"/>
          <w:color w:val="000000" w:themeColor="text1"/>
        </w:rPr>
        <w:t xml:space="preserve"> Falmouth Harbour</w:t>
      </w:r>
      <w:r w:rsidR="006F6AB0" w:rsidRPr="0E50135A">
        <w:rPr>
          <w:rFonts w:cs="Arial"/>
          <w:color w:val="000000" w:themeColor="text1"/>
        </w:rPr>
        <w:t xml:space="preserve"> Commission</w:t>
      </w:r>
      <w:r w:rsidR="262C93E6" w:rsidRPr="0E50135A">
        <w:rPr>
          <w:rFonts w:cs="Arial"/>
          <w:color w:val="000000" w:themeColor="text1"/>
        </w:rPr>
        <w:t>, St Mawes Harbour</w:t>
      </w:r>
      <w:r w:rsidR="00EE66A0" w:rsidRPr="0E50135A">
        <w:rPr>
          <w:rFonts w:cs="Arial"/>
          <w:color w:val="000000" w:themeColor="text1"/>
        </w:rPr>
        <w:t xml:space="preserve"> Authority</w:t>
      </w:r>
      <w:r w:rsidR="262C93E6" w:rsidRPr="0E50135A">
        <w:rPr>
          <w:rFonts w:cs="Arial"/>
          <w:color w:val="000000" w:themeColor="text1"/>
        </w:rPr>
        <w:t>, Port of Truro, Falmouth Docks</w:t>
      </w:r>
      <w:r w:rsidR="63BB3AE3" w:rsidRPr="0E50135A">
        <w:rPr>
          <w:rFonts w:cs="Arial"/>
          <w:color w:val="000000" w:themeColor="text1"/>
        </w:rPr>
        <w:t>, Crown Estate, Duchy of Cornwall</w:t>
      </w:r>
      <w:r w:rsidR="262C93E6" w:rsidRPr="0E50135A">
        <w:rPr>
          <w:rFonts w:cs="Arial"/>
          <w:color w:val="000000" w:themeColor="text1"/>
        </w:rPr>
        <w:t>).</w:t>
      </w:r>
    </w:p>
    <w:p w14:paraId="5DDFE580" w14:textId="61ABBA02" w:rsidR="321E000D" w:rsidRDefault="656889D7" w:rsidP="3E85C2BB">
      <w:pPr>
        <w:jc w:val="both"/>
        <w:rPr>
          <w:rFonts w:cs="Arial"/>
          <w:color w:val="000000" w:themeColor="text1"/>
        </w:rPr>
      </w:pPr>
      <w:r w:rsidRPr="5353BCB0">
        <w:rPr>
          <w:rFonts w:cs="Arial"/>
          <w:color w:val="000000" w:themeColor="text1"/>
        </w:rPr>
        <w:t>Each member of the survey team must carry a letter from Natural England to confirm that they are doing this work on the behalf of Natural England.  Survey work will not be able to begin until access permissions have been obtained</w:t>
      </w:r>
      <w:r w:rsidR="4F9A9870" w:rsidRPr="5353BCB0">
        <w:rPr>
          <w:rFonts w:cs="Arial"/>
          <w:color w:val="000000" w:themeColor="text1"/>
        </w:rPr>
        <w:t>.</w:t>
      </w:r>
    </w:p>
    <w:p w14:paraId="1C54C566" w14:textId="77777777" w:rsidR="00FE6803" w:rsidRDefault="00FE6803" w:rsidP="00FE6803">
      <w:pPr>
        <w:pStyle w:val="Heading2"/>
        <w:keepLines/>
        <w:spacing w:before="40"/>
        <w:jc w:val="both"/>
        <w:rPr>
          <w:rFonts w:eastAsia="Arial" w:cs="Arial"/>
          <w:iCs w:val="0"/>
          <w:color w:val="70AD47"/>
          <w:sz w:val="24"/>
          <w:szCs w:val="24"/>
        </w:rPr>
      </w:pPr>
    </w:p>
    <w:p w14:paraId="0B13A95F" w14:textId="6D8AAB5B" w:rsidR="00FE6803" w:rsidRDefault="00FE6803" w:rsidP="00FE6803">
      <w:pPr>
        <w:pStyle w:val="Heading2"/>
        <w:keepLines/>
        <w:spacing w:before="40"/>
        <w:jc w:val="both"/>
        <w:rPr>
          <w:rFonts w:eastAsia="Arial" w:cs="Arial"/>
          <w:iCs w:val="0"/>
          <w:color w:val="70AD47"/>
          <w:sz w:val="24"/>
          <w:szCs w:val="24"/>
        </w:rPr>
      </w:pPr>
      <w:r>
        <w:rPr>
          <w:rFonts w:eastAsia="Arial" w:cs="Arial"/>
          <w:iCs w:val="0"/>
          <w:color w:val="70AD47"/>
          <w:sz w:val="24"/>
          <w:szCs w:val="24"/>
        </w:rPr>
        <w:t>6.</w:t>
      </w:r>
      <w:r w:rsidRPr="4F950CD9">
        <w:rPr>
          <w:rFonts w:eastAsia="Arial" w:cs="Arial"/>
          <w:iCs w:val="0"/>
          <w:color w:val="70AD47"/>
          <w:sz w:val="24"/>
          <w:szCs w:val="24"/>
        </w:rPr>
        <w:t xml:space="preserve"> Invasive Non-Native Species </w:t>
      </w:r>
    </w:p>
    <w:p w14:paraId="0C5548A1" w14:textId="77777777" w:rsidR="00FE6803" w:rsidRDefault="00FE6803" w:rsidP="00FE6803">
      <w:pPr>
        <w:jc w:val="both"/>
        <w:rPr>
          <w:rFonts w:cs="Arial"/>
          <w:color w:val="000000" w:themeColor="text1"/>
          <w:szCs w:val="24"/>
        </w:rPr>
      </w:pPr>
      <w:r w:rsidRPr="4F950CD9">
        <w:rPr>
          <w:rFonts w:cs="Arial"/>
          <w:color w:val="000000" w:themeColor="text1"/>
          <w:szCs w:val="24"/>
        </w:rPr>
        <w:t xml:space="preserve">Invasive non-native species (INNS) are considered to be one of the top five pressures directly driving biodiversity loss globally. Prevention is the key focus, particularly in marine environments. </w:t>
      </w:r>
    </w:p>
    <w:p w14:paraId="3ECFF4EC" w14:textId="77777777" w:rsidR="00FE6803" w:rsidRDefault="00FE6803" w:rsidP="00FE6803">
      <w:pPr>
        <w:jc w:val="both"/>
        <w:rPr>
          <w:rFonts w:cs="Arial"/>
          <w:color w:val="000000" w:themeColor="text1"/>
          <w:szCs w:val="24"/>
        </w:rPr>
      </w:pPr>
      <w:r w:rsidRPr="4F950CD9">
        <w:rPr>
          <w:rFonts w:cs="Arial"/>
          <w:color w:val="000000" w:themeColor="text1"/>
          <w:szCs w:val="24"/>
        </w:rPr>
        <w:t xml:space="preserve">The contractor must collect georeferenced photographs of INNS observed on site, record these on Marine Recorder, report to the Natural England Project Officer, and include within the survey report. Any species currently listed as ‘alert’ species should be flagged immediately to the GB Non-Native Species Secretariat and with the Natural England Project Officer. More information and guidance including ID guides can be found at </w:t>
      </w:r>
      <w:hyperlink>
        <w:r w:rsidRPr="4F950CD9">
          <w:rPr>
            <w:rStyle w:val="Hyperlink"/>
            <w:rFonts w:cs="Arial"/>
            <w:szCs w:val="24"/>
          </w:rPr>
          <w:t>www.nonnativespecies.org</w:t>
        </w:r>
      </w:hyperlink>
      <w:r w:rsidRPr="4F950CD9">
        <w:rPr>
          <w:rFonts w:cs="Arial"/>
          <w:color w:val="000000" w:themeColor="text1"/>
          <w:szCs w:val="24"/>
        </w:rPr>
        <w:t xml:space="preserve">. </w:t>
      </w:r>
    </w:p>
    <w:p w14:paraId="2F375E87" w14:textId="77777777" w:rsidR="007861FC" w:rsidRDefault="007861FC" w:rsidP="00FE6803">
      <w:pPr>
        <w:jc w:val="both"/>
        <w:rPr>
          <w:rFonts w:cs="Arial"/>
          <w:color w:val="000000" w:themeColor="text1"/>
          <w:szCs w:val="24"/>
        </w:rPr>
      </w:pPr>
    </w:p>
    <w:p w14:paraId="7C9E4EB8" w14:textId="0AF009E8" w:rsidR="007861FC" w:rsidRPr="0030256E" w:rsidRDefault="007861FC" w:rsidP="0030256E">
      <w:pPr>
        <w:pStyle w:val="Heading2"/>
        <w:keepLines/>
        <w:spacing w:before="40"/>
        <w:jc w:val="both"/>
        <w:rPr>
          <w:rFonts w:eastAsia="Arial" w:cs="Arial"/>
          <w:iCs w:val="0"/>
          <w:color w:val="70AD47"/>
          <w:sz w:val="24"/>
          <w:szCs w:val="24"/>
        </w:rPr>
      </w:pPr>
      <w:r>
        <w:rPr>
          <w:rFonts w:eastAsia="Arial" w:cs="Arial"/>
          <w:iCs w:val="0"/>
          <w:color w:val="70AD47"/>
          <w:sz w:val="24"/>
          <w:szCs w:val="24"/>
        </w:rPr>
        <w:lastRenderedPageBreak/>
        <w:t>7.</w:t>
      </w:r>
      <w:r w:rsidRPr="4F950CD9">
        <w:rPr>
          <w:rFonts w:eastAsia="Arial" w:cs="Arial"/>
          <w:iCs w:val="0"/>
          <w:color w:val="70AD47"/>
          <w:sz w:val="24"/>
          <w:szCs w:val="24"/>
        </w:rPr>
        <w:t xml:space="preserve"> </w:t>
      </w:r>
      <w:r>
        <w:rPr>
          <w:rFonts w:eastAsia="Arial" w:cs="Arial"/>
          <w:iCs w:val="0"/>
          <w:color w:val="70AD47"/>
          <w:sz w:val="24"/>
          <w:szCs w:val="24"/>
        </w:rPr>
        <w:t>H</w:t>
      </w:r>
      <w:r w:rsidRPr="007861FC">
        <w:rPr>
          <w:rFonts w:eastAsia="Arial" w:cs="Arial"/>
          <w:iCs w:val="0"/>
          <w:color w:val="70AD47"/>
          <w:sz w:val="24"/>
          <w:szCs w:val="24"/>
        </w:rPr>
        <w:t xml:space="preserve"> &amp; S Requirements </w:t>
      </w:r>
    </w:p>
    <w:p w14:paraId="603EE8D2" w14:textId="77777777" w:rsidR="007861FC" w:rsidRPr="007861FC" w:rsidRDefault="007861FC" w:rsidP="007861FC">
      <w:pPr>
        <w:jc w:val="both"/>
        <w:rPr>
          <w:rFonts w:cs="Arial"/>
          <w:color w:val="000000" w:themeColor="text1"/>
          <w:szCs w:val="24"/>
        </w:rPr>
      </w:pPr>
      <w:r w:rsidRPr="007861FC">
        <w:rPr>
          <w:rFonts w:cs="Arial"/>
          <w:color w:val="000000" w:themeColor="text1"/>
          <w:szCs w:val="24"/>
        </w:rPr>
        <w:t>All risk assessments need to be seen and signed off by the Nominated Officer (ideally when presented with the project plan), as part of the contract management process. Risk assessments need to be provided by the contractor. If surveys will be done out of season, the risks around reduced daylight and poor weather etc. need to be highlighted.  </w:t>
      </w:r>
    </w:p>
    <w:p w14:paraId="05003F63" w14:textId="77777777" w:rsidR="00C5794A" w:rsidRDefault="00C5794A" w:rsidP="00FE6803">
      <w:pPr>
        <w:jc w:val="both"/>
        <w:rPr>
          <w:rFonts w:cs="Arial"/>
          <w:color w:val="000000" w:themeColor="text1"/>
          <w:szCs w:val="24"/>
        </w:rPr>
      </w:pPr>
    </w:p>
    <w:p w14:paraId="662DBC5C" w14:textId="01B1D901" w:rsidR="00C5794A" w:rsidRPr="007861FC" w:rsidRDefault="007861FC" w:rsidP="007861FC">
      <w:pPr>
        <w:pStyle w:val="Heading2"/>
        <w:keepLines/>
        <w:spacing w:before="40"/>
        <w:jc w:val="both"/>
        <w:rPr>
          <w:rFonts w:eastAsia="Arial" w:cs="Arial"/>
          <w:iCs w:val="0"/>
          <w:color w:val="70AD47"/>
          <w:sz w:val="24"/>
          <w:szCs w:val="24"/>
        </w:rPr>
      </w:pPr>
      <w:r>
        <w:rPr>
          <w:rFonts w:eastAsia="Arial" w:cs="Arial"/>
          <w:iCs w:val="0"/>
          <w:color w:val="70AD47"/>
          <w:sz w:val="24"/>
          <w:szCs w:val="24"/>
        </w:rPr>
        <w:t>8</w:t>
      </w:r>
      <w:r w:rsidR="00C5794A">
        <w:rPr>
          <w:rFonts w:eastAsia="Arial" w:cs="Arial"/>
          <w:iCs w:val="0"/>
          <w:color w:val="70AD47"/>
          <w:sz w:val="24"/>
          <w:szCs w:val="24"/>
        </w:rPr>
        <w:t>.</w:t>
      </w:r>
      <w:r w:rsidR="00C5794A" w:rsidRPr="4F950CD9">
        <w:rPr>
          <w:rFonts w:eastAsia="Arial" w:cs="Arial"/>
          <w:iCs w:val="0"/>
          <w:color w:val="70AD47"/>
          <w:sz w:val="24"/>
          <w:szCs w:val="24"/>
        </w:rPr>
        <w:t xml:space="preserve"> </w:t>
      </w:r>
      <w:r w:rsidR="00C5794A" w:rsidRPr="00C5794A">
        <w:rPr>
          <w:rFonts w:eastAsia="Arial" w:cs="Arial"/>
          <w:iCs w:val="0"/>
          <w:color w:val="70AD47"/>
          <w:sz w:val="24"/>
          <w:szCs w:val="24"/>
        </w:rPr>
        <w:t>Weather Downtime &amp; Contingency</w:t>
      </w:r>
    </w:p>
    <w:p w14:paraId="347E6253" w14:textId="106EACE9" w:rsidR="00C5794A" w:rsidRDefault="00C5794A" w:rsidP="00C5794A">
      <w:pPr>
        <w:spacing w:after="240"/>
        <w:rPr>
          <w:rFonts w:cs="Arial"/>
          <w:color w:val="000000" w:themeColor="text1"/>
        </w:rPr>
      </w:pPr>
      <w:r w:rsidRPr="6B874185">
        <w:rPr>
          <w:rFonts w:cs="Arial"/>
          <w:color w:val="000000" w:themeColor="text1"/>
        </w:rPr>
        <w:t xml:space="preserve">Weather downtime should be defined as those periods during operations where the influence of weather conditions results in a halt to any monitoring due to the impact on data quality and/or operational safety. To ensure the safety of the Contractor and integrity of the project, good, clear, documented communications with (Joshua Crane) is essential. </w:t>
      </w:r>
      <w:r w:rsidR="002E03AF" w:rsidRPr="6B874185">
        <w:rPr>
          <w:rFonts w:cs="Arial"/>
          <w:color w:val="000000" w:themeColor="text1"/>
        </w:rPr>
        <w:t xml:space="preserve">Natural England requires that the contract be assigned through an all-inclusive single price agreed at the outset of the project. </w:t>
      </w:r>
      <w:r w:rsidRPr="6B874185">
        <w:rPr>
          <w:rFonts w:cs="Arial"/>
          <w:color w:val="000000" w:themeColor="text1"/>
        </w:rPr>
        <w:t>Any permission to accrue weather downtime costs given must be in writing or by email from (Joshua Crane) to the Contractor. Any charges for weather downtime where no evidence of prior approval exists will not be approved and will not be reimbursed. Approved weather downtime maybe charged to Natural England at an Operational Weather Downtime Rate</w:t>
      </w:r>
      <w:r w:rsidR="00A24100" w:rsidRPr="6B874185">
        <w:rPr>
          <w:rFonts w:cs="Arial"/>
          <w:color w:val="000000" w:themeColor="text1"/>
        </w:rPr>
        <w:t>, as agreed in the contract. </w:t>
      </w:r>
    </w:p>
    <w:p w14:paraId="1070F50D" w14:textId="77777777" w:rsidR="00074411" w:rsidRPr="009E3433" w:rsidRDefault="00074411" w:rsidP="00074411">
      <w:pPr>
        <w:spacing w:after="240"/>
        <w:rPr>
          <w:rFonts w:cs="Arial"/>
          <w:color w:val="000000" w:themeColor="text1"/>
        </w:rPr>
      </w:pPr>
      <w:r w:rsidRPr="2E4F5422">
        <w:rPr>
          <w:rFonts w:cs="Arial"/>
          <w:color w:val="000000" w:themeColor="text1"/>
        </w:rPr>
        <w:t>Survey windows should be allocated in accordance with the best tides available. If weather forecasts predict weather conditions with the potential to result in extended (&gt;1 day) impacts on data quality and/or operational safety, up to 48 hrs prior to mobilising, then Natural England will not pay weather downtime unless expressly agreed in writing. In the event of uncertainty or other unforeseen events that impact upon the ability of the contractor to undertake the survey according to the planned schedule, the Natural England Project Officer should be contacted at the earliest opportunity, and surveys rescheduled. It is the responsibility of the contractor to contact Natural England in the event that impending poor weather is putting the survey at risk.  </w:t>
      </w:r>
    </w:p>
    <w:p w14:paraId="5875A70C" w14:textId="77777777" w:rsidR="00074411" w:rsidRPr="009E3433" w:rsidRDefault="00074411" w:rsidP="00074411">
      <w:pPr>
        <w:spacing w:after="240"/>
        <w:rPr>
          <w:rFonts w:cs="Arial"/>
          <w:color w:val="000000" w:themeColor="text1"/>
        </w:rPr>
      </w:pPr>
      <w:r w:rsidRPr="2E4F5422">
        <w:rPr>
          <w:rFonts w:cs="Arial"/>
          <w:color w:val="000000" w:themeColor="text1"/>
        </w:rPr>
        <w:t>Natural England does not envisage paying for downtime or contingency time for intertidal survey contracts, but in the event of unforeseeable weather events, a maximum of 1 day may be paid.  </w:t>
      </w:r>
    </w:p>
    <w:p w14:paraId="34966175" w14:textId="77777777" w:rsidR="00074411" w:rsidRPr="009E3433" w:rsidRDefault="00074411" w:rsidP="00074411">
      <w:pPr>
        <w:spacing w:after="240"/>
        <w:rPr>
          <w:rFonts w:cs="Arial"/>
          <w:color w:val="000000" w:themeColor="text1"/>
        </w:rPr>
      </w:pPr>
      <w:r w:rsidRPr="2E4F5422">
        <w:rPr>
          <w:rFonts w:cs="Arial"/>
          <w:color w:val="000000" w:themeColor="text1"/>
        </w:rPr>
        <w:t>In the event of uncertainty or other unforeseen events that impact upon the ability of the contractor to undertake the survey, the Natural England Nominated Officer should be contacted immediately.  </w:t>
      </w:r>
    </w:p>
    <w:p w14:paraId="682388B7" w14:textId="77777777" w:rsidR="00074411" w:rsidRDefault="00074411" w:rsidP="00C5794A">
      <w:pPr>
        <w:spacing w:after="240"/>
        <w:rPr>
          <w:rFonts w:cs="Arial"/>
          <w:color w:val="000000" w:themeColor="text1"/>
        </w:rPr>
      </w:pPr>
    </w:p>
    <w:p w14:paraId="709070D2" w14:textId="65FB8F6B" w:rsidR="321E000D" w:rsidRDefault="009E3433" w:rsidP="009E3433">
      <w:pPr>
        <w:pStyle w:val="Heading2"/>
        <w:keepLines/>
        <w:numPr>
          <w:ilvl w:val="0"/>
          <w:numId w:val="23"/>
        </w:numPr>
        <w:spacing w:before="40"/>
        <w:jc w:val="both"/>
        <w:rPr>
          <w:rFonts w:eastAsia="Arial" w:cs="Arial"/>
          <w:iCs w:val="0"/>
          <w:color w:val="70AD47"/>
          <w:sz w:val="24"/>
          <w:szCs w:val="24"/>
        </w:rPr>
      </w:pPr>
      <w:r>
        <w:rPr>
          <w:rFonts w:eastAsia="Arial" w:cs="Arial"/>
          <w:iCs w:val="0"/>
          <w:color w:val="70AD47"/>
          <w:sz w:val="24"/>
          <w:szCs w:val="24"/>
        </w:rPr>
        <w:lastRenderedPageBreak/>
        <w:t>Outputs</w:t>
      </w:r>
      <w:r w:rsidR="656889D7" w:rsidRPr="4F950CD9">
        <w:rPr>
          <w:rFonts w:eastAsia="Arial" w:cs="Arial"/>
          <w:iCs w:val="0"/>
          <w:color w:val="70AD47"/>
          <w:sz w:val="24"/>
          <w:szCs w:val="24"/>
        </w:rPr>
        <w:t xml:space="preserve"> </w:t>
      </w:r>
    </w:p>
    <w:p w14:paraId="62525E34" w14:textId="24D2C81E" w:rsidR="321E000D" w:rsidRDefault="058BE10C" w:rsidP="6E11158A">
      <w:pPr>
        <w:jc w:val="both"/>
        <w:rPr>
          <w:rFonts w:cs="Arial"/>
          <w:color w:val="000000" w:themeColor="text1"/>
        </w:rPr>
      </w:pPr>
      <w:r w:rsidRPr="6296A97B">
        <w:rPr>
          <w:rFonts w:cs="Arial"/>
          <w:color w:val="000000" w:themeColor="text1"/>
        </w:rPr>
        <w:t>Natural England expects robust and appropriate s</w:t>
      </w:r>
      <w:r w:rsidR="30F49A39" w:rsidRPr="6296A97B">
        <w:rPr>
          <w:rFonts w:cs="Arial"/>
          <w:color w:val="000000" w:themeColor="text1"/>
        </w:rPr>
        <w:t>patial</w:t>
      </w:r>
      <w:r w:rsidRPr="6296A97B">
        <w:rPr>
          <w:rFonts w:cs="Arial"/>
          <w:color w:val="000000" w:themeColor="text1"/>
        </w:rPr>
        <w:t xml:space="preserve"> analysis</w:t>
      </w:r>
      <w:r w:rsidR="7C7A0F1A" w:rsidRPr="6296A97B">
        <w:rPr>
          <w:rFonts w:cs="Arial"/>
          <w:color w:val="000000" w:themeColor="text1"/>
        </w:rPr>
        <w:t xml:space="preserve"> (where relevant) </w:t>
      </w:r>
      <w:r w:rsidRPr="6296A97B">
        <w:rPr>
          <w:rFonts w:cs="Arial"/>
          <w:color w:val="000000" w:themeColor="text1"/>
        </w:rPr>
        <w:t xml:space="preserve">to be completed, and the results presented and discussed. </w:t>
      </w:r>
    </w:p>
    <w:p w14:paraId="662CAA9C" w14:textId="6DF790E1" w:rsidR="321E000D" w:rsidRDefault="656889D7" w:rsidP="19AF6E62">
      <w:pPr>
        <w:jc w:val="both"/>
        <w:rPr>
          <w:rFonts w:cs="Arial"/>
          <w:color w:val="000000" w:themeColor="text1"/>
        </w:rPr>
      </w:pPr>
      <w:r w:rsidRPr="7F8C50FA">
        <w:rPr>
          <w:rFonts w:cs="Arial"/>
          <w:color w:val="000000" w:themeColor="text1"/>
        </w:rPr>
        <w:t>The results should be compared to previous surveys and other relevant papers (including appropriate statistical</w:t>
      </w:r>
      <w:r w:rsidR="4CD11E65" w:rsidRPr="7F8C50FA">
        <w:rPr>
          <w:rFonts w:cs="Arial"/>
          <w:color w:val="000000" w:themeColor="text1"/>
        </w:rPr>
        <w:t>/spatial</w:t>
      </w:r>
      <w:r w:rsidRPr="7F8C50FA">
        <w:rPr>
          <w:rFonts w:cs="Arial"/>
          <w:color w:val="000000" w:themeColor="text1"/>
        </w:rPr>
        <w:t xml:space="preserve"> analysis). Any observed changes should be set into context using other existing information. </w:t>
      </w:r>
    </w:p>
    <w:p w14:paraId="1542A292" w14:textId="02129BE4" w:rsidR="007316B5" w:rsidRPr="007316B5" w:rsidRDefault="3BDA3DCB" w:rsidP="0D343003">
      <w:pPr>
        <w:jc w:val="both"/>
        <w:rPr>
          <w:rFonts w:cs="Arial"/>
          <w:szCs w:val="24"/>
        </w:rPr>
      </w:pPr>
      <w:r w:rsidRPr="6F715CA0">
        <w:rPr>
          <w:rFonts w:cs="Arial"/>
          <w:color w:val="000000" w:themeColor="text1"/>
        </w:rPr>
        <w:t>Review and report on additional data from up to 10 ROV transects on St Mawes Bank (data to be provided by Natural England no later than 20/01/2026</w:t>
      </w:r>
      <w:r w:rsidR="4CA1135A" w:rsidRPr="6F715CA0">
        <w:rPr>
          <w:rFonts w:cs="Arial"/>
          <w:color w:val="000000" w:themeColor="text1"/>
        </w:rPr>
        <w:t xml:space="preserve">. </w:t>
      </w:r>
      <w:r w:rsidR="27F81EB9" w:rsidRPr="6F715CA0">
        <w:rPr>
          <w:rFonts w:cs="Arial"/>
          <w:color w:val="000000" w:themeColor="text1"/>
        </w:rPr>
        <w:t>A</w:t>
      </w:r>
      <w:r w:rsidR="4CA1135A" w:rsidRPr="6F715CA0">
        <w:rPr>
          <w:rFonts w:cs="Arial"/>
          <w:color w:val="000000" w:themeColor="text1"/>
        </w:rPr>
        <w:t xml:space="preserve">nalyse for % cover of live and dead </w:t>
      </w:r>
      <w:r w:rsidR="00A7282A" w:rsidRPr="6F715CA0">
        <w:rPr>
          <w:rFonts w:cs="Arial"/>
          <w:color w:val="000000" w:themeColor="text1"/>
        </w:rPr>
        <w:t>maerl and</w:t>
      </w:r>
      <w:r w:rsidR="4CA1135A" w:rsidRPr="6F715CA0">
        <w:rPr>
          <w:rFonts w:cs="Arial"/>
          <w:color w:val="000000" w:themeColor="text1"/>
        </w:rPr>
        <w:t xml:space="preserve"> add </w:t>
      </w:r>
      <w:r w:rsidR="51D06600" w:rsidRPr="6F715CA0">
        <w:rPr>
          <w:rFonts w:cs="Arial"/>
          <w:color w:val="000000" w:themeColor="text1"/>
        </w:rPr>
        <w:t>comments in</w:t>
      </w:r>
      <w:r w:rsidR="4CA1135A" w:rsidRPr="6F715CA0">
        <w:rPr>
          <w:rFonts w:cs="Arial"/>
          <w:color w:val="000000" w:themeColor="text1"/>
        </w:rPr>
        <w:t xml:space="preserve">to the discussion </w:t>
      </w:r>
      <w:r w:rsidR="0017EB09" w:rsidRPr="6F715CA0">
        <w:rPr>
          <w:rFonts w:cs="Arial"/>
          <w:color w:val="000000" w:themeColor="text1"/>
        </w:rPr>
        <w:t>with</w:t>
      </w:r>
      <w:r w:rsidR="4CA1135A" w:rsidRPr="6F715CA0">
        <w:rPr>
          <w:rFonts w:cs="Arial"/>
          <w:color w:val="000000" w:themeColor="text1"/>
        </w:rPr>
        <w:t xml:space="preserve">in the report. </w:t>
      </w:r>
      <w:r w:rsidR="4EA15487" w:rsidRPr="6F715CA0">
        <w:rPr>
          <w:rFonts w:cs="Arial"/>
          <w:color w:val="000000" w:themeColor="text1"/>
        </w:rPr>
        <w:t xml:space="preserve">We are concerned about </w:t>
      </w:r>
      <w:r w:rsidR="23782CC5" w:rsidRPr="6F715CA0">
        <w:rPr>
          <w:rFonts w:cs="Arial"/>
          <w:color w:val="000000" w:themeColor="text1"/>
        </w:rPr>
        <w:t xml:space="preserve">increased </w:t>
      </w:r>
      <w:r w:rsidR="4EA15487" w:rsidRPr="6F715CA0">
        <w:rPr>
          <w:rFonts w:cs="Arial"/>
          <w:color w:val="000000" w:themeColor="text1"/>
        </w:rPr>
        <w:t>algal overgrowth which has been report</w:t>
      </w:r>
      <w:r w:rsidR="192D7FB4" w:rsidRPr="6F715CA0">
        <w:rPr>
          <w:rFonts w:cs="Arial"/>
          <w:color w:val="000000" w:themeColor="text1"/>
        </w:rPr>
        <w:t>ed by Seasearch divers</w:t>
      </w:r>
      <w:r w:rsidR="4EA15487" w:rsidRPr="6F715CA0">
        <w:rPr>
          <w:rFonts w:cs="Arial"/>
          <w:color w:val="000000" w:themeColor="text1"/>
        </w:rPr>
        <w:t xml:space="preserve"> during Spring 2025 – please see </w:t>
      </w:r>
      <w:hyperlink r:id="rId44">
        <w:r w:rsidR="4EA15487" w:rsidRPr="6F715CA0">
          <w:rPr>
            <w:rStyle w:val="Hyperlink"/>
            <w:rFonts w:cs="Arial"/>
            <w:szCs w:val="24"/>
          </w:rPr>
          <w:t>Conservationists 'shocked' by coral bed deterioration in Cornwall - BBC News.</w:t>
        </w:r>
      </w:hyperlink>
      <w:r w:rsidR="4EA15487" w:rsidRPr="6F715CA0">
        <w:rPr>
          <w:rFonts w:cs="Arial"/>
          <w:szCs w:val="24"/>
        </w:rPr>
        <w:t xml:space="preserve"> The ROV survey will be carried out during the winter to </w:t>
      </w:r>
      <w:r w:rsidR="50EDC846" w:rsidRPr="6F715CA0">
        <w:rPr>
          <w:rFonts w:cs="Arial"/>
          <w:szCs w:val="24"/>
        </w:rPr>
        <w:t>increase the likelihood of good imagery of the maerl bed once the algae has died back.</w:t>
      </w:r>
    </w:p>
    <w:p w14:paraId="219A10E1" w14:textId="77777777" w:rsidR="006961A0" w:rsidRPr="006961A0" w:rsidRDefault="006961A0" w:rsidP="4F950CD9">
      <w:pPr>
        <w:jc w:val="both"/>
      </w:pPr>
    </w:p>
    <w:p w14:paraId="2120521D" w14:textId="59E855E7" w:rsidR="321E000D" w:rsidRDefault="00B20D1B" w:rsidP="4F950CD9">
      <w:pPr>
        <w:pStyle w:val="Heading2"/>
        <w:keepLines/>
        <w:spacing w:before="40"/>
        <w:jc w:val="both"/>
        <w:rPr>
          <w:rFonts w:eastAsia="Arial" w:cs="Arial"/>
          <w:iCs w:val="0"/>
          <w:color w:val="70AD47"/>
          <w:sz w:val="24"/>
          <w:szCs w:val="24"/>
        </w:rPr>
      </w:pPr>
      <w:r>
        <w:rPr>
          <w:rFonts w:eastAsia="Arial" w:cs="Arial"/>
          <w:iCs w:val="0"/>
          <w:color w:val="70AD47"/>
          <w:sz w:val="24"/>
          <w:szCs w:val="24"/>
        </w:rPr>
        <w:t>9</w:t>
      </w:r>
      <w:r w:rsidR="656889D7" w:rsidRPr="4F950CD9">
        <w:rPr>
          <w:rFonts w:eastAsia="Arial" w:cs="Arial"/>
          <w:iCs w:val="0"/>
          <w:color w:val="70AD47"/>
          <w:sz w:val="24"/>
          <w:szCs w:val="24"/>
        </w:rPr>
        <w:t xml:space="preserve"> Outputs – Products and Timescales</w:t>
      </w:r>
    </w:p>
    <w:p w14:paraId="6A81090E" w14:textId="47EDFB69" w:rsidR="321E000D" w:rsidRDefault="656889D7" w:rsidP="75DC08DB">
      <w:pPr>
        <w:jc w:val="both"/>
        <w:rPr>
          <w:rFonts w:cs="Arial"/>
          <w:color w:val="000000" w:themeColor="text1"/>
        </w:rPr>
      </w:pPr>
      <w:r w:rsidRPr="75DC08DB">
        <w:rPr>
          <w:rFonts w:cs="Arial"/>
          <w:color w:val="000000" w:themeColor="text1"/>
        </w:rPr>
        <w:t xml:space="preserve">This contract shall be managed on behalf of the Authority by Esther Hughes, </w:t>
      </w:r>
      <w:r w:rsidR="7C39717B" w:rsidRPr="75DC08DB">
        <w:rPr>
          <w:rFonts w:cs="Arial"/>
          <w:color w:val="000000" w:themeColor="text1"/>
        </w:rPr>
        <w:t>Higher Officer</w:t>
      </w:r>
      <w:r w:rsidRPr="75DC08DB">
        <w:rPr>
          <w:rFonts w:cs="Arial"/>
          <w:color w:val="000000" w:themeColor="text1"/>
        </w:rPr>
        <w:t xml:space="preserve"> (</w:t>
      </w:r>
      <w:hyperlink r:id="rId45">
        <w:r w:rsidRPr="75DC08DB">
          <w:rPr>
            <w:rStyle w:val="Hyperlink"/>
            <w:rFonts w:cs="Arial"/>
          </w:rPr>
          <w:t>esther.hughes@naturalengland.org.uk</w:t>
        </w:r>
      </w:hyperlink>
      <w:r w:rsidRPr="75DC08DB">
        <w:rPr>
          <w:rFonts w:cs="Arial"/>
          <w:color w:val="000000" w:themeColor="text1"/>
        </w:rPr>
        <w:t>)</w:t>
      </w:r>
      <w:r w:rsidR="00531EE1">
        <w:rPr>
          <w:rFonts w:cs="Arial"/>
          <w:color w:val="000000" w:themeColor="text1"/>
        </w:rPr>
        <w:t>.</w:t>
      </w:r>
    </w:p>
    <w:p w14:paraId="394AAFFA" w14:textId="1BCF6C92" w:rsidR="001B0673" w:rsidRDefault="001B0673" w:rsidP="75DC08DB">
      <w:pPr>
        <w:jc w:val="both"/>
        <w:rPr>
          <w:rFonts w:cs="Arial"/>
          <w:color w:val="000000" w:themeColor="text1"/>
        </w:rPr>
      </w:pPr>
      <w:r w:rsidRPr="001B0673">
        <w:rPr>
          <w:rFonts w:cs="Arial"/>
          <w:color w:val="000000" w:themeColor="text1"/>
        </w:rPr>
        <w:t>The project outputs will follow the objectives set out in this tender (Section 3) and refer to available guidance for writing Natural England Technical publications.    </w:t>
      </w:r>
    </w:p>
    <w:p w14:paraId="17C8AEA5" w14:textId="0836C41C" w:rsidR="00484D9A" w:rsidRPr="00484D9A" w:rsidRDefault="00484D9A" w:rsidP="75DC08DB">
      <w:pPr>
        <w:jc w:val="both"/>
        <w:rPr>
          <w:rFonts w:cs="Arial"/>
          <w:color w:val="000000" w:themeColor="text1"/>
          <w:szCs w:val="24"/>
        </w:rPr>
      </w:pPr>
      <w:r w:rsidRPr="386E18A7">
        <w:rPr>
          <w:rFonts w:cs="Arial"/>
          <w:color w:val="000000" w:themeColor="text1"/>
        </w:rPr>
        <w:t xml:space="preserve">Draft reports should be provided in electronic MS Office Word *.DOCX format for comment. A template and guidance exists for writing Natural England commissioned reports and should be followed and can be found here: </w:t>
      </w:r>
      <w:hyperlink r:id="rId46">
        <w:r w:rsidRPr="386E18A7">
          <w:rPr>
            <w:rStyle w:val="Hyperlink"/>
            <w:rFonts w:cs="Arial"/>
          </w:rPr>
          <w:t>Natural England Commissioned Report writing guidance</w:t>
        </w:r>
      </w:hyperlink>
      <w:r w:rsidRPr="386E18A7">
        <w:rPr>
          <w:rFonts w:cs="Arial"/>
          <w:color w:val="000000" w:themeColor="text1"/>
        </w:rPr>
        <w:t>. All reports should retain a clear suggested citation stating that it is a ‘Report to Natural England’</w:t>
      </w:r>
      <w:r>
        <w:rPr>
          <w:rFonts w:cs="Arial"/>
          <w:color w:val="000000" w:themeColor="text1"/>
          <w:szCs w:val="24"/>
        </w:rPr>
        <w:t>.</w:t>
      </w:r>
    </w:p>
    <w:p w14:paraId="22230B37" w14:textId="463F463E" w:rsidR="00DC3F91" w:rsidRDefault="00DC3F91" w:rsidP="75DC08DB">
      <w:pPr>
        <w:jc w:val="both"/>
        <w:rPr>
          <w:rFonts w:cs="Arial"/>
          <w:color w:val="000000" w:themeColor="text1"/>
        </w:rPr>
      </w:pPr>
      <w:r>
        <w:rPr>
          <w:rFonts w:cs="Arial"/>
          <w:color w:val="000000" w:themeColor="text1"/>
        </w:rPr>
        <w:t xml:space="preserve">9.1 Survey report deliverable </w:t>
      </w:r>
    </w:p>
    <w:p w14:paraId="035C8B8F" w14:textId="77777777" w:rsidR="00925109" w:rsidRPr="00925109" w:rsidRDefault="00925109" w:rsidP="00925109">
      <w:pPr>
        <w:jc w:val="both"/>
        <w:rPr>
          <w:rFonts w:cs="Arial"/>
          <w:color w:val="000000" w:themeColor="text1"/>
        </w:rPr>
      </w:pPr>
      <w:r w:rsidRPr="00925109">
        <w:rPr>
          <w:rFonts w:cs="Arial"/>
          <w:color w:val="000000" w:themeColor="text1"/>
        </w:rPr>
        <w:t>Brief report to outline the survey delivered should include the following components: </w:t>
      </w:r>
    </w:p>
    <w:p w14:paraId="554D9159" w14:textId="77777777" w:rsidR="00106A65" w:rsidRDefault="00925109" w:rsidP="00106A65">
      <w:pPr>
        <w:pStyle w:val="ListParagraph"/>
        <w:numPr>
          <w:ilvl w:val="0"/>
          <w:numId w:val="38"/>
        </w:numPr>
        <w:jc w:val="both"/>
        <w:rPr>
          <w:rFonts w:cs="Arial"/>
          <w:color w:val="000000" w:themeColor="text1"/>
        </w:rPr>
      </w:pPr>
      <w:r w:rsidRPr="00106A65">
        <w:rPr>
          <w:rFonts w:cs="Arial"/>
          <w:color w:val="000000" w:themeColor="text1"/>
        </w:rPr>
        <w:t>Survey narrative </w:t>
      </w:r>
    </w:p>
    <w:p w14:paraId="6F2EAD93" w14:textId="77777777" w:rsidR="00106A65" w:rsidRDefault="00925109" w:rsidP="00106A65">
      <w:pPr>
        <w:pStyle w:val="ListParagraph"/>
        <w:numPr>
          <w:ilvl w:val="0"/>
          <w:numId w:val="38"/>
        </w:numPr>
        <w:jc w:val="both"/>
        <w:rPr>
          <w:rFonts w:cs="Arial"/>
          <w:color w:val="000000" w:themeColor="text1"/>
        </w:rPr>
      </w:pPr>
      <w:r w:rsidRPr="00106A65">
        <w:rPr>
          <w:rFonts w:cs="Arial"/>
          <w:color w:val="000000" w:themeColor="text1"/>
        </w:rPr>
        <w:t>List dates, tidal conditions (spring/neap) including range etc, timeline of events and actions including number of stations/transects achieved during each tide. </w:t>
      </w:r>
    </w:p>
    <w:p w14:paraId="6FAD112E" w14:textId="77777777" w:rsidR="00106A65" w:rsidRDefault="00925109" w:rsidP="00106A65">
      <w:pPr>
        <w:pStyle w:val="ListParagraph"/>
        <w:numPr>
          <w:ilvl w:val="0"/>
          <w:numId w:val="38"/>
        </w:numPr>
        <w:jc w:val="both"/>
        <w:rPr>
          <w:rFonts w:cs="Arial"/>
          <w:color w:val="000000" w:themeColor="text1"/>
        </w:rPr>
      </w:pPr>
      <w:r w:rsidRPr="00106A65">
        <w:rPr>
          <w:rFonts w:cs="Arial"/>
          <w:color w:val="000000" w:themeColor="text1"/>
        </w:rPr>
        <w:t>Provide detailed survey protocols for each survey component including guidance and/or standards applied and parameters/analytes measured/sampled. Provide all relevant Standard Operating Protocols used within an Appendix. </w:t>
      </w:r>
    </w:p>
    <w:p w14:paraId="4835CFE1" w14:textId="42462C0D" w:rsidR="00106A65" w:rsidRDefault="00925109" w:rsidP="00106A65">
      <w:pPr>
        <w:pStyle w:val="ListParagraph"/>
        <w:numPr>
          <w:ilvl w:val="0"/>
          <w:numId w:val="38"/>
        </w:numPr>
        <w:jc w:val="both"/>
        <w:rPr>
          <w:rFonts w:cs="Arial"/>
          <w:color w:val="000000" w:themeColor="text1"/>
        </w:rPr>
      </w:pPr>
      <w:r w:rsidRPr="00106A65">
        <w:rPr>
          <w:rFonts w:cs="Arial"/>
          <w:color w:val="000000" w:themeColor="text1"/>
        </w:rPr>
        <w:lastRenderedPageBreak/>
        <w:t>Provide a list of all target sampling stations and associated position data highlighting which have been achieved and reasoning for any missed. If target stations were moved, provide reasoning for the mov</w:t>
      </w:r>
      <w:r w:rsidR="00CB2AA5">
        <w:rPr>
          <w:rFonts w:cs="Arial"/>
          <w:color w:val="000000" w:themeColor="text1"/>
        </w:rPr>
        <w:t>e</w:t>
      </w:r>
      <w:r w:rsidRPr="00106A65">
        <w:rPr>
          <w:rFonts w:cs="Arial"/>
          <w:color w:val="000000" w:themeColor="text1"/>
        </w:rPr>
        <w:t>. </w:t>
      </w:r>
    </w:p>
    <w:p w14:paraId="0DCC7C88" w14:textId="77777777" w:rsidR="00106A65" w:rsidRDefault="00925109" w:rsidP="00106A65">
      <w:pPr>
        <w:pStyle w:val="ListParagraph"/>
        <w:numPr>
          <w:ilvl w:val="0"/>
          <w:numId w:val="38"/>
        </w:numPr>
        <w:jc w:val="both"/>
        <w:rPr>
          <w:rFonts w:cs="Arial"/>
          <w:color w:val="000000" w:themeColor="text1"/>
        </w:rPr>
      </w:pPr>
      <w:r w:rsidRPr="00106A65">
        <w:rPr>
          <w:rFonts w:cs="Arial"/>
          <w:color w:val="000000" w:themeColor="text1"/>
        </w:rPr>
        <w:t>Provide a map of all sampling stations/transects achieved.</w:t>
      </w:r>
    </w:p>
    <w:p w14:paraId="1B1FDD12" w14:textId="5FCB1AB5" w:rsidR="00925109" w:rsidRDefault="00925109" w:rsidP="00106A65">
      <w:pPr>
        <w:pStyle w:val="ListParagraph"/>
        <w:numPr>
          <w:ilvl w:val="0"/>
          <w:numId w:val="38"/>
        </w:numPr>
        <w:jc w:val="both"/>
        <w:rPr>
          <w:rFonts w:cs="Arial"/>
          <w:color w:val="000000" w:themeColor="text1"/>
        </w:rPr>
      </w:pPr>
      <w:r w:rsidRPr="00106A65">
        <w:rPr>
          <w:rFonts w:cs="Arial"/>
          <w:color w:val="000000" w:themeColor="text1"/>
        </w:rPr>
        <w:t>Describe any access or protocol issues encountered that may have undermined the coverage or quality of the data (e.g. access issues etc). </w:t>
      </w:r>
    </w:p>
    <w:p w14:paraId="6A543B68" w14:textId="77777777" w:rsidR="00693ADA" w:rsidRDefault="00693ADA" w:rsidP="00693ADA">
      <w:pPr>
        <w:jc w:val="both"/>
        <w:rPr>
          <w:rFonts w:cs="Arial"/>
          <w:color w:val="000000" w:themeColor="text1"/>
        </w:rPr>
      </w:pPr>
    </w:p>
    <w:p w14:paraId="4BB2C141" w14:textId="1AC56115" w:rsidR="00CB2AA5" w:rsidRPr="00CB2AA5" w:rsidRDefault="00CB2AA5" w:rsidP="2E4F5422">
      <w:pPr>
        <w:jc w:val="both"/>
        <w:rPr>
          <w:rFonts w:cs="Arial"/>
          <w:color w:val="000000" w:themeColor="text1"/>
        </w:rPr>
      </w:pPr>
      <w:r w:rsidRPr="2E4F5422">
        <w:rPr>
          <w:rFonts w:cs="Arial"/>
          <w:color w:val="000000" w:themeColor="text1"/>
        </w:rPr>
        <w:t>9.2 Technical report deliverable</w:t>
      </w:r>
    </w:p>
    <w:p w14:paraId="2178E4D0" w14:textId="5E9E6E4C" w:rsidR="00925109" w:rsidRDefault="005C50D1" w:rsidP="75DC08DB">
      <w:pPr>
        <w:jc w:val="both"/>
        <w:rPr>
          <w:rFonts w:cs="Arial"/>
          <w:color w:val="000000" w:themeColor="text1"/>
        </w:rPr>
      </w:pPr>
      <w:r>
        <w:rPr>
          <w:rFonts w:cs="Arial"/>
          <w:color w:val="000000" w:themeColor="text1"/>
        </w:rPr>
        <w:t>A</w:t>
      </w:r>
      <w:r w:rsidRPr="005C50D1">
        <w:rPr>
          <w:rFonts w:cs="Arial"/>
          <w:color w:val="000000" w:themeColor="text1"/>
        </w:rPr>
        <w:t>ll detailed reports should include the following components:</w:t>
      </w:r>
    </w:p>
    <w:p w14:paraId="0A976882" w14:textId="77777777" w:rsidR="0043558B" w:rsidRPr="0043558B" w:rsidRDefault="0043558B" w:rsidP="0043558B">
      <w:pPr>
        <w:jc w:val="both"/>
        <w:rPr>
          <w:rFonts w:cs="Arial"/>
          <w:color w:val="000000" w:themeColor="text1"/>
        </w:rPr>
      </w:pPr>
      <w:r w:rsidRPr="0FFDDB76">
        <w:rPr>
          <w:rFonts w:cs="Arial"/>
          <w:color w:val="000000" w:themeColor="text1"/>
        </w:rPr>
        <w:t>Introduction: </w:t>
      </w:r>
    </w:p>
    <w:p w14:paraId="521B7682" w14:textId="77777777" w:rsidR="0043558B" w:rsidRDefault="0043558B" w:rsidP="0043558B">
      <w:pPr>
        <w:pStyle w:val="ListParagraph"/>
        <w:numPr>
          <w:ilvl w:val="0"/>
          <w:numId w:val="68"/>
        </w:numPr>
        <w:jc w:val="both"/>
        <w:rPr>
          <w:rFonts w:cs="Arial"/>
          <w:color w:val="000000" w:themeColor="text1"/>
        </w:rPr>
      </w:pPr>
      <w:r w:rsidRPr="0FFDDB76">
        <w:rPr>
          <w:rFonts w:cs="Arial"/>
          <w:color w:val="000000" w:themeColor="text1"/>
        </w:rPr>
        <w:t>Overview of the MPA/study area/target features, map of study area and overview of relevant historical surveys/studies/data </w:t>
      </w:r>
    </w:p>
    <w:p w14:paraId="6E01A14D" w14:textId="73402DF2" w:rsidR="0043558B" w:rsidRPr="00A7282A" w:rsidRDefault="0043558B" w:rsidP="00A7282A">
      <w:pPr>
        <w:pStyle w:val="ListParagraph"/>
        <w:numPr>
          <w:ilvl w:val="0"/>
          <w:numId w:val="68"/>
        </w:numPr>
        <w:jc w:val="both"/>
        <w:rPr>
          <w:rFonts w:cs="Arial"/>
          <w:color w:val="000000" w:themeColor="text1"/>
        </w:rPr>
      </w:pPr>
      <w:r w:rsidRPr="7F2A530B">
        <w:rPr>
          <w:rFonts w:cs="Arial"/>
          <w:color w:val="000000" w:themeColor="text1"/>
        </w:rPr>
        <w:t>Aims and objectives of the project</w:t>
      </w:r>
      <w:r w:rsidR="00DA39B6" w:rsidRPr="7F2A530B">
        <w:rPr>
          <w:rFonts w:cs="Arial"/>
          <w:color w:val="000000" w:themeColor="text1"/>
        </w:rPr>
        <w:t xml:space="preserve">, including specific attributes </w:t>
      </w:r>
      <w:r w:rsidRPr="7F2A530B">
        <w:rPr>
          <w:rFonts w:cs="Arial"/>
          <w:color w:val="000000" w:themeColor="text1"/>
        </w:rPr>
        <w:t xml:space="preserve">that have been monitored and reported together with their individual targets. Any additional objectives that are not directly associated with attribute targets e.g. recording presence and abundance of specific Invasive </w:t>
      </w:r>
      <w:r w:rsidR="00A7282A" w:rsidRPr="7F2A530B">
        <w:rPr>
          <w:rFonts w:cs="Arial"/>
          <w:color w:val="000000" w:themeColor="text1"/>
        </w:rPr>
        <w:t>Non-Native</w:t>
      </w:r>
      <w:r w:rsidRPr="7F2A530B">
        <w:rPr>
          <w:rFonts w:cs="Arial"/>
          <w:color w:val="000000" w:themeColor="text1"/>
        </w:rPr>
        <w:t xml:space="preserve"> Species (INNS) etc. </w:t>
      </w:r>
    </w:p>
    <w:p w14:paraId="4F95F5CA" w14:textId="77777777" w:rsidR="0043558B" w:rsidRPr="0043558B" w:rsidRDefault="0043558B" w:rsidP="0043558B">
      <w:pPr>
        <w:jc w:val="both"/>
        <w:rPr>
          <w:rFonts w:cs="Arial"/>
          <w:color w:val="000000" w:themeColor="text1"/>
        </w:rPr>
      </w:pPr>
      <w:r w:rsidRPr="0FFDDB76">
        <w:rPr>
          <w:rFonts w:cs="Arial"/>
          <w:color w:val="000000" w:themeColor="text1"/>
        </w:rPr>
        <w:t>Methods: </w:t>
      </w:r>
    </w:p>
    <w:p w14:paraId="0CB27671" w14:textId="77777777" w:rsidR="0043558B" w:rsidRDefault="0043558B" w:rsidP="0043558B">
      <w:pPr>
        <w:pStyle w:val="ListParagraph"/>
        <w:numPr>
          <w:ilvl w:val="0"/>
          <w:numId w:val="69"/>
        </w:numPr>
        <w:jc w:val="both"/>
        <w:rPr>
          <w:rFonts w:cs="Arial"/>
          <w:color w:val="000000" w:themeColor="text1"/>
        </w:rPr>
      </w:pPr>
      <w:r w:rsidRPr="0FFDDB76">
        <w:rPr>
          <w:rFonts w:cs="Arial"/>
          <w:color w:val="000000" w:themeColor="text1"/>
        </w:rPr>
        <w:t>Describe the sampling strategy including maps to support the description. It should be clear which survey components will meet the specific monitoring objectives (i.e. which attributes will be measured using each strategy component). </w:t>
      </w:r>
    </w:p>
    <w:p w14:paraId="2B054381" w14:textId="7082FE3A" w:rsidR="00486A58" w:rsidRDefault="00486A58" w:rsidP="00486A58">
      <w:pPr>
        <w:pStyle w:val="ListParagraph"/>
        <w:numPr>
          <w:ilvl w:val="0"/>
          <w:numId w:val="69"/>
        </w:numPr>
        <w:jc w:val="both"/>
        <w:rPr>
          <w:rFonts w:cs="Arial"/>
          <w:color w:val="000000" w:themeColor="text1"/>
        </w:rPr>
      </w:pPr>
      <w:r w:rsidRPr="0FFDDB76">
        <w:rPr>
          <w:rFonts w:cs="Arial"/>
          <w:color w:val="000000" w:themeColor="text1"/>
        </w:rPr>
        <w:t xml:space="preserve">Describe how </w:t>
      </w:r>
      <w:r w:rsidR="00A8216A" w:rsidRPr="0FFDDB76">
        <w:rPr>
          <w:rFonts w:cs="Arial"/>
          <w:color w:val="000000" w:themeColor="text1"/>
        </w:rPr>
        <w:t>data from previous surveys will be incorporated with new data into the spatial analysis.</w:t>
      </w:r>
    </w:p>
    <w:p w14:paraId="2CA46919" w14:textId="77777777" w:rsidR="007125EF" w:rsidRDefault="0043558B" w:rsidP="007125EF">
      <w:pPr>
        <w:pStyle w:val="ListParagraph"/>
        <w:numPr>
          <w:ilvl w:val="0"/>
          <w:numId w:val="69"/>
        </w:numPr>
        <w:jc w:val="both"/>
        <w:rPr>
          <w:rFonts w:cs="Arial"/>
          <w:color w:val="000000" w:themeColor="text1"/>
        </w:rPr>
      </w:pPr>
      <w:r w:rsidRPr="0FFDDB76">
        <w:rPr>
          <w:rFonts w:cs="Arial"/>
          <w:color w:val="000000" w:themeColor="text1"/>
        </w:rPr>
        <w:t>All analytical methods employed should be listed, hypothesis stated together with the purpose/intention of employing individual analytical methods. </w:t>
      </w:r>
    </w:p>
    <w:p w14:paraId="10EB4255" w14:textId="704358BD" w:rsidR="0043558B" w:rsidRPr="00A7282A" w:rsidRDefault="0043558B" w:rsidP="064C7B7F">
      <w:pPr>
        <w:pStyle w:val="ListParagraph"/>
        <w:numPr>
          <w:ilvl w:val="0"/>
          <w:numId w:val="69"/>
        </w:numPr>
        <w:jc w:val="both"/>
        <w:rPr>
          <w:rFonts w:cs="Arial"/>
          <w:color w:val="000000" w:themeColor="text1"/>
        </w:rPr>
      </w:pPr>
      <w:r w:rsidRPr="064C7B7F">
        <w:rPr>
          <w:rFonts w:cs="Arial"/>
          <w:color w:val="000000" w:themeColor="text1"/>
        </w:rPr>
        <w:t>All quality assurance measures should be detailed e.g. NMBAQCS Own Sample component participation, re-analysis of 10% of images by second operator to determine operator variability, ISO management systems compliance etc. </w:t>
      </w:r>
    </w:p>
    <w:p w14:paraId="2C5C6809" w14:textId="6FBB6D5D" w:rsidR="0043558B" w:rsidRPr="0043558B" w:rsidRDefault="0043558B" w:rsidP="0043558B">
      <w:pPr>
        <w:jc w:val="both"/>
        <w:rPr>
          <w:rFonts w:cs="Arial"/>
          <w:color w:val="000000" w:themeColor="text1"/>
        </w:rPr>
      </w:pPr>
      <w:r w:rsidRPr="0FFDDB76">
        <w:rPr>
          <w:rFonts w:cs="Arial"/>
          <w:color w:val="000000" w:themeColor="text1"/>
        </w:rPr>
        <w:t>Results: </w:t>
      </w:r>
    </w:p>
    <w:p w14:paraId="3F0CA6F4" w14:textId="77777777" w:rsidR="004F1697" w:rsidRDefault="007125EF" w:rsidP="004F1697">
      <w:pPr>
        <w:pStyle w:val="ListParagraph"/>
        <w:numPr>
          <w:ilvl w:val="0"/>
          <w:numId w:val="70"/>
        </w:numPr>
        <w:jc w:val="both"/>
        <w:rPr>
          <w:rFonts w:cs="Arial"/>
          <w:color w:val="000000" w:themeColor="text1"/>
        </w:rPr>
      </w:pPr>
      <w:r w:rsidRPr="0FFDDB76">
        <w:rPr>
          <w:rFonts w:cs="Arial"/>
          <w:color w:val="000000" w:themeColor="text1"/>
        </w:rPr>
        <w:t>D</w:t>
      </w:r>
      <w:r w:rsidR="0043558B" w:rsidRPr="0FFDDB76">
        <w:rPr>
          <w:rFonts w:cs="Arial"/>
          <w:color w:val="000000" w:themeColor="text1"/>
        </w:rPr>
        <w:t xml:space="preserve">escribe the extent and distribution of </w:t>
      </w:r>
      <w:r w:rsidRPr="0FFDDB76">
        <w:rPr>
          <w:rFonts w:cs="Arial"/>
          <w:color w:val="000000" w:themeColor="text1"/>
        </w:rPr>
        <w:t>maerl</w:t>
      </w:r>
      <w:r w:rsidR="0043558B" w:rsidRPr="0FFDDB76">
        <w:rPr>
          <w:rFonts w:cs="Arial"/>
          <w:color w:val="000000" w:themeColor="text1"/>
        </w:rPr>
        <w:t>, supported by maps</w:t>
      </w:r>
    </w:p>
    <w:p w14:paraId="790374E5" w14:textId="2028E799" w:rsidR="00867A3D" w:rsidRDefault="00867A3D" w:rsidP="004F1697">
      <w:pPr>
        <w:pStyle w:val="ListParagraph"/>
        <w:numPr>
          <w:ilvl w:val="0"/>
          <w:numId w:val="70"/>
        </w:numPr>
        <w:jc w:val="both"/>
        <w:rPr>
          <w:rFonts w:cs="Arial"/>
          <w:color w:val="000000" w:themeColor="text1"/>
        </w:rPr>
      </w:pPr>
      <w:r w:rsidRPr="0FFDDB76">
        <w:rPr>
          <w:rFonts w:cs="Arial"/>
          <w:color w:val="000000" w:themeColor="text1"/>
        </w:rPr>
        <w:t>Describe the percentage cover of live/ dead maerl</w:t>
      </w:r>
      <w:r w:rsidR="00A8216A" w:rsidRPr="0FFDDB76">
        <w:rPr>
          <w:rFonts w:cs="Arial"/>
          <w:color w:val="000000" w:themeColor="text1"/>
        </w:rPr>
        <w:t>, supported by maps</w:t>
      </w:r>
    </w:p>
    <w:p w14:paraId="2629A4D6" w14:textId="16A3C8DC" w:rsidR="00867A3D" w:rsidRDefault="00867A3D" w:rsidP="004F1697">
      <w:pPr>
        <w:pStyle w:val="ListParagraph"/>
        <w:numPr>
          <w:ilvl w:val="0"/>
          <w:numId w:val="70"/>
        </w:numPr>
        <w:jc w:val="both"/>
        <w:rPr>
          <w:rFonts w:cs="Arial"/>
          <w:color w:val="000000" w:themeColor="text1"/>
        </w:rPr>
      </w:pPr>
      <w:r w:rsidRPr="0FFDDB76">
        <w:rPr>
          <w:rFonts w:cs="Arial"/>
          <w:color w:val="000000" w:themeColor="text1"/>
        </w:rPr>
        <w:t xml:space="preserve">Describe the </w:t>
      </w:r>
      <w:r w:rsidR="00E5462F" w:rsidRPr="0FFDDB76">
        <w:rPr>
          <w:rFonts w:cs="Arial"/>
          <w:color w:val="000000" w:themeColor="text1"/>
        </w:rPr>
        <w:t>spatial and temporal variability of macroalgae cover</w:t>
      </w:r>
      <w:r w:rsidR="00A8216A" w:rsidRPr="0FFDDB76">
        <w:rPr>
          <w:rFonts w:cs="Arial"/>
          <w:color w:val="000000" w:themeColor="text1"/>
        </w:rPr>
        <w:t>, supported by maps</w:t>
      </w:r>
      <w:r w:rsidR="00E5462F" w:rsidRPr="0FFDDB76">
        <w:rPr>
          <w:rFonts w:cs="Arial"/>
          <w:color w:val="000000" w:themeColor="text1"/>
        </w:rPr>
        <w:t>.</w:t>
      </w:r>
    </w:p>
    <w:p w14:paraId="39FD6B4B" w14:textId="3065DD16" w:rsidR="0043558B" w:rsidRPr="00A7282A" w:rsidRDefault="0043558B" w:rsidP="064C7B7F">
      <w:pPr>
        <w:pStyle w:val="ListParagraph"/>
        <w:numPr>
          <w:ilvl w:val="0"/>
          <w:numId w:val="70"/>
        </w:numPr>
        <w:jc w:val="both"/>
        <w:rPr>
          <w:rFonts w:cs="Arial"/>
          <w:color w:val="000000" w:themeColor="text1"/>
        </w:rPr>
      </w:pPr>
      <w:r w:rsidRPr="064C7B7F">
        <w:rPr>
          <w:rFonts w:cs="Arial"/>
          <w:color w:val="000000" w:themeColor="text1"/>
        </w:rPr>
        <w:lastRenderedPageBreak/>
        <w:t>Explore/describe spatial variability in monitored attributes and the potential for any variability observed to be anthropogenically induced. </w:t>
      </w:r>
    </w:p>
    <w:p w14:paraId="15BF8DC7" w14:textId="36F82356" w:rsidR="0043558B" w:rsidRPr="0043558B" w:rsidRDefault="0043558B" w:rsidP="0043558B">
      <w:pPr>
        <w:jc w:val="both"/>
        <w:rPr>
          <w:rFonts w:cs="Arial"/>
          <w:color w:val="000000" w:themeColor="text1"/>
        </w:rPr>
      </w:pPr>
      <w:r w:rsidRPr="0FFDDB76">
        <w:rPr>
          <w:rFonts w:cs="Arial"/>
          <w:color w:val="000000" w:themeColor="text1"/>
        </w:rPr>
        <w:t>Anthropogenic impacts</w:t>
      </w:r>
      <w:r w:rsidR="00E42C27" w:rsidRPr="0FFDDB76">
        <w:rPr>
          <w:rFonts w:cs="Arial"/>
          <w:color w:val="000000" w:themeColor="text1"/>
        </w:rPr>
        <w:t xml:space="preserve"> and FOCI/SOCI/INNS</w:t>
      </w:r>
      <w:r w:rsidRPr="0FFDDB76">
        <w:rPr>
          <w:rFonts w:cs="Arial"/>
          <w:color w:val="000000" w:themeColor="text1"/>
        </w:rPr>
        <w:t>:  </w:t>
      </w:r>
    </w:p>
    <w:p w14:paraId="5169D803" w14:textId="3C2A2AFA" w:rsidR="00E42C27" w:rsidRDefault="00E42C27" w:rsidP="00E42C27">
      <w:pPr>
        <w:pStyle w:val="ListParagraph"/>
        <w:numPr>
          <w:ilvl w:val="0"/>
          <w:numId w:val="71"/>
        </w:numPr>
        <w:jc w:val="both"/>
        <w:rPr>
          <w:rFonts w:cs="Arial"/>
          <w:color w:val="000000" w:themeColor="text1"/>
        </w:rPr>
      </w:pPr>
      <w:r w:rsidRPr="0FFDDB76">
        <w:rPr>
          <w:rFonts w:cs="Arial"/>
          <w:color w:val="000000" w:themeColor="text1"/>
        </w:rPr>
        <w:t xml:space="preserve">Detail any observations and/or occurrences in the data of Features of Conservation Interest (FOCI) (e.g. biogenic reef), Species of Conservation Interest (SOCI) and Invasive </w:t>
      </w:r>
      <w:r w:rsidR="00A7282A" w:rsidRPr="0FFDDB76">
        <w:rPr>
          <w:rFonts w:cs="Arial"/>
          <w:color w:val="000000" w:themeColor="text1"/>
        </w:rPr>
        <w:t>Non-Native</w:t>
      </w:r>
      <w:r w:rsidRPr="0FFDDB76">
        <w:rPr>
          <w:rFonts w:cs="Arial"/>
          <w:color w:val="000000" w:themeColor="text1"/>
        </w:rPr>
        <w:t xml:space="preserve"> Species (INNS) </w:t>
      </w:r>
    </w:p>
    <w:p w14:paraId="6F626B53" w14:textId="77777777" w:rsidR="00E42C27" w:rsidRDefault="00E42C27" w:rsidP="00E42C27">
      <w:pPr>
        <w:pStyle w:val="ListParagraph"/>
        <w:numPr>
          <w:ilvl w:val="0"/>
          <w:numId w:val="71"/>
        </w:numPr>
        <w:jc w:val="both"/>
        <w:rPr>
          <w:rFonts w:cs="Arial"/>
          <w:color w:val="000000" w:themeColor="text1"/>
        </w:rPr>
      </w:pPr>
      <w:r w:rsidRPr="0FFDDB76">
        <w:rPr>
          <w:rFonts w:cs="Arial"/>
          <w:color w:val="000000" w:themeColor="text1"/>
        </w:rPr>
        <w:t>Support with maps of extent and/or distribution where relevant </w:t>
      </w:r>
    </w:p>
    <w:p w14:paraId="7B5D9749" w14:textId="0F1ADFE2" w:rsidR="0043558B" w:rsidRPr="00A7282A" w:rsidRDefault="0043558B" w:rsidP="064C7B7F">
      <w:pPr>
        <w:pStyle w:val="ListParagraph"/>
        <w:numPr>
          <w:ilvl w:val="0"/>
          <w:numId w:val="71"/>
        </w:numPr>
        <w:jc w:val="both"/>
        <w:rPr>
          <w:rFonts w:cs="Arial"/>
          <w:color w:val="000000" w:themeColor="text1"/>
        </w:rPr>
      </w:pPr>
      <w:r w:rsidRPr="064C7B7F">
        <w:rPr>
          <w:rFonts w:cs="Arial"/>
          <w:color w:val="000000" w:themeColor="text1"/>
        </w:rPr>
        <w:t>List any indicators of potential anthropogenic influences such as litter, opportunistic macroalgae, fishing, mooring/anchor scarring etc.</w:t>
      </w:r>
    </w:p>
    <w:p w14:paraId="22C7ACF9" w14:textId="77777777" w:rsidR="0043558B" w:rsidRPr="0043558B" w:rsidRDefault="0043558B" w:rsidP="0043558B">
      <w:pPr>
        <w:jc w:val="both"/>
        <w:rPr>
          <w:rFonts w:cs="Arial"/>
          <w:color w:val="000000" w:themeColor="text1"/>
        </w:rPr>
      </w:pPr>
      <w:r w:rsidRPr="0FFDDB76">
        <w:rPr>
          <w:rFonts w:cs="Arial"/>
          <w:color w:val="000000" w:themeColor="text1"/>
        </w:rPr>
        <w:t>Discussion: </w:t>
      </w:r>
    </w:p>
    <w:p w14:paraId="2C6B75DA" w14:textId="77777777" w:rsidR="00E5462F" w:rsidRDefault="0043558B" w:rsidP="00E5462F">
      <w:pPr>
        <w:pStyle w:val="ListParagraph"/>
        <w:numPr>
          <w:ilvl w:val="0"/>
          <w:numId w:val="72"/>
        </w:numPr>
        <w:jc w:val="both"/>
        <w:rPr>
          <w:rFonts w:cs="Arial"/>
          <w:color w:val="000000" w:themeColor="text1"/>
        </w:rPr>
      </w:pPr>
      <w:r w:rsidRPr="0FFDDB76">
        <w:rPr>
          <w:rFonts w:cs="Arial"/>
          <w:color w:val="000000" w:themeColor="text1"/>
        </w:rPr>
        <w:t>Observed changes and/or spatial variability in the context of natural change </w:t>
      </w:r>
    </w:p>
    <w:p w14:paraId="7617FA95" w14:textId="77777777" w:rsidR="00E5462F" w:rsidRDefault="0043558B" w:rsidP="00E5462F">
      <w:pPr>
        <w:pStyle w:val="ListParagraph"/>
        <w:numPr>
          <w:ilvl w:val="0"/>
          <w:numId w:val="72"/>
        </w:numPr>
        <w:jc w:val="both"/>
        <w:rPr>
          <w:rFonts w:cs="Arial"/>
          <w:color w:val="000000" w:themeColor="text1"/>
        </w:rPr>
      </w:pPr>
      <w:r w:rsidRPr="0FFDDB76">
        <w:rPr>
          <w:rFonts w:cs="Arial"/>
          <w:color w:val="000000" w:themeColor="text1"/>
        </w:rPr>
        <w:t>Detail any limitations experiences in the survey or the analysis/interpretation of the data e.g. different methods used between years limiting temporal comparison. Describe and explain any differences planned monitoring effort and the monitoring that is achieved.  </w:t>
      </w:r>
    </w:p>
    <w:p w14:paraId="137B83EE" w14:textId="1FB62569" w:rsidR="0043558B" w:rsidRPr="00A7282A" w:rsidRDefault="0043558B" w:rsidP="064C7B7F">
      <w:pPr>
        <w:pStyle w:val="ListParagraph"/>
        <w:numPr>
          <w:ilvl w:val="0"/>
          <w:numId w:val="72"/>
        </w:numPr>
        <w:jc w:val="both"/>
        <w:rPr>
          <w:rFonts w:cs="Arial"/>
          <w:color w:val="000000" w:themeColor="text1"/>
        </w:rPr>
      </w:pPr>
      <w:r w:rsidRPr="064C7B7F">
        <w:rPr>
          <w:rFonts w:cs="Arial"/>
          <w:color w:val="000000" w:themeColor="text1"/>
        </w:rPr>
        <w:t>Recommendations for alteration in survey strategy for future surveys  </w:t>
      </w:r>
    </w:p>
    <w:p w14:paraId="43D8371D" w14:textId="77777777" w:rsidR="00E5462F" w:rsidRDefault="0043558B" w:rsidP="00E5462F">
      <w:pPr>
        <w:jc w:val="both"/>
        <w:rPr>
          <w:rFonts w:cs="Arial"/>
          <w:color w:val="000000" w:themeColor="text1"/>
        </w:rPr>
      </w:pPr>
      <w:r w:rsidRPr="0FFDDB76">
        <w:rPr>
          <w:rFonts w:cs="Arial"/>
          <w:color w:val="000000" w:themeColor="text1"/>
        </w:rPr>
        <w:t>Conclusion: </w:t>
      </w:r>
    </w:p>
    <w:p w14:paraId="1CAC8B00" w14:textId="2FBB09DD" w:rsidR="0043558B" w:rsidRPr="00A7282A" w:rsidRDefault="0043558B" w:rsidP="064C7B7F">
      <w:pPr>
        <w:pStyle w:val="ListParagraph"/>
        <w:numPr>
          <w:ilvl w:val="0"/>
          <w:numId w:val="73"/>
        </w:numPr>
        <w:jc w:val="both"/>
        <w:rPr>
          <w:rFonts w:cs="Arial"/>
          <w:color w:val="000000" w:themeColor="text1"/>
        </w:rPr>
      </w:pPr>
      <w:r w:rsidRPr="064C7B7F">
        <w:rPr>
          <w:rFonts w:cs="Arial"/>
          <w:color w:val="000000" w:themeColor="text1"/>
        </w:rPr>
        <w:t xml:space="preserve">Summarise the technical findings in light of the attributes being monitored </w:t>
      </w:r>
      <w:r w:rsidR="00E5462F" w:rsidRPr="064C7B7F">
        <w:rPr>
          <w:rFonts w:cs="Arial"/>
          <w:color w:val="000000" w:themeColor="text1"/>
        </w:rPr>
        <w:t xml:space="preserve">for the maerl feature. </w:t>
      </w:r>
    </w:p>
    <w:p w14:paraId="279B9109" w14:textId="77777777" w:rsidR="00D64FD7" w:rsidRDefault="00D64FD7" w:rsidP="75DC08DB">
      <w:pPr>
        <w:jc w:val="both"/>
        <w:rPr>
          <w:rFonts w:cs="Arial"/>
          <w:color w:val="000000" w:themeColor="text1"/>
        </w:rPr>
      </w:pPr>
    </w:p>
    <w:p w14:paraId="3DEEEF5E" w14:textId="2B2C6289" w:rsidR="00D64FD7" w:rsidRDefault="00D64FD7" w:rsidP="75DC08DB">
      <w:pPr>
        <w:jc w:val="both"/>
        <w:rPr>
          <w:rFonts w:cs="Arial"/>
          <w:color w:val="000000" w:themeColor="text1"/>
        </w:rPr>
      </w:pPr>
      <w:r>
        <w:rPr>
          <w:rFonts w:cs="Arial"/>
          <w:color w:val="000000" w:themeColor="text1"/>
        </w:rPr>
        <w:t>9.3 Data Outputs</w:t>
      </w:r>
    </w:p>
    <w:p w14:paraId="235A096D" w14:textId="77777777" w:rsidR="00AB0522" w:rsidRDefault="263756C6" w:rsidP="386E18A7">
      <w:pPr>
        <w:jc w:val="both"/>
        <w:rPr>
          <w:rFonts w:cs="Arial"/>
          <w:color w:val="000000" w:themeColor="text1"/>
          <w:szCs w:val="24"/>
        </w:rPr>
      </w:pPr>
      <w:r w:rsidRPr="386E18A7">
        <w:rPr>
          <w:rFonts w:cs="Arial"/>
          <w:color w:val="000000" w:themeColor="text1"/>
          <w:szCs w:val="24"/>
        </w:rPr>
        <w:t xml:space="preserve">Data must be interpreted, analysed and presented in light of the overarching hypotheses stated above. </w:t>
      </w:r>
    </w:p>
    <w:p w14:paraId="0D2E1551" w14:textId="524540F9" w:rsidR="00AB0522" w:rsidRDefault="00AB0522" w:rsidP="386E18A7">
      <w:pPr>
        <w:jc w:val="both"/>
        <w:rPr>
          <w:rFonts w:cs="Arial"/>
          <w:color w:val="000000" w:themeColor="text1"/>
          <w:szCs w:val="24"/>
        </w:rPr>
      </w:pPr>
      <w:r>
        <w:rPr>
          <w:rFonts w:cs="Arial"/>
          <w:color w:val="000000" w:themeColor="text1"/>
          <w:szCs w:val="24"/>
        </w:rPr>
        <w:t>9.3.1 Natural England Data Standards</w:t>
      </w:r>
    </w:p>
    <w:p w14:paraId="4B541F74" w14:textId="3D37DE5A" w:rsidR="263756C6" w:rsidRDefault="263756C6" w:rsidP="386E18A7">
      <w:pPr>
        <w:jc w:val="both"/>
        <w:rPr>
          <w:rFonts w:cs="Arial"/>
          <w:color w:val="000000" w:themeColor="text1"/>
          <w:szCs w:val="24"/>
        </w:rPr>
      </w:pPr>
      <w:r w:rsidRPr="386E18A7">
        <w:rPr>
          <w:rFonts w:cs="Arial"/>
          <w:color w:val="000000" w:themeColor="text1"/>
          <w:szCs w:val="24"/>
        </w:rPr>
        <w:t>Contractors should pay particular consideration to the data and GIS required formats for information compatibility including MEDIN metadata and data standards as well as Marine Recorder Online provision:</w:t>
      </w:r>
    </w:p>
    <w:p w14:paraId="22DF48F6" w14:textId="0094757B" w:rsidR="00272729" w:rsidRDefault="263756C6" w:rsidP="00272729">
      <w:pPr>
        <w:pStyle w:val="ListParagraph"/>
        <w:numPr>
          <w:ilvl w:val="0"/>
          <w:numId w:val="49"/>
        </w:numPr>
        <w:jc w:val="both"/>
        <w:rPr>
          <w:rFonts w:cs="Arial"/>
          <w:color w:val="000000" w:themeColor="text1"/>
          <w:szCs w:val="24"/>
        </w:rPr>
      </w:pPr>
      <w:r w:rsidRPr="00272729">
        <w:rPr>
          <w:rFonts w:cs="Arial"/>
          <w:color w:val="000000" w:themeColor="text1"/>
          <w:szCs w:val="24"/>
        </w:rPr>
        <w:t xml:space="preserve">All sample data (grab sample analyses, video/still photography analyses, diver survey species, PSA analysis and biotope lists etc) needs to be entered into </w:t>
      </w:r>
      <w:hyperlink r:id="rId47">
        <w:r w:rsidR="00FA05DD" w:rsidRPr="2022E738">
          <w:rPr>
            <w:rStyle w:val="Hyperlink"/>
            <w:rFonts w:cs="Arial"/>
          </w:rPr>
          <w:t>Marine Recorder Online</w:t>
        </w:r>
      </w:hyperlink>
      <w:r w:rsidR="00FA05DD">
        <w:t xml:space="preserve"> </w:t>
      </w:r>
      <w:r w:rsidRPr="00272729">
        <w:rPr>
          <w:rFonts w:cs="Arial"/>
          <w:color w:val="000000" w:themeColor="text1"/>
          <w:szCs w:val="24"/>
        </w:rPr>
        <w:t xml:space="preserve">and any import spreadsheets to be delivered with the final reports. Natural England will arrange system logins to Marine Recorder Online for the winning </w:t>
      </w:r>
      <w:r w:rsidRPr="00272729">
        <w:rPr>
          <w:rFonts w:cs="Arial"/>
          <w:color w:val="000000" w:themeColor="text1"/>
          <w:szCs w:val="24"/>
        </w:rPr>
        <w:lastRenderedPageBreak/>
        <w:t>contractors to use in this contract. Guidance ‘Marine Recorder Guidance for Contractors’ will be provided to the winning contractor.</w:t>
      </w:r>
    </w:p>
    <w:p w14:paraId="333CE423" w14:textId="5A720135" w:rsidR="00272729" w:rsidRDefault="263756C6" w:rsidP="00272729">
      <w:pPr>
        <w:pStyle w:val="ListParagraph"/>
        <w:numPr>
          <w:ilvl w:val="0"/>
          <w:numId w:val="49"/>
        </w:numPr>
        <w:jc w:val="both"/>
        <w:rPr>
          <w:rFonts w:cs="Arial"/>
          <w:color w:val="000000" w:themeColor="text1"/>
          <w:szCs w:val="24"/>
        </w:rPr>
      </w:pPr>
      <w:r w:rsidRPr="00272729">
        <w:rPr>
          <w:rFonts w:cs="Arial"/>
          <w:color w:val="000000" w:themeColor="text1"/>
          <w:szCs w:val="24"/>
        </w:rPr>
        <w:t>All GIS datasets need to be provided in ESRI ArcGIS format compatible with ArcMap 10.7 and have attached metadata</w:t>
      </w:r>
      <w:r w:rsidR="00272729">
        <w:rPr>
          <w:rFonts w:cs="Arial"/>
          <w:color w:val="000000" w:themeColor="text1"/>
          <w:szCs w:val="24"/>
        </w:rPr>
        <w:t>.</w:t>
      </w:r>
    </w:p>
    <w:p w14:paraId="52ECCB43" w14:textId="77777777" w:rsidR="00272729" w:rsidRDefault="263756C6" w:rsidP="00272729">
      <w:pPr>
        <w:pStyle w:val="ListParagraph"/>
        <w:numPr>
          <w:ilvl w:val="0"/>
          <w:numId w:val="49"/>
        </w:numPr>
        <w:jc w:val="both"/>
        <w:rPr>
          <w:rFonts w:cs="Arial"/>
          <w:color w:val="000000" w:themeColor="text1"/>
          <w:szCs w:val="24"/>
        </w:rPr>
      </w:pPr>
      <w:r w:rsidRPr="00272729">
        <w:rPr>
          <w:rFonts w:cs="Arial"/>
          <w:color w:val="000000" w:themeColor="text1"/>
          <w:szCs w:val="24"/>
        </w:rPr>
        <w:t xml:space="preserve">All GIS files containing habitat data for each individual survey need to be produced to the </w:t>
      </w:r>
      <w:hyperlink r:id="rId48">
        <w:r w:rsidRPr="00272729">
          <w:rPr>
            <w:rStyle w:val="Hyperlink"/>
            <w:rFonts w:cs="Arial"/>
            <w:szCs w:val="24"/>
          </w:rPr>
          <w:t>EMODnet Seabed Habitats data exchange format</w:t>
        </w:r>
      </w:hyperlink>
      <w:r w:rsidRPr="00272729">
        <w:rPr>
          <w:rFonts w:cs="Arial"/>
          <w:color w:val="000000" w:themeColor="text1"/>
          <w:szCs w:val="24"/>
        </w:rPr>
        <w:t>, to the most detailed EUNIS habitat level possible. Marine Habitat Classification for Britain and Ireland (</w:t>
      </w:r>
      <w:hyperlink r:id="rId49">
        <w:r w:rsidRPr="00272729">
          <w:rPr>
            <w:rStyle w:val="Hyperlink"/>
            <w:rFonts w:cs="Arial"/>
            <w:szCs w:val="24"/>
          </w:rPr>
          <w:t>MHCBI</w:t>
        </w:r>
      </w:hyperlink>
      <w:r w:rsidRPr="00272729">
        <w:rPr>
          <w:rFonts w:cs="Arial"/>
          <w:color w:val="000000" w:themeColor="text1"/>
          <w:szCs w:val="24"/>
        </w:rPr>
        <w:t>) data should be added to the ORIG_HAB column. The Global Unique Identifier (GUI) provided by Natural England for each survey will be used, and as much information as possible (e.g. survey name, originally assigned feature/habitat name etc.) from the original dataset, as well as any documentation provided (where available) should be included in the resulting datasets to maintain a useful audit trail. Where GUI references are identical, the datasets should be combined and treated as a single survey record. As specified in the E</w:t>
      </w:r>
      <w:hyperlink r:id="rId50">
        <w:r w:rsidRPr="00272729">
          <w:rPr>
            <w:rStyle w:val="Hyperlink"/>
            <w:rFonts w:cs="Arial"/>
            <w:szCs w:val="24"/>
          </w:rPr>
          <w:t>MODnet Submission Process</w:t>
        </w:r>
      </w:hyperlink>
      <w:r w:rsidRPr="00272729">
        <w:rPr>
          <w:rFonts w:cs="Arial"/>
          <w:color w:val="000000" w:themeColor="text1"/>
          <w:szCs w:val="24"/>
        </w:rPr>
        <w:t>, data files must be provided as ESRI Shapefiles using geographic coordinates (lat/long) and the WGS84 datum. If the datasets supplied are in other projections, transformation using the appropriate petroleum (EPSG) transformation should be carried out as part of the data formatting procedure.</w:t>
      </w:r>
    </w:p>
    <w:p w14:paraId="59BC93B4" w14:textId="77777777" w:rsidR="00272729" w:rsidRDefault="263756C6" w:rsidP="00272729">
      <w:pPr>
        <w:pStyle w:val="ListParagraph"/>
        <w:numPr>
          <w:ilvl w:val="0"/>
          <w:numId w:val="49"/>
        </w:numPr>
        <w:jc w:val="both"/>
        <w:rPr>
          <w:rFonts w:cs="Arial"/>
          <w:color w:val="000000" w:themeColor="text1"/>
          <w:szCs w:val="24"/>
        </w:rPr>
      </w:pPr>
      <w:r w:rsidRPr="00272729">
        <w:rPr>
          <w:rFonts w:cs="Arial"/>
          <w:color w:val="000000" w:themeColor="text1"/>
          <w:szCs w:val="24"/>
        </w:rPr>
        <w:t>If not included in the GIS data layers listed above all sampling locations, vessels tracks, and links to data obtained should also be included as a single GI layer.</w:t>
      </w:r>
    </w:p>
    <w:p w14:paraId="0EBF5E4C" w14:textId="77777777" w:rsidR="00272729" w:rsidRDefault="263756C6" w:rsidP="00272729">
      <w:pPr>
        <w:pStyle w:val="ListParagraph"/>
        <w:numPr>
          <w:ilvl w:val="0"/>
          <w:numId w:val="49"/>
        </w:numPr>
        <w:jc w:val="both"/>
        <w:rPr>
          <w:rFonts w:cs="Arial"/>
          <w:color w:val="000000" w:themeColor="text1"/>
          <w:szCs w:val="24"/>
        </w:rPr>
      </w:pPr>
      <w:r w:rsidRPr="00272729">
        <w:rPr>
          <w:rFonts w:cs="Arial"/>
          <w:color w:val="000000" w:themeColor="text1"/>
          <w:szCs w:val="24"/>
        </w:rPr>
        <w:t>A MESH data confidence assessment for each habitat map should be calculated and provided in a ‘</w:t>
      </w:r>
      <w:hyperlink r:id="rId51">
        <w:r w:rsidRPr="00272729">
          <w:rPr>
            <w:rStyle w:val="Hyperlink"/>
            <w:rFonts w:cs="Arial"/>
            <w:szCs w:val="24"/>
          </w:rPr>
          <w:t>MESH confidence scoresheet</w:t>
        </w:r>
      </w:hyperlink>
      <w:r w:rsidRPr="00272729">
        <w:rPr>
          <w:rFonts w:cs="Arial"/>
          <w:color w:val="000000" w:themeColor="text1"/>
          <w:szCs w:val="24"/>
        </w:rPr>
        <w:t xml:space="preserve">’ excel file. The confidence assessment process is described in the </w:t>
      </w:r>
      <w:hyperlink r:id="rId52">
        <w:r w:rsidRPr="00272729">
          <w:rPr>
            <w:rStyle w:val="Hyperlink"/>
            <w:rFonts w:cs="Arial"/>
            <w:szCs w:val="24"/>
          </w:rPr>
          <w:t>EMODnet Submission Process</w:t>
        </w:r>
      </w:hyperlink>
      <w:r w:rsidRPr="00272729">
        <w:rPr>
          <w:rFonts w:cs="Arial"/>
          <w:color w:val="000000" w:themeColor="text1"/>
          <w:szCs w:val="24"/>
        </w:rPr>
        <w:t xml:space="preserve">. </w:t>
      </w:r>
    </w:p>
    <w:p w14:paraId="50F6935D" w14:textId="77777777" w:rsidR="00272729" w:rsidRDefault="263756C6" w:rsidP="00272729">
      <w:pPr>
        <w:pStyle w:val="ListParagraph"/>
        <w:numPr>
          <w:ilvl w:val="0"/>
          <w:numId w:val="49"/>
        </w:numPr>
        <w:jc w:val="both"/>
        <w:rPr>
          <w:rFonts w:cs="Arial"/>
          <w:color w:val="000000" w:themeColor="text1"/>
          <w:szCs w:val="24"/>
        </w:rPr>
      </w:pPr>
      <w:r w:rsidRPr="00272729">
        <w:rPr>
          <w:rFonts w:cs="Arial"/>
          <w:color w:val="000000" w:themeColor="text1"/>
          <w:szCs w:val="24"/>
        </w:rPr>
        <w:t xml:space="preserve">Accompanying metadata for the data set must meet the </w:t>
      </w:r>
      <w:hyperlink r:id="rId53">
        <w:r w:rsidRPr="00272729">
          <w:rPr>
            <w:rStyle w:val="Hyperlink"/>
            <w:rFonts w:cs="Arial"/>
            <w:szCs w:val="24"/>
          </w:rPr>
          <w:t>MEDIN metadata discovery standard</w:t>
        </w:r>
      </w:hyperlink>
      <w:r w:rsidRPr="00272729">
        <w:rPr>
          <w:rFonts w:cs="Arial"/>
          <w:color w:val="000000" w:themeColor="text1"/>
          <w:szCs w:val="24"/>
        </w:rPr>
        <w:t xml:space="preserve">. Metadata derived as part of this project must be submitted to Natural England in an XML file which Natural England will archive through Data Archive Centres (DACs). Guidance ‘MEDIN Guidance for Contractors’ will be provided to the winning contractor. · Data should be supplied in spreadsheet format using the </w:t>
      </w:r>
      <w:hyperlink r:id="rId54">
        <w:r w:rsidRPr="00272729">
          <w:rPr>
            <w:rStyle w:val="Hyperlink"/>
            <w:rFonts w:cs="Arial"/>
            <w:szCs w:val="24"/>
          </w:rPr>
          <w:t>MEDIN data guidelines</w:t>
        </w:r>
      </w:hyperlink>
      <w:r w:rsidRPr="00272729">
        <w:rPr>
          <w:rFonts w:cs="Arial"/>
          <w:color w:val="000000" w:themeColor="text1"/>
          <w:szCs w:val="24"/>
        </w:rPr>
        <w:t xml:space="preserve"> applicable to the survey methods used.</w:t>
      </w:r>
    </w:p>
    <w:p w14:paraId="1A37D990" w14:textId="77777777" w:rsidR="00272729" w:rsidRDefault="007B5E45" w:rsidP="00272729">
      <w:pPr>
        <w:pStyle w:val="ListParagraph"/>
        <w:numPr>
          <w:ilvl w:val="0"/>
          <w:numId w:val="49"/>
        </w:numPr>
        <w:jc w:val="both"/>
        <w:rPr>
          <w:rFonts w:cs="Arial"/>
          <w:color w:val="000000" w:themeColor="text1"/>
          <w:szCs w:val="24"/>
        </w:rPr>
      </w:pPr>
      <w:r w:rsidRPr="00272729">
        <w:rPr>
          <w:rFonts w:cs="Arial"/>
          <w:color w:val="000000" w:themeColor="text1"/>
          <w:szCs w:val="24"/>
          <w:lang w:val="en-US"/>
        </w:rPr>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r w:rsidRPr="00272729">
        <w:rPr>
          <w:rFonts w:cs="Arial"/>
          <w:color w:val="000000" w:themeColor="text1"/>
          <w:szCs w:val="24"/>
        </w:rPr>
        <w:t>  </w:t>
      </w:r>
    </w:p>
    <w:p w14:paraId="244BC01C" w14:textId="59011963" w:rsidR="00272729" w:rsidRPr="00272729" w:rsidRDefault="00272729" w:rsidP="00272729">
      <w:pPr>
        <w:pStyle w:val="ListParagraph"/>
        <w:numPr>
          <w:ilvl w:val="0"/>
          <w:numId w:val="49"/>
        </w:numPr>
        <w:jc w:val="both"/>
        <w:rPr>
          <w:rFonts w:cs="Arial"/>
          <w:color w:val="000000" w:themeColor="text1"/>
          <w:szCs w:val="24"/>
        </w:rPr>
      </w:pPr>
      <w:r w:rsidRPr="00272729">
        <w:rPr>
          <w:rFonts w:cs="Arial"/>
          <w:color w:val="000000" w:themeColor="text1"/>
          <w:szCs w:val="24"/>
        </w:rPr>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0915C50C" w14:textId="77777777" w:rsidR="00272729" w:rsidRPr="00272729" w:rsidRDefault="00272729" w:rsidP="00272729">
      <w:pPr>
        <w:pStyle w:val="ListParagraph"/>
        <w:numPr>
          <w:ilvl w:val="0"/>
          <w:numId w:val="21"/>
        </w:numPr>
        <w:jc w:val="both"/>
        <w:rPr>
          <w:rFonts w:cs="Arial"/>
          <w:color w:val="000000" w:themeColor="text1"/>
          <w:szCs w:val="24"/>
        </w:rPr>
      </w:pPr>
      <w:r w:rsidRPr="00272729">
        <w:rPr>
          <w:rFonts w:cs="Arial"/>
          <w:color w:val="000000" w:themeColor="text1"/>
          <w:szCs w:val="24"/>
        </w:rPr>
        <w:t xml:space="preserve">Any species lists submitted will be compliant with current taxonomic names and synonyms (e.g. MSBIAS http://www.marinespecies.org/msbias/, World Register of Marine Species (WoRMS)).  </w:t>
      </w:r>
    </w:p>
    <w:p w14:paraId="7B71D87C" w14:textId="77777777" w:rsidR="00272729" w:rsidRDefault="00272729" w:rsidP="00272729">
      <w:pPr>
        <w:pStyle w:val="ListParagraph"/>
        <w:jc w:val="both"/>
        <w:rPr>
          <w:rFonts w:cs="Arial"/>
          <w:color w:val="000000" w:themeColor="text1"/>
          <w:szCs w:val="24"/>
        </w:rPr>
      </w:pPr>
    </w:p>
    <w:p w14:paraId="3AE12FBF" w14:textId="0B852716" w:rsidR="321E000D" w:rsidRDefault="321E000D" w:rsidP="4F950CD9">
      <w:pPr>
        <w:jc w:val="both"/>
        <w:rPr>
          <w:rFonts w:cs="Arial"/>
          <w:color w:val="000000" w:themeColor="text1"/>
          <w:szCs w:val="24"/>
        </w:rPr>
      </w:pPr>
    </w:p>
    <w:p w14:paraId="7391B5C5" w14:textId="48B14F58" w:rsidR="321E000D" w:rsidDel="00DF4835" w:rsidRDefault="321E000D" w:rsidP="6D1AF970">
      <w:pPr>
        <w:spacing w:after="0"/>
        <w:rPr>
          <w:rFonts w:cs="Arial"/>
          <w:b/>
          <w:bCs/>
          <w:color w:val="000000" w:themeColor="text1"/>
          <w:lang w:val="en-US"/>
        </w:rPr>
      </w:pPr>
    </w:p>
    <w:p w14:paraId="4AA7C588" w14:textId="4FD133A2" w:rsidR="6D1AF970" w:rsidRDefault="6D1AF970"/>
    <w:p w14:paraId="26736126" w14:textId="5E0D83C5" w:rsidR="6D1AF970" w:rsidRDefault="6D1AF970"/>
    <w:p w14:paraId="34F8612C" w14:textId="0DDCEFC8" w:rsidR="321E000D" w:rsidRDefault="321E000D" w:rsidP="6F715CA0">
      <w:pPr>
        <w:spacing w:after="240"/>
        <w:rPr>
          <w:rFonts w:cs="Arial"/>
          <w:color w:val="000000" w:themeColor="text1"/>
          <w:lang w:val="en-US"/>
        </w:rPr>
      </w:pPr>
    </w:p>
    <w:p w14:paraId="07E415C1" w14:textId="6A48F4DE" w:rsidR="321E000D" w:rsidRDefault="321E000D" w:rsidP="39CA5AED"/>
    <w:p w14:paraId="7B71C19F" w14:textId="69062C75" w:rsidR="321E000D" w:rsidRDefault="00DF4835" w:rsidP="5FCCF0EE">
      <w:pPr>
        <w:pStyle w:val="Heading2"/>
        <w:keepLines/>
        <w:spacing w:before="40"/>
        <w:jc w:val="both"/>
        <w:rPr>
          <w:rFonts w:eastAsia="Arial" w:cs="Arial"/>
          <w:color w:val="000000" w:themeColor="text1"/>
          <w:sz w:val="24"/>
          <w:szCs w:val="24"/>
        </w:rPr>
      </w:pPr>
      <w:r>
        <w:rPr>
          <w:rFonts w:eastAsia="Arial" w:cs="Arial"/>
          <w:color w:val="70AD47"/>
          <w:sz w:val="24"/>
          <w:szCs w:val="24"/>
        </w:rPr>
        <w:t>10.</w:t>
      </w:r>
      <w:r w:rsidR="656889D7" w:rsidRPr="5FCCF0EE">
        <w:rPr>
          <w:rFonts w:eastAsia="Arial" w:cs="Arial"/>
          <w:color w:val="70AD47"/>
          <w:sz w:val="24"/>
          <w:szCs w:val="24"/>
        </w:rPr>
        <w:t xml:space="preserve"> Timeline for project delivery</w:t>
      </w:r>
    </w:p>
    <w:tbl>
      <w:tblPr>
        <w:tblStyle w:val="TableGrid"/>
        <w:tblW w:w="927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940"/>
        <w:gridCol w:w="3330"/>
      </w:tblGrid>
      <w:tr w:rsidR="008669A7" w14:paraId="4B394080" w14:textId="77777777" w:rsidTr="2B9650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0" w:type="dxa"/>
            <w:tcMar>
              <w:left w:w="105" w:type="dxa"/>
              <w:right w:w="105" w:type="dxa"/>
            </w:tcMar>
          </w:tcPr>
          <w:p w14:paraId="0FB85ED4" w14:textId="4189EBCB" w:rsidR="4F950CD9" w:rsidRDefault="4F950CD9" w:rsidP="4F950CD9">
            <w:pPr>
              <w:jc w:val="both"/>
              <w:rPr>
                <w:rFonts w:cs="Arial"/>
                <w:b w:val="0"/>
                <w:szCs w:val="24"/>
              </w:rPr>
            </w:pPr>
            <w:r w:rsidRPr="4F950CD9">
              <w:rPr>
                <w:rFonts w:cs="Arial"/>
                <w:b w:val="0"/>
                <w:szCs w:val="24"/>
              </w:rPr>
              <w:t>Event</w:t>
            </w:r>
          </w:p>
        </w:tc>
        <w:tc>
          <w:tcPr>
            <w:tcW w:w="3330" w:type="dxa"/>
            <w:tcMar>
              <w:left w:w="105" w:type="dxa"/>
              <w:right w:w="105" w:type="dxa"/>
            </w:tcMar>
          </w:tcPr>
          <w:p w14:paraId="556A7BA1" w14:textId="519E581C" w:rsidR="4F950CD9" w:rsidRDefault="4F950CD9" w:rsidP="4F950CD9">
            <w:pPr>
              <w:jc w:val="both"/>
              <w:cnfStyle w:val="100000000000" w:firstRow="1" w:lastRow="0" w:firstColumn="0" w:lastColumn="0" w:oddVBand="0" w:evenVBand="0" w:oddHBand="0" w:evenHBand="0" w:firstRowFirstColumn="0" w:firstRowLastColumn="0" w:lastRowFirstColumn="0" w:lastRowLastColumn="0"/>
              <w:rPr>
                <w:rFonts w:cs="Arial"/>
                <w:szCs w:val="24"/>
              </w:rPr>
            </w:pPr>
            <w:r w:rsidRPr="4F950CD9">
              <w:rPr>
                <w:rFonts w:cs="Arial"/>
                <w:b w:val="0"/>
                <w:szCs w:val="24"/>
              </w:rPr>
              <w:t>Date</w:t>
            </w:r>
          </w:p>
        </w:tc>
      </w:tr>
      <w:tr w:rsidR="4F950CD9" w14:paraId="146BBA1B" w14:textId="77777777" w:rsidTr="2B9650B8">
        <w:trPr>
          <w:trHeight w:val="495"/>
        </w:trPr>
        <w:tc>
          <w:tcPr>
            <w:cnfStyle w:val="001000000000" w:firstRow="0" w:lastRow="0" w:firstColumn="1" w:lastColumn="0" w:oddVBand="0" w:evenVBand="0" w:oddHBand="0" w:evenHBand="0" w:firstRowFirstColumn="0" w:firstRowLastColumn="0" w:lastRowFirstColumn="0" w:lastRowLastColumn="0"/>
            <w:tcW w:w="5940" w:type="dxa"/>
            <w:tcMar>
              <w:left w:w="105" w:type="dxa"/>
              <w:right w:w="105" w:type="dxa"/>
            </w:tcMar>
          </w:tcPr>
          <w:p w14:paraId="2B8E2A47" w14:textId="78FE61C0" w:rsidR="4F950CD9" w:rsidRDefault="4F950CD9" w:rsidP="5FCCF0EE">
            <w:pPr>
              <w:jc w:val="both"/>
              <w:rPr>
                <w:rFonts w:cs="Arial"/>
                <w:b w:val="0"/>
              </w:rPr>
            </w:pPr>
            <w:r w:rsidRPr="5FCCF0EE">
              <w:rPr>
                <w:rFonts w:cs="Arial"/>
                <w:b w:val="0"/>
              </w:rPr>
              <w:t xml:space="preserve">Start-up meeting </w:t>
            </w:r>
          </w:p>
        </w:tc>
        <w:tc>
          <w:tcPr>
            <w:tcW w:w="3330" w:type="dxa"/>
            <w:tcMar>
              <w:left w:w="105" w:type="dxa"/>
              <w:right w:w="105" w:type="dxa"/>
            </w:tcMar>
          </w:tcPr>
          <w:p w14:paraId="36783ACE" w14:textId="0F66326E" w:rsidR="4F950CD9" w:rsidRDefault="4F950CD9" w:rsidP="44C9FD2E">
            <w:pPr>
              <w:jc w:val="both"/>
              <w:cnfStyle w:val="000000000000" w:firstRow="0" w:lastRow="0" w:firstColumn="0" w:lastColumn="0" w:oddVBand="0" w:evenVBand="0" w:oddHBand="0" w:evenHBand="0" w:firstRowFirstColumn="0" w:firstRowLastColumn="0" w:lastRowFirstColumn="0" w:lastRowLastColumn="0"/>
              <w:rPr>
                <w:rFonts w:cs="Arial"/>
              </w:rPr>
            </w:pPr>
            <w:r w:rsidRPr="44C9FD2E">
              <w:rPr>
                <w:rFonts w:cs="Arial"/>
              </w:rPr>
              <w:t>0</w:t>
            </w:r>
            <w:r w:rsidR="6D33B0FE" w:rsidRPr="44C9FD2E">
              <w:rPr>
                <w:rFonts w:cs="Arial"/>
              </w:rPr>
              <w:t>8</w:t>
            </w:r>
            <w:r w:rsidR="58CDBCFE" w:rsidRPr="44C9FD2E">
              <w:rPr>
                <w:rFonts w:cs="Arial"/>
              </w:rPr>
              <w:t>/0</w:t>
            </w:r>
            <w:r w:rsidR="3DCAA71D" w:rsidRPr="44C9FD2E">
              <w:rPr>
                <w:rFonts w:cs="Arial"/>
              </w:rPr>
              <w:t>9</w:t>
            </w:r>
            <w:r w:rsidR="58CDBCFE" w:rsidRPr="44C9FD2E">
              <w:rPr>
                <w:rFonts w:cs="Arial"/>
              </w:rPr>
              <w:t>/202</w:t>
            </w:r>
            <w:r w:rsidR="7672A876" w:rsidRPr="44C9FD2E">
              <w:rPr>
                <w:rFonts w:cs="Arial"/>
              </w:rPr>
              <w:t>5</w:t>
            </w:r>
            <w:r w:rsidR="58CDBCFE" w:rsidRPr="44C9FD2E">
              <w:rPr>
                <w:rFonts w:cs="Arial"/>
              </w:rPr>
              <w:t xml:space="preserve"> - </w:t>
            </w:r>
            <w:r w:rsidR="5C0241D0" w:rsidRPr="44C9FD2E">
              <w:rPr>
                <w:rFonts w:cs="Arial"/>
              </w:rPr>
              <w:t>12</w:t>
            </w:r>
            <w:r w:rsidR="58CDBCFE" w:rsidRPr="44C9FD2E">
              <w:rPr>
                <w:rFonts w:cs="Arial"/>
              </w:rPr>
              <w:t>/0</w:t>
            </w:r>
            <w:r w:rsidR="0A1A7457" w:rsidRPr="44C9FD2E">
              <w:rPr>
                <w:rFonts w:cs="Arial"/>
              </w:rPr>
              <w:t>9</w:t>
            </w:r>
            <w:r w:rsidRPr="44C9FD2E">
              <w:rPr>
                <w:rFonts w:cs="Arial"/>
              </w:rPr>
              <w:t>/202</w:t>
            </w:r>
            <w:r w:rsidR="6A37D898" w:rsidRPr="44C9FD2E">
              <w:rPr>
                <w:rFonts w:cs="Arial"/>
              </w:rPr>
              <w:t>5</w:t>
            </w:r>
          </w:p>
        </w:tc>
      </w:tr>
      <w:tr w:rsidR="4F950CD9" w14:paraId="3D51D0C4" w14:textId="77777777" w:rsidTr="2B9650B8">
        <w:trPr>
          <w:trHeight w:val="300"/>
        </w:trPr>
        <w:tc>
          <w:tcPr>
            <w:cnfStyle w:val="001000000000" w:firstRow="0" w:lastRow="0" w:firstColumn="1" w:lastColumn="0" w:oddVBand="0" w:evenVBand="0" w:oddHBand="0" w:evenHBand="0" w:firstRowFirstColumn="0" w:firstRowLastColumn="0" w:lastRowFirstColumn="0" w:lastRowLastColumn="0"/>
            <w:tcW w:w="5940" w:type="dxa"/>
            <w:tcMar>
              <w:left w:w="105" w:type="dxa"/>
              <w:right w:w="105" w:type="dxa"/>
            </w:tcMar>
          </w:tcPr>
          <w:p w14:paraId="21FD2EA2" w14:textId="3F4F165F" w:rsidR="4F950CD9" w:rsidRDefault="4F950CD9" w:rsidP="4892CCDB">
            <w:pPr>
              <w:jc w:val="both"/>
              <w:rPr>
                <w:rFonts w:cs="Arial"/>
                <w:b w:val="0"/>
                <w:szCs w:val="24"/>
              </w:rPr>
            </w:pPr>
            <w:r w:rsidRPr="4892CCDB">
              <w:rPr>
                <w:rFonts w:cs="Arial"/>
                <w:b w:val="0"/>
                <w:szCs w:val="24"/>
              </w:rPr>
              <w:t xml:space="preserve">Collection of survey data by contractor </w:t>
            </w:r>
          </w:p>
        </w:tc>
        <w:tc>
          <w:tcPr>
            <w:tcW w:w="3330" w:type="dxa"/>
            <w:tcMar>
              <w:left w:w="105" w:type="dxa"/>
              <w:right w:w="105" w:type="dxa"/>
            </w:tcMar>
          </w:tcPr>
          <w:p w14:paraId="5E87684C" w14:textId="475A88A3" w:rsidR="4F950CD9" w:rsidRDefault="4F950CD9" w:rsidP="44C9FD2E">
            <w:pPr>
              <w:jc w:val="both"/>
              <w:cnfStyle w:val="000000000000" w:firstRow="0" w:lastRow="0" w:firstColumn="0" w:lastColumn="0" w:oddVBand="0" w:evenVBand="0" w:oddHBand="0" w:evenHBand="0" w:firstRowFirstColumn="0" w:firstRowLastColumn="0" w:lastRowFirstColumn="0" w:lastRowLastColumn="0"/>
              <w:rPr>
                <w:rFonts w:cs="Arial"/>
              </w:rPr>
            </w:pPr>
            <w:r w:rsidRPr="2B9650B8">
              <w:rPr>
                <w:rFonts w:cs="Arial"/>
              </w:rPr>
              <w:t>1</w:t>
            </w:r>
            <w:r w:rsidR="7D841817" w:rsidRPr="2B9650B8">
              <w:rPr>
                <w:rFonts w:cs="Arial"/>
              </w:rPr>
              <w:t>2</w:t>
            </w:r>
            <w:r w:rsidRPr="2B9650B8">
              <w:rPr>
                <w:rFonts w:cs="Arial"/>
              </w:rPr>
              <w:t>/0</w:t>
            </w:r>
            <w:r w:rsidR="3FEA0F84" w:rsidRPr="2B9650B8">
              <w:rPr>
                <w:rFonts w:cs="Arial"/>
              </w:rPr>
              <w:t>9</w:t>
            </w:r>
            <w:r w:rsidRPr="2B9650B8">
              <w:rPr>
                <w:rFonts w:cs="Arial"/>
              </w:rPr>
              <w:t>/202</w:t>
            </w:r>
            <w:r w:rsidR="3792E1B6" w:rsidRPr="2B9650B8">
              <w:rPr>
                <w:rFonts w:cs="Arial"/>
              </w:rPr>
              <w:t>5</w:t>
            </w:r>
            <w:r w:rsidRPr="2B9650B8">
              <w:rPr>
                <w:rFonts w:cs="Arial"/>
              </w:rPr>
              <w:t xml:space="preserve"> - </w:t>
            </w:r>
            <w:r w:rsidR="6E722E3D" w:rsidRPr="2B9650B8">
              <w:rPr>
                <w:rFonts w:cs="Arial"/>
              </w:rPr>
              <w:t>3</w:t>
            </w:r>
            <w:r w:rsidR="7215F923" w:rsidRPr="2B9650B8">
              <w:rPr>
                <w:rFonts w:cs="Arial"/>
              </w:rPr>
              <w:t>0</w:t>
            </w:r>
            <w:r w:rsidR="2C597749" w:rsidRPr="2B9650B8">
              <w:rPr>
                <w:rFonts w:cs="Arial"/>
              </w:rPr>
              <w:t>/</w:t>
            </w:r>
            <w:r w:rsidR="1543F46B" w:rsidRPr="2B9650B8">
              <w:rPr>
                <w:rFonts w:cs="Arial"/>
              </w:rPr>
              <w:t>1</w:t>
            </w:r>
            <w:r w:rsidR="22C5ACDC" w:rsidRPr="2B9650B8">
              <w:rPr>
                <w:rFonts w:cs="Arial"/>
              </w:rPr>
              <w:t>1</w:t>
            </w:r>
            <w:r w:rsidR="2C597749" w:rsidRPr="2B9650B8">
              <w:rPr>
                <w:rFonts w:cs="Arial"/>
              </w:rPr>
              <w:t>/</w:t>
            </w:r>
            <w:r w:rsidR="05DA5045" w:rsidRPr="2B9650B8">
              <w:rPr>
                <w:rFonts w:cs="Arial"/>
              </w:rPr>
              <w:t>202</w:t>
            </w:r>
            <w:r w:rsidR="39D180BB" w:rsidRPr="2B9650B8">
              <w:rPr>
                <w:rFonts w:cs="Arial"/>
              </w:rPr>
              <w:t>5</w:t>
            </w:r>
          </w:p>
        </w:tc>
      </w:tr>
      <w:tr w:rsidR="4F950CD9" w14:paraId="33A0A335" w14:textId="77777777" w:rsidTr="2B9650B8">
        <w:trPr>
          <w:trHeight w:val="300"/>
        </w:trPr>
        <w:tc>
          <w:tcPr>
            <w:cnfStyle w:val="001000000000" w:firstRow="0" w:lastRow="0" w:firstColumn="1" w:lastColumn="0" w:oddVBand="0" w:evenVBand="0" w:oddHBand="0" w:evenHBand="0" w:firstRowFirstColumn="0" w:firstRowLastColumn="0" w:lastRowFirstColumn="0" w:lastRowLastColumn="0"/>
            <w:tcW w:w="5940" w:type="dxa"/>
            <w:tcMar>
              <w:left w:w="105" w:type="dxa"/>
              <w:right w:w="105" w:type="dxa"/>
            </w:tcMar>
          </w:tcPr>
          <w:p w14:paraId="488F632C" w14:textId="7B297DCA" w:rsidR="4F950CD9" w:rsidRDefault="4F950CD9" w:rsidP="4F950CD9">
            <w:pPr>
              <w:jc w:val="both"/>
              <w:rPr>
                <w:rFonts w:cs="Arial"/>
                <w:b w:val="0"/>
                <w:szCs w:val="24"/>
              </w:rPr>
            </w:pPr>
            <w:r w:rsidRPr="4F950CD9">
              <w:rPr>
                <w:rFonts w:cs="Arial"/>
                <w:b w:val="0"/>
                <w:szCs w:val="24"/>
              </w:rPr>
              <w:t>Post-survey discussion</w:t>
            </w:r>
          </w:p>
        </w:tc>
        <w:tc>
          <w:tcPr>
            <w:tcW w:w="3330" w:type="dxa"/>
            <w:tcMar>
              <w:left w:w="105" w:type="dxa"/>
              <w:right w:w="105" w:type="dxa"/>
            </w:tcMar>
          </w:tcPr>
          <w:p w14:paraId="148CE8DB" w14:textId="13546AA2" w:rsidR="4F950CD9" w:rsidRDefault="46F991F2" w:rsidP="3E80F55F">
            <w:pPr>
              <w:jc w:val="both"/>
              <w:cnfStyle w:val="000000000000" w:firstRow="0" w:lastRow="0" w:firstColumn="0" w:lastColumn="0" w:oddVBand="0" w:evenVBand="0" w:oddHBand="0" w:evenHBand="0" w:firstRowFirstColumn="0" w:firstRowLastColumn="0" w:lastRowFirstColumn="0" w:lastRowLastColumn="0"/>
              <w:rPr>
                <w:rFonts w:cs="Arial"/>
              </w:rPr>
            </w:pPr>
            <w:r w:rsidRPr="3E80F55F">
              <w:rPr>
                <w:rFonts w:cs="Arial"/>
              </w:rPr>
              <w:t>12</w:t>
            </w:r>
            <w:r w:rsidR="4F950CD9" w:rsidRPr="3E80F55F">
              <w:rPr>
                <w:rFonts w:cs="Arial"/>
              </w:rPr>
              <w:t>/0</w:t>
            </w:r>
            <w:r w:rsidR="75C3E7A4" w:rsidRPr="3E80F55F">
              <w:rPr>
                <w:rFonts w:cs="Arial"/>
              </w:rPr>
              <w:t>9</w:t>
            </w:r>
            <w:r w:rsidR="4F950CD9" w:rsidRPr="3E80F55F">
              <w:rPr>
                <w:rFonts w:cs="Arial"/>
              </w:rPr>
              <w:t>/202</w:t>
            </w:r>
            <w:r w:rsidR="3AE2A15C" w:rsidRPr="3E80F55F">
              <w:rPr>
                <w:rFonts w:cs="Arial"/>
              </w:rPr>
              <w:t>5</w:t>
            </w:r>
            <w:r w:rsidR="4F950CD9" w:rsidRPr="3E80F55F">
              <w:rPr>
                <w:rFonts w:cs="Arial"/>
              </w:rPr>
              <w:t xml:space="preserve"> - </w:t>
            </w:r>
            <w:r w:rsidR="2C7D8281" w:rsidRPr="3E80F55F">
              <w:rPr>
                <w:rFonts w:cs="Arial"/>
              </w:rPr>
              <w:t>31</w:t>
            </w:r>
            <w:r w:rsidR="4F950CD9" w:rsidRPr="3E80F55F">
              <w:rPr>
                <w:rFonts w:cs="Arial"/>
              </w:rPr>
              <w:t>/</w:t>
            </w:r>
            <w:r w:rsidR="2EE6DC50" w:rsidRPr="3E80F55F">
              <w:rPr>
                <w:rFonts w:cs="Arial"/>
              </w:rPr>
              <w:t>01</w:t>
            </w:r>
            <w:r w:rsidR="4F950CD9" w:rsidRPr="3E80F55F">
              <w:rPr>
                <w:rFonts w:cs="Arial"/>
              </w:rPr>
              <w:t>/202</w:t>
            </w:r>
            <w:r w:rsidR="2C6C027F" w:rsidRPr="3E80F55F">
              <w:rPr>
                <w:rFonts w:cs="Arial"/>
              </w:rPr>
              <w:t>6</w:t>
            </w:r>
          </w:p>
        </w:tc>
      </w:tr>
      <w:tr w:rsidR="4F950CD9" w14:paraId="6961F9CF" w14:textId="77777777" w:rsidTr="2B9650B8">
        <w:trPr>
          <w:trHeight w:val="300"/>
        </w:trPr>
        <w:tc>
          <w:tcPr>
            <w:cnfStyle w:val="001000000000" w:firstRow="0" w:lastRow="0" w:firstColumn="1" w:lastColumn="0" w:oddVBand="0" w:evenVBand="0" w:oddHBand="0" w:evenHBand="0" w:firstRowFirstColumn="0" w:firstRowLastColumn="0" w:lastRowFirstColumn="0" w:lastRowLastColumn="0"/>
            <w:tcW w:w="5940" w:type="dxa"/>
            <w:tcMar>
              <w:left w:w="105" w:type="dxa"/>
              <w:right w:w="105" w:type="dxa"/>
            </w:tcMar>
          </w:tcPr>
          <w:p w14:paraId="7C7DFA72" w14:textId="56A3BA59" w:rsidR="4F950CD9" w:rsidRDefault="4F950CD9" w:rsidP="4F950CD9">
            <w:pPr>
              <w:jc w:val="both"/>
              <w:rPr>
                <w:rFonts w:cs="Arial"/>
                <w:b w:val="0"/>
                <w:szCs w:val="24"/>
              </w:rPr>
            </w:pPr>
            <w:r w:rsidRPr="4F950CD9">
              <w:rPr>
                <w:rFonts w:cs="Arial"/>
                <w:b w:val="0"/>
                <w:szCs w:val="24"/>
              </w:rPr>
              <w:t>Data and reporting interim meeting (optional)</w:t>
            </w:r>
          </w:p>
        </w:tc>
        <w:tc>
          <w:tcPr>
            <w:tcW w:w="3330" w:type="dxa"/>
            <w:tcMar>
              <w:left w:w="105" w:type="dxa"/>
              <w:right w:w="105" w:type="dxa"/>
            </w:tcMar>
          </w:tcPr>
          <w:p w14:paraId="7FCD9111" w14:textId="5363BB0B" w:rsidR="4F950CD9" w:rsidRDefault="0FA4AB36" w:rsidP="0F6908D9">
            <w:pPr>
              <w:ind w:right="0"/>
              <w:jc w:val="both"/>
              <w:cnfStyle w:val="000000000000" w:firstRow="0" w:lastRow="0" w:firstColumn="0" w:lastColumn="0" w:oddVBand="0" w:evenVBand="0" w:oddHBand="0" w:evenHBand="0" w:firstRowFirstColumn="0" w:firstRowLastColumn="0" w:lastRowFirstColumn="0" w:lastRowLastColumn="0"/>
            </w:pPr>
            <w:r w:rsidRPr="44C9FD2E">
              <w:rPr>
                <w:rFonts w:cs="Arial"/>
              </w:rPr>
              <w:t>By 1</w:t>
            </w:r>
            <w:r w:rsidR="6EE2B7C7" w:rsidRPr="44C9FD2E">
              <w:rPr>
                <w:rFonts w:cs="Arial"/>
              </w:rPr>
              <w:t>8</w:t>
            </w:r>
            <w:r w:rsidRPr="44C9FD2E">
              <w:rPr>
                <w:rFonts w:cs="Arial"/>
              </w:rPr>
              <w:t>/12/202</w:t>
            </w:r>
            <w:r w:rsidR="435F2E41" w:rsidRPr="44C9FD2E">
              <w:rPr>
                <w:rFonts w:cs="Arial"/>
              </w:rPr>
              <w:t>5</w:t>
            </w:r>
          </w:p>
        </w:tc>
      </w:tr>
      <w:tr w:rsidR="20EA793C" w14:paraId="6D84126A" w14:textId="77777777" w:rsidTr="2B9650B8">
        <w:trPr>
          <w:trHeight w:val="300"/>
        </w:trPr>
        <w:tc>
          <w:tcPr>
            <w:cnfStyle w:val="001000000000" w:firstRow="0" w:lastRow="0" w:firstColumn="1" w:lastColumn="0" w:oddVBand="0" w:evenVBand="0" w:oddHBand="0" w:evenHBand="0" w:firstRowFirstColumn="0" w:firstRowLastColumn="0" w:lastRowFirstColumn="0" w:lastRowLastColumn="0"/>
            <w:tcW w:w="5940" w:type="dxa"/>
            <w:tcMar>
              <w:left w:w="105" w:type="dxa"/>
              <w:right w:w="105" w:type="dxa"/>
            </w:tcMar>
          </w:tcPr>
          <w:p w14:paraId="62FCDFDE" w14:textId="254E723C" w:rsidR="1FB05C64" w:rsidRDefault="1FB05C64" w:rsidP="20EA793C">
            <w:pPr>
              <w:jc w:val="both"/>
              <w:rPr>
                <w:rFonts w:cs="Arial"/>
                <w:b w:val="0"/>
              </w:rPr>
            </w:pPr>
            <w:r w:rsidRPr="01B22A1B">
              <w:rPr>
                <w:rFonts w:cs="Arial"/>
                <w:b w:val="0"/>
              </w:rPr>
              <w:t>Natural England to send ROV data from 10 transects at St Mawes Bank for review and reporting</w:t>
            </w:r>
          </w:p>
        </w:tc>
        <w:tc>
          <w:tcPr>
            <w:tcW w:w="3330" w:type="dxa"/>
            <w:tcMar>
              <w:left w:w="105" w:type="dxa"/>
              <w:right w:w="105" w:type="dxa"/>
            </w:tcMar>
          </w:tcPr>
          <w:p w14:paraId="17886292" w14:textId="17BA581C" w:rsidR="20EA793C" w:rsidRDefault="1FB05C64" w:rsidP="20EA793C">
            <w:pPr>
              <w:jc w:val="both"/>
              <w:cnfStyle w:val="000000000000" w:firstRow="0" w:lastRow="0" w:firstColumn="0" w:lastColumn="0" w:oddVBand="0" w:evenVBand="0" w:oddHBand="0" w:evenHBand="0" w:firstRowFirstColumn="0" w:firstRowLastColumn="0" w:lastRowFirstColumn="0" w:lastRowLastColumn="0"/>
              <w:rPr>
                <w:rFonts w:cs="Arial"/>
              </w:rPr>
            </w:pPr>
            <w:r w:rsidRPr="01B22A1B">
              <w:rPr>
                <w:rFonts w:cs="Arial"/>
              </w:rPr>
              <w:t>By 20/01/2026</w:t>
            </w:r>
          </w:p>
        </w:tc>
      </w:tr>
      <w:tr w:rsidR="4F950CD9" w14:paraId="01AF78B7" w14:textId="77777777" w:rsidTr="2B9650B8">
        <w:trPr>
          <w:trHeight w:val="300"/>
        </w:trPr>
        <w:tc>
          <w:tcPr>
            <w:cnfStyle w:val="001000000000" w:firstRow="0" w:lastRow="0" w:firstColumn="1" w:lastColumn="0" w:oddVBand="0" w:evenVBand="0" w:oddHBand="0" w:evenHBand="0" w:firstRowFirstColumn="0" w:firstRowLastColumn="0" w:lastRowFirstColumn="0" w:lastRowLastColumn="0"/>
            <w:tcW w:w="5940" w:type="dxa"/>
            <w:tcMar>
              <w:left w:w="105" w:type="dxa"/>
              <w:right w:w="105" w:type="dxa"/>
            </w:tcMar>
          </w:tcPr>
          <w:p w14:paraId="78D5C5F9" w14:textId="1C206F8C" w:rsidR="4F950CD9" w:rsidRDefault="4F950CD9" w:rsidP="4F950CD9">
            <w:pPr>
              <w:jc w:val="both"/>
              <w:rPr>
                <w:rFonts w:cs="Arial"/>
                <w:b w:val="0"/>
                <w:szCs w:val="24"/>
              </w:rPr>
            </w:pPr>
            <w:r w:rsidRPr="4F950CD9">
              <w:rPr>
                <w:rFonts w:cs="Arial"/>
                <w:b w:val="0"/>
                <w:szCs w:val="24"/>
              </w:rPr>
              <w:t>Draft final report and associated products to be provided by contractor to Natural England</w:t>
            </w:r>
          </w:p>
        </w:tc>
        <w:tc>
          <w:tcPr>
            <w:tcW w:w="3330" w:type="dxa"/>
            <w:tcMar>
              <w:left w:w="105" w:type="dxa"/>
              <w:right w:w="105" w:type="dxa"/>
            </w:tcMar>
          </w:tcPr>
          <w:p w14:paraId="31CD6ABB" w14:textId="2A3643F9" w:rsidR="4F950CD9" w:rsidRDefault="23042D86" w:rsidP="44C9FD2E">
            <w:pPr>
              <w:jc w:val="both"/>
              <w:cnfStyle w:val="000000000000" w:firstRow="0" w:lastRow="0" w:firstColumn="0" w:lastColumn="0" w:oddVBand="0" w:evenVBand="0" w:oddHBand="0" w:evenHBand="0" w:firstRowFirstColumn="0" w:firstRowLastColumn="0" w:lastRowFirstColumn="0" w:lastRowLastColumn="0"/>
              <w:rPr>
                <w:rFonts w:cs="Arial"/>
              </w:rPr>
            </w:pPr>
            <w:r w:rsidRPr="20DA49FF">
              <w:rPr>
                <w:rFonts w:cs="Arial"/>
              </w:rPr>
              <w:t>31</w:t>
            </w:r>
            <w:r w:rsidR="4F950CD9" w:rsidRPr="20DA49FF">
              <w:rPr>
                <w:rFonts w:cs="Arial"/>
              </w:rPr>
              <w:t>/0</w:t>
            </w:r>
            <w:r w:rsidR="0A3D6954" w:rsidRPr="20DA49FF">
              <w:rPr>
                <w:rFonts w:cs="Arial"/>
              </w:rPr>
              <w:t>1</w:t>
            </w:r>
            <w:r w:rsidR="4F950CD9" w:rsidRPr="20DA49FF">
              <w:rPr>
                <w:rFonts w:cs="Arial"/>
              </w:rPr>
              <w:t>/202</w:t>
            </w:r>
            <w:r w:rsidR="45B59BE0" w:rsidRPr="20DA49FF">
              <w:rPr>
                <w:rFonts w:cs="Arial"/>
              </w:rPr>
              <w:t>6</w:t>
            </w:r>
          </w:p>
        </w:tc>
      </w:tr>
      <w:tr w:rsidR="4F950CD9" w14:paraId="0B7A1FC8" w14:textId="77777777" w:rsidTr="2B9650B8">
        <w:trPr>
          <w:trHeight w:val="300"/>
        </w:trPr>
        <w:tc>
          <w:tcPr>
            <w:cnfStyle w:val="001000000000" w:firstRow="0" w:lastRow="0" w:firstColumn="1" w:lastColumn="0" w:oddVBand="0" w:evenVBand="0" w:oddHBand="0" w:evenHBand="0" w:firstRowFirstColumn="0" w:firstRowLastColumn="0" w:lastRowFirstColumn="0" w:lastRowLastColumn="0"/>
            <w:tcW w:w="5940" w:type="dxa"/>
            <w:tcMar>
              <w:left w:w="105" w:type="dxa"/>
              <w:right w:w="105" w:type="dxa"/>
            </w:tcMar>
          </w:tcPr>
          <w:p w14:paraId="7921ECC9" w14:textId="26F6E38A" w:rsidR="4F950CD9" w:rsidRDefault="4F950CD9" w:rsidP="4F950CD9">
            <w:pPr>
              <w:jc w:val="both"/>
              <w:rPr>
                <w:rFonts w:cs="Arial"/>
                <w:b w:val="0"/>
                <w:szCs w:val="24"/>
              </w:rPr>
            </w:pPr>
            <w:r w:rsidRPr="4F950CD9">
              <w:rPr>
                <w:rFonts w:cs="Arial"/>
                <w:b w:val="0"/>
                <w:szCs w:val="24"/>
              </w:rPr>
              <w:t>Final report, maps and output to be delivered</w:t>
            </w:r>
          </w:p>
        </w:tc>
        <w:tc>
          <w:tcPr>
            <w:tcW w:w="3330" w:type="dxa"/>
            <w:tcMar>
              <w:left w:w="105" w:type="dxa"/>
              <w:right w:w="105" w:type="dxa"/>
            </w:tcMar>
          </w:tcPr>
          <w:p w14:paraId="5FB1A683" w14:textId="1E66474D" w:rsidR="4F950CD9" w:rsidRDefault="73388839" w:rsidP="44C9FD2E">
            <w:pPr>
              <w:jc w:val="both"/>
              <w:cnfStyle w:val="000000000000" w:firstRow="0" w:lastRow="0" w:firstColumn="0" w:lastColumn="0" w:oddVBand="0" w:evenVBand="0" w:oddHBand="0" w:evenHBand="0" w:firstRowFirstColumn="0" w:firstRowLastColumn="0" w:lastRowFirstColumn="0" w:lastRowLastColumn="0"/>
              <w:rPr>
                <w:rFonts w:cs="Arial"/>
              </w:rPr>
            </w:pPr>
            <w:r w:rsidRPr="2485ECBE">
              <w:rPr>
                <w:rFonts w:cs="Arial"/>
              </w:rPr>
              <w:t>2</w:t>
            </w:r>
            <w:r w:rsidR="7A8E7429" w:rsidRPr="2485ECBE">
              <w:rPr>
                <w:rFonts w:cs="Arial"/>
              </w:rPr>
              <w:t>7</w:t>
            </w:r>
            <w:r w:rsidR="6808072C" w:rsidRPr="2485ECBE">
              <w:rPr>
                <w:rFonts w:cs="Arial"/>
              </w:rPr>
              <w:t>/0</w:t>
            </w:r>
            <w:r w:rsidR="1A36C86E" w:rsidRPr="2485ECBE">
              <w:rPr>
                <w:rFonts w:cs="Arial"/>
              </w:rPr>
              <w:t>2</w:t>
            </w:r>
            <w:r w:rsidR="4F950CD9" w:rsidRPr="2485ECBE">
              <w:rPr>
                <w:rFonts w:cs="Arial"/>
              </w:rPr>
              <w:t>/202</w:t>
            </w:r>
            <w:r w:rsidR="49D0FD8E" w:rsidRPr="2485ECBE">
              <w:rPr>
                <w:rFonts w:cs="Arial"/>
              </w:rPr>
              <w:t>6</w:t>
            </w:r>
          </w:p>
        </w:tc>
      </w:tr>
    </w:tbl>
    <w:p w14:paraId="172196C0" w14:textId="08ABE9DC" w:rsidR="321E000D" w:rsidRDefault="321E000D" w:rsidP="4F950CD9">
      <w:pPr>
        <w:jc w:val="both"/>
        <w:rPr>
          <w:rFonts w:cs="Arial"/>
          <w:color w:val="000000" w:themeColor="text1"/>
          <w:szCs w:val="24"/>
        </w:rPr>
      </w:pPr>
    </w:p>
    <w:p w14:paraId="260802C1" w14:textId="08ABE9DC" w:rsidR="321E000D" w:rsidRDefault="656889D7" w:rsidP="4F950CD9">
      <w:pPr>
        <w:jc w:val="both"/>
        <w:rPr>
          <w:rFonts w:cs="Arial"/>
          <w:color w:val="000000" w:themeColor="text1"/>
          <w:szCs w:val="24"/>
        </w:rPr>
      </w:pPr>
      <w:r w:rsidRPr="4F950CD9">
        <w:rPr>
          <w:rFonts w:cs="Arial"/>
          <w:color w:val="000000" w:themeColor="text1"/>
          <w:szCs w:val="24"/>
        </w:rPr>
        <w:t>Any delays to this timetable should be discussed with the Natural England Project Officer and delays not outside the control of the contractor will be penalised.</w:t>
      </w:r>
    </w:p>
    <w:p w14:paraId="5E98E813" w14:textId="08ABE9DC" w:rsidR="321E000D" w:rsidRDefault="321E000D" w:rsidP="4F950CD9">
      <w:pPr>
        <w:jc w:val="both"/>
        <w:rPr>
          <w:rFonts w:cs="Arial"/>
          <w:color w:val="000000" w:themeColor="text1"/>
          <w:szCs w:val="24"/>
        </w:rPr>
      </w:pPr>
    </w:p>
    <w:p w14:paraId="2A913C84" w14:textId="612546CB" w:rsidR="321E000D" w:rsidRDefault="00DF4835" w:rsidP="4F950CD9">
      <w:pPr>
        <w:jc w:val="both"/>
        <w:rPr>
          <w:rFonts w:cs="Arial"/>
          <w:color w:val="70AD47"/>
          <w:szCs w:val="24"/>
        </w:rPr>
      </w:pPr>
      <w:r>
        <w:rPr>
          <w:rFonts w:cs="Arial"/>
          <w:b/>
          <w:bCs/>
          <w:color w:val="70AD47"/>
          <w:szCs w:val="24"/>
        </w:rPr>
        <w:t>11.</w:t>
      </w:r>
      <w:r w:rsidR="656889D7" w:rsidRPr="4F950CD9">
        <w:rPr>
          <w:rFonts w:cs="Arial"/>
          <w:b/>
          <w:bCs/>
          <w:color w:val="70AD47"/>
          <w:szCs w:val="24"/>
        </w:rPr>
        <w:t xml:space="preserve"> Other</w:t>
      </w:r>
    </w:p>
    <w:p w14:paraId="36676A04" w14:textId="08ABE9DC" w:rsidR="321E000D" w:rsidRDefault="656889D7" w:rsidP="4F950CD9">
      <w:pPr>
        <w:jc w:val="both"/>
        <w:rPr>
          <w:rFonts w:cs="Arial"/>
          <w:color w:val="000000" w:themeColor="text1"/>
          <w:szCs w:val="24"/>
        </w:rPr>
      </w:pPr>
      <w:r w:rsidRPr="4F950CD9">
        <w:rPr>
          <w:rFonts w:cs="Arial"/>
          <w:color w:val="000000" w:themeColor="text1"/>
          <w:szCs w:val="24"/>
        </w:rPr>
        <w:t>In support of this contract NE will provide the winning supplier with:</w:t>
      </w:r>
    </w:p>
    <w:p w14:paraId="3BDB7D66" w14:textId="08ABE9DC" w:rsidR="321E000D" w:rsidRDefault="656889D7" w:rsidP="006511B1">
      <w:pPr>
        <w:pStyle w:val="ListParagraph"/>
        <w:numPr>
          <w:ilvl w:val="0"/>
          <w:numId w:val="9"/>
        </w:numPr>
        <w:jc w:val="both"/>
        <w:rPr>
          <w:rFonts w:cs="Arial"/>
          <w:color w:val="000000" w:themeColor="text1"/>
          <w:szCs w:val="24"/>
        </w:rPr>
      </w:pPr>
      <w:r w:rsidRPr="4F950CD9">
        <w:rPr>
          <w:rFonts w:cs="Arial"/>
          <w:color w:val="000000" w:themeColor="text1"/>
          <w:szCs w:val="24"/>
        </w:rPr>
        <w:lastRenderedPageBreak/>
        <w:t>Project support from dedicated Project Officer</w:t>
      </w:r>
    </w:p>
    <w:p w14:paraId="7A740909" w14:textId="08ABE9DC" w:rsidR="321E000D" w:rsidRDefault="656889D7" w:rsidP="006511B1">
      <w:pPr>
        <w:pStyle w:val="ListParagraph"/>
        <w:numPr>
          <w:ilvl w:val="0"/>
          <w:numId w:val="9"/>
        </w:numPr>
        <w:jc w:val="both"/>
        <w:rPr>
          <w:rFonts w:cs="Arial"/>
          <w:color w:val="000000" w:themeColor="text1"/>
          <w:szCs w:val="24"/>
        </w:rPr>
      </w:pPr>
      <w:r w:rsidRPr="4F950CD9">
        <w:rPr>
          <w:rFonts w:cs="Arial"/>
          <w:color w:val="000000" w:themeColor="text1"/>
          <w:szCs w:val="24"/>
        </w:rPr>
        <w:t>Opportunity to feedback and discuss progress and the project</w:t>
      </w:r>
    </w:p>
    <w:p w14:paraId="577521CD" w14:textId="08ABE9DC" w:rsidR="321E000D" w:rsidRDefault="656889D7" w:rsidP="006511B1">
      <w:pPr>
        <w:pStyle w:val="ListParagraph"/>
        <w:numPr>
          <w:ilvl w:val="0"/>
          <w:numId w:val="9"/>
        </w:numPr>
        <w:jc w:val="both"/>
        <w:rPr>
          <w:rFonts w:cs="Arial"/>
          <w:color w:val="000000" w:themeColor="text1"/>
          <w:szCs w:val="24"/>
        </w:rPr>
      </w:pPr>
      <w:r w:rsidRPr="4F950CD9">
        <w:rPr>
          <w:rFonts w:cs="Arial"/>
          <w:color w:val="000000" w:themeColor="text1"/>
          <w:szCs w:val="24"/>
        </w:rPr>
        <w:t>Supporting GIS datasets (if required) under licence for use in this contract:</w:t>
      </w:r>
    </w:p>
    <w:p w14:paraId="5B4B2449" w14:textId="08ABE9DC" w:rsidR="321E000D" w:rsidRDefault="656889D7" w:rsidP="006511B1">
      <w:pPr>
        <w:pStyle w:val="ListParagraph"/>
        <w:numPr>
          <w:ilvl w:val="1"/>
          <w:numId w:val="9"/>
        </w:numPr>
        <w:jc w:val="both"/>
        <w:rPr>
          <w:rFonts w:cs="Arial"/>
          <w:color w:val="000000" w:themeColor="text1"/>
          <w:szCs w:val="24"/>
        </w:rPr>
      </w:pPr>
      <w:r w:rsidRPr="4F950CD9">
        <w:rPr>
          <w:rFonts w:cs="Arial"/>
          <w:color w:val="000000" w:themeColor="text1"/>
          <w:szCs w:val="24"/>
        </w:rPr>
        <w:t>Base map data from Ordnance Survey</w:t>
      </w:r>
    </w:p>
    <w:p w14:paraId="5EED1220" w14:textId="08ABE9DC" w:rsidR="321E000D" w:rsidRDefault="656889D7" w:rsidP="006511B1">
      <w:pPr>
        <w:pStyle w:val="ListParagraph"/>
        <w:numPr>
          <w:ilvl w:val="1"/>
          <w:numId w:val="9"/>
        </w:numPr>
        <w:jc w:val="both"/>
        <w:rPr>
          <w:rFonts w:cs="Arial"/>
          <w:color w:val="000000" w:themeColor="text1"/>
          <w:szCs w:val="24"/>
        </w:rPr>
      </w:pPr>
      <w:r w:rsidRPr="4F950CD9">
        <w:rPr>
          <w:rFonts w:cs="Arial"/>
          <w:color w:val="000000" w:themeColor="text1"/>
          <w:szCs w:val="24"/>
        </w:rPr>
        <w:t>Aerial photography from Next Perspectives</w:t>
      </w:r>
    </w:p>
    <w:p w14:paraId="475B59B7" w14:textId="08ABE9DC" w:rsidR="321E000D" w:rsidRDefault="656889D7" w:rsidP="006511B1">
      <w:pPr>
        <w:pStyle w:val="ListParagraph"/>
        <w:numPr>
          <w:ilvl w:val="1"/>
          <w:numId w:val="9"/>
        </w:numPr>
        <w:jc w:val="both"/>
        <w:rPr>
          <w:rFonts w:cs="Arial"/>
          <w:color w:val="000000" w:themeColor="text1"/>
          <w:szCs w:val="24"/>
        </w:rPr>
      </w:pPr>
      <w:r w:rsidRPr="4F950CD9">
        <w:rPr>
          <w:rFonts w:cs="Arial"/>
          <w:color w:val="000000" w:themeColor="text1"/>
          <w:szCs w:val="24"/>
        </w:rPr>
        <w:t>S-57 vector data from the UK Hydrographic Office (in ArcGIS format)*</w:t>
      </w:r>
    </w:p>
    <w:p w14:paraId="05C1FC6F" w14:textId="08ABE9DC" w:rsidR="321E000D" w:rsidRDefault="656889D7" w:rsidP="006511B1">
      <w:pPr>
        <w:pStyle w:val="ListParagraph"/>
        <w:numPr>
          <w:ilvl w:val="1"/>
          <w:numId w:val="9"/>
        </w:numPr>
        <w:jc w:val="both"/>
        <w:rPr>
          <w:rFonts w:cs="Arial"/>
          <w:color w:val="000000" w:themeColor="text1"/>
          <w:szCs w:val="24"/>
        </w:rPr>
      </w:pPr>
      <w:r w:rsidRPr="4F950CD9">
        <w:rPr>
          <w:rFonts w:cs="Arial"/>
          <w:color w:val="000000" w:themeColor="text1"/>
          <w:szCs w:val="24"/>
        </w:rPr>
        <w:t>Raster charts from Oceanwise*</w:t>
      </w:r>
    </w:p>
    <w:p w14:paraId="48FC3C3F" w14:textId="64AEC62A" w:rsidR="321E000D" w:rsidRDefault="656889D7" w:rsidP="4F950CD9">
      <w:pPr>
        <w:jc w:val="both"/>
        <w:rPr>
          <w:rFonts w:cs="Arial"/>
          <w:color w:val="000000" w:themeColor="text1"/>
          <w:szCs w:val="24"/>
        </w:rPr>
      </w:pPr>
      <w:r w:rsidRPr="4F950CD9">
        <w:rPr>
          <w:rFonts w:cs="Arial"/>
          <w:color w:val="000000" w:themeColor="text1"/>
          <w:szCs w:val="24"/>
        </w:rPr>
        <w:t>*(Not to be used for Navigation)</w:t>
      </w:r>
    </w:p>
    <w:p w14:paraId="4A54F777" w14:textId="08ABE9DC" w:rsidR="321E000D" w:rsidRDefault="656889D7" w:rsidP="4F950CD9">
      <w:pPr>
        <w:jc w:val="both"/>
        <w:rPr>
          <w:rFonts w:cs="Arial"/>
          <w:color w:val="000000" w:themeColor="text1"/>
          <w:szCs w:val="24"/>
        </w:rPr>
      </w:pPr>
      <w:r w:rsidRPr="4F950CD9">
        <w:rPr>
          <w:rFonts w:cs="Arial"/>
          <w:color w:val="000000" w:themeColor="text1"/>
          <w:szCs w:val="24"/>
        </w:rPr>
        <w:t xml:space="preserve">Please see the following site for information on how to obtain access to the GI datasets listed above: </w:t>
      </w:r>
      <w:hyperlink r:id="rId55">
        <w:r w:rsidRPr="4F950CD9">
          <w:rPr>
            <w:rStyle w:val="Hyperlink"/>
            <w:rFonts w:cs="Arial"/>
            <w:szCs w:val="24"/>
          </w:rPr>
          <w:t>https://www.gov.uk/how-to-access-natural-englands-maps-and-data</w:t>
        </w:r>
      </w:hyperlink>
    </w:p>
    <w:p w14:paraId="28B05CF7" w14:textId="08ABE9DC" w:rsidR="321E000D" w:rsidRDefault="656889D7" w:rsidP="4F950CD9">
      <w:pPr>
        <w:jc w:val="both"/>
        <w:rPr>
          <w:rFonts w:cs="Arial"/>
          <w:color w:val="000000" w:themeColor="text1"/>
          <w:szCs w:val="24"/>
        </w:rPr>
      </w:pPr>
      <w:r w:rsidRPr="4F950CD9">
        <w:rPr>
          <w:rFonts w:cs="Arial"/>
          <w:color w:val="000000" w:themeColor="text1"/>
          <w:szCs w:val="24"/>
        </w:rPr>
        <w:t>The intellectual property rights and copyright for all products (including photographs) will lie with Natural England. All data will be made available by Natural England under the Open Government Licence at the end of the project via data.gov.uk and the MEDIN Data Archiving Centres.</w:t>
      </w:r>
    </w:p>
    <w:p w14:paraId="231EBCFD" w14:textId="08ABE9DC" w:rsidR="321E000D" w:rsidRDefault="321E000D" w:rsidP="4F950CD9">
      <w:pPr>
        <w:jc w:val="both"/>
        <w:rPr>
          <w:rFonts w:cs="Arial"/>
          <w:color w:val="000000" w:themeColor="text1"/>
          <w:szCs w:val="24"/>
        </w:rPr>
      </w:pPr>
    </w:p>
    <w:p w14:paraId="14A519B2" w14:textId="2EEF1F6A" w:rsidR="321E000D" w:rsidRDefault="00DF4835" w:rsidP="4F950CD9">
      <w:pPr>
        <w:pStyle w:val="Heading2"/>
        <w:keepLines/>
        <w:spacing w:before="40"/>
        <w:jc w:val="both"/>
        <w:rPr>
          <w:rFonts w:eastAsia="Arial" w:cs="Arial"/>
          <w:iCs w:val="0"/>
          <w:color w:val="70AD47"/>
          <w:sz w:val="24"/>
          <w:szCs w:val="24"/>
        </w:rPr>
      </w:pPr>
      <w:r>
        <w:rPr>
          <w:rFonts w:eastAsia="Arial" w:cs="Arial"/>
          <w:iCs w:val="0"/>
          <w:color w:val="70AD47"/>
          <w:sz w:val="24"/>
          <w:szCs w:val="24"/>
        </w:rPr>
        <w:t>12</w:t>
      </w:r>
      <w:r w:rsidR="00482886">
        <w:rPr>
          <w:rFonts w:eastAsia="Arial" w:cs="Arial"/>
          <w:iCs w:val="0"/>
          <w:color w:val="70AD47"/>
          <w:sz w:val="24"/>
          <w:szCs w:val="24"/>
        </w:rPr>
        <w:t>.</w:t>
      </w:r>
      <w:r>
        <w:rPr>
          <w:rFonts w:eastAsia="Arial" w:cs="Arial"/>
          <w:iCs w:val="0"/>
          <w:color w:val="70AD47"/>
          <w:sz w:val="24"/>
          <w:szCs w:val="24"/>
        </w:rPr>
        <w:t xml:space="preserve"> </w:t>
      </w:r>
      <w:r w:rsidR="656889D7" w:rsidRPr="4F950CD9">
        <w:rPr>
          <w:rFonts w:eastAsia="Arial" w:cs="Arial"/>
          <w:iCs w:val="0"/>
          <w:color w:val="70AD47"/>
          <w:sz w:val="24"/>
          <w:szCs w:val="24"/>
        </w:rPr>
        <w:t>References</w:t>
      </w:r>
    </w:p>
    <w:p w14:paraId="370D1DBF" w14:textId="08ABE9DC" w:rsidR="321E000D" w:rsidRDefault="656889D7" w:rsidP="4F950CD9">
      <w:pPr>
        <w:ind w:left="720" w:hanging="720"/>
        <w:jc w:val="both"/>
        <w:rPr>
          <w:rFonts w:cs="Arial"/>
          <w:color w:val="000000" w:themeColor="text1"/>
          <w:szCs w:val="24"/>
        </w:rPr>
      </w:pPr>
      <w:r w:rsidRPr="4F950CD9">
        <w:rPr>
          <w:rFonts w:cs="Arial"/>
          <w:color w:val="000000" w:themeColor="text1"/>
          <w:szCs w:val="24"/>
        </w:rPr>
        <w:t xml:space="preserve">Allen, C., Axelsson, M., Dewey, S. &amp; Wilson, J. (2014). Fal and Helford SAC maerl drop-down video and dive survey 2013. A report to Natural England by Seastar Survey Ltd., 89 pages. </w:t>
      </w:r>
      <w:hyperlink r:id="rId56">
        <w:r w:rsidRPr="4F950CD9">
          <w:rPr>
            <w:rStyle w:val="Hyperlink"/>
            <w:rFonts w:cs="Arial"/>
            <w:szCs w:val="24"/>
          </w:rPr>
          <w:t>https://publications.naturalengland.org.uk/file/6285497528745984</w:t>
        </w:r>
      </w:hyperlink>
    </w:p>
    <w:p w14:paraId="53D79C74" w14:textId="43DAA832" w:rsidR="321E000D" w:rsidRDefault="656889D7" w:rsidP="375FB9F5">
      <w:pPr>
        <w:ind w:left="720" w:hanging="720"/>
        <w:jc w:val="both"/>
        <w:rPr>
          <w:rFonts w:cs="Arial"/>
          <w:color w:val="000000" w:themeColor="text1"/>
        </w:rPr>
      </w:pPr>
      <w:r w:rsidRPr="375FB9F5">
        <w:rPr>
          <w:rFonts w:cs="Arial"/>
          <w:color w:val="000000" w:themeColor="text1"/>
        </w:rPr>
        <w:t xml:space="preserve">Axelsson, M., Bamber, R., Dewey S., Duke, S. and Hollies, R.  (2008)  Falmouth Cruise Project EIA - Marine Ecological Survey </w:t>
      </w:r>
    </w:p>
    <w:p w14:paraId="63DD3C06" w14:textId="08ABE9DC" w:rsidR="321E000D" w:rsidRDefault="656889D7" w:rsidP="4F950CD9">
      <w:pPr>
        <w:ind w:left="720" w:hanging="720"/>
        <w:jc w:val="both"/>
        <w:rPr>
          <w:rFonts w:cs="Arial"/>
          <w:color w:val="000000" w:themeColor="text1"/>
          <w:szCs w:val="24"/>
        </w:rPr>
      </w:pPr>
      <w:r w:rsidRPr="4F950CD9">
        <w:rPr>
          <w:rFonts w:cs="Arial"/>
          <w:color w:val="000000" w:themeColor="text1"/>
          <w:szCs w:val="24"/>
        </w:rPr>
        <w:t xml:space="preserve">Birkett, D.A. and Dring, M.J. (1998) Maerl: An overview of dynamics and sensitivity characteristics for conservation management of marine SACs.  </w:t>
      </w:r>
    </w:p>
    <w:p w14:paraId="4D9494BF"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 xml:space="preserve">Bunker, F. St P.D. 1992 Survey and monitoring in the Roseland Voluntary Marine Conservation Area. Report to the National Rivers Authority, January 1993 </w:t>
      </w:r>
    </w:p>
    <w:p w14:paraId="7D1AFFD1"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Cook, K.J. (2000) Report of the Coral Cay Conservation Sub-Aqua Club survey of the Fal estuary, August 1999.</w:t>
      </w:r>
    </w:p>
    <w:p w14:paraId="0F4D0F28"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Davies, J. and Sotheran, I. (1995) Mapping the distribution of benthic biotopes in Falmouth Bay and the lower Fal Ruan Estuary</w:t>
      </w:r>
    </w:p>
    <w:p w14:paraId="71A25619" w14:textId="6854AC91" w:rsidR="7AE5BCC6" w:rsidRDefault="656889D7" w:rsidP="375FB9F5">
      <w:pPr>
        <w:ind w:left="720" w:hanging="720"/>
        <w:jc w:val="both"/>
        <w:rPr>
          <w:rFonts w:cs="Arial"/>
          <w:color w:val="000000" w:themeColor="text1"/>
        </w:rPr>
      </w:pPr>
      <w:r w:rsidRPr="746D2268">
        <w:rPr>
          <w:rFonts w:cs="Arial"/>
          <w:color w:val="000000" w:themeColor="text1"/>
        </w:rPr>
        <w:t xml:space="preserve">Davies, J., Baxter, J., Bradley, M., Connor, D., Khan, J., Murray, E., Sanderson, W., Turnbull, C. &amp; Vincent, M., (2001). Marine Monitoring Handbook, 405 pp, ISBN 1 85716 550 0. Available online at: </w:t>
      </w:r>
      <w:hyperlink r:id="rId57">
        <w:r w:rsidRPr="746D2268">
          <w:rPr>
            <w:rStyle w:val="Hyperlink"/>
            <w:rFonts w:cs="Arial"/>
          </w:rPr>
          <w:t>http://jncc.defra.gov.uk/page-2430</w:t>
        </w:r>
      </w:hyperlink>
    </w:p>
    <w:p w14:paraId="1264429C" w14:textId="4A23F2CA" w:rsidR="7AE5BCC6" w:rsidRDefault="7AE5BCC6" w:rsidP="746D2268">
      <w:pPr>
        <w:ind w:left="720" w:hanging="720"/>
        <w:jc w:val="both"/>
        <w:rPr>
          <w:rFonts w:cs="Arial"/>
          <w:color w:val="000000" w:themeColor="text1"/>
        </w:rPr>
      </w:pPr>
      <w:r w:rsidRPr="746D2268">
        <w:rPr>
          <w:rFonts w:cs="Arial"/>
          <w:color w:val="000000" w:themeColor="text1"/>
        </w:rPr>
        <w:lastRenderedPageBreak/>
        <w:t xml:space="preserve">Dipper, F. (1981) Sublittoral Survey of the Scilly Isles and South Cornwall </w:t>
      </w:r>
    </w:p>
    <w:p w14:paraId="681E8747" w14:textId="78E69F46" w:rsidR="7AE5BCC6" w:rsidRDefault="7AE5BCC6" w:rsidP="375FB9F5">
      <w:pPr>
        <w:ind w:left="720" w:hanging="720"/>
        <w:rPr>
          <w:rFonts w:cs="Arial"/>
          <w:color w:val="000000" w:themeColor="text1"/>
        </w:rPr>
      </w:pPr>
      <w:r w:rsidRPr="746D2268">
        <w:rPr>
          <w:rFonts w:cs="Arial"/>
          <w:color w:val="000000" w:themeColor="text1"/>
        </w:rPr>
        <w:t>Doggett, M. and Northen, K.O. 2024. 2023 Fal, Helford and St Austell Bay maerl habitat surveys. [NECRXXX]. Natural England. Unpublished, but will be made available for the July 2024 survey.</w:t>
      </w:r>
    </w:p>
    <w:p w14:paraId="15A82C69" w14:textId="488C05CC" w:rsidR="321E000D" w:rsidRDefault="656889D7" w:rsidP="23D19363">
      <w:pPr>
        <w:ind w:left="720" w:hanging="720"/>
        <w:jc w:val="both"/>
        <w:rPr>
          <w:rFonts w:cs="Arial"/>
          <w:color w:val="000000" w:themeColor="text1"/>
        </w:rPr>
      </w:pPr>
      <w:r w:rsidRPr="23D19363">
        <w:rPr>
          <w:rFonts w:cs="Arial"/>
          <w:color w:val="000000" w:themeColor="text1"/>
        </w:rPr>
        <w:t>Dyer, M. and Worsfold, T.  (1998) Comparative Maerl Surveys in Falmouth Bay.</w:t>
      </w:r>
    </w:p>
    <w:p w14:paraId="3E288E3C" w14:textId="71CE69BC" w:rsidR="321E000D" w:rsidRDefault="24F9187D" w:rsidP="23D19363">
      <w:pPr>
        <w:ind w:left="720" w:hanging="720"/>
        <w:rPr>
          <w:rFonts w:cs="Arial"/>
          <w:color w:val="000000" w:themeColor="text1"/>
        </w:rPr>
      </w:pPr>
      <w:r w:rsidRPr="23D19363">
        <w:rPr>
          <w:rFonts w:cs="Arial"/>
          <w:color w:val="000000" w:themeColor="text1"/>
        </w:rPr>
        <w:t xml:space="preserve">ENVISION MARINE LTD. 2024. Falmouth Bay to St Austell Bay SPA Maerl Mapping Project. Report No. 20240328 [NECR589]. A report for Natural England by Envision Marine Ltd. Available </w:t>
      </w:r>
      <w:hyperlink r:id="rId58">
        <w:r w:rsidRPr="23D19363">
          <w:rPr>
            <w:rStyle w:val="Hyperlink"/>
            <w:rFonts w:cs="Arial"/>
          </w:rPr>
          <w:t>publications.naturalengland.org.uk</w:t>
        </w:r>
      </w:hyperlink>
      <w:r w:rsidRPr="23D19363">
        <w:rPr>
          <w:rFonts w:cs="Arial"/>
          <w:color w:val="000000" w:themeColor="text1"/>
        </w:rPr>
        <w:t xml:space="preserve"> Accessed 17/07/2025</w:t>
      </w:r>
    </w:p>
    <w:p w14:paraId="071A44CD" w14:textId="3A0E9DF8" w:rsidR="321E000D" w:rsidRDefault="24F9187D" w:rsidP="23D19363">
      <w:pPr>
        <w:ind w:left="720" w:hanging="720"/>
        <w:rPr>
          <w:rFonts w:cs="Arial"/>
          <w:color w:val="000000" w:themeColor="text1"/>
        </w:rPr>
      </w:pPr>
      <w:r w:rsidRPr="23D19363">
        <w:rPr>
          <w:rFonts w:cs="Arial"/>
          <w:color w:val="000000" w:themeColor="text1"/>
        </w:rPr>
        <w:t>ENVISION MARINE LTD. 2025. Falmouth Bay to St Austell Bay SPA Maerl Mapping Project. Report No. 20240328 [NECR626]. A report for Natural England by Envision Marine Ltd. Publication in progress, but will be made available for the proposed survey in 2025.</w:t>
      </w:r>
      <w:r w:rsidR="656889D7" w:rsidRPr="23D19363">
        <w:rPr>
          <w:rFonts w:cs="Arial"/>
          <w:color w:val="000000" w:themeColor="text1"/>
        </w:rPr>
        <w:t xml:space="preserve"> </w:t>
      </w:r>
    </w:p>
    <w:p w14:paraId="6166A29D"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ERCCIS (2012) Biotope mapping of Helford using Remote Operated Vehicle (ROV)</w:t>
      </w:r>
    </w:p>
    <w:p w14:paraId="399F730D"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Farnham, W.F. and Bishop, G.M.  (1984) Survey of the Fal Estuary, Cornwall</w:t>
      </w:r>
    </w:p>
    <w:p w14:paraId="4365933F"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Hoskin, M.G. (2014). A Marine ecological investigation of the seabed of St Mawes Harbour, Cornwall</w:t>
      </w:r>
    </w:p>
    <w:p w14:paraId="09B02437"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Howell, B.R.,  (1968)  Survey of the St. Mawes (Vilt) Bank of the Fal Estuary</w:t>
      </w:r>
    </w:p>
    <w:p w14:paraId="385C809A"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Howson, C., Bunker, F., and Mercer, T. (2004) Fal and Helford European Marine Site Sublittoral Monitoring 2002</w:t>
      </w:r>
    </w:p>
    <w:p w14:paraId="4CB015D4" w14:textId="36993C94" w:rsidR="321E000D" w:rsidRDefault="656889D7" w:rsidP="4F950CD9">
      <w:pPr>
        <w:ind w:left="720" w:hanging="720"/>
        <w:jc w:val="both"/>
        <w:rPr>
          <w:rFonts w:cs="Arial"/>
          <w:color w:val="70AD47"/>
          <w:szCs w:val="24"/>
        </w:rPr>
      </w:pPr>
      <w:r w:rsidRPr="4F950CD9">
        <w:rPr>
          <w:rFonts w:cs="Arial"/>
          <w:color w:val="000000" w:themeColor="text1"/>
          <w:szCs w:val="24"/>
        </w:rPr>
        <w:t xml:space="preserve">Jenkin, A., Street, K., Matthews, R., Trundle, C. and Naylor H. (2016). Verifying acoustic signals for habitat classification within St. Austell Bay, Veryan Bay and Gerrans Bay. Annex 9. Cornwall Inshore Fisheries and Conservation Authority (Cornwall IFCA), Hayle. Available at: </w:t>
      </w:r>
      <w:hyperlink r:id="rId59">
        <w:r w:rsidRPr="4F950CD9">
          <w:rPr>
            <w:rStyle w:val="Hyperlink"/>
            <w:rFonts w:cs="Arial"/>
            <w:szCs w:val="24"/>
          </w:rPr>
          <w:t>https://secure.toolkitfiles.co.uk/clients/17099/sitedata/Research_Reports/StAustellGerransVeryanDDVSSS2016-ANNEX-9.pdf</w:t>
        </w:r>
      </w:hyperlink>
    </w:p>
    <w:p w14:paraId="4405F209" w14:textId="36993C94" w:rsidR="321E000D" w:rsidRDefault="656889D7" w:rsidP="4F950CD9">
      <w:pPr>
        <w:ind w:left="720" w:hanging="720"/>
        <w:jc w:val="both"/>
        <w:rPr>
          <w:rFonts w:cs="Arial"/>
          <w:color w:val="70AD47"/>
          <w:szCs w:val="24"/>
        </w:rPr>
      </w:pPr>
      <w:r w:rsidRPr="4F950CD9">
        <w:rPr>
          <w:rFonts w:cs="Arial"/>
          <w:color w:val="000000" w:themeColor="text1"/>
          <w:szCs w:val="24"/>
        </w:rPr>
        <w:t xml:space="preserve">Jenkin, A., Street, K., Matthews, R., Trundle, C. and Naylor H. (2016). Verifying acoustic signals for habitat classification within St.Austell Bay, Veryan Bay and Gerrans Bay. Annex 10. Cornwall Inshore Fisheries and Conservation Authority (Cornwall IFCA), Hayle. Available at: </w:t>
      </w:r>
      <w:hyperlink r:id="rId60">
        <w:r w:rsidRPr="4F950CD9">
          <w:rPr>
            <w:rStyle w:val="Hyperlink"/>
            <w:rFonts w:cs="Arial"/>
            <w:szCs w:val="24"/>
          </w:rPr>
          <w:t>https://secure.toolkitfiles.co.uk/clients/17099/sitedata/Research_Reports/StAustellGerransVeryanDDVSSS2016-ANNEX-10.pdf</w:t>
        </w:r>
      </w:hyperlink>
    </w:p>
    <w:p w14:paraId="13864277" w14:textId="36993C94" w:rsidR="321E000D" w:rsidRDefault="656889D7" w:rsidP="4F950CD9">
      <w:pPr>
        <w:ind w:left="720" w:hanging="720"/>
        <w:jc w:val="both"/>
        <w:rPr>
          <w:rFonts w:cs="Arial"/>
          <w:color w:val="70AD47"/>
          <w:szCs w:val="24"/>
        </w:rPr>
      </w:pPr>
      <w:r w:rsidRPr="4F950CD9">
        <w:rPr>
          <w:rFonts w:cs="Arial"/>
          <w:color w:val="000000" w:themeColor="text1"/>
          <w:szCs w:val="24"/>
        </w:rPr>
        <w:lastRenderedPageBreak/>
        <w:t xml:space="preserve">Jenkin, A., Street, K., Matthews, R., Trundle, C. and Naylor H. (2016). Verifying acoustic signals for habitat classification within St.Austell Bay, Veryan Bay and Gerrans Bay. Annex 11. Cornwall Inshore Fisheries and Conservation Authority (Cornwall IFCA), Hayle. Available at: </w:t>
      </w:r>
      <w:hyperlink r:id="rId61">
        <w:r w:rsidRPr="4F950CD9">
          <w:rPr>
            <w:rStyle w:val="Hyperlink"/>
            <w:rFonts w:cs="Arial"/>
            <w:szCs w:val="24"/>
          </w:rPr>
          <w:t>https://secure.toolkitfiles.co.uk/clients/17099/sitedata/Research_Reports/StAustellGerransVeryanDDVSSS2016-ANNEX-11.pdf</w:t>
        </w:r>
      </w:hyperlink>
    </w:p>
    <w:p w14:paraId="648A2FA3" w14:textId="456AB2D9" w:rsidR="321E000D" w:rsidRDefault="656889D7" w:rsidP="31CF1DE9">
      <w:pPr>
        <w:ind w:left="720" w:hanging="720"/>
        <w:jc w:val="both"/>
        <w:rPr>
          <w:rFonts w:cs="Arial"/>
          <w:color w:val="70AD47"/>
          <w:szCs w:val="24"/>
        </w:rPr>
      </w:pPr>
      <w:r w:rsidRPr="31CF1DE9">
        <w:rPr>
          <w:rFonts w:cs="Arial"/>
          <w:color w:val="000000" w:themeColor="text1"/>
          <w:szCs w:val="24"/>
        </w:rPr>
        <w:t xml:space="preserve">Jenkin, A., Street, K., Matthews, R., Trundle, C. and Naylor H. (2016). Verifying acoustic signals for habitat classification within St. Austell Bay, Veryan Bay and Gerrans Bay. 2016 Summary Report. Cornwall Inshore Fisheries and Conservation Authority (Cornwall IFCA), Hayle. </w:t>
      </w:r>
      <w:hyperlink r:id="rId62">
        <w:r w:rsidRPr="31CF1DE9">
          <w:rPr>
            <w:rStyle w:val="Hyperlink"/>
            <w:rFonts w:cs="Arial"/>
            <w:szCs w:val="24"/>
          </w:rPr>
          <w:t>https://secure.toolkitfiles.co.uk/clients/17099/sitedata/Research_Reports/StAustellGerransVeryanDDVSSS2016.pdf</w:t>
        </w:r>
      </w:hyperlink>
    </w:p>
    <w:p w14:paraId="6D62305C" w14:textId="534E1150" w:rsidR="321E000D" w:rsidRDefault="656889D7" w:rsidP="31CF1DE9">
      <w:pPr>
        <w:ind w:left="720" w:hanging="720"/>
        <w:jc w:val="both"/>
        <w:rPr>
          <w:rFonts w:cs="Arial"/>
          <w:color w:val="70AD47"/>
          <w:szCs w:val="24"/>
        </w:rPr>
      </w:pPr>
      <w:r w:rsidRPr="31CF1DE9">
        <w:rPr>
          <w:rFonts w:cs="Arial"/>
          <w:color w:val="000000" w:themeColor="text1"/>
          <w:szCs w:val="24"/>
        </w:rPr>
        <w:t>Jenkin, A., Trundle, C., Sturgeon, S., Daniels, C., and Street, K. (2023</w:t>
      </w:r>
      <w:r w:rsidR="7209B89E" w:rsidRPr="31CF1DE9">
        <w:rPr>
          <w:rFonts w:cs="Arial"/>
          <w:color w:val="000000" w:themeColor="text1"/>
          <w:szCs w:val="24"/>
        </w:rPr>
        <w:t>a</w:t>
      </w:r>
      <w:r w:rsidRPr="31CF1DE9">
        <w:rPr>
          <w:rFonts w:cs="Arial"/>
          <w:color w:val="000000" w:themeColor="text1"/>
          <w:szCs w:val="24"/>
        </w:rPr>
        <w:t xml:space="preserve">). Fal and Helford Drop Down Video Maerl Habitat Field Report. Cornwall Inshore Fisheries and Conservation Authority (Cornwall IFCA), Hayle. (Accessed 07/06/2023 </w:t>
      </w:r>
      <w:hyperlink r:id="rId63">
        <w:r w:rsidRPr="31CF1DE9">
          <w:rPr>
            <w:rStyle w:val="Hyperlink"/>
            <w:rFonts w:cs="Arial"/>
            <w:szCs w:val="24"/>
          </w:rPr>
          <w:t>https://secure.toolkitfiles.co.uk/clients/17099/sitedata/Research_Reports/22F-H-DDV-Maerl-FieldReport-FINAL.pdf</w:t>
        </w:r>
      </w:hyperlink>
      <w:r w:rsidRPr="31CF1DE9">
        <w:rPr>
          <w:rFonts w:cs="Arial"/>
          <w:color w:val="70AD47"/>
          <w:szCs w:val="24"/>
        </w:rPr>
        <w:t>)</w:t>
      </w:r>
    </w:p>
    <w:p w14:paraId="0C3BA43B" w14:textId="10129D2C" w:rsidR="3654030D" w:rsidRDefault="3654030D" w:rsidP="437AB626">
      <w:pPr>
        <w:ind w:left="720" w:hanging="720"/>
        <w:jc w:val="both"/>
        <w:rPr>
          <w:rFonts w:cs="Arial"/>
          <w:szCs w:val="24"/>
        </w:rPr>
      </w:pPr>
      <w:r w:rsidRPr="31CF1DE9">
        <w:rPr>
          <w:rFonts w:cs="Arial"/>
          <w:szCs w:val="24"/>
        </w:rPr>
        <w:t>Jenkin, A., Sturgeon S. and Trundle, C. (2023</w:t>
      </w:r>
      <w:r w:rsidR="50E172BA" w:rsidRPr="31CF1DE9">
        <w:rPr>
          <w:rFonts w:cs="Arial"/>
          <w:szCs w:val="24"/>
        </w:rPr>
        <w:t>b</w:t>
      </w:r>
      <w:r w:rsidRPr="31CF1DE9">
        <w:rPr>
          <w:rFonts w:cs="Arial"/>
          <w:szCs w:val="24"/>
        </w:rPr>
        <w:t>). Side Scan Sonar Survey of St Austell Bay Survey Report. Cornwall Inshore Fisheries and Conservation Authority (Cornwall IFCA), Hayle.</w:t>
      </w:r>
    </w:p>
    <w:p w14:paraId="3CA7D36C" w14:textId="1BA4D51C" w:rsidR="7653EF41" w:rsidRDefault="7653EF41" w:rsidP="31CF1DE9">
      <w:pPr>
        <w:ind w:left="720" w:hanging="720"/>
        <w:jc w:val="both"/>
        <w:rPr>
          <w:rFonts w:cs="Arial"/>
          <w:color w:val="000000" w:themeColor="text1"/>
          <w:szCs w:val="24"/>
        </w:rPr>
      </w:pPr>
      <w:r w:rsidRPr="31CF1DE9">
        <w:rPr>
          <w:rFonts w:cs="Arial"/>
          <w:szCs w:val="24"/>
        </w:rPr>
        <w:t>Jenkin, A., Trundle, C. and Sturgeon, S. (2023</w:t>
      </w:r>
      <w:r w:rsidR="4AD02C5D" w:rsidRPr="31CF1DE9">
        <w:rPr>
          <w:rFonts w:cs="Arial"/>
          <w:szCs w:val="24"/>
        </w:rPr>
        <w:t>c</w:t>
      </w:r>
      <w:r w:rsidRPr="31CF1DE9">
        <w:rPr>
          <w:rFonts w:cs="Arial"/>
          <w:szCs w:val="24"/>
        </w:rPr>
        <w:t>). St.Austell Bay Drop Down Video Habitat Distribution Survey Field Report. Cornwall Inshore Fisheries and Conservation Authority (Cornwall IFCA), Hayle.</w:t>
      </w:r>
    </w:p>
    <w:p w14:paraId="4218ABA1" w14:textId="4EEA4AC4" w:rsidR="321E000D" w:rsidRDefault="656889D7" w:rsidP="42FD1E5A">
      <w:pPr>
        <w:ind w:left="720" w:hanging="720"/>
        <w:jc w:val="both"/>
        <w:rPr>
          <w:rFonts w:cs="Arial"/>
          <w:color w:val="000000" w:themeColor="text1"/>
          <w:szCs w:val="24"/>
        </w:rPr>
      </w:pPr>
      <w:r w:rsidRPr="42FD1E5A">
        <w:rPr>
          <w:rFonts w:cs="Arial"/>
          <w:color w:val="000000" w:themeColor="text1"/>
          <w:szCs w:val="24"/>
        </w:rPr>
        <w:t xml:space="preserve">JNCC (2004). Common Standards Monitoring Guidance for Marine, Version August 2004, ISSN 1743-8160. Available online at: </w:t>
      </w:r>
      <w:hyperlink r:id="rId64">
        <w:r w:rsidRPr="42FD1E5A">
          <w:rPr>
            <w:rStyle w:val="Hyperlink"/>
            <w:rFonts w:cs="Arial"/>
            <w:szCs w:val="24"/>
          </w:rPr>
          <w:t>http://jncc.defra.gov.uk/page-2236</w:t>
        </w:r>
      </w:hyperlink>
    </w:p>
    <w:p w14:paraId="4D52B139"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Metocean Consultancy Ltd. (1990) Fal and Helford Environmental Overview</w:t>
      </w:r>
    </w:p>
    <w:p w14:paraId="565ACF2C"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Moore, J.J., Smith, J. and Northen, K.O. (1999) Inlets in the western English Channel: area summaries - Helford River.</w:t>
      </w:r>
    </w:p>
    <w:p w14:paraId="2EE90B57"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Moore, J.J., Smith, J., Dalkin, M., Hill, T. and Northen, K.  (1999) Inlets in the western English Channel: area summaries - Carrick Roads and the River Fal.</w:t>
      </w:r>
    </w:p>
    <w:p w14:paraId="75C663FC" w14:textId="36993C94" w:rsidR="321E000D" w:rsidRDefault="656889D7" w:rsidP="4F950CD9">
      <w:pPr>
        <w:ind w:left="720" w:hanging="720"/>
        <w:jc w:val="both"/>
        <w:rPr>
          <w:rFonts w:cs="Arial"/>
          <w:color w:val="70AD47"/>
          <w:szCs w:val="24"/>
        </w:rPr>
      </w:pPr>
      <w:r w:rsidRPr="4F950CD9">
        <w:rPr>
          <w:rFonts w:cs="Arial"/>
          <w:color w:val="000000" w:themeColor="text1"/>
          <w:szCs w:val="24"/>
        </w:rPr>
        <w:t xml:space="preserve">Natural England (2009). Condition assessment summary for the Lower Fal &amp; Helford Intertidal SSSI. Published on-line at: </w:t>
      </w:r>
      <w:hyperlink r:id="rId65">
        <w:r w:rsidRPr="4F950CD9">
          <w:rPr>
            <w:rStyle w:val="Hyperlink"/>
            <w:rFonts w:cs="Arial"/>
            <w:szCs w:val="24"/>
          </w:rPr>
          <w:t>SSSI detail (naturalengland.org.uk)</w:t>
        </w:r>
      </w:hyperlink>
    </w:p>
    <w:p w14:paraId="0F8072B2"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lastRenderedPageBreak/>
        <w:t xml:space="preserve">Perrins, J., Bunker, F. and Bishop, G. (1995) A comparison of the maerl beds of the Fal estuary between 1982 and 1992.  </w:t>
      </w:r>
    </w:p>
    <w:p w14:paraId="1F74DAAC"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Rostron, D. (1985) Surveys of Harbours, Rias and Estuaries in Southern Britain, Falmouth.  Volume 1.</w:t>
      </w:r>
    </w:p>
    <w:p w14:paraId="1D9B9C97"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 xml:space="preserve">Rostron, D. (1987) Surveys of Harbours, Rias and Estuaries in Southern Britain, The Helford River.  Volume 1.  </w:t>
      </w:r>
    </w:p>
    <w:p w14:paraId="7952397D"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 xml:space="preserve">Royal Haskoning (2004) Marine Ecological Survey of the Fal Estuary: Effects of Maerl Extraction. </w:t>
      </w:r>
    </w:p>
    <w:p w14:paraId="443F27C0"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 xml:space="preserve">Royal Haskoning (2004) Monitoring survey of the Fal estuary: Effects of maerl extraction. </w:t>
      </w:r>
    </w:p>
    <w:p w14:paraId="10A1D16C"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Ruiz-Frau, A., Rees, E.I.S., Hinz, H. and Kaiser, M.J. (2007) Falmouth Bay Maerl community benthic survey</w:t>
      </w:r>
    </w:p>
    <w:p w14:paraId="46DB02F4" w14:textId="36993C94" w:rsidR="321E000D" w:rsidRDefault="656889D7" w:rsidP="4F950CD9">
      <w:pPr>
        <w:ind w:left="720" w:hanging="720"/>
        <w:jc w:val="both"/>
        <w:rPr>
          <w:rFonts w:cs="Arial"/>
          <w:color w:val="000000" w:themeColor="text1"/>
          <w:szCs w:val="24"/>
        </w:rPr>
      </w:pPr>
      <w:r w:rsidRPr="4F950CD9">
        <w:rPr>
          <w:rFonts w:cs="Arial"/>
          <w:color w:val="000000" w:themeColor="text1"/>
          <w:szCs w:val="24"/>
        </w:rPr>
        <w:t>Sheehan, E.V., Cousens, S. and Attrill, M.J. (2012) The location and extent of live and dead maerl beds in Falmouth Harbour, Southwest UK</w:t>
      </w:r>
    </w:p>
    <w:p w14:paraId="2E40F429" w14:textId="0B055EEC" w:rsidR="321E000D" w:rsidRDefault="656889D7" w:rsidP="7E846582">
      <w:pPr>
        <w:ind w:left="720" w:hanging="720"/>
        <w:jc w:val="both"/>
        <w:rPr>
          <w:rFonts w:cs="Arial"/>
          <w:color w:val="000000" w:themeColor="text1"/>
        </w:rPr>
      </w:pPr>
      <w:r w:rsidRPr="7E846582">
        <w:rPr>
          <w:rFonts w:cs="Arial"/>
          <w:color w:val="000000" w:themeColor="text1"/>
        </w:rPr>
        <w:t>Solly, N.S. &amp; Knowles, H. (2009) Maerl surface area coverage in Fal &amp; Helford SAC</w:t>
      </w:r>
    </w:p>
    <w:p w14:paraId="4FF1539D" w14:textId="1074B96E" w:rsidR="58C62B70" w:rsidRDefault="58C62B70" w:rsidP="7E846582">
      <w:pPr>
        <w:rPr>
          <w:rFonts w:cs="Arial"/>
          <w:szCs w:val="24"/>
        </w:rPr>
      </w:pPr>
      <w:r w:rsidRPr="7E846582">
        <w:rPr>
          <w:rFonts w:cs="Arial"/>
          <w:color w:val="000000" w:themeColor="text1"/>
        </w:rPr>
        <w:t xml:space="preserve">Sturgeon S., Trundle, C., and Jenkin, A. 2021. Side Scan Sonar survey of Falmouth Bay within the Fal and Helford Special Area of Conservation Field Report. Cornwall Inshore Fisheries and Conservation Authority (Cornwall IFCA), Hayle. Accessed </w:t>
      </w:r>
      <w:hyperlink r:id="rId66">
        <w:r w:rsidRPr="7E846582">
          <w:rPr>
            <w:rStyle w:val="Hyperlink"/>
            <w:rFonts w:cs="Arial"/>
            <w:szCs w:val="24"/>
          </w:rPr>
          <w:t>21-FalmouthBay-SSS-Field.pdf</w:t>
        </w:r>
      </w:hyperlink>
    </w:p>
    <w:p w14:paraId="00C7A40D" w14:textId="0F5F0095" w:rsidR="321E000D" w:rsidRDefault="656889D7" w:rsidP="23D19363">
      <w:pPr>
        <w:ind w:left="720" w:hanging="720"/>
        <w:jc w:val="both"/>
        <w:rPr>
          <w:rFonts w:cs="Arial"/>
          <w:color w:val="000000" w:themeColor="text1"/>
        </w:rPr>
      </w:pPr>
      <w:r w:rsidRPr="23D19363">
        <w:rPr>
          <w:rFonts w:cs="Arial"/>
          <w:color w:val="000000" w:themeColor="text1"/>
        </w:rPr>
        <w:t>Sutton, A. and Tompsett, P.E. (2000) Helford River Survey: Eelgrass (Zostera spp.) Project 1995-1998</w:t>
      </w:r>
    </w:p>
    <w:p w14:paraId="29CDB7BC" w14:textId="19222FC8" w:rsidR="321E000D" w:rsidRDefault="321E000D" w:rsidP="321E000D">
      <w:pPr>
        <w:pStyle w:val="Subheading"/>
      </w:pPr>
    </w:p>
    <w:p w14:paraId="13D7A7D9" w14:textId="3112CA22" w:rsidR="00EB23A0" w:rsidRPr="00482886" w:rsidRDefault="00482886" w:rsidP="00EB23A0">
      <w:pPr>
        <w:pStyle w:val="Subheading"/>
        <w:rPr>
          <w:color w:val="00AF41" w:themeColor="text2"/>
        </w:rPr>
      </w:pPr>
      <w:r w:rsidRPr="00482886">
        <w:rPr>
          <w:color w:val="00AF41" w:themeColor="text2"/>
        </w:rPr>
        <w:t xml:space="preserve">13. </w:t>
      </w:r>
      <w:r w:rsidR="00932AAF" w:rsidRPr="00482886">
        <w:rPr>
          <w:color w:val="00AF41" w:themeColor="text2"/>
        </w:rPr>
        <w:t>Payment</w:t>
      </w:r>
    </w:p>
    <w:p w14:paraId="4477A725" w14:textId="7C206193" w:rsidR="00DF4835" w:rsidRDefault="00EB23A0" w:rsidP="1106597D">
      <w:r>
        <w:t xml:space="preserve">The Authority will raise purchase orders to cover the cost of the services and will issue to the awarded supplier following contract award. </w:t>
      </w:r>
      <w:r w:rsidR="00DF4835" w:rsidRPr="4EA524E1">
        <w:rPr>
          <w:rFonts w:cs="Arial"/>
          <w:color w:val="000000" w:themeColor="text1"/>
        </w:rPr>
        <w:t>Upon completion of the first field report, the first of three staged payments for this contract will be released (payments 2 and 3 to be arranged at project start up meeting). Final payment will be issued upon completion of the final report.</w:t>
      </w:r>
    </w:p>
    <w:p w14:paraId="168D0B0A" w14:textId="45B4CF0B" w:rsidR="00EB23A0" w:rsidRDefault="00EB23A0" w:rsidP="1106597D">
      <w:r>
        <w:t xml:space="preserve">The Authority’s preference is for all invoices to be sent electronically, quoting a valid Purchase Order number. </w:t>
      </w:r>
      <w:r w:rsidR="568FC9F9">
        <w:t>Ple</w:t>
      </w:r>
      <w:r w:rsidR="00ED6EF3">
        <w:t>a</w:t>
      </w:r>
      <w:r w:rsidR="568FC9F9">
        <w:t>se invoice Natural England at least two staged payments at regular intervals between the start and end of contract</w:t>
      </w:r>
      <w:r w:rsidR="00ED6EF3">
        <w:t xml:space="preserve">, and </w:t>
      </w:r>
      <w:r w:rsidR="00ED6EF3" w:rsidRPr="00ED6EF3">
        <w:t>after certain project milestones have been completed</w:t>
      </w:r>
      <w:r w:rsidR="00ED6EF3">
        <w:t xml:space="preserve"> (to be </w:t>
      </w:r>
      <w:r w:rsidR="006F4463">
        <w:t>arranged at project start up meeting).</w:t>
      </w:r>
    </w:p>
    <w:p w14:paraId="3BED45BE" w14:textId="2455B979" w:rsidR="00EB23A0" w:rsidRPr="001F5026" w:rsidRDefault="00EB23A0" w:rsidP="00EB23A0">
      <w:r>
        <w:lastRenderedPageBreak/>
        <w:t>It is anticipated that this contract will be awarded for a period</w:t>
      </w:r>
      <w:r w:rsidRPr="770CA5B9">
        <w:rPr>
          <w:rStyle w:val="Text"/>
        </w:rPr>
        <w:t xml:space="preserve"> of</w:t>
      </w:r>
      <w:r w:rsidR="13E761C3" w:rsidRPr="770CA5B9">
        <w:rPr>
          <w:rStyle w:val="Text"/>
        </w:rPr>
        <w:t xml:space="preserve"> </w:t>
      </w:r>
      <w:r w:rsidR="006F4463" w:rsidRPr="770CA5B9">
        <w:rPr>
          <w:rStyle w:val="Text"/>
        </w:rPr>
        <w:t>6</w:t>
      </w:r>
      <w:r w:rsidR="13E761C3" w:rsidRPr="770CA5B9">
        <w:rPr>
          <w:rStyle w:val="Text"/>
        </w:rPr>
        <w:t xml:space="preserve"> months </w:t>
      </w:r>
      <w:r>
        <w:t>to end no later than</w:t>
      </w:r>
      <w:r w:rsidR="75B9DB7D">
        <w:t xml:space="preserve"> </w:t>
      </w:r>
      <w:r w:rsidR="006F4463">
        <w:t>28</w:t>
      </w:r>
      <w:r w:rsidR="006F4463" w:rsidRPr="770CA5B9">
        <w:rPr>
          <w:vertAlign w:val="superscript"/>
        </w:rPr>
        <w:t>th</w:t>
      </w:r>
      <w:r w:rsidR="006F4463">
        <w:t xml:space="preserve"> February 2026</w:t>
      </w:r>
      <w:r w:rsidRPr="770CA5B9">
        <w:rPr>
          <w:rStyle w:val="Text"/>
        </w:rPr>
        <w:t>.</w:t>
      </w:r>
      <w: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69D7B8F8" w14:textId="5A5EF62E" w:rsidR="770CA5B9" w:rsidRDefault="770CA5B9"/>
    <w:p w14:paraId="18994BF7" w14:textId="44332F60" w:rsidR="00EB23A0" w:rsidRPr="001F5026" w:rsidRDefault="00EB23A0" w:rsidP="00EB23A0">
      <w:pPr>
        <w:pStyle w:val="Subheading"/>
      </w:pPr>
      <w:r>
        <w:t xml:space="preserve">Evaluation Methodology  </w:t>
      </w:r>
    </w:p>
    <w:p w14:paraId="11FD8F41" w14:textId="66E302C3" w:rsidR="6C6CF803" w:rsidRDefault="0065174D" w:rsidP="6C6CF803">
      <w:pPr>
        <w:rPr>
          <w:rStyle w:val="Important"/>
        </w:rPr>
      </w:pPr>
      <w:r w:rsidRPr="0065174D">
        <w:t>We will award this contract in line with the most advantageous tender (MAT). See award criteria</w:t>
      </w:r>
      <w:r>
        <w:t>:</w:t>
      </w:r>
    </w:p>
    <w:p w14:paraId="7C1163D5" w14:textId="26A0E654" w:rsidR="00EB23A0" w:rsidRPr="001F5026" w:rsidRDefault="00EB23A0" w:rsidP="00EB23A0">
      <w:r>
        <w:t xml:space="preserve">Technical – </w:t>
      </w:r>
      <w:r w:rsidR="3B48A725">
        <w:t>70</w:t>
      </w:r>
      <w:r>
        <w:t>%</w:t>
      </w:r>
    </w:p>
    <w:p w14:paraId="422FE966" w14:textId="1312F129" w:rsidR="00EB23A0" w:rsidRPr="001F5026" w:rsidRDefault="00EB23A0" w:rsidP="00EB23A0">
      <w:r>
        <w:t xml:space="preserve">Commercial – </w:t>
      </w:r>
      <w:r w:rsidR="34242426">
        <w:t>30</w:t>
      </w:r>
      <w:r>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5A69A9D9">
      <w:pPr>
        <w:pStyle w:val="Subheading"/>
        <w:rPr>
          <w:rStyle w:val="Boldtext"/>
          <w:b/>
          <w:bCs/>
        </w:rPr>
      </w:pPr>
      <w:r w:rsidRPr="6F715CA0">
        <w:rPr>
          <w:rStyle w:val="Boldtext"/>
          <w:b/>
          <w:bCs/>
        </w:rPr>
        <w:lastRenderedPageBreak/>
        <w:t>Evaluation criteria</w:t>
      </w:r>
    </w:p>
    <w:p w14:paraId="4F9D66BE" w14:textId="0CDD0BB0" w:rsidR="00EB23A0" w:rsidRDefault="00EB23A0" w:rsidP="00EB23A0">
      <w:r>
        <w:t xml:space="preserve">Evaluation weightings are </w:t>
      </w:r>
      <w:r w:rsidR="3EADB251">
        <w:t>70</w:t>
      </w:r>
      <w:r>
        <w:t xml:space="preserve">% technical and </w:t>
      </w:r>
      <w:r w:rsidR="4D639338">
        <w:t>3</w:t>
      </w:r>
      <w:r w:rsidR="7BF081CF">
        <w:t>0</w:t>
      </w:r>
      <w:r>
        <w:t>% commercial,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557535" w14:paraId="68135A81" w14:textId="77777777" w:rsidTr="44985496">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306AAC">
            <w:r w:rsidRPr="00415608">
              <w:t>Award Criteria</w:t>
            </w:r>
          </w:p>
        </w:tc>
        <w:tc>
          <w:tcPr>
            <w:tcW w:w="1701" w:type="dxa"/>
          </w:tcPr>
          <w:p w14:paraId="5B05B717" w14:textId="77777777" w:rsidR="00EB23A0" w:rsidRPr="009F2992" w:rsidRDefault="00EB23A0" w:rsidP="00306AAC">
            <w:r w:rsidRPr="00415608">
              <w:t>Weighting (%)</w:t>
            </w:r>
          </w:p>
        </w:tc>
        <w:tc>
          <w:tcPr>
            <w:tcW w:w="2126" w:type="dxa"/>
          </w:tcPr>
          <w:p w14:paraId="054DC553" w14:textId="77777777" w:rsidR="00EB23A0" w:rsidRPr="009F2992" w:rsidRDefault="00EB23A0" w:rsidP="00306AAC">
            <w:r w:rsidRPr="00415608">
              <w:t>Evaluation Topic &amp; Weighting</w:t>
            </w:r>
          </w:p>
        </w:tc>
        <w:tc>
          <w:tcPr>
            <w:tcW w:w="1843" w:type="dxa"/>
          </w:tcPr>
          <w:p w14:paraId="1397BE12" w14:textId="77777777" w:rsidR="00EB23A0" w:rsidRPr="009F2992" w:rsidRDefault="00EB23A0" w:rsidP="00306AAC">
            <w:r w:rsidRPr="00415608">
              <w:t>Sub-Criteria</w:t>
            </w:r>
          </w:p>
        </w:tc>
        <w:tc>
          <w:tcPr>
            <w:tcW w:w="2816" w:type="dxa"/>
          </w:tcPr>
          <w:p w14:paraId="3F6385DE" w14:textId="77777777" w:rsidR="00EB23A0" w:rsidRPr="009F2992" w:rsidRDefault="00EB23A0" w:rsidP="00306AAC">
            <w:r w:rsidRPr="00415608">
              <w:t>Weighted Question</w:t>
            </w:r>
          </w:p>
        </w:tc>
      </w:tr>
      <w:tr w:rsidR="00EB23A0" w14:paraId="082F02A6" w14:textId="77777777" w:rsidTr="44985496">
        <w:trPr>
          <w:trHeight w:val="1736"/>
        </w:trPr>
        <w:tc>
          <w:tcPr>
            <w:tcW w:w="1838" w:type="dxa"/>
            <w:vMerge w:val="restart"/>
          </w:tcPr>
          <w:p w14:paraId="4984044B" w14:textId="436527EE" w:rsidR="00EB23A0" w:rsidRPr="009F2992" w:rsidRDefault="4019CBE1" w:rsidP="77C7202C">
            <w:pPr>
              <w:rPr>
                <w:rStyle w:val="Important"/>
                <w:b w:val="0"/>
                <w:color w:val="auto"/>
              </w:rPr>
            </w:pPr>
            <w:r w:rsidRPr="77C7202C">
              <w:rPr>
                <w:rStyle w:val="Important"/>
                <w:b w:val="0"/>
                <w:color w:val="auto"/>
              </w:rPr>
              <w:t>Technical</w:t>
            </w:r>
          </w:p>
        </w:tc>
        <w:tc>
          <w:tcPr>
            <w:tcW w:w="1701" w:type="dxa"/>
            <w:vMerge w:val="restart"/>
          </w:tcPr>
          <w:p w14:paraId="68A58DA1" w14:textId="4E6D57FD" w:rsidR="00EB23A0" w:rsidRPr="009F2992" w:rsidRDefault="6BCB9CB7" w:rsidP="544867EC">
            <w:pPr>
              <w:rPr>
                <w:rStyle w:val="Important"/>
                <w:b w:val="0"/>
                <w:color w:val="auto"/>
              </w:rPr>
            </w:pPr>
            <w:r w:rsidRPr="544867EC">
              <w:rPr>
                <w:rStyle w:val="Important"/>
                <w:b w:val="0"/>
                <w:color w:val="auto"/>
              </w:rPr>
              <w:t>70</w:t>
            </w:r>
            <w:r w:rsidR="00EB23A0" w:rsidRPr="544867EC">
              <w:rPr>
                <w:rStyle w:val="Important"/>
                <w:b w:val="0"/>
                <w:color w:val="auto"/>
              </w:rPr>
              <w:t>%</w:t>
            </w:r>
          </w:p>
        </w:tc>
        <w:tc>
          <w:tcPr>
            <w:tcW w:w="2126" w:type="dxa"/>
            <w:vMerge w:val="restart"/>
          </w:tcPr>
          <w:p w14:paraId="32375845" w14:textId="03BB1816" w:rsidR="00EB23A0" w:rsidRPr="009F2992" w:rsidRDefault="00EB23A0" w:rsidP="544867EC">
            <w:pPr>
              <w:rPr>
                <w:rStyle w:val="Important"/>
                <w:b w:val="0"/>
                <w:color w:val="auto"/>
              </w:rPr>
            </w:pPr>
            <w:r w:rsidRPr="77C7202C">
              <w:rPr>
                <w:rStyle w:val="Important"/>
                <w:b w:val="0"/>
                <w:color w:val="auto"/>
              </w:rPr>
              <w:t>Service / Product Proposal</w:t>
            </w:r>
          </w:p>
        </w:tc>
        <w:tc>
          <w:tcPr>
            <w:tcW w:w="1843" w:type="dxa"/>
          </w:tcPr>
          <w:p w14:paraId="10420F6F" w14:textId="6D444160" w:rsidR="00EB23A0" w:rsidRPr="009F2992" w:rsidRDefault="1B9FB139" w:rsidP="3E18B370">
            <w:pPr>
              <w:pStyle w:val="Default"/>
              <w:spacing w:line="240" w:lineRule="auto"/>
              <w:jc w:val="both"/>
              <w:rPr>
                <w:rFonts w:asciiTheme="minorHAnsi" w:eastAsiaTheme="minorEastAsia" w:hAnsiTheme="minorHAnsi" w:cstheme="minorBidi"/>
              </w:rPr>
            </w:pPr>
            <w:r w:rsidRPr="3E18B370">
              <w:rPr>
                <w:rFonts w:asciiTheme="minorHAnsi" w:eastAsiaTheme="minorEastAsia" w:hAnsiTheme="minorHAnsi" w:cstheme="minorBidi"/>
              </w:rPr>
              <w:t>Quality</w:t>
            </w:r>
            <w:r w:rsidR="34325DB9" w:rsidRPr="3E18B370">
              <w:rPr>
                <w:rFonts w:asciiTheme="minorHAnsi" w:eastAsiaTheme="minorEastAsia" w:hAnsiTheme="minorHAnsi" w:cstheme="minorBidi"/>
              </w:rPr>
              <w:t xml:space="preserve"> </w:t>
            </w:r>
            <w:r w:rsidRPr="3E18B370">
              <w:rPr>
                <w:rFonts w:asciiTheme="minorHAnsi" w:eastAsiaTheme="minorEastAsia" w:hAnsiTheme="minorHAnsi" w:cstheme="minorBidi"/>
              </w:rPr>
              <w:t>of acoustic and DDV survey methodology</w:t>
            </w:r>
            <w:r w:rsidR="39231373" w:rsidRPr="3E18B370">
              <w:rPr>
                <w:rFonts w:asciiTheme="minorHAnsi" w:eastAsiaTheme="minorEastAsia" w:hAnsiTheme="minorHAnsi" w:cstheme="minorBidi"/>
              </w:rPr>
              <w:t>.</w:t>
            </w:r>
          </w:p>
        </w:tc>
        <w:tc>
          <w:tcPr>
            <w:tcW w:w="2816" w:type="dxa"/>
          </w:tcPr>
          <w:p w14:paraId="5CCF25C4" w14:textId="3B4A70BD" w:rsidR="00EB23A0" w:rsidRPr="009F2992" w:rsidRDefault="1B9FB139" w:rsidP="0B8174D0">
            <w:pPr>
              <w:rPr>
                <w:rStyle w:val="Important"/>
                <w:b w:val="0"/>
                <w:color w:val="auto"/>
              </w:rPr>
            </w:pPr>
            <w:r w:rsidRPr="0B8174D0">
              <w:rPr>
                <w:rStyle w:val="Important"/>
                <w:b w:val="0"/>
                <w:color w:val="auto"/>
              </w:rPr>
              <w:t>1 Question</w:t>
            </w:r>
          </w:p>
          <w:p w14:paraId="0D4AC332" w14:textId="1E1B601B" w:rsidR="00EB23A0" w:rsidRPr="009F2992" w:rsidRDefault="32B7CEFF" w:rsidP="5A5D5DFC">
            <w:pPr>
              <w:rPr>
                <w:rFonts w:asciiTheme="minorHAnsi" w:eastAsiaTheme="minorEastAsia" w:hAnsiTheme="minorHAnsi"/>
              </w:rPr>
            </w:pPr>
            <w:r w:rsidRPr="576623D9">
              <w:rPr>
                <w:rStyle w:val="Important"/>
                <w:b w:val="0"/>
                <w:color w:val="auto"/>
              </w:rPr>
              <w:t>Q1 (</w:t>
            </w:r>
            <w:r w:rsidR="5071311E" w:rsidRPr="576623D9">
              <w:rPr>
                <w:rStyle w:val="Important"/>
                <w:b w:val="0"/>
                <w:color w:val="auto"/>
              </w:rPr>
              <w:t>3</w:t>
            </w:r>
            <w:r w:rsidRPr="576623D9">
              <w:rPr>
                <w:rStyle w:val="Important"/>
                <w:b w:val="0"/>
                <w:color w:val="auto"/>
              </w:rPr>
              <w:t>0% of technical score available</w:t>
            </w:r>
            <w:r w:rsidR="13300202" w:rsidRPr="576623D9">
              <w:rPr>
                <w:rStyle w:val="Important"/>
                <w:b w:val="0"/>
                <w:color w:val="auto"/>
              </w:rPr>
              <w:t xml:space="preserve">) </w:t>
            </w:r>
            <w:r w:rsidR="12745999" w:rsidRPr="576623D9">
              <w:rPr>
                <w:rStyle w:val="Important"/>
                <w:b w:val="0"/>
                <w:color w:val="auto"/>
              </w:rPr>
              <w:t>Please supply a detailed proposed</w:t>
            </w:r>
            <w:r w:rsidR="3B9F4C6F" w:rsidRPr="576623D9">
              <w:rPr>
                <w:rFonts w:asciiTheme="minorHAnsi" w:eastAsiaTheme="minorEastAsia" w:hAnsiTheme="minorHAnsi"/>
              </w:rPr>
              <w:t xml:space="preserve"> methodology</w:t>
            </w:r>
            <w:r w:rsidR="5429F94C" w:rsidRPr="576623D9">
              <w:rPr>
                <w:rFonts w:asciiTheme="minorHAnsi" w:eastAsiaTheme="minorEastAsia" w:hAnsiTheme="minorHAnsi"/>
              </w:rPr>
              <w:t>.</w:t>
            </w:r>
          </w:p>
        </w:tc>
      </w:tr>
      <w:tr w:rsidR="341CDA39" w14:paraId="75793392" w14:textId="77777777" w:rsidTr="44985496">
        <w:trPr>
          <w:trHeight w:val="1396"/>
        </w:trPr>
        <w:tc>
          <w:tcPr>
            <w:tcW w:w="1838" w:type="dxa"/>
            <w:vMerge/>
          </w:tcPr>
          <w:p w14:paraId="241525B0" w14:textId="77777777" w:rsidR="004C1F6F" w:rsidRDefault="004C1F6F"/>
        </w:tc>
        <w:tc>
          <w:tcPr>
            <w:tcW w:w="1701" w:type="dxa"/>
            <w:vMerge/>
          </w:tcPr>
          <w:p w14:paraId="70DFB3A8" w14:textId="77777777" w:rsidR="004C1F6F" w:rsidRDefault="004C1F6F"/>
        </w:tc>
        <w:tc>
          <w:tcPr>
            <w:tcW w:w="2126" w:type="dxa"/>
            <w:vMerge/>
          </w:tcPr>
          <w:p w14:paraId="445A29A1" w14:textId="77777777" w:rsidR="004C1F6F" w:rsidRDefault="004C1F6F"/>
        </w:tc>
        <w:tc>
          <w:tcPr>
            <w:tcW w:w="1843" w:type="dxa"/>
          </w:tcPr>
          <w:p w14:paraId="5276B1F8" w14:textId="7B9437F8" w:rsidR="341CDA39" w:rsidRDefault="341CDA39" w:rsidP="341CDA39">
            <w:pPr>
              <w:pStyle w:val="Default"/>
              <w:spacing w:line="240" w:lineRule="auto"/>
              <w:jc w:val="both"/>
              <w:rPr>
                <w:rFonts w:asciiTheme="minorHAnsi" w:eastAsiaTheme="minorEastAsia" w:hAnsiTheme="minorHAnsi" w:cstheme="minorBidi"/>
                <w:szCs w:val="24"/>
              </w:rPr>
            </w:pPr>
            <w:r w:rsidRPr="341CDA39">
              <w:rPr>
                <w:rFonts w:asciiTheme="minorHAnsi" w:eastAsiaTheme="minorEastAsia" w:hAnsiTheme="minorHAnsi" w:cstheme="minorBidi"/>
                <w:szCs w:val="24"/>
              </w:rPr>
              <w:t>Quality of proposal for report content, data analysis and quality assurance</w:t>
            </w:r>
          </w:p>
        </w:tc>
        <w:tc>
          <w:tcPr>
            <w:tcW w:w="2816" w:type="dxa"/>
          </w:tcPr>
          <w:p w14:paraId="2D1D4EC3" w14:textId="77777777" w:rsidR="003068AB" w:rsidRDefault="003068AB" w:rsidP="0917282E">
            <w:pPr>
              <w:rPr>
                <w:rStyle w:val="Important"/>
                <w:b w:val="0"/>
                <w:color w:val="auto"/>
              </w:rPr>
            </w:pPr>
            <w:r>
              <w:rPr>
                <w:rStyle w:val="Important"/>
                <w:b w:val="0"/>
                <w:color w:val="auto"/>
              </w:rPr>
              <w:t>3 Questions</w:t>
            </w:r>
          </w:p>
          <w:p w14:paraId="209A6AA6" w14:textId="5B060319" w:rsidR="341CDA39" w:rsidRDefault="56C32BC5" w:rsidP="0917282E">
            <w:pPr>
              <w:rPr>
                <w:rStyle w:val="Important"/>
                <w:b w:val="0"/>
                <w:color w:val="auto"/>
              </w:rPr>
            </w:pPr>
            <w:r w:rsidRPr="3EB05B74">
              <w:rPr>
                <w:rStyle w:val="Important"/>
                <w:b w:val="0"/>
                <w:color w:val="auto"/>
              </w:rPr>
              <w:t>Q1.1 (</w:t>
            </w:r>
            <w:r w:rsidR="3F9F4FD7" w:rsidRPr="3EB05B74">
              <w:rPr>
                <w:rStyle w:val="Important"/>
                <w:b w:val="0"/>
                <w:color w:val="auto"/>
              </w:rPr>
              <w:t>15</w:t>
            </w:r>
            <w:r w:rsidRPr="3EB05B74">
              <w:rPr>
                <w:rStyle w:val="Important"/>
                <w:b w:val="0"/>
                <w:color w:val="auto"/>
              </w:rPr>
              <w:t>% of technical score available) What approach will be taken to analyse and report on this data</w:t>
            </w:r>
            <w:r w:rsidR="1F395A73" w:rsidRPr="3EB05B74">
              <w:rPr>
                <w:rStyle w:val="Important"/>
                <w:b w:val="0"/>
                <w:color w:val="auto"/>
              </w:rPr>
              <w:t>, including inclusion of recent datasets</w:t>
            </w:r>
            <w:r w:rsidRPr="3EB05B74">
              <w:rPr>
                <w:rStyle w:val="Important"/>
                <w:b w:val="0"/>
                <w:color w:val="auto"/>
              </w:rPr>
              <w:t xml:space="preserve">? </w:t>
            </w:r>
          </w:p>
          <w:p w14:paraId="0198EBB2" w14:textId="5030E439" w:rsidR="341CDA39" w:rsidRDefault="56C32BC5" w:rsidP="3EDB55E7">
            <w:pPr>
              <w:rPr>
                <w:rStyle w:val="Important"/>
                <w:b w:val="0"/>
                <w:color w:val="auto"/>
              </w:rPr>
            </w:pPr>
            <w:r w:rsidRPr="576623D9">
              <w:rPr>
                <w:rStyle w:val="Important"/>
                <w:b w:val="0"/>
                <w:color w:val="auto"/>
              </w:rPr>
              <w:t>Q1.2 (</w:t>
            </w:r>
            <w:r w:rsidR="141AFBC0" w:rsidRPr="576623D9">
              <w:rPr>
                <w:rStyle w:val="Important"/>
                <w:b w:val="0"/>
                <w:color w:val="auto"/>
              </w:rPr>
              <w:t>15</w:t>
            </w:r>
            <w:r w:rsidRPr="576623D9">
              <w:rPr>
                <w:rStyle w:val="Important"/>
                <w:b w:val="0"/>
                <w:color w:val="auto"/>
              </w:rPr>
              <w:t>% of technical score availabl</w:t>
            </w:r>
            <w:r w:rsidR="00BB5B3F" w:rsidRPr="576623D9">
              <w:rPr>
                <w:rStyle w:val="Important"/>
                <w:b w:val="0"/>
                <w:color w:val="auto"/>
              </w:rPr>
              <w:t xml:space="preserve">e) Provide detail on which </w:t>
            </w:r>
            <w:r w:rsidRPr="576623D9">
              <w:rPr>
                <w:rStyle w:val="Important"/>
                <w:b w:val="0"/>
                <w:color w:val="auto"/>
              </w:rPr>
              <w:t>image analysis methodology is proposed</w:t>
            </w:r>
            <w:r w:rsidR="5EFBF1D8" w:rsidRPr="576623D9">
              <w:rPr>
                <w:rStyle w:val="Important"/>
                <w:b w:val="0"/>
                <w:color w:val="auto"/>
              </w:rPr>
              <w:t xml:space="preserve">, including </w:t>
            </w:r>
            <w:r w:rsidR="240412CD" w:rsidRPr="576623D9">
              <w:rPr>
                <w:rStyle w:val="Important"/>
                <w:b w:val="0"/>
                <w:color w:val="auto"/>
              </w:rPr>
              <w:t>approach to following methods used in the previous maerl mapping of the SPA.</w:t>
            </w:r>
          </w:p>
          <w:p w14:paraId="014CDD32" w14:textId="07A9DED4" w:rsidR="003068AB" w:rsidRDefault="003068AB" w:rsidP="078A4EF2">
            <w:pPr>
              <w:rPr>
                <w:rStyle w:val="Important"/>
                <w:b w:val="0"/>
                <w:color w:val="auto"/>
              </w:rPr>
            </w:pPr>
            <w:r>
              <w:t>Q1.3 (1</w:t>
            </w:r>
            <w:r w:rsidR="56904CC9">
              <w:t>5</w:t>
            </w:r>
            <w:r>
              <w:t xml:space="preserve">%) </w:t>
            </w:r>
            <w:r w:rsidR="6652E571">
              <w:t>What approach will be taken to ensure</w:t>
            </w:r>
            <w:r w:rsidRPr="5C614323">
              <w:rPr>
                <w:rStyle w:val="Important"/>
                <w:b w:val="0"/>
                <w:color w:val="auto"/>
              </w:rPr>
              <w:t xml:space="preserve"> </w:t>
            </w:r>
            <w:r w:rsidR="6726D1E7" w:rsidRPr="5C614323">
              <w:rPr>
                <w:rStyle w:val="Important"/>
                <w:b w:val="0"/>
                <w:color w:val="auto"/>
              </w:rPr>
              <w:t xml:space="preserve">recognised and </w:t>
            </w:r>
            <w:r w:rsidRPr="5C614323">
              <w:rPr>
                <w:rStyle w:val="Important"/>
                <w:b w:val="0"/>
                <w:color w:val="auto"/>
              </w:rPr>
              <w:t>accepted standards a</w:t>
            </w:r>
            <w:r w:rsidR="65A5B884" w:rsidRPr="5C614323">
              <w:rPr>
                <w:rStyle w:val="Important"/>
                <w:b w:val="0"/>
                <w:color w:val="auto"/>
              </w:rPr>
              <w:t>re ut</w:t>
            </w:r>
            <w:r w:rsidR="1F005CAC" w:rsidRPr="5C614323">
              <w:rPr>
                <w:rStyle w:val="Important"/>
                <w:b w:val="0"/>
                <w:color w:val="auto"/>
              </w:rPr>
              <w:t>i</w:t>
            </w:r>
            <w:r w:rsidR="65A5B884" w:rsidRPr="5C614323">
              <w:rPr>
                <w:rStyle w:val="Important"/>
                <w:b w:val="0"/>
                <w:color w:val="auto"/>
              </w:rPr>
              <w:t>lised</w:t>
            </w:r>
            <w:r w:rsidR="7442ED93" w:rsidRPr="5C614323">
              <w:rPr>
                <w:rStyle w:val="Important"/>
                <w:b w:val="0"/>
                <w:color w:val="auto"/>
              </w:rPr>
              <w:t>/undertaken</w:t>
            </w:r>
            <w:r w:rsidR="65A5B884" w:rsidRPr="5C614323">
              <w:rPr>
                <w:rStyle w:val="Important"/>
                <w:b w:val="0"/>
                <w:color w:val="auto"/>
              </w:rPr>
              <w:t xml:space="preserve"> </w:t>
            </w:r>
            <w:r w:rsidR="65A5B884" w:rsidRPr="5C614323">
              <w:rPr>
                <w:rStyle w:val="Important"/>
                <w:b w:val="0"/>
                <w:color w:val="auto"/>
              </w:rPr>
              <w:lastRenderedPageBreak/>
              <w:t xml:space="preserve">during the </w:t>
            </w:r>
            <w:r w:rsidR="18F6B248" w:rsidRPr="5C614323">
              <w:rPr>
                <w:rStyle w:val="Important"/>
                <w:b w:val="0"/>
                <w:color w:val="auto"/>
              </w:rPr>
              <w:t xml:space="preserve">entirety of the </w:t>
            </w:r>
            <w:r w:rsidR="65A5B884" w:rsidRPr="5C614323">
              <w:rPr>
                <w:rStyle w:val="Important"/>
                <w:b w:val="0"/>
                <w:color w:val="auto"/>
              </w:rPr>
              <w:t>project?</w:t>
            </w:r>
          </w:p>
        </w:tc>
      </w:tr>
      <w:tr w:rsidR="00EB23A0" w14:paraId="2A9634C1" w14:textId="77777777" w:rsidTr="44985496">
        <w:trPr>
          <w:trHeight w:val="1396"/>
        </w:trPr>
        <w:tc>
          <w:tcPr>
            <w:tcW w:w="1838" w:type="dxa"/>
            <w:vMerge/>
          </w:tcPr>
          <w:p w14:paraId="0E855799" w14:textId="77777777" w:rsidR="00EB23A0" w:rsidRPr="00415608" w:rsidRDefault="00EB23A0" w:rsidP="00306AAC">
            <w:pPr>
              <w:rPr>
                <w:rStyle w:val="Important"/>
              </w:rPr>
            </w:pPr>
          </w:p>
        </w:tc>
        <w:tc>
          <w:tcPr>
            <w:tcW w:w="1701" w:type="dxa"/>
            <w:vMerge/>
          </w:tcPr>
          <w:p w14:paraId="2C7E5263" w14:textId="77777777" w:rsidR="00EB23A0" w:rsidRPr="00415608" w:rsidRDefault="00EB23A0" w:rsidP="00306AAC">
            <w:pPr>
              <w:rPr>
                <w:rStyle w:val="Important"/>
              </w:rPr>
            </w:pPr>
          </w:p>
        </w:tc>
        <w:tc>
          <w:tcPr>
            <w:tcW w:w="2126" w:type="dxa"/>
            <w:vMerge/>
          </w:tcPr>
          <w:p w14:paraId="052B7696" w14:textId="77777777" w:rsidR="00EB23A0" w:rsidRPr="00415608" w:rsidRDefault="00EB23A0" w:rsidP="00306AAC">
            <w:pPr>
              <w:rPr>
                <w:rStyle w:val="Important"/>
              </w:rPr>
            </w:pPr>
          </w:p>
        </w:tc>
        <w:tc>
          <w:tcPr>
            <w:tcW w:w="1843" w:type="dxa"/>
          </w:tcPr>
          <w:p w14:paraId="6F710B11" w14:textId="2BBC358A" w:rsidR="00EB23A0" w:rsidRPr="009F2992" w:rsidRDefault="1941DDD9" w:rsidP="50B503AF">
            <w:pPr>
              <w:pStyle w:val="Default"/>
              <w:spacing w:line="240" w:lineRule="auto"/>
              <w:jc w:val="both"/>
              <w:rPr>
                <w:rFonts w:asciiTheme="minorHAnsi" w:eastAsiaTheme="minorEastAsia" w:hAnsiTheme="minorHAnsi" w:cstheme="minorBidi"/>
              </w:rPr>
            </w:pPr>
            <w:r w:rsidRPr="44985496">
              <w:rPr>
                <w:rFonts w:asciiTheme="minorHAnsi" w:eastAsiaTheme="minorEastAsia" w:hAnsiTheme="minorHAnsi" w:cstheme="minorBidi"/>
              </w:rPr>
              <w:t>Staff experience</w:t>
            </w:r>
          </w:p>
        </w:tc>
        <w:tc>
          <w:tcPr>
            <w:tcW w:w="2816" w:type="dxa"/>
          </w:tcPr>
          <w:p w14:paraId="5EC27C51" w14:textId="77777777" w:rsidR="00EB23A0" w:rsidRPr="009F2992" w:rsidRDefault="00EB23A0" w:rsidP="544867EC">
            <w:pPr>
              <w:rPr>
                <w:rStyle w:val="Important"/>
                <w:b w:val="0"/>
                <w:color w:val="auto"/>
              </w:rPr>
            </w:pPr>
            <w:r w:rsidRPr="544867EC">
              <w:rPr>
                <w:rStyle w:val="Important"/>
                <w:b w:val="0"/>
                <w:color w:val="auto"/>
              </w:rPr>
              <w:t>1 Question</w:t>
            </w:r>
          </w:p>
          <w:p w14:paraId="516D132A" w14:textId="63454309" w:rsidR="00EB23A0" w:rsidRPr="009F2992" w:rsidRDefault="00EB23A0" w:rsidP="2573098D">
            <w:pPr>
              <w:rPr>
                <w:rStyle w:val="Important"/>
                <w:b w:val="0"/>
                <w:color w:val="auto"/>
              </w:rPr>
            </w:pPr>
            <w:r w:rsidRPr="44985496">
              <w:rPr>
                <w:rStyle w:val="Important"/>
                <w:b w:val="0"/>
                <w:color w:val="auto"/>
              </w:rPr>
              <w:t>Q2 (</w:t>
            </w:r>
            <w:r w:rsidR="0017A154" w:rsidRPr="44985496">
              <w:rPr>
                <w:rStyle w:val="Important"/>
                <w:b w:val="0"/>
                <w:color w:val="auto"/>
              </w:rPr>
              <w:t>1</w:t>
            </w:r>
            <w:r w:rsidR="499A9610" w:rsidRPr="44985496">
              <w:rPr>
                <w:rStyle w:val="Important"/>
                <w:b w:val="0"/>
                <w:color w:val="auto"/>
              </w:rPr>
              <w:t>0</w:t>
            </w:r>
            <w:r w:rsidRPr="44985496">
              <w:rPr>
                <w:rStyle w:val="Important"/>
                <w:b w:val="0"/>
                <w:color w:val="auto"/>
              </w:rPr>
              <w:t>% of technical score available)</w:t>
            </w:r>
            <w:r w:rsidR="00820872" w:rsidRPr="44985496">
              <w:rPr>
                <w:rStyle w:val="Important"/>
                <w:b w:val="0"/>
                <w:color w:val="auto"/>
              </w:rPr>
              <w:t>.</w:t>
            </w:r>
          </w:p>
          <w:p w14:paraId="6628140D" w14:textId="73610138" w:rsidR="00EB23A0" w:rsidRPr="009F2992" w:rsidRDefault="1D52A6ED" w:rsidP="2573098D">
            <w:pPr>
              <w:pStyle w:val="Default"/>
              <w:rPr>
                <w:rFonts w:asciiTheme="minorHAnsi" w:eastAsiaTheme="minorEastAsia" w:hAnsiTheme="minorHAnsi" w:cstheme="minorBidi"/>
              </w:rPr>
            </w:pPr>
            <w:r w:rsidRPr="2573098D">
              <w:rPr>
                <w:rStyle w:val="Important"/>
                <w:rFonts w:eastAsia="Arial"/>
                <w:b w:val="0"/>
                <w:color w:val="auto"/>
              </w:rPr>
              <w:t xml:space="preserve">In the form of CV’s, detail personnel proposed to be involved in the project. Include experience gained and training in side-scan sonar, drop-down video, image analysis and other relevant skills. </w:t>
            </w:r>
            <w:r w:rsidRPr="2573098D">
              <w:rPr>
                <w:rFonts w:asciiTheme="minorHAnsi" w:eastAsiaTheme="minorEastAsia" w:hAnsiTheme="minorHAnsi" w:cstheme="minorBidi"/>
              </w:rPr>
              <w:t>Previous ID experience of maerl bed communities required.</w:t>
            </w:r>
          </w:p>
        </w:tc>
      </w:tr>
      <w:tr w:rsidR="6B696920" w14:paraId="52D78F6D" w14:textId="77777777" w:rsidTr="44985496">
        <w:trPr>
          <w:trHeight w:val="1383"/>
        </w:trPr>
        <w:tc>
          <w:tcPr>
            <w:tcW w:w="1838" w:type="dxa"/>
          </w:tcPr>
          <w:p w14:paraId="09725F0F" w14:textId="09D257A5" w:rsidR="6B696920" w:rsidRDefault="6B696920" w:rsidP="6B696920">
            <w:pPr>
              <w:rPr>
                <w:rStyle w:val="Important"/>
                <w:b w:val="0"/>
                <w:color w:val="auto"/>
              </w:rPr>
            </w:pPr>
          </w:p>
        </w:tc>
        <w:tc>
          <w:tcPr>
            <w:tcW w:w="1701" w:type="dxa"/>
          </w:tcPr>
          <w:p w14:paraId="420BB3B4" w14:textId="14AF618A" w:rsidR="6B696920" w:rsidRDefault="6B696920" w:rsidP="6B696920">
            <w:pPr>
              <w:rPr>
                <w:rStyle w:val="Important"/>
                <w:b w:val="0"/>
                <w:color w:val="auto"/>
              </w:rPr>
            </w:pPr>
          </w:p>
        </w:tc>
        <w:tc>
          <w:tcPr>
            <w:tcW w:w="2126" w:type="dxa"/>
          </w:tcPr>
          <w:p w14:paraId="6E1961BA" w14:textId="06211BA0" w:rsidR="6B696920" w:rsidRDefault="6B696920" w:rsidP="6B696920">
            <w:pPr>
              <w:rPr>
                <w:rStyle w:val="Important"/>
                <w:b w:val="0"/>
                <w:color w:val="auto"/>
              </w:rPr>
            </w:pPr>
          </w:p>
        </w:tc>
        <w:tc>
          <w:tcPr>
            <w:tcW w:w="1843" w:type="dxa"/>
          </w:tcPr>
          <w:p w14:paraId="2BF309B4" w14:textId="01A2F049" w:rsidR="6B696920" w:rsidRDefault="36A90AFF" w:rsidP="6B696920">
            <w:pPr>
              <w:rPr>
                <w:rStyle w:val="Important"/>
                <w:b w:val="0"/>
                <w:color w:val="auto"/>
              </w:rPr>
            </w:pPr>
            <w:r w:rsidRPr="77C7202C">
              <w:rPr>
                <w:rStyle w:val="Important"/>
                <w:b w:val="0"/>
                <w:color w:val="auto"/>
              </w:rPr>
              <w:t>Project management and timescales</w:t>
            </w:r>
          </w:p>
        </w:tc>
        <w:tc>
          <w:tcPr>
            <w:tcW w:w="2816" w:type="dxa"/>
          </w:tcPr>
          <w:p w14:paraId="6A6FDC82" w14:textId="689B2D31" w:rsidR="4AF828D8" w:rsidRDefault="4AF828D8" w:rsidP="6B696920">
            <w:pPr>
              <w:rPr>
                <w:rFonts w:asciiTheme="minorHAnsi" w:eastAsiaTheme="minorEastAsia" w:hAnsiTheme="minorHAnsi"/>
              </w:rPr>
            </w:pPr>
            <w:r w:rsidRPr="6B696920">
              <w:rPr>
                <w:rStyle w:val="Important"/>
                <w:b w:val="0"/>
                <w:color w:val="auto"/>
              </w:rPr>
              <w:t>1 Question</w:t>
            </w:r>
          </w:p>
          <w:p w14:paraId="71537D21" w14:textId="103A35B5" w:rsidR="4AF828D8" w:rsidRDefault="4AF828D8" w:rsidP="0715F6B4">
            <w:pPr>
              <w:rPr>
                <w:rStyle w:val="Important"/>
                <w:b w:val="0"/>
                <w:color w:val="auto"/>
              </w:rPr>
            </w:pPr>
            <w:r w:rsidRPr="576623D9">
              <w:rPr>
                <w:rStyle w:val="Important"/>
                <w:b w:val="0"/>
                <w:color w:val="auto"/>
              </w:rPr>
              <w:t xml:space="preserve">Q3: </w:t>
            </w:r>
            <w:r w:rsidR="6E372B90" w:rsidRPr="576623D9">
              <w:rPr>
                <w:rStyle w:val="Important"/>
                <w:b w:val="0"/>
                <w:color w:val="auto"/>
              </w:rPr>
              <w:t>(</w:t>
            </w:r>
            <w:r w:rsidR="7DD8C178" w:rsidRPr="576623D9">
              <w:rPr>
                <w:rStyle w:val="Important"/>
                <w:b w:val="0"/>
                <w:color w:val="auto"/>
              </w:rPr>
              <w:t>10</w:t>
            </w:r>
            <w:r w:rsidR="6E372B90" w:rsidRPr="576623D9">
              <w:rPr>
                <w:rStyle w:val="Important"/>
                <w:b w:val="0"/>
                <w:color w:val="auto"/>
              </w:rPr>
              <w:t>% of technical score available)</w:t>
            </w:r>
            <w:r w:rsidR="6E372B90" w:rsidRPr="576623D9">
              <w:rPr>
                <w:rFonts w:asciiTheme="minorHAnsi" w:eastAsiaTheme="minorEastAsia" w:hAnsiTheme="minorHAnsi"/>
              </w:rPr>
              <w:t xml:space="preserve"> </w:t>
            </w:r>
            <w:r w:rsidRPr="576623D9">
              <w:rPr>
                <w:rFonts w:asciiTheme="minorHAnsi" w:eastAsiaTheme="minorEastAsia" w:hAnsiTheme="minorHAnsi"/>
              </w:rPr>
              <w:t>Please supply a detailed proposed schedule of work</w:t>
            </w:r>
            <w:r w:rsidR="157A13CC" w:rsidRPr="576623D9">
              <w:rPr>
                <w:rFonts w:asciiTheme="minorHAnsi" w:eastAsiaTheme="minorEastAsia" w:hAnsiTheme="minorHAnsi"/>
              </w:rPr>
              <w:t>. Include timescales you will be able to execute and deliver the fieldwork (acoustic and DDV) and timeline for project delivery.</w:t>
            </w:r>
          </w:p>
        </w:tc>
      </w:tr>
      <w:tr w:rsidR="50B503AF" w14:paraId="3A8756A3" w14:textId="77777777" w:rsidTr="44985496">
        <w:trPr>
          <w:trHeight w:val="1383"/>
        </w:trPr>
        <w:tc>
          <w:tcPr>
            <w:tcW w:w="1838" w:type="dxa"/>
          </w:tcPr>
          <w:p w14:paraId="098E4F4F" w14:textId="5F9EF8D9" w:rsidR="50B503AF" w:rsidRDefault="50B503AF" w:rsidP="50B503AF">
            <w:pPr>
              <w:rPr>
                <w:rStyle w:val="Important"/>
                <w:b w:val="0"/>
                <w:color w:val="auto"/>
              </w:rPr>
            </w:pPr>
          </w:p>
        </w:tc>
        <w:tc>
          <w:tcPr>
            <w:tcW w:w="1701" w:type="dxa"/>
          </w:tcPr>
          <w:p w14:paraId="71D34AD4" w14:textId="0394D16D" w:rsidR="50B503AF" w:rsidRDefault="50B503AF" w:rsidP="50B503AF">
            <w:pPr>
              <w:rPr>
                <w:rStyle w:val="Important"/>
                <w:b w:val="0"/>
                <w:color w:val="auto"/>
              </w:rPr>
            </w:pPr>
          </w:p>
        </w:tc>
        <w:tc>
          <w:tcPr>
            <w:tcW w:w="2126" w:type="dxa"/>
          </w:tcPr>
          <w:p w14:paraId="28B2EA53" w14:textId="2AC50201" w:rsidR="50B503AF" w:rsidRDefault="50B503AF" w:rsidP="50B503AF">
            <w:pPr>
              <w:rPr>
                <w:rStyle w:val="Important"/>
                <w:b w:val="0"/>
                <w:color w:val="auto"/>
              </w:rPr>
            </w:pPr>
          </w:p>
        </w:tc>
        <w:tc>
          <w:tcPr>
            <w:tcW w:w="1843" w:type="dxa"/>
          </w:tcPr>
          <w:p w14:paraId="72737373" w14:textId="634761A6" w:rsidR="6F4276DD" w:rsidRDefault="6F4276DD" w:rsidP="50B503AF">
            <w:pPr>
              <w:rPr>
                <w:rStyle w:val="Important"/>
                <w:b w:val="0"/>
                <w:color w:val="auto"/>
              </w:rPr>
            </w:pPr>
            <w:r w:rsidRPr="50B503AF">
              <w:rPr>
                <w:rStyle w:val="Important"/>
                <w:b w:val="0"/>
                <w:color w:val="auto"/>
              </w:rPr>
              <w:t>Health and Safety</w:t>
            </w:r>
          </w:p>
        </w:tc>
        <w:tc>
          <w:tcPr>
            <w:tcW w:w="2816" w:type="dxa"/>
          </w:tcPr>
          <w:p w14:paraId="256CFAA2" w14:textId="22E20873" w:rsidR="6F4276DD" w:rsidRDefault="6F4276DD" w:rsidP="50B503AF">
            <w:pPr>
              <w:rPr>
                <w:rStyle w:val="Important"/>
                <w:b w:val="0"/>
                <w:color w:val="auto"/>
              </w:rPr>
            </w:pPr>
            <w:r w:rsidRPr="50B503AF">
              <w:rPr>
                <w:rStyle w:val="Important"/>
                <w:b w:val="0"/>
                <w:color w:val="auto"/>
              </w:rPr>
              <w:t>1 Question</w:t>
            </w:r>
          </w:p>
          <w:p w14:paraId="2C749641" w14:textId="5DE38E9E" w:rsidR="6F4276DD" w:rsidRDefault="6F4276DD" w:rsidP="1B1B803F">
            <w:pPr>
              <w:rPr>
                <w:rFonts w:asciiTheme="minorHAnsi" w:eastAsiaTheme="minorEastAsia" w:hAnsiTheme="minorHAnsi"/>
              </w:rPr>
            </w:pPr>
            <w:r w:rsidRPr="46D67306">
              <w:rPr>
                <w:rStyle w:val="Important"/>
                <w:b w:val="0"/>
                <w:color w:val="auto"/>
              </w:rPr>
              <w:t xml:space="preserve">Q4: </w:t>
            </w:r>
            <w:r w:rsidR="406D7E68" w:rsidRPr="46D67306">
              <w:rPr>
                <w:rStyle w:val="Important"/>
                <w:b w:val="0"/>
                <w:color w:val="auto"/>
              </w:rPr>
              <w:t xml:space="preserve">(5% of technical score available) </w:t>
            </w:r>
            <w:r w:rsidRPr="46D67306">
              <w:rPr>
                <w:rStyle w:val="Important"/>
                <w:b w:val="0"/>
                <w:color w:val="auto"/>
              </w:rPr>
              <w:t xml:space="preserve">Please provide proposed plan for </w:t>
            </w:r>
            <w:r w:rsidRPr="46D67306">
              <w:rPr>
                <w:rFonts w:asciiTheme="minorHAnsi" w:eastAsiaTheme="minorEastAsia" w:hAnsiTheme="minorHAnsi"/>
              </w:rPr>
              <w:t>management of health and safety.</w:t>
            </w:r>
          </w:p>
        </w:tc>
      </w:tr>
      <w:tr w:rsidR="00EB23A0" w14:paraId="1CD97117" w14:textId="77777777" w:rsidTr="44985496">
        <w:trPr>
          <w:trHeight w:val="1383"/>
        </w:trPr>
        <w:tc>
          <w:tcPr>
            <w:tcW w:w="1838" w:type="dxa"/>
          </w:tcPr>
          <w:p w14:paraId="45865825" w14:textId="77777777" w:rsidR="00EB23A0" w:rsidRPr="009F2992" w:rsidRDefault="00EB23A0" w:rsidP="544867EC">
            <w:pPr>
              <w:rPr>
                <w:rStyle w:val="Important"/>
                <w:b w:val="0"/>
                <w:color w:val="auto"/>
              </w:rPr>
            </w:pPr>
            <w:r w:rsidRPr="544867EC">
              <w:rPr>
                <w:rStyle w:val="Important"/>
                <w:b w:val="0"/>
                <w:color w:val="auto"/>
              </w:rPr>
              <w:t>Commercial</w:t>
            </w:r>
          </w:p>
        </w:tc>
        <w:tc>
          <w:tcPr>
            <w:tcW w:w="1701" w:type="dxa"/>
          </w:tcPr>
          <w:p w14:paraId="4DF04D9F" w14:textId="76002FC2" w:rsidR="00EB23A0" w:rsidRPr="009F2992" w:rsidRDefault="027E8302" w:rsidP="544867EC">
            <w:pPr>
              <w:rPr>
                <w:rStyle w:val="Important"/>
                <w:b w:val="0"/>
                <w:color w:val="auto"/>
              </w:rPr>
            </w:pPr>
            <w:r w:rsidRPr="544867EC">
              <w:rPr>
                <w:rStyle w:val="Important"/>
                <w:b w:val="0"/>
                <w:color w:val="auto"/>
              </w:rPr>
              <w:t>3</w:t>
            </w:r>
            <w:r w:rsidR="00EB23A0" w:rsidRPr="544867EC">
              <w:rPr>
                <w:rStyle w:val="Important"/>
                <w:b w:val="0"/>
                <w:color w:val="auto"/>
              </w:rPr>
              <w:t>0%</w:t>
            </w:r>
          </w:p>
        </w:tc>
        <w:tc>
          <w:tcPr>
            <w:tcW w:w="2126" w:type="dxa"/>
          </w:tcPr>
          <w:p w14:paraId="16DE9FDC" w14:textId="77777777" w:rsidR="00EB23A0" w:rsidRPr="009F2992" w:rsidRDefault="00EB23A0" w:rsidP="544867EC">
            <w:pPr>
              <w:rPr>
                <w:rStyle w:val="Important"/>
                <w:b w:val="0"/>
                <w:color w:val="auto"/>
              </w:rPr>
            </w:pPr>
            <w:r w:rsidRPr="544867EC">
              <w:rPr>
                <w:rStyle w:val="Important"/>
                <w:b w:val="0"/>
                <w:color w:val="auto"/>
              </w:rPr>
              <w:t>Whole life cost of the proposed Contract</w:t>
            </w:r>
          </w:p>
        </w:tc>
        <w:tc>
          <w:tcPr>
            <w:tcW w:w="1843" w:type="dxa"/>
          </w:tcPr>
          <w:p w14:paraId="75A77F41" w14:textId="77777777" w:rsidR="00EB23A0" w:rsidRPr="009F2992" w:rsidRDefault="00EB23A0" w:rsidP="544867EC">
            <w:pPr>
              <w:rPr>
                <w:rStyle w:val="Important"/>
                <w:b w:val="0"/>
                <w:color w:val="auto"/>
              </w:rPr>
            </w:pPr>
            <w:r w:rsidRPr="544867EC">
              <w:rPr>
                <w:rStyle w:val="Important"/>
                <w:b w:val="0"/>
                <w:color w:val="auto"/>
              </w:rPr>
              <w:t>Commercial Model</w:t>
            </w:r>
          </w:p>
        </w:tc>
        <w:tc>
          <w:tcPr>
            <w:tcW w:w="2816" w:type="dxa"/>
          </w:tcPr>
          <w:p w14:paraId="35C9D3A1" w14:textId="77777777" w:rsidR="00EB23A0" w:rsidRPr="009F2992" w:rsidRDefault="00EB23A0" w:rsidP="544867EC">
            <w:pPr>
              <w:rPr>
                <w:rStyle w:val="Important"/>
                <w:b w:val="0"/>
                <w:color w:val="auto"/>
              </w:rPr>
            </w:pPr>
            <w:r w:rsidRPr="544867EC">
              <w:rPr>
                <w:rStyle w:val="Important"/>
                <w:b w:val="0"/>
                <w:color w:val="auto"/>
              </w:rPr>
              <w:t xml:space="preserve">1 Question </w:t>
            </w:r>
          </w:p>
          <w:p w14:paraId="50624976" w14:textId="4D8A21EE" w:rsidR="00EB23A0" w:rsidRPr="009F2992" w:rsidRDefault="00EB23A0" w:rsidP="72CA4972">
            <w:pPr>
              <w:rPr>
                <w:rStyle w:val="Important"/>
                <w:b w:val="0"/>
                <w:color w:val="auto"/>
              </w:rPr>
            </w:pPr>
            <w:r w:rsidRPr="1B1B803F">
              <w:rPr>
                <w:rStyle w:val="Important"/>
                <w:b w:val="0"/>
                <w:color w:val="auto"/>
              </w:rPr>
              <w:t>Q</w:t>
            </w:r>
            <w:r w:rsidR="551A2776" w:rsidRPr="1B1B803F">
              <w:rPr>
                <w:rStyle w:val="Important"/>
                <w:b w:val="0"/>
                <w:color w:val="auto"/>
              </w:rPr>
              <w:t>5</w:t>
            </w:r>
            <w:r w:rsidRPr="1B1B803F">
              <w:rPr>
                <w:rStyle w:val="Important"/>
                <w:b w:val="0"/>
                <w:color w:val="auto"/>
              </w:rPr>
              <w:t xml:space="preserve"> (</w:t>
            </w:r>
            <w:r w:rsidR="65A34536" w:rsidRPr="1B1B803F">
              <w:rPr>
                <w:rStyle w:val="Important"/>
                <w:b w:val="0"/>
                <w:color w:val="auto"/>
              </w:rPr>
              <w:t>10</w:t>
            </w:r>
            <w:r w:rsidR="3EB3632E" w:rsidRPr="1B1B803F">
              <w:rPr>
                <w:rStyle w:val="Important"/>
                <w:b w:val="0"/>
                <w:color w:val="auto"/>
              </w:rPr>
              <w:t>0</w:t>
            </w:r>
            <w:r w:rsidRPr="1B1B803F">
              <w:rPr>
                <w:rStyle w:val="Important"/>
                <w:b w:val="0"/>
                <w:color w:val="auto"/>
              </w:rPr>
              <w:t>% of commercial score available)</w:t>
            </w:r>
            <w:r w:rsidR="0035581B" w:rsidRPr="1B1B803F">
              <w:rPr>
                <w:rStyle w:val="Important"/>
                <w:b w:val="0"/>
                <w:color w:val="auto"/>
              </w:rPr>
              <w:t xml:space="preserve"> Provide a detailed breakdown of the whole life cost of the proposed contract (exclusive of VAT).</w:t>
            </w:r>
          </w:p>
          <w:p w14:paraId="1AC89A70" w14:textId="3E6765DA" w:rsidR="00EB23A0" w:rsidRPr="009F2992" w:rsidRDefault="3826D48D" w:rsidP="544867EC">
            <w:pPr>
              <w:rPr>
                <w:rStyle w:val="Important"/>
                <w:b w:val="0"/>
                <w:color w:val="auto"/>
              </w:rPr>
            </w:pPr>
            <w:r w:rsidRPr="056D6CBC">
              <w:rPr>
                <w:rStyle w:val="Important"/>
                <w:b w:val="0"/>
                <w:color w:val="auto"/>
              </w:rPr>
              <w:t>Please include breakdown for each survey area: Falmouth Bay</w:t>
            </w:r>
            <w:r w:rsidR="6F5667C4" w:rsidRPr="056D6CBC">
              <w:rPr>
                <w:rStyle w:val="Important"/>
                <w:b w:val="0"/>
                <w:color w:val="auto"/>
              </w:rPr>
              <w:t xml:space="preserve"> and the Helford (figure 1a)</w:t>
            </w:r>
            <w:r w:rsidRPr="056D6CBC">
              <w:rPr>
                <w:rStyle w:val="Important"/>
                <w:b w:val="0"/>
                <w:color w:val="auto"/>
              </w:rPr>
              <w:t>, Carrick Roads</w:t>
            </w:r>
            <w:r w:rsidR="5A23530D" w:rsidRPr="056D6CBC">
              <w:rPr>
                <w:rStyle w:val="Important"/>
                <w:b w:val="0"/>
                <w:color w:val="auto"/>
              </w:rPr>
              <w:t xml:space="preserve"> (</w:t>
            </w:r>
            <w:r w:rsidR="1FDB0E85" w:rsidRPr="056D6CBC">
              <w:rPr>
                <w:rStyle w:val="Important"/>
                <w:b w:val="0"/>
                <w:color w:val="auto"/>
              </w:rPr>
              <w:t xml:space="preserve">South of Turnaware Point </w:t>
            </w:r>
            <w:r w:rsidR="5A23530D" w:rsidRPr="056D6CBC">
              <w:rPr>
                <w:rStyle w:val="Important"/>
                <w:b w:val="0"/>
                <w:color w:val="auto"/>
              </w:rPr>
              <w:t>within the SAC</w:t>
            </w:r>
            <w:r w:rsidR="18B53C38" w:rsidRPr="056D6CBC">
              <w:rPr>
                <w:rStyle w:val="Important"/>
                <w:b w:val="0"/>
                <w:color w:val="auto"/>
              </w:rPr>
              <w:t xml:space="preserve"> – figure 1b</w:t>
            </w:r>
            <w:r w:rsidR="5A23530D" w:rsidRPr="056D6CBC">
              <w:rPr>
                <w:rStyle w:val="Important"/>
                <w:b w:val="0"/>
                <w:color w:val="auto"/>
              </w:rPr>
              <w:t>)</w:t>
            </w:r>
            <w:r w:rsidRPr="056D6CBC">
              <w:rPr>
                <w:rStyle w:val="Important"/>
                <w:b w:val="0"/>
                <w:color w:val="auto"/>
              </w:rPr>
              <w:t xml:space="preserve"> and Manacles MCZ</w:t>
            </w:r>
            <w:r w:rsidR="2F71D363" w:rsidRPr="056D6CBC">
              <w:rPr>
                <w:rStyle w:val="Important"/>
                <w:b w:val="0"/>
                <w:color w:val="auto"/>
              </w:rPr>
              <w:t xml:space="preserve"> (figure 1c).</w:t>
            </w:r>
          </w:p>
        </w:tc>
      </w:tr>
    </w:tbl>
    <w:p w14:paraId="1CCECEE3" w14:textId="587E38E0" w:rsidR="130A68C6" w:rsidRDefault="130A68C6"/>
    <w:p w14:paraId="5CD42DE2" w14:textId="77777777" w:rsidR="00EB23A0" w:rsidRDefault="00EB23A0" w:rsidP="00EB23A0"/>
    <w:p w14:paraId="52F12F96" w14:textId="5F604364" w:rsidR="00EB23A0" w:rsidRPr="00A57295" w:rsidRDefault="00EB23A0" w:rsidP="00EB23A0">
      <w:pPr>
        <w:pStyle w:val="Subheading"/>
      </w:pPr>
      <w:r>
        <w:t>Technical (</w:t>
      </w:r>
      <w:r w:rsidR="00581CAF">
        <w:t>7</w:t>
      </w:r>
      <w:r w:rsidR="0399C955">
        <w:t>0</w:t>
      </w:r>
      <w:r>
        <w:t>%)</w:t>
      </w:r>
    </w:p>
    <w:p w14:paraId="09BB6A55" w14:textId="4D615FF8" w:rsidR="00EB23A0" w:rsidRDefault="00EB23A0" w:rsidP="00EB23A0">
      <w: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2280"/>
        <w:gridCol w:w="2698"/>
        <w:gridCol w:w="5223"/>
      </w:tblGrid>
      <w:tr w:rsidR="00257222" w14:paraId="0F2B64BA" w14:textId="77777777" w:rsidTr="4CAF6015">
        <w:trPr>
          <w:cnfStyle w:val="100000000000" w:firstRow="1" w:lastRow="0" w:firstColumn="0" w:lastColumn="0" w:oddVBand="0" w:evenVBand="0" w:oddHBand="0" w:evenHBand="0" w:firstRowFirstColumn="0" w:firstRowLastColumn="0" w:lastRowFirstColumn="0" w:lastRowLastColumn="0"/>
        </w:trPr>
        <w:tc>
          <w:tcPr>
            <w:tcW w:w="2280" w:type="dxa"/>
          </w:tcPr>
          <w:p w14:paraId="75EAF460" w14:textId="77777777" w:rsidR="00EB23A0" w:rsidRPr="009F2992" w:rsidRDefault="00EB23A0" w:rsidP="00306AAC">
            <w:r>
              <w:lastRenderedPageBreak/>
              <w:t>Description</w:t>
            </w:r>
          </w:p>
        </w:tc>
        <w:tc>
          <w:tcPr>
            <w:tcW w:w="2698" w:type="dxa"/>
          </w:tcPr>
          <w:p w14:paraId="51ADFB3D" w14:textId="77777777" w:rsidR="00EB23A0" w:rsidRPr="009F2992" w:rsidRDefault="00EB23A0" w:rsidP="00306AAC">
            <w:r>
              <w:t xml:space="preserve">Score </w:t>
            </w:r>
          </w:p>
        </w:tc>
        <w:tc>
          <w:tcPr>
            <w:tcW w:w="5223" w:type="dxa"/>
          </w:tcPr>
          <w:p w14:paraId="1A8C3073" w14:textId="77777777" w:rsidR="00EB23A0" w:rsidRPr="009F2992" w:rsidRDefault="00EB23A0" w:rsidP="00306AAC">
            <w:r>
              <w:t>Definition</w:t>
            </w:r>
          </w:p>
        </w:tc>
      </w:tr>
      <w:tr w:rsidR="00EB23A0" w14:paraId="7A8DA3B3" w14:textId="77777777" w:rsidTr="4CAF6015">
        <w:tc>
          <w:tcPr>
            <w:tcW w:w="2280" w:type="dxa"/>
          </w:tcPr>
          <w:p w14:paraId="0EC3E8D9" w14:textId="77777777" w:rsidR="00EB23A0" w:rsidRPr="009F2992" w:rsidRDefault="00EB23A0" w:rsidP="00306AAC">
            <w:r w:rsidRPr="00415608">
              <w:t xml:space="preserve">Very good </w:t>
            </w:r>
          </w:p>
        </w:tc>
        <w:tc>
          <w:tcPr>
            <w:tcW w:w="2698" w:type="dxa"/>
          </w:tcPr>
          <w:p w14:paraId="0CC885EE" w14:textId="77777777" w:rsidR="00EB23A0" w:rsidRPr="009F2992" w:rsidRDefault="00EB23A0" w:rsidP="00306AAC">
            <w:r w:rsidRPr="00415608">
              <w:t>100</w:t>
            </w:r>
          </w:p>
        </w:tc>
        <w:tc>
          <w:tcPr>
            <w:tcW w:w="5223" w:type="dxa"/>
          </w:tcPr>
          <w:p w14:paraId="03C6BEAD" w14:textId="77777777" w:rsidR="00EB23A0" w:rsidRPr="009F2992" w:rsidRDefault="00EB23A0" w:rsidP="00306AAC">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4CAF6015">
        <w:tc>
          <w:tcPr>
            <w:tcW w:w="2280" w:type="dxa"/>
          </w:tcPr>
          <w:p w14:paraId="26CDF45A" w14:textId="77777777" w:rsidR="00EB23A0" w:rsidRPr="009F2992" w:rsidRDefault="00EB23A0" w:rsidP="00306AAC">
            <w:r w:rsidRPr="00415608">
              <w:t>Good</w:t>
            </w:r>
          </w:p>
        </w:tc>
        <w:tc>
          <w:tcPr>
            <w:tcW w:w="2698" w:type="dxa"/>
          </w:tcPr>
          <w:p w14:paraId="4623F0F2" w14:textId="77777777" w:rsidR="00EB23A0" w:rsidRPr="009F2992" w:rsidRDefault="00EB23A0" w:rsidP="00306AAC">
            <w:r w:rsidRPr="00415608">
              <w:t>70</w:t>
            </w:r>
          </w:p>
        </w:tc>
        <w:tc>
          <w:tcPr>
            <w:tcW w:w="5223" w:type="dxa"/>
          </w:tcPr>
          <w:p w14:paraId="6BDF3BFE" w14:textId="77777777" w:rsidR="00EB23A0" w:rsidRPr="009F2992" w:rsidRDefault="00EB23A0" w:rsidP="00306AAC">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4CAF6015">
        <w:tc>
          <w:tcPr>
            <w:tcW w:w="2280" w:type="dxa"/>
          </w:tcPr>
          <w:p w14:paraId="155F0E66" w14:textId="77777777" w:rsidR="00EB23A0" w:rsidRPr="009F2992" w:rsidRDefault="00EB23A0" w:rsidP="00306AAC">
            <w:r w:rsidRPr="00415608">
              <w:t>Moderate</w:t>
            </w:r>
          </w:p>
        </w:tc>
        <w:tc>
          <w:tcPr>
            <w:tcW w:w="2698" w:type="dxa"/>
          </w:tcPr>
          <w:p w14:paraId="7AB82842" w14:textId="77777777" w:rsidR="00EB23A0" w:rsidRPr="009F2992" w:rsidRDefault="00EB23A0" w:rsidP="00306AAC">
            <w:r w:rsidRPr="00415608">
              <w:t>50</w:t>
            </w:r>
          </w:p>
        </w:tc>
        <w:tc>
          <w:tcPr>
            <w:tcW w:w="5223" w:type="dxa"/>
          </w:tcPr>
          <w:p w14:paraId="05ED5794" w14:textId="77777777" w:rsidR="00EB23A0" w:rsidRPr="009F2992" w:rsidRDefault="00EB23A0" w:rsidP="00306AAC">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4CAF6015">
        <w:tc>
          <w:tcPr>
            <w:tcW w:w="2280" w:type="dxa"/>
          </w:tcPr>
          <w:p w14:paraId="6CCAB30E" w14:textId="77777777" w:rsidR="00EB23A0" w:rsidRPr="009F2992" w:rsidRDefault="00EB23A0" w:rsidP="00306AAC">
            <w:r w:rsidRPr="00415608">
              <w:t xml:space="preserve">Weak </w:t>
            </w:r>
          </w:p>
        </w:tc>
        <w:tc>
          <w:tcPr>
            <w:tcW w:w="2698" w:type="dxa"/>
          </w:tcPr>
          <w:p w14:paraId="374420E3" w14:textId="77777777" w:rsidR="00EB23A0" w:rsidRPr="009F2992" w:rsidRDefault="00EB23A0" w:rsidP="00306AAC">
            <w:r w:rsidRPr="00415608">
              <w:t>20</w:t>
            </w:r>
          </w:p>
        </w:tc>
        <w:tc>
          <w:tcPr>
            <w:tcW w:w="5223" w:type="dxa"/>
          </w:tcPr>
          <w:p w14:paraId="4BAE8798" w14:textId="77777777" w:rsidR="00EB23A0" w:rsidRPr="009F2992" w:rsidRDefault="00EB23A0" w:rsidP="00306AAC">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4CAF6015">
        <w:tc>
          <w:tcPr>
            <w:tcW w:w="2280" w:type="dxa"/>
          </w:tcPr>
          <w:p w14:paraId="4162988F" w14:textId="77777777" w:rsidR="00EB23A0" w:rsidRPr="009F2992" w:rsidRDefault="00EB23A0" w:rsidP="00306AAC">
            <w:r w:rsidRPr="00415608">
              <w:t>Unacceptable</w:t>
            </w:r>
          </w:p>
        </w:tc>
        <w:tc>
          <w:tcPr>
            <w:tcW w:w="2698" w:type="dxa"/>
          </w:tcPr>
          <w:p w14:paraId="7E837C44" w14:textId="77777777" w:rsidR="00EB23A0" w:rsidRPr="009F2992" w:rsidRDefault="00EB23A0" w:rsidP="00306AAC">
            <w:r w:rsidRPr="00415608">
              <w:t>0</w:t>
            </w:r>
          </w:p>
        </w:tc>
        <w:tc>
          <w:tcPr>
            <w:tcW w:w="5223" w:type="dxa"/>
          </w:tcPr>
          <w:p w14:paraId="15432B9A" w14:textId="77777777" w:rsidR="00EB23A0" w:rsidRPr="009F2992" w:rsidRDefault="00EB23A0" w:rsidP="00306AAC">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lastRenderedPageBreak/>
        <w:t xml:space="preserve">Technical evaluation is assessed using the evaluation topics and sub-criteria stated in the Evaluation Criteria section above. </w:t>
      </w:r>
    </w:p>
    <w:p w14:paraId="594B3897" w14:textId="5B37B32A" w:rsidR="00EB23A0" w:rsidRDefault="00EB23A0" w:rsidP="00EB23A0">
      <w:r>
        <w:t>Separate submissions for each technical question should be provided and will be evaluated in isolation. Tenderers should provide answers that meet the criteria of each technical question.</w:t>
      </w:r>
    </w:p>
    <w:p w14:paraId="3389A44C" w14:textId="5F2704DD" w:rsidR="4CAF6015" w:rsidRDefault="4CAF6015"/>
    <w:tbl>
      <w:tblPr>
        <w:tblStyle w:val="Table"/>
        <w:tblW w:w="0" w:type="auto"/>
        <w:tblLook w:val="04A0" w:firstRow="1" w:lastRow="0" w:firstColumn="1" w:lastColumn="0" w:noHBand="0" w:noVBand="1"/>
      </w:tblPr>
      <w:tblGrid>
        <w:gridCol w:w="4318"/>
        <w:gridCol w:w="4319"/>
      </w:tblGrid>
      <w:tr w:rsidR="00A407C0" w14:paraId="7AB0EA59" w14:textId="77777777" w:rsidTr="46591ED8">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33ABD9FF" w:rsidR="00EB23A0" w:rsidRPr="009F2992" w:rsidRDefault="5A575C4E" w:rsidP="72D55B8F">
            <w:pPr>
              <w:rPr>
                <w:rStyle w:val="Important"/>
                <w:color w:val="FFFFFF" w:themeColor="background1"/>
              </w:rPr>
            </w:pPr>
            <w:r w:rsidRPr="72D55B8F">
              <w:rPr>
                <w:rStyle w:val="Important"/>
                <w:color w:val="FFFFFF" w:themeColor="background1"/>
              </w:rPr>
              <w:t>Proposal</w:t>
            </w:r>
          </w:p>
        </w:tc>
        <w:tc>
          <w:tcPr>
            <w:tcW w:w="4319" w:type="dxa"/>
          </w:tcPr>
          <w:p w14:paraId="2C19F3F6" w14:textId="77777777" w:rsidR="00EB23A0" w:rsidRPr="009F2992" w:rsidRDefault="00EB23A0" w:rsidP="00306AAC">
            <w:r w:rsidRPr="007309B9">
              <w:t>Detailed Evaluation Criteria</w:t>
            </w:r>
          </w:p>
        </w:tc>
      </w:tr>
      <w:tr w:rsidR="00EB23A0" w14:paraId="3C375C47" w14:textId="77777777" w:rsidTr="46591ED8">
        <w:tc>
          <w:tcPr>
            <w:tcW w:w="4318" w:type="dxa"/>
          </w:tcPr>
          <w:p w14:paraId="1E707404" w14:textId="20BB7259" w:rsidR="186401A6" w:rsidRDefault="23280BC4" w:rsidP="46591ED8">
            <w:pPr>
              <w:pStyle w:val="Default"/>
              <w:spacing w:line="240" w:lineRule="auto"/>
              <w:jc w:val="both"/>
              <w:rPr>
                <w:rFonts w:asciiTheme="minorHAnsi" w:eastAsiaTheme="minorEastAsia" w:hAnsiTheme="minorHAnsi" w:cstheme="minorBidi"/>
              </w:rPr>
            </w:pPr>
            <w:r w:rsidRPr="46591ED8">
              <w:rPr>
                <w:rStyle w:val="Important"/>
                <w:color w:val="auto"/>
              </w:rPr>
              <w:t>Q1</w:t>
            </w:r>
            <w:r w:rsidR="13217AD1" w:rsidRPr="46591ED8">
              <w:rPr>
                <w:rStyle w:val="Important"/>
                <w:color w:val="auto"/>
              </w:rPr>
              <w:t xml:space="preserve"> </w:t>
            </w:r>
            <w:r w:rsidR="13217AD1" w:rsidRPr="46591ED8">
              <w:rPr>
                <w:rFonts w:asciiTheme="minorHAnsi" w:eastAsiaTheme="minorEastAsia" w:hAnsiTheme="minorHAnsi" w:cstheme="minorBidi"/>
              </w:rPr>
              <w:t xml:space="preserve">Please supply a </w:t>
            </w:r>
            <w:r w:rsidR="4E9E3493" w:rsidRPr="46591ED8">
              <w:rPr>
                <w:rFonts w:asciiTheme="minorHAnsi" w:eastAsiaTheme="minorEastAsia" w:hAnsiTheme="minorHAnsi" w:cstheme="minorBidi"/>
              </w:rPr>
              <w:t xml:space="preserve">detailed </w:t>
            </w:r>
            <w:r w:rsidR="13217AD1" w:rsidRPr="46591ED8">
              <w:rPr>
                <w:rFonts w:asciiTheme="minorHAnsi" w:eastAsiaTheme="minorEastAsia" w:hAnsiTheme="minorHAnsi" w:cstheme="minorBidi"/>
              </w:rPr>
              <w:t xml:space="preserve">proposed </w:t>
            </w:r>
            <w:r w:rsidR="32B8E954" w:rsidRPr="46591ED8">
              <w:rPr>
                <w:rFonts w:eastAsia="Arial"/>
                <w:szCs w:val="24"/>
              </w:rPr>
              <w:t>methodology.</w:t>
            </w:r>
          </w:p>
          <w:p w14:paraId="701B4B32" w14:textId="68800FF6" w:rsidR="00EB23A0" w:rsidRPr="009F2992" w:rsidRDefault="296E4D60" w:rsidP="5CFCD8EB">
            <w:pPr>
              <w:rPr>
                <w:rStyle w:val="Important"/>
                <w:color w:val="auto"/>
              </w:rPr>
            </w:pPr>
            <w:r w:rsidRPr="2B6A0E78">
              <w:rPr>
                <w:rStyle w:val="Important"/>
                <w:color w:val="auto"/>
              </w:rPr>
              <w:t xml:space="preserve">Weighting </w:t>
            </w:r>
            <w:r w:rsidR="19E1FAFE" w:rsidRPr="2B6A0E78">
              <w:rPr>
                <w:rStyle w:val="Important"/>
                <w:color w:val="auto"/>
              </w:rPr>
              <w:t>3</w:t>
            </w:r>
            <w:r w:rsidR="2B740F88" w:rsidRPr="2B6A0E78">
              <w:rPr>
                <w:rStyle w:val="Important"/>
                <w:color w:val="auto"/>
              </w:rPr>
              <w:t>0%</w:t>
            </w:r>
            <w:r w:rsidR="2AA6DB5A" w:rsidRPr="2B6A0E78">
              <w:rPr>
                <w:rStyle w:val="Important"/>
                <w:color w:val="auto"/>
              </w:rPr>
              <w:t xml:space="preserve"> of technical score.</w:t>
            </w:r>
          </w:p>
          <w:p w14:paraId="3085B98C" w14:textId="7218F920" w:rsidR="296E4D60" w:rsidRDefault="296E4D60" w:rsidP="4FF5AC12">
            <w:pPr>
              <w:rPr>
                <w:rStyle w:val="Important"/>
                <w:color w:val="auto"/>
              </w:rPr>
            </w:pPr>
            <w:r w:rsidRPr="4FF5AC12">
              <w:rPr>
                <w:rStyle w:val="Important"/>
                <w:color w:val="auto"/>
              </w:rPr>
              <w:t xml:space="preserve">Minimum score: </w:t>
            </w:r>
            <w:r w:rsidR="7C07391E" w:rsidRPr="4FF5AC12">
              <w:rPr>
                <w:rStyle w:val="Important"/>
                <w:color w:val="auto"/>
              </w:rPr>
              <w:t>50</w:t>
            </w:r>
          </w:p>
          <w:p w14:paraId="6220A889" w14:textId="4402F465" w:rsidR="00EB23A0" w:rsidRPr="009F2992" w:rsidRDefault="00EB23A0" w:rsidP="7D6CF4EB">
            <w:pPr>
              <w:rPr>
                <w:rStyle w:val="Important"/>
                <w:b w:val="0"/>
                <w:color w:val="auto"/>
              </w:rPr>
            </w:pPr>
            <w:r w:rsidRPr="733A2D78">
              <w:rPr>
                <w:rStyle w:val="Important"/>
                <w:b w:val="0"/>
                <w:color w:val="auto"/>
              </w:rPr>
              <w:t>Responses should not exceed four sides of A4, and use Arial font, size 11</w:t>
            </w:r>
          </w:p>
        </w:tc>
        <w:tc>
          <w:tcPr>
            <w:tcW w:w="4319" w:type="dxa"/>
          </w:tcPr>
          <w:p w14:paraId="19EE74DA" w14:textId="77777777" w:rsidR="00EB23A0" w:rsidRPr="009F2992" w:rsidRDefault="00EB23A0" w:rsidP="72D55B8F">
            <w:pPr>
              <w:rPr>
                <w:rStyle w:val="Important"/>
                <w:b w:val="0"/>
                <w:color w:val="auto"/>
              </w:rPr>
            </w:pPr>
            <w:r w:rsidRPr="72D55B8F">
              <w:rPr>
                <w:rStyle w:val="Important"/>
                <w:b w:val="0"/>
                <w:color w:val="auto"/>
              </w:rPr>
              <w:t>Your response should:</w:t>
            </w:r>
          </w:p>
          <w:p w14:paraId="6C0583F1" w14:textId="77777777" w:rsidR="00EB23A0" w:rsidRPr="009F2992" w:rsidRDefault="00EB23A0" w:rsidP="72D55B8F">
            <w:pPr>
              <w:rPr>
                <w:rStyle w:val="Important"/>
                <w:b w:val="0"/>
                <w:color w:val="auto"/>
              </w:rPr>
            </w:pPr>
            <w:r w:rsidRPr="72D55B8F">
              <w:rPr>
                <w:rStyle w:val="Important"/>
                <w:b w:val="0"/>
                <w:color w:val="auto"/>
              </w:rPr>
              <w:t>1) Demonstrate a clear understanding of the nature of the requirements.</w:t>
            </w:r>
          </w:p>
          <w:p w14:paraId="2AA3AFF6" w14:textId="77777777" w:rsidR="00EB23A0" w:rsidRPr="009F2992" w:rsidRDefault="00EB23A0" w:rsidP="72D55B8F">
            <w:pPr>
              <w:rPr>
                <w:rStyle w:val="Important"/>
                <w:b w:val="0"/>
                <w:color w:val="auto"/>
              </w:rPr>
            </w:pPr>
            <w:r w:rsidRPr="72D55B8F">
              <w:rPr>
                <w:rStyle w:val="Important"/>
                <w:b w:val="0"/>
                <w:color w:val="auto"/>
              </w:rPr>
              <w:t>2) Be a clear, practical, achievable, and cost-effective methodology to deliver these requirements.</w:t>
            </w:r>
          </w:p>
          <w:p w14:paraId="5B0BE364" w14:textId="0A9A2D5D" w:rsidR="00EB23A0" w:rsidRPr="009F2992" w:rsidRDefault="00EB23A0" w:rsidP="2395FDA2">
            <w:pPr>
              <w:rPr>
                <w:rStyle w:val="Important"/>
                <w:b w:val="0"/>
                <w:color w:val="auto"/>
              </w:rPr>
            </w:pPr>
            <w:r w:rsidRPr="2395FDA2">
              <w:rPr>
                <w:rStyle w:val="Important"/>
                <w:b w:val="0"/>
                <w:color w:val="auto"/>
              </w:rPr>
              <w:t>3) Have information in sufficient detail to allow a full appraisal of the suitability of the approach to deliver for the project.</w:t>
            </w:r>
          </w:p>
          <w:p w14:paraId="3BD72420" w14:textId="3EF6C199" w:rsidR="00EB23A0" w:rsidRPr="009F2992" w:rsidRDefault="200EB9E3" w:rsidP="57F291DE">
            <w:pPr>
              <w:rPr>
                <w:rStyle w:val="Important"/>
                <w:b w:val="0"/>
                <w:color w:val="auto"/>
              </w:rPr>
            </w:pPr>
            <w:r w:rsidRPr="57F291DE">
              <w:rPr>
                <w:rStyle w:val="Important"/>
                <w:b w:val="0"/>
                <w:color w:val="auto"/>
              </w:rPr>
              <w:t>4) Planning/pre-survey desk work/start up meeting: Provide a breakdown to include preparation of Project Plan, Risk Assessment and any start-up meetings with NE)</w:t>
            </w:r>
          </w:p>
          <w:p w14:paraId="64A22A23" w14:textId="3EF6C199" w:rsidR="00EB23A0" w:rsidRPr="009F2992" w:rsidRDefault="7644607A" w:rsidP="2395FDA2">
            <w:pPr>
              <w:rPr>
                <w:rStyle w:val="Important"/>
                <w:b w:val="0"/>
                <w:color w:val="auto"/>
              </w:rPr>
            </w:pPr>
            <w:r w:rsidRPr="57F291DE">
              <w:rPr>
                <w:rStyle w:val="Important"/>
                <w:b w:val="0"/>
                <w:color w:val="auto"/>
              </w:rPr>
              <w:t>5) Data analysis, GIS and reporting (Provide breakdown to include field report, review of data (MEDIN compliant) and photos/videos, GIS and mapping, Marine Recorder entry)</w:t>
            </w:r>
          </w:p>
        </w:tc>
      </w:tr>
    </w:tbl>
    <w:p w14:paraId="32448CFA" w14:textId="189180A9" w:rsidR="5425DE0B" w:rsidRDefault="5425DE0B"/>
    <w:tbl>
      <w:tblPr>
        <w:tblStyle w:val="Table"/>
        <w:tblW w:w="8637" w:type="dxa"/>
        <w:tblLook w:val="04A0" w:firstRow="1" w:lastRow="0" w:firstColumn="1" w:lastColumn="0" w:noHBand="0" w:noVBand="1"/>
      </w:tblPr>
      <w:tblGrid>
        <w:gridCol w:w="4330"/>
        <w:gridCol w:w="4307"/>
      </w:tblGrid>
      <w:tr w:rsidR="00A407C0" w14:paraId="1957BED0" w14:textId="77777777" w:rsidTr="122D3F4D">
        <w:trPr>
          <w:cnfStyle w:val="100000000000" w:firstRow="1" w:lastRow="0" w:firstColumn="0" w:lastColumn="0" w:oddVBand="0" w:evenVBand="0" w:oddHBand="0" w:evenHBand="0" w:firstRowFirstColumn="0" w:firstRowLastColumn="0" w:lastRowFirstColumn="0" w:lastRowLastColumn="0"/>
          <w:trHeight w:val="300"/>
        </w:trPr>
        <w:tc>
          <w:tcPr>
            <w:tcW w:w="4330" w:type="dxa"/>
          </w:tcPr>
          <w:p w14:paraId="6D1C31AB" w14:textId="33ABD9FF" w:rsidR="063B0D82" w:rsidRDefault="063B0D82" w:rsidP="063B0D82">
            <w:pPr>
              <w:rPr>
                <w:rStyle w:val="Important"/>
                <w:color w:val="FFFFFF" w:themeColor="background1"/>
              </w:rPr>
            </w:pPr>
            <w:r w:rsidRPr="063B0D82">
              <w:rPr>
                <w:rStyle w:val="Important"/>
                <w:color w:val="FFFFFF" w:themeColor="background1"/>
              </w:rPr>
              <w:lastRenderedPageBreak/>
              <w:t>Proposal</w:t>
            </w:r>
          </w:p>
        </w:tc>
        <w:tc>
          <w:tcPr>
            <w:tcW w:w="4307" w:type="dxa"/>
          </w:tcPr>
          <w:p w14:paraId="15A8AD09" w14:textId="77777777" w:rsidR="063B0D82" w:rsidRDefault="063B0D82">
            <w:r>
              <w:t>Detailed Evaluation Criteria</w:t>
            </w:r>
          </w:p>
        </w:tc>
      </w:tr>
      <w:tr w:rsidR="063B0D82" w14:paraId="71EFAF35" w14:textId="77777777" w:rsidTr="122D3F4D">
        <w:trPr>
          <w:trHeight w:val="300"/>
        </w:trPr>
        <w:tc>
          <w:tcPr>
            <w:tcW w:w="4330" w:type="dxa"/>
          </w:tcPr>
          <w:p w14:paraId="7DD6F95C" w14:textId="45ECD26B" w:rsidR="063B0D82" w:rsidRDefault="2C528644" w:rsidP="3288DA20">
            <w:pPr>
              <w:spacing w:after="0" w:line="240" w:lineRule="auto"/>
              <w:rPr>
                <w:rStyle w:val="Important"/>
                <w:rFonts w:eastAsia="Arial"/>
                <w:b w:val="0"/>
                <w:color w:val="auto"/>
              </w:rPr>
            </w:pPr>
            <w:r w:rsidRPr="465761F3">
              <w:rPr>
                <w:rStyle w:val="Important"/>
                <w:rFonts w:eastAsia="Arial"/>
                <w:b w:val="0"/>
                <w:color w:val="auto"/>
              </w:rPr>
              <w:t xml:space="preserve">Q1.1 </w:t>
            </w:r>
            <w:r w:rsidR="00875E20" w:rsidRPr="465761F3">
              <w:rPr>
                <w:rStyle w:val="Important"/>
                <w:rFonts w:eastAsia="Arial"/>
                <w:b w:val="0"/>
                <w:color w:val="auto"/>
              </w:rPr>
              <w:t>What approach will be taken to analyse and report on this data</w:t>
            </w:r>
            <w:r w:rsidR="60EB7B1E" w:rsidRPr="465761F3">
              <w:rPr>
                <w:rStyle w:val="Important"/>
                <w:rFonts w:eastAsia="Arial"/>
                <w:b w:val="0"/>
                <w:color w:val="000000" w:themeColor="text1"/>
                <w:szCs w:val="24"/>
              </w:rPr>
              <w:t xml:space="preserve">, including inclusion of recent datasets?  </w:t>
            </w:r>
          </w:p>
          <w:p w14:paraId="600887BB" w14:textId="380F8109" w:rsidR="063B0D82" w:rsidRDefault="2C528644" w:rsidP="3288DA20">
            <w:pPr>
              <w:spacing w:after="0" w:line="240" w:lineRule="auto"/>
              <w:rPr>
                <w:rStyle w:val="Important"/>
                <w:rFonts w:eastAsia="Arial"/>
                <w:b w:val="0"/>
                <w:color w:val="auto"/>
              </w:rPr>
            </w:pPr>
            <w:r w:rsidRPr="465761F3">
              <w:rPr>
                <w:rStyle w:val="Important"/>
                <w:rFonts w:eastAsia="Arial"/>
                <w:b w:val="0"/>
                <w:color w:val="auto"/>
              </w:rPr>
              <w:t xml:space="preserve">Q1.2 </w:t>
            </w:r>
            <w:r w:rsidR="4B7876CB" w:rsidRPr="465761F3">
              <w:rPr>
                <w:rStyle w:val="Important"/>
                <w:rFonts w:eastAsia="Arial"/>
                <w:b w:val="0"/>
                <w:color w:val="000000" w:themeColor="text1"/>
                <w:szCs w:val="24"/>
              </w:rPr>
              <w:t>Provide detail on which image analysis methodology is proposed, including approach to following methods used in the previous maerl mapping of the SPA.</w:t>
            </w:r>
          </w:p>
          <w:p w14:paraId="5BBEA8D7" w14:textId="17EEB3DE" w:rsidR="005E41AA" w:rsidRDefault="005E41AA" w:rsidP="33F47241">
            <w:pPr>
              <w:rPr>
                <w:rFonts w:eastAsia="Arial" w:cs="Arial"/>
                <w:szCs w:val="24"/>
              </w:rPr>
            </w:pPr>
            <w:r w:rsidRPr="33F47241">
              <w:rPr>
                <w:rStyle w:val="Important"/>
                <w:rFonts w:eastAsia="Arial"/>
                <w:b w:val="0"/>
                <w:color w:val="auto"/>
              </w:rPr>
              <w:t>Q1.</w:t>
            </w:r>
            <w:r w:rsidR="16F86E35" w:rsidRPr="33F47241">
              <w:rPr>
                <w:rStyle w:val="Important"/>
                <w:rFonts w:eastAsia="Arial"/>
                <w:b w:val="0"/>
                <w:color w:val="auto"/>
              </w:rPr>
              <w:t>3</w:t>
            </w:r>
            <w:r w:rsidRPr="33F47241">
              <w:rPr>
                <w:rStyle w:val="Important"/>
                <w:b w:val="0"/>
                <w:color w:val="auto"/>
              </w:rPr>
              <w:t xml:space="preserve"> </w:t>
            </w:r>
            <w:r w:rsidR="44B8ABED" w:rsidRPr="33F47241">
              <w:rPr>
                <w:rFonts w:eastAsia="Arial" w:cs="Arial"/>
                <w:szCs w:val="24"/>
              </w:rPr>
              <w:t>What approach w</w:t>
            </w:r>
            <w:r w:rsidR="44B8ABED" w:rsidRPr="33F47241">
              <w:rPr>
                <w:rFonts w:eastAsia="Arial" w:cs="Arial"/>
                <w:color w:val="auto"/>
                <w:szCs w:val="24"/>
              </w:rPr>
              <w:t>ill be taken to ensure</w:t>
            </w:r>
            <w:r w:rsidR="44B8ABED" w:rsidRPr="33F47241">
              <w:rPr>
                <w:rStyle w:val="Important"/>
                <w:rFonts w:eastAsia="Arial"/>
                <w:b w:val="0"/>
                <w:color w:val="auto"/>
                <w:szCs w:val="24"/>
              </w:rPr>
              <w:t xml:space="preserve"> recognised and accepted standards are utilised/undertaken during the entirety of the project?</w:t>
            </w:r>
          </w:p>
          <w:p w14:paraId="6ADC74C3" w14:textId="0A5279B1" w:rsidR="063B0D82" w:rsidRPr="005E41AA" w:rsidRDefault="2C528644" w:rsidP="3288DA20">
            <w:pPr>
              <w:spacing w:after="0" w:line="240" w:lineRule="auto"/>
              <w:rPr>
                <w:rStyle w:val="Important"/>
                <w:rFonts w:eastAsia="Arial"/>
                <w:b w:val="0"/>
                <w:color w:val="auto"/>
              </w:rPr>
            </w:pPr>
            <w:r w:rsidRPr="3288DA20">
              <w:rPr>
                <w:rStyle w:val="Important"/>
                <w:rFonts w:eastAsia="Arial"/>
                <w:b w:val="0"/>
                <w:color w:val="auto"/>
              </w:rPr>
              <w:t xml:space="preserve">Responses to </w:t>
            </w:r>
            <w:r w:rsidR="005E41AA">
              <w:rPr>
                <w:rStyle w:val="Important"/>
                <w:rFonts w:eastAsia="Arial"/>
                <w:b w:val="0"/>
                <w:color w:val="auto"/>
              </w:rPr>
              <w:t>each</w:t>
            </w:r>
            <w:r w:rsidRPr="3288DA20">
              <w:rPr>
                <w:rStyle w:val="Important"/>
                <w:rFonts w:eastAsia="Arial"/>
                <w:b w:val="0"/>
                <w:color w:val="auto"/>
              </w:rPr>
              <w:t xml:space="preserve"> question should not exceed </w:t>
            </w:r>
            <w:r w:rsidR="005E41AA">
              <w:rPr>
                <w:rStyle w:val="Important"/>
                <w:rFonts w:eastAsia="Arial"/>
                <w:b w:val="0"/>
                <w:color w:val="auto"/>
              </w:rPr>
              <w:t>five</w:t>
            </w:r>
            <w:r w:rsidRPr="3288DA20">
              <w:rPr>
                <w:rStyle w:val="Important"/>
                <w:rFonts w:eastAsia="Arial"/>
                <w:b w:val="0"/>
                <w:color w:val="auto"/>
              </w:rPr>
              <w:t xml:space="preserve"> sides of A4 in total, and use Arial font, size 11. </w:t>
            </w:r>
          </w:p>
          <w:p w14:paraId="1A51D1D3" w14:textId="75206B1D" w:rsidR="063B0D82" w:rsidRDefault="063B0D82" w:rsidP="3288DA20">
            <w:pPr>
              <w:rPr>
                <w:rStyle w:val="Important"/>
                <w:rFonts w:eastAsia="Arial"/>
                <w:color w:val="auto"/>
              </w:rPr>
            </w:pPr>
            <w:r w:rsidRPr="122D3F4D">
              <w:rPr>
                <w:rStyle w:val="Important"/>
                <w:rFonts w:eastAsia="Arial"/>
                <w:color w:val="auto"/>
              </w:rPr>
              <w:t xml:space="preserve">Weighting </w:t>
            </w:r>
            <w:r w:rsidR="7E781F59" w:rsidRPr="122D3F4D">
              <w:rPr>
                <w:rStyle w:val="Important"/>
                <w:rFonts w:eastAsia="Arial"/>
                <w:color w:val="auto"/>
              </w:rPr>
              <w:t>45</w:t>
            </w:r>
            <w:r w:rsidRPr="122D3F4D">
              <w:rPr>
                <w:rStyle w:val="Important"/>
                <w:rFonts w:eastAsia="Arial"/>
                <w:color w:val="auto"/>
              </w:rPr>
              <w:t xml:space="preserve">% </w:t>
            </w:r>
            <w:r w:rsidR="64698AFF" w:rsidRPr="122D3F4D">
              <w:rPr>
                <w:rStyle w:val="Important"/>
                <w:rFonts w:eastAsia="Arial"/>
                <w:color w:val="auto"/>
              </w:rPr>
              <w:t>(</w:t>
            </w:r>
            <w:r w:rsidR="6C7B3121" w:rsidRPr="122D3F4D">
              <w:rPr>
                <w:rStyle w:val="Important"/>
                <w:rFonts w:eastAsia="Arial"/>
                <w:color w:val="auto"/>
              </w:rPr>
              <w:t>15</w:t>
            </w:r>
            <w:r w:rsidR="64698AFF" w:rsidRPr="122D3F4D">
              <w:rPr>
                <w:rStyle w:val="Important"/>
                <w:rFonts w:eastAsia="Arial"/>
                <w:color w:val="auto"/>
              </w:rPr>
              <w:t xml:space="preserve">% + </w:t>
            </w:r>
            <w:r w:rsidR="2BB28C34" w:rsidRPr="122D3F4D">
              <w:rPr>
                <w:rStyle w:val="Important"/>
                <w:rFonts w:eastAsia="Arial"/>
                <w:color w:val="auto"/>
              </w:rPr>
              <w:t>15</w:t>
            </w:r>
            <w:r w:rsidR="64698AFF" w:rsidRPr="122D3F4D">
              <w:rPr>
                <w:rStyle w:val="Important"/>
                <w:rFonts w:eastAsia="Arial"/>
                <w:color w:val="auto"/>
              </w:rPr>
              <w:t>%</w:t>
            </w:r>
            <w:r w:rsidR="005E41AA" w:rsidRPr="122D3F4D">
              <w:rPr>
                <w:rStyle w:val="Important"/>
                <w:rFonts w:eastAsia="Arial"/>
                <w:color w:val="auto"/>
              </w:rPr>
              <w:t xml:space="preserve"> + 1</w:t>
            </w:r>
            <w:r w:rsidR="4DDB1294" w:rsidRPr="122D3F4D">
              <w:rPr>
                <w:rStyle w:val="Important"/>
                <w:rFonts w:eastAsia="Arial"/>
                <w:color w:val="auto"/>
              </w:rPr>
              <w:t>5</w:t>
            </w:r>
            <w:r w:rsidR="005E41AA" w:rsidRPr="122D3F4D">
              <w:rPr>
                <w:rStyle w:val="Important"/>
                <w:rFonts w:eastAsia="Arial"/>
                <w:color w:val="auto"/>
              </w:rPr>
              <w:t>%</w:t>
            </w:r>
            <w:r w:rsidR="64698AFF" w:rsidRPr="122D3F4D">
              <w:rPr>
                <w:rStyle w:val="Important"/>
                <w:rFonts w:eastAsia="Arial"/>
                <w:color w:val="auto"/>
              </w:rPr>
              <w:t xml:space="preserve">) </w:t>
            </w:r>
            <w:r w:rsidRPr="122D3F4D">
              <w:rPr>
                <w:rStyle w:val="Important"/>
                <w:rFonts w:eastAsia="Arial"/>
                <w:color w:val="auto"/>
              </w:rPr>
              <w:t>of technical score.</w:t>
            </w:r>
          </w:p>
          <w:p w14:paraId="5E8A9536" w14:textId="1ADB728C" w:rsidR="063B0D82" w:rsidRDefault="063B0D82" w:rsidP="3288DA20">
            <w:pPr>
              <w:rPr>
                <w:rStyle w:val="Important"/>
                <w:rFonts w:eastAsia="Arial"/>
                <w:color w:val="auto"/>
              </w:rPr>
            </w:pPr>
            <w:r w:rsidRPr="3288DA20">
              <w:rPr>
                <w:rStyle w:val="Important"/>
                <w:rFonts w:eastAsia="Arial"/>
                <w:color w:val="auto"/>
              </w:rPr>
              <w:t>Minimum score: 50</w:t>
            </w:r>
          </w:p>
        </w:tc>
        <w:tc>
          <w:tcPr>
            <w:tcW w:w="4307" w:type="dxa"/>
          </w:tcPr>
          <w:p w14:paraId="7BAE3DF1" w14:textId="771C18E5" w:rsidR="063B0D82" w:rsidRDefault="00AE795A" w:rsidP="3288DA20">
            <w:pPr>
              <w:rPr>
                <w:rStyle w:val="Important"/>
                <w:rFonts w:eastAsia="Arial"/>
                <w:b w:val="0"/>
                <w:color w:val="auto"/>
              </w:rPr>
            </w:pPr>
            <w:r>
              <w:rPr>
                <w:rStyle w:val="Important"/>
                <w:rFonts w:eastAsia="Arial"/>
                <w:b w:val="0"/>
                <w:color w:val="auto"/>
              </w:rPr>
              <w:t>Your</w:t>
            </w:r>
            <w:r w:rsidR="7FADA827" w:rsidRPr="3288DA20">
              <w:rPr>
                <w:rStyle w:val="Important"/>
                <w:rFonts w:eastAsia="Arial"/>
                <w:b w:val="0"/>
                <w:color w:val="auto"/>
              </w:rPr>
              <w:t xml:space="preserve"> response should: </w:t>
            </w:r>
          </w:p>
          <w:p w14:paraId="1AF10B71" w14:textId="5986E80D" w:rsidR="063B0D82" w:rsidRDefault="7FADA827" w:rsidP="3288DA20">
            <w:pPr>
              <w:rPr>
                <w:rStyle w:val="Important"/>
                <w:rFonts w:eastAsia="Arial"/>
                <w:b w:val="0"/>
                <w:color w:val="auto"/>
              </w:rPr>
            </w:pPr>
            <w:r w:rsidRPr="3288DA20">
              <w:rPr>
                <w:rStyle w:val="Important"/>
                <w:rFonts w:eastAsia="Arial"/>
                <w:b w:val="0"/>
                <w:color w:val="auto"/>
              </w:rPr>
              <w:t xml:space="preserve">1) Demonstrate a clear understanding of the nature of the requirements. </w:t>
            </w:r>
          </w:p>
          <w:p w14:paraId="18B0BD5A" w14:textId="3A45DB91" w:rsidR="063B0D82" w:rsidRDefault="7FADA827" w:rsidP="3288DA20">
            <w:pPr>
              <w:rPr>
                <w:rStyle w:val="Important"/>
                <w:rFonts w:eastAsia="Arial"/>
                <w:b w:val="0"/>
                <w:color w:val="auto"/>
              </w:rPr>
            </w:pPr>
            <w:r w:rsidRPr="3288DA20">
              <w:rPr>
                <w:rStyle w:val="Important"/>
                <w:rFonts w:eastAsia="Arial"/>
                <w:b w:val="0"/>
                <w:color w:val="auto"/>
              </w:rPr>
              <w:t xml:space="preserve">2) Be a clear, practical, achievable, and cost-effective methodology to deliver these requirements. </w:t>
            </w:r>
          </w:p>
          <w:p w14:paraId="09C4F8EC" w14:textId="3152505D" w:rsidR="063B0D82" w:rsidRDefault="7FADA827" w:rsidP="3288DA20">
            <w:pPr>
              <w:rPr>
                <w:rStyle w:val="Important"/>
                <w:rFonts w:eastAsia="Arial"/>
                <w:b w:val="0"/>
                <w:color w:val="auto"/>
              </w:rPr>
            </w:pPr>
            <w:r w:rsidRPr="3288DA20">
              <w:rPr>
                <w:rStyle w:val="Important"/>
                <w:rFonts w:eastAsia="Arial"/>
                <w:b w:val="0"/>
                <w:color w:val="auto"/>
              </w:rPr>
              <w:t xml:space="preserve">3) Have information in sufficient detail to allow a full appraisal of the suitability of the approach to deliver for the project. </w:t>
            </w:r>
          </w:p>
          <w:p w14:paraId="06293FC3" w14:textId="77777777" w:rsidR="063B0D82" w:rsidRDefault="7FADA827" w:rsidP="3288DA20">
            <w:pPr>
              <w:rPr>
                <w:rStyle w:val="Important"/>
                <w:rFonts w:eastAsia="Arial"/>
                <w:b w:val="0"/>
                <w:color w:val="auto"/>
              </w:rPr>
            </w:pPr>
            <w:r w:rsidRPr="3288DA20">
              <w:rPr>
                <w:rStyle w:val="Important"/>
                <w:rFonts w:eastAsia="Arial"/>
                <w:b w:val="0"/>
                <w:color w:val="auto"/>
              </w:rPr>
              <w:t>4) Include a schedule of works with timelines to show how you will execute these works.</w:t>
            </w:r>
          </w:p>
          <w:p w14:paraId="75C24ADD" w14:textId="77777777" w:rsidR="00E244BB" w:rsidRDefault="00D7006A" w:rsidP="005E41AA">
            <w:r>
              <w:t xml:space="preserve">Specifically, for </w:t>
            </w:r>
            <w:r w:rsidR="005E41AA">
              <w:t>Q1.3:</w:t>
            </w:r>
          </w:p>
          <w:p w14:paraId="777FD562" w14:textId="6101CD38" w:rsidR="005E41AA" w:rsidRPr="00E244BB" w:rsidRDefault="00E244BB" w:rsidP="00E244BB">
            <w:r>
              <w:t xml:space="preserve">1) </w:t>
            </w:r>
            <w:r w:rsidR="00D7006A">
              <w:t>Demonstrate</w:t>
            </w:r>
            <w:r>
              <w:t xml:space="preserve"> the use of </w:t>
            </w:r>
            <w:r w:rsidR="72326693">
              <w:t xml:space="preserve">Common Standards Monitoring, </w:t>
            </w:r>
            <w:r w:rsidR="005E41AA">
              <w:t xml:space="preserve">NMBAQCS guidelines Epibiota Remote Monitoring from Digital Imagery followed. </w:t>
            </w:r>
          </w:p>
          <w:p w14:paraId="7E29FD9E" w14:textId="7F2D9850" w:rsidR="005E41AA" w:rsidRPr="007309B9" w:rsidRDefault="00E244BB" w:rsidP="005E41AA">
            <w:r>
              <w:t xml:space="preserve">2) </w:t>
            </w:r>
            <w:r w:rsidR="005E41AA">
              <w:t xml:space="preserve">MESH guidelines to be followed </w:t>
            </w:r>
          </w:p>
          <w:p w14:paraId="2BF3A1B1" w14:textId="5E81D733" w:rsidR="005E41AA" w:rsidRPr="007309B9" w:rsidRDefault="00E244BB" w:rsidP="005E41AA">
            <w:r>
              <w:t xml:space="preserve">3) Creation of </w:t>
            </w:r>
            <w:r w:rsidR="005E41AA">
              <w:t xml:space="preserve">MEDIN compliant </w:t>
            </w:r>
            <w:r>
              <w:t>metadata</w:t>
            </w:r>
          </w:p>
          <w:p w14:paraId="6FD0E0A9" w14:textId="3C180420" w:rsidR="005E41AA" w:rsidRDefault="005E41AA" w:rsidP="005E41AA">
            <w:pPr>
              <w:rPr>
                <w:rStyle w:val="Important"/>
                <w:rFonts w:eastAsia="Arial"/>
                <w:b w:val="0"/>
                <w:color w:val="auto"/>
              </w:rPr>
            </w:pPr>
            <w:r>
              <w:t>Outputs in the formats listed in this document</w:t>
            </w:r>
            <w:r w:rsidR="00E244BB">
              <w:t xml:space="preserve">, including </w:t>
            </w:r>
            <w:r w:rsidR="00E06CD7">
              <w:t xml:space="preserve">resulting </w:t>
            </w:r>
            <w:r w:rsidR="00E244BB">
              <w:t>dataset entered into Marine Recorder Online database.</w:t>
            </w:r>
          </w:p>
        </w:tc>
      </w:tr>
    </w:tbl>
    <w:p w14:paraId="1F0C07EC" w14:textId="5AA3E992" w:rsidR="00EB23A0" w:rsidRPr="007309B9" w:rsidRDefault="00EB23A0" w:rsidP="6B12E963">
      <w:pPr>
        <w:rPr>
          <w:rFonts w:asciiTheme="minorHAnsi" w:eastAsiaTheme="minorEastAsia" w:hAnsiTheme="minorHAnsi" w:cstheme="minorBidi"/>
          <w:color w:val="000000" w:themeColor="text1"/>
          <w:szCs w:val="24"/>
        </w:rPr>
      </w:pPr>
    </w:p>
    <w:tbl>
      <w:tblPr>
        <w:tblStyle w:val="Table"/>
        <w:tblW w:w="0" w:type="auto"/>
        <w:tblLook w:val="04A0" w:firstRow="1" w:lastRow="0" w:firstColumn="1" w:lastColumn="0" w:noHBand="0" w:noVBand="1"/>
      </w:tblPr>
      <w:tblGrid>
        <w:gridCol w:w="4318"/>
        <w:gridCol w:w="4319"/>
      </w:tblGrid>
      <w:tr w:rsidR="00A407C0" w14:paraId="1027B81E" w14:textId="77777777" w:rsidTr="1CDECD32">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02442C23" w:rsidR="00EB23A0" w:rsidRPr="009F2992" w:rsidRDefault="184FA8B4" w:rsidP="1C8BA077">
            <w:pPr>
              <w:rPr>
                <w:rStyle w:val="Important"/>
                <w:color w:val="FFFFFF" w:themeColor="background1"/>
              </w:rPr>
            </w:pPr>
            <w:r w:rsidRPr="1C8BA077">
              <w:rPr>
                <w:rStyle w:val="Important"/>
                <w:color w:val="FFFFFF" w:themeColor="background1"/>
              </w:rPr>
              <w:lastRenderedPageBreak/>
              <w:t>Key Personnel</w:t>
            </w:r>
          </w:p>
        </w:tc>
        <w:tc>
          <w:tcPr>
            <w:tcW w:w="4319" w:type="dxa"/>
          </w:tcPr>
          <w:p w14:paraId="58E62509" w14:textId="77777777" w:rsidR="00EB23A0" w:rsidRPr="009F2992" w:rsidRDefault="00EB23A0" w:rsidP="00306AAC">
            <w:r w:rsidRPr="007309B9">
              <w:t>Detailed Evaluation Criteria</w:t>
            </w:r>
          </w:p>
        </w:tc>
      </w:tr>
      <w:tr w:rsidR="00EB23A0" w14:paraId="22D4F64A" w14:textId="77777777" w:rsidTr="1CDECD32">
        <w:tc>
          <w:tcPr>
            <w:tcW w:w="4318" w:type="dxa"/>
          </w:tcPr>
          <w:p w14:paraId="6758EBA9" w14:textId="340B940F" w:rsidR="00EA12BE" w:rsidRPr="009F2992" w:rsidRDefault="55B09BE7" w:rsidP="44985496">
            <w:pPr>
              <w:pStyle w:val="Default"/>
            </w:pPr>
            <w:r w:rsidRPr="18E1A580">
              <w:rPr>
                <w:rStyle w:val="Important"/>
                <w:rFonts w:eastAsia="Arial"/>
                <w:b w:val="0"/>
                <w:color w:val="auto"/>
              </w:rPr>
              <w:t xml:space="preserve">Q2. </w:t>
            </w:r>
            <w:r w:rsidR="00EA12BE" w:rsidRPr="18E1A580">
              <w:rPr>
                <w:rStyle w:val="Important"/>
                <w:rFonts w:eastAsia="Arial"/>
                <w:b w:val="0"/>
                <w:color w:val="auto"/>
              </w:rPr>
              <w:t xml:space="preserve">In the form of </w:t>
            </w:r>
            <w:r w:rsidR="5FE7F2D6" w:rsidRPr="18E1A580">
              <w:rPr>
                <w:rStyle w:val="Important"/>
                <w:rFonts w:eastAsia="Arial"/>
                <w:b w:val="0"/>
                <w:color w:val="auto"/>
              </w:rPr>
              <w:t xml:space="preserve">CV’s, detail personnel proposed to be involved in the project. Include experience gained </w:t>
            </w:r>
            <w:r w:rsidR="209363AE" w:rsidRPr="18E1A580">
              <w:rPr>
                <w:rStyle w:val="Important"/>
                <w:rFonts w:eastAsia="Arial"/>
                <w:b w:val="0"/>
                <w:color w:val="auto"/>
                <w:szCs w:val="24"/>
              </w:rPr>
              <w:t xml:space="preserve">and training in side-scan sonar, drop-down video, image analysis and other relevant skills. </w:t>
            </w:r>
            <w:r w:rsidR="209363AE" w:rsidRPr="18E1A580">
              <w:rPr>
                <w:rFonts w:eastAsia="Arial"/>
                <w:color w:val="auto"/>
                <w:szCs w:val="24"/>
              </w:rPr>
              <w:t>Previous ID experience of maerl bed communit</w:t>
            </w:r>
            <w:r w:rsidR="209363AE" w:rsidRPr="18E1A580">
              <w:rPr>
                <w:rFonts w:eastAsia="Arial"/>
                <w:szCs w:val="24"/>
              </w:rPr>
              <w:t>ies required.</w:t>
            </w:r>
          </w:p>
          <w:p w14:paraId="7A12E6AC" w14:textId="2A9DBF74" w:rsidR="00EB23A0" w:rsidRPr="009F2992" w:rsidRDefault="5F0F1B0A" w:rsidP="3288DA20">
            <w:pPr>
              <w:spacing w:after="0" w:line="240" w:lineRule="auto"/>
              <w:rPr>
                <w:rStyle w:val="Important"/>
                <w:rFonts w:eastAsia="Arial"/>
                <w:color w:val="auto"/>
              </w:rPr>
            </w:pPr>
            <w:r w:rsidRPr="6F1F8EE8">
              <w:rPr>
                <w:rStyle w:val="Important"/>
                <w:rFonts w:eastAsia="Arial"/>
                <w:color w:val="auto"/>
              </w:rPr>
              <w:t xml:space="preserve">Weighting </w:t>
            </w:r>
            <w:r w:rsidR="41EA6CC2" w:rsidRPr="6F1F8EE8">
              <w:rPr>
                <w:rStyle w:val="Important"/>
                <w:rFonts w:eastAsia="Arial"/>
                <w:color w:val="auto"/>
              </w:rPr>
              <w:t>1</w:t>
            </w:r>
            <w:r w:rsidRPr="6F1F8EE8">
              <w:rPr>
                <w:rStyle w:val="Important"/>
                <w:rFonts w:eastAsia="Arial"/>
                <w:color w:val="auto"/>
              </w:rPr>
              <w:t>0%</w:t>
            </w:r>
            <w:r w:rsidR="0D50A499" w:rsidRPr="6F1F8EE8">
              <w:rPr>
                <w:rStyle w:val="Important"/>
                <w:rFonts w:eastAsia="Arial"/>
                <w:color w:val="auto"/>
              </w:rPr>
              <w:t xml:space="preserve"> of technical score</w:t>
            </w:r>
          </w:p>
          <w:p w14:paraId="797A8516" w14:textId="36F9DBCD" w:rsidR="00EB23A0" w:rsidRPr="009F2992" w:rsidRDefault="5F0F1B0A" w:rsidP="3288DA20">
            <w:pPr>
              <w:spacing w:after="0" w:line="240" w:lineRule="auto"/>
              <w:rPr>
                <w:rStyle w:val="Important"/>
                <w:rFonts w:eastAsia="Arial"/>
                <w:b w:val="0"/>
                <w:color w:val="auto"/>
              </w:rPr>
            </w:pPr>
            <w:r w:rsidRPr="3288DA20">
              <w:rPr>
                <w:rStyle w:val="Important"/>
                <w:rFonts w:eastAsia="Arial"/>
                <w:color w:val="auto"/>
              </w:rPr>
              <w:t xml:space="preserve">Minimum score: </w:t>
            </w:r>
            <w:r w:rsidR="5DB127EF" w:rsidRPr="3288DA20">
              <w:rPr>
                <w:rStyle w:val="Important"/>
                <w:rFonts w:eastAsia="Arial"/>
                <w:color w:val="auto"/>
              </w:rPr>
              <w:t>70</w:t>
            </w:r>
          </w:p>
          <w:p w14:paraId="6707DEC2" w14:textId="36F9DBCD" w:rsidR="00EB23A0" w:rsidRPr="009F2992" w:rsidRDefault="5F0F1B0A" w:rsidP="3288DA20">
            <w:pPr>
              <w:spacing w:after="0" w:line="240" w:lineRule="auto"/>
              <w:rPr>
                <w:rStyle w:val="Important"/>
                <w:rFonts w:eastAsia="Arial"/>
                <w:b w:val="0"/>
                <w:color w:val="auto"/>
              </w:rPr>
            </w:pPr>
            <w:r w:rsidRPr="3288DA20">
              <w:rPr>
                <w:rStyle w:val="Important"/>
                <w:rFonts w:eastAsia="Arial"/>
                <w:b w:val="0"/>
                <w:color w:val="auto"/>
              </w:rPr>
              <w:t xml:space="preserve">Responses should not exceed </w:t>
            </w:r>
            <w:r w:rsidR="3991AC74" w:rsidRPr="3288DA20">
              <w:rPr>
                <w:rStyle w:val="Important"/>
                <w:rFonts w:eastAsia="Arial"/>
                <w:b w:val="0"/>
                <w:color w:val="auto"/>
              </w:rPr>
              <w:t xml:space="preserve">ten </w:t>
            </w:r>
            <w:r w:rsidRPr="3288DA20">
              <w:rPr>
                <w:rStyle w:val="Important"/>
                <w:rFonts w:eastAsia="Arial"/>
                <w:b w:val="0"/>
                <w:color w:val="auto"/>
              </w:rPr>
              <w:t>sides of A4, and use Arial font, size 11.</w:t>
            </w:r>
          </w:p>
          <w:p w14:paraId="5ECF1550" w14:textId="4E58B0EE" w:rsidR="00EB23A0" w:rsidRPr="009F2992" w:rsidRDefault="00EB23A0" w:rsidP="3288DA20">
            <w:pPr>
              <w:pStyle w:val="Default"/>
              <w:spacing w:line="240" w:lineRule="auto"/>
              <w:jc w:val="both"/>
              <w:rPr>
                <w:rFonts w:eastAsia="Arial"/>
                <w:szCs w:val="24"/>
              </w:rPr>
            </w:pPr>
          </w:p>
        </w:tc>
        <w:tc>
          <w:tcPr>
            <w:tcW w:w="4319" w:type="dxa"/>
          </w:tcPr>
          <w:p w14:paraId="497183AA" w14:textId="6B918CFA" w:rsidR="00EB23A0" w:rsidRPr="007309B9" w:rsidRDefault="38AD3C54" w:rsidP="5C2A6E72">
            <w:pPr>
              <w:rPr>
                <w:rFonts w:eastAsia="Arial" w:cs="Arial"/>
              </w:rPr>
            </w:pPr>
            <w:r w:rsidRPr="5C2A6E72">
              <w:rPr>
                <w:rFonts w:eastAsia="Arial" w:cs="Arial"/>
              </w:rPr>
              <w:t xml:space="preserve">Key personnel involved in survey and analysis with demonstrable experience and/or training in relevant topics. </w:t>
            </w:r>
          </w:p>
        </w:tc>
      </w:tr>
      <w:tr w:rsidR="13DA72B5" w14:paraId="69D71355" w14:textId="77777777" w:rsidTr="1CDECD32">
        <w:trPr>
          <w:trHeight w:val="300"/>
        </w:trPr>
        <w:tc>
          <w:tcPr>
            <w:tcW w:w="4318" w:type="dxa"/>
          </w:tcPr>
          <w:p w14:paraId="4D2948B9" w14:textId="16EE2529" w:rsidR="70E3F9FA" w:rsidRDefault="70E3F9FA" w:rsidP="13DA72B5">
            <w:pPr>
              <w:rPr>
                <w:rStyle w:val="Important"/>
                <w:b w:val="0"/>
                <w:color w:val="auto"/>
              </w:rPr>
            </w:pPr>
            <w:r w:rsidRPr="5C2A6E72">
              <w:rPr>
                <w:rStyle w:val="Important"/>
                <w:b w:val="0"/>
                <w:color w:val="auto"/>
              </w:rPr>
              <w:t xml:space="preserve">Q3. </w:t>
            </w:r>
            <w:r w:rsidRPr="5C2A6E72">
              <w:rPr>
                <w:rFonts w:asciiTheme="minorHAnsi" w:eastAsiaTheme="minorEastAsia" w:hAnsiTheme="minorHAnsi"/>
              </w:rPr>
              <w:t>Please supply a detailed proposed schedule of work. Include timescales you will be able to execute and deliver the fieldwork (acoustic and DDV) and timeline for project delivery.</w:t>
            </w:r>
          </w:p>
          <w:p w14:paraId="7657D501" w14:textId="2A9DBF74" w:rsidR="70E3F9FA" w:rsidRDefault="70E3F9FA" w:rsidP="13DA72B5">
            <w:pPr>
              <w:spacing w:after="0" w:line="240" w:lineRule="auto"/>
              <w:rPr>
                <w:rStyle w:val="Important"/>
                <w:rFonts w:eastAsia="Arial"/>
                <w:color w:val="auto"/>
              </w:rPr>
            </w:pPr>
            <w:r w:rsidRPr="13DA72B5">
              <w:rPr>
                <w:rStyle w:val="Important"/>
                <w:rFonts w:eastAsia="Arial"/>
                <w:color w:val="auto"/>
              </w:rPr>
              <w:t>Weighting 10% of technical score</w:t>
            </w:r>
          </w:p>
          <w:p w14:paraId="52DC551A" w14:textId="36F9DBCD" w:rsidR="70E3F9FA" w:rsidRDefault="70E3F9FA" w:rsidP="13DA72B5">
            <w:pPr>
              <w:spacing w:after="0" w:line="240" w:lineRule="auto"/>
              <w:rPr>
                <w:rStyle w:val="Important"/>
                <w:rFonts w:eastAsia="Arial"/>
                <w:b w:val="0"/>
                <w:color w:val="auto"/>
              </w:rPr>
            </w:pPr>
            <w:r w:rsidRPr="13DA72B5">
              <w:rPr>
                <w:rStyle w:val="Important"/>
                <w:rFonts w:eastAsia="Arial"/>
                <w:color w:val="auto"/>
              </w:rPr>
              <w:t>Minimum score: 70</w:t>
            </w:r>
          </w:p>
          <w:p w14:paraId="5D8A9A1E" w14:textId="6A39972E" w:rsidR="13DA72B5" w:rsidRDefault="70E3F9FA" w:rsidP="5C2A6E72">
            <w:pPr>
              <w:spacing w:after="0" w:line="240" w:lineRule="auto"/>
              <w:rPr>
                <w:rStyle w:val="Important"/>
                <w:rFonts w:eastAsia="Arial"/>
                <w:b w:val="0"/>
                <w:color w:val="auto"/>
              </w:rPr>
            </w:pPr>
            <w:r w:rsidRPr="5C2A6E72">
              <w:rPr>
                <w:rStyle w:val="Important"/>
                <w:rFonts w:eastAsia="Arial"/>
                <w:b w:val="0"/>
                <w:color w:val="auto"/>
              </w:rPr>
              <w:t>Responses should not exceed four sides of A4, and use Arial font, size 11.</w:t>
            </w:r>
          </w:p>
        </w:tc>
        <w:tc>
          <w:tcPr>
            <w:tcW w:w="4319" w:type="dxa"/>
          </w:tcPr>
          <w:p w14:paraId="35E35744" w14:textId="02EEE408" w:rsidR="13DA72B5" w:rsidRDefault="63E1E776" w:rsidP="1CDECD32">
            <w:pPr>
              <w:spacing w:line="240" w:lineRule="auto"/>
              <w:rPr>
                <w:rStyle w:val="Important"/>
                <w:b w:val="0"/>
                <w:color w:val="auto"/>
              </w:rPr>
            </w:pPr>
            <w:r w:rsidRPr="1CDECD32">
              <w:rPr>
                <w:rStyle w:val="Important"/>
                <w:b w:val="0"/>
                <w:color w:val="auto"/>
              </w:rPr>
              <w:t>Project management and timescales</w:t>
            </w:r>
          </w:p>
          <w:p w14:paraId="28211832" w14:textId="5F9F9EE5" w:rsidR="13DA72B5" w:rsidRDefault="13DA72B5" w:rsidP="1EA539ED">
            <w:pPr>
              <w:pStyle w:val="Default"/>
              <w:spacing w:line="240" w:lineRule="auto"/>
              <w:jc w:val="both"/>
              <w:rPr>
                <w:rFonts w:asciiTheme="minorHAnsi" w:eastAsiaTheme="minorEastAsia" w:hAnsiTheme="minorHAnsi" w:cstheme="minorBidi"/>
              </w:rPr>
            </w:pPr>
          </w:p>
          <w:p w14:paraId="2B5E1C83" w14:textId="1EC08AF5" w:rsidR="13DA72B5" w:rsidRDefault="13DA72B5" w:rsidP="13DA72B5">
            <w:pPr>
              <w:rPr>
                <w:rFonts w:eastAsia="Arial" w:cs="Arial"/>
              </w:rPr>
            </w:pPr>
          </w:p>
        </w:tc>
      </w:tr>
      <w:tr w:rsidR="13DA72B5" w14:paraId="2B78639B" w14:textId="77777777" w:rsidTr="1CDECD32">
        <w:trPr>
          <w:trHeight w:val="300"/>
        </w:trPr>
        <w:tc>
          <w:tcPr>
            <w:tcW w:w="4318" w:type="dxa"/>
          </w:tcPr>
          <w:p w14:paraId="3B7100A0" w14:textId="5A576167" w:rsidR="13DA72B5" w:rsidRDefault="50436BBF" w:rsidP="53FD5803">
            <w:pPr>
              <w:rPr>
                <w:rFonts w:asciiTheme="minorHAnsi" w:eastAsiaTheme="minorEastAsia" w:hAnsiTheme="minorHAnsi"/>
              </w:rPr>
            </w:pPr>
            <w:r w:rsidRPr="53FD5803">
              <w:rPr>
                <w:rStyle w:val="Important"/>
                <w:b w:val="0"/>
                <w:color w:val="auto"/>
              </w:rPr>
              <w:t xml:space="preserve">Q4. Please provide proposed plan for </w:t>
            </w:r>
            <w:r w:rsidRPr="53FD5803">
              <w:rPr>
                <w:rFonts w:asciiTheme="minorHAnsi" w:eastAsiaTheme="minorEastAsia" w:hAnsiTheme="minorHAnsi"/>
              </w:rPr>
              <w:t>management of health and safety.</w:t>
            </w:r>
          </w:p>
          <w:p w14:paraId="3E228EC1" w14:textId="5F716A55" w:rsidR="13DA72B5" w:rsidRDefault="50436BBF" w:rsidP="53FD5803">
            <w:pPr>
              <w:spacing w:after="0" w:line="240" w:lineRule="auto"/>
              <w:rPr>
                <w:rStyle w:val="Important"/>
                <w:rFonts w:eastAsia="Arial"/>
                <w:color w:val="auto"/>
              </w:rPr>
            </w:pPr>
            <w:r w:rsidRPr="53FD5803">
              <w:rPr>
                <w:rStyle w:val="Important"/>
                <w:rFonts w:eastAsia="Arial"/>
                <w:color w:val="auto"/>
              </w:rPr>
              <w:t>Weighting 5% of technical score</w:t>
            </w:r>
          </w:p>
          <w:p w14:paraId="6A29E4BC" w14:textId="31C6A927" w:rsidR="13DA72B5" w:rsidRDefault="50436BBF" w:rsidP="53FD5803">
            <w:pPr>
              <w:spacing w:after="0" w:line="240" w:lineRule="auto"/>
              <w:rPr>
                <w:rStyle w:val="Important"/>
                <w:rFonts w:eastAsia="Arial"/>
                <w:b w:val="0"/>
                <w:color w:val="auto"/>
              </w:rPr>
            </w:pPr>
            <w:r w:rsidRPr="53FD5803">
              <w:rPr>
                <w:rStyle w:val="Important"/>
                <w:rFonts w:eastAsia="Arial"/>
                <w:color w:val="auto"/>
              </w:rPr>
              <w:t>Minimum score: 70</w:t>
            </w:r>
          </w:p>
          <w:p w14:paraId="676F285A" w14:textId="0BAD044E" w:rsidR="13DA72B5" w:rsidRDefault="50436BBF" w:rsidP="53FD5803">
            <w:pPr>
              <w:spacing w:after="0" w:line="240" w:lineRule="auto"/>
              <w:rPr>
                <w:rStyle w:val="Important"/>
                <w:rFonts w:eastAsia="Arial"/>
                <w:b w:val="0"/>
                <w:color w:val="auto"/>
              </w:rPr>
            </w:pPr>
            <w:r w:rsidRPr="53FD5803">
              <w:rPr>
                <w:rStyle w:val="Important"/>
                <w:rFonts w:eastAsia="Arial"/>
                <w:b w:val="0"/>
                <w:color w:val="auto"/>
              </w:rPr>
              <w:t>Responses should not exceed one sides of A4, and use Arial font, size 11.</w:t>
            </w:r>
          </w:p>
        </w:tc>
        <w:tc>
          <w:tcPr>
            <w:tcW w:w="4319" w:type="dxa"/>
          </w:tcPr>
          <w:p w14:paraId="1583FFDC" w14:textId="776D6DCD" w:rsidR="13DA72B5" w:rsidRDefault="70E3F9FA" w:rsidP="289AD41F">
            <w:pPr>
              <w:rPr>
                <w:rFonts w:eastAsia="Arial" w:cs="Arial"/>
              </w:rPr>
            </w:pPr>
            <w:r w:rsidRPr="289AD41F">
              <w:rPr>
                <w:rFonts w:eastAsia="Arial" w:cs="Arial"/>
              </w:rPr>
              <w:t>Include management of health and safety</w:t>
            </w:r>
          </w:p>
        </w:tc>
      </w:tr>
    </w:tbl>
    <w:p w14:paraId="51B36501" w14:textId="77777777" w:rsidR="00EB23A0" w:rsidRDefault="00EB23A0" w:rsidP="00EB23A0"/>
    <w:p w14:paraId="43EA3EC2" w14:textId="598E623F" w:rsidR="4430165A" w:rsidRDefault="1FA0B3E2" w:rsidP="1BB24033">
      <w:pPr>
        <w:rPr>
          <w:szCs w:val="24"/>
        </w:rPr>
      </w:pPr>
      <w:r w:rsidRPr="1BB24033">
        <w:rPr>
          <w:rFonts w:cs="Arial"/>
          <w:color w:val="000000" w:themeColor="text1"/>
          <w:szCs w:val="24"/>
        </w:rPr>
        <w:t>Please detail any assumptions made during pricing</w:t>
      </w:r>
      <w:r w:rsidR="2E82AF48" w:rsidRPr="1BB24033">
        <w:rPr>
          <w:szCs w:val="24"/>
        </w:rPr>
        <w:t>.</w:t>
      </w:r>
    </w:p>
    <w:p w14:paraId="74143C73" w14:textId="76360764" w:rsidR="00EB23A0" w:rsidRDefault="00EB23A0" w:rsidP="3C3E2CD2">
      <w:pPr>
        <w:pStyle w:val="Subheading"/>
        <w:rPr>
          <w:rStyle w:val="Important"/>
        </w:rPr>
      </w:pPr>
      <w:r>
        <w:br/>
      </w:r>
      <w:r>
        <w:br/>
        <w:t>Commercial (</w:t>
      </w:r>
      <w:r w:rsidR="480823EC">
        <w:t>30</w:t>
      </w:r>
      <w:r>
        <w:t xml:space="preserve">%) </w:t>
      </w:r>
    </w:p>
    <w:p w14:paraId="47600954" w14:textId="3CCD11E3" w:rsidR="00EB23A0" w:rsidRPr="007309B9" w:rsidRDefault="00EB23A0" w:rsidP="00EB23A0">
      <w:r>
        <w:t xml:space="preserve">The Contract is to be awarded as a </w:t>
      </w:r>
      <w:r w:rsidRPr="6ABA649B">
        <w:rPr>
          <w:rStyle w:val="Important"/>
          <w:b w:val="0"/>
          <w:color w:val="auto"/>
        </w:rPr>
        <w:t>fixed price</w:t>
      </w:r>
      <w:r w:rsidRPr="6ABA649B">
        <w:t xml:space="preserve"> w</w:t>
      </w:r>
      <w:r>
        <w:t>hich will be paid according to the completion of the deliverables stated in the Specification of Requirements.</w:t>
      </w:r>
    </w:p>
    <w:p w14:paraId="05066691" w14:textId="48AA23E5" w:rsidR="00EB23A0" w:rsidRPr="007309B9" w:rsidRDefault="00EB23A0" w:rsidP="00EB23A0">
      <w:r>
        <w:t xml:space="preserve">Suppliers are required to submit a total cost to provide the deliverables stated in the Specification of Requirements. In addition to this the Commercial Response template must be completed to provide a breakdown of the whole life </w:t>
      </w:r>
      <w:r w:rsidRPr="674D742A">
        <w:t xml:space="preserve">costs against </w:t>
      </w:r>
      <w:r w:rsidRPr="674D742A">
        <w:rPr>
          <w:rStyle w:val="Important"/>
          <w:b w:val="0"/>
          <w:color w:val="auto"/>
        </w:rPr>
        <w:t>each deliverable</w:t>
      </w:r>
      <w:r w:rsidR="6C5634FC" w:rsidRPr="674D742A">
        <w:rPr>
          <w:rStyle w:val="Important"/>
          <w:b w:val="0"/>
          <w:color w:val="auto"/>
        </w:rPr>
        <w:t xml:space="preserve"> and</w:t>
      </w:r>
      <w:r w:rsidRPr="674D742A">
        <w:rPr>
          <w:rStyle w:val="Important"/>
          <w:b w:val="0"/>
          <w:color w:val="auto"/>
        </w:rPr>
        <w:t xml:space="preserve"> </w:t>
      </w:r>
      <w:r w:rsidR="3660F726" w:rsidRPr="674D742A">
        <w:rPr>
          <w:rStyle w:val="Important"/>
          <w:b w:val="0"/>
          <w:color w:val="auto"/>
        </w:rPr>
        <w:t>o</w:t>
      </w:r>
      <w:r w:rsidRPr="674D742A">
        <w:rPr>
          <w:rStyle w:val="Important"/>
          <w:b w:val="0"/>
          <w:color w:val="auto"/>
        </w:rPr>
        <w:t>bjective/key personnel</w:t>
      </w:r>
      <w:r w:rsidR="3304F1A7" w:rsidRPr="674D742A">
        <w:rPr>
          <w:rStyle w:val="Important"/>
          <w:b w:val="0"/>
          <w:color w:val="auto"/>
        </w:rPr>
        <w:t xml:space="preserve"> </w:t>
      </w:r>
      <w:r w:rsidRPr="674D742A">
        <w:t>us</w:t>
      </w:r>
      <w:r>
        <w:t xml:space="preserve">ed in the delivery of this requirement. </w:t>
      </w:r>
    </w:p>
    <w:p w14:paraId="61998897" w14:textId="77777777" w:rsidR="00EB23A0" w:rsidRPr="00B34BFA" w:rsidRDefault="00EB23A0" w:rsidP="00EB23A0">
      <w:pPr>
        <w:rPr>
          <w:b/>
          <w:bCs/>
        </w:rPr>
      </w:pPr>
      <w:r w:rsidRPr="00B34BFA">
        <w:rPr>
          <w:b/>
          <w:bCs/>
        </w:rPr>
        <w:t>Calculation Method</w:t>
      </w:r>
    </w:p>
    <w:p w14:paraId="5A19E05F" w14:textId="07556D2D" w:rsidR="00EB23A0" w:rsidRDefault="00EB23A0" w:rsidP="00EB23A0">
      <w:r>
        <w:t>The method for calculating the weighted scores is as follows:</w:t>
      </w:r>
    </w:p>
    <w:p w14:paraId="2DC17C59" w14:textId="77777777" w:rsidR="00EB23A0" w:rsidRPr="001C4D0A" w:rsidRDefault="00EB23A0" w:rsidP="00EB23A0">
      <w:pPr>
        <w:pStyle w:val="BulletText1"/>
        <w:rPr>
          <w:sz w:val="24"/>
          <w:szCs w:val="24"/>
        </w:rPr>
      </w:pPr>
      <w:r w:rsidRPr="6ABA649B">
        <w:rPr>
          <w:sz w:val="24"/>
          <w:szCs w:val="24"/>
        </w:rPr>
        <w:t xml:space="preserve">Commercial </w:t>
      </w:r>
    </w:p>
    <w:p w14:paraId="72CC2205" w14:textId="3F1E61B2" w:rsidR="00EB23A0" w:rsidRPr="007309B9" w:rsidRDefault="00EB23A0" w:rsidP="00EB23A0">
      <w:r>
        <w:t xml:space="preserve">Score =  (Lowest Quotation Price / Supplier’s Quotation Price) x </w:t>
      </w:r>
      <w:r w:rsidR="4551EE4F" w:rsidRPr="5B6A991C">
        <w:rPr>
          <w:rStyle w:val="Important"/>
          <w:color w:val="auto"/>
        </w:rPr>
        <w:t>3</w:t>
      </w:r>
      <w:r w:rsidRPr="5B6A991C">
        <w:rPr>
          <w:rStyle w:val="Important"/>
          <w:color w:val="auto"/>
        </w:rPr>
        <w:t xml:space="preserve">0% </w:t>
      </w:r>
      <w:r>
        <w:t xml:space="preserve"> (Maximum available marks)</w:t>
      </w:r>
    </w:p>
    <w:p w14:paraId="1C4202CB" w14:textId="77777777" w:rsidR="00EB23A0" w:rsidRPr="001C4D0A" w:rsidRDefault="00EB23A0" w:rsidP="00EB23A0">
      <w:pPr>
        <w:pStyle w:val="BulletText1"/>
        <w:rPr>
          <w:sz w:val="24"/>
          <w:szCs w:val="24"/>
        </w:rPr>
      </w:pPr>
      <w:r w:rsidRPr="6ABA649B">
        <w:rPr>
          <w:sz w:val="24"/>
          <w:szCs w:val="24"/>
        </w:rPr>
        <w:t>Technical</w:t>
      </w:r>
    </w:p>
    <w:p w14:paraId="2B71EBA8" w14:textId="5FA3DC91" w:rsidR="00EB23A0" w:rsidRPr="007309B9" w:rsidRDefault="00EB23A0" w:rsidP="00EB23A0">
      <w:r>
        <w:t xml:space="preserve">Score = (Bidder’s Total Technical Score / Highest Technical Score)  x </w:t>
      </w:r>
      <w:r w:rsidR="3CDDA5B4" w:rsidRPr="42AD6E56">
        <w:rPr>
          <w:rStyle w:val="Important"/>
          <w:color w:val="auto"/>
        </w:rPr>
        <w:t>7</w:t>
      </w:r>
      <w:r w:rsidRPr="42AD6E56">
        <w:rPr>
          <w:rStyle w:val="Important"/>
          <w:color w:val="auto"/>
        </w:rPr>
        <w:t xml:space="preserve">0% </w:t>
      </w:r>
      <w:r>
        <w:t xml:space="preserve"> (Maximum available marks)</w:t>
      </w:r>
    </w:p>
    <w:p w14:paraId="4C6A5190" w14:textId="77777777" w:rsidR="00EB23A0" w:rsidRDefault="00EB23A0" w:rsidP="00EB23A0">
      <w:r w:rsidRPr="007309B9">
        <w:t xml:space="preserve">The total score (weighted) (TWS) is then calculated by adding the total weighted commercial score (WC) to the total weighted technical score (WT): WC + WT = TWS. </w:t>
      </w:r>
    </w:p>
    <w:p w14:paraId="6E4A2A98" w14:textId="7A986019" w:rsidR="00631041" w:rsidRPr="007309B9" w:rsidRDefault="00631041" w:rsidP="00EB23A0">
      <w:r w:rsidRPr="00631041">
        <w:t>Once all evaluators have completed their individual evaluations and provided their final scores, an average score will be calculated which will be multiplied by the selected weighting to give a weighted score representing the views of all evaluators.</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6ABA649B">
        <w:rPr>
          <w:sz w:val="24"/>
          <w:szCs w:val="24"/>
        </w:rPr>
        <w:t>completed Commercial Response template</w:t>
      </w:r>
    </w:p>
    <w:p w14:paraId="76FD4BCF" w14:textId="77777777" w:rsidR="00EB23A0" w:rsidRDefault="00EB23A0" w:rsidP="00EB23A0">
      <w:pPr>
        <w:pStyle w:val="BulletText1"/>
        <w:rPr>
          <w:sz w:val="24"/>
          <w:szCs w:val="24"/>
        </w:rPr>
      </w:pPr>
      <w:r w:rsidRPr="6ABA649B">
        <w:rPr>
          <w:sz w:val="24"/>
          <w:szCs w:val="24"/>
        </w:rPr>
        <w:lastRenderedPageBreak/>
        <w:t xml:space="preserve">separate response submission for each technical question (in accordance with the response instructions) </w:t>
      </w:r>
    </w:p>
    <w:p w14:paraId="74A64360" w14:textId="743F0975" w:rsidR="00D44F5A" w:rsidRPr="0097002C" w:rsidRDefault="00D44F5A" w:rsidP="00EB23A0">
      <w:pPr>
        <w:pStyle w:val="BulletText1"/>
        <w:rPr>
          <w:sz w:val="24"/>
          <w:szCs w:val="24"/>
        </w:rPr>
      </w:pPr>
      <w:r w:rsidRPr="00D44F5A">
        <w:rPr>
          <w:sz w:val="24"/>
          <w:szCs w:val="24"/>
        </w:rPr>
        <w:t>complete AI question [ ''Do you use Artificial Intelligence (AI) or machine learning tools, including large language models within your quote submission or service delivery processes.?''] response which will not be scored, is to be returned within technical response</w:t>
      </w:r>
    </w:p>
    <w:p w14:paraId="6E523976" w14:textId="77777777" w:rsidR="00EB23A0" w:rsidRPr="0097002C" w:rsidRDefault="00EB23A0" w:rsidP="00EB23A0">
      <w:pPr>
        <w:pStyle w:val="BulletText1"/>
        <w:rPr>
          <w:sz w:val="24"/>
          <w:szCs w:val="24"/>
        </w:rPr>
      </w:pPr>
      <w:r w:rsidRPr="6ABA649B">
        <w:rPr>
          <w:sz w:val="24"/>
          <w:szCs w:val="24"/>
        </w:rPr>
        <w:t>completed Mandatory Requirements (Annex 1)</w:t>
      </w:r>
    </w:p>
    <w:p w14:paraId="6373480B" w14:textId="77777777" w:rsidR="00EB23A0" w:rsidRPr="0097002C" w:rsidRDefault="00EB23A0" w:rsidP="00EB23A0">
      <w:pPr>
        <w:pStyle w:val="BulletText1"/>
        <w:rPr>
          <w:sz w:val="24"/>
          <w:szCs w:val="24"/>
        </w:rPr>
      </w:pPr>
      <w:r w:rsidRPr="6ABA649B">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5D3B7E02" w14:textId="70CD0F75" w:rsidR="00EB23A0" w:rsidRPr="00E30A4F" w:rsidRDefault="00EB23A0" w:rsidP="25BABFC2">
      <w:pPr>
        <w:rPr>
          <w:rStyle w:val="Important"/>
          <w:b w:val="0"/>
          <w:color w:val="auto"/>
        </w:rPr>
      </w:pPr>
      <w:r>
        <w:t xml:space="preserve">Once the evaluation of the Response(s) is complete all suppliers will be notified of the outcome via email. </w:t>
      </w:r>
      <w:r>
        <w:br/>
      </w:r>
      <w:r w:rsidR="5FB46FBB" w:rsidRPr="25BABFC2">
        <w:rPr>
          <w:rStyle w:val="Important"/>
          <w:b w:val="0"/>
          <w:color w:val="auto"/>
        </w:rPr>
        <w:t>T</w:t>
      </w:r>
      <w:r w:rsidRPr="25BABFC2">
        <w:rPr>
          <w:rStyle w:val="Important"/>
          <w:b w:val="0"/>
          <w:color w:val="auto"/>
        </w:rPr>
        <w:t>he successful supplier will be issued the contract, incorporating their Response, for signature. The Authority will then counter sign</w:t>
      </w:r>
      <w:r w:rsidR="00BF1AE8">
        <w:rPr>
          <w:rStyle w:val="Important"/>
          <w:b w:val="0"/>
          <w:color w:val="auto"/>
        </w:rPr>
        <w:t>.</w:t>
      </w:r>
    </w:p>
    <w:p w14:paraId="51AF53DA" w14:textId="4D55C4D9" w:rsidR="33B9D06E" w:rsidRDefault="00EB23A0" w:rsidP="3D759D0B">
      <w:r>
        <w:br w:type="page"/>
      </w:r>
    </w:p>
    <w:p w14:paraId="0423EA08" w14:textId="4E517114" w:rsidR="00EB23A0" w:rsidRPr="00E30A4F" w:rsidRDefault="33B9D06E" w:rsidP="00EB23A0">
      <w:pPr>
        <w:pStyle w:val="Sectiontitle"/>
      </w:pPr>
      <w:r>
        <w:lastRenderedPageBreak/>
        <w:t>A</w:t>
      </w:r>
      <w:r w:rsidR="00EB23A0">
        <w:t xml:space="preserve">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257222" w14:paraId="0FC0DBD4" w14:textId="77777777" w:rsidTr="00306AAC">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306AAC">
            <w:r w:rsidRPr="00E30A4F">
              <w:t>Question no.</w:t>
            </w:r>
          </w:p>
        </w:tc>
        <w:tc>
          <w:tcPr>
            <w:tcW w:w="4062" w:type="dxa"/>
          </w:tcPr>
          <w:p w14:paraId="44C29A4A" w14:textId="77777777" w:rsidR="00EB23A0" w:rsidRPr="009F2992" w:rsidRDefault="00EB23A0" w:rsidP="00306AAC">
            <w:r w:rsidRPr="00E30A4F">
              <w:t>Question</w:t>
            </w:r>
          </w:p>
        </w:tc>
        <w:tc>
          <w:tcPr>
            <w:tcW w:w="2879" w:type="dxa"/>
          </w:tcPr>
          <w:p w14:paraId="78A5E7F7" w14:textId="77777777" w:rsidR="00EB23A0" w:rsidRPr="009F2992" w:rsidRDefault="00EB23A0" w:rsidP="00306AAC">
            <w:r>
              <w:t>Response</w:t>
            </w:r>
          </w:p>
        </w:tc>
      </w:tr>
      <w:tr w:rsidR="00EB23A0" w14:paraId="7692DAE7" w14:textId="77777777" w:rsidTr="00306AAC">
        <w:tc>
          <w:tcPr>
            <w:tcW w:w="1696" w:type="dxa"/>
          </w:tcPr>
          <w:p w14:paraId="74BE1979" w14:textId="77777777" w:rsidR="00EB23A0" w:rsidRPr="009F2992" w:rsidRDefault="00EB23A0" w:rsidP="00306AAC">
            <w:r w:rsidRPr="00E30A4F">
              <w:t>1.1(a)</w:t>
            </w:r>
          </w:p>
        </w:tc>
        <w:tc>
          <w:tcPr>
            <w:tcW w:w="4062" w:type="dxa"/>
          </w:tcPr>
          <w:p w14:paraId="3995BAB7" w14:textId="0E3CE8E8" w:rsidR="00EB23A0" w:rsidRPr="00E30A4F" w:rsidRDefault="00EB23A0" w:rsidP="00306AAC">
            <w:r w:rsidRPr="00E30A4F">
              <w:t>Full name of the potential supplier submitting the information</w:t>
            </w:r>
          </w:p>
        </w:tc>
        <w:tc>
          <w:tcPr>
            <w:tcW w:w="2879" w:type="dxa"/>
          </w:tcPr>
          <w:p w14:paraId="4028C177" w14:textId="77777777" w:rsidR="00EB23A0" w:rsidRPr="00E30A4F" w:rsidRDefault="00EB23A0" w:rsidP="00306AAC"/>
        </w:tc>
      </w:tr>
      <w:tr w:rsidR="00EB23A0" w14:paraId="59F19A53" w14:textId="77777777" w:rsidTr="00306AAC">
        <w:tc>
          <w:tcPr>
            <w:tcW w:w="1696" w:type="dxa"/>
          </w:tcPr>
          <w:p w14:paraId="7AE4C69A" w14:textId="77777777" w:rsidR="00EB23A0" w:rsidRPr="009F2992" w:rsidRDefault="00EB23A0" w:rsidP="00306AAC">
            <w:r w:rsidRPr="00E30A4F">
              <w:t xml:space="preserve">1.1(b) </w:t>
            </w:r>
          </w:p>
        </w:tc>
        <w:tc>
          <w:tcPr>
            <w:tcW w:w="4062" w:type="dxa"/>
          </w:tcPr>
          <w:p w14:paraId="35A3F75C" w14:textId="77777777" w:rsidR="00EB23A0" w:rsidRPr="009F2992" w:rsidRDefault="00EB23A0" w:rsidP="00306AAC">
            <w:r w:rsidRPr="00E30A4F">
              <w:t>Registered office address (if applicable)</w:t>
            </w:r>
          </w:p>
        </w:tc>
        <w:tc>
          <w:tcPr>
            <w:tcW w:w="2879" w:type="dxa"/>
          </w:tcPr>
          <w:p w14:paraId="6E55502C" w14:textId="77777777" w:rsidR="00EB23A0" w:rsidRPr="00E30A4F" w:rsidRDefault="00EB23A0" w:rsidP="00306AAC"/>
        </w:tc>
      </w:tr>
      <w:tr w:rsidR="00EB23A0" w14:paraId="23A6EB07" w14:textId="77777777" w:rsidTr="00306AAC">
        <w:tc>
          <w:tcPr>
            <w:tcW w:w="1696" w:type="dxa"/>
          </w:tcPr>
          <w:p w14:paraId="24BA4330" w14:textId="77777777" w:rsidR="00EB23A0" w:rsidRPr="009F2992" w:rsidRDefault="00EB23A0" w:rsidP="00306AAC">
            <w:r w:rsidRPr="00E30A4F">
              <w:t>1.1(c)</w:t>
            </w:r>
          </w:p>
        </w:tc>
        <w:tc>
          <w:tcPr>
            <w:tcW w:w="4062" w:type="dxa"/>
          </w:tcPr>
          <w:p w14:paraId="18B04488" w14:textId="77777777" w:rsidR="00EB23A0" w:rsidRPr="009F2992" w:rsidRDefault="00EB23A0" w:rsidP="00306AAC">
            <w:r w:rsidRPr="00E30A4F">
              <w:t xml:space="preserve">Company </w:t>
            </w:r>
            <w:r w:rsidRPr="009F2992">
              <w:t>registration number (if applicable)</w:t>
            </w:r>
          </w:p>
        </w:tc>
        <w:tc>
          <w:tcPr>
            <w:tcW w:w="2879" w:type="dxa"/>
          </w:tcPr>
          <w:p w14:paraId="3D41E2CF" w14:textId="77777777" w:rsidR="00EB23A0" w:rsidRPr="00E30A4F" w:rsidRDefault="00EB23A0" w:rsidP="00306AAC"/>
        </w:tc>
      </w:tr>
      <w:tr w:rsidR="00EB23A0" w14:paraId="289B53DD" w14:textId="77777777" w:rsidTr="00306AAC">
        <w:tc>
          <w:tcPr>
            <w:tcW w:w="1696" w:type="dxa"/>
          </w:tcPr>
          <w:p w14:paraId="55933E7D" w14:textId="77777777" w:rsidR="00EB23A0" w:rsidRPr="009F2992" w:rsidRDefault="00EB23A0" w:rsidP="00306AAC">
            <w:r w:rsidRPr="00E30A4F">
              <w:t>1.1(d)</w:t>
            </w:r>
          </w:p>
        </w:tc>
        <w:tc>
          <w:tcPr>
            <w:tcW w:w="4062" w:type="dxa"/>
          </w:tcPr>
          <w:p w14:paraId="0CD11E2D" w14:textId="77777777" w:rsidR="00EB23A0" w:rsidRPr="009F2992" w:rsidRDefault="00EB23A0" w:rsidP="00306AAC">
            <w:r w:rsidRPr="00E30A4F">
              <w:t>Charity registration number (if applicable)</w:t>
            </w:r>
          </w:p>
        </w:tc>
        <w:tc>
          <w:tcPr>
            <w:tcW w:w="2879" w:type="dxa"/>
          </w:tcPr>
          <w:p w14:paraId="4D7F52E1" w14:textId="77777777" w:rsidR="00EB23A0" w:rsidRPr="00E30A4F" w:rsidRDefault="00EB23A0" w:rsidP="00306AAC"/>
        </w:tc>
      </w:tr>
      <w:tr w:rsidR="00EB23A0" w14:paraId="3ACBF785" w14:textId="77777777" w:rsidTr="00306AAC">
        <w:tc>
          <w:tcPr>
            <w:tcW w:w="1696" w:type="dxa"/>
          </w:tcPr>
          <w:p w14:paraId="69ECFBC1" w14:textId="77777777" w:rsidR="00EB23A0" w:rsidRPr="009F2992" w:rsidRDefault="00EB23A0" w:rsidP="00306AAC">
            <w:r w:rsidRPr="00E30A4F">
              <w:t>1.1(e)</w:t>
            </w:r>
          </w:p>
        </w:tc>
        <w:tc>
          <w:tcPr>
            <w:tcW w:w="4062" w:type="dxa"/>
          </w:tcPr>
          <w:p w14:paraId="43831D57" w14:textId="77777777" w:rsidR="00EB23A0" w:rsidRPr="009F2992" w:rsidRDefault="00EB23A0" w:rsidP="00306AAC">
            <w:r w:rsidRPr="00E30A4F">
              <w:t>Head office DUNS number (if applicable)</w:t>
            </w:r>
          </w:p>
        </w:tc>
        <w:tc>
          <w:tcPr>
            <w:tcW w:w="2879" w:type="dxa"/>
          </w:tcPr>
          <w:p w14:paraId="1809609C" w14:textId="77777777" w:rsidR="00EB23A0" w:rsidRPr="00E30A4F" w:rsidRDefault="00EB23A0" w:rsidP="00306AAC"/>
        </w:tc>
      </w:tr>
      <w:tr w:rsidR="00EB23A0" w14:paraId="0217C755" w14:textId="77777777" w:rsidTr="00306AAC">
        <w:tc>
          <w:tcPr>
            <w:tcW w:w="1696" w:type="dxa"/>
          </w:tcPr>
          <w:p w14:paraId="3DE381A8" w14:textId="77777777" w:rsidR="00EB23A0" w:rsidRPr="009F2992" w:rsidRDefault="00EB23A0" w:rsidP="00306AAC">
            <w:r w:rsidRPr="00E30A4F">
              <w:t>1.1(f)</w:t>
            </w:r>
          </w:p>
        </w:tc>
        <w:tc>
          <w:tcPr>
            <w:tcW w:w="4062" w:type="dxa"/>
          </w:tcPr>
          <w:p w14:paraId="5BF1E9CA" w14:textId="77777777" w:rsidR="00EB23A0" w:rsidRPr="009F2992" w:rsidRDefault="00EB23A0" w:rsidP="00306AAC">
            <w:r w:rsidRPr="00E30A4F">
              <w:t xml:space="preserve">Registered VAT number </w:t>
            </w:r>
          </w:p>
        </w:tc>
        <w:tc>
          <w:tcPr>
            <w:tcW w:w="2879" w:type="dxa"/>
          </w:tcPr>
          <w:p w14:paraId="6AA2C977" w14:textId="77777777" w:rsidR="00EB23A0" w:rsidRPr="00E30A4F" w:rsidRDefault="00EB23A0" w:rsidP="00306AAC"/>
        </w:tc>
      </w:tr>
      <w:tr w:rsidR="00EB23A0" w14:paraId="454C3D86" w14:textId="77777777" w:rsidTr="00306AAC">
        <w:tc>
          <w:tcPr>
            <w:tcW w:w="1696" w:type="dxa"/>
          </w:tcPr>
          <w:p w14:paraId="6546A6F9" w14:textId="77777777" w:rsidR="00EB23A0" w:rsidRPr="009F2992" w:rsidRDefault="00EB23A0" w:rsidP="00306AAC">
            <w:r w:rsidRPr="00E30A4F">
              <w:t>1.1(g)</w:t>
            </w:r>
          </w:p>
        </w:tc>
        <w:tc>
          <w:tcPr>
            <w:tcW w:w="4062" w:type="dxa"/>
          </w:tcPr>
          <w:p w14:paraId="628086E8" w14:textId="77777777" w:rsidR="00EB23A0" w:rsidRPr="009F2992" w:rsidRDefault="00EB23A0" w:rsidP="00306AAC">
            <w:r w:rsidRPr="00E30A4F">
              <w:t>Are you a Small, Medium or Micro Enterprise (SME)?</w:t>
            </w:r>
          </w:p>
        </w:tc>
        <w:tc>
          <w:tcPr>
            <w:tcW w:w="2879" w:type="dxa"/>
          </w:tcPr>
          <w:p w14:paraId="77C46B10" w14:textId="77777777" w:rsidR="00EB23A0" w:rsidRPr="009F2992" w:rsidRDefault="00EB23A0" w:rsidP="00306AAC">
            <w:r>
              <w:t>(Yes / No)</w:t>
            </w:r>
          </w:p>
        </w:tc>
      </w:tr>
    </w:tbl>
    <w:p w14:paraId="18E10923" w14:textId="77777777" w:rsidR="00EB23A0" w:rsidRDefault="00EB23A0" w:rsidP="00EB23A0">
      <w:r>
        <w:t xml:space="preserve">Note: </w:t>
      </w:r>
      <w:r w:rsidRPr="008D284A">
        <w:t xml:space="preserve">See EU definition of SME </w:t>
      </w:r>
      <w:hyperlink r:id="rId6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submitted and information contained in this document are correct and accurate. </w:t>
      </w:r>
    </w:p>
    <w:p w14:paraId="52557244" w14:textId="77777777" w:rsidR="00EB23A0" w:rsidRPr="00E30A4F" w:rsidRDefault="00EB23A0" w:rsidP="00EB23A0">
      <w:r w:rsidRPr="00E30A4F">
        <w:lastRenderedPageBreak/>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257222" w14:paraId="6D96E2A9" w14:textId="77777777" w:rsidTr="00306AAC">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306AAC">
            <w:r w:rsidRPr="00E30A4F">
              <w:t xml:space="preserve">Question no. </w:t>
            </w:r>
          </w:p>
        </w:tc>
        <w:tc>
          <w:tcPr>
            <w:tcW w:w="4062" w:type="dxa"/>
          </w:tcPr>
          <w:p w14:paraId="589B6D56" w14:textId="77777777" w:rsidR="00EB23A0" w:rsidRPr="009F2992" w:rsidRDefault="00EB23A0" w:rsidP="00306AAC">
            <w:r w:rsidRPr="00E30A4F">
              <w:t>Question</w:t>
            </w:r>
          </w:p>
        </w:tc>
        <w:tc>
          <w:tcPr>
            <w:tcW w:w="2879" w:type="dxa"/>
          </w:tcPr>
          <w:p w14:paraId="5DBE6E35" w14:textId="77777777" w:rsidR="00EB23A0" w:rsidRPr="009F2992" w:rsidRDefault="00EB23A0" w:rsidP="00306AAC">
            <w:r w:rsidRPr="00E30A4F">
              <w:t>Response</w:t>
            </w:r>
          </w:p>
        </w:tc>
      </w:tr>
      <w:tr w:rsidR="00EB23A0" w14:paraId="251E5463" w14:textId="77777777" w:rsidTr="00306AAC">
        <w:tc>
          <w:tcPr>
            <w:tcW w:w="1696" w:type="dxa"/>
          </w:tcPr>
          <w:p w14:paraId="50824D74" w14:textId="77777777" w:rsidR="00EB23A0" w:rsidRPr="009F2992" w:rsidRDefault="00EB23A0" w:rsidP="00306AAC">
            <w:r w:rsidRPr="00E30A4F">
              <w:t>1.2(a)</w:t>
            </w:r>
          </w:p>
        </w:tc>
        <w:tc>
          <w:tcPr>
            <w:tcW w:w="4062" w:type="dxa"/>
          </w:tcPr>
          <w:p w14:paraId="31E22FE3" w14:textId="77777777" w:rsidR="00EB23A0" w:rsidRPr="009F2992" w:rsidRDefault="00EB23A0" w:rsidP="00306AAC">
            <w:r w:rsidRPr="00E30A4F">
              <w:t>Contact name</w:t>
            </w:r>
          </w:p>
        </w:tc>
        <w:tc>
          <w:tcPr>
            <w:tcW w:w="2879" w:type="dxa"/>
          </w:tcPr>
          <w:p w14:paraId="4D53DBA6" w14:textId="77777777" w:rsidR="00EB23A0" w:rsidRPr="00E30A4F" w:rsidRDefault="00EB23A0" w:rsidP="00306AAC"/>
        </w:tc>
      </w:tr>
      <w:tr w:rsidR="00EB23A0" w14:paraId="2EDA1A41" w14:textId="77777777" w:rsidTr="00306AAC">
        <w:tc>
          <w:tcPr>
            <w:tcW w:w="1696" w:type="dxa"/>
          </w:tcPr>
          <w:p w14:paraId="17980EB8" w14:textId="77777777" w:rsidR="00EB23A0" w:rsidRPr="009F2992" w:rsidRDefault="00EB23A0" w:rsidP="00306AAC">
            <w:r w:rsidRPr="00E30A4F">
              <w:t>1.2(b)</w:t>
            </w:r>
          </w:p>
        </w:tc>
        <w:tc>
          <w:tcPr>
            <w:tcW w:w="4062" w:type="dxa"/>
          </w:tcPr>
          <w:p w14:paraId="3F795786" w14:textId="77777777" w:rsidR="00EB23A0" w:rsidRPr="009F2992" w:rsidRDefault="00EB23A0" w:rsidP="00306AAC">
            <w:r w:rsidRPr="00E30A4F">
              <w:t>Name of organisation</w:t>
            </w:r>
          </w:p>
        </w:tc>
        <w:tc>
          <w:tcPr>
            <w:tcW w:w="2879" w:type="dxa"/>
          </w:tcPr>
          <w:p w14:paraId="2D1F8FBD" w14:textId="77777777" w:rsidR="00EB23A0" w:rsidRPr="00E30A4F" w:rsidRDefault="00EB23A0" w:rsidP="00306AAC"/>
        </w:tc>
      </w:tr>
      <w:tr w:rsidR="00EB23A0" w14:paraId="0319B0BF" w14:textId="77777777" w:rsidTr="00306AAC">
        <w:tc>
          <w:tcPr>
            <w:tcW w:w="1696" w:type="dxa"/>
          </w:tcPr>
          <w:p w14:paraId="002E0C3B" w14:textId="77777777" w:rsidR="00EB23A0" w:rsidRPr="009F2992" w:rsidRDefault="00EB23A0" w:rsidP="00306AAC">
            <w:r w:rsidRPr="00E30A4F">
              <w:t>1.2(c)</w:t>
            </w:r>
          </w:p>
        </w:tc>
        <w:tc>
          <w:tcPr>
            <w:tcW w:w="4062" w:type="dxa"/>
          </w:tcPr>
          <w:p w14:paraId="0197D408" w14:textId="77777777" w:rsidR="00EB23A0" w:rsidRPr="009F2992" w:rsidRDefault="00EB23A0" w:rsidP="00306AAC">
            <w:r w:rsidRPr="00E30A4F">
              <w:t>Role in organisation</w:t>
            </w:r>
          </w:p>
        </w:tc>
        <w:tc>
          <w:tcPr>
            <w:tcW w:w="2879" w:type="dxa"/>
          </w:tcPr>
          <w:p w14:paraId="38ADEAE9" w14:textId="77777777" w:rsidR="00EB23A0" w:rsidRPr="00E30A4F" w:rsidRDefault="00EB23A0" w:rsidP="00306AAC"/>
        </w:tc>
      </w:tr>
      <w:tr w:rsidR="00EB23A0" w14:paraId="76C88AF0" w14:textId="77777777" w:rsidTr="00306AAC">
        <w:tc>
          <w:tcPr>
            <w:tcW w:w="1696" w:type="dxa"/>
          </w:tcPr>
          <w:p w14:paraId="0B9E3BBF" w14:textId="77777777" w:rsidR="00EB23A0" w:rsidRPr="009F2992" w:rsidRDefault="00EB23A0" w:rsidP="00306AAC">
            <w:r w:rsidRPr="00E30A4F">
              <w:t>1.2(d)</w:t>
            </w:r>
          </w:p>
        </w:tc>
        <w:tc>
          <w:tcPr>
            <w:tcW w:w="4062" w:type="dxa"/>
          </w:tcPr>
          <w:p w14:paraId="5066D63F" w14:textId="77777777" w:rsidR="00EB23A0" w:rsidRPr="009F2992" w:rsidRDefault="00EB23A0" w:rsidP="00306AAC">
            <w:r w:rsidRPr="00E30A4F">
              <w:t>Phone number</w:t>
            </w:r>
          </w:p>
        </w:tc>
        <w:tc>
          <w:tcPr>
            <w:tcW w:w="2879" w:type="dxa"/>
          </w:tcPr>
          <w:p w14:paraId="143600C7" w14:textId="77777777" w:rsidR="00EB23A0" w:rsidRPr="00E30A4F" w:rsidRDefault="00EB23A0" w:rsidP="00306AAC"/>
        </w:tc>
      </w:tr>
      <w:tr w:rsidR="00EB23A0" w14:paraId="129C3DE2" w14:textId="77777777" w:rsidTr="00306AAC">
        <w:tc>
          <w:tcPr>
            <w:tcW w:w="1696" w:type="dxa"/>
          </w:tcPr>
          <w:p w14:paraId="0686FF52" w14:textId="77777777" w:rsidR="00EB23A0" w:rsidRPr="009F2992" w:rsidRDefault="00EB23A0" w:rsidP="00306AAC">
            <w:r w:rsidRPr="00E30A4F">
              <w:t>1.2(e)</w:t>
            </w:r>
          </w:p>
        </w:tc>
        <w:tc>
          <w:tcPr>
            <w:tcW w:w="4062" w:type="dxa"/>
          </w:tcPr>
          <w:p w14:paraId="03FD9016" w14:textId="77777777" w:rsidR="00EB23A0" w:rsidRPr="009F2992" w:rsidRDefault="00EB23A0" w:rsidP="00306AAC">
            <w:r w:rsidRPr="00E30A4F">
              <w:t xml:space="preserve">E-mail address </w:t>
            </w:r>
          </w:p>
        </w:tc>
        <w:tc>
          <w:tcPr>
            <w:tcW w:w="2879" w:type="dxa"/>
          </w:tcPr>
          <w:p w14:paraId="318D3E50" w14:textId="77777777" w:rsidR="00EB23A0" w:rsidRPr="00E30A4F" w:rsidRDefault="00EB23A0" w:rsidP="00306AAC"/>
        </w:tc>
      </w:tr>
      <w:tr w:rsidR="00EB23A0" w14:paraId="3BA0CD86" w14:textId="77777777" w:rsidTr="00306AAC">
        <w:tc>
          <w:tcPr>
            <w:tcW w:w="1696" w:type="dxa"/>
          </w:tcPr>
          <w:p w14:paraId="0EFED122" w14:textId="77777777" w:rsidR="00EB23A0" w:rsidRPr="009F2992" w:rsidRDefault="00EB23A0" w:rsidP="00306AAC">
            <w:r w:rsidRPr="00E30A4F">
              <w:t>1.2(f)</w:t>
            </w:r>
          </w:p>
        </w:tc>
        <w:tc>
          <w:tcPr>
            <w:tcW w:w="4062" w:type="dxa"/>
          </w:tcPr>
          <w:p w14:paraId="60A9CA82" w14:textId="77777777" w:rsidR="00EB23A0" w:rsidRPr="009F2992" w:rsidRDefault="00EB23A0" w:rsidP="00306AAC">
            <w:r w:rsidRPr="00E30A4F">
              <w:t>Postal address</w:t>
            </w:r>
          </w:p>
        </w:tc>
        <w:tc>
          <w:tcPr>
            <w:tcW w:w="2879" w:type="dxa"/>
          </w:tcPr>
          <w:p w14:paraId="6CCAD02A" w14:textId="77777777" w:rsidR="00EB23A0" w:rsidRPr="00E30A4F" w:rsidRDefault="00EB23A0" w:rsidP="00306AAC"/>
        </w:tc>
      </w:tr>
      <w:tr w:rsidR="00EB23A0" w14:paraId="7323C99A" w14:textId="77777777" w:rsidTr="00306AAC">
        <w:tc>
          <w:tcPr>
            <w:tcW w:w="1696" w:type="dxa"/>
          </w:tcPr>
          <w:p w14:paraId="22F967AC" w14:textId="77777777" w:rsidR="00EB23A0" w:rsidRPr="009F2992" w:rsidRDefault="00EB23A0" w:rsidP="00306AAC">
            <w:r w:rsidRPr="00E30A4F">
              <w:t>1.2(g)</w:t>
            </w:r>
          </w:p>
        </w:tc>
        <w:tc>
          <w:tcPr>
            <w:tcW w:w="4062" w:type="dxa"/>
          </w:tcPr>
          <w:p w14:paraId="550AEABB" w14:textId="77777777" w:rsidR="00EB23A0" w:rsidRPr="009F2992" w:rsidRDefault="00EB23A0" w:rsidP="00306AAC">
            <w:r w:rsidRPr="00E30A4F">
              <w:t>Signature (electronic is acceptable)</w:t>
            </w:r>
          </w:p>
        </w:tc>
        <w:tc>
          <w:tcPr>
            <w:tcW w:w="2879" w:type="dxa"/>
          </w:tcPr>
          <w:p w14:paraId="1EDBD915" w14:textId="77777777" w:rsidR="00EB23A0" w:rsidRPr="00E30A4F" w:rsidRDefault="00EB23A0" w:rsidP="00306AAC"/>
        </w:tc>
      </w:tr>
      <w:tr w:rsidR="00EB23A0" w14:paraId="433D7A0E" w14:textId="77777777" w:rsidTr="00306AAC">
        <w:tc>
          <w:tcPr>
            <w:tcW w:w="1696" w:type="dxa"/>
          </w:tcPr>
          <w:p w14:paraId="3EFA0405" w14:textId="77777777" w:rsidR="00EB23A0" w:rsidRPr="009F2992" w:rsidRDefault="00EB23A0" w:rsidP="00306AAC">
            <w:r w:rsidRPr="00E30A4F">
              <w:t>1.2(h)</w:t>
            </w:r>
          </w:p>
        </w:tc>
        <w:tc>
          <w:tcPr>
            <w:tcW w:w="4062" w:type="dxa"/>
          </w:tcPr>
          <w:p w14:paraId="1878FD06" w14:textId="77777777" w:rsidR="00EB23A0" w:rsidRPr="009F2992" w:rsidRDefault="00EB23A0" w:rsidP="00306AAC">
            <w:r w:rsidRPr="00E30A4F">
              <w:t>Date</w:t>
            </w:r>
          </w:p>
        </w:tc>
        <w:tc>
          <w:tcPr>
            <w:tcW w:w="2879" w:type="dxa"/>
          </w:tcPr>
          <w:p w14:paraId="748F9469" w14:textId="77777777" w:rsidR="00EB23A0" w:rsidRPr="00E30A4F" w:rsidRDefault="00EB23A0" w:rsidP="00306AAC"/>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257222" w14:paraId="21C06A6F" w14:textId="77777777" w:rsidTr="00306AAC">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306AAC">
            <w:r w:rsidRPr="00E30A4F">
              <w:lastRenderedPageBreak/>
              <w:t xml:space="preserve">Question no. </w:t>
            </w:r>
          </w:p>
        </w:tc>
        <w:tc>
          <w:tcPr>
            <w:tcW w:w="4062" w:type="dxa"/>
          </w:tcPr>
          <w:p w14:paraId="621E06A0" w14:textId="77777777" w:rsidR="00EB23A0" w:rsidRPr="009F2992" w:rsidRDefault="00EB23A0" w:rsidP="00306AAC">
            <w:r w:rsidRPr="00E30A4F">
              <w:t>Question</w:t>
            </w:r>
          </w:p>
        </w:tc>
        <w:tc>
          <w:tcPr>
            <w:tcW w:w="2879" w:type="dxa"/>
          </w:tcPr>
          <w:p w14:paraId="34F1225F" w14:textId="77777777" w:rsidR="00EB23A0" w:rsidRPr="009F2992" w:rsidRDefault="00EB23A0" w:rsidP="00306AAC">
            <w:r w:rsidRPr="00E30A4F">
              <w:t>Response</w:t>
            </w:r>
          </w:p>
        </w:tc>
      </w:tr>
      <w:tr w:rsidR="00EB23A0" w14:paraId="2456FD7E" w14:textId="77777777" w:rsidTr="00306AAC">
        <w:tc>
          <w:tcPr>
            <w:tcW w:w="1696" w:type="dxa"/>
          </w:tcPr>
          <w:p w14:paraId="6DBFE895" w14:textId="77777777" w:rsidR="00EB23A0" w:rsidRPr="009F2992" w:rsidRDefault="00EB23A0" w:rsidP="00306AAC">
            <w:r w:rsidRPr="00E30A4F">
              <w:t>2.1(a)</w:t>
            </w:r>
          </w:p>
        </w:tc>
        <w:tc>
          <w:tcPr>
            <w:tcW w:w="6941" w:type="dxa"/>
            <w:gridSpan w:val="2"/>
          </w:tcPr>
          <w:p w14:paraId="764A882C" w14:textId="77777777" w:rsidR="00EB23A0" w:rsidRPr="009F2992" w:rsidRDefault="00EB23A0" w:rsidP="00306AAC">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306AAC">
        <w:tc>
          <w:tcPr>
            <w:tcW w:w="1696" w:type="dxa"/>
          </w:tcPr>
          <w:p w14:paraId="384787D7" w14:textId="77777777" w:rsidR="00EB23A0" w:rsidRPr="00E30A4F" w:rsidRDefault="00EB23A0" w:rsidP="00306AAC"/>
        </w:tc>
        <w:tc>
          <w:tcPr>
            <w:tcW w:w="4062" w:type="dxa"/>
          </w:tcPr>
          <w:p w14:paraId="2B331E5F" w14:textId="77777777" w:rsidR="00EB23A0" w:rsidRPr="009F2992" w:rsidRDefault="00EB23A0" w:rsidP="00306AAC">
            <w:r w:rsidRPr="00E30A4F">
              <w:t xml:space="preserve">Participation in a criminal organisation.  </w:t>
            </w:r>
          </w:p>
        </w:tc>
        <w:tc>
          <w:tcPr>
            <w:tcW w:w="2879" w:type="dxa"/>
          </w:tcPr>
          <w:p w14:paraId="6320DF20" w14:textId="77777777" w:rsidR="00EB23A0" w:rsidRPr="009F2992" w:rsidRDefault="00EB23A0" w:rsidP="00306AAC">
            <w:r w:rsidRPr="00E30A4F">
              <w:t>(Yes / No)</w:t>
            </w:r>
          </w:p>
          <w:p w14:paraId="7F1CCCCD" w14:textId="77777777" w:rsidR="00EB23A0" w:rsidRPr="009F2992" w:rsidRDefault="00EB23A0" w:rsidP="00306AAC">
            <w:r>
              <w:t>If yes please provide details at 2.1 (b)</w:t>
            </w:r>
          </w:p>
        </w:tc>
      </w:tr>
      <w:tr w:rsidR="00EB23A0" w14:paraId="6D440E25" w14:textId="77777777" w:rsidTr="00306AAC">
        <w:tc>
          <w:tcPr>
            <w:tcW w:w="1696" w:type="dxa"/>
          </w:tcPr>
          <w:p w14:paraId="3AE44A5B" w14:textId="77777777" w:rsidR="00EB23A0" w:rsidRPr="00E30A4F" w:rsidRDefault="00EB23A0" w:rsidP="00306AAC"/>
        </w:tc>
        <w:tc>
          <w:tcPr>
            <w:tcW w:w="4062" w:type="dxa"/>
          </w:tcPr>
          <w:p w14:paraId="63055023" w14:textId="77777777" w:rsidR="00EB23A0" w:rsidRPr="009F2992" w:rsidRDefault="00EB23A0" w:rsidP="00306AAC">
            <w:r w:rsidRPr="00E30A4F">
              <w:t xml:space="preserve">Corruption.  </w:t>
            </w:r>
          </w:p>
        </w:tc>
        <w:tc>
          <w:tcPr>
            <w:tcW w:w="2879" w:type="dxa"/>
          </w:tcPr>
          <w:p w14:paraId="5DE028B4" w14:textId="77777777" w:rsidR="00EB23A0" w:rsidRPr="009F2992" w:rsidRDefault="00EB23A0" w:rsidP="00306AAC">
            <w:r w:rsidRPr="00E30A4F">
              <w:t>((Yes / No)</w:t>
            </w:r>
          </w:p>
          <w:p w14:paraId="7B8660FF" w14:textId="77777777" w:rsidR="00EB23A0" w:rsidRPr="009F2992" w:rsidRDefault="00EB23A0" w:rsidP="00306AAC">
            <w:r w:rsidRPr="00E30A4F">
              <w:t>If yes please provide details at 2.1 (b)</w:t>
            </w:r>
          </w:p>
        </w:tc>
      </w:tr>
      <w:tr w:rsidR="00EB23A0" w14:paraId="5EE3D479" w14:textId="77777777" w:rsidTr="00306AAC">
        <w:tc>
          <w:tcPr>
            <w:tcW w:w="1696" w:type="dxa"/>
          </w:tcPr>
          <w:p w14:paraId="66DF96DA" w14:textId="77777777" w:rsidR="00EB23A0" w:rsidRPr="00E30A4F" w:rsidRDefault="00EB23A0" w:rsidP="00306AAC"/>
        </w:tc>
        <w:tc>
          <w:tcPr>
            <w:tcW w:w="4062" w:type="dxa"/>
          </w:tcPr>
          <w:p w14:paraId="2AAB1B50" w14:textId="77777777" w:rsidR="00EB23A0" w:rsidRPr="009F2992" w:rsidRDefault="00EB23A0" w:rsidP="00306AAC">
            <w:r w:rsidRPr="00E30A4F">
              <w:t xml:space="preserve">Fraud. </w:t>
            </w:r>
          </w:p>
        </w:tc>
        <w:tc>
          <w:tcPr>
            <w:tcW w:w="2879" w:type="dxa"/>
          </w:tcPr>
          <w:p w14:paraId="0143980B" w14:textId="77777777" w:rsidR="00EB23A0" w:rsidRPr="009F2992" w:rsidRDefault="00EB23A0" w:rsidP="00306AAC">
            <w:r w:rsidRPr="00E30A4F">
              <w:t>(Yes / No)</w:t>
            </w:r>
          </w:p>
          <w:p w14:paraId="192C9885" w14:textId="77777777" w:rsidR="00EB23A0" w:rsidRPr="009F2992" w:rsidRDefault="00EB23A0" w:rsidP="00306AAC">
            <w:r w:rsidRPr="00E30A4F">
              <w:t>If yes please provide details at 2.1 (b)</w:t>
            </w:r>
          </w:p>
        </w:tc>
      </w:tr>
      <w:tr w:rsidR="00EB23A0" w14:paraId="43F546C5" w14:textId="77777777" w:rsidTr="00306AAC">
        <w:tc>
          <w:tcPr>
            <w:tcW w:w="1696" w:type="dxa"/>
          </w:tcPr>
          <w:p w14:paraId="655B071A" w14:textId="77777777" w:rsidR="00EB23A0" w:rsidRPr="00E30A4F" w:rsidRDefault="00EB23A0" w:rsidP="00306AAC"/>
        </w:tc>
        <w:tc>
          <w:tcPr>
            <w:tcW w:w="4062" w:type="dxa"/>
          </w:tcPr>
          <w:p w14:paraId="702C4A35" w14:textId="77777777" w:rsidR="00EB23A0" w:rsidRPr="009F2992" w:rsidRDefault="00EB23A0" w:rsidP="00306AAC">
            <w:r w:rsidRPr="00E30A4F">
              <w:t>Terrorist offences or offences linked to terrorist activities</w:t>
            </w:r>
          </w:p>
        </w:tc>
        <w:tc>
          <w:tcPr>
            <w:tcW w:w="2879" w:type="dxa"/>
          </w:tcPr>
          <w:p w14:paraId="6E27C451" w14:textId="77777777" w:rsidR="00EB23A0" w:rsidRPr="009F2992" w:rsidRDefault="00EB23A0" w:rsidP="00306AAC">
            <w:r w:rsidRPr="00E30A4F">
              <w:t>(Yes / No)</w:t>
            </w:r>
          </w:p>
          <w:p w14:paraId="06A35B61" w14:textId="77777777" w:rsidR="00EB23A0" w:rsidRPr="009F2992" w:rsidRDefault="00EB23A0" w:rsidP="00306AAC">
            <w:r w:rsidRPr="00E30A4F">
              <w:t>If yes please provide details at 2.1 (b)</w:t>
            </w:r>
          </w:p>
        </w:tc>
      </w:tr>
      <w:tr w:rsidR="00EB23A0" w14:paraId="2E17F16A" w14:textId="77777777" w:rsidTr="00306AAC">
        <w:tc>
          <w:tcPr>
            <w:tcW w:w="1696" w:type="dxa"/>
          </w:tcPr>
          <w:p w14:paraId="33A8C5B0" w14:textId="77777777" w:rsidR="00EB23A0" w:rsidRPr="00E30A4F" w:rsidRDefault="00EB23A0" w:rsidP="00306AAC"/>
        </w:tc>
        <w:tc>
          <w:tcPr>
            <w:tcW w:w="4062" w:type="dxa"/>
          </w:tcPr>
          <w:p w14:paraId="6CB4CDC5" w14:textId="77777777" w:rsidR="00EB23A0" w:rsidRPr="009F2992" w:rsidRDefault="00EB23A0" w:rsidP="00306AAC">
            <w:r w:rsidRPr="00E30A4F">
              <w:t>Money laundering or terrorist financing</w:t>
            </w:r>
          </w:p>
        </w:tc>
        <w:tc>
          <w:tcPr>
            <w:tcW w:w="2879" w:type="dxa"/>
          </w:tcPr>
          <w:p w14:paraId="6F4700CA" w14:textId="77777777" w:rsidR="00EB23A0" w:rsidRPr="009F2992" w:rsidRDefault="00EB23A0" w:rsidP="00306AAC">
            <w:r w:rsidRPr="00E30A4F">
              <w:t>(Yes / No)</w:t>
            </w:r>
          </w:p>
          <w:p w14:paraId="11F639E6" w14:textId="77777777" w:rsidR="00EB23A0" w:rsidRPr="009F2992" w:rsidRDefault="00EB23A0" w:rsidP="00306AAC">
            <w:r w:rsidRPr="00E30A4F">
              <w:t xml:space="preserve">If yes please </w:t>
            </w:r>
            <w:r w:rsidRPr="009F2992">
              <w:t>provide details at 2.1 (b)</w:t>
            </w:r>
          </w:p>
        </w:tc>
      </w:tr>
      <w:tr w:rsidR="00EB23A0" w14:paraId="7C18DEB4" w14:textId="77777777" w:rsidTr="00306AAC">
        <w:tc>
          <w:tcPr>
            <w:tcW w:w="1696" w:type="dxa"/>
          </w:tcPr>
          <w:p w14:paraId="67954693" w14:textId="77777777" w:rsidR="00EB23A0" w:rsidRPr="00E30A4F" w:rsidRDefault="00EB23A0" w:rsidP="00306AAC"/>
        </w:tc>
        <w:tc>
          <w:tcPr>
            <w:tcW w:w="4062" w:type="dxa"/>
          </w:tcPr>
          <w:p w14:paraId="64C151C9" w14:textId="77777777" w:rsidR="00EB23A0" w:rsidRPr="009F2992" w:rsidRDefault="00EB23A0" w:rsidP="00306AAC">
            <w:r w:rsidRPr="00E30A4F">
              <w:t>Child labour and other forms of trafficking in human beings</w:t>
            </w:r>
          </w:p>
        </w:tc>
        <w:tc>
          <w:tcPr>
            <w:tcW w:w="2879" w:type="dxa"/>
          </w:tcPr>
          <w:p w14:paraId="676B8ACC" w14:textId="77777777" w:rsidR="00EB23A0" w:rsidRPr="009F2992" w:rsidRDefault="00EB23A0" w:rsidP="00306AAC">
            <w:r w:rsidRPr="00E30A4F">
              <w:t>(Yes / No)</w:t>
            </w:r>
          </w:p>
          <w:p w14:paraId="23B89AD7" w14:textId="77777777" w:rsidR="00EB23A0" w:rsidRPr="009F2992" w:rsidRDefault="00EB23A0" w:rsidP="00306AAC">
            <w:r w:rsidRPr="00E30A4F">
              <w:t>If yes please provide details at 2.1 (b)</w:t>
            </w:r>
          </w:p>
        </w:tc>
      </w:tr>
      <w:tr w:rsidR="00EB23A0" w14:paraId="578B7DDA" w14:textId="77777777" w:rsidTr="00306AAC">
        <w:tc>
          <w:tcPr>
            <w:tcW w:w="1696" w:type="dxa"/>
          </w:tcPr>
          <w:p w14:paraId="61248CDC" w14:textId="77777777" w:rsidR="00EB23A0" w:rsidRPr="009F2992" w:rsidRDefault="00EB23A0" w:rsidP="00306AAC">
            <w:r w:rsidRPr="00E30A4F">
              <w:lastRenderedPageBreak/>
              <w:t>2.1(b)</w:t>
            </w:r>
          </w:p>
        </w:tc>
        <w:tc>
          <w:tcPr>
            <w:tcW w:w="4062" w:type="dxa"/>
          </w:tcPr>
          <w:p w14:paraId="523CBC4C" w14:textId="77777777" w:rsidR="00EB23A0" w:rsidRPr="009F2992" w:rsidRDefault="00EB23A0" w:rsidP="00306AAC">
            <w:r w:rsidRPr="00E30A4F">
              <w:t>If you have answered yes to question 2.1(a), please provide further details.</w:t>
            </w:r>
          </w:p>
          <w:p w14:paraId="7F108A6B" w14:textId="77777777" w:rsidR="00EB23A0" w:rsidRPr="00E30A4F" w:rsidRDefault="00EB23A0" w:rsidP="00306AAC"/>
          <w:p w14:paraId="389B30C5" w14:textId="77777777" w:rsidR="00EB23A0" w:rsidRPr="009F2992" w:rsidRDefault="00EB23A0" w:rsidP="00306AAC">
            <w:r w:rsidRPr="00E30A4F">
              <w:t>Date of conviction, specify which of the grounds listed the conviction was for, and the reasons for conviction</w:t>
            </w:r>
            <w:r w:rsidRPr="009F2992">
              <w:t>.</w:t>
            </w:r>
          </w:p>
          <w:p w14:paraId="34AABFD2" w14:textId="77777777" w:rsidR="00EB23A0" w:rsidRPr="00E30A4F" w:rsidRDefault="00EB23A0" w:rsidP="00306AAC"/>
          <w:p w14:paraId="158DB55B" w14:textId="77777777" w:rsidR="00EB23A0" w:rsidRPr="009F2992" w:rsidRDefault="00EB23A0" w:rsidP="00306AAC">
            <w:r w:rsidRPr="00E30A4F">
              <w:t>Identity of who has been convicted</w:t>
            </w:r>
          </w:p>
          <w:p w14:paraId="78732445" w14:textId="77777777" w:rsidR="00EB23A0" w:rsidRPr="009F2992" w:rsidRDefault="00EB23A0" w:rsidP="00306AAC">
            <w:r w:rsidRPr="00E30A4F">
              <w:t>If the relevant documentation is available electronically please provide the web address, issuing authority, precise reference of the documents.</w:t>
            </w:r>
          </w:p>
        </w:tc>
        <w:tc>
          <w:tcPr>
            <w:tcW w:w="2879" w:type="dxa"/>
          </w:tcPr>
          <w:p w14:paraId="74435E74" w14:textId="77777777" w:rsidR="00EB23A0" w:rsidRPr="00E30A4F" w:rsidRDefault="00EB23A0" w:rsidP="00306AAC"/>
        </w:tc>
      </w:tr>
      <w:tr w:rsidR="00EB23A0" w14:paraId="542E0EF1" w14:textId="77777777" w:rsidTr="00306AAC">
        <w:tc>
          <w:tcPr>
            <w:tcW w:w="1696" w:type="dxa"/>
          </w:tcPr>
          <w:p w14:paraId="1D67FBD3" w14:textId="77777777" w:rsidR="00EB23A0" w:rsidRPr="009F2992" w:rsidRDefault="00EB23A0" w:rsidP="00306AAC">
            <w:r w:rsidRPr="00E30A4F">
              <w:t>2.</w:t>
            </w:r>
            <w:r w:rsidRPr="009F2992">
              <w:t>1 (c)</w:t>
            </w:r>
          </w:p>
        </w:tc>
        <w:tc>
          <w:tcPr>
            <w:tcW w:w="4062" w:type="dxa"/>
          </w:tcPr>
          <w:p w14:paraId="39348925" w14:textId="77777777" w:rsidR="00EB23A0" w:rsidRPr="009F2992" w:rsidRDefault="00EB23A0" w:rsidP="00306AAC">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306AAC">
            <w:r w:rsidRPr="00375246">
              <w:t>(Yes / No)</w:t>
            </w:r>
          </w:p>
          <w:p w14:paraId="17708F16" w14:textId="77777777" w:rsidR="00EB23A0" w:rsidRPr="00E30A4F" w:rsidRDefault="00EB23A0" w:rsidP="00306AAC"/>
        </w:tc>
      </w:tr>
      <w:tr w:rsidR="00EB23A0" w14:paraId="4750DE8C" w14:textId="77777777" w:rsidTr="00306AAC">
        <w:tc>
          <w:tcPr>
            <w:tcW w:w="1696" w:type="dxa"/>
          </w:tcPr>
          <w:p w14:paraId="06000620" w14:textId="77777777" w:rsidR="00EB23A0" w:rsidRPr="009F2992" w:rsidRDefault="00EB23A0" w:rsidP="00306AAC">
            <w:r w:rsidRPr="00E30A4F">
              <w:t>2.</w:t>
            </w:r>
            <w:r w:rsidRPr="009F2992">
              <w:t>1(d)</w:t>
            </w:r>
          </w:p>
        </w:tc>
        <w:tc>
          <w:tcPr>
            <w:tcW w:w="4062" w:type="dxa"/>
          </w:tcPr>
          <w:p w14:paraId="49F7B38B" w14:textId="77777777" w:rsidR="00EB23A0" w:rsidRPr="009F2992" w:rsidRDefault="00EB23A0" w:rsidP="00306AAC">
            <w:r w:rsidRPr="00E30A4F">
              <w:t xml:space="preserve">Has it </w:t>
            </w:r>
            <w:r w:rsidRPr="009F2992">
              <w:t xml:space="preserve">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w:t>
            </w:r>
            <w:r w:rsidRPr="009F2992">
              <w:lastRenderedPageBreak/>
              <w:t>obligations related to the payment of tax or social security contributions?</w:t>
            </w:r>
          </w:p>
        </w:tc>
        <w:tc>
          <w:tcPr>
            <w:tcW w:w="2879" w:type="dxa"/>
          </w:tcPr>
          <w:p w14:paraId="3EAFC4FF" w14:textId="77777777" w:rsidR="00EB23A0" w:rsidRPr="009F2992" w:rsidRDefault="00EB23A0" w:rsidP="00306AAC">
            <w:r w:rsidRPr="00375246">
              <w:lastRenderedPageBreak/>
              <w:t>(Yes / No)</w:t>
            </w:r>
          </w:p>
          <w:p w14:paraId="78253AE2" w14:textId="77777777" w:rsidR="00EB23A0" w:rsidRPr="00E30A4F" w:rsidRDefault="00EB23A0" w:rsidP="00306AAC"/>
        </w:tc>
      </w:tr>
      <w:tr w:rsidR="00EB23A0" w14:paraId="7D5D7320" w14:textId="77777777" w:rsidTr="00306AAC">
        <w:tc>
          <w:tcPr>
            <w:tcW w:w="1696" w:type="dxa"/>
          </w:tcPr>
          <w:p w14:paraId="047670D0" w14:textId="77777777" w:rsidR="00EB23A0" w:rsidRPr="009F2992" w:rsidRDefault="00EB23A0" w:rsidP="00306AAC">
            <w:r w:rsidRPr="00E30A4F">
              <w:t>2.</w:t>
            </w:r>
            <w:r w:rsidRPr="009F2992">
              <w:t>1(e)</w:t>
            </w:r>
          </w:p>
        </w:tc>
        <w:tc>
          <w:tcPr>
            <w:tcW w:w="4062" w:type="dxa"/>
          </w:tcPr>
          <w:p w14:paraId="4ED287C5" w14:textId="77777777" w:rsidR="00EB23A0" w:rsidRPr="009F2992" w:rsidRDefault="00EB23A0" w:rsidP="00306AAC">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7DAF70D9" w14:textId="77777777" w:rsidR="00EB23A0" w:rsidRPr="00375246" w:rsidRDefault="00EB23A0" w:rsidP="00306AAC"/>
          <w:p w14:paraId="4E891E55" w14:textId="77777777" w:rsidR="00EB23A0" w:rsidRPr="00E30A4F" w:rsidRDefault="00EB23A0" w:rsidP="00306AAC"/>
        </w:tc>
      </w:tr>
    </w:tbl>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177"/>
        <w:gridCol w:w="1724"/>
        <w:gridCol w:w="1297"/>
      </w:tblGrid>
      <w:tr w:rsidR="008B4F5E" w14:paraId="4DC3512E" w14:textId="77777777" w:rsidTr="6D1AF970">
        <w:trPr>
          <w:cnfStyle w:val="100000000000" w:firstRow="1" w:lastRow="0" w:firstColumn="0" w:lastColumn="0" w:oddVBand="0" w:evenVBand="0" w:oddHBand="0" w:evenHBand="0" w:firstRowFirstColumn="0" w:firstRowLastColumn="0" w:lastRowFirstColumn="0" w:lastRowLastColumn="0"/>
        </w:trPr>
        <w:tc>
          <w:tcPr>
            <w:tcW w:w="0" w:type="dxa"/>
          </w:tcPr>
          <w:p w14:paraId="17F610FC" w14:textId="77777777" w:rsidR="00EB23A0" w:rsidRPr="009F2992" w:rsidRDefault="00EB23A0" w:rsidP="00306AAC">
            <w:r w:rsidRPr="00375246">
              <w:t xml:space="preserve">Question no. </w:t>
            </w:r>
          </w:p>
        </w:tc>
        <w:tc>
          <w:tcPr>
            <w:tcW w:w="0" w:type="dxa"/>
          </w:tcPr>
          <w:p w14:paraId="55F64D77" w14:textId="77777777" w:rsidR="00EB23A0" w:rsidRPr="009F2992" w:rsidRDefault="00EB23A0" w:rsidP="00306AAC">
            <w:r w:rsidRPr="00375246">
              <w:t>Question</w:t>
            </w:r>
          </w:p>
        </w:tc>
        <w:tc>
          <w:tcPr>
            <w:tcW w:w="0" w:type="dxa"/>
          </w:tcPr>
          <w:p w14:paraId="6506B7BA" w14:textId="77777777" w:rsidR="00EB23A0" w:rsidRPr="009F2992" w:rsidRDefault="00EB23A0" w:rsidP="00306AAC">
            <w:r w:rsidRPr="00375246">
              <w:t>Response</w:t>
            </w:r>
          </w:p>
        </w:tc>
      </w:tr>
      <w:tr w:rsidR="00EB23A0" w14:paraId="31AB651E" w14:textId="77777777" w:rsidTr="00A7282A">
        <w:trPr>
          <w:trHeight w:val="300"/>
        </w:trPr>
        <w:tc>
          <w:tcPr>
            <w:tcW w:w="0" w:type="dxa"/>
          </w:tcPr>
          <w:p w14:paraId="590E4027" w14:textId="77777777" w:rsidR="00EB23A0" w:rsidRPr="009F2992" w:rsidRDefault="00EB23A0" w:rsidP="00306AAC">
            <w:r w:rsidRPr="00375246">
              <w:t>2.</w:t>
            </w:r>
            <w:r w:rsidRPr="009F2992">
              <w:t>2(a)</w:t>
            </w:r>
          </w:p>
        </w:tc>
        <w:tc>
          <w:tcPr>
            <w:tcW w:w="0" w:type="dxa"/>
            <w:gridSpan w:val="2"/>
          </w:tcPr>
          <w:p w14:paraId="12C00E55" w14:textId="77777777" w:rsidR="00EB23A0" w:rsidRPr="009F2992" w:rsidRDefault="00EB23A0" w:rsidP="00306AAC">
            <w:r w:rsidRPr="00375246">
              <w:t xml:space="preserve">The detailed grounds for discretionary exclusion of an organisation are set out on this </w:t>
            </w:r>
            <w:hyperlink r:id="rId6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306AAC">
            <w:r>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A7282A">
        <w:trPr>
          <w:trHeight w:val="300"/>
        </w:trPr>
        <w:tc>
          <w:tcPr>
            <w:tcW w:w="0" w:type="dxa"/>
          </w:tcPr>
          <w:p w14:paraId="1752F25D" w14:textId="77777777" w:rsidR="00EB23A0" w:rsidRPr="009F2992" w:rsidRDefault="00EB23A0" w:rsidP="00306AAC">
            <w:r w:rsidRPr="00375246">
              <w:lastRenderedPageBreak/>
              <w:t>2.2(</w:t>
            </w:r>
            <w:r w:rsidRPr="009F2992">
              <w:t>b)</w:t>
            </w:r>
          </w:p>
          <w:p w14:paraId="642891AE" w14:textId="77777777" w:rsidR="00EB23A0" w:rsidRPr="00375246" w:rsidRDefault="00EB23A0" w:rsidP="00306AAC"/>
        </w:tc>
        <w:tc>
          <w:tcPr>
            <w:tcW w:w="0" w:type="dxa"/>
          </w:tcPr>
          <w:p w14:paraId="0369AD63" w14:textId="77777777" w:rsidR="00EB23A0" w:rsidRPr="009F2992" w:rsidRDefault="00EB23A0" w:rsidP="00306AAC">
            <w:r w:rsidRPr="00375246">
              <w:t xml:space="preserve">Breach of environmental obligations? </w:t>
            </w:r>
          </w:p>
        </w:tc>
        <w:tc>
          <w:tcPr>
            <w:tcW w:w="0" w:type="dxa"/>
          </w:tcPr>
          <w:p w14:paraId="082D5508" w14:textId="77777777" w:rsidR="00EB23A0" w:rsidRPr="009F2992" w:rsidRDefault="00EB23A0" w:rsidP="00306AAC">
            <w:r w:rsidRPr="00375246">
              <w:t>(Yes / No)</w:t>
            </w:r>
          </w:p>
          <w:p w14:paraId="4E23D1DF" w14:textId="77777777" w:rsidR="00EB23A0" w:rsidRPr="009F2992" w:rsidRDefault="00EB23A0" w:rsidP="00306AAC">
            <w:r>
              <w:t>If yes please provide details at 2.2 (f)</w:t>
            </w:r>
          </w:p>
        </w:tc>
      </w:tr>
      <w:tr w:rsidR="00EB23A0" w14:paraId="5C943670" w14:textId="77777777" w:rsidTr="00A7282A">
        <w:trPr>
          <w:trHeight w:val="300"/>
        </w:trPr>
        <w:tc>
          <w:tcPr>
            <w:tcW w:w="0" w:type="dxa"/>
          </w:tcPr>
          <w:p w14:paraId="14BF5B84" w14:textId="77777777" w:rsidR="00EB23A0" w:rsidRPr="009F2992" w:rsidRDefault="00EB23A0" w:rsidP="00306AAC">
            <w:r w:rsidRPr="00375246">
              <w:t>2.2(</w:t>
            </w:r>
            <w:r w:rsidRPr="009F2992">
              <w:t>c)</w:t>
            </w:r>
          </w:p>
        </w:tc>
        <w:tc>
          <w:tcPr>
            <w:tcW w:w="0" w:type="dxa"/>
          </w:tcPr>
          <w:p w14:paraId="0C268CE8" w14:textId="77777777" w:rsidR="00EB23A0" w:rsidRPr="009F2992" w:rsidRDefault="00EB23A0" w:rsidP="00306AAC">
            <w:r w:rsidRPr="00375246">
              <w:t xml:space="preserve">Breach of social obligations?  </w:t>
            </w:r>
          </w:p>
        </w:tc>
        <w:tc>
          <w:tcPr>
            <w:tcW w:w="0" w:type="dxa"/>
          </w:tcPr>
          <w:p w14:paraId="3DF84B5E" w14:textId="77777777" w:rsidR="00EB23A0" w:rsidRPr="009F2992" w:rsidRDefault="00EB23A0" w:rsidP="00306AAC">
            <w:r w:rsidRPr="00375246">
              <w:t>(Yes / No)</w:t>
            </w:r>
          </w:p>
          <w:p w14:paraId="797019A1" w14:textId="77777777" w:rsidR="00EB23A0" w:rsidRPr="009F2992" w:rsidRDefault="00EB23A0" w:rsidP="00306AAC">
            <w:r>
              <w:t>If yes please provide details at 2.2 (f)</w:t>
            </w:r>
          </w:p>
        </w:tc>
      </w:tr>
      <w:tr w:rsidR="00EB23A0" w14:paraId="33ED1A4D" w14:textId="77777777" w:rsidTr="00A7282A">
        <w:trPr>
          <w:trHeight w:val="300"/>
        </w:trPr>
        <w:tc>
          <w:tcPr>
            <w:tcW w:w="0" w:type="dxa"/>
          </w:tcPr>
          <w:p w14:paraId="3CF957C1" w14:textId="77777777" w:rsidR="00EB23A0" w:rsidRPr="009F2992" w:rsidRDefault="00EB23A0" w:rsidP="00306AAC">
            <w:r w:rsidRPr="00375246">
              <w:t>2.2(</w:t>
            </w:r>
            <w:r w:rsidRPr="009F2992">
              <w:t>d)</w:t>
            </w:r>
          </w:p>
        </w:tc>
        <w:tc>
          <w:tcPr>
            <w:tcW w:w="0" w:type="dxa"/>
          </w:tcPr>
          <w:p w14:paraId="44A864A0" w14:textId="77777777" w:rsidR="00EB23A0" w:rsidRPr="009F2992" w:rsidRDefault="00EB23A0" w:rsidP="00306AAC">
            <w:r w:rsidRPr="00375246">
              <w:t xml:space="preserve">Breach of labour law obligations? </w:t>
            </w:r>
          </w:p>
        </w:tc>
        <w:tc>
          <w:tcPr>
            <w:tcW w:w="0" w:type="dxa"/>
          </w:tcPr>
          <w:p w14:paraId="0B291BFB" w14:textId="77777777" w:rsidR="00EB23A0" w:rsidRPr="009F2992" w:rsidRDefault="00EB23A0" w:rsidP="00306AAC">
            <w:r w:rsidRPr="00375246">
              <w:t>(Yes / No)</w:t>
            </w:r>
          </w:p>
          <w:p w14:paraId="43231518" w14:textId="77777777" w:rsidR="00EB23A0" w:rsidRPr="009F2992" w:rsidRDefault="00EB23A0" w:rsidP="00306AAC">
            <w:r w:rsidRPr="00375246">
              <w:t>If yes please provide details at 2.2 (f)</w:t>
            </w:r>
          </w:p>
        </w:tc>
      </w:tr>
      <w:tr w:rsidR="00EB23A0" w14:paraId="185999F9" w14:textId="77777777" w:rsidTr="00A7282A">
        <w:trPr>
          <w:trHeight w:val="300"/>
        </w:trPr>
        <w:tc>
          <w:tcPr>
            <w:tcW w:w="0" w:type="dxa"/>
          </w:tcPr>
          <w:p w14:paraId="2A16DAFC" w14:textId="77777777" w:rsidR="00EB23A0" w:rsidRPr="009F2992" w:rsidRDefault="00EB23A0" w:rsidP="00306AAC">
            <w:r w:rsidRPr="00375246">
              <w:t>2.2(</w:t>
            </w:r>
            <w:r w:rsidRPr="009F2992">
              <w:t>e)</w:t>
            </w:r>
          </w:p>
        </w:tc>
        <w:tc>
          <w:tcPr>
            <w:tcW w:w="0" w:type="dxa"/>
          </w:tcPr>
          <w:p w14:paraId="49DBB550" w14:textId="77777777" w:rsidR="00EB23A0" w:rsidRPr="009F2992" w:rsidRDefault="00EB23A0" w:rsidP="00306AAC">
            <w:r>
              <w:t xml:space="preserve">Shown significant or persistent deficiencies in the performance of a substantive requirement under a prior public contract, a prior contract </w:t>
            </w:r>
            <w:r>
              <w:lastRenderedPageBreak/>
              <w:t>with a contracting entity, or a prior concession contract, which led to early termination of that prior contract, damages or other comparable sanctions?</w:t>
            </w:r>
          </w:p>
        </w:tc>
        <w:tc>
          <w:tcPr>
            <w:tcW w:w="0" w:type="dxa"/>
          </w:tcPr>
          <w:p w14:paraId="0CC787A5" w14:textId="77777777" w:rsidR="00EB23A0" w:rsidRPr="009F2992" w:rsidRDefault="00EB23A0" w:rsidP="00306AAC">
            <w:r w:rsidRPr="00375246">
              <w:lastRenderedPageBreak/>
              <w:t>(Yes / No)</w:t>
            </w:r>
          </w:p>
          <w:p w14:paraId="5DAB86A7" w14:textId="77777777" w:rsidR="00EB23A0" w:rsidRPr="009F2992" w:rsidRDefault="00EB23A0" w:rsidP="00306AAC">
            <w:r w:rsidRPr="00375246">
              <w:t>If yes please provide details at 2.2 (f)</w:t>
            </w:r>
          </w:p>
        </w:tc>
      </w:tr>
      <w:tr w:rsidR="00EB23A0" w14:paraId="4128AC4A" w14:textId="77777777" w:rsidTr="00A7282A">
        <w:trPr>
          <w:trHeight w:val="300"/>
        </w:trPr>
        <w:tc>
          <w:tcPr>
            <w:tcW w:w="0" w:type="dxa"/>
          </w:tcPr>
          <w:p w14:paraId="4074AF1D" w14:textId="77777777" w:rsidR="00EB23A0" w:rsidRPr="009F2992" w:rsidRDefault="00EB23A0" w:rsidP="00306AAC">
            <w:r>
              <w:t>2.2 (f)</w:t>
            </w:r>
          </w:p>
        </w:tc>
        <w:tc>
          <w:tcPr>
            <w:tcW w:w="0" w:type="dxa"/>
          </w:tcPr>
          <w:p w14:paraId="576EB437" w14:textId="77777777" w:rsidR="00EB23A0" w:rsidRPr="009F2992" w:rsidRDefault="00EB23A0" w:rsidP="00306AAC">
            <w:r>
              <w:t>If you have answered Yes to any of the above, explain what measures been taken to demonstrate the reliability of the organisation despite the existence of a relevant ground for exclusion? (Self Cleaning)</w:t>
            </w:r>
          </w:p>
        </w:tc>
        <w:tc>
          <w:tcPr>
            <w:tcW w:w="0" w:type="dxa"/>
          </w:tcPr>
          <w:p w14:paraId="4D048329" w14:textId="77777777" w:rsidR="00EB23A0" w:rsidRPr="00375246" w:rsidRDefault="00EB23A0" w:rsidP="00306AAC"/>
        </w:tc>
      </w:tr>
    </w:tbl>
    <w:p w14:paraId="5066580A" w14:textId="77777777" w:rsidR="00EB23A0" w:rsidRDefault="00EB23A0" w:rsidP="00EB23A0"/>
    <w:p w14:paraId="014C6A94" w14:textId="77777777" w:rsidR="00EB23A0" w:rsidRPr="004647E4" w:rsidRDefault="00EB23A0" w:rsidP="00EB23A0">
      <w:pPr>
        <w:pStyle w:val="Sectiontitle"/>
      </w:pPr>
      <w:r w:rsidRPr="004647E4">
        <w:lastRenderedPageBreak/>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default" r:id="rId69"/>
          <w:footerReference w:type="default" r:id="rId70"/>
          <w:headerReference w:type="first" r:id="rId71"/>
          <w:footerReference w:type="first" r:id="rId72"/>
          <w:type w:val="continuous"/>
          <w:pgSz w:w="11899" w:h="16838" w:code="9"/>
          <w:pgMar w:top="1134" w:right="1134" w:bottom="1134" w:left="1134" w:header="340" w:footer="340" w:gutter="0"/>
          <w:cols w:space="708"/>
          <w:titlePg/>
          <w:docGrid w:linePitch="326"/>
        </w:sectPr>
      </w:pPr>
    </w:p>
    <w:p w14:paraId="7FB15ED9" w14:textId="77777777" w:rsidR="00022E48" w:rsidRDefault="00022E48" w:rsidP="00AD2A72">
      <w:pPr>
        <w:jc w:val="both"/>
        <w:rPr>
          <w:szCs w:val="24"/>
        </w:rPr>
      </w:pPr>
    </w:p>
    <w:p w14:paraId="07538FAE" w14:textId="77777777" w:rsidR="00022E48" w:rsidRDefault="00022E48" w:rsidP="00AD2A72">
      <w:pPr>
        <w:pStyle w:val="Sectiontitle"/>
        <w:jc w:val="both"/>
      </w:pPr>
      <w:r>
        <w:t xml:space="preserve">Appendix 1 – Drop Down Video Survey Methodology (from 2023/4 CIFCA survey; Jenkin et al 2023c) </w:t>
      </w:r>
    </w:p>
    <w:p w14:paraId="2BBBC17B" w14:textId="77777777" w:rsidR="00022E48" w:rsidRDefault="00022E48" w:rsidP="00AD2A72">
      <w:pPr>
        <w:jc w:val="both"/>
        <w:rPr>
          <w:rFonts w:cs="Arial"/>
          <w:b/>
          <w:bCs/>
          <w:szCs w:val="24"/>
        </w:rPr>
      </w:pPr>
      <w:r w:rsidRPr="57291D7E">
        <w:rPr>
          <w:rFonts w:cs="Arial"/>
          <w:b/>
          <w:bCs/>
          <w:szCs w:val="24"/>
        </w:rPr>
        <w:t>Survey methodology</w:t>
      </w:r>
    </w:p>
    <w:p w14:paraId="5CFA5928" w14:textId="77777777" w:rsidR="00022E48" w:rsidRDefault="00022E48" w:rsidP="00AD2A72">
      <w:pPr>
        <w:jc w:val="both"/>
      </w:pPr>
      <w:r w:rsidRPr="7D25A1DF">
        <w:rPr>
          <w:rFonts w:cs="Arial"/>
          <w:szCs w:val="24"/>
        </w:rPr>
        <w:t>Video and digital still imagery was acquired using a STR SeaSpyder drop camera system (see appendix 2 of Jenkin et al 2023). The survey was carried out in line with Mapping European Seabed Habitats (MESH) recommended operating guidelines for underwater video and photographic imaging techniques (MESH, 2008).</w:t>
      </w:r>
    </w:p>
    <w:p w14:paraId="0B3B4CB2" w14:textId="77777777" w:rsidR="00022E48" w:rsidRDefault="00022E48" w:rsidP="00AD2A72">
      <w:pPr>
        <w:jc w:val="both"/>
      </w:pPr>
      <w:r w:rsidRPr="7D25A1DF">
        <w:rPr>
          <w:rFonts w:cs="Arial"/>
          <w:szCs w:val="24"/>
        </w:rPr>
        <w:t>The tows were planned at 200 m with a still image every 10 m at a speed of 0.5 knots aiming for 10 to 15 minutes per tow. Planned survey sites were loaded into Hypack Max Version 2022 for navigation purposes with 10 10 m radius rings around each site with the aim of having one still image at each ring. Target parameters were set in Hypack so that each time a target was created, a 10 m radius ring would be added. This was useful if the tide or wind moved the vessel off course so that still images were still taken at a regular interval.</w:t>
      </w:r>
    </w:p>
    <w:p w14:paraId="7CF9F11F" w14:textId="77777777" w:rsidR="00022E48" w:rsidRDefault="00022E48" w:rsidP="00AD2A72">
      <w:pPr>
        <w:jc w:val="both"/>
      </w:pPr>
      <w:r w:rsidRPr="7D25A1DF">
        <w:rPr>
          <w:rFonts w:cs="Arial"/>
          <w:szCs w:val="24"/>
        </w:rPr>
        <w:t>Prior to the deployment of the SeaSpyder for each tow, the video text overlay was checked and adjusted to display the survey name and tow number (e.g. “Cornwall IFCA 22/04/2024 St.Austell Bay_DDV_11_T1”) and the GPS, heading and depth info was checked to ensure that it was updating correctly. The .jpeg file name prefix was checked and adjusted to display the survey name, tow number, date, time (UTC) and automatic image number (e.g. “CIFCA_NE_STA_11_T1_20240422__09_32_29__0050.JPG”). The SeaSpyder camera was deployed through the A-Frame at the stern of Tiger Lily and lashed securely to the starboard side of the vessel between tows.</w:t>
      </w:r>
    </w:p>
    <w:p w14:paraId="1BA435C3" w14:textId="77777777" w:rsidR="00022E48" w:rsidRDefault="00022E48" w:rsidP="00AD2A72">
      <w:pPr>
        <w:jc w:val="both"/>
      </w:pPr>
      <w:r w:rsidRPr="3D6B1250">
        <w:rPr>
          <w:rFonts w:cs="Arial"/>
          <w:szCs w:val="24"/>
        </w:rPr>
        <w:lastRenderedPageBreak/>
        <w:t>The video was set to record once the camera was just above the seabed. Com Port A was set to log to record all positional information from the Hemisphere V500 GNSS (Lat/ Long WGS84) for the entire tow. A target was created in Hypack to indicate the start of line (SOL); this was repeated at the end of line (EOL). The SeaSpyder was ‘flown’ with the frame legs just above the seabed for the tow. The camera frame was landed on the seabed every 10 m for a still image to be captured. Image separation varied slightly to ensure that the stills taken were of good quality (e.g. taken when the camera was focused on the seabed and the lens unobstructed) this sometimes led to a delay. Immediately upon having captured a still image a target was created in Hypack. Field notes were recorded for each target in Hypack such as image number, speed over ground and real-time observations of substrate and taxa (comma delimited) when possible.</w:t>
      </w:r>
    </w:p>
    <w:p w14:paraId="05AF4B4A" w14:textId="77777777" w:rsidR="00022E48" w:rsidRDefault="00022E48" w:rsidP="00AD2A72">
      <w:pPr>
        <w:jc w:val="both"/>
        <w:rPr>
          <w:rFonts w:cs="Arial"/>
          <w:szCs w:val="24"/>
        </w:rPr>
      </w:pPr>
      <w:r w:rsidRPr="3D6B1250">
        <w:rPr>
          <w:rFonts w:cs="Arial"/>
          <w:szCs w:val="24"/>
        </w:rPr>
        <w:t>For vessel and equipment specifications see Appendix 1 and Appendix 2 (Jenkin et al 2023).</w:t>
      </w:r>
    </w:p>
    <w:p w14:paraId="30E81A5E" w14:textId="77777777" w:rsidR="00022E48" w:rsidRDefault="00022E48" w:rsidP="00AD2A72">
      <w:pPr>
        <w:jc w:val="both"/>
      </w:pPr>
      <w:r w:rsidRPr="5C7AAEBE">
        <w:rPr>
          <w:rFonts w:cs="Arial"/>
          <w:b/>
          <w:bCs/>
          <w:szCs w:val="24"/>
        </w:rPr>
        <w:t>Data handling</w:t>
      </w:r>
    </w:p>
    <w:p w14:paraId="534862BC" w14:textId="77777777" w:rsidR="00022E48" w:rsidRDefault="00022E48" w:rsidP="00AD2A72">
      <w:pPr>
        <w:jc w:val="both"/>
      </w:pPr>
      <w:r w:rsidRPr="5C7AAEBE">
        <w:rPr>
          <w:rFonts w:cs="Arial"/>
          <w:szCs w:val="24"/>
        </w:rPr>
        <w:t>Hypack targets were used in data processing to obtain the exact time of each still image and the Easytrak Alpha USBL GPS log was used to obtain the exact location of each still image. All position information was recorded in the Lat/Long WGS84 projection and taken from a single GPS (USBL GPS antenna). GPS targets were recorded using the USBL GPS antenna set up on the wheelhouse roof of Tiger Lily. Hypack was set up to log a vessel position recorded every second and the Com Port A file was recording the USBL position from the camera for the duration of each tow. Hypack targets were extracted as a .txt file format and opened in Microsoft Excel (comma delimited). The Hypack ‘logging’ function was left running both survey days which outputs as a .RAW file. This data was opened with Microsoft Excel and cut to only include relevant strings of data such as date, time, position and depth. The data has not been extracted per tow but is available if required. Com Port A data was logged for the duration of each tow and saved in a .txt file format to the Topside PC.</w:t>
      </w:r>
    </w:p>
    <w:p w14:paraId="1B00B74B" w14:textId="77777777" w:rsidR="00022E48" w:rsidRDefault="00022E48" w:rsidP="00AD2A72">
      <w:pPr>
        <w:jc w:val="both"/>
      </w:pPr>
      <w:r w:rsidRPr="3DD8C140">
        <w:rPr>
          <w:rFonts w:cs="Arial"/>
          <w:szCs w:val="24"/>
        </w:rPr>
        <w:t>Still images from the SeaSpyder camera were initially stored on the internal computer (sub-surface), then on completion of each tow the still images were transferred to the SeaSpyder topside control unit using FileZilla and filed by site number. Video files were captured to the SeaSpyder topside unit data drive (D:/). The stills and video files were transferred from the topside unit to a WD Passport for transport and storage at the end of each survey day. The log sheets were worked on from the network and saved regularly throughout the day.</w:t>
      </w:r>
    </w:p>
    <w:p w14:paraId="0584686E" w14:textId="77777777" w:rsidR="00022E48" w:rsidRDefault="00022E48" w:rsidP="00AD2A72">
      <w:pPr>
        <w:jc w:val="both"/>
        <w:rPr>
          <w:rFonts w:cs="Arial"/>
          <w:b/>
          <w:bCs/>
          <w:szCs w:val="24"/>
        </w:rPr>
      </w:pPr>
      <w:r w:rsidRPr="3DD8C140">
        <w:rPr>
          <w:rFonts w:cs="Arial"/>
          <w:b/>
          <w:bCs/>
          <w:szCs w:val="24"/>
        </w:rPr>
        <w:t>Quality Assessment</w:t>
      </w:r>
    </w:p>
    <w:p w14:paraId="43A6EF92" w14:textId="77777777" w:rsidR="00022E48" w:rsidRDefault="00022E48" w:rsidP="00AD2A72">
      <w:pPr>
        <w:jc w:val="both"/>
      </w:pPr>
      <w:r w:rsidRPr="3DD8C140">
        <w:rPr>
          <w:rFonts w:cs="Arial"/>
          <w:szCs w:val="24"/>
        </w:rPr>
        <w:t>Quality assessment of the still images was carried out post-survey with each still image being assessed in terms of quality with categories good, acceptable or poor in the daily logs as follows;</w:t>
      </w:r>
    </w:p>
    <w:p w14:paraId="764182F0" w14:textId="77777777" w:rsidR="00022E48" w:rsidRDefault="00022E48" w:rsidP="00AD2A72">
      <w:pPr>
        <w:pStyle w:val="ListParagraph"/>
        <w:jc w:val="both"/>
      </w:pPr>
      <w:r w:rsidRPr="3D759D0B">
        <w:rPr>
          <w:rFonts w:cs="Arial"/>
          <w:szCs w:val="24"/>
        </w:rPr>
        <w:lastRenderedPageBreak/>
        <w:t>Good: Clear, camera on seabed and sediment type and fauna distinguishable</w:t>
      </w:r>
    </w:p>
    <w:p w14:paraId="4A49154B" w14:textId="77777777" w:rsidR="00022E48" w:rsidRDefault="00022E48" w:rsidP="00AD2A72">
      <w:pPr>
        <w:pStyle w:val="ListParagraph"/>
        <w:jc w:val="both"/>
      </w:pPr>
      <w:r w:rsidRPr="3D759D0B">
        <w:rPr>
          <w:rFonts w:cs="Arial"/>
          <w:szCs w:val="24"/>
        </w:rPr>
        <w:t>Acceptable: Can make out the sediment type and what fauna are present but not the best quality</w:t>
      </w:r>
    </w:p>
    <w:p w14:paraId="70C2AB7F" w14:textId="77777777" w:rsidR="00022E48" w:rsidRDefault="00022E48" w:rsidP="00AD2A72">
      <w:pPr>
        <w:pStyle w:val="ListParagraph"/>
        <w:jc w:val="both"/>
      </w:pPr>
      <w:r w:rsidRPr="3D759D0B">
        <w:rPr>
          <w:rFonts w:cs="Arial"/>
          <w:szCs w:val="24"/>
        </w:rPr>
        <w:t>Poor: Can’t make out the sediment type or what fauna is present</w:t>
      </w:r>
    </w:p>
    <w:p w14:paraId="773A0B63" w14:textId="77777777" w:rsidR="00022E48" w:rsidRDefault="00022E48" w:rsidP="00AD2A72">
      <w:pPr>
        <w:pStyle w:val="ListParagraph"/>
        <w:jc w:val="both"/>
        <w:rPr>
          <w:rFonts w:cs="Arial"/>
          <w:szCs w:val="24"/>
        </w:rPr>
      </w:pPr>
    </w:p>
    <w:p w14:paraId="76E9B46C" w14:textId="2D8B7FAF" w:rsidR="00AD2A72" w:rsidRDefault="00022E48" w:rsidP="00AD2A72">
      <w:pPr>
        <w:jc w:val="both"/>
        <w:rPr>
          <w:szCs w:val="24"/>
        </w:rPr>
        <w:sectPr w:rsidR="00AD2A72" w:rsidSect="00AD2A72">
          <w:headerReference w:type="default" r:id="rId73"/>
          <w:footerReference w:type="first" r:id="rId74"/>
          <w:type w:val="continuous"/>
          <w:pgSz w:w="11899" w:h="16838" w:code="9"/>
          <w:pgMar w:top="1134" w:right="1134" w:bottom="1134" w:left="1134" w:header="340" w:footer="340" w:gutter="0"/>
          <w:cols w:space="708"/>
          <w:titlePg/>
        </w:sectPr>
      </w:pPr>
      <w:r w:rsidRPr="3D759D0B">
        <w:rPr>
          <w:rFonts w:cs="Arial"/>
          <w:szCs w:val="24"/>
        </w:rPr>
        <w:t>The position data for each tow were transferred to MapInfo Professional Version 17.0.2 and points were created to show the position of each still image and SOL/ EOL positions</w:t>
      </w:r>
      <w:r w:rsidR="00AD2A72">
        <w:rPr>
          <w:szCs w:val="24"/>
        </w:rPr>
        <w:t>.</w:t>
      </w:r>
    </w:p>
    <w:p w14:paraId="3117E8B2" w14:textId="77777777" w:rsidR="00022E48" w:rsidRDefault="00022E48" w:rsidP="00DB646E">
      <w:pPr>
        <w:rPr>
          <w:szCs w:val="24"/>
        </w:rPr>
      </w:pPr>
    </w:p>
    <w:p w14:paraId="1F368A81" w14:textId="77777777" w:rsidR="00022E48" w:rsidRDefault="00022E48" w:rsidP="00DB646E">
      <w:pPr>
        <w:rPr>
          <w:szCs w:val="24"/>
        </w:rPr>
      </w:pPr>
    </w:p>
    <w:p w14:paraId="760AF5F6" w14:textId="77777777" w:rsidR="00022E48" w:rsidRDefault="00022E48" w:rsidP="00DB646E">
      <w:pPr>
        <w:rPr>
          <w:szCs w:val="24"/>
        </w:rPr>
      </w:pPr>
    </w:p>
    <w:p w14:paraId="6FB24503" w14:textId="77777777" w:rsidR="00022E48" w:rsidRDefault="00022E48" w:rsidP="00DB646E">
      <w:pPr>
        <w:rPr>
          <w:szCs w:val="24"/>
        </w:rPr>
      </w:pPr>
    </w:p>
    <w:p w14:paraId="386EE8FF" w14:textId="77777777" w:rsidR="00022E48" w:rsidRDefault="00022E48" w:rsidP="00DB646E">
      <w:pPr>
        <w:rPr>
          <w:szCs w:val="24"/>
        </w:rPr>
      </w:pPr>
    </w:p>
    <w:p w14:paraId="599EAF89" w14:textId="77777777" w:rsidR="00022E48" w:rsidRDefault="00022E48" w:rsidP="00DB646E">
      <w:pPr>
        <w:rPr>
          <w:szCs w:val="24"/>
        </w:rPr>
      </w:pPr>
    </w:p>
    <w:p w14:paraId="002739D7" w14:textId="77777777" w:rsidR="00022E48" w:rsidRDefault="00022E48" w:rsidP="00DB646E">
      <w:pPr>
        <w:rPr>
          <w:szCs w:val="24"/>
        </w:rPr>
      </w:pPr>
    </w:p>
    <w:p w14:paraId="75EECBCB" w14:textId="77777777" w:rsidR="00022E48" w:rsidRDefault="00022E48" w:rsidP="00DB646E">
      <w:pPr>
        <w:rPr>
          <w:szCs w:val="24"/>
        </w:rPr>
      </w:pPr>
    </w:p>
    <w:p w14:paraId="387711AF" w14:textId="6E6DA720" w:rsidR="00510CC5" w:rsidRPr="00A37D09" w:rsidRDefault="00795734" w:rsidP="00DB646E">
      <w:pPr>
        <w:rPr>
          <w:szCs w:val="24"/>
        </w:rPr>
      </w:pPr>
      <w:r>
        <w:rPr>
          <w:noProof/>
          <w:color w:val="2B579A"/>
          <w:shd w:val="clear" w:color="auto" w:fill="E6E6E6"/>
          <w:lang w:eastAsia="en-GB"/>
        </w:rPr>
        <w:drawing>
          <wp:anchor distT="0" distB="0" distL="114300" distR="114300" simplePos="0" relativeHeight="251658240"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7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E381C" w14:textId="77777777" w:rsidR="00204CE5" w:rsidRDefault="00204CE5" w:rsidP="002F321C">
      <w:r>
        <w:separator/>
      </w:r>
    </w:p>
    <w:p w14:paraId="1EDB6117" w14:textId="77777777" w:rsidR="00204CE5" w:rsidRDefault="00204CE5"/>
  </w:endnote>
  <w:endnote w:type="continuationSeparator" w:id="0">
    <w:p w14:paraId="696F287E" w14:textId="77777777" w:rsidR="00204CE5" w:rsidRDefault="00204CE5" w:rsidP="002F321C">
      <w:r>
        <w:continuationSeparator/>
      </w:r>
    </w:p>
    <w:p w14:paraId="68714FC0" w14:textId="77777777" w:rsidR="00204CE5" w:rsidRDefault="00204CE5"/>
  </w:endnote>
  <w:endnote w:type="continuationNotice" w:id="1">
    <w:p w14:paraId="415F8E6E" w14:textId="77777777" w:rsidR="00204CE5" w:rsidRDefault="00204C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65D239A9" w:rsidR="00D22F91" w:rsidRDefault="00D22F91" w:rsidP="006A0B36">
    <w:pPr>
      <w:pStyle w:val="Footer"/>
      <w:jc w:val="right"/>
    </w:pPr>
    <w:r w:rsidRPr="41ACDF1A">
      <w:rPr>
        <w:noProof/>
        <w:color w:val="2B579A"/>
        <w:shd w:val="clear" w:color="auto" w:fill="E6E6E6"/>
      </w:rPr>
      <w:fldChar w:fldCharType="begin"/>
    </w:r>
    <w:r>
      <w:instrText xml:space="preserve"> PAGE </w:instrText>
    </w:r>
    <w:r w:rsidRPr="41ACDF1A">
      <w:rPr>
        <w:color w:val="2B579A"/>
        <w:shd w:val="clear" w:color="auto" w:fill="E6E6E6"/>
      </w:rPr>
      <w:fldChar w:fldCharType="separate"/>
    </w:r>
    <w:r w:rsidR="41ACDF1A" w:rsidRPr="41ACDF1A">
      <w:rPr>
        <w:noProof/>
      </w:rPr>
      <w:t>11</w:t>
    </w:r>
    <w:r w:rsidRPr="41ACDF1A">
      <w:rPr>
        <w:noProof/>
        <w:color w:val="2B579A"/>
        <w:shd w:val="clear" w:color="auto" w:fill="E6E6E6"/>
      </w:rPr>
      <w:fldChar w:fldCharType="end"/>
    </w:r>
    <w:r w:rsidR="41ACDF1A">
      <w:t xml:space="preserve"> of 44</w:t>
    </w:r>
  </w:p>
  <w:p w14:paraId="16DCC194" w14:textId="65D239A9" w:rsidR="41ACDF1A" w:rsidRDefault="41ACDF1A" w:rsidP="41ACDF1A">
    <w:pPr>
      <w:pStyle w:val="Footer"/>
      <w:jc w:val="right"/>
    </w:pPr>
  </w:p>
  <w:p w14:paraId="7A28599B" w14:textId="65D239A9" w:rsidR="41ACDF1A" w:rsidRDefault="41ACDF1A" w:rsidP="41ACDF1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1ACDF1A" w14:paraId="017BD6AF" w14:textId="77777777" w:rsidTr="41ACDF1A">
      <w:trPr>
        <w:trHeight w:val="300"/>
      </w:trPr>
      <w:tc>
        <w:tcPr>
          <w:tcW w:w="3210" w:type="dxa"/>
        </w:tcPr>
        <w:p w14:paraId="5253A1F9" w14:textId="651E396C" w:rsidR="41ACDF1A" w:rsidRDefault="41ACDF1A" w:rsidP="41ACDF1A">
          <w:pPr>
            <w:pStyle w:val="Header"/>
            <w:ind w:left="-115"/>
            <w:jc w:val="left"/>
          </w:pPr>
        </w:p>
      </w:tc>
      <w:tc>
        <w:tcPr>
          <w:tcW w:w="3210" w:type="dxa"/>
        </w:tcPr>
        <w:p w14:paraId="1A7EF069" w14:textId="511E9900" w:rsidR="41ACDF1A" w:rsidRDefault="41ACDF1A" w:rsidP="41ACDF1A">
          <w:pPr>
            <w:pStyle w:val="Header"/>
            <w:jc w:val="center"/>
          </w:pPr>
        </w:p>
      </w:tc>
      <w:tc>
        <w:tcPr>
          <w:tcW w:w="3210" w:type="dxa"/>
        </w:tcPr>
        <w:p w14:paraId="4FFF3997" w14:textId="6B53DAE3" w:rsidR="41ACDF1A" w:rsidRDefault="41ACDF1A" w:rsidP="41ACDF1A">
          <w:pPr>
            <w:pStyle w:val="Header"/>
            <w:ind w:right="-115"/>
          </w:pPr>
        </w:p>
      </w:tc>
    </w:tr>
  </w:tbl>
  <w:p w14:paraId="038F5B65" w14:textId="036F5FB5" w:rsidR="41ACDF1A" w:rsidRDefault="41ACDF1A" w:rsidP="41ACDF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41ACDF1A" w14:paraId="40A23C7A" w14:textId="77777777" w:rsidTr="41ACDF1A">
      <w:trPr>
        <w:trHeight w:val="300"/>
      </w:trPr>
      <w:tc>
        <w:tcPr>
          <w:tcW w:w="1485" w:type="dxa"/>
        </w:tcPr>
        <w:p w14:paraId="225A672E" w14:textId="788DF534" w:rsidR="41ACDF1A" w:rsidRDefault="41ACDF1A" w:rsidP="41ACDF1A">
          <w:pPr>
            <w:pStyle w:val="Header"/>
            <w:ind w:left="-115"/>
            <w:jc w:val="left"/>
          </w:pPr>
        </w:p>
      </w:tc>
      <w:tc>
        <w:tcPr>
          <w:tcW w:w="1485" w:type="dxa"/>
        </w:tcPr>
        <w:p w14:paraId="2D1EB8A3" w14:textId="6F7EF28D" w:rsidR="41ACDF1A" w:rsidRDefault="41ACDF1A" w:rsidP="41ACDF1A">
          <w:pPr>
            <w:pStyle w:val="Header"/>
            <w:jc w:val="center"/>
          </w:pPr>
        </w:p>
      </w:tc>
      <w:tc>
        <w:tcPr>
          <w:tcW w:w="1485" w:type="dxa"/>
        </w:tcPr>
        <w:p w14:paraId="603159B6" w14:textId="6B3FE8BE" w:rsidR="41ACDF1A" w:rsidRDefault="41ACDF1A" w:rsidP="41ACDF1A">
          <w:pPr>
            <w:pStyle w:val="Header"/>
            <w:ind w:right="-115"/>
          </w:pPr>
        </w:p>
      </w:tc>
    </w:tr>
  </w:tbl>
  <w:p w14:paraId="3B1BD9E9" w14:textId="6DE798E5" w:rsidR="41ACDF1A" w:rsidRDefault="41ACDF1A" w:rsidP="41ACD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BABA9" w14:textId="77777777" w:rsidR="00204CE5" w:rsidRDefault="00204CE5" w:rsidP="002F321C">
      <w:r>
        <w:separator/>
      </w:r>
    </w:p>
    <w:p w14:paraId="32453FDF" w14:textId="77777777" w:rsidR="00204CE5" w:rsidRDefault="00204CE5"/>
  </w:footnote>
  <w:footnote w:type="continuationSeparator" w:id="0">
    <w:p w14:paraId="70E77405" w14:textId="77777777" w:rsidR="00204CE5" w:rsidRDefault="00204CE5" w:rsidP="002F321C">
      <w:r>
        <w:continuationSeparator/>
      </w:r>
    </w:p>
    <w:p w14:paraId="7A5AE750" w14:textId="77777777" w:rsidR="00204CE5" w:rsidRDefault="00204CE5"/>
  </w:footnote>
  <w:footnote w:type="continuationNotice" w:id="1">
    <w:p w14:paraId="2E6158F0" w14:textId="77777777" w:rsidR="00204CE5" w:rsidRDefault="00204C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1ACDF1A" w14:paraId="40F3F536" w14:textId="77777777" w:rsidTr="41ACDF1A">
      <w:trPr>
        <w:trHeight w:val="300"/>
      </w:trPr>
      <w:tc>
        <w:tcPr>
          <w:tcW w:w="3210" w:type="dxa"/>
        </w:tcPr>
        <w:p w14:paraId="08255059" w14:textId="69419143" w:rsidR="41ACDF1A" w:rsidRDefault="41ACDF1A" w:rsidP="41ACDF1A">
          <w:pPr>
            <w:pStyle w:val="Header"/>
            <w:ind w:left="-115"/>
            <w:jc w:val="left"/>
          </w:pPr>
        </w:p>
      </w:tc>
      <w:tc>
        <w:tcPr>
          <w:tcW w:w="3210" w:type="dxa"/>
        </w:tcPr>
        <w:p w14:paraId="0DF3CF4B" w14:textId="2A657BCC" w:rsidR="41ACDF1A" w:rsidRDefault="41ACDF1A" w:rsidP="41ACDF1A">
          <w:pPr>
            <w:pStyle w:val="Header"/>
            <w:jc w:val="center"/>
          </w:pPr>
        </w:p>
      </w:tc>
      <w:tc>
        <w:tcPr>
          <w:tcW w:w="3210" w:type="dxa"/>
        </w:tcPr>
        <w:p w14:paraId="12368425" w14:textId="68B494A2" w:rsidR="41ACDF1A" w:rsidRDefault="41ACDF1A" w:rsidP="41ACDF1A">
          <w:pPr>
            <w:pStyle w:val="Header"/>
            <w:ind w:right="-115"/>
          </w:pPr>
        </w:p>
      </w:tc>
    </w:tr>
  </w:tbl>
  <w:p w14:paraId="3645A5EE" w14:textId="79CE1BCC" w:rsidR="41ACDF1A" w:rsidRDefault="41ACDF1A" w:rsidP="41ACDF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color w:val="2B579A"/>
        <w:shd w:val="clear" w:color="auto" w:fill="E6E6E6"/>
        <w:lang w:eastAsia="en-GB"/>
      </w:rPr>
      <w:drawing>
        <wp:anchor distT="0" distB="0" distL="114300" distR="114300" simplePos="0" relativeHeight="251658240"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41ACDF1A" w14:paraId="21B00B16" w14:textId="77777777" w:rsidTr="41ACDF1A">
      <w:trPr>
        <w:trHeight w:val="300"/>
      </w:trPr>
      <w:tc>
        <w:tcPr>
          <w:tcW w:w="1485" w:type="dxa"/>
        </w:tcPr>
        <w:p w14:paraId="55369DB9" w14:textId="3740F288" w:rsidR="41ACDF1A" w:rsidRDefault="41ACDF1A" w:rsidP="41ACDF1A">
          <w:pPr>
            <w:pStyle w:val="Header"/>
            <w:ind w:left="-115"/>
            <w:jc w:val="left"/>
          </w:pPr>
        </w:p>
      </w:tc>
      <w:tc>
        <w:tcPr>
          <w:tcW w:w="1485" w:type="dxa"/>
        </w:tcPr>
        <w:p w14:paraId="6C079B65" w14:textId="42FDEF8E" w:rsidR="41ACDF1A" w:rsidRDefault="41ACDF1A" w:rsidP="41ACDF1A">
          <w:pPr>
            <w:pStyle w:val="Header"/>
            <w:jc w:val="center"/>
          </w:pPr>
        </w:p>
      </w:tc>
      <w:tc>
        <w:tcPr>
          <w:tcW w:w="1485" w:type="dxa"/>
        </w:tcPr>
        <w:p w14:paraId="6C52C662" w14:textId="1E782DDB" w:rsidR="41ACDF1A" w:rsidRDefault="41ACDF1A" w:rsidP="41ACDF1A">
          <w:pPr>
            <w:pStyle w:val="Header"/>
            <w:ind w:right="-115"/>
          </w:pPr>
        </w:p>
      </w:tc>
    </w:tr>
  </w:tbl>
  <w:p w14:paraId="5AFA72AA" w14:textId="099F7886" w:rsidR="41ACDF1A" w:rsidRDefault="41ACDF1A" w:rsidP="41ACDF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1D8"/>
    <w:multiLevelType w:val="hybridMultilevel"/>
    <w:tmpl w:val="320673CE"/>
    <w:lvl w:ilvl="0" w:tplc="40489822">
      <w:start w:val="1"/>
      <w:numFmt w:val="bullet"/>
      <w:lvlText w:val=""/>
      <w:lvlJc w:val="left"/>
      <w:pPr>
        <w:ind w:left="1440" w:hanging="360"/>
      </w:pPr>
      <w:rPr>
        <w:rFonts w:ascii="Symbol" w:hAnsi="Symbol" w:hint="default"/>
      </w:rPr>
    </w:lvl>
    <w:lvl w:ilvl="1" w:tplc="00366AC2">
      <w:start w:val="1"/>
      <w:numFmt w:val="bullet"/>
      <w:lvlText w:val=""/>
      <w:lvlJc w:val="left"/>
      <w:pPr>
        <w:ind w:left="1440" w:hanging="360"/>
      </w:pPr>
      <w:rPr>
        <w:rFonts w:ascii="Symbol" w:hAnsi="Symbol" w:hint="default"/>
      </w:rPr>
    </w:lvl>
    <w:lvl w:ilvl="2" w:tplc="ECE82E84">
      <w:start w:val="1"/>
      <w:numFmt w:val="bullet"/>
      <w:lvlText w:val=""/>
      <w:lvlJc w:val="left"/>
      <w:pPr>
        <w:ind w:left="1440" w:hanging="360"/>
      </w:pPr>
      <w:rPr>
        <w:rFonts w:ascii="Symbol" w:hAnsi="Symbol" w:hint="default"/>
      </w:rPr>
    </w:lvl>
    <w:lvl w:ilvl="3" w:tplc="F2D0C434">
      <w:start w:val="1"/>
      <w:numFmt w:val="bullet"/>
      <w:lvlText w:val=""/>
      <w:lvlJc w:val="left"/>
      <w:pPr>
        <w:ind w:left="1440" w:hanging="360"/>
      </w:pPr>
      <w:rPr>
        <w:rFonts w:ascii="Symbol" w:hAnsi="Symbol" w:hint="default"/>
      </w:rPr>
    </w:lvl>
    <w:lvl w:ilvl="4" w:tplc="A69888C6">
      <w:start w:val="1"/>
      <w:numFmt w:val="bullet"/>
      <w:lvlText w:val=""/>
      <w:lvlJc w:val="left"/>
      <w:pPr>
        <w:ind w:left="1440" w:hanging="360"/>
      </w:pPr>
      <w:rPr>
        <w:rFonts w:ascii="Symbol" w:hAnsi="Symbol" w:hint="default"/>
      </w:rPr>
    </w:lvl>
    <w:lvl w:ilvl="5" w:tplc="BF98A670">
      <w:start w:val="1"/>
      <w:numFmt w:val="bullet"/>
      <w:lvlText w:val=""/>
      <w:lvlJc w:val="left"/>
      <w:pPr>
        <w:ind w:left="1440" w:hanging="360"/>
      </w:pPr>
      <w:rPr>
        <w:rFonts w:ascii="Symbol" w:hAnsi="Symbol" w:hint="default"/>
      </w:rPr>
    </w:lvl>
    <w:lvl w:ilvl="6" w:tplc="9A1CC8C6">
      <w:start w:val="1"/>
      <w:numFmt w:val="bullet"/>
      <w:lvlText w:val=""/>
      <w:lvlJc w:val="left"/>
      <w:pPr>
        <w:ind w:left="1440" w:hanging="360"/>
      </w:pPr>
      <w:rPr>
        <w:rFonts w:ascii="Symbol" w:hAnsi="Symbol" w:hint="default"/>
      </w:rPr>
    </w:lvl>
    <w:lvl w:ilvl="7" w:tplc="F95E47EC">
      <w:start w:val="1"/>
      <w:numFmt w:val="bullet"/>
      <w:lvlText w:val=""/>
      <w:lvlJc w:val="left"/>
      <w:pPr>
        <w:ind w:left="1440" w:hanging="360"/>
      </w:pPr>
      <w:rPr>
        <w:rFonts w:ascii="Symbol" w:hAnsi="Symbol" w:hint="default"/>
      </w:rPr>
    </w:lvl>
    <w:lvl w:ilvl="8" w:tplc="928C6A50">
      <w:start w:val="1"/>
      <w:numFmt w:val="bullet"/>
      <w:lvlText w:val=""/>
      <w:lvlJc w:val="left"/>
      <w:pPr>
        <w:ind w:left="1440" w:hanging="360"/>
      </w:pPr>
      <w:rPr>
        <w:rFonts w:ascii="Symbol" w:hAnsi="Symbol" w:hint="default"/>
      </w:rPr>
    </w:lvl>
  </w:abstractNum>
  <w:abstractNum w:abstractNumId="1" w15:restartNumberingAfterBreak="0">
    <w:nsid w:val="019206E3"/>
    <w:multiLevelType w:val="hybridMultilevel"/>
    <w:tmpl w:val="983CD062"/>
    <w:lvl w:ilvl="0" w:tplc="F1583C50">
      <w:start w:val="1"/>
      <w:numFmt w:val="bullet"/>
      <w:lvlText w:val="-"/>
      <w:lvlJc w:val="left"/>
      <w:pPr>
        <w:ind w:left="720" w:hanging="360"/>
      </w:pPr>
      <w:rPr>
        <w:rFonts w:ascii="Aptos" w:hAnsi="Aptos" w:hint="default"/>
      </w:rPr>
    </w:lvl>
    <w:lvl w:ilvl="1" w:tplc="1B0AA3D2">
      <w:start w:val="1"/>
      <w:numFmt w:val="bullet"/>
      <w:lvlText w:val="o"/>
      <w:lvlJc w:val="left"/>
      <w:pPr>
        <w:ind w:left="1440" w:hanging="360"/>
      </w:pPr>
      <w:rPr>
        <w:rFonts w:ascii="Courier New" w:hAnsi="Courier New" w:hint="default"/>
      </w:rPr>
    </w:lvl>
    <w:lvl w:ilvl="2" w:tplc="36E0BF2E">
      <w:start w:val="1"/>
      <w:numFmt w:val="bullet"/>
      <w:lvlText w:val=""/>
      <w:lvlJc w:val="left"/>
      <w:pPr>
        <w:ind w:left="2160" w:hanging="360"/>
      </w:pPr>
      <w:rPr>
        <w:rFonts w:ascii="Wingdings" w:hAnsi="Wingdings" w:hint="default"/>
      </w:rPr>
    </w:lvl>
    <w:lvl w:ilvl="3" w:tplc="01488F48">
      <w:start w:val="1"/>
      <w:numFmt w:val="bullet"/>
      <w:lvlText w:val=""/>
      <w:lvlJc w:val="left"/>
      <w:pPr>
        <w:ind w:left="2880" w:hanging="360"/>
      </w:pPr>
      <w:rPr>
        <w:rFonts w:ascii="Symbol" w:hAnsi="Symbol" w:hint="default"/>
      </w:rPr>
    </w:lvl>
    <w:lvl w:ilvl="4" w:tplc="619896F8">
      <w:start w:val="1"/>
      <w:numFmt w:val="bullet"/>
      <w:lvlText w:val="o"/>
      <w:lvlJc w:val="left"/>
      <w:pPr>
        <w:ind w:left="3600" w:hanging="360"/>
      </w:pPr>
      <w:rPr>
        <w:rFonts w:ascii="Courier New" w:hAnsi="Courier New" w:hint="default"/>
      </w:rPr>
    </w:lvl>
    <w:lvl w:ilvl="5" w:tplc="31F01904">
      <w:start w:val="1"/>
      <w:numFmt w:val="bullet"/>
      <w:lvlText w:val=""/>
      <w:lvlJc w:val="left"/>
      <w:pPr>
        <w:ind w:left="4320" w:hanging="360"/>
      </w:pPr>
      <w:rPr>
        <w:rFonts w:ascii="Wingdings" w:hAnsi="Wingdings" w:hint="default"/>
      </w:rPr>
    </w:lvl>
    <w:lvl w:ilvl="6" w:tplc="25FA5B6A">
      <w:start w:val="1"/>
      <w:numFmt w:val="bullet"/>
      <w:lvlText w:val=""/>
      <w:lvlJc w:val="left"/>
      <w:pPr>
        <w:ind w:left="5040" w:hanging="360"/>
      </w:pPr>
      <w:rPr>
        <w:rFonts w:ascii="Symbol" w:hAnsi="Symbol" w:hint="default"/>
      </w:rPr>
    </w:lvl>
    <w:lvl w:ilvl="7" w:tplc="43FA23CE">
      <w:start w:val="1"/>
      <w:numFmt w:val="bullet"/>
      <w:lvlText w:val="o"/>
      <w:lvlJc w:val="left"/>
      <w:pPr>
        <w:ind w:left="5760" w:hanging="360"/>
      </w:pPr>
      <w:rPr>
        <w:rFonts w:ascii="Courier New" w:hAnsi="Courier New" w:hint="default"/>
      </w:rPr>
    </w:lvl>
    <w:lvl w:ilvl="8" w:tplc="D9DE9D6C">
      <w:start w:val="1"/>
      <w:numFmt w:val="bullet"/>
      <w:lvlText w:val=""/>
      <w:lvlJc w:val="left"/>
      <w:pPr>
        <w:ind w:left="6480" w:hanging="360"/>
      </w:pPr>
      <w:rPr>
        <w:rFonts w:ascii="Wingdings" w:hAnsi="Wingdings" w:hint="default"/>
      </w:rPr>
    </w:lvl>
  </w:abstractNum>
  <w:abstractNum w:abstractNumId="2" w15:restartNumberingAfterBreak="0">
    <w:nsid w:val="08527293"/>
    <w:multiLevelType w:val="hybridMultilevel"/>
    <w:tmpl w:val="723E1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8C70F"/>
    <w:multiLevelType w:val="hybridMultilevel"/>
    <w:tmpl w:val="E13EC292"/>
    <w:lvl w:ilvl="0" w:tplc="63CE5698">
      <w:start w:val="1"/>
      <w:numFmt w:val="bullet"/>
      <w:lvlText w:val=""/>
      <w:lvlJc w:val="left"/>
      <w:pPr>
        <w:ind w:left="720" w:hanging="360"/>
      </w:pPr>
      <w:rPr>
        <w:rFonts w:ascii="Symbol" w:hAnsi="Symbol" w:hint="default"/>
      </w:rPr>
    </w:lvl>
    <w:lvl w:ilvl="1" w:tplc="922C154A">
      <w:start w:val="1"/>
      <w:numFmt w:val="bullet"/>
      <w:lvlText w:val="o"/>
      <w:lvlJc w:val="left"/>
      <w:pPr>
        <w:ind w:left="1440" w:hanging="360"/>
      </w:pPr>
      <w:rPr>
        <w:rFonts w:ascii="Courier New" w:hAnsi="Courier New" w:hint="default"/>
      </w:rPr>
    </w:lvl>
    <w:lvl w:ilvl="2" w:tplc="254E77BC">
      <w:start w:val="1"/>
      <w:numFmt w:val="bullet"/>
      <w:lvlText w:val=""/>
      <w:lvlJc w:val="left"/>
      <w:pPr>
        <w:ind w:left="2160" w:hanging="360"/>
      </w:pPr>
      <w:rPr>
        <w:rFonts w:ascii="Wingdings" w:hAnsi="Wingdings" w:hint="default"/>
      </w:rPr>
    </w:lvl>
    <w:lvl w:ilvl="3" w:tplc="FC667B3E">
      <w:start w:val="1"/>
      <w:numFmt w:val="bullet"/>
      <w:lvlText w:val=""/>
      <w:lvlJc w:val="left"/>
      <w:pPr>
        <w:ind w:left="2880" w:hanging="360"/>
      </w:pPr>
      <w:rPr>
        <w:rFonts w:ascii="Symbol" w:hAnsi="Symbol" w:hint="default"/>
      </w:rPr>
    </w:lvl>
    <w:lvl w:ilvl="4" w:tplc="71DA4F9C">
      <w:start w:val="1"/>
      <w:numFmt w:val="bullet"/>
      <w:lvlText w:val="o"/>
      <w:lvlJc w:val="left"/>
      <w:pPr>
        <w:ind w:left="3600" w:hanging="360"/>
      </w:pPr>
      <w:rPr>
        <w:rFonts w:ascii="Courier New" w:hAnsi="Courier New" w:hint="default"/>
      </w:rPr>
    </w:lvl>
    <w:lvl w:ilvl="5" w:tplc="7C8437FC">
      <w:start w:val="1"/>
      <w:numFmt w:val="bullet"/>
      <w:lvlText w:val=""/>
      <w:lvlJc w:val="left"/>
      <w:pPr>
        <w:ind w:left="4320" w:hanging="360"/>
      </w:pPr>
      <w:rPr>
        <w:rFonts w:ascii="Wingdings" w:hAnsi="Wingdings" w:hint="default"/>
      </w:rPr>
    </w:lvl>
    <w:lvl w:ilvl="6" w:tplc="1A3E1A30">
      <w:start w:val="1"/>
      <w:numFmt w:val="bullet"/>
      <w:lvlText w:val=""/>
      <w:lvlJc w:val="left"/>
      <w:pPr>
        <w:ind w:left="5040" w:hanging="360"/>
      </w:pPr>
      <w:rPr>
        <w:rFonts w:ascii="Symbol" w:hAnsi="Symbol" w:hint="default"/>
      </w:rPr>
    </w:lvl>
    <w:lvl w:ilvl="7" w:tplc="EB70C8CA">
      <w:start w:val="1"/>
      <w:numFmt w:val="bullet"/>
      <w:lvlText w:val="o"/>
      <w:lvlJc w:val="left"/>
      <w:pPr>
        <w:ind w:left="5760" w:hanging="360"/>
      </w:pPr>
      <w:rPr>
        <w:rFonts w:ascii="Courier New" w:hAnsi="Courier New" w:hint="default"/>
      </w:rPr>
    </w:lvl>
    <w:lvl w:ilvl="8" w:tplc="A5F05D4C">
      <w:start w:val="1"/>
      <w:numFmt w:val="bullet"/>
      <w:lvlText w:val=""/>
      <w:lvlJc w:val="left"/>
      <w:pPr>
        <w:ind w:left="6480" w:hanging="360"/>
      </w:pPr>
      <w:rPr>
        <w:rFonts w:ascii="Wingdings" w:hAnsi="Wingdings" w:hint="default"/>
      </w:rPr>
    </w:lvl>
  </w:abstractNum>
  <w:abstractNum w:abstractNumId="4" w15:restartNumberingAfterBreak="0">
    <w:nsid w:val="0EF46B93"/>
    <w:multiLevelType w:val="hybridMultilevel"/>
    <w:tmpl w:val="3E7A571A"/>
    <w:lvl w:ilvl="0" w:tplc="93FCBF60">
      <w:start w:val="1"/>
      <w:numFmt w:val="bullet"/>
      <w:lvlText w:val=""/>
      <w:lvlJc w:val="left"/>
      <w:pPr>
        <w:ind w:left="1440" w:hanging="360"/>
      </w:pPr>
      <w:rPr>
        <w:rFonts w:ascii="Symbol" w:hAnsi="Symbol" w:hint="default"/>
      </w:rPr>
    </w:lvl>
    <w:lvl w:ilvl="1" w:tplc="3D0A14E6">
      <w:start w:val="1"/>
      <w:numFmt w:val="bullet"/>
      <w:lvlText w:val=""/>
      <w:lvlJc w:val="left"/>
      <w:pPr>
        <w:ind w:left="2160" w:hanging="360"/>
      </w:pPr>
      <w:rPr>
        <w:rFonts w:ascii="Symbol" w:hAnsi="Symbol" w:hint="default"/>
      </w:rPr>
    </w:lvl>
    <w:lvl w:ilvl="2" w:tplc="FF7C05C0">
      <w:start w:val="1"/>
      <w:numFmt w:val="bullet"/>
      <w:lvlText w:val=""/>
      <w:lvlJc w:val="left"/>
      <w:pPr>
        <w:ind w:left="1440" w:hanging="360"/>
      </w:pPr>
      <w:rPr>
        <w:rFonts w:ascii="Symbol" w:hAnsi="Symbol" w:hint="default"/>
      </w:rPr>
    </w:lvl>
    <w:lvl w:ilvl="3" w:tplc="0B6EFF04">
      <w:start w:val="1"/>
      <w:numFmt w:val="bullet"/>
      <w:lvlText w:val=""/>
      <w:lvlJc w:val="left"/>
      <w:pPr>
        <w:ind w:left="1440" w:hanging="360"/>
      </w:pPr>
      <w:rPr>
        <w:rFonts w:ascii="Symbol" w:hAnsi="Symbol" w:hint="default"/>
      </w:rPr>
    </w:lvl>
    <w:lvl w:ilvl="4" w:tplc="034CCAD0">
      <w:start w:val="1"/>
      <w:numFmt w:val="bullet"/>
      <w:lvlText w:val=""/>
      <w:lvlJc w:val="left"/>
      <w:pPr>
        <w:ind w:left="1440" w:hanging="360"/>
      </w:pPr>
      <w:rPr>
        <w:rFonts w:ascii="Symbol" w:hAnsi="Symbol" w:hint="default"/>
      </w:rPr>
    </w:lvl>
    <w:lvl w:ilvl="5" w:tplc="4BF2057C">
      <w:start w:val="1"/>
      <w:numFmt w:val="bullet"/>
      <w:lvlText w:val=""/>
      <w:lvlJc w:val="left"/>
      <w:pPr>
        <w:ind w:left="1440" w:hanging="360"/>
      </w:pPr>
      <w:rPr>
        <w:rFonts w:ascii="Symbol" w:hAnsi="Symbol" w:hint="default"/>
      </w:rPr>
    </w:lvl>
    <w:lvl w:ilvl="6" w:tplc="B32A0914">
      <w:start w:val="1"/>
      <w:numFmt w:val="bullet"/>
      <w:lvlText w:val=""/>
      <w:lvlJc w:val="left"/>
      <w:pPr>
        <w:ind w:left="1440" w:hanging="360"/>
      </w:pPr>
      <w:rPr>
        <w:rFonts w:ascii="Symbol" w:hAnsi="Symbol" w:hint="default"/>
      </w:rPr>
    </w:lvl>
    <w:lvl w:ilvl="7" w:tplc="AEEAE842">
      <w:start w:val="1"/>
      <w:numFmt w:val="bullet"/>
      <w:lvlText w:val=""/>
      <w:lvlJc w:val="left"/>
      <w:pPr>
        <w:ind w:left="1440" w:hanging="360"/>
      </w:pPr>
      <w:rPr>
        <w:rFonts w:ascii="Symbol" w:hAnsi="Symbol" w:hint="default"/>
      </w:rPr>
    </w:lvl>
    <w:lvl w:ilvl="8" w:tplc="C47EC864">
      <w:start w:val="1"/>
      <w:numFmt w:val="bullet"/>
      <w:lvlText w:val=""/>
      <w:lvlJc w:val="left"/>
      <w:pPr>
        <w:ind w:left="1440" w:hanging="360"/>
      </w:pPr>
      <w:rPr>
        <w:rFonts w:ascii="Symbol" w:hAnsi="Symbol" w:hint="default"/>
      </w:rPr>
    </w:lvl>
  </w:abstractNum>
  <w:abstractNum w:abstractNumId="5" w15:restartNumberingAfterBreak="0">
    <w:nsid w:val="0F277FA9"/>
    <w:multiLevelType w:val="hybridMultilevel"/>
    <w:tmpl w:val="9088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C644A"/>
    <w:multiLevelType w:val="multilevel"/>
    <w:tmpl w:val="6C62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72D3A"/>
    <w:multiLevelType w:val="multilevel"/>
    <w:tmpl w:val="88EA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9F6216"/>
    <w:multiLevelType w:val="multilevel"/>
    <w:tmpl w:val="4F40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B66752"/>
    <w:multiLevelType w:val="multilevel"/>
    <w:tmpl w:val="1308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9F5326"/>
    <w:multiLevelType w:val="hybridMultilevel"/>
    <w:tmpl w:val="5316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97E70"/>
    <w:multiLevelType w:val="hybridMultilevel"/>
    <w:tmpl w:val="D3CE0E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AFA2CE7"/>
    <w:multiLevelType w:val="multilevel"/>
    <w:tmpl w:val="02BAF1F4"/>
    <w:lvl w:ilvl="0">
      <w:start w:val="1"/>
      <w:numFmt w:val="decimal"/>
      <w:pStyle w:val="Numberedheading"/>
      <w:suff w:val="space"/>
      <w:lvlText w:val="%1."/>
      <w:lvlJc w:val="left"/>
      <w:pPr>
        <w:ind w:left="0" w:firstLine="0"/>
      </w:pPr>
    </w:lvl>
    <w:lvl w:ilvl="1">
      <w:start w:val="1"/>
      <w:numFmt w:val="decimal"/>
      <w:pStyle w:val="Numberedsecondheading"/>
      <w:suff w:val="space"/>
      <w:lvlText w:val="%1.%2."/>
      <w:lvlJc w:val="left"/>
      <w:pPr>
        <w:ind w:left="0" w:firstLine="0"/>
      </w:pPr>
    </w:lvl>
    <w:lvl w:ilvl="2">
      <w:start w:val="1"/>
      <w:numFmt w:val="decimal"/>
      <w:pStyle w:val="Numberedthirdheading"/>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3" w15:restartNumberingAfterBreak="0">
    <w:nsid w:val="20D4F44F"/>
    <w:multiLevelType w:val="hybridMultilevel"/>
    <w:tmpl w:val="725481D0"/>
    <w:lvl w:ilvl="0" w:tplc="7908A40A">
      <w:start w:val="1"/>
      <w:numFmt w:val="bullet"/>
      <w:lvlText w:val=""/>
      <w:lvlJc w:val="left"/>
      <w:pPr>
        <w:ind w:left="720" w:hanging="360"/>
      </w:pPr>
      <w:rPr>
        <w:rFonts w:ascii="Symbol" w:hAnsi="Symbol" w:hint="default"/>
      </w:rPr>
    </w:lvl>
    <w:lvl w:ilvl="1" w:tplc="A63AA52E">
      <w:start w:val="1"/>
      <w:numFmt w:val="bullet"/>
      <w:lvlText w:val="o"/>
      <w:lvlJc w:val="left"/>
      <w:pPr>
        <w:ind w:left="1440" w:hanging="360"/>
      </w:pPr>
      <w:rPr>
        <w:rFonts w:ascii="Courier New" w:hAnsi="Courier New" w:hint="default"/>
      </w:rPr>
    </w:lvl>
    <w:lvl w:ilvl="2" w:tplc="77F2084A">
      <w:start w:val="1"/>
      <w:numFmt w:val="bullet"/>
      <w:lvlText w:val=""/>
      <w:lvlJc w:val="left"/>
      <w:pPr>
        <w:ind w:left="2160" w:hanging="360"/>
      </w:pPr>
      <w:rPr>
        <w:rFonts w:ascii="Wingdings" w:hAnsi="Wingdings" w:hint="default"/>
      </w:rPr>
    </w:lvl>
    <w:lvl w:ilvl="3" w:tplc="50DC7F5C">
      <w:start w:val="1"/>
      <w:numFmt w:val="bullet"/>
      <w:lvlText w:val=""/>
      <w:lvlJc w:val="left"/>
      <w:pPr>
        <w:ind w:left="2880" w:hanging="360"/>
      </w:pPr>
      <w:rPr>
        <w:rFonts w:ascii="Symbol" w:hAnsi="Symbol" w:hint="default"/>
      </w:rPr>
    </w:lvl>
    <w:lvl w:ilvl="4" w:tplc="55AC277E">
      <w:start w:val="1"/>
      <w:numFmt w:val="bullet"/>
      <w:lvlText w:val="o"/>
      <w:lvlJc w:val="left"/>
      <w:pPr>
        <w:ind w:left="3600" w:hanging="360"/>
      </w:pPr>
      <w:rPr>
        <w:rFonts w:ascii="Courier New" w:hAnsi="Courier New" w:hint="default"/>
      </w:rPr>
    </w:lvl>
    <w:lvl w:ilvl="5" w:tplc="68002D0C">
      <w:start w:val="1"/>
      <w:numFmt w:val="bullet"/>
      <w:lvlText w:val=""/>
      <w:lvlJc w:val="left"/>
      <w:pPr>
        <w:ind w:left="4320" w:hanging="360"/>
      </w:pPr>
      <w:rPr>
        <w:rFonts w:ascii="Wingdings" w:hAnsi="Wingdings" w:hint="default"/>
      </w:rPr>
    </w:lvl>
    <w:lvl w:ilvl="6" w:tplc="A85417F6">
      <w:start w:val="1"/>
      <w:numFmt w:val="bullet"/>
      <w:lvlText w:val=""/>
      <w:lvlJc w:val="left"/>
      <w:pPr>
        <w:ind w:left="5040" w:hanging="360"/>
      </w:pPr>
      <w:rPr>
        <w:rFonts w:ascii="Symbol" w:hAnsi="Symbol" w:hint="default"/>
      </w:rPr>
    </w:lvl>
    <w:lvl w:ilvl="7" w:tplc="7A5C7916">
      <w:start w:val="1"/>
      <w:numFmt w:val="bullet"/>
      <w:lvlText w:val="o"/>
      <w:lvlJc w:val="left"/>
      <w:pPr>
        <w:ind w:left="5760" w:hanging="360"/>
      </w:pPr>
      <w:rPr>
        <w:rFonts w:ascii="Courier New" w:hAnsi="Courier New" w:hint="default"/>
      </w:rPr>
    </w:lvl>
    <w:lvl w:ilvl="8" w:tplc="A7A61448">
      <w:start w:val="1"/>
      <w:numFmt w:val="bullet"/>
      <w:lvlText w:val=""/>
      <w:lvlJc w:val="left"/>
      <w:pPr>
        <w:ind w:left="6480" w:hanging="360"/>
      </w:pPr>
      <w:rPr>
        <w:rFonts w:ascii="Wingdings" w:hAnsi="Wingdings" w:hint="default"/>
      </w:rPr>
    </w:lvl>
  </w:abstractNum>
  <w:abstractNum w:abstractNumId="14" w15:restartNumberingAfterBreak="0">
    <w:nsid w:val="23715EFF"/>
    <w:multiLevelType w:val="hybridMultilevel"/>
    <w:tmpl w:val="64C8A3B6"/>
    <w:lvl w:ilvl="0" w:tplc="BD8076E0">
      <w:start w:val="1"/>
      <w:numFmt w:val="bullet"/>
      <w:lvlText w:val=""/>
      <w:lvlJc w:val="left"/>
      <w:pPr>
        <w:ind w:left="720" w:hanging="360"/>
      </w:pPr>
      <w:rPr>
        <w:rFonts w:ascii="Symbol" w:hAnsi="Symbol" w:hint="default"/>
      </w:rPr>
    </w:lvl>
    <w:lvl w:ilvl="1" w:tplc="E03C074A" w:tentative="1">
      <w:start w:val="1"/>
      <w:numFmt w:val="bullet"/>
      <w:lvlText w:val="o"/>
      <w:lvlJc w:val="left"/>
      <w:pPr>
        <w:ind w:left="1440" w:hanging="360"/>
      </w:pPr>
      <w:rPr>
        <w:rFonts w:ascii="Courier New" w:hAnsi="Courier New" w:hint="default"/>
      </w:rPr>
    </w:lvl>
    <w:lvl w:ilvl="2" w:tplc="F91090E2" w:tentative="1">
      <w:start w:val="1"/>
      <w:numFmt w:val="bullet"/>
      <w:lvlText w:val=""/>
      <w:lvlJc w:val="left"/>
      <w:pPr>
        <w:ind w:left="2160" w:hanging="360"/>
      </w:pPr>
      <w:rPr>
        <w:rFonts w:ascii="Wingdings" w:hAnsi="Wingdings" w:hint="default"/>
      </w:rPr>
    </w:lvl>
    <w:lvl w:ilvl="3" w:tplc="BA1E80AE" w:tentative="1">
      <w:start w:val="1"/>
      <w:numFmt w:val="bullet"/>
      <w:lvlText w:val=""/>
      <w:lvlJc w:val="left"/>
      <w:pPr>
        <w:ind w:left="2880" w:hanging="360"/>
      </w:pPr>
      <w:rPr>
        <w:rFonts w:ascii="Symbol" w:hAnsi="Symbol" w:hint="default"/>
      </w:rPr>
    </w:lvl>
    <w:lvl w:ilvl="4" w:tplc="F31AC44E" w:tentative="1">
      <w:start w:val="1"/>
      <w:numFmt w:val="bullet"/>
      <w:lvlText w:val="o"/>
      <w:lvlJc w:val="left"/>
      <w:pPr>
        <w:ind w:left="3600" w:hanging="360"/>
      </w:pPr>
      <w:rPr>
        <w:rFonts w:ascii="Courier New" w:hAnsi="Courier New" w:hint="default"/>
      </w:rPr>
    </w:lvl>
    <w:lvl w:ilvl="5" w:tplc="58F08188" w:tentative="1">
      <w:start w:val="1"/>
      <w:numFmt w:val="bullet"/>
      <w:lvlText w:val=""/>
      <w:lvlJc w:val="left"/>
      <w:pPr>
        <w:ind w:left="4320" w:hanging="360"/>
      </w:pPr>
      <w:rPr>
        <w:rFonts w:ascii="Wingdings" w:hAnsi="Wingdings" w:hint="default"/>
      </w:rPr>
    </w:lvl>
    <w:lvl w:ilvl="6" w:tplc="C6FE855A" w:tentative="1">
      <w:start w:val="1"/>
      <w:numFmt w:val="bullet"/>
      <w:lvlText w:val=""/>
      <w:lvlJc w:val="left"/>
      <w:pPr>
        <w:ind w:left="5040" w:hanging="360"/>
      </w:pPr>
      <w:rPr>
        <w:rFonts w:ascii="Symbol" w:hAnsi="Symbol" w:hint="default"/>
      </w:rPr>
    </w:lvl>
    <w:lvl w:ilvl="7" w:tplc="4F2E0F10" w:tentative="1">
      <w:start w:val="1"/>
      <w:numFmt w:val="bullet"/>
      <w:lvlText w:val="o"/>
      <w:lvlJc w:val="left"/>
      <w:pPr>
        <w:ind w:left="5760" w:hanging="360"/>
      </w:pPr>
      <w:rPr>
        <w:rFonts w:ascii="Courier New" w:hAnsi="Courier New" w:hint="default"/>
      </w:rPr>
    </w:lvl>
    <w:lvl w:ilvl="8" w:tplc="5CDE3144" w:tentative="1">
      <w:start w:val="1"/>
      <w:numFmt w:val="bullet"/>
      <w:lvlText w:val=""/>
      <w:lvlJc w:val="left"/>
      <w:pPr>
        <w:ind w:left="6480" w:hanging="360"/>
      </w:pPr>
      <w:rPr>
        <w:rFonts w:ascii="Wingdings" w:hAnsi="Wingdings" w:hint="default"/>
      </w:rPr>
    </w:lvl>
  </w:abstractNum>
  <w:abstractNum w:abstractNumId="15" w15:restartNumberingAfterBreak="0">
    <w:nsid w:val="28C724AA"/>
    <w:multiLevelType w:val="multilevel"/>
    <w:tmpl w:val="8B7C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E7236B"/>
    <w:multiLevelType w:val="multilevel"/>
    <w:tmpl w:val="E39A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541559"/>
    <w:multiLevelType w:val="hybridMultilevel"/>
    <w:tmpl w:val="8F1CA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FE5037"/>
    <w:multiLevelType w:val="multilevel"/>
    <w:tmpl w:val="443A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DE0419"/>
    <w:multiLevelType w:val="hybridMultilevel"/>
    <w:tmpl w:val="F1061364"/>
    <w:lvl w:ilvl="0" w:tplc="858E3D56">
      <w:start w:val="1"/>
      <w:numFmt w:val="decimal"/>
      <w:pStyle w:val="Numberedbulletgreen"/>
      <w:lvlText w:val="%1."/>
      <w:lvlJc w:val="left"/>
      <w:pPr>
        <w:ind w:left="360" w:hanging="360"/>
      </w:pPr>
      <w:rPr>
        <w:rFonts w:ascii="Arial" w:hAnsi="Arial" w:hint="default"/>
        <w:b w:val="0"/>
        <w:i w:val="0"/>
        <w:color w:val="455A21"/>
      </w:rPr>
    </w:lvl>
    <w:lvl w:ilvl="1" w:tplc="98E8808C" w:tentative="1">
      <w:start w:val="1"/>
      <w:numFmt w:val="lowerLetter"/>
      <w:lvlText w:val="%2."/>
      <w:lvlJc w:val="left"/>
      <w:pPr>
        <w:ind w:left="1440" w:hanging="360"/>
      </w:pPr>
    </w:lvl>
    <w:lvl w:ilvl="2" w:tplc="DD2C8342" w:tentative="1">
      <w:start w:val="1"/>
      <w:numFmt w:val="lowerRoman"/>
      <w:lvlText w:val="%3."/>
      <w:lvlJc w:val="right"/>
      <w:pPr>
        <w:ind w:left="2160" w:hanging="180"/>
      </w:pPr>
    </w:lvl>
    <w:lvl w:ilvl="3" w:tplc="12A80CC2" w:tentative="1">
      <w:start w:val="1"/>
      <w:numFmt w:val="decimal"/>
      <w:lvlText w:val="%4."/>
      <w:lvlJc w:val="left"/>
      <w:pPr>
        <w:ind w:left="2880" w:hanging="360"/>
      </w:pPr>
    </w:lvl>
    <w:lvl w:ilvl="4" w:tplc="B5725B7A" w:tentative="1">
      <w:start w:val="1"/>
      <w:numFmt w:val="lowerLetter"/>
      <w:lvlText w:val="%5."/>
      <w:lvlJc w:val="left"/>
      <w:pPr>
        <w:ind w:left="3600" w:hanging="360"/>
      </w:pPr>
    </w:lvl>
    <w:lvl w:ilvl="5" w:tplc="E69C8C18" w:tentative="1">
      <w:start w:val="1"/>
      <w:numFmt w:val="lowerRoman"/>
      <w:lvlText w:val="%6."/>
      <w:lvlJc w:val="right"/>
      <w:pPr>
        <w:ind w:left="4320" w:hanging="180"/>
      </w:pPr>
    </w:lvl>
    <w:lvl w:ilvl="6" w:tplc="EA30B828" w:tentative="1">
      <w:start w:val="1"/>
      <w:numFmt w:val="decimal"/>
      <w:lvlText w:val="%7."/>
      <w:lvlJc w:val="left"/>
      <w:pPr>
        <w:ind w:left="5040" w:hanging="360"/>
      </w:pPr>
    </w:lvl>
    <w:lvl w:ilvl="7" w:tplc="7012FD2E" w:tentative="1">
      <w:start w:val="1"/>
      <w:numFmt w:val="lowerLetter"/>
      <w:lvlText w:val="%8."/>
      <w:lvlJc w:val="left"/>
      <w:pPr>
        <w:ind w:left="5760" w:hanging="360"/>
      </w:pPr>
    </w:lvl>
    <w:lvl w:ilvl="8" w:tplc="6DE421A8" w:tentative="1">
      <w:start w:val="1"/>
      <w:numFmt w:val="lowerRoman"/>
      <w:lvlText w:val="%9."/>
      <w:lvlJc w:val="right"/>
      <w:pPr>
        <w:ind w:left="6480" w:hanging="180"/>
      </w:pPr>
    </w:lvl>
  </w:abstractNum>
  <w:abstractNum w:abstractNumId="20" w15:restartNumberingAfterBreak="0">
    <w:nsid w:val="33F33214"/>
    <w:multiLevelType w:val="hybridMultilevel"/>
    <w:tmpl w:val="BF825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D77D9"/>
    <w:multiLevelType w:val="hybridMultilevel"/>
    <w:tmpl w:val="1884CA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9484284"/>
    <w:multiLevelType w:val="multilevel"/>
    <w:tmpl w:val="EF7C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1F41AE"/>
    <w:multiLevelType w:val="hybridMultilevel"/>
    <w:tmpl w:val="CA90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1E7986"/>
    <w:multiLevelType w:val="multilevel"/>
    <w:tmpl w:val="9DDA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51B4D8"/>
    <w:multiLevelType w:val="hybridMultilevel"/>
    <w:tmpl w:val="FFFFFFFF"/>
    <w:lvl w:ilvl="0" w:tplc="EA3E0D24">
      <w:start w:val="1"/>
      <w:numFmt w:val="bullet"/>
      <w:lvlText w:val=""/>
      <w:lvlJc w:val="left"/>
      <w:pPr>
        <w:ind w:left="720" w:hanging="360"/>
      </w:pPr>
      <w:rPr>
        <w:rFonts w:ascii="Symbol" w:hAnsi="Symbol" w:hint="default"/>
      </w:rPr>
    </w:lvl>
    <w:lvl w:ilvl="1" w:tplc="955A33B2">
      <w:start w:val="1"/>
      <w:numFmt w:val="bullet"/>
      <w:lvlText w:val="o"/>
      <w:lvlJc w:val="left"/>
      <w:pPr>
        <w:ind w:left="1440" w:hanging="360"/>
      </w:pPr>
      <w:rPr>
        <w:rFonts w:ascii="Courier New" w:hAnsi="Courier New" w:hint="default"/>
      </w:rPr>
    </w:lvl>
    <w:lvl w:ilvl="2" w:tplc="9FAABA6A">
      <w:start w:val="1"/>
      <w:numFmt w:val="bullet"/>
      <w:lvlText w:val=""/>
      <w:lvlJc w:val="left"/>
      <w:pPr>
        <w:ind w:left="2160" w:hanging="360"/>
      </w:pPr>
      <w:rPr>
        <w:rFonts w:ascii="Wingdings" w:hAnsi="Wingdings" w:hint="default"/>
      </w:rPr>
    </w:lvl>
    <w:lvl w:ilvl="3" w:tplc="263C1A1E">
      <w:start w:val="1"/>
      <w:numFmt w:val="bullet"/>
      <w:lvlText w:val=""/>
      <w:lvlJc w:val="left"/>
      <w:pPr>
        <w:ind w:left="2880" w:hanging="360"/>
      </w:pPr>
      <w:rPr>
        <w:rFonts w:ascii="Symbol" w:hAnsi="Symbol" w:hint="default"/>
      </w:rPr>
    </w:lvl>
    <w:lvl w:ilvl="4" w:tplc="6D6E9CFE">
      <w:start w:val="1"/>
      <w:numFmt w:val="bullet"/>
      <w:lvlText w:val="o"/>
      <w:lvlJc w:val="left"/>
      <w:pPr>
        <w:ind w:left="3600" w:hanging="360"/>
      </w:pPr>
      <w:rPr>
        <w:rFonts w:ascii="Courier New" w:hAnsi="Courier New" w:hint="default"/>
      </w:rPr>
    </w:lvl>
    <w:lvl w:ilvl="5" w:tplc="25EE69BE">
      <w:start w:val="1"/>
      <w:numFmt w:val="bullet"/>
      <w:lvlText w:val=""/>
      <w:lvlJc w:val="left"/>
      <w:pPr>
        <w:ind w:left="4320" w:hanging="360"/>
      </w:pPr>
      <w:rPr>
        <w:rFonts w:ascii="Wingdings" w:hAnsi="Wingdings" w:hint="default"/>
      </w:rPr>
    </w:lvl>
    <w:lvl w:ilvl="6" w:tplc="0BCE3C94">
      <w:start w:val="1"/>
      <w:numFmt w:val="bullet"/>
      <w:lvlText w:val=""/>
      <w:lvlJc w:val="left"/>
      <w:pPr>
        <w:ind w:left="5040" w:hanging="360"/>
      </w:pPr>
      <w:rPr>
        <w:rFonts w:ascii="Symbol" w:hAnsi="Symbol" w:hint="default"/>
      </w:rPr>
    </w:lvl>
    <w:lvl w:ilvl="7" w:tplc="6BB435F0">
      <w:start w:val="1"/>
      <w:numFmt w:val="bullet"/>
      <w:lvlText w:val="o"/>
      <w:lvlJc w:val="left"/>
      <w:pPr>
        <w:ind w:left="5760" w:hanging="360"/>
      </w:pPr>
      <w:rPr>
        <w:rFonts w:ascii="Courier New" w:hAnsi="Courier New" w:hint="default"/>
      </w:rPr>
    </w:lvl>
    <w:lvl w:ilvl="8" w:tplc="8766E046">
      <w:start w:val="1"/>
      <w:numFmt w:val="bullet"/>
      <w:lvlText w:val=""/>
      <w:lvlJc w:val="left"/>
      <w:pPr>
        <w:ind w:left="6480" w:hanging="360"/>
      </w:pPr>
      <w:rPr>
        <w:rFonts w:ascii="Wingdings" w:hAnsi="Wingdings" w:hint="default"/>
      </w:rPr>
    </w:lvl>
  </w:abstractNum>
  <w:abstractNum w:abstractNumId="26" w15:restartNumberingAfterBreak="0">
    <w:nsid w:val="3D668D20"/>
    <w:multiLevelType w:val="hybridMultilevel"/>
    <w:tmpl w:val="A3A0CCCE"/>
    <w:lvl w:ilvl="0" w:tplc="5A666BC8">
      <w:start w:val="1"/>
      <w:numFmt w:val="bullet"/>
      <w:lvlText w:val=""/>
      <w:lvlJc w:val="left"/>
      <w:pPr>
        <w:ind w:left="720" w:hanging="360"/>
      </w:pPr>
      <w:rPr>
        <w:rFonts w:ascii="Symbol" w:hAnsi="Symbol" w:hint="default"/>
      </w:rPr>
    </w:lvl>
    <w:lvl w:ilvl="1" w:tplc="53C4EFA2">
      <w:start w:val="1"/>
      <w:numFmt w:val="bullet"/>
      <w:lvlText w:val="o"/>
      <w:lvlJc w:val="left"/>
      <w:pPr>
        <w:ind w:left="1440" w:hanging="360"/>
      </w:pPr>
      <w:rPr>
        <w:rFonts w:ascii="Courier New" w:hAnsi="Courier New" w:hint="default"/>
      </w:rPr>
    </w:lvl>
    <w:lvl w:ilvl="2" w:tplc="97FE90D8">
      <w:start w:val="1"/>
      <w:numFmt w:val="bullet"/>
      <w:lvlText w:val=""/>
      <w:lvlJc w:val="left"/>
      <w:pPr>
        <w:ind w:left="2160" w:hanging="360"/>
      </w:pPr>
      <w:rPr>
        <w:rFonts w:ascii="Wingdings" w:hAnsi="Wingdings" w:hint="default"/>
      </w:rPr>
    </w:lvl>
    <w:lvl w:ilvl="3" w:tplc="10E0A04C">
      <w:start w:val="1"/>
      <w:numFmt w:val="bullet"/>
      <w:lvlText w:val=""/>
      <w:lvlJc w:val="left"/>
      <w:pPr>
        <w:ind w:left="2880" w:hanging="360"/>
      </w:pPr>
      <w:rPr>
        <w:rFonts w:ascii="Symbol" w:hAnsi="Symbol" w:hint="default"/>
      </w:rPr>
    </w:lvl>
    <w:lvl w:ilvl="4" w:tplc="004A56AE">
      <w:start w:val="1"/>
      <w:numFmt w:val="bullet"/>
      <w:lvlText w:val="o"/>
      <w:lvlJc w:val="left"/>
      <w:pPr>
        <w:ind w:left="3600" w:hanging="360"/>
      </w:pPr>
      <w:rPr>
        <w:rFonts w:ascii="Courier New" w:hAnsi="Courier New" w:hint="default"/>
      </w:rPr>
    </w:lvl>
    <w:lvl w:ilvl="5" w:tplc="DDD83A18">
      <w:start w:val="1"/>
      <w:numFmt w:val="bullet"/>
      <w:lvlText w:val=""/>
      <w:lvlJc w:val="left"/>
      <w:pPr>
        <w:ind w:left="4320" w:hanging="360"/>
      </w:pPr>
      <w:rPr>
        <w:rFonts w:ascii="Wingdings" w:hAnsi="Wingdings" w:hint="default"/>
      </w:rPr>
    </w:lvl>
    <w:lvl w:ilvl="6" w:tplc="0DF85D14">
      <w:start w:val="1"/>
      <w:numFmt w:val="bullet"/>
      <w:lvlText w:val=""/>
      <w:lvlJc w:val="left"/>
      <w:pPr>
        <w:ind w:left="5040" w:hanging="360"/>
      </w:pPr>
      <w:rPr>
        <w:rFonts w:ascii="Symbol" w:hAnsi="Symbol" w:hint="default"/>
      </w:rPr>
    </w:lvl>
    <w:lvl w:ilvl="7" w:tplc="62C6A6AC">
      <w:start w:val="1"/>
      <w:numFmt w:val="bullet"/>
      <w:lvlText w:val="o"/>
      <w:lvlJc w:val="left"/>
      <w:pPr>
        <w:ind w:left="5760" w:hanging="360"/>
      </w:pPr>
      <w:rPr>
        <w:rFonts w:ascii="Courier New" w:hAnsi="Courier New" w:hint="default"/>
      </w:rPr>
    </w:lvl>
    <w:lvl w:ilvl="8" w:tplc="7D5A7134">
      <w:start w:val="1"/>
      <w:numFmt w:val="bullet"/>
      <w:lvlText w:val=""/>
      <w:lvlJc w:val="left"/>
      <w:pPr>
        <w:ind w:left="6480" w:hanging="360"/>
      </w:pPr>
      <w:rPr>
        <w:rFonts w:ascii="Wingdings" w:hAnsi="Wingdings" w:hint="default"/>
      </w:rPr>
    </w:lvl>
  </w:abstractNum>
  <w:abstractNum w:abstractNumId="27" w15:restartNumberingAfterBreak="0">
    <w:nsid w:val="3E9C16F5"/>
    <w:multiLevelType w:val="multilevel"/>
    <w:tmpl w:val="BC7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FA3246"/>
    <w:multiLevelType w:val="hybridMultilevel"/>
    <w:tmpl w:val="A36C09AC"/>
    <w:lvl w:ilvl="0" w:tplc="44EA53CE">
      <w:start w:val="1"/>
      <w:numFmt w:val="bullet"/>
      <w:lvlText w:val=""/>
      <w:lvlJc w:val="left"/>
      <w:pPr>
        <w:ind w:left="1440" w:hanging="360"/>
      </w:pPr>
      <w:rPr>
        <w:rFonts w:ascii="Symbol" w:hAnsi="Symbol" w:hint="default"/>
      </w:rPr>
    </w:lvl>
    <w:lvl w:ilvl="1" w:tplc="A07A0336">
      <w:start w:val="1"/>
      <w:numFmt w:val="bullet"/>
      <w:lvlText w:val=""/>
      <w:lvlJc w:val="left"/>
      <w:pPr>
        <w:ind w:left="1440" w:hanging="360"/>
      </w:pPr>
      <w:rPr>
        <w:rFonts w:ascii="Symbol" w:hAnsi="Symbol" w:hint="default"/>
      </w:rPr>
    </w:lvl>
    <w:lvl w:ilvl="2" w:tplc="90C67E40">
      <w:start w:val="1"/>
      <w:numFmt w:val="bullet"/>
      <w:lvlText w:val=""/>
      <w:lvlJc w:val="left"/>
      <w:pPr>
        <w:ind w:left="1440" w:hanging="360"/>
      </w:pPr>
      <w:rPr>
        <w:rFonts w:ascii="Symbol" w:hAnsi="Symbol" w:hint="default"/>
      </w:rPr>
    </w:lvl>
    <w:lvl w:ilvl="3" w:tplc="D74ACD2A">
      <w:start w:val="1"/>
      <w:numFmt w:val="bullet"/>
      <w:lvlText w:val=""/>
      <w:lvlJc w:val="left"/>
      <w:pPr>
        <w:ind w:left="1440" w:hanging="360"/>
      </w:pPr>
      <w:rPr>
        <w:rFonts w:ascii="Symbol" w:hAnsi="Symbol" w:hint="default"/>
      </w:rPr>
    </w:lvl>
    <w:lvl w:ilvl="4" w:tplc="73AE41B6">
      <w:start w:val="1"/>
      <w:numFmt w:val="bullet"/>
      <w:lvlText w:val=""/>
      <w:lvlJc w:val="left"/>
      <w:pPr>
        <w:ind w:left="1440" w:hanging="360"/>
      </w:pPr>
      <w:rPr>
        <w:rFonts w:ascii="Symbol" w:hAnsi="Symbol" w:hint="default"/>
      </w:rPr>
    </w:lvl>
    <w:lvl w:ilvl="5" w:tplc="41222E50">
      <w:start w:val="1"/>
      <w:numFmt w:val="bullet"/>
      <w:lvlText w:val=""/>
      <w:lvlJc w:val="left"/>
      <w:pPr>
        <w:ind w:left="1440" w:hanging="360"/>
      </w:pPr>
      <w:rPr>
        <w:rFonts w:ascii="Symbol" w:hAnsi="Symbol" w:hint="default"/>
      </w:rPr>
    </w:lvl>
    <w:lvl w:ilvl="6" w:tplc="229AD434">
      <w:start w:val="1"/>
      <w:numFmt w:val="bullet"/>
      <w:lvlText w:val=""/>
      <w:lvlJc w:val="left"/>
      <w:pPr>
        <w:ind w:left="1440" w:hanging="360"/>
      </w:pPr>
      <w:rPr>
        <w:rFonts w:ascii="Symbol" w:hAnsi="Symbol" w:hint="default"/>
      </w:rPr>
    </w:lvl>
    <w:lvl w:ilvl="7" w:tplc="78FA98D0">
      <w:start w:val="1"/>
      <w:numFmt w:val="bullet"/>
      <w:lvlText w:val=""/>
      <w:lvlJc w:val="left"/>
      <w:pPr>
        <w:ind w:left="1440" w:hanging="360"/>
      </w:pPr>
      <w:rPr>
        <w:rFonts w:ascii="Symbol" w:hAnsi="Symbol" w:hint="default"/>
      </w:rPr>
    </w:lvl>
    <w:lvl w:ilvl="8" w:tplc="DACEA97E">
      <w:start w:val="1"/>
      <w:numFmt w:val="bullet"/>
      <w:lvlText w:val=""/>
      <w:lvlJc w:val="left"/>
      <w:pPr>
        <w:ind w:left="1440" w:hanging="360"/>
      </w:pPr>
      <w:rPr>
        <w:rFonts w:ascii="Symbol" w:hAnsi="Symbol" w:hint="default"/>
      </w:rPr>
    </w:lvl>
  </w:abstractNum>
  <w:abstractNum w:abstractNumId="29" w15:restartNumberingAfterBreak="0">
    <w:nsid w:val="3F3C17AA"/>
    <w:multiLevelType w:val="multilevel"/>
    <w:tmpl w:val="026A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AF41C7"/>
    <w:multiLevelType w:val="hybridMultilevel"/>
    <w:tmpl w:val="80222A44"/>
    <w:lvl w:ilvl="0" w:tplc="B4C0CF2E">
      <w:start w:val="1"/>
      <w:numFmt w:val="decimal"/>
      <w:lvlText w:val="%1."/>
      <w:lvlJc w:val="left"/>
      <w:pPr>
        <w:ind w:left="720" w:hanging="360"/>
      </w:pPr>
    </w:lvl>
    <w:lvl w:ilvl="1" w:tplc="9FBECF10" w:tentative="1">
      <w:start w:val="1"/>
      <w:numFmt w:val="lowerLetter"/>
      <w:lvlText w:val="%2."/>
      <w:lvlJc w:val="left"/>
      <w:pPr>
        <w:ind w:left="1440" w:hanging="360"/>
      </w:pPr>
    </w:lvl>
    <w:lvl w:ilvl="2" w:tplc="1C569658" w:tentative="1">
      <w:start w:val="1"/>
      <w:numFmt w:val="lowerRoman"/>
      <w:lvlText w:val="%3."/>
      <w:lvlJc w:val="right"/>
      <w:pPr>
        <w:ind w:left="2160" w:hanging="180"/>
      </w:pPr>
    </w:lvl>
    <w:lvl w:ilvl="3" w:tplc="2B3267DA" w:tentative="1">
      <w:start w:val="1"/>
      <w:numFmt w:val="decimal"/>
      <w:lvlText w:val="%4."/>
      <w:lvlJc w:val="left"/>
      <w:pPr>
        <w:ind w:left="2880" w:hanging="360"/>
      </w:pPr>
    </w:lvl>
    <w:lvl w:ilvl="4" w:tplc="A776C4DA" w:tentative="1">
      <w:start w:val="1"/>
      <w:numFmt w:val="lowerLetter"/>
      <w:lvlText w:val="%5."/>
      <w:lvlJc w:val="left"/>
      <w:pPr>
        <w:ind w:left="3600" w:hanging="360"/>
      </w:pPr>
    </w:lvl>
    <w:lvl w:ilvl="5" w:tplc="649C0CA2" w:tentative="1">
      <w:start w:val="1"/>
      <w:numFmt w:val="lowerRoman"/>
      <w:lvlText w:val="%6."/>
      <w:lvlJc w:val="right"/>
      <w:pPr>
        <w:ind w:left="4320" w:hanging="180"/>
      </w:pPr>
    </w:lvl>
    <w:lvl w:ilvl="6" w:tplc="02E45AA8" w:tentative="1">
      <w:start w:val="1"/>
      <w:numFmt w:val="decimal"/>
      <w:lvlText w:val="%7."/>
      <w:lvlJc w:val="left"/>
      <w:pPr>
        <w:ind w:left="5040" w:hanging="360"/>
      </w:pPr>
    </w:lvl>
    <w:lvl w:ilvl="7" w:tplc="517686AA" w:tentative="1">
      <w:start w:val="1"/>
      <w:numFmt w:val="lowerLetter"/>
      <w:lvlText w:val="%8."/>
      <w:lvlJc w:val="left"/>
      <w:pPr>
        <w:ind w:left="5760" w:hanging="360"/>
      </w:pPr>
    </w:lvl>
    <w:lvl w:ilvl="8" w:tplc="9E0809F4" w:tentative="1">
      <w:start w:val="1"/>
      <w:numFmt w:val="lowerRoman"/>
      <w:lvlText w:val="%9."/>
      <w:lvlJc w:val="right"/>
      <w:pPr>
        <w:ind w:left="6480" w:hanging="180"/>
      </w:pPr>
    </w:lvl>
  </w:abstractNum>
  <w:abstractNum w:abstractNumId="31" w15:restartNumberingAfterBreak="0">
    <w:nsid w:val="410342C5"/>
    <w:multiLevelType w:val="multilevel"/>
    <w:tmpl w:val="7AE4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506378F"/>
    <w:multiLevelType w:val="hybridMultilevel"/>
    <w:tmpl w:val="5ECE7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7E3B4A"/>
    <w:multiLevelType w:val="multilevel"/>
    <w:tmpl w:val="AB0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C7C787"/>
    <w:multiLevelType w:val="hybridMultilevel"/>
    <w:tmpl w:val="39E8E834"/>
    <w:lvl w:ilvl="0" w:tplc="A00ED7EC">
      <w:start w:val="1"/>
      <w:numFmt w:val="bullet"/>
      <w:lvlText w:val=""/>
      <w:lvlJc w:val="left"/>
      <w:pPr>
        <w:ind w:left="720" w:hanging="360"/>
      </w:pPr>
      <w:rPr>
        <w:rFonts w:ascii="Symbol" w:hAnsi="Symbol" w:hint="default"/>
      </w:rPr>
    </w:lvl>
    <w:lvl w:ilvl="1" w:tplc="3642D4B4">
      <w:start w:val="1"/>
      <w:numFmt w:val="bullet"/>
      <w:lvlText w:val="o"/>
      <w:lvlJc w:val="left"/>
      <w:pPr>
        <w:ind w:left="1440" w:hanging="360"/>
      </w:pPr>
      <w:rPr>
        <w:rFonts w:ascii="Courier New" w:hAnsi="Courier New" w:hint="default"/>
      </w:rPr>
    </w:lvl>
    <w:lvl w:ilvl="2" w:tplc="B542596A">
      <w:start w:val="1"/>
      <w:numFmt w:val="bullet"/>
      <w:lvlText w:val=""/>
      <w:lvlJc w:val="left"/>
      <w:pPr>
        <w:ind w:left="2160" w:hanging="360"/>
      </w:pPr>
      <w:rPr>
        <w:rFonts w:ascii="Wingdings" w:hAnsi="Wingdings" w:hint="default"/>
      </w:rPr>
    </w:lvl>
    <w:lvl w:ilvl="3" w:tplc="9CAE53F4">
      <w:start w:val="1"/>
      <w:numFmt w:val="bullet"/>
      <w:lvlText w:val=""/>
      <w:lvlJc w:val="left"/>
      <w:pPr>
        <w:ind w:left="2880" w:hanging="360"/>
      </w:pPr>
      <w:rPr>
        <w:rFonts w:ascii="Symbol" w:hAnsi="Symbol" w:hint="default"/>
      </w:rPr>
    </w:lvl>
    <w:lvl w:ilvl="4" w:tplc="2648253A">
      <w:start w:val="1"/>
      <w:numFmt w:val="bullet"/>
      <w:lvlText w:val="o"/>
      <w:lvlJc w:val="left"/>
      <w:pPr>
        <w:ind w:left="3600" w:hanging="360"/>
      </w:pPr>
      <w:rPr>
        <w:rFonts w:ascii="Courier New" w:hAnsi="Courier New" w:hint="default"/>
      </w:rPr>
    </w:lvl>
    <w:lvl w:ilvl="5" w:tplc="91F6FC86">
      <w:start w:val="1"/>
      <w:numFmt w:val="bullet"/>
      <w:lvlText w:val=""/>
      <w:lvlJc w:val="left"/>
      <w:pPr>
        <w:ind w:left="4320" w:hanging="360"/>
      </w:pPr>
      <w:rPr>
        <w:rFonts w:ascii="Wingdings" w:hAnsi="Wingdings" w:hint="default"/>
      </w:rPr>
    </w:lvl>
    <w:lvl w:ilvl="6" w:tplc="6C567D6E">
      <w:start w:val="1"/>
      <w:numFmt w:val="bullet"/>
      <w:lvlText w:val=""/>
      <w:lvlJc w:val="left"/>
      <w:pPr>
        <w:ind w:left="5040" w:hanging="360"/>
      </w:pPr>
      <w:rPr>
        <w:rFonts w:ascii="Symbol" w:hAnsi="Symbol" w:hint="default"/>
      </w:rPr>
    </w:lvl>
    <w:lvl w:ilvl="7" w:tplc="49BAE5EE">
      <w:start w:val="1"/>
      <w:numFmt w:val="bullet"/>
      <w:lvlText w:val="o"/>
      <w:lvlJc w:val="left"/>
      <w:pPr>
        <w:ind w:left="5760" w:hanging="360"/>
      </w:pPr>
      <w:rPr>
        <w:rFonts w:ascii="Courier New" w:hAnsi="Courier New" w:hint="default"/>
      </w:rPr>
    </w:lvl>
    <w:lvl w:ilvl="8" w:tplc="920A2FB8">
      <w:start w:val="1"/>
      <w:numFmt w:val="bullet"/>
      <w:lvlText w:val=""/>
      <w:lvlJc w:val="left"/>
      <w:pPr>
        <w:ind w:left="6480" w:hanging="360"/>
      </w:pPr>
      <w:rPr>
        <w:rFonts w:ascii="Wingdings" w:hAnsi="Wingdings" w:hint="default"/>
      </w:rPr>
    </w:lvl>
  </w:abstractNum>
  <w:abstractNum w:abstractNumId="35" w15:restartNumberingAfterBreak="0">
    <w:nsid w:val="48C04380"/>
    <w:multiLevelType w:val="hybridMultilevel"/>
    <w:tmpl w:val="6D061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752C55"/>
    <w:multiLevelType w:val="hybridMultilevel"/>
    <w:tmpl w:val="D924EC32"/>
    <w:lvl w:ilvl="0" w:tplc="D584CFF4">
      <w:start w:val="1"/>
      <w:numFmt w:val="bullet"/>
      <w:lvlText w:val=""/>
      <w:lvlJc w:val="left"/>
      <w:pPr>
        <w:ind w:left="720" w:hanging="360"/>
      </w:pPr>
      <w:rPr>
        <w:rFonts w:ascii="Symbol" w:hAnsi="Symbol" w:hint="default"/>
      </w:rPr>
    </w:lvl>
    <w:lvl w:ilvl="1" w:tplc="62EC8EC2">
      <w:start w:val="1"/>
      <w:numFmt w:val="bullet"/>
      <w:lvlText w:val="o"/>
      <w:lvlJc w:val="left"/>
      <w:pPr>
        <w:ind w:left="1440" w:hanging="360"/>
      </w:pPr>
      <w:rPr>
        <w:rFonts w:ascii="Courier New" w:hAnsi="Courier New" w:hint="default"/>
      </w:rPr>
    </w:lvl>
    <w:lvl w:ilvl="2" w:tplc="205E1736">
      <w:start w:val="1"/>
      <w:numFmt w:val="bullet"/>
      <w:lvlText w:val=""/>
      <w:lvlJc w:val="left"/>
      <w:pPr>
        <w:ind w:left="2160" w:hanging="360"/>
      </w:pPr>
      <w:rPr>
        <w:rFonts w:ascii="Wingdings" w:hAnsi="Wingdings" w:hint="default"/>
      </w:rPr>
    </w:lvl>
    <w:lvl w:ilvl="3" w:tplc="BEF20578">
      <w:start w:val="1"/>
      <w:numFmt w:val="bullet"/>
      <w:lvlText w:val=""/>
      <w:lvlJc w:val="left"/>
      <w:pPr>
        <w:ind w:left="2880" w:hanging="360"/>
      </w:pPr>
      <w:rPr>
        <w:rFonts w:ascii="Symbol" w:hAnsi="Symbol" w:hint="default"/>
      </w:rPr>
    </w:lvl>
    <w:lvl w:ilvl="4" w:tplc="0E843BF0">
      <w:start w:val="1"/>
      <w:numFmt w:val="bullet"/>
      <w:lvlText w:val="o"/>
      <w:lvlJc w:val="left"/>
      <w:pPr>
        <w:ind w:left="3600" w:hanging="360"/>
      </w:pPr>
      <w:rPr>
        <w:rFonts w:ascii="Courier New" w:hAnsi="Courier New" w:hint="default"/>
      </w:rPr>
    </w:lvl>
    <w:lvl w:ilvl="5" w:tplc="EBAA622C">
      <w:start w:val="1"/>
      <w:numFmt w:val="bullet"/>
      <w:lvlText w:val=""/>
      <w:lvlJc w:val="left"/>
      <w:pPr>
        <w:ind w:left="4320" w:hanging="360"/>
      </w:pPr>
      <w:rPr>
        <w:rFonts w:ascii="Wingdings" w:hAnsi="Wingdings" w:hint="default"/>
      </w:rPr>
    </w:lvl>
    <w:lvl w:ilvl="6" w:tplc="8626EB10">
      <w:start w:val="1"/>
      <w:numFmt w:val="bullet"/>
      <w:lvlText w:val=""/>
      <w:lvlJc w:val="left"/>
      <w:pPr>
        <w:ind w:left="5040" w:hanging="360"/>
      </w:pPr>
      <w:rPr>
        <w:rFonts w:ascii="Symbol" w:hAnsi="Symbol" w:hint="default"/>
      </w:rPr>
    </w:lvl>
    <w:lvl w:ilvl="7" w:tplc="732496AC">
      <w:start w:val="1"/>
      <w:numFmt w:val="bullet"/>
      <w:lvlText w:val="o"/>
      <w:lvlJc w:val="left"/>
      <w:pPr>
        <w:ind w:left="5760" w:hanging="360"/>
      </w:pPr>
      <w:rPr>
        <w:rFonts w:ascii="Courier New" w:hAnsi="Courier New" w:hint="default"/>
      </w:rPr>
    </w:lvl>
    <w:lvl w:ilvl="8" w:tplc="E168DC4A">
      <w:start w:val="1"/>
      <w:numFmt w:val="bullet"/>
      <w:lvlText w:val=""/>
      <w:lvlJc w:val="left"/>
      <w:pPr>
        <w:ind w:left="6480" w:hanging="360"/>
      </w:pPr>
      <w:rPr>
        <w:rFonts w:ascii="Wingdings" w:hAnsi="Wingdings" w:hint="default"/>
      </w:rPr>
    </w:lvl>
  </w:abstractNum>
  <w:abstractNum w:abstractNumId="37" w15:restartNumberingAfterBreak="0">
    <w:nsid w:val="4CA928EC"/>
    <w:multiLevelType w:val="hybridMultilevel"/>
    <w:tmpl w:val="2FD8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E43AC"/>
    <w:multiLevelType w:val="hybridMultilevel"/>
    <w:tmpl w:val="E746EDB8"/>
    <w:lvl w:ilvl="0" w:tplc="24728754">
      <w:start w:val="1"/>
      <w:numFmt w:val="bullet"/>
      <w:lvlText w:val=""/>
      <w:lvlJc w:val="left"/>
      <w:pPr>
        <w:ind w:left="720" w:hanging="360"/>
      </w:pPr>
      <w:rPr>
        <w:rFonts w:ascii="Symbol" w:hAnsi="Symbol" w:hint="default"/>
      </w:rPr>
    </w:lvl>
    <w:lvl w:ilvl="1" w:tplc="01FEEF1E" w:tentative="1">
      <w:start w:val="1"/>
      <w:numFmt w:val="lowerLetter"/>
      <w:lvlText w:val="%2."/>
      <w:lvlJc w:val="left"/>
      <w:pPr>
        <w:ind w:left="1440" w:hanging="360"/>
      </w:pPr>
    </w:lvl>
    <w:lvl w:ilvl="2" w:tplc="0D20FB6E" w:tentative="1">
      <w:start w:val="1"/>
      <w:numFmt w:val="lowerRoman"/>
      <w:lvlText w:val="%3."/>
      <w:lvlJc w:val="right"/>
      <w:pPr>
        <w:ind w:left="2160" w:hanging="180"/>
      </w:pPr>
    </w:lvl>
    <w:lvl w:ilvl="3" w:tplc="5D20E7C8" w:tentative="1">
      <w:start w:val="1"/>
      <w:numFmt w:val="decimal"/>
      <w:lvlText w:val="%4."/>
      <w:lvlJc w:val="left"/>
      <w:pPr>
        <w:ind w:left="2880" w:hanging="360"/>
      </w:pPr>
    </w:lvl>
    <w:lvl w:ilvl="4" w:tplc="68AAB9EC" w:tentative="1">
      <w:start w:val="1"/>
      <w:numFmt w:val="lowerLetter"/>
      <w:lvlText w:val="%5."/>
      <w:lvlJc w:val="left"/>
      <w:pPr>
        <w:ind w:left="3600" w:hanging="360"/>
      </w:pPr>
    </w:lvl>
    <w:lvl w:ilvl="5" w:tplc="24DC90C0" w:tentative="1">
      <w:start w:val="1"/>
      <w:numFmt w:val="lowerRoman"/>
      <w:lvlText w:val="%6."/>
      <w:lvlJc w:val="right"/>
      <w:pPr>
        <w:ind w:left="4320" w:hanging="180"/>
      </w:pPr>
    </w:lvl>
    <w:lvl w:ilvl="6" w:tplc="BC76A21A" w:tentative="1">
      <w:start w:val="1"/>
      <w:numFmt w:val="decimal"/>
      <w:lvlText w:val="%7."/>
      <w:lvlJc w:val="left"/>
      <w:pPr>
        <w:ind w:left="5040" w:hanging="360"/>
      </w:pPr>
    </w:lvl>
    <w:lvl w:ilvl="7" w:tplc="648003AE" w:tentative="1">
      <w:start w:val="1"/>
      <w:numFmt w:val="lowerLetter"/>
      <w:lvlText w:val="%8."/>
      <w:lvlJc w:val="left"/>
      <w:pPr>
        <w:ind w:left="5760" w:hanging="360"/>
      </w:pPr>
    </w:lvl>
    <w:lvl w:ilvl="8" w:tplc="AA38A05A" w:tentative="1">
      <w:start w:val="1"/>
      <w:numFmt w:val="lowerRoman"/>
      <w:lvlText w:val="%9."/>
      <w:lvlJc w:val="right"/>
      <w:pPr>
        <w:ind w:left="6480" w:hanging="180"/>
      </w:pPr>
    </w:lvl>
  </w:abstractNum>
  <w:abstractNum w:abstractNumId="39" w15:restartNumberingAfterBreak="0">
    <w:nsid w:val="4FA53F32"/>
    <w:multiLevelType w:val="multilevel"/>
    <w:tmpl w:val="4812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802930"/>
    <w:multiLevelType w:val="hybridMultilevel"/>
    <w:tmpl w:val="94003C7C"/>
    <w:lvl w:ilvl="0" w:tplc="934C42A0">
      <w:start w:val="1"/>
      <w:numFmt w:val="decimal"/>
      <w:pStyle w:val="Numberedbullet"/>
      <w:lvlText w:val="%1."/>
      <w:lvlJc w:val="left"/>
      <w:pPr>
        <w:ind w:left="360" w:hanging="360"/>
      </w:pPr>
      <w:rPr>
        <w:rFonts w:ascii="Arial" w:hAnsi="Arial" w:hint="default"/>
        <w:b w:val="0"/>
        <w:i w:val="0"/>
        <w:color w:val="auto"/>
      </w:rPr>
    </w:lvl>
    <w:lvl w:ilvl="1" w:tplc="68A4CA28" w:tentative="1">
      <w:start w:val="1"/>
      <w:numFmt w:val="lowerLetter"/>
      <w:lvlText w:val="%2."/>
      <w:lvlJc w:val="left"/>
      <w:pPr>
        <w:ind w:left="1440" w:hanging="360"/>
      </w:pPr>
    </w:lvl>
    <w:lvl w:ilvl="2" w:tplc="1C2C3E42" w:tentative="1">
      <w:start w:val="1"/>
      <w:numFmt w:val="lowerRoman"/>
      <w:lvlText w:val="%3."/>
      <w:lvlJc w:val="right"/>
      <w:pPr>
        <w:ind w:left="2160" w:hanging="180"/>
      </w:pPr>
    </w:lvl>
    <w:lvl w:ilvl="3" w:tplc="DADCD380" w:tentative="1">
      <w:start w:val="1"/>
      <w:numFmt w:val="decimal"/>
      <w:lvlText w:val="%4."/>
      <w:lvlJc w:val="left"/>
      <w:pPr>
        <w:ind w:left="2880" w:hanging="360"/>
      </w:pPr>
    </w:lvl>
    <w:lvl w:ilvl="4" w:tplc="7EC6FB4C" w:tentative="1">
      <w:start w:val="1"/>
      <w:numFmt w:val="lowerLetter"/>
      <w:lvlText w:val="%5."/>
      <w:lvlJc w:val="left"/>
      <w:pPr>
        <w:ind w:left="3600" w:hanging="360"/>
      </w:pPr>
    </w:lvl>
    <w:lvl w:ilvl="5" w:tplc="44BE7956" w:tentative="1">
      <w:start w:val="1"/>
      <w:numFmt w:val="lowerRoman"/>
      <w:lvlText w:val="%6."/>
      <w:lvlJc w:val="right"/>
      <w:pPr>
        <w:ind w:left="4320" w:hanging="180"/>
      </w:pPr>
    </w:lvl>
    <w:lvl w:ilvl="6" w:tplc="7E7CD13C" w:tentative="1">
      <w:start w:val="1"/>
      <w:numFmt w:val="decimal"/>
      <w:lvlText w:val="%7."/>
      <w:lvlJc w:val="left"/>
      <w:pPr>
        <w:ind w:left="5040" w:hanging="360"/>
      </w:pPr>
    </w:lvl>
    <w:lvl w:ilvl="7" w:tplc="9C5CF7EC" w:tentative="1">
      <w:start w:val="1"/>
      <w:numFmt w:val="lowerLetter"/>
      <w:lvlText w:val="%8."/>
      <w:lvlJc w:val="left"/>
      <w:pPr>
        <w:ind w:left="5760" w:hanging="360"/>
      </w:pPr>
    </w:lvl>
    <w:lvl w:ilvl="8" w:tplc="A462E76A" w:tentative="1">
      <w:start w:val="1"/>
      <w:numFmt w:val="lowerRoman"/>
      <w:lvlText w:val="%9."/>
      <w:lvlJc w:val="right"/>
      <w:pPr>
        <w:ind w:left="6480" w:hanging="180"/>
      </w:pPr>
    </w:lvl>
  </w:abstractNum>
  <w:abstractNum w:abstractNumId="41" w15:restartNumberingAfterBreak="0">
    <w:nsid w:val="542B458D"/>
    <w:multiLevelType w:val="hybridMultilevel"/>
    <w:tmpl w:val="FFFFFFFF"/>
    <w:lvl w:ilvl="0" w:tplc="4B58ED86">
      <w:start w:val="1"/>
      <w:numFmt w:val="bullet"/>
      <w:lvlText w:val=""/>
      <w:lvlJc w:val="left"/>
      <w:pPr>
        <w:ind w:left="720" w:hanging="360"/>
      </w:pPr>
      <w:rPr>
        <w:rFonts w:ascii="Symbol" w:hAnsi="Symbol" w:hint="default"/>
      </w:rPr>
    </w:lvl>
    <w:lvl w:ilvl="1" w:tplc="B3401CD0">
      <w:start w:val="1"/>
      <w:numFmt w:val="bullet"/>
      <w:lvlText w:val="o"/>
      <w:lvlJc w:val="left"/>
      <w:pPr>
        <w:ind w:left="1440" w:hanging="360"/>
      </w:pPr>
      <w:rPr>
        <w:rFonts w:ascii="Courier New" w:hAnsi="Courier New" w:hint="default"/>
      </w:rPr>
    </w:lvl>
    <w:lvl w:ilvl="2" w:tplc="C9CE726A">
      <w:start w:val="1"/>
      <w:numFmt w:val="bullet"/>
      <w:lvlText w:val=""/>
      <w:lvlJc w:val="left"/>
      <w:pPr>
        <w:ind w:left="2160" w:hanging="360"/>
      </w:pPr>
      <w:rPr>
        <w:rFonts w:ascii="Wingdings" w:hAnsi="Wingdings" w:hint="default"/>
      </w:rPr>
    </w:lvl>
    <w:lvl w:ilvl="3" w:tplc="D20CA6E4">
      <w:start w:val="1"/>
      <w:numFmt w:val="bullet"/>
      <w:lvlText w:val=""/>
      <w:lvlJc w:val="left"/>
      <w:pPr>
        <w:ind w:left="2880" w:hanging="360"/>
      </w:pPr>
      <w:rPr>
        <w:rFonts w:ascii="Symbol" w:hAnsi="Symbol" w:hint="default"/>
      </w:rPr>
    </w:lvl>
    <w:lvl w:ilvl="4" w:tplc="248C70C6">
      <w:start w:val="1"/>
      <w:numFmt w:val="bullet"/>
      <w:lvlText w:val="o"/>
      <w:lvlJc w:val="left"/>
      <w:pPr>
        <w:ind w:left="3600" w:hanging="360"/>
      </w:pPr>
      <w:rPr>
        <w:rFonts w:ascii="Courier New" w:hAnsi="Courier New" w:hint="default"/>
      </w:rPr>
    </w:lvl>
    <w:lvl w:ilvl="5" w:tplc="FCDE7FC8">
      <w:start w:val="1"/>
      <w:numFmt w:val="bullet"/>
      <w:lvlText w:val=""/>
      <w:lvlJc w:val="left"/>
      <w:pPr>
        <w:ind w:left="4320" w:hanging="360"/>
      </w:pPr>
      <w:rPr>
        <w:rFonts w:ascii="Wingdings" w:hAnsi="Wingdings" w:hint="default"/>
      </w:rPr>
    </w:lvl>
    <w:lvl w:ilvl="6" w:tplc="B3E4A43C">
      <w:start w:val="1"/>
      <w:numFmt w:val="bullet"/>
      <w:lvlText w:val=""/>
      <w:lvlJc w:val="left"/>
      <w:pPr>
        <w:ind w:left="5040" w:hanging="360"/>
      </w:pPr>
      <w:rPr>
        <w:rFonts w:ascii="Symbol" w:hAnsi="Symbol" w:hint="default"/>
      </w:rPr>
    </w:lvl>
    <w:lvl w:ilvl="7" w:tplc="16D8B93C">
      <w:start w:val="1"/>
      <w:numFmt w:val="bullet"/>
      <w:lvlText w:val="o"/>
      <w:lvlJc w:val="left"/>
      <w:pPr>
        <w:ind w:left="5760" w:hanging="360"/>
      </w:pPr>
      <w:rPr>
        <w:rFonts w:ascii="Courier New" w:hAnsi="Courier New" w:hint="default"/>
      </w:rPr>
    </w:lvl>
    <w:lvl w:ilvl="8" w:tplc="CD6A19D8">
      <w:start w:val="1"/>
      <w:numFmt w:val="bullet"/>
      <w:lvlText w:val=""/>
      <w:lvlJc w:val="left"/>
      <w:pPr>
        <w:ind w:left="6480" w:hanging="360"/>
      </w:pPr>
      <w:rPr>
        <w:rFonts w:ascii="Wingdings" w:hAnsi="Wingdings" w:hint="default"/>
      </w:rPr>
    </w:lvl>
  </w:abstractNum>
  <w:abstractNum w:abstractNumId="42" w15:restartNumberingAfterBreak="0">
    <w:nsid w:val="5996117E"/>
    <w:multiLevelType w:val="multilevel"/>
    <w:tmpl w:val="6510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9F01747"/>
    <w:multiLevelType w:val="hybridMultilevel"/>
    <w:tmpl w:val="58A2D4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A16F18F"/>
    <w:multiLevelType w:val="hybridMultilevel"/>
    <w:tmpl w:val="8CFC2DA2"/>
    <w:lvl w:ilvl="0" w:tplc="09C04D62">
      <w:start w:val="1"/>
      <w:numFmt w:val="bullet"/>
      <w:lvlText w:val="-"/>
      <w:lvlJc w:val="left"/>
      <w:pPr>
        <w:ind w:left="720" w:hanging="360"/>
      </w:pPr>
      <w:rPr>
        <w:rFonts w:ascii="Aptos" w:hAnsi="Aptos" w:hint="default"/>
      </w:rPr>
    </w:lvl>
    <w:lvl w:ilvl="1" w:tplc="2A08FB4E">
      <w:start w:val="1"/>
      <w:numFmt w:val="bullet"/>
      <w:lvlText w:val="o"/>
      <w:lvlJc w:val="left"/>
      <w:pPr>
        <w:ind w:left="1440" w:hanging="360"/>
      </w:pPr>
      <w:rPr>
        <w:rFonts w:ascii="Courier New" w:hAnsi="Courier New" w:hint="default"/>
      </w:rPr>
    </w:lvl>
    <w:lvl w:ilvl="2" w:tplc="8940C096">
      <w:start w:val="1"/>
      <w:numFmt w:val="bullet"/>
      <w:lvlText w:val=""/>
      <w:lvlJc w:val="left"/>
      <w:pPr>
        <w:ind w:left="2160" w:hanging="360"/>
      </w:pPr>
      <w:rPr>
        <w:rFonts w:ascii="Wingdings" w:hAnsi="Wingdings" w:hint="default"/>
      </w:rPr>
    </w:lvl>
    <w:lvl w:ilvl="3" w:tplc="B70CF740">
      <w:start w:val="1"/>
      <w:numFmt w:val="bullet"/>
      <w:lvlText w:val=""/>
      <w:lvlJc w:val="left"/>
      <w:pPr>
        <w:ind w:left="2880" w:hanging="360"/>
      </w:pPr>
      <w:rPr>
        <w:rFonts w:ascii="Symbol" w:hAnsi="Symbol" w:hint="default"/>
      </w:rPr>
    </w:lvl>
    <w:lvl w:ilvl="4" w:tplc="F94C70FC">
      <w:start w:val="1"/>
      <w:numFmt w:val="bullet"/>
      <w:lvlText w:val="o"/>
      <w:lvlJc w:val="left"/>
      <w:pPr>
        <w:ind w:left="3600" w:hanging="360"/>
      </w:pPr>
      <w:rPr>
        <w:rFonts w:ascii="Courier New" w:hAnsi="Courier New" w:hint="default"/>
      </w:rPr>
    </w:lvl>
    <w:lvl w:ilvl="5" w:tplc="FB2E954A">
      <w:start w:val="1"/>
      <w:numFmt w:val="bullet"/>
      <w:lvlText w:val=""/>
      <w:lvlJc w:val="left"/>
      <w:pPr>
        <w:ind w:left="4320" w:hanging="360"/>
      </w:pPr>
      <w:rPr>
        <w:rFonts w:ascii="Wingdings" w:hAnsi="Wingdings" w:hint="default"/>
      </w:rPr>
    </w:lvl>
    <w:lvl w:ilvl="6" w:tplc="DB84D4AE">
      <w:start w:val="1"/>
      <w:numFmt w:val="bullet"/>
      <w:lvlText w:val=""/>
      <w:lvlJc w:val="left"/>
      <w:pPr>
        <w:ind w:left="5040" w:hanging="360"/>
      </w:pPr>
      <w:rPr>
        <w:rFonts w:ascii="Symbol" w:hAnsi="Symbol" w:hint="default"/>
      </w:rPr>
    </w:lvl>
    <w:lvl w:ilvl="7" w:tplc="9DA66C98">
      <w:start w:val="1"/>
      <w:numFmt w:val="bullet"/>
      <w:lvlText w:val="o"/>
      <w:lvlJc w:val="left"/>
      <w:pPr>
        <w:ind w:left="5760" w:hanging="360"/>
      </w:pPr>
      <w:rPr>
        <w:rFonts w:ascii="Courier New" w:hAnsi="Courier New" w:hint="default"/>
      </w:rPr>
    </w:lvl>
    <w:lvl w:ilvl="8" w:tplc="5D1EABF0">
      <w:start w:val="1"/>
      <w:numFmt w:val="bullet"/>
      <w:lvlText w:val=""/>
      <w:lvlJc w:val="left"/>
      <w:pPr>
        <w:ind w:left="6480" w:hanging="360"/>
      </w:pPr>
      <w:rPr>
        <w:rFonts w:ascii="Wingdings" w:hAnsi="Wingdings" w:hint="default"/>
      </w:rPr>
    </w:lvl>
  </w:abstractNum>
  <w:abstractNum w:abstractNumId="45" w15:restartNumberingAfterBreak="0">
    <w:nsid w:val="5A5708A1"/>
    <w:multiLevelType w:val="hybridMultilevel"/>
    <w:tmpl w:val="BE60082A"/>
    <w:lvl w:ilvl="0" w:tplc="AB64981E">
      <w:start w:val="1"/>
      <w:numFmt w:val="bullet"/>
      <w:lvlText w:val=""/>
      <w:lvlJc w:val="left"/>
      <w:pPr>
        <w:ind w:left="1440" w:hanging="360"/>
      </w:pPr>
      <w:rPr>
        <w:rFonts w:ascii="Symbol" w:hAnsi="Symbol" w:hint="default"/>
      </w:rPr>
    </w:lvl>
    <w:lvl w:ilvl="1" w:tplc="2938ABC0">
      <w:start w:val="1"/>
      <w:numFmt w:val="bullet"/>
      <w:lvlText w:val=""/>
      <w:lvlJc w:val="left"/>
      <w:pPr>
        <w:ind w:left="2160" w:hanging="360"/>
      </w:pPr>
      <w:rPr>
        <w:rFonts w:ascii="Symbol" w:hAnsi="Symbol" w:hint="default"/>
      </w:rPr>
    </w:lvl>
    <w:lvl w:ilvl="2" w:tplc="5F745A8A">
      <w:start w:val="1"/>
      <w:numFmt w:val="bullet"/>
      <w:lvlText w:val=""/>
      <w:lvlJc w:val="left"/>
      <w:pPr>
        <w:ind w:left="1440" w:hanging="360"/>
      </w:pPr>
      <w:rPr>
        <w:rFonts w:ascii="Symbol" w:hAnsi="Symbol" w:hint="default"/>
      </w:rPr>
    </w:lvl>
    <w:lvl w:ilvl="3" w:tplc="F42247B8">
      <w:start w:val="1"/>
      <w:numFmt w:val="bullet"/>
      <w:lvlText w:val=""/>
      <w:lvlJc w:val="left"/>
      <w:pPr>
        <w:ind w:left="1440" w:hanging="360"/>
      </w:pPr>
      <w:rPr>
        <w:rFonts w:ascii="Symbol" w:hAnsi="Symbol" w:hint="default"/>
      </w:rPr>
    </w:lvl>
    <w:lvl w:ilvl="4" w:tplc="CA2EDD14">
      <w:start w:val="1"/>
      <w:numFmt w:val="bullet"/>
      <w:lvlText w:val=""/>
      <w:lvlJc w:val="left"/>
      <w:pPr>
        <w:ind w:left="1440" w:hanging="360"/>
      </w:pPr>
      <w:rPr>
        <w:rFonts w:ascii="Symbol" w:hAnsi="Symbol" w:hint="default"/>
      </w:rPr>
    </w:lvl>
    <w:lvl w:ilvl="5" w:tplc="D1D0A69A">
      <w:start w:val="1"/>
      <w:numFmt w:val="bullet"/>
      <w:lvlText w:val=""/>
      <w:lvlJc w:val="left"/>
      <w:pPr>
        <w:ind w:left="1440" w:hanging="360"/>
      </w:pPr>
      <w:rPr>
        <w:rFonts w:ascii="Symbol" w:hAnsi="Symbol" w:hint="default"/>
      </w:rPr>
    </w:lvl>
    <w:lvl w:ilvl="6" w:tplc="0D561900">
      <w:start w:val="1"/>
      <w:numFmt w:val="bullet"/>
      <w:lvlText w:val=""/>
      <w:lvlJc w:val="left"/>
      <w:pPr>
        <w:ind w:left="1440" w:hanging="360"/>
      </w:pPr>
      <w:rPr>
        <w:rFonts w:ascii="Symbol" w:hAnsi="Symbol" w:hint="default"/>
      </w:rPr>
    </w:lvl>
    <w:lvl w:ilvl="7" w:tplc="9A2AE142">
      <w:start w:val="1"/>
      <w:numFmt w:val="bullet"/>
      <w:lvlText w:val=""/>
      <w:lvlJc w:val="left"/>
      <w:pPr>
        <w:ind w:left="1440" w:hanging="360"/>
      </w:pPr>
      <w:rPr>
        <w:rFonts w:ascii="Symbol" w:hAnsi="Symbol" w:hint="default"/>
      </w:rPr>
    </w:lvl>
    <w:lvl w:ilvl="8" w:tplc="329A8586">
      <w:start w:val="1"/>
      <w:numFmt w:val="bullet"/>
      <w:lvlText w:val=""/>
      <w:lvlJc w:val="left"/>
      <w:pPr>
        <w:ind w:left="1440" w:hanging="360"/>
      </w:pPr>
      <w:rPr>
        <w:rFonts w:ascii="Symbol" w:hAnsi="Symbol" w:hint="default"/>
      </w:rPr>
    </w:lvl>
  </w:abstractNum>
  <w:abstractNum w:abstractNumId="46" w15:restartNumberingAfterBreak="0">
    <w:nsid w:val="5EA9334A"/>
    <w:multiLevelType w:val="multilevel"/>
    <w:tmpl w:val="A820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F575AB6"/>
    <w:multiLevelType w:val="hybridMultilevel"/>
    <w:tmpl w:val="70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EC37A8"/>
    <w:multiLevelType w:val="multilevel"/>
    <w:tmpl w:val="D01C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4C6DA5"/>
    <w:multiLevelType w:val="hybridMultilevel"/>
    <w:tmpl w:val="628ADA08"/>
    <w:lvl w:ilvl="0" w:tplc="24683422">
      <w:start w:val="1"/>
      <w:numFmt w:val="bullet"/>
      <w:pStyle w:val="Roundbullet"/>
      <w:lvlText w:val="•"/>
      <w:lvlJc w:val="left"/>
      <w:pPr>
        <w:ind w:left="360" w:hanging="360"/>
      </w:pPr>
      <w:rPr>
        <w:rFonts w:ascii="Arial" w:hAnsi="Arial" w:hint="default"/>
        <w:color w:val="auto"/>
      </w:rPr>
    </w:lvl>
    <w:lvl w:ilvl="1" w:tplc="5D7CE1BA" w:tentative="1">
      <w:start w:val="1"/>
      <w:numFmt w:val="bullet"/>
      <w:lvlText w:val="o"/>
      <w:lvlJc w:val="left"/>
      <w:pPr>
        <w:ind w:left="1440" w:hanging="360"/>
      </w:pPr>
      <w:rPr>
        <w:rFonts w:ascii="Courier New" w:hAnsi="Courier New" w:hint="default"/>
      </w:rPr>
    </w:lvl>
    <w:lvl w:ilvl="2" w:tplc="2F88DBA2" w:tentative="1">
      <w:start w:val="1"/>
      <w:numFmt w:val="bullet"/>
      <w:lvlText w:val=""/>
      <w:lvlJc w:val="left"/>
      <w:pPr>
        <w:ind w:left="2160" w:hanging="360"/>
      </w:pPr>
      <w:rPr>
        <w:rFonts w:ascii="Wingdings" w:hAnsi="Wingdings" w:hint="default"/>
      </w:rPr>
    </w:lvl>
    <w:lvl w:ilvl="3" w:tplc="6832A106" w:tentative="1">
      <w:start w:val="1"/>
      <w:numFmt w:val="bullet"/>
      <w:lvlText w:val=""/>
      <w:lvlJc w:val="left"/>
      <w:pPr>
        <w:ind w:left="2880" w:hanging="360"/>
      </w:pPr>
      <w:rPr>
        <w:rFonts w:ascii="Symbol" w:hAnsi="Symbol" w:hint="default"/>
      </w:rPr>
    </w:lvl>
    <w:lvl w:ilvl="4" w:tplc="12DCE3BC" w:tentative="1">
      <w:start w:val="1"/>
      <w:numFmt w:val="bullet"/>
      <w:lvlText w:val="o"/>
      <w:lvlJc w:val="left"/>
      <w:pPr>
        <w:ind w:left="3600" w:hanging="360"/>
      </w:pPr>
      <w:rPr>
        <w:rFonts w:ascii="Courier New" w:hAnsi="Courier New" w:hint="default"/>
      </w:rPr>
    </w:lvl>
    <w:lvl w:ilvl="5" w:tplc="64AA402C" w:tentative="1">
      <w:start w:val="1"/>
      <w:numFmt w:val="bullet"/>
      <w:lvlText w:val=""/>
      <w:lvlJc w:val="left"/>
      <w:pPr>
        <w:ind w:left="4320" w:hanging="360"/>
      </w:pPr>
      <w:rPr>
        <w:rFonts w:ascii="Wingdings" w:hAnsi="Wingdings" w:hint="default"/>
      </w:rPr>
    </w:lvl>
    <w:lvl w:ilvl="6" w:tplc="3766C6D6" w:tentative="1">
      <w:start w:val="1"/>
      <w:numFmt w:val="bullet"/>
      <w:lvlText w:val=""/>
      <w:lvlJc w:val="left"/>
      <w:pPr>
        <w:ind w:left="5040" w:hanging="360"/>
      </w:pPr>
      <w:rPr>
        <w:rFonts w:ascii="Symbol" w:hAnsi="Symbol" w:hint="default"/>
      </w:rPr>
    </w:lvl>
    <w:lvl w:ilvl="7" w:tplc="A50C50D6" w:tentative="1">
      <w:start w:val="1"/>
      <w:numFmt w:val="bullet"/>
      <w:lvlText w:val="o"/>
      <w:lvlJc w:val="left"/>
      <w:pPr>
        <w:ind w:left="5760" w:hanging="360"/>
      </w:pPr>
      <w:rPr>
        <w:rFonts w:ascii="Courier New" w:hAnsi="Courier New" w:hint="default"/>
      </w:rPr>
    </w:lvl>
    <w:lvl w:ilvl="8" w:tplc="A9EC52A0" w:tentative="1">
      <w:start w:val="1"/>
      <w:numFmt w:val="bullet"/>
      <w:lvlText w:val=""/>
      <w:lvlJc w:val="left"/>
      <w:pPr>
        <w:ind w:left="6480" w:hanging="360"/>
      </w:pPr>
      <w:rPr>
        <w:rFonts w:ascii="Wingdings" w:hAnsi="Wingdings" w:hint="default"/>
      </w:rPr>
    </w:lvl>
  </w:abstractNum>
  <w:abstractNum w:abstractNumId="50" w15:restartNumberingAfterBreak="0">
    <w:nsid w:val="641C6197"/>
    <w:multiLevelType w:val="hybridMultilevel"/>
    <w:tmpl w:val="B476CB08"/>
    <w:lvl w:ilvl="0" w:tplc="E12E2630">
      <w:start w:val="1"/>
      <w:numFmt w:val="decimal"/>
      <w:lvlText w:val="%1)"/>
      <w:lvlJc w:val="left"/>
      <w:pPr>
        <w:ind w:left="720" w:hanging="360"/>
      </w:pPr>
    </w:lvl>
    <w:lvl w:ilvl="1" w:tplc="437A2150" w:tentative="1">
      <w:start w:val="1"/>
      <w:numFmt w:val="lowerLetter"/>
      <w:lvlText w:val="%2."/>
      <w:lvlJc w:val="left"/>
      <w:pPr>
        <w:ind w:left="1440" w:hanging="360"/>
      </w:pPr>
    </w:lvl>
    <w:lvl w:ilvl="2" w:tplc="682A7BF4" w:tentative="1">
      <w:start w:val="1"/>
      <w:numFmt w:val="lowerRoman"/>
      <w:lvlText w:val="%3."/>
      <w:lvlJc w:val="right"/>
      <w:pPr>
        <w:ind w:left="2160" w:hanging="180"/>
      </w:pPr>
    </w:lvl>
    <w:lvl w:ilvl="3" w:tplc="D8B89E32" w:tentative="1">
      <w:start w:val="1"/>
      <w:numFmt w:val="decimal"/>
      <w:lvlText w:val="%4."/>
      <w:lvlJc w:val="left"/>
      <w:pPr>
        <w:ind w:left="2880" w:hanging="360"/>
      </w:pPr>
    </w:lvl>
    <w:lvl w:ilvl="4" w:tplc="842AB890" w:tentative="1">
      <w:start w:val="1"/>
      <w:numFmt w:val="lowerLetter"/>
      <w:lvlText w:val="%5."/>
      <w:lvlJc w:val="left"/>
      <w:pPr>
        <w:ind w:left="3600" w:hanging="360"/>
      </w:pPr>
    </w:lvl>
    <w:lvl w:ilvl="5" w:tplc="0120660E" w:tentative="1">
      <w:start w:val="1"/>
      <w:numFmt w:val="lowerRoman"/>
      <w:lvlText w:val="%6."/>
      <w:lvlJc w:val="right"/>
      <w:pPr>
        <w:ind w:left="4320" w:hanging="180"/>
      </w:pPr>
    </w:lvl>
    <w:lvl w:ilvl="6" w:tplc="A69419AE" w:tentative="1">
      <w:start w:val="1"/>
      <w:numFmt w:val="decimal"/>
      <w:lvlText w:val="%7."/>
      <w:lvlJc w:val="left"/>
      <w:pPr>
        <w:ind w:left="5040" w:hanging="360"/>
      </w:pPr>
    </w:lvl>
    <w:lvl w:ilvl="7" w:tplc="9D66034E" w:tentative="1">
      <w:start w:val="1"/>
      <w:numFmt w:val="lowerLetter"/>
      <w:lvlText w:val="%8."/>
      <w:lvlJc w:val="left"/>
      <w:pPr>
        <w:ind w:left="5760" w:hanging="360"/>
      </w:pPr>
    </w:lvl>
    <w:lvl w:ilvl="8" w:tplc="14DECFBE" w:tentative="1">
      <w:start w:val="1"/>
      <w:numFmt w:val="lowerRoman"/>
      <w:lvlText w:val="%9."/>
      <w:lvlJc w:val="right"/>
      <w:pPr>
        <w:ind w:left="6480" w:hanging="180"/>
      </w:pPr>
    </w:lvl>
  </w:abstractNum>
  <w:abstractNum w:abstractNumId="51" w15:restartNumberingAfterBreak="0">
    <w:nsid w:val="676D119E"/>
    <w:multiLevelType w:val="hybridMultilevel"/>
    <w:tmpl w:val="70920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E02A68"/>
    <w:multiLevelType w:val="multilevel"/>
    <w:tmpl w:val="21BE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9924918"/>
    <w:multiLevelType w:val="hybridMultilevel"/>
    <w:tmpl w:val="E00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231DF3"/>
    <w:multiLevelType w:val="hybridMultilevel"/>
    <w:tmpl w:val="596C053C"/>
    <w:lvl w:ilvl="0" w:tplc="D520B8EE">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1E920B66">
      <w:start w:val="1"/>
      <w:numFmt w:val="bullet"/>
      <w:lvlText w:val="o"/>
      <w:lvlJc w:val="left"/>
      <w:pPr>
        <w:tabs>
          <w:tab w:val="num" w:pos="1440"/>
        </w:tabs>
        <w:ind w:left="1440" w:hanging="360"/>
      </w:pPr>
      <w:rPr>
        <w:rFonts w:ascii="Courier New" w:hAnsi="Courier New" w:hint="default"/>
      </w:rPr>
    </w:lvl>
    <w:lvl w:ilvl="2" w:tplc="858A6F2C">
      <w:start w:val="1"/>
      <w:numFmt w:val="bullet"/>
      <w:lvlText w:val=""/>
      <w:lvlJc w:val="left"/>
      <w:pPr>
        <w:tabs>
          <w:tab w:val="num" w:pos="2160"/>
        </w:tabs>
        <w:ind w:left="2160" w:hanging="360"/>
      </w:pPr>
      <w:rPr>
        <w:rFonts w:ascii="Wingdings" w:hAnsi="Wingdings" w:hint="default"/>
      </w:rPr>
    </w:lvl>
    <w:lvl w:ilvl="3" w:tplc="76ECA794">
      <w:start w:val="1"/>
      <w:numFmt w:val="bullet"/>
      <w:lvlText w:val=""/>
      <w:lvlJc w:val="left"/>
      <w:pPr>
        <w:tabs>
          <w:tab w:val="num" w:pos="2880"/>
        </w:tabs>
        <w:ind w:left="2880" w:hanging="360"/>
      </w:pPr>
      <w:rPr>
        <w:rFonts w:ascii="Symbol" w:hAnsi="Symbol" w:hint="default"/>
      </w:rPr>
    </w:lvl>
    <w:lvl w:ilvl="4" w:tplc="83582CB2">
      <w:start w:val="1"/>
      <w:numFmt w:val="bullet"/>
      <w:lvlText w:val="o"/>
      <w:lvlJc w:val="left"/>
      <w:pPr>
        <w:tabs>
          <w:tab w:val="num" w:pos="3600"/>
        </w:tabs>
        <w:ind w:left="3600" w:hanging="360"/>
      </w:pPr>
      <w:rPr>
        <w:rFonts w:ascii="Courier New" w:hAnsi="Courier New" w:hint="default"/>
      </w:rPr>
    </w:lvl>
    <w:lvl w:ilvl="5" w:tplc="2F7E5B28">
      <w:start w:val="1"/>
      <w:numFmt w:val="bullet"/>
      <w:lvlText w:val=""/>
      <w:lvlJc w:val="left"/>
      <w:pPr>
        <w:tabs>
          <w:tab w:val="num" w:pos="4320"/>
        </w:tabs>
        <w:ind w:left="4320" w:hanging="360"/>
      </w:pPr>
      <w:rPr>
        <w:rFonts w:ascii="Wingdings" w:hAnsi="Wingdings" w:hint="default"/>
      </w:rPr>
    </w:lvl>
    <w:lvl w:ilvl="6" w:tplc="8BE8A654">
      <w:start w:val="1"/>
      <w:numFmt w:val="bullet"/>
      <w:lvlText w:val=""/>
      <w:lvlJc w:val="left"/>
      <w:pPr>
        <w:tabs>
          <w:tab w:val="num" w:pos="5040"/>
        </w:tabs>
        <w:ind w:left="5040" w:hanging="360"/>
      </w:pPr>
      <w:rPr>
        <w:rFonts w:ascii="Symbol" w:hAnsi="Symbol" w:hint="default"/>
      </w:rPr>
    </w:lvl>
    <w:lvl w:ilvl="7" w:tplc="7DE401D2">
      <w:start w:val="1"/>
      <w:numFmt w:val="bullet"/>
      <w:lvlText w:val="o"/>
      <w:lvlJc w:val="left"/>
      <w:pPr>
        <w:tabs>
          <w:tab w:val="num" w:pos="5760"/>
        </w:tabs>
        <w:ind w:left="5760" w:hanging="360"/>
      </w:pPr>
      <w:rPr>
        <w:rFonts w:ascii="Courier New" w:hAnsi="Courier New" w:hint="default"/>
      </w:rPr>
    </w:lvl>
    <w:lvl w:ilvl="8" w:tplc="458C57C0">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AB7516"/>
    <w:multiLevelType w:val="hybridMultilevel"/>
    <w:tmpl w:val="226A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B54BD5"/>
    <w:multiLevelType w:val="hybridMultilevel"/>
    <w:tmpl w:val="3E300596"/>
    <w:lvl w:ilvl="0" w:tplc="62EA22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BC94D2A"/>
    <w:multiLevelType w:val="multilevel"/>
    <w:tmpl w:val="333E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D4666C1"/>
    <w:multiLevelType w:val="hybridMultilevel"/>
    <w:tmpl w:val="F74E0554"/>
    <w:lvl w:ilvl="0" w:tplc="D93ED268">
      <w:start w:val="1"/>
      <w:numFmt w:val="bullet"/>
      <w:lvlText w:val="-"/>
      <w:lvlJc w:val="left"/>
      <w:pPr>
        <w:ind w:left="720" w:hanging="360"/>
      </w:pPr>
      <w:rPr>
        <w:rFonts w:ascii="Aptos" w:hAnsi="Aptos" w:hint="default"/>
      </w:rPr>
    </w:lvl>
    <w:lvl w:ilvl="1" w:tplc="63540F76">
      <w:start w:val="1"/>
      <w:numFmt w:val="bullet"/>
      <w:lvlText w:val="o"/>
      <w:lvlJc w:val="left"/>
      <w:pPr>
        <w:ind w:left="1440" w:hanging="360"/>
      </w:pPr>
      <w:rPr>
        <w:rFonts w:ascii="Courier New" w:hAnsi="Courier New" w:hint="default"/>
      </w:rPr>
    </w:lvl>
    <w:lvl w:ilvl="2" w:tplc="73FAB898">
      <w:start w:val="1"/>
      <w:numFmt w:val="bullet"/>
      <w:lvlText w:val=""/>
      <w:lvlJc w:val="left"/>
      <w:pPr>
        <w:ind w:left="2160" w:hanging="360"/>
      </w:pPr>
      <w:rPr>
        <w:rFonts w:ascii="Wingdings" w:hAnsi="Wingdings" w:hint="default"/>
      </w:rPr>
    </w:lvl>
    <w:lvl w:ilvl="3" w:tplc="3ECA1D98">
      <w:start w:val="1"/>
      <w:numFmt w:val="bullet"/>
      <w:lvlText w:val=""/>
      <w:lvlJc w:val="left"/>
      <w:pPr>
        <w:ind w:left="2880" w:hanging="360"/>
      </w:pPr>
      <w:rPr>
        <w:rFonts w:ascii="Symbol" w:hAnsi="Symbol" w:hint="default"/>
      </w:rPr>
    </w:lvl>
    <w:lvl w:ilvl="4" w:tplc="C3344A12">
      <w:start w:val="1"/>
      <w:numFmt w:val="bullet"/>
      <w:lvlText w:val="o"/>
      <w:lvlJc w:val="left"/>
      <w:pPr>
        <w:ind w:left="3600" w:hanging="360"/>
      </w:pPr>
      <w:rPr>
        <w:rFonts w:ascii="Courier New" w:hAnsi="Courier New" w:hint="default"/>
      </w:rPr>
    </w:lvl>
    <w:lvl w:ilvl="5" w:tplc="0D024FDE">
      <w:start w:val="1"/>
      <w:numFmt w:val="bullet"/>
      <w:lvlText w:val=""/>
      <w:lvlJc w:val="left"/>
      <w:pPr>
        <w:ind w:left="4320" w:hanging="360"/>
      </w:pPr>
      <w:rPr>
        <w:rFonts w:ascii="Wingdings" w:hAnsi="Wingdings" w:hint="default"/>
      </w:rPr>
    </w:lvl>
    <w:lvl w:ilvl="6" w:tplc="80BC511A">
      <w:start w:val="1"/>
      <w:numFmt w:val="bullet"/>
      <w:lvlText w:val=""/>
      <w:lvlJc w:val="left"/>
      <w:pPr>
        <w:ind w:left="5040" w:hanging="360"/>
      </w:pPr>
      <w:rPr>
        <w:rFonts w:ascii="Symbol" w:hAnsi="Symbol" w:hint="default"/>
      </w:rPr>
    </w:lvl>
    <w:lvl w:ilvl="7" w:tplc="B6985C66">
      <w:start w:val="1"/>
      <w:numFmt w:val="bullet"/>
      <w:lvlText w:val="o"/>
      <w:lvlJc w:val="left"/>
      <w:pPr>
        <w:ind w:left="5760" w:hanging="360"/>
      </w:pPr>
      <w:rPr>
        <w:rFonts w:ascii="Courier New" w:hAnsi="Courier New" w:hint="default"/>
      </w:rPr>
    </w:lvl>
    <w:lvl w:ilvl="8" w:tplc="2EDADE2C">
      <w:start w:val="1"/>
      <w:numFmt w:val="bullet"/>
      <w:lvlText w:val=""/>
      <w:lvlJc w:val="left"/>
      <w:pPr>
        <w:ind w:left="6480" w:hanging="360"/>
      </w:pPr>
      <w:rPr>
        <w:rFonts w:ascii="Wingdings" w:hAnsi="Wingdings" w:hint="default"/>
      </w:rPr>
    </w:lvl>
  </w:abstractNum>
  <w:abstractNum w:abstractNumId="59" w15:restartNumberingAfterBreak="0">
    <w:nsid w:val="6DF6337A"/>
    <w:multiLevelType w:val="hybridMultilevel"/>
    <w:tmpl w:val="EB1C2F6E"/>
    <w:lvl w:ilvl="0" w:tplc="4712D606">
      <w:start w:val="1"/>
      <w:numFmt w:val="bullet"/>
      <w:pStyle w:val="Roundbulletgreen"/>
      <w:lvlText w:val="•"/>
      <w:lvlJc w:val="left"/>
      <w:pPr>
        <w:ind w:left="360" w:hanging="360"/>
      </w:pPr>
      <w:rPr>
        <w:rFonts w:ascii="Arial" w:hAnsi="Arial" w:hint="default"/>
        <w:color w:val="455A21"/>
      </w:rPr>
    </w:lvl>
    <w:lvl w:ilvl="1" w:tplc="537C4AD2">
      <w:start w:val="1"/>
      <w:numFmt w:val="bullet"/>
      <w:lvlText w:val="o"/>
      <w:lvlJc w:val="left"/>
      <w:pPr>
        <w:ind w:left="1440" w:hanging="360"/>
      </w:pPr>
      <w:rPr>
        <w:rFonts w:ascii="Courier New" w:hAnsi="Courier New" w:hint="default"/>
      </w:rPr>
    </w:lvl>
    <w:lvl w:ilvl="2" w:tplc="DF2C5AB0" w:tentative="1">
      <w:start w:val="1"/>
      <w:numFmt w:val="bullet"/>
      <w:lvlText w:val=""/>
      <w:lvlJc w:val="left"/>
      <w:pPr>
        <w:ind w:left="2160" w:hanging="360"/>
      </w:pPr>
      <w:rPr>
        <w:rFonts w:ascii="Wingdings" w:hAnsi="Wingdings" w:hint="default"/>
      </w:rPr>
    </w:lvl>
    <w:lvl w:ilvl="3" w:tplc="A4864496" w:tentative="1">
      <w:start w:val="1"/>
      <w:numFmt w:val="bullet"/>
      <w:lvlText w:val=""/>
      <w:lvlJc w:val="left"/>
      <w:pPr>
        <w:ind w:left="2880" w:hanging="360"/>
      </w:pPr>
      <w:rPr>
        <w:rFonts w:ascii="Symbol" w:hAnsi="Symbol" w:hint="default"/>
      </w:rPr>
    </w:lvl>
    <w:lvl w:ilvl="4" w:tplc="C3BA31EE" w:tentative="1">
      <w:start w:val="1"/>
      <w:numFmt w:val="bullet"/>
      <w:lvlText w:val="o"/>
      <w:lvlJc w:val="left"/>
      <w:pPr>
        <w:ind w:left="3600" w:hanging="360"/>
      </w:pPr>
      <w:rPr>
        <w:rFonts w:ascii="Courier New" w:hAnsi="Courier New" w:hint="default"/>
      </w:rPr>
    </w:lvl>
    <w:lvl w:ilvl="5" w:tplc="DC58B0F6" w:tentative="1">
      <w:start w:val="1"/>
      <w:numFmt w:val="bullet"/>
      <w:lvlText w:val=""/>
      <w:lvlJc w:val="left"/>
      <w:pPr>
        <w:ind w:left="4320" w:hanging="360"/>
      </w:pPr>
      <w:rPr>
        <w:rFonts w:ascii="Wingdings" w:hAnsi="Wingdings" w:hint="default"/>
      </w:rPr>
    </w:lvl>
    <w:lvl w:ilvl="6" w:tplc="4DC011D4" w:tentative="1">
      <w:start w:val="1"/>
      <w:numFmt w:val="bullet"/>
      <w:lvlText w:val=""/>
      <w:lvlJc w:val="left"/>
      <w:pPr>
        <w:ind w:left="5040" w:hanging="360"/>
      </w:pPr>
      <w:rPr>
        <w:rFonts w:ascii="Symbol" w:hAnsi="Symbol" w:hint="default"/>
      </w:rPr>
    </w:lvl>
    <w:lvl w:ilvl="7" w:tplc="5DA037F0" w:tentative="1">
      <w:start w:val="1"/>
      <w:numFmt w:val="bullet"/>
      <w:lvlText w:val="o"/>
      <w:lvlJc w:val="left"/>
      <w:pPr>
        <w:ind w:left="5760" w:hanging="360"/>
      </w:pPr>
      <w:rPr>
        <w:rFonts w:ascii="Courier New" w:hAnsi="Courier New" w:hint="default"/>
      </w:rPr>
    </w:lvl>
    <w:lvl w:ilvl="8" w:tplc="7D744E8A" w:tentative="1">
      <w:start w:val="1"/>
      <w:numFmt w:val="bullet"/>
      <w:lvlText w:val=""/>
      <w:lvlJc w:val="left"/>
      <w:pPr>
        <w:ind w:left="6480" w:hanging="360"/>
      </w:pPr>
      <w:rPr>
        <w:rFonts w:ascii="Wingdings" w:hAnsi="Wingdings" w:hint="default"/>
      </w:rPr>
    </w:lvl>
  </w:abstractNum>
  <w:abstractNum w:abstractNumId="60" w15:restartNumberingAfterBreak="0">
    <w:nsid w:val="6ED41486"/>
    <w:multiLevelType w:val="multilevel"/>
    <w:tmpl w:val="224A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3D62133"/>
    <w:multiLevelType w:val="multilevel"/>
    <w:tmpl w:val="D25A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54539F5"/>
    <w:multiLevelType w:val="multilevel"/>
    <w:tmpl w:val="615C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58966C9"/>
    <w:multiLevelType w:val="hybridMultilevel"/>
    <w:tmpl w:val="2604E1F6"/>
    <w:lvl w:ilvl="0" w:tplc="C660088E">
      <w:start w:val="1"/>
      <w:numFmt w:val="bullet"/>
      <w:pStyle w:val="Dashedbullet"/>
      <w:lvlText w:val="–"/>
      <w:lvlJc w:val="left"/>
      <w:pPr>
        <w:ind w:left="720" w:hanging="360"/>
      </w:pPr>
      <w:rPr>
        <w:rFonts w:ascii="Arial" w:hAnsi="Arial" w:hint="default"/>
        <w:b w:val="0"/>
        <w:i w:val="0"/>
        <w:color w:val="auto"/>
      </w:rPr>
    </w:lvl>
    <w:lvl w:ilvl="1" w:tplc="8690CFDC" w:tentative="1">
      <w:start w:val="1"/>
      <w:numFmt w:val="bullet"/>
      <w:lvlText w:val="o"/>
      <w:lvlJc w:val="left"/>
      <w:pPr>
        <w:ind w:left="1440" w:hanging="360"/>
      </w:pPr>
      <w:rPr>
        <w:rFonts w:ascii="Courier New" w:hAnsi="Courier New" w:hint="default"/>
      </w:rPr>
    </w:lvl>
    <w:lvl w:ilvl="2" w:tplc="CCFC883A" w:tentative="1">
      <w:start w:val="1"/>
      <w:numFmt w:val="bullet"/>
      <w:lvlText w:val=""/>
      <w:lvlJc w:val="left"/>
      <w:pPr>
        <w:ind w:left="2160" w:hanging="360"/>
      </w:pPr>
      <w:rPr>
        <w:rFonts w:ascii="Wingdings" w:hAnsi="Wingdings" w:hint="default"/>
      </w:rPr>
    </w:lvl>
    <w:lvl w:ilvl="3" w:tplc="9C588952" w:tentative="1">
      <w:start w:val="1"/>
      <w:numFmt w:val="bullet"/>
      <w:lvlText w:val=""/>
      <w:lvlJc w:val="left"/>
      <w:pPr>
        <w:ind w:left="2880" w:hanging="360"/>
      </w:pPr>
      <w:rPr>
        <w:rFonts w:ascii="Symbol" w:hAnsi="Symbol" w:hint="default"/>
      </w:rPr>
    </w:lvl>
    <w:lvl w:ilvl="4" w:tplc="82264996" w:tentative="1">
      <w:start w:val="1"/>
      <w:numFmt w:val="bullet"/>
      <w:lvlText w:val="o"/>
      <w:lvlJc w:val="left"/>
      <w:pPr>
        <w:ind w:left="3600" w:hanging="360"/>
      </w:pPr>
      <w:rPr>
        <w:rFonts w:ascii="Courier New" w:hAnsi="Courier New" w:hint="default"/>
      </w:rPr>
    </w:lvl>
    <w:lvl w:ilvl="5" w:tplc="90F45822" w:tentative="1">
      <w:start w:val="1"/>
      <w:numFmt w:val="bullet"/>
      <w:lvlText w:val=""/>
      <w:lvlJc w:val="left"/>
      <w:pPr>
        <w:ind w:left="4320" w:hanging="360"/>
      </w:pPr>
      <w:rPr>
        <w:rFonts w:ascii="Wingdings" w:hAnsi="Wingdings" w:hint="default"/>
      </w:rPr>
    </w:lvl>
    <w:lvl w:ilvl="6" w:tplc="9B082B6A" w:tentative="1">
      <w:start w:val="1"/>
      <w:numFmt w:val="bullet"/>
      <w:lvlText w:val=""/>
      <w:lvlJc w:val="left"/>
      <w:pPr>
        <w:ind w:left="5040" w:hanging="360"/>
      </w:pPr>
      <w:rPr>
        <w:rFonts w:ascii="Symbol" w:hAnsi="Symbol" w:hint="default"/>
      </w:rPr>
    </w:lvl>
    <w:lvl w:ilvl="7" w:tplc="FBFCB27E" w:tentative="1">
      <w:start w:val="1"/>
      <w:numFmt w:val="bullet"/>
      <w:lvlText w:val="o"/>
      <w:lvlJc w:val="left"/>
      <w:pPr>
        <w:ind w:left="5760" w:hanging="360"/>
      </w:pPr>
      <w:rPr>
        <w:rFonts w:ascii="Courier New" w:hAnsi="Courier New" w:hint="default"/>
      </w:rPr>
    </w:lvl>
    <w:lvl w:ilvl="8" w:tplc="0328766E" w:tentative="1">
      <w:start w:val="1"/>
      <w:numFmt w:val="bullet"/>
      <w:lvlText w:val=""/>
      <w:lvlJc w:val="left"/>
      <w:pPr>
        <w:ind w:left="6480" w:hanging="360"/>
      </w:pPr>
      <w:rPr>
        <w:rFonts w:ascii="Wingdings" w:hAnsi="Wingdings" w:hint="default"/>
      </w:rPr>
    </w:lvl>
  </w:abstractNum>
  <w:abstractNum w:abstractNumId="64" w15:restartNumberingAfterBreak="0">
    <w:nsid w:val="758C45A4"/>
    <w:multiLevelType w:val="hybridMultilevel"/>
    <w:tmpl w:val="69E29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5B73CB2"/>
    <w:multiLevelType w:val="hybridMultilevel"/>
    <w:tmpl w:val="7C76219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66" w15:restartNumberingAfterBreak="0">
    <w:nsid w:val="75E85D2D"/>
    <w:multiLevelType w:val="hybridMultilevel"/>
    <w:tmpl w:val="3B1608D0"/>
    <w:lvl w:ilvl="0" w:tplc="801889A0">
      <w:start w:val="1"/>
      <w:numFmt w:val="bullet"/>
      <w:lvlText w:val=""/>
      <w:lvlJc w:val="left"/>
      <w:pPr>
        <w:ind w:left="720" w:hanging="360"/>
      </w:pPr>
      <w:rPr>
        <w:rFonts w:ascii="Symbol" w:hAnsi="Symbol" w:hint="default"/>
      </w:rPr>
    </w:lvl>
    <w:lvl w:ilvl="1" w:tplc="610ECEF4">
      <w:start w:val="1"/>
      <w:numFmt w:val="bullet"/>
      <w:lvlText w:val="o"/>
      <w:lvlJc w:val="left"/>
      <w:pPr>
        <w:ind w:left="1440" w:hanging="360"/>
      </w:pPr>
      <w:rPr>
        <w:rFonts w:ascii="Courier New" w:hAnsi="Courier New" w:hint="default"/>
      </w:rPr>
    </w:lvl>
    <w:lvl w:ilvl="2" w:tplc="26B8A2AE">
      <w:start w:val="1"/>
      <w:numFmt w:val="bullet"/>
      <w:lvlText w:val=""/>
      <w:lvlJc w:val="left"/>
      <w:pPr>
        <w:ind w:left="2160" w:hanging="360"/>
      </w:pPr>
      <w:rPr>
        <w:rFonts w:ascii="Wingdings" w:hAnsi="Wingdings" w:hint="default"/>
      </w:rPr>
    </w:lvl>
    <w:lvl w:ilvl="3" w:tplc="7D1C1626">
      <w:start w:val="1"/>
      <w:numFmt w:val="bullet"/>
      <w:lvlText w:val=""/>
      <w:lvlJc w:val="left"/>
      <w:pPr>
        <w:ind w:left="2880" w:hanging="360"/>
      </w:pPr>
      <w:rPr>
        <w:rFonts w:ascii="Symbol" w:hAnsi="Symbol" w:hint="default"/>
      </w:rPr>
    </w:lvl>
    <w:lvl w:ilvl="4" w:tplc="26FCDCAC">
      <w:start w:val="1"/>
      <w:numFmt w:val="bullet"/>
      <w:lvlText w:val="o"/>
      <w:lvlJc w:val="left"/>
      <w:pPr>
        <w:ind w:left="3600" w:hanging="360"/>
      </w:pPr>
      <w:rPr>
        <w:rFonts w:ascii="Courier New" w:hAnsi="Courier New" w:hint="default"/>
      </w:rPr>
    </w:lvl>
    <w:lvl w:ilvl="5" w:tplc="6CD495D2">
      <w:start w:val="1"/>
      <w:numFmt w:val="bullet"/>
      <w:lvlText w:val=""/>
      <w:lvlJc w:val="left"/>
      <w:pPr>
        <w:ind w:left="4320" w:hanging="360"/>
      </w:pPr>
      <w:rPr>
        <w:rFonts w:ascii="Wingdings" w:hAnsi="Wingdings" w:hint="default"/>
      </w:rPr>
    </w:lvl>
    <w:lvl w:ilvl="6" w:tplc="3D74F0EE">
      <w:start w:val="1"/>
      <w:numFmt w:val="bullet"/>
      <w:lvlText w:val=""/>
      <w:lvlJc w:val="left"/>
      <w:pPr>
        <w:ind w:left="5040" w:hanging="360"/>
      </w:pPr>
      <w:rPr>
        <w:rFonts w:ascii="Symbol" w:hAnsi="Symbol" w:hint="default"/>
      </w:rPr>
    </w:lvl>
    <w:lvl w:ilvl="7" w:tplc="77986406">
      <w:start w:val="1"/>
      <w:numFmt w:val="bullet"/>
      <w:lvlText w:val="o"/>
      <w:lvlJc w:val="left"/>
      <w:pPr>
        <w:ind w:left="5760" w:hanging="360"/>
      </w:pPr>
      <w:rPr>
        <w:rFonts w:ascii="Courier New" w:hAnsi="Courier New" w:hint="default"/>
      </w:rPr>
    </w:lvl>
    <w:lvl w:ilvl="8" w:tplc="9CA853EE">
      <w:start w:val="1"/>
      <w:numFmt w:val="bullet"/>
      <w:lvlText w:val=""/>
      <w:lvlJc w:val="left"/>
      <w:pPr>
        <w:ind w:left="6480" w:hanging="360"/>
      </w:pPr>
      <w:rPr>
        <w:rFonts w:ascii="Wingdings" w:hAnsi="Wingdings" w:hint="default"/>
      </w:rPr>
    </w:lvl>
  </w:abstractNum>
  <w:abstractNum w:abstractNumId="67" w15:restartNumberingAfterBreak="0">
    <w:nsid w:val="7715405C"/>
    <w:multiLevelType w:val="hybridMultilevel"/>
    <w:tmpl w:val="6574A722"/>
    <w:lvl w:ilvl="0" w:tplc="4496A5AA">
      <w:start w:val="1"/>
      <w:numFmt w:val="bullet"/>
      <w:pStyle w:val="Dashedbulletgreen"/>
      <w:lvlText w:val="–"/>
      <w:lvlJc w:val="left"/>
      <w:pPr>
        <w:ind w:left="360" w:hanging="360"/>
      </w:pPr>
      <w:rPr>
        <w:rFonts w:ascii="Arial" w:hAnsi="Arial" w:hint="default"/>
        <w:b w:val="0"/>
        <w:i w:val="0"/>
        <w:color w:val="455A21"/>
      </w:rPr>
    </w:lvl>
    <w:lvl w:ilvl="1" w:tplc="115AFDE2" w:tentative="1">
      <w:start w:val="1"/>
      <w:numFmt w:val="bullet"/>
      <w:lvlText w:val="o"/>
      <w:lvlJc w:val="left"/>
      <w:pPr>
        <w:ind w:left="1440" w:hanging="360"/>
      </w:pPr>
      <w:rPr>
        <w:rFonts w:ascii="Courier New" w:hAnsi="Courier New" w:hint="default"/>
      </w:rPr>
    </w:lvl>
    <w:lvl w:ilvl="2" w:tplc="765E7374" w:tentative="1">
      <w:start w:val="1"/>
      <w:numFmt w:val="bullet"/>
      <w:lvlText w:val=""/>
      <w:lvlJc w:val="left"/>
      <w:pPr>
        <w:ind w:left="2160" w:hanging="360"/>
      </w:pPr>
      <w:rPr>
        <w:rFonts w:ascii="Wingdings" w:hAnsi="Wingdings" w:hint="default"/>
      </w:rPr>
    </w:lvl>
    <w:lvl w:ilvl="3" w:tplc="85FC7DAC" w:tentative="1">
      <w:start w:val="1"/>
      <w:numFmt w:val="bullet"/>
      <w:lvlText w:val=""/>
      <w:lvlJc w:val="left"/>
      <w:pPr>
        <w:ind w:left="2880" w:hanging="360"/>
      </w:pPr>
      <w:rPr>
        <w:rFonts w:ascii="Symbol" w:hAnsi="Symbol" w:hint="default"/>
      </w:rPr>
    </w:lvl>
    <w:lvl w:ilvl="4" w:tplc="CF64B2B2" w:tentative="1">
      <w:start w:val="1"/>
      <w:numFmt w:val="bullet"/>
      <w:lvlText w:val="o"/>
      <w:lvlJc w:val="left"/>
      <w:pPr>
        <w:ind w:left="3600" w:hanging="360"/>
      </w:pPr>
      <w:rPr>
        <w:rFonts w:ascii="Courier New" w:hAnsi="Courier New" w:hint="default"/>
      </w:rPr>
    </w:lvl>
    <w:lvl w:ilvl="5" w:tplc="07221440" w:tentative="1">
      <w:start w:val="1"/>
      <w:numFmt w:val="bullet"/>
      <w:lvlText w:val=""/>
      <w:lvlJc w:val="left"/>
      <w:pPr>
        <w:ind w:left="4320" w:hanging="360"/>
      </w:pPr>
      <w:rPr>
        <w:rFonts w:ascii="Wingdings" w:hAnsi="Wingdings" w:hint="default"/>
      </w:rPr>
    </w:lvl>
    <w:lvl w:ilvl="6" w:tplc="43428FB8" w:tentative="1">
      <w:start w:val="1"/>
      <w:numFmt w:val="bullet"/>
      <w:lvlText w:val=""/>
      <w:lvlJc w:val="left"/>
      <w:pPr>
        <w:ind w:left="5040" w:hanging="360"/>
      </w:pPr>
      <w:rPr>
        <w:rFonts w:ascii="Symbol" w:hAnsi="Symbol" w:hint="default"/>
      </w:rPr>
    </w:lvl>
    <w:lvl w:ilvl="7" w:tplc="ED128088" w:tentative="1">
      <w:start w:val="1"/>
      <w:numFmt w:val="bullet"/>
      <w:lvlText w:val="o"/>
      <w:lvlJc w:val="left"/>
      <w:pPr>
        <w:ind w:left="5760" w:hanging="360"/>
      </w:pPr>
      <w:rPr>
        <w:rFonts w:ascii="Courier New" w:hAnsi="Courier New" w:hint="default"/>
      </w:rPr>
    </w:lvl>
    <w:lvl w:ilvl="8" w:tplc="56C8ABF4" w:tentative="1">
      <w:start w:val="1"/>
      <w:numFmt w:val="bullet"/>
      <w:lvlText w:val=""/>
      <w:lvlJc w:val="left"/>
      <w:pPr>
        <w:ind w:left="6480" w:hanging="360"/>
      </w:pPr>
      <w:rPr>
        <w:rFonts w:ascii="Wingdings" w:hAnsi="Wingdings" w:hint="default"/>
      </w:rPr>
    </w:lvl>
  </w:abstractNum>
  <w:abstractNum w:abstractNumId="68" w15:restartNumberingAfterBreak="0">
    <w:nsid w:val="78814530"/>
    <w:multiLevelType w:val="multilevel"/>
    <w:tmpl w:val="F074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AED21D6"/>
    <w:multiLevelType w:val="hybridMultilevel"/>
    <w:tmpl w:val="42E6E684"/>
    <w:lvl w:ilvl="0" w:tplc="F7F65638">
      <w:start w:val="1"/>
      <w:numFmt w:val="bullet"/>
      <w:lvlText w:val=""/>
      <w:lvlJc w:val="left"/>
      <w:pPr>
        <w:ind w:left="1440" w:hanging="360"/>
      </w:pPr>
      <w:rPr>
        <w:rFonts w:ascii="Symbol" w:hAnsi="Symbol" w:hint="default"/>
      </w:rPr>
    </w:lvl>
    <w:lvl w:ilvl="1" w:tplc="2408AE5E">
      <w:start w:val="1"/>
      <w:numFmt w:val="bullet"/>
      <w:lvlText w:val=""/>
      <w:lvlJc w:val="left"/>
      <w:pPr>
        <w:ind w:left="2160" w:hanging="360"/>
      </w:pPr>
      <w:rPr>
        <w:rFonts w:ascii="Symbol" w:hAnsi="Symbol" w:hint="default"/>
      </w:rPr>
    </w:lvl>
    <w:lvl w:ilvl="2" w:tplc="CECAABD2">
      <w:start w:val="1"/>
      <w:numFmt w:val="bullet"/>
      <w:lvlText w:val=""/>
      <w:lvlJc w:val="left"/>
      <w:pPr>
        <w:ind w:left="1440" w:hanging="360"/>
      </w:pPr>
      <w:rPr>
        <w:rFonts w:ascii="Symbol" w:hAnsi="Symbol" w:hint="default"/>
      </w:rPr>
    </w:lvl>
    <w:lvl w:ilvl="3" w:tplc="2DA206F8">
      <w:start w:val="1"/>
      <w:numFmt w:val="bullet"/>
      <w:lvlText w:val=""/>
      <w:lvlJc w:val="left"/>
      <w:pPr>
        <w:ind w:left="1440" w:hanging="360"/>
      </w:pPr>
      <w:rPr>
        <w:rFonts w:ascii="Symbol" w:hAnsi="Symbol" w:hint="default"/>
      </w:rPr>
    </w:lvl>
    <w:lvl w:ilvl="4" w:tplc="D8E6A534">
      <w:start w:val="1"/>
      <w:numFmt w:val="bullet"/>
      <w:lvlText w:val=""/>
      <w:lvlJc w:val="left"/>
      <w:pPr>
        <w:ind w:left="1440" w:hanging="360"/>
      </w:pPr>
      <w:rPr>
        <w:rFonts w:ascii="Symbol" w:hAnsi="Symbol" w:hint="default"/>
      </w:rPr>
    </w:lvl>
    <w:lvl w:ilvl="5" w:tplc="671626F4">
      <w:start w:val="1"/>
      <w:numFmt w:val="bullet"/>
      <w:lvlText w:val=""/>
      <w:lvlJc w:val="left"/>
      <w:pPr>
        <w:ind w:left="1440" w:hanging="360"/>
      </w:pPr>
      <w:rPr>
        <w:rFonts w:ascii="Symbol" w:hAnsi="Symbol" w:hint="default"/>
      </w:rPr>
    </w:lvl>
    <w:lvl w:ilvl="6" w:tplc="C2442CF0">
      <w:start w:val="1"/>
      <w:numFmt w:val="bullet"/>
      <w:lvlText w:val=""/>
      <w:lvlJc w:val="left"/>
      <w:pPr>
        <w:ind w:left="1440" w:hanging="360"/>
      </w:pPr>
      <w:rPr>
        <w:rFonts w:ascii="Symbol" w:hAnsi="Symbol" w:hint="default"/>
      </w:rPr>
    </w:lvl>
    <w:lvl w:ilvl="7" w:tplc="64C69BB2">
      <w:start w:val="1"/>
      <w:numFmt w:val="bullet"/>
      <w:lvlText w:val=""/>
      <w:lvlJc w:val="left"/>
      <w:pPr>
        <w:ind w:left="1440" w:hanging="360"/>
      </w:pPr>
      <w:rPr>
        <w:rFonts w:ascii="Symbol" w:hAnsi="Symbol" w:hint="default"/>
      </w:rPr>
    </w:lvl>
    <w:lvl w:ilvl="8" w:tplc="AC5003DC">
      <w:start w:val="1"/>
      <w:numFmt w:val="bullet"/>
      <w:lvlText w:val=""/>
      <w:lvlJc w:val="left"/>
      <w:pPr>
        <w:ind w:left="1440" w:hanging="360"/>
      </w:pPr>
      <w:rPr>
        <w:rFonts w:ascii="Symbol" w:hAnsi="Symbol" w:hint="default"/>
      </w:rPr>
    </w:lvl>
  </w:abstractNum>
  <w:abstractNum w:abstractNumId="70" w15:restartNumberingAfterBreak="0">
    <w:nsid w:val="7B3EE421"/>
    <w:multiLevelType w:val="hybridMultilevel"/>
    <w:tmpl w:val="BB5C4F3E"/>
    <w:lvl w:ilvl="0" w:tplc="5E683B06">
      <w:start w:val="1"/>
      <w:numFmt w:val="bullet"/>
      <w:lvlText w:val="-"/>
      <w:lvlJc w:val="left"/>
      <w:pPr>
        <w:ind w:left="720" w:hanging="360"/>
      </w:pPr>
      <w:rPr>
        <w:rFonts w:ascii="Aptos" w:hAnsi="Aptos" w:hint="default"/>
      </w:rPr>
    </w:lvl>
    <w:lvl w:ilvl="1" w:tplc="BE741692">
      <w:start w:val="1"/>
      <w:numFmt w:val="bullet"/>
      <w:lvlText w:val="o"/>
      <w:lvlJc w:val="left"/>
      <w:pPr>
        <w:ind w:left="1440" w:hanging="360"/>
      </w:pPr>
      <w:rPr>
        <w:rFonts w:ascii="Courier New" w:hAnsi="Courier New" w:hint="default"/>
      </w:rPr>
    </w:lvl>
    <w:lvl w:ilvl="2" w:tplc="45FC2634">
      <w:start w:val="1"/>
      <w:numFmt w:val="bullet"/>
      <w:lvlText w:val=""/>
      <w:lvlJc w:val="left"/>
      <w:pPr>
        <w:ind w:left="2160" w:hanging="360"/>
      </w:pPr>
      <w:rPr>
        <w:rFonts w:ascii="Wingdings" w:hAnsi="Wingdings" w:hint="default"/>
      </w:rPr>
    </w:lvl>
    <w:lvl w:ilvl="3" w:tplc="0DEA4BD0">
      <w:start w:val="1"/>
      <w:numFmt w:val="bullet"/>
      <w:lvlText w:val=""/>
      <w:lvlJc w:val="left"/>
      <w:pPr>
        <w:ind w:left="2880" w:hanging="360"/>
      </w:pPr>
      <w:rPr>
        <w:rFonts w:ascii="Symbol" w:hAnsi="Symbol" w:hint="default"/>
      </w:rPr>
    </w:lvl>
    <w:lvl w:ilvl="4" w:tplc="0010D164">
      <w:start w:val="1"/>
      <w:numFmt w:val="bullet"/>
      <w:lvlText w:val="o"/>
      <w:lvlJc w:val="left"/>
      <w:pPr>
        <w:ind w:left="3600" w:hanging="360"/>
      </w:pPr>
      <w:rPr>
        <w:rFonts w:ascii="Courier New" w:hAnsi="Courier New" w:hint="default"/>
      </w:rPr>
    </w:lvl>
    <w:lvl w:ilvl="5" w:tplc="94E0F77A">
      <w:start w:val="1"/>
      <w:numFmt w:val="bullet"/>
      <w:lvlText w:val=""/>
      <w:lvlJc w:val="left"/>
      <w:pPr>
        <w:ind w:left="4320" w:hanging="360"/>
      </w:pPr>
      <w:rPr>
        <w:rFonts w:ascii="Wingdings" w:hAnsi="Wingdings" w:hint="default"/>
      </w:rPr>
    </w:lvl>
    <w:lvl w:ilvl="6" w:tplc="A0E86724">
      <w:start w:val="1"/>
      <w:numFmt w:val="bullet"/>
      <w:lvlText w:val=""/>
      <w:lvlJc w:val="left"/>
      <w:pPr>
        <w:ind w:left="5040" w:hanging="360"/>
      </w:pPr>
      <w:rPr>
        <w:rFonts w:ascii="Symbol" w:hAnsi="Symbol" w:hint="default"/>
      </w:rPr>
    </w:lvl>
    <w:lvl w:ilvl="7" w:tplc="6DEEBCAE">
      <w:start w:val="1"/>
      <w:numFmt w:val="bullet"/>
      <w:lvlText w:val="o"/>
      <w:lvlJc w:val="left"/>
      <w:pPr>
        <w:ind w:left="5760" w:hanging="360"/>
      </w:pPr>
      <w:rPr>
        <w:rFonts w:ascii="Courier New" w:hAnsi="Courier New" w:hint="default"/>
      </w:rPr>
    </w:lvl>
    <w:lvl w:ilvl="8" w:tplc="E2CE82D8">
      <w:start w:val="1"/>
      <w:numFmt w:val="bullet"/>
      <w:lvlText w:val=""/>
      <w:lvlJc w:val="left"/>
      <w:pPr>
        <w:ind w:left="6480" w:hanging="360"/>
      </w:pPr>
      <w:rPr>
        <w:rFonts w:ascii="Wingdings" w:hAnsi="Wingdings" w:hint="default"/>
      </w:rPr>
    </w:lvl>
  </w:abstractNum>
  <w:abstractNum w:abstractNumId="71" w15:restartNumberingAfterBreak="0">
    <w:nsid w:val="7BBA5A25"/>
    <w:multiLevelType w:val="hybridMultilevel"/>
    <w:tmpl w:val="1D4A2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9A4522"/>
    <w:multiLevelType w:val="multilevel"/>
    <w:tmpl w:val="DA48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5764104">
    <w:abstractNumId w:val="58"/>
  </w:num>
  <w:num w:numId="2" w16cid:durableId="850922024">
    <w:abstractNumId w:val="1"/>
  </w:num>
  <w:num w:numId="3" w16cid:durableId="1252662969">
    <w:abstractNumId w:val="70"/>
  </w:num>
  <w:num w:numId="4" w16cid:durableId="1179463035">
    <w:abstractNumId w:val="44"/>
  </w:num>
  <w:num w:numId="5" w16cid:durableId="1657413803">
    <w:abstractNumId w:val="34"/>
  </w:num>
  <w:num w:numId="6" w16cid:durableId="1009261414">
    <w:abstractNumId w:val="66"/>
  </w:num>
  <w:num w:numId="7" w16cid:durableId="250045777">
    <w:abstractNumId w:val="36"/>
  </w:num>
  <w:num w:numId="8" w16cid:durableId="473642162">
    <w:abstractNumId w:val="3"/>
  </w:num>
  <w:num w:numId="9" w16cid:durableId="102188878">
    <w:abstractNumId w:val="13"/>
  </w:num>
  <w:num w:numId="10" w16cid:durableId="2143107396">
    <w:abstractNumId w:val="26"/>
  </w:num>
  <w:num w:numId="11" w16cid:durableId="933243127">
    <w:abstractNumId w:val="49"/>
  </w:num>
  <w:num w:numId="12" w16cid:durableId="519006273">
    <w:abstractNumId w:val="59"/>
  </w:num>
  <w:num w:numId="13" w16cid:durableId="1308122750">
    <w:abstractNumId w:val="40"/>
  </w:num>
  <w:num w:numId="14" w16cid:durableId="1926841019">
    <w:abstractNumId w:val="19"/>
  </w:num>
  <w:num w:numId="15" w16cid:durableId="1903370289">
    <w:abstractNumId w:val="63"/>
  </w:num>
  <w:num w:numId="16" w16cid:durableId="717319088">
    <w:abstractNumId w:val="67"/>
  </w:num>
  <w:num w:numId="17" w16cid:durableId="823743684">
    <w:abstractNumId w:val="12"/>
  </w:num>
  <w:num w:numId="18" w16cid:durableId="874267851">
    <w:abstractNumId w:val="54"/>
  </w:num>
  <w:num w:numId="19" w16cid:durableId="1518349692">
    <w:abstractNumId w:val="14"/>
  </w:num>
  <w:num w:numId="20" w16cid:durableId="320044672">
    <w:abstractNumId w:val="50"/>
  </w:num>
  <w:num w:numId="21" w16cid:durableId="528879807">
    <w:abstractNumId w:val="41"/>
  </w:num>
  <w:num w:numId="22" w16cid:durableId="1540587189">
    <w:abstractNumId w:val="25"/>
  </w:num>
  <w:num w:numId="23" w16cid:durableId="1001355049">
    <w:abstractNumId w:val="30"/>
  </w:num>
  <w:num w:numId="24" w16cid:durableId="1404375256">
    <w:abstractNumId w:val="38"/>
  </w:num>
  <w:num w:numId="25" w16cid:durableId="1319654703">
    <w:abstractNumId w:val="69"/>
  </w:num>
  <w:num w:numId="26" w16cid:durableId="426341974">
    <w:abstractNumId w:val="45"/>
  </w:num>
  <w:num w:numId="27" w16cid:durableId="2024358959">
    <w:abstractNumId w:val="4"/>
  </w:num>
  <w:num w:numId="28" w16cid:durableId="278493931">
    <w:abstractNumId w:val="0"/>
  </w:num>
  <w:num w:numId="29" w16cid:durableId="666639489">
    <w:abstractNumId w:val="28"/>
  </w:num>
  <w:num w:numId="30" w16cid:durableId="357700249">
    <w:abstractNumId w:val="64"/>
  </w:num>
  <w:num w:numId="31" w16cid:durableId="1837378865">
    <w:abstractNumId w:val="53"/>
  </w:num>
  <w:num w:numId="32" w16cid:durableId="1138910899">
    <w:abstractNumId w:val="39"/>
  </w:num>
  <w:num w:numId="33" w16cid:durableId="324480762">
    <w:abstractNumId w:val="68"/>
  </w:num>
  <w:num w:numId="34" w16cid:durableId="939337944">
    <w:abstractNumId w:val="9"/>
  </w:num>
  <w:num w:numId="35" w16cid:durableId="774640239">
    <w:abstractNumId w:val="46"/>
  </w:num>
  <w:num w:numId="36" w16cid:durableId="908468239">
    <w:abstractNumId w:val="7"/>
  </w:num>
  <w:num w:numId="37" w16cid:durableId="1161122682">
    <w:abstractNumId w:val="61"/>
  </w:num>
  <w:num w:numId="38" w16cid:durableId="1790396574">
    <w:abstractNumId w:val="11"/>
  </w:num>
  <w:num w:numId="39" w16cid:durableId="310909484">
    <w:abstractNumId w:val="51"/>
  </w:num>
  <w:num w:numId="40" w16cid:durableId="1378361673">
    <w:abstractNumId w:val="32"/>
  </w:num>
  <w:num w:numId="41" w16cid:durableId="1961452789">
    <w:abstractNumId w:val="17"/>
  </w:num>
  <w:num w:numId="42" w16cid:durableId="626201082">
    <w:abstractNumId w:val="37"/>
  </w:num>
  <w:num w:numId="43" w16cid:durableId="337391691">
    <w:abstractNumId w:val="43"/>
  </w:num>
  <w:num w:numId="44" w16cid:durableId="745302624">
    <w:abstractNumId w:val="23"/>
  </w:num>
  <w:num w:numId="45" w16cid:durableId="1741559131">
    <w:abstractNumId w:val="2"/>
  </w:num>
  <w:num w:numId="46" w16cid:durableId="422727382">
    <w:abstractNumId w:val="56"/>
  </w:num>
  <w:num w:numId="47" w16cid:durableId="529101445">
    <w:abstractNumId w:val="21"/>
  </w:num>
  <w:num w:numId="48" w16cid:durableId="124390980">
    <w:abstractNumId w:val="71"/>
  </w:num>
  <w:num w:numId="49" w16cid:durableId="1628320610">
    <w:abstractNumId w:val="55"/>
  </w:num>
  <w:num w:numId="50" w16cid:durableId="28995660">
    <w:abstractNumId w:val="6"/>
  </w:num>
  <w:num w:numId="51" w16cid:durableId="1547326440">
    <w:abstractNumId w:val="48"/>
  </w:num>
  <w:num w:numId="52" w16cid:durableId="123544723">
    <w:abstractNumId w:val="29"/>
  </w:num>
  <w:num w:numId="53" w16cid:durableId="1945964538">
    <w:abstractNumId w:val="8"/>
  </w:num>
  <w:num w:numId="54" w16cid:durableId="1081876778">
    <w:abstractNumId w:val="22"/>
  </w:num>
  <w:num w:numId="55" w16cid:durableId="595402383">
    <w:abstractNumId w:val="72"/>
  </w:num>
  <w:num w:numId="56" w16cid:durableId="593443941">
    <w:abstractNumId w:val="18"/>
  </w:num>
  <w:num w:numId="57" w16cid:durableId="903757855">
    <w:abstractNumId w:val="60"/>
  </w:num>
  <w:num w:numId="58" w16cid:durableId="496270510">
    <w:abstractNumId w:val="57"/>
  </w:num>
  <w:num w:numId="59" w16cid:durableId="1593589842">
    <w:abstractNumId w:val="62"/>
  </w:num>
  <w:num w:numId="60" w16cid:durableId="1895923461">
    <w:abstractNumId w:val="15"/>
  </w:num>
  <w:num w:numId="61" w16cid:durableId="2110655593">
    <w:abstractNumId w:val="42"/>
  </w:num>
  <w:num w:numId="62" w16cid:durableId="599720515">
    <w:abstractNumId w:val="52"/>
  </w:num>
  <w:num w:numId="63" w16cid:durableId="441459905">
    <w:abstractNumId w:val="31"/>
  </w:num>
  <w:num w:numId="64" w16cid:durableId="1002510251">
    <w:abstractNumId w:val="27"/>
  </w:num>
  <w:num w:numId="65" w16cid:durableId="692997935">
    <w:abstractNumId w:val="16"/>
  </w:num>
  <w:num w:numId="66" w16cid:durableId="785852063">
    <w:abstractNumId w:val="33"/>
  </w:num>
  <w:num w:numId="67" w16cid:durableId="203293069">
    <w:abstractNumId w:val="24"/>
  </w:num>
  <w:num w:numId="68" w16cid:durableId="1064182102">
    <w:abstractNumId w:val="10"/>
  </w:num>
  <w:num w:numId="69" w16cid:durableId="2145928818">
    <w:abstractNumId w:val="35"/>
  </w:num>
  <w:num w:numId="70" w16cid:durableId="522088661">
    <w:abstractNumId w:val="47"/>
  </w:num>
  <w:num w:numId="71" w16cid:durableId="1159425862">
    <w:abstractNumId w:val="5"/>
  </w:num>
  <w:num w:numId="72" w16cid:durableId="2054112014">
    <w:abstractNumId w:val="20"/>
  </w:num>
  <w:num w:numId="73" w16cid:durableId="868764946">
    <w:abstractNumId w:val="6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19C4"/>
    <w:rsid w:val="0000580B"/>
    <w:rsid w:val="00005C05"/>
    <w:rsid w:val="00006D01"/>
    <w:rsid w:val="00006E8D"/>
    <w:rsid w:val="00012D17"/>
    <w:rsid w:val="00014163"/>
    <w:rsid w:val="0001525B"/>
    <w:rsid w:val="00017076"/>
    <w:rsid w:val="00017A20"/>
    <w:rsid w:val="00020AFD"/>
    <w:rsid w:val="00021548"/>
    <w:rsid w:val="00022C20"/>
    <w:rsid w:val="00022E48"/>
    <w:rsid w:val="00023358"/>
    <w:rsid w:val="00023883"/>
    <w:rsid w:val="000239B6"/>
    <w:rsid w:val="00026EFD"/>
    <w:rsid w:val="00027721"/>
    <w:rsid w:val="000278C7"/>
    <w:rsid w:val="00027E45"/>
    <w:rsid w:val="0003018F"/>
    <w:rsid w:val="0003124F"/>
    <w:rsid w:val="000312AB"/>
    <w:rsid w:val="00031489"/>
    <w:rsid w:val="000314F0"/>
    <w:rsid w:val="00031608"/>
    <w:rsid w:val="00031742"/>
    <w:rsid w:val="00032064"/>
    <w:rsid w:val="00032AE9"/>
    <w:rsid w:val="00032D88"/>
    <w:rsid w:val="000346BF"/>
    <w:rsid w:val="00034787"/>
    <w:rsid w:val="0003556F"/>
    <w:rsid w:val="00035956"/>
    <w:rsid w:val="00035D9D"/>
    <w:rsid w:val="00037E1D"/>
    <w:rsid w:val="00042473"/>
    <w:rsid w:val="000431F9"/>
    <w:rsid w:val="000449DD"/>
    <w:rsid w:val="00044AF2"/>
    <w:rsid w:val="000454DC"/>
    <w:rsid w:val="00045AAA"/>
    <w:rsid w:val="00047AB1"/>
    <w:rsid w:val="00050ABB"/>
    <w:rsid w:val="00051057"/>
    <w:rsid w:val="00051621"/>
    <w:rsid w:val="000535F5"/>
    <w:rsid w:val="00053C0B"/>
    <w:rsid w:val="00054B77"/>
    <w:rsid w:val="00056850"/>
    <w:rsid w:val="000568D9"/>
    <w:rsid w:val="00056EB2"/>
    <w:rsid w:val="00057683"/>
    <w:rsid w:val="000642B5"/>
    <w:rsid w:val="000665B6"/>
    <w:rsid w:val="00066C0C"/>
    <w:rsid w:val="000673FB"/>
    <w:rsid w:val="00067764"/>
    <w:rsid w:val="00067B63"/>
    <w:rsid w:val="00070EF3"/>
    <w:rsid w:val="00071D29"/>
    <w:rsid w:val="0007225A"/>
    <w:rsid w:val="000732B7"/>
    <w:rsid w:val="000736EC"/>
    <w:rsid w:val="00074411"/>
    <w:rsid w:val="00075FC9"/>
    <w:rsid w:val="00076540"/>
    <w:rsid w:val="00076B3B"/>
    <w:rsid w:val="0007721B"/>
    <w:rsid w:val="00077D74"/>
    <w:rsid w:val="00080DD4"/>
    <w:rsid w:val="000813DE"/>
    <w:rsid w:val="00081D17"/>
    <w:rsid w:val="00082068"/>
    <w:rsid w:val="0008489D"/>
    <w:rsid w:val="00086CEA"/>
    <w:rsid w:val="00090EDD"/>
    <w:rsid w:val="000910A2"/>
    <w:rsid w:val="00094835"/>
    <w:rsid w:val="000953CE"/>
    <w:rsid w:val="0009542A"/>
    <w:rsid w:val="0009576C"/>
    <w:rsid w:val="00096992"/>
    <w:rsid w:val="000A2D58"/>
    <w:rsid w:val="000A3A3A"/>
    <w:rsid w:val="000A3B14"/>
    <w:rsid w:val="000A3B64"/>
    <w:rsid w:val="000A3D4D"/>
    <w:rsid w:val="000A44A0"/>
    <w:rsid w:val="000A5778"/>
    <w:rsid w:val="000A57E8"/>
    <w:rsid w:val="000A7D0D"/>
    <w:rsid w:val="000B1038"/>
    <w:rsid w:val="000B1449"/>
    <w:rsid w:val="000B18C3"/>
    <w:rsid w:val="000B19CF"/>
    <w:rsid w:val="000B2DC5"/>
    <w:rsid w:val="000B36A4"/>
    <w:rsid w:val="000B3AEA"/>
    <w:rsid w:val="000B4301"/>
    <w:rsid w:val="000B515F"/>
    <w:rsid w:val="000B5735"/>
    <w:rsid w:val="000B5C95"/>
    <w:rsid w:val="000B6F77"/>
    <w:rsid w:val="000B743E"/>
    <w:rsid w:val="000C0251"/>
    <w:rsid w:val="000C1720"/>
    <w:rsid w:val="000C3664"/>
    <w:rsid w:val="000C394D"/>
    <w:rsid w:val="000C46CD"/>
    <w:rsid w:val="000C5D53"/>
    <w:rsid w:val="000C6CB3"/>
    <w:rsid w:val="000D0521"/>
    <w:rsid w:val="000D143D"/>
    <w:rsid w:val="000D1B38"/>
    <w:rsid w:val="000D3164"/>
    <w:rsid w:val="000D387C"/>
    <w:rsid w:val="000D474D"/>
    <w:rsid w:val="000D7062"/>
    <w:rsid w:val="000D72D9"/>
    <w:rsid w:val="000E2D1A"/>
    <w:rsid w:val="000E33FA"/>
    <w:rsid w:val="000E4243"/>
    <w:rsid w:val="000E577D"/>
    <w:rsid w:val="000E6988"/>
    <w:rsid w:val="000E6CA5"/>
    <w:rsid w:val="000E7891"/>
    <w:rsid w:val="000F1F6E"/>
    <w:rsid w:val="000F2699"/>
    <w:rsid w:val="000F3113"/>
    <w:rsid w:val="000F5004"/>
    <w:rsid w:val="000F520F"/>
    <w:rsid w:val="000F533C"/>
    <w:rsid w:val="000F61D2"/>
    <w:rsid w:val="000F6809"/>
    <w:rsid w:val="000F69FD"/>
    <w:rsid w:val="000F7096"/>
    <w:rsid w:val="000F7F59"/>
    <w:rsid w:val="00100396"/>
    <w:rsid w:val="00100D66"/>
    <w:rsid w:val="001011FE"/>
    <w:rsid w:val="0010173B"/>
    <w:rsid w:val="00104533"/>
    <w:rsid w:val="001045C3"/>
    <w:rsid w:val="001045F1"/>
    <w:rsid w:val="001050BA"/>
    <w:rsid w:val="00105800"/>
    <w:rsid w:val="00105FD2"/>
    <w:rsid w:val="001061B9"/>
    <w:rsid w:val="00106A65"/>
    <w:rsid w:val="00107E93"/>
    <w:rsid w:val="00110688"/>
    <w:rsid w:val="00111C07"/>
    <w:rsid w:val="00113634"/>
    <w:rsid w:val="0011432D"/>
    <w:rsid w:val="00114C3A"/>
    <w:rsid w:val="00121143"/>
    <w:rsid w:val="00121659"/>
    <w:rsid w:val="00121857"/>
    <w:rsid w:val="00122AB1"/>
    <w:rsid w:val="00122DE0"/>
    <w:rsid w:val="00123489"/>
    <w:rsid w:val="0012360C"/>
    <w:rsid w:val="00123C0E"/>
    <w:rsid w:val="001253ED"/>
    <w:rsid w:val="00125C62"/>
    <w:rsid w:val="00125FC7"/>
    <w:rsid w:val="00125FD6"/>
    <w:rsid w:val="001261F7"/>
    <w:rsid w:val="00126D27"/>
    <w:rsid w:val="001322E2"/>
    <w:rsid w:val="00132FD8"/>
    <w:rsid w:val="00133580"/>
    <w:rsid w:val="0013609E"/>
    <w:rsid w:val="001361D7"/>
    <w:rsid w:val="00137265"/>
    <w:rsid w:val="001379AA"/>
    <w:rsid w:val="00137E49"/>
    <w:rsid w:val="00141011"/>
    <w:rsid w:val="001414B0"/>
    <w:rsid w:val="0014331F"/>
    <w:rsid w:val="00144330"/>
    <w:rsid w:val="0014735F"/>
    <w:rsid w:val="0015094C"/>
    <w:rsid w:val="00150B9E"/>
    <w:rsid w:val="00151EF6"/>
    <w:rsid w:val="001535BF"/>
    <w:rsid w:val="001537B0"/>
    <w:rsid w:val="00154838"/>
    <w:rsid w:val="00154D34"/>
    <w:rsid w:val="00155E8F"/>
    <w:rsid w:val="001560C9"/>
    <w:rsid w:val="001561B5"/>
    <w:rsid w:val="001564B7"/>
    <w:rsid w:val="00156E0F"/>
    <w:rsid w:val="0015759C"/>
    <w:rsid w:val="00157D4B"/>
    <w:rsid w:val="00157FDD"/>
    <w:rsid w:val="00161D01"/>
    <w:rsid w:val="001622A3"/>
    <w:rsid w:val="00162368"/>
    <w:rsid w:val="00162BE3"/>
    <w:rsid w:val="00164F59"/>
    <w:rsid w:val="00167AED"/>
    <w:rsid w:val="0017003B"/>
    <w:rsid w:val="001704FC"/>
    <w:rsid w:val="00171774"/>
    <w:rsid w:val="001728CC"/>
    <w:rsid w:val="00173533"/>
    <w:rsid w:val="00174DA4"/>
    <w:rsid w:val="0017532D"/>
    <w:rsid w:val="001758AC"/>
    <w:rsid w:val="00175B76"/>
    <w:rsid w:val="00175CF2"/>
    <w:rsid w:val="00176E66"/>
    <w:rsid w:val="00176F57"/>
    <w:rsid w:val="00177489"/>
    <w:rsid w:val="0017A154"/>
    <w:rsid w:val="0017EB09"/>
    <w:rsid w:val="00181E8C"/>
    <w:rsid w:val="00185441"/>
    <w:rsid w:val="001860BF"/>
    <w:rsid w:val="001860F4"/>
    <w:rsid w:val="001862F5"/>
    <w:rsid w:val="00187F54"/>
    <w:rsid w:val="001907DC"/>
    <w:rsid w:val="00191CC8"/>
    <w:rsid w:val="00193E30"/>
    <w:rsid w:val="00193FC7"/>
    <w:rsid w:val="001942DF"/>
    <w:rsid w:val="001957AF"/>
    <w:rsid w:val="00195888"/>
    <w:rsid w:val="00197370"/>
    <w:rsid w:val="001A0184"/>
    <w:rsid w:val="001A0875"/>
    <w:rsid w:val="001A110C"/>
    <w:rsid w:val="001A1958"/>
    <w:rsid w:val="001A19DA"/>
    <w:rsid w:val="001A1A74"/>
    <w:rsid w:val="001A2552"/>
    <w:rsid w:val="001A56D5"/>
    <w:rsid w:val="001A56F5"/>
    <w:rsid w:val="001A5772"/>
    <w:rsid w:val="001A7B8D"/>
    <w:rsid w:val="001B0643"/>
    <w:rsid w:val="001B0673"/>
    <w:rsid w:val="001B0D98"/>
    <w:rsid w:val="001B0FB6"/>
    <w:rsid w:val="001B3031"/>
    <w:rsid w:val="001B4744"/>
    <w:rsid w:val="001B4ACD"/>
    <w:rsid w:val="001B58F7"/>
    <w:rsid w:val="001B5C60"/>
    <w:rsid w:val="001B66C2"/>
    <w:rsid w:val="001B7422"/>
    <w:rsid w:val="001B757C"/>
    <w:rsid w:val="001B7815"/>
    <w:rsid w:val="001C0BD5"/>
    <w:rsid w:val="001C130B"/>
    <w:rsid w:val="001C3009"/>
    <w:rsid w:val="001C4430"/>
    <w:rsid w:val="001C4D0A"/>
    <w:rsid w:val="001C4F7D"/>
    <w:rsid w:val="001C518B"/>
    <w:rsid w:val="001C55F1"/>
    <w:rsid w:val="001C6DB4"/>
    <w:rsid w:val="001C76CA"/>
    <w:rsid w:val="001C7834"/>
    <w:rsid w:val="001D40B9"/>
    <w:rsid w:val="001E1DCA"/>
    <w:rsid w:val="001E21C1"/>
    <w:rsid w:val="001E2283"/>
    <w:rsid w:val="001E299F"/>
    <w:rsid w:val="001E2EAB"/>
    <w:rsid w:val="001E2FC4"/>
    <w:rsid w:val="001E399F"/>
    <w:rsid w:val="001E601B"/>
    <w:rsid w:val="001E605C"/>
    <w:rsid w:val="001E6558"/>
    <w:rsid w:val="001F073A"/>
    <w:rsid w:val="001F074E"/>
    <w:rsid w:val="001F1CD2"/>
    <w:rsid w:val="001F34BA"/>
    <w:rsid w:val="001F3F31"/>
    <w:rsid w:val="001F5AF4"/>
    <w:rsid w:val="002043B0"/>
    <w:rsid w:val="00204CE5"/>
    <w:rsid w:val="00204FBC"/>
    <w:rsid w:val="0020794C"/>
    <w:rsid w:val="002104B1"/>
    <w:rsid w:val="00210FD4"/>
    <w:rsid w:val="00211BBF"/>
    <w:rsid w:val="002122AD"/>
    <w:rsid w:val="00213FC9"/>
    <w:rsid w:val="00214AED"/>
    <w:rsid w:val="00216755"/>
    <w:rsid w:val="00217226"/>
    <w:rsid w:val="00220C44"/>
    <w:rsid w:val="00223116"/>
    <w:rsid w:val="00223CF4"/>
    <w:rsid w:val="00224CB6"/>
    <w:rsid w:val="00225827"/>
    <w:rsid w:val="0022646E"/>
    <w:rsid w:val="00227618"/>
    <w:rsid w:val="0022784C"/>
    <w:rsid w:val="0022786F"/>
    <w:rsid w:val="00227951"/>
    <w:rsid w:val="0023059B"/>
    <w:rsid w:val="00231941"/>
    <w:rsid w:val="00231B26"/>
    <w:rsid w:val="00234080"/>
    <w:rsid w:val="00234BC0"/>
    <w:rsid w:val="00236283"/>
    <w:rsid w:val="002368B2"/>
    <w:rsid w:val="002371BC"/>
    <w:rsid w:val="0023788D"/>
    <w:rsid w:val="00240835"/>
    <w:rsid w:val="00242743"/>
    <w:rsid w:val="00243F80"/>
    <w:rsid w:val="00244940"/>
    <w:rsid w:val="00247ED0"/>
    <w:rsid w:val="00250A37"/>
    <w:rsid w:val="002515A2"/>
    <w:rsid w:val="00251647"/>
    <w:rsid w:val="00251C0E"/>
    <w:rsid w:val="00252876"/>
    <w:rsid w:val="00253B6D"/>
    <w:rsid w:val="002545D5"/>
    <w:rsid w:val="002557F6"/>
    <w:rsid w:val="00256DE7"/>
    <w:rsid w:val="00256EEF"/>
    <w:rsid w:val="00257222"/>
    <w:rsid w:val="00257233"/>
    <w:rsid w:val="00257719"/>
    <w:rsid w:val="0026120B"/>
    <w:rsid w:val="00261CCA"/>
    <w:rsid w:val="00261FD7"/>
    <w:rsid w:val="002634EA"/>
    <w:rsid w:val="00266B20"/>
    <w:rsid w:val="00270A79"/>
    <w:rsid w:val="00270F01"/>
    <w:rsid w:val="002717E3"/>
    <w:rsid w:val="00271CAD"/>
    <w:rsid w:val="002726D3"/>
    <w:rsid w:val="00272729"/>
    <w:rsid w:val="00274486"/>
    <w:rsid w:val="002752E2"/>
    <w:rsid w:val="00275D20"/>
    <w:rsid w:val="0027724A"/>
    <w:rsid w:val="00277309"/>
    <w:rsid w:val="00277650"/>
    <w:rsid w:val="00277920"/>
    <w:rsid w:val="00280673"/>
    <w:rsid w:val="0028203C"/>
    <w:rsid w:val="00282593"/>
    <w:rsid w:val="00283513"/>
    <w:rsid w:val="00283CE8"/>
    <w:rsid w:val="0028699A"/>
    <w:rsid w:val="002876F0"/>
    <w:rsid w:val="0028780B"/>
    <w:rsid w:val="002911A9"/>
    <w:rsid w:val="00293B38"/>
    <w:rsid w:val="00293D6C"/>
    <w:rsid w:val="00296432"/>
    <w:rsid w:val="002A04E7"/>
    <w:rsid w:val="002A0BA5"/>
    <w:rsid w:val="002A0F3B"/>
    <w:rsid w:val="002A1A3D"/>
    <w:rsid w:val="002A322B"/>
    <w:rsid w:val="002A5DE0"/>
    <w:rsid w:val="002A67C9"/>
    <w:rsid w:val="002A70C1"/>
    <w:rsid w:val="002A72C2"/>
    <w:rsid w:val="002A7F43"/>
    <w:rsid w:val="002B25C8"/>
    <w:rsid w:val="002B2949"/>
    <w:rsid w:val="002B5E40"/>
    <w:rsid w:val="002B5F8C"/>
    <w:rsid w:val="002B7DB2"/>
    <w:rsid w:val="002C075A"/>
    <w:rsid w:val="002C0BB7"/>
    <w:rsid w:val="002C0E21"/>
    <w:rsid w:val="002C236C"/>
    <w:rsid w:val="002C6E1B"/>
    <w:rsid w:val="002C70E8"/>
    <w:rsid w:val="002C7102"/>
    <w:rsid w:val="002C7398"/>
    <w:rsid w:val="002C7563"/>
    <w:rsid w:val="002D0885"/>
    <w:rsid w:val="002D2206"/>
    <w:rsid w:val="002D51B9"/>
    <w:rsid w:val="002D5D2E"/>
    <w:rsid w:val="002D5DC5"/>
    <w:rsid w:val="002E03AF"/>
    <w:rsid w:val="002E086E"/>
    <w:rsid w:val="002E0E85"/>
    <w:rsid w:val="002E0F88"/>
    <w:rsid w:val="002E3D47"/>
    <w:rsid w:val="002E4370"/>
    <w:rsid w:val="002E4745"/>
    <w:rsid w:val="002E50CE"/>
    <w:rsid w:val="002E52A4"/>
    <w:rsid w:val="002E532F"/>
    <w:rsid w:val="002E560C"/>
    <w:rsid w:val="002E5F1E"/>
    <w:rsid w:val="002F0328"/>
    <w:rsid w:val="002F1A4B"/>
    <w:rsid w:val="002F321C"/>
    <w:rsid w:val="002F5287"/>
    <w:rsid w:val="002F7CAD"/>
    <w:rsid w:val="00301079"/>
    <w:rsid w:val="00301B6E"/>
    <w:rsid w:val="0030256E"/>
    <w:rsid w:val="00302574"/>
    <w:rsid w:val="003028B8"/>
    <w:rsid w:val="00302D24"/>
    <w:rsid w:val="003035E1"/>
    <w:rsid w:val="00304924"/>
    <w:rsid w:val="00305071"/>
    <w:rsid w:val="003068AB"/>
    <w:rsid w:val="00306A7D"/>
    <w:rsid w:val="00306AAC"/>
    <w:rsid w:val="00311B07"/>
    <w:rsid w:val="00311C39"/>
    <w:rsid w:val="0031216A"/>
    <w:rsid w:val="003123EA"/>
    <w:rsid w:val="003124DB"/>
    <w:rsid w:val="00312F6B"/>
    <w:rsid w:val="003140D5"/>
    <w:rsid w:val="00315F62"/>
    <w:rsid w:val="00316965"/>
    <w:rsid w:val="00317BF5"/>
    <w:rsid w:val="00317CAA"/>
    <w:rsid w:val="00321CD1"/>
    <w:rsid w:val="003224A5"/>
    <w:rsid w:val="00323CD7"/>
    <w:rsid w:val="00324064"/>
    <w:rsid w:val="003242AC"/>
    <w:rsid w:val="00325575"/>
    <w:rsid w:val="00326DAA"/>
    <w:rsid w:val="00327613"/>
    <w:rsid w:val="00327EC9"/>
    <w:rsid w:val="00332753"/>
    <w:rsid w:val="003339DA"/>
    <w:rsid w:val="00335387"/>
    <w:rsid w:val="00335FEC"/>
    <w:rsid w:val="003363B2"/>
    <w:rsid w:val="00336892"/>
    <w:rsid w:val="003369F2"/>
    <w:rsid w:val="003401C4"/>
    <w:rsid w:val="00340AA3"/>
    <w:rsid w:val="00342F63"/>
    <w:rsid w:val="003430F9"/>
    <w:rsid w:val="00345BB9"/>
    <w:rsid w:val="0034693C"/>
    <w:rsid w:val="00347AD3"/>
    <w:rsid w:val="003515BD"/>
    <w:rsid w:val="00352737"/>
    <w:rsid w:val="003551A4"/>
    <w:rsid w:val="0035581B"/>
    <w:rsid w:val="00355829"/>
    <w:rsid w:val="0035644A"/>
    <w:rsid w:val="00357776"/>
    <w:rsid w:val="003579F5"/>
    <w:rsid w:val="0036023F"/>
    <w:rsid w:val="003604D4"/>
    <w:rsid w:val="0036180E"/>
    <w:rsid w:val="003637B3"/>
    <w:rsid w:val="00363861"/>
    <w:rsid w:val="00364902"/>
    <w:rsid w:val="003653E9"/>
    <w:rsid w:val="00365AD1"/>
    <w:rsid w:val="003675FE"/>
    <w:rsid w:val="00367AF4"/>
    <w:rsid w:val="00367E78"/>
    <w:rsid w:val="00370F57"/>
    <w:rsid w:val="00371037"/>
    <w:rsid w:val="00371A50"/>
    <w:rsid w:val="0037274D"/>
    <w:rsid w:val="00372C8E"/>
    <w:rsid w:val="00373628"/>
    <w:rsid w:val="0037494D"/>
    <w:rsid w:val="003758A7"/>
    <w:rsid w:val="00375A08"/>
    <w:rsid w:val="00375AEC"/>
    <w:rsid w:val="0037637B"/>
    <w:rsid w:val="00376504"/>
    <w:rsid w:val="00376C4B"/>
    <w:rsid w:val="00376CEE"/>
    <w:rsid w:val="00376DBD"/>
    <w:rsid w:val="00377108"/>
    <w:rsid w:val="003778A3"/>
    <w:rsid w:val="00380371"/>
    <w:rsid w:val="00380BEE"/>
    <w:rsid w:val="00381F0A"/>
    <w:rsid w:val="00382C19"/>
    <w:rsid w:val="0038469A"/>
    <w:rsid w:val="00384E62"/>
    <w:rsid w:val="00385B62"/>
    <w:rsid w:val="003865A7"/>
    <w:rsid w:val="00386A96"/>
    <w:rsid w:val="003915F8"/>
    <w:rsid w:val="003918C9"/>
    <w:rsid w:val="00391C14"/>
    <w:rsid w:val="003925DF"/>
    <w:rsid w:val="003959F0"/>
    <w:rsid w:val="003965E0"/>
    <w:rsid w:val="0039705B"/>
    <w:rsid w:val="003A1841"/>
    <w:rsid w:val="003A30DD"/>
    <w:rsid w:val="003A33A4"/>
    <w:rsid w:val="003A3B29"/>
    <w:rsid w:val="003A4A13"/>
    <w:rsid w:val="003A51AB"/>
    <w:rsid w:val="003A6259"/>
    <w:rsid w:val="003B1536"/>
    <w:rsid w:val="003B28E5"/>
    <w:rsid w:val="003B4427"/>
    <w:rsid w:val="003B49DE"/>
    <w:rsid w:val="003B5131"/>
    <w:rsid w:val="003B629D"/>
    <w:rsid w:val="003B67DE"/>
    <w:rsid w:val="003B7BFC"/>
    <w:rsid w:val="003B7C70"/>
    <w:rsid w:val="003C0EE1"/>
    <w:rsid w:val="003C11C3"/>
    <w:rsid w:val="003C1564"/>
    <w:rsid w:val="003C1ACB"/>
    <w:rsid w:val="003C5084"/>
    <w:rsid w:val="003C550A"/>
    <w:rsid w:val="003C6B1C"/>
    <w:rsid w:val="003C6B59"/>
    <w:rsid w:val="003D171A"/>
    <w:rsid w:val="003D1FD0"/>
    <w:rsid w:val="003D2A77"/>
    <w:rsid w:val="003D2E56"/>
    <w:rsid w:val="003D31DF"/>
    <w:rsid w:val="003D3673"/>
    <w:rsid w:val="003D4363"/>
    <w:rsid w:val="003D5B71"/>
    <w:rsid w:val="003D61FB"/>
    <w:rsid w:val="003E0002"/>
    <w:rsid w:val="003E1D89"/>
    <w:rsid w:val="003E2DD1"/>
    <w:rsid w:val="003E5393"/>
    <w:rsid w:val="003E5758"/>
    <w:rsid w:val="003E59D3"/>
    <w:rsid w:val="003F04B4"/>
    <w:rsid w:val="003F0D79"/>
    <w:rsid w:val="003F114C"/>
    <w:rsid w:val="003F12DA"/>
    <w:rsid w:val="003F2CA1"/>
    <w:rsid w:val="003F3569"/>
    <w:rsid w:val="003F4D14"/>
    <w:rsid w:val="003F5DD4"/>
    <w:rsid w:val="003F77AF"/>
    <w:rsid w:val="004004E6"/>
    <w:rsid w:val="0040071C"/>
    <w:rsid w:val="00401C34"/>
    <w:rsid w:val="00402583"/>
    <w:rsid w:val="004026BC"/>
    <w:rsid w:val="00402856"/>
    <w:rsid w:val="00404919"/>
    <w:rsid w:val="00411056"/>
    <w:rsid w:val="0041154B"/>
    <w:rsid w:val="00411A9F"/>
    <w:rsid w:val="004120C4"/>
    <w:rsid w:val="00412674"/>
    <w:rsid w:val="00412976"/>
    <w:rsid w:val="00413355"/>
    <w:rsid w:val="004162D3"/>
    <w:rsid w:val="004168B1"/>
    <w:rsid w:val="00420A58"/>
    <w:rsid w:val="00420FAA"/>
    <w:rsid w:val="004217ED"/>
    <w:rsid w:val="00421A16"/>
    <w:rsid w:val="0042248B"/>
    <w:rsid w:val="0042287B"/>
    <w:rsid w:val="00422CD3"/>
    <w:rsid w:val="004233E0"/>
    <w:rsid w:val="00423C24"/>
    <w:rsid w:val="00423E29"/>
    <w:rsid w:val="0043035A"/>
    <w:rsid w:val="0043039F"/>
    <w:rsid w:val="0043066C"/>
    <w:rsid w:val="0043142C"/>
    <w:rsid w:val="00431F6C"/>
    <w:rsid w:val="004333F5"/>
    <w:rsid w:val="004340E0"/>
    <w:rsid w:val="0043485C"/>
    <w:rsid w:val="0043558B"/>
    <w:rsid w:val="00441990"/>
    <w:rsid w:val="00441DF2"/>
    <w:rsid w:val="004421B7"/>
    <w:rsid w:val="004422D0"/>
    <w:rsid w:val="00442BC1"/>
    <w:rsid w:val="00443F23"/>
    <w:rsid w:val="00444C5C"/>
    <w:rsid w:val="00445D41"/>
    <w:rsid w:val="00446546"/>
    <w:rsid w:val="00446FEB"/>
    <w:rsid w:val="00447FE8"/>
    <w:rsid w:val="004538FC"/>
    <w:rsid w:val="00453989"/>
    <w:rsid w:val="004554B5"/>
    <w:rsid w:val="00455922"/>
    <w:rsid w:val="004571EE"/>
    <w:rsid w:val="00461711"/>
    <w:rsid w:val="00461BF6"/>
    <w:rsid w:val="00462E42"/>
    <w:rsid w:val="00462EF5"/>
    <w:rsid w:val="0046361E"/>
    <w:rsid w:val="00463919"/>
    <w:rsid w:val="00463D0C"/>
    <w:rsid w:val="004647DE"/>
    <w:rsid w:val="00464D7B"/>
    <w:rsid w:val="0046567F"/>
    <w:rsid w:val="004720D7"/>
    <w:rsid w:val="00472246"/>
    <w:rsid w:val="00475C2A"/>
    <w:rsid w:val="004768D3"/>
    <w:rsid w:val="0047757B"/>
    <w:rsid w:val="00477911"/>
    <w:rsid w:val="00477BA7"/>
    <w:rsid w:val="00480E02"/>
    <w:rsid w:val="00481757"/>
    <w:rsid w:val="00482886"/>
    <w:rsid w:val="00482975"/>
    <w:rsid w:val="00483D57"/>
    <w:rsid w:val="004845FF"/>
    <w:rsid w:val="00484AD4"/>
    <w:rsid w:val="00484D9A"/>
    <w:rsid w:val="00485B8D"/>
    <w:rsid w:val="00486A58"/>
    <w:rsid w:val="00487099"/>
    <w:rsid w:val="00487C47"/>
    <w:rsid w:val="00487F88"/>
    <w:rsid w:val="004911BC"/>
    <w:rsid w:val="00491882"/>
    <w:rsid w:val="004918B4"/>
    <w:rsid w:val="004948D9"/>
    <w:rsid w:val="00495671"/>
    <w:rsid w:val="00496517"/>
    <w:rsid w:val="0049733B"/>
    <w:rsid w:val="004A052D"/>
    <w:rsid w:val="004A162A"/>
    <w:rsid w:val="004A1C0D"/>
    <w:rsid w:val="004A2347"/>
    <w:rsid w:val="004A2508"/>
    <w:rsid w:val="004A27D0"/>
    <w:rsid w:val="004A28ED"/>
    <w:rsid w:val="004A2CEC"/>
    <w:rsid w:val="004A31B5"/>
    <w:rsid w:val="004A3730"/>
    <w:rsid w:val="004A521C"/>
    <w:rsid w:val="004A81F7"/>
    <w:rsid w:val="004B0336"/>
    <w:rsid w:val="004B0DAF"/>
    <w:rsid w:val="004B117D"/>
    <w:rsid w:val="004B1FD0"/>
    <w:rsid w:val="004B2680"/>
    <w:rsid w:val="004B281E"/>
    <w:rsid w:val="004B2E70"/>
    <w:rsid w:val="004B4CFA"/>
    <w:rsid w:val="004B51E6"/>
    <w:rsid w:val="004B5277"/>
    <w:rsid w:val="004B7AE9"/>
    <w:rsid w:val="004C0B56"/>
    <w:rsid w:val="004C0E12"/>
    <w:rsid w:val="004C1DE7"/>
    <w:rsid w:val="004C1F6F"/>
    <w:rsid w:val="004C1F8A"/>
    <w:rsid w:val="004C20FE"/>
    <w:rsid w:val="004C4042"/>
    <w:rsid w:val="004C4230"/>
    <w:rsid w:val="004C4A19"/>
    <w:rsid w:val="004C537D"/>
    <w:rsid w:val="004C7DA1"/>
    <w:rsid w:val="004D04A9"/>
    <w:rsid w:val="004D1076"/>
    <w:rsid w:val="004D1658"/>
    <w:rsid w:val="004D1E4A"/>
    <w:rsid w:val="004D2275"/>
    <w:rsid w:val="004D28E5"/>
    <w:rsid w:val="004D3515"/>
    <w:rsid w:val="004D3732"/>
    <w:rsid w:val="004D7B05"/>
    <w:rsid w:val="004E0451"/>
    <w:rsid w:val="004E0A60"/>
    <w:rsid w:val="004E13B8"/>
    <w:rsid w:val="004E1FC2"/>
    <w:rsid w:val="004E2761"/>
    <w:rsid w:val="004E3196"/>
    <w:rsid w:val="004E4F0D"/>
    <w:rsid w:val="004E5F38"/>
    <w:rsid w:val="004E66C6"/>
    <w:rsid w:val="004F0A4A"/>
    <w:rsid w:val="004F0EDE"/>
    <w:rsid w:val="004F0F1C"/>
    <w:rsid w:val="004F1654"/>
    <w:rsid w:val="004F1697"/>
    <w:rsid w:val="004F1C7E"/>
    <w:rsid w:val="004F2544"/>
    <w:rsid w:val="004F6105"/>
    <w:rsid w:val="004F6C6A"/>
    <w:rsid w:val="004F76CD"/>
    <w:rsid w:val="004F7955"/>
    <w:rsid w:val="004F7D76"/>
    <w:rsid w:val="004F7E71"/>
    <w:rsid w:val="005019EF"/>
    <w:rsid w:val="00502B08"/>
    <w:rsid w:val="00503ABD"/>
    <w:rsid w:val="00504194"/>
    <w:rsid w:val="0050452D"/>
    <w:rsid w:val="00504ADC"/>
    <w:rsid w:val="00506832"/>
    <w:rsid w:val="00506CE9"/>
    <w:rsid w:val="005076F6"/>
    <w:rsid w:val="005101F9"/>
    <w:rsid w:val="00510CC5"/>
    <w:rsid w:val="00511429"/>
    <w:rsid w:val="00513EBF"/>
    <w:rsid w:val="00514D31"/>
    <w:rsid w:val="0051501B"/>
    <w:rsid w:val="005153E5"/>
    <w:rsid w:val="00516C84"/>
    <w:rsid w:val="00520CE0"/>
    <w:rsid w:val="005215F4"/>
    <w:rsid w:val="00525803"/>
    <w:rsid w:val="005309EE"/>
    <w:rsid w:val="0053113B"/>
    <w:rsid w:val="005312D0"/>
    <w:rsid w:val="00531EE1"/>
    <w:rsid w:val="00532995"/>
    <w:rsid w:val="00532D93"/>
    <w:rsid w:val="0053569D"/>
    <w:rsid w:val="00536F4D"/>
    <w:rsid w:val="0053730D"/>
    <w:rsid w:val="005377A4"/>
    <w:rsid w:val="00540537"/>
    <w:rsid w:val="00540AA5"/>
    <w:rsid w:val="005416E5"/>
    <w:rsid w:val="005431E8"/>
    <w:rsid w:val="00543D5C"/>
    <w:rsid w:val="00544CED"/>
    <w:rsid w:val="005463E1"/>
    <w:rsid w:val="005469F0"/>
    <w:rsid w:val="00546BB4"/>
    <w:rsid w:val="005475C7"/>
    <w:rsid w:val="00550364"/>
    <w:rsid w:val="005503AB"/>
    <w:rsid w:val="00551AA9"/>
    <w:rsid w:val="00551FC2"/>
    <w:rsid w:val="00553E52"/>
    <w:rsid w:val="005540FA"/>
    <w:rsid w:val="00554ABF"/>
    <w:rsid w:val="00557535"/>
    <w:rsid w:val="00557888"/>
    <w:rsid w:val="00557D50"/>
    <w:rsid w:val="00561A61"/>
    <w:rsid w:val="00561F29"/>
    <w:rsid w:val="0056327D"/>
    <w:rsid w:val="0056410B"/>
    <w:rsid w:val="00564DFF"/>
    <w:rsid w:val="005663EE"/>
    <w:rsid w:val="00566870"/>
    <w:rsid w:val="00566930"/>
    <w:rsid w:val="00566AB2"/>
    <w:rsid w:val="00566F6F"/>
    <w:rsid w:val="00567F6B"/>
    <w:rsid w:val="0057161E"/>
    <w:rsid w:val="005716BC"/>
    <w:rsid w:val="005745C1"/>
    <w:rsid w:val="005753E5"/>
    <w:rsid w:val="005759CA"/>
    <w:rsid w:val="0057711A"/>
    <w:rsid w:val="00580239"/>
    <w:rsid w:val="00580429"/>
    <w:rsid w:val="005809FC"/>
    <w:rsid w:val="00581CAF"/>
    <w:rsid w:val="00582ABD"/>
    <w:rsid w:val="00582C4F"/>
    <w:rsid w:val="00582E57"/>
    <w:rsid w:val="005830C5"/>
    <w:rsid w:val="00583145"/>
    <w:rsid w:val="00583C8F"/>
    <w:rsid w:val="005847B1"/>
    <w:rsid w:val="00585710"/>
    <w:rsid w:val="00586E33"/>
    <w:rsid w:val="00586F99"/>
    <w:rsid w:val="005870DD"/>
    <w:rsid w:val="005877D1"/>
    <w:rsid w:val="0059038C"/>
    <w:rsid w:val="00590BF3"/>
    <w:rsid w:val="00591721"/>
    <w:rsid w:val="005921B8"/>
    <w:rsid w:val="0059299A"/>
    <w:rsid w:val="00592B0A"/>
    <w:rsid w:val="005971FE"/>
    <w:rsid w:val="00597F4A"/>
    <w:rsid w:val="005A1084"/>
    <w:rsid w:val="005A28A7"/>
    <w:rsid w:val="005A4231"/>
    <w:rsid w:val="005A484E"/>
    <w:rsid w:val="005A49FB"/>
    <w:rsid w:val="005A5214"/>
    <w:rsid w:val="005A60B8"/>
    <w:rsid w:val="005A6B62"/>
    <w:rsid w:val="005A6DA9"/>
    <w:rsid w:val="005A6F3A"/>
    <w:rsid w:val="005B26C4"/>
    <w:rsid w:val="005B3BB2"/>
    <w:rsid w:val="005C1237"/>
    <w:rsid w:val="005C1BFD"/>
    <w:rsid w:val="005C2BE8"/>
    <w:rsid w:val="005C3670"/>
    <w:rsid w:val="005C3B50"/>
    <w:rsid w:val="005C4BEB"/>
    <w:rsid w:val="005C50D1"/>
    <w:rsid w:val="005C5D71"/>
    <w:rsid w:val="005D0B3F"/>
    <w:rsid w:val="005D20C4"/>
    <w:rsid w:val="005D2AF8"/>
    <w:rsid w:val="005D4B21"/>
    <w:rsid w:val="005D50C0"/>
    <w:rsid w:val="005D61BF"/>
    <w:rsid w:val="005D6A28"/>
    <w:rsid w:val="005E02B0"/>
    <w:rsid w:val="005E3A08"/>
    <w:rsid w:val="005E41AA"/>
    <w:rsid w:val="005E4710"/>
    <w:rsid w:val="005E6242"/>
    <w:rsid w:val="005E6929"/>
    <w:rsid w:val="005E6A2C"/>
    <w:rsid w:val="005E7452"/>
    <w:rsid w:val="005E791A"/>
    <w:rsid w:val="005F068C"/>
    <w:rsid w:val="005F1A94"/>
    <w:rsid w:val="005F3F9A"/>
    <w:rsid w:val="005F44F2"/>
    <w:rsid w:val="005F5CB1"/>
    <w:rsid w:val="0060075F"/>
    <w:rsid w:val="006017DE"/>
    <w:rsid w:val="00601F9F"/>
    <w:rsid w:val="0060382E"/>
    <w:rsid w:val="00603AC6"/>
    <w:rsid w:val="006056A1"/>
    <w:rsid w:val="00606E17"/>
    <w:rsid w:val="00607561"/>
    <w:rsid w:val="0061155E"/>
    <w:rsid w:val="00613EEF"/>
    <w:rsid w:val="00614F8B"/>
    <w:rsid w:val="00616A60"/>
    <w:rsid w:val="00617A60"/>
    <w:rsid w:val="006202FF"/>
    <w:rsid w:val="006204EE"/>
    <w:rsid w:val="006222CE"/>
    <w:rsid w:val="00623E36"/>
    <w:rsid w:val="00624575"/>
    <w:rsid w:val="00625411"/>
    <w:rsid w:val="00627392"/>
    <w:rsid w:val="0063049D"/>
    <w:rsid w:val="00631041"/>
    <w:rsid w:val="00634EB9"/>
    <w:rsid w:val="00635AFC"/>
    <w:rsid w:val="00635E9F"/>
    <w:rsid w:val="00637B4C"/>
    <w:rsid w:val="006407D9"/>
    <w:rsid w:val="00640EF5"/>
    <w:rsid w:val="006415A2"/>
    <w:rsid w:val="00641791"/>
    <w:rsid w:val="00641EE4"/>
    <w:rsid w:val="006420F6"/>
    <w:rsid w:val="00642589"/>
    <w:rsid w:val="00642BC3"/>
    <w:rsid w:val="00642E9F"/>
    <w:rsid w:val="00642F54"/>
    <w:rsid w:val="00644EC4"/>
    <w:rsid w:val="00644FCE"/>
    <w:rsid w:val="00645E2C"/>
    <w:rsid w:val="00646B20"/>
    <w:rsid w:val="00647228"/>
    <w:rsid w:val="0064788F"/>
    <w:rsid w:val="006500B7"/>
    <w:rsid w:val="00650F7D"/>
    <w:rsid w:val="006511B1"/>
    <w:rsid w:val="006515E9"/>
    <w:rsid w:val="0065174D"/>
    <w:rsid w:val="0065199D"/>
    <w:rsid w:val="00651F25"/>
    <w:rsid w:val="00652053"/>
    <w:rsid w:val="006529E4"/>
    <w:rsid w:val="00652A6C"/>
    <w:rsid w:val="00653254"/>
    <w:rsid w:val="00653CD4"/>
    <w:rsid w:val="00654519"/>
    <w:rsid w:val="00654C24"/>
    <w:rsid w:val="006574FB"/>
    <w:rsid w:val="006578E1"/>
    <w:rsid w:val="00661792"/>
    <w:rsid w:val="0066196A"/>
    <w:rsid w:val="006619CC"/>
    <w:rsid w:val="006620BD"/>
    <w:rsid w:val="00662479"/>
    <w:rsid w:val="00663843"/>
    <w:rsid w:val="0066397F"/>
    <w:rsid w:val="00664356"/>
    <w:rsid w:val="0066504A"/>
    <w:rsid w:val="0066626C"/>
    <w:rsid w:val="0066656A"/>
    <w:rsid w:val="006674CB"/>
    <w:rsid w:val="00670138"/>
    <w:rsid w:val="00670786"/>
    <w:rsid w:val="00671AC2"/>
    <w:rsid w:val="006722E8"/>
    <w:rsid w:val="0067231E"/>
    <w:rsid w:val="006757D0"/>
    <w:rsid w:val="0068023D"/>
    <w:rsid w:val="0068165A"/>
    <w:rsid w:val="006850B2"/>
    <w:rsid w:val="00686DBA"/>
    <w:rsid w:val="006876C7"/>
    <w:rsid w:val="00687B10"/>
    <w:rsid w:val="00690A0B"/>
    <w:rsid w:val="00692159"/>
    <w:rsid w:val="006932C9"/>
    <w:rsid w:val="00693ADA"/>
    <w:rsid w:val="0069410B"/>
    <w:rsid w:val="00694855"/>
    <w:rsid w:val="00694C02"/>
    <w:rsid w:val="006960C4"/>
    <w:rsid w:val="006961A0"/>
    <w:rsid w:val="006963AB"/>
    <w:rsid w:val="006975F4"/>
    <w:rsid w:val="0069794B"/>
    <w:rsid w:val="006A0B36"/>
    <w:rsid w:val="006A0FD6"/>
    <w:rsid w:val="006A1A49"/>
    <w:rsid w:val="006A373A"/>
    <w:rsid w:val="006A3777"/>
    <w:rsid w:val="006A6203"/>
    <w:rsid w:val="006B152A"/>
    <w:rsid w:val="006B1A8D"/>
    <w:rsid w:val="006B2C89"/>
    <w:rsid w:val="006B5765"/>
    <w:rsid w:val="006B7B3C"/>
    <w:rsid w:val="006C0722"/>
    <w:rsid w:val="006C0E63"/>
    <w:rsid w:val="006C20E5"/>
    <w:rsid w:val="006C262A"/>
    <w:rsid w:val="006C2F2B"/>
    <w:rsid w:val="006C5155"/>
    <w:rsid w:val="006C66D0"/>
    <w:rsid w:val="006C74A6"/>
    <w:rsid w:val="006D27F6"/>
    <w:rsid w:val="006D41B5"/>
    <w:rsid w:val="006D681F"/>
    <w:rsid w:val="006D7832"/>
    <w:rsid w:val="006E0C5A"/>
    <w:rsid w:val="006E246D"/>
    <w:rsid w:val="006E26D0"/>
    <w:rsid w:val="006E3535"/>
    <w:rsid w:val="006E3CCA"/>
    <w:rsid w:val="006E47A8"/>
    <w:rsid w:val="006E4F4C"/>
    <w:rsid w:val="006E6EB9"/>
    <w:rsid w:val="006F0527"/>
    <w:rsid w:val="006F09E1"/>
    <w:rsid w:val="006F1522"/>
    <w:rsid w:val="006F208F"/>
    <w:rsid w:val="006F39A5"/>
    <w:rsid w:val="006F3D17"/>
    <w:rsid w:val="006F4463"/>
    <w:rsid w:val="006F4831"/>
    <w:rsid w:val="006F4CC9"/>
    <w:rsid w:val="006F57FD"/>
    <w:rsid w:val="006F69A0"/>
    <w:rsid w:val="006F6AB0"/>
    <w:rsid w:val="006F7072"/>
    <w:rsid w:val="006F70A5"/>
    <w:rsid w:val="007010FE"/>
    <w:rsid w:val="007011EB"/>
    <w:rsid w:val="00701800"/>
    <w:rsid w:val="00703F99"/>
    <w:rsid w:val="007041AA"/>
    <w:rsid w:val="0070464F"/>
    <w:rsid w:val="0070528D"/>
    <w:rsid w:val="007074C6"/>
    <w:rsid w:val="00710E6C"/>
    <w:rsid w:val="00711176"/>
    <w:rsid w:val="00711AD3"/>
    <w:rsid w:val="007125EF"/>
    <w:rsid w:val="00714101"/>
    <w:rsid w:val="00716249"/>
    <w:rsid w:val="00720573"/>
    <w:rsid w:val="007223A1"/>
    <w:rsid w:val="00723FB3"/>
    <w:rsid w:val="007247FD"/>
    <w:rsid w:val="00724803"/>
    <w:rsid w:val="00724A09"/>
    <w:rsid w:val="00724F2B"/>
    <w:rsid w:val="007254EB"/>
    <w:rsid w:val="00725563"/>
    <w:rsid w:val="00727D8A"/>
    <w:rsid w:val="00727E8F"/>
    <w:rsid w:val="007316B5"/>
    <w:rsid w:val="0073173A"/>
    <w:rsid w:val="00731BD1"/>
    <w:rsid w:val="007328E2"/>
    <w:rsid w:val="00734174"/>
    <w:rsid w:val="0073494C"/>
    <w:rsid w:val="007368BA"/>
    <w:rsid w:val="007376DD"/>
    <w:rsid w:val="007401F3"/>
    <w:rsid w:val="00741039"/>
    <w:rsid w:val="00741F6E"/>
    <w:rsid w:val="00742516"/>
    <w:rsid w:val="00742965"/>
    <w:rsid w:val="00742D54"/>
    <w:rsid w:val="00743018"/>
    <w:rsid w:val="007450A3"/>
    <w:rsid w:val="0074682D"/>
    <w:rsid w:val="00747279"/>
    <w:rsid w:val="00747B79"/>
    <w:rsid w:val="00747E84"/>
    <w:rsid w:val="007506D6"/>
    <w:rsid w:val="00750CC1"/>
    <w:rsid w:val="0075291A"/>
    <w:rsid w:val="007547C8"/>
    <w:rsid w:val="00755ED6"/>
    <w:rsid w:val="007604E5"/>
    <w:rsid w:val="007635E6"/>
    <w:rsid w:val="00763A64"/>
    <w:rsid w:val="00764976"/>
    <w:rsid w:val="00771478"/>
    <w:rsid w:val="007715A8"/>
    <w:rsid w:val="00771CFD"/>
    <w:rsid w:val="00773903"/>
    <w:rsid w:val="00774939"/>
    <w:rsid w:val="00774C81"/>
    <w:rsid w:val="007756B1"/>
    <w:rsid w:val="00775E5C"/>
    <w:rsid w:val="007764DD"/>
    <w:rsid w:val="0077721C"/>
    <w:rsid w:val="00777642"/>
    <w:rsid w:val="00777F4B"/>
    <w:rsid w:val="00782343"/>
    <w:rsid w:val="00782A10"/>
    <w:rsid w:val="0078388E"/>
    <w:rsid w:val="00783D75"/>
    <w:rsid w:val="007840B2"/>
    <w:rsid w:val="00784779"/>
    <w:rsid w:val="00784B1F"/>
    <w:rsid w:val="007861FC"/>
    <w:rsid w:val="0078643B"/>
    <w:rsid w:val="007879C2"/>
    <w:rsid w:val="00792B1B"/>
    <w:rsid w:val="007931F4"/>
    <w:rsid w:val="007935E0"/>
    <w:rsid w:val="00793E77"/>
    <w:rsid w:val="00795734"/>
    <w:rsid w:val="00796C5A"/>
    <w:rsid w:val="0079799C"/>
    <w:rsid w:val="007A052F"/>
    <w:rsid w:val="007A0B3A"/>
    <w:rsid w:val="007A12EB"/>
    <w:rsid w:val="007A158F"/>
    <w:rsid w:val="007A2B5A"/>
    <w:rsid w:val="007A3273"/>
    <w:rsid w:val="007A5332"/>
    <w:rsid w:val="007A6246"/>
    <w:rsid w:val="007A7013"/>
    <w:rsid w:val="007A78DC"/>
    <w:rsid w:val="007B581E"/>
    <w:rsid w:val="007B5E45"/>
    <w:rsid w:val="007B5ECA"/>
    <w:rsid w:val="007B74F4"/>
    <w:rsid w:val="007C0198"/>
    <w:rsid w:val="007C2428"/>
    <w:rsid w:val="007C4A23"/>
    <w:rsid w:val="007C4E84"/>
    <w:rsid w:val="007C5022"/>
    <w:rsid w:val="007C5AA4"/>
    <w:rsid w:val="007C5BFF"/>
    <w:rsid w:val="007C60BF"/>
    <w:rsid w:val="007C6F6C"/>
    <w:rsid w:val="007D0E99"/>
    <w:rsid w:val="007D0EEB"/>
    <w:rsid w:val="007D111B"/>
    <w:rsid w:val="007D1243"/>
    <w:rsid w:val="007D1E79"/>
    <w:rsid w:val="007D2AC7"/>
    <w:rsid w:val="007D3787"/>
    <w:rsid w:val="007D4760"/>
    <w:rsid w:val="007D48A8"/>
    <w:rsid w:val="007D66AA"/>
    <w:rsid w:val="007D6F8A"/>
    <w:rsid w:val="007D7300"/>
    <w:rsid w:val="007D76F5"/>
    <w:rsid w:val="007E1C0B"/>
    <w:rsid w:val="007E3444"/>
    <w:rsid w:val="007E41C7"/>
    <w:rsid w:val="007E4B7C"/>
    <w:rsid w:val="007E762F"/>
    <w:rsid w:val="007E765C"/>
    <w:rsid w:val="007F239E"/>
    <w:rsid w:val="007F3E66"/>
    <w:rsid w:val="007F40EA"/>
    <w:rsid w:val="007F6885"/>
    <w:rsid w:val="007F77B9"/>
    <w:rsid w:val="007F7BE1"/>
    <w:rsid w:val="007F7D0E"/>
    <w:rsid w:val="00800C2D"/>
    <w:rsid w:val="00800DFC"/>
    <w:rsid w:val="00801ABF"/>
    <w:rsid w:val="00803194"/>
    <w:rsid w:val="0080455F"/>
    <w:rsid w:val="00804F35"/>
    <w:rsid w:val="0081126E"/>
    <w:rsid w:val="00811379"/>
    <w:rsid w:val="00811B73"/>
    <w:rsid w:val="00811E64"/>
    <w:rsid w:val="00812561"/>
    <w:rsid w:val="00812F8F"/>
    <w:rsid w:val="00813299"/>
    <w:rsid w:val="00815D68"/>
    <w:rsid w:val="00815F88"/>
    <w:rsid w:val="008160AC"/>
    <w:rsid w:val="008167AE"/>
    <w:rsid w:val="00816F1E"/>
    <w:rsid w:val="008177E0"/>
    <w:rsid w:val="008203B7"/>
    <w:rsid w:val="00820468"/>
    <w:rsid w:val="00820872"/>
    <w:rsid w:val="00821729"/>
    <w:rsid w:val="00822133"/>
    <w:rsid w:val="00822620"/>
    <w:rsid w:val="00823EA7"/>
    <w:rsid w:val="00825B32"/>
    <w:rsid w:val="0082768E"/>
    <w:rsid w:val="008279C2"/>
    <w:rsid w:val="00827AD3"/>
    <w:rsid w:val="0083013B"/>
    <w:rsid w:val="0083163B"/>
    <w:rsid w:val="00831921"/>
    <w:rsid w:val="008333D0"/>
    <w:rsid w:val="00833F2B"/>
    <w:rsid w:val="00834B26"/>
    <w:rsid w:val="00835583"/>
    <w:rsid w:val="00835A2D"/>
    <w:rsid w:val="00835FD4"/>
    <w:rsid w:val="00840087"/>
    <w:rsid w:val="008411F1"/>
    <w:rsid w:val="00842574"/>
    <w:rsid w:val="00843C07"/>
    <w:rsid w:val="008452FB"/>
    <w:rsid w:val="0084537A"/>
    <w:rsid w:val="00845AB8"/>
    <w:rsid w:val="00846660"/>
    <w:rsid w:val="00846BCE"/>
    <w:rsid w:val="008473AE"/>
    <w:rsid w:val="0084760C"/>
    <w:rsid w:val="00847AE2"/>
    <w:rsid w:val="008525C5"/>
    <w:rsid w:val="00854A6D"/>
    <w:rsid w:val="008553B5"/>
    <w:rsid w:val="008561E7"/>
    <w:rsid w:val="00860063"/>
    <w:rsid w:val="0086117F"/>
    <w:rsid w:val="0086224B"/>
    <w:rsid w:val="00865617"/>
    <w:rsid w:val="008669A7"/>
    <w:rsid w:val="00867A3D"/>
    <w:rsid w:val="00867B73"/>
    <w:rsid w:val="008704F3"/>
    <w:rsid w:val="00871730"/>
    <w:rsid w:val="00871AF3"/>
    <w:rsid w:val="008730A8"/>
    <w:rsid w:val="0087369D"/>
    <w:rsid w:val="00874CAA"/>
    <w:rsid w:val="00875E20"/>
    <w:rsid w:val="008775A9"/>
    <w:rsid w:val="00881A6D"/>
    <w:rsid w:val="00881B71"/>
    <w:rsid w:val="00883454"/>
    <w:rsid w:val="00884F9F"/>
    <w:rsid w:val="00887339"/>
    <w:rsid w:val="00890C0A"/>
    <w:rsid w:val="0089202F"/>
    <w:rsid w:val="0089228C"/>
    <w:rsid w:val="00894999"/>
    <w:rsid w:val="00895639"/>
    <w:rsid w:val="00896027"/>
    <w:rsid w:val="008963A7"/>
    <w:rsid w:val="00897125"/>
    <w:rsid w:val="00897F42"/>
    <w:rsid w:val="008A1437"/>
    <w:rsid w:val="008A1896"/>
    <w:rsid w:val="008A1EA3"/>
    <w:rsid w:val="008A3B59"/>
    <w:rsid w:val="008A5309"/>
    <w:rsid w:val="008A535E"/>
    <w:rsid w:val="008A596B"/>
    <w:rsid w:val="008B122A"/>
    <w:rsid w:val="008B1DBD"/>
    <w:rsid w:val="008B35DE"/>
    <w:rsid w:val="008B38A1"/>
    <w:rsid w:val="008B3AF5"/>
    <w:rsid w:val="008B3C9D"/>
    <w:rsid w:val="008B46DC"/>
    <w:rsid w:val="008B4F5E"/>
    <w:rsid w:val="008B5D5F"/>
    <w:rsid w:val="008B6268"/>
    <w:rsid w:val="008B6D75"/>
    <w:rsid w:val="008C0267"/>
    <w:rsid w:val="008C0832"/>
    <w:rsid w:val="008C1A05"/>
    <w:rsid w:val="008C2749"/>
    <w:rsid w:val="008C3C8C"/>
    <w:rsid w:val="008C546C"/>
    <w:rsid w:val="008C5CE1"/>
    <w:rsid w:val="008C6943"/>
    <w:rsid w:val="008D1E0B"/>
    <w:rsid w:val="008D353A"/>
    <w:rsid w:val="008D3552"/>
    <w:rsid w:val="008D50C3"/>
    <w:rsid w:val="008D5868"/>
    <w:rsid w:val="008D604F"/>
    <w:rsid w:val="008D7E65"/>
    <w:rsid w:val="008E043F"/>
    <w:rsid w:val="008E213E"/>
    <w:rsid w:val="008E4E08"/>
    <w:rsid w:val="008E4E18"/>
    <w:rsid w:val="008E53C7"/>
    <w:rsid w:val="008E73D9"/>
    <w:rsid w:val="008F0A2E"/>
    <w:rsid w:val="008F255B"/>
    <w:rsid w:val="008F2B08"/>
    <w:rsid w:val="008F4125"/>
    <w:rsid w:val="008F4631"/>
    <w:rsid w:val="008F5487"/>
    <w:rsid w:val="008F56A5"/>
    <w:rsid w:val="008F5F56"/>
    <w:rsid w:val="008F723C"/>
    <w:rsid w:val="008F7304"/>
    <w:rsid w:val="008F7599"/>
    <w:rsid w:val="009017B4"/>
    <w:rsid w:val="009022E6"/>
    <w:rsid w:val="00902DD7"/>
    <w:rsid w:val="00903896"/>
    <w:rsid w:val="00903CE9"/>
    <w:rsid w:val="009040BC"/>
    <w:rsid w:val="009118D4"/>
    <w:rsid w:val="009129A3"/>
    <w:rsid w:val="009147A0"/>
    <w:rsid w:val="00915040"/>
    <w:rsid w:val="009154AB"/>
    <w:rsid w:val="009162C1"/>
    <w:rsid w:val="00917B78"/>
    <w:rsid w:val="00921A67"/>
    <w:rsid w:val="00921FF6"/>
    <w:rsid w:val="00925109"/>
    <w:rsid w:val="00926835"/>
    <w:rsid w:val="009277D2"/>
    <w:rsid w:val="0093139E"/>
    <w:rsid w:val="009316D8"/>
    <w:rsid w:val="0093243D"/>
    <w:rsid w:val="00932AAF"/>
    <w:rsid w:val="00934181"/>
    <w:rsid w:val="009344A8"/>
    <w:rsid w:val="009346EC"/>
    <w:rsid w:val="009351DE"/>
    <w:rsid w:val="0093579A"/>
    <w:rsid w:val="00935F77"/>
    <w:rsid w:val="00941FBE"/>
    <w:rsid w:val="00943F85"/>
    <w:rsid w:val="0094495C"/>
    <w:rsid w:val="00946264"/>
    <w:rsid w:val="0095116B"/>
    <w:rsid w:val="0095191D"/>
    <w:rsid w:val="009531E1"/>
    <w:rsid w:val="00953BCB"/>
    <w:rsid w:val="00953DCD"/>
    <w:rsid w:val="00953E2B"/>
    <w:rsid w:val="009554C2"/>
    <w:rsid w:val="00962253"/>
    <w:rsid w:val="009624B2"/>
    <w:rsid w:val="00962F3F"/>
    <w:rsid w:val="00963B1B"/>
    <w:rsid w:val="00965292"/>
    <w:rsid w:val="00965BE7"/>
    <w:rsid w:val="0096644D"/>
    <w:rsid w:val="009677C2"/>
    <w:rsid w:val="00967A47"/>
    <w:rsid w:val="0097002C"/>
    <w:rsid w:val="009700E1"/>
    <w:rsid w:val="00970BD9"/>
    <w:rsid w:val="00970F47"/>
    <w:rsid w:val="0097265A"/>
    <w:rsid w:val="009726BE"/>
    <w:rsid w:val="00973257"/>
    <w:rsid w:val="00974AE6"/>
    <w:rsid w:val="0097606B"/>
    <w:rsid w:val="0097627F"/>
    <w:rsid w:val="009766C5"/>
    <w:rsid w:val="00976E47"/>
    <w:rsid w:val="009771B7"/>
    <w:rsid w:val="009808F8"/>
    <w:rsid w:val="00980D7B"/>
    <w:rsid w:val="0098238B"/>
    <w:rsid w:val="0098328A"/>
    <w:rsid w:val="00983CA5"/>
    <w:rsid w:val="0098402A"/>
    <w:rsid w:val="009841A2"/>
    <w:rsid w:val="00984E7B"/>
    <w:rsid w:val="00986C8F"/>
    <w:rsid w:val="00986F8A"/>
    <w:rsid w:val="00987104"/>
    <w:rsid w:val="0098785F"/>
    <w:rsid w:val="00990373"/>
    <w:rsid w:val="00990899"/>
    <w:rsid w:val="00990968"/>
    <w:rsid w:val="00992B6B"/>
    <w:rsid w:val="00993E11"/>
    <w:rsid w:val="00993E32"/>
    <w:rsid w:val="009943EA"/>
    <w:rsid w:val="00995445"/>
    <w:rsid w:val="009962B5"/>
    <w:rsid w:val="00996436"/>
    <w:rsid w:val="009A0356"/>
    <w:rsid w:val="009A0C78"/>
    <w:rsid w:val="009A0EC8"/>
    <w:rsid w:val="009A196C"/>
    <w:rsid w:val="009A38CC"/>
    <w:rsid w:val="009A3BB5"/>
    <w:rsid w:val="009A4963"/>
    <w:rsid w:val="009A5E87"/>
    <w:rsid w:val="009A6262"/>
    <w:rsid w:val="009A7A1A"/>
    <w:rsid w:val="009A7ABD"/>
    <w:rsid w:val="009B0E4D"/>
    <w:rsid w:val="009B21C6"/>
    <w:rsid w:val="009B2724"/>
    <w:rsid w:val="009B2A2C"/>
    <w:rsid w:val="009B2F66"/>
    <w:rsid w:val="009B4778"/>
    <w:rsid w:val="009B5FB2"/>
    <w:rsid w:val="009C0FBE"/>
    <w:rsid w:val="009C1A29"/>
    <w:rsid w:val="009C1B91"/>
    <w:rsid w:val="009C22C7"/>
    <w:rsid w:val="009C2498"/>
    <w:rsid w:val="009C2E40"/>
    <w:rsid w:val="009C3668"/>
    <w:rsid w:val="009C418D"/>
    <w:rsid w:val="009C4817"/>
    <w:rsid w:val="009C4918"/>
    <w:rsid w:val="009C5449"/>
    <w:rsid w:val="009C67F7"/>
    <w:rsid w:val="009D035A"/>
    <w:rsid w:val="009D07AE"/>
    <w:rsid w:val="009D1373"/>
    <w:rsid w:val="009D28BB"/>
    <w:rsid w:val="009D3EC7"/>
    <w:rsid w:val="009D4A41"/>
    <w:rsid w:val="009D6590"/>
    <w:rsid w:val="009D7496"/>
    <w:rsid w:val="009D7860"/>
    <w:rsid w:val="009E298F"/>
    <w:rsid w:val="009E3433"/>
    <w:rsid w:val="009E3DB3"/>
    <w:rsid w:val="009E4191"/>
    <w:rsid w:val="009E439A"/>
    <w:rsid w:val="009E55EA"/>
    <w:rsid w:val="009E5AB1"/>
    <w:rsid w:val="009F2CF2"/>
    <w:rsid w:val="009F2F0B"/>
    <w:rsid w:val="009F3E75"/>
    <w:rsid w:val="009F429E"/>
    <w:rsid w:val="009F57BD"/>
    <w:rsid w:val="009F5F88"/>
    <w:rsid w:val="009F65AE"/>
    <w:rsid w:val="009F6760"/>
    <w:rsid w:val="009F7140"/>
    <w:rsid w:val="009F7CA7"/>
    <w:rsid w:val="00A00B5A"/>
    <w:rsid w:val="00A018BE"/>
    <w:rsid w:val="00A035AE"/>
    <w:rsid w:val="00A0415E"/>
    <w:rsid w:val="00A04701"/>
    <w:rsid w:val="00A05176"/>
    <w:rsid w:val="00A05593"/>
    <w:rsid w:val="00A06FAB"/>
    <w:rsid w:val="00A0A0BE"/>
    <w:rsid w:val="00A103EA"/>
    <w:rsid w:val="00A10A62"/>
    <w:rsid w:val="00A11BC3"/>
    <w:rsid w:val="00A1296C"/>
    <w:rsid w:val="00A12C01"/>
    <w:rsid w:val="00A12F7B"/>
    <w:rsid w:val="00A159E8"/>
    <w:rsid w:val="00A206B2"/>
    <w:rsid w:val="00A20B5D"/>
    <w:rsid w:val="00A21AB4"/>
    <w:rsid w:val="00A21E8C"/>
    <w:rsid w:val="00A22595"/>
    <w:rsid w:val="00A24100"/>
    <w:rsid w:val="00A24493"/>
    <w:rsid w:val="00A2575A"/>
    <w:rsid w:val="00A27798"/>
    <w:rsid w:val="00A278A2"/>
    <w:rsid w:val="00A30548"/>
    <w:rsid w:val="00A3114E"/>
    <w:rsid w:val="00A311FF"/>
    <w:rsid w:val="00A31DE3"/>
    <w:rsid w:val="00A326EF"/>
    <w:rsid w:val="00A32EF7"/>
    <w:rsid w:val="00A34FCA"/>
    <w:rsid w:val="00A37249"/>
    <w:rsid w:val="00A37D09"/>
    <w:rsid w:val="00A40556"/>
    <w:rsid w:val="00A405AF"/>
    <w:rsid w:val="00A407C0"/>
    <w:rsid w:val="00A40D59"/>
    <w:rsid w:val="00A4138F"/>
    <w:rsid w:val="00A4247E"/>
    <w:rsid w:val="00A42BEC"/>
    <w:rsid w:val="00A43DB9"/>
    <w:rsid w:val="00A45ACE"/>
    <w:rsid w:val="00A47C33"/>
    <w:rsid w:val="00A50A3F"/>
    <w:rsid w:val="00A50E19"/>
    <w:rsid w:val="00A51C99"/>
    <w:rsid w:val="00A51F9B"/>
    <w:rsid w:val="00A529EC"/>
    <w:rsid w:val="00A52EAA"/>
    <w:rsid w:val="00A53BE8"/>
    <w:rsid w:val="00A53C9F"/>
    <w:rsid w:val="00A53F18"/>
    <w:rsid w:val="00A54745"/>
    <w:rsid w:val="00A56C99"/>
    <w:rsid w:val="00A57065"/>
    <w:rsid w:val="00A57819"/>
    <w:rsid w:val="00A60749"/>
    <w:rsid w:val="00A60B42"/>
    <w:rsid w:val="00A63E0D"/>
    <w:rsid w:val="00A648FC"/>
    <w:rsid w:val="00A65A9A"/>
    <w:rsid w:val="00A65E0E"/>
    <w:rsid w:val="00A67E56"/>
    <w:rsid w:val="00A70499"/>
    <w:rsid w:val="00A7282A"/>
    <w:rsid w:val="00A742C4"/>
    <w:rsid w:val="00A74A9D"/>
    <w:rsid w:val="00A75A03"/>
    <w:rsid w:val="00A76DF8"/>
    <w:rsid w:val="00A80D66"/>
    <w:rsid w:val="00A81273"/>
    <w:rsid w:val="00A8216A"/>
    <w:rsid w:val="00A82A13"/>
    <w:rsid w:val="00A83D5A"/>
    <w:rsid w:val="00A84E54"/>
    <w:rsid w:val="00A85695"/>
    <w:rsid w:val="00A8631C"/>
    <w:rsid w:val="00A86434"/>
    <w:rsid w:val="00A86B4B"/>
    <w:rsid w:val="00A8766A"/>
    <w:rsid w:val="00A9217B"/>
    <w:rsid w:val="00A921D6"/>
    <w:rsid w:val="00A923B6"/>
    <w:rsid w:val="00A9264D"/>
    <w:rsid w:val="00A92A28"/>
    <w:rsid w:val="00A93C8E"/>
    <w:rsid w:val="00A940B2"/>
    <w:rsid w:val="00A957BD"/>
    <w:rsid w:val="00A95A32"/>
    <w:rsid w:val="00A967C2"/>
    <w:rsid w:val="00AA34C1"/>
    <w:rsid w:val="00AA49A3"/>
    <w:rsid w:val="00AA5105"/>
    <w:rsid w:val="00AA56BB"/>
    <w:rsid w:val="00AA608C"/>
    <w:rsid w:val="00AA6207"/>
    <w:rsid w:val="00AA6AA1"/>
    <w:rsid w:val="00AB0522"/>
    <w:rsid w:val="00AB06F3"/>
    <w:rsid w:val="00AB175A"/>
    <w:rsid w:val="00AB1B71"/>
    <w:rsid w:val="00AB30F3"/>
    <w:rsid w:val="00AB4521"/>
    <w:rsid w:val="00AB6AE9"/>
    <w:rsid w:val="00AC0286"/>
    <w:rsid w:val="00AC0941"/>
    <w:rsid w:val="00AC4C57"/>
    <w:rsid w:val="00AC4CC1"/>
    <w:rsid w:val="00AC58C5"/>
    <w:rsid w:val="00AC5F22"/>
    <w:rsid w:val="00AC73B0"/>
    <w:rsid w:val="00AD0259"/>
    <w:rsid w:val="00AD054C"/>
    <w:rsid w:val="00AD17C5"/>
    <w:rsid w:val="00AD27FC"/>
    <w:rsid w:val="00AD2A72"/>
    <w:rsid w:val="00AD2D6D"/>
    <w:rsid w:val="00AD398B"/>
    <w:rsid w:val="00AD4565"/>
    <w:rsid w:val="00AD57CA"/>
    <w:rsid w:val="00AD6CEA"/>
    <w:rsid w:val="00AE0030"/>
    <w:rsid w:val="00AE15E1"/>
    <w:rsid w:val="00AE1C5C"/>
    <w:rsid w:val="00AE1F99"/>
    <w:rsid w:val="00AE5F7C"/>
    <w:rsid w:val="00AE795A"/>
    <w:rsid w:val="00AE7B0B"/>
    <w:rsid w:val="00AE7D60"/>
    <w:rsid w:val="00AF005A"/>
    <w:rsid w:val="00AF0488"/>
    <w:rsid w:val="00AF0E8B"/>
    <w:rsid w:val="00AF0F5F"/>
    <w:rsid w:val="00AF11CE"/>
    <w:rsid w:val="00AF222D"/>
    <w:rsid w:val="00AF2C95"/>
    <w:rsid w:val="00AF65A1"/>
    <w:rsid w:val="00AF6FDA"/>
    <w:rsid w:val="00AF710E"/>
    <w:rsid w:val="00AF71B7"/>
    <w:rsid w:val="00AF7382"/>
    <w:rsid w:val="00AF7CA0"/>
    <w:rsid w:val="00B00BA0"/>
    <w:rsid w:val="00B01BFD"/>
    <w:rsid w:val="00B02070"/>
    <w:rsid w:val="00B029BF"/>
    <w:rsid w:val="00B041F1"/>
    <w:rsid w:val="00B042F6"/>
    <w:rsid w:val="00B04519"/>
    <w:rsid w:val="00B04CE0"/>
    <w:rsid w:val="00B06A90"/>
    <w:rsid w:val="00B072C8"/>
    <w:rsid w:val="00B079FA"/>
    <w:rsid w:val="00B07E11"/>
    <w:rsid w:val="00B1006D"/>
    <w:rsid w:val="00B11778"/>
    <w:rsid w:val="00B1221B"/>
    <w:rsid w:val="00B145D5"/>
    <w:rsid w:val="00B1490D"/>
    <w:rsid w:val="00B16C6F"/>
    <w:rsid w:val="00B16D27"/>
    <w:rsid w:val="00B17485"/>
    <w:rsid w:val="00B20D1B"/>
    <w:rsid w:val="00B2196A"/>
    <w:rsid w:val="00B235FA"/>
    <w:rsid w:val="00B23857"/>
    <w:rsid w:val="00B24AE1"/>
    <w:rsid w:val="00B2521C"/>
    <w:rsid w:val="00B25D38"/>
    <w:rsid w:val="00B26056"/>
    <w:rsid w:val="00B30208"/>
    <w:rsid w:val="00B32D6E"/>
    <w:rsid w:val="00B33361"/>
    <w:rsid w:val="00B34BEC"/>
    <w:rsid w:val="00B34BFA"/>
    <w:rsid w:val="00B36A77"/>
    <w:rsid w:val="00B41844"/>
    <w:rsid w:val="00B43BCB"/>
    <w:rsid w:val="00B44D73"/>
    <w:rsid w:val="00B44E59"/>
    <w:rsid w:val="00B45503"/>
    <w:rsid w:val="00B4598C"/>
    <w:rsid w:val="00B5053B"/>
    <w:rsid w:val="00B52DBC"/>
    <w:rsid w:val="00B52E3D"/>
    <w:rsid w:val="00B5329D"/>
    <w:rsid w:val="00B542F4"/>
    <w:rsid w:val="00B5433B"/>
    <w:rsid w:val="00B54BBA"/>
    <w:rsid w:val="00B552B9"/>
    <w:rsid w:val="00B55414"/>
    <w:rsid w:val="00B56070"/>
    <w:rsid w:val="00B56FD1"/>
    <w:rsid w:val="00B57882"/>
    <w:rsid w:val="00B60615"/>
    <w:rsid w:val="00B61673"/>
    <w:rsid w:val="00B631F5"/>
    <w:rsid w:val="00B63D9E"/>
    <w:rsid w:val="00B65B89"/>
    <w:rsid w:val="00B66A50"/>
    <w:rsid w:val="00B70181"/>
    <w:rsid w:val="00B7281C"/>
    <w:rsid w:val="00B72A54"/>
    <w:rsid w:val="00B77D70"/>
    <w:rsid w:val="00B8039D"/>
    <w:rsid w:val="00B80777"/>
    <w:rsid w:val="00B83A4C"/>
    <w:rsid w:val="00B856B2"/>
    <w:rsid w:val="00B85ACE"/>
    <w:rsid w:val="00B85C2F"/>
    <w:rsid w:val="00B868AF"/>
    <w:rsid w:val="00B86FAA"/>
    <w:rsid w:val="00B87482"/>
    <w:rsid w:val="00B90681"/>
    <w:rsid w:val="00B93267"/>
    <w:rsid w:val="00B966EE"/>
    <w:rsid w:val="00B96CBB"/>
    <w:rsid w:val="00B97348"/>
    <w:rsid w:val="00B97422"/>
    <w:rsid w:val="00BA0A0E"/>
    <w:rsid w:val="00BA14A6"/>
    <w:rsid w:val="00BA4610"/>
    <w:rsid w:val="00BA476E"/>
    <w:rsid w:val="00BA6F4D"/>
    <w:rsid w:val="00BA7564"/>
    <w:rsid w:val="00BB0113"/>
    <w:rsid w:val="00BB012B"/>
    <w:rsid w:val="00BB2C0B"/>
    <w:rsid w:val="00BB3CDC"/>
    <w:rsid w:val="00BB49AE"/>
    <w:rsid w:val="00BB4AA7"/>
    <w:rsid w:val="00BB5B3F"/>
    <w:rsid w:val="00BB6C09"/>
    <w:rsid w:val="00BC0B65"/>
    <w:rsid w:val="00BC1AA5"/>
    <w:rsid w:val="00BC1FBF"/>
    <w:rsid w:val="00BC3786"/>
    <w:rsid w:val="00BC39DC"/>
    <w:rsid w:val="00BC4453"/>
    <w:rsid w:val="00BC4F40"/>
    <w:rsid w:val="00BC6943"/>
    <w:rsid w:val="00BD5ADF"/>
    <w:rsid w:val="00BD7992"/>
    <w:rsid w:val="00BDAC31"/>
    <w:rsid w:val="00BE3262"/>
    <w:rsid w:val="00BE33E4"/>
    <w:rsid w:val="00BE344C"/>
    <w:rsid w:val="00BE345D"/>
    <w:rsid w:val="00BE439D"/>
    <w:rsid w:val="00BE619B"/>
    <w:rsid w:val="00BE6460"/>
    <w:rsid w:val="00BE6533"/>
    <w:rsid w:val="00BF021E"/>
    <w:rsid w:val="00BF0504"/>
    <w:rsid w:val="00BF091F"/>
    <w:rsid w:val="00BF1AE8"/>
    <w:rsid w:val="00BF21E8"/>
    <w:rsid w:val="00BF312C"/>
    <w:rsid w:val="00BF3623"/>
    <w:rsid w:val="00BF392C"/>
    <w:rsid w:val="00BF3F67"/>
    <w:rsid w:val="00BF3FA0"/>
    <w:rsid w:val="00BF44CD"/>
    <w:rsid w:val="00BF4D11"/>
    <w:rsid w:val="00BF4D67"/>
    <w:rsid w:val="00BF515C"/>
    <w:rsid w:val="00BF52AE"/>
    <w:rsid w:val="00BF5798"/>
    <w:rsid w:val="00BF6736"/>
    <w:rsid w:val="00BF7787"/>
    <w:rsid w:val="00BFFA32"/>
    <w:rsid w:val="00C01C54"/>
    <w:rsid w:val="00C02AE5"/>
    <w:rsid w:val="00C03328"/>
    <w:rsid w:val="00C04234"/>
    <w:rsid w:val="00C042E0"/>
    <w:rsid w:val="00C049F5"/>
    <w:rsid w:val="00C05386"/>
    <w:rsid w:val="00C11879"/>
    <w:rsid w:val="00C11D5D"/>
    <w:rsid w:val="00C158B1"/>
    <w:rsid w:val="00C16B67"/>
    <w:rsid w:val="00C20052"/>
    <w:rsid w:val="00C20631"/>
    <w:rsid w:val="00C22872"/>
    <w:rsid w:val="00C243C7"/>
    <w:rsid w:val="00C248C9"/>
    <w:rsid w:val="00C24F2C"/>
    <w:rsid w:val="00C25155"/>
    <w:rsid w:val="00C270D4"/>
    <w:rsid w:val="00C2722A"/>
    <w:rsid w:val="00C27AA6"/>
    <w:rsid w:val="00C27B49"/>
    <w:rsid w:val="00C2A500"/>
    <w:rsid w:val="00C328EE"/>
    <w:rsid w:val="00C34C5E"/>
    <w:rsid w:val="00C35284"/>
    <w:rsid w:val="00C35840"/>
    <w:rsid w:val="00C358C9"/>
    <w:rsid w:val="00C37993"/>
    <w:rsid w:val="00C37AB7"/>
    <w:rsid w:val="00C37E25"/>
    <w:rsid w:val="00C4181A"/>
    <w:rsid w:val="00C4242A"/>
    <w:rsid w:val="00C425F5"/>
    <w:rsid w:val="00C42F8B"/>
    <w:rsid w:val="00C43A70"/>
    <w:rsid w:val="00C4621D"/>
    <w:rsid w:val="00C462F1"/>
    <w:rsid w:val="00C47E33"/>
    <w:rsid w:val="00C47F69"/>
    <w:rsid w:val="00C511FB"/>
    <w:rsid w:val="00C518B6"/>
    <w:rsid w:val="00C53B25"/>
    <w:rsid w:val="00C55A2A"/>
    <w:rsid w:val="00C5794A"/>
    <w:rsid w:val="00C57B74"/>
    <w:rsid w:val="00C61787"/>
    <w:rsid w:val="00C61C64"/>
    <w:rsid w:val="00C62236"/>
    <w:rsid w:val="00C62418"/>
    <w:rsid w:val="00C62EF1"/>
    <w:rsid w:val="00C63A3A"/>
    <w:rsid w:val="00C65627"/>
    <w:rsid w:val="00C6597D"/>
    <w:rsid w:val="00C65CBA"/>
    <w:rsid w:val="00C6647A"/>
    <w:rsid w:val="00C676EB"/>
    <w:rsid w:val="00C715CB"/>
    <w:rsid w:val="00C715E7"/>
    <w:rsid w:val="00C7236F"/>
    <w:rsid w:val="00C7290A"/>
    <w:rsid w:val="00C74240"/>
    <w:rsid w:val="00C74270"/>
    <w:rsid w:val="00C75D4D"/>
    <w:rsid w:val="00C75FF5"/>
    <w:rsid w:val="00C7791B"/>
    <w:rsid w:val="00C77B74"/>
    <w:rsid w:val="00C80557"/>
    <w:rsid w:val="00C8174D"/>
    <w:rsid w:val="00C82832"/>
    <w:rsid w:val="00C84A3A"/>
    <w:rsid w:val="00C86057"/>
    <w:rsid w:val="00C86ED4"/>
    <w:rsid w:val="00C876F1"/>
    <w:rsid w:val="00C908C6"/>
    <w:rsid w:val="00C90A3B"/>
    <w:rsid w:val="00C91377"/>
    <w:rsid w:val="00C91C4E"/>
    <w:rsid w:val="00C92623"/>
    <w:rsid w:val="00C92821"/>
    <w:rsid w:val="00C92AD2"/>
    <w:rsid w:val="00C92EFE"/>
    <w:rsid w:val="00C93EBA"/>
    <w:rsid w:val="00C978E9"/>
    <w:rsid w:val="00CA3E66"/>
    <w:rsid w:val="00CA4126"/>
    <w:rsid w:val="00CA50A4"/>
    <w:rsid w:val="00CA5B69"/>
    <w:rsid w:val="00CA6317"/>
    <w:rsid w:val="00CA684F"/>
    <w:rsid w:val="00CB2AA5"/>
    <w:rsid w:val="00CB3CAB"/>
    <w:rsid w:val="00CB668B"/>
    <w:rsid w:val="00CB67F4"/>
    <w:rsid w:val="00CB6E5A"/>
    <w:rsid w:val="00CB6E79"/>
    <w:rsid w:val="00CB6EA0"/>
    <w:rsid w:val="00CC0680"/>
    <w:rsid w:val="00CC0862"/>
    <w:rsid w:val="00CC165B"/>
    <w:rsid w:val="00CC1BB7"/>
    <w:rsid w:val="00CC28ED"/>
    <w:rsid w:val="00CC37E4"/>
    <w:rsid w:val="00CC49AF"/>
    <w:rsid w:val="00CC4EC7"/>
    <w:rsid w:val="00CC6001"/>
    <w:rsid w:val="00CC7E65"/>
    <w:rsid w:val="00CD1CB2"/>
    <w:rsid w:val="00CD2142"/>
    <w:rsid w:val="00CD36BC"/>
    <w:rsid w:val="00CD3AC4"/>
    <w:rsid w:val="00CD3B77"/>
    <w:rsid w:val="00CD3F54"/>
    <w:rsid w:val="00CD4270"/>
    <w:rsid w:val="00CD430A"/>
    <w:rsid w:val="00CD4EA7"/>
    <w:rsid w:val="00CD52A8"/>
    <w:rsid w:val="00CD56D6"/>
    <w:rsid w:val="00CD57A4"/>
    <w:rsid w:val="00CD6DB6"/>
    <w:rsid w:val="00CE3A50"/>
    <w:rsid w:val="00CE4A08"/>
    <w:rsid w:val="00CE4FA8"/>
    <w:rsid w:val="00CE55EB"/>
    <w:rsid w:val="00CE71F9"/>
    <w:rsid w:val="00CE7994"/>
    <w:rsid w:val="00CF06A7"/>
    <w:rsid w:val="00CF0DE7"/>
    <w:rsid w:val="00CF21E3"/>
    <w:rsid w:val="00CF3C05"/>
    <w:rsid w:val="00CF3F89"/>
    <w:rsid w:val="00CF4E67"/>
    <w:rsid w:val="00CF5EB7"/>
    <w:rsid w:val="00CF601C"/>
    <w:rsid w:val="00CF7339"/>
    <w:rsid w:val="00D008B5"/>
    <w:rsid w:val="00D0153B"/>
    <w:rsid w:val="00D019EE"/>
    <w:rsid w:val="00D02AE9"/>
    <w:rsid w:val="00D02B8E"/>
    <w:rsid w:val="00D03EB8"/>
    <w:rsid w:val="00D041FC"/>
    <w:rsid w:val="00D04662"/>
    <w:rsid w:val="00D06318"/>
    <w:rsid w:val="00D069D5"/>
    <w:rsid w:val="00D10506"/>
    <w:rsid w:val="00D121EF"/>
    <w:rsid w:val="00D137F0"/>
    <w:rsid w:val="00D16DFB"/>
    <w:rsid w:val="00D1703E"/>
    <w:rsid w:val="00D176FB"/>
    <w:rsid w:val="00D1DE66"/>
    <w:rsid w:val="00D22EEF"/>
    <w:rsid w:val="00D22F91"/>
    <w:rsid w:val="00D2331B"/>
    <w:rsid w:val="00D23A53"/>
    <w:rsid w:val="00D23CC9"/>
    <w:rsid w:val="00D24DE2"/>
    <w:rsid w:val="00D24F49"/>
    <w:rsid w:val="00D259A3"/>
    <w:rsid w:val="00D25EF9"/>
    <w:rsid w:val="00D26595"/>
    <w:rsid w:val="00D27B17"/>
    <w:rsid w:val="00D33289"/>
    <w:rsid w:val="00D35E1D"/>
    <w:rsid w:val="00D367A1"/>
    <w:rsid w:val="00D369EC"/>
    <w:rsid w:val="00D36E22"/>
    <w:rsid w:val="00D36E64"/>
    <w:rsid w:val="00D409EB"/>
    <w:rsid w:val="00D4100E"/>
    <w:rsid w:val="00D41B1B"/>
    <w:rsid w:val="00D41F2A"/>
    <w:rsid w:val="00D42A56"/>
    <w:rsid w:val="00D42C4D"/>
    <w:rsid w:val="00D43032"/>
    <w:rsid w:val="00D44F5A"/>
    <w:rsid w:val="00D4542F"/>
    <w:rsid w:val="00D45527"/>
    <w:rsid w:val="00D4631F"/>
    <w:rsid w:val="00D46A04"/>
    <w:rsid w:val="00D47062"/>
    <w:rsid w:val="00D4762F"/>
    <w:rsid w:val="00D47B42"/>
    <w:rsid w:val="00D5189F"/>
    <w:rsid w:val="00D520FF"/>
    <w:rsid w:val="00D5276E"/>
    <w:rsid w:val="00D52E15"/>
    <w:rsid w:val="00D547C6"/>
    <w:rsid w:val="00D55096"/>
    <w:rsid w:val="00D555AD"/>
    <w:rsid w:val="00D563A5"/>
    <w:rsid w:val="00D57FA8"/>
    <w:rsid w:val="00D61486"/>
    <w:rsid w:val="00D621E5"/>
    <w:rsid w:val="00D62F2F"/>
    <w:rsid w:val="00D631BB"/>
    <w:rsid w:val="00D63B4C"/>
    <w:rsid w:val="00D64F82"/>
    <w:rsid w:val="00D64F91"/>
    <w:rsid w:val="00D64FD7"/>
    <w:rsid w:val="00D66404"/>
    <w:rsid w:val="00D66A78"/>
    <w:rsid w:val="00D672E5"/>
    <w:rsid w:val="00D675D9"/>
    <w:rsid w:val="00D67BA3"/>
    <w:rsid w:val="00D6FD67"/>
    <w:rsid w:val="00D7006A"/>
    <w:rsid w:val="00D704A9"/>
    <w:rsid w:val="00D70934"/>
    <w:rsid w:val="00D71D1E"/>
    <w:rsid w:val="00D729CB"/>
    <w:rsid w:val="00D73001"/>
    <w:rsid w:val="00D765E7"/>
    <w:rsid w:val="00D76F02"/>
    <w:rsid w:val="00D777BC"/>
    <w:rsid w:val="00D80EC9"/>
    <w:rsid w:val="00D81225"/>
    <w:rsid w:val="00D8175D"/>
    <w:rsid w:val="00D81833"/>
    <w:rsid w:val="00D82285"/>
    <w:rsid w:val="00D8289C"/>
    <w:rsid w:val="00D8336C"/>
    <w:rsid w:val="00D83C4F"/>
    <w:rsid w:val="00D86655"/>
    <w:rsid w:val="00D86F57"/>
    <w:rsid w:val="00D872E1"/>
    <w:rsid w:val="00D909C3"/>
    <w:rsid w:val="00D91E70"/>
    <w:rsid w:val="00D9285D"/>
    <w:rsid w:val="00D93917"/>
    <w:rsid w:val="00D93B52"/>
    <w:rsid w:val="00D93D85"/>
    <w:rsid w:val="00D94D55"/>
    <w:rsid w:val="00DA39B6"/>
    <w:rsid w:val="00DA44C0"/>
    <w:rsid w:val="00DA4CB0"/>
    <w:rsid w:val="00DA55BC"/>
    <w:rsid w:val="00DA6E0A"/>
    <w:rsid w:val="00DB0170"/>
    <w:rsid w:val="00DB24A4"/>
    <w:rsid w:val="00DB2816"/>
    <w:rsid w:val="00DB3104"/>
    <w:rsid w:val="00DB4FEC"/>
    <w:rsid w:val="00DB5C31"/>
    <w:rsid w:val="00DB646E"/>
    <w:rsid w:val="00DB6779"/>
    <w:rsid w:val="00DB69D9"/>
    <w:rsid w:val="00DB734A"/>
    <w:rsid w:val="00DC0B9F"/>
    <w:rsid w:val="00DC0C4C"/>
    <w:rsid w:val="00DC1765"/>
    <w:rsid w:val="00DC2B0E"/>
    <w:rsid w:val="00DC3D41"/>
    <w:rsid w:val="00DC3F91"/>
    <w:rsid w:val="00DD09B2"/>
    <w:rsid w:val="00DD2069"/>
    <w:rsid w:val="00DD2F59"/>
    <w:rsid w:val="00DD3428"/>
    <w:rsid w:val="00DD5E69"/>
    <w:rsid w:val="00DD74F1"/>
    <w:rsid w:val="00DE01B5"/>
    <w:rsid w:val="00DE0393"/>
    <w:rsid w:val="00DE113B"/>
    <w:rsid w:val="00DE1A45"/>
    <w:rsid w:val="00DE3A3C"/>
    <w:rsid w:val="00DE400D"/>
    <w:rsid w:val="00DE4D8A"/>
    <w:rsid w:val="00DE7000"/>
    <w:rsid w:val="00DF0FC0"/>
    <w:rsid w:val="00DF2252"/>
    <w:rsid w:val="00DF27A2"/>
    <w:rsid w:val="00DF425C"/>
    <w:rsid w:val="00DF4835"/>
    <w:rsid w:val="00DF58F0"/>
    <w:rsid w:val="00DF5CF7"/>
    <w:rsid w:val="00DF5D9A"/>
    <w:rsid w:val="00DF7124"/>
    <w:rsid w:val="00E01F93"/>
    <w:rsid w:val="00E02867"/>
    <w:rsid w:val="00E02AA7"/>
    <w:rsid w:val="00E03B4E"/>
    <w:rsid w:val="00E044FD"/>
    <w:rsid w:val="00E051B1"/>
    <w:rsid w:val="00E06CD7"/>
    <w:rsid w:val="00E10615"/>
    <w:rsid w:val="00E10A88"/>
    <w:rsid w:val="00E11CF3"/>
    <w:rsid w:val="00E16EF5"/>
    <w:rsid w:val="00E20C65"/>
    <w:rsid w:val="00E22CE2"/>
    <w:rsid w:val="00E2312C"/>
    <w:rsid w:val="00E232BA"/>
    <w:rsid w:val="00E23DF6"/>
    <w:rsid w:val="00E244BB"/>
    <w:rsid w:val="00E247FE"/>
    <w:rsid w:val="00E24DB1"/>
    <w:rsid w:val="00E25AB7"/>
    <w:rsid w:val="00E260E1"/>
    <w:rsid w:val="00E278EA"/>
    <w:rsid w:val="00E27FC5"/>
    <w:rsid w:val="00E31192"/>
    <w:rsid w:val="00E3188E"/>
    <w:rsid w:val="00E31ADE"/>
    <w:rsid w:val="00E34413"/>
    <w:rsid w:val="00E34CC5"/>
    <w:rsid w:val="00E35245"/>
    <w:rsid w:val="00E36322"/>
    <w:rsid w:val="00E36A5A"/>
    <w:rsid w:val="00E415B7"/>
    <w:rsid w:val="00E427B3"/>
    <w:rsid w:val="00E427BE"/>
    <w:rsid w:val="00E42856"/>
    <w:rsid w:val="00E42C27"/>
    <w:rsid w:val="00E42F2C"/>
    <w:rsid w:val="00E42FB2"/>
    <w:rsid w:val="00E440DD"/>
    <w:rsid w:val="00E442E7"/>
    <w:rsid w:val="00E4436B"/>
    <w:rsid w:val="00E447DD"/>
    <w:rsid w:val="00E458B7"/>
    <w:rsid w:val="00E45DCA"/>
    <w:rsid w:val="00E45E33"/>
    <w:rsid w:val="00E4630F"/>
    <w:rsid w:val="00E47AFC"/>
    <w:rsid w:val="00E50F86"/>
    <w:rsid w:val="00E52611"/>
    <w:rsid w:val="00E5462F"/>
    <w:rsid w:val="00E54640"/>
    <w:rsid w:val="00E56022"/>
    <w:rsid w:val="00E56B4E"/>
    <w:rsid w:val="00E57361"/>
    <w:rsid w:val="00E6102D"/>
    <w:rsid w:val="00E62061"/>
    <w:rsid w:val="00E62673"/>
    <w:rsid w:val="00E62E42"/>
    <w:rsid w:val="00E631D7"/>
    <w:rsid w:val="00E63A7E"/>
    <w:rsid w:val="00E673A7"/>
    <w:rsid w:val="00E673EF"/>
    <w:rsid w:val="00E678B4"/>
    <w:rsid w:val="00E678CC"/>
    <w:rsid w:val="00E733ED"/>
    <w:rsid w:val="00E7367D"/>
    <w:rsid w:val="00E7439D"/>
    <w:rsid w:val="00E743D0"/>
    <w:rsid w:val="00E74A2B"/>
    <w:rsid w:val="00E7593B"/>
    <w:rsid w:val="00E75A24"/>
    <w:rsid w:val="00E8031E"/>
    <w:rsid w:val="00E81530"/>
    <w:rsid w:val="00E81B44"/>
    <w:rsid w:val="00E82293"/>
    <w:rsid w:val="00E822A4"/>
    <w:rsid w:val="00E83C40"/>
    <w:rsid w:val="00E842F5"/>
    <w:rsid w:val="00E84765"/>
    <w:rsid w:val="00E85B22"/>
    <w:rsid w:val="00E85B8A"/>
    <w:rsid w:val="00E86FF0"/>
    <w:rsid w:val="00E90373"/>
    <w:rsid w:val="00E9136A"/>
    <w:rsid w:val="00E93EE0"/>
    <w:rsid w:val="00E945C1"/>
    <w:rsid w:val="00E9497E"/>
    <w:rsid w:val="00E95706"/>
    <w:rsid w:val="00E973ED"/>
    <w:rsid w:val="00EA0CCC"/>
    <w:rsid w:val="00EA0DED"/>
    <w:rsid w:val="00EA12BE"/>
    <w:rsid w:val="00EA316C"/>
    <w:rsid w:val="00EA363B"/>
    <w:rsid w:val="00EA3DF4"/>
    <w:rsid w:val="00EA436E"/>
    <w:rsid w:val="00EA488E"/>
    <w:rsid w:val="00EA5276"/>
    <w:rsid w:val="00EA5B16"/>
    <w:rsid w:val="00EA6D8D"/>
    <w:rsid w:val="00EB0BC6"/>
    <w:rsid w:val="00EB18E0"/>
    <w:rsid w:val="00EB23A0"/>
    <w:rsid w:val="00EB4C92"/>
    <w:rsid w:val="00EB6D6A"/>
    <w:rsid w:val="00EB6E3E"/>
    <w:rsid w:val="00EB7B08"/>
    <w:rsid w:val="00EC0C76"/>
    <w:rsid w:val="00EC1B75"/>
    <w:rsid w:val="00EC2BDB"/>
    <w:rsid w:val="00EC31AE"/>
    <w:rsid w:val="00EC394A"/>
    <w:rsid w:val="00EC3B77"/>
    <w:rsid w:val="00EC48FF"/>
    <w:rsid w:val="00EC5CC3"/>
    <w:rsid w:val="00EC5FA3"/>
    <w:rsid w:val="00EC6729"/>
    <w:rsid w:val="00EC7014"/>
    <w:rsid w:val="00EC7074"/>
    <w:rsid w:val="00EC730E"/>
    <w:rsid w:val="00ED01A0"/>
    <w:rsid w:val="00ED13E8"/>
    <w:rsid w:val="00ED30E1"/>
    <w:rsid w:val="00ED3899"/>
    <w:rsid w:val="00ED6061"/>
    <w:rsid w:val="00ED608D"/>
    <w:rsid w:val="00ED60F7"/>
    <w:rsid w:val="00ED6795"/>
    <w:rsid w:val="00ED6EE8"/>
    <w:rsid w:val="00ED6EF3"/>
    <w:rsid w:val="00ED7EE4"/>
    <w:rsid w:val="00EE1259"/>
    <w:rsid w:val="00EE14AC"/>
    <w:rsid w:val="00EE16F1"/>
    <w:rsid w:val="00EE1FAA"/>
    <w:rsid w:val="00EE2205"/>
    <w:rsid w:val="00EE26F7"/>
    <w:rsid w:val="00EE32ED"/>
    <w:rsid w:val="00EE3872"/>
    <w:rsid w:val="00EE4616"/>
    <w:rsid w:val="00EE4746"/>
    <w:rsid w:val="00EE4BFD"/>
    <w:rsid w:val="00EE60CF"/>
    <w:rsid w:val="00EE66A0"/>
    <w:rsid w:val="00EE708B"/>
    <w:rsid w:val="00EF13A3"/>
    <w:rsid w:val="00EF1E92"/>
    <w:rsid w:val="00EF5E6E"/>
    <w:rsid w:val="00F008C9"/>
    <w:rsid w:val="00F01CEF"/>
    <w:rsid w:val="00F03431"/>
    <w:rsid w:val="00F03EB9"/>
    <w:rsid w:val="00F045FF"/>
    <w:rsid w:val="00F046D0"/>
    <w:rsid w:val="00F054F3"/>
    <w:rsid w:val="00F05D8E"/>
    <w:rsid w:val="00F0621F"/>
    <w:rsid w:val="00F06598"/>
    <w:rsid w:val="00F06EB0"/>
    <w:rsid w:val="00F06F76"/>
    <w:rsid w:val="00F11803"/>
    <w:rsid w:val="00F11BE5"/>
    <w:rsid w:val="00F136AA"/>
    <w:rsid w:val="00F13F66"/>
    <w:rsid w:val="00F156EA"/>
    <w:rsid w:val="00F15FAF"/>
    <w:rsid w:val="00F16A42"/>
    <w:rsid w:val="00F17CCA"/>
    <w:rsid w:val="00F2108F"/>
    <w:rsid w:val="00F22060"/>
    <w:rsid w:val="00F22E99"/>
    <w:rsid w:val="00F22F5C"/>
    <w:rsid w:val="00F23773"/>
    <w:rsid w:val="00F25416"/>
    <w:rsid w:val="00F2550A"/>
    <w:rsid w:val="00F271EA"/>
    <w:rsid w:val="00F27C6F"/>
    <w:rsid w:val="00F27F59"/>
    <w:rsid w:val="00F3065A"/>
    <w:rsid w:val="00F31B81"/>
    <w:rsid w:val="00F3366D"/>
    <w:rsid w:val="00F3574F"/>
    <w:rsid w:val="00F36836"/>
    <w:rsid w:val="00F37529"/>
    <w:rsid w:val="00F37FBB"/>
    <w:rsid w:val="00F43936"/>
    <w:rsid w:val="00F4472F"/>
    <w:rsid w:val="00F447BF"/>
    <w:rsid w:val="00F45A8A"/>
    <w:rsid w:val="00F45BF7"/>
    <w:rsid w:val="00F45DC8"/>
    <w:rsid w:val="00F461ED"/>
    <w:rsid w:val="00F46FF0"/>
    <w:rsid w:val="00F47B40"/>
    <w:rsid w:val="00F50C2D"/>
    <w:rsid w:val="00F5194C"/>
    <w:rsid w:val="00F53C21"/>
    <w:rsid w:val="00F546C9"/>
    <w:rsid w:val="00F5507D"/>
    <w:rsid w:val="00F55989"/>
    <w:rsid w:val="00F55EC9"/>
    <w:rsid w:val="00F5701D"/>
    <w:rsid w:val="00F626B2"/>
    <w:rsid w:val="00F6274F"/>
    <w:rsid w:val="00F63143"/>
    <w:rsid w:val="00F63472"/>
    <w:rsid w:val="00F6420D"/>
    <w:rsid w:val="00F6611D"/>
    <w:rsid w:val="00F666A3"/>
    <w:rsid w:val="00F67E0E"/>
    <w:rsid w:val="00F70DBF"/>
    <w:rsid w:val="00F73B25"/>
    <w:rsid w:val="00F74860"/>
    <w:rsid w:val="00F76933"/>
    <w:rsid w:val="00F7800C"/>
    <w:rsid w:val="00F8010F"/>
    <w:rsid w:val="00F80940"/>
    <w:rsid w:val="00F84574"/>
    <w:rsid w:val="00F85687"/>
    <w:rsid w:val="00F86430"/>
    <w:rsid w:val="00F8FAD2"/>
    <w:rsid w:val="00F9094A"/>
    <w:rsid w:val="00F9170F"/>
    <w:rsid w:val="00F93F3F"/>
    <w:rsid w:val="00F94C31"/>
    <w:rsid w:val="00F96D7D"/>
    <w:rsid w:val="00F9760B"/>
    <w:rsid w:val="00FA05DD"/>
    <w:rsid w:val="00FA0A1B"/>
    <w:rsid w:val="00FA1389"/>
    <w:rsid w:val="00FA3AFE"/>
    <w:rsid w:val="00FA5805"/>
    <w:rsid w:val="00FA610F"/>
    <w:rsid w:val="00FB0F98"/>
    <w:rsid w:val="00FB16F7"/>
    <w:rsid w:val="00FB3CF0"/>
    <w:rsid w:val="00FB3F76"/>
    <w:rsid w:val="00FB57B1"/>
    <w:rsid w:val="00FC0D73"/>
    <w:rsid w:val="00FC3D7B"/>
    <w:rsid w:val="00FC4772"/>
    <w:rsid w:val="00FC65AF"/>
    <w:rsid w:val="00FC74D0"/>
    <w:rsid w:val="00FC7D32"/>
    <w:rsid w:val="00FD0D56"/>
    <w:rsid w:val="00FD0DBE"/>
    <w:rsid w:val="00FD43ED"/>
    <w:rsid w:val="00FD4D5E"/>
    <w:rsid w:val="00FD67EA"/>
    <w:rsid w:val="00FD7191"/>
    <w:rsid w:val="00FD76B8"/>
    <w:rsid w:val="00FE27DA"/>
    <w:rsid w:val="00FE2CE1"/>
    <w:rsid w:val="00FE4695"/>
    <w:rsid w:val="00FE5617"/>
    <w:rsid w:val="00FE56B4"/>
    <w:rsid w:val="00FE6803"/>
    <w:rsid w:val="00FE7D7F"/>
    <w:rsid w:val="00FF113C"/>
    <w:rsid w:val="00FF1726"/>
    <w:rsid w:val="00FF405F"/>
    <w:rsid w:val="00FF661D"/>
    <w:rsid w:val="00FF79D5"/>
    <w:rsid w:val="00FF7A69"/>
    <w:rsid w:val="0109E28A"/>
    <w:rsid w:val="0109E9B7"/>
    <w:rsid w:val="010A5CCE"/>
    <w:rsid w:val="014BDFB5"/>
    <w:rsid w:val="01AFD576"/>
    <w:rsid w:val="01B22A1B"/>
    <w:rsid w:val="01CAC93B"/>
    <w:rsid w:val="01E022B5"/>
    <w:rsid w:val="01F0F830"/>
    <w:rsid w:val="01F232FE"/>
    <w:rsid w:val="01F4EE2D"/>
    <w:rsid w:val="02104586"/>
    <w:rsid w:val="0244CD40"/>
    <w:rsid w:val="024BA868"/>
    <w:rsid w:val="02508424"/>
    <w:rsid w:val="02546C0C"/>
    <w:rsid w:val="027E8302"/>
    <w:rsid w:val="027FA119"/>
    <w:rsid w:val="0294F020"/>
    <w:rsid w:val="02990737"/>
    <w:rsid w:val="02B797D5"/>
    <w:rsid w:val="02BCB6C6"/>
    <w:rsid w:val="02E2AC2F"/>
    <w:rsid w:val="02E4E96A"/>
    <w:rsid w:val="02ED3F5B"/>
    <w:rsid w:val="02ED9E96"/>
    <w:rsid w:val="032317EB"/>
    <w:rsid w:val="0323E4C0"/>
    <w:rsid w:val="0354BE47"/>
    <w:rsid w:val="0364B326"/>
    <w:rsid w:val="0399C955"/>
    <w:rsid w:val="03A6F0C4"/>
    <w:rsid w:val="03BD0437"/>
    <w:rsid w:val="03D43008"/>
    <w:rsid w:val="03DF272A"/>
    <w:rsid w:val="03F0BD91"/>
    <w:rsid w:val="0407283C"/>
    <w:rsid w:val="040D7F8B"/>
    <w:rsid w:val="04979C09"/>
    <w:rsid w:val="04C9DE3A"/>
    <w:rsid w:val="04CD0613"/>
    <w:rsid w:val="0504273E"/>
    <w:rsid w:val="051D785D"/>
    <w:rsid w:val="052F47F0"/>
    <w:rsid w:val="05409578"/>
    <w:rsid w:val="0545EDEE"/>
    <w:rsid w:val="05513CF9"/>
    <w:rsid w:val="05687D3F"/>
    <w:rsid w:val="056D6CBC"/>
    <w:rsid w:val="05866652"/>
    <w:rsid w:val="058BE10C"/>
    <w:rsid w:val="05A74899"/>
    <w:rsid w:val="05B88B86"/>
    <w:rsid w:val="05DA5045"/>
    <w:rsid w:val="061B5827"/>
    <w:rsid w:val="063860A8"/>
    <w:rsid w:val="063B0D82"/>
    <w:rsid w:val="0649C291"/>
    <w:rsid w:val="064BA584"/>
    <w:rsid w:val="064C7B7F"/>
    <w:rsid w:val="0677EE9C"/>
    <w:rsid w:val="069D57B7"/>
    <w:rsid w:val="06A2593D"/>
    <w:rsid w:val="06A58141"/>
    <w:rsid w:val="070F7032"/>
    <w:rsid w:val="0711AA14"/>
    <w:rsid w:val="0715F6B4"/>
    <w:rsid w:val="072F0F18"/>
    <w:rsid w:val="075D1924"/>
    <w:rsid w:val="0777F652"/>
    <w:rsid w:val="077BB4F8"/>
    <w:rsid w:val="0783980F"/>
    <w:rsid w:val="078A4EF2"/>
    <w:rsid w:val="07989F60"/>
    <w:rsid w:val="07A6C61C"/>
    <w:rsid w:val="07C98A23"/>
    <w:rsid w:val="07D72B77"/>
    <w:rsid w:val="08439005"/>
    <w:rsid w:val="08519356"/>
    <w:rsid w:val="086426BA"/>
    <w:rsid w:val="087D09F3"/>
    <w:rsid w:val="0897771A"/>
    <w:rsid w:val="08A9D78C"/>
    <w:rsid w:val="08B7EAE6"/>
    <w:rsid w:val="08CC4589"/>
    <w:rsid w:val="08E822F5"/>
    <w:rsid w:val="08EC832F"/>
    <w:rsid w:val="08F7D17C"/>
    <w:rsid w:val="0917282E"/>
    <w:rsid w:val="0925B1C8"/>
    <w:rsid w:val="093A4C71"/>
    <w:rsid w:val="09464CF1"/>
    <w:rsid w:val="09594914"/>
    <w:rsid w:val="09679392"/>
    <w:rsid w:val="098C8FC3"/>
    <w:rsid w:val="09AB8992"/>
    <w:rsid w:val="09AD19BD"/>
    <w:rsid w:val="09B6D292"/>
    <w:rsid w:val="09D2AB5B"/>
    <w:rsid w:val="09E8FDC1"/>
    <w:rsid w:val="09EBBC4D"/>
    <w:rsid w:val="09F70C7D"/>
    <w:rsid w:val="09FF3F21"/>
    <w:rsid w:val="0A0C28E6"/>
    <w:rsid w:val="0A1A7457"/>
    <w:rsid w:val="0A21E1FB"/>
    <w:rsid w:val="0A3D6954"/>
    <w:rsid w:val="0A527388"/>
    <w:rsid w:val="0A54304A"/>
    <w:rsid w:val="0A80AABE"/>
    <w:rsid w:val="0AB55D51"/>
    <w:rsid w:val="0AF22182"/>
    <w:rsid w:val="0B1C69CE"/>
    <w:rsid w:val="0B22C2F3"/>
    <w:rsid w:val="0B23D0F5"/>
    <w:rsid w:val="0B260CA1"/>
    <w:rsid w:val="0B4E7830"/>
    <w:rsid w:val="0B5473DD"/>
    <w:rsid w:val="0B58618C"/>
    <w:rsid w:val="0B5EE33F"/>
    <w:rsid w:val="0B7F0C68"/>
    <w:rsid w:val="0B8174D0"/>
    <w:rsid w:val="0B883068"/>
    <w:rsid w:val="0BEEF30F"/>
    <w:rsid w:val="0BFE3A8F"/>
    <w:rsid w:val="0C04110D"/>
    <w:rsid w:val="0C07575F"/>
    <w:rsid w:val="0C2D9A3D"/>
    <w:rsid w:val="0C4F8370"/>
    <w:rsid w:val="0C4FD4BF"/>
    <w:rsid w:val="0C5193CE"/>
    <w:rsid w:val="0C531B0F"/>
    <w:rsid w:val="0C53AD4F"/>
    <w:rsid w:val="0C5BCD6D"/>
    <w:rsid w:val="0C7C49C6"/>
    <w:rsid w:val="0C915D70"/>
    <w:rsid w:val="0C96FE1E"/>
    <w:rsid w:val="0C9D6D21"/>
    <w:rsid w:val="0CAB7C89"/>
    <w:rsid w:val="0CAFFCF8"/>
    <w:rsid w:val="0CB7922D"/>
    <w:rsid w:val="0CBB278A"/>
    <w:rsid w:val="0CC7BCA0"/>
    <w:rsid w:val="0CD2EEB6"/>
    <w:rsid w:val="0CE76AFC"/>
    <w:rsid w:val="0CF28337"/>
    <w:rsid w:val="0D03962B"/>
    <w:rsid w:val="0D078F90"/>
    <w:rsid w:val="0D140774"/>
    <w:rsid w:val="0D191242"/>
    <w:rsid w:val="0D25F3EF"/>
    <w:rsid w:val="0D343003"/>
    <w:rsid w:val="0D440152"/>
    <w:rsid w:val="0D50A499"/>
    <w:rsid w:val="0D7F996B"/>
    <w:rsid w:val="0D9AA018"/>
    <w:rsid w:val="0DA59BF3"/>
    <w:rsid w:val="0E05516B"/>
    <w:rsid w:val="0E50135A"/>
    <w:rsid w:val="0E603B6A"/>
    <w:rsid w:val="0E934C5C"/>
    <w:rsid w:val="0EB4EC48"/>
    <w:rsid w:val="0EC54488"/>
    <w:rsid w:val="0EED91F3"/>
    <w:rsid w:val="0F025A0F"/>
    <w:rsid w:val="0F1E3EAC"/>
    <w:rsid w:val="0F3BDC04"/>
    <w:rsid w:val="0F546947"/>
    <w:rsid w:val="0F6908D9"/>
    <w:rsid w:val="0F70D843"/>
    <w:rsid w:val="0F931EA2"/>
    <w:rsid w:val="0FA4AB36"/>
    <w:rsid w:val="0FA76B3C"/>
    <w:rsid w:val="0FC0590F"/>
    <w:rsid w:val="0FC40453"/>
    <w:rsid w:val="0FD209AD"/>
    <w:rsid w:val="0FDCB3A2"/>
    <w:rsid w:val="0FFDDB76"/>
    <w:rsid w:val="100344E3"/>
    <w:rsid w:val="101E0BBC"/>
    <w:rsid w:val="101EA145"/>
    <w:rsid w:val="1047AC1E"/>
    <w:rsid w:val="108E0542"/>
    <w:rsid w:val="1090E2D3"/>
    <w:rsid w:val="10D0BB7D"/>
    <w:rsid w:val="10F91AA6"/>
    <w:rsid w:val="1106597D"/>
    <w:rsid w:val="11097DB9"/>
    <w:rsid w:val="1149CBF2"/>
    <w:rsid w:val="1151C436"/>
    <w:rsid w:val="115AA561"/>
    <w:rsid w:val="116412A1"/>
    <w:rsid w:val="1165CA6C"/>
    <w:rsid w:val="1176A4A2"/>
    <w:rsid w:val="1187E59E"/>
    <w:rsid w:val="119A41F5"/>
    <w:rsid w:val="11E75E4D"/>
    <w:rsid w:val="11F310BF"/>
    <w:rsid w:val="122D3F4D"/>
    <w:rsid w:val="12305AAB"/>
    <w:rsid w:val="1245B5D0"/>
    <w:rsid w:val="126EC42B"/>
    <w:rsid w:val="12745999"/>
    <w:rsid w:val="128AAA97"/>
    <w:rsid w:val="129C19F3"/>
    <w:rsid w:val="129F8A11"/>
    <w:rsid w:val="12B7EA61"/>
    <w:rsid w:val="12E1F63C"/>
    <w:rsid w:val="12F14A78"/>
    <w:rsid w:val="130A68C6"/>
    <w:rsid w:val="13196CB1"/>
    <w:rsid w:val="13199B38"/>
    <w:rsid w:val="13217AD1"/>
    <w:rsid w:val="13300202"/>
    <w:rsid w:val="1363953E"/>
    <w:rsid w:val="13697162"/>
    <w:rsid w:val="136ADB21"/>
    <w:rsid w:val="13897A2F"/>
    <w:rsid w:val="13A6E01D"/>
    <w:rsid w:val="13AB6D34"/>
    <w:rsid w:val="13B5307F"/>
    <w:rsid w:val="13D7B666"/>
    <w:rsid w:val="13DA72B5"/>
    <w:rsid w:val="13DFDDC6"/>
    <w:rsid w:val="13E761C3"/>
    <w:rsid w:val="13F38895"/>
    <w:rsid w:val="13FD7316"/>
    <w:rsid w:val="141AFBC0"/>
    <w:rsid w:val="145CFB0F"/>
    <w:rsid w:val="148AF5DD"/>
    <w:rsid w:val="14949157"/>
    <w:rsid w:val="149AE07A"/>
    <w:rsid w:val="149AE796"/>
    <w:rsid w:val="149FF48D"/>
    <w:rsid w:val="14AA6251"/>
    <w:rsid w:val="14BC22A1"/>
    <w:rsid w:val="14BFC8FE"/>
    <w:rsid w:val="14F66CC3"/>
    <w:rsid w:val="14F7CCCA"/>
    <w:rsid w:val="1543F46B"/>
    <w:rsid w:val="1551751C"/>
    <w:rsid w:val="15562212"/>
    <w:rsid w:val="155FBB83"/>
    <w:rsid w:val="157531C8"/>
    <w:rsid w:val="157A13CC"/>
    <w:rsid w:val="159070A7"/>
    <w:rsid w:val="159A3FF1"/>
    <w:rsid w:val="15D56FFD"/>
    <w:rsid w:val="15D7D227"/>
    <w:rsid w:val="15E9A37D"/>
    <w:rsid w:val="15EB3D41"/>
    <w:rsid w:val="15ED3675"/>
    <w:rsid w:val="15FF83D9"/>
    <w:rsid w:val="16321122"/>
    <w:rsid w:val="1686BE96"/>
    <w:rsid w:val="168C6F67"/>
    <w:rsid w:val="16A06241"/>
    <w:rsid w:val="16A3AD19"/>
    <w:rsid w:val="16A46059"/>
    <w:rsid w:val="16A4DF1B"/>
    <w:rsid w:val="16BA7710"/>
    <w:rsid w:val="16C01D44"/>
    <w:rsid w:val="16E2ACEC"/>
    <w:rsid w:val="16F86E35"/>
    <w:rsid w:val="171C0F1D"/>
    <w:rsid w:val="1739145C"/>
    <w:rsid w:val="1754B164"/>
    <w:rsid w:val="175599A7"/>
    <w:rsid w:val="1765129A"/>
    <w:rsid w:val="17921BA4"/>
    <w:rsid w:val="17962B9E"/>
    <w:rsid w:val="17BB300E"/>
    <w:rsid w:val="17C3C925"/>
    <w:rsid w:val="17C512EE"/>
    <w:rsid w:val="17D523EB"/>
    <w:rsid w:val="17D9D085"/>
    <w:rsid w:val="18253A57"/>
    <w:rsid w:val="183624A0"/>
    <w:rsid w:val="184FA8B4"/>
    <w:rsid w:val="1855C272"/>
    <w:rsid w:val="186401A6"/>
    <w:rsid w:val="187A9F71"/>
    <w:rsid w:val="188E8EF7"/>
    <w:rsid w:val="1891E5F1"/>
    <w:rsid w:val="18AEAA4D"/>
    <w:rsid w:val="18B53C38"/>
    <w:rsid w:val="18B678D0"/>
    <w:rsid w:val="18C27FF2"/>
    <w:rsid w:val="18C7F19D"/>
    <w:rsid w:val="18E1A580"/>
    <w:rsid w:val="18F6B248"/>
    <w:rsid w:val="18FE287C"/>
    <w:rsid w:val="19048A6E"/>
    <w:rsid w:val="1907B843"/>
    <w:rsid w:val="190F57AB"/>
    <w:rsid w:val="192D7FB4"/>
    <w:rsid w:val="1941DDD9"/>
    <w:rsid w:val="19664040"/>
    <w:rsid w:val="197326A4"/>
    <w:rsid w:val="19938C40"/>
    <w:rsid w:val="19A29359"/>
    <w:rsid w:val="19AF6E62"/>
    <w:rsid w:val="19BEF871"/>
    <w:rsid w:val="19BFF88F"/>
    <w:rsid w:val="19CE1FCD"/>
    <w:rsid w:val="19CEBF01"/>
    <w:rsid w:val="19E1FAFE"/>
    <w:rsid w:val="19F603BC"/>
    <w:rsid w:val="19FAEB93"/>
    <w:rsid w:val="1A2C395B"/>
    <w:rsid w:val="1A36C86E"/>
    <w:rsid w:val="1A3E5773"/>
    <w:rsid w:val="1A58D501"/>
    <w:rsid w:val="1A6D2060"/>
    <w:rsid w:val="1A6FF4B6"/>
    <w:rsid w:val="1A8220CB"/>
    <w:rsid w:val="1AA1B03F"/>
    <w:rsid w:val="1AA59F5C"/>
    <w:rsid w:val="1AE29C5D"/>
    <w:rsid w:val="1B1B803F"/>
    <w:rsid w:val="1B366FC7"/>
    <w:rsid w:val="1B3CACB7"/>
    <w:rsid w:val="1B4538C6"/>
    <w:rsid w:val="1B5C8985"/>
    <w:rsid w:val="1B6F3F28"/>
    <w:rsid w:val="1B9C3885"/>
    <w:rsid w:val="1B9FB139"/>
    <w:rsid w:val="1BAC76C9"/>
    <w:rsid w:val="1BB01F98"/>
    <w:rsid w:val="1BB24033"/>
    <w:rsid w:val="1BB49028"/>
    <w:rsid w:val="1BCC0C92"/>
    <w:rsid w:val="1BD21E20"/>
    <w:rsid w:val="1BDDC239"/>
    <w:rsid w:val="1BEE6556"/>
    <w:rsid w:val="1BF6549B"/>
    <w:rsid w:val="1BF7F37D"/>
    <w:rsid w:val="1C15184F"/>
    <w:rsid w:val="1C3632ED"/>
    <w:rsid w:val="1C49A1E0"/>
    <w:rsid w:val="1C58DB97"/>
    <w:rsid w:val="1C8BA077"/>
    <w:rsid w:val="1CADBB8D"/>
    <w:rsid w:val="1CBC73AA"/>
    <w:rsid w:val="1CD6CA4E"/>
    <w:rsid w:val="1CDECD32"/>
    <w:rsid w:val="1CFFF529"/>
    <w:rsid w:val="1D02BCFF"/>
    <w:rsid w:val="1D0BC5DE"/>
    <w:rsid w:val="1D294E9F"/>
    <w:rsid w:val="1D398D2B"/>
    <w:rsid w:val="1D3FE47B"/>
    <w:rsid w:val="1D52A6ED"/>
    <w:rsid w:val="1D52CF13"/>
    <w:rsid w:val="1D58D7E3"/>
    <w:rsid w:val="1D5B264E"/>
    <w:rsid w:val="1D5BC22B"/>
    <w:rsid w:val="1D7B502B"/>
    <w:rsid w:val="1D951973"/>
    <w:rsid w:val="1DC1A40D"/>
    <w:rsid w:val="1DD64562"/>
    <w:rsid w:val="1DE460CD"/>
    <w:rsid w:val="1E03C1B3"/>
    <w:rsid w:val="1E0E2CB4"/>
    <w:rsid w:val="1E1F9418"/>
    <w:rsid w:val="1E2558B3"/>
    <w:rsid w:val="1E49FC84"/>
    <w:rsid w:val="1E65D1CA"/>
    <w:rsid w:val="1E86C19C"/>
    <w:rsid w:val="1E86EFC8"/>
    <w:rsid w:val="1E8B26DD"/>
    <w:rsid w:val="1E9B449E"/>
    <w:rsid w:val="1E9B8C5D"/>
    <w:rsid w:val="1E9BE4E5"/>
    <w:rsid w:val="1EA539ED"/>
    <w:rsid w:val="1EAD2823"/>
    <w:rsid w:val="1EB7B206"/>
    <w:rsid w:val="1F005CAC"/>
    <w:rsid w:val="1F395A73"/>
    <w:rsid w:val="1F40C301"/>
    <w:rsid w:val="1F5D23A0"/>
    <w:rsid w:val="1F656AEF"/>
    <w:rsid w:val="1F6E632A"/>
    <w:rsid w:val="1FA0B3E2"/>
    <w:rsid w:val="1FB05C64"/>
    <w:rsid w:val="1FDB0E85"/>
    <w:rsid w:val="200EB9E3"/>
    <w:rsid w:val="2022E738"/>
    <w:rsid w:val="20297A16"/>
    <w:rsid w:val="20334758"/>
    <w:rsid w:val="2046B6DA"/>
    <w:rsid w:val="20603819"/>
    <w:rsid w:val="20685B8C"/>
    <w:rsid w:val="207091D6"/>
    <w:rsid w:val="20750DF7"/>
    <w:rsid w:val="2088436F"/>
    <w:rsid w:val="209363AE"/>
    <w:rsid w:val="20AC501E"/>
    <w:rsid w:val="20B0974E"/>
    <w:rsid w:val="20B689BA"/>
    <w:rsid w:val="20B6E2BF"/>
    <w:rsid w:val="20BA88BE"/>
    <w:rsid w:val="20D4265E"/>
    <w:rsid w:val="20DA49FF"/>
    <w:rsid w:val="20EA793C"/>
    <w:rsid w:val="2135F52B"/>
    <w:rsid w:val="213B6566"/>
    <w:rsid w:val="21476689"/>
    <w:rsid w:val="214A86A8"/>
    <w:rsid w:val="214EA1A7"/>
    <w:rsid w:val="21567B01"/>
    <w:rsid w:val="2172507C"/>
    <w:rsid w:val="219E3502"/>
    <w:rsid w:val="219FA1F1"/>
    <w:rsid w:val="21A4EFE7"/>
    <w:rsid w:val="21BE6365"/>
    <w:rsid w:val="21F6E411"/>
    <w:rsid w:val="22061DD9"/>
    <w:rsid w:val="22258DA9"/>
    <w:rsid w:val="2228CC9F"/>
    <w:rsid w:val="227C4EB5"/>
    <w:rsid w:val="228B8D6A"/>
    <w:rsid w:val="22967C86"/>
    <w:rsid w:val="22A4755B"/>
    <w:rsid w:val="22ACEA57"/>
    <w:rsid w:val="22C5ACDC"/>
    <w:rsid w:val="22E0E65A"/>
    <w:rsid w:val="22E5C506"/>
    <w:rsid w:val="2300C8AA"/>
    <w:rsid w:val="23042D86"/>
    <w:rsid w:val="23123225"/>
    <w:rsid w:val="23280BC4"/>
    <w:rsid w:val="2329BA80"/>
    <w:rsid w:val="232A0C04"/>
    <w:rsid w:val="232DE743"/>
    <w:rsid w:val="233B1EE6"/>
    <w:rsid w:val="2349EAC0"/>
    <w:rsid w:val="237250FA"/>
    <w:rsid w:val="23782CC5"/>
    <w:rsid w:val="2395FDA2"/>
    <w:rsid w:val="23A6558D"/>
    <w:rsid w:val="23B41748"/>
    <w:rsid w:val="23B4DBD9"/>
    <w:rsid w:val="23BC7C0D"/>
    <w:rsid w:val="23C16988"/>
    <w:rsid w:val="23C67D0E"/>
    <w:rsid w:val="23D19363"/>
    <w:rsid w:val="23FF3C2E"/>
    <w:rsid w:val="240412CD"/>
    <w:rsid w:val="241E9DDC"/>
    <w:rsid w:val="24332813"/>
    <w:rsid w:val="2465CDE8"/>
    <w:rsid w:val="24847FE2"/>
    <w:rsid w:val="2485ECBE"/>
    <w:rsid w:val="249613DD"/>
    <w:rsid w:val="24B94E49"/>
    <w:rsid w:val="24CED0AA"/>
    <w:rsid w:val="24D07248"/>
    <w:rsid w:val="24E4F7B1"/>
    <w:rsid w:val="24F9187D"/>
    <w:rsid w:val="2506F7C3"/>
    <w:rsid w:val="250A07A1"/>
    <w:rsid w:val="2510DFCE"/>
    <w:rsid w:val="2560EF5D"/>
    <w:rsid w:val="2571EE7A"/>
    <w:rsid w:val="2573098D"/>
    <w:rsid w:val="25A7CA72"/>
    <w:rsid w:val="25BABFC2"/>
    <w:rsid w:val="25C550AA"/>
    <w:rsid w:val="25D04A80"/>
    <w:rsid w:val="25D5D9A5"/>
    <w:rsid w:val="25DB273C"/>
    <w:rsid w:val="25E278C8"/>
    <w:rsid w:val="26197BE6"/>
    <w:rsid w:val="2621FB98"/>
    <w:rsid w:val="262C93E6"/>
    <w:rsid w:val="263756C6"/>
    <w:rsid w:val="26417877"/>
    <w:rsid w:val="2647CF0B"/>
    <w:rsid w:val="265034D0"/>
    <w:rsid w:val="26776EB3"/>
    <w:rsid w:val="26801527"/>
    <w:rsid w:val="26A32401"/>
    <w:rsid w:val="26A32D57"/>
    <w:rsid w:val="26A4A0D8"/>
    <w:rsid w:val="26B4D8F9"/>
    <w:rsid w:val="26CC6780"/>
    <w:rsid w:val="26D5449B"/>
    <w:rsid w:val="26E31E5C"/>
    <w:rsid w:val="26F24AB4"/>
    <w:rsid w:val="275C68C7"/>
    <w:rsid w:val="2763260D"/>
    <w:rsid w:val="276E00CB"/>
    <w:rsid w:val="277266BB"/>
    <w:rsid w:val="2775EB27"/>
    <w:rsid w:val="278B1833"/>
    <w:rsid w:val="278BA696"/>
    <w:rsid w:val="279E14A6"/>
    <w:rsid w:val="27C82C75"/>
    <w:rsid w:val="27CF7A39"/>
    <w:rsid w:val="27F3F317"/>
    <w:rsid w:val="27F81EB9"/>
    <w:rsid w:val="2805B70E"/>
    <w:rsid w:val="28069AA8"/>
    <w:rsid w:val="2832A126"/>
    <w:rsid w:val="28475AA4"/>
    <w:rsid w:val="28516B41"/>
    <w:rsid w:val="2853C895"/>
    <w:rsid w:val="285F8F1E"/>
    <w:rsid w:val="2866548A"/>
    <w:rsid w:val="286C758A"/>
    <w:rsid w:val="2887801D"/>
    <w:rsid w:val="289AD41F"/>
    <w:rsid w:val="28B7A0DF"/>
    <w:rsid w:val="28C343CF"/>
    <w:rsid w:val="28D7B57E"/>
    <w:rsid w:val="28E99829"/>
    <w:rsid w:val="28EDFF1A"/>
    <w:rsid w:val="29011975"/>
    <w:rsid w:val="291D4CCA"/>
    <w:rsid w:val="291E8BD8"/>
    <w:rsid w:val="292DD997"/>
    <w:rsid w:val="29416D03"/>
    <w:rsid w:val="295BC69C"/>
    <w:rsid w:val="295D65B7"/>
    <w:rsid w:val="296C0B8B"/>
    <w:rsid w:val="296D718A"/>
    <w:rsid w:val="296E4D60"/>
    <w:rsid w:val="297383EE"/>
    <w:rsid w:val="29FFD99F"/>
    <w:rsid w:val="2A068FA4"/>
    <w:rsid w:val="2A0D48A6"/>
    <w:rsid w:val="2A117E09"/>
    <w:rsid w:val="2A27DF77"/>
    <w:rsid w:val="2A3468A4"/>
    <w:rsid w:val="2AA6DB5A"/>
    <w:rsid w:val="2AAB3482"/>
    <w:rsid w:val="2AD77471"/>
    <w:rsid w:val="2AFCC68F"/>
    <w:rsid w:val="2B0B0173"/>
    <w:rsid w:val="2B115237"/>
    <w:rsid w:val="2B285035"/>
    <w:rsid w:val="2B43D8F3"/>
    <w:rsid w:val="2B49B705"/>
    <w:rsid w:val="2B4DEC25"/>
    <w:rsid w:val="2B55F716"/>
    <w:rsid w:val="2B5A4F16"/>
    <w:rsid w:val="2B6A0E78"/>
    <w:rsid w:val="2B740F88"/>
    <w:rsid w:val="2B79B116"/>
    <w:rsid w:val="2B8177C1"/>
    <w:rsid w:val="2B9650B8"/>
    <w:rsid w:val="2BB28C34"/>
    <w:rsid w:val="2BB65FA3"/>
    <w:rsid w:val="2BC7E6E6"/>
    <w:rsid w:val="2BCCFDEE"/>
    <w:rsid w:val="2BCE31F4"/>
    <w:rsid w:val="2BE36F7C"/>
    <w:rsid w:val="2C06C12A"/>
    <w:rsid w:val="2C1246F2"/>
    <w:rsid w:val="2C14E561"/>
    <w:rsid w:val="2C18FA5C"/>
    <w:rsid w:val="2C1C9534"/>
    <w:rsid w:val="2C23588E"/>
    <w:rsid w:val="2C2B19D3"/>
    <w:rsid w:val="2C334117"/>
    <w:rsid w:val="2C36155D"/>
    <w:rsid w:val="2C528644"/>
    <w:rsid w:val="2C597749"/>
    <w:rsid w:val="2C636BED"/>
    <w:rsid w:val="2C6C027F"/>
    <w:rsid w:val="2C7D8281"/>
    <w:rsid w:val="2C983E6E"/>
    <w:rsid w:val="2CB9F3DF"/>
    <w:rsid w:val="2CCEEE10"/>
    <w:rsid w:val="2CF803BA"/>
    <w:rsid w:val="2CFEC0D6"/>
    <w:rsid w:val="2D1819E7"/>
    <w:rsid w:val="2D210576"/>
    <w:rsid w:val="2D39D202"/>
    <w:rsid w:val="2D3BB72E"/>
    <w:rsid w:val="2D3F6C0C"/>
    <w:rsid w:val="2D65FC4F"/>
    <w:rsid w:val="2D85F62E"/>
    <w:rsid w:val="2D8B2AC1"/>
    <w:rsid w:val="2DA5CC4F"/>
    <w:rsid w:val="2E0C8075"/>
    <w:rsid w:val="2E1A4953"/>
    <w:rsid w:val="2E28493B"/>
    <w:rsid w:val="2E4F5422"/>
    <w:rsid w:val="2E724B88"/>
    <w:rsid w:val="2E82AF48"/>
    <w:rsid w:val="2E9E72E2"/>
    <w:rsid w:val="2ED97130"/>
    <w:rsid w:val="2EDB0C9F"/>
    <w:rsid w:val="2EE6DC50"/>
    <w:rsid w:val="2F045349"/>
    <w:rsid w:val="2F15A032"/>
    <w:rsid w:val="2F16E8F2"/>
    <w:rsid w:val="2F1BC3D3"/>
    <w:rsid w:val="2F260F30"/>
    <w:rsid w:val="2F28E9C2"/>
    <w:rsid w:val="2F3B3C04"/>
    <w:rsid w:val="2F45A44C"/>
    <w:rsid w:val="2F71D363"/>
    <w:rsid w:val="2F855ABE"/>
    <w:rsid w:val="2F8A81AA"/>
    <w:rsid w:val="2FC1408A"/>
    <w:rsid w:val="2FDBD1DD"/>
    <w:rsid w:val="2FF85014"/>
    <w:rsid w:val="300F0113"/>
    <w:rsid w:val="3039BCD0"/>
    <w:rsid w:val="3042ACCD"/>
    <w:rsid w:val="3056F3FE"/>
    <w:rsid w:val="30B2F7AE"/>
    <w:rsid w:val="30BAC913"/>
    <w:rsid w:val="30DF8C03"/>
    <w:rsid w:val="30EFD6A8"/>
    <w:rsid w:val="30F49A39"/>
    <w:rsid w:val="310151D6"/>
    <w:rsid w:val="310ABCC4"/>
    <w:rsid w:val="31481319"/>
    <w:rsid w:val="31500472"/>
    <w:rsid w:val="31573D87"/>
    <w:rsid w:val="315A189F"/>
    <w:rsid w:val="316CE7A2"/>
    <w:rsid w:val="3181931A"/>
    <w:rsid w:val="31AF54E5"/>
    <w:rsid w:val="31C1A517"/>
    <w:rsid w:val="31CC1662"/>
    <w:rsid w:val="31CF1DE9"/>
    <w:rsid w:val="321E000D"/>
    <w:rsid w:val="322716B3"/>
    <w:rsid w:val="32370355"/>
    <w:rsid w:val="3256063D"/>
    <w:rsid w:val="32580812"/>
    <w:rsid w:val="32813FAD"/>
    <w:rsid w:val="3288DA20"/>
    <w:rsid w:val="32B60382"/>
    <w:rsid w:val="32B7CEFF"/>
    <w:rsid w:val="32B8E954"/>
    <w:rsid w:val="32E68934"/>
    <w:rsid w:val="3304F1A7"/>
    <w:rsid w:val="330C87FD"/>
    <w:rsid w:val="331AAFF9"/>
    <w:rsid w:val="332D3048"/>
    <w:rsid w:val="333DA6F6"/>
    <w:rsid w:val="3356CAC0"/>
    <w:rsid w:val="33887570"/>
    <w:rsid w:val="338A041B"/>
    <w:rsid w:val="339D5726"/>
    <w:rsid w:val="33B244AC"/>
    <w:rsid w:val="33B9D06E"/>
    <w:rsid w:val="33F47241"/>
    <w:rsid w:val="340EABFC"/>
    <w:rsid w:val="341CDA39"/>
    <w:rsid w:val="34242426"/>
    <w:rsid w:val="342AC132"/>
    <w:rsid w:val="3431DF8E"/>
    <w:rsid w:val="34325DB9"/>
    <w:rsid w:val="34524432"/>
    <w:rsid w:val="34830125"/>
    <w:rsid w:val="349FE45F"/>
    <w:rsid w:val="34A81808"/>
    <w:rsid w:val="34B1FC72"/>
    <w:rsid w:val="34C5C7F9"/>
    <w:rsid w:val="34C823CB"/>
    <w:rsid w:val="34DA403E"/>
    <w:rsid w:val="34EC3F48"/>
    <w:rsid w:val="34FE4278"/>
    <w:rsid w:val="35148E72"/>
    <w:rsid w:val="35209994"/>
    <w:rsid w:val="3528ACF6"/>
    <w:rsid w:val="352EDE16"/>
    <w:rsid w:val="354E9508"/>
    <w:rsid w:val="35692818"/>
    <w:rsid w:val="356B5467"/>
    <w:rsid w:val="3571547D"/>
    <w:rsid w:val="3599643F"/>
    <w:rsid w:val="35AC6AC9"/>
    <w:rsid w:val="35AFDBCF"/>
    <w:rsid w:val="35B1B7EB"/>
    <w:rsid w:val="35B478C5"/>
    <w:rsid w:val="35D15A78"/>
    <w:rsid w:val="35D330CD"/>
    <w:rsid w:val="35EB1C31"/>
    <w:rsid w:val="35EE705A"/>
    <w:rsid w:val="3601CDF6"/>
    <w:rsid w:val="3613E8A5"/>
    <w:rsid w:val="3630D2E1"/>
    <w:rsid w:val="36348021"/>
    <w:rsid w:val="364545CC"/>
    <w:rsid w:val="364D40B2"/>
    <w:rsid w:val="3654030D"/>
    <w:rsid w:val="365FF225"/>
    <w:rsid w:val="3660F726"/>
    <w:rsid w:val="368DA42E"/>
    <w:rsid w:val="36961542"/>
    <w:rsid w:val="36A90AFF"/>
    <w:rsid w:val="36B05862"/>
    <w:rsid w:val="370E2F0C"/>
    <w:rsid w:val="37266E2C"/>
    <w:rsid w:val="37339175"/>
    <w:rsid w:val="3756254D"/>
    <w:rsid w:val="375CD9BF"/>
    <w:rsid w:val="375FB9F5"/>
    <w:rsid w:val="3770646C"/>
    <w:rsid w:val="377D3F5B"/>
    <w:rsid w:val="377F3FC5"/>
    <w:rsid w:val="378FCFE5"/>
    <w:rsid w:val="3792E1B6"/>
    <w:rsid w:val="37994114"/>
    <w:rsid w:val="37A144E0"/>
    <w:rsid w:val="37B71707"/>
    <w:rsid w:val="37B7C6E3"/>
    <w:rsid w:val="37E252F2"/>
    <w:rsid w:val="37E34076"/>
    <w:rsid w:val="37EC2E24"/>
    <w:rsid w:val="3826D48D"/>
    <w:rsid w:val="382CDEBF"/>
    <w:rsid w:val="383B294B"/>
    <w:rsid w:val="3840D97E"/>
    <w:rsid w:val="384AC686"/>
    <w:rsid w:val="386396B5"/>
    <w:rsid w:val="386E18A7"/>
    <w:rsid w:val="388DA31E"/>
    <w:rsid w:val="38987F5D"/>
    <w:rsid w:val="389C8D63"/>
    <w:rsid w:val="38A37519"/>
    <w:rsid w:val="38AD3C54"/>
    <w:rsid w:val="38C88608"/>
    <w:rsid w:val="38D10140"/>
    <w:rsid w:val="38D35A6B"/>
    <w:rsid w:val="38E2BEA8"/>
    <w:rsid w:val="38E6002B"/>
    <w:rsid w:val="39083F3F"/>
    <w:rsid w:val="390EB71D"/>
    <w:rsid w:val="39231373"/>
    <w:rsid w:val="3928617E"/>
    <w:rsid w:val="3942B910"/>
    <w:rsid w:val="39682D7C"/>
    <w:rsid w:val="397BF00C"/>
    <w:rsid w:val="3991AC74"/>
    <w:rsid w:val="39AEBA0F"/>
    <w:rsid w:val="39C61569"/>
    <w:rsid w:val="39CA5AED"/>
    <w:rsid w:val="39D180BB"/>
    <w:rsid w:val="39DE745B"/>
    <w:rsid w:val="39F272CE"/>
    <w:rsid w:val="39FD8CC3"/>
    <w:rsid w:val="3A01CF58"/>
    <w:rsid w:val="3A1E70A2"/>
    <w:rsid w:val="3A28DE07"/>
    <w:rsid w:val="3A3EA79E"/>
    <w:rsid w:val="3AAA7C8E"/>
    <w:rsid w:val="3AB00BB3"/>
    <w:rsid w:val="3AC11609"/>
    <w:rsid w:val="3AD18DB5"/>
    <w:rsid w:val="3ADCBF44"/>
    <w:rsid w:val="3AE2A15C"/>
    <w:rsid w:val="3B04177B"/>
    <w:rsid w:val="3B0DDD8D"/>
    <w:rsid w:val="3B1C62C0"/>
    <w:rsid w:val="3B272051"/>
    <w:rsid w:val="3B2C252C"/>
    <w:rsid w:val="3B48A725"/>
    <w:rsid w:val="3B4AE196"/>
    <w:rsid w:val="3B5C3205"/>
    <w:rsid w:val="3B7CF97B"/>
    <w:rsid w:val="3B7F5BC8"/>
    <w:rsid w:val="3B9431CB"/>
    <w:rsid w:val="3B9BA5A5"/>
    <w:rsid w:val="3B9F4C6F"/>
    <w:rsid w:val="3BA33441"/>
    <w:rsid w:val="3BBA350D"/>
    <w:rsid w:val="3BC243BA"/>
    <w:rsid w:val="3BD4962A"/>
    <w:rsid w:val="3BD6A259"/>
    <w:rsid w:val="3BD6A795"/>
    <w:rsid w:val="3BD729B8"/>
    <w:rsid w:val="3BD8DEBA"/>
    <w:rsid w:val="3BDA3DCB"/>
    <w:rsid w:val="3BEF71DD"/>
    <w:rsid w:val="3BF32E9F"/>
    <w:rsid w:val="3C250475"/>
    <w:rsid w:val="3C3E2CD2"/>
    <w:rsid w:val="3C3EE38D"/>
    <w:rsid w:val="3C52BF2B"/>
    <w:rsid w:val="3C532A02"/>
    <w:rsid w:val="3C544C65"/>
    <w:rsid w:val="3CAE6C2F"/>
    <w:rsid w:val="3CC29FFD"/>
    <w:rsid w:val="3CC30A14"/>
    <w:rsid w:val="3CDDA5B4"/>
    <w:rsid w:val="3CDDAD68"/>
    <w:rsid w:val="3CE9B335"/>
    <w:rsid w:val="3CF6AD95"/>
    <w:rsid w:val="3D09E4E8"/>
    <w:rsid w:val="3D1318D8"/>
    <w:rsid w:val="3D34F037"/>
    <w:rsid w:val="3D37BB1B"/>
    <w:rsid w:val="3D460EDB"/>
    <w:rsid w:val="3D4B7261"/>
    <w:rsid w:val="3D4C2894"/>
    <w:rsid w:val="3D52EB78"/>
    <w:rsid w:val="3D6B1250"/>
    <w:rsid w:val="3D739897"/>
    <w:rsid w:val="3D759D0B"/>
    <w:rsid w:val="3DAD349F"/>
    <w:rsid w:val="3DC0D4D6"/>
    <w:rsid w:val="3DCAA71D"/>
    <w:rsid w:val="3DD8C140"/>
    <w:rsid w:val="3E18B370"/>
    <w:rsid w:val="3E1A5622"/>
    <w:rsid w:val="3E364CEB"/>
    <w:rsid w:val="3E42F598"/>
    <w:rsid w:val="3E4431FD"/>
    <w:rsid w:val="3E5359D6"/>
    <w:rsid w:val="3E55C244"/>
    <w:rsid w:val="3E6263E1"/>
    <w:rsid w:val="3E78D154"/>
    <w:rsid w:val="3E80DB6D"/>
    <w:rsid w:val="3E80F55F"/>
    <w:rsid w:val="3E83A689"/>
    <w:rsid w:val="3E85C2BB"/>
    <w:rsid w:val="3EAA8A56"/>
    <w:rsid w:val="3EADB251"/>
    <w:rsid w:val="3EB05B74"/>
    <w:rsid w:val="3EB3632E"/>
    <w:rsid w:val="3EDB55E7"/>
    <w:rsid w:val="3EDCD6F0"/>
    <w:rsid w:val="3EE2078F"/>
    <w:rsid w:val="3EE5E36C"/>
    <w:rsid w:val="3F0753A6"/>
    <w:rsid w:val="3F5DB06B"/>
    <w:rsid w:val="3F7874B1"/>
    <w:rsid w:val="3F9F4FD7"/>
    <w:rsid w:val="3FAF2749"/>
    <w:rsid w:val="3FD2B201"/>
    <w:rsid w:val="3FEA0F84"/>
    <w:rsid w:val="3FEC8740"/>
    <w:rsid w:val="3FF189DF"/>
    <w:rsid w:val="400C7624"/>
    <w:rsid w:val="4019CBE1"/>
    <w:rsid w:val="4046B2C3"/>
    <w:rsid w:val="4047CB45"/>
    <w:rsid w:val="404F143E"/>
    <w:rsid w:val="406D7E68"/>
    <w:rsid w:val="4072DD7E"/>
    <w:rsid w:val="408E8292"/>
    <w:rsid w:val="40A83D13"/>
    <w:rsid w:val="40AD7AE8"/>
    <w:rsid w:val="40D45150"/>
    <w:rsid w:val="40F855E9"/>
    <w:rsid w:val="411EA729"/>
    <w:rsid w:val="412A24B6"/>
    <w:rsid w:val="41517F2B"/>
    <w:rsid w:val="41633A9E"/>
    <w:rsid w:val="41641570"/>
    <w:rsid w:val="417897E9"/>
    <w:rsid w:val="4178ACEB"/>
    <w:rsid w:val="41A06019"/>
    <w:rsid w:val="41A5498A"/>
    <w:rsid w:val="41A8708C"/>
    <w:rsid w:val="41ACDF1A"/>
    <w:rsid w:val="41D54E94"/>
    <w:rsid w:val="41D8AAC8"/>
    <w:rsid w:val="41EA6CC2"/>
    <w:rsid w:val="41FF5A64"/>
    <w:rsid w:val="4207E962"/>
    <w:rsid w:val="4219919A"/>
    <w:rsid w:val="421EC7E4"/>
    <w:rsid w:val="422720D7"/>
    <w:rsid w:val="4266A621"/>
    <w:rsid w:val="426D7FE6"/>
    <w:rsid w:val="4273B827"/>
    <w:rsid w:val="427D59B2"/>
    <w:rsid w:val="42852191"/>
    <w:rsid w:val="42873705"/>
    <w:rsid w:val="4295DE96"/>
    <w:rsid w:val="42A5702F"/>
    <w:rsid w:val="42AD6E56"/>
    <w:rsid w:val="42FADB62"/>
    <w:rsid w:val="42FD1E5A"/>
    <w:rsid w:val="4307E292"/>
    <w:rsid w:val="430B3825"/>
    <w:rsid w:val="4314BF24"/>
    <w:rsid w:val="4327E6CA"/>
    <w:rsid w:val="43472CFC"/>
    <w:rsid w:val="435F2E41"/>
    <w:rsid w:val="4365230F"/>
    <w:rsid w:val="437AB626"/>
    <w:rsid w:val="438F6553"/>
    <w:rsid w:val="439EB3D9"/>
    <w:rsid w:val="43B03F51"/>
    <w:rsid w:val="43B28F10"/>
    <w:rsid w:val="43BB8CE4"/>
    <w:rsid w:val="43E42B7D"/>
    <w:rsid w:val="43E550B4"/>
    <w:rsid w:val="43E5F39E"/>
    <w:rsid w:val="43EC35E3"/>
    <w:rsid w:val="4407D748"/>
    <w:rsid w:val="441DE911"/>
    <w:rsid w:val="4430165A"/>
    <w:rsid w:val="44397FEE"/>
    <w:rsid w:val="44592176"/>
    <w:rsid w:val="44804E2C"/>
    <w:rsid w:val="44985496"/>
    <w:rsid w:val="44B8ABED"/>
    <w:rsid w:val="44BEA746"/>
    <w:rsid w:val="44C744B5"/>
    <w:rsid w:val="44C9FD2E"/>
    <w:rsid w:val="44D0EC69"/>
    <w:rsid w:val="451337FB"/>
    <w:rsid w:val="451A0FD1"/>
    <w:rsid w:val="451B51EB"/>
    <w:rsid w:val="453A91D4"/>
    <w:rsid w:val="4551EE4F"/>
    <w:rsid w:val="456D503C"/>
    <w:rsid w:val="459E8513"/>
    <w:rsid w:val="45B59BE0"/>
    <w:rsid w:val="45C3E2DF"/>
    <w:rsid w:val="45CBE6BB"/>
    <w:rsid w:val="45F955D3"/>
    <w:rsid w:val="461F77A4"/>
    <w:rsid w:val="4630EBEC"/>
    <w:rsid w:val="4643D3D9"/>
    <w:rsid w:val="4647B2EF"/>
    <w:rsid w:val="465761F3"/>
    <w:rsid w:val="46591ED8"/>
    <w:rsid w:val="46678129"/>
    <w:rsid w:val="468B17CC"/>
    <w:rsid w:val="46D67306"/>
    <w:rsid w:val="46DD011C"/>
    <w:rsid w:val="46F991F2"/>
    <w:rsid w:val="46FC366B"/>
    <w:rsid w:val="47178AA0"/>
    <w:rsid w:val="472C551B"/>
    <w:rsid w:val="474AF4FC"/>
    <w:rsid w:val="4763D673"/>
    <w:rsid w:val="47711090"/>
    <w:rsid w:val="4774889F"/>
    <w:rsid w:val="4799BC34"/>
    <w:rsid w:val="47C8626C"/>
    <w:rsid w:val="47CE448D"/>
    <w:rsid w:val="480823EC"/>
    <w:rsid w:val="480DD720"/>
    <w:rsid w:val="48452A57"/>
    <w:rsid w:val="4845ADB8"/>
    <w:rsid w:val="484EA322"/>
    <w:rsid w:val="485DA035"/>
    <w:rsid w:val="488698FF"/>
    <w:rsid w:val="4888A8E9"/>
    <w:rsid w:val="4892CCDB"/>
    <w:rsid w:val="48A3613A"/>
    <w:rsid w:val="48A5E7CF"/>
    <w:rsid w:val="48A6C4C3"/>
    <w:rsid w:val="48D138A2"/>
    <w:rsid w:val="4907AB14"/>
    <w:rsid w:val="4918B045"/>
    <w:rsid w:val="4920A6C2"/>
    <w:rsid w:val="4945B122"/>
    <w:rsid w:val="4980060D"/>
    <w:rsid w:val="499A9610"/>
    <w:rsid w:val="49A00045"/>
    <w:rsid w:val="49D0FD8E"/>
    <w:rsid w:val="49DEE06C"/>
    <w:rsid w:val="49F24669"/>
    <w:rsid w:val="49F873E0"/>
    <w:rsid w:val="49FE8494"/>
    <w:rsid w:val="49FF962A"/>
    <w:rsid w:val="4A08BF74"/>
    <w:rsid w:val="4A171050"/>
    <w:rsid w:val="4A203588"/>
    <w:rsid w:val="4A30783A"/>
    <w:rsid w:val="4A542D95"/>
    <w:rsid w:val="4A610EB3"/>
    <w:rsid w:val="4A635AAF"/>
    <w:rsid w:val="4A687DA6"/>
    <w:rsid w:val="4A697356"/>
    <w:rsid w:val="4A760CBD"/>
    <w:rsid w:val="4A80361F"/>
    <w:rsid w:val="4ABFDBA0"/>
    <w:rsid w:val="4ACC92A3"/>
    <w:rsid w:val="4AD02C5D"/>
    <w:rsid w:val="4AD82F13"/>
    <w:rsid w:val="4AF6B189"/>
    <w:rsid w:val="4AF828D8"/>
    <w:rsid w:val="4B0B426A"/>
    <w:rsid w:val="4B44865B"/>
    <w:rsid w:val="4B4CBC22"/>
    <w:rsid w:val="4B5C9D1F"/>
    <w:rsid w:val="4B7876CB"/>
    <w:rsid w:val="4B80D693"/>
    <w:rsid w:val="4B814244"/>
    <w:rsid w:val="4B815776"/>
    <w:rsid w:val="4BA5DF2A"/>
    <w:rsid w:val="4BB1DA2A"/>
    <w:rsid w:val="4BE3596C"/>
    <w:rsid w:val="4BEEB4D6"/>
    <w:rsid w:val="4BF3035A"/>
    <w:rsid w:val="4C22ABFA"/>
    <w:rsid w:val="4C24E32C"/>
    <w:rsid w:val="4C509318"/>
    <w:rsid w:val="4C764544"/>
    <w:rsid w:val="4C8C063D"/>
    <w:rsid w:val="4CA1135A"/>
    <w:rsid w:val="4CAF6015"/>
    <w:rsid w:val="4CB036F3"/>
    <w:rsid w:val="4CBC7130"/>
    <w:rsid w:val="4CC6F3BF"/>
    <w:rsid w:val="4CC759EF"/>
    <w:rsid w:val="4CD11E65"/>
    <w:rsid w:val="4CFE5685"/>
    <w:rsid w:val="4D0D4712"/>
    <w:rsid w:val="4D187205"/>
    <w:rsid w:val="4D1AE775"/>
    <w:rsid w:val="4D346D4D"/>
    <w:rsid w:val="4D389669"/>
    <w:rsid w:val="4D46E567"/>
    <w:rsid w:val="4D488D11"/>
    <w:rsid w:val="4D4D14E2"/>
    <w:rsid w:val="4D5B9890"/>
    <w:rsid w:val="4D639338"/>
    <w:rsid w:val="4D6E4EC3"/>
    <w:rsid w:val="4D7658AD"/>
    <w:rsid w:val="4D78BB6B"/>
    <w:rsid w:val="4D898286"/>
    <w:rsid w:val="4D8ABAD5"/>
    <w:rsid w:val="4DC0A771"/>
    <w:rsid w:val="4DCE9453"/>
    <w:rsid w:val="4DDB1294"/>
    <w:rsid w:val="4DFEF7B2"/>
    <w:rsid w:val="4E07CB86"/>
    <w:rsid w:val="4E11FE68"/>
    <w:rsid w:val="4E325126"/>
    <w:rsid w:val="4E54AAAC"/>
    <w:rsid w:val="4E5CBA61"/>
    <w:rsid w:val="4E68D6E6"/>
    <w:rsid w:val="4E8B5183"/>
    <w:rsid w:val="4E9E3493"/>
    <w:rsid w:val="4E9FDE97"/>
    <w:rsid w:val="4EA15487"/>
    <w:rsid w:val="4EA524E1"/>
    <w:rsid w:val="4EA81A98"/>
    <w:rsid w:val="4EE15225"/>
    <w:rsid w:val="4EE9BB6E"/>
    <w:rsid w:val="4EED1166"/>
    <w:rsid w:val="4F100239"/>
    <w:rsid w:val="4F10A025"/>
    <w:rsid w:val="4F25EFBE"/>
    <w:rsid w:val="4F3A0194"/>
    <w:rsid w:val="4F4068E2"/>
    <w:rsid w:val="4F50A631"/>
    <w:rsid w:val="4F75DE49"/>
    <w:rsid w:val="4F77935D"/>
    <w:rsid w:val="4F83E9E1"/>
    <w:rsid w:val="4F950CD9"/>
    <w:rsid w:val="4F97133A"/>
    <w:rsid w:val="4F9A9870"/>
    <w:rsid w:val="4F9B11BB"/>
    <w:rsid w:val="4FC89874"/>
    <w:rsid w:val="4FC9F95F"/>
    <w:rsid w:val="4FCBA7A3"/>
    <w:rsid w:val="4FF5AC12"/>
    <w:rsid w:val="4FFD1D4B"/>
    <w:rsid w:val="500E3404"/>
    <w:rsid w:val="500FA536"/>
    <w:rsid w:val="501F4D92"/>
    <w:rsid w:val="5022C3F5"/>
    <w:rsid w:val="5023BA1F"/>
    <w:rsid w:val="502D4A85"/>
    <w:rsid w:val="50436BBF"/>
    <w:rsid w:val="505647A6"/>
    <w:rsid w:val="5071311E"/>
    <w:rsid w:val="5080AD09"/>
    <w:rsid w:val="5090074A"/>
    <w:rsid w:val="50B503AF"/>
    <w:rsid w:val="50E172BA"/>
    <w:rsid w:val="50E3AAA5"/>
    <w:rsid w:val="50EDC846"/>
    <w:rsid w:val="5111FCB6"/>
    <w:rsid w:val="512A63D4"/>
    <w:rsid w:val="5160EAC1"/>
    <w:rsid w:val="51751075"/>
    <w:rsid w:val="518BB544"/>
    <w:rsid w:val="51938B86"/>
    <w:rsid w:val="51A4E630"/>
    <w:rsid w:val="51A9C06F"/>
    <w:rsid w:val="51D06600"/>
    <w:rsid w:val="51D0AEFC"/>
    <w:rsid w:val="51EA6967"/>
    <w:rsid w:val="51EE6DE6"/>
    <w:rsid w:val="5228CFC6"/>
    <w:rsid w:val="525E4AE5"/>
    <w:rsid w:val="526C2EE7"/>
    <w:rsid w:val="526DDD71"/>
    <w:rsid w:val="52708F6E"/>
    <w:rsid w:val="5278D910"/>
    <w:rsid w:val="52CA1F28"/>
    <w:rsid w:val="52DF0B53"/>
    <w:rsid w:val="52DFAE30"/>
    <w:rsid w:val="53052999"/>
    <w:rsid w:val="530EFF74"/>
    <w:rsid w:val="5312F7DB"/>
    <w:rsid w:val="531EC8DF"/>
    <w:rsid w:val="53242493"/>
    <w:rsid w:val="532D4CD4"/>
    <w:rsid w:val="533DE592"/>
    <w:rsid w:val="5353BCB0"/>
    <w:rsid w:val="537E3173"/>
    <w:rsid w:val="5399271E"/>
    <w:rsid w:val="53B5387E"/>
    <w:rsid w:val="53D2C195"/>
    <w:rsid w:val="53DA7508"/>
    <w:rsid w:val="53DBF91B"/>
    <w:rsid w:val="53FD5803"/>
    <w:rsid w:val="541B5285"/>
    <w:rsid w:val="5424F6C1"/>
    <w:rsid w:val="5425DE0B"/>
    <w:rsid w:val="5429F94C"/>
    <w:rsid w:val="5445601E"/>
    <w:rsid w:val="544867EC"/>
    <w:rsid w:val="547D4772"/>
    <w:rsid w:val="548144F6"/>
    <w:rsid w:val="549AF4A2"/>
    <w:rsid w:val="549DE9E0"/>
    <w:rsid w:val="54BD0389"/>
    <w:rsid w:val="54FDD4BC"/>
    <w:rsid w:val="5513CD66"/>
    <w:rsid w:val="551A2776"/>
    <w:rsid w:val="551A811C"/>
    <w:rsid w:val="551E7344"/>
    <w:rsid w:val="555C4B68"/>
    <w:rsid w:val="55618363"/>
    <w:rsid w:val="55B09BE7"/>
    <w:rsid w:val="55CB6980"/>
    <w:rsid w:val="560052AF"/>
    <w:rsid w:val="5622C01D"/>
    <w:rsid w:val="562CCF4C"/>
    <w:rsid w:val="566E5359"/>
    <w:rsid w:val="568FC9F9"/>
    <w:rsid w:val="56904CC9"/>
    <w:rsid w:val="5697650C"/>
    <w:rsid w:val="56BB79F9"/>
    <w:rsid w:val="56C32BC5"/>
    <w:rsid w:val="56F0A857"/>
    <w:rsid w:val="5703D0B3"/>
    <w:rsid w:val="57291D7E"/>
    <w:rsid w:val="575D414C"/>
    <w:rsid w:val="576623D9"/>
    <w:rsid w:val="576CC66E"/>
    <w:rsid w:val="57B986CB"/>
    <w:rsid w:val="57C51DAC"/>
    <w:rsid w:val="57EB2160"/>
    <w:rsid w:val="57F291DE"/>
    <w:rsid w:val="57FF3494"/>
    <w:rsid w:val="5814C214"/>
    <w:rsid w:val="58195193"/>
    <w:rsid w:val="584BB1F8"/>
    <w:rsid w:val="58529014"/>
    <w:rsid w:val="585934E1"/>
    <w:rsid w:val="5899950A"/>
    <w:rsid w:val="58B7030C"/>
    <w:rsid w:val="58C62B70"/>
    <w:rsid w:val="58C8EFD9"/>
    <w:rsid w:val="58CDBCFE"/>
    <w:rsid w:val="58F09F9E"/>
    <w:rsid w:val="59189EBF"/>
    <w:rsid w:val="594DEE28"/>
    <w:rsid w:val="59649761"/>
    <w:rsid w:val="597C654E"/>
    <w:rsid w:val="59B9FA16"/>
    <w:rsid w:val="59C3602E"/>
    <w:rsid w:val="59C92199"/>
    <w:rsid w:val="59D38BAD"/>
    <w:rsid w:val="59D44F95"/>
    <w:rsid w:val="59DECC50"/>
    <w:rsid w:val="59F1E3B8"/>
    <w:rsid w:val="5A1304EB"/>
    <w:rsid w:val="5A208685"/>
    <w:rsid w:val="5A23530D"/>
    <w:rsid w:val="5A26EA1A"/>
    <w:rsid w:val="5A4FDF05"/>
    <w:rsid w:val="5A50FAAF"/>
    <w:rsid w:val="5A575C4E"/>
    <w:rsid w:val="5A5D5DFC"/>
    <w:rsid w:val="5A69A9D9"/>
    <w:rsid w:val="5A7851F6"/>
    <w:rsid w:val="5A7C6348"/>
    <w:rsid w:val="5A96F345"/>
    <w:rsid w:val="5ABD2CB6"/>
    <w:rsid w:val="5AEF62F9"/>
    <w:rsid w:val="5AF1C300"/>
    <w:rsid w:val="5AF4ECA0"/>
    <w:rsid w:val="5B16D1E6"/>
    <w:rsid w:val="5B1E3DD5"/>
    <w:rsid w:val="5B4E02FD"/>
    <w:rsid w:val="5B6819EB"/>
    <w:rsid w:val="5B6A991C"/>
    <w:rsid w:val="5B6E435F"/>
    <w:rsid w:val="5B88D5F3"/>
    <w:rsid w:val="5B9801B2"/>
    <w:rsid w:val="5BB789EE"/>
    <w:rsid w:val="5BE8D563"/>
    <w:rsid w:val="5C0241D0"/>
    <w:rsid w:val="5C038372"/>
    <w:rsid w:val="5C1FC18C"/>
    <w:rsid w:val="5C260172"/>
    <w:rsid w:val="5C2A6E72"/>
    <w:rsid w:val="5C30D49C"/>
    <w:rsid w:val="5C614323"/>
    <w:rsid w:val="5C61A755"/>
    <w:rsid w:val="5C6CF52D"/>
    <w:rsid w:val="5C7AAEBE"/>
    <w:rsid w:val="5C7D4CBA"/>
    <w:rsid w:val="5C9036F0"/>
    <w:rsid w:val="5C9A5B64"/>
    <w:rsid w:val="5C9B0734"/>
    <w:rsid w:val="5C9FDB39"/>
    <w:rsid w:val="5CB51036"/>
    <w:rsid w:val="5CE55285"/>
    <w:rsid w:val="5CFCD8EB"/>
    <w:rsid w:val="5CFEE692"/>
    <w:rsid w:val="5D044982"/>
    <w:rsid w:val="5D1C4253"/>
    <w:rsid w:val="5D38BDFE"/>
    <w:rsid w:val="5D392665"/>
    <w:rsid w:val="5D3DB67F"/>
    <w:rsid w:val="5D49D26F"/>
    <w:rsid w:val="5D591317"/>
    <w:rsid w:val="5D68243D"/>
    <w:rsid w:val="5D70B54C"/>
    <w:rsid w:val="5D73DC25"/>
    <w:rsid w:val="5DA41207"/>
    <w:rsid w:val="5DA73400"/>
    <w:rsid w:val="5DB127EF"/>
    <w:rsid w:val="5DCB063F"/>
    <w:rsid w:val="5DD31723"/>
    <w:rsid w:val="5DDDBCE4"/>
    <w:rsid w:val="5E05063D"/>
    <w:rsid w:val="5E162F42"/>
    <w:rsid w:val="5E27DB74"/>
    <w:rsid w:val="5E3CEDF1"/>
    <w:rsid w:val="5E951072"/>
    <w:rsid w:val="5E9B90E2"/>
    <w:rsid w:val="5ECC91AD"/>
    <w:rsid w:val="5ECE2F46"/>
    <w:rsid w:val="5EDA81EA"/>
    <w:rsid w:val="5EE11F65"/>
    <w:rsid w:val="5EF1E538"/>
    <w:rsid w:val="5EFBF1D8"/>
    <w:rsid w:val="5F0F1B0A"/>
    <w:rsid w:val="5F132331"/>
    <w:rsid w:val="5F4AE1C2"/>
    <w:rsid w:val="5F8C2985"/>
    <w:rsid w:val="5F8E1908"/>
    <w:rsid w:val="5F9AEFE8"/>
    <w:rsid w:val="5F9CC3CF"/>
    <w:rsid w:val="5FAEC296"/>
    <w:rsid w:val="5FB1A897"/>
    <w:rsid w:val="5FB46FBB"/>
    <w:rsid w:val="5FB5901C"/>
    <w:rsid w:val="5FCCF0EE"/>
    <w:rsid w:val="5FE4E48F"/>
    <w:rsid w:val="5FE7F2D6"/>
    <w:rsid w:val="603E5418"/>
    <w:rsid w:val="6053BF5E"/>
    <w:rsid w:val="607FDC77"/>
    <w:rsid w:val="609AB35C"/>
    <w:rsid w:val="60B7B342"/>
    <w:rsid w:val="60BCC77C"/>
    <w:rsid w:val="60DAE50A"/>
    <w:rsid w:val="60E20A21"/>
    <w:rsid w:val="60E7E014"/>
    <w:rsid w:val="60EB7B1E"/>
    <w:rsid w:val="6147EA88"/>
    <w:rsid w:val="6152AC6C"/>
    <w:rsid w:val="61575431"/>
    <w:rsid w:val="617F2A0C"/>
    <w:rsid w:val="619D5640"/>
    <w:rsid w:val="61B4D1BD"/>
    <w:rsid w:val="61B6CF46"/>
    <w:rsid w:val="61D2E914"/>
    <w:rsid w:val="61F06FD7"/>
    <w:rsid w:val="61F09806"/>
    <w:rsid w:val="61F6873D"/>
    <w:rsid w:val="61FF3750"/>
    <w:rsid w:val="62012CB9"/>
    <w:rsid w:val="623C116F"/>
    <w:rsid w:val="625D9190"/>
    <w:rsid w:val="626A3FA8"/>
    <w:rsid w:val="62969E29"/>
    <w:rsid w:val="6296A97B"/>
    <w:rsid w:val="62D4CEBD"/>
    <w:rsid w:val="62D984C4"/>
    <w:rsid w:val="62DBF2A0"/>
    <w:rsid w:val="6311B6ED"/>
    <w:rsid w:val="631B0C5D"/>
    <w:rsid w:val="632D0245"/>
    <w:rsid w:val="63571AF1"/>
    <w:rsid w:val="6389C7AD"/>
    <w:rsid w:val="639E2C06"/>
    <w:rsid w:val="63BB3AE3"/>
    <w:rsid w:val="63CAA1DD"/>
    <w:rsid w:val="63E1E776"/>
    <w:rsid w:val="63EA87EA"/>
    <w:rsid w:val="63F53BA3"/>
    <w:rsid w:val="6415F620"/>
    <w:rsid w:val="64328AE6"/>
    <w:rsid w:val="6448F62D"/>
    <w:rsid w:val="644C2315"/>
    <w:rsid w:val="64698AFF"/>
    <w:rsid w:val="6492A67F"/>
    <w:rsid w:val="64EEDE45"/>
    <w:rsid w:val="65016640"/>
    <w:rsid w:val="6507B380"/>
    <w:rsid w:val="6543755B"/>
    <w:rsid w:val="6543FEEF"/>
    <w:rsid w:val="656889D7"/>
    <w:rsid w:val="658DA70C"/>
    <w:rsid w:val="65945686"/>
    <w:rsid w:val="659D6918"/>
    <w:rsid w:val="65A34536"/>
    <w:rsid w:val="65A5B884"/>
    <w:rsid w:val="65AD5555"/>
    <w:rsid w:val="65AEAAEA"/>
    <w:rsid w:val="65E0D860"/>
    <w:rsid w:val="65F8B2CA"/>
    <w:rsid w:val="65FD84B0"/>
    <w:rsid w:val="661091BC"/>
    <w:rsid w:val="66148DA0"/>
    <w:rsid w:val="6617805D"/>
    <w:rsid w:val="662BF411"/>
    <w:rsid w:val="663ADB74"/>
    <w:rsid w:val="663D8F89"/>
    <w:rsid w:val="6652E571"/>
    <w:rsid w:val="665A3F4B"/>
    <w:rsid w:val="6661CA0B"/>
    <w:rsid w:val="6673D022"/>
    <w:rsid w:val="667A9449"/>
    <w:rsid w:val="6686BA8F"/>
    <w:rsid w:val="66874704"/>
    <w:rsid w:val="669E500F"/>
    <w:rsid w:val="66B2AD37"/>
    <w:rsid w:val="66C02C2E"/>
    <w:rsid w:val="66E38ECB"/>
    <w:rsid w:val="671BCFDD"/>
    <w:rsid w:val="6726D1E7"/>
    <w:rsid w:val="674D742A"/>
    <w:rsid w:val="67631D1A"/>
    <w:rsid w:val="67649AE5"/>
    <w:rsid w:val="6771A256"/>
    <w:rsid w:val="677F2912"/>
    <w:rsid w:val="67854DC1"/>
    <w:rsid w:val="6798B727"/>
    <w:rsid w:val="679AE223"/>
    <w:rsid w:val="67A2C537"/>
    <w:rsid w:val="67BA3416"/>
    <w:rsid w:val="67CA615F"/>
    <w:rsid w:val="68062B2B"/>
    <w:rsid w:val="6808072C"/>
    <w:rsid w:val="681636C1"/>
    <w:rsid w:val="68447854"/>
    <w:rsid w:val="68933962"/>
    <w:rsid w:val="68A90768"/>
    <w:rsid w:val="68AE141D"/>
    <w:rsid w:val="68C16DC6"/>
    <w:rsid w:val="68CE2C00"/>
    <w:rsid w:val="68D2E645"/>
    <w:rsid w:val="68D8BD6C"/>
    <w:rsid w:val="68EAF82F"/>
    <w:rsid w:val="68FD95FD"/>
    <w:rsid w:val="6909D382"/>
    <w:rsid w:val="6914CC7C"/>
    <w:rsid w:val="69158A96"/>
    <w:rsid w:val="6929164A"/>
    <w:rsid w:val="69517528"/>
    <w:rsid w:val="69776120"/>
    <w:rsid w:val="69848505"/>
    <w:rsid w:val="69B48360"/>
    <w:rsid w:val="69C7A10E"/>
    <w:rsid w:val="69CE24A3"/>
    <w:rsid w:val="6A01C8E5"/>
    <w:rsid w:val="6A23C5DD"/>
    <w:rsid w:val="6A2DC225"/>
    <w:rsid w:val="6A37D898"/>
    <w:rsid w:val="6A67184E"/>
    <w:rsid w:val="6A69FC33"/>
    <w:rsid w:val="6A880747"/>
    <w:rsid w:val="6A8872CC"/>
    <w:rsid w:val="6A8AC2CC"/>
    <w:rsid w:val="6A9E47C0"/>
    <w:rsid w:val="6AB2B26B"/>
    <w:rsid w:val="6AB6CABA"/>
    <w:rsid w:val="6ABA649B"/>
    <w:rsid w:val="6AC85AF3"/>
    <w:rsid w:val="6AD20ADD"/>
    <w:rsid w:val="6AD44A7F"/>
    <w:rsid w:val="6AE61A02"/>
    <w:rsid w:val="6AF95A07"/>
    <w:rsid w:val="6AF98B31"/>
    <w:rsid w:val="6B0A3ADB"/>
    <w:rsid w:val="6B12E963"/>
    <w:rsid w:val="6B161578"/>
    <w:rsid w:val="6B224E45"/>
    <w:rsid w:val="6B266700"/>
    <w:rsid w:val="6B36BDC0"/>
    <w:rsid w:val="6B696920"/>
    <w:rsid w:val="6B843D4E"/>
    <w:rsid w:val="6B874185"/>
    <w:rsid w:val="6BABF06B"/>
    <w:rsid w:val="6BC7945A"/>
    <w:rsid w:val="6BCB9CB7"/>
    <w:rsid w:val="6C23432D"/>
    <w:rsid w:val="6C27ED21"/>
    <w:rsid w:val="6C4EE0E5"/>
    <w:rsid w:val="6C5634FC"/>
    <w:rsid w:val="6C6CF803"/>
    <w:rsid w:val="6C7B3121"/>
    <w:rsid w:val="6C8A5849"/>
    <w:rsid w:val="6CB87458"/>
    <w:rsid w:val="6CC8D60D"/>
    <w:rsid w:val="6CF3CD8A"/>
    <w:rsid w:val="6D0FC15D"/>
    <w:rsid w:val="6D134AF4"/>
    <w:rsid w:val="6D1883C0"/>
    <w:rsid w:val="6D1AF970"/>
    <w:rsid w:val="6D1ECA4D"/>
    <w:rsid w:val="6D2CB5C1"/>
    <w:rsid w:val="6D33B0FE"/>
    <w:rsid w:val="6D37F2B5"/>
    <w:rsid w:val="6D3BE129"/>
    <w:rsid w:val="6D438CCC"/>
    <w:rsid w:val="6D4CBF92"/>
    <w:rsid w:val="6D5B6F24"/>
    <w:rsid w:val="6D75A00E"/>
    <w:rsid w:val="6D7C1B43"/>
    <w:rsid w:val="6D7DFE1A"/>
    <w:rsid w:val="6DA87800"/>
    <w:rsid w:val="6DAE0713"/>
    <w:rsid w:val="6DB92012"/>
    <w:rsid w:val="6DB9F747"/>
    <w:rsid w:val="6DD00A0C"/>
    <w:rsid w:val="6DFAF6D2"/>
    <w:rsid w:val="6E027F00"/>
    <w:rsid w:val="6E11158A"/>
    <w:rsid w:val="6E2A2D1F"/>
    <w:rsid w:val="6E372B90"/>
    <w:rsid w:val="6E477CEC"/>
    <w:rsid w:val="6E722E3D"/>
    <w:rsid w:val="6E7AB3FA"/>
    <w:rsid w:val="6E8A0C85"/>
    <w:rsid w:val="6E8A4D65"/>
    <w:rsid w:val="6EA11831"/>
    <w:rsid w:val="6EA14178"/>
    <w:rsid w:val="6EA506AC"/>
    <w:rsid w:val="6EA64EAF"/>
    <w:rsid w:val="6EB9551B"/>
    <w:rsid w:val="6EE28089"/>
    <w:rsid w:val="6EE2B7C7"/>
    <w:rsid w:val="6EF2C65F"/>
    <w:rsid w:val="6EF3C1AD"/>
    <w:rsid w:val="6F1A18B1"/>
    <w:rsid w:val="6F1EE214"/>
    <w:rsid w:val="6F1F8EE8"/>
    <w:rsid w:val="6F4276DD"/>
    <w:rsid w:val="6F535797"/>
    <w:rsid w:val="6F5667C4"/>
    <w:rsid w:val="6F62123A"/>
    <w:rsid w:val="6F715CA0"/>
    <w:rsid w:val="6F7BEFE9"/>
    <w:rsid w:val="6F877D95"/>
    <w:rsid w:val="6F8C09AF"/>
    <w:rsid w:val="6F8CD48C"/>
    <w:rsid w:val="6F9AB880"/>
    <w:rsid w:val="6FA75332"/>
    <w:rsid w:val="6FA93664"/>
    <w:rsid w:val="6FCCC105"/>
    <w:rsid w:val="6FDF2CBA"/>
    <w:rsid w:val="6FE84063"/>
    <w:rsid w:val="6FF8E30B"/>
    <w:rsid w:val="6FFE7AF2"/>
    <w:rsid w:val="700DFAED"/>
    <w:rsid w:val="701404A5"/>
    <w:rsid w:val="704D6CF3"/>
    <w:rsid w:val="705209CA"/>
    <w:rsid w:val="706009AF"/>
    <w:rsid w:val="7069FA4E"/>
    <w:rsid w:val="7070D21E"/>
    <w:rsid w:val="7075E4EB"/>
    <w:rsid w:val="708DC225"/>
    <w:rsid w:val="70A8905C"/>
    <w:rsid w:val="70B5C0DC"/>
    <w:rsid w:val="70C46F45"/>
    <w:rsid w:val="70D53D01"/>
    <w:rsid w:val="70E28C93"/>
    <w:rsid w:val="70E3F9FA"/>
    <w:rsid w:val="7100F40D"/>
    <w:rsid w:val="710C80E9"/>
    <w:rsid w:val="71202FB2"/>
    <w:rsid w:val="7142C873"/>
    <w:rsid w:val="71969894"/>
    <w:rsid w:val="71A52969"/>
    <w:rsid w:val="71A9218E"/>
    <w:rsid w:val="71C97F67"/>
    <w:rsid w:val="71CF1603"/>
    <w:rsid w:val="71D0DC43"/>
    <w:rsid w:val="71F5B050"/>
    <w:rsid w:val="720440B5"/>
    <w:rsid w:val="7209B89E"/>
    <w:rsid w:val="7215F923"/>
    <w:rsid w:val="722C532E"/>
    <w:rsid w:val="72310AE8"/>
    <w:rsid w:val="72326693"/>
    <w:rsid w:val="723E8BC9"/>
    <w:rsid w:val="72521737"/>
    <w:rsid w:val="7256EB88"/>
    <w:rsid w:val="725F4E89"/>
    <w:rsid w:val="72853B6B"/>
    <w:rsid w:val="72964530"/>
    <w:rsid w:val="72CA4972"/>
    <w:rsid w:val="72CBCD6E"/>
    <w:rsid w:val="72D0E6A4"/>
    <w:rsid w:val="72D55B8F"/>
    <w:rsid w:val="72FA0690"/>
    <w:rsid w:val="731DBC30"/>
    <w:rsid w:val="731F042E"/>
    <w:rsid w:val="73302FF6"/>
    <w:rsid w:val="73388839"/>
    <w:rsid w:val="733A2D78"/>
    <w:rsid w:val="734B72E2"/>
    <w:rsid w:val="734CFD69"/>
    <w:rsid w:val="7392EA0F"/>
    <w:rsid w:val="73A973F8"/>
    <w:rsid w:val="73C534B4"/>
    <w:rsid w:val="73CA7AAC"/>
    <w:rsid w:val="73D03326"/>
    <w:rsid w:val="740598CF"/>
    <w:rsid w:val="742423A8"/>
    <w:rsid w:val="7442ED93"/>
    <w:rsid w:val="7454FDC9"/>
    <w:rsid w:val="7456830B"/>
    <w:rsid w:val="746D2268"/>
    <w:rsid w:val="7472C79C"/>
    <w:rsid w:val="7474DBB1"/>
    <w:rsid w:val="751851E6"/>
    <w:rsid w:val="7524B242"/>
    <w:rsid w:val="753F3475"/>
    <w:rsid w:val="754B70CD"/>
    <w:rsid w:val="754B8EAF"/>
    <w:rsid w:val="754D8818"/>
    <w:rsid w:val="755B8FC6"/>
    <w:rsid w:val="757A5E82"/>
    <w:rsid w:val="757F8D28"/>
    <w:rsid w:val="75B9DB7D"/>
    <w:rsid w:val="75C3E7A4"/>
    <w:rsid w:val="75CF26B1"/>
    <w:rsid w:val="75DC08DB"/>
    <w:rsid w:val="75DFA548"/>
    <w:rsid w:val="75E5BB76"/>
    <w:rsid w:val="75FE0027"/>
    <w:rsid w:val="7608D02D"/>
    <w:rsid w:val="7634794C"/>
    <w:rsid w:val="7644607A"/>
    <w:rsid w:val="7653EF41"/>
    <w:rsid w:val="7672A876"/>
    <w:rsid w:val="7691683A"/>
    <w:rsid w:val="76A7D749"/>
    <w:rsid w:val="76D5D107"/>
    <w:rsid w:val="770666D9"/>
    <w:rsid w:val="770CA5B9"/>
    <w:rsid w:val="77602BF8"/>
    <w:rsid w:val="776A9A61"/>
    <w:rsid w:val="7791504A"/>
    <w:rsid w:val="779B64D5"/>
    <w:rsid w:val="77A1F0E0"/>
    <w:rsid w:val="77AA4E7F"/>
    <w:rsid w:val="77BF1C4A"/>
    <w:rsid w:val="77C7202C"/>
    <w:rsid w:val="77C9D759"/>
    <w:rsid w:val="77EBA17E"/>
    <w:rsid w:val="77FF443F"/>
    <w:rsid w:val="7823D6E9"/>
    <w:rsid w:val="784DACA1"/>
    <w:rsid w:val="7853F81A"/>
    <w:rsid w:val="786F5A07"/>
    <w:rsid w:val="786F8F03"/>
    <w:rsid w:val="7875783C"/>
    <w:rsid w:val="78885BBD"/>
    <w:rsid w:val="788B6759"/>
    <w:rsid w:val="78A78382"/>
    <w:rsid w:val="78CD4FA9"/>
    <w:rsid w:val="78CFC62F"/>
    <w:rsid w:val="78D8476D"/>
    <w:rsid w:val="78F0FC0B"/>
    <w:rsid w:val="78FED612"/>
    <w:rsid w:val="79163C08"/>
    <w:rsid w:val="7947A5FE"/>
    <w:rsid w:val="795F625B"/>
    <w:rsid w:val="79771FD4"/>
    <w:rsid w:val="7982302E"/>
    <w:rsid w:val="7998713D"/>
    <w:rsid w:val="79AA98D4"/>
    <w:rsid w:val="79DAC099"/>
    <w:rsid w:val="79F9CE09"/>
    <w:rsid w:val="7A07429C"/>
    <w:rsid w:val="7A32D165"/>
    <w:rsid w:val="7A36EE0D"/>
    <w:rsid w:val="7A392F44"/>
    <w:rsid w:val="7A3A6DF1"/>
    <w:rsid w:val="7A45B984"/>
    <w:rsid w:val="7A4F0558"/>
    <w:rsid w:val="7A652E57"/>
    <w:rsid w:val="7A6580AB"/>
    <w:rsid w:val="7A713824"/>
    <w:rsid w:val="7A77C0CC"/>
    <w:rsid w:val="7A8E7429"/>
    <w:rsid w:val="7A9BCEEE"/>
    <w:rsid w:val="7AE5BCC6"/>
    <w:rsid w:val="7AF1B9DD"/>
    <w:rsid w:val="7AFDDAF4"/>
    <w:rsid w:val="7B073954"/>
    <w:rsid w:val="7B2F1DDE"/>
    <w:rsid w:val="7B41A2BE"/>
    <w:rsid w:val="7B4F784E"/>
    <w:rsid w:val="7B522532"/>
    <w:rsid w:val="7B570890"/>
    <w:rsid w:val="7B5BF1EC"/>
    <w:rsid w:val="7B66DC0E"/>
    <w:rsid w:val="7B87D08E"/>
    <w:rsid w:val="7BB41403"/>
    <w:rsid w:val="7BD021B1"/>
    <w:rsid w:val="7BDF1FBC"/>
    <w:rsid w:val="7BEADC06"/>
    <w:rsid w:val="7BF081CF"/>
    <w:rsid w:val="7C009224"/>
    <w:rsid w:val="7C07391E"/>
    <w:rsid w:val="7C39717B"/>
    <w:rsid w:val="7C534653"/>
    <w:rsid w:val="7C7A0F1A"/>
    <w:rsid w:val="7C9DD5B8"/>
    <w:rsid w:val="7CA35C10"/>
    <w:rsid w:val="7CC34FCB"/>
    <w:rsid w:val="7CFA1D11"/>
    <w:rsid w:val="7D0C1748"/>
    <w:rsid w:val="7D25A1DF"/>
    <w:rsid w:val="7D3D9268"/>
    <w:rsid w:val="7D5C84B6"/>
    <w:rsid w:val="7D6CF4EB"/>
    <w:rsid w:val="7D7DA5E6"/>
    <w:rsid w:val="7D7FE458"/>
    <w:rsid w:val="7D81D0E1"/>
    <w:rsid w:val="7D841817"/>
    <w:rsid w:val="7D8D047C"/>
    <w:rsid w:val="7DD8C178"/>
    <w:rsid w:val="7DE05196"/>
    <w:rsid w:val="7DE09731"/>
    <w:rsid w:val="7E06052E"/>
    <w:rsid w:val="7E37915B"/>
    <w:rsid w:val="7E4F0CA9"/>
    <w:rsid w:val="7E5BB6E5"/>
    <w:rsid w:val="7E77A0C4"/>
    <w:rsid w:val="7E781F59"/>
    <w:rsid w:val="7E7836D9"/>
    <w:rsid w:val="7E846582"/>
    <w:rsid w:val="7E93B956"/>
    <w:rsid w:val="7E9C7D1E"/>
    <w:rsid w:val="7EBE562B"/>
    <w:rsid w:val="7EC54AC4"/>
    <w:rsid w:val="7ED30906"/>
    <w:rsid w:val="7ED59E1E"/>
    <w:rsid w:val="7EE121B3"/>
    <w:rsid w:val="7EE9CC0D"/>
    <w:rsid w:val="7EEB8585"/>
    <w:rsid w:val="7EF4F219"/>
    <w:rsid w:val="7F08592C"/>
    <w:rsid w:val="7F0B1023"/>
    <w:rsid w:val="7F1652A2"/>
    <w:rsid w:val="7F1AC4E4"/>
    <w:rsid w:val="7F2A530B"/>
    <w:rsid w:val="7F2B5FE5"/>
    <w:rsid w:val="7F491D1C"/>
    <w:rsid w:val="7F8C50FA"/>
    <w:rsid w:val="7F8C51CA"/>
    <w:rsid w:val="7F9859BA"/>
    <w:rsid w:val="7F9B8392"/>
    <w:rsid w:val="7FADA827"/>
    <w:rsid w:val="7FC5EBBA"/>
    <w:rsid w:val="7FD087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66C0A537-EA8F-4667-9A80-C43196036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1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1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1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1"/>
      </w:numPr>
      <w:spacing w:after="120"/>
      <w:ind w:left="340" w:hanging="340"/>
    </w:pPr>
    <w:rPr>
      <w:sz w:val="24"/>
      <w:szCs w:val="22"/>
      <w:lang w:eastAsia="en-US"/>
    </w:rPr>
  </w:style>
  <w:style w:type="paragraph" w:customStyle="1" w:styleId="Roundbulletgreen">
    <w:name w:val="Round bullet green"/>
    <w:autoRedefine/>
    <w:rsid w:val="00742965"/>
    <w:pPr>
      <w:numPr>
        <w:numId w:val="12"/>
      </w:numPr>
      <w:spacing w:after="80"/>
    </w:pPr>
    <w:rPr>
      <w:color w:val="008631"/>
      <w:sz w:val="22"/>
      <w:szCs w:val="22"/>
      <w:lang w:eastAsia="en-US"/>
    </w:rPr>
  </w:style>
  <w:style w:type="paragraph" w:customStyle="1" w:styleId="Numberedbullet">
    <w:name w:val="Numbered bullet"/>
    <w:basedOn w:val="Maintextblack"/>
    <w:rsid w:val="00031742"/>
    <w:pPr>
      <w:numPr>
        <w:numId w:val="1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1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15"/>
      </w:numPr>
      <w:spacing w:after="80"/>
      <w:ind w:left="340" w:hanging="340"/>
    </w:pPr>
  </w:style>
  <w:style w:type="paragraph" w:customStyle="1" w:styleId="Dashedbulletgreen">
    <w:name w:val="Dashed bullet green"/>
    <w:basedOn w:val="Maintextblue"/>
    <w:autoRedefine/>
    <w:uiPriority w:val="4"/>
    <w:rsid w:val="00742965"/>
    <w:pPr>
      <w:numPr>
        <w:numId w:val="1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8"/>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Default">
    <w:name w:val="Default"/>
    <w:basedOn w:val="Normal"/>
    <w:uiPriority w:val="1"/>
    <w:rsid w:val="6C6CF803"/>
    <w:pPr>
      <w:spacing w:after="0"/>
    </w:pPr>
    <w:rPr>
      <w:rFonts w:cs="Arial"/>
      <w:color w:val="000000" w:themeColor="text1"/>
    </w:rPr>
  </w:style>
  <w:style w:type="character" w:styleId="Mention">
    <w:name w:val="Mention"/>
    <w:basedOn w:val="DefaultParagraphFont"/>
    <w:uiPriority w:val="99"/>
    <w:unhideWhenUsed/>
    <w:rPr>
      <w:color w:val="2B579A"/>
      <w:shd w:val="clear" w:color="auto" w:fill="E6E6E6"/>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4E0A60"/>
    <w:rPr>
      <w:sz w:val="24"/>
      <w:szCs w:val="22"/>
      <w:lang w:eastAsia="en-US"/>
    </w:rPr>
  </w:style>
  <w:style w:type="character" w:styleId="UnresolvedMention">
    <w:name w:val="Unresolved Mention"/>
    <w:basedOn w:val="DefaultParagraphFont"/>
    <w:uiPriority w:val="99"/>
    <w:semiHidden/>
    <w:unhideWhenUsed/>
    <w:rsid w:val="00904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84218">
      <w:bodyDiv w:val="1"/>
      <w:marLeft w:val="0"/>
      <w:marRight w:val="0"/>
      <w:marTop w:val="0"/>
      <w:marBottom w:val="0"/>
      <w:divBdr>
        <w:top w:val="none" w:sz="0" w:space="0" w:color="auto"/>
        <w:left w:val="none" w:sz="0" w:space="0" w:color="auto"/>
        <w:bottom w:val="none" w:sz="0" w:space="0" w:color="auto"/>
        <w:right w:val="none" w:sz="0" w:space="0" w:color="auto"/>
      </w:divBdr>
      <w:divsChild>
        <w:div w:id="779374948">
          <w:marLeft w:val="0"/>
          <w:marRight w:val="0"/>
          <w:marTop w:val="0"/>
          <w:marBottom w:val="0"/>
          <w:divBdr>
            <w:top w:val="none" w:sz="0" w:space="0" w:color="auto"/>
            <w:left w:val="none" w:sz="0" w:space="0" w:color="auto"/>
            <w:bottom w:val="none" w:sz="0" w:space="0" w:color="auto"/>
            <w:right w:val="none" w:sz="0" w:space="0" w:color="auto"/>
          </w:divBdr>
          <w:divsChild>
            <w:div w:id="1541819544">
              <w:marLeft w:val="0"/>
              <w:marRight w:val="0"/>
              <w:marTop w:val="0"/>
              <w:marBottom w:val="0"/>
              <w:divBdr>
                <w:top w:val="none" w:sz="0" w:space="0" w:color="auto"/>
                <w:left w:val="none" w:sz="0" w:space="0" w:color="auto"/>
                <w:bottom w:val="none" w:sz="0" w:space="0" w:color="auto"/>
                <w:right w:val="none" w:sz="0" w:space="0" w:color="auto"/>
              </w:divBdr>
            </w:div>
            <w:div w:id="1715275455">
              <w:marLeft w:val="0"/>
              <w:marRight w:val="0"/>
              <w:marTop w:val="0"/>
              <w:marBottom w:val="0"/>
              <w:divBdr>
                <w:top w:val="none" w:sz="0" w:space="0" w:color="auto"/>
                <w:left w:val="none" w:sz="0" w:space="0" w:color="auto"/>
                <w:bottom w:val="none" w:sz="0" w:space="0" w:color="auto"/>
                <w:right w:val="none" w:sz="0" w:space="0" w:color="auto"/>
              </w:divBdr>
            </w:div>
            <w:div w:id="550113399">
              <w:marLeft w:val="0"/>
              <w:marRight w:val="0"/>
              <w:marTop w:val="0"/>
              <w:marBottom w:val="0"/>
              <w:divBdr>
                <w:top w:val="none" w:sz="0" w:space="0" w:color="auto"/>
                <w:left w:val="none" w:sz="0" w:space="0" w:color="auto"/>
                <w:bottom w:val="none" w:sz="0" w:space="0" w:color="auto"/>
                <w:right w:val="none" w:sz="0" w:space="0" w:color="auto"/>
              </w:divBdr>
            </w:div>
            <w:div w:id="660354510">
              <w:marLeft w:val="0"/>
              <w:marRight w:val="0"/>
              <w:marTop w:val="0"/>
              <w:marBottom w:val="0"/>
              <w:divBdr>
                <w:top w:val="none" w:sz="0" w:space="0" w:color="auto"/>
                <w:left w:val="none" w:sz="0" w:space="0" w:color="auto"/>
                <w:bottom w:val="none" w:sz="0" w:space="0" w:color="auto"/>
                <w:right w:val="none" w:sz="0" w:space="0" w:color="auto"/>
              </w:divBdr>
            </w:div>
            <w:div w:id="1613855566">
              <w:marLeft w:val="0"/>
              <w:marRight w:val="0"/>
              <w:marTop w:val="0"/>
              <w:marBottom w:val="0"/>
              <w:divBdr>
                <w:top w:val="none" w:sz="0" w:space="0" w:color="auto"/>
                <w:left w:val="none" w:sz="0" w:space="0" w:color="auto"/>
                <w:bottom w:val="none" w:sz="0" w:space="0" w:color="auto"/>
                <w:right w:val="none" w:sz="0" w:space="0" w:color="auto"/>
              </w:divBdr>
            </w:div>
            <w:div w:id="728528549">
              <w:marLeft w:val="0"/>
              <w:marRight w:val="0"/>
              <w:marTop w:val="0"/>
              <w:marBottom w:val="0"/>
              <w:divBdr>
                <w:top w:val="none" w:sz="0" w:space="0" w:color="auto"/>
                <w:left w:val="none" w:sz="0" w:space="0" w:color="auto"/>
                <w:bottom w:val="none" w:sz="0" w:space="0" w:color="auto"/>
                <w:right w:val="none" w:sz="0" w:space="0" w:color="auto"/>
              </w:divBdr>
            </w:div>
            <w:div w:id="2045400462">
              <w:marLeft w:val="0"/>
              <w:marRight w:val="0"/>
              <w:marTop w:val="0"/>
              <w:marBottom w:val="0"/>
              <w:divBdr>
                <w:top w:val="none" w:sz="0" w:space="0" w:color="auto"/>
                <w:left w:val="none" w:sz="0" w:space="0" w:color="auto"/>
                <w:bottom w:val="none" w:sz="0" w:space="0" w:color="auto"/>
                <w:right w:val="none" w:sz="0" w:space="0" w:color="auto"/>
              </w:divBdr>
            </w:div>
            <w:div w:id="1482960188">
              <w:marLeft w:val="0"/>
              <w:marRight w:val="0"/>
              <w:marTop w:val="0"/>
              <w:marBottom w:val="0"/>
              <w:divBdr>
                <w:top w:val="none" w:sz="0" w:space="0" w:color="auto"/>
                <w:left w:val="none" w:sz="0" w:space="0" w:color="auto"/>
                <w:bottom w:val="none" w:sz="0" w:space="0" w:color="auto"/>
                <w:right w:val="none" w:sz="0" w:space="0" w:color="auto"/>
              </w:divBdr>
            </w:div>
            <w:div w:id="2075076976">
              <w:marLeft w:val="0"/>
              <w:marRight w:val="0"/>
              <w:marTop w:val="0"/>
              <w:marBottom w:val="0"/>
              <w:divBdr>
                <w:top w:val="none" w:sz="0" w:space="0" w:color="auto"/>
                <w:left w:val="none" w:sz="0" w:space="0" w:color="auto"/>
                <w:bottom w:val="none" w:sz="0" w:space="0" w:color="auto"/>
                <w:right w:val="none" w:sz="0" w:space="0" w:color="auto"/>
              </w:divBdr>
            </w:div>
            <w:div w:id="848106317">
              <w:marLeft w:val="0"/>
              <w:marRight w:val="0"/>
              <w:marTop w:val="0"/>
              <w:marBottom w:val="0"/>
              <w:divBdr>
                <w:top w:val="none" w:sz="0" w:space="0" w:color="auto"/>
                <w:left w:val="none" w:sz="0" w:space="0" w:color="auto"/>
                <w:bottom w:val="none" w:sz="0" w:space="0" w:color="auto"/>
                <w:right w:val="none" w:sz="0" w:space="0" w:color="auto"/>
              </w:divBdr>
            </w:div>
            <w:div w:id="836775238">
              <w:marLeft w:val="0"/>
              <w:marRight w:val="0"/>
              <w:marTop w:val="0"/>
              <w:marBottom w:val="0"/>
              <w:divBdr>
                <w:top w:val="none" w:sz="0" w:space="0" w:color="auto"/>
                <w:left w:val="none" w:sz="0" w:space="0" w:color="auto"/>
                <w:bottom w:val="none" w:sz="0" w:space="0" w:color="auto"/>
                <w:right w:val="none" w:sz="0" w:space="0" w:color="auto"/>
              </w:divBdr>
            </w:div>
            <w:div w:id="1746026247">
              <w:marLeft w:val="0"/>
              <w:marRight w:val="0"/>
              <w:marTop w:val="0"/>
              <w:marBottom w:val="0"/>
              <w:divBdr>
                <w:top w:val="none" w:sz="0" w:space="0" w:color="auto"/>
                <w:left w:val="none" w:sz="0" w:space="0" w:color="auto"/>
                <w:bottom w:val="none" w:sz="0" w:space="0" w:color="auto"/>
                <w:right w:val="none" w:sz="0" w:space="0" w:color="auto"/>
              </w:divBdr>
            </w:div>
            <w:div w:id="178859334">
              <w:marLeft w:val="0"/>
              <w:marRight w:val="0"/>
              <w:marTop w:val="0"/>
              <w:marBottom w:val="0"/>
              <w:divBdr>
                <w:top w:val="none" w:sz="0" w:space="0" w:color="auto"/>
                <w:left w:val="none" w:sz="0" w:space="0" w:color="auto"/>
                <w:bottom w:val="none" w:sz="0" w:space="0" w:color="auto"/>
                <w:right w:val="none" w:sz="0" w:space="0" w:color="auto"/>
              </w:divBdr>
            </w:div>
            <w:div w:id="1546525678">
              <w:marLeft w:val="0"/>
              <w:marRight w:val="0"/>
              <w:marTop w:val="0"/>
              <w:marBottom w:val="0"/>
              <w:divBdr>
                <w:top w:val="none" w:sz="0" w:space="0" w:color="auto"/>
                <w:left w:val="none" w:sz="0" w:space="0" w:color="auto"/>
                <w:bottom w:val="none" w:sz="0" w:space="0" w:color="auto"/>
                <w:right w:val="none" w:sz="0" w:space="0" w:color="auto"/>
              </w:divBdr>
            </w:div>
            <w:div w:id="2021852305">
              <w:marLeft w:val="0"/>
              <w:marRight w:val="0"/>
              <w:marTop w:val="0"/>
              <w:marBottom w:val="0"/>
              <w:divBdr>
                <w:top w:val="none" w:sz="0" w:space="0" w:color="auto"/>
                <w:left w:val="none" w:sz="0" w:space="0" w:color="auto"/>
                <w:bottom w:val="none" w:sz="0" w:space="0" w:color="auto"/>
                <w:right w:val="none" w:sz="0" w:space="0" w:color="auto"/>
              </w:divBdr>
            </w:div>
            <w:div w:id="984356790">
              <w:marLeft w:val="0"/>
              <w:marRight w:val="0"/>
              <w:marTop w:val="0"/>
              <w:marBottom w:val="0"/>
              <w:divBdr>
                <w:top w:val="none" w:sz="0" w:space="0" w:color="auto"/>
                <w:left w:val="none" w:sz="0" w:space="0" w:color="auto"/>
                <w:bottom w:val="none" w:sz="0" w:space="0" w:color="auto"/>
                <w:right w:val="none" w:sz="0" w:space="0" w:color="auto"/>
              </w:divBdr>
            </w:div>
          </w:divsChild>
        </w:div>
        <w:div w:id="574825241">
          <w:marLeft w:val="0"/>
          <w:marRight w:val="0"/>
          <w:marTop w:val="0"/>
          <w:marBottom w:val="0"/>
          <w:divBdr>
            <w:top w:val="none" w:sz="0" w:space="0" w:color="auto"/>
            <w:left w:val="none" w:sz="0" w:space="0" w:color="auto"/>
            <w:bottom w:val="none" w:sz="0" w:space="0" w:color="auto"/>
            <w:right w:val="none" w:sz="0" w:space="0" w:color="auto"/>
          </w:divBdr>
          <w:divsChild>
            <w:div w:id="2123500815">
              <w:marLeft w:val="0"/>
              <w:marRight w:val="0"/>
              <w:marTop w:val="0"/>
              <w:marBottom w:val="0"/>
              <w:divBdr>
                <w:top w:val="none" w:sz="0" w:space="0" w:color="auto"/>
                <w:left w:val="none" w:sz="0" w:space="0" w:color="auto"/>
                <w:bottom w:val="none" w:sz="0" w:space="0" w:color="auto"/>
                <w:right w:val="none" w:sz="0" w:space="0" w:color="auto"/>
              </w:divBdr>
            </w:div>
            <w:div w:id="1940481317">
              <w:marLeft w:val="0"/>
              <w:marRight w:val="0"/>
              <w:marTop w:val="0"/>
              <w:marBottom w:val="0"/>
              <w:divBdr>
                <w:top w:val="none" w:sz="0" w:space="0" w:color="auto"/>
                <w:left w:val="none" w:sz="0" w:space="0" w:color="auto"/>
                <w:bottom w:val="none" w:sz="0" w:space="0" w:color="auto"/>
                <w:right w:val="none" w:sz="0" w:space="0" w:color="auto"/>
              </w:divBdr>
            </w:div>
            <w:div w:id="1457141316">
              <w:marLeft w:val="0"/>
              <w:marRight w:val="0"/>
              <w:marTop w:val="0"/>
              <w:marBottom w:val="0"/>
              <w:divBdr>
                <w:top w:val="none" w:sz="0" w:space="0" w:color="auto"/>
                <w:left w:val="none" w:sz="0" w:space="0" w:color="auto"/>
                <w:bottom w:val="none" w:sz="0" w:space="0" w:color="auto"/>
                <w:right w:val="none" w:sz="0" w:space="0" w:color="auto"/>
              </w:divBdr>
            </w:div>
            <w:div w:id="2062752482">
              <w:marLeft w:val="0"/>
              <w:marRight w:val="0"/>
              <w:marTop w:val="0"/>
              <w:marBottom w:val="0"/>
              <w:divBdr>
                <w:top w:val="none" w:sz="0" w:space="0" w:color="auto"/>
                <w:left w:val="none" w:sz="0" w:space="0" w:color="auto"/>
                <w:bottom w:val="none" w:sz="0" w:space="0" w:color="auto"/>
                <w:right w:val="none" w:sz="0" w:space="0" w:color="auto"/>
              </w:divBdr>
            </w:div>
            <w:div w:id="1509098765">
              <w:marLeft w:val="0"/>
              <w:marRight w:val="0"/>
              <w:marTop w:val="0"/>
              <w:marBottom w:val="0"/>
              <w:divBdr>
                <w:top w:val="none" w:sz="0" w:space="0" w:color="auto"/>
                <w:left w:val="none" w:sz="0" w:space="0" w:color="auto"/>
                <w:bottom w:val="none" w:sz="0" w:space="0" w:color="auto"/>
                <w:right w:val="none" w:sz="0" w:space="0" w:color="auto"/>
              </w:divBdr>
            </w:div>
            <w:div w:id="1081753843">
              <w:marLeft w:val="0"/>
              <w:marRight w:val="0"/>
              <w:marTop w:val="0"/>
              <w:marBottom w:val="0"/>
              <w:divBdr>
                <w:top w:val="none" w:sz="0" w:space="0" w:color="auto"/>
                <w:left w:val="none" w:sz="0" w:space="0" w:color="auto"/>
                <w:bottom w:val="none" w:sz="0" w:space="0" w:color="auto"/>
                <w:right w:val="none" w:sz="0" w:space="0" w:color="auto"/>
              </w:divBdr>
            </w:div>
            <w:div w:id="760296116">
              <w:marLeft w:val="0"/>
              <w:marRight w:val="0"/>
              <w:marTop w:val="0"/>
              <w:marBottom w:val="0"/>
              <w:divBdr>
                <w:top w:val="none" w:sz="0" w:space="0" w:color="auto"/>
                <w:left w:val="none" w:sz="0" w:space="0" w:color="auto"/>
                <w:bottom w:val="none" w:sz="0" w:space="0" w:color="auto"/>
                <w:right w:val="none" w:sz="0" w:space="0" w:color="auto"/>
              </w:divBdr>
            </w:div>
            <w:div w:id="362482252">
              <w:marLeft w:val="0"/>
              <w:marRight w:val="0"/>
              <w:marTop w:val="0"/>
              <w:marBottom w:val="0"/>
              <w:divBdr>
                <w:top w:val="none" w:sz="0" w:space="0" w:color="auto"/>
                <w:left w:val="none" w:sz="0" w:space="0" w:color="auto"/>
                <w:bottom w:val="none" w:sz="0" w:space="0" w:color="auto"/>
                <w:right w:val="none" w:sz="0" w:space="0" w:color="auto"/>
              </w:divBdr>
            </w:div>
            <w:div w:id="310064664">
              <w:marLeft w:val="0"/>
              <w:marRight w:val="0"/>
              <w:marTop w:val="0"/>
              <w:marBottom w:val="0"/>
              <w:divBdr>
                <w:top w:val="none" w:sz="0" w:space="0" w:color="auto"/>
                <w:left w:val="none" w:sz="0" w:space="0" w:color="auto"/>
                <w:bottom w:val="none" w:sz="0" w:space="0" w:color="auto"/>
                <w:right w:val="none" w:sz="0" w:space="0" w:color="auto"/>
              </w:divBdr>
            </w:div>
            <w:div w:id="1314522711">
              <w:marLeft w:val="0"/>
              <w:marRight w:val="0"/>
              <w:marTop w:val="0"/>
              <w:marBottom w:val="0"/>
              <w:divBdr>
                <w:top w:val="none" w:sz="0" w:space="0" w:color="auto"/>
                <w:left w:val="none" w:sz="0" w:space="0" w:color="auto"/>
                <w:bottom w:val="none" w:sz="0" w:space="0" w:color="auto"/>
                <w:right w:val="none" w:sz="0" w:space="0" w:color="auto"/>
              </w:divBdr>
            </w:div>
            <w:div w:id="10579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898">
      <w:bodyDiv w:val="1"/>
      <w:marLeft w:val="0"/>
      <w:marRight w:val="0"/>
      <w:marTop w:val="0"/>
      <w:marBottom w:val="0"/>
      <w:divBdr>
        <w:top w:val="none" w:sz="0" w:space="0" w:color="auto"/>
        <w:left w:val="none" w:sz="0" w:space="0" w:color="auto"/>
        <w:bottom w:val="none" w:sz="0" w:space="0" w:color="auto"/>
        <w:right w:val="none" w:sz="0" w:space="0" w:color="auto"/>
      </w:divBdr>
      <w:divsChild>
        <w:div w:id="258492207">
          <w:marLeft w:val="0"/>
          <w:marRight w:val="0"/>
          <w:marTop w:val="0"/>
          <w:marBottom w:val="0"/>
          <w:divBdr>
            <w:top w:val="none" w:sz="0" w:space="0" w:color="auto"/>
            <w:left w:val="none" w:sz="0" w:space="0" w:color="auto"/>
            <w:bottom w:val="none" w:sz="0" w:space="0" w:color="auto"/>
            <w:right w:val="none" w:sz="0" w:space="0" w:color="auto"/>
          </w:divBdr>
        </w:div>
        <w:div w:id="1949386123">
          <w:marLeft w:val="0"/>
          <w:marRight w:val="0"/>
          <w:marTop w:val="0"/>
          <w:marBottom w:val="0"/>
          <w:divBdr>
            <w:top w:val="none" w:sz="0" w:space="0" w:color="auto"/>
            <w:left w:val="none" w:sz="0" w:space="0" w:color="auto"/>
            <w:bottom w:val="none" w:sz="0" w:space="0" w:color="auto"/>
            <w:right w:val="none" w:sz="0" w:space="0" w:color="auto"/>
          </w:divBdr>
        </w:div>
      </w:divsChild>
    </w:div>
    <w:div w:id="275217209">
      <w:bodyDiv w:val="1"/>
      <w:marLeft w:val="0"/>
      <w:marRight w:val="0"/>
      <w:marTop w:val="0"/>
      <w:marBottom w:val="0"/>
      <w:divBdr>
        <w:top w:val="none" w:sz="0" w:space="0" w:color="auto"/>
        <w:left w:val="none" w:sz="0" w:space="0" w:color="auto"/>
        <w:bottom w:val="none" w:sz="0" w:space="0" w:color="auto"/>
        <w:right w:val="none" w:sz="0" w:space="0" w:color="auto"/>
      </w:divBdr>
      <w:divsChild>
        <w:div w:id="1159809874">
          <w:marLeft w:val="0"/>
          <w:marRight w:val="0"/>
          <w:marTop w:val="0"/>
          <w:marBottom w:val="0"/>
          <w:divBdr>
            <w:top w:val="none" w:sz="0" w:space="0" w:color="auto"/>
            <w:left w:val="none" w:sz="0" w:space="0" w:color="auto"/>
            <w:bottom w:val="none" w:sz="0" w:space="0" w:color="auto"/>
            <w:right w:val="none" w:sz="0" w:space="0" w:color="auto"/>
          </w:divBdr>
        </w:div>
        <w:div w:id="582301780">
          <w:marLeft w:val="0"/>
          <w:marRight w:val="0"/>
          <w:marTop w:val="0"/>
          <w:marBottom w:val="0"/>
          <w:divBdr>
            <w:top w:val="none" w:sz="0" w:space="0" w:color="auto"/>
            <w:left w:val="none" w:sz="0" w:space="0" w:color="auto"/>
            <w:bottom w:val="none" w:sz="0" w:space="0" w:color="auto"/>
            <w:right w:val="none" w:sz="0" w:space="0" w:color="auto"/>
          </w:divBdr>
        </w:div>
      </w:divsChild>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93264266">
      <w:bodyDiv w:val="1"/>
      <w:marLeft w:val="0"/>
      <w:marRight w:val="0"/>
      <w:marTop w:val="0"/>
      <w:marBottom w:val="0"/>
      <w:divBdr>
        <w:top w:val="none" w:sz="0" w:space="0" w:color="auto"/>
        <w:left w:val="none" w:sz="0" w:space="0" w:color="auto"/>
        <w:bottom w:val="none" w:sz="0" w:space="0" w:color="auto"/>
        <w:right w:val="none" w:sz="0" w:space="0" w:color="auto"/>
      </w:divBdr>
    </w:div>
    <w:div w:id="1025449105">
      <w:bodyDiv w:val="1"/>
      <w:marLeft w:val="0"/>
      <w:marRight w:val="0"/>
      <w:marTop w:val="0"/>
      <w:marBottom w:val="0"/>
      <w:divBdr>
        <w:top w:val="none" w:sz="0" w:space="0" w:color="auto"/>
        <w:left w:val="none" w:sz="0" w:space="0" w:color="auto"/>
        <w:bottom w:val="none" w:sz="0" w:space="0" w:color="auto"/>
        <w:right w:val="none" w:sz="0" w:space="0" w:color="auto"/>
      </w:divBdr>
      <w:divsChild>
        <w:div w:id="80639992">
          <w:marLeft w:val="0"/>
          <w:marRight w:val="0"/>
          <w:marTop w:val="0"/>
          <w:marBottom w:val="0"/>
          <w:divBdr>
            <w:top w:val="none" w:sz="0" w:space="0" w:color="auto"/>
            <w:left w:val="none" w:sz="0" w:space="0" w:color="auto"/>
            <w:bottom w:val="none" w:sz="0" w:space="0" w:color="auto"/>
            <w:right w:val="none" w:sz="0" w:space="0" w:color="auto"/>
          </w:divBdr>
        </w:div>
        <w:div w:id="1700735861">
          <w:marLeft w:val="0"/>
          <w:marRight w:val="0"/>
          <w:marTop w:val="0"/>
          <w:marBottom w:val="0"/>
          <w:divBdr>
            <w:top w:val="none" w:sz="0" w:space="0" w:color="auto"/>
            <w:left w:val="none" w:sz="0" w:space="0" w:color="auto"/>
            <w:bottom w:val="none" w:sz="0" w:space="0" w:color="auto"/>
            <w:right w:val="none" w:sz="0" w:space="0" w:color="auto"/>
          </w:divBdr>
        </w:div>
        <w:div w:id="677119989">
          <w:marLeft w:val="0"/>
          <w:marRight w:val="0"/>
          <w:marTop w:val="0"/>
          <w:marBottom w:val="0"/>
          <w:divBdr>
            <w:top w:val="none" w:sz="0" w:space="0" w:color="auto"/>
            <w:left w:val="none" w:sz="0" w:space="0" w:color="auto"/>
            <w:bottom w:val="none" w:sz="0" w:space="0" w:color="auto"/>
            <w:right w:val="none" w:sz="0" w:space="0" w:color="auto"/>
          </w:divBdr>
        </w:div>
        <w:div w:id="1299652385">
          <w:marLeft w:val="0"/>
          <w:marRight w:val="0"/>
          <w:marTop w:val="0"/>
          <w:marBottom w:val="0"/>
          <w:divBdr>
            <w:top w:val="none" w:sz="0" w:space="0" w:color="auto"/>
            <w:left w:val="none" w:sz="0" w:space="0" w:color="auto"/>
            <w:bottom w:val="none" w:sz="0" w:space="0" w:color="auto"/>
            <w:right w:val="none" w:sz="0" w:space="0" w:color="auto"/>
          </w:divBdr>
        </w:div>
        <w:div w:id="954403400">
          <w:marLeft w:val="0"/>
          <w:marRight w:val="0"/>
          <w:marTop w:val="0"/>
          <w:marBottom w:val="0"/>
          <w:divBdr>
            <w:top w:val="none" w:sz="0" w:space="0" w:color="auto"/>
            <w:left w:val="none" w:sz="0" w:space="0" w:color="auto"/>
            <w:bottom w:val="none" w:sz="0" w:space="0" w:color="auto"/>
            <w:right w:val="none" w:sz="0" w:space="0" w:color="auto"/>
          </w:divBdr>
        </w:div>
        <w:div w:id="1575627067">
          <w:marLeft w:val="0"/>
          <w:marRight w:val="0"/>
          <w:marTop w:val="0"/>
          <w:marBottom w:val="0"/>
          <w:divBdr>
            <w:top w:val="none" w:sz="0" w:space="0" w:color="auto"/>
            <w:left w:val="none" w:sz="0" w:space="0" w:color="auto"/>
            <w:bottom w:val="none" w:sz="0" w:space="0" w:color="auto"/>
            <w:right w:val="none" w:sz="0" w:space="0" w:color="auto"/>
          </w:divBdr>
        </w:div>
        <w:div w:id="2003895148">
          <w:marLeft w:val="0"/>
          <w:marRight w:val="0"/>
          <w:marTop w:val="0"/>
          <w:marBottom w:val="0"/>
          <w:divBdr>
            <w:top w:val="none" w:sz="0" w:space="0" w:color="auto"/>
            <w:left w:val="none" w:sz="0" w:space="0" w:color="auto"/>
            <w:bottom w:val="none" w:sz="0" w:space="0" w:color="auto"/>
            <w:right w:val="none" w:sz="0" w:space="0" w:color="auto"/>
          </w:divBdr>
        </w:div>
      </w:divsChild>
    </w:div>
    <w:div w:id="1033460517">
      <w:bodyDiv w:val="1"/>
      <w:marLeft w:val="0"/>
      <w:marRight w:val="0"/>
      <w:marTop w:val="0"/>
      <w:marBottom w:val="0"/>
      <w:divBdr>
        <w:top w:val="none" w:sz="0" w:space="0" w:color="auto"/>
        <w:left w:val="none" w:sz="0" w:space="0" w:color="auto"/>
        <w:bottom w:val="none" w:sz="0" w:space="0" w:color="auto"/>
        <w:right w:val="none" w:sz="0" w:space="0" w:color="auto"/>
      </w:divBdr>
      <w:divsChild>
        <w:div w:id="1797479825">
          <w:marLeft w:val="0"/>
          <w:marRight w:val="0"/>
          <w:marTop w:val="0"/>
          <w:marBottom w:val="0"/>
          <w:divBdr>
            <w:top w:val="none" w:sz="0" w:space="0" w:color="auto"/>
            <w:left w:val="none" w:sz="0" w:space="0" w:color="auto"/>
            <w:bottom w:val="none" w:sz="0" w:space="0" w:color="auto"/>
            <w:right w:val="none" w:sz="0" w:space="0" w:color="auto"/>
          </w:divBdr>
        </w:div>
        <w:div w:id="745296920">
          <w:marLeft w:val="0"/>
          <w:marRight w:val="0"/>
          <w:marTop w:val="0"/>
          <w:marBottom w:val="0"/>
          <w:divBdr>
            <w:top w:val="none" w:sz="0" w:space="0" w:color="auto"/>
            <w:left w:val="none" w:sz="0" w:space="0" w:color="auto"/>
            <w:bottom w:val="none" w:sz="0" w:space="0" w:color="auto"/>
            <w:right w:val="none" w:sz="0" w:space="0" w:color="auto"/>
          </w:divBdr>
        </w:div>
      </w:divsChild>
    </w:div>
    <w:div w:id="1087993122">
      <w:bodyDiv w:val="1"/>
      <w:marLeft w:val="0"/>
      <w:marRight w:val="0"/>
      <w:marTop w:val="0"/>
      <w:marBottom w:val="0"/>
      <w:divBdr>
        <w:top w:val="none" w:sz="0" w:space="0" w:color="auto"/>
        <w:left w:val="none" w:sz="0" w:space="0" w:color="auto"/>
        <w:bottom w:val="none" w:sz="0" w:space="0" w:color="auto"/>
        <w:right w:val="none" w:sz="0" w:space="0" w:color="auto"/>
      </w:divBdr>
      <w:divsChild>
        <w:div w:id="1706981539">
          <w:marLeft w:val="0"/>
          <w:marRight w:val="0"/>
          <w:marTop w:val="0"/>
          <w:marBottom w:val="0"/>
          <w:divBdr>
            <w:top w:val="none" w:sz="0" w:space="0" w:color="auto"/>
            <w:left w:val="none" w:sz="0" w:space="0" w:color="auto"/>
            <w:bottom w:val="none" w:sz="0" w:space="0" w:color="auto"/>
            <w:right w:val="none" w:sz="0" w:space="0" w:color="auto"/>
          </w:divBdr>
        </w:div>
        <w:div w:id="814419764">
          <w:marLeft w:val="0"/>
          <w:marRight w:val="0"/>
          <w:marTop w:val="0"/>
          <w:marBottom w:val="0"/>
          <w:divBdr>
            <w:top w:val="none" w:sz="0" w:space="0" w:color="auto"/>
            <w:left w:val="none" w:sz="0" w:space="0" w:color="auto"/>
            <w:bottom w:val="none" w:sz="0" w:space="0" w:color="auto"/>
            <w:right w:val="none" w:sz="0" w:space="0" w:color="auto"/>
          </w:divBdr>
        </w:div>
      </w:divsChild>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260874421">
      <w:bodyDiv w:val="1"/>
      <w:marLeft w:val="0"/>
      <w:marRight w:val="0"/>
      <w:marTop w:val="0"/>
      <w:marBottom w:val="0"/>
      <w:divBdr>
        <w:top w:val="none" w:sz="0" w:space="0" w:color="auto"/>
        <w:left w:val="none" w:sz="0" w:space="0" w:color="auto"/>
        <w:bottom w:val="none" w:sz="0" w:space="0" w:color="auto"/>
        <w:right w:val="none" w:sz="0" w:space="0" w:color="auto"/>
      </w:divBdr>
      <w:divsChild>
        <w:div w:id="1236623414">
          <w:marLeft w:val="0"/>
          <w:marRight w:val="0"/>
          <w:marTop w:val="0"/>
          <w:marBottom w:val="0"/>
          <w:divBdr>
            <w:top w:val="none" w:sz="0" w:space="0" w:color="auto"/>
            <w:left w:val="none" w:sz="0" w:space="0" w:color="auto"/>
            <w:bottom w:val="none" w:sz="0" w:space="0" w:color="auto"/>
            <w:right w:val="none" w:sz="0" w:space="0" w:color="auto"/>
          </w:divBdr>
        </w:div>
        <w:div w:id="783770535">
          <w:marLeft w:val="0"/>
          <w:marRight w:val="0"/>
          <w:marTop w:val="0"/>
          <w:marBottom w:val="0"/>
          <w:divBdr>
            <w:top w:val="none" w:sz="0" w:space="0" w:color="auto"/>
            <w:left w:val="none" w:sz="0" w:space="0" w:color="auto"/>
            <w:bottom w:val="none" w:sz="0" w:space="0" w:color="auto"/>
            <w:right w:val="none" w:sz="0" w:space="0" w:color="auto"/>
          </w:divBdr>
        </w:div>
        <w:div w:id="656887095">
          <w:marLeft w:val="0"/>
          <w:marRight w:val="0"/>
          <w:marTop w:val="0"/>
          <w:marBottom w:val="0"/>
          <w:divBdr>
            <w:top w:val="none" w:sz="0" w:space="0" w:color="auto"/>
            <w:left w:val="none" w:sz="0" w:space="0" w:color="auto"/>
            <w:bottom w:val="none" w:sz="0" w:space="0" w:color="auto"/>
            <w:right w:val="none" w:sz="0" w:space="0" w:color="auto"/>
          </w:divBdr>
        </w:div>
      </w:divsChild>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6648630">
      <w:bodyDiv w:val="1"/>
      <w:marLeft w:val="0"/>
      <w:marRight w:val="0"/>
      <w:marTop w:val="0"/>
      <w:marBottom w:val="0"/>
      <w:divBdr>
        <w:top w:val="none" w:sz="0" w:space="0" w:color="auto"/>
        <w:left w:val="none" w:sz="0" w:space="0" w:color="auto"/>
        <w:bottom w:val="none" w:sz="0" w:space="0" w:color="auto"/>
        <w:right w:val="none" w:sz="0" w:space="0" w:color="auto"/>
      </w:divBdr>
      <w:divsChild>
        <w:div w:id="1484661614">
          <w:marLeft w:val="0"/>
          <w:marRight w:val="0"/>
          <w:marTop w:val="0"/>
          <w:marBottom w:val="0"/>
          <w:divBdr>
            <w:top w:val="none" w:sz="0" w:space="0" w:color="auto"/>
            <w:left w:val="none" w:sz="0" w:space="0" w:color="auto"/>
            <w:bottom w:val="none" w:sz="0" w:space="0" w:color="auto"/>
            <w:right w:val="none" w:sz="0" w:space="0" w:color="auto"/>
          </w:divBdr>
        </w:div>
        <w:div w:id="861282162">
          <w:marLeft w:val="0"/>
          <w:marRight w:val="0"/>
          <w:marTop w:val="0"/>
          <w:marBottom w:val="0"/>
          <w:divBdr>
            <w:top w:val="none" w:sz="0" w:space="0" w:color="auto"/>
            <w:left w:val="none" w:sz="0" w:space="0" w:color="auto"/>
            <w:bottom w:val="none" w:sz="0" w:space="0" w:color="auto"/>
            <w:right w:val="none" w:sz="0" w:space="0" w:color="auto"/>
          </w:divBdr>
        </w:div>
        <w:div w:id="1978335766">
          <w:marLeft w:val="0"/>
          <w:marRight w:val="0"/>
          <w:marTop w:val="0"/>
          <w:marBottom w:val="0"/>
          <w:divBdr>
            <w:top w:val="none" w:sz="0" w:space="0" w:color="auto"/>
            <w:left w:val="none" w:sz="0" w:space="0" w:color="auto"/>
            <w:bottom w:val="none" w:sz="0" w:space="0" w:color="auto"/>
            <w:right w:val="none" w:sz="0" w:space="0" w:color="auto"/>
          </w:divBdr>
        </w:div>
        <w:div w:id="764957384">
          <w:marLeft w:val="0"/>
          <w:marRight w:val="0"/>
          <w:marTop w:val="0"/>
          <w:marBottom w:val="0"/>
          <w:divBdr>
            <w:top w:val="none" w:sz="0" w:space="0" w:color="auto"/>
            <w:left w:val="none" w:sz="0" w:space="0" w:color="auto"/>
            <w:bottom w:val="none" w:sz="0" w:space="0" w:color="auto"/>
            <w:right w:val="none" w:sz="0" w:space="0" w:color="auto"/>
          </w:divBdr>
        </w:div>
        <w:div w:id="1784838727">
          <w:marLeft w:val="0"/>
          <w:marRight w:val="0"/>
          <w:marTop w:val="0"/>
          <w:marBottom w:val="0"/>
          <w:divBdr>
            <w:top w:val="none" w:sz="0" w:space="0" w:color="auto"/>
            <w:left w:val="none" w:sz="0" w:space="0" w:color="auto"/>
            <w:bottom w:val="none" w:sz="0" w:space="0" w:color="auto"/>
            <w:right w:val="none" w:sz="0" w:space="0" w:color="auto"/>
          </w:divBdr>
        </w:div>
        <w:div w:id="73859772">
          <w:marLeft w:val="0"/>
          <w:marRight w:val="0"/>
          <w:marTop w:val="0"/>
          <w:marBottom w:val="0"/>
          <w:divBdr>
            <w:top w:val="none" w:sz="0" w:space="0" w:color="auto"/>
            <w:left w:val="none" w:sz="0" w:space="0" w:color="auto"/>
            <w:bottom w:val="none" w:sz="0" w:space="0" w:color="auto"/>
            <w:right w:val="none" w:sz="0" w:space="0" w:color="auto"/>
          </w:divBdr>
        </w:div>
        <w:div w:id="1012612934">
          <w:marLeft w:val="0"/>
          <w:marRight w:val="0"/>
          <w:marTop w:val="0"/>
          <w:marBottom w:val="0"/>
          <w:divBdr>
            <w:top w:val="none" w:sz="0" w:space="0" w:color="auto"/>
            <w:left w:val="none" w:sz="0" w:space="0" w:color="auto"/>
            <w:bottom w:val="none" w:sz="0" w:space="0" w:color="auto"/>
            <w:right w:val="none" w:sz="0" w:space="0" w:color="auto"/>
          </w:divBdr>
        </w:div>
      </w:divsChild>
    </w:div>
    <w:div w:id="1888057882">
      <w:bodyDiv w:val="1"/>
      <w:marLeft w:val="0"/>
      <w:marRight w:val="0"/>
      <w:marTop w:val="0"/>
      <w:marBottom w:val="0"/>
      <w:divBdr>
        <w:top w:val="none" w:sz="0" w:space="0" w:color="auto"/>
        <w:left w:val="none" w:sz="0" w:space="0" w:color="auto"/>
        <w:bottom w:val="none" w:sz="0" w:space="0" w:color="auto"/>
        <w:right w:val="none" w:sz="0" w:space="0" w:color="auto"/>
      </w:divBdr>
      <w:divsChild>
        <w:div w:id="1083455038">
          <w:marLeft w:val="0"/>
          <w:marRight w:val="0"/>
          <w:marTop w:val="0"/>
          <w:marBottom w:val="0"/>
          <w:divBdr>
            <w:top w:val="none" w:sz="0" w:space="0" w:color="auto"/>
            <w:left w:val="none" w:sz="0" w:space="0" w:color="auto"/>
            <w:bottom w:val="none" w:sz="0" w:space="0" w:color="auto"/>
            <w:right w:val="none" w:sz="0" w:space="0" w:color="auto"/>
          </w:divBdr>
          <w:divsChild>
            <w:div w:id="2088838319">
              <w:marLeft w:val="0"/>
              <w:marRight w:val="0"/>
              <w:marTop w:val="0"/>
              <w:marBottom w:val="0"/>
              <w:divBdr>
                <w:top w:val="none" w:sz="0" w:space="0" w:color="auto"/>
                <w:left w:val="none" w:sz="0" w:space="0" w:color="auto"/>
                <w:bottom w:val="none" w:sz="0" w:space="0" w:color="auto"/>
                <w:right w:val="none" w:sz="0" w:space="0" w:color="auto"/>
              </w:divBdr>
            </w:div>
            <w:div w:id="280840057">
              <w:marLeft w:val="0"/>
              <w:marRight w:val="0"/>
              <w:marTop w:val="0"/>
              <w:marBottom w:val="0"/>
              <w:divBdr>
                <w:top w:val="none" w:sz="0" w:space="0" w:color="auto"/>
                <w:left w:val="none" w:sz="0" w:space="0" w:color="auto"/>
                <w:bottom w:val="none" w:sz="0" w:space="0" w:color="auto"/>
                <w:right w:val="none" w:sz="0" w:space="0" w:color="auto"/>
              </w:divBdr>
            </w:div>
            <w:div w:id="145975065">
              <w:marLeft w:val="0"/>
              <w:marRight w:val="0"/>
              <w:marTop w:val="0"/>
              <w:marBottom w:val="0"/>
              <w:divBdr>
                <w:top w:val="none" w:sz="0" w:space="0" w:color="auto"/>
                <w:left w:val="none" w:sz="0" w:space="0" w:color="auto"/>
                <w:bottom w:val="none" w:sz="0" w:space="0" w:color="auto"/>
                <w:right w:val="none" w:sz="0" w:space="0" w:color="auto"/>
              </w:divBdr>
            </w:div>
            <w:div w:id="1337614692">
              <w:marLeft w:val="0"/>
              <w:marRight w:val="0"/>
              <w:marTop w:val="0"/>
              <w:marBottom w:val="0"/>
              <w:divBdr>
                <w:top w:val="none" w:sz="0" w:space="0" w:color="auto"/>
                <w:left w:val="none" w:sz="0" w:space="0" w:color="auto"/>
                <w:bottom w:val="none" w:sz="0" w:space="0" w:color="auto"/>
                <w:right w:val="none" w:sz="0" w:space="0" w:color="auto"/>
              </w:divBdr>
            </w:div>
            <w:div w:id="2028559610">
              <w:marLeft w:val="0"/>
              <w:marRight w:val="0"/>
              <w:marTop w:val="0"/>
              <w:marBottom w:val="0"/>
              <w:divBdr>
                <w:top w:val="none" w:sz="0" w:space="0" w:color="auto"/>
                <w:left w:val="none" w:sz="0" w:space="0" w:color="auto"/>
                <w:bottom w:val="none" w:sz="0" w:space="0" w:color="auto"/>
                <w:right w:val="none" w:sz="0" w:space="0" w:color="auto"/>
              </w:divBdr>
            </w:div>
            <w:div w:id="2117557875">
              <w:marLeft w:val="0"/>
              <w:marRight w:val="0"/>
              <w:marTop w:val="0"/>
              <w:marBottom w:val="0"/>
              <w:divBdr>
                <w:top w:val="none" w:sz="0" w:space="0" w:color="auto"/>
                <w:left w:val="none" w:sz="0" w:space="0" w:color="auto"/>
                <w:bottom w:val="none" w:sz="0" w:space="0" w:color="auto"/>
                <w:right w:val="none" w:sz="0" w:space="0" w:color="auto"/>
              </w:divBdr>
            </w:div>
            <w:div w:id="1607738749">
              <w:marLeft w:val="0"/>
              <w:marRight w:val="0"/>
              <w:marTop w:val="0"/>
              <w:marBottom w:val="0"/>
              <w:divBdr>
                <w:top w:val="none" w:sz="0" w:space="0" w:color="auto"/>
                <w:left w:val="none" w:sz="0" w:space="0" w:color="auto"/>
                <w:bottom w:val="none" w:sz="0" w:space="0" w:color="auto"/>
                <w:right w:val="none" w:sz="0" w:space="0" w:color="auto"/>
              </w:divBdr>
            </w:div>
            <w:div w:id="1065374653">
              <w:marLeft w:val="0"/>
              <w:marRight w:val="0"/>
              <w:marTop w:val="0"/>
              <w:marBottom w:val="0"/>
              <w:divBdr>
                <w:top w:val="none" w:sz="0" w:space="0" w:color="auto"/>
                <w:left w:val="none" w:sz="0" w:space="0" w:color="auto"/>
                <w:bottom w:val="none" w:sz="0" w:space="0" w:color="auto"/>
                <w:right w:val="none" w:sz="0" w:space="0" w:color="auto"/>
              </w:divBdr>
            </w:div>
            <w:div w:id="1546411412">
              <w:marLeft w:val="0"/>
              <w:marRight w:val="0"/>
              <w:marTop w:val="0"/>
              <w:marBottom w:val="0"/>
              <w:divBdr>
                <w:top w:val="none" w:sz="0" w:space="0" w:color="auto"/>
                <w:left w:val="none" w:sz="0" w:space="0" w:color="auto"/>
                <w:bottom w:val="none" w:sz="0" w:space="0" w:color="auto"/>
                <w:right w:val="none" w:sz="0" w:space="0" w:color="auto"/>
              </w:divBdr>
            </w:div>
            <w:div w:id="1331370449">
              <w:marLeft w:val="0"/>
              <w:marRight w:val="0"/>
              <w:marTop w:val="0"/>
              <w:marBottom w:val="0"/>
              <w:divBdr>
                <w:top w:val="none" w:sz="0" w:space="0" w:color="auto"/>
                <w:left w:val="none" w:sz="0" w:space="0" w:color="auto"/>
                <w:bottom w:val="none" w:sz="0" w:space="0" w:color="auto"/>
                <w:right w:val="none" w:sz="0" w:space="0" w:color="auto"/>
              </w:divBdr>
            </w:div>
            <w:div w:id="247426761">
              <w:marLeft w:val="0"/>
              <w:marRight w:val="0"/>
              <w:marTop w:val="0"/>
              <w:marBottom w:val="0"/>
              <w:divBdr>
                <w:top w:val="none" w:sz="0" w:space="0" w:color="auto"/>
                <w:left w:val="none" w:sz="0" w:space="0" w:color="auto"/>
                <w:bottom w:val="none" w:sz="0" w:space="0" w:color="auto"/>
                <w:right w:val="none" w:sz="0" w:space="0" w:color="auto"/>
              </w:divBdr>
            </w:div>
            <w:div w:id="1156802820">
              <w:marLeft w:val="0"/>
              <w:marRight w:val="0"/>
              <w:marTop w:val="0"/>
              <w:marBottom w:val="0"/>
              <w:divBdr>
                <w:top w:val="none" w:sz="0" w:space="0" w:color="auto"/>
                <w:left w:val="none" w:sz="0" w:space="0" w:color="auto"/>
                <w:bottom w:val="none" w:sz="0" w:space="0" w:color="auto"/>
                <w:right w:val="none" w:sz="0" w:space="0" w:color="auto"/>
              </w:divBdr>
            </w:div>
            <w:div w:id="1683311260">
              <w:marLeft w:val="0"/>
              <w:marRight w:val="0"/>
              <w:marTop w:val="0"/>
              <w:marBottom w:val="0"/>
              <w:divBdr>
                <w:top w:val="none" w:sz="0" w:space="0" w:color="auto"/>
                <w:left w:val="none" w:sz="0" w:space="0" w:color="auto"/>
                <w:bottom w:val="none" w:sz="0" w:space="0" w:color="auto"/>
                <w:right w:val="none" w:sz="0" w:space="0" w:color="auto"/>
              </w:divBdr>
            </w:div>
            <w:div w:id="967511297">
              <w:marLeft w:val="0"/>
              <w:marRight w:val="0"/>
              <w:marTop w:val="0"/>
              <w:marBottom w:val="0"/>
              <w:divBdr>
                <w:top w:val="none" w:sz="0" w:space="0" w:color="auto"/>
                <w:left w:val="none" w:sz="0" w:space="0" w:color="auto"/>
                <w:bottom w:val="none" w:sz="0" w:space="0" w:color="auto"/>
                <w:right w:val="none" w:sz="0" w:space="0" w:color="auto"/>
              </w:divBdr>
            </w:div>
            <w:div w:id="1582641147">
              <w:marLeft w:val="0"/>
              <w:marRight w:val="0"/>
              <w:marTop w:val="0"/>
              <w:marBottom w:val="0"/>
              <w:divBdr>
                <w:top w:val="none" w:sz="0" w:space="0" w:color="auto"/>
                <w:left w:val="none" w:sz="0" w:space="0" w:color="auto"/>
                <w:bottom w:val="none" w:sz="0" w:space="0" w:color="auto"/>
                <w:right w:val="none" w:sz="0" w:space="0" w:color="auto"/>
              </w:divBdr>
            </w:div>
            <w:div w:id="562302138">
              <w:marLeft w:val="0"/>
              <w:marRight w:val="0"/>
              <w:marTop w:val="0"/>
              <w:marBottom w:val="0"/>
              <w:divBdr>
                <w:top w:val="none" w:sz="0" w:space="0" w:color="auto"/>
                <w:left w:val="none" w:sz="0" w:space="0" w:color="auto"/>
                <w:bottom w:val="none" w:sz="0" w:space="0" w:color="auto"/>
                <w:right w:val="none" w:sz="0" w:space="0" w:color="auto"/>
              </w:divBdr>
            </w:div>
          </w:divsChild>
        </w:div>
        <w:div w:id="142083165">
          <w:marLeft w:val="0"/>
          <w:marRight w:val="0"/>
          <w:marTop w:val="0"/>
          <w:marBottom w:val="0"/>
          <w:divBdr>
            <w:top w:val="none" w:sz="0" w:space="0" w:color="auto"/>
            <w:left w:val="none" w:sz="0" w:space="0" w:color="auto"/>
            <w:bottom w:val="none" w:sz="0" w:space="0" w:color="auto"/>
            <w:right w:val="none" w:sz="0" w:space="0" w:color="auto"/>
          </w:divBdr>
          <w:divsChild>
            <w:div w:id="1876457643">
              <w:marLeft w:val="0"/>
              <w:marRight w:val="0"/>
              <w:marTop w:val="0"/>
              <w:marBottom w:val="0"/>
              <w:divBdr>
                <w:top w:val="none" w:sz="0" w:space="0" w:color="auto"/>
                <w:left w:val="none" w:sz="0" w:space="0" w:color="auto"/>
                <w:bottom w:val="none" w:sz="0" w:space="0" w:color="auto"/>
                <w:right w:val="none" w:sz="0" w:space="0" w:color="auto"/>
              </w:divBdr>
            </w:div>
            <w:div w:id="1719626864">
              <w:marLeft w:val="0"/>
              <w:marRight w:val="0"/>
              <w:marTop w:val="0"/>
              <w:marBottom w:val="0"/>
              <w:divBdr>
                <w:top w:val="none" w:sz="0" w:space="0" w:color="auto"/>
                <w:left w:val="none" w:sz="0" w:space="0" w:color="auto"/>
                <w:bottom w:val="none" w:sz="0" w:space="0" w:color="auto"/>
                <w:right w:val="none" w:sz="0" w:space="0" w:color="auto"/>
              </w:divBdr>
            </w:div>
            <w:div w:id="1113937224">
              <w:marLeft w:val="0"/>
              <w:marRight w:val="0"/>
              <w:marTop w:val="0"/>
              <w:marBottom w:val="0"/>
              <w:divBdr>
                <w:top w:val="none" w:sz="0" w:space="0" w:color="auto"/>
                <w:left w:val="none" w:sz="0" w:space="0" w:color="auto"/>
                <w:bottom w:val="none" w:sz="0" w:space="0" w:color="auto"/>
                <w:right w:val="none" w:sz="0" w:space="0" w:color="auto"/>
              </w:divBdr>
            </w:div>
            <w:div w:id="1126701124">
              <w:marLeft w:val="0"/>
              <w:marRight w:val="0"/>
              <w:marTop w:val="0"/>
              <w:marBottom w:val="0"/>
              <w:divBdr>
                <w:top w:val="none" w:sz="0" w:space="0" w:color="auto"/>
                <w:left w:val="none" w:sz="0" w:space="0" w:color="auto"/>
                <w:bottom w:val="none" w:sz="0" w:space="0" w:color="auto"/>
                <w:right w:val="none" w:sz="0" w:space="0" w:color="auto"/>
              </w:divBdr>
            </w:div>
            <w:div w:id="124542064">
              <w:marLeft w:val="0"/>
              <w:marRight w:val="0"/>
              <w:marTop w:val="0"/>
              <w:marBottom w:val="0"/>
              <w:divBdr>
                <w:top w:val="none" w:sz="0" w:space="0" w:color="auto"/>
                <w:left w:val="none" w:sz="0" w:space="0" w:color="auto"/>
                <w:bottom w:val="none" w:sz="0" w:space="0" w:color="auto"/>
                <w:right w:val="none" w:sz="0" w:space="0" w:color="auto"/>
              </w:divBdr>
            </w:div>
            <w:div w:id="379284821">
              <w:marLeft w:val="0"/>
              <w:marRight w:val="0"/>
              <w:marTop w:val="0"/>
              <w:marBottom w:val="0"/>
              <w:divBdr>
                <w:top w:val="none" w:sz="0" w:space="0" w:color="auto"/>
                <w:left w:val="none" w:sz="0" w:space="0" w:color="auto"/>
                <w:bottom w:val="none" w:sz="0" w:space="0" w:color="auto"/>
                <w:right w:val="none" w:sz="0" w:space="0" w:color="auto"/>
              </w:divBdr>
            </w:div>
            <w:div w:id="1398937200">
              <w:marLeft w:val="0"/>
              <w:marRight w:val="0"/>
              <w:marTop w:val="0"/>
              <w:marBottom w:val="0"/>
              <w:divBdr>
                <w:top w:val="none" w:sz="0" w:space="0" w:color="auto"/>
                <w:left w:val="none" w:sz="0" w:space="0" w:color="auto"/>
                <w:bottom w:val="none" w:sz="0" w:space="0" w:color="auto"/>
                <w:right w:val="none" w:sz="0" w:space="0" w:color="auto"/>
              </w:divBdr>
            </w:div>
            <w:div w:id="901797420">
              <w:marLeft w:val="0"/>
              <w:marRight w:val="0"/>
              <w:marTop w:val="0"/>
              <w:marBottom w:val="0"/>
              <w:divBdr>
                <w:top w:val="none" w:sz="0" w:space="0" w:color="auto"/>
                <w:left w:val="none" w:sz="0" w:space="0" w:color="auto"/>
                <w:bottom w:val="none" w:sz="0" w:space="0" w:color="auto"/>
                <w:right w:val="none" w:sz="0" w:space="0" w:color="auto"/>
              </w:divBdr>
            </w:div>
            <w:div w:id="1913078390">
              <w:marLeft w:val="0"/>
              <w:marRight w:val="0"/>
              <w:marTop w:val="0"/>
              <w:marBottom w:val="0"/>
              <w:divBdr>
                <w:top w:val="none" w:sz="0" w:space="0" w:color="auto"/>
                <w:left w:val="none" w:sz="0" w:space="0" w:color="auto"/>
                <w:bottom w:val="none" w:sz="0" w:space="0" w:color="auto"/>
                <w:right w:val="none" w:sz="0" w:space="0" w:color="auto"/>
              </w:divBdr>
            </w:div>
            <w:div w:id="1230966977">
              <w:marLeft w:val="0"/>
              <w:marRight w:val="0"/>
              <w:marTop w:val="0"/>
              <w:marBottom w:val="0"/>
              <w:divBdr>
                <w:top w:val="none" w:sz="0" w:space="0" w:color="auto"/>
                <w:left w:val="none" w:sz="0" w:space="0" w:color="auto"/>
                <w:bottom w:val="none" w:sz="0" w:space="0" w:color="auto"/>
                <w:right w:val="none" w:sz="0" w:space="0" w:color="auto"/>
              </w:divBdr>
            </w:div>
            <w:div w:id="19116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117171937">
      <w:bodyDiv w:val="1"/>
      <w:marLeft w:val="0"/>
      <w:marRight w:val="0"/>
      <w:marTop w:val="0"/>
      <w:marBottom w:val="0"/>
      <w:divBdr>
        <w:top w:val="none" w:sz="0" w:space="0" w:color="auto"/>
        <w:left w:val="none" w:sz="0" w:space="0" w:color="auto"/>
        <w:bottom w:val="none" w:sz="0" w:space="0" w:color="auto"/>
        <w:right w:val="none" w:sz="0" w:space="0" w:color="auto"/>
      </w:divBdr>
      <w:divsChild>
        <w:div w:id="941497917">
          <w:marLeft w:val="0"/>
          <w:marRight w:val="0"/>
          <w:marTop w:val="0"/>
          <w:marBottom w:val="0"/>
          <w:divBdr>
            <w:top w:val="none" w:sz="0" w:space="0" w:color="auto"/>
            <w:left w:val="none" w:sz="0" w:space="0" w:color="auto"/>
            <w:bottom w:val="none" w:sz="0" w:space="0" w:color="auto"/>
            <w:right w:val="none" w:sz="0" w:space="0" w:color="auto"/>
          </w:divBdr>
        </w:div>
        <w:div w:id="649867407">
          <w:marLeft w:val="0"/>
          <w:marRight w:val="0"/>
          <w:marTop w:val="0"/>
          <w:marBottom w:val="0"/>
          <w:divBdr>
            <w:top w:val="none" w:sz="0" w:space="0" w:color="auto"/>
            <w:left w:val="none" w:sz="0" w:space="0" w:color="auto"/>
            <w:bottom w:val="none" w:sz="0" w:space="0" w:color="auto"/>
            <w:right w:val="none" w:sz="0" w:space="0" w:color="auto"/>
          </w:divBdr>
        </w:div>
        <w:div w:id="124130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jpg"/><Relationship Id="rId42" Type="http://schemas.openxmlformats.org/officeDocument/2006/relationships/hyperlink" Target="https://data.jncc.gov.uk/data/ed51e7cc-3ef2-4d4f-bd3c-3d82ba87ad95/marine-monitoring-handbook.pdf" TargetMode="External"/><Relationship Id="rId47" Type="http://schemas.openxmlformats.org/officeDocument/2006/relationships/hyperlink" Target="https://www.marine-recorder.org.uk/" TargetMode="External"/><Relationship Id="rId63" Type="http://schemas.openxmlformats.org/officeDocument/2006/relationships/hyperlink" Target="https://secure.toolkitfiles.co.uk/clients/17099/sitedata/Research_Reports/22F-H-DDV-Maerl-FieldReport-FINAL.pdf" TargetMode="External"/><Relationship Id="rId68" Type="http://schemas.openxmlformats.org/officeDocument/2006/relationships/hyperlink" Target="https://www.gov.uk/government/uploads/system/uploads/attachment_data/file/551130/List_of_Mandatory_and_Discretionary_Exclusions.pdf" TargetMode="External"/><Relationship Id="rId16" Type="http://schemas.openxmlformats.org/officeDocument/2006/relationships/hyperlink" Target="https://www.gov.uk/government/publications/supplier-code-of-conduct"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secure.toolkitfiles.co.uk/clients/17099/sitedata/Research_Reports/StAustellGerransVeryanDDVSSS2016-ANNEX-11.pdf" TargetMode="External"/><Relationship Id="rId37" Type="http://schemas.openxmlformats.org/officeDocument/2006/relationships/hyperlink" Target="https://doi.org/10.15468/kywx6m" TargetMode="External"/><Relationship Id="rId40" Type="http://schemas.openxmlformats.org/officeDocument/2006/relationships/hyperlink" Target="https://designatedsites.naturalengland.org.uk/Marine/MarineFeatureConditionDirect.aspx?SiteCode=UKMCZ0018&amp;SiteName=manacles&amp;SiteNameDisplay=The%20Manacles%20MCZ&amp;countyCode=&amp;responsiblePerson=&amp;SeaArea=&amp;IFCAArea=&amp;NumMarineSeasonality=1" TargetMode="External"/><Relationship Id="rId45" Type="http://schemas.openxmlformats.org/officeDocument/2006/relationships/hyperlink" Target="mailto:esther.hughes@naturalengland.org.uk" TargetMode="External"/><Relationship Id="rId53" Type="http://schemas.openxmlformats.org/officeDocument/2006/relationships/hyperlink" Target="https://medin.org.uk/data-standards/medin-discovery-metadata-standard" TargetMode="External"/><Relationship Id="rId58" Type="http://schemas.openxmlformats.org/officeDocument/2006/relationships/hyperlink" Target="https://publications.naturalengland.org.uk/publication/5561639456473088" TargetMode="External"/><Relationship Id="rId66" Type="http://schemas.openxmlformats.org/officeDocument/2006/relationships/hyperlink" Target="https://secure.toolkitfiles.co.uk/clients/17099/sitedata/Research_Reports/21-FalmouthBay-SSS-Field.pdf" TargetMode="External"/><Relationship Id="rId74"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secure.toolkitfiles.co.uk/clients/17099/sitedata/Research_Reports/StAustellGerransVeryanDDVSSS2016-ANNEX-11.pdf" TargetMode="External"/><Relationship Id="rId19" Type="http://schemas.openxmlformats.org/officeDocument/2006/relationships/hyperlink" Target="https://designatedsites.naturalengland.org.uk/ConservationAdvice.aspx?SiteCode=UKMCZ0018&amp;SiteName=manacles&amp;SiteNameDisplay=The%20Manacles%20MCZ&amp;countyCode=&amp;responsiblePerson=&amp;SeaArea=&amp;IFCAArea=&amp;HasCA=1&amp;NumMarineSeasonality=1&amp;SiteNameDisplay=The%20Manacles%20MCZ" TargetMode="External"/><Relationship Id="rId14" Type="http://schemas.openxmlformats.org/officeDocument/2006/relationships/hyperlink" Target="https://www.gov.uk/government/publications/ppn-0224-improving-transparency-of-ai-use-in-procurement/ppn-0224-improving-transparency-of-ai-use-in-procurement-html" TargetMode="External"/><Relationship Id="rId22" Type="http://schemas.openxmlformats.org/officeDocument/2006/relationships/image" Target="media/image3.jpg"/><Relationship Id="rId27" Type="http://schemas.openxmlformats.org/officeDocument/2006/relationships/hyperlink" Target="https://publications.naturalengland.org.uk/file/6285497528745984" TargetMode="External"/><Relationship Id="rId30" Type="http://schemas.openxmlformats.org/officeDocument/2006/relationships/hyperlink" Target="https://secure.toolkitfiles.co.uk/clients/17099/sitedata/Research_Reports/StAustellGerransVeryanDDVSSS2016-ANNEX-9.pdf" TargetMode="External"/><Relationship Id="rId35" Type="http://schemas.openxmlformats.org/officeDocument/2006/relationships/hyperlink" Target="https://secure.toolkitfiles.co.uk/clients/17099/sitedata/Research_Reports/22F-H-DDV-Maerl-FieldReport-FINAL.pdf" TargetMode="External"/><Relationship Id="rId43" Type="http://schemas.openxmlformats.org/officeDocument/2006/relationships/hyperlink" Target="file:///C:\Users\sw000261\Downloads\CCW%20Handbook%20for%20Intertidal%20Phase%201%20Biotope%20Mapping.PDF" TargetMode="External"/><Relationship Id="rId48" Type="http://schemas.openxmlformats.org/officeDocument/2006/relationships/hyperlink" Target="https://emodnet.ec.europa.eu/sites/emodnet.ec.europa.eu/files/public/ESH_DataExchangeFormats_v4_1.pdf" TargetMode="External"/><Relationship Id="rId56" Type="http://schemas.openxmlformats.org/officeDocument/2006/relationships/hyperlink" Target="https://publications.naturalengland.org.uk/file/6285497528745984" TargetMode="External"/><Relationship Id="rId64" Type="http://schemas.openxmlformats.org/officeDocument/2006/relationships/hyperlink" Target="http://jncc.defra.gov.uk/page-2236" TargetMode="External"/><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view.officeapps.live.com/op/view.aspx?src=https%3A%2F%2Femodnet.ec.europa.eu%2Fsites%2Femodnet.ec.europa.eu%2Ffiles%2Fpublic%2Fstep4_template_confidenceassessmentscoresheet.xlsx&amp;wdOrigin=BROWSELINK"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marine-southwest@naturalengland.org.uk" TargetMode="External"/><Relationship Id="rId17" Type="http://schemas.openxmlformats.org/officeDocument/2006/relationships/hyperlink" Target="https://designatedsites.naturalengland.org.uk/SiteGeneralDetail.aspx?SiteCode=UK0013112&amp;SiteName=fal%20and%20helford&amp;countyCode=&amp;responsiblePerson=&amp;SeaArea=&amp;IFCAArea=" TargetMode="External"/><Relationship Id="rId25" Type="http://schemas.openxmlformats.org/officeDocument/2006/relationships/image" Target="media/image5.png"/><Relationship Id="rId33" Type="http://schemas.openxmlformats.org/officeDocument/2006/relationships/hyperlink" Target="https://secure.toolkitfiles.co.uk/clients/17099/sitedata/Research_Reports/StAustellGerransVeryanDDVSSS2016.pdf" TargetMode="External"/><Relationship Id="rId38" Type="http://schemas.openxmlformats.org/officeDocument/2006/relationships/hyperlink" Target="https://secure.toolkitfiles.co.uk/clients/17099/sitedata/Research_Reports/21-FalmouthBay-SSS-Field.pdf" TargetMode="External"/><Relationship Id="rId46" Type="http://schemas.openxmlformats.org/officeDocument/2006/relationships/hyperlink" Target="https://publications.naturalengland.org.uk/publication/5790636781600768" TargetMode="External"/><Relationship Id="rId59" Type="http://schemas.openxmlformats.org/officeDocument/2006/relationships/hyperlink" Target="https://secure.toolkitfiles.co.uk/clients/17099/sitedata/Research_Reports/StAustellGerransVeryanDDVSSS2016-ANNEX-9.pdf" TargetMode="External"/><Relationship Id="rId67" Type="http://schemas.openxmlformats.org/officeDocument/2006/relationships/hyperlink" Target="https://ec.europa.eu/growth/smes/business-friendly-environment/sme-definition_en" TargetMode="External"/><Relationship Id="rId20" Type="http://schemas.openxmlformats.org/officeDocument/2006/relationships/image" Target="media/image1.jpg"/><Relationship Id="rId41" Type="http://schemas.openxmlformats.org/officeDocument/2006/relationships/hyperlink" Target="https://jncc.gov.uk/our-work/common-standards-monitoring-guidance/" TargetMode="External"/><Relationship Id="rId54" Type="http://schemas.openxmlformats.org/officeDocument/2006/relationships/hyperlink" Target="https://medin.org.uk/data-standards/medin-data-guidelines" TargetMode="External"/><Relationship Id="rId62" Type="http://schemas.openxmlformats.org/officeDocument/2006/relationships/hyperlink" Target="https://secure.toolkitfiles.co.uk/clients/17099/sitedata/Research_Reports/StAustellGerransVeryanDDVSSS2016.pdf" TargetMode="External"/><Relationship Id="rId70" Type="http://schemas.openxmlformats.org/officeDocument/2006/relationships/footer" Target="footer1.xml"/><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hyperlink" Target="https://secure.toolkitfiles.co.uk/clients/17099/sitedata/Research_Reports/21-FalmouthBay-SSS-Field.pdf" TargetMode="External"/><Relationship Id="rId28" Type="http://schemas.openxmlformats.org/officeDocument/2006/relationships/hyperlink" Target="https://publications.naturalengland.org.uk/publication/5561639456473088" TargetMode="External"/><Relationship Id="rId36" Type="http://schemas.openxmlformats.org/officeDocument/2006/relationships/hyperlink" Target="https://ehq-production-europe.s3.eu-west-1.amazonaws.com/cec3564082b970c047765a77317a46648b8de13e/original/1704983120/94d8b9614ee04f3e63d0c626a59a4f76_NEIRF_2041_Maerl_Kelp_Saltmarsh_FalHelford_report_%281%29.pdf?X-Amz-Algorithm=AWS4-HMAC-SHA256&amp;X-Amz-Credential=AKIA4KKNQAKICO37GBEP%2F20240430%2Feu-west-1%2Fs3%2Faws4_request&amp;X-Amz-Date=20240430T103436Z&amp;X-Amz-Expires=300&amp;X-Amz-SignedHeaders=host&amp;X-Amz-Signature=4b0b9be943c97fc55206a14bb9338ed1d46951ccc5e27942fae69fe656e77f39" TargetMode="External"/><Relationship Id="rId49" Type="http://schemas.openxmlformats.org/officeDocument/2006/relationships/hyperlink" Target="https://mhc.jncc.gov.uk/" TargetMode="External"/><Relationship Id="rId57" Type="http://schemas.openxmlformats.org/officeDocument/2006/relationships/hyperlink" Target="http://jncc.defra.gov.uk/page-2430" TargetMode="External"/><Relationship Id="rId10" Type="http://schemas.openxmlformats.org/officeDocument/2006/relationships/footnotes" Target="footnotes.xml"/><Relationship Id="rId31" Type="http://schemas.openxmlformats.org/officeDocument/2006/relationships/hyperlink" Target="https://secure.toolkitfiles.co.uk/clients/17099/sitedata/Research_Reports/StAustellGerransVeryanDDVSSS2016-ANNEX-10.pdf" TargetMode="External"/><Relationship Id="rId44" Type="http://schemas.openxmlformats.org/officeDocument/2006/relationships/hyperlink" Target="https://www.bbc.co.uk/news/articles/cp92nxp2gdxo" TargetMode="External"/><Relationship Id="rId52" Type="http://schemas.openxmlformats.org/officeDocument/2006/relationships/hyperlink" Target="https://emodnet.ec.europa.eu/sites/emodnet.ec.europa.eu/files/public/Seabed%20Habitats/EMODnet_Guide_for_submitting_seabed_habitat_maps_V3.pdf" TargetMode="External"/><Relationship Id="rId60" Type="http://schemas.openxmlformats.org/officeDocument/2006/relationships/hyperlink" Target="https://secure.toolkitfiles.co.uk/clients/17099/sitedata/Research_Reports/StAustellGerransVeryanDDVSSS2016-ANNEX-10.pdf" TargetMode="External"/><Relationship Id="rId65" Type="http://schemas.openxmlformats.org/officeDocument/2006/relationships/hyperlink" Target="https://designatedsites.naturalengland.org.uk/SiteDetail.aspx?SiteCode=S2000174&amp;SiteName=lower%20fal&amp;countyCode=&amp;responsiblePerson=&amp;SeaArea=&amp;IFCAArea=" TargetMode="External"/><Relationship Id="rId73" Type="http://schemas.openxmlformats.org/officeDocument/2006/relationships/header" Target="header3.xm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ssets.publishing.service.gov.uk/government/uploads/system/uploads/attachment_data/file/1166155/Guidance_1.6_-_Contractors_and_Contracting_Authorities.pdf" TargetMode="External"/><Relationship Id="rId18" Type="http://schemas.openxmlformats.org/officeDocument/2006/relationships/hyperlink" Target="https://designatedsites.naturalengland.org.uk/SiteGeneralDetail.aspx?SiteCode=UK9020323&amp;SiteName=falmouth%20bay&amp;countyCode=&amp;responsiblePerson=&amp;SeaArea=&amp;IFCAArea=" TargetMode="External"/><Relationship Id="rId39" Type="http://schemas.openxmlformats.org/officeDocument/2006/relationships/hyperlink" Target="https://designatedsites.naturalengland.org.uk/Marine/MarineSiteDetail.aspx?SiteCode=UK0013112&amp;SiteName=fal%20and%20helford&amp;SiteNameDisplay=Fal%20and%20Helford%20SAC&amp;countyCode=&amp;responsiblePerson=&amp;SeaArea=&amp;IFCAArea=&amp;NumMarineSeasonality=&amp;HasCA=1" TargetMode="External"/><Relationship Id="rId34" Type="http://schemas.openxmlformats.org/officeDocument/2006/relationships/hyperlink" Target="https://secure.toolkitfiles.co.uk/clients/17099/sitedata/Research_Reports/22F-H-DDV-Maerl-SurveyFINAL.pdf" TargetMode="External"/><Relationship Id="rId50" Type="http://schemas.openxmlformats.org/officeDocument/2006/relationships/hyperlink" Target="https://emodnet.ec.europa.eu/sites/emodnet.ec.europa.eu/files/public/Seabed%20Habitats/EMODnet_Guide_for_submitting_seabed_habitat_maps_V3.pdf" TargetMode="External"/><Relationship Id="rId55" Type="http://schemas.openxmlformats.org/officeDocument/2006/relationships/hyperlink" Target="https://www.gov.uk/how-to-access-natural-englands-maps-and-data"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secure.toolkitfiles.co.uk/clients/17099/sitedata/Research_Reports/Manacles-SSS-and-DDV-2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documenttasks/documenttasks1.xml><?xml version="1.0" encoding="utf-8"?>
<t:Tasks xmlns:t="http://schemas.microsoft.com/office/tasks/2019/documenttasks" xmlns:oel="http://schemas.microsoft.com/office/2019/extlst">
  <t:Task id="{6B14E0A5-2743-47FE-98D6-F73A48BE96B0}">
    <t:Anchor>
      <t:Comment id="1375147936"/>
    </t:Anchor>
    <t:History>
      <t:Event id="{7CB5FD1A-AED7-4112-A684-7F312D924DE9}" time="2024-06-26T14:56:16.93Z">
        <t:Attribution userId="S::esther.hughes@naturalengland.org.uk::738e7054-04d8-4176-ad21-97957d828e3a" userProvider="AD" userName="Hughes, Esther"/>
        <t:Anchor>
          <t:Comment id="1375147936"/>
        </t:Anchor>
        <t:Create/>
      </t:Event>
      <t:Event id="{15F742F5-7746-4FD6-AD64-23228D6859C7}" time="2024-06-26T14:56:16.93Z">
        <t:Attribution userId="S::esther.hughes@naturalengland.org.uk::738e7054-04d8-4176-ad21-97957d828e3a" userProvider="AD" userName="Hughes, Esther"/>
        <t:Anchor>
          <t:Comment id="1375147936"/>
        </t:Anchor>
        <t:Assign userId="S::angela.gall@naturalengland.org.uk::df15a370-8f8b-4588-9e7f-be358fc937ec" userProvider="AD" userName="Gall, Angela"/>
      </t:Event>
      <t:Event id="{4B079B1A-A041-465E-9AEC-D7927B437526}" time="2024-06-26T14:56:16.93Z">
        <t:Attribution userId="S::esther.hughes@naturalengland.org.uk::738e7054-04d8-4176-ad21-97957d828e3a" userProvider="AD" userName="Hughes, Esther"/>
        <t:Anchor>
          <t:Comment id="1375147936"/>
        </t:Anchor>
        <t:SetTitle title="are we going to have to reduce this? @Gall, Angela"/>
      </t:Event>
      <t:Event id="{26926BAD-BC14-49C9-82D3-49B40FC7192B}" time="2024-07-03T12:15:40.938Z">
        <t:Attribution userId="S::esther.hughes@naturalengland.org.uk::738e7054-04d8-4176-ad21-97957d828e3a" userProvider="AD" userName="Hughes, Esther"/>
        <t:Progress percentComplete="100"/>
      </t:Event>
      <t:Event id="{051BE963-8F85-4562-8F43-9A6167D22024}" time="2024-07-03T12:16:00.345Z">
        <t:Attribution userId="S::esther.hughes@naturalengland.org.uk::738e7054-04d8-4176-ad21-97957d828e3a" userProvider="AD" userName="Hughes, Esther"/>
        <t:Progress percentComplete="0"/>
      </t:Event>
      <t:Event id="{813962BF-F360-44B5-B791-C2A1D86FD41B}" time="2024-07-04T09:29:25.596Z">
        <t:Attribution userId="S::esther.hughes@naturalengland.org.uk::738e7054-04d8-4176-ad21-97957d828e3a" userProvider="AD" userName="Hughes, Esther"/>
        <t:Progress percentComplete="100"/>
      </t:Event>
    </t:History>
  </t:Task>
  <t:Task id="{794C81B1-C11B-468A-9831-86EBF6736F90}">
    <t:Anchor>
      <t:Comment id="951156702"/>
    </t:Anchor>
    <t:History>
      <t:Event id="{76A3A1C2-F2D0-47D4-A5BA-FB5D97963769}" time="2024-05-15T16:06:53.505Z">
        <t:Attribution userId="S::esther.hughes@naturalengland.org.uk::738e7054-04d8-4176-ad21-97957d828e3a" userProvider="AD" userName="Hughes, Esther"/>
        <t:Anchor>
          <t:Comment id="951156702"/>
        </t:Anchor>
        <t:Create/>
      </t:Event>
      <t:Event id="{1C0DCB48-A090-4E16-AF73-E3F93E1D7ABE}" time="2024-05-15T16:06:53.505Z">
        <t:Attribution userId="S::esther.hughes@naturalengland.org.uk::738e7054-04d8-4176-ad21-97957d828e3a" userProvider="AD" userName="Hughes, Esther"/>
        <t:Anchor>
          <t:Comment id="951156702"/>
        </t:Anchor>
        <t:Assign userId="S::angela.gall@naturalengland.org.uk::df15a370-8f8b-4588-9e7f-be358fc937ec" userProvider="AD" userName="Gall, Angela"/>
      </t:Event>
      <t:Event id="{C1D145BD-C080-4B02-81FA-5B301C271619}" time="2024-05-15T16:06:53.505Z">
        <t:Attribution userId="S::esther.hughes@naturalengland.org.uk::738e7054-04d8-4176-ad21-97957d828e3a" userProvider="AD" userName="Hughes, Esther"/>
        <t:Anchor>
          <t:Comment id="951156702"/>
        </t:Anchor>
        <t:SetTitle title="@Gall, Angela - please can you check these?"/>
      </t:Event>
    </t:History>
  </t:Task>
  <t:Task id="{2613E9A9-461F-4936-8F5F-708F1229987A}">
    <t:Anchor>
      <t:Comment id="508645124"/>
    </t:Anchor>
    <t:History>
      <t:Event id="{8046DB83-55DC-4961-8001-D7114B920CBE}" time="2024-07-03T12:13:48.428Z">
        <t:Attribution userId="S::esther.hughes@naturalengland.org.uk::738e7054-04d8-4176-ad21-97957d828e3a" userProvider="AD" userName="Hughes, Esther"/>
        <t:Anchor>
          <t:Comment id="196586459"/>
        </t:Anchor>
        <t:Create/>
      </t:Event>
      <t:Event id="{FBB994C6-E8B3-4E54-A992-A4F50970B283}" time="2024-07-03T12:13:48.428Z">
        <t:Attribution userId="S::esther.hughes@naturalengland.org.uk::738e7054-04d8-4176-ad21-97957d828e3a" userProvider="AD" userName="Hughes, Esther"/>
        <t:Anchor>
          <t:Comment id="196586459"/>
        </t:Anchor>
        <t:Assign userId="S::angela.gall@naturalengland.org.uk::df15a370-8f8b-4588-9e7f-be358fc937ec" userProvider="AD" userName="Gall, Angela"/>
      </t:Event>
      <t:Event id="{82407ECA-7695-45AB-A0A7-31DA5E4AD743}" time="2024-07-03T12:13:48.428Z">
        <t:Attribution userId="S::esther.hughes@naturalengland.org.uk::738e7054-04d8-4176-ad21-97957d828e3a" userProvider="AD" userName="Hughes, Esther"/>
        <t:Anchor>
          <t:Comment id="196586459"/>
        </t:Anchor>
        <t:SetTitle title="@Gall, Angela"/>
      </t:Event>
      <t:Event id="{82D5F480-E9F6-4971-B787-215B73BCC2CF}" time="2024-07-04T08:11:49.985Z">
        <t:Attribution userId="S::esther.hughes@naturalengland.org.uk::738e7054-04d8-4176-ad21-97957d828e3a" userProvider="AD" userName="Hughes, Esther"/>
        <t:Progress percentComplete="100"/>
      </t:Event>
    </t:History>
  </t:Task>
  <t:Task id="{E8CEF650-6D35-49FB-AD0A-6E55526CCA03}">
    <t:Anchor>
      <t:Comment id="880181237"/>
    </t:Anchor>
    <t:History>
      <t:Event id="{FEC326F5-010E-4ED3-81C6-902667FB904C}" time="2024-07-03T12:14:09.133Z">
        <t:Attribution userId="S::esther.hughes@naturalengland.org.uk::738e7054-04d8-4176-ad21-97957d828e3a" userProvider="AD" userName="Hughes, Esther"/>
        <t:Anchor>
          <t:Comment id="1851632317"/>
        </t:Anchor>
        <t:Create/>
      </t:Event>
      <t:Event id="{34FB2E33-6820-4C52-8477-1A733DF3AED7}" time="2024-07-03T12:14:09.133Z">
        <t:Attribution userId="S::esther.hughes@naturalengland.org.uk::738e7054-04d8-4176-ad21-97957d828e3a" userProvider="AD" userName="Hughes, Esther"/>
        <t:Anchor>
          <t:Comment id="1851632317"/>
        </t:Anchor>
        <t:Assign userId="S::angela.gall@naturalengland.org.uk::df15a370-8f8b-4588-9e7f-be358fc937ec" userProvider="AD" userName="Gall, Angela"/>
      </t:Event>
      <t:Event id="{102A07BD-F424-47AA-B9BA-01857532F784}" time="2024-07-03T12:14:09.133Z">
        <t:Attribution userId="S::esther.hughes@naturalengland.org.uk::738e7054-04d8-4176-ad21-97957d828e3a" userProvider="AD" userName="Hughes, Esther"/>
        <t:Anchor>
          <t:Comment id="1851632317"/>
        </t:Anchor>
        <t:SetTitle title="@Gall, Angela @Blyth-Skyrme, Viv @Mills, Steff"/>
      </t:Event>
      <t:Event id="{98E02867-E294-4023-A05B-DA6564E56916}" time="2024-07-04T09:33:41.229Z">
        <t:Attribution userId="S::esther.hughes@naturalengland.org.uk::738e7054-04d8-4176-ad21-97957d828e3a" userProvider="AD" userName="Hughes, Esther"/>
        <t:Progress percentComplete="100"/>
      </t:Event>
    </t:History>
  </t:Task>
  <t:Task id="{525AF6C9-5E75-4BD8-AC01-363C44D9C290}">
    <t:Anchor>
      <t:Comment id="2025256145"/>
    </t:Anchor>
    <t:History>
      <t:Event id="{0A5EF57F-2B41-4808-87C8-BA0F29966BCF}" time="2025-07-30T13:04:20.555Z">
        <t:Attribution userId="S::esther.hughes@naturalengland.org.uk::738e7054-04d8-4176-ad21-97957d828e3a" userProvider="AD" userName="Esther Hughes"/>
        <t:Anchor>
          <t:Comment id="2025256145"/>
        </t:Anchor>
        <t:Create/>
      </t:Event>
      <t:Event id="{9DEDAFC8-0052-4D66-8362-B0D5BF9B599C}" time="2025-07-30T13:04:20.555Z">
        <t:Attribution userId="S::esther.hughes@naturalengland.org.uk::738e7054-04d8-4176-ad21-97957d828e3a" userProvider="AD" userName="Esther Hughes"/>
        <t:Anchor>
          <t:Comment id="2025256145"/>
        </t:Anchor>
        <t:Assign userId="S::angela.gall@naturalengland.org.uk::df15a370-8f8b-4588-9e7f-be358fc937ec" userProvider="AD" userName="Angela Gall"/>
      </t:Event>
      <t:Event id="{A7CAE341-E5AC-4DBF-A4D1-38A59AA979D7}" time="2025-07-30T13:04:20.555Z">
        <t:Attribution userId="S::esther.hughes@naturalengland.org.uk::738e7054-04d8-4176-ad21-97957d828e3a" userProvider="AD" userName="Esther Hughes"/>
        <t:Anchor>
          <t:Comment id="2025256145"/>
        </t:Anchor>
        <t:SetTitle title="@Angela Gall is this sentence ok?"/>
      </t:Event>
    </t:History>
  </t:Task>
</t:Task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14</Value>
      <Value>10</Value>
      <Value>15</Value>
      <Value>7</Value>
    </TaxCatchAll>
    <lcf76f155ced4ddcb4097134ff3c332f xmlns="6cfad15e-c77d-4c09-b92f-61c0e775491a">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_Flow_SignoffStatus xmlns="6cfad15e-c77d-4c09-b92f-61c0e775491a" xsi:nil="true"/>
    <k85d23755b3a46b5a51451cf336b2e9b xmlns="662745e8-e224-48e8-a2e3-254862b8c2f5">
      <Terms xmlns="http://schemas.microsoft.com/office/infopath/2007/PartnerControls"/>
    </k85d23755b3a46b5a51451cf336b2e9b>
    <Topic xmlns="662745e8-e224-48e8-a2e3-254862b8c2f5">Team documents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12 Devon Cornwall and Isles of Scilly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SharedWithUsers xmlns="08894ec1-7550-4066-aff3-9f6acf21a880">
      <UserInfo>
        <DisplayName>Hayward Smith, Meg</DisplayName>
        <AccountId>255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ACC7D9D9003194A9B0308029BFC7DF7" ma:contentTypeVersion="31" ma:contentTypeDescription="Create a new document." ma:contentTypeScope="" ma:versionID="51a984addf5462490baada739ed58b98">
  <xsd:schema xmlns:xsd="http://www.w3.org/2001/XMLSchema" xmlns:xs="http://www.w3.org/2001/XMLSchema" xmlns:p="http://schemas.microsoft.com/office/2006/metadata/properties" xmlns:ns2="662745e8-e224-48e8-a2e3-254862b8c2f5" xmlns:ns3="6cfad15e-c77d-4c09-b92f-61c0e775491a" xmlns:ns4="08894ec1-7550-4066-aff3-9f6acf21a880" targetNamespace="http://schemas.microsoft.com/office/2006/metadata/properties" ma:root="true" ma:fieldsID="963b2cdc39a05fd151bf33d4a1a18110" ns2:_="" ns3:_="" ns4:_="">
    <xsd:import namespace="662745e8-e224-48e8-a2e3-254862b8c2f5"/>
    <xsd:import namespace="6cfad15e-c77d-4c09-b92f-61c0e775491a"/>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lcf76f155ced4ddcb4097134ff3c332f" minOccurs="0"/>
                <xsd:element ref="ns3:_Flow_SignoffStatus" minOccurs="0"/>
                <xsd:element ref="ns3:MediaServiceObjectDetectorVersions" minOccurs="0"/>
                <xsd:element ref="ns3:MediaServiceSearchProperties" minOccurs="0"/>
                <xsd:element ref="ns4:SharedWithUsers" minOccurs="0"/>
                <xsd:element ref="ns4:SharedWithDetails" minOccurs="0"/>
                <xsd:element ref="ns3:MediaServiceMetadata" minOccurs="0"/>
                <xsd:element ref="ns3:MediaServiceFastMetadata" minOccurs="0"/>
                <xsd:element ref="ns3:MediaServiceAutoKeyPoints" minOccurs="0"/>
                <xsd:element ref="ns3:MediaServiceKeyPoint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aade431-8c6d-47bf-b120-be0e0330f9d6}"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aade431-8c6d-47bf-b120-be0e0330f9d6}"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2 Devon Cornwall and Isles of Scilly" ma:internalName="Team" ma:readOnly="false">
      <xsd:simpleType>
        <xsd:restriction base="dms:Text"/>
      </xsd:simpleType>
    </xsd:element>
    <xsd:element name="Topic" ma:index="20" nillable="true" ma:displayName="Topic" ma:default="Team document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fad15e-c77d-4c09-b92f-61c0e775491a" elementFormDefault="qualified">
    <xsd:import namespace="http://schemas.microsoft.com/office/2006/documentManagement/types"/>
    <xsd:import namespace="http://schemas.microsoft.com/office/infopath/2007/PartnerControls"/>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34" nillable="true" ma:displayName="Sign-off status" ma:internalName="Sign_x002d_off_x0020_status">
      <xsd:simpleType>
        <xsd:restriction base="dms:Text"/>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D7B0E7-69F8-4219-875B-C5D3C52FFA21}">
  <ds:schemaRefs>
    <ds:schemaRef ds:uri="Microsoft.SharePoint.Taxonomy.ContentTypeSync"/>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6cfad15e-c77d-4c09-b92f-61c0e775491a"/>
    <ds:schemaRef ds:uri="08894ec1-7550-4066-aff3-9f6acf21a880"/>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62A3535F-AEE6-4321-A33E-D77DFF62D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6cfad15e-c77d-4c09-b92f-61c0e775491a"/>
    <ds:schemaRef ds:uri="08894ec1-7550-4066-aff3-9f6acf21a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5</TotalTime>
  <Pages>56</Pages>
  <Words>12941</Words>
  <Characters>73767</Characters>
  <Application>Microsoft Office Word</Application>
  <DocSecurity>0</DocSecurity>
  <Lines>614</Lines>
  <Paragraphs>173</Paragraphs>
  <ScaleCrop>false</ScaleCrop>
  <Manager/>
  <Company>Environment Agency</Company>
  <LinksUpToDate>false</LinksUpToDate>
  <CharactersWithSpaces>86535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Esther Hughes</cp:lastModifiedBy>
  <cp:revision>1430</cp:revision>
  <cp:lastPrinted>2018-08-22T06:39:00Z</cp:lastPrinted>
  <dcterms:created xsi:type="dcterms:W3CDTF">2024-05-16T05:52:00Z</dcterms:created>
  <dcterms:modified xsi:type="dcterms:W3CDTF">2025-07-31T15:55:00Z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0x010100A5BF1C78D9F64B679A5EBDE1C6598EBC01006ACC7D9D9003194A9B0308029BFC7DF7</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15;#Internal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14;#Core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