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4199C" w14:textId="49998561" w:rsidR="00892298" w:rsidRPr="00892298" w:rsidRDefault="00892298" w:rsidP="00892298">
      <w:pPr>
        <w:pStyle w:val="BodyText1"/>
        <w:rPr>
          <w:rFonts w:ascii="Arial" w:hAnsi="Arial" w:cs="Arial"/>
          <w:color w:val="0070C0"/>
          <w:sz w:val="40"/>
          <w:szCs w:val="40"/>
        </w:rPr>
      </w:pPr>
      <w:r w:rsidRPr="00892298">
        <w:rPr>
          <w:rFonts w:ascii="Arial" w:hAnsi="Arial" w:cs="Arial"/>
          <w:color w:val="0070C0"/>
          <w:sz w:val="40"/>
          <w:szCs w:val="40"/>
        </w:rPr>
        <w:t>Annex F: Commercially Se</w:t>
      </w:r>
      <w:bookmarkStart w:id="0" w:name="_GoBack"/>
      <w:bookmarkEnd w:id="0"/>
      <w:r w:rsidRPr="00892298">
        <w:rPr>
          <w:rFonts w:ascii="Arial" w:hAnsi="Arial" w:cs="Arial"/>
          <w:color w:val="0070C0"/>
          <w:sz w:val="40"/>
          <w:szCs w:val="40"/>
        </w:rPr>
        <w:t>nsitive Information</w:t>
      </w:r>
    </w:p>
    <w:p w14:paraId="4FF3D943" w14:textId="4332F575" w:rsidR="00892298" w:rsidRPr="00892298" w:rsidRDefault="00892298" w:rsidP="00892298">
      <w:pPr>
        <w:pStyle w:val="BodyText1"/>
        <w:rPr>
          <w:rFonts w:ascii="Arial" w:hAnsi="Arial" w:cs="Arial"/>
        </w:rPr>
      </w:pPr>
      <w:r w:rsidRPr="00892298">
        <w:rPr>
          <w:rFonts w:ascii="Arial" w:hAnsi="Arial" w:cs="Arial"/>
        </w:rPr>
        <w:t>This a</w:t>
      </w:r>
      <w:r>
        <w:rPr>
          <w:rFonts w:ascii="Arial" w:hAnsi="Arial" w:cs="Arial"/>
        </w:rPr>
        <w:t>nnex</w:t>
      </w:r>
      <w:r w:rsidRPr="00892298">
        <w:rPr>
          <w:rFonts w:ascii="Arial" w:hAnsi="Arial" w:cs="Arial"/>
        </w:rPr>
        <w:t xml:space="preserve"> should be read in conjunction with the relevant paragraphs relating to freedom of information (FOIA) and environmental information (EIR) in the Procurement terms and conditions.</w:t>
      </w:r>
    </w:p>
    <w:p w14:paraId="58E2BDE6" w14:textId="77777777" w:rsidR="00892298" w:rsidRPr="00892298" w:rsidRDefault="00892298" w:rsidP="00892298">
      <w:pPr>
        <w:pStyle w:val="BodyText1"/>
        <w:rPr>
          <w:rFonts w:ascii="Arial" w:hAnsi="Arial" w:cs="Arial"/>
        </w:rPr>
      </w:pPr>
      <w:r w:rsidRPr="00892298">
        <w:rPr>
          <w:rFonts w:ascii="Arial" w:hAnsi="Arial" w:cs="Arial"/>
        </w:rPr>
        <w:t>I declare that I wish the following information to be designated as commercially sensitive:</w:t>
      </w:r>
    </w:p>
    <w:tbl>
      <w:tblPr>
        <w:tblW w:w="101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0194"/>
      </w:tblGrid>
      <w:tr w:rsidR="00892298" w:rsidRPr="00892298" w14:paraId="3534F71B" w14:textId="77777777" w:rsidTr="00080174">
        <w:trPr>
          <w:cantSplit/>
          <w:trHeight w:val="1134"/>
        </w:trPr>
        <w:tc>
          <w:tcPr>
            <w:tcW w:w="10194" w:type="dxa"/>
          </w:tcPr>
          <w:p w14:paraId="0D9C033D" w14:textId="77777777" w:rsidR="00892298" w:rsidRPr="00892298" w:rsidRDefault="00892298" w:rsidP="0008017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F88646" w14:textId="77777777" w:rsidR="00892298" w:rsidRPr="00892298" w:rsidRDefault="00892298" w:rsidP="00892298">
      <w:pPr>
        <w:pStyle w:val="BodyText1"/>
        <w:rPr>
          <w:rFonts w:ascii="Arial" w:hAnsi="Arial" w:cs="Arial"/>
        </w:rPr>
      </w:pPr>
    </w:p>
    <w:p w14:paraId="1843FF81" w14:textId="77777777" w:rsidR="00892298" w:rsidRPr="00892298" w:rsidRDefault="00892298" w:rsidP="00892298">
      <w:pPr>
        <w:pStyle w:val="BodyText1"/>
        <w:ind w:right="-427"/>
        <w:rPr>
          <w:rFonts w:ascii="Arial" w:hAnsi="Arial" w:cs="Arial"/>
        </w:rPr>
      </w:pPr>
      <w:r w:rsidRPr="00892298">
        <w:rPr>
          <w:rFonts w:ascii="Arial" w:hAnsi="Arial" w:cs="Arial"/>
        </w:rPr>
        <w:t>The reason(s) it is considered that this information should be exempt under FOIA and EIR is:</w:t>
      </w:r>
    </w:p>
    <w:tbl>
      <w:tblPr>
        <w:tblW w:w="101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0194"/>
      </w:tblGrid>
      <w:tr w:rsidR="00892298" w:rsidRPr="00892298" w14:paraId="376DC778" w14:textId="77777777" w:rsidTr="00080174">
        <w:trPr>
          <w:cantSplit/>
          <w:trHeight w:val="1134"/>
        </w:trPr>
        <w:tc>
          <w:tcPr>
            <w:tcW w:w="10194" w:type="dxa"/>
          </w:tcPr>
          <w:p w14:paraId="03ADA3B3" w14:textId="77777777" w:rsidR="00892298" w:rsidRPr="00892298" w:rsidRDefault="00892298" w:rsidP="0008017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A1E57" w14:textId="77777777" w:rsidR="00892298" w:rsidRPr="00892298" w:rsidRDefault="00892298" w:rsidP="00892298">
      <w:pPr>
        <w:pStyle w:val="BodyText1"/>
        <w:rPr>
          <w:rFonts w:ascii="Arial" w:hAnsi="Arial" w:cs="Arial"/>
        </w:rPr>
      </w:pPr>
    </w:p>
    <w:p w14:paraId="12BA979F" w14:textId="0C5E6859" w:rsidR="00892298" w:rsidRPr="00892298" w:rsidRDefault="00892298" w:rsidP="00892298">
      <w:pPr>
        <w:pStyle w:val="BodyText1"/>
        <w:rPr>
          <w:rFonts w:ascii="Arial" w:hAnsi="Arial" w:cs="Arial"/>
        </w:rPr>
      </w:pPr>
      <w:r w:rsidRPr="00892298">
        <w:rPr>
          <w:rFonts w:ascii="Arial" w:hAnsi="Arial" w:cs="Arial"/>
        </w:rPr>
        <w:t>The period of time for which it is considered this information should be exempt is:</w:t>
      </w:r>
    </w:p>
    <w:tbl>
      <w:tblPr>
        <w:tblW w:w="101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0194"/>
      </w:tblGrid>
      <w:tr w:rsidR="00892298" w:rsidRPr="00892298" w14:paraId="025AD018" w14:textId="77777777" w:rsidTr="00080174">
        <w:trPr>
          <w:cantSplit/>
          <w:trHeight w:val="1134"/>
        </w:trPr>
        <w:tc>
          <w:tcPr>
            <w:tcW w:w="10194" w:type="dxa"/>
          </w:tcPr>
          <w:p w14:paraId="1B576217" w14:textId="77777777" w:rsidR="00892298" w:rsidRPr="00892298" w:rsidRDefault="00892298" w:rsidP="0008017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EDE3FC" w14:textId="77777777" w:rsidR="00892298" w:rsidRPr="00892298" w:rsidRDefault="00892298" w:rsidP="00892298">
      <w:pPr>
        <w:pStyle w:val="BodyText1"/>
        <w:rPr>
          <w:rFonts w:ascii="Arial" w:hAnsi="Arial" w:cs="Arial"/>
        </w:rPr>
      </w:pPr>
    </w:p>
    <w:p w14:paraId="71502E63" w14:textId="658B5E3C" w:rsidR="00892298" w:rsidRPr="00892298" w:rsidRDefault="00892298" w:rsidP="00892298">
      <w:pPr>
        <w:pStyle w:val="BodyText1"/>
        <w:rPr>
          <w:rFonts w:ascii="Arial" w:hAnsi="Arial" w:cs="Arial"/>
        </w:rPr>
      </w:pPr>
      <w:r w:rsidRPr="00892298">
        <w:rPr>
          <w:rFonts w:ascii="Arial" w:hAnsi="Arial" w:cs="Arial"/>
        </w:rPr>
        <w:t>Supplier to amend as appropriate [until award of contract OR during the period of the contract OR for a period of [number] years until [month], [year]].</w:t>
      </w:r>
    </w:p>
    <w:tbl>
      <w:tblPr>
        <w:tblW w:w="101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0194"/>
      </w:tblGrid>
      <w:tr w:rsidR="00892298" w:rsidRPr="00892298" w14:paraId="0E8585E9" w14:textId="77777777" w:rsidTr="00080174">
        <w:trPr>
          <w:cantSplit/>
          <w:trHeight w:val="1134"/>
        </w:trPr>
        <w:tc>
          <w:tcPr>
            <w:tcW w:w="10194" w:type="dxa"/>
          </w:tcPr>
          <w:p w14:paraId="2C1075D7" w14:textId="77777777" w:rsidR="00892298" w:rsidRPr="00892298" w:rsidRDefault="00892298" w:rsidP="0008017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6EF617" w14:textId="77777777" w:rsidR="00892298" w:rsidRPr="00892298" w:rsidRDefault="00892298" w:rsidP="00892298">
      <w:pPr>
        <w:pStyle w:val="BodyText1"/>
        <w:rPr>
          <w:rFonts w:ascii="Arial" w:hAnsi="Arial" w:cs="Arial"/>
        </w:rPr>
      </w:pPr>
    </w:p>
    <w:tbl>
      <w:tblPr>
        <w:tblW w:w="10206" w:type="dxa"/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2410"/>
        <w:gridCol w:w="7796"/>
      </w:tblGrid>
      <w:tr w:rsidR="00892298" w:rsidRPr="00892298" w14:paraId="3F6E4210" w14:textId="77777777" w:rsidTr="00080174">
        <w:trPr>
          <w:cantSplit/>
        </w:trPr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42E39DE8" w14:textId="77777777" w:rsidR="00892298" w:rsidRPr="00892298" w:rsidRDefault="00892298" w:rsidP="00080174">
            <w:pPr>
              <w:rPr>
                <w:rFonts w:ascii="Arial" w:hAnsi="Arial" w:cs="Arial"/>
                <w:b/>
                <w:bCs/>
              </w:rPr>
            </w:pPr>
            <w:r w:rsidRPr="00892298">
              <w:rPr>
                <w:rFonts w:ascii="Arial" w:hAnsi="Arial" w:cs="Arial"/>
                <w:b/>
              </w:rPr>
              <w:br/>
              <w:t>Signature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A70C" w14:textId="4C5B1054" w:rsidR="00892298" w:rsidRPr="00892298" w:rsidRDefault="00892298" w:rsidP="00080174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3E93D54" w14:textId="77777777" w:rsidR="00892298" w:rsidRPr="00892298" w:rsidRDefault="00892298" w:rsidP="00892298">
      <w:pPr>
        <w:tabs>
          <w:tab w:val="left" w:pos="2751"/>
        </w:tabs>
        <w:ind w:left="57"/>
        <w:rPr>
          <w:rFonts w:ascii="Arial" w:hAnsi="Arial" w:cs="Arial"/>
          <w:color w:val="000000"/>
        </w:rPr>
      </w:pPr>
    </w:p>
    <w:tbl>
      <w:tblPr>
        <w:tblW w:w="10206" w:type="dxa"/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2410"/>
        <w:gridCol w:w="7796"/>
      </w:tblGrid>
      <w:tr w:rsidR="00892298" w:rsidRPr="00892298" w14:paraId="19062DCD" w14:textId="77777777" w:rsidTr="00080174">
        <w:trPr>
          <w:cantSplit/>
        </w:trPr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5E26701" w14:textId="77777777" w:rsidR="00892298" w:rsidRPr="00892298" w:rsidRDefault="00892298" w:rsidP="00080174">
            <w:pPr>
              <w:rPr>
                <w:rFonts w:ascii="Arial" w:hAnsi="Arial" w:cs="Arial"/>
                <w:b/>
                <w:bCs/>
              </w:rPr>
            </w:pPr>
            <w:r w:rsidRPr="00892298">
              <w:rPr>
                <w:rFonts w:ascii="Arial" w:hAnsi="Arial" w:cs="Arial"/>
                <w:b/>
              </w:rPr>
              <w:t>Name (print)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60A2" w14:textId="397BEE20" w:rsidR="00892298" w:rsidRPr="00892298" w:rsidRDefault="00892298" w:rsidP="00080174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D17CA32" w14:textId="7F67D697" w:rsidR="00892298" w:rsidRPr="00892298" w:rsidRDefault="00892298" w:rsidP="00892298">
      <w:pPr>
        <w:tabs>
          <w:tab w:val="left" w:pos="2751"/>
        </w:tabs>
        <w:ind w:left="57"/>
        <w:rPr>
          <w:rFonts w:ascii="Arial" w:hAnsi="Arial" w:cs="Arial"/>
          <w:color w:val="000000"/>
        </w:rPr>
      </w:pPr>
    </w:p>
    <w:tbl>
      <w:tblPr>
        <w:tblW w:w="10206" w:type="dxa"/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2410"/>
        <w:gridCol w:w="7796"/>
      </w:tblGrid>
      <w:tr w:rsidR="00892298" w:rsidRPr="00892298" w14:paraId="18A8DA8B" w14:textId="77777777" w:rsidTr="00080174">
        <w:trPr>
          <w:cantSplit/>
          <w:trHeight w:val="23"/>
        </w:trPr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34B4A6E6" w14:textId="77777777" w:rsidR="00892298" w:rsidRPr="00892298" w:rsidRDefault="00892298" w:rsidP="00080174">
            <w:pPr>
              <w:rPr>
                <w:rFonts w:ascii="Arial" w:hAnsi="Arial" w:cs="Arial"/>
                <w:b/>
                <w:bCs/>
              </w:rPr>
            </w:pPr>
            <w:r w:rsidRPr="00892298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38B04" w14:textId="2D4289B4" w:rsidR="00892298" w:rsidRPr="00892298" w:rsidRDefault="00892298" w:rsidP="00080174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20D4C1EB" w14:textId="3B777DE4" w:rsidR="00892298" w:rsidRPr="00892298" w:rsidRDefault="00892298" w:rsidP="00892298">
      <w:pPr>
        <w:tabs>
          <w:tab w:val="left" w:pos="2751"/>
        </w:tabs>
        <w:ind w:left="57"/>
        <w:rPr>
          <w:rFonts w:ascii="Arial" w:hAnsi="Arial" w:cs="Arial"/>
          <w:color w:val="000000"/>
        </w:rPr>
      </w:pPr>
    </w:p>
    <w:tbl>
      <w:tblPr>
        <w:tblW w:w="10206" w:type="dxa"/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2410"/>
        <w:gridCol w:w="7796"/>
      </w:tblGrid>
      <w:tr w:rsidR="00892298" w:rsidRPr="00892298" w14:paraId="7D739AF4" w14:textId="77777777" w:rsidTr="00080174">
        <w:trPr>
          <w:cantSplit/>
        </w:trPr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D20096C" w14:textId="77777777" w:rsidR="00892298" w:rsidRPr="00892298" w:rsidRDefault="00892298" w:rsidP="00080174">
            <w:pPr>
              <w:rPr>
                <w:rFonts w:ascii="Arial" w:hAnsi="Arial" w:cs="Arial"/>
                <w:b/>
                <w:bCs/>
              </w:rPr>
            </w:pPr>
            <w:r w:rsidRPr="00892298">
              <w:rPr>
                <w:rFonts w:ascii="Arial" w:hAnsi="Arial" w:cs="Arial"/>
                <w:b/>
              </w:rPr>
              <w:lastRenderedPageBreak/>
              <w:t>Supplier name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3EC9" w14:textId="77777777" w:rsidR="00892298" w:rsidRPr="00892298" w:rsidRDefault="00892298" w:rsidP="00080174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570C7F3F" w14:textId="12E1F8F7" w:rsidR="00892298" w:rsidRPr="00892298" w:rsidRDefault="00892298" w:rsidP="00892298">
      <w:pPr>
        <w:tabs>
          <w:tab w:val="left" w:pos="2751"/>
        </w:tabs>
        <w:ind w:left="57"/>
        <w:rPr>
          <w:rFonts w:ascii="Arial" w:hAnsi="Arial" w:cs="Arial"/>
          <w:color w:val="000000"/>
        </w:rPr>
      </w:pPr>
    </w:p>
    <w:tbl>
      <w:tblPr>
        <w:tblW w:w="6663" w:type="dxa"/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2410"/>
        <w:gridCol w:w="4253"/>
      </w:tblGrid>
      <w:tr w:rsidR="00892298" w:rsidRPr="00892298" w14:paraId="17A3E9FB" w14:textId="77777777" w:rsidTr="00080174">
        <w:trPr>
          <w:cantSplit/>
        </w:trPr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57A706D" w14:textId="77777777" w:rsidR="00892298" w:rsidRPr="00892298" w:rsidRDefault="00892298" w:rsidP="00080174">
            <w:pPr>
              <w:rPr>
                <w:rFonts w:ascii="Arial" w:hAnsi="Arial" w:cs="Arial"/>
                <w:b/>
                <w:bCs/>
              </w:rPr>
            </w:pPr>
            <w:r w:rsidRPr="00892298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C597" w14:textId="77777777" w:rsidR="00892298" w:rsidRPr="00892298" w:rsidRDefault="00892298" w:rsidP="00080174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653F789" w14:textId="77777777" w:rsidR="00892298" w:rsidRPr="00892298" w:rsidRDefault="00892298" w:rsidP="00892298">
      <w:pPr>
        <w:tabs>
          <w:tab w:val="left" w:pos="2751"/>
        </w:tabs>
        <w:ind w:left="57"/>
        <w:rPr>
          <w:rFonts w:ascii="Arial" w:hAnsi="Arial" w:cs="Arial"/>
          <w:color w:val="000000"/>
        </w:rPr>
      </w:pPr>
    </w:p>
    <w:p w14:paraId="608B90D3" w14:textId="77777777" w:rsidR="00CE0226" w:rsidRDefault="00CE0226">
      <w:pPr>
        <w:rPr>
          <w:rFonts w:ascii="Arial" w:hAnsi="Arial" w:cs="Arial"/>
        </w:rPr>
      </w:pPr>
    </w:p>
    <w:p w14:paraId="6CA4B2F3" w14:textId="5C3CF9E4" w:rsidR="00892298" w:rsidRPr="00892298" w:rsidRDefault="00892298">
      <w:pPr>
        <w:rPr>
          <w:rFonts w:ascii="Arial" w:hAnsi="Arial" w:cs="Arial"/>
        </w:rPr>
      </w:pPr>
    </w:p>
    <w:sectPr w:rsidR="00892298" w:rsidRPr="00892298" w:rsidSect="00892298">
      <w:headerReference w:type="default" r:id="rId6"/>
      <w:footerReference w:type="default" r:id="rId7"/>
      <w:pgSz w:w="11906" w:h="16838" w:code="9"/>
      <w:pgMar w:top="1701" w:right="1134" w:bottom="1134" w:left="1134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2E43B" w14:textId="77777777" w:rsidR="006E77D5" w:rsidRDefault="006E77D5" w:rsidP="00892298">
      <w:r>
        <w:separator/>
      </w:r>
    </w:p>
  </w:endnote>
  <w:endnote w:type="continuationSeparator" w:id="0">
    <w:p w14:paraId="65B85264" w14:textId="77777777" w:rsidR="006E77D5" w:rsidRDefault="006E77D5" w:rsidP="0089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BE4F8" w14:textId="05649D1D" w:rsidR="00892298" w:rsidRDefault="00892298" w:rsidP="00955916">
    <w:pPr>
      <w:tabs>
        <w:tab w:val="center" w:pos="4820"/>
      </w:tabs>
      <w:spacing w:after="120" w:line="192" w:lineRule="auto"/>
      <w:jc w:val="center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0C15EF4" wp14:editId="763BE495">
          <wp:simplePos x="0" y="0"/>
          <wp:positionH relativeFrom="margin">
            <wp:posOffset>4766310</wp:posOffset>
          </wp:positionH>
          <wp:positionV relativeFrom="page">
            <wp:posOffset>10096500</wp:posOffset>
          </wp:positionV>
          <wp:extent cx="2019300" cy="576580"/>
          <wp:effectExtent l="0" t="0" r="0" b="0"/>
          <wp:wrapTight wrapText="bothSides">
            <wp:wrapPolygon edited="0">
              <wp:start x="0" y="0"/>
              <wp:lineTo x="0" y="20696"/>
              <wp:lineTo x="21396" y="20696"/>
              <wp:lineTo x="21396" y="0"/>
              <wp:lineTo x="0" y="0"/>
            </wp:wrapPolygon>
          </wp:wrapTight>
          <wp:docPr id="2017241732" name="Picture 2017241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0073 Brand Bars More Trust A4 Portrait Whit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520" r="2319"/>
                  <a:stretch/>
                </pic:blipFill>
                <pic:spPr bwMode="auto">
                  <a:xfrm>
                    <a:off x="0" y="0"/>
                    <a:ext cx="2019300" cy="576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07AB726" wp14:editId="2E4F28CB">
          <wp:simplePos x="0" y="0"/>
          <wp:positionH relativeFrom="margin">
            <wp:posOffset>-624840</wp:posOffset>
          </wp:positionH>
          <wp:positionV relativeFrom="bottomMargin">
            <wp:posOffset>119380</wp:posOffset>
          </wp:positionV>
          <wp:extent cx="1762125" cy="466725"/>
          <wp:effectExtent l="0" t="0" r="9525" b="9525"/>
          <wp:wrapThrough wrapText="bothSides">
            <wp:wrapPolygon edited="0">
              <wp:start x="0" y="0"/>
              <wp:lineTo x="0" y="21159"/>
              <wp:lineTo x="21483" y="21159"/>
              <wp:lineTo x="21483" y="0"/>
              <wp:lineTo x="0" y="0"/>
            </wp:wrapPolygon>
          </wp:wrapThrough>
          <wp:docPr id="598448454" name="Picture 1" descr="Met Pol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t Police log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611"/>
                  <a:stretch/>
                </pic:blipFill>
                <pic:spPr bwMode="auto">
                  <a:xfrm>
                    <a:off x="0" y="0"/>
                    <a:ext cx="17621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4D4249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609AD" w14:textId="77777777" w:rsidR="006E77D5" w:rsidRDefault="006E77D5" w:rsidP="00892298">
      <w:r>
        <w:separator/>
      </w:r>
    </w:p>
  </w:footnote>
  <w:footnote w:type="continuationSeparator" w:id="0">
    <w:p w14:paraId="1CDC678F" w14:textId="77777777" w:rsidR="006E77D5" w:rsidRDefault="006E77D5" w:rsidP="00892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C02D5" w14:textId="0CE1264B" w:rsidR="00892298" w:rsidRPr="004D4249" w:rsidRDefault="00892298" w:rsidP="001C5F1D">
    <w:pPr>
      <w:pStyle w:val="Header"/>
      <w:jc w:val="center"/>
      <w:rPr>
        <w:rFonts w:ascii="Arial" w:hAnsi="Arial" w:cs="Arial"/>
        <w:sz w:val="16"/>
        <w:szCs w:val="16"/>
      </w:rPr>
    </w:pPr>
    <w:r w:rsidRPr="004D4249">
      <w:rPr>
        <w:rFonts w:ascii="Arial" w:hAnsi="Arial" w:cs="Arial"/>
        <w:sz w:val="16"/>
        <w:szCs w:val="16"/>
      </w:rPr>
      <w:t>[OFFICIAL-SENSITIVE ONCE FILLED OUT]</w:t>
    </w:r>
  </w:p>
  <w:p w14:paraId="2EDFA16F" w14:textId="77777777" w:rsidR="00892298" w:rsidRPr="00892298" w:rsidRDefault="00892298" w:rsidP="001C5F1D">
    <w:pPr>
      <w:pStyle w:val="Header"/>
      <w:jc w:val="center"/>
      <w:rPr>
        <w:rFonts w:ascii="Arial" w:hAnsi="Arial" w:cs="Arial"/>
      </w:rPr>
    </w:pPr>
  </w:p>
  <w:p w14:paraId="257C52BD" w14:textId="77777777" w:rsidR="004D4249" w:rsidRDefault="004D4249" w:rsidP="004D4249">
    <w:pPr>
      <w:pStyle w:val="NormalWeb"/>
      <w:spacing w:before="0" w:beforeAutospacing="0" w:after="0" w:afterAutospacing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Procurement Name: Business Change, Business Design, Data Alignment and Training Services for Refinement and Deployment Phase – MPS Command and Control </w:t>
    </w:r>
  </w:p>
  <w:p w14:paraId="2D7EE378" w14:textId="77777777" w:rsidR="004D4249" w:rsidRDefault="004D4249" w:rsidP="004D4249">
    <w:pPr>
      <w:pStyle w:val="NormalWeb"/>
      <w:spacing w:before="0" w:beforeAutospacing="0" w:after="0" w:afterAutospacing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Procurement stage: Invitation to Participate</w:t>
    </w:r>
  </w:p>
  <w:p w14:paraId="77E93F04" w14:textId="77777777" w:rsidR="004D4249" w:rsidRDefault="004D4249" w:rsidP="004D4249">
    <w:pPr>
      <w:pStyle w:val="NormalWeb"/>
      <w:spacing w:before="0" w:beforeAutospacing="0" w:after="0" w:afterAutospacing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Tender ref: 2027</w:t>
    </w:r>
  </w:p>
  <w:p w14:paraId="4A238725" w14:textId="27F4041C" w:rsidR="004D4249" w:rsidRDefault="004D4249" w:rsidP="004D4249">
    <w:pPr>
      <w:pStyle w:val="NormalWeb"/>
      <w:spacing w:before="0" w:beforeAutospacing="0" w:after="0" w:afterAutospacing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Document Name: </w:t>
    </w:r>
    <w:r>
      <w:rPr>
        <w:rFonts w:ascii="Arial" w:hAnsi="Arial" w:cs="Arial"/>
        <w:sz w:val="16"/>
        <w:szCs w:val="16"/>
      </w:rPr>
      <w:t xml:space="preserve">Annex F – Commercially Sensitive Information </w:t>
    </w:r>
  </w:p>
  <w:p w14:paraId="5E341173" w14:textId="77777777" w:rsidR="00892298" w:rsidRDefault="00892298" w:rsidP="001C5F1D">
    <w:pPr>
      <w:pStyle w:val="Header"/>
      <w:jc w:val="center"/>
    </w:pPr>
  </w:p>
  <w:p w14:paraId="07A63F23" w14:textId="77777777" w:rsidR="00892298" w:rsidRDefault="00892298" w:rsidP="001C5F1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98"/>
    <w:rsid w:val="000948AE"/>
    <w:rsid w:val="001565E4"/>
    <w:rsid w:val="004D4249"/>
    <w:rsid w:val="006E77D5"/>
    <w:rsid w:val="00892298"/>
    <w:rsid w:val="009B2AC6"/>
    <w:rsid w:val="00CE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8FEB12"/>
  <w15:chartTrackingRefBased/>
  <w15:docId w15:val="{B2A13961-D5EA-494B-83AF-2BF2E964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298"/>
    <w:pPr>
      <w:spacing w:after="0" w:line="240" w:lineRule="auto"/>
    </w:pPr>
    <w:rPr>
      <w:rFonts w:eastAsia="Helvetica Neue Light" w:cs="Helvetica Neue Light"/>
      <w:kern w:val="0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2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2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922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2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2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2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2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2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22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298"/>
    <w:rPr>
      <w:rFonts w:eastAsia="Helvetica Neue Light" w:cs="Helvetica Neue Light"/>
      <w:kern w:val="0"/>
      <w:sz w:val="24"/>
      <w:szCs w:val="24"/>
      <w:lang w:eastAsia="en-GB"/>
    </w:rPr>
  </w:style>
  <w:style w:type="paragraph" w:customStyle="1" w:styleId="BodyText1">
    <w:name w:val="Body Text1"/>
    <w:basedOn w:val="Normal"/>
    <w:qFormat/>
    <w:rsid w:val="00892298"/>
    <w:pPr>
      <w:pBdr>
        <w:top w:val="nil"/>
        <w:left w:val="nil"/>
        <w:bottom w:val="nil"/>
        <w:right w:val="nil"/>
        <w:between w:val="nil"/>
      </w:pBdr>
      <w:suppressAutoHyphens/>
      <w:spacing w:after="240"/>
    </w:pPr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922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298"/>
    <w:rPr>
      <w:rFonts w:eastAsia="Helvetica Neue Light" w:cs="Helvetica Neue Light"/>
      <w:kern w:val="0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D4249"/>
    <w:pPr>
      <w:spacing w:before="100" w:beforeAutospacing="1" w:after="100" w:afterAutospacing="1"/>
    </w:pPr>
    <w:rPr>
      <w:rFonts w:ascii="Times New Roman" w:eastAsia="Times New Roman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2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Elyse - Commercial Services</dc:creator>
  <cp:keywords/>
  <dc:description/>
  <cp:lastModifiedBy>Frodhe Joanne - Commercial Services</cp:lastModifiedBy>
  <cp:revision>3</cp:revision>
  <dcterms:created xsi:type="dcterms:W3CDTF">2025-02-19T10:54:00Z</dcterms:created>
  <dcterms:modified xsi:type="dcterms:W3CDTF">2025-03-20T10:25:00Z</dcterms:modified>
</cp:coreProperties>
</file>