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A54AE" w14:textId="48E9404D" w:rsidR="005142BE" w:rsidRPr="00C01FF8" w:rsidRDefault="005142BE" w:rsidP="005142BE">
      <w:pPr>
        <w:pStyle w:val="Heading"/>
        <w:rPr>
          <w:rFonts w:cs="Arial"/>
        </w:rPr>
      </w:pPr>
      <w:bookmarkStart w:id="0" w:name="_Toc187855365"/>
      <w:r w:rsidRPr="00C01FF8">
        <w:rPr>
          <w:rFonts w:cs="Arial"/>
        </w:rPr>
        <w:t>A</w:t>
      </w:r>
      <w:r w:rsidR="004922B4" w:rsidRPr="00C01FF8">
        <w:rPr>
          <w:rFonts w:cs="Arial"/>
        </w:rPr>
        <w:t>nnex</w:t>
      </w:r>
      <w:r w:rsidRPr="00C01FF8">
        <w:rPr>
          <w:rFonts w:cs="Arial"/>
        </w:rPr>
        <w:t xml:space="preserve"> </w:t>
      </w:r>
      <w:r w:rsidR="004922B4" w:rsidRPr="00C01FF8">
        <w:rPr>
          <w:rFonts w:cs="Arial"/>
        </w:rPr>
        <w:t>E</w:t>
      </w:r>
      <w:r w:rsidRPr="00C01FF8">
        <w:rPr>
          <w:rFonts w:cs="Arial"/>
        </w:rPr>
        <w:t xml:space="preserve">: Certificate of </w:t>
      </w:r>
      <w:r w:rsidR="00031153" w:rsidRPr="00C01FF8">
        <w:rPr>
          <w:rFonts w:cs="Arial"/>
        </w:rPr>
        <w:t>N</w:t>
      </w:r>
      <w:r w:rsidRPr="00C01FF8">
        <w:rPr>
          <w:rFonts w:cs="Arial"/>
        </w:rPr>
        <w:t>o</w:t>
      </w:r>
      <w:bookmarkStart w:id="1" w:name="_GoBack"/>
      <w:bookmarkEnd w:id="1"/>
      <w:r w:rsidRPr="00C01FF8">
        <w:rPr>
          <w:rFonts w:cs="Arial"/>
        </w:rPr>
        <w:t>n-</w:t>
      </w:r>
      <w:r w:rsidR="00031153" w:rsidRPr="00C01FF8">
        <w:rPr>
          <w:rFonts w:cs="Arial"/>
        </w:rPr>
        <w:t>Canvassing</w:t>
      </w:r>
      <w:bookmarkEnd w:id="0"/>
      <w:r w:rsidR="0025330D">
        <w:rPr>
          <w:rFonts w:cs="Arial"/>
        </w:rPr>
        <w:t>, Non-Collusion</w:t>
      </w:r>
      <w:r w:rsidR="00031153" w:rsidRPr="00C01FF8">
        <w:rPr>
          <w:rFonts w:cs="Arial"/>
        </w:rPr>
        <w:t xml:space="preserve"> and Prohibited Use of Artificial Intelligence</w:t>
      </w:r>
    </w:p>
    <w:p w14:paraId="70FF5BFE" w14:textId="77777777" w:rsidR="005142BE" w:rsidRPr="00C01FF8" w:rsidRDefault="005142BE" w:rsidP="005142BE">
      <w:pPr>
        <w:pStyle w:val="Heading"/>
        <w:rPr>
          <w:rFonts w:cs="Arial"/>
          <w:b w:val="0"/>
          <w:bCs/>
          <w:sz w:val="28"/>
          <w:szCs w:val="28"/>
        </w:rPr>
      </w:pPr>
      <w:bookmarkStart w:id="2" w:name="_Toc187855366"/>
      <w:r w:rsidRPr="00C01FF8">
        <w:rPr>
          <w:rFonts w:cs="Arial"/>
          <w:b w:val="0"/>
          <w:bCs/>
          <w:sz w:val="28"/>
          <w:szCs w:val="28"/>
        </w:rPr>
        <w:t>Statement of non-canvassing</w:t>
      </w:r>
      <w:bookmarkEnd w:id="2"/>
    </w:p>
    <w:p w14:paraId="0F7915BD" w14:textId="77777777" w:rsidR="005142BE" w:rsidRPr="00C01FF8" w:rsidRDefault="005142BE" w:rsidP="005142BE">
      <w:pPr>
        <w:pStyle w:val="BodyText1"/>
        <w:rPr>
          <w:rFonts w:ascii="Arial" w:hAnsi="Arial" w:cs="Arial"/>
        </w:rPr>
      </w:pPr>
      <w:r w:rsidRPr="00C01FF8">
        <w:rPr>
          <w:rFonts w:ascii="Arial" w:hAnsi="Arial" w:cs="Arial"/>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3343ADE1" w14:textId="77777777" w:rsidR="005142BE" w:rsidRPr="00C01FF8" w:rsidRDefault="005142BE" w:rsidP="005142BE">
      <w:pPr>
        <w:pStyle w:val="BodyText1"/>
        <w:rPr>
          <w:rFonts w:ascii="Arial" w:hAnsi="Arial" w:cs="Arial"/>
        </w:rPr>
      </w:pPr>
      <w:r w:rsidRPr="00C01FF8">
        <w:rPr>
          <w:rFonts w:ascii="Arial" w:hAnsi="Arial" w:cs="Arial"/>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46726FBF" w14:textId="77777777" w:rsidR="005142BE" w:rsidRPr="00C01FF8" w:rsidRDefault="005142BE" w:rsidP="005142BE">
      <w:pPr>
        <w:pStyle w:val="Heading"/>
        <w:rPr>
          <w:rFonts w:cs="Arial"/>
          <w:b w:val="0"/>
          <w:bCs/>
          <w:sz w:val="28"/>
          <w:szCs w:val="28"/>
        </w:rPr>
      </w:pPr>
      <w:bookmarkStart w:id="3" w:name="_Toc187855367"/>
      <w:r w:rsidRPr="00C01FF8">
        <w:rPr>
          <w:rFonts w:cs="Arial"/>
          <w:b w:val="0"/>
          <w:bCs/>
          <w:sz w:val="28"/>
          <w:szCs w:val="28"/>
        </w:rPr>
        <w:t>Statement of non-collusion</w:t>
      </w:r>
      <w:bookmarkEnd w:id="3"/>
    </w:p>
    <w:p w14:paraId="2F35D884" w14:textId="77777777" w:rsidR="005142BE" w:rsidRPr="00C01FF8" w:rsidRDefault="005142BE" w:rsidP="005142BE">
      <w:pPr>
        <w:pStyle w:val="BodyText1"/>
        <w:rPr>
          <w:rFonts w:ascii="Arial" w:hAnsi="Arial" w:cs="Arial"/>
        </w:rPr>
      </w:pPr>
      <w:r w:rsidRPr="00C01FF8">
        <w:rPr>
          <w:rFonts w:ascii="Arial" w:hAnsi="Arial" w:cs="Arial"/>
        </w:rPr>
        <w:t>The Authority must receive bona fide competitive tenders from all Suppliers.</w:t>
      </w:r>
    </w:p>
    <w:p w14:paraId="3FC00988" w14:textId="77777777" w:rsidR="005142BE" w:rsidRPr="00C01FF8" w:rsidRDefault="005142BE" w:rsidP="005142BE">
      <w:pPr>
        <w:pStyle w:val="BodyText1"/>
        <w:rPr>
          <w:rFonts w:ascii="Arial" w:hAnsi="Arial" w:cs="Arial"/>
        </w:rPr>
      </w:pPr>
      <w:r w:rsidRPr="00C01FF8">
        <w:rPr>
          <w:rFonts w:ascii="Arial" w:hAnsi="Arial" w:cs="Arial"/>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453A8E7B" w14:textId="77777777" w:rsidR="005142BE" w:rsidRPr="00C01FF8" w:rsidRDefault="005142BE" w:rsidP="005142BE">
      <w:pPr>
        <w:pStyle w:val="BodyText1"/>
        <w:rPr>
          <w:rFonts w:ascii="Arial" w:hAnsi="Arial" w:cs="Arial"/>
        </w:rPr>
      </w:pPr>
      <w:r w:rsidRPr="00C01FF8">
        <w:rPr>
          <w:rFonts w:ascii="Arial" w:hAnsi="Arial" w:cs="Arial"/>
        </w:rPr>
        <w:t>I/we also certify that I/we have not done, and undertake that I/we will not do, at any time during the Procurement or, in the event of my/our final tender being successful, during the term of the contract, any of the following acts:</w:t>
      </w:r>
    </w:p>
    <w:p w14:paraId="7278E9FC" w14:textId="77777777" w:rsidR="005142BE" w:rsidRPr="00C01FF8" w:rsidRDefault="005142BE" w:rsidP="005142BE">
      <w:pPr>
        <w:pStyle w:val="BodyText1"/>
        <w:ind w:left="714" w:hanging="357"/>
        <w:rPr>
          <w:rFonts w:ascii="Arial" w:hAnsi="Arial" w:cs="Arial"/>
        </w:rPr>
      </w:pPr>
      <w:r w:rsidRPr="00C01FF8">
        <w:rPr>
          <w:rFonts w:ascii="Arial" w:hAnsi="Arial" w:cs="Arial"/>
        </w:rPr>
        <w:t>1.</w:t>
      </w:r>
      <w:r w:rsidRPr="00C01FF8">
        <w:rPr>
          <w:rFonts w:ascii="Arial" w:hAnsi="Arial" w:cs="Arial"/>
        </w:rPr>
        <w:tab/>
      </w:r>
      <w:proofErr w:type="gramStart"/>
      <w:r w:rsidRPr="00C01FF8">
        <w:rPr>
          <w:rFonts w:ascii="Arial" w:hAnsi="Arial" w:cs="Arial"/>
        </w:rPr>
        <w:t>communicate</w:t>
      </w:r>
      <w:proofErr w:type="gramEnd"/>
      <w:r w:rsidRPr="00C01FF8">
        <w:rPr>
          <w:rFonts w:ascii="Arial" w:hAnsi="Arial" w:cs="Arial"/>
        </w:rPr>
        <w:t xml:space="preserve"> to any person, other than the Authority, the amount or approximate amount of my/our proposed offer except where the disclosure in confidence was essential to obtain insurance premium quotations required for its preparation</w:t>
      </w:r>
    </w:p>
    <w:p w14:paraId="23B55891" w14:textId="77777777" w:rsidR="005142BE" w:rsidRPr="00C01FF8" w:rsidRDefault="005142BE" w:rsidP="005142BE">
      <w:pPr>
        <w:pStyle w:val="BodyText1"/>
        <w:ind w:left="714" w:hanging="357"/>
        <w:rPr>
          <w:rFonts w:ascii="Arial" w:hAnsi="Arial" w:cs="Arial"/>
        </w:rPr>
      </w:pPr>
      <w:r w:rsidRPr="00C01FF8">
        <w:rPr>
          <w:rFonts w:ascii="Arial" w:hAnsi="Arial" w:cs="Arial"/>
        </w:rPr>
        <w:t>2.</w:t>
      </w:r>
      <w:r w:rsidRPr="00C01FF8">
        <w:rPr>
          <w:rFonts w:ascii="Arial" w:hAnsi="Arial" w:cs="Arial"/>
        </w:rPr>
        <w:tab/>
      </w:r>
      <w:proofErr w:type="gramStart"/>
      <w:r w:rsidRPr="00C01FF8">
        <w:rPr>
          <w:rFonts w:ascii="Arial" w:hAnsi="Arial" w:cs="Arial"/>
        </w:rPr>
        <w:t>enter</w:t>
      </w:r>
      <w:proofErr w:type="gramEnd"/>
      <w:r w:rsidRPr="00C01FF8">
        <w:rPr>
          <w:rFonts w:ascii="Arial" w:hAnsi="Arial" w:cs="Arial"/>
        </w:rPr>
        <w:t xml:space="preserve"> into any agreement or agreements with any other person that they shall refrain from participating in the tendering process carried out by the Authority or as to the amount of any offer submitted by them during the course of this process</w:t>
      </w:r>
    </w:p>
    <w:p w14:paraId="7F137B6D" w14:textId="77777777" w:rsidR="005142BE" w:rsidRPr="00C01FF8" w:rsidRDefault="005142BE" w:rsidP="005142BE">
      <w:pPr>
        <w:pStyle w:val="BodyText1"/>
        <w:ind w:left="714" w:hanging="357"/>
        <w:rPr>
          <w:rFonts w:ascii="Arial" w:hAnsi="Arial" w:cs="Arial"/>
        </w:rPr>
      </w:pPr>
      <w:r w:rsidRPr="00C01FF8">
        <w:rPr>
          <w:rFonts w:ascii="Arial" w:hAnsi="Arial" w:cs="Arial"/>
        </w:rPr>
        <w:t>3.</w:t>
      </w:r>
      <w:r w:rsidRPr="00C01FF8">
        <w:rPr>
          <w:rFonts w:ascii="Arial" w:hAnsi="Arial" w:cs="Arial"/>
        </w:rPr>
        <w:tab/>
      </w:r>
      <w:proofErr w:type="gramStart"/>
      <w:r w:rsidRPr="00C01FF8">
        <w:rPr>
          <w:rFonts w:ascii="Arial" w:hAnsi="Arial" w:cs="Arial"/>
        </w:rPr>
        <w:t>cause</w:t>
      </w:r>
      <w:proofErr w:type="gramEnd"/>
      <w:r w:rsidRPr="00C01FF8">
        <w:rPr>
          <w:rFonts w:ascii="Arial" w:hAnsi="Arial" w:cs="Arial"/>
        </w:rPr>
        <w:t xml:space="preserve"> or induce any person to enter into such an agreement as is mentioned in paragraph 2 above or to inform us of the amount or the approximate amount of any other tender for the contract</w:t>
      </w:r>
    </w:p>
    <w:p w14:paraId="2973131D" w14:textId="77777777" w:rsidR="005142BE" w:rsidRPr="00C01FF8" w:rsidRDefault="005142BE" w:rsidP="005142BE">
      <w:pPr>
        <w:pStyle w:val="BodyText1"/>
        <w:ind w:left="714" w:hanging="357"/>
        <w:rPr>
          <w:rFonts w:ascii="Arial" w:hAnsi="Arial" w:cs="Arial"/>
        </w:rPr>
      </w:pPr>
      <w:r w:rsidRPr="00C01FF8">
        <w:rPr>
          <w:rFonts w:ascii="Arial" w:hAnsi="Arial" w:cs="Arial"/>
        </w:rPr>
        <w:t>4.</w:t>
      </w:r>
      <w:r w:rsidRPr="00C01FF8">
        <w:rPr>
          <w:rFonts w:ascii="Arial" w:hAnsi="Arial" w:cs="Arial"/>
        </w:rPr>
        <w:tab/>
      </w:r>
      <w:proofErr w:type="gramStart"/>
      <w:r w:rsidRPr="00C01FF8">
        <w:rPr>
          <w:rFonts w:ascii="Arial" w:hAnsi="Arial" w:cs="Arial"/>
        </w:rPr>
        <w:t>commit</w:t>
      </w:r>
      <w:proofErr w:type="gramEnd"/>
      <w:r w:rsidRPr="00C01FF8">
        <w:rPr>
          <w:rFonts w:ascii="Arial" w:hAnsi="Arial" w:cs="Arial"/>
        </w:rPr>
        <w:t xml:space="preserve"> any offence under the Bribery Act 2010</w:t>
      </w:r>
    </w:p>
    <w:p w14:paraId="3EB10598" w14:textId="77777777" w:rsidR="005142BE" w:rsidRPr="00C01FF8" w:rsidRDefault="005142BE" w:rsidP="005142BE">
      <w:pPr>
        <w:pStyle w:val="BodyText1"/>
        <w:ind w:left="714" w:hanging="357"/>
        <w:rPr>
          <w:rFonts w:ascii="Arial" w:hAnsi="Arial" w:cs="Arial"/>
        </w:rPr>
      </w:pPr>
      <w:r w:rsidRPr="00C01FF8">
        <w:rPr>
          <w:rFonts w:ascii="Arial" w:hAnsi="Arial" w:cs="Arial"/>
        </w:rPr>
        <w:lastRenderedPageBreak/>
        <w:t>5.</w:t>
      </w:r>
      <w:r w:rsidRPr="00C01FF8">
        <w:rPr>
          <w:rFonts w:ascii="Arial" w:hAnsi="Arial" w:cs="Arial"/>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28306BB1" w14:textId="77777777" w:rsidR="005142BE" w:rsidRPr="00C01FF8" w:rsidRDefault="005142BE" w:rsidP="005142BE">
      <w:pPr>
        <w:pStyle w:val="BodyText1"/>
        <w:rPr>
          <w:rFonts w:ascii="Arial" w:hAnsi="Arial" w:cs="Arial"/>
        </w:rPr>
      </w:pPr>
      <w:r w:rsidRPr="00C01FF8">
        <w:rPr>
          <w:rFonts w:ascii="Arial" w:hAnsi="Arial" w:cs="Arial"/>
        </w:rPr>
        <w:t>In this certificate, the word ’person’ includes any person, body or association, corporate or incorporate and ‘agreement’ includes any arrangement whether formal or informal and whether legally binding or not.</w:t>
      </w:r>
    </w:p>
    <w:p w14:paraId="64A0261D" w14:textId="77777777" w:rsidR="005142BE" w:rsidRPr="00C01FF8" w:rsidRDefault="005142BE" w:rsidP="005142BE">
      <w:pPr>
        <w:pStyle w:val="BodyText1"/>
        <w:rPr>
          <w:rFonts w:ascii="Arial" w:hAnsi="Arial" w:cs="Arial"/>
        </w:rPr>
      </w:pPr>
      <w:r w:rsidRPr="00C01FF8">
        <w:rPr>
          <w:rFonts w:ascii="Arial" w:hAnsi="Arial" w:cs="Arial"/>
        </w:rPr>
        <w:t>I/we agree that the Authority may, in its consideration of the tender and in any subsequent actions, rely on the statements made in this Certificate.</w:t>
      </w:r>
    </w:p>
    <w:p w14:paraId="44361FDF" w14:textId="77777777" w:rsidR="005142BE" w:rsidRPr="00C01FF8" w:rsidRDefault="005142BE" w:rsidP="005142BE">
      <w:pPr>
        <w:pStyle w:val="BodyText1"/>
        <w:rPr>
          <w:rFonts w:ascii="Arial" w:hAnsi="Arial" w:cs="Arial"/>
        </w:rPr>
      </w:pPr>
    </w:p>
    <w:p w14:paraId="743EFE82" w14:textId="5C03F03B" w:rsidR="005142BE" w:rsidRPr="00C01FF8" w:rsidRDefault="005142BE" w:rsidP="005142BE">
      <w:pPr>
        <w:pStyle w:val="Heading"/>
        <w:rPr>
          <w:rFonts w:cs="Arial"/>
          <w:b w:val="0"/>
          <w:bCs/>
          <w:sz w:val="28"/>
          <w:szCs w:val="28"/>
        </w:rPr>
      </w:pPr>
      <w:r w:rsidRPr="00C01FF8">
        <w:rPr>
          <w:rFonts w:cs="Arial"/>
          <w:b w:val="0"/>
          <w:bCs/>
          <w:sz w:val="28"/>
          <w:szCs w:val="28"/>
        </w:rPr>
        <w:t>Statement of agreement with the prohibited use of Artificial Intelligence (AI) within this Procurement process</w:t>
      </w:r>
    </w:p>
    <w:p w14:paraId="4EC37E4A" w14:textId="4B32CB33" w:rsidR="005142BE" w:rsidRPr="00C01FF8" w:rsidRDefault="005142BE" w:rsidP="005142BE">
      <w:pPr>
        <w:pStyle w:val="BodyText1"/>
        <w:rPr>
          <w:rFonts w:ascii="Arial" w:hAnsi="Arial" w:cs="Arial"/>
        </w:rPr>
      </w:pPr>
      <w:r w:rsidRPr="00C01FF8">
        <w:rPr>
          <w:rFonts w:ascii="Arial" w:hAnsi="Arial" w:cs="Arial"/>
        </w:rPr>
        <w:t xml:space="preserve">In responding to this Invitation to Tender/Participate, I/we agree NOT to process the police and Authority’s data, or any data or documentation released as part of this Procurement process within Artificial Intelligence (AI) systems. </w:t>
      </w:r>
    </w:p>
    <w:p w14:paraId="5238843D" w14:textId="77777777" w:rsidR="000A79FB" w:rsidRPr="00C01FF8" w:rsidRDefault="005142BE" w:rsidP="005142BE">
      <w:pPr>
        <w:pStyle w:val="BodyText1"/>
        <w:rPr>
          <w:rFonts w:ascii="Arial" w:hAnsi="Arial" w:cs="Arial"/>
        </w:rPr>
      </w:pPr>
      <w:r w:rsidRPr="00C01FF8">
        <w:rPr>
          <w:rFonts w:ascii="Arial" w:hAnsi="Arial" w:cs="Arial"/>
        </w:rPr>
        <w:t xml:space="preserve">I/we acknowledge that </w:t>
      </w:r>
      <w:r w:rsidR="000A79FB" w:rsidRPr="00C01FF8">
        <w:rPr>
          <w:rFonts w:ascii="Arial" w:hAnsi="Arial" w:cs="Arial"/>
        </w:rPr>
        <w:t xml:space="preserve">the </w:t>
      </w:r>
      <w:r w:rsidRPr="00C01FF8">
        <w:rPr>
          <w:rFonts w:ascii="Arial" w:hAnsi="Arial" w:cs="Arial"/>
        </w:rPr>
        <w:t>data</w:t>
      </w:r>
      <w:r w:rsidR="000A79FB" w:rsidRPr="00C01FF8">
        <w:rPr>
          <w:rFonts w:ascii="Arial" w:hAnsi="Arial" w:cs="Arial"/>
        </w:rPr>
        <w:t xml:space="preserve"> included within the Procurement</w:t>
      </w:r>
      <w:r w:rsidRPr="00C01FF8">
        <w:rPr>
          <w:rFonts w:ascii="Arial" w:hAnsi="Arial" w:cs="Arial"/>
        </w:rPr>
        <w:t xml:space="preserve"> (that</w:t>
      </w:r>
      <w:r w:rsidR="000A79FB" w:rsidRPr="00C01FF8">
        <w:rPr>
          <w:rFonts w:ascii="Arial" w:hAnsi="Arial" w:cs="Arial"/>
        </w:rPr>
        <w:t xml:space="preserve"> is</w:t>
      </w:r>
      <w:r w:rsidRPr="00C01FF8">
        <w:rPr>
          <w:rFonts w:ascii="Arial" w:hAnsi="Arial" w:cs="Arial"/>
        </w:rPr>
        <w:t xml:space="preserve"> provided within </w:t>
      </w:r>
      <w:r w:rsidR="000A79FB" w:rsidRPr="00C01FF8">
        <w:rPr>
          <w:rFonts w:ascii="Arial" w:hAnsi="Arial" w:cs="Arial"/>
        </w:rPr>
        <w:t xml:space="preserve">all </w:t>
      </w:r>
      <w:r w:rsidRPr="00C01FF8">
        <w:rPr>
          <w:rFonts w:ascii="Arial" w:hAnsi="Arial" w:cs="Arial"/>
        </w:rPr>
        <w:t>Tender document</w:t>
      </w:r>
      <w:r w:rsidR="000A79FB" w:rsidRPr="00C01FF8">
        <w:rPr>
          <w:rFonts w:ascii="Arial" w:hAnsi="Arial" w:cs="Arial"/>
        </w:rPr>
        <w:t>ation</w:t>
      </w:r>
      <w:r w:rsidRPr="00C01FF8">
        <w:rPr>
          <w:rFonts w:ascii="Arial" w:hAnsi="Arial" w:cs="Arial"/>
        </w:rPr>
        <w:t>) includes both personal data and sensitive data and which the Authority does not consent to bidders processing further within AI systems.</w:t>
      </w:r>
    </w:p>
    <w:p w14:paraId="41C8ED4A" w14:textId="61B9B178" w:rsidR="000A79FB" w:rsidRPr="00C01FF8" w:rsidRDefault="000A79FB" w:rsidP="005142BE">
      <w:pPr>
        <w:pStyle w:val="BodyText1"/>
        <w:rPr>
          <w:rFonts w:ascii="Arial" w:hAnsi="Arial" w:cs="Arial"/>
        </w:rPr>
      </w:pPr>
      <w:r w:rsidRPr="00C01FF8">
        <w:rPr>
          <w:rFonts w:ascii="Arial" w:hAnsi="Arial" w:cs="Arial"/>
        </w:rPr>
        <w:t>I/we acknowledge that</w:t>
      </w:r>
      <w:r w:rsidR="005142BE" w:rsidRPr="00C01FF8">
        <w:rPr>
          <w:rFonts w:ascii="Arial" w:hAnsi="Arial" w:cs="Arial"/>
        </w:rPr>
        <w:t xml:space="preserve"> </w:t>
      </w:r>
      <w:r w:rsidRPr="00C01FF8">
        <w:rPr>
          <w:rFonts w:ascii="Arial" w:hAnsi="Arial" w:cs="Arial"/>
        </w:rPr>
        <w:t>f</w:t>
      </w:r>
      <w:r w:rsidR="005142BE" w:rsidRPr="00C01FF8">
        <w:rPr>
          <w:rFonts w:ascii="Arial" w:hAnsi="Arial" w:cs="Arial"/>
        </w:rPr>
        <w:t xml:space="preserve">ailure to comply with this instruction may be deemed a breach under the GDPR 2018 and/or the </w:t>
      </w:r>
      <w:r w:rsidRPr="00C01FF8">
        <w:rPr>
          <w:rFonts w:ascii="Arial" w:hAnsi="Arial" w:cs="Arial"/>
        </w:rPr>
        <w:t>B</w:t>
      </w:r>
      <w:r w:rsidR="005142BE" w:rsidRPr="00C01FF8">
        <w:rPr>
          <w:rFonts w:ascii="Arial" w:hAnsi="Arial" w:cs="Arial"/>
        </w:rPr>
        <w:t xml:space="preserve">idder will be excluded from the Procurement process. </w:t>
      </w:r>
    </w:p>
    <w:p w14:paraId="52406A61" w14:textId="0D440E4A" w:rsidR="005142BE" w:rsidRDefault="000A79FB" w:rsidP="00C01FF8">
      <w:pPr>
        <w:pStyle w:val="BodyText1"/>
        <w:rPr>
          <w:rFonts w:ascii="Arial" w:hAnsi="Arial" w:cs="Arial"/>
        </w:rPr>
      </w:pPr>
      <w:r w:rsidRPr="00C01FF8">
        <w:rPr>
          <w:rFonts w:ascii="Arial" w:hAnsi="Arial" w:cs="Arial"/>
        </w:rPr>
        <w:t>I/we certify that AI has been not used in any part of the preparation of this submission and agree with the above terms,</w:t>
      </w:r>
      <w:r w:rsidR="005142BE" w:rsidRPr="00C01FF8">
        <w:rPr>
          <w:rFonts w:ascii="Arial" w:hAnsi="Arial" w:cs="Arial"/>
        </w:rPr>
        <w:t xml:space="preserve"> in order to participate within the Procurement Process</w:t>
      </w:r>
      <w:r w:rsidRPr="00C01FF8">
        <w:rPr>
          <w:rFonts w:ascii="Arial" w:hAnsi="Arial" w:cs="Arial"/>
        </w:rPr>
        <w:t>.</w:t>
      </w:r>
    </w:p>
    <w:p w14:paraId="1596FA10" w14:textId="77777777" w:rsidR="00C01FF8" w:rsidRPr="00C01FF8" w:rsidRDefault="00C01FF8" w:rsidP="00C01FF8">
      <w:pPr>
        <w:pStyle w:val="BodyText1"/>
        <w:rPr>
          <w:rFonts w:ascii="Arial" w:hAnsi="Arial" w:cs="Arial"/>
        </w:rPr>
      </w:pPr>
    </w:p>
    <w:p w14:paraId="7B710CA8" w14:textId="01DEF912" w:rsidR="005142BE" w:rsidRPr="00C01FF8" w:rsidRDefault="000A79FB" w:rsidP="000A79FB">
      <w:pPr>
        <w:pStyle w:val="Heading"/>
        <w:rPr>
          <w:rFonts w:cs="Arial"/>
          <w:b w:val="0"/>
          <w:bCs/>
          <w:sz w:val="28"/>
          <w:szCs w:val="28"/>
        </w:rPr>
      </w:pPr>
      <w:r w:rsidRPr="00C01FF8">
        <w:rPr>
          <w:rFonts w:cs="Arial"/>
          <w:b w:val="0"/>
          <w:bCs/>
          <w:sz w:val="28"/>
          <w:szCs w:val="28"/>
        </w:rPr>
        <w:t>Supplier Declaration</w:t>
      </w:r>
    </w:p>
    <w:p w14:paraId="6EE304F1" w14:textId="77777777" w:rsidR="005142BE" w:rsidRPr="00C01FF8" w:rsidRDefault="005142BE" w:rsidP="005142BE">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5142BE" w:rsidRPr="00C01FF8" w14:paraId="713939B6" w14:textId="77777777" w:rsidTr="00CF5963">
        <w:trPr>
          <w:cantSplit/>
        </w:trPr>
        <w:tc>
          <w:tcPr>
            <w:tcW w:w="2410" w:type="dxa"/>
            <w:tcBorders>
              <w:right w:val="single" w:sz="4" w:space="0" w:color="auto"/>
            </w:tcBorders>
            <w:shd w:val="clear" w:color="auto" w:fill="auto"/>
            <w:tcMar>
              <w:left w:w="0" w:type="dxa"/>
            </w:tcMar>
          </w:tcPr>
          <w:p w14:paraId="16418CA9" w14:textId="77777777" w:rsidR="005142BE" w:rsidRPr="00C01FF8" w:rsidRDefault="005142BE" w:rsidP="00CF5963">
            <w:pPr>
              <w:rPr>
                <w:rFonts w:ascii="Arial" w:hAnsi="Arial" w:cs="Arial"/>
                <w:b/>
                <w:bCs/>
              </w:rPr>
            </w:pPr>
            <w:r w:rsidRPr="00C01FF8">
              <w:rPr>
                <w:rFonts w:ascii="Arial" w:hAnsi="Arial" w:cs="Arial"/>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BBDF3A7" w14:textId="77777777" w:rsidR="005142BE" w:rsidRPr="00C01FF8" w:rsidRDefault="005142BE" w:rsidP="00CF5963">
            <w:pPr>
              <w:rPr>
                <w:rFonts w:ascii="Arial" w:hAnsi="Arial" w:cs="Arial"/>
                <w:color w:val="000000"/>
              </w:rPr>
            </w:pPr>
          </w:p>
        </w:tc>
      </w:tr>
    </w:tbl>
    <w:p w14:paraId="3B67F89F" w14:textId="77777777" w:rsidR="005142BE" w:rsidRPr="00C01FF8" w:rsidRDefault="005142BE" w:rsidP="005142BE">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5142BE" w:rsidRPr="00C01FF8" w14:paraId="2FAE56CB" w14:textId="77777777" w:rsidTr="00CF5963">
        <w:trPr>
          <w:cantSplit/>
        </w:trPr>
        <w:tc>
          <w:tcPr>
            <w:tcW w:w="2410" w:type="dxa"/>
            <w:tcBorders>
              <w:right w:val="single" w:sz="4" w:space="0" w:color="auto"/>
            </w:tcBorders>
            <w:shd w:val="clear" w:color="auto" w:fill="auto"/>
            <w:tcMar>
              <w:left w:w="0" w:type="dxa"/>
            </w:tcMar>
          </w:tcPr>
          <w:p w14:paraId="1EB9CF32" w14:textId="77777777" w:rsidR="005142BE" w:rsidRPr="00C01FF8" w:rsidRDefault="005142BE" w:rsidP="00CF5963">
            <w:pPr>
              <w:rPr>
                <w:rFonts w:ascii="Arial" w:hAnsi="Arial" w:cs="Arial"/>
                <w:b/>
                <w:bCs/>
              </w:rPr>
            </w:pPr>
            <w:r w:rsidRPr="00C01FF8">
              <w:rPr>
                <w:rFonts w:ascii="Arial" w:hAnsi="Arial" w:cs="Arial"/>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94E6610" w14:textId="77777777" w:rsidR="005142BE" w:rsidRPr="00C01FF8" w:rsidRDefault="005142BE" w:rsidP="00CF5963">
            <w:pPr>
              <w:rPr>
                <w:rFonts w:ascii="Arial" w:hAnsi="Arial" w:cs="Arial"/>
                <w:color w:val="000000"/>
              </w:rPr>
            </w:pPr>
          </w:p>
        </w:tc>
      </w:tr>
    </w:tbl>
    <w:p w14:paraId="4E448190" w14:textId="77777777" w:rsidR="005142BE" w:rsidRPr="00C01FF8" w:rsidRDefault="005142BE" w:rsidP="005142BE">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5142BE" w:rsidRPr="00C01FF8" w14:paraId="07E6880F" w14:textId="77777777" w:rsidTr="00CF5963">
        <w:trPr>
          <w:cantSplit/>
          <w:trHeight w:val="23"/>
        </w:trPr>
        <w:tc>
          <w:tcPr>
            <w:tcW w:w="2410" w:type="dxa"/>
            <w:tcBorders>
              <w:right w:val="single" w:sz="4" w:space="0" w:color="auto"/>
            </w:tcBorders>
            <w:shd w:val="clear" w:color="auto" w:fill="auto"/>
            <w:tcMar>
              <w:left w:w="0" w:type="dxa"/>
            </w:tcMar>
          </w:tcPr>
          <w:p w14:paraId="352B46A8" w14:textId="77777777" w:rsidR="005142BE" w:rsidRPr="00C01FF8" w:rsidRDefault="005142BE" w:rsidP="00CF5963">
            <w:pPr>
              <w:rPr>
                <w:rFonts w:ascii="Arial" w:hAnsi="Arial" w:cs="Arial"/>
                <w:b/>
                <w:bCs/>
              </w:rPr>
            </w:pPr>
            <w:r w:rsidRPr="00C01FF8">
              <w:rPr>
                <w:rFonts w:ascii="Arial" w:hAnsi="Arial" w:cs="Arial"/>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8427099" w14:textId="77777777" w:rsidR="005142BE" w:rsidRPr="00C01FF8" w:rsidRDefault="005142BE" w:rsidP="00CF5963">
            <w:pPr>
              <w:rPr>
                <w:rFonts w:ascii="Arial" w:hAnsi="Arial" w:cs="Arial"/>
                <w:color w:val="000000"/>
              </w:rPr>
            </w:pPr>
          </w:p>
        </w:tc>
      </w:tr>
    </w:tbl>
    <w:p w14:paraId="31FE5F32" w14:textId="77777777" w:rsidR="005142BE" w:rsidRPr="00C01FF8" w:rsidRDefault="005142BE" w:rsidP="005142BE">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5142BE" w:rsidRPr="00C01FF8" w14:paraId="508305C9" w14:textId="77777777" w:rsidTr="00CF5963">
        <w:trPr>
          <w:cantSplit/>
        </w:trPr>
        <w:tc>
          <w:tcPr>
            <w:tcW w:w="2410" w:type="dxa"/>
            <w:tcBorders>
              <w:right w:val="single" w:sz="4" w:space="0" w:color="auto"/>
            </w:tcBorders>
            <w:shd w:val="clear" w:color="auto" w:fill="auto"/>
            <w:tcMar>
              <w:left w:w="0" w:type="dxa"/>
            </w:tcMar>
          </w:tcPr>
          <w:p w14:paraId="0696E067" w14:textId="77777777" w:rsidR="005142BE" w:rsidRPr="00C01FF8" w:rsidRDefault="005142BE" w:rsidP="00CF5963">
            <w:pPr>
              <w:rPr>
                <w:rFonts w:ascii="Arial" w:hAnsi="Arial" w:cs="Arial"/>
                <w:b/>
                <w:bCs/>
              </w:rPr>
            </w:pPr>
            <w:r w:rsidRPr="00C01FF8">
              <w:rPr>
                <w:rFonts w:ascii="Arial" w:hAnsi="Arial" w:cs="Arial"/>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52B7DB9" w14:textId="77777777" w:rsidR="005142BE" w:rsidRPr="00C01FF8" w:rsidRDefault="005142BE" w:rsidP="00CF5963">
            <w:pPr>
              <w:rPr>
                <w:rFonts w:ascii="Arial" w:hAnsi="Arial" w:cs="Arial"/>
                <w:color w:val="000000"/>
              </w:rPr>
            </w:pPr>
          </w:p>
        </w:tc>
      </w:tr>
    </w:tbl>
    <w:p w14:paraId="4D81D938" w14:textId="77777777" w:rsidR="005142BE" w:rsidRPr="00C01FF8" w:rsidRDefault="005142BE" w:rsidP="005142BE">
      <w:pPr>
        <w:tabs>
          <w:tab w:val="left" w:pos="2751"/>
        </w:tabs>
        <w:ind w:left="57"/>
        <w:rPr>
          <w:rFonts w:ascii="Arial" w:hAnsi="Arial" w:cs="Arial"/>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5142BE" w14:paraId="13DA4678" w14:textId="77777777" w:rsidTr="00CF5963">
        <w:trPr>
          <w:cantSplit/>
        </w:trPr>
        <w:tc>
          <w:tcPr>
            <w:tcW w:w="2410" w:type="dxa"/>
            <w:tcBorders>
              <w:right w:val="single" w:sz="4" w:space="0" w:color="auto"/>
            </w:tcBorders>
            <w:shd w:val="clear" w:color="auto" w:fill="auto"/>
            <w:tcMar>
              <w:left w:w="0" w:type="dxa"/>
            </w:tcMar>
          </w:tcPr>
          <w:p w14:paraId="09771416" w14:textId="77777777" w:rsidR="005142BE" w:rsidRPr="008F2D44" w:rsidRDefault="005142BE" w:rsidP="00CF5963">
            <w:pPr>
              <w:rPr>
                <w:b/>
                <w:bCs/>
              </w:rPr>
            </w:pPr>
            <w:r>
              <w:rPr>
                <w:b/>
                <w:bCs/>
              </w:rPr>
              <w:lastRenderedPageBreak/>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84A4232" w14:textId="77777777" w:rsidR="005142BE" w:rsidRDefault="005142BE" w:rsidP="00CF5963">
            <w:pPr>
              <w:rPr>
                <w:color w:val="000000"/>
              </w:rPr>
            </w:pPr>
          </w:p>
        </w:tc>
      </w:tr>
    </w:tbl>
    <w:p w14:paraId="37CE15F4" w14:textId="77777777" w:rsidR="005142BE" w:rsidRDefault="005142BE" w:rsidP="005142BE">
      <w:pPr>
        <w:tabs>
          <w:tab w:val="left" w:pos="2751"/>
        </w:tabs>
        <w:ind w:left="57"/>
        <w:rPr>
          <w:color w:val="000000"/>
        </w:rPr>
      </w:pPr>
    </w:p>
    <w:p w14:paraId="6B1AD533" w14:textId="77777777" w:rsidR="005142BE" w:rsidRDefault="005142BE"/>
    <w:sectPr w:rsidR="005142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937B0" w14:textId="77777777" w:rsidR="007F3094" w:rsidRDefault="007F3094" w:rsidP="00031153">
      <w:r>
        <w:separator/>
      </w:r>
    </w:p>
  </w:endnote>
  <w:endnote w:type="continuationSeparator" w:id="0">
    <w:p w14:paraId="3A5C744F" w14:textId="77777777" w:rsidR="007F3094" w:rsidRDefault="007F3094" w:rsidP="0003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813582"/>
      <w:docPartObj>
        <w:docPartGallery w:val="Page Numbers (Bottom of Page)"/>
        <w:docPartUnique/>
      </w:docPartObj>
    </w:sdtPr>
    <w:sdtEndPr/>
    <w:sdtContent>
      <w:p w14:paraId="08E85554" w14:textId="42FC1B9A" w:rsidR="00031153" w:rsidRDefault="00031153">
        <w:pPr>
          <w:pStyle w:val="Footer"/>
          <w:jc w:val="center"/>
        </w:pPr>
        <w:r>
          <w:rPr>
            <w:noProof/>
          </w:rPr>
          <w:drawing>
            <wp:anchor distT="0" distB="0" distL="114300" distR="114300" simplePos="0" relativeHeight="251661312" behindDoc="1" locked="0" layoutInCell="1" allowOverlap="1" wp14:anchorId="767406D2" wp14:editId="525B806C">
              <wp:simplePos x="0" y="0"/>
              <wp:positionH relativeFrom="margin">
                <wp:posOffset>-295275</wp:posOffset>
              </wp:positionH>
              <wp:positionV relativeFrom="bottomMargin">
                <wp:posOffset>207645</wp:posOffset>
              </wp:positionV>
              <wp:extent cx="1762125" cy="466725"/>
              <wp:effectExtent l="0" t="0" r="9525" b="9525"/>
              <wp:wrapThrough wrapText="bothSides">
                <wp:wrapPolygon edited="0">
                  <wp:start x="0" y="0"/>
                  <wp:lineTo x="0" y="21159"/>
                  <wp:lineTo x="21483" y="21159"/>
                  <wp:lineTo x="21483" y="0"/>
                  <wp:lineTo x="0" y="0"/>
                </wp:wrapPolygon>
              </wp:wrapThrough>
              <wp:docPr id="1102898678"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1" locked="0" layoutInCell="1" allowOverlap="1" wp14:anchorId="4131A3A5" wp14:editId="48F90763">
              <wp:simplePos x="0" y="0"/>
              <wp:positionH relativeFrom="margin">
                <wp:posOffset>4486275</wp:posOffset>
              </wp:positionH>
              <wp:positionV relativeFrom="page">
                <wp:posOffset>9875520</wp:posOffset>
              </wp:positionV>
              <wp:extent cx="2019300" cy="576580"/>
              <wp:effectExtent l="0" t="0" r="0" b="0"/>
              <wp:wrapThrough wrapText="bothSides">
                <wp:wrapPolygon edited="0">
                  <wp:start x="0" y="0"/>
                  <wp:lineTo x="0" y="20696"/>
                  <wp:lineTo x="21396" y="20696"/>
                  <wp:lineTo x="21396" y="0"/>
                  <wp:lineTo x="0" y="0"/>
                </wp:wrapPolygon>
              </wp:wrapThrough>
              <wp:docPr id="1573152140" name="Picture 157315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2"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25330D">
          <w:rPr>
            <w:noProof/>
          </w:rPr>
          <w:t>3</w:t>
        </w:r>
        <w:r>
          <w:fldChar w:fldCharType="end"/>
        </w:r>
      </w:p>
    </w:sdtContent>
  </w:sdt>
  <w:p w14:paraId="67CDE696" w14:textId="09280C57" w:rsidR="00031153" w:rsidRDefault="00031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A545D" w14:textId="77777777" w:rsidR="007F3094" w:rsidRDefault="007F3094" w:rsidP="00031153">
      <w:r>
        <w:separator/>
      </w:r>
    </w:p>
  </w:footnote>
  <w:footnote w:type="continuationSeparator" w:id="0">
    <w:p w14:paraId="45CF211A" w14:textId="77777777" w:rsidR="007F3094" w:rsidRDefault="007F3094" w:rsidP="0003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87B5" w14:textId="77777777" w:rsidR="000E0385" w:rsidRDefault="000E0385" w:rsidP="000E0385">
    <w:pPr>
      <w:pStyle w:val="NormalWeb"/>
      <w:spacing w:before="0" w:beforeAutospacing="0" w:after="0" w:afterAutospacing="0"/>
      <w:rPr>
        <w:rFonts w:ascii="Arial" w:hAnsi="Arial" w:cs="Arial"/>
        <w:sz w:val="16"/>
        <w:szCs w:val="16"/>
      </w:rPr>
    </w:pPr>
    <w:r>
      <w:rPr>
        <w:rFonts w:ascii="Arial" w:hAnsi="Arial" w:cs="Arial"/>
        <w:sz w:val="16"/>
        <w:szCs w:val="16"/>
      </w:rPr>
      <w:t xml:space="preserve">Procurement Name: Business Change, Business Design, Data Alignment and Training Services for Refinement and Deployment Phase – MPS Command and Control </w:t>
    </w:r>
  </w:p>
  <w:p w14:paraId="1F0B050B" w14:textId="77777777" w:rsidR="000E0385" w:rsidRDefault="000E0385" w:rsidP="000E0385">
    <w:pPr>
      <w:pStyle w:val="NormalWeb"/>
      <w:spacing w:before="0" w:beforeAutospacing="0" w:after="0" w:afterAutospacing="0"/>
      <w:rPr>
        <w:rFonts w:ascii="Arial" w:hAnsi="Arial" w:cs="Arial"/>
        <w:sz w:val="16"/>
        <w:szCs w:val="16"/>
      </w:rPr>
    </w:pPr>
    <w:r>
      <w:rPr>
        <w:rFonts w:ascii="Arial" w:hAnsi="Arial" w:cs="Arial"/>
        <w:sz w:val="16"/>
        <w:szCs w:val="16"/>
      </w:rPr>
      <w:t>Procurement stage: Invitation to Participate</w:t>
    </w:r>
  </w:p>
  <w:p w14:paraId="04CD4C1E" w14:textId="77777777" w:rsidR="000E0385" w:rsidRDefault="000E0385" w:rsidP="000E0385">
    <w:pPr>
      <w:pStyle w:val="NormalWeb"/>
      <w:spacing w:before="0" w:beforeAutospacing="0" w:after="0" w:afterAutospacing="0"/>
      <w:rPr>
        <w:rFonts w:ascii="Arial" w:hAnsi="Arial" w:cs="Arial"/>
        <w:sz w:val="16"/>
        <w:szCs w:val="16"/>
      </w:rPr>
    </w:pPr>
    <w:r>
      <w:rPr>
        <w:rFonts w:ascii="Arial" w:hAnsi="Arial" w:cs="Arial"/>
        <w:sz w:val="16"/>
        <w:szCs w:val="16"/>
      </w:rPr>
      <w:t>Tender ref: 2027</w:t>
    </w:r>
  </w:p>
  <w:p w14:paraId="52EDDB90" w14:textId="3A5ECABD" w:rsidR="000E0385" w:rsidRDefault="000E0385" w:rsidP="000E0385">
    <w:pPr>
      <w:pStyle w:val="NormalWeb"/>
      <w:spacing w:before="0" w:beforeAutospacing="0" w:after="0" w:afterAutospacing="0"/>
      <w:rPr>
        <w:rFonts w:ascii="Arial" w:hAnsi="Arial" w:cs="Arial"/>
        <w:sz w:val="16"/>
        <w:szCs w:val="16"/>
      </w:rPr>
    </w:pPr>
    <w:r>
      <w:rPr>
        <w:rFonts w:ascii="Arial" w:hAnsi="Arial" w:cs="Arial"/>
        <w:sz w:val="16"/>
        <w:szCs w:val="16"/>
      </w:rPr>
      <w:t xml:space="preserve">Document Name: Annex </w:t>
    </w:r>
    <w:r>
      <w:rPr>
        <w:rFonts w:ascii="Arial" w:hAnsi="Arial" w:cs="Arial"/>
        <w:sz w:val="16"/>
        <w:szCs w:val="16"/>
      </w:rPr>
      <w:t>E</w:t>
    </w:r>
    <w:r>
      <w:rPr>
        <w:rFonts w:ascii="Arial" w:hAnsi="Arial" w:cs="Arial"/>
        <w:sz w:val="16"/>
        <w:szCs w:val="16"/>
      </w:rPr>
      <w:t xml:space="preserve"> – </w:t>
    </w:r>
    <w:r>
      <w:rPr>
        <w:rFonts w:ascii="Arial" w:hAnsi="Arial" w:cs="Arial"/>
        <w:sz w:val="16"/>
        <w:szCs w:val="16"/>
      </w:rPr>
      <w:t>Certificate of Non-Canvassing</w:t>
    </w:r>
    <w:r w:rsidR="0025330D">
      <w:rPr>
        <w:rFonts w:ascii="Arial" w:hAnsi="Arial" w:cs="Arial"/>
        <w:sz w:val="16"/>
        <w:szCs w:val="16"/>
      </w:rPr>
      <w:t>, Non-Collusion</w:t>
    </w:r>
    <w:r>
      <w:rPr>
        <w:rFonts w:ascii="Arial" w:hAnsi="Arial" w:cs="Arial"/>
        <w:sz w:val="16"/>
        <w:szCs w:val="16"/>
      </w:rPr>
      <w:t xml:space="preserve"> and Prohibited Use of Artificial Intelligence</w:t>
    </w:r>
  </w:p>
  <w:p w14:paraId="2E29FEA7" w14:textId="36AB46D1" w:rsidR="00031153" w:rsidRPr="000E0385" w:rsidRDefault="00031153" w:rsidP="000E0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2BE"/>
    <w:rsid w:val="00031153"/>
    <w:rsid w:val="000948AE"/>
    <w:rsid w:val="000A79FB"/>
    <w:rsid w:val="000E0385"/>
    <w:rsid w:val="0025330D"/>
    <w:rsid w:val="002E2901"/>
    <w:rsid w:val="004922B4"/>
    <w:rsid w:val="005142BE"/>
    <w:rsid w:val="0069022B"/>
    <w:rsid w:val="007F3094"/>
    <w:rsid w:val="00C0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72C4"/>
  <w15:docId w15:val="{A7E91D6F-4410-4005-BC49-E34BCFEA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2B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5142B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5142BE"/>
    <w:pPr>
      <w:keepNext/>
      <w:numPr>
        <w:ilvl w:val="1"/>
        <w:numId w:val="1"/>
      </w:numPr>
      <w:tabs>
        <w:tab w:val="left" w:pos="851"/>
      </w:tabs>
      <w:spacing w:before="120" w:after="120"/>
      <w:outlineLvl w:val="1"/>
    </w:pPr>
    <w:rPr>
      <w:b/>
      <w:color w:val="ED7D31" w:themeColor="accent2"/>
      <w:sz w:val="32"/>
      <w:szCs w:val="32"/>
    </w:rPr>
  </w:style>
  <w:style w:type="paragraph" w:styleId="Heading4">
    <w:name w:val="heading 4"/>
    <w:basedOn w:val="Normal"/>
    <w:next w:val="Normal"/>
    <w:link w:val="Heading4Char"/>
    <w:uiPriority w:val="9"/>
    <w:unhideWhenUsed/>
    <w:qFormat/>
    <w:rsid w:val="005142B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5142B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5142B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5142B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2B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2B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B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5142B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5142B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5142B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5142B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5142B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5142B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5142BE"/>
    <w:rPr>
      <w:rFonts w:asciiTheme="majorHAnsi" w:eastAsiaTheme="majorEastAsia" w:hAnsiTheme="majorHAnsi" w:cstheme="majorBidi"/>
      <w:i/>
      <w:iCs/>
      <w:color w:val="272727" w:themeColor="text1" w:themeTint="D8"/>
      <w:kern w:val="0"/>
      <w:sz w:val="21"/>
      <w:szCs w:val="21"/>
      <w:lang w:eastAsia="en-GB"/>
    </w:rPr>
  </w:style>
  <w:style w:type="paragraph" w:customStyle="1" w:styleId="BodyText1">
    <w:name w:val="Body Text1"/>
    <w:basedOn w:val="Normal"/>
    <w:uiPriority w:val="1"/>
    <w:qFormat/>
    <w:rsid w:val="005142B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5142BE"/>
    <w:pPr>
      <w:numPr>
        <w:ilvl w:val="0"/>
        <w:numId w:val="0"/>
      </w:numPr>
    </w:pPr>
  </w:style>
  <w:style w:type="paragraph" w:customStyle="1" w:styleId="Heading">
    <w:name w:val="Heading"/>
    <w:link w:val="HeadingChar"/>
    <w:qFormat/>
    <w:rsid w:val="005142BE"/>
    <w:rPr>
      <w:rFonts w:ascii="Arial" w:eastAsia="Helvetica Neue Light" w:hAnsi="Arial" w:cs="Helvetica Neue Light"/>
      <w:b/>
      <w:color w:val="4472C4" w:themeColor="accent1"/>
      <w:kern w:val="0"/>
      <w:sz w:val="48"/>
      <w:szCs w:val="50"/>
      <w:lang w:eastAsia="en-GB"/>
    </w:rPr>
  </w:style>
  <w:style w:type="character" w:customStyle="1" w:styleId="HeadingChar">
    <w:name w:val="Heading Char"/>
    <w:basedOn w:val="DefaultParagraphFont"/>
    <w:link w:val="Heading"/>
    <w:rsid w:val="005142BE"/>
    <w:rPr>
      <w:rFonts w:ascii="Arial" w:eastAsia="Helvetica Neue Light" w:hAnsi="Arial" w:cs="Helvetica Neue Light"/>
      <w:b/>
      <w:color w:val="4472C4" w:themeColor="accent1"/>
      <w:kern w:val="0"/>
      <w:sz w:val="48"/>
      <w:szCs w:val="50"/>
      <w:lang w:eastAsia="en-GB"/>
    </w:rPr>
  </w:style>
  <w:style w:type="paragraph" w:styleId="Header">
    <w:name w:val="header"/>
    <w:basedOn w:val="Normal"/>
    <w:link w:val="HeaderChar"/>
    <w:uiPriority w:val="99"/>
    <w:unhideWhenUsed/>
    <w:rsid w:val="00031153"/>
    <w:pPr>
      <w:tabs>
        <w:tab w:val="center" w:pos="4513"/>
        <w:tab w:val="right" w:pos="9026"/>
      </w:tabs>
    </w:pPr>
  </w:style>
  <w:style w:type="character" w:customStyle="1" w:styleId="HeaderChar">
    <w:name w:val="Header Char"/>
    <w:basedOn w:val="DefaultParagraphFont"/>
    <w:link w:val="Header"/>
    <w:uiPriority w:val="99"/>
    <w:rsid w:val="00031153"/>
    <w:rPr>
      <w:rFonts w:eastAsia="Helvetica Neue Light" w:cs="Helvetica Neue Light"/>
      <w:kern w:val="0"/>
      <w:sz w:val="24"/>
      <w:szCs w:val="24"/>
      <w:lang w:eastAsia="en-GB"/>
    </w:rPr>
  </w:style>
  <w:style w:type="paragraph" w:styleId="Footer">
    <w:name w:val="footer"/>
    <w:basedOn w:val="Normal"/>
    <w:link w:val="FooterChar"/>
    <w:uiPriority w:val="99"/>
    <w:unhideWhenUsed/>
    <w:rsid w:val="00031153"/>
    <w:pPr>
      <w:tabs>
        <w:tab w:val="center" w:pos="4513"/>
        <w:tab w:val="right" w:pos="9026"/>
      </w:tabs>
    </w:pPr>
  </w:style>
  <w:style w:type="character" w:customStyle="1" w:styleId="FooterChar">
    <w:name w:val="Footer Char"/>
    <w:basedOn w:val="DefaultParagraphFont"/>
    <w:link w:val="Footer"/>
    <w:uiPriority w:val="99"/>
    <w:rsid w:val="00031153"/>
    <w:rPr>
      <w:rFonts w:eastAsia="Helvetica Neue Light" w:cs="Helvetica Neue Light"/>
      <w:kern w:val="0"/>
      <w:sz w:val="24"/>
      <w:szCs w:val="24"/>
      <w:lang w:eastAsia="en-GB"/>
    </w:rPr>
  </w:style>
  <w:style w:type="paragraph" w:styleId="NormalWeb">
    <w:name w:val="Normal (Web)"/>
    <w:basedOn w:val="Normal"/>
    <w:uiPriority w:val="99"/>
    <w:semiHidden/>
    <w:unhideWhenUsed/>
    <w:rsid w:val="000E0385"/>
    <w:pPr>
      <w:spacing w:before="100" w:beforeAutospacing="1" w:after="100" w:afterAutospacing="1"/>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9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Frodhe Joanne - Commercial Services</cp:lastModifiedBy>
  <cp:revision>4</cp:revision>
  <dcterms:created xsi:type="dcterms:W3CDTF">2025-02-19T10:53:00Z</dcterms:created>
  <dcterms:modified xsi:type="dcterms:W3CDTF">2025-03-20T10:23:00Z</dcterms:modified>
</cp:coreProperties>
</file>