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tcPr>
          <w:p w14:paraId="46354A5C" w14:textId="77777777" w:rsidR="00617620" w:rsidRDefault="00617620" w:rsidP="00407C16"/>
        </w:tc>
        <w:tc>
          <w:tcPr>
            <w:tcW w:w="9636" w:type="dxa"/>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tcPr>
          <w:p w14:paraId="5E27301F" w14:textId="4B34DC24" w:rsidR="00F72F39" w:rsidRDefault="00F72F39" w:rsidP="00407C16"/>
        </w:tc>
        <w:tc>
          <w:tcPr>
            <w:tcW w:w="9636" w:type="dxa"/>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tcPr>
          <w:p w14:paraId="41E2882D" w14:textId="77777777" w:rsidR="00F72F39" w:rsidRDefault="00F72F39" w:rsidP="00407C16">
            <w:pPr>
              <w:pBdr>
                <w:top w:val="nil"/>
                <w:left w:val="nil"/>
                <w:bottom w:val="nil"/>
                <w:right w:val="nil"/>
                <w:between w:val="nil"/>
              </w:pBdr>
              <w:rPr>
                <w:color w:val="000000"/>
              </w:rPr>
            </w:pPr>
          </w:p>
        </w:tc>
        <w:tc>
          <w:tcPr>
            <w:tcW w:w="9636" w:type="dxa"/>
          </w:tcPr>
          <w:p w14:paraId="2A8EF65F" w14:textId="74667304" w:rsidR="00F72F39" w:rsidRPr="00C90FDE" w:rsidRDefault="00935A64" w:rsidP="00407C16">
            <w:pPr>
              <w:pStyle w:val="Cover-Date"/>
              <w:rPr>
                <w:sz w:val="32"/>
                <w:szCs w:val="28"/>
              </w:rPr>
            </w:pPr>
            <w:r>
              <w:rPr>
                <w:sz w:val="32"/>
                <w:szCs w:val="28"/>
              </w:rPr>
              <w:t>July</w:t>
            </w:r>
            <w:r w:rsidR="00421900">
              <w:rPr>
                <w:sz w:val="32"/>
                <w:szCs w:val="28"/>
              </w:rPr>
              <w:t xml:space="preserve"> 2025</w:t>
            </w:r>
          </w:p>
        </w:tc>
      </w:tr>
    </w:tbl>
    <w:p w14:paraId="7906F2E2" w14:textId="77777777" w:rsidR="00F72F39" w:rsidRDefault="00F72F39" w:rsidP="00407C16">
      <w:pPr>
        <w:pBdr>
          <w:top w:val="nil"/>
          <w:left w:val="nil"/>
          <w:bottom w:val="nil"/>
          <w:right w:val="nil"/>
          <w:between w:val="nil"/>
        </w:pBdr>
        <w:rPr>
          <w:color w:val="000000"/>
        </w:rPr>
      </w:pPr>
    </w:p>
    <w:p w14:paraId="51B34C0D" w14:textId="56C3B1A3" w:rsidR="00DB13CD" w:rsidRDefault="004E76AE" w:rsidP="00A74976">
      <w:pPr>
        <w:pBdr>
          <w:top w:val="nil"/>
          <w:left w:val="nil"/>
          <w:bottom w:val="nil"/>
          <w:right w:val="nil"/>
          <w:between w:val="nil"/>
        </w:pBdr>
      </w:pPr>
      <w:r>
        <w:br w:type="page"/>
      </w: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2"/>
          <w:footerReference w:type="even" r:id="rId13"/>
          <w:footerReference w:type="default" r:id="rId14"/>
          <w:headerReference w:type="first" r:id="rId15"/>
          <w:footerReference w:type="first" r:id="rId16"/>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44DEFA5B" w14:textId="1B84DFCC" w:rsidR="0060238E" w:rsidRDefault="00224A59">
      <w:pPr>
        <w:pStyle w:val="TOC1"/>
        <w:rPr>
          <w:rStyle w:val="Hyperlink"/>
          <w:noProof/>
        </w:rPr>
      </w:pPr>
      <w:r>
        <w:fldChar w:fldCharType="begin"/>
      </w:r>
      <w:r>
        <w:instrText xml:space="preserve"> TOC \o "1-1" \h \z \t "Heading 2,2,Heading 3,3" </w:instrText>
      </w:r>
      <w:r>
        <w:fldChar w:fldCharType="separate"/>
      </w:r>
      <w:r w:rsidR="0060238E" w:rsidRPr="00824D3D">
        <w:rPr>
          <w:rStyle w:val="Hyperlink"/>
          <w:noProof/>
        </w:rPr>
        <w:t>Procurement Specific Questionnaire</w:t>
      </w:r>
      <w:r w:rsidR="0060238E">
        <w:rPr>
          <w:noProof/>
          <w:webHidden/>
        </w:rPr>
        <w:tab/>
      </w:r>
      <w:r w:rsidR="0060238E">
        <w:rPr>
          <w:noProof/>
          <w:webHidden/>
        </w:rPr>
        <w:fldChar w:fldCharType="begin"/>
      </w:r>
      <w:r w:rsidR="0060238E">
        <w:rPr>
          <w:noProof/>
          <w:webHidden/>
        </w:rPr>
        <w:instrText xml:space="preserve"> PAGEREF _Toc203038111 \h </w:instrText>
      </w:r>
      <w:r w:rsidR="0060238E">
        <w:rPr>
          <w:noProof/>
          <w:webHidden/>
        </w:rPr>
      </w:r>
      <w:r w:rsidR="0060238E">
        <w:rPr>
          <w:noProof/>
          <w:webHidden/>
        </w:rPr>
        <w:fldChar w:fldCharType="separate"/>
      </w:r>
      <w:r w:rsidR="0060238E">
        <w:rPr>
          <w:noProof/>
          <w:webHidden/>
        </w:rPr>
        <w:t>3</w:t>
      </w:r>
      <w:r w:rsidR="0060238E">
        <w:rPr>
          <w:noProof/>
          <w:webHidden/>
        </w:rPr>
        <w:fldChar w:fldCharType="end"/>
      </w:r>
    </w:p>
    <w:p w14:paraId="4F24D7DF" w14:textId="77777777" w:rsidR="00824D3D" w:rsidRPr="00824D3D" w:rsidRDefault="00824D3D" w:rsidP="00824D3D"/>
    <w:p w14:paraId="39373FEA" w14:textId="2C93C140" w:rsidR="0060238E" w:rsidRDefault="0060238E">
      <w:pPr>
        <w:pStyle w:val="TOC3"/>
        <w:rPr>
          <w:rFonts w:eastAsiaTheme="minorEastAsia" w:cstheme="minorBidi"/>
          <w:noProof/>
          <w:kern w:val="2"/>
          <w:sz w:val="24"/>
          <w14:ligatures w14:val="standardContextual"/>
        </w:rPr>
      </w:pPr>
      <w:hyperlink w:anchor="_Toc203038112" w:history="1">
        <w:r w:rsidRPr="001F0F0C">
          <w:rPr>
            <w:rStyle w:val="Hyperlink"/>
            <w:noProof/>
          </w:rPr>
          <w:t>PSQ Explainer for suppliers</w:t>
        </w:r>
        <w:r>
          <w:rPr>
            <w:noProof/>
            <w:webHidden/>
          </w:rPr>
          <w:tab/>
        </w:r>
        <w:r>
          <w:rPr>
            <w:noProof/>
            <w:webHidden/>
          </w:rPr>
          <w:fldChar w:fldCharType="begin"/>
        </w:r>
        <w:r>
          <w:rPr>
            <w:noProof/>
            <w:webHidden/>
          </w:rPr>
          <w:instrText xml:space="preserve"> PAGEREF _Toc203038112 \h </w:instrText>
        </w:r>
        <w:r>
          <w:rPr>
            <w:noProof/>
            <w:webHidden/>
          </w:rPr>
        </w:r>
        <w:r>
          <w:rPr>
            <w:noProof/>
            <w:webHidden/>
          </w:rPr>
          <w:fldChar w:fldCharType="separate"/>
        </w:r>
        <w:r>
          <w:rPr>
            <w:noProof/>
            <w:webHidden/>
          </w:rPr>
          <w:t>3</w:t>
        </w:r>
        <w:r>
          <w:rPr>
            <w:noProof/>
            <w:webHidden/>
          </w:rPr>
          <w:fldChar w:fldCharType="end"/>
        </w:r>
      </w:hyperlink>
    </w:p>
    <w:p w14:paraId="179BB918" w14:textId="03D3D5B1" w:rsidR="0060238E" w:rsidRDefault="0060238E">
      <w:pPr>
        <w:pStyle w:val="TOC3"/>
        <w:rPr>
          <w:rFonts w:eastAsiaTheme="minorEastAsia" w:cstheme="minorBidi"/>
          <w:noProof/>
          <w:kern w:val="2"/>
          <w:sz w:val="24"/>
          <w14:ligatures w14:val="standardContextual"/>
        </w:rPr>
      </w:pPr>
      <w:hyperlink w:anchor="_Toc203038113" w:history="1">
        <w:r w:rsidRPr="001F0F0C">
          <w:rPr>
            <w:rStyle w:val="Hyperlink"/>
            <w:noProof/>
          </w:rPr>
          <w:t>Preliminary questions</w:t>
        </w:r>
        <w:r>
          <w:rPr>
            <w:noProof/>
            <w:webHidden/>
          </w:rPr>
          <w:tab/>
        </w:r>
        <w:r>
          <w:rPr>
            <w:noProof/>
            <w:webHidden/>
          </w:rPr>
          <w:fldChar w:fldCharType="begin"/>
        </w:r>
        <w:r>
          <w:rPr>
            <w:noProof/>
            <w:webHidden/>
          </w:rPr>
          <w:instrText xml:space="preserve"> PAGEREF _Toc203038113 \h </w:instrText>
        </w:r>
        <w:r>
          <w:rPr>
            <w:noProof/>
            <w:webHidden/>
          </w:rPr>
        </w:r>
        <w:r>
          <w:rPr>
            <w:noProof/>
            <w:webHidden/>
          </w:rPr>
          <w:fldChar w:fldCharType="separate"/>
        </w:r>
        <w:r>
          <w:rPr>
            <w:noProof/>
            <w:webHidden/>
          </w:rPr>
          <w:t>5</w:t>
        </w:r>
        <w:r>
          <w:rPr>
            <w:noProof/>
            <w:webHidden/>
          </w:rPr>
          <w:fldChar w:fldCharType="end"/>
        </w:r>
      </w:hyperlink>
    </w:p>
    <w:p w14:paraId="4C189354" w14:textId="526FEDE4" w:rsidR="0060238E" w:rsidRDefault="0060238E">
      <w:pPr>
        <w:pStyle w:val="TOC3"/>
        <w:rPr>
          <w:rFonts w:eastAsiaTheme="minorEastAsia" w:cstheme="minorBidi"/>
          <w:noProof/>
          <w:kern w:val="2"/>
          <w:sz w:val="24"/>
          <w14:ligatures w14:val="standardContextual"/>
        </w:rPr>
      </w:pPr>
      <w:hyperlink w:anchor="_Toc203038114" w:history="1">
        <w:r w:rsidRPr="001F0F0C">
          <w:rPr>
            <w:rStyle w:val="Hyperlink"/>
            <w:noProof/>
          </w:rPr>
          <w:t>Part 1 – confirmation of core supplier information</w:t>
        </w:r>
        <w:r>
          <w:rPr>
            <w:noProof/>
            <w:webHidden/>
          </w:rPr>
          <w:tab/>
        </w:r>
        <w:r>
          <w:rPr>
            <w:noProof/>
            <w:webHidden/>
          </w:rPr>
          <w:fldChar w:fldCharType="begin"/>
        </w:r>
        <w:r>
          <w:rPr>
            <w:noProof/>
            <w:webHidden/>
          </w:rPr>
          <w:instrText xml:space="preserve"> PAGEREF _Toc203038114 \h </w:instrText>
        </w:r>
        <w:r>
          <w:rPr>
            <w:noProof/>
            <w:webHidden/>
          </w:rPr>
        </w:r>
        <w:r>
          <w:rPr>
            <w:noProof/>
            <w:webHidden/>
          </w:rPr>
          <w:fldChar w:fldCharType="separate"/>
        </w:r>
        <w:r>
          <w:rPr>
            <w:noProof/>
            <w:webHidden/>
          </w:rPr>
          <w:t>5</w:t>
        </w:r>
        <w:r>
          <w:rPr>
            <w:noProof/>
            <w:webHidden/>
          </w:rPr>
          <w:fldChar w:fldCharType="end"/>
        </w:r>
      </w:hyperlink>
    </w:p>
    <w:p w14:paraId="65D8CD89" w14:textId="6BA600FF" w:rsidR="0060238E" w:rsidRDefault="0060238E">
      <w:pPr>
        <w:pStyle w:val="TOC3"/>
        <w:rPr>
          <w:rFonts w:eastAsiaTheme="minorEastAsia" w:cstheme="minorBidi"/>
          <w:noProof/>
          <w:kern w:val="2"/>
          <w:sz w:val="24"/>
          <w14:ligatures w14:val="standardContextual"/>
        </w:rPr>
      </w:pPr>
      <w:hyperlink w:anchor="_Toc203038115" w:history="1">
        <w:r w:rsidRPr="001F0F0C">
          <w:rPr>
            <w:rStyle w:val="Hyperlink"/>
            <w:noProof/>
          </w:rPr>
          <w:t>Part 2 – additional exclusions information</w:t>
        </w:r>
        <w:r>
          <w:rPr>
            <w:noProof/>
            <w:webHidden/>
          </w:rPr>
          <w:tab/>
        </w:r>
        <w:r>
          <w:rPr>
            <w:noProof/>
            <w:webHidden/>
          </w:rPr>
          <w:fldChar w:fldCharType="begin"/>
        </w:r>
        <w:r>
          <w:rPr>
            <w:noProof/>
            <w:webHidden/>
          </w:rPr>
          <w:instrText xml:space="preserve"> PAGEREF _Toc203038115 \h </w:instrText>
        </w:r>
        <w:r>
          <w:rPr>
            <w:noProof/>
            <w:webHidden/>
          </w:rPr>
        </w:r>
        <w:r>
          <w:rPr>
            <w:noProof/>
            <w:webHidden/>
          </w:rPr>
          <w:fldChar w:fldCharType="separate"/>
        </w:r>
        <w:r>
          <w:rPr>
            <w:noProof/>
            <w:webHidden/>
          </w:rPr>
          <w:t>6</w:t>
        </w:r>
        <w:r>
          <w:rPr>
            <w:noProof/>
            <w:webHidden/>
          </w:rPr>
          <w:fldChar w:fldCharType="end"/>
        </w:r>
      </w:hyperlink>
    </w:p>
    <w:p w14:paraId="495200AC" w14:textId="2962E2CD" w:rsidR="0060238E" w:rsidRDefault="0060238E">
      <w:pPr>
        <w:pStyle w:val="TOC3"/>
        <w:rPr>
          <w:rFonts w:eastAsiaTheme="minorEastAsia" w:cstheme="minorBidi"/>
          <w:noProof/>
          <w:kern w:val="2"/>
          <w:sz w:val="24"/>
          <w14:ligatures w14:val="standardContextual"/>
        </w:rPr>
      </w:pPr>
      <w:hyperlink w:anchor="_Toc203038116" w:history="1">
        <w:r w:rsidRPr="001F0F0C">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_Toc203038116 \h </w:instrText>
        </w:r>
        <w:r>
          <w:rPr>
            <w:noProof/>
            <w:webHidden/>
          </w:rPr>
        </w:r>
        <w:r>
          <w:rPr>
            <w:noProof/>
            <w:webHidden/>
          </w:rPr>
          <w:fldChar w:fldCharType="separate"/>
        </w:r>
        <w:r>
          <w:rPr>
            <w:noProof/>
            <w:webHidden/>
          </w:rPr>
          <w:t>7</w:t>
        </w:r>
        <w:r>
          <w:rPr>
            <w:noProof/>
            <w:webHidden/>
          </w:rPr>
          <w:fldChar w:fldCharType="end"/>
        </w:r>
      </w:hyperlink>
    </w:p>
    <w:p w14:paraId="69F0A2A5" w14:textId="42472FE5" w:rsidR="0060238E" w:rsidRDefault="0060238E">
      <w:pPr>
        <w:pStyle w:val="TOC3"/>
        <w:rPr>
          <w:rFonts w:eastAsiaTheme="minorEastAsia" w:cstheme="minorBidi"/>
          <w:noProof/>
          <w:kern w:val="2"/>
          <w:sz w:val="24"/>
          <w14:ligatures w14:val="standardContextual"/>
        </w:rPr>
      </w:pPr>
      <w:hyperlink w:anchor="_Toc203038117" w:history="1">
        <w:r w:rsidRPr="001F0F0C">
          <w:rPr>
            <w:rStyle w:val="Hyperlink"/>
            <w:noProof/>
          </w:rPr>
          <w:t>Confirmations</w:t>
        </w:r>
        <w:r>
          <w:rPr>
            <w:noProof/>
            <w:webHidden/>
          </w:rPr>
          <w:tab/>
        </w:r>
        <w:r>
          <w:rPr>
            <w:noProof/>
            <w:webHidden/>
          </w:rPr>
          <w:fldChar w:fldCharType="begin"/>
        </w:r>
        <w:r>
          <w:rPr>
            <w:noProof/>
            <w:webHidden/>
          </w:rPr>
          <w:instrText xml:space="preserve"> PAGEREF _Toc203038117 \h </w:instrText>
        </w:r>
        <w:r>
          <w:rPr>
            <w:noProof/>
            <w:webHidden/>
          </w:rPr>
        </w:r>
        <w:r>
          <w:rPr>
            <w:noProof/>
            <w:webHidden/>
          </w:rPr>
          <w:fldChar w:fldCharType="separate"/>
        </w:r>
        <w:r>
          <w:rPr>
            <w:noProof/>
            <w:webHidden/>
          </w:rPr>
          <w:t>11</w:t>
        </w:r>
        <w:r>
          <w:rPr>
            <w:noProof/>
            <w:webHidden/>
          </w:rPr>
          <w:fldChar w:fldCharType="end"/>
        </w:r>
      </w:hyperlink>
    </w:p>
    <w:p w14:paraId="714696A5" w14:textId="4F9C7DD1"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0AF1A857" w14:textId="542320F4" w:rsidR="0098075D" w:rsidRDefault="00CE2BDD" w:rsidP="00E00528">
      <w:pPr>
        <w:pStyle w:val="Heading1"/>
        <w:numPr>
          <w:ilvl w:val="0"/>
          <w:numId w:val="0"/>
        </w:numPr>
        <w:rPr>
          <w:color w:val="005ABB"/>
          <w:sz w:val="44"/>
          <w:szCs w:val="44"/>
        </w:rPr>
      </w:pPr>
      <w:bookmarkStart w:id="1" w:name="_Toc183608003"/>
      <w:bookmarkStart w:id="2" w:name="_Toc203038111"/>
      <w:r>
        <w:rPr>
          <w:color w:val="005ABB"/>
          <w:sz w:val="44"/>
          <w:szCs w:val="44"/>
        </w:rPr>
        <w:lastRenderedPageBreak/>
        <w:t xml:space="preserve">Procurement </w:t>
      </w:r>
      <w:r w:rsidRPr="00CE2BDD">
        <w:rPr>
          <w:color w:val="005ABB"/>
          <w:sz w:val="44"/>
          <w:szCs w:val="44"/>
        </w:rPr>
        <w:t>Specific Questionnaire</w:t>
      </w:r>
      <w:bookmarkEnd w:id="1"/>
      <w:bookmarkEnd w:id="2"/>
    </w:p>
    <w:p w14:paraId="40BE75B3" w14:textId="67A1B219" w:rsidR="002163BC" w:rsidRDefault="002163BC" w:rsidP="0060238E">
      <w:pPr>
        <w:pStyle w:val="Heading3"/>
      </w:pPr>
      <w:bookmarkStart w:id="3" w:name="_Toc203038112"/>
      <w:r w:rsidRPr="002163BC">
        <w:t>PSQ Explainer for suppliers</w:t>
      </w:r>
      <w:bookmarkEnd w:id="3"/>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3610CB">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 xml:space="preserve">contracting authorities may set conditions of participation which a supplier must satisfy </w:t>
      </w:r>
      <w:proofErr w:type="gramStart"/>
      <w:r w:rsidR="00EB3308">
        <w:rPr>
          <w:rFonts w:ascii="Arial" w:hAnsi="Arial" w:cs="Arial"/>
          <w:color w:val="000000"/>
        </w:rPr>
        <w:t>in order to</w:t>
      </w:r>
      <w:proofErr w:type="gramEnd"/>
      <w:r w:rsidR="00EB3308">
        <w:rPr>
          <w:rFonts w:ascii="Arial" w:hAnsi="Arial" w:cs="Arial"/>
          <w:color w:val="000000"/>
        </w:rPr>
        <w:t xml:space="preserve">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1261"/>
        <w:gridCol w:w="8377"/>
      </w:tblGrid>
      <w:tr w:rsidR="00D366F5" w:rsidRPr="00D366F5" w14:paraId="34BAC1B3" w14:textId="77777777" w:rsidTr="00D874E6">
        <w:trPr>
          <w:cantSplit/>
          <w:trHeight w:hRule="exact" w:val="57"/>
          <w:tblHeader/>
        </w:trPr>
        <w:tc>
          <w:tcPr>
            <w:tcW w:w="1261" w:type="dxa"/>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377" w:type="dxa"/>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D874E6">
        <w:trPr>
          <w:cantSplit/>
          <w:trHeight w:val="113"/>
        </w:trPr>
        <w:tc>
          <w:tcPr>
            <w:tcW w:w="1261" w:type="dxa"/>
            <w:tcBorders>
              <w:bottom w:val="single" w:sz="4" w:space="0" w:color="auto"/>
            </w:tcBorders>
            <w:shd w:val="clear" w:color="auto" w:fill="BEDDFF" w:themeFill="accent2" w:themeFillTint="33"/>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377" w:type="dxa"/>
            <w:tcBorders>
              <w:bottom w:val="single" w:sz="4" w:space="0" w:color="auto"/>
            </w:tcBorders>
            <w:shd w:val="clear" w:color="auto" w:fill="BEDDFF" w:themeFill="accent2" w:themeFillTint="33"/>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238157AB">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4" w:name="_Toc183608004"/>
            <w:bookmarkStart w:id="5" w:name="_Toc203038113"/>
            <w:r w:rsidRPr="00D366F5">
              <w:rPr>
                <w:color w:val="auto"/>
                <w:sz w:val="22"/>
                <w:szCs w:val="22"/>
              </w:rPr>
              <w:t>Preliminary questions</w:t>
            </w:r>
            <w:bookmarkEnd w:id="4"/>
            <w:bookmarkEnd w:id="5"/>
          </w:p>
        </w:tc>
      </w:tr>
      <w:tr w:rsidR="0098075D" w14:paraId="0AD7AA57" w14:textId="77777777" w:rsidTr="00D874E6">
        <w:trPr>
          <w:cantSplit/>
          <w:trHeight w:val="113"/>
        </w:trPr>
        <w:tc>
          <w:tcPr>
            <w:tcW w:w="1261"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377"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D874E6">
        <w:trPr>
          <w:cantSplit/>
          <w:trHeight w:val="113"/>
        </w:trPr>
        <w:tc>
          <w:tcPr>
            <w:tcW w:w="1261" w:type="dxa"/>
            <w:vMerge/>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D874E6">
        <w:trPr>
          <w:cantSplit/>
          <w:trHeight w:val="113"/>
        </w:trPr>
        <w:tc>
          <w:tcPr>
            <w:tcW w:w="1261" w:type="dxa"/>
            <w:vMerge/>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D874E6">
        <w:trPr>
          <w:cantSplit/>
          <w:trHeight w:val="113"/>
        </w:trPr>
        <w:tc>
          <w:tcPr>
            <w:tcW w:w="1261" w:type="dxa"/>
            <w:vMerge/>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5E8028AF"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D874E6">
        <w:trPr>
          <w:cantSplit/>
          <w:trHeight w:val="113"/>
        </w:trPr>
        <w:tc>
          <w:tcPr>
            <w:tcW w:w="1261" w:type="dxa"/>
            <w:vMerge/>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377" w:type="dxa"/>
            <w:tcBorders>
              <w:top w:val="dashed" w:sz="4" w:space="0" w:color="auto"/>
            </w:tcBorders>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238157AB">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6" w:name="_Toc183608005"/>
            <w:bookmarkStart w:id="7" w:name="_Toc203038114"/>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6"/>
            <w:bookmarkEnd w:id="7"/>
          </w:p>
        </w:tc>
      </w:tr>
      <w:tr w:rsidR="0098075D" w14:paraId="1DE9EB7A"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D874E6">
        <w:trPr>
          <w:cantSplit/>
          <w:trHeight w:val="113"/>
        </w:trPr>
        <w:tc>
          <w:tcPr>
            <w:tcW w:w="1261" w:type="dxa"/>
            <w:vMerge/>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377" w:type="dxa"/>
            <w:tcBorders>
              <w:top w:val="dashed" w:sz="4" w:space="0" w:color="auto"/>
              <w:bottom w:val="single" w:sz="4" w:space="0" w:color="000000" w:themeColor="text2"/>
            </w:tcBorders>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238157AB">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8" w:name="_Toc183608006"/>
            <w:bookmarkStart w:id="9" w:name="_Toc203038115"/>
            <w:r w:rsidRPr="00D366F5">
              <w:rPr>
                <w:color w:val="auto"/>
                <w:sz w:val="22"/>
                <w:szCs w:val="22"/>
              </w:rPr>
              <w:lastRenderedPageBreak/>
              <w:t>Part 2 – additional exclusions information</w:t>
            </w:r>
            <w:bookmarkEnd w:id="8"/>
            <w:bookmarkEnd w:id="9"/>
            <w:r w:rsidRPr="00D366F5">
              <w:rPr>
                <w:color w:val="auto"/>
                <w:sz w:val="22"/>
                <w:szCs w:val="22"/>
              </w:rPr>
              <w:t xml:space="preserve"> </w:t>
            </w:r>
          </w:p>
        </w:tc>
      </w:tr>
      <w:tr w:rsidR="0098075D" w14:paraId="3E5EAC7F" w14:textId="77777777" w:rsidTr="238157AB">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10" w:name="_Toc183608007"/>
            <w:r>
              <w:rPr>
                <w:color w:val="000000"/>
                <w:sz w:val="22"/>
                <w:szCs w:val="22"/>
              </w:rPr>
              <w:t>Part 2A – associated persons</w:t>
            </w:r>
            <w:bookmarkEnd w:id="10"/>
          </w:p>
        </w:tc>
      </w:tr>
      <w:tr w:rsidR="0098075D" w14:paraId="00AD8B02" w14:textId="77777777" w:rsidTr="00D874E6">
        <w:trPr>
          <w:cantSplit/>
          <w:trHeight w:val="113"/>
        </w:trPr>
        <w:tc>
          <w:tcPr>
            <w:tcW w:w="1261"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377"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4F6A8DA8" w:rsidR="0098075D" w:rsidRDefault="0098075D" w:rsidP="000941B8">
            <w:pPr>
              <w:widowControl w:val="0"/>
              <w:rPr>
                <w:sz w:val="22"/>
                <w:szCs w:val="22"/>
              </w:rPr>
            </w:pPr>
            <w:r>
              <w:rPr>
                <w:sz w:val="22"/>
                <w:szCs w:val="22"/>
              </w:rPr>
              <w:t xml:space="preserve">If so, please complete </w:t>
            </w:r>
            <w:r w:rsidRPr="00771F6A">
              <w:rPr>
                <w:b/>
                <w:bCs/>
                <w:sz w:val="22"/>
                <w:szCs w:val="22"/>
              </w:rPr>
              <w:t>Q</w:t>
            </w:r>
            <w:r w:rsidR="008B582E" w:rsidRPr="00771F6A">
              <w:rPr>
                <w:b/>
                <w:bCs/>
                <w:sz w:val="22"/>
                <w:szCs w:val="22"/>
              </w:rPr>
              <w:t>7</w:t>
            </w:r>
            <w:r w:rsidRPr="00771F6A">
              <w:rPr>
                <w:b/>
                <w:bCs/>
                <w:sz w:val="22"/>
                <w:szCs w:val="22"/>
              </w:rPr>
              <w:t>, Q</w:t>
            </w:r>
            <w:r w:rsidR="008B582E" w:rsidRPr="00771F6A">
              <w:rPr>
                <w:b/>
                <w:bCs/>
                <w:sz w:val="22"/>
                <w:szCs w:val="22"/>
              </w:rPr>
              <w:t>8</w:t>
            </w:r>
            <w:r w:rsidRPr="00771F6A">
              <w:rPr>
                <w:b/>
                <w:bCs/>
                <w:sz w:val="22"/>
                <w:szCs w:val="22"/>
              </w:rPr>
              <w:t xml:space="preserve"> &amp; Q</w:t>
            </w:r>
            <w:r w:rsidR="008B582E" w:rsidRPr="00771F6A">
              <w:rPr>
                <w:b/>
                <w:bCs/>
                <w:sz w:val="22"/>
                <w:szCs w:val="22"/>
              </w:rPr>
              <w:t>9</w:t>
            </w:r>
            <w:r w:rsidRPr="00771F6A">
              <w:rPr>
                <w:sz w:val="22"/>
                <w:szCs w:val="22"/>
              </w:rPr>
              <w:t xml:space="preserve"> (otherwise </w:t>
            </w:r>
            <w:r w:rsidRPr="00771F6A">
              <w:rPr>
                <w:b/>
                <w:bCs/>
                <w:sz w:val="22"/>
                <w:szCs w:val="22"/>
              </w:rPr>
              <w:t>Q</w:t>
            </w:r>
            <w:r w:rsidR="00771F6A" w:rsidRPr="00771F6A">
              <w:rPr>
                <w:b/>
                <w:bCs/>
                <w:sz w:val="22"/>
                <w:szCs w:val="22"/>
              </w:rPr>
              <w:t>7</w:t>
            </w:r>
            <w:r w:rsidRPr="00771F6A">
              <w:rPr>
                <w:b/>
                <w:bCs/>
                <w:sz w:val="22"/>
                <w:szCs w:val="22"/>
              </w:rPr>
              <w:t>, Q</w:t>
            </w:r>
            <w:r w:rsidR="00771F6A" w:rsidRPr="00771F6A">
              <w:rPr>
                <w:b/>
                <w:bCs/>
                <w:sz w:val="22"/>
                <w:szCs w:val="22"/>
              </w:rPr>
              <w:t>8</w:t>
            </w:r>
            <w:r w:rsidRPr="00771F6A">
              <w:rPr>
                <w:b/>
                <w:bCs/>
                <w:sz w:val="22"/>
                <w:szCs w:val="22"/>
              </w:rPr>
              <w:t xml:space="preserve"> &amp; Q</w:t>
            </w:r>
            <w:r w:rsidR="00771F6A" w:rsidRPr="00771F6A">
              <w:rPr>
                <w:b/>
                <w:bCs/>
                <w:sz w:val="22"/>
                <w:szCs w:val="22"/>
              </w:rPr>
              <w:t>9</w:t>
            </w:r>
            <w:r w:rsidRPr="00771F6A">
              <w:rPr>
                <w:sz w:val="22"/>
                <w:szCs w:val="22"/>
              </w:rPr>
              <w:t xml:space="preserve"> are</w:t>
            </w:r>
            <w:r>
              <w:rPr>
                <w:sz w:val="22"/>
                <w:szCs w:val="22"/>
              </w:rPr>
              <w:t xml:space="preserve"> not applicable).</w:t>
            </w:r>
          </w:p>
        </w:tc>
      </w:tr>
      <w:tr w:rsidR="0098075D" w14:paraId="1DF49672" w14:textId="77777777" w:rsidTr="00D874E6">
        <w:trPr>
          <w:cantSplit/>
          <w:trHeight w:val="113"/>
        </w:trPr>
        <w:tc>
          <w:tcPr>
            <w:tcW w:w="1261" w:type="dxa"/>
            <w:vMerge/>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D874E6">
        <w:trPr>
          <w:cantSplit/>
          <w:trHeight w:val="113"/>
        </w:trPr>
        <w:tc>
          <w:tcPr>
            <w:tcW w:w="1261" w:type="dxa"/>
            <w:vMerge/>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D874E6">
        <w:trPr>
          <w:cantSplit/>
          <w:trHeight w:val="113"/>
        </w:trPr>
        <w:tc>
          <w:tcPr>
            <w:tcW w:w="1261" w:type="dxa"/>
            <w:vMerge/>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D874E6">
        <w:trPr>
          <w:cantSplit/>
          <w:trHeight w:val="113"/>
        </w:trPr>
        <w:tc>
          <w:tcPr>
            <w:tcW w:w="1261"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377"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238157AB">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11" w:name="_Toc183608008"/>
            <w:r>
              <w:rPr>
                <w:color w:val="000000"/>
                <w:sz w:val="22"/>
                <w:szCs w:val="22"/>
              </w:rPr>
              <w:t>Part 2B – list of all intended sub-contractors</w:t>
            </w:r>
            <w:bookmarkEnd w:id="11"/>
          </w:p>
        </w:tc>
      </w:tr>
      <w:tr w:rsidR="0098075D" w14:paraId="16CDF0F5"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6798501C"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74976">
              <w:rPr>
                <w:b/>
                <w:bCs/>
                <w:iCs/>
                <w:sz w:val="22"/>
                <w:szCs w:val="22"/>
              </w:rPr>
              <w:t xml:space="preserve">question and </w:t>
            </w:r>
            <w:r w:rsidR="002A6FB8" w:rsidRPr="00A74976">
              <w:rPr>
                <w:b/>
                <w:bCs/>
                <w:iCs/>
                <w:sz w:val="22"/>
                <w:szCs w:val="22"/>
              </w:rPr>
              <w:t>Q</w:t>
            </w:r>
            <w:r w:rsidRPr="00A74976">
              <w:rPr>
                <w:b/>
                <w:bCs/>
                <w:iCs/>
                <w:sz w:val="22"/>
                <w:szCs w:val="22"/>
              </w:rPr>
              <w:t>1</w:t>
            </w:r>
            <w:r w:rsidR="00DC6435">
              <w:rPr>
                <w:b/>
                <w:bCs/>
                <w:iCs/>
                <w:sz w:val="22"/>
                <w:szCs w:val="22"/>
              </w:rPr>
              <w:t>1</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D874E6">
        <w:trPr>
          <w:cantSplit/>
          <w:trHeight w:val="113"/>
        </w:trPr>
        <w:tc>
          <w:tcPr>
            <w:tcW w:w="1261" w:type="dxa"/>
            <w:vMerge/>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049A323" w:rsidR="005246E8" w:rsidRDefault="005246E8" w:rsidP="00D7006F">
            <w:pPr>
              <w:keepNext/>
              <w:widowControl w:val="0"/>
              <w:rPr>
                <w:sz w:val="22"/>
                <w:szCs w:val="22"/>
              </w:rPr>
            </w:pPr>
          </w:p>
        </w:tc>
      </w:tr>
      <w:tr w:rsidR="0098075D" w14:paraId="7D67C69D" w14:textId="77777777" w:rsidTr="00D874E6">
        <w:trPr>
          <w:cantSplit/>
          <w:trHeight w:val="113"/>
        </w:trPr>
        <w:tc>
          <w:tcPr>
            <w:tcW w:w="1261"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377"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238157AB">
        <w:trPr>
          <w:cantSplit/>
          <w:trHeight w:val="113"/>
        </w:trPr>
        <w:tc>
          <w:tcPr>
            <w:tcW w:w="9638" w:type="dxa"/>
            <w:gridSpan w:val="2"/>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2" w:name="_Toc183608009"/>
            <w:bookmarkStart w:id="13" w:name="_Toc203038116"/>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2"/>
            <w:bookmarkEnd w:id="13"/>
          </w:p>
        </w:tc>
      </w:tr>
      <w:tr w:rsidR="0098075D" w14:paraId="409B76F9" w14:textId="77777777" w:rsidTr="238157AB">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14" w:name="_Toc183608010"/>
            <w:r>
              <w:rPr>
                <w:color w:val="000000"/>
                <w:sz w:val="22"/>
                <w:szCs w:val="22"/>
              </w:rPr>
              <w:t>Part 3A – standard questions</w:t>
            </w:r>
            <w:bookmarkEnd w:id="14"/>
          </w:p>
        </w:tc>
      </w:tr>
      <w:tr w:rsidR="0098075D" w14:paraId="79C9511F" w14:textId="77777777" w:rsidTr="238157AB">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3872D6A7"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78180BE6" w14:textId="77777777" w:rsidR="0098075D" w:rsidRPr="004B4E72"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4D8D709D" w14:textId="77777777" w:rsidR="0098075D" w:rsidRPr="004B4E72" w:rsidRDefault="0098075D" w:rsidP="00502ECE">
            <w:pPr>
              <w:spacing w:after="120"/>
              <w:rPr>
                <w:sz w:val="22"/>
                <w:szCs w:val="22"/>
              </w:rPr>
            </w:pPr>
            <w:r w:rsidRPr="004B4E72">
              <w:rPr>
                <w:sz w:val="22"/>
                <w:szCs w:val="22"/>
              </w:rPr>
              <w:t>Are you relying on another supplier to act as a guarantor?</w:t>
            </w:r>
          </w:p>
          <w:p w14:paraId="3CC6FA08" w14:textId="77777777" w:rsidR="0098075D" w:rsidRPr="004B4E72" w:rsidRDefault="0098075D" w:rsidP="000941B8">
            <w:pPr>
              <w:rPr>
                <w:sz w:val="22"/>
                <w:szCs w:val="22"/>
              </w:rPr>
            </w:pPr>
            <w:r w:rsidRPr="004B4E72">
              <w:rPr>
                <w:sz w:val="22"/>
                <w:szCs w:val="22"/>
              </w:rPr>
              <w:t>If so, please provide their name and evidence of their economic and financial standing.</w:t>
            </w:r>
          </w:p>
        </w:tc>
      </w:tr>
      <w:tr w:rsidR="0098075D" w14:paraId="54F635EF" w14:textId="77777777" w:rsidTr="00D874E6">
        <w:trPr>
          <w:cantSplit/>
          <w:trHeight w:val="113"/>
        </w:trPr>
        <w:tc>
          <w:tcPr>
            <w:tcW w:w="1261" w:type="dxa"/>
            <w:vMerge/>
            <w:tcMar>
              <w:top w:w="57" w:type="dxa"/>
              <w:left w:w="0" w:type="dxa"/>
              <w:bottom w:w="57" w:type="dxa"/>
              <w:right w:w="0" w:type="dxa"/>
            </w:tcMar>
          </w:tcPr>
          <w:p w14:paraId="28A1A507" w14:textId="77777777" w:rsidR="0098075D" w:rsidRPr="004B4E72" w:rsidRDefault="0098075D" w:rsidP="00EB037D">
            <w:pPr>
              <w:widowControl w:val="0"/>
              <w:rPr>
                <w:sz w:val="22"/>
                <w:szCs w:val="22"/>
              </w:rPr>
            </w:pPr>
          </w:p>
        </w:tc>
        <w:tc>
          <w:tcPr>
            <w:tcW w:w="8377" w:type="dxa"/>
            <w:tcBorders>
              <w:top w:val="dashed" w:sz="4" w:space="0" w:color="auto"/>
              <w:bottom w:val="single" w:sz="4" w:space="0" w:color="auto"/>
            </w:tcBorders>
            <w:tcMar>
              <w:top w:w="57" w:type="dxa"/>
              <w:left w:w="0" w:type="dxa"/>
              <w:bottom w:w="57" w:type="dxa"/>
              <w:right w:w="0" w:type="dxa"/>
            </w:tcMar>
          </w:tcPr>
          <w:p w14:paraId="5C44C7A5" w14:textId="77777777" w:rsidR="0098075D" w:rsidRPr="004B4E72" w:rsidRDefault="0098075D" w:rsidP="00502ECE">
            <w:pPr>
              <w:widowControl w:val="0"/>
              <w:spacing w:after="120"/>
              <w:rPr>
                <w:b/>
                <w:sz w:val="22"/>
                <w:szCs w:val="22"/>
              </w:rPr>
            </w:pPr>
            <w:r w:rsidRPr="004B4E72">
              <w:rPr>
                <w:b/>
                <w:sz w:val="22"/>
                <w:szCs w:val="22"/>
              </w:rPr>
              <w:t>[Insert Yes or No]</w:t>
            </w:r>
          </w:p>
          <w:p w14:paraId="4EB9C3C3" w14:textId="77777777" w:rsidR="0098075D" w:rsidRDefault="0098075D" w:rsidP="00502ECE">
            <w:pPr>
              <w:widowControl w:val="0"/>
              <w:spacing w:after="120"/>
              <w:rPr>
                <w:b/>
                <w:sz w:val="22"/>
                <w:szCs w:val="22"/>
              </w:rPr>
            </w:pPr>
            <w:r w:rsidRPr="004B4E72">
              <w:rPr>
                <w:b/>
                <w:sz w:val="22"/>
                <w:szCs w:val="22"/>
              </w:rPr>
              <w:t>[If yes, insert reference / file name]</w:t>
            </w:r>
          </w:p>
          <w:p w14:paraId="414025C8" w14:textId="7CBAFE71" w:rsidR="00AD4428" w:rsidRPr="00D874E6" w:rsidRDefault="00AD4428" w:rsidP="00502ECE">
            <w:pPr>
              <w:widowControl w:val="0"/>
              <w:spacing w:after="120"/>
              <w:rPr>
                <w:bCs/>
                <w:sz w:val="22"/>
                <w:szCs w:val="22"/>
              </w:rPr>
            </w:pPr>
            <w:r w:rsidRPr="00D874E6">
              <w:rPr>
                <w:bCs/>
                <w:sz w:val="22"/>
                <w:szCs w:val="22"/>
              </w:rPr>
              <w:t xml:space="preserve">Please note that </w:t>
            </w:r>
            <w:r w:rsidR="00805E7D" w:rsidRPr="00D874E6">
              <w:rPr>
                <w:bCs/>
                <w:sz w:val="22"/>
                <w:szCs w:val="22"/>
              </w:rPr>
              <w:t xml:space="preserve">Financial Standing is not being </w:t>
            </w:r>
            <w:r w:rsidR="00C26330" w:rsidRPr="00D874E6">
              <w:rPr>
                <w:bCs/>
                <w:sz w:val="22"/>
                <w:szCs w:val="22"/>
              </w:rPr>
              <w:t xml:space="preserve">considered nor evaluated at this stage. Ofwat reserves the right to undertake </w:t>
            </w:r>
            <w:r w:rsidR="004E770E" w:rsidRPr="00D874E6">
              <w:rPr>
                <w:bCs/>
                <w:sz w:val="22"/>
                <w:szCs w:val="22"/>
              </w:rPr>
              <w:t xml:space="preserve">a credit check of the successful </w:t>
            </w:r>
            <w:r w:rsidR="00D874E6" w:rsidRPr="00D874E6">
              <w:rPr>
                <w:bCs/>
                <w:sz w:val="22"/>
                <w:szCs w:val="22"/>
              </w:rPr>
              <w:t>supplier prior to contract award.</w:t>
            </w:r>
          </w:p>
        </w:tc>
      </w:tr>
      <w:tr w:rsidR="0098075D" w14:paraId="121AF62B" w14:textId="77777777" w:rsidTr="238157AB">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t>Legal capacity</w:t>
            </w:r>
          </w:p>
        </w:tc>
      </w:tr>
      <w:tr w:rsidR="0098075D" w14:paraId="7CDC7A11" w14:textId="77777777" w:rsidTr="00D874E6">
        <w:trPr>
          <w:cantSplit/>
          <w:trHeight w:val="113"/>
        </w:trPr>
        <w:tc>
          <w:tcPr>
            <w:tcW w:w="1261" w:type="dxa"/>
            <w:vMerge w:val="restart"/>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377" w:type="dxa"/>
            <w:tcBorders>
              <w:bottom w:val="dashed" w:sz="4" w:space="0" w:color="auto"/>
            </w:tcBorders>
            <w:tcMar>
              <w:top w:w="57" w:type="dxa"/>
              <w:left w:w="0" w:type="dxa"/>
              <w:bottom w:w="57" w:type="dxa"/>
              <w:right w:w="0" w:type="dxa"/>
            </w:tcMar>
          </w:tcPr>
          <w:p w14:paraId="720F9EF5" w14:textId="79E19381" w:rsidR="0098075D" w:rsidRPr="009C41F2" w:rsidRDefault="0098075D" w:rsidP="00B7374B">
            <w:pPr>
              <w:widowControl w:val="0"/>
              <w:spacing w:after="120"/>
              <w:rPr>
                <w:b/>
                <w:sz w:val="22"/>
                <w:szCs w:val="22"/>
              </w:rPr>
            </w:pPr>
            <w:r w:rsidRPr="006130C2">
              <w:rPr>
                <w:b/>
                <w:sz w:val="22"/>
                <w:szCs w:val="22"/>
              </w:rPr>
              <w:t>Legal Capacity Conditions of Participation</w:t>
            </w:r>
            <w:r w:rsidR="009C41F2">
              <w:rPr>
                <w:b/>
                <w:sz w:val="22"/>
                <w:szCs w:val="22"/>
              </w:rPr>
              <w:t xml:space="preserve"> (Question </w:t>
            </w:r>
            <w:r w:rsidR="009C41F2" w:rsidRPr="004A411B">
              <w:rPr>
                <w:b/>
                <w:sz w:val="22"/>
                <w:szCs w:val="22"/>
              </w:rPr>
              <w:t>added by contracting authorit</w:t>
            </w:r>
            <w:r w:rsidR="009C41F2">
              <w:rPr>
                <w:b/>
                <w:sz w:val="22"/>
                <w:szCs w:val="22"/>
              </w:rPr>
              <w:t>y)</w:t>
            </w:r>
          </w:p>
          <w:p w14:paraId="280D5F2D" w14:textId="07D1D3CB" w:rsidR="00F129E2" w:rsidRDefault="00F129E2" w:rsidP="00F129E2">
            <w:pPr>
              <w:rPr>
                <w:rFonts w:ascii="Aptos" w:hAnsi="Aptos"/>
              </w:rPr>
            </w:pPr>
            <w:r>
              <w:t xml:space="preserve">Please confirm whether </w:t>
            </w:r>
            <w:r w:rsidR="00BA2777">
              <w:t xml:space="preserve">your company is a </w:t>
            </w:r>
            <w:r>
              <w:t>UK registered company</w:t>
            </w:r>
            <w:r w:rsidR="00BA2777">
              <w:t>?</w:t>
            </w:r>
            <w:r w:rsidR="00BA2777">
              <w:br/>
            </w:r>
            <w:r w:rsidR="00BA2777">
              <w:br/>
              <w:t xml:space="preserve">If the answer is "no", please provide </w:t>
            </w:r>
            <w:r>
              <w:t>evidence that the terms of the contract would be valid and enforceable in the relevant jurisdiction.</w:t>
            </w:r>
          </w:p>
          <w:p w14:paraId="5365A0F3" w14:textId="5DE151D6" w:rsidR="0098075D" w:rsidRDefault="0098075D" w:rsidP="000941B8">
            <w:pPr>
              <w:widowControl w:val="0"/>
              <w:rPr>
                <w:sz w:val="22"/>
                <w:szCs w:val="22"/>
                <w:u w:val="single"/>
              </w:rPr>
            </w:pPr>
          </w:p>
        </w:tc>
      </w:tr>
      <w:tr w:rsidR="0098075D" w14:paraId="23A70633" w14:textId="77777777" w:rsidTr="00D874E6">
        <w:trPr>
          <w:cantSplit/>
          <w:trHeight w:val="113"/>
        </w:trPr>
        <w:tc>
          <w:tcPr>
            <w:tcW w:w="1261" w:type="dxa"/>
            <w:vMerge/>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377" w:type="dxa"/>
            <w:tcBorders>
              <w:top w:val="dashed" w:sz="4" w:space="0" w:color="auto"/>
              <w:bottom w:val="single" w:sz="4" w:space="0" w:color="auto"/>
            </w:tcBorders>
            <w:tcMar>
              <w:top w:w="57" w:type="dxa"/>
              <w:left w:w="0" w:type="dxa"/>
              <w:bottom w:w="57" w:type="dxa"/>
              <w:right w:w="0" w:type="dxa"/>
            </w:tcMar>
          </w:tcPr>
          <w:p w14:paraId="5C211062" w14:textId="77777777" w:rsidR="0098075D" w:rsidRDefault="0098075D" w:rsidP="00502ECE">
            <w:pPr>
              <w:widowControl w:val="0"/>
              <w:spacing w:after="120"/>
              <w:rPr>
                <w:b/>
                <w:sz w:val="22"/>
                <w:szCs w:val="22"/>
              </w:rPr>
            </w:pPr>
            <w:r>
              <w:rPr>
                <w:b/>
                <w:sz w:val="22"/>
                <w:szCs w:val="22"/>
              </w:rPr>
              <w:t>[</w:t>
            </w:r>
            <w:r w:rsidR="00D06CA9">
              <w:rPr>
                <w:b/>
                <w:sz w:val="22"/>
                <w:szCs w:val="22"/>
              </w:rPr>
              <w:t>Yes/ No</w:t>
            </w:r>
            <w:r>
              <w:rPr>
                <w:b/>
                <w:sz w:val="22"/>
                <w:szCs w:val="22"/>
              </w:rPr>
              <w:t>]</w:t>
            </w:r>
          </w:p>
          <w:p w14:paraId="27C74B78" w14:textId="232D039C" w:rsidR="00BA2777" w:rsidRDefault="00BA2777" w:rsidP="00502ECE">
            <w:pPr>
              <w:widowControl w:val="0"/>
              <w:spacing w:after="120"/>
              <w:rPr>
                <w:b/>
                <w:sz w:val="22"/>
                <w:szCs w:val="22"/>
              </w:rPr>
            </w:pPr>
            <w:r>
              <w:rPr>
                <w:b/>
                <w:sz w:val="22"/>
                <w:szCs w:val="22"/>
              </w:rPr>
              <w:t>[If "No", insert evidence that the terms of the contract would be enforceable in your relevant jurisdiction]</w:t>
            </w:r>
          </w:p>
        </w:tc>
      </w:tr>
      <w:tr w:rsidR="0098075D" w14:paraId="1DB43E62"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3FA7F3CD" w14:textId="255B0298"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 xml:space="preserve">to ensure that any </w:t>
            </w:r>
            <w:proofErr w:type="gramStart"/>
            <w:r>
              <w:rPr>
                <w:sz w:val="22"/>
                <w:szCs w:val="22"/>
              </w:rPr>
              <w:t>consent based</w:t>
            </w:r>
            <w:proofErr w:type="gramEnd"/>
            <w:r>
              <w:rPr>
                <w:sz w:val="22"/>
                <w:szCs w:val="22"/>
              </w:rPr>
              <w:t xml:space="preserve">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D874E6">
        <w:trPr>
          <w:cantSplit/>
          <w:trHeight w:val="113"/>
        </w:trPr>
        <w:tc>
          <w:tcPr>
            <w:tcW w:w="1261"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377"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238157AB">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163B2DF6"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6A47CD94" w14:textId="64CBB34F" w:rsidR="0098075D" w:rsidRPr="004A411B" w:rsidRDefault="00983FC5" w:rsidP="000941B8">
            <w:pPr>
              <w:widowControl w:val="0"/>
              <w:rPr>
                <w:sz w:val="22"/>
                <w:szCs w:val="22"/>
              </w:rPr>
            </w:pPr>
            <w:r>
              <w:rPr>
                <w:sz w:val="22"/>
                <w:szCs w:val="22"/>
              </w:rPr>
              <w:t>15.</w:t>
            </w:r>
          </w:p>
        </w:tc>
        <w:tc>
          <w:tcPr>
            <w:tcW w:w="8377" w:type="dxa"/>
            <w:tcBorders>
              <w:top w:val="single" w:sz="4" w:space="0" w:color="auto"/>
              <w:bottom w:val="dashed" w:sz="4" w:space="0" w:color="auto"/>
            </w:tcBorders>
            <w:tcMar>
              <w:top w:w="57" w:type="dxa"/>
              <w:left w:w="0" w:type="dxa"/>
              <w:bottom w:w="57" w:type="dxa"/>
              <w:right w:w="0" w:type="dxa"/>
            </w:tcMar>
          </w:tcPr>
          <w:p w14:paraId="650ADB65" w14:textId="300E9EDB" w:rsidR="00F9197D" w:rsidRDefault="000B4AEF" w:rsidP="608283D5">
            <w:pPr>
              <w:widowControl w:val="0"/>
              <w:rPr>
                <w:sz w:val="22"/>
                <w:szCs w:val="22"/>
              </w:rPr>
            </w:pPr>
            <w:r w:rsidRPr="238157AB">
              <w:rPr>
                <w:b/>
                <w:bCs/>
                <w:sz w:val="22"/>
                <w:szCs w:val="22"/>
                <w:u w:val="single"/>
              </w:rPr>
              <w:t>Technical Question 1</w:t>
            </w:r>
            <w:r w:rsidRPr="238157AB">
              <w:rPr>
                <w:sz w:val="22"/>
                <w:szCs w:val="22"/>
              </w:rPr>
              <w:t>: Please provide details and evidence of your organisation’s application in creation of public behavioural change</w:t>
            </w:r>
            <w:r w:rsidR="4244323C" w:rsidRPr="238157AB">
              <w:rPr>
                <w:sz w:val="22"/>
                <w:szCs w:val="22"/>
              </w:rPr>
              <w:t xml:space="preserve"> marketing</w:t>
            </w:r>
            <w:r w:rsidRPr="238157AB">
              <w:rPr>
                <w:sz w:val="22"/>
                <w:szCs w:val="22"/>
              </w:rPr>
              <w:t xml:space="preserve"> campaigns.</w:t>
            </w:r>
            <w:r w:rsidR="00CA176C" w:rsidRPr="238157AB">
              <w:rPr>
                <w:sz w:val="22"/>
                <w:szCs w:val="22"/>
              </w:rPr>
              <w:t xml:space="preserve"> </w:t>
            </w:r>
            <w:r w:rsidRPr="238157AB">
              <w:rPr>
                <w:sz w:val="22"/>
                <w:szCs w:val="22"/>
              </w:rPr>
              <w:t xml:space="preserve">(Maximum </w:t>
            </w:r>
            <w:r w:rsidR="00CA176C" w:rsidRPr="238157AB">
              <w:rPr>
                <w:sz w:val="22"/>
                <w:szCs w:val="22"/>
              </w:rPr>
              <w:t>7</w:t>
            </w:r>
            <w:r w:rsidRPr="238157AB">
              <w:rPr>
                <w:sz w:val="22"/>
                <w:szCs w:val="22"/>
              </w:rPr>
              <w:t>50 words)</w:t>
            </w:r>
          </w:p>
          <w:p w14:paraId="4096AF75" w14:textId="77777777" w:rsidR="009748D3" w:rsidRDefault="009748D3" w:rsidP="608283D5">
            <w:pPr>
              <w:widowControl w:val="0"/>
              <w:rPr>
                <w:sz w:val="22"/>
                <w:szCs w:val="22"/>
              </w:rPr>
            </w:pPr>
          </w:p>
          <w:p w14:paraId="780C68E9" w14:textId="47CD7D8B" w:rsidR="009748D3" w:rsidRDefault="009748D3" w:rsidP="009748D3">
            <w:pPr>
              <w:widowControl w:val="0"/>
              <w:rPr>
                <w:sz w:val="22"/>
                <w:szCs w:val="22"/>
              </w:rPr>
            </w:pPr>
            <w:r>
              <w:rPr>
                <w:sz w:val="22"/>
                <w:szCs w:val="22"/>
              </w:rPr>
              <w:t>I</w:t>
            </w:r>
            <w:r w:rsidRPr="00E1512E">
              <w:rPr>
                <w:sz w:val="22"/>
                <w:szCs w:val="22"/>
              </w:rPr>
              <w:t>nfo</w:t>
            </w:r>
            <w:r>
              <w:rPr>
                <w:sz w:val="22"/>
                <w:szCs w:val="22"/>
              </w:rPr>
              <w:t>rmation</w:t>
            </w:r>
            <w:r w:rsidRPr="00E1512E">
              <w:rPr>
                <w:sz w:val="22"/>
                <w:szCs w:val="22"/>
              </w:rPr>
              <w:t xml:space="preserve"> provided in response to th</w:t>
            </w:r>
            <w:r>
              <w:rPr>
                <w:sz w:val="22"/>
                <w:szCs w:val="22"/>
              </w:rPr>
              <w:t>is</w:t>
            </w:r>
            <w:r w:rsidRPr="00E1512E">
              <w:rPr>
                <w:sz w:val="22"/>
                <w:szCs w:val="22"/>
              </w:rPr>
              <w:t xml:space="preserve"> question must re</w:t>
            </w:r>
            <w:r>
              <w:rPr>
                <w:sz w:val="22"/>
                <w:szCs w:val="22"/>
              </w:rPr>
              <w:t>l</w:t>
            </w:r>
            <w:r w:rsidRPr="00E1512E">
              <w:rPr>
                <w:sz w:val="22"/>
                <w:szCs w:val="22"/>
              </w:rPr>
              <w:t>a</w:t>
            </w:r>
            <w:r>
              <w:rPr>
                <w:sz w:val="22"/>
                <w:szCs w:val="22"/>
              </w:rPr>
              <w:t>t</w:t>
            </w:r>
            <w:r w:rsidRPr="00E1512E">
              <w:rPr>
                <w:sz w:val="22"/>
                <w:szCs w:val="22"/>
              </w:rPr>
              <w:t xml:space="preserve">e to past delivery and experience and not how </w:t>
            </w:r>
            <w:r>
              <w:rPr>
                <w:sz w:val="22"/>
                <w:szCs w:val="22"/>
              </w:rPr>
              <w:t>you</w:t>
            </w:r>
            <w:r w:rsidRPr="00E1512E">
              <w:rPr>
                <w:sz w:val="22"/>
                <w:szCs w:val="22"/>
              </w:rPr>
              <w:t xml:space="preserve"> would deliver our requirement.</w:t>
            </w:r>
          </w:p>
          <w:p w14:paraId="4A6CC85B" w14:textId="3BF0F8F9" w:rsidR="000B4AEF" w:rsidRDefault="000B4AEF" w:rsidP="000B4AEF">
            <w:pPr>
              <w:widowControl w:val="0"/>
              <w:rPr>
                <w:bCs/>
                <w:sz w:val="22"/>
                <w:szCs w:val="22"/>
              </w:rPr>
            </w:pPr>
          </w:p>
          <w:p w14:paraId="050B5E1A" w14:textId="58221A59" w:rsidR="00E1512E" w:rsidRPr="00843EC0" w:rsidRDefault="000B4AEF" w:rsidP="608283D5">
            <w:pPr>
              <w:widowControl w:val="0"/>
              <w:rPr>
                <w:sz w:val="22"/>
                <w:szCs w:val="22"/>
              </w:rPr>
            </w:pPr>
            <w:r w:rsidRPr="608283D5">
              <w:rPr>
                <w:b/>
                <w:bCs/>
                <w:sz w:val="22"/>
                <w:szCs w:val="22"/>
                <w:u w:val="single"/>
              </w:rPr>
              <w:t>Technical Question 2:</w:t>
            </w:r>
            <w:r w:rsidR="004446ED" w:rsidRPr="608283D5">
              <w:rPr>
                <w:b/>
                <w:bCs/>
                <w:sz w:val="22"/>
                <w:szCs w:val="22"/>
                <w:u w:val="single"/>
              </w:rPr>
              <w:t xml:space="preserve"> </w:t>
            </w:r>
            <w:r w:rsidR="004446ED" w:rsidRPr="608283D5">
              <w:rPr>
                <w:sz w:val="22"/>
                <w:szCs w:val="22"/>
              </w:rPr>
              <w:t xml:space="preserve">Please provide evidence of your organisation’s </w:t>
            </w:r>
            <w:r w:rsidR="008A7E71" w:rsidRPr="608283D5">
              <w:rPr>
                <w:sz w:val="22"/>
                <w:szCs w:val="22"/>
              </w:rPr>
              <w:t xml:space="preserve">ability </w:t>
            </w:r>
            <w:r w:rsidR="004446ED" w:rsidRPr="608283D5">
              <w:rPr>
                <w:sz w:val="22"/>
                <w:szCs w:val="22"/>
              </w:rPr>
              <w:t xml:space="preserve">to form a Delivery Body, as outlined </w:t>
            </w:r>
            <w:r w:rsidR="00386155" w:rsidRPr="608283D5">
              <w:rPr>
                <w:sz w:val="22"/>
                <w:szCs w:val="22"/>
              </w:rPr>
              <w:t xml:space="preserve">and defined </w:t>
            </w:r>
            <w:r w:rsidR="004446ED" w:rsidRPr="608283D5">
              <w:rPr>
                <w:sz w:val="22"/>
                <w:szCs w:val="22"/>
              </w:rPr>
              <w:t xml:space="preserve">within </w:t>
            </w:r>
            <w:r w:rsidR="00386155" w:rsidRPr="608283D5">
              <w:rPr>
                <w:sz w:val="22"/>
                <w:szCs w:val="22"/>
              </w:rPr>
              <w:t xml:space="preserve">the </w:t>
            </w:r>
            <w:r w:rsidR="00422976" w:rsidRPr="608283D5">
              <w:rPr>
                <w:sz w:val="22"/>
                <w:szCs w:val="22"/>
              </w:rPr>
              <w:t xml:space="preserve">WEC </w:t>
            </w:r>
            <w:r w:rsidR="00386155" w:rsidRPr="608283D5">
              <w:rPr>
                <w:sz w:val="22"/>
                <w:szCs w:val="22"/>
              </w:rPr>
              <w:t>Specification document</w:t>
            </w:r>
            <w:r w:rsidR="00422976" w:rsidRPr="608283D5">
              <w:rPr>
                <w:sz w:val="22"/>
                <w:szCs w:val="22"/>
              </w:rPr>
              <w:t xml:space="preserve"> in the Tender Notice</w:t>
            </w:r>
            <w:r w:rsidR="004732D3" w:rsidRPr="608283D5">
              <w:rPr>
                <w:sz w:val="22"/>
                <w:szCs w:val="22"/>
              </w:rPr>
              <w:t>.</w:t>
            </w:r>
            <w:r w:rsidR="00513643" w:rsidRPr="608283D5">
              <w:rPr>
                <w:sz w:val="22"/>
                <w:szCs w:val="22"/>
              </w:rPr>
              <w:t xml:space="preserve"> (Maximum 750 words)</w:t>
            </w:r>
            <w:r>
              <w:br/>
            </w:r>
          </w:p>
          <w:p w14:paraId="25C13677" w14:textId="7D451862" w:rsidR="000C75FC" w:rsidRPr="000C75FC" w:rsidRDefault="000C75FC" w:rsidP="000B4AEF">
            <w:pPr>
              <w:widowControl w:val="0"/>
              <w:rPr>
                <w:b/>
                <w:sz w:val="22"/>
                <w:szCs w:val="22"/>
                <w:u w:val="single"/>
              </w:rPr>
            </w:pPr>
            <w:r w:rsidRPr="000C75FC">
              <w:rPr>
                <w:b/>
                <w:sz w:val="22"/>
                <w:szCs w:val="22"/>
                <w:u w:val="single"/>
              </w:rPr>
              <w:t>Scoring</w:t>
            </w:r>
            <w:r>
              <w:rPr>
                <w:b/>
                <w:sz w:val="22"/>
                <w:szCs w:val="22"/>
                <w:u w:val="single"/>
              </w:rPr>
              <w:t xml:space="preserve"> Criteria for Technical Questions only:</w:t>
            </w:r>
          </w:p>
          <w:p w14:paraId="12345197" w14:textId="77777777" w:rsidR="000C75FC" w:rsidRPr="000B4AEF" w:rsidRDefault="000C75FC" w:rsidP="000B4AEF">
            <w:pPr>
              <w:widowControl w:val="0"/>
              <w:rPr>
                <w:b/>
                <w:sz w:val="22"/>
                <w:szCs w:val="22"/>
                <w:u w:val="single"/>
              </w:rPr>
            </w:pPr>
          </w:p>
          <w:p w14:paraId="120F1564" w14:textId="77777777" w:rsidR="00E22DF7" w:rsidRPr="00E22DF7" w:rsidRDefault="00E22DF7" w:rsidP="00E22DF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E22DF7">
              <w:rPr>
                <w:b/>
                <w:sz w:val="22"/>
                <w:szCs w:val="22"/>
              </w:rPr>
              <w:t>Score</w:t>
            </w:r>
            <w:r w:rsidRPr="00E22DF7">
              <w:rPr>
                <w:b/>
                <w:sz w:val="22"/>
                <w:szCs w:val="22"/>
              </w:rPr>
              <w:tab/>
              <w:t>Description</w:t>
            </w:r>
          </w:p>
          <w:p w14:paraId="67B46841" w14:textId="77777777" w:rsidR="00E22DF7" w:rsidRPr="00E22DF7" w:rsidRDefault="00E22DF7" w:rsidP="00E22DF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Cs/>
                <w:sz w:val="22"/>
                <w:szCs w:val="22"/>
              </w:rPr>
            </w:pPr>
            <w:r w:rsidRPr="00E22DF7">
              <w:rPr>
                <w:bCs/>
                <w:sz w:val="22"/>
                <w:szCs w:val="22"/>
              </w:rPr>
              <w:t>1</w:t>
            </w:r>
            <w:r w:rsidRPr="00E22DF7">
              <w:rPr>
                <w:bCs/>
                <w:sz w:val="22"/>
                <w:szCs w:val="22"/>
              </w:rPr>
              <w:tab/>
              <w:t>No relevant experience or evidence provided.</w:t>
            </w:r>
          </w:p>
          <w:p w14:paraId="0F107808" w14:textId="77777777" w:rsidR="00E22DF7" w:rsidRPr="00E22DF7" w:rsidRDefault="00E22DF7" w:rsidP="00E22DF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Cs/>
                <w:sz w:val="22"/>
                <w:szCs w:val="22"/>
              </w:rPr>
            </w:pPr>
            <w:r w:rsidRPr="00E22DF7">
              <w:rPr>
                <w:bCs/>
                <w:sz w:val="22"/>
                <w:szCs w:val="22"/>
              </w:rPr>
              <w:t>2</w:t>
            </w:r>
            <w:r w:rsidRPr="00E22DF7">
              <w:rPr>
                <w:bCs/>
                <w:sz w:val="22"/>
                <w:szCs w:val="22"/>
              </w:rPr>
              <w:tab/>
              <w:t>Limited experience with weak or generic examples.</w:t>
            </w:r>
          </w:p>
          <w:p w14:paraId="05D98C66" w14:textId="77777777" w:rsidR="00E22DF7" w:rsidRPr="00E22DF7" w:rsidRDefault="00E22DF7" w:rsidP="00AA014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711" w:hanging="709"/>
              <w:rPr>
                <w:bCs/>
                <w:sz w:val="22"/>
                <w:szCs w:val="22"/>
              </w:rPr>
            </w:pPr>
            <w:r w:rsidRPr="00E22DF7">
              <w:rPr>
                <w:bCs/>
                <w:sz w:val="22"/>
                <w:szCs w:val="22"/>
              </w:rPr>
              <w:t>3</w:t>
            </w:r>
            <w:r w:rsidRPr="00E22DF7">
              <w:rPr>
                <w:bCs/>
                <w:sz w:val="22"/>
                <w:szCs w:val="22"/>
              </w:rPr>
              <w:tab/>
              <w:t xml:space="preserve">Adequate </w:t>
            </w:r>
            <w:proofErr w:type="gramStart"/>
            <w:r w:rsidRPr="00E22DF7">
              <w:rPr>
                <w:bCs/>
                <w:sz w:val="22"/>
                <w:szCs w:val="22"/>
              </w:rPr>
              <w:t>experience</w:t>
            </w:r>
            <w:proofErr w:type="gramEnd"/>
            <w:r w:rsidRPr="00E22DF7">
              <w:rPr>
                <w:bCs/>
                <w:sz w:val="22"/>
                <w:szCs w:val="22"/>
              </w:rPr>
              <w:t xml:space="preserve"> with some relevant examples, but lacking depth or impact.</w:t>
            </w:r>
          </w:p>
          <w:p w14:paraId="05EBCF18" w14:textId="77777777" w:rsidR="00E22DF7" w:rsidRPr="00E22DF7" w:rsidRDefault="00E22DF7" w:rsidP="00E22DF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bCs/>
                <w:sz w:val="22"/>
                <w:szCs w:val="22"/>
              </w:rPr>
            </w:pPr>
            <w:r w:rsidRPr="00E22DF7">
              <w:rPr>
                <w:bCs/>
                <w:sz w:val="22"/>
                <w:szCs w:val="22"/>
              </w:rPr>
              <w:t>4</w:t>
            </w:r>
            <w:r w:rsidRPr="00E22DF7">
              <w:rPr>
                <w:bCs/>
                <w:sz w:val="22"/>
                <w:szCs w:val="22"/>
              </w:rPr>
              <w:tab/>
              <w:t>Strong experience with clear, relevant examples and measurable outcomes.</w:t>
            </w:r>
          </w:p>
          <w:p w14:paraId="43FF1B60" w14:textId="42747B60" w:rsidR="004A411B" w:rsidRDefault="00E22DF7" w:rsidP="00843EC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708" w:hanging="708"/>
              <w:rPr>
                <w:bCs/>
                <w:sz w:val="22"/>
                <w:szCs w:val="22"/>
              </w:rPr>
            </w:pPr>
            <w:r w:rsidRPr="00E22DF7">
              <w:rPr>
                <w:bCs/>
                <w:sz w:val="22"/>
                <w:szCs w:val="22"/>
              </w:rPr>
              <w:t>5</w:t>
            </w:r>
            <w:r w:rsidRPr="00E22DF7">
              <w:rPr>
                <w:bCs/>
                <w:sz w:val="22"/>
                <w:szCs w:val="22"/>
              </w:rPr>
              <w:tab/>
              <w:t>Extensive, highly relevant experience with innovative approaches and strong evidence of impact.</w:t>
            </w:r>
          </w:p>
          <w:p w14:paraId="156B9EFB" w14:textId="77777777" w:rsidR="004A411B" w:rsidRDefault="004A411B" w:rsidP="006130C2">
            <w:pPr>
              <w:widowControl w:val="0"/>
              <w:rPr>
                <w:bCs/>
                <w:sz w:val="22"/>
                <w:szCs w:val="22"/>
                <w:shd w:val="clear" w:color="auto" w:fill="D9D9D9"/>
              </w:rPr>
            </w:pPr>
          </w:p>
          <w:p w14:paraId="459EE366" w14:textId="35369F45" w:rsidR="00EB5707" w:rsidRPr="00A74976" w:rsidRDefault="00B31C03" w:rsidP="608283D5">
            <w:pPr>
              <w:widowControl w:val="0"/>
              <w:rPr>
                <w:rFonts w:ascii="Krub" w:hAnsi="Krub" w:cs="Krub"/>
                <w:sz w:val="20"/>
                <w:szCs w:val="20"/>
                <w:shd w:val="clear" w:color="auto" w:fill="D9D9D9"/>
              </w:rPr>
            </w:pPr>
            <w:r w:rsidRPr="00A74976">
              <w:rPr>
                <w:rFonts w:ascii="Krub" w:hAnsi="Krub" w:cs="Krub"/>
                <w:sz w:val="20"/>
                <w:szCs w:val="20"/>
              </w:rPr>
              <w:t>For both technical question</w:t>
            </w:r>
            <w:r w:rsidR="005F2A9F" w:rsidRPr="00A74976">
              <w:rPr>
                <w:rFonts w:ascii="Krub" w:hAnsi="Krub" w:cs="Krub"/>
                <w:sz w:val="20"/>
                <w:szCs w:val="20"/>
              </w:rPr>
              <w:t>s</w:t>
            </w:r>
            <w:r w:rsidRPr="00A74976">
              <w:rPr>
                <w:rFonts w:ascii="Krub" w:hAnsi="Krub" w:cs="Krub"/>
                <w:sz w:val="20"/>
                <w:szCs w:val="20"/>
              </w:rPr>
              <w:t xml:space="preserve"> 1 and 2</w:t>
            </w:r>
            <w:r w:rsidR="005F2A9F" w:rsidRPr="00A74976">
              <w:rPr>
                <w:rFonts w:ascii="Krub" w:hAnsi="Krub" w:cs="Krub"/>
                <w:sz w:val="20"/>
                <w:szCs w:val="20"/>
              </w:rPr>
              <w:t>,</w:t>
            </w:r>
            <w:r w:rsidRPr="00A74976">
              <w:rPr>
                <w:rFonts w:ascii="Krub" w:hAnsi="Krub" w:cs="Krub"/>
                <w:sz w:val="20"/>
                <w:szCs w:val="20"/>
              </w:rPr>
              <w:t xml:space="preserve"> a minimum score of 3 </w:t>
            </w:r>
            <w:r w:rsidR="00850709">
              <w:rPr>
                <w:rFonts w:ascii="Krub" w:hAnsi="Krub" w:cs="Krub"/>
                <w:sz w:val="20"/>
                <w:szCs w:val="20"/>
              </w:rPr>
              <w:t>or</w:t>
            </w:r>
            <w:r w:rsidRPr="00A74976">
              <w:rPr>
                <w:rFonts w:ascii="Krub" w:hAnsi="Krub" w:cs="Krub"/>
                <w:sz w:val="20"/>
                <w:szCs w:val="20"/>
              </w:rPr>
              <w:t xml:space="preserve"> above</w:t>
            </w:r>
            <w:r w:rsidR="00C527EA" w:rsidRPr="00A74976">
              <w:rPr>
                <w:rFonts w:ascii="Krub" w:hAnsi="Krub" w:cs="Krub"/>
                <w:sz w:val="20"/>
                <w:szCs w:val="20"/>
              </w:rPr>
              <w:t xml:space="preserve"> shall be an acceptable pass mark</w:t>
            </w:r>
            <w:r w:rsidR="00762612" w:rsidRPr="00A74976">
              <w:rPr>
                <w:rFonts w:ascii="Krub" w:hAnsi="Krub" w:cs="Krub"/>
                <w:sz w:val="20"/>
                <w:szCs w:val="20"/>
              </w:rPr>
              <w:t>.</w:t>
            </w:r>
          </w:p>
          <w:p w14:paraId="5FA69F53" w14:textId="4FD1C2A2" w:rsidR="00856E27" w:rsidRPr="004A411B" w:rsidRDefault="00856E27" w:rsidP="00C85A76">
            <w:pPr>
              <w:widowControl w:val="0"/>
              <w:rPr>
                <w:bCs/>
                <w:sz w:val="22"/>
                <w:szCs w:val="22"/>
                <w:shd w:val="clear" w:color="auto" w:fill="D9D9D9"/>
              </w:rPr>
            </w:pPr>
          </w:p>
        </w:tc>
      </w:tr>
      <w:tr w:rsidR="0098075D" w14:paraId="2FFEC5DB" w14:textId="77777777" w:rsidTr="00D874E6">
        <w:trPr>
          <w:cantSplit/>
          <w:trHeight w:val="113"/>
        </w:trPr>
        <w:tc>
          <w:tcPr>
            <w:tcW w:w="1261" w:type="dxa"/>
            <w:vMerge/>
            <w:tcMar>
              <w:top w:w="57" w:type="dxa"/>
              <w:left w:w="0" w:type="dxa"/>
              <w:bottom w:w="57" w:type="dxa"/>
              <w:right w:w="0" w:type="dxa"/>
            </w:tcMar>
          </w:tcPr>
          <w:p w14:paraId="775F050A" w14:textId="77777777" w:rsidR="0098075D" w:rsidRPr="004A411B" w:rsidRDefault="0098075D" w:rsidP="00EB037D">
            <w:pPr>
              <w:widowControl w:val="0"/>
              <w:rPr>
                <w:b/>
                <w:sz w:val="22"/>
                <w:szCs w:val="22"/>
                <w:shd w:val="clear" w:color="auto" w:fill="D9D9D9"/>
              </w:rPr>
            </w:pPr>
          </w:p>
        </w:tc>
        <w:tc>
          <w:tcPr>
            <w:tcW w:w="8377" w:type="dxa"/>
            <w:tcBorders>
              <w:top w:val="dashed" w:sz="4" w:space="0" w:color="auto"/>
              <w:bottom w:val="single" w:sz="4" w:space="0" w:color="auto"/>
            </w:tcBorders>
            <w:tcMar>
              <w:top w:w="57" w:type="dxa"/>
              <w:left w:w="0" w:type="dxa"/>
              <w:bottom w:w="57" w:type="dxa"/>
              <w:right w:w="0" w:type="dxa"/>
            </w:tcMar>
          </w:tcPr>
          <w:p w14:paraId="343F74DD" w14:textId="24EB12FE" w:rsidR="00D13FBC" w:rsidRDefault="00A872C6" w:rsidP="0007501A">
            <w:pPr>
              <w:widowControl w:val="0"/>
              <w:spacing w:after="120"/>
              <w:rPr>
                <w:rFonts w:ascii="Krub" w:eastAsia="Times New Roman" w:hAnsi="Krub" w:cs="Krub"/>
                <w:sz w:val="20"/>
                <w:szCs w:val="20"/>
              </w:rPr>
            </w:pPr>
            <w:r w:rsidRPr="608283D5">
              <w:rPr>
                <w:rFonts w:ascii="Krub" w:eastAsia="Times New Roman" w:hAnsi="Krub" w:cs="Krub"/>
                <w:sz w:val="20"/>
                <w:szCs w:val="20"/>
              </w:rPr>
              <w:t>NB: O</w:t>
            </w:r>
            <w:r w:rsidR="004A4D98" w:rsidRPr="608283D5">
              <w:rPr>
                <w:rFonts w:ascii="Krub" w:eastAsia="Times New Roman" w:hAnsi="Krub" w:cs="Krub"/>
                <w:sz w:val="20"/>
                <w:szCs w:val="20"/>
              </w:rPr>
              <w:t xml:space="preserve">nly </w:t>
            </w:r>
            <w:r w:rsidRPr="608283D5">
              <w:rPr>
                <w:rFonts w:ascii="Krub" w:eastAsia="Times New Roman" w:hAnsi="Krub" w:cs="Krub"/>
                <w:sz w:val="20"/>
                <w:szCs w:val="20"/>
              </w:rPr>
              <w:t xml:space="preserve">up to </w:t>
            </w:r>
            <w:r w:rsidR="004A4D98" w:rsidRPr="608283D5">
              <w:rPr>
                <w:rFonts w:ascii="Krub" w:eastAsia="Times New Roman" w:hAnsi="Krub" w:cs="Krub"/>
                <w:b/>
                <w:bCs/>
                <w:sz w:val="20"/>
                <w:szCs w:val="20"/>
              </w:rPr>
              <w:t xml:space="preserve">Top </w:t>
            </w:r>
            <w:r w:rsidRPr="608283D5">
              <w:rPr>
                <w:rFonts w:ascii="Krub" w:eastAsia="Times New Roman" w:hAnsi="Krub" w:cs="Krub"/>
                <w:b/>
                <w:bCs/>
                <w:sz w:val="20"/>
                <w:szCs w:val="20"/>
              </w:rPr>
              <w:t>3</w:t>
            </w:r>
            <w:r w:rsidR="004A4D98" w:rsidRPr="608283D5">
              <w:rPr>
                <w:rFonts w:ascii="Krub" w:eastAsia="Times New Roman" w:hAnsi="Krub" w:cs="Krub"/>
                <w:b/>
                <w:bCs/>
                <w:sz w:val="20"/>
                <w:szCs w:val="20"/>
              </w:rPr>
              <w:t>0 scoring suppliers</w:t>
            </w:r>
            <w:r w:rsidR="004A4D98" w:rsidRPr="608283D5">
              <w:rPr>
                <w:rFonts w:ascii="Krub" w:eastAsia="Times New Roman" w:hAnsi="Krub" w:cs="Krub"/>
                <w:sz w:val="20"/>
                <w:szCs w:val="20"/>
              </w:rPr>
              <w:t xml:space="preserve"> will be invited to tender</w:t>
            </w:r>
            <w:r w:rsidR="00B26696" w:rsidRPr="608283D5">
              <w:rPr>
                <w:rFonts w:ascii="Krub" w:eastAsia="Times New Roman" w:hAnsi="Krub" w:cs="Krub"/>
                <w:sz w:val="20"/>
                <w:szCs w:val="20"/>
              </w:rPr>
              <w:t xml:space="preserve"> following PSQ stage</w:t>
            </w:r>
            <w:r w:rsidR="00853A84" w:rsidRPr="608283D5">
              <w:rPr>
                <w:rFonts w:ascii="Krub" w:eastAsia="Times New Roman" w:hAnsi="Krub" w:cs="Krub"/>
                <w:sz w:val="20"/>
                <w:szCs w:val="20"/>
              </w:rPr>
              <w:t>.</w:t>
            </w:r>
            <w:r w:rsidR="009A1AA2" w:rsidRPr="608283D5">
              <w:rPr>
                <w:rFonts w:ascii="Krub" w:eastAsia="Times New Roman" w:hAnsi="Krub" w:cs="Krub"/>
                <w:sz w:val="20"/>
                <w:szCs w:val="20"/>
              </w:rPr>
              <w:t xml:space="preserve"> </w:t>
            </w:r>
          </w:p>
          <w:p w14:paraId="13514633" w14:textId="0D114AD5" w:rsidR="0098075D" w:rsidRPr="00A74976" w:rsidRDefault="009A1AA2" w:rsidP="608283D5">
            <w:pPr>
              <w:widowControl w:val="0"/>
              <w:spacing w:after="120"/>
              <w:rPr>
                <w:rFonts w:ascii="Krub" w:eastAsia="Times New Roman" w:hAnsi="Krub" w:cs="Krub"/>
                <w:sz w:val="20"/>
                <w:szCs w:val="20"/>
              </w:rPr>
            </w:pPr>
            <w:r w:rsidRPr="608283D5">
              <w:rPr>
                <w:rFonts w:ascii="Krub" w:eastAsia="Times New Roman" w:hAnsi="Krub" w:cs="Krub"/>
                <w:sz w:val="20"/>
                <w:szCs w:val="20"/>
              </w:rPr>
              <w:t xml:space="preserve">Thereafter only up to </w:t>
            </w:r>
            <w:r w:rsidRPr="00A74976">
              <w:rPr>
                <w:rFonts w:ascii="Krub" w:eastAsia="Times New Roman" w:hAnsi="Krub" w:cs="Krub"/>
                <w:b/>
                <w:bCs/>
                <w:sz w:val="20"/>
                <w:szCs w:val="20"/>
              </w:rPr>
              <w:t>8 Top scoring suppliers</w:t>
            </w:r>
            <w:r w:rsidRPr="608283D5">
              <w:rPr>
                <w:rFonts w:ascii="Krub" w:eastAsia="Times New Roman" w:hAnsi="Krub" w:cs="Krub"/>
                <w:sz w:val="20"/>
                <w:szCs w:val="20"/>
              </w:rPr>
              <w:t xml:space="preserve"> </w:t>
            </w:r>
            <w:r w:rsidR="00D13FBC" w:rsidRPr="608283D5">
              <w:rPr>
                <w:rFonts w:ascii="Krub" w:eastAsia="Times New Roman" w:hAnsi="Krub" w:cs="Krub"/>
                <w:sz w:val="20"/>
                <w:szCs w:val="20"/>
              </w:rPr>
              <w:t xml:space="preserve">will be invited to </w:t>
            </w:r>
            <w:r w:rsidR="00820625">
              <w:rPr>
                <w:rFonts w:ascii="Krub" w:eastAsia="Times New Roman" w:hAnsi="Krub" w:cs="Krub"/>
                <w:sz w:val="20"/>
                <w:szCs w:val="20"/>
              </w:rPr>
              <w:t>verbal</w:t>
            </w:r>
            <w:r w:rsidR="00D13FBC" w:rsidRPr="00A74976">
              <w:rPr>
                <w:rFonts w:ascii="Krub" w:eastAsia="Times New Roman" w:hAnsi="Krub" w:cs="Krub"/>
                <w:sz w:val="20"/>
                <w:szCs w:val="20"/>
              </w:rPr>
              <w:t xml:space="preserve"> pitches.</w:t>
            </w:r>
            <w:r w:rsidR="00A872C6" w:rsidRPr="608283D5">
              <w:rPr>
                <w:rFonts w:ascii="Krub" w:eastAsia="Times New Roman" w:hAnsi="Krub" w:cs="Krub"/>
                <w:sz w:val="20"/>
                <w:szCs w:val="20"/>
              </w:rPr>
              <w:t xml:space="preserve"> </w:t>
            </w:r>
          </w:p>
        </w:tc>
      </w:tr>
      <w:tr w:rsidR="00616BE3" w14:paraId="51DE6A11" w14:textId="77777777" w:rsidTr="238157AB">
        <w:trPr>
          <w:cantSplit/>
          <w:trHeight w:val="113"/>
        </w:trPr>
        <w:tc>
          <w:tcPr>
            <w:tcW w:w="9638" w:type="dxa"/>
            <w:gridSpan w:val="2"/>
            <w:shd w:val="clear" w:color="auto" w:fill="E5F1FF"/>
            <w:tcMar>
              <w:top w:w="57" w:type="dxa"/>
              <w:left w:w="0" w:type="dxa"/>
              <w:bottom w:w="57" w:type="dxa"/>
              <w:right w:w="0" w:type="dxa"/>
            </w:tcMar>
          </w:tcPr>
          <w:p w14:paraId="0022CB50" w14:textId="77777777" w:rsidR="00616BE3" w:rsidRDefault="00616BE3">
            <w:pPr>
              <w:pStyle w:val="Heading4"/>
              <w:keepNext/>
              <w:keepLines/>
              <w:widowControl w:val="0"/>
              <w:numPr>
                <w:ilvl w:val="0"/>
                <w:numId w:val="0"/>
              </w:numPr>
              <w:rPr>
                <w:b w:val="0"/>
                <w:color w:val="000000"/>
                <w:sz w:val="22"/>
                <w:szCs w:val="22"/>
              </w:rPr>
            </w:pPr>
            <w:r>
              <w:rPr>
                <w:color w:val="000000"/>
                <w:sz w:val="22"/>
                <w:szCs w:val="22"/>
              </w:rPr>
              <w:t>Part 3B – requirements for central government departments, their executive agencies and non-departmental public bodies</w:t>
            </w:r>
          </w:p>
        </w:tc>
      </w:tr>
      <w:tr w:rsidR="00616BE3" w14:paraId="4DB4DE98" w14:textId="77777777" w:rsidTr="238157AB">
        <w:trPr>
          <w:cantSplit/>
          <w:trHeight w:val="113"/>
        </w:trPr>
        <w:tc>
          <w:tcPr>
            <w:tcW w:w="9638" w:type="dxa"/>
            <w:gridSpan w:val="2"/>
            <w:shd w:val="clear" w:color="auto" w:fill="E5F1FF"/>
            <w:tcMar>
              <w:top w:w="57" w:type="dxa"/>
              <w:left w:w="0" w:type="dxa"/>
              <w:bottom w:w="57" w:type="dxa"/>
              <w:right w:w="0" w:type="dxa"/>
            </w:tcMar>
          </w:tcPr>
          <w:p w14:paraId="5C97FC3F" w14:textId="77777777" w:rsidR="00616BE3" w:rsidRDefault="00616BE3">
            <w:pPr>
              <w:keepNext/>
              <w:keepLines/>
              <w:widowControl w:val="0"/>
              <w:rPr>
                <w:sz w:val="22"/>
                <w:szCs w:val="22"/>
              </w:rPr>
            </w:pPr>
            <w:r w:rsidRPr="005B0A5F">
              <w:rPr>
                <w:sz w:val="22"/>
                <w:szCs w:val="22"/>
              </w:rPr>
              <w:t>Payment in Contracts [question for contracts above £5m per annum] (PPN 015)</w:t>
            </w:r>
          </w:p>
        </w:tc>
      </w:tr>
      <w:tr w:rsidR="00F73F4F" w:rsidRPr="005B0A5F" w14:paraId="79D7A83E" w14:textId="77777777" w:rsidTr="00D874E6">
        <w:trPr>
          <w:cantSplit/>
          <w:trHeight w:val="113"/>
        </w:trPr>
        <w:tc>
          <w:tcPr>
            <w:tcW w:w="1261" w:type="dxa"/>
            <w:vMerge w:val="restart"/>
            <w:tcMar>
              <w:top w:w="57" w:type="dxa"/>
              <w:left w:w="0" w:type="dxa"/>
              <w:bottom w:w="57" w:type="dxa"/>
              <w:right w:w="0" w:type="dxa"/>
            </w:tcMar>
          </w:tcPr>
          <w:p w14:paraId="2ECC41AA" w14:textId="4AD5F1CA" w:rsidR="00F73F4F" w:rsidRPr="00843A0C" w:rsidRDefault="00983FC5" w:rsidP="00983FC5">
            <w:pPr>
              <w:widowControl w:val="0"/>
              <w:rPr>
                <w:sz w:val="22"/>
                <w:szCs w:val="22"/>
              </w:rPr>
            </w:pPr>
            <w:r>
              <w:rPr>
                <w:sz w:val="22"/>
                <w:szCs w:val="22"/>
              </w:rPr>
              <w:t>16.</w:t>
            </w:r>
          </w:p>
        </w:tc>
        <w:tc>
          <w:tcPr>
            <w:tcW w:w="8377" w:type="dxa"/>
            <w:tcBorders>
              <w:bottom w:val="dashed" w:sz="4" w:space="0" w:color="auto"/>
            </w:tcBorders>
            <w:tcMar>
              <w:top w:w="57" w:type="dxa"/>
              <w:left w:w="0" w:type="dxa"/>
              <w:bottom w:w="57" w:type="dxa"/>
              <w:right w:w="0" w:type="dxa"/>
            </w:tcMar>
          </w:tcPr>
          <w:p w14:paraId="3011A286" w14:textId="49D2265E" w:rsidR="00F73F4F" w:rsidRPr="00843A0C" w:rsidRDefault="00F73F4F" w:rsidP="00F73F4F">
            <w:pPr>
              <w:spacing w:after="120"/>
              <w:rPr>
                <w:rFonts w:ascii="Times New Roman" w:eastAsia="Times New Roman" w:hAnsi="Times New Roman" w:cs="Times New Roman"/>
              </w:rPr>
            </w:pPr>
            <w:r w:rsidRPr="00843A0C">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w:t>
            </w:r>
            <w:r w:rsidRPr="001D1429">
              <w:rPr>
                <w:rFonts w:ascii="Arial" w:eastAsia="Times New Roman" w:hAnsi="Arial" w:cs="Arial"/>
                <w:color w:val="000000"/>
                <w:sz w:val="22"/>
                <w:szCs w:val="22"/>
              </w:rPr>
              <w:t xml:space="preserve">section [questions </w:t>
            </w:r>
            <w:r w:rsidR="001D1429" w:rsidRPr="001D1429">
              <w:rPr>
                <w:rFonts w:ascii="Arial" w:eastAsia="Times New Roman" w:hAnsi="Arial" w:cs="Arial"/>
                <w:color w:val="000000"/>
                <w:sz w:val="22"/>
                <w:szCs w:val="22"/>
              </w:rPr>
              <w:t>17</w:t>
            </w:r>
            <w:r w:rsidRPr="001D1429">
              <w:rPr>
                <w:rFonts w:ascii="Arial" w:eastAsia="Times New Roman" w:hAnsi="Arial" w:cs="Arial"/>
                <w:color w:val="000000"/>
                <w:sz w:val="22"/>
                <w:szCs w:val="22"/>
              </w:rPr>
              <w:t>-</w:t>
            </w:r>
            <w:r w:rsidR="001D1429" w:rsidRPr="001D1429">
              <w:rPr>
                <w:rFonts w:ascii="Arial" w:eastAsia="Times New Roman" w:hAnsi="Arial" w:cs="Arial"/>
                <w:color w:val="000000"/>
                <w:sz w:val="22"/>
                <w:szCs w:val="22"/>
              </w:rPr>
              <w:t>18</w:t>
            </w:r>
            <w:r w:rsidRPr="001D1429">
              <w:rPr>
                <w:rFonts w:ascii="Arial" w:eastAsia="Times New Roman" w:hAnsi="Arial" w:cs="Arial"/>
                <w:color w:val="000000"/>
                <w:sz w:val="22"/>
                <w:szCs w:val="22"/>
              </w:rPr>
              <w:t>].</w:t>
            </w:r>
            <w:r w:rsidRPr="00843A0C">
              <w:rPr>
                <w:rFonts w:ascii="Arial" w:eastAsia="Times New Roman" w:hAnsi="Arial" w:cs="Arial"/>
                <w:color w:val="000000"/>
                <w:sz w:val="22"/>
                <w:szCs w:val="22"/>
              </w:rPr>
              <w:t> </w:t>
            </w:r>
          </w:p>
          <w:p w14:paraId="72730EB7" w14:textId="20181169" w:rsidR="00F73F4F" w:rsidRPr="00843A0C" w:rsidRDefault="00F73F4F" w:rsidP="00F73F4F">
            <w:pPr>
              <w:spacing w:after="120"/>
              <w:rPr>
                <w:rFonts w:ascii="Times New Roman" w:eastAsia="Times New Roman" w:hAnsi="Times New Roman" w:cs="Times New Roman"/>
              </w:rPr>
            </w:pPr>
            <w:r w:rsidRPr="00843A0C">
              <w:rPr>
                <w:rFonts w:ascii="Arial" w:eastAsia="Times New Roman" w:hAnsi="Arial" w:cs="Arial"/>
                <w:b/>
                <w:bCs/>
                <w:color w:val="000000"/>
                <w:sz w:val="22"/>
                <w:szCs w:val="22"/>
              </w:rPr>
              <w:t>[Information only]</w:t>
            </w:r>
          </w:p>
          <w:p w14:paraId="2F94C85F" w14:textId="53E6AB9D" w:rsidR="00F73F4F" w:rsidRPr="00843A0C" w:rsidRDefault="00F73F4F" w:rsidP="00F73F4F">
            <w:pPr>
              <w:rPr>
                <w:rFonts w:ascii="Times New Roman" w:eastAsia="Times New Roman" w:hAnsi="Times New Roman" w:cs="Times New Roman"/>
              </w:rPr>
            </w:pPr>
            <w:r w:rsidRPr="00843A0C">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F73F4F" w:rsidRPr="005B0A5F" w14:paraId="1A3B285D" w14:textId="77777777" w:rsidTr="00D874E6">
        <w:trPr>
          <w:cantSplit/>
          <w:trHeight w:val="113"/>
        </w:trPr>
        <w:tc>
          <w:tcPr>
            <w:tcW w:w="1261" w:type="dxa"/>
            <w:vMerge/>
            <w:tcMar>
              <w:top w:w="57" w:type="dxa"/>
              <w:left w:w="0" w:type="dxa"/>
              <w:bottom w:w="57" w:type="dxa"/>
              <w:right w:w="0" w:type="dxa"/>
            </w:tcMar>
          </w:tcPr>
          <w:p w14:paraId="615E5A84" w14:textId="77777777" w:rsidR="00F73F4F" w:rsidRDefault="00F73F4F" w:rsidP="00F73F4F">
            <w:pPr>
              <w:widowControl w:val="0"/>
              <w:rPr>
                <w:sz w:val="22"/>
                <w:szCs w:val="22"/>
              </w:rPr>
            </w:pPr>
          </w:p>
        </w:tc>
        <w:tc>
          <w:tcPr>
            <w:tcW w:w="8377" w:type="dxa"/>
            <w:tcBorders>
              <w:bottom w:val="single" w:sz="4" w:space="0" w:color="auto"/>
            </w:tcBorders>
            <w:tcMar>
              <w:top w:w="57" w:type="dxa"/>
              <w:left w:w="0" w:type="dxa"/>
              <w:bottom w:w="57" w:type="dxa"/>
              <w:right w:w="0" w:type="dxa"/>
            </w:tcMar>
          </w:tcPr>
          <w:p w14:paraId="7BC36DDD"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135AB76A"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F73F4F" w:rsidRPr="005B0A5F" w14:paraId="5747A8D0"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6879AAD6" w14:textId="77777777" w:rsidR="00F73F4F" w:rsidRDefault="00F73F4F" w:rsidP="00905C2F">
            <w:pPr>
              <w:widowControl w:val="0"/>
              <w:numPr>
                <w:ilvl w:val="0"/>
                <w:numId w:val="32"/>
              </w:numPr>
              <w:jc w:val="cente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1E9BBA52" w14:textId="6CBDEB27" w:rsidR="00F73F4F" w:rsidRPr="00F73F4F" w:rsidRDefault="00F73F4F" w:rsidP="00F73F4F">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F73F4F" w:rsidRPr="005B0A5F" w14:paraId="1C32FD39" w14:textId="77777777" w:rsidTr="00D874E6">
        <w:trPr>
          <w:cantSplit/>
          <w:trHeight w:val="113"/>
        </w:trPr>
        <w:tc>
          <w:tcPr>
            <w:tcW w:w="1261" w:type="dxa"/>
            <w:vMerge/>
            <w:tcMar>
              <w:top w:w="57" w:type="dxa"/>
              <w:left w:w="0" w:type="dxa"/>
              <w:bottom w:w="57" w:type="dxa"/>
              <w:right w:w="0" w:type="dxa"/>
            </w:tcMar>
          </w:tcPr>
          <w:p w14:paraId="73242946" w14:textId="77777777" w:rsidR="00F73F4F" w:rsidRDefault="00F73F4F" w:rsidP="00F73F4F">
            <w:pPr>
              <w:widowControl w:val="0"/>
              <w:rPr>
                <w:sz w:val="22"/>
                <w:szCs w:val="22"/>
              </w:rPr>
            </w:pPr>
          </w:p>
        </w:tc>
        <w:tc>
          <w:tcPr>
            <w:tcW w:w="8377" w:type="dxa"/>
            <w:tcBorders>
              <w:bottom w:val="single" w:sz="4" w:space="0" w:color="auto"/>
            </w:tcBorders>
            <w:tcMar>
              <w:top w:w="57" w:type="dxa"/>
              <w:left w:w="0" w:type="dxa"/>
              <w:bottom w:w="57" w:type="dxa"/>
              <w:right w:w="0" w:type="dxa"/>
            </w:tcMar>
          </w:tcPr>
          <w:p w14:paraId="5C1E2B9E"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4D5049FB" w14:textId="451844DF"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F73F4F" w:rsidRPr="005B0A5F" w14:paraId="68E3E311"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6BF4C7FA" w14:textId="03BC68EE" w:rsidR="00F73F4F" w:rsidRPr="00F73F4F" w:rsidRDefault="00F73F4F" w:rsidP="00905C2F">
            <w:pPr>
              <w:pStyle w:val="ListParagraph"/>
              <w:widowControl w:val="0"/>
              <w:numPr>
                <w:ilvl w:val="0"/>
                <w:numId w:val="32"/>
              </w:numP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793E04A2" w14:textId="77777777" w:rsidR="00F73F4F" w:rsidRPr="00F73F4F" w:rsidRDefault="00F73F4F" w:rsidP="00F73F4F">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28A8A58D" w14:textId="38B2A75D" w:rsidR="00F73F4F" w:rsidRPr="00F73F4F" w:rsidRDefault="00F73F4F" w:rsidP="00F73F4F">
            <w:pPr>
              <w:rPr>
                <w:rFonts w:ascii="Times New Roman" w:eastAsia="Times New Roman" w:hAnsi="Times New Roman" w:cs="Times New Roman"/>
              </w:rPr>
            </w:pPr>
            <w:r w:rsidRPr="00F73F4F">
              <w:rPr>
                <w:rFonts w:ascii="Arial" w:eastAsia="Times New Roman" w:hAnsi="Arial" w:cs="Arial"/>
                <w:color w:val="000000"/>
                <w:sz w:val="22"/>
                <w:szCs w:val="22"/>
              </w:rPr>
              <w:t xml:space="preserve">Please confirm that for public sector contracts awarded under the Procurement Act 2023 you have systems in place to include (as a minimum) 30-day payment terms in </w:t>
            </w:r>
            <w:proofErr w:type="gramStart"/>
            <w:r w:rsidRPr="00F73F4F">
              <w:rPr>
                <w:rFonts w:ascii="Arial" w:eastAsia="Times New Roman" w:hAnsi="Arial" w:cs="Arial"/>
                <w:color w:val="000000"/>
                <w:sz w:val="22"/>
                <w:szCs w:val="22"/>
              </w:rPr>
              <w:t>all of</w:t>
            </w:r>
            <w:proofErr w:type="gramEnd"/>
            <w:r w:rsidRPr="00F73F4F">
              <w:rPr>
                <w:rFonts w:ascii="Arial" w:eastAsia="Times New Roman" w:hAnsi="Arial" w:cs="Arial"/>
                <w:color w:val="000000"/>
                <w:sz w:val="22"/>
                <w:szCs w:val="22"/>
              </w:rPr>
              <w:t xml:space="preserve"> your supply chain contracts and require that such terms are passed down through your supply chain.</w:t>
            </w:r>
          </w:p>
        </w:tc>
      </w:tr>
      <w:tr w:rsidR="00F73F4F" w:rsidRPr="005B0A5F" w14:paraId="3877BF95" w14:textId="77777777" w:rsidTr="00D874E6">
        <w:trPr>
          <w:cantSplit/>
          <w:trHeight w:val="113"/>
        </w:trPr>
        <w:tc>
          <w:tcPr>
            <w:tcW w:w="1261" w:type="dxa"/>
            <w:vMerge/>
            <w:tcMar>
              <w:top w:w="57" w:type="dxa"/>
              <w:left w:w="0" w:type="dxa"/>
              <w:bottom w:w="57" w:type="dxa"/>
              <w:right w:w="0" w:type="dxa"/>
            </w:tcMar>
          </w:tcPr>
          <w:p w14:paraId="098B0302" w14:textId="77777777" w:rsidR="00F73F4F" w:rsidRDefault="00F73F4F" w:rsidP="00F73F4F">
            <w:pPr>
              <w:widowControl w:val="0"/>
              <w:rPr>
                <w:sz w:val="22"/>
                <w:szCs w:val="22"/>
              </w:rPr>
            </w:pPr>
          </w:p>
        </w:tc>
        <w:tc>
          <w:tcPr>
            <w:tcW w:w="8377" w:type="dxa"/>
            <w:tcBorders>
              <w:bottom w:val="single" w:sz="4" w:space="0" w:color="auto"/>
            </w:tcBorders>
            <w:tcMar>
              <w:top w:w="57" w:type="dxa"/>
              <w:left w:w="0" w:type="dxa"/>
              <w:bottom w:w="57" w:type="dxa"/>
              <w:right w:w="0" w:type="dxa"/>
            </w:tcMar>
          </w:tcPr>
          <w:p w14:paraId="1D90812A"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34FF128F" w14:textId="4BB7E5A0" w:rsidR="00F73F4F" w:rsidRPr="00F73F4F" w:rsidRDefault="00F73F4F" w:rsidP="00B72513">
            <w:pPr>
              <w:spacing w:after="120"/>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F73F4F" w14:paraId="6A34170B" w14:textId="77777777" w:rsidTr="238157AB">
        <w:trPr>
          <w:cantSplit/>
          <w:trHeight w:val="113"/>
        </w:trPr>
        <w:tc>
          <w:tcPr>
            <w:tcW w:w="9638" w:type="dxa"/>
            <w:gridSpan w:val="2"/>
            <w:shd w:val="clear" w:color="auto" w:fill="E5F1FF"/>
            <w:tcMar>
              <w:top w:w="57" w:type="dxa"/>
              <w:left w:w="0" w:type="dxa"/>
              <w:bottom w:w="57" w:type="dxa"/>
              <w:right w:w="0" w:type="dxa"/>
            </w:tcMar>
          </w:tcPr>
          <w:p w14:paraId="0FC3EBA7" w14:textId="2AE2FC0A" w:rsidR="00F73F4F" w:rsidRDefault="00B72513">
            <w:pPr>
              <w:keepNext/>
              <w:keepLines/>
              <w:widowControl w:val="0"/>
              <w:rPr>
                <w:sz w:val="22"/>
                <w:szCs w:val="22"/>
              </w:rPr>
            </w:pPr>
            <w:r w:rsidRPr="00B72513">
              <w:rPr>
                <w:sz w:val="22"/>
                <w:szCs w:val="22"/>
              </w:rPr>
              <w:t>Carbon Reduction Plan [for contracts above £5m per annum] (PPN 006)</w:t>
            </w:r>
          </w:p>
        </w:tc>
      </w:tr>
      <w:tr w:rsidR="00F73F4F" w:rsidRPr="005B0A5F" w14:paraId="714B80C4" w14:textId="77777777" w:rsidTr="00D874E6">
        <w:trPr>
          <w:cantSplit/>
          <w:trHeight w:val="113"/>
        </w:trPr>
        <w:tc>
          <w:tcPr>
            <w:tcW w:w="1261" w:type="dxa"/>
            <w:vMerge w:val="restart"/>
            <w:tcMar>
              <w:top w:w="57" w:type="dxa"/>
              <w:left w:w="0" w:type="dxa"/>
              <w:bottom w:w="57" w:type="dxa"/>
              <w:right w:w="0" w:type="dxa"/>
            </w:tcMar>
          </w:tcPr>
          <w:p w14:paraId="6B64F5BB" w14:textId="77777777" w:rsidR="00F73F4F" w:rsidRDefault="00F73F4F" w:rsidP="00905C2F">
            <w:pPr>
              <w:widowControl w:val="0"/>
              <w:numPr>
                <w:ilvl w:val="0"/>
                <w:numId w:val="32"/>
              </w:numPr>
              <w:jc w:val="center"/>
              <w:rPr>
                <w:sz w:val="22"/>
                <w:szCs w:val="22"/>
              </w:rPr>
            </w:pPr>
          </w:p>
        </w:tc>
        <w:tc>
          <w:tcPr>
            <w:tcW w:w="8377" w:type="dxa"/>
            <w:tcBorders>
              <w:bottom w:val="dashed" w:sz="4" w:space="0" w:color="auto"/>
            </w:tcBorders>
            <w:tcMar>
              <w:top w:w="57" w:type="dxa"/>
              <w:left w:w="0" w:type="dxa"/>
              <w:bottom w:w="57" w:type="dxa"/>
              <w:right w:w="0" w:type="dxa"/>
            </w:tcMar>
          </w:tcPr>
          <w:p w14:paraId="40860A72" w14:textId="04D74469" w:rsidR="00F73F4F" w:rsidRPr="00605DDD" w:rsidRDefault="00605DDD" w:rsidP="00B72513">
            <w:pPr>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tc>
      </w:tr>
      <w:tr w:rsidR="00F73F4F" w:rsidRPr="005B0A5F" w14:paraId="116DAA51" w14:textId="77777777" w:rsidTr="00D874E6">
        <w:trPr>
          <w:cantSplit/>
          <w:trHeight w:val="113"/>
        </w:trPr>
        <w:tc>
          <w:tcPr>
            <w:tcW w:w="1261" w:type="dxa"/>
            <w:vMerge/>
            <w:tcMar>
              <w:top w:w="57" w:type="dxa"/>
              <w:left w:w="0" w:type="dxa"/>
              <w:bottom w:w="57" w:type="dxa"/>
              <w:right w:w="0" w:type="dxa"/>
            </w:tcMar>
          </w:tcPr>
          <w:p w14:paraId="7897D8BC" w14:textId="77777777" w:rsidR="00F73F4F" w:rsidRDefault="00F73F4F" w:rsidP="00B72513">
            <w:pPr>
              <w:widowControl w:val="0"/>
              <w:spacing w:after="240"/>
              <w:rPr>
                <w:sz w:val="22"/>
                <w:szCs w:val="22"/>
              </w:rPr>
            </w:pPr>
          </w:p>
        </w:tc>
        <w:tc>
          <w:tcPr>
            <w:tcW w:w="8377" w:type="dxa"/>
            <w:tcBorders>
              <w:bottom w:val="single" w:sz="4" w:space="0" w:color="auto"/>
            </w:tcBorders>
            <w:tcMar>
              <w:top w:w="57" w:type="dxa"/>
              <w:left w:w="0" w:type="dxa"/>
              <w:bottom w:w="57" w:type="dxa"/>
              <w:right w:w="0" w:type="dxa"/>
            </w:tcMar>
          </w:tcPr>
          <w:p w14:paraId="2419F1B4" w14:textId="3656F3AA" w:rsidR="00F73F4F" w:rsidRDefault="00B72513" w:rsidP="00B72513">
            <w:pPr>
              <w:spacing w:after="120"/>
              <w:rPr>
                <w:rFonts w:ascii="Arial" w:eastAsia="Times New Roman" w:hAnsi="Arial" w:cs="Arial"/>
                <w:b/>
                <w:bCs/>
                <w:color w:val="000000"/>
                <w:sz w:val="22"/>
                <w:szCs w:val="22"/>
              </w:rPr>
            </w:pPr>
            <w:r w:rsidRPr="00B72513">
              <w:rPr>
                <w:rFonts w:ascii="Arial" w:eastAsia="Times New Roman" w:hAnsi="Arial" w:cs="Arial"/>
                <w:b/>
                <w:bCs/>
                <w:color w:val="000000"/>
                <w:sz w:val="22"/>
                <w:szCs w:val="22"/>
              </w:rPr>
              <w:t>[Yes / No]</w:t>
            </w:r>
          </w:p>
          <w:p w14:paraId="0525AD15" w14:textId="1F37AF90" w:rsidR="00605DDD" w:rsidRPr="00B72513" w:rsidRDefault="00605DDD" w:rsidP="00B72513">
            <w:pPr>
              <w:spacing w:after="120"/>
              <w:rPr>
                <w:rFonts w:ascii="Arial" w:eastAsia="Times New Roman" w:hAnsi="Arial" w:cs="Arial"/>
                <w:b/>
                <w:bCs/>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B72513" w:rsidRPr="005B0A5F" w14:paraId="55608136" w14:textId="77777777" w:rsidTr="00D874E6">
        <w:trPr>
          <w:cantSplit/>
          <w:trHeight w:val="113"/>
        </w:trPr>
        <w:tc>
          <w:tcPr>
            <w:tcW w:w="1261" w:type="dxa"/>
            <w:vMerge w:val="restart"/>
            <w:tcMar>
              <w:top w:w="57" w:type="dxa"/>
              <w:left w:w="0" w:type="dxa"/>
              <w:bottom w:w="57" w:type="dxa"/>
              <w:right w:w="0" w:type="dxa"/>
            </w:tcMar>
          </w:tcPr>
          <w:p w14:paraId="4520B2EB" w14:textId="0218A989" w:rsidR="00B72513" w:rsidRPr="00B72513" w:rsidRDefault="00B72513" w:rsidP="00905C2F">
            <w:pPr>
              <w:pStyle w:val="ListParagraph"/>
              <w:widowControl w:val="0"/>
              <w:numPr>
                <w:ilvl w:val="0"/>
                <w:numId w:val="32"/>
              </w:numPr>
              <w:rPr>
                <w:sz w:val="22"/>
                <w:szCs w:val="22"/>
              </w:rPr>
            </w:pPr>
          </w:p>
        </w:tc>
        <w:tc>
          <w:tcPr>
            <w:tcW w:w="8377" w:type="dxa"/>
            <w:tcBorders>
              <w:bottom w:val="dashed" w:sz="4" w:space="0" w:color="auto"/>
            </w:tcBorders>
            <w:tcMar>
              <w:top w:w="57" w:type="dxa"/>
              <w:left w:w="0" w:type="dxa"/>
              <w:bottom w:w="57" w:type="dxa"/>
              <w:right w:w="0" w:type="dxa"/>
            </w:tcMar>
          </w:tcPr>
          <w:p w14:paraId="127CB60B" w14:textId="712C667A" w:rsidR="00B72513" w:rsidRPr="00B72513" w:rsidRDefault="00B72513" w:rsidP="00B72513">
            <w:pPr>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tc>
      </w:tr>
      <w:tr w:rsidR="00B72513" w:rsidRPr="005B0A5F" w14:paraId="2FE1D366" w14:textId="77777777" w:rsidTr="00D874E6">
        <w:trPr>
          <w:cantSplit/>
          <w:trHeight w:val="113"/>
        </w:trPr>
        <w:tc>
          <w:tcPr>
            <w:tcW w:w="1261" w:type="dxa"/>
            <w:vMerge/>
            <w:tcMar>
              <w:top w:w="57" w:type="dxa"/>
              <w:left w:w="0" w:type="dxa"/>
              <w:bottom w:w="57" w:type="dxa"/>
              <w:right w:w="0" w:type="dxa"/>
            </w:tcMar>
          </w:tcPr>
          <w:p w14:paraId="7249DDD0" w14:textId="77777777" w:rsidR="00B72513" w:rsidRDefault="00B72513" w:rsidP="00B72513">
            <w:pPr>
              <w:widowControl w:val="0"/>
              <w:spacing w:after="240"/>
              <w:rPr>
                <w:sz w:val="22"/>
                <w:szCs w:val="22"/>
              </w:rPr>
            </w:pPr>
          </w:p>
        </w:tc>
        <w:tc>
          <w:tcPr>
            <w:tcW w:w="8377" w:type="dxa"/>
            <w:tcBorders>
              <w:bottom w:val="single" w:sz="4" w:space="0" w:color="auto"/>
            </w:tcBorders>
            <w:tcMar>
              <w:top w:w="57" w:type="dxa"/>
              <w:left w:w="0" w:type="dxa"/>
              <w:bottom w:w="57" w:type="dxa"/>
              <w:right w:w="0" w:type="dxa"/>
            </w:tcMar>
          </w:tcPr>
          <w:p w14:paraId="16CF75AB" w14:textId="77A221B3" w:rsid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45CFFF4" w14:textId="77777777" w:rsidTr="00D874E6">
        <w:trPr>
          <w:cantSplit/>
          <w:trHeight w:val="113"/>
        </w:trPr>
        <w:tc>
          <w:tcPr>
            <w:tcW w:w="1261" w:type="dxa"/>
            <w:tcBorders>
              <w:top w:val="single" w:sz="4" w:space="0" w:color="auto"/>
            </w:tcBorders>
            <w:tcMar>
              <w:top w:w="57" w:type="dxa"/>
              <w:left w:w="0" w:type="dxa"/>
              <w:bottom w:w="57" w:type="dxa"/>
              <w:right w:w="0" w:type="dxa"/>
            </w:tcMar>
          </w:tcPr>
          <w:p w14:paraId="7C9097B0" w14:textId="7081C261" w:rsidR="00B72513" w:rsidRPr="00B72513" w:rsidRDefault="00B72513" w:rsidP="00905C2F">
            <w:pPr>
              <w:pStyle w:val="ListParagraph"/>
              <w:widowControl w:val="0"/>
              <w:numPr>
                <w:ilvl w:val="0"/>
                <w:numId w:val="32"/>
              </w:numP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52182C01" w14:textId="4EA1BA39" w:rsidR="00B72513" w:rsidRPr="00B72513" w:rsidRDefault="00B72513" w:rsidP="00B72513">
            <w:pPr>
              <w:pStyle w:val="NormalWeb"/>
              <w:spacing w:after="0" w:afterAutospacing="0"/>
              <w:rPr>
                <w:rFonts w:ascii="Arial" w:hAnsi="Arial" w:cs="Arial"/>
                <w:b/>
                <w:bCs/>
                <w:color w:val="000000"/>
                <w:sz w:val="22"/>
                <w:szCs w:val="22"/>
              </w:rPr>
            </w:pPr>
            <w:r w:rsidRPr="00B72513">
              <w:rPr>
                <w:rFonts w:ascii="Arial" w:hAnsi="Arial" w:cs="Arial"/>
                <w:color w:val="000000"/>
                <w:sz w:val="22"/>
                <w:szCs w:val="22"/>
              </w:rPr>
              <w:t>Please confirm your Net Zero Target Date (e.g. 2050)</w:t>
            </w:r>
          </w:p>
        </w:tc>
      </w:tr>
      <w:tr w:rsidR="00B72513" w:rsidRPr="005B0A5F" w14:paraId="04CA72D5" w14:textId="77777777" w:rsidTr="00D874E6">
        <w:trPr>
          <w:cantSplit/>
          <w:trHeight w:val="113"/>
        </w:trPr>
        <w:tc>
          <w:tcPr>
            <w:tcW w:w="1261" w:type="dxa"/>
            <w:tcBorders>
              <w:bottom w:val="single" w:sz="4" w:space="0" w:color="auto"/>
            </w:tcBorders>
            <w:tcMar>
              <w:top w:w="57" w:type="dxa"/>
              <w:left w:w="0" w:type="dxa"/>
              <w:bottom w:w="57" w:type="dxa"/>
              <w:right w:w="0" w:type="dxa"/>
            </w:tcMar>
          </w:tcPr>
          <w:p w14:paraId="7ED3E218" w14:textId="77777777" w:rsidR="00B72513" w:rsidRDefault="00B72513" w:rsidP="00B72513">
            <w:pPr>
              <w:widowControl w:val="0"/>
              <w:spacing w:after="240"/>
              <w:rPr>
                <w:sz w:val="22"/>
                <w:szCs w:val="22"/>
              </w:rPr>
            </w:pPr>
          </w:p>
        </w:tc>
        <w:tc>
          <w:tcPr>
            <w:tcW w:w="8377" w:type="dxa"/>
            <w:tcBorders>
              <w:bottom w:val="single" w:sz="4" w:space="0" w:color="auto"/>
            </w:tcBorders>
            <w:tcMar>
              <w:top w:w="57" w:type="dxa"/>
              <w:left w:w="0" w:type="dxa"/>
              <w:bottom w:w="57" w:type="dxa"/>
              <w:right w:w="0" w:type="dxa"/>
            </w:tcMar>
          </w:tcPr>
          <w:p w14:paraId="2195A43D" w14:textId="208E6AB5" w:rsidR="00B72513" w:rsidRP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CB6089B" w14:textId="77777777" w:rsidTr="00D874E6">
        <w:trPr>
          <w:cantSplit/>
          <w:trHeight w:val="113"/>
        </w:trPr>
        <w:tc>
          <w:tcPr>
            <w:tcW w:w="1261" w:type="dxa"/>
            <w:vMerge w:val="restart"/>
            <w:tcBorders>
              <w:top w:val="single" w:sz="4" w:space="0" w:color="auto"/>
            </w:tcBorders>
            <w:tcMar>
              <w:top w:w="57" w:type="dxa"/>
              <w:left w:w="0" w:type="dxa"/>
              <w:bottom w:w="57" w:type="dxa"/>
              <w:right w:w="0" w:type="dxa"/>
            </w:tcMar>
          </w:tcPr>
          <w:p w14:paraId="7EEA85E6" w14:textId="7313CE82" w:rsidR="00B72513" w:rsidRPr="00B72513" w:rsidRDefault="00B72513" w:rsidP="00905C2F">
            <w:pPr>
              <w:pStyle w:val="ListParagraph"/>
              <w:widowControl w:val="0"/>
              <w:numPr>
                <w:ilvl w:val="0"/>
                <w:numId w:val="32"/>
              </w:numPr>
              <w:rPr>
                <w:sz w:val="22"/>
                <w:szCs w:val="22"/>
              </w:rPr>
            </w:pPr>
          </w:p>
        </w:tc>
        <w:tc>
          <w:tcPr>
            <w:tcW w:w="8377" w:type="dxa"/>
            <w:tcBorders>
              <w:top w:val="single" w:sz="4" w:space="0" w:color="auto"/>
              <w:bottom w:val="dashed" w:sz="4" w:space="0" w:color="auto"/>
            </w:tcBorders>
            <w:tcMar>
              <w:top w:w="57" w:type="dxa"/>
              <w:left w:w="0" w:type="dxa"/>
              <w:bottom w:w="57" w:type="dxa"/>
              <w:right w:w="0" w:type="dxa"/>
            </w:tcMar>
          </w:tcPr>
          <w:p w14:paraId="061FCADC" w14:textId="74755F2F" w:rsidR="00B72513" w:rsidRPr="00B72513" w:rsidRDefault="00B72513" w:rsidP="00B72513">
            <w:pPr>
              <w:pStyle w:val="NormalWeb"/>
              <w:spacing w:after="0" w:afterAutospacing="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tc>
      </w:tr>
      <w:tr w:rsidR="00B72513" w:rsidRPr="005B0A5F" w14:paraId="5031219D" w14:textId="77777777" w:rsidTr="00D874E6">
        <w:trPr>
          <w:cantSplit/>
          <w:trHeight w:val="113"/>
        </w:trPr>
        <w:tc>
          <w:tcPr>
            <w:tcW w:w="1261" w:type="dxa"/>
            <w:vMerge/>
            <w:tcMar>
              <w:top w:w="57" w:type="dxa"/>
              <w:left w:w="0" w:type="dxa"/>
              <w:bottom w:w="57" w:type="dxa"/>
              <w:right w:w="0" w:type="dxa"/>
            </w:tcMar>
          </w:tcPr>
          <w:p w14:paraId="3E74DC01" w14:textId="77777777" w:rsidR="00B72513" w:rsidRDefault="00B72513" w:rsidP="00B72513">
            <w:pPr>
              <w:widowControl w:val="0"/>
              <w:spacing w:after="240"/>
              <w:rPr>
                <w:sz w:val="22"/>
                <w:szCs w:val="22"/>
              </w:rPr>
            </w:pPr>
          </w:p>
        </w:tc>
        <w:tc>
          <w:tcPr>
            <w:tcW w:w="8377" w:type="dxa"/>
            <w:tcMar>
              <w:top w:w="57" w:type="dxa"/>
              <w:left w:w="0" w:type="dxa"/>
              <w:bottom w:w="57" w:type="dxa"/>
              <w:right w:w="0" w:type="dxa"/>
            </w:tcMar>
          </w:tcPr>
          <w:p w14:paraId="1A1AF667"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Baseline Year: </w:t>
            </w:r>
            <w:r w:rsidRPr="00B72513">
              <w:rPr>
                <w:rFonts w:ascii="Arial" w:eastAsia="Times New Roman" w:hAnsi="Arial" w:cs="Arial"/>
                <w:b/>
                <w:bCs/>
                <w:color w:val="000000"/>
                <w:sz w:val="22"/>
                <w:szCs w:val="22"/>
              </w:rPr>
              <w:t>[Insert Year]</w:t>
            </w:r>
          </w:p>
          <w:p w14:paraId="176B9C3F"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1655D3AA" w14:textId="77777777" w:rsidR="00B72513" w:rsidRPr="00EA0EE0" w:rsidRDefault="00B72513" w:rsidP="00B72513">
            <w:pPr>
              <w:spacing w:after="120"/>
              <w:rPr>
                <w:rFonts w:ascii="Times New Roman" w:eastAsia="Times New Roman" w:hAnsi="Times New Roman" w:cs="Times New Roman"/>
                <w:lang w:val="it-IT"/>
              </w:rPr>
            </w:pPr>
            <w:r w:rsidRPr="00EA0EE0">
              <w:rPr>
                <w:rFonts w:ascii="Arial" w:eastAsia="Times New Roman" w:hAnsi="Arial" w:cs="Arial"/>
                <w:color w:val="000000"/>
                <w:sz w:val="22"/>
                <w:szCs w:val="22"/>
                <w:lang w:val="it-IT"/>
              </w:rPr>
              <w:t>Scope 2:</w:t>
            </w:r>
            <w:r w:rsidRPr="00EA0EE0">
              <w:rPr>
                <w:rFonts w:ascii="Arial" w:eastAsia="Times New Roman" w:hAnsi="Arial" w:cs="Arial"/>
                <w:b/>
                <w:bCs/>
                <w:color w:val="000000"/>
                <w:sz w:val="22"/>
                <w:szCs w:val="22"/>
                <w:lang w:val="it-IT"/>
              </w:rPr>
              <w:t xml:space="preserve"> [Insert emissions (tCO2e)]</w:t>
            </w:r>
          </w:p>
          <w:p w14:paraId="75A5CBC4" w14:textId="77777777" w:rsidR="00B72513" w:rsidRPr="00EA0EE0" w:rsidRDefault="00B72513" w:rsidP="00B72513">
            <w:pPr>
              <w:spacing w:after="120"/>
              <w:rPr>
                <w:rFonts w:ascii="Times New Roman" w:eastAsia="Times New Roman" w:hAnsi="Times New Roman" w:cs="Times New Roman"/>
                <w:lang w:val="it-IT"/>
              </w:rPr>
            </w:pPr>
            <w:r w:rsidRPr="00EA0EE0">
              <w:rPr>
                <w:rFonts w:ascii="Arial" w:eastAsia="Times New Roman" w:hAnsi="Arial" w:cs="Arial"/>
                <w:color w:val="000000"/>
                <w:sz w:val="22"/>
                <w:szCs w:val="22"/>
                <w:lang w:val="it-IT"/>
              </w:rPr>
              <w:t xml:space="preserve">Scope 3: </w:t>
            </w:r>
            <w:r w:rsidRPr="00EA0EE0">
              <w:rPr>
                <w:rFonts w:ascii="Arial" w:eastAsia="Times New Roman" w:hAnsi="Arial" w:cs="Arial"/>
                <w:b/>
                <w:bCs/>
                <w:color w:val="000000"/>
                <w:sz w:val="22"/>
                <w:szCs w:val="22"/>
                <w:lang w:val="it-IT"/>
              </w:rPr>
              <w:t>[Insert emissions (tCO2e)]</w:t>
            </w:r>
          </w:p>
          <w:p w14:paraId="74870214" w14:textId="77777777" w:rsidR="00B72513" w:rsidRPr="00EA0EE0" w:rsidRDefault="00B72513" w:rsidP="00B72513">
            <w:pPr>
              <w:spacing w:after="120"/>
              <w:rPr>
                <w:rFonts w:ascii="Times New Roman" w:eastAsia="Times New Roman" w:hAnsi="Times New Roman" w:cs="Times New Roman"/>
                <w:lang w:val="it-IT"/>
              </w:rPr>
            </w:pPr>
          </w:p>
          <w:p w14:paraId="7A67BE69"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Current/Most Recent Reporting Year: </w:t>
            </w:r>
            <w:r w:rsidRPr="00B72513">
              <w:rPr>
                <w:rFonts w:ascii="Arial" w:eastAsia="Times New Roman" w:hAnsi="Arial" w:cs="Arial"/>
                <w:b/>
                <w:bCs/>
                <w:color w:val="000000"/>
                <w:sz w:val="22"/>
                <w:szCs w:val="22"/>
              </w:rPr>
              <w:t>[Insert Year]</w:t>
            </w:r>
          </w:p>
          <w:p w14:paraId="7900B9CD" w14:textId="77777777" w:rsidR="00B72513" w:rsidRPr="00EA0EE0" w:rsidRDefault="00B72513" w:rsidP="00B72513">
            <w:pPr>
              <w:spacing w:after="120"/>
              <w:rPr>
                <w:rFonts w:ascii="Times New Roman" w:eastAsia="Times New Roman" w:hAnsi="Times New Roman" w:cs="Times New Roman"/>
                <w:lang w:val="it-IT"/>
              </w:rPr>
            </w:pPr>
            <w:r w:rsidRPr="00EA0EE0">
              <w:rPr>
                <w:rFonts w:ascii="Arial" w:eastAsia="Times New Roman" w:hAnsi="Arial" w:cs="Arial"/>
                <w:color w:val="000000"/>
                <w:sz w:val="22"/>
                <w:szCs w:val="22"/>
                <w:lang w:val="it-IT"/>
              </w:rPr>
              <w:t>Scope 1:</w:t>
            </w:r>
            <w:r w:rsidRPr="00EA0EE0">
              <w:rPr>
                <w:rFonts w:ascii="Arial" w:eastAsia="Times New Roman" w:hAnsi="Arial" w:cs="Arial"/>
                <w:b/>
                <w:bCs/>
                <w:color w:val="000000"/>
                <w:sz w:val="22"/>
                <w:szCs w:val="22"/>
                <w:lang w:val="it-IT"/>
              </w:rPr>
              <w:t xml:space="preserve"> [Insert emissions (tCO2e)]</w:t>
            </w:r>
          </w:p>
          <w:p w14:paraId="2BE4F0D3" w14:textId="77777777" w:rsidR="00B72513" w:rsidRPr="00EA0EE0" w:rsidRDefault="00B72513" w:rsidP="00B72513">
            <w:pPr>
              <w:spacing w:after="120"/>
              <w:rPr>
                <w:rFonts w:ascii="Times New Roman" w:eastAsia="Times New Roman" w:hAnsi="Times New Roman" w:cs="Times New Roman"/>
                <w:lang w:val="it-IT"/>
              </w:rPr>
            </w:pPr>
            <w:r w:rsidRPr="00EA0EE0">
              <w:rPr>
                <w:rFonts w:ascii="Arial" w:eastAsia="Times New Roman" w:hAnsi="Arial" w:cs="Arial"/>
                <w:color w:val="000000"/>
                <w:sz w:val="22"/>
                <w:szCs w:val="22"/>
                <w:lang w:val="it-IT"/>
              </w:rPr>
              <w:t>Scope 2:</w:t>
            </w:r>
            <w:r w:rsidRPr="00EA0EE0">
              <w:rPr>
                <w:rFonts w:ascii="Arial" w:eastAsia="Times New Roman" w:hAnsi="Arial" w:cs="Arial"/>
                <w:b/>
                <w:bCs/>
                <w:color w:val="000000"/>
                <w:sz w:val="22"/>
                <w:szCs w:val="22"/>
                <w:lang w:val="it-IT"/>
              </w:rPr>
              <w:t xml:space="preserve"> [Insert emissions (tCO2e)]</w:t>
            </w:r>
          </w:p>
          <w:p w14:paraId="2428E6F6" w14:textId="08F7922B" w:rsidR="00B72513" w:rsidRPr="00B72513" w:rsidRDefault="00B72513" w:rsidP="00B72513">
            <w:pPr>
              <w:pStyle w:val="NormalWeb"/>
              <w:spacing w:before="0" w:beforeAutospacing="0" w:after="0" w:afterAutospacing="0"/>
              <w:rPr>
                <w:rFonts w:ascii="Arial" w:hAnsi="Arial" w:cs="Arial"/>
                <w:b/>
                <w:bCs/>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B72513" w14:paraId="2CF94570" w14:textId="77777777" w:rsidTr="238157AB">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pPr>
              <w:keepNext/>
              <w:keepLines/>
              <w:widowControl w:val="0"/>
              <w:rPr>
                <w:sz w:val="22"/>
                <w:szCs w:val="22"/>
              </w:rPr>
            </w:pPr>
            <w:r w:rsidRPr="00B72513">
              <w:rPr>
                <w:sz w:val="22"/>
                <w:szCs w:val="22"/>
              </w:rPr>
              <w:t>Tackling Modern Slavery in Supply Chains (PPN 009)</w:t>
            </w:r>
          </w:p>
        </w:tc>
      </w:tr>
      <w:tr w:rsidR="00B72513" w:rsidRPr="005B0A5F" w14:paraId="5EB44CF1" w14:textId="77777777" w:rsidTr="00D874E6">
        <w:trPr>
          <w:cantSplit/>
          <w:trHeight w:val="113"/>
        </w:trPr>
        <w:tc>
          <w:tcPr>
            <w:tcW w:w="1261" w:type="dxa"/>
            <w:tcMar>
              <w:top w:w="57" w:type="dxa"/>
              <w:left w:w="0" w:type="dxa"/>
              <w:bottom w:w="57" w:type="dxa"/>
              <w:right w:w="0" w:type="dxa"/>
            </w:tcMar>
          </w:tcPr>
          <w:p w14:paraId="71E99EC5" w14:textId="77777777" w:rsidR="00B72513" w:rsidRDefault="00B72513" w:rsidP="00905C2F">
            <w:pPr>
              <w:widowControl w:val="0"/>
              <w:numPr>
                <w:ilvl w:val="0"/>
                <w:numId w:val="32"/>
              </w:numPr>
              <w:spacing w:after="240"/>
              <w:jc w:val="center"/>
              <w:rPr>
                <w:sz w:val="22"/>
                <w:szCs w:val="22"/>
              </w:rPr>
            </w:pPr>
          </w:p>
        </w:tc>
        <w:tc>
          <w:tcPr>
            <w:tcW w:w="8377" w:type="dxa"/>
            <w:tcBorders>
              <w:bottom w:val="dashed" w:sz="4" w:space="0" w:color="auto"/>
            </w:tcBorders>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905C2F">
            <w:pPr>
              <w:pStyle w:val="NormalWeb"/>
              <w:numPr>
                <w:ilvl w:val="1"/>
                <w:numId w:val="32"/>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905C2F">
            <w:pPr>
              <w:pStyle w:val="NormalWeb"/>
              <w:numPr>
                <w:ilvl w:val="1"/>
                <w:numId w:val="32"/>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905C2F">
            <w:pPr>
              <w:pStyle w:val="NormalWeb"/>
              <w:numPr>
                <w:ilvl w:val="1"/>
                <w:numId w:val="32"/>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905C2F">
            <w:pPr>
              <w:pStyle w:val="NormalWeb"/>
              <w:numPr>
                <w:ilvl w:val="1"/>
                <w:numId w:val="32"/>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905C2F">
            <w:pPr>
              <w:pStyle w:val="NormalWeb"/>
              <w:numPr>
                <w:ilvl w:val="1"/>
                <w:numId w:val="32"/>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905C2F">
            <w:pPr>
              <w:pStyle w:val="NormalWeb"/>
              <w:numPr>
                <w:ilvl w:val="1"/>
                <w:numId w:val="32"/>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1265993C" w14:textId="098BCBEE" w:rsidR="00B72513" w:rsidRPr="00DE7AD7"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tc>
      </w:tr>
      <w:tr w:rsidR="00B72513" w:rsidRPr="005B0A5F" w14:paraId="19AF41AE" w14:textId="77777777" w:rsidTr="00D874E6">
        <w:trPr>
          <w:cantSplit/>
          <w:trHeight w:val="113"/>
        </w:trPr>
        <w:tc>
          <w:tcPr>
            <w:tcW w:w="1261" w:type="dxa"/>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377" w:type="dxa"/>
            <w:tcMar>
              <w:top w:w="57" w:type="dxa"/>
              <w:left w:w="0" w:type="dxa"/>
              <w:bottom w:w="57" w:type="dxa"/>
              <w:right w:w="0" w:type="dxa"/>
            </w:tcMar>
          </w:tcPr>
          <w:p w14:paraId="3D37441B" w14:textId="77777777" w:rsidR="00B72513" w:rsidRDefault="00B72513" w:rsidP="00B72513">
            <w:pPr>
              <w:spacing w:after="120"/>
              <w:rPr>
                <w:rFonts w:ascii="Arial" w:eastAsia="Times New Roman" w:hAnsi="Arial" w:cs="Arial"/>
                <w:color w:val="000000"/>
                <w:sz w:val="22"/>
                <w:szCs w:val="22"/>
              </w:rPr>
            </w:pPr>
            <w:r>
              <w:rPr>
                <w:b/>
                <w:sz w:val="22"/>
                <w:szCs w:val="22"/>
              </w:rPr>
              <w:t>[Insert information</w:t>
            </w:r>
            <w:r w:rsidR="00EE664B">
              <w:rPr>
                <w:b/>
                <w:sz w:val="22"/>
                <w:szCs w:val="22"/>
              </w:rPr>
              <w:t xml:space="preserve">. Note: if </w:t>
            </w:r>
            <w:r w:rsidR="00DE5C42">
              <w:rPr>
                <w:b/>
                <w:sz w:val="22"/>
                <w:szCs w:val="22"/>
              </w:rPr>
              <w:t xml:space="preserve">your organisation has </w:t>
            </w:r>
            <w:r w:rsidR="00DE5C42" w:rsidRPr="00DE5C42">
              <w:rPr>
                <w:b/>
                <w:sz w:val="22"/>
                <w:szCs w:val="22"/>
              </w:rPr>
              <w:t>a turnover of less than £36 million</w:t>
            </w:r>
            <w:r w:rsidR="00DE5C42">
              <w:rPr>
                <w:b/>
                <w:sz w:val="22"/>
                <w:szCs w:val="22"/>
              </w:rPr>
              <w:t>, you do not need to answer this question.</w:t>
            </w:r>
            <w:r>
              <w:rPr>
                <w:b/>
                <w:sz w:val="22"/>
                <w:szCs w:val="22"/>
              </w:rPr>
              <w:t>]</w:t>
            </w:r>
            <w:r w:rsidR="00EE664B">
              <w:rPr>
                <w:b/>
                <w:sz w:val="22"/>
                <w:szCs w:val="22"/>
              </w:rPr>
              <w:br/>
            </w:r>
          </w:p>
          <w:p w14:paraId="2301FF60" w14:textId="77777777" w:rsidR="00DE7AD7" w:rsidRDefault="00DE7AD7" w:rsidP="00B72513">
            <w:pPr>
              <w:spacing w:after="120"/>
              <w:rPr>
                <w:rFonts w:ascii="Arial" w:eastAsia="Times New Roman" w:hAnsi="Arial" w:cs="Arial"/>
                <w:color w:val="000000"/>
                <w:sz w:val="22"/>
                <w:szCs w:val="22"/>
              </w:rPr>
            </w:pPr>
          </w:p>
          <w:p w14:paraId="1221C7BB" w14:textId="77777777" w:rsidR="00DE7AD7" w:rsidRDefault="00DE7AD7" w:rsidP="00B72513">
            <w:pPr>
              <w:spacing w:after="120"/>
              <w:rPr>
                <w:rFonts w:ascii="Arial" w:eastAsia="Times New Roman" w:hAnsi="Arial" w:cs="Arial"/>
                <w:color w:val="000000"/>
                <w:sz w:val="22"/>
                <w:szCs w:val="22"/>
              </w:rPr>
            </w:pPr>
          </w:p>
          <w:p w14:paraId="76724ADF" w14:textId="49E34951" w:rsidR="00DE7AD7" w:rsidRPr="00B72513" w:rsidRDefault="00DE7AD7" w:rsidP="00B72513">
            <w:pPr>
              <w:spacing w:after="120"/>
              <w:rPr>
                <w:rFonts w:ascii="Arial" w:eastAsia="Times New Roman" w:hAnsi="Arial" w:cs="Arial"/>
                <w:color w:val="000000"/>
                <w:sz w:val="22"/>
                <w:szCs w:val="22"/>
              </w:rPr>
            </w:pPr>
          </w:p>
        </w:tc>
      </w:tr>
      <w:tr w:rsidR="00EF7D3F" w:rsidRPr="00D366F5" w14:paraId="1318393B" w14:textId="77777777" w:rsidTr="238157AB">
        <w:trPr>
          <w:cantSplit/>
          <w:trHeight w:val="113"/>
        </w:trPr>
        <w:tc>
          <w:tcPr>
            <w:tcW w:w="9638"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77777777" w:rsidR="00EF7D3F" w:rsidRPr="00513CA9" w:rsidRDefault="00EF7D3F" w:rsidP="00513CA9">
            <w:pPr>
              <w:pStyle w:val="Heading3"/>
            </w:pPr>
            <w:bookmarkStart w:id="15" w:name="_Toc183608012"/>
            <w:bookmarkStart w:id="16" w:name="_Toc203038117"/>
            <w:r w:rsidRPr="00513CA9">
              <w:lastRenderedPageBreak/>
              <w:t>Confirmations</w:t>
            </w:r>
            <w:bookmarkStart w:id="17" w:name="_Toc182562265"/>
            <w:bookmarkEnd w:id="15"/>
            <w:bookmarkEnd w:id="16"/>
          </w:p>
        </w:tc>
      </w:tr>
      <w:tr w:rsidR="00EF7D3F" w14:paraId="7DE84575" w14:textId="77777777" w:rsidTr="00D874E6">
        <w:trPr>
          <w:cantSplit/>
          <w:trHeight w:val="113"/>
        </w:trPr>
        <w:tc>
          <w:tcPr>
            <w:tcW w:w="1261" w:type="dxa"/>
            <w:vMerge w:val="restart"/>
            <w:tcMar>
              <w:top w:w="57" w:type="dxa"/>
              <w:left w:w="0" w:type="dxa"/>
              <w:bottom w:w="57" w:type="dxa"/>
              <w:right w:w="0" w:type="dxa"/>
            </w:tcMar>
          </w:tcPr>
          <w:p w14:paraId="23585A66" w14:textId="77777777" w:rsidR="00EF7D3F" w:rsidRDefault="00EF7D3F" w:rsidP="00905C2F">
            <w:pPr>
              <w:widowControl w:val="0"/>
              <w:numPr>
                <w:ilvl w:val="0"/>
                <w:numId w:val="32"/>
              </w:numPr>
              <w:jc w:val="center"/>
              <w:rPr>
                <w:sz w:val="22"/>
                <w:szCs w:val="22"/>
              </w:rPr>
            </w:pPr>
          </w:p>
        </w:tc>
        <w:tc>
          <w:tcPr>
            <w:tcW w:w="8377" w:type="dxa"/>
            <w:tcBorders>
              <w:bottom w:val="dashed" w:sz="4" w:space="0" w:color="auto"/>
            </w:tcBorders>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 xml:space="preserve">to the best of my knowledge the answers </w:t>
            </w:r>
            <w:proofErr w:type="gramStart"/>
            <w:r w:rsidRPr="000A011A">
              <w:rPr>
                <w:sz w:val="22"/>
                <w:szCs w:val="22"/>
              </w:rPr>
              <w:t>submitted</w:t>
            </w:r>
            <w:proofErr w:type="gramEnd"/>
            <w:r w:rsidRPr="000A011A">
              <w:rPr>
                <w:sz w:val="22"/>
                <w:szCs w:val="22"/>
              </w:rPr>
              <w:t xml:space="preserve">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395C01DA" w14:textId="77777777" w:rsidR="00EF7D3F"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04B0F082" w14:textId="77777777" w:rsidR="00E00528" w:rsidRDefault="00E00528" w:rsidP="00E00528">
            <w:pPr>
              <w:pStyle w:val="ListParagraph"/>
              <w:widowControl w:val="0"/>
              <w:ind w:left="360"/>
              <w:rPr>
                <w:sz w:val="22"/>
                <w:szCs w:val="22"/>
              </w:rPr>
            </w:pPr>
          </w:p>
          <w:p w14:paraId="76503403" w14:textId="77777777" w:rsidR="00E00528" w:rsidRPr="000A011A" w:rsidRDefault="00E00528" w:rsidP="00E00528">
            <w:pPr>
              <w:pStyle w:val="ListParagraph"/>
              <w:widowControl w:val="0"/>
              <w:ind w:left="360"/>
              <w:rPr>
                <w:sz w:val="22"/>
                <w:szCs w:val="22"/>
              </w:rPr>
            </w:pPr>
          </w:p>
        </w:tc>
      </w:tr>
      <w:tr w:rsidR="00EF7D3F" w14:paraId="206BC938" w14:textId="77777777" w:rsidTr="00D874E6">
        <w:trPr>
          <w:cantSplit/>
          <w:trHeight w:val="113"/>
        </w:trPr>
        <w:tc>
          <w:tcPr>
            <w:tcW w:w="1261" w:type="dxa"/>
            <w:vMerge/>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377" w:type="dxa"/>
            <w:tcBorders>
              <w:top w:val="dashed" w:sz="4" w:space="0" w:color="auto"/>
            </w:tcBorders>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F50D59">
        <w:trPr>
          <w:cantSplit/>
        </w:trPr>
        <w:tc>
          <w:tcPr>
            <w:tcW w:w="2410" w:type="dxa"/>
            <w:tcBorders>
              <w:right w:val="single" w:sz="4" w:space="0" w:color="auto"/>
            </w:tcBorders>
            <w:tcMar>
              <w:left w:w="0" w:type="dxa"/>
            </w:tcMar>
          </w:tcPr>
          <w:p w14:paraId="76F4E94D" w14:textId="45CFD699" w:rsidR="0007501A" w:rsidRPr="008F2D44" w:rsidRDefault="0007501A">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Default="0007501A">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F50D59">
        <w:trPr>
          <w:cantSplit/>
        </w:trPr>
        <w:tc>
          <w:tcPr>
            <w:tcW w:w="2410" w:type="dxa"/>
            <w:tcBorders>
              <w:right w:val="single" w:sz="4" w:space="0" w:color="auto"/>
            </w:tcBorders>
            <w:tcMar>
              <w:left w:w="0" w:type="dxa"/>
            </w:tcMar>
          </w:tcPr>
          <w:p w14:paraId="5A133022" w14:textId="77777777" w:rsidR="0007501A" w:rsidRPr="008F2D44" w:rsidRDefault="0007501A">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Default="0007501A">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F50D59">
        <w:trPr>
          <w:cantSplit/>
        </w:trPr>
        <w:tc>
          <w:tcPr>
            <w:tcW w:w="2410" w:type="dxa"/>
            <w:tcBorders>
              <w:right w:val="single" w:sz="4" w:space="0" w:color="auto"/>
            </w:tcBorders>
            <w:tcMar>
              <w:left w:w="0" w:type="dxa"/>
            </w:tcMar>
          </w:tcPr>
          <w:p w14:paraId="775FAF71" w14:textId="5FB4E870" w:rsidR="0007501A" w:rsidRPr="008F2D44" w:rsidRDefault="0007501A">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Default="0007501A">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F50D59">
        <w:trPr>
          <w:cantSplit/>
          <w:trHeight w:val="23"/>
        </w:trPr>
        <w:tc>
          <w:tcPr>
            <w:tcW w:w="2410" w:type="dxa"/>
            <w:tcBorders>
              <w:right w:val="single" w:sz="4" w:space="0" w:color="auto"/>
            </w:tcBorders>
            <w:tcMar>
              <w:left w:w="0" w:type="dxa"/>
            </w:tcMar>
          </w:tcPr>
          <w:p w14:paraId="1E6253B8" w14:textId="203D28F5" w:rsidR="0007501A" w:rsidRPr="008F2D44" w:rsidRDefault="0007501A">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Default="0007501A">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F50D59">
        <w:trPr>
          <w:cantSplit/>
        </w:trPr>
        <w:tc>
          <w:tcPr>
            <w:tcW w:w="2410" w:type="dxa"/>
            <w:tcBorders>
              <w:right w:val="single" w:sz="4" w:space="0" w:color="auto"/>
            </w:tcBorders>
            <w:tcMar>
              <w:left w:w="0" w:type="dxa"/>
            </w:tcMar>
          </w:tcPr>
          <w:p w14:paraId="5F30C4F7" w14:textId="09C50DAF" w:rsidR="0007501A" w:rsidRPr="008F2D44" w:rsidRDefault="0007501A">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Default="0007501A">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Default="0007501A">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Default="0007501A">
            <w:pPr>
              <w:rPr>
                <w:color w:val="000000"/>
              </w:rPr>
            </w:pPr>
          </w:p>
        </w:tc>
      </w:tr>
      <w:bookmarkEnd w:id="17"/>
    </w:tbl>
    <w:p w14:paraId="526825FB" w14:textId="77777777" w:rsidR="0007501A" w:rsidRDefault="0007501A" w:rsidP="0007501A">
      <w:pPr>
        <w:tabs>
          <w:tab w:val="left" w:pos="2751"/>
        </w:tabs>
        <w:ind w:left="57"/>
      </w:pPr>
    </w:p>
    <w:p w14:paraId="0AAA7E4F" w14:textId="5B703C95" w:rsidR="003F01E4" w:rsidRDefault="003F01E4" w:rsidP="0007501A">
      <w:pPr>
        <w:tabs>
          <w:tab w:val="left" w:pos="2751"/>
        </w:tabs>
        <w:ind w:left="57"/>
      </w:pPr>
    </w:p>
    <w:p w14:paraId="1E42CC0A" w14:textId="1BDE4FC0" w:rsidR="003F01E4" w:rsidRDefault="003F01E4" w:rsidP="0007501A">
      <w:pPr>
        <w:tabs>
          <w:tab w:val="left" w:pos="2751"/>
        </w:tabs>
        <w:ind w:left="57"/>
      </w:pPr>
      <w:r>
        <w:t>Please r</w:t>
      </w:r>
      <w:r w:rsidR="00C27B0F">
        <w:t>eturn your completed PSQ to:</w:t>
      </w:r>
    </w:p>
    <w:p w14:paraId="0550DFD5" w14:textId="77777777" w:rsidR="00C27B0F" w:rsidRDefault="00C27B0F" w:rsidP="0007501A">
      <w:pPr>
        <w:tabs>
          <w:tab w:val="left" w:pos="2751"/>
        </w:tabs>
        <w:ind w:left="57"/>
      </w:pPr>
    </w:p>
    <w:p w14:paraId="5DB98C0E" w14:textId="1E039B93" w:rsidR="00C27B0F" w:rsidRDefault="00C27B0F" w:rsidP="0007501A">
      <w:pPr>
        <w:tabs>
          <w:tab w:val="left" w:pos="2751"/>
        </w:tabs>
        <w:ind w:left="57"/>
      </w:pPr>
      <w:hyperlink r:id="rId17" w:history="1">
        <w:r w:rsidRPr="00A13FAA">
          <w:rPr>
            <w:rStyle w:val="Hyperlink"/>
          </w:rPr>
          <w:t>WECprocurement@ofwat.gov.uk</w:t>
        </w:r>
      </w:hyperlink>
    </w:p>
    <w:p w14:paraId="6AD57975" w14:textId="77777777" w:rsidR="00C27B0F" w:rsidRDefault="00C27B0F" w:rsidP="0007501A">
      <w:pPr>
        <w:tabs>
          <w:tab w:val="left" w:pos="2751"/>
        </w:tabs>
        <w:ind w:left="57"/>
      </w:pPr>
    </w:p>
    <w:p w14:paraId="5208A096" w14:textId="29361C09" w:rsidR="00C27B0F" w:rsidRPr="00B95E73" w:rsidRDefault="00C27B0F" w:rsidP="0007501A">
      <w:pPr>
        <w:tabs>
          <w:tab w:val="left" w:pos="2751"/>
        </w:tabs>
        <w:ind w:left="57"/>
      </w:pPr>
      <w:r>
        <w:t xml:space="preserve">No later than 12:00 midday on </w:t>
      </w:r>
      <w:r w:rsidR="00343EB7">
        <w:t>24 July 2025</w:t>
      </w:r>
    </w:p>
    <w:sectPr w:rsidR="00C27B0F" w:rsidRPr="00B95E73" w:rsidSect="001C5F1D">
      <w:headerReference w:type="default" r:id="rId18"/>
      <w:footerReference w:type="default" r:id="rId19"/>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543E" w14:textId="77777777" w:rsidR="00315CFC" w:rsidRDefault="00315CFC">
      <w:r>
        <w:separator/>
      </w:r>
    </w:p>
  </w:endnote>
  <w:endnote w:type="continuationSeparator" w:id="0">
    <w:p w14:paraId="08FAB707" w14:textId="77777777" w:rsidR="00315CFC" w:rsidRDefault="0031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rub">
    <w:panose1 w:val="000005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0F1E5770" w:rsidR="002F0AA3" w:rsidRPr="00EA0EE0" w:rsidRDefault="00C50502" w:rsidP="002F0AA3">
    <w:pPr>
      <w:tabs>
        <w:tab w:val="center" w:pos="4820"/>
      </w:tabs>
      <w:spacing w:after="120" w:line="192" w:lineRule="auto"/>
      <w:rPr>
        <w:color w:val="000000"/>
        <w:sz w:val="20"/>
        <w:szCs w:val="20"/>
        <w:lang w:val="fr-FR"/>
      </w:rPr>
    </w:pPr>
    <w:r w:rsidRPr="00C50502">
      <w:rPr>
        <w:color w:val="000000"/>
        <w:sz w:val="14"/>
        <w:szCs w:val="14"/>
        <w:lang w:val="fr-FR"/>
      </w:rPr>
      <w:t xml:space="preserve">Water </w:t>
    </w:r>
    <w:proofErr w:type="spellStart"/>
    <w:r w:rsidR="00FF1CDB">
      <w:rPr>
        <w:color w:val="000000"/>
        <w:sz w:val="14"/>
        <w:szCs w:val="14"/>
        <w:lang w:val="fr-FR"/>
      </w:rPr>
      <w:t>Efficiency</w:t>
    </w:r>
    <w:proofErr w:type="spellEnd"/>
    <w:r w:rsidRPr="00C50502">
      <w:rPr>
        <w:color w:val="000000"/>
        <w:sz w:val="14"/>
        <w:szCs w:val="14"/>
        <w:lang w:val="fr-FR"/>
      </w:rPr>
      <w:t xml:space="preserve"> Campaign (WEC)</w:t>
    </w:r>
    <w:r>
      <w:rPr>
        <w:color w:val="000000"/>
        <w:sz w:val="14"/>
        <w:szCs w:val="14"/>
        <w:lang w:val="fr-FR"/>
      </w:rPr>
      <w:t xml:space="preserve"> PROC.0100</w:t>
    </w:r>
    <w:r w:rsidR="002F0AA3" w:rsidRPr="00EA0EE0">
      <w:rPr>
        <w:color w:val="000000"/>
        <w:sz w:val="10"/>
        <w:szCs w:val="10"/>
        <w:lang w:val="fr-FR"/>
      </w:rPr>
      <w:tab/>
    </w:r>
    <w:r w:rsidR="002F0AA3">
      <w:rPr>
        <w:color w:val="000000"/>
        <w:sz w:val="20"/>
        <w:szCs w:val="20"/>
      </w:rPr>
      <w:fldChar w:fldCharType="begin"/>
    </w:r>
    <w:r w:rsidR="002F0AA3" w:rsidRPr="00EA0EE0">
      <w:rPr>
        <w:color w:val="000000"/>
        <w:sz w:val="20"/>
        <w:szCs w:val="20"/>
        <w:lang w:val="fr-FR"/>
      </w:rPr>
      <w:instrText>PAGE</w:instrText>
    </w:r>
    <w:r w:rsidR="002F0AA3">
      <w:rPr>
        <w:color w:val="000000"/>
        <w:sz w:val="20"/>
        <w:szCs w:val="20"/>
      </w:rPr>
      <w:fldChar w:fldCharType="separate"/>
    </w:r>
    <w:r w:rsidR="002F0AA3" w:rsidRPr="00EA0EE0">
      <w:rPr>
        <w:color w:val="000000"/>
        <w:sz w:val="20"/>
        <w:szCs w:val="20"/>
        <w:lang w:val="fr-FR"/>
      </w:rPr>
      <w:t>1</w:t>
    </w:r>
    <w:r w:rsidR="002F0AA3">
      <w:rPr>
        <w:color w:val="000000"/>
        <w:sz w:val="20"/>
        <w:szCs w:val="20"/>
      </w:rPr>
      <w:fldChar w:fldCharType="end"/>
    </w:r>
  </w:p>
  <w:p w14:paraId="26F5270F" w14:textId="6C0FCDD4" w:rsidR="001C5F1D" w:rsidRPr="00EA0EE0" w:rsidRDefault="001C5F1D" w:rsidP="00DC008A">
    <w:pPr>
      <w:pBdr>
        <w:top w:val="nil"/>
        <w:left w:val="nil"/>
        <w:bottom w:val="nil"/>
        <w:right w:val="nil"/>
        <w:between w:val="nil"/>
      </w:pBdr>
      <w:rPr>
        <w:color w:val="000000"/>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DF9E" w14:textId="77777777" w:rsidR="00315CFC" w:rsidRDefault="00315CFC">
      <w:r>
        <w:separator/>
      </w:r>
    </w:p>
  </w:footnote>
  <w:footnote w:type="continuationSeparator" w:id="0">
    <w:p w14:paraId="63E616AF" w14:textId="77777777" w:rsidR="00315CFC" w:rsidRDefault="00315CFC">
      <w:r>
        <w:continuationSeparator/>
      </w:r>
    </w:p>
  </w:footnote>
  <w:footnote w:id="1">
    <w:p w14:paraId="393D1646" w14:textId="428F96F7" w:rsidR="002163BC" w:rsidRDefault="002163BC">
      <w:pPr>
        <w:pStyle w:val="FootnoteText"/>
      </w:pPr>
      <w:r>
        <w:rPr>
          <w:rStyle w:val="FootnoteReference"/>
        </w:rPr>
        <w:footnoteRef/>
      </w:r>
      <w:r>
        <w:t xml:space="preserve"> </w:t>
      </w:r>
      <w:r w:rsidRPr="002163BC">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2163BC">
        <w:t>The majority of</w:t>
      </w:r>
      <w:proofErr w:type="gramEnd"/>
      <w:r w:rsidRPr="002163BC">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3F8FF1C9" w:rsidR="00B47953" w:rsidRDefault="007A0DD8" w:rsidP="008A068D">
    <w:pPr>
      <w:pStyle w:val="Header"/>
    </w:pPr>
    <w:r>
      <w:rPr>
        <w:noProof/>
      </w:rPr>
      <w:drawing>
        <wp:inline distT="0" distB="0" distL="0" distR="0" wp14:anchorId="400EA8B1" wp14:editId="24572E17">
          <wp:extent cx="2133600" cy="920750"/>
          <wp:effectExtent l="0" t="0" r="0" b="0"/>
          <wp:docPr id="191608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9207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2120290889"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72619"/>
    <w:multiLevelType w:val="multilevel"/>
    <w:tmpl w:val="8390BCF4"/>
    <w:lvl w:ilvl="0">
      <w:start w:val="17"/>
      <w:numFmt w:val="decimal"/>
      <w:lvlText w:val="%1."/>
      <w:lvlJc w:val="left"/>
      <w:pPr>
        <w:ind w:left="720" w:hanging="720"/>
      </w:pPr>
      <w:rPr>
        <w:rFonts w:hint="default"/>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7"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87592146">
    <w:abstractNumId w:val="21"/>
  </w:num>
  <w:num w:numId="2" w16cid:durableId="38626319">
    <w:abstractNumId w:val="30"/>
  </w:num>
  <w:num w:numId="3" w16cid:durableId="1788962345">
    <w:abstractNumId w:val="23"/>
  </w:num>
  <w:num w:numId="4" w16cid:durableId="2026859288">
    <w:abstractNumId w:val="18"/>
  </w:num>
  <w:num w:numId="5" w16cid:durableId="1861163318">
    <w:abstractNumId w:val="11"/>
  </w:num>
  <w:num w:numId="6" w16cid:durableId="1789817539">
    <w:abstractNumId w:val="28"/>
  </w:num>
  <w:num w:numId="7" w16cid:durableId="443773559">
    <w:abstractNumId w:val="16"/>
  </w:num>
  <w:num w:numId="8" w16cid:durableId="433093509">
    <w:abstractNumId w:val="25"/>
  </w:num>
  <w:num w:numId="9" w16cid:durableId="1955944704">
    <w:abstractNumId w:val="29"/>
  </w:num>
  <w:num w:numId="10" w16cid:durableId="581723498">
    <w:abstractNumId w:val="14"/>
  </w:num>
  <w:num w:numId="11" w16cid:durableId="737753731">
    <w:abstractNumId w:val="12"/>
  </w:num>
  <w:num w:numId="12" w16cid:durableId="792553496">
    <w:abstractNumId w:val="3"/>
  </w:num>
  <w:num w:numId="13" w16cid:durableId="905602630">
    <w:abstractNumId w:val="26"/>
  </w:num>
  <w:num w:numId="14" w16cid:durableId="1686980735">
    <w:abstractNumId w:val="7"/>
  </w:num>
  <w:num w:numId="15" w16cid:durableId="532153944">
    <w:abstractNumId w:val="19"/>
  </w:num>
  <w:num w:numId="16" w16cid:durableId="855387582">
    <w:abstractNumId w:val="4"/>
  </w:num>
  <w:num w:numId="17" w16cid:durableId="1061254014">
    <w:abstractNumId w:val="9"/>
  </w:num>
  <w:num w:numId="18" w16cid:durableId="438450743">
    <w:abstractNumId w:val="20"/>
  </w:num>
  <w:num w:numId="19" w16cid:durableId="1449541338">
    <w:abstractNumId w:val="24"/>
  </w:num>
  <w:num w:numId="20" w16cid:durableId="1679769599">
    <w:abstractNumId w:val="5"/>
  </w:num>
  <w:num w:numId="21" w16cid:durableId="1567449972">
    <w:abstractNumId w:val="6"/>
  </w:num>
  <w:num w:numId="22" w16cid:durableId="31007196">
    <w:abstractNumId w:val="13"/>
  </w:num>
  <w:num w:numId="23" w16cid:durableId="219748719">
    <w:abstractNumId w:val="10"/>
  </w:num>
  <w:num w:numId="24" w16cid:durableId="660698404">
    <w:abstractNumId w:val="17"/>
  </w:num>
  <w:num w:numId="25" w16cid:durableId="1143547580">
    <w:abstractNumId w:val="27"/>
  </w:num>
  <w:num w:numId="26" w16cid:durableId="1307663347">
    <w:abstractNumId w:val="8"/>
  </w:num>
  <w:num w:numId="27" w16cid:durableId="1694844377">
    <w:abstractNumId w:val="15"/>
  </w:num>
  <w:num w:numId="28" w16cid:durableId="799955826">
    <w:abstractNumId w:val="15"/>
  </w:num>
  <w:num w:numId="29" w16cid:durableId="172384723">
    <w:abstractNumId w:val="2"/>
    <w:lvlOverride w:ilvl="0">
      <w:lvl w:ilvl="0">
        <w:numFmt w:val="lowerLetter"/>
        <w:lvlText w:val="%1."/>
        <w:lvlJc w:val="left"/>
      </w:lvl>
    </w:lvlOverride>
  </w:num>
  <w:num w:numId="30" w16cid:durableId="193806758">
    <w:abstractNumId w:val="0"/>
  </w:num>
  <w:num w:numId="31" w16cid:durableId="1425883948">
    <w:abstractNumId w:val="22"/>
    <w:lvlOverride w:ilvl="0">
      <w:lvl w:ilvl="0">
        <w:numFmt w:val="lowerLetter"/>
        <w:lvlText w:val="%1."/>
        <w:lvlJc w:val="left"/>
      </w:lvl>
    </w:lvlOverride>
  </w:num>
  <w:num w:numId="32" w16cid:durableId="104340418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1B7C"/>
    <w:rsid w:val="00002BF6"/>
    <w:rsid w:val="00011528"/>
    <w:rsid w:val="00014DC8"/>
    <w:rsid w:val="000231D2"/>
    <w:rsid w:val="0002541E"/>
    <w:rsid w:val="0003497E"/>
    <w:rsid w:val="000440E8"/>
    <w:rsid w:val="0004623C"/>
    <w:rsid w:val="0005075B"/>
    <w:rsid w:val="00055217"/>
    <w:rsid w:val="00063331"/>
    <w:rsid w:val="000674D0"/>
    <w:rsid w:val="00070387"/>
    <w:rsid w:val="00074A8E"/>
    <w:rsid w:val="0007501A"/>
    <w:rsid w:val="000759D7"/>
    <w:rsid w:val="00075A1D"/>
    <w:rsid w:val="0007780E"/>
    <w:rsid w:val="00082BDE"/>
    <w:rsid w:val="0008404E"/>
    <w:rsid w:val="000941B8"/>
    <w:rsid w:val="000A1712"/>
    <w:rsid w:val="000A55A1"/>
    <w:rsid w:val="000A6797"/>
    <w:rsid w:val="000B4AEF"/>
    <w:rsid w:val="000B7B7E"/>
    <w:rsid w:val="000C0FC6"/>
    <w:rsid w:val="000C6620"/>
    <w:rsid w:val="000C6CEE"/>
    <w:rsid w:val="000C75FC"/>
    <w:rsid w:val="000D2469"/>
    <w:rsid w:val="000D4DEF"/>
    <w:rsid w:val="000D62AC"/>
    <w:rsid w:val="000D62EF"/>
    <w:rsid w:val="000F27B8"/>
    <w:rsid w:val="000F2971"/>
    <w:rsid w:val="000F485B"/>
    <w:rsid w:val="000F7062"/>
    <w:rsid w:val="00104519"/>
    <w:rsid w:val="00111111"/>
    <w:rsid w:val="001151C6"/>
    <w:rsid w:val="001379E0"/>
    <w:rsid w:val="00140C1B"/>
    <w:rsid w:val="001434A2"/>
    <w:rsid w:val="00144A55"/>
    <w:rsid w:val="001454E0"/>
    <w:rsid w:val="00146FFE"/>
    <w:rsid w:val="001531B2"/>
    <w:rsid w:val="00160CD8"/>
    <w:rsid w:val="00163620"/>
    <w:rsid w:val="00170C6F"/>
    <w:rsid w:val="0017245F"/>
    <w:rsid w:val="00173E9C"/>
    <w:rsid w:val="001776FB"/>
    <w:rsid w:val="00184BB2"/>
    <w:rsid w:val="0018563A"/>
    <w:rsid w:val="00190CC6"/>
    <w:rsid w:val="001A5F90"/>
    <w:rsid w:val="001B1BB0"/>
    <w:rsid w:val="001B288D"/>
    <w:rsid w:val="001B5ABD"/>
    <w:rsid w:val="001B7FC4"/>
    <w:rsid w:val="001C4AE5"/>
    <w:rsid w:val="001C5F1D"/>
    <w:rsid w:val="001C60C9"/>
    <w:rsid w:val="001C64AF"/>
    <w:rsid w:val="001D1429"/>
    <w:rsid w:val="001D5177"/>
    <w:rsid w:val="001D5839"/>
    <w:rsid w:val="001E3D8E"/>
    <w:rsid w:val="001E7639"/>
    <w:rsid w:val="001F1680"/>
    <w:rsid w:val="002107B6"/>
    <w:rsid w:val="002147DD"/>
    <w:rsid w:val="002163BC"/>
    <w:rsid w:val="002217CC"/>
    <w:rsid w:val="00224A59"/>
    <w:rsid w:val="00237538"/>
    <w:rsid w:val="002528E2"/>
    <w:rsid w:val="002531E9"/>
    <w:rsid w:val="00257A42"/>
    <w:rsid w:val="0026718A"/>
    <w:rsid w:val="00271807"/>
    <w:rsid w:val="00284F41"/>
    <w:rsid w:val="002877A4"/>
    <w:rsid w:val="00292C3C"/>
    <w:rsid w:val="00293180"/>
    <w:rsid w:val="00295A17"/>
    <w:rsid w:val="002A0449"/>
    <w:rsid w:val="002A3CCB"/>
    <w:rsid w:val="002A54DB"/>
    <w:rsid w:val="002A6FB8"/>
    <w:rsid w:val="002A7E9E"/>
    <w:rsid w:val="002B0E04"/>
    <w:rsid w:val="002B1756"/>
    <w:rsid w:val="002B4971"/>
    <w:rsid w:val="002C1087"/>
    <w:rsid w:val="002C5C85"/>
    <w:rsid w:val="002C710C"/>
    <w:rsid w:val="002D5063"/>
    <w:rsid w:val="002D5A43"/>
    <w:rsid w:val="002E5383"/>
    <w:rsid w:val="002F09CC"/>
    <w:rsid w:val="002F0AA3"/>
    <w:rsid w:val="002F2899"/>
    <w:rsid w:val="002F4A43"/>
    <w:rsid w:val="00305D48"/>
    <w:rsid w:val="00307D2D"/>
    <w:rsid w:val="003102C0"/>
    <w:rsid w:val="00311924"/>
    <w:rsid w:val="00315CFC"/>
    <w:rsid w:val="00316217"/>
    <w:rsid w:val="0031639B"/>
    <w:rsid w:val="003164AB"/>
    <w:rsid w:val="00317717"/>
    <w:rsid w:val="00331445"/>
    <w:rsid w:val="003341A0"/>
    <w:rsid w:val="00334403"/>
    <w:rsid w:val="003426BC"/>
    <w:rsid w:val="00343EB7"/>
    <w:rsid w:val="00343F98"/>
    <w:rsid w:val="00350E6E"/>
    <w:rsid w:val="003610CB"/>
    <w:rsid w:val="00365F97"/>
    <w:rsid w:val="0037365A"/>
    <w:rsid w:val="0037723C"/>
    <w:rsid w:val="00384193"/>
    <w:rsid w:val="00386155"/>
    <w:rsid w:val="003A07D0"/>
    <w:rsid w:val="003A4F8F"/>
    <w:rsid w:val="003A7A0D"/>
    <w:rsid w:val="003B288D"/>
    <w:rsid w:val="003B37B7"/>
    <w:rsid w:val="003B3CAC"/>
    <w:rsid w:val="003B4708"/>
    <w:rsid w:val="003B534A"/>
    <w:rsid w:val="003B660A"/>
    <w:rsid w:val="003C2A5C"/>
    <w:rsid w:val="003D3139"/>
    <w:rsid w:val="003D5696"/>
    <w:rsid w:val="003D6C2A"/>
    <w:rsid w:val="003D71F6"/>
    <w:rsid w:val="003E560F"/>
    <w:rsid w:val="003E6D39"/>
    <w:rsid w:val="003E7E41"/>
    <w:rsid w:val="003F01E4"/>
    <w:rsid w:val="003F139A"/>
    <w:rsid w:val="003F6CC0"/>
    <w:rsid w:val="00400348"/>
    <w:rsid w:val="004022B9"/>
    <w:rsid w:val="00404D04"/>
    <w:rsid w:val="00407C16"/>
    <w:rsid w:val="004103D9"/>
    <w:rsid w:val="004157DB"/>
    <w:rsid w:val="00416154"/>
    <w:rsid w:val="00421634"/>
    <w:rsid w:val="00421900"/>
    <w:rsid w:val="00422976"/>
    <w:rsid w:val="00423E7E"/>
    <w:rsid w:val="004320E4"/>
    <w:rsid w:val="00434DCD"/>
    <w:rsid w:val="004446ED"/>
    <w:rsid w:val="00444C4A"/>
    <w:rsid w:val="00450A69"/>
    <w:rsid w:val="00452AA0"/>
    <w:rsid w:val="00457C89"/>
    <w:rsid w:val="00460BAC"/>
    <w:rsid w:val="00461AED"/>
    <w:rsid w:val="00465118"/>
    <w:rsid w:val="004707CC"/>
    <w:rsid w:val="0047208E"/>
    <w:rsid w:val="004732D3"/>
    <w:rsid w:val="004824ED"/>
    <w:rsid w:val="00484A5E"/>
    <w:rsid w:val="004A1C8E"/>
    <w:rsid w:val="004A411B"/>
    <w:rsid w:val="004A4BA8"/>
    <w:rsid w:val="004A4D98"/>
    <w:rsid w:val="004A5BF8"/>
    <w:rsid w:val="004A672A"/>
    <w:rsid w:val="004B4E72"/>
    <w:rsid w:val="004B7F4F"/>
    <w:rsid w:val="004C13A7"/>
    <w:rsid w:val="004C6191"/>
    <w:rsid w:val="004D0266"/>
    <w:rsid w:val="004D4C22"/>
    <w:rsid w:val="004D6F6E"/>
    <w:rsid w:val="004E76AE"/>
    <w:rsid w:val="004E770E"/>
    <w:rsid w:val="004E7E74"/>
    <w:rsid w:val="004E7F80"/>
    <w:rsid w:val="004F29FC"/>
    <w:rsid w:val="004F7894"/>
    <w:rsid w:val="00500985"/>
    <w:rsid w:val="00502ECE"/>
    <w:rsid w:val="005054C1"/>
    <w:rsid w:val="00513643"/>
    <w:rsid w:val="00513CA9"/>
    <w:rsid w:val="0051526D"/>
    <w:rsid w:val="005171A9"/>
    <w:rsid w:val="00517ECB"/>
    <w:rsid w:val="005219B2"/>
    <w:rsid w:val="005246E8"/>
    <w:rsid w:val="00534A58"/>
    <w:rsid w:val="00535D63"/>
    <w:rsid w:val="00540109"/>
    <w:rsid w:val="00544015"/>
    <w:rsid w:val="00544BC7"/>
    <w:rsid w:val="00545AFD"/>
    <w:rsid w:val="00557EB3"/>
    <w:rsid w:val="00561476"/>
    <w:rsid w:val="005636E7"/>
    <w:rsid w:val="00567083"/>
    <w:rsid w:val="0057218A"/>
    <w:rsid w:val="00577989"/>
    <w:rsid w:val="005805E9"/>
    <w:rsid w:val="005963DA"/>
    <w:rsid w:val="00597094"/>
    <w:rsid w:val="0059728C"/>
    <w:rsid w:val="005A1C47"/>
    <w:rsid w:val="005A6D21"/>
    <w:rsid w:val="005A6DB3"/>
    <w:rsid w:val="005B04F0"/>
    <w:rsid w:val="005B2973"/>
    <w:rsid w:val="005C1D48"/>
    <w:rsid w:val="005C71C4"/>
    <w:rsid w:val="005C7748"/>
    <w:rsid w:val="005D16BE"/>
    <w:rsid w:val="005E5202"/>
    <w:rsid w:val="005F0A79"/>
    <w:rsid w:val="005F10D6"/>
    <w:rsid w:val="005F2A9F"/>
    <w:rsid w:val="005F4576"/>
    <w:rsid w:val="005F6F6F"/>
    <w:rsid w:val="0060238E"/>
    <w:rsid w:val="006023B5"/>
    <w:rsid w:val="00605A14"/>
    <w:rsid w:val="00605DDD"/>
    <w:rsid w:val="0061196F"/>
    <w:rsid w:val="006130C2"/>
    <w:rsid w:val="00614C70"/>
    <w:rsid w:val="00616BE3"/>
    <w:rsid w:val="0061744B"/>
    <w:rsid w:val="00617620"/>
    <w:rsid w:val="00632958"/>
    <w:rsid w:val="00643A7A"/>
    <w:rsid w:val="00645A36"/>
    <w:rsid w:val="00646735"/>
    <w:rsid w:val="00651F15"/>
    <w:rsid w:val="006628EF"/>
    <w:rsid w:val="00666259"/>
    <w:rsid w:val="00667758"/>
    <w:rsid w:val="00673D10"/>
    <w:rsid w:val="00677006"/>
    <w:rsid w:val="00677294"/>
    <w:rsid w:val="006812EC"/>
    <w:rsid w:val="00690FA1"/>
    <w:rsid w:val="00692504"/>
    <w:rsid w:val="00692C6C"/>
    <w:rsid w:val="00697F30"/>
    <w:rsid w:val="006A2CB5"/>
    <w:rsid w:val="006A3B19"/>
    <w:rsid w:val="006B0127"/>
    <w:rsid w:val="006C3D5C"/>
    <w:rsid w:val="006D0997"/>
    <w:rsid w:val="006D2B63"/>
    <w:rsid w:val="006E0741"/>
    <w:rsid w:val="006E08A2"/>
    <w:rsid w:val="006F18F9"/>
    <w:rsid w:val="006F7862"/>
    <w:rsid w:val="00701286"/>
    <w:rsid w:val="0070198C"/>
    <w:rsid w:val="00704134"/>
    <w:rsid w:val="00704879"/>
    <w:rsid w:val="0070596D"/>
    <w:rsid w:val="00705FCD"/>
    <w:rsid w:val="007212A4"/>
    <w:rsid w:val="0072244B"/>
    <w:rsid w:val="00724A86"/>
    <w:rsid w:val="007268FF"/>
    <w:rsid w:val="00744271"/>
    <w:rsid w:val="00744C81"/>
    <w:rsid w:val="00745925"/>
    <w:rsid w:val="00746F2D"/>
    <w:rsid w:val="0075738B"/>
    <w:rsid w:val="00757AED"/>
    <w:rsid w:val="00762612"/>
    <w:rsid w:val="007665F8"/>
    <w:rsid w:val="00767AAA"/>
    <w:rsid w:val="00771F6A"/>
    <w:rsid w:val="0077551F"/>
    <w:rsid w:val="0077566D"/>
    <w:rsid w:val="0077649D"/>
    <w:rsid w:val="007801C0"/>
    <w:rsid w:val="00781B42"/>
    <w:rsid w:val="007A0DD8"/>
    <w:rsid w:val="007A2A2C"/>
    <w:rsid w:val="007B196F"/>
    <w:rsid w:val="007B6805"/>
    <w:rsid w:val="007B7DB0"/>
    <w:rsid w:val="007F6D8E"/>
    <w:rsid w:val="00805E7D"/>
    <w:rsid w:val="00810215"/>
    <w:rsid w:val="00810DCC"/>
    <w:rsid w:val="00820625"/>
    <w:rsid w:val="00822264"/>
    <w:rsid w:val="00824D3D"/>
    <w:rsid w:val="00830A4D"/>
    <w:rsid w:val="0083185E"/>
    <w:rsid w:val="008344CE"/>
    <w:rsid w:val="0083458E"/>
    <w:rsid w:val="008438A2"/>
    <w:rsid w:val="00843A0C"/>
    <w:rsid w:val="00843EC0"/>
    <w:rsid w:val="00845A54"/>
    <w:rsid w:val="00850709"/>
    <w:rsid w:val="00852607"/>
    <w:rsid w:val="00853A84"/>
    <w:rsid w:val="00856E27"/>
    <w:rsid w:val="00860667"/>
    <w:rsid w:val="0086423A"/>
    <w:rsid w:val="008703FE"/>
    <w:rsid w:val="0087614D"/>
    <w:rsid w:val="008875F7"/>
    <w:rsid w:val="00891B50"/>
    <w:rsid w:val="008921F7"/>
    <w:rsid w:val="00892420"/>
    <w:rsid w:val="00893365"/>
    <w:rsid w:val="00897D1A"/>
    <w:rsid w:val="008A068D"/>
    <w:rsid w:val="008A3D54"/>
    <w:rsid w:val="008A7E71"/>
    <w:rsid w:val="008B582E"/>
    <w:rsid w:val="008C2EB7"/>
    <w:rsid w:val="008D216D"/>
    <w:rsid w:val="008D3ADC"/>
    <w:rsid w:val="008D53BE"/>
    <w:rsid w:val="008D6003"/>
    <w:rsid w:val="008E15D7"/>
    <w:rsid w:val="008E5091"/>
    <w:rsid w:val="008F00C6"/>
    <w:rsid w:val="008F2D44"/>
    <w:rsid w:val="008F432B"/>
    <w:rsid w:val="008F54EA"/>
    <w:rsid w:val="008F6E32"/>
    <w:rsid w:val="00905C2F"/>
    <w:rsid w:val="00905E17"/>
    <w:rsid w:val="00907097"/>
    <w:rsid w:val="00922697"/>
    <w:rsid w:val="00922AC3"/>
    <w:rsid w:val="00922E69"/>
    <w:rsid w:val="00932141"/>
    <w:rsid w:val="00933513"/>
    <w:rsid w:val="0093432E"/>
    <w:rsid w:val="00935A64"/>
    <w:rsid w:val="00953414"/>
    <w:rsid w:val="009541FA"/>
    <w:rsid w:val="00955916"/>
    <w:rsid w:val="0095656B"/>
    <w:rsid w:val="00957434"/>
    <w:rsid w:val="00957FD3"/>
    <w:rsid w:val="00960BF2"/>
    <w:rsid w:val="0096132F"/>
    <w:rsid w:val="009637C7"/>
    <w:rsid w:val="009672FD"/>
    <w:rsid w:val="009706B0"/>
    <w:rsid w:val="00972D05"/>
    <w:rsid w:val="009748D3"/>
    <w:rsid w:val="0098075D"/>
    <w:rsid w:val="00981C50"/>
    <w:rsid w:val="00983FC5"/>
    <w:rsid w:val="00984706"/>
    <w:rsid w:val="009A1AA2"/>
    <w:rsid w:val="009A2C48"/>
    <w:rsid w:val="009A572A"/>
    <w:rsid w:val="009B228D"/>
    <w:rsid w:val="009C280C"/>
    <w:rsid w:val="009C41F2"/>
    <w:rsid w:val="009C5C23"/>
    <w:rsid w:val="009D0F86"/>
    <w:rsid w:val="009D439C"/>
    <w:rsid w:val="009E2FB0"/>
    <w:rsid w:val="009E3433"/>
    <w:rsid w:val="009E4535"/>
    <w:rsid w:val="009F624F"/>
    <w:rsid w:val="009F76C6"/>
    <w:rsid w:val="00A02706"/>
    <w:rsid w:val="00A0297E"/>
    <w:rsid w:val="00A10A7D"/>
    <w:rsid w:val="00A12F4B"/>
    <w:rsid w:val="00A147AE"/>
    <w:rsid w:val="00A2049A"/>
    <w:rsid w:val="00A21424"/>
    <w:rsid w:val="00A2328F"/>
    <w:rsid w:val="00A40EF2"/>
    <w:rsid w:val="00A44B80"/>
    <w:rsid w:val="00A529E2"/>
    <w:rsid w:val="00A5546A"/>
    <w:rsid w:val="00A60B60"/>
    <w:rsid w:val="00A63C8C"/>
    <w:rsid w:val="00A6425F"/>
    <w:rsid w:val="00A64884"/>
    <w:rsid w:val="00A6552D"/>
    <w:rsid w:val="00A716D6"/>
    <w:rsid w:val="00A7344F"/>
    <w:rsid w:val="00A7376C"/>
    <w:rsid w:val="00A74976"/>
    <w:rsid w:val="00A81E41"/>
    <w:rsid w:val="00A842F4"/>
    <w:rsid w:val="00A872C6"/>
    <w:rsid w:val="00A90312"/>
    <w:rsid w:val="00A9290F"/>
    <w:rsid w:val="00A93FDC"/>
    <w:rsid w:val="00AA0143"/>
    <w:rsid w:val="00AA5371"/>
    <w:rsid w:val="00AB05A7"/>
    <w:rsid w:val="00AB1EA1"/>
    <w:rsid w:val="00AB35EC"/>
    <w:rsid w:val="00AB450C"/>
    <w:rsid w:val="00AB7DBB"/>
    <w:rsid w:val="00AC1A79"/>
    <w:rsid w:val="00AC573A"/>
    <w:rsid w:val="00AC6A54"/>
    <w:rsid w:val="00AD4428"/>
    <w:rsid w:val="00AE2304"/>
    <w:rsid w:val="00AE2BF7"/>
    <w:rsid w:val="00AE6E2A"/>
    <w:rsid w:val="00AF0297"/>
    <w:rsid w:val="00AF4AC7"/>
    <w:rsid w:val="00AF622F"/>
    <w:rsid w:val="00B178E4"/>
    <w:rsid w:val="00B2026A"/>
    <w:rsid w:val="00B22549"/>
    <w:rsid w:val="00B25C0B"/>
    <w:rsid w:val="00B26696"/>
    <w:rsid w:val="00B31C03"/>
    <w:rsid w:val="00B47953"/>
    <w:rsid w:val="00B61A9A"/>
    <w:rsid w:val="00B72513"/>
    <w:rsid w:val="00B7374B"/>
    <w:rsid w:val="00B92BD8"/>
    <w:rsid w:val="00B95E73"/>
    <w:rsid w:val="00BA2777"/>
    <w:rsid w:val="00BA685F"/>
    <w:rsid w:val="00BB3345"/>
    <w:rsid w:val="00BB3A3B"/>
    <w:rsid w:val="00BB4B59"/>
    <w:rsid w:val="00BB73C6"/>
    <w:rsid w:val="00BC7A4C"/>
    <w:rsid w:val="00BD2A8A"/>
    <w:rsid w:val="00BE346A"/>
    <w:rsid w:val="00BE4159"/>
    <w:rsid w:val="00BE4A40"/>
    <w:rsid w:val="00BE665B"/>
    <w:rsid w:val="00BE6937"/>
    <w:rsid w:val="00BF283B"/>
    <w:rsid w:val="00BF466E"/>
    <w:rsid w:val="00C04337"/>
    <w:rsid w:val="00C1050D"/>
    <w:rsid w:val="00C17204"/>
    <w:rsid w:val="00C222D3"/>
    <w:rsid w:val="00C2429E"/>
    <w:rsid w:val="00C26330"/>
    <w:rsid w:val="00C27B0F"/>
    <w:rsid w:val="00C312C4"/>
    <w:rsid w:val="00C31876"/>
    <w:rsid w:val="00C36EB2"/>
    <w:rsid w:val="00C374F3"/>
    <w:rsid w:val="00C37CFB"/>
    <w:rsid w:val="00C46D44"/>
    <w:rsid w:val="00C50502"/>
    <w:rsid w:val="00C50D48"/>
    <w:rsid w:val="00C51B3D"/>
    <w:rsid w:val="00C527EA"/>
    <w:rsid w:val="00C56A93"/>
    <w:rsid w:val="00C57318"/>
    <w:rsid w:val="00C60293"/>
    <w:rsid w:val="00C737E0"/>
    <w:rsid w:val="00C749A7"/>
    <w:rsid w:val="00C83CAF"/>
    <w:rsid w:val="00C84121"/>
    <w:rsid w:val="00C85A76"/>
    <w:rsid w:val="00C90FDE"/>
    <w:rsid w:val="00C913D2"/>
    <w:rsid w:val="00CA176C"/>
    <w:rsid w:val="00CB0F6B"/>
    <w:rsid w:val="00CB674D"/>
    <w:rsid w:val="00CB743A"/>
    <w:rsid w:val="00CC04FF"/>
    <w:rsid w:val="00CC6E42"/>
    <w:rsid w:val="00CE2BDD"/>
    <w:rsid w:val="00CE57DC"/>
    <w:rsid w:val="00CF1B26"/>
    <w:rsid w:val="00CF59E8"/>
    <w:rsid w:val="00D02AC0"/>
    <w:rsid w:val="00D0661D"/>
    <w:rsid w:val="00D06CA9"/>
    <w:rsid w:val="00D118EA"/>
    <w:rsid w:val="00D13322"/>
    <w:rsid w:val="00D13FBC"/>
    <w:rsid w:val="00D155F2"/>
    <w:rsid w:val="00D25F84"/>
    <w:rsid w:val="00D27683"/>
    <w:rsid w:val="00D310F9"/>
    <w:rsid w:val="00D34B66"/>
    <w:rsid w:val="00D35478"/>
    <w:rsid w:val="00D35FD0"/>
    <w:rsid w:val="00D365B3"/>
    <w:rsid w:val="00D366F5"/>
    <w:rsid w:val="00D428C4"/>
    <w:rsid w:val="00D7006F"/>
    <w:rsid w:val="00D71D33"/>
    <w:rsid w:val="00D7479F"/>
    <w:rsid w:val="00D769A0"/>
    <w:rsid w:val="00D7723B"/>
    <w:rsid w:val="00D864F1"/>
    <w:rsid w:val="00D874E6"/>
    <w:rsid w:val="00D9033D"/>
    <w:rsid w:val="00D952C6"/>
    <w:rsid w:val="00D95531"/>
    <w:rsid w:val="00D97BCD"/>
    <w:rsid w:val="00DA0502"/>
    <w:rsid w:val="00DA1FE2"/>
    <w:rsid w:val="00DA69DA"/>
    <w:rsid w:val="00DB1363"/>
    <w:rsid w:val="00DB13CD"/>
    <w:rsid w:val="00DB789D"/>
    <w:rsid w:val="00DC008A"/>
    <w:rsid w:val="00DC04C8"/>
    <w:rsid w:val="00DC6435"/>
    <w:rsid w:val="00DC7163"/>
    <w:rsid w:val="00DD01ED"/>
    <w:rsid w:val="00DD3939"/>
    <w:rsid w:val="00DD6F12"/>
    <w:rsid w:val="00DE0E48"/>
    <w:rsid w:val="00DE4220"/>
    <w:rsid w:val="00DE5C42"/>
    <w:rsid w:val="00DE6DC2"/>
    <w:rsid w:val="00DE7AD7"/>
    <w:rsid w:val="00DF243A"/>
    <w:rsid w:val="00DF4917"/>
    <w:rsid w:val="00DF644D"/>
    <w:rsid w:val="00E00528"/>
    <w:rsid w:val="00E008F0"/>
    <w:rsid w:val="00E04E38"/>
    <w:rsid w:val="00E141B0"/>
    <w:rsid w:val="00E1512E"/>
    <w:rsid w:val="00E1554C"/>
    <w:rsid w:val="00E210E1"/>
    <w:rsid w:val="00E222FF"/>
    <w:rsid w:val="00E22DF7"/>
    <w:rsid w:val="00E32D64"/>
    <w:rsid w:val="00E33B44"/>
    <w:rsid w:val="00E33F1A"/>
    <w:rsid w:val="00E42034"/>
    <w:rsid w:val="00E42FBD"/>
    <w:rsid w:val="00E57C3C"/>
    <w:rsid w:val="00E64D99"/>
    <w:rsid w:val="00E67F97"/>
    <w:rsid w:val="00E71238"/>
    <w:rsid w:val="00E739EF"/>
    <w:rsid w:val="00E75E94"/>
    <w:rsid w:val="00E7626A"/>
    <w:rsid w:val="00E8063F"/>
    <w:rsid w:val="00E81CC8"/>
    <w:rsid w:val="00E824DE"/>
    <w:rsid w:val="00E87D30"/>
    <w:rsid w:val="00E9042D"/>
    <w:rsid w:val="00E95AAB"/>
    <w:rsid w:val="00EA0EE0"/>
    <w:rsid w:val="00EA33D5"/>
    <w:rsid w:val="00EA38FE"/>
    <w:rsid w:val="00EB037D"/>
    <w:rsid w:val="00EB0E01"/>
    <w:rsid w:val="00EB3308"/>
    <w:rsid w:val="00EB5707"/>
    <w:rsid w:val="00EC66DB"/>
    <w:rsid w:val="00ED20F0"/>
    <w:rsid w:val="00EE06F2"/>
    <w:rsid w:val="00EE4003"/>
    <w:rsid w:val="00EE566A"/>
    <w:rsid w:val="00EE664B"/>
    <w:rsid w:val="00EF0B56"/>
    <w:rsid w:val="00EF288B"/>
    <w:rsid w:val="00EF3485"/>
    <w:rsid w:val="00EF5B38"/>
    <w:rsid w:val="00EF76AE"/>
    <w:rsid w:val="00EF7D3F"/>
    <w:rsid w:val="00F0551A"/>
    <w:rsid w:val="00F059D0"/>
    <w:rsid w:val="00F05A1C"/>
    <w:rsid w:val="00F07E7B"/>
    <w:rsid w:val="00F10976"/>
    <w:rsid w:val="00F129E2"/>
    <w:rsid w:val="00F142E6"/>
    <w:rsid w:val="00F172C6"/>
    <w:rsid w:val="00F2071D"/>
    <w:rsid w:val="00F22687"/>
    <w:rsid w:val="00F24AF6"/>
    <w:rsid w:val="00F3051E"/>
    <w:rsid w:val="00F361B0"/>
    <w:rsid w:val="00F41B9D"/>
    <w:rsid w:val="00F425B6"/>
    <w:rsid w:val="00F45444"/>
    <w:rsid w:val="00F45913"/>
    <w:rsid w:val="00F470D0"/>
    <w:rsid w:val="00F479AC"/>
    <w:rsid w:val="00F50D59"/>
    <w:rsid w:val="00F54296"/>
    <w:rsid w:val="00F61D69"/>
    <w:rsid w:val="00F63BB9"/>
    <w:rsid w:val="00F64A45"/>
    <w:rsid w:val="00F71724"/>
    <w:rsid w:val="00F72F39"/>
    <w:rsid w:val="00F73F4F"/>
    <w:rsid w:val="00F80FA1"/>
    <w:rsid w:val="00F836B8"/>
    <w:rsid w:val="00F87A03"/>
    <w:rsid w:val="00F9197D"/>
    <w:rsid w:val="00F92052"/>
    <w:rsid w:val="00F954AC"/>
    <w:rsid w:val="00F96F62"/>
    <w:rsid w:val="00F979C7"/>
    <w:rsid w:val="00FA2643"/>
    <w:rsid w:val="00FA5BB1"/>
    <w:rsid w:val="00FB1918"/>
    <w:rsid w:val="00FB3855"/>
    <w:rsid w:val="00FB46DA"/>
    <w:rsid w:val="00FB7665"/>
    <w:rsid w:val="00FC2698"/>
    <w:rsid w:val="00FC60E7"/>
    <w:rsid w:val="00FD1FA1"/>
    <w:rsid w:val="00FE0084"/>
    <w:rsid w:val="00FE2566"/>
    <w:rsid w:val="00FE47C6"/>
    <w:rsid w:val="00FF1CDB"/>
    <w:rsid w:val="00FF5D90"/>
    <w:rsid w:val="0F05C9D9"/>
    <w:rsid w:val="238157AB"/>
    <w:rsid w:val="2671E957"/>
    <w:rsid w:val="29DA5217"/>
    <w:rsid w:val="3BCF3605"/>
    <w:rsid w:val="4244323C"/>
    <w:rsid w:val="474A39F2"/>
    <w:rsid w:val="608283D5"/>
    <w:rsid w:val="67BE5BFD"/>
    <w:rsid w:val="68E911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3DB10BB-5C65-4C1F-879F-5C9715EC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sid w:val="00EF5B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3876344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224371366">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WECprocurement@ofwat.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A77F6CA380046B60EAAD98091FA48" ma:contentTypeVersion="15" ma:contentTypeDescription="Create a new document." ma:contentTypeScope="" ma:versionID="75a71c1135b40f0a71786d92d32e782e">
  <xsd:schema xmlns:xsd="http://www.w3.org/2001/XMLSchema" xmlns:xs="http://www.w3.org/2001/XMLSchema" xmlns:p="http://schemas.microsoft.com/office/2006/metadata/properties" xmlns:ns2="d3f4334b-43b1-4b6b-b12e-5ed8bf23f649" xmlns:ns3="a0f3f8ca-b05e-47dd-bf1d-ba71b82f5e14" targetNamespace="http://schemas.microsoft.com/office/2006/metadata/properties" ma:root="true" ma:fieldsID="ebcb9aa05c6b804c3a90898aa76407b7" ns2:_="" ns3:_="">
    <xsd:import namespace="d3f4334b-43b1-4b6b-b12e-5ed8bf23f649"/>
    <xsd:import namespace="a0f3f8ca-b05e-47dd-bf1d-ba71b82f5e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4334b-43b1-4b6b-b12e-5ed8bf23f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e5cfab-624c-4e44-8ff4-7cd112c8ab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3f8ca-b05e-47dd-bf1d-ba71b82f5e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666518-5d18-484c-a59b-96d8e7cf0702}" ma:internalName="TaxCatchAll" ma:showField="CatchAllData" ma:web="a0f3f8ca-b05e-47dd-bf1d-ba71b82f5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f3f8ca-b05e-47dd-bf1d-ba71b82f5e14" xsi:nil="true"/>
    <lcf76f155ced4ddcb4097134ff3c332f xmlns="d3f4334b-43b1-4b6b-b12e-5ed8bf23f649">
      <Terms xmlns="http://schemas.microsoft.com/office/infopath/2007/PartnerControls"/>
    </lcf76f155ced4ddcb4097134ff3c332f>
    <_Flow_SignoffStatus xmlns="d3f4334b-43b1-4b6b-b12e-5ed8bf23f649"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152ED207-36D6-4A00-AC00-841CCBC7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4334b-43b1-4b6b-b12e-5ed8bf23f649"/>
    <ds:schemaRef ds:uri="a0f3f8ca-b05e-47dd-bf1d-ba71b82f5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5AA69-37E4-4DBE-A88C-5F1465D8EAB8}">
  <ds:schemaRefs>
    <ds:schemaRef ds:uri="http://schemas.microsoft.com/sharepoint/v3/contenttype/forms"/>
  </ds:schemaRefs>
</ds:datastoreItem>
</file>

<file path=customXml/itemProps3.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4.xml><?xml version="1.0" encoding="utf-8"?>
<ds:datastoreItem xmlns:ds="http://schemas.openxmlformats.org/officeDocument/2006/customXml" ds:itemID="{E4F67C2B-20FD-4EBC-A2DC-B4C9514CC7E1}">
  <ds:schemaRefs>
    <ds:schemaRef ds:uri="http://www.w3.org/XML/1998/namespace"/>
    <ds:schemaRef ds:uri="http://schemas.microsoft.com/office/infopath/2007/PartnerControls"/>
    <ds:schemaRef ds:uri="d3f4334b-43b1-4b6b-b12e-5ed8bf23f649"/>
    <ds:schemaRef ds:uri="http://purl.org/dc/terms/"/>
    <ds:schemaRef ds:uri="http://schemas.microsoft.com/office/2006/documentManagement/types"/>
    <ds:schemaRef ds:uri="http://purl.org/dc/elements/1.1/"/>
    <ds:schemaRef ds:uri="http://schemas.openxmlformats.org/package/2006/metadata/core-properties"/>
    <ds:schemaRef ds:uri="a0f3f8ca-b05e-47dd-bf1d-ba71b82f5e1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2660</Words>
  <Characters>15166</Characters>
  <Application>Microsoft Office Word</Application>
  <DocSecurity>0</DocSecurity>
  <Lines>126</Lines>
  <Paragraphs>35</Paragraphs>
  <ScaleCrop>false</ScaleCrop>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Marek Hammond</cp:lastModifiedBy>
  <cp:revision>2</cp:revision>
  <cp:lastPrinted>2025-02-04T13:12:00Z</cp:lastPrinted>
  <dcterms:created xsi:type="dcterms:W3CDTF">2025-07-10T14:04:00Z</dcterms:created>
  <dcterms:modified xsi:type="dcterms:W3CDTF">2025-07-10T14:04:00Z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0x010100A23A77F6CA380046B60EAAD98091FA48</vt:lpwstr>
  </property>
  <property fmtid="{D5CDD505-2E9C-101B-9397-08002B2CF9AE}" pid="3" name="MediaServiceImageTags">
    <vt:lpwstr/>
  </property>
</Properties>
</file>