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46DB9" w14:textId="77777777" w:rsidR="00150C16" w:rsidRDefault="00711F32">
      <w:pPr>
        <w:jc w:val="right"/>
        <w:rPr>
          <w:rFonts w:ascii="Tahoma" w:hAnsi="Tahoma" w:cs="Tahoma"/>
          <w:sz w:val="22"/>
        </w:rPr>
      </w:pPr>
      <w:r w:rsidRPr="004B20FE">
        <w:rPr>
          <w:noProof/>
          <w:lang w:eastAsia="en-GB"/>
        </w:rPr>
        <w:drawing>
          <wp:inline distT="0" distB="0" distL="0" distR="0" wp14:anchorId="4C1472A1" wp14:editId="4C1472A2">
            <wp:extent cx="1333500" cy="1295400"/>
            <wp:effectExtent l="0" t="0" r="0"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295400"/>
                    </a:xfrm>
                    <a:prstGeom prst="rect">
                      <a:avLst/>
                    </a:prstGeom>
                    <a:noFill/>
                    <a:ln>
                      <a:noFill/>
                    </a:ln>
                  </pic:spPr>
                </pic:pic>
              </a:graphicData>
            </a:graphic>
          </wp:inline>
        </w:drawing>
      </w:r>
    </w:p>
    <w:p w14:paraId="4C146DBA" w14:textId="77777777" w:rsidR="0055422E" w:rsidRDefault="00000000">
      <w:pPr>
        <w:jc w:val="right"/>
      </w:pPr>
      <w:hyperlink r:id="rId9" w:history="1"/>
    </w:p>
    <w:p w14:paraId="4C146DBB" w14:textId="77777777" w:rsidR="0055422E" w:rsidRDefault="0055422E"/>
    <w:p w14:paraId="4C146DBC" w14:textId="77777777" w:rsidR="00E46EA2" w:rsidRPr="0057234C" w:rsidRDefault="00E46EA2" w:rsidP="00E46EA2">
      <w:pPr>
        <w:spacing w:before="120"/>
        <w:jc w:val="center"/>
        <w:rPr>
          <w:rFonts w:cs="Arial"/>
          <w:b/>
          <w:sz w:val="22"/>
          <w:szCs w:val="22"/>
        </w:rPr>
      </w:pPr>
      <w:r>
        <w:rPr>
          <w:rFonts w:cs="Arial"/>
          <w:b/>
          <w:sz w:val="22"/>
          <w:szCs w:val="22"/>
        </w:rPr>
        <w:t>T</w:t>
      </w:r>
      <w:r w:rsidRPr="0057234C">
        <w:rPr>
          <w:rFonts w:cs="Arial"/>
          <w:b/>
          <w:sz w:val="22"/>
          <w:szCs w:val="22"/>
        </w:rPr>
        <w:t>ERMS AND CONDITIONS FOR THE PROVISION OF SERVICES (CONTRACT VERSION)</w:t>
      </w:r>
    </w:p>
    <w:p w14:paraId="4C146DBD" w14:textId="77777777" w:rsidR="00E46EA2" w:rsidRPr="0057234C" w:rsidRDefault="00E46EA2" w:rsidP="00E46EA2">
      <w:pPr>
        <w:spacing w:before="120"/>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E46EA2" w:rsidRPr="0057234C" w14:paraId="4C146DC0" w14:textId="77777777" w:rsidTr="00DE4977">
        <w:tc>
          <w:tcPr>
            <w:tcW w:w="2943" w:type="dxa"/>
          </w:tcPr>
          <w:p w14:paraId="4C146DBE" w14:textId="77777777" w:rsidR="00E46EA2" w:rsidRPr="0057234C" w:rsidRDefault="00E46EA2" w:rsidP="00DE4977">
            <w:pPr>
              <w:spacing w:before="120"/>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4C146DBF" w14:textId="77777777" w:rsidR="00E46EA2" w:rsidRPr="0057234C" w:rsidRDefault="00E46EA2" w:rsidP="00DE4977">
            <w:pPr>
              <w:spacing w:before="120"/>
              <w:rPr>
                <w:rFonts w:cs="Arial"/>
                <w:spacing w:val="-3"/>
                <w:sz w:val="22"/>
                <w:szCs w:val="22"/>
              </w:rPr>
            </w:pPr>
            <w:r>
              <w:rPr>
                <w:rFonts w:cs="Arial"/>
                <w:b/>
                <w:sz w:val="22"/>
                <w:szCs w:val="22"/>
              </w:rPr>
              <w:t>City of Sunderland College, Bede Campus, Durham Road, Sunderland</w:t>
            </w:r>
          </w:p>
        </w:tc>
      </w:tr>
      <w:tr w:rsidR="00E46EA2" w:rsidRPr="0057234C" w14:paraId="4C146DC3" w14:textId="77777777" w:rsidTr="00DE4977">
        <w:trPr>
          <w:trHeight w:val="638"/>
        </w:trPr>
        <w:tc>
          <w:tcPr>
            <w:tcW w:w="2943" w:type="dxa"/>
          </w:tcPr>
          <w:p w14:paraId="4C146DC1" w14:textId="77777777" w:rsidR="00E46EA2" w:rsidRPr="0057234C" w:rsidRDefault="00E46EA2" w:rsidP="00DE4977">
            <w:pPr>
              <w:spacing w:before="120"/>
              <w:rPr>
                <w:rFonts w:cs="Arial"/>
                <w:b/>
                <w:spacing w:val="-3"/>
                <w:sz w:val="22"/>
                <w:szCs w:val="22"/>
              </w:rPr>
            </w:pPr>
            <w:r w:rsidRPr="0057234C">
              <w:rPr>
                <w:rFonts w:cs="Arial"/>
                <w:b/>
                <w:sz w:val="22"/>
                <w:szCs w:val="22"/>
              </w:rPr>
              <w:t>The Supplier</w:t>
            </w:r>
          </w:p>
        </w:tc>
        <w:tc>
          <w:tcPr>
            <w:tcW w:w="6237" w:type="dxa"/>
          </w:tcPr>
          <w:p w14:paraId="4C146DC2" w14:textId="77777777" w:rsidR="00E46EA2" w:rsidRPr="0057234C" w:rsidRDefault="00E46EA2" w:rsidP="00DE4977">
            <w:pPr>
              <w:spacing w:before="120"/>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4C146DC4" w14:textId="77777777" w:rsidR="00E46EA2" w:rsidRPr="0057234C" w:rsidRDefault="00E46EA2" w:rsidP="00E46EA2">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119"/>
      </w:tblGrid>
      <w:tr w:rsidR="00E46EA2" w:rsidRPr="0057234C" w14:paraId="4C146DC7" w14:textId="77777777" w:rsidTr="00DE4977">
        <w:tc>
          <w:tcPr>
            <w:tcW w:w="2943" w:type="dxa"/>
            <w:shd w:val="clear" w:color="auto" w:fill="auto"/>
          </w:tcPr>
          <w:p w14:paraId="4C146DC5" w14:textId="77777777" w:rsidR="00E46EA2" w:rsidRPr="0057234C" w:rsidRDefault="00E46EA2" w:rsidP="00DE4977">
            <w:pPr>
              <w:spacing w:before="120"/>
              <w:rPr>
                <w:rFonts w:cs="Arial"/>
                <w:b/>
                <w:sz w:val="22"/>
                <w:szCs w:val="22"/>
              </w:rPr>
            </w:pPr>
            <w:r w:rsidRPr="0057234C">
              <w:rPr>
                <w:rFonts w:cs="Arial"/>
                <w:b/>
                <w:sz w:val="22"/>
                <w:szCs w:val="22"/>
              </w:rPr>
              <w:t>Date</w:t>
            </w:r>
          </w:p>
        </w:tc>
        <w:tc>
          <w:tcPr>
            <w:tcW w:w="6237" w:type="dxa"/>
            <w:shd w:val="clear" w:color="auto" w:fill="auto"/>
          </w:tcPr>
          <w:p w14:paraId="4C146DC6" w14:textId="77777777" w:rsidR="00E46EA2" w:rsidRPr="0057234C" w:rsidRDefault="00E46EA2" w:rsidP="00DE4977">
            <w:pPr>
              <w:spacing w:before="120"/>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tc>
      </w:tr>
      <w:tr w:rsidR="00E46EA2" w:rsidRPr="0057234C" w14:paraId="4C146DCA" w14:textId="77777777" w:rsidTr="00DE4977">
        <w:tc>
          <w:tcPr>
            <w:tcW w:w="2943" w:type="dxa"/>
            <w:shd w:val="clear" w:color="auto" w:fill="auto"/>
          </w:tcPr>
          <w:p w14:paraId="4C146DC8" w14:textId="77777777" w:rsidR="00E46EA2" w:rsidRPr="0057234C" w:rsidRDefault="00E46EA2" w:rsidP="00DE4977">
            <w:pPr>
              <w:spacing w:before="120"/>
              <w:rPr>
                <w:rFonts w:cs="Arial"/>
                <w:b/>
                <w:sz w:val="22"/>
                <w:szCs w:val="22"/>
              </w:rPr>
            </w:pPr>
            <w:r w:rsidRPr="0057234C">
              <w:rPr>
                <w:rFonts w:cs="Arial"/>
                <w:b/>
                <w:sz w:val="22"/>
                <w:szCs w:val="22"/>
              </w:rPr>
              <w:t>Type of Services</w:t>
            </w:r>
          </w:p>
        </w:tc>
        <w:tc>
          <w:tcPr>
            <w:tcW w:w="6237" w:type="dxa"/>
            <w:shd w:val="clear" w:color="auto" w:fill="auto"/>
          </w:tcPr>
          <w:p w14:paraId="4C146DC9" w14:textId="764F1482" w:rsidR="00E46EA2" w:rsidRPr="0057234C" w:rsidRDefault="00DF7E90" w:rsidP="00DE4977">
            <w:pPr>
              <w:spacing w:before="120"/>
              <w:rPr>
                <w:rFonts w:cs="Arial"/>
                <w:sz w:val="22"/>
                <w:szCs w:val="22"/>
                <w:highlight w:val="yellow"/>
              </w:rPr>
            </w:pPr>
            <w:r>
              <w:rPr>
                <w:rFonts w:cs="Arial"/>
                <w:b/>
                <w:sz w:val="22"/>
                <w:szCs w:val="22"/>
                <w:highlight w:val="cyan"/>
              </w:rPr>
              <w:t xml:space="preserve">Portable Appliance Testing </w:t>
            </w:r>
          </w:p>
        </w:tc>
      </w:tr>
    </w:tbl>
    <w:p w14:paraId="4C146DCB" w14:textId="77777777" w:rsidR="00E46EA2" w:rsidRPr="0057234C" w:rsidRDefault="00E46EA2" w:rsidP="00E46EA2">
      <w:pPr>
        <w:spacing w:before="120"/>
        <w:rPr>
          <w:rFonts w:cs="Arial"/>
          <w:sz w:val="22"/>
          <w:szCs w:val="22"/>
        </w:rPr>
      </w:pPr>
    </w:p>
    <w:p w14:paraId="4C146DCC" w14:textId="77777777" w:rsidR="00E46EA2" w:rsidRPr="0057234C" w:rsidRDefault="00E46EA2" w:rsidP="00E46EA2">
      <w:pPr>
        <w:spacing w:before="120"/>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4C146DCD" w14:textId="77777777" w:rsidR="00E46EA2" w:rsidRPr="0057234C" w:rsidRDefault="00E46EA2" w:rsidP="00E46EA2">
      <w:pPr>
        <w:spacing w:before="120"/>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4C146DCE" w14:textId="77777777" w:rsidR="00E46EA2" w:rsidRPr="0057234C" w:rsidRDefault="00E46EA2" w:rsidP="00E46EA2">
      <w:pPr>
        <w:spacing w:before="120"/>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4C146DCF" w14:textId="77777777" w:rsidR="00E46EA2" w:rsidRPr="0057234C" w:rsidRDefault="00E46EA2" w:rsidP="00E46EA2">
      <w:pPr>
        <w:spacing w:before="120"/>
        <w:jc w:val="center"/>
        <w:rPr>
          <w:rFonts w:cs="Arial"/>
          <w:b/>
          <w:sz w:val="22"/>
          <w:szCs w:val="22"/>
          <w:u w:val="single"/>
        </w:rPr>
      </w:pPr>
      <w:r w:rsidRPr="0057234C">
        <w:rPr>
          <w:rFonts w:cs="Arial"/>
          <w:b/>
          <w:sz w:val="22"/>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E46EA2" w:rsidRPr="0057234C" w14:paraId="4C146DD2" w14:textId="77777777" w:rsidTr="00DE4977">
        <w:tc>
          <w:tcPr>
            <w:tcW w:w="2916" w:type="dxa"/>
          </w:tcPr>
          <w:p w14:paraId="4C146DD0"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1</w:t>
            </w:r>
            <w:r w:rsidRPr="0057234C">
              <w:rPr>
                <w:rFonts w:cs="Arial"/>
                <w:b/>
                <w:sz w:val="22"/>
                <w:szCs w:val="22"/>
              </w:rPr>
              <w:fldChar w:fldCharType="end"/>
            </w:r>
          </w:p>
        </w:tc>
        <w:tc>
          <w:tcPr>
            <w:tcW w:w="6240" w:type="dxa"/>
          </w:tcPr>
          <w:p w14:paraId="4C146DD1" w14:textId="77777777" w:rsidR="00E46EA2" w:rsidRPr="0057234C" w:rsidRDefault="00E46EA2" w:rsidP="00DE4977">
            <w:pPr>
              <w:spacing w:before="120"/>
              <w:rPr>
                <w:rFonts w:cs="Arial"/>
                <w:sz w:val="22"/>
                <w:szCs w:val="22"/>
              </w:rPr>
            </w:pPr>
            <w:r w:rsidRPr="0057234C">
              <w:rPr>
                <w:rFonts w:cs="Arial"/>
                <w:sz w:val="22"/>
                <w:szCs w:val="22"/>
              </w:rPr>
              <w:t xml:space="preserve">Key Provisions </w:t>
            </w:r>
          </w:p>
        </w:tc>
      </w:tr>
      <w:tr w:rsidR="00E46EA2" w:rsidRPr="0057234C" w14:paraId="4C146DD5" w14:textId="77777777" w:rsidTr="00DE4977">
        <w:tc>
          <w:tcPr>
            <w:tcW w:w="2916" w:type="dxa"/>
          </w:tcPr>
          <w:p w14:paraId="4C146DD3"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2</w:t>
            </w:r>
            <w:r w:rsidRPr="0057234C">
              <w:rPr>
                <w:rFonts w:cs="Arial"/>
                <w:b/>
                <w:sz w:val="22"/>
                <w:szCs w:val="22"/>
              </w:rPr>
              <w:fldChar w:fldCharType="end"/>
            </w:r>
          </w:p>
        </w:tc>
        <w:tc>
          <w:tcPr>
            <w:tcW w:w="6240" w:type="dxa"/>
          </w:tcPr>
          <w:p w14:paraId="4C146DD4" w14:textId="77777777" w:rsidR="00E46EA2" w:rsidRPr="0057234C" w:rsidRDefault="00E46EA2" w:rsidP="00DE4977">
            <w:pPr>
              <w:spacing w:before="120"/>
              <w:rPr>
                <w:rFonts w:cs="Arial"/>
                <w:sz w:val="22"/>
                <w:szCs w:val="22"/>
              </w:rPr>
            </w:pPr>
            <w:r w:rsidRPr="0057234C">
              <w:rPr>
                <w:rFonts w:cs="Arial"/>
                <w:sz w:val="22"/>
                <w:szCs w:val="22"/>
              </w:rPr>
              <w:t>General Terms and Conditions</w:t>
            </w:r>
          </w:p>
        </w:tc>
      </w:tr>
      <w:tr w:rsidR="00E46EA2" w:rsidRPr="0057234C" w14:paraId="4C146DD8" w14:textId="77777777" w:rsidTr="00DE4977">
        <w:tc>
          <w:tcPr>
            <w:tcW w:w="2916" w:type="dxa"/>
          </w:tcPr>
          <w:p w14:paraId="4C146DD6"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3</w:t>
            </w:r>
            <w:r w:rsidRPr="0057234C">
              <w:rPr>
                <w:rFonts w:cs="Arial"/>
                <w:b/>
                <w:sz w:val="22"/>
                <w:szCs w:val="22"/>
              </w:rPr>
              <w:fldChar w:fldCharType="end"/>
            </w:r>
          </w:p>
        </w:tc>
        <w:tc>
          <w:tcPr>
            <w:tcW w:w="6240" w:type="dxa"/>
          </w:tcPr>
          <w:p w14:paraId="4C146DD7" w14:textId="77777777" w:rsidR="00E46EA2" w:rsidRPr="0057234C" w:rsidRDefault="00E46EA2" w:rsidP="00DE4977">
            <w:pPr>
              <w:spacing w:before="120"/>
              <w:rPr>
                <w:rFonts w:cs="Arial"/>
                <w:sz w:val="22"/>
                <w:szCs w:val="22"/>
              </w:rPr>
            </w:pPr>
            <w:r w:rsidRPr="0057234C">
              <w:rPr>
                <w:rFonts w:cs="Arial"/>
                <w:sz w:val="22"/>
                <w:szCs w:val="22"/>
              </w:rPr>
              <w:t xml:space="preserve">Information </w:t>
            </w:r>
            <w:r>
              <w:rPr>
                <w:rFonts w:cs="Arial"/>
                <w:sz w:val="22"/>
                <w:szCs w:val="22"/>
              </w:rPr>
              <w:t>and Data</w:t>
            </w:r>
            <w:r w:rsidRPr="0057234C">
              <w:rPr>
                <w:rFonts w:cs="Arial"/>
                <w:sz w:val="22"/>
                <w:szCs w:val="22"/>
              </w:rPr>
              <w:t xml:space="preserve"> Provisions</w:t>
            </w:r>
          </w:p>
        </w:tc>
      </w:tr>
      <w:tr w:rsidR="00E46EA2" w:rsidRPr="0057234C" w14:paraId="4C146DDB" w14:textId="77777777" w:rsidTr="00DE4977">
        <w:tc>
          <w:tcPr>
            <w:tcW w:w="2916" w:type="dxa"/>
          </w:tcPr>
          <w:p w14:paraId="4C146DD9"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4</w:t>
            </w:r>
            <w:r w:rsidRPr="0057234C">
              <w:rPr>
                <w:rFonts w:cs="Arial"/>
                <w:b/>
                <w:sz w:val="22"/>
                <w:szCs w:val="22"/>
              </w:rPr>
              <w:fldChar w:fldCharType="end"/>
            </w:r>
          </w:p>
        </w:tc>
        <w:tc>
          <w:tcPr>
            <w:tcW w:w="6240" w:type="dxa"/>
          </w:tcPr>
          <w:p w14:paraId="4C146DDA" w14:textId="77777777" w:rsidR="00E46EA2" w:rsidRPr="0057234C" w:rsidRDefault="00E46EA2" w:rsidP="00DE4977">
            <w:pPr>
              <w:spacing w:before="120"/>
              <w:rPr>
                <w:rFonts w:cs="Arial"/>
                <w:sz w:val="22"/>
                <w:szCs w:val="22"/>
              </w:rPr>
            </w:pPr>
            <w:r w:rsidRPr="0057234C">
              <w:rPr>
                <w:rFonts w:cs="Arial"/>
                <w:sz w:val="22"/>
                <w:szCs w:val="22"/>
              </w:rPr>
              <w:t>Definitions and Interpretations</w:t>
            </w:r>
          </w:p>
        </w:tc>
      </w:tr>
      <w:tr w:rsidR="00E46EA2" w:rsidRPr="0057234C" w14:paraId="4C146DDE" w14:textId="77777777" w:rsidTr="00DE4977">
        <w:tc>
          <w:tcPr>
            <w:tcW w:w="2916" w:type="dxa"/>
          </w:tcPr>
          <w:p w14:paraId="4C146DDC"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5</w:t>
            </w:r>
            <w:r w:rsidRPr="0057234C">
              <w:rPr>
                <w:rFonts w:cs="Arial"/>
                <w:b/>
                <w:sz w:val="22"/>
                <w:szCs w:val="22"/>
              </w:rPr>
              <w:fldChar w:fldCharType="end"/>
            </w:r>
          </w:p>
        </w:tc>
        <w:tc>
          <w:tcPr>
            <w:tcW w:w="6240" w:type="dxa"/>
          </w:tcPr>
          <w:p w14:paraId="4C146DDD" w14:textId="77777777" w:rsidR="00E46EA2" w:rsidRPr="0057234C" w:rsidRDefault="00E46EA2" w:rsidP="00DE4977">
            <w:pPr>
              <w:spacing w:before="120"/>
              <w:rPr>
                <w:rFonts w:cs="Arial"/>
                <w:sz w:val="22"/>
                <w:szCs w:val="22"/>
              </w:rPr>
            </w:pPr>
            <w:r w:rsidRPr="0057234C">
              <w:rPr>
                <w:rFonts w:cs="Arial"/>
                <w:sz w:val="22"/>
                <w:szCs w:val="22"/>
              </w:rPr>
              <w:t>Specification and Tender Response Document</w:t>
            </w:r>
          </w:p>
        </w:tc>
      </w:tr>
      <w:tr w:rsidR="00E46EA2" w:rsidRPr="0057234C" w14:paraId="4C146DE1" w14:textId="77777777" w:rsidTr="00DE4977">
        <w:tc>
          <w:tcPr>
            <w:tcW w:w="2916" w:type="dxa"/>
          </w:tcPr>
          <w:p w14:paraId="4C146DDF"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6</w:t>
            </w:r>
            <w:r w:rsidRPr="0057234C">
              <w:rPr>
                <w:rFonts w:cs="Arial"/>
                <w:b/>
                <w:sz w:val="22"/>
                <w:szCs w:val="22"/>
              </w:rPr>
              <w:fldChar w:fldCharType="end"/>
            </w:r>
          </w:p>
        </w:tc>
        <w:tc>
          <w:tcPr>
            <w:tcW w:w="6240" w:type="dxa"/>
          </w:tcPr>
          <w:p w14:paraId="4C146DE0" w14:textId="77777777" w:rsidR="00E46EA2" w:rsidRPr="0057234C" w:rsidRDefault="00E46EA2" w:rsidP="00DE4977">
            <w:pPr>
              <w:spacing w:before="120"/>
              <w:rPr>
                <w:rFonts w:cs="Arial"/>
                <w:sz w:val="22"/>
                <w:szCs w:val="22"/>
              </w:rPr>
            </w:pPr>
            <w:r w:rsidRPr="0057234C">
              <w:rPr>
                <w:rFonts w:cs="Arial"/>
                <w:sz w:val="22"/>
                <w:szCs w:val="22"/>
              </w:rPr>
              <w:t>Commercial Schedule</w:t>
            </w:r>
          </w:p>
        </w:tc>
      </w:tr>
      <w:tr w:rsidR="00E46EA2" w:rsidRPr="0057234C" w14:paraId="4C146DE4" w14:textId="77777777" w:rsidTr="00DE4977">
        <w:tc>
          <w:tcPr>
            <w:tcW w:w="2916" w:type="dxa"/>
          </w:tcPr>
          <w:p w14:paraId="4C146DE2"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7</w:t>
            </w:r>
            <w:r w:rsidRPr="0057234C">
              <w:rPr>
                <w:rFonts w:cs="Arial"/>
                <w:b/>
                <w:sz w:val="22"/>
                <w:szCs w:val="22"/>
              </w:rPr>
              <w:fldChar w:fldCharType="end"/>
            </w:r>
          </w:p>
        </w:tc>
        <w:tc>
          <w:tcPr>
            <w:tcW w:w="6240" w:type="dxa"/>
          </w:tcPr>
          <w:p w14:paraId="4C146DE3" w14:textId="77777777" w:rsidR="00E46EA2" w:rsidRPr="0057234C" w:rsidRDefault="00E46EA2" w:rsidP="00DE4977">
            <w:pPr>
              <w:spacing w:before="120"/>
              <w:rPr>
                <w:rFonts w:cs="Arial"/>
                <w:sz w:val="22"/>
                <w:szCs w:val="22"/>
              </w:rPr>
            </w:pPr>
            <w:r w:rsidRPr="0057234C">
              <w:rPr>
                <w:rFonts w:cs="Arial"/>
                <w:sz w:val="22"/>
                <w:szCs w:val="22"/>
              </w:rPr>
              <w:t>Staff Transfer</w:t>
            </w:r>
          </w:p>
        </w:tc>
      </w:tr>
      <w:tr w:rsidR="00E46EA2" w:rsidRPr="0057234C" w14:paraId="4C146DE7" w14:textId="77777777" w:rsidTr="00DE4977">
        <w:tc>
          <w:tcPr>
            <w:tcW w:w="2916" w:type="dxa"/>
          </w:tcPr>
          <w:p w14:paraId="4C146DE5" w14:textId="77777777" w:rsidR="00E46EA2" w:rsidRPr="0057234C" w:rsidRDefault="00E46EA2" w:rsidP="00DE4977">
            <w:pPr>
              <w:spacing w:before="120"/>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Pr>
                <w:rFonts w:cs="Arial"/>
                <w:b/>
                <w:sz w:val="22"/>
                <w:szCs w:val="22"/>
              </w:rPr>
              <w:t>Schedule 8</w:t>
            </w:r>
            <w:r>
              <w:rPr>
                <w:rFonts w:cs="Arial"/>
                <w:b/>
                <w:sz w:val="22"/>
                <w:szCs w:val="22"/>
              </w:rPr>
              <w:fldChar w:fldCharType="end"/>
            </w:r>
          </w:p>
        </w:tc>
        <w:tc>
          <w:tcPr>
            <w:tcW w:w="6240" w:type="dxa"/>
          </w:tcPr>
          <w:p w14:paraId="4C146DE6" w14:textId="77777777" w:rsidR="00E46EA2" w:rsidRPr="0057234C" w:rsidRDefault="00E46EA2" w:rsidP="00DE4977">
            <w:pPr>
              <w:spacing w:before="120"/>
              <w:rPr>
                <w:rFonts w:cs="Arial"/>
                <w:sz w:val="22"/>
                <w:szCs w:val="22"/>
              </w:rPr>
            </w:pPr>
            <w:r>
              <w:rPr>
                <w:rFonts w:cs="Arial"/>
                <w:sz w:val="22"/>
                <w:szCs w:val="22"/>
              </w:rPr>
              <w:t>Expert Determination</w:t>
            </w:r>
          </w:p>
        </w:tc>
      </w:tr>
    </w:tbl>
    <w:p w14:paraId="4C146DE8" w14:textId="77777777" w:rsidR="00E46EA2" w:rsidRPr="0057234C" w:rsidRDefault="00E46EA2" w:rsidP="00E46EA2">
      <w:pPr>
        <w:spacing w:before="120"/>
        <w:rPr>
          <w:rFonts w:cs="Arial"/>
          <w:b/>
          <w:sz w:val="22"/>
          <w:szCs w:val="22"/>
        </w:rPr>
      </w:pPr>
    </w:p>
    <w:p w14:paraId="4C146DE9" w14:textId="77777777" w:rsidR="00E46EA2" w:rsidRPr="0057234C" w:rsidRDefault="00E46EA2" w:rsidP="00E46EA2">
      <w:pPr>
        <w:keepNext/>
        <w:spacing w:before="120"/>
        <w:rPr>
          <w:rFonts w:cs="Arial"/>
          <w:b/>
          <w:sz w:val="22"/>
          <w:szCs w:val="22"/>
        </w:rPr>
      </w:pPr>
      <w:r w:rsidRPr="0057234C">
        <w:rPr>
          <w:rFonts w:cs="Arial"/>
          <w:b/>
          <w:sz w:val="22"/>
          <w:szCs w:val="22"/>
        </w:rPr>
        <w:t>Signed by the authorised representative of THE AUTHORITY</w:t>
      </w:r>
    </w:p>
    <w:p w14:paraId="4C146DEA" w14:textId="77777777" w:rsidR="00E46EA2" w:rsidRPr="0057234C" w:rsidRDefault="00E46EA2" w:rsidP="00E46EA2">
      <w:pPr>
        <w:keepNext/>
        <w:spacing w:before="12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E46EA2" w:rsidRPr="0057234C" w14:paraId="4C146DEF" w14:textId="77777777" w:rsidTr="00DE4977">
        <w:trPr>
          <w:cantSplit/>
          <w:trHeight w:val="557"/>
        </w:trPr>
        <w:tc>
          <w:tcPr>
            <w:tcW w:w="1318" w:type="dxa"/>
          </w:tcPr>
          <w:p w14:paraId="4C146DEB" w14:textId="77777777" w:rsidR="00E46EA2" w:rsidRPr="0057234C" w:rsidRDefault="00E46EA2" w:rsidP="00DE4977">
            <w:pPr>
              <w:keepNext/>
              <w:spacing w:before="120"/>
              <w:rPr>
                <w:rFonts w:cs="Arial"/>
                <w:sz w:val="22"/>
                <w:szCs w:val="22"/>
              </w:rPr>
            </w:pPr>
            <w:r w:rsidRPr="0057234C">
              <w:rPr>
                <w:rFonts w:cs="Arial"/>
                <w:sz w:val="22"/>
                <w:szCs w:val="22"/>
              </w:rPr>
              <w:t>Name:</w:t>
            </w:r>
          </w:p>
        </w:tc>
        <w:tc>
          <w:tcPr>
            <w:tcW w:w="3261" w:type="dxa"/>
          </w:tcPr>
          <w:p w14:paraId="4C146DEC" w14:textId="77777777" w:rsidR="00E46EA2" w:rsidRPr="0057234C" w:rsidRDefault="00E46EA2" w:rsidP="00DE4977">
            <w:pPr>
              <w:keepNext/>
              <w:tabs>
                <w:tab w:val="left" w:leader="dot" w:pos="3222"/>
              </w:tabs>
              <w:spacing w:before="120"/>
              <w:rPr>
                <w:rFonts w:cs="Arial"/>
                <w:sz w:val="22"/>
                <w:szCs w:val="22"/>
              </w:rPr>
            </w:pPr>
            <w:r w:rsidRPr="0057234C">
              <w:rPr>
                <w:rFonts w:cs="Arial"/>
                <w:sz w:val="22"/>
                <w:szCs w:val="22"/>
              </w:rPr>
              <w:tab/>
            </w:r>
          </w:p>
        </w:tc>
        <w:tc>
          <w:tcPr>
            <w:tcW w:w="1257" w:type="dxa"/>
          </w:tcPr>
          <w:p w14:paraId="4C146DED" w14:textId="77777777" w:rsidR="00E46EA2" w:rsidRPr="0057234C" w:rsidRDefault="00E46EA2" w:rsidP="00DE4977">
            <w:pPr>
              <w:keepNext/>
              <w:spacing w:before="120"/>
              <w:rPr>
                <w:rFonts w:cs="Arial"/>
                <w:sz w:val="22"/>
                <w:szCs w:val="22"/>
              </w:rPr>
            </w:pPr>
            <w:r w:rsidRPr="0057234C">
              <w:rPr>
                <w:rFonts w:cs="Arial"/>
                <w:sz w:val="22"/>
                <w:szCs w:val="22"/>
              </w:rPr>
              <w:t>Signature:</w:t>
            </w:r>
          </w:p>
        </w:tc>
        <w:tc>
          <w:tcPr>
            <w:tcW w:w="3409" w:type="dxa"/>
          </w:tcPr>
          <w:p w14:paraId="4C146DEE" w14:textId="77777777" w:rsidR="00E46EA2" w:rsidRPr="0057234C" w:rsidRDefault="00E46EA2" w:rsidP="00DE4977">
            <w:pPr>
              <w:keepNext/>
              <w:tabs>
                <w:tab w:val="left" w:leader="dot" w:pos="3132"/>
              </w:tabs>
              <w:spacing w:before="120"/>
              <w:rPr>
                <w:rFonts w:cs="Arial"/>
                <w:sz w:val="22"/>
                <w:szCs w:val="22"/>
              </w:rPr>
            </w:pPr>
            <w:r w:rsidRPr="0057234C">
              <w:rPr>
                <w:rFonts w:cs="Arial"/>
                <w:sz w:val="22"/>
                <w:szCs w:val="22"/>
              </w:rPr>
              <w:tab/>
            </w:r>
          </w:p>
        </w:tc>
      </w:tr>
      <w:tr w:rsidR="00E46EA2" w:rsidRPr="0057234C" w14:paraId="4C146DF4" w14:textId="77777777" w:rsidTr="00DE4977">
        <w:trPr>
          <w:cantSplit/>
          <w:trHeight w:val="512"/>
        </w:trPr>
        <w:tc>
          <w:tcPr>
            <w:tcW w:w="1318" w:type="dxa"/>
          </w:tcPr>
          <w:p w14:paraId="4C146DF0" w14:textId="77777777" w:rsidR="00E46EA2" w:rsidRPr="0057234C" w:rsidRDefault="00E46EA2" w:rsidP="00DE4977">
            <w:pPr>
              <w:spacing w:before="120"/>
              <w:rPr>
                <w:rFonts w:cs="Arial"/>
                <w:sz w:val="22"/>
                <w:szCs w:val="22"/>
              </w:rPr>
            </w:pPr>
            <w:r w:rsidRPr="0057234C">
              <w:rPr>
                <w:rFonts w:cs="Arial"/>
                <w:sz w:val="22"/>
                <w:szCs w:val="22"/>
              </w:rPr>
              <w:t>Position:</w:t>
            </w:r>
          </w:p>
        </w:tc>
        <w:tc>
          <w:tcPr>
            <w:tcW w:w="3261" w:type="dxa"/>
          </w:tcPr>
          <w:p w14:paraId="4C146DF1" w14:textId="77777777" w:rsidR="00E46EA2" w:rsidRPr="0057234C" w:rsidRDefault="00E46EA2" w:rsidP="00DE4977">
            <w:pPr>
              <w:tabs>
                <w:tab w:val="left" w:leader="dot" w:pos="3222"/>
              </w:tabs>
              <w:spacing w:before="120"/>
              <w:rPr>
                <w:rFonts w:cs="Arial"/>
                <w:sz w:val="22"/>
                <w:szCs w:val="22"/>
              </w:rPr>
            </w:pPr>
            <w:r w:rsidRPr="0057234C">
              <w:rPr>
                <w:rFonts w:cs="Arial"/>
                <w:sz w:val="22"/>
                <w:szCs w:val="22"/>
              </w:rPr>
              <w:tab/>
            </w:r>
          </w:p>
        </w:tc>
        <w:tc>
          <w:tcPr>
            <w:tcW w:w="1257" w:type="dxa"/>
          </w:tcPr>
          <w:p w14:paraId="4C146DF2" w14:textId="77777777" w:rsidR="00E46EA2" w:rsidRPr="0057234C" w:rsidRDefault="00E46EA2" w:rsidP="00DE4977">
            <w:pPr>
              <w:spacing w:before="120"/>
              <w:rPr>
                <w:rFonts w:cs="Arial"/>
                <w:sz w:val="22"/>
                <w:szCs w:val="22"/>
              </w:rPr>
            </w:pPr>
          </w:p>
        </w:tc>
        <w:tc>
          <w:tcPr>
            <w:tcW w:w="3409" w:type="dxa"/>
          </w:tcPr>
          <w:p w14:paraId="4C146DF3" w14:textId="77777777" w:rsidR="00E46EA2" w:rsidRPr="0057234C" w:rsidRDefault="00E46EA2" w:rsidP="00DE4977">
            <w:pPr>
              <w:tabs>
                <w:tab w:val="left" w:leader="dot" w:pos="3132"/>
              </w:tabs>
              <w:spacing w:before="120"/>
              <w:rPr>
                <w:rFonts w:cs="Arial"/>
                <w:sz w:val="22"/>
                <w:szCs w:val="22"/>
              </w:rPr>
            </w:pPr>
          </w:p>
        </w:tc>
      </w:tr>
    </w:tbl>
    <w:p w14:paraId="4C146DF5" w14:textId="77777777" w:rsidR="00E46EA2" w:rsidRPr="0057234C" w:rsidRDefault="00E46EA2" w:rsidP="00E46EA2">
      <w:pPr>
        <w:keepNext/>
        <w:spacing w:before="120"/>
        <w:rPr>
          <w:rFonts w:cs="Arial"/>
          <w:b/>
          <w:sz w:val="22"/>
          <w:szCs w:val="22"/>
        </w:rPr>
      </w:pPr>
      <w:r w:rsidRPr="0057234C">
        <w:rPr>
          <w:rFonts w:cs="Arial"/>
          <w:b/>
          <w:sz w:val="22"/>
          <w:szCs w:val="22"/>
        </w:rPr>
        <w:t>Signed by the authorised representative of THE SUPPLIER</w:t>
      </w:r>
    </w:p>
    <w:p w14:paraId="4C146DF6" w14:textId="77777777" w:rsidR="00E46EA2" w:rsidRPr="0057234C" w:rsidRDefault="00E46EA2" w:rsidP="00E46EA2">
      <w:pPr>
        <w:keepNext/>
        <w:spacing w:before="12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E46EA2" w:rsidRPr="0057234C" w14:paraId="4C146DFB" w14:textId="77777777" w:rsidTr="00DE4977">
        <w:trPr>
          <w:cantSplit/>
          <w:trHeight w:val="521"/>
        </w:trPr>
        <w:tc>
          <w:tcPr>
            <w:tcW w:w="1318" w:type="dxa"/>
          </w:tcPr>
          <w:p w14:paraId="4C146DF7" w14:textId="77777777" w:rsidR="00E46EA2" w:rsidRPr="0057234C" w:rsidRDefault="00E46EA2" w:rsidP="00DE4977">
            <w:pPr>
              <w:keepNext/>
              <w:spacing w:before="120"/>
              <w:rPr>
                <w:rFonts w:cs="Arial"/>
                <w:sz w:val="22"/>
                <w:szCs w:val="22"/>
              </w:rPr>
            </w:pPr>
            <w:r w:rsidRPr="0057234C">
              <w:rPr>
                <w:rFonts w:cs="Arial"/>
                <w:sz w:val="22"/>
                <w:szCs w:val="22"/>
              </w:rPr>
              <w:t>Name:</w:t>
            </w:r>
          </w:p>
        </w:tc>
        <w:tc>
          <w:tcPr>
            <w:tcW w:w="3261" w:type="dxa"/>
          </w:tcPr>
          <w:p w14:paraId="4C146DF8" w14:textId="77777777" w:rsidR="00E46EA2" w:rsidRPr="0057234C" w:rsidRDefault="00E46EA2" w:rsidP="00DE4977">
            <w:pPr>
              <w:keepNext/>
              <w:tabs>
                <w:tab w:val="left" w:leader="dot" w:pos="3222"/>
              </w:tabs>
              <w:spacing w:before="120"/>
              <w:rPr>
                <w:rFonts w:cs="Arial"/>
                <w:sz w:val="22"/>
                <w:szCs w:val="22"/>
              </w:rPr>
            </w:pPr>
            <w:r w:rsidRPr="0057234C">
              <w:rPr>
                <w:rFonts w:cs="Arial"/>
                <w:sz w:val="22"/>
                <w:szCs w:val="22"/>
              </w:rPr>
              <w:tab/>
            </w:r>
          </w:p>
        </w:tc>
        <w:tc>
          <w:tcPr>
            <w:tcW w:w="1257" w:type="dxa"/>
          </w:tcPr>
          <w:p w14:paraId="4C146DF9" w14:textId="77777777" w:rsidR="00E46EA2" w:rsidRPr="0057234C" w:rsidRDefault="00E46EA2" w:rsidP="00DE4977">
            <w:pPr>
              <w:keepNext/>
              <w:spacing w:before="120"/>
              <w:rPr>
                <w:rFonts w:cs="Arial"/>
                <w:sz w:val="22"/>
                <w:szCs w:val="22"/>
              </w:rPr>
            </w:pPr>
            <w:r w:rsidRPr="0057234C">
              <w:rPr>
                <w:rFonts w:cs="Arial"/>
                <w:sz w:val="22"/>
                <w:szCs w:val="22"/>
              </w:rPr>
              <w:t>Signature</w:t>
            </w:r>
          </w:p>
        </w:tc>
        <w:tc>
          <w:tcPr>
            <w:tcW w:w="3409" w:type="dxa"/>
          </w:tcPr>
          <w:p w14:paraId="4C146DFA" w14:textId="77777777" w:rsidR="00E46EA2" w:rsidRPr="0057234C" w:rsidRDefault="00E46EA2" w:rsidP="00DE4977">
            <w:pPr>
              <w:keepNext/>
              <w:tabs>
                <w:tab w:val="left" w:leader="dot" w:pos="3132"/>
              </w:tabs>
              <w:spacing w:before="120"/>
              <w:rPr>
                <w:rFonts w:cs="Arial"/>
                <w:sz w:val="22"/>
                <w:szCs w:val="22"/>
              </w:rPr>
            </w:pPr>
            <w:r w:rsidRPr="0057234C">
              <w:rPr>
                <w:rFonts w:cs="Arial"/>
                <w:sz w:val="22"/>
                <w:szCs w:val="22"/>
              </w:rPr>
              <w:t>…………………………………….</w:t>
            </w:r>
          </w:p>
        </w:tc>
      </w:tr>
      <w:tr w:rsidR="00E46EA2" w:rsidRPr="0057234C" w14:paraId="4C146E00" w14:textId="77777777" w:rsidTr="00DE4977">
        <w:trPr>
          <w:cantSplit/>
          <w:trHeight w:val="503"/>
        </w:trPr>
        <w:tc>
          <w:tcPr>
            <w:tcW w:w="1318" w:type="dxa"/>
          </w:tcPr>
          <w:p w14:paraId="4C146DFC" w14:textId="77777777" w:rsidR="00E46EA2" w:rsidRPr="0057234C" w:rsidRDefault="00E46EA2" w:rsidP="00DE4977">
            <w:pPr>
              <w:keepNext/>
              <w:spacing w:before="120"/>
              <w:rPr>
                <w:rFonts w:cs="Arial"/>
                <w:sz w:val="22"/>
                <w:szCs w:val="22"/>
              </w:rPr>
            </w:pPr>
            <w:r w:rsidRPr="0057234C">
              <w:rPr>
                <w:rFonts w:cs="Arial"/>
                <w:sz w:val="22"/>
                <w:szCs w:val="22"/>
              </w:rPr>
              <w:t>Position:</w:t>
            </w:r>
          </w:p>
        </w:tc>
        <w:tc>
          <w:tcPr>
            <w:tcW w:w="3261" w:type="dxa"/>
          </w:tcPr>
          <w:p w14:paraId="4C146DFD" w14:textId="77777777" w:rsidR="00E46EA2" w:rsidRPr="0057234C" w:rsidRDefault="00E46EA2" w:rsidP="00DE4977">
            <w:pPr>
              <w:keepNext/>
              <w:tabs>
                <w:tab w:val="left" w:leader="dot" w:pos="3222"/>
              </w:tabs>
              <w:spacing w:before="120"/>
              <w:rPr>
                <w:rFonts w:cs="Arial"/>
                <w:sz w:val="22"/>
                <w:szCs w:val="22"/>
              </w:rPr>
            </w:pPr>
            <w:r w:rsidRPr="0057234C">
              <w:rPr>
                <w:rFonts w:cs="Arial"/>
                <w:sz w:val="22"/>
                <w:szCs w:val="22"/>
              </w:rPr>
              <w:t>………………………………….</w:t>
            </w:r>
          </w:p>
        </w:tc>
        <w:tc>
          <w:tcPr>
            <w:tcW w:w="1257" w:type="dxa"/>
          </w:tcPr>
          <w:p w14:paraId="4C146DFE" w14:textId="77777777" w:rsidR="00E46EA2" w:rsidRPr="0057234C" w:rsidRDefault="00E46EA2" w:rsidP="00DE4977">
            <w:pPr>
              <w:keepNext/>
              <w:spacing w:before="120"/>
              <w:rPr>
                <w:rFonts w:cs="Arial"/>
                <w:sz w:val="22"/>
                <w:szCs w:val="22"/>
              </w:rPr>
            </w:pPr>
          </w:p>
        </w:tc>
        <w:tc>
          <w:tcPr>
            <w:tcW w:w="3409" w:type="dxa"/>
          </w:tcPr>
          <w:p w14:paraId="4C146DFF" w14:textId="77777777" w:rsidR="00E46EA2" w:rsidRPr="0057234C" w:rsidRDefault="00E46EA2" w:rsidP="00DE4977">
            <w:pPr>
              <w:keepNext/>
              <w:tabs>
                <w:tab w:val="left" w:leader="dot" w:pos="3132"/>
              </w:tabs>
              <w:spacing w:before="120"/>
              <w:rPr>
                <w:rFonts w:cs="Arial"/>
                <w:sz w:val="22"/>
                <w:szCs w:val="22"/>
              </w:rPr>
            </w:pPr>
          </w:p>
        </w:tc>
      </w:tr>
    </w:tbl>
    <w:p w14:paraId="4C146E01" w14:textId="77777777" w:rsidR="00E46EA2" w:rsidRPr="0057234C" w:rsidRDefault="00E46EA2" w:rsidP="00E46EA2">
      <w:pPr>
        <w:rPr>
          <w:sz w:val="22"/>
          <w:szCs w:val="22"/>
        </w:rPr>
      </w:pPr>
    </w:p>
    <w:p w14:paraId="4C146E02" w14:textId="77777777" w:rsidR="00E46EA2" w:rsidRPr="0057234C" w:rsidRDefault="00E46EA2" w:rsidP="00E46EA2">
      <w:pPr>
        <w:rPr>
          <w:b/>
          <w:sz w:val="22"/>
          <w:szCs w:val="22"/>
        </w:rPr>
        <w:sectPr w:rsidR="00E46EA2" w:rsidRPr="0057234C" w:rsidSect="00711F32">
          <w:pgSz w:w="11909" w:h="16834" w:code="9"/>
          <w:pgMar w:top="426" w:right="1440" w:bottom="709" w:left="1440" w:header="720" w:footer="720" w:gutter="0"/>
          <w:paperSrc w:first="262" w:other="262"/>
          <w:cols w:space="708"/>
          <w:docGrid w:linePitch="233"/>
        </w:sectPr>
      </w:pPr>
    </w:p>
    <w:p w14:paraId="4C146E03" w14:textId="77777777" w:rsidR="00E46EA2" w:rsidRPr="0057234C" w:rsidRDefault="00E46EA2" w:rsidP="00E46EA2">
      <w:pPr>
        <w:pStyle w:val="MRSchedule1"/>
        <w:spacing w:line="240" w:lineRule="auto"/>
        <w:ind w:left="0"/>
        <w:rPr>
          <w:szCs w:val="22"/>
          <w:lang w:val="en-US"/>
        </w:rPr>
      </w:pPr>
      <w:bookmarkStart w:id="0" w:name="_Toc312422902"/>
      <w:bookmarkStart w:id="1" w:name="_Ref318785210"/>
      <w:bookmarkEnd w:id="0"/>
    </w:p>
    <w:bookmarkEnd w:id="1"/>
    <w:p w14:paraId="4C146E04" w14:textId="77777777" w:rsidR="00E46EA2" w:rsidRPr="0057234C" w:rsidRDefault="00E46EA2" w:rsidP="00E46EA2">
      <w:pPr>
        <w:pStyle w:val="MRheading2"/>
        <w:tabs>
          <w:tab w:val="clear" w:pos="720"/>
        </w:tabs>
        <w:spacing w:line="240" w:lineRule="auto"/>
        <w:ind w:left="0" w:firstLine="0"/>
        <w:jc w:val="center"/>
        <w:rPr>
          <w:b/>
          <w:szCs w:val="22"/>
        </w:rPr>
      </w:pPr>
      <w:r w:rsidRPr="0057234C">
        <w:rPr>
          <w:b/>
          <w:szCs w:val="22"/>
        </w:rPr>
        <w:t>Key Provisions</w:t>
      </w:r>
    </w:p>
    <w:p w14:paraId="4C146E05" w14:textId="77777777" w:rsidR="00E46EA2" w:rsidRPr="0057234C" w:rsidRDefault="00E46EA2" w:rsidP="00E46EA2">
      <w:pPr>
        <w:rPr>
          <w:b/>
          <w:sz w:val="22"/>
          <w:szCs w:val="22"/>
        </w:rPr>
      </w:pPr>
    </w:p>
    <w:p w14:paraId="4C146E06" w14:textId="77777777" w:rsidR="00E46EA2" w:rsidRPr="0057234C" w:rsidRDefault="00E46EA2" w:rsidP="00E46EA2">
      <w:pPr>
        <w:jc w:val="both"/>
        <w:rPr>
          <w:sz w:val="22"/>
          <w:szCs w:val="22"/>
        </w:rPr>
      </w:pPr>
      <w:r w:rsidRPr="0057234C">
        <w:rPr>
          <w:i/>
          <w:sz w:val="22"/>
          <w:szCs w:val="22"/>
        </w:rPr>
        <w:t>Guidance: These Key Provisions enable the Authority to complete project specific details and to add any optional and/or extra provisions applicable to the relevant project.</w:t>
      </w:r>
    </w:p>
    <w:p w14:paraId="4C146E07" w14:textId="77777777" w:rsidR="00E46EA2" w:rsidRPr="0057234C" w:rsidRDefault="00E46EA2" w:rsidP="00E46EA2">
      <w:pPr>
        <w:jc w:val="both"/>
        <w:rPr>
          <w:b/>
          <w:sz w:val="22"/>
          <w:szCs w:val="22"/>
        </w:rPr>
      </w:pPr>
    </w:p>
    <w:p w14:paraId="4C146E08" w14:textId="77777777" w:rsidR="00E46EA2" w:rsidRPr="0057234C" w:rsidRDefault="00E46EA2" w:rsidP="00E46EA2">
      <w:pPr>
        <w:rPr>
          <w:b/>
          <w:sz w:val="22"/>
          <w:szCs w:val="22"/>
          <w:u w:val="single"/>
        </w:rPr>
      </w:pPr>
      <w:r w:rsidRPr="0057234C">
        <w:rPr>
          <w:b/>
          <w:sz w:val="22"/>
          <w:szCs w:val="22"/>
          <w:u w:val="single"/>
        </w:rPr>
        <w:t>Standard Key Provisions</w:t>
      </w:r>
    </w:p>
    <w:p w14:paraId="4C146E09"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4C146E0A" w14:textId="77777777" w:rsidR="00E46EA2" w:rsidRPr="0057234C" w:rsidRDefault="00E46EA2" w:rsidP="00E46EA2">
      <w:pPr>
        <w:pStyle w:val="MRNumberedHeading2"/>
        <w:numPr>
          <w:ilvl w:val="1"/>
          <w:numId w:val="30"/>
        </w:numPr>
        <w:spacing w:line="240" w:lineRule="auto"/>
        <w:jc w:val="both"/>
        <w:rPr>
          <w:sz w:val="22"/>
          <w:szCs w:val="22"/>
          <w:lang w:val="en-US"/>
        </w:rPr>
      </w:pPr>
      <w:r w:rsidRPr="0057234C">
        <w:rPr>
          <w:sz w:val="22"/>
          <w:szCs w:val="22"/>
          <w:lang w:val="en-US"/>
        </w:rPr>
        <w:t xml:space="preserve">The standard Key Provisions at Clauses </w:t>
      </w:r>
      <w:r>
        <w:rPr>
          <w:sz w:val="22"/>
          <w:szCs w:val="22"/>
          <w:lang w:val="en-US"/>
        </w:rPr>
        <w:t>1</w:t>
      </w:r>
      <w:r w:rsidRPr="0057234C">
        <w:rPr>
          <w:sz w:val="22"/>
          <w:szCs w:val="22"/>
          <w:lang w:val="en-US"/>
        </w:rPr>
        <w:t xml:space="preserve"> to </w:t>
      </w:r>
      <w:r>
        <w:rPr>
          <w:sz w:val="22"/>
          <w:szCs w:val="22"/>
          <w:lang w:val="en-US"/>
        </w:rPr>
        <w:t>7</w:t>
      </w:r>
      <w:r w:rsidRPr="0057234C">
        <w:rPr>
          <w:sz w:val="22"/>
          <w:szCs w:val="22"/>
          <w:lang w:val="en-US"/>
        </w:rPr>
        <w:t xml:space="preserve"> of this </w:t>
      </w:r>
      <w:r>
        <w:rPr>
          <w:sz w:val="22"/>
          <w:szCs w:val="22"/>
          <w:lang w:val="en-US"/>
        </w:rPr>
        <w:t>Schedule 1 shall apply to this Contract.</w:t>
      </w:r>
    </w:p>
    <w:p w14:paraId="4C146E0B" w14:textId="77777777" w:rsidR="00E46EA2" w:rsidRPr="0057234C" w:rsidRDefault="00E46EA2" w:rsidP="00E46EA2">
      <w:pPr>
        <w:pStyle w:val="MRNumberedHeading2"/>
        <w:numPr>
          <w:ilvl w:val="1"/>
          <w:numId w:val="30"/>
        </w:numPr>
        <w:spacing w:line="240" w:lineRule="auto"/>
        <w:jc w:val="both"/>
        <w:rPr>
          <w:sz w:val="22"/>
          <w:szCs w:val="22"/>
          <w:lang w:val="en-US"/>
        </w:rPr>
      </w:pPr>
      <w:r w:rsidRPr="0057234C">
        <w:rPr>
          <w:sz w:val="22"/>
          <w:szCs w:val="22"/>
          <w:lang w:val="en-US"/>
        </w:rPr>
        <w:t xml:space="preserve">The optional Key Provisions at Clauses </w:t>
      </w:r>
      <w:r>
        <w:rPr>
          <w:sz w:val="22"/>
          <w:szCs w:val="22"/>
          <w:lang w:val="en-US"/>
        </w:rPr>
        <w:t>8</w:t>
      </w:r>
      <w:r w:rsidRPr="0057234C">
        <w:rPr>
          <w:sz w:val="22"/>
          <w:szCs w:val="22"/>
          <w:lang w:val="en-US"/>
        </w:rPr>
        <w:t xml:space="preserve"> to </w:t>
      </w:r>
      <w:r>
        <w:rPr>
          <w:sz w:val="22"/>
          <w:szCs w:val="22"/>
          <w:lang w:val="en-US"/>
        </w:rPr>
        <w:t>24</w:t>
      </w:r>
      <w:r w:rsidRPr="0057234C">
        <w:rPr>
          <w:sz w:val="22"/>
          <w:szCs w:val="22"/>
          <w:lang w:val="en-US"/>
        </w:rPr>
        <w:t xml:space="preserve"> of this </w:t>
      </w:r>
      <w:r>
        <w:rPr>
          <w:sz w:val="22"/>
          <w:szCs w:val="22"/>
          <w:lang w:val="en-US"/>
        </w:rPr>
        <w:t>Schedule 1</w:t>
      </w:r>
      <w:r w:rsidRPr="0057234C">
        <w:rPr>
          <w:sz w:val="22"/>
          <w:szCs w:val="22"/>
          <w:lang w:val="en-US"/>
        </w:rPr>
        <w:t xml:space="preserve"> shall only apply to this Contract where they have been checked and infor</w:t>
      </w:r>
      <w:r>
        <w:rPr>
          <w:sz w:val="22"/>
          <w:szCs w:val="22"/>
          <w:lang w:val="en-US"/>
        </w:rPr>
        <w:t>mation completed as applicable.</w:t>
      </w:r>
    </w:p>
    <w:p w14:paraId="4C146E0C" w14:textId="77777777" w:rsidR="00E46EA2" w:rsidRPr="0057234C" w:rsidRDefault="00E46EA2" w:rsidP="00E46EA2">
      <w:pPr>
        <w:pStyle w:val="MRNumberedHeading2"/>
        <w:numPr>
          <w:ilvl w:val="1"/>
          <w:numId w:val="30"/>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Pr>
          <w:sz w:val="22"/>
          <w:szCs w:val="22"/>
          <w:lang w:val="en-US"/>
        </w:rPr>
        <w:t>Schedule 1.</w:t>
      </w:r>
    </w:p>
    <w:p w14:paraId="4C146E0D"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r w:rsidRPr="0057234C">
        <w:rPr>
          <w:rFonts w:ascii="Arial" w:hAnsi="Arial" w:cs="Arial"/>
          <w:b/>
          <w:color w:val="auto"/>
        </w:rPr>
        <w:t>Term</w:t>
      </w:r>
    </w:p>
    <w:p w14:paraId="4C146E0E" w14:textId="77777777" w:rsidR="00E46EA2" w:rsidRPr="0057234C" w:rsidRDefault="00E46EA2" w:rsidP="00E46EA2">
      <w:pPr>
        <w:pStyle w:val="MRNumberedHeading2"/>
        <w:numPr>
          <w:ilvl w:val="1"/>
          <w:numId w:val="29"/>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711F32">
        <w:rPr>
          <w:b/>
          <w:sz w:val="22"/>
          <w:szCs w:val="22"/>
          <w:lang w:val="en-US"/>
        </w:rPr>
        <w:t>36 months</w:t>
      </w:r>
      <w:r w:rsidRPr="0057234C">
        <w:rPr>
          <w:sz w:val="22"/>
          <w:szCs w:val="22"/>
          <w:lang w:val="en-US"/>
        </w:rPr>
        <w:t xml:space="preserve"> from the Actual Services Commencement Date. The Term may be extended in accordance with Clause </w:t>
      </w:r>
      <w:r>
        <w:rPr>
          <w:sz w:val="22"/>
          <w:szCs w:val="22"/>
          <w:lang w:val="en-US"/>
        </w:rPr>
        <w:t>15.2</w:t>
      </w:r>
      <w:r w:rsidRPr="0057234C">
        <w:rPr>
          <w:sz w:val="22"/>
          <w:szCs w:val="22"/>
          <w:lang w:val="en-US"/>
        </w:rPr>
        <w:t xml:space="preserve"> of </w:t>
      </w:r>
      <w:r>
        <w:rPr>
          <w:sz w:val="22"/>
          <w:szCs w:val="22"/>
          <w:lang w:val="en-US"/>
        </w:rPr>
        <w:t>Schedule 2</w:t>
      </w:r>
      <w:r w:rsidRPr="0057234C">
        <w:rPr>
          <w:sz w:val="22"/>
          <w:szCs w:val="22"/>
          <w:lang w:val="en-US"/>
        </w:rPr>
        <w:t xml:space="preserve"> provided that the duration of this Contract shall be no longer </w:t>
      </w:r>
      <w:r w:rsidR="00711F32">
        <w:rPr>
          <w:sz w:val="22"/>
          <w:szCs w:val="22"/>
          <w:lang w:val="en-US"/>
        </w:rPr>
        <w:t>60 months</w:t>
      </w:r>
      <w:r w:rsidRPr="0057234C">
        <w:rPr>
          <w:sz w:val="22"/>
          <w:szCs w:val="22"/>
          <w:lang w:val="en-US"/>
        </w:rPr>
        <w:t xml:space="preserve"> in total. </w:t>
      </w:r>
    </w:p>
    <w:bookmarkEnd w:id="3"/>
    <w:bookmarkEnd w:id="4"/>
    <w:p w14:paraId="4C146E0F" w14:textId="77777777" w:rsidR="00E46EA2" w:rsidRPr="0057234C" w:rsidRDefault="00E46EA2" w:rsidP="00E46EA2">
      <w:pPr>
        <w:jc w:val="both"/>
        <w:rPr>
          <w:i/>
          <w:sz w:val="22"/>
          <w:szCs w:val="22"/>
        </w:rPr>
      </w:pPr>
    </w:p>
    <w:p w14:paraId="4C146E10" w14:textId="77777777" w:rsidR="00E46EA2" w:rsidRPr="0057234C" w:rsidRDefault="00E46EA2" w:rsidP="00E46EA2">
      <w:pPr>
        <w:ind w:left="720"/>
        <w:jc w:val="both"/>
        <w:rPr>
          <w:i/>
          <w:sz w:val="22"/>
          <w:szCs w:val="22"/>
        </w:rPr>
      </w:pPr>
      <w:r w:rsidRPr="0057234C">
        <w:rPr>
          <w:i/>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4C146E11" w14:textId="77777777" w:rsidR="00E46EA2" w:rsidRPr="0057234C" w:rsidRDefault="00E46EA2" w:rsidP="00E46EA2">
      <w:pPr>
        <w:jc w:val="both"/>
        <w:rPr>
          <w:i/>
          <w:sz w:val="22"/>
          <w:szCs w:val="22"/>
        </w:rPr>
      </w:pPr>
    </w:p>
    <w:p w14:paraId="4C146E12" w14:textId="77777777" w:rsidR="00E46EA2" w:rsidRPr="0057234C" w:rsidRDefault="00E46EA2" w:rsidP="00E46EA2">
      <w:pPr>
        <w:ind w:left="720"/>
        <w:jc w:val="both"/>
        <w:rPr>
          <w:sz w:val="22"/>
          <w:szCs w:val="22"/>
        </w:rPr>
      </w:pPr>
      <w:r w:rsidRPr="0057234C">
        <w:rPr>
          <w:i/>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4C146E13" w14:textId="77777777" w:rsidR="00E46EA2" w:rsidRPr="006F27B8"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4C146E14"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The Contract Managers at the commencement of this Contract are:</w:t>
      </w:r>
      <w:bookmarkEnd w:id="5"/>
    </w:p>
    <w:p w14:paraId="4C146E15" w14:textId="77777777" w:rsidR="00E46EA2" w:rsidRPr="00130AD0" w:rsidRDefault="00E46EA2" w:rsidP="00E46EA2">
      <w:pPr>
        <w:pStyle w:val="MRNumberedHeading2"/>
        <w:numPr>
          <w:ilvl w:val="2"/>
          <w:numId w:val="29"/>
        </w:numPr>
        <w:spacing w:line="240" w:lineRule="auto"/>
        <w:jc w:val="both"/>
        <w:rPr>
          <w:rFonts w:cs="Arial"/>
          <w:sz w:val="22"/>
          <w:szCs w:val="22"/>
          <w:lang w:val="en-US"/>
        </w:rPr>
      </w:pPr>
      <w:r w:rsidRPr="0057234C">
        <w:rPr>
          <w:sz w:val="22"/>
          <w:szCs w:val="22"/>
          <w:lang w:val="en-US"/>
        </w:rPr>
        <w:t>for the Authority:</w:t>
      </w:r>
    </w:p>
    <w:p w14:paraId="1FDA0D95" w14:textId="710C25C1" w:rsidR="00130AD0" w:rsidRDefault="00130AD0" w:rsidP="00130AD0">
      <w:pPr>
        <w:pStyle w:val="MRNumberedHeading2"/>
        <w:spacing w:line="240" w:lineRule="auto"/>
        <w:ind w:left="1648"/>
        <w:jc w:val="both"/>
        <w:rPr>
          <w:sz w:val="22"/>
          <w:szCs w:val="22"/>
          <w:lang w:val="en-US"/>
        </w:rPr>
      </w:pPr>
      <w:r>
        <w:rPr>
          <w:sz w:val="22"/>
          <w:szCs w:val="22"/>
          <w:lang w:val="en-US"/>
        </w:rPr>
        <w:t xml:space="preserve">Les Dickinson </w:t>
      </w:r>
      <w:r w:rsidR="00C06A08">
        <w:rPr>
          <w:sz w:val="22"/>
          <w:szCs w:val="22"/>
          <w:lang w:val="en-US"/>
        </w:rPr>
        <w:t>–</w:t>
      </w:r>
      <w:r>
        <w:rPr>
          <w:sz w:val="22"/>
          <w:szCs w:val="22"/>
          <w:lang w:val="en-US"/>
        </w:rPr>
        <w:t xml:space="preserve"> </w:t>
      </w:r>
      <w:r w:rsidR="00C06A08">
        <w:rPr>
          <w:sz w:val="22"/>
          <w:szCs w:val="22"/>
          <w:lang w:val="en-US"/>
        </w:rPr>
        <w:t xml:space="preserve">Maintenance Team Leader </w:t>
      </w:r>
    </w:p>
    <w:p w14:paraId="03F143BC" w14:textId="7889F992" w:rsidR="00C06A08" w:rsidRPr="0057234C" w:rsidRDefault="00C06A08" w:rsidP="00130AD0">
      <w:pPr>
        <w:pStyle w:val="MRNumberedHeading2"/>
        <w:spacing w:line="240" w:lineRule="auto"/>
        <w:ind w:left="1648"/>
        <w:jc w:val="both"/>
        <w:rPr>
          <w:rFonts w:cs="Arial"/>
          <w:sz w:val="22"/>
          <w:szCs w:val="22"/>
          <w:lang w:val="en-US"/>
        </w:rPr>
      </w:pPr>
      <w:r>
        <w:rPr>
          <w:sz w:val="22"/>
          <w:szCs w:val="22"/>
          <w:lang w:val="en-US"/>
        </w:rPr>
        <w:t xml:space="preserve">Steve Brown – Executive Director of Capital Projects &amp; Estates </w:t>
      </w:r>
    </w:p>
    <w:p w14:paraId="4C146E16" w14:textId="77777777" w:rsidR="00E46EA2" w:rsidRPr="0057234C" w:rsidRDefault="00E46EA2" w:rsidP="00E46EA2">
      <w:pPr>
        <w:pStyle w:val="MRNumberedHeading2"/>
        <w:numPr>
          <w:ilvl w:val="2"/>
          <w:numId w:val="29"/>
        </w:numPr>
        <w:spacing w:line="240" w:lineRule="auto"/>
        <w:jc w:val="both"/>
        <w:rPr>
          <w:rFonts w:cs="Arial"/>
          <w:sz w:val="22"/>
          <w:szCs w:val="22"/>
          <w:lang w:val="en-US"/>
        </w:rPr>
      </w:pPr>
      <w:bookmarkStart w:id="6" w:name="_Ref363815899"/>
      <w:r w:rsidRPr="0057234C">
        <w:rPr>
          <w:sz w:val="22"/>
          <w:szCs w:val="22"/>
          <w:lang w:val="en-US"/>
        </w:rPr>
        <w:t>for the Supplier:</w:t>
      </w:r>
      <w:bookmarkEnd w:id="6"/>
    </w:p>
    <w:p w14:paraId="4C146E17" w14:textId="77777777" w:rsidR="00E46EA2" w:rsidRPr="0057234C" w:rsidRDefault="00E46EA2" w:rsidP="00E46EA2">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4C146E18" w14:textId="77777777" w:rsidR="00E46EA2" w:rsidRPr="0057234C" w:rsidRDefault="00E46EA2" w:rsidP="00E46EA2">
      <w:pPr>
        <w:rPr>
          <w:bCs/>
          <w:kern w:val="32"/>
          <w:sz w:val="22"/>
          <w:szCs w:val="22"/>
        </w:rPr>
      </w:pPr>
    </w:p>
    <w:p w14:paraId="4C146E19" w14:textId="77777777" w:rsidR="00E46EA2" w:rsidRPr="0057234C" w:rsidRDefault="00E46EA2" w:rsidP="00E46EA2">
      <w:pPr>
        <w:jc w:val="both"/>
        <w:rPr>
          <w:bCs/>
          <w:i/>
          <w:kern w:val="32"/>
          <w:sz w:val="22"/>
          <w:szCs w:val="22"/>
        </w:rPr>
      </w:pPr>
      <w:r w:rsidRPr="0057234C">
        <w:rPr>
          <w:i/>
          <w:sz w:val="22"/>
          <w:szCs w:val="22"/>
        </w:rPr>
        <w:t xml:space="preserve">Guidance: This Clause sets out the name of the contract manager for each party. Insert the name and role of the Authority’s contract manager.  At the tender stage you will not know who </w:t>
      </w:r>
      <w:r w:rsidRPr="0057234C">
        <w:rPr>
          <w:i/>
          <w:sz w:val="22"/>
          <w:szCs w:val="22"/>
        </w:rPr>
        <w:lastRenderedPageBreak/>
        <w:t xml:space="preserve">the Supplier is so Clause </w:t>
      </w:r>
      <w:r w:rsidRPr="0057234C">
        <w:rPr>
          <w:i/>
          <w:sz w:val="22"/>
          <w:szCs w:val="22"/>
        </w:rPr>
        <w:fldChar w:fldCharType="begin"/>
      </w:r>
      <w:r w:rsidRPr="0057234C">
        <w:rPr>
          <w:i/>
          <w:sz w:val="22"/>
          <w:szCs w:val="22"/>
        </w:rPr>
        <w:instrText xml:space="preserve"> REF _Ref363815899 \r \h  \* MERGEFORMAT </w:instrText>
      </w:r>
      <w:r w:rsidRPr="0057234C">
        <w:rPr>
          <w:i/>
          <w:sz w:val="22"/>
          <w:szCs w:val="22"/>
        </w:rPr>
      </w:r>
      <w:r w:rsidRPr="0057234C">
        <w:rPr>
          <w:i/>
          <w:sz w:val="22"/>
          <w:szCs w:val="22"/>
        </w:rPr>
        <w:fldChar w:fldCharType="separate"/>
      </w:r>
      <w:r>
        <w:rPr>
          <w:i/>
          <w:sz w:val="22"/>
          <w:szCs w:val="22"/>
        </w:rPr>
        <w:t>3.1.2</w:t>
      </w:r>
      <w:r w:rsidRPr="0057234C">
        <w:rPr>
          <w:i/>
          <w:sz w:val="22"/>
          <w:szCs w:val="22"/>
        </w:rPr>
        <w:fldChar w:fldCharType="end"/>
      </w:r>
      <w:r w:rsidRPr="0057234C">
        <w:rPr>
          <w:i/>
          <w:sz w:val="22"/>
          <w:szCs w:val="22"/>
        </w:rPr>
        <w:t xml:space="preserve"> cannot be completed until preparation of the final contract for signature. </w:t>
      </w:r>
    </w:p>
    <w:p w14:paraId="4C146E1A"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4C146E1B"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Notices served under this Contract are to be delivered to:</w:t>
      </w:r>
      <w:bookmarkEnd w:id="7"/>
    </w:p>
    <w:p w14:paraId="4C146E1C" w14:textId="77777777" w:rsidR="00E46EA2" w:rsidRPr="0057234C" w:rsidRDefault="00E46EA2" w:rsidP="00E46EA2">
      <w:pPr>
        <w:pStyle w:val="MRNumberedHeading2"/>
        <w:numPr>
          <w:ilvl w:val="2"/>
          <w:numId w:val="29"/>
        </w:numPr>
        <w:spacing w:line="240" w:lineRule="auto"/>
        <w:jc w:val="both"/>
        <w:rPr>
          <w:sz w:val="22"/>
          <w:szCs w:val="22"/>
          <w:lang w:val="en-US"/>
        </w:rPr>
      </w:pPr>
      <w:r w:rsidRPr="0057234C">
        <w:rPr>
          <w:sz w:val="22"/>
          <w:szCs w:val="22"/>
          <w:lang w:val="en-US"/>
        </w:rPr>
        <w:t>for the Authority:</w:t>
      </w:r>
    </w:p>
    <w:p w14:paraId="4C146E1D" w14:textId="77777777" w:rsidR="00E46EA2" w:rsidRDefault="00711F32" w:rsidP="00E46EA2">
      <w:pPr>
        <w:pStyle w:val="MRNumberedHeading2"/>
        <w:spacing w:line="240" w:lineRule="auto"/>
        <w:ind w:left="984" w:firstLine="720"/>
        <w:jc w:val="both"/>
        <w:rPr>
          <w:b/>
          <w:sz w:val="22"/>
          <w:szCs w:val="22"/>
          <w:lang w:val="en-US"/>
        </w:rPr>
      </w:pPr>
      <w:r>
        <w:rPr>
          <w:b/>
          <w:sz w:val="22"/>
          <w:szCs w:val="22"/>
          <w:lang w:val="en-US"/>
        </w:rPr>
        <w:t>City of Sunderland College</w:t>
      </w:r>
    </w:p>
    <w:p w14:paraId="4C146E1E" w14:textId="77777777" w:rsidR="00711F32" w:rsidRPr="0057234C" w:rsidRDefault="00711F32" w:rsidP="00E46EA2">
      <w:pPr>
        <w:pStyle w:val="MRNumberedHeading2"/>
        <w:spacing w:line="240" w:lineRule="auto"/>
        <w:ind w:left="984" w:firstLine="720"/>
        <w:jc w:val="both"/>
        <w:rPr>
          <w:sz w:val="22"/>
          <w:szCs w:val="22"/>
          <w:lang w:val="en-US"/>
        </w:rPr>
      </w:pPr>
      <w:r>
        <w:rPr>
          <w:b/>
          <w:sz w:val="22"/>
          <w:szCs w:val="22"/>
          <w:lang w:val="en-US"/>
        </w:rPr>
        <w:t>procurement@educationpartnershipne.ac.uk</w:t>
      </w:r>
    </w:p>
    <w:p w14:paraId="4C146E1F" w14:textId="77777777" w:rsidR="00E46EA2" w:rsidRPr="0057234C" w:rsidRDefault="00E46EA2" w:rsidP="00E46EA2">
      <w:pPr>
        <w:pStyle w:val="MRNumberedHeading2"/>
        <w:numPr>
          <w:ilvl w:val="2"/>
          <w:numId w:val="29"/>
        </w:numPr>
        <w:spacing w:line="240" w:lineRule="auto"/>
        <w:jc w:val="both"/>
        <w:rPr>
          <w:sz w:val="22"/>
          <w:szCs w:val="22"/>
          <w:lang w:val="en-US"/>
        </w:rPr>
      </w:pPr>
      <w:bookmarkStart w:id="8" w:name="_Ref363815888"/>
      <w:r w:rsidRPr="0057234C">
        <w:rPr>
          <w:sz w:val="22"/>
          <w:szCs w:val="22"/>
          <w:lang w:val="en-US"/>
        </w:rPr>
        <w:t>for the Supplier:</w:t>
      </w:r>
      <w:bookmarkEnd w:id="8"/>
    </w:p>
    <w:p w14:paraId="4C146E20" w14:textId="77777777" w:rsidR="00E46EA2" w:rsidRPr="0057234C" w:rsidRDefault="00E46EA2" w:rsidP="00E46EA2">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4C146E21" w14:textId="77777777" w:rsidR="00E46EA2" w:rsidRPr="0057234C" w:rsidRDefault="00E46EA2" w:rsidP="00E46EA2">
      <w:pPr>
        <w:rPr>
          <w:bCs/>
          <w:kern w:val="32"/>
          <w:sz w:val="22"/>
          <w:szCs w:val="22"/>
        </w:rPr>
      </w:pPr>
    </w:p>
    <w:p w14:paraId="4C146E22" w14:textId="77777777" w:rsidR="00E46EA2" w:rsidRPr="0057234C" w:rsidRDefault="00E46EA2" w:rsidP="00E46EA2">
      <w:pPr>
        <w:jc w:val="both"/>
        <w:rPr>
          <w:i/>
          <w:sz w:val="22"/>
          <w:szCs w:val="22"/>
        </w:rPr>
      </w:pPr>
      <w:r w:rsidRPr="0057234C">
        <w:rPr>
          <w:i/>
          <w:sz w:val="22"/>
          <w:szCs w:val="22"/>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57234C">
        <w:rPr>
          <w:i/>
          <w:sz w:val="22"/>
          <w:szCs w:val="22"/>
        </w:rPr>
        <w:fldChar w:fldCharType="begin"/>
      </w:r>
      <w:r w:rsidRPr="0057234C">
        <w:rPr>
          <w:i/>
          <w:sz w:val="22"/>
          <w:szCs w:val="22"/>
        </w:rPr>
        <w:instrText xml:space="preserve"> REF _Ref363815888 \r \h  \* MERGEFORMAT </w:instrText>
      </w:r>
      <w:r w:rsidRPr="0057234C">
        <w:rPr>
          <w:i/>
          <w:sz w:val="22"/>
          <w:szCs w:val="22"/>
        </w:rPr>
      </w:r>
      <w:r w:rsidRPr="0057234C">
        <w:rPr>
          <w:i/>
          <w:sz w:val="22"/>
          <w:szCs w:val="22"/>
        </w:rPr>
        <w:fldChar w:fldCharType="separate"/>
      </w:r>
      <w:r>
        <w:rPr>
          <w:i/>
          <w:sz w:val="22"/>
          <w:szCs w:val="22"/>
        </w:rPr>
        <w:t>4.1.2</w:t>
      </w:r>
      <w:r w:rsidRPr="0057234C">
        <w:rPr>
          <w:i/>
          <w:sz w:val="22"/>
          <w:szCs w:val="22"/>
        </w:rPr>
        <w:fldChar w:fldCharType="end"/>
      </w:r>
      <w:r w:rsidRPr="0057234C">
        <w:rPr>
          <w:i/>
          <w:sz w:val="22"/>
          <w:szCs w:val="22"/>
        </w:rPr>
        <w:t xml:space="preserve"> cannot be completed until preparation of the final contract for signature. You may prefer to insert the role of the recipient (e.g. Finance Director) rather than an actual name.</w:t>
      </w:r>
    </w:p>
    <w:p w14:paraId="4C146E23"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bookmarkStart w:id="9" w:name="_Ref318787051"/>
      <w:bookmarkStart w:id="10" w:name="_Ref318698498"/>
      <w:r w:rsidRPr="0057234C">
        <w:rPr>
          <w:rFonts w:ascii="Arial" w:hAnsi="Arial" w:cs="Arial"/>
          <w:b/>
          <w:snapToGrid w:val="0"/>
          <w:color w:val="auto"/>
          <w:w w:val="0"/>
        </w:rPr>
        <w:t>Management levels for escalation and dispute resolution</w:t>
      </w:r>
    </w:p>
    <w:p w14:paraId="4C146E24" w14:textId="77777777" w:rsidR="00E46EA2" w:rsidRPr="0057234C" w:rsidRDefault="00E46EA2" w:rsidP="00E46EA2">
      <w:pPr>
        <w:pStyle w:val="MRNumberedHeading2"/>
        <w:numPr>
          <w:ilvl w:val="1"/>
          <w:numId w:val="29"/>
        </w:numPr>
        <w:spacing w:line="240" w:lineRule="auto"/>
        <w:jc w:val="both"/>
        <w:rPr>
          <w:sz w:val="22"/>
          <w:szCs w:val="22"/>
          <w:lang w:val="en-US"/>
        </w:rPr>
      </w:pPr>
      <w:bookmarkStart w:id="11" w:name="_Ref364152625"/>
      <w:r w:rsidRPr="00F216F3">
        <w:rPr>
          <w:sz w:val="22"/>
          <w:szCs w:val="22"/>
          <w:lang w:val="en-US"/>
        </w:rPr>
        <w:t>Th</w:t>
      </w:r>
      <w:r>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Pr="0057234C">
        <w:rPr>
          <w:sz w:val="22"/>
          <w:szCs w:val="22"/>
          <w:lang w:val="en-US"/>
        </w:rPr>
        <w:t>:</w:t>
      </w:r>
      <w:bookmarkEnd w:id="9"/>
      <w:bookmarkEnd w:id="11"/>
    </w:p>
    <w:p w14:paraId="4C146E25" w14:textId="77777777" w:rsidR="00E46EA2" w:rsidRPr="0057234C" w:rsidRDefault="00E46EA2" w:rsidP="00E46EA2">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4"/>
        <w:gridCol w:w="2976"/>
      </w:tblGrid>
      <w:tr w:rsidR="00E46EA2" w:rsidRPr="0057234C" w14:paraId="4C146E29" w14:textId="77777777" w:rsidTr="00711F32">
        <w:tc>
          <w:tcPr>
            <w:tcW w:w="1628" w:type="dxa"/>
            <w:shd w:val="clear" w:color="auto" w:fill="auto"/>
          </w:tcPr>
          <w:p w14:paraId="4C146E26" w14:textId="77777777" w:rsidR="00E46EA2" w:rsidRPr="0057234C" w:rsidRDefault="00E46EA2" w:rsidP="00DE4977">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Level</w:t>
            </w:r>
          </w:p>
        </w:tc>
        <w:tc>
          <w:tcPr>
            <w:tcW w:w="3524" w:type="dxa"/>
            <w:shd w:val="clear" w:color="auto" w:fill="auto"/>
          </w:tcPr>
          <w:p w14:paraId="4C146E27" w14:textId="77777777" w:rsidR="00E46EA2" w:rsidRPr="0057234C" w:rsidRDefault="00E46EA2" w:rsidP="00DE4977">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2976" w:type="dxa"/>
            <w:shd w:val="clear" w:color="auto" w:fill="auto"/>
          </w:tcPr>
          <w:p w14:paraId="4C146E28" w14:textId="77777777" w:rsidR="00E46EA2" w:rsidRPr="0057234C" w:rsidRDefault="00E46EA2" w:rsidP="00DE4977">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E46EA2" w:rsidRPr="0057234C" w14:paraId="4C146E2D" w14:textId="77777777" w:rsidTr="00711F32">
        <w:tc>
          <w:tcPr>
            <w:tcW w:w="1628" w:type="dxa"/>
            <w:shd w:val="clear" w:color="auto" w:fill="auto"/>
          </w:tcPr>
          <w:p w14:paraId="4C146E2A"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524" w:type="dxa"/>
            <w:shd w:val="clear" w:color="auto" w:fill="auto"/>
          </w:tcPr>
          <w:p w14:paraId="6DB00A7D" w14:textId="77777777" w:rsidR="00E46EA2" w:rsidRDefault="00711F32" w:rsidP="00DE4977">
            <w:pPr>
              <w:pStyle w:val="MRNumberedHeading1"/>
              <w:keepNext w:val="0"/>
              <w:keepLines w:val="0"/>
              <w:widowControl w:val="0"/>
              <w:spacing w:line="240" w:lineRule="auto"/>
              <w:jc w:val="both"/>
              <w:rPr>
                <w:rFonts w:ascii="Arial" w:hAnsi="Arial" w:cs="Arial"/>
                <w:b/>
                <w:color w:val="auto"/>
                <w:lang w:val="en-US"/>
              </w:rPr>
            </w:pPr>
            <w:r>
              <w:rPr>
                <w:rFonts w:ascii="Arial" w:hAnsi="Arial" w:cs="Arial"/>
                <w:b/>
                <w:color w:val="auto"/>
                <w:lang w:val="en-US"/>
              </w:rPr>
              <w:t>Katrina Foster</w:t>
            </w:r>
          </w:p>
          <w:p w14:paraId="4C146E2B" w14:textId="3E923099" w:rsidR="00C06A08" w:rsidRPr="0057234C" w:rsidRDefault="00C06A08" w:rsidP="00DE4977">
            <w:pPr>
              <w:pStyle w:val="MRNumberedHeading1"/>
              <w:keepNext w:val="0"/>
              <w:keepLines w:val="0"/>
              <w:widowControl w:val="0"/>
              <w:spacing w:line="240" w:lineRule="auto"/>
              <w:jc w:val="both"/>
              <w:rPr>
                <w:rFonts w:ascii="Arial" w:hAnsi="Arial" w:cs="Arial"/>
                <w:color w:val="auto"/>
                <w:lang w:val="en-US"/>
              </w:rPr>
            </w:pPr>
            <w:r>
              <w:rPr>
                <w:rFonts w:ascii="Arial" w:hAnsi="Arial" w:cs="Arial"/>
                <w:b/>
                <w:color w:val="auto"/>
                <w:lang w:val="en-US"/>
              </w:rPr>
              <w:t xml:space="preserve">Director of Procurement </w:t>
            </w:r>
          </w:p>
        </w:tc>
        <w:tc>
          <w:tcPr>
            <w:tcW w:w="2976" w:type="dxa"/>
            <w:shd w:val="clear" w:color="auto" w:fill="auto"/>
          </w:tcPr>
          <w:p w14:paraId="0DEB26B0" w14:textId="77777777" w:rsidR="00E46EA2" w:rsidRDefault="00E46EA2" w:rsidP="00DE4977">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p w14:paraId="4C146E2C" w14:textId="1137F5CC" w:rsidR="00D4467F" w:rsidRPr="0057234C" w:rsidRDefault="00D4467F" w:rsidP="00DE4977">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E46EA2" w:rsidRPr="0057234C" w14:paraId="4C146E31" w14:textId="77777777" w:rsidTr="00711F32">
        <w:tc>
          <w:tcPr>
            <w:tcW w:w="1628" w:type="dxa"/>
            <w:shd w:val="clear" w:color="auto" w:fill="auto"/>
          </w:tcPr>
          <w:p w14:paraId="4C146E2E" w14:textId="67EC8812" w:rsidR="00E46EA2" w:rsidRPr="0057234C" w:rsidRDefault="00D4467F" w:rsidP="00DE4977">
            <w:pPr>
              <w:pStyle w:val="MRNumberedHeading1"/>
              <w:keepNext w:val="0"/>
              <w:keepLines w:val="0"/>
              <w:widowControl w:val="0"/>
              <w:spacing w:line="240" w:lineRule="auto"/>
              <w:jc w:val="both"/>
              <w:rPr>
                <w:rFonts w:ascii="Arial" w:hAnsi="Arial" w:cs="Arial"/>
                <w:color w:val="auto"/>
                <w:lang w:val="en-US"/>
              </w:rPr>
            </w:pPr>
            <w:r>
              <w:rPr>
                <w:rFonts w:ascii="Arial" w:hAnsi="Arial" w:cs="Arial"/>
                <w:b/>
                <w:color w:val="auto"/>
                <w:lang w:val="en-US"/>
              </w:rPr>
              <w:t>2</w:t>
            </w:r>
          </w:p>
        </w:tc>
        <w:tc>
          <w:tcPr>
            <w:tcW w:w="3524" w:type="dxa"/>
            <w:shd w:val="clear" w:color="auto" w:fill="auto"/>
          </w:tcPr>
          <w:p w14:paraId="5A4B9E65" w14:textId="77777777" w:rsidR="00E46EA2" w:rsidRPr="00D4467F" w:rsidRDefault="00C06A08" w:rsidP="00DE4977">
            <w:pPr>
              <w:pStyle w:val="MRNumberedHeading1"/>
              <w:keepNext w:val="0"/>
              <w:keepLines w:val="0"/>
              <w:widowControl w:val="0"/>
              <w:spacing w:line="240" w:lineRule="auto"/>
              <w:jc w:val="both"/>
              <w:rPr>
                <w:rFonts w:ascii="Arial" w:hAnsi="Arial" w:cs="Arial"/>
                <w:b/>
                <w:color w:val="auto"/>
                <w:lang w:val="en-US"/>
              </w:rPr>
            </w:pPr>
            <w:r w:rsidRPr="00D4467F">
              <w:rPr>
                <w:rFonts w:ascii="Arial" w:hAnsi="Arial" w:cs="Arial"/>
                <w:b/>
                <w:color w:val="auto"/>
                <w:lang w:val="en-US"/>
              </w:rPr>
              <w:t xml:space="preserve">Les Dickinson </w:t>
            </w:r>
          </w:p>
          <w:p w14:paraId="4C146E2F" w14:textId="2305B359" w:rsidR="00C06A08" w:rsidRPr="00D4467F" w:rsidRDefault="00C06A08" w:rsidP="00DE4977">
            <w:pPr>
              <w:pStyle w:val="MRNumberedHeading1"/>
              <w:keepNext w:val="0"/>
              <w:keepLines w:val="0"/>
              <w:widowControl w:val="0"/>
              <w:spacing w:line="240" w:lineRule="auto"/>
              <w:jc w:val="both"/>
              <w:rPr>
                <w:rFonts w:ascii="Arial" w:hAnsi="Arial" w:cs="Arial"/>
                <w:b/>
                <w:color w:val="auto"/>
                <w:lang w:val="en-US"/>
              </w:rPr>
            </w:pPr>
            <w:r w:rsidRPr="00D4467F">
              <w:rPr>
                <w:rFonts w:ascii="Arial" w:hAnsi="Arial" w:cs="Arial"/>
                <w:b/>
                <w:color w:val="auto"/>
                <w:lang w:val="en-US"/>
              </w:rPr>
              <w:t xml:space="preserve">Maintenance Team Leader </w:t>
            </w:r>
          </w:p>
        </w:tc>
        <w:tc>
          <w:tcPr>
            <w:tcW w:w="2976" w:type="dxa"/>
            <w:shd w:val="clear" w:color="auto" w:fill="auto"/>
          </w:tcPr>
          <w:p w14:paraId="4C146E30" w14:textId="5DC56021" w:rsidR="00E46EA2" w:rsidRPr="0057234C" w:rsidRDefault="00E46EA2" w:rsidP="00DE4977">
            <w:pPr>
              <w:pStyle w:val="MRNumberedHeading1"/>
              <w:keepNext w:val="0"/>
              <w:keepLines w:val="0"/>
              <w:widowControl w:val="0"/>
              <w:spacing w:line="240" w:lineRule="auto"/>
              <w:jc w:val="both"/>
              <w:rPr>
                <w:rFonts w:ascii="Arial" w:hAnsi="Arial" w:cs="Arial"/>
                <w:color w:val="auto"/>
                <w:highlight w:val="yellow"/>
                <w:lang w:val="en-US"/>
              </w:rPr>
            </w:pPr>
          </w:p>
        </w:tc>
      </w:tr>
      <w:tr w:rsidR="00C06A08" w:rsidRPr="0057234C" w14:paraId="59BDFF0F" w14:textId="77777777" w:rsidTr="00711F32">
        <w:tc>
          <w:tcPr>
            <w:tcW w:w="1628" w:type="dxa"/>
            <w:shd w:val="clear" w:color="auto" w:fill="auto"/>
          </w:tcPr>
          <w:p w14:paraId="24687511" w14:textId="68EEBE29" w:rsidR="00C06A08" w:rsidRPr="0057234C" w:rsidRDefault="00C06A08" w:rsidP="00DE4977">
            <w:pPr>
              <w:pStyle w:val="MRNumberedHeading1"/>
              <w:keepNext w:val="0"/>
              <w:keepLines w:val="0"/>
              <w:widowControl w:val="0"/>
              <w:spacing w:line="240" w:lineRule="auto"/>
              <w:jc w:val="both"/>
              <w:rPr>
                <w:rFonts w:ascii="Arial" w:hAnsi="Arial" w:cs="Arial"/>
                <w:b/>
                <w:color w:val="auto"/>
                <w:lang w:val="en-US"/>
              </w:rPr>
            </w:pPr>
            <w:r>
              <w:rPr>
                <w:rFonts w:ascii="Arial" w:hAnsi="Arial" w:cs="Arial"/>
                <w:b/>
                <w:color w:val="auto"/>
                <w:lang w:val="en-US"/>
              </w:rPr>
              <w:t>3</w:t>
            </w:r>
          </w:p>
        </w:tc>
        <w:tc>
          <w:tcPr>
            <w:tcW w:w="3524" w:type="dxa"/>
            <w:shd w:val="clear" w:color="auto" w:fill="auto"/>
          </w:tcPr>
          <w:p w14:paraId="4DBC206C" w14:textId="77777777" w:rsidR="00C06A08" w:rsidRPr="00D4467F" w:rsidRDefault="00C06A08" w:rsidP="00DE4977">
            <w:pPr>
              <w:pStyle w:val="MRNumberedHeading1"/>
              <w:keepNext w:val="0"/>
              <w:keepLines w:val="0"/>
              <w:widowControl w:val="0"/>
              <w:spacing w:line="240" w:lineRule="auto"/>
              <w:jc w:val="both"/>
              <w:rPr>
                <w:rFonts w:ascii="Arial" w:hAnsi="Arial" w:cs="Arial"/>
                <w:b/>
                <w:color w:val="auto"/>
                <w:lang w:val="en-US"/>
              </w:rPr>
            </w:pPr>
            <w:r w:rsidRPr="00D4467F">
              <w:rPr>
                <w:rFonts w:ascii="Arial" w:hAnsi="Arial" w:cs="Arial"/>
                <w:b/>
                <w:color w:val="auto"/>
                <w:lang w:val="en-US"/>
              </w:rPr>
              <w:t xml:space="preserve">Steve Brown </w:t>
            </w:r>
          </w:p>
          <w:p w14:paraId="565FC359" w14:textId="03E20341" w:rsidR="00C06A08" w:rsidRPr="00D4467F" w:rsidRDefault="00D4467F" w:rsidP="00DE4977">
            <w:pPr>
              <w:pStyle w:val="MRNumberedHeading1"/>
              <w:keepNext w:val="0"/>
              <w:keepLines w:val="0"/>
              <w:widowControl w:val="0"/>
              <w:spacing w:line="240" w:lineRule="auto"/>
              <w:jc w:val="both"/>
              <w:rPr>
                <w:rFonts w:ascii="Arial" w:hAnsi="Arial" w:cs="Arial"/>
                <w:b/>
                <w:color w:val="auto"/>
                <w:lang w:val="en-US"/>
              </w:rPr>
            </w:pPr>
            <w:r w:rsidRPr="00D4467F">
              <w:rPr>
                <w:rFonts w:ascii="Arial" w:hAnsi="Arial" w:cs="Arial"/>
                <w:b/>
                <w:color w:val="auto"/>
                <w:lang w:val="en-US"/>
              </w:rPr>
              <w:t xml:space="preserve">Executive Director of Capital Projects &amp; Estates </w:t>
            </w:r>
          </w:p>
        </w:tc>
        <w:tc>
          <w:tcPr>
            <w:tcW w:w="2976" w:type="dxa"/>
            <w:shd w:val="clear" w:color="auto" w:fill="auto"/>
          </w:tcPr>
          <w:p w14:paraId="32D613AF" w14:textId="77777777" w:rsidR="00C06A08" w:rsidRPr="0057234C" w:rsidRDefault="00C06A08" w:rsidP="00DE4977">
            <w:pPr>
              <w:pStyle w:val="MRNumberedHeading1"/>
              <w:keepNext w:val="0"/>
              <w:keepLines w:val="0"/>
              <w:widowControl w:val="0"/>
              <w:spacing w:line="240" w:lineRule="auto"/>
              <w:jc w:val="both"/>
              <w:rPr>
                <w:rFonts w:ascii="Arial" w:hAnsi="Arial" w:cs="Arial"/>
                <w:b/>
                <w:color w:val="auto"/>
                <w:lang w:val="en-US"/>
              </w:rPr>
            </w:pPr>
          </w:p>
        </w:tc>
      </w:tr>
    </w:tbl>
    <w:p w14:paraId="4C146E32" w14:textId="77777777" w:rsidR="00E46EA2" w:rsidRPr="0057234C" w:rsidRDefault="00E46EA2" w:rsidP="00E46EA2">
      <w:pPr>
        <w:rPr>
          <w:snapToGrid w:val="0"/>
          <w:w w:val="0"/>
          <w:sz w:val="22"/>
          <w:szCs w:val="22"/>
        </w:rPr>
      </w:pPr>
      <w:bookmarkStart w:id="12" w:name="_Ref358208521"/>
      <w:bookmarkStart w:id="13" w:name="_Ref327985379"/>
    </w:p>
    <w:p w14:paraId="4C146E33"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14:paraId="4C146E34" w14:textId="2ADD4E01"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Pr>
          <w:sz w:val="22"/>
          <w:szCs w:val="22"/>
          <w:lang w:val="en-US"/>
        </w:rPr>
        <w:t>Schedule 4</w:t>
      </w:r>
      <w:r w:rsidRPr="0057234C">
        <w:rPr>
          <w:sz w:val="22"/>
          <w:szCs w:val="22"/>
          <w:lang w:val="en-US"/>
        </w:rPr>
        <w:fldChar w:fldCharType="end"/>
      </w:r>
      <w:r w:rsidRPr="0057234C">
        <w:rPr>
          <w:sz w:val="22"/>
          <w:szCs w:val="22"/>
          <w:lang w:val="en-US"/>
        </w:rPr>
        <w:t xml:space="preserve">, should there be a </w:t>
      </w:r>
      <w:proofErr w:type="spellStart"/>
      <w:r w:rsidRPr="0057234C">
        <w:rPr>
          <w:sz w:val="22"/>
          <w:szCs w:val="22"/>
          <w:lang w:val="en-US"/>
        </w:rPr>
        <w:t>confli</w:t>
      </w:r>
      <w:proofErr w:type="spellEnd"/>
      <w:r w:rsidR="00D4467F">
        <w:rPr>
          <w:sz w:val="22"/>
          <w:szCs w:val="22"/>
          <w:lang w:val="en-US"/>
        </w:rPr>
        <w:tab/>
      </w:r>
      <w:proofErr w:type="spellStart"/>
      <w:r w:rsidRPr="0057234C">
        <w:rPr>
          <w:sz w:val="22"/>
          <w:szCs w:val="22"/>
          <w:lang w:val="en-US"/>
        </w:rPr>
        <w:t>ct</w:t>
      </w:r>
      <w:proofErr w:type="spellEnd"/>
      <w:r w:rsidRPr="0057234C">
        <w:rPr>
          <w:sz w:val="22"/>
          <w:szCs w:val="22"/>
          <w:lang w:val="en-US"/>
        </w:rPr>
        <w:t xml:space="preserve"> between any other parts of this Contract the order of priority for construction purposes shall be:</w:t>
      </w:r>
      <w:bookmarkEnd w:id="13"/>
    </w:p>
    <w:p w14:paraId="4C146E35"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t>the provisions on the front page of this Contract for the Provision of Services (Contract Version);</w:t>
      </w:r>
    </w:p>
    <w:p w14:paraId="4C146E36"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Pr>
          <w:sz w:val="22"/>
          <w:szCs w:val="22"/>
        </w:rPr>
        <w:t>Schedule 1</w:t>
      </w:r>
      <w:r w:rsidRPr="0057234C">
        <w:rPr>
          <w:sz w:val="22"/>
          <w:szCs w:val="22"/>
        </w:rPr>
        <w:fldChar w:fldCharType="end"/>
      </w:r>
      <w:r w:rsidRPr="0057234C">
        <w:rPr>
          <w:sz w:val="22"/>
          <w:szCs w:val="22"/>
        </w:rPr>
        <w:t>: Key Provisions;</w:t>
      </w:r>
    </w:p>
    <w:p w14:paraId="4C146E37"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lastRenderedPageBreak/>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4C146E38"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General Terms and Conditions;</w:t>
      </w:r>
    </w:p>
    <w:p w14:paraId="4C146E39"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Pr>
          <w:sz w:val="22"/>
          <w:szCs w:val="22"/>
        </w:rPr>
        <w:t>Schedule 6</w:t>
      </w:r>
      <w:r w:rsidRPr="0057234C">
        <w:rPr>
          <w:sz w:val="22"/>
          <w:szCs w:val="22"/>
        </w:rPr>
        <w:fldChar w:fldCharType="end"/>
      </w:r>
      <w:r w:rsidRPr="0057234C">
        <w:rPr>
          <w:sz w:val="22"/>
          <w:szCs w:val="22"/>
        </w:rPr>
        <w:t>: Commercial Schedule;</w:t>
      </w:r>
    </w:p>
    <w:p w14:paraId="4C146E3A"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Pr>
          <w:sz w:val="22"/>
          <w:szCs w:val="22"/>
        </w:rPr>
        <w:t>Schedule 3</w:t>
      </w:r>
      <w:r w:rsidRPr="0057234C">
        <w:rPr>
          <w:sz w:val="22"/>
          <w:szCs w:val="22"/>
        </w:rPr>
        <w:fldChar w:fldCharType="end"/>
      </w:r>
      <w:r w:rsidRPr="0057234C">
        <w:rPr>
          <w:sz w:val="22"/>
          <w:szCs w:val="22"/>
        </w:rPr>
        <w:t>: Information Governance Provisions;</w:t>
      </w:r>
    </w:p>
    <w:p w14:paraId="4C146E3B"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Staff Transfer;</w:t>
      </w:r>
    </w:p>
    <w:p w14:paraId="4C146E3C"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4C146E3D"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t>the order in which all subsequent schedules, if any, appear; and</w:t>
      </w:r>
    </w:p>
    <w:p w14:paraId="4C146E3E" w14:textId="77777777" w:rsidR="00E46EA2" w:rsidRDefault="00E46EA2" w:rsidP="00E46EA2">
      <w:pPr>
        <w:pStyle w:val="MRNumberedHeading2"/>
        <w:numPr>
          <w:ilvl w:val="2"/>
          <w:numId w:val="29"/>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4C146E3F" w14:textId="77777777" w:rsidR="00E46EA2" w:rsidRPr="006F27B8" w:rsidRDefault="00E46EA2" w:rsidP="00E46EA2">
      <w:pPr>
        <w:pStyle w:val="MRNumberedHeading2"/>
        <w:numPr>
          <w:ilvl w:val="1"/>
          <w:numId w:val="29"/>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Pr>
          <w:sz w:val="22"/>
          <w:szCs w:val="22"/>
          <w:lang w:val="en-US"/>
        </w:rPr>
        <w:t>,</w:t>
      </w:r>
      <w:r w:rsidRPr="006F27B8">
        <w:rPr>
          <w:sz w:val="22"/>
          <w:szCs w:val="22"/>
          <w:lang w:val="en-US"/>
        </w:rPr>
        <w:t xml:space="preserve"> proposals and/or method statements.</w:t>
      </w:r>
    </w:p>
    <w:p w14:paraId="4C146E40" w14:textId="77777777" w:rsidR="00E46EA2" w:rsidRDefault="00E46EA2" w:rsidP="00E46EA2">
      <w:pPr>
        <w:autoSpaceDE w:val="0"/>
        <w:autoSpaceDN w:val="0"/>
        <w:adjustRightInd w:val="0"/>
        <w:rPr>
          <w:sz w:val="22"/>
          <w:szCs w:val="22"/>
        </w:rPr>
      </w:pPr>
    </w:p>
    <w:p w14:paraId="4C146E41" w14:textId="77777777" w:rsidR="00E46EA2" w:rsidRPr="0057234C" w:rsidRDefault="00E46EA2" w:rsidP="00E46EA2">
      <w:pPr>
        <w:autoSpaceDE w:val="0"/>
        <w:autoSpaceDN w:val="0"/>
        <w:adjustRightInd w:val="0"/>
        <w:rPr>
          <w:sz w:val="22"/>
          <w:szCs w:val="22"/>
        </w:rPr>
      </w:pPr>
      <w:r w:rsidRPr="0057234C">
        <w:rPr>
          <w:rFonts w:ascii="Arial,Italic" w:hAnsi="Arial,Italic" w:cs="Arial,Italic"/>
          <w:i/>
          <w:iCs/>
          <w:sz w:val="22"/>
          <w:szCs w:val="22"/>
        </w:rPr>
        <w:t>Guidance: Key Provision 6 addresses the order of precedence of various parts of the Contract for construction purposes. This should be carefully checked to confirm that it is appropriate for the particular Contract with any changes made accordingly.</w:t>
      </w:r>
    </w:p>
    <w:p w14:paraId="4C146E42"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p>
    <w:p w14:paraId="4C146E44" w14:textId="5E7F1FA8" w:rsidR="00E46EA2" w:rsidRPr="00D4467F" w:rsidRDefault="00E46EA2" w:rsidP="00531B8C">
      <w:pPr>
        <w:pStyle w:val="MRNumberedHeading2"/>
        <w:numPr>
          <w:ilvl w:val="1"/>
          <w:numId w:val="29"/>
        </w:numPr>
        <w:spacing w:line="240" w:lineRule="auto"/>
        <w:jc w:val="both"/>
        <w:rPr>
          <w:b/>
          <w:sz w:val="22"/>
          <w:szCs w:val="22"/>
        </w:rPr>
      </w:pPr>
      <w:r w:rsidRPr="00D4467F">
        <w:rPr>
          <w:b/>
          <w:sz w:val="22"/>
          <w:szCs w:val="22"/>
          <w:lang w:val="en-US"/>
        </w:rPr>
        <w:t>[</w:t>
      </w:r>
      <w:r w:rsidRPr="00D4467F">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w:t>
      </w:r>
      <w:r w:rsidR="00D4467F">
        <w:rPr>
          <w:sz w:val="22"/>
          <w:szCs w:val="22"/>
          <w:lang w:val="en-US"/>
        </w:rPr>
        <w:t xml:space="preserve">not </w:t>
      </w:r>
      <w:r w:rsidRPr="00D4467F">
        <w:rPr>
          <w:sz w:val="22"/>
          <w:szCs w:val="22"/>
          <w:lang w:val="en-US"/>
        </w:rPr>
        <w:t>apply</w:t>
      </w:r>
      <w:r w:rsidR="00D4467F">
        <w:rPr>
          <w:sz w:val="22"/>
          <w:szCs w:val="22"/>
          <w:lang w:val="en-US"/>
        </w:rPr>
        <w:t xml:space="preserve">. </w:t>
      </w:r>
    </w:p>
    <w:p w14:paraId="4C146E45" w14:textId="77777777" w:rsidR="00E46EA2" w:rsidRPr="0057234C" w:rsidRDefault="00E46EA2" w:rsidP="00E46EA2">
      <w:pPr>
        <w:rPr>
          <w:sz w:val="22"/>
          <w:szCs w:val="22"/>
        </w:rPr>
      </w:pPr>
    </w:p>
    <w:p w14:paraId="4C146E46" w14:textId="77777777" w:rsidR="00E46EA2" w:rsidRPr="0057234C" w:rsidRDefault="00E46EA2" w:rsidP="00E46EA2">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4C146E47" w14:textId="77777777" w:rsidR="00E46EA2" w:rsidRPr="0057234C" w:rsidRDefault="00E46EA2" w:rsidP="00E46EA2">
      <w:pPr>
        <w:jc w:val="both"/>
        <w:rPr>
          <w:b/>
          <w:sz w:val="22"/>
          <w:szCs w:val="22"/>
        </w:rPr>
      </w:pPr>
    </w:p>
    <w:p w14:paraId="4C146E4D" w14:textId="77777777" w:rsidR="00E46EA2" w:rsidRPr="0057234C" w:rsidRDefault="00E46EA2" w:rsidP="00E46EA2">
      <w:pPr>
        <w:jc w:val="both"/>
        <w:rPr>
          <w:b/>
          <w:sz w:val="22"/>
          <w:szCs w:val="22"/>
        </w:rPr>
      </w:pPr>
    </w:p>
    <w:p w14:paraId="4C146E4E"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15" w:name="_Ref358208949"/>
      <w:r w:rsidRPr="0057234C">
        <w:rPr>
          <w:rFonts w:ascii="Arial" w:hAnsi="Arial" w:cs="Arial"/>
          <w:b/>
          <w:color w:val="auto"/>
        </w:rPr>
        <w:t xml:space="preserve">Implementation phase </w:t>
      </w:r>
      <w:r w:rsidR="009713ED">
        <w:rPr>
          <w:rFonts w:ascii="Arial" w:hAnsi="Arial" w:cs="Arial"/>
          <w:b/>
          <w:color w:val="auto"/>
        </w:rPr>
        <w:fldChar w:fldCharType="begin">
          <w:ffData>
            <w:name w:val=""/>
            <w:enabled/>
            <w:calcOnExit w:val="0"/>
            <w:checkBox>
              <w:sizeAuto/>
              <w:default w:val="0"/>
            </w:checkBox>
          </w:ffData>
        </w:fldChar>
      </w:r>
      <w:r w:rsidR="009713ED">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009713ED">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14:paraId="4C146E54" w14:textId="77777777" w:rsidR="00E46EA2" w:rsidRPr="0057234C" w:rsidRDefault="00E46EA2" w:rsidP="00E46EA2">
      <w:pPr>
        <w:rPr>
          <w:sz w:val="22"/>
          <w:szCs w:val="22"/>
          <w:lang w:val="en-US"/>
        </w:rPr>
      </w:pPr>
    </w:p>
    <w:p w14:paraId="4C146E55"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16" w:name="_Ref351054306"/>
      <w:r w:rsidRPr="0057234C">
        <w:rPr>
          <w:rFonts w:ascii="Arial" w:hAnsi="Arial" w:cs="Arial"/>
          <w:b/>
          <w:color w:val="auto"/>
        </w:rPr>
        <w:t xml:space="preserve">Services Commencement Date (where the Services are to start at a date after the Commencement Date) </w:t>
      </w:r>
      <w:r w:rsidR="009713ED">
        <w:rPr>
          <w:rFonts w:ascii="Arial" w:hAnsi="Arial" w:cs="Arial"/>
          <w:b/>
          <w:color w:val="auto"/>
        </w:rPr>
        <w:fldChar w:fldCharType="begin">
          <w:ffData>
            <w:name w:val=""/>
            <w:enabled/>
            <w:calcOnExit w:val="0"/>
            <w:checkBox>
              <w:sizeAuto/>
              <w:default w:val="0"/>
            </w:checkBox>
          </w:ffData>
        </w:fldChar>
      </w:r>
      <w:r w:rsidR="009713ED">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009713ED">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bookmarkEnd w:id="16"/>
    <w:p w14:paraId="4C146E5C"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4C146E60" w14:textId="77777777" w:rsidR="00E46EA2" w:rsidRPr="0057234C" w:rsidRDefault="00E46EA2" w:rsidP="00E46EA2">
      <w:pPr>
        <w:rPr>
          <w:sz w:val="22"/>
          <w:szCs w:val="22"/>
          <w:lang w:val="en-US"/>
        </w:rPr>
      </w:pPr>
    </w:p>
    <w:p w14:paraId="35FFCE11" w14:textId="3CEAFA50" w:rsidR="005F6F90" w:rsidRDefault="00E46EA2" w:rsidP="005F6F90">
      <w:pPr>
        <w:pStyle w:val="MRNumberedHeading1"/>
        <w:keepNext w:val="0"/>
        <w:keepLines w:val="0"/>
        <w:widowControl w:val="0"/>
        <w:numPr>
          <w:ilvl w:val="0"/>
          <w:numId w:val="29"/>
        </w:numPr>
        <w:spacing w:line="240" w:lineRule="auto"/>
        <w:jc w:val="both"/>
        <w:rPr>
          <w:rFonts w:ascii="Arial" w:hAnsi="Arial" w:cs="Arial"/>
          <w:b/>
          <w:color w:val="auto"/>
        </w:rPr>
      </w:pPr>
      <w:bookmarkStart w:id="17" w:name="_Ref318707585"/>
      <w:r w:rsidRPr="0057234C">
        <w:rPr>
          <w:rFonts w:ascii="Arial" w:hAnsi="Arial" w:cs="Arial"/>
          <w:b/>
          <w:color w:val="auto"/>
        </w:rPr>
        <w:t xml:space="preserve">Quality assurance standards </w:t>
      </w:r>
      <w:r w:rsidR="00E94DE9">
        <w:rPr>
          <w:rFonts w:ascii="Arial" w:hAnsi="Arial" w:cs="Arial"/>
          <w:b/>
          <w:color w:val="auto"/>
        </w:rPr>
        <w:fldChar w:fldCharType="begin">
          <w:ffData>
            <w:name w:val="Check1"/>
            <w:enabled/>
            <w:calcOnExit w:val="0"/>
            <w:checkBox>
              <w:sizeAuto/>
              <w:default w:val="1"/>
            </w:checkBox>
          </w:ffData>
        </w:fldChar>
      </w:r>
      <w:bookmarkStart w:id="18" w:name="Check1"/>
      <w:r w:rsidR="00E94DE9">
        <w:rPr>
          <w:rFonts w:ascii="Arial" w:hAnsi="Arial" w:cs="Arial"/>
          <w:b/>
          <w:color w:val="auto"/>
        </w:rPr>
        <w:instrText xml:space="preserve"> FORMCHECKBOX </w:instrText>
      </w:r>
      <w:r w:rsidR="00E94DE9">
        <w:rPr>
          <w:rFonts w:ascii="Arial" w:hAnsi="Arial" w:cs="Arial"/>
          <w:b/>
          <w:color w:val="auto"/>
        </w:rPr>
      </w:r>
      <w:r w:rsidR="00E94DE9">
        <w:rPr>
          <w:rFonts w:ascii="Arial" w:hAnsi="Arial" w:cs="Arial"/>
          <w:b/>
          <w:color w:val="auto"/>
        </w:rPr>
        <w:fldChar w:fldCharType="end"/>
      </w:r>
      <w:bookmarkEnd w:id="18"/>
      <w:r w:rsidRPr="0057234C">
        <w:rPr>
          <w:rFonts w:ascii="Arial" w:hAnsi="Arial" w:cs="Arial"/>
          <w:b/>
          <w:color w:val="auto"/>
        </w:rPr>
        <w:t xml:space="preserve"> (only applicable to the Contract if this box is checked and the standards are listed)</w:t>
      </w:r>
    </w:p>
    <w:p w14:paraId="7720A210" w14:textId="77777777" w:rsidR="005F6F90" w:rsidRPr="005F6F90" w:rsidRDefault="005F6F90" w:rsidP="005F6F90">
      <w:pPr>
        <w:pStyle w:val="MRNumberedHeading1"/>
        <w:keepNext w:val="0"/>
        <w:keepLines w:val="0"/>
        <w:widowControl w:val="0"/>
        <w:spacing w:line="240" w:lineRule="auto"/>
        <w:jc w:val="both"/>
        <w:rPr>
          <w:rFonts w:ascii="Arial" w:hAnsi="Arial" w:cs="Arial"/>
          <w:b/>
          <w:color w:val="auto"/>
        </w:rPr>
      </w:pPr>
    </w:p>
    <w:p w14:paraId="4C146E63" w14:textId="07C5347A" w:rsidR="00E46EA2" w:rsidRPr="0057234C" w:rsidRDefault="005F6F90" w:rsidP="005F6F90">
      <w:pPr>
        <w:ind w:left="720" w:hanging="720"/>
        <w:rPr>
          <w:sz w:val="22"/>
          <w:szCs w:val="22"/>
          <w:lang w:val="en-US"/>
        </w:rPr>
      </w:pPr>
      <w:r>
        <w:rPr>
          <w:sz w:val="22"/>
          <w:szCs w:val="22"/>
          <w:lang w:val="en-US"/>
        </w:rPr>
        <w:t>11.1</w:t>
      </w:r>
      <w:r>
        <w:rPr>
          <w:sz w:val="22"/>
          <w:szCs w:val="22"/>
          <w:lang w:val="en-US"/>
        </w:rPr>
        <w:tab/>
      </w:r>
      <w:r w:rsidRPr="0057234C">
        <w:rPr>
          <w:sz w:val="22"/>
          <w:szCs w:val="22"/>
          <w:lang w:val="en-US"/>
        </w:rPr>
        <w:t>The following quality assurance standards shall apply, as appropriate, to the provision of the Services:</w:t>
      </w:r>
      <w:r>
        <w:rPr>
          <w:b/>
          <w:sz w:val="22"/>
          <w:szCs w:val="22"/>
          <w:lang w:val="en-US"/>
        </w:rPr>
        <w:t xml:space="preserve"> Refer to ITT Document Schedule 1 Specification (</w:t>
      </w:r>
      <w:r w:rsidR="007A425D">
        <w:rPr>
          <w:b/>
          <w:sz w:val="22"/>
          <w:szCs w:val="22"/>
          <w:lang w:val="en-US"/>
        </w:rPr>
        <w:t>2</w:t>
      </w:r>
      <w:r>
        <w:rPr>
          <w:b/>
          <w:sz w:val="22"/>
          <w:szCs w:val="22"/>
          <w:lang w:val="en-US"/>
        </w:rPr>
        <w:t>. Legislation</w:t>
      </w:r>
      <w:r w:rsidR="007A425D">
        <w:rPr>
          <w:b/>
          <w:sz w:val="22"/>
          <w:szCs w:val="22"/>
          <w:lang w:val="en-US"/>
        </w:rPr>
        <w:t xml:space="preserve"> 3. Health and Safety</w:t>
      </w:r>
      <w:r>
        <w:rPr>
          <w:b/>
          <w:sz w:val="22"/>
          <w:szCs w:val="22"/>
          <w:lang w:val="en-US"/>
        </w:rPr>
        <w:t>)</w:t>
      </w:r>
    </w:p>
    <w:p w14:paraId="4C146E65" w14:textId="77777777" w:rsidR="00E46EA2" w:rsidRPr="0057234C" w:rsidRDefault="00E46EA2" w:rsidP="00E46EA2">
      <w:pPr>
        <w:rPr>
          <w:sz w:val="22"/>
          <w:szCs w:val="22"/>
          <w:lang w:val="en-US"/>
        </w:rPr>
      </w:pPr>
    </w:p>
    <w:p w14:paraId="4C146E66"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19"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4C146E79" w14:textId="09FAD61C" w:rsidR="00E46EA2" w:rsidRPr="0057234C" w:rsidRDefault="00E46EA2" w:rsidP="00EA14CC">
      <w:pPr>
        <w:pStyle w:val="MRNumberedHeading2"/>
        <w:numPr>
          <w:ilvl w:val="1"/>
          <w:numId w:val="29"/>
        </w:numPr>
        <w:spacing w:line="240" w:lineRule="auto"/>
        <w:jc w:val="both"/>
        <w:rPr>
          <w:sz w:val="22"/>
          <w:szCs w:val="22"/>
        </w:rPr>
      </w:pPr>
      <w:r w:rsidRPr="0057234C">
        <w:rPr>
          <w:sz w:val="22"/>
          <w:szCs w:val="22"/>
          <w:lang w:val="en-US"/>
        </w:rPr>
        <w:t xml:space="preserve">The Supplier shall put in place and maintain in force the following insurances with the </w:t>
      </w:r>
      <w:bookmarkStart w:id="20" w:name="_Ref327449209"/>
      <w:bookmarkEnd w:id="17"/>
      <w:bookmarkEnd w:id="19"/>
    </w:p>
    <w:p w14:paraId="4C146E7A"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4C146E82"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bookmarkStart w:id="21" w:name="_Ref352856100"/>
      <w:bookmarkEnd w:id="2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1"/>
    </w:p>
    <w:p w14:paraId="4C146E88" w14:textId="77777777" w:rsidR="00E46EA2" w:rsidRPr="0057234C" w:rsidRDefault="00E46EA2" w:rsidP="00E46EA2">
      <w:pPr>
        <w:jc w:val="both"/>
        <w:rPr>
          <w:sz w:val="22"/>
          <w:szCs w:val="22"/>
        </w:rPr>
      </w:pPr>
      <w:bookmarkStart w:id="22" w:name="_Toc303949930"/>
      <w:bookmarkStart w:id="23" w:name="_Toc303950697"/>
      <w:bookmarkStart w:id="24" w:name="_Toc303951477"/>
      <w:bookmarkStart w:id="25" w:name="_Toc304135560"/>
    </w:p>
    <w:p w14:paraId="4C146E89" w14:textId="62FCF4E3"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EA14CC">
        <w:rPr>
          <w:rFonts w:ascii="Arial" w:hAnsi="Arial" w:cs="Arial"/>
          <w:b/>
          <w:color w:val="auto"/>
          <w:lang w:val="en-US"/>
        </w:rPr>
        <w:fldChar w:fldCharType="begin">
          <w:ffData>
            <w:name w:val=""/>
            <w:enabled/>
            <w:calcOnExit w:val="0"/>
            <w:checkBox>
              <w:sizeAuto/>
              <w:default w:val="1"/>
            </w:checkBox>
          </w:ffData>
        </w:fldChar>
      </w:r>
      <w:r w:rsidR="00EA14CC">
        <w:rPr>
          <w:rFonts w:ascii="Arial" w:hAnsi="Arial" w:cs="Arial"/>
          <w:b/>
          <w:color w:val="auto"/>
          <w:lang w:val="en-US"/>
        </w:rPr>
        <w:instrText xml:space="preserve"> FORMCHECKBOX </w:instrText>
      </w:r>
      <w:r w:rsidR="00EA14CC">
        <w:rPr>
          <w:rFonts w:ascii="Arial" w:hAnsi="Arial" w:cs="Arial"/>
          <w:b/>
          <w:color w:val="auto"/>
          <w:lang w:val="en-US"/>
        </w:rPr>
      </w:r>
      <w:r w:rsidR="00EA14C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4C146E8F" w14:textId="32478476" w:rsidR="00E46EA2" w:rsidRPr="00461870" w:rsidRDefault="00E46EA2" w:rsidP="00E46EA2">
      <w:pPr>
        <w:pStyle w:val="MRNumberedHeading2"/>
        <w:numPr>
          <w:ilvl w:val="1"/>
          <w:numId w:val="29"/>
        </w:numPr>
        <w:spacing w:line="240" w:lineRule="auto"/>
        <w:jc w:val="both"/>
        <w:rPr>
          <w:sz w:val="22"/>
          <w:szCs w:val="22"/>
          <w:lang w:val="en-US"/>
        </w:rPr>
      </w:pPr>
      <w:r w:rsidRPr="00461870">
        <w:rPr>
          <w:rFonts w:cs="Arial"/>
          <w:sz w:val="22"/>
          <w:szCs w:val="22"/>
          <w:lang w:val="en-US"/>
        </w:rPr>
        <w:t xml:space="preserve">Any changes to this Contract, including to the Services, may only be agreed in accordance with the Change Control Process set out in Schedule </w:t>
      </w:r>
      <w:r w:rsidR="00461870" w:rsidRPr="00461870">
        <w:rPr>
          <w:rFonts w:cs="Arial"/>
          <w:bCs/>
          <w:sz w:val="22"/>
          <w:szCs w:val="22"/>
          <w:lang w:val="en-US"/>
        </w:rPr>
        <w:t>9.</w:t>
      </w:r>
    </w:p>
    <w:p w14:paraId="4C146E9A" w14:textId="4FFFA7AB" w:rsidR="00E46EA2" w:rsidRPr="00853052" w:rsidRDefault="00E46EA2" w:rsidP="00E46EA2">
      <w:pPr>
        <w:pStyle w:val="MRNumberedHeading1"/>
        <w:keepNext w:val="0"/>
        <w:keepLines w:val="0"/>
        <w:widowControl w:val="0"/>
        <w:numPr>
          <w:ilvl w:val="0"/>
          <w:numId w:val="29"/>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4C146EA5" w14:textId="610054E8" w:rsidR="00E46EA2" w:rsidRPr="00853052"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bookmarkStart w:id="26" w:name="_Ref351055633"/>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2"/>
      <w:bookmarkEnd w:id="23"/>
      <w:bookmarkEnd w:id="24"/>
      <w:bookmarkEnd w:id="25"/>
      <w:bookmarkEnd w:id="26"/>
    </w:p>
    <w:p w14:paraId="4C146EA6"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bookmarkStart w:id="27" w:name="_Ref323556603"/>
      <w:bookmarkStart w:id="28"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bookmarkEnd w:id="27"/>
    <w:p w14:paraId="4C146EAB"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r w:rsidRPr="0057234C">
        <w:rPr>
          <w:rFonts w:ascii="Arial" w:hAnsi="Arial"/>
          <w:b/>
          <w:color w:val="auto"/>
          <w:lang w:val="en-US"/>
        </w:rPr>
        <w:t xml:space="preserve">Supplier as Data Processor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bookmarkEnd w:id="28"/>
    <w:p w14:paraId="4C146EAF"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r w:rsidRPr="0057234C">
        <w:rPr>
          <w:rFonts w:ascii="Arial" w:hAnsi="Arial"/>
          <w:b/>
          <w:color w:val="auto"/>
          <w:lang w:val="en-US"/>
        </w:rPr>
        <w:t xml:space="preserve">Purchase Orders </w:t>
      </w:r>
      <w:r w:rsidR="00711F32">
        <w:rPr>
          <w:rFonts w:ascii="Arial" w:hAnsi="Arial"/>
          <w:b/>
          <w:color w:val="auto"/>
          <w:lang w:val="en-US"/>
        </w:rPr>
        <w:fldChar w:fldCharType="begin">
          <w:ffData>
            <w:name w:val=""/>
            <w:enabled/>
            <w:calcOnExit w:val="0"/>
            <w:checkBox>
              <w:sizeAuto/>
              <w:default w:val="1"/>
            </w:checkBox>
          </w:ffData>
        </w:fldChar>
      </w:r>
      <w:r w:rsidR="00711F32">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00711F32">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4C146EB2" w14:textId="1DDF8C27" w:rsidR="00E46EA2" w:rsidRPr="00853052" w:rsidRDefault="00E46EA2" w:rsidP="00E46EA2">
      <w:pPr>
        <w:pStyle w:val="MRNumberedHeading2"/>
        <w:numPr>
          <w:ilvl w:val="1"/>
          <w:numId w:val="29"/>
        </w:numPr>
        <w:spacing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4C146EB3"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00711F32">
        <w:rPr>
          <w:rFonts w:ascii="Arial" w:hAnsi="Arial"/>
          <w:b/>
          <w:color w:val="auto"/>
          <w:lang w:val="en-US"/>
        </w:rPr>
        <w:fldChar w:fldCharType="begin">
          <w:ffData>
            <w:name w:val=""/>
            <w:enabled/>
            <w:calcOnExit w:val="0"/>
            <w:checkBox>
              <w:sizeAuto/>
              <w:default w:val="1"/>
            </w:checkBox>
          </w:ffData>
        </w:fldChar>
      </w:r>
      <w:r w:rsidR="00711F32">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00711F32">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4C146EB4" w14:textId="77777777" w:rsidR="00E46EA2" w:rsidRPr="0057234C" w:rsidRDefault="00E46EA2" w:rsidP="00E46EA2">
      <w:pPr>
        <w:pStyle w:val="MRNumberedHeading2"/>
        <w:numPr>
          <w:ilvl w:val="1"/>
          <w:numId w:val="29"/>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4C146EB5" w14:textId="77777777" w:rsidR="00E46EA2" w:rsidRPr="0057234C" w:rsidRDefault="00E46EA2" w:rsidP="00E46EA2">
      <w:pPr>
        <w:rPr>
          <w:sz w:val="22"/>
          <w:szCs w:val="22"/>
          <w:lang w:val="en-US"/>
        </w:rPr>
      </w:pPr>
    </w:p>
    <w:p w14:paraId="4C146EC4" w14:textId="694E947D" w:rsidR="00E46EA2" w:rsidRPr="00B5612D"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bookmarkStart w:id="29" w:name="_Ref358208968"/>
      <w:bookmarkStart w:id="30" w:name="OLE_LINK5"/>
      <w:bookmarkStart w:id="31" w:name="OLE_LINK6"/>
      <w:bookmarkStart w:id="32" w:name="_Ref351363126"/>
      <w:r w:rsidRPr="0057234C">
        <w:rPr>
          <w:rFonts w:ascii="Arial" w:hAnsi="Arial"/>
          <w:b/>
          <w:color w:val="auto"/>
          <w:lang w:val="en-US"/>
        </w:rPr>
        <w:lastRenderedPageBreak/>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29"/>
      <w:bookmarkEnd w:id="30"/>
      <w:bookmarkEnd w:id="31"/>
      <w:bookmarkEnd w:id="32"/>
    </w:p>
    <w:p w14:paraId="4C146EC5"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14:paraId="4C146EC6" w14:textId="77777777" w:rsidR="00E46EA2" w:rsidRPr="0057234C" w:rsidRDefault="00E46EA2" w:rsidP="00E46EA2">
      <w:pPr>
        <w:autoSpaceDE w:val="0"/>
        <w:autoSpaceDN w:val="0"/>
        <w:adjustRightInd w:val="0"/>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14:paraId="4C146EC7" w14:textId="77777777" w:rsidR="00E46EA2" w:rsidRPr="0057234C" w:rsidRDefault="00E46EA2" w:rsidP="00E46EA2">
      <w:pPr>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14:paraId="4C146ECB" w14:textId="77777777" w:rsidR="00E46EA2" w:rsidRPr="009E0449" w:rsidRDefault="00E46EA2" w:rsidP="00E46EA2">
      <w:pPr>
        <w:pStyle w:val="MRNumberedHeading1"/>
        <w:numPr>
          <w:ilvl w:val="0"/>
          <w:numId w:val="29"/>
        </w:numPr>
        <w:spacing w:line="240" w:lineRule="auto"/>
        <w:rPr>
          <w:b/>
          <w:color w:val="auto"/>
          <w:lang w:val="en-US"/>
        </w:rPr>
      </w:pPr>
      <w:bookmarkStart w:id="33"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000000">
        <w:rPr>
          <w:b/>
          <w:color w:val="auto"/>
          <w:lang w:val="en-US"/>
        </w:rPr>
      </w:r>
      <w:r w:rsidR="00000000">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33"/>
    </w:p>
    <w:p w14:paraId="4C146ED5" w14:textId="5C23BF23" w:rsidR="00E46EA2" w:rsidRPr="0057234C" w:rsidRDefault="00E46EA2" w:rsidP="00E46EA2">
      <w:pPr>
        <w:jc w:val="both"/>
        <w:rPr>
          <w:i/>
          <w:sz w:val="22"/>
          <w:szCs w:val="22"/>
        </w:rPr>
      </w:pPr>
      <w:r w:rsidRPr="0057234C">
        <w:rPr>
          <w:i/>
          <w:sz w:val="22"/>
          <w:szCs w:val="22"/>
        </w:rPr>
        <w:t>.</w:t>
      </w:r>
      <w:r>
        <w:rPr>
          <w:i/>
          <w:sz w:val="22"/>
          <w:szCs w:val="22"/>
        </w:rPr>
        <w:t xml:space="preserve"> </w:t>
      </w:r>
    </w:p>
    <w:p w14:paraId="4C146ED6" w14:textId="77777777" w:rsidR="00E46EA2" w:rsidRPr="0057234C" w:rsidRDefault="00E46EA2" w:rsidP="00E46EA2">
      <w:pPr>
        <w:jc w:val="both"/>
        <w:rPr>
          <w:sz w:val="22"/>
          <w:szCs w:val="22"/>
        </w:rPr>
      </w:pPr>
    </w:p>
    <w:p w14:paraId="4C146ED7" w14:textId="77777777" w:rsidR="00E46EA2" w:rsidRPr="0057234C" w:rsidRDefault="00E46EA2" w:rsidP="00E46EA2">
      <w:pPr>
        <w:jc w:val="both"/>
        <w:rPr>
          <w:sz w:val="22"/>
          <w:szCs w:val="22"/>
        </w:rPr>
      </w:pPr>
    </w:p>
    <w:p w14:paraId="4C146ED8" w14:textId="77777777" w:rsidR="00E46EA2" w:rsidRPr="0057234C" w:rsidRDefault="00E46EA2" w:rsidP="00E46EA2">
      <w:pPr>
        <w:jc w:val="center"/>
        <w:rPr>
          <w:b/>
          <w:sz w:val="22"/>
          <w:szCs w:val="22"/>
        </w:rPr>
      </w:pPr>
      <w:r w:rsidRPr="0057234C">
        <w:rPr>
          <w:b/>
          <w:sz w:val="22"/>
          <w:szCs w:val="22"/>
        </w:rPr>
        <w:br w:type="page"/>
      </w:r>
    </w:p>
    <w:p w14:paraId="4C146ED9" w14:textId="77777777" w:rsidR="00E46EA2" w:rsidRPr="0057234C" w:rsidRDefault="00E46EA2" w:rsidP="00E46EA2">
      <w:pPr>
        <w:pStyle w:val="MRSchedule1"/>
        <w:spacing w:line="240" w:lineRule="auto"/>
        <w:ind w:left="0"/>
        <w:rPr>
          <w:szCs w:val="22"/>
          <w:lang w:val="en-US"/>
        </w:rPr>
      </w:pPr>
      <w:bookmarkStart w:id="34" w:name="_Toc312422903"/>
      <w:bookmarkStart w:id="35" w:name="_Ref330459256"/>
      <w:bookmarkEnd w:id="34"/>
    </w:p>
    <w:bookmarkEnd w:id="35"/>
    <w:p w14:paraId="4C146EDA" w14:textId="77777777" w:rsidR="00E46EA2" w:rsidRPr="0057234C" w:rsidRDefault="00E46EA2" w:rsidP="00E46EA2">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4C146EDB" w14:textId="77777777" w:rsidR="00E46EA2" w:rsidRPr="0057234C" w:rsidRDefault="00E46EA2" w:rsidP="00E46EA2">
      <w:pPr>
        <w:jc w:val="center"/>
        <w:rPr>
          <w:b/>
          <w:sz w:val="22"/>
          <w:szCs w:val="22"/>
        </w:rPr>
      </w:pPr>
    </w:p>
    <w:tbl>
      <w:tblPr>
        <w:tblW w:w="0" w:type="auto"/>
        <w:tblLook w:val="01E0" w:firstRow="1" w:lastRow="1" w:firstColumn="1" w:lastColumn="1" w:noHBand="0" w:noVBand="0"/>
      </w:tblPr>
      <w:tblGrid>
        <w:gridCol w:w="7674"/>
      </w:tblGrid>
      <w:tr w:rsidR="00E46EA2" w:rsidRPr="0057234C" w14:paraId="4C146EDD" w14:textId="77777777" w:rsidTr="00DE4977">
        <w:tc>
          <w:tcPr>
            <w:tcW w:w="7674" w:type="dxa"/>
            <w:shd w:val="clear" w:color="auto" w:fill="auto"/>
          </w:tcPr>
          <w:p w14:paraId="4C146EDC" w14:textId="77777777" w:rsidR="00E46EA2" w:rsidRPr="0057234C" w:rsidRDefault="00E46EA2" w:rsidP="00DE4977">
            <w:pPr>
              <w:spacing w:before="60" w:after="60"/>
              <w:rPr>
                <w:b/>
                <w:sz w:val="22"/>
                <w:szCs w:val="22"/>
              </w:rPr>
            </w:pPr>
            <w:r w:rsidRPr="0057234C">
              <w:rPr>
                <w:b/>
                <w:sz w:val="22"/>
                <w:szCs w:val="22"/>
              </w:rPr>
              <w:t>Contents</w:t>
            </w:r>
          </w:p>
        </w:tc>
      </w:tr>
      <w:tr w:rsidR="00E46EA2" w:rsidRPr="0057234C" w14:paraId="4C146EDF" w14:textId="77777777" w:rsidTr="00DE4977">
        <w:tc>
          <w:tcPr>
            <w:tcW w:w="7674" w:type="dxa"/>
            <w:shd w:val="clear" w:color="auto" w:fill="auto"/>
          </w:tcPr>
          <w:p w14:paraId="4C146EDE" w14:textId="77777777" w:rsidR="00E46EA2" w:rsidRPr="0057234C" w:rsidRDefault="00E46EA2" w:rsidP="00DE4977">
            <w:pPr>
              <w:spacing w:before="60" w:after="60"/>
              <w:rPr>
                <w:sz w:val="22"/>
                <w:szCs w:val="22"/>
              </w:rPr>
            </w:pPr>
            <w:r w:rsidRPr="0057234C">
              <w:rPr>
                <w:sz w:val="22"/>
                <w:szCs w:val="22"/>
              </w:rPr>
              <w:t>1.    Provision of Services</w:t>
            </w:r>
          </w:p>
        </w:tc>
      </w:tr>
      <w:tr w:rsidR="00E46EA2" w:rsidRPr="0057234C" w14:paraId="4C146EE1" w14:textId="77777777" w:rsidTr="00DE4977">
        <w:tc>
          <w:tcPr>
            <w:tcW w:w="7674" w:type="dxa"/>
            <w:shd w:val="clear" w:color="auto" w:fill="auto"/>
          </w:tcPr>
          <w:p w14:paraId="4C146EE0" w14:textId="77777777" w:rsidR="00E46EA2" w:rsidRPr="0057234C" w:rsidRDefault="00E46EA2" w:rsidP="00DE4977">
            <w:pPr>
              <w:spacing w:before="60" w:after="60"/>
              <w:rPr>
                <w:sz w:val="22"/>
                <w:szCs w:val="22"/>
              </w:rPr>
            </w:pPr>
            <w:r w:rsidRPr="0057234C">
              <w:rPr>
                <w:sz w:val="22"/>
                <w:szCs w:val="22"/>
              </w:rPr>
              <w:t>2.    Premises, locations and access</w:t>
            </w:r>
          </w:p>
        </w:tc>
      </w:tr>
      <w:tr w:rsidR="00E46EA2" w:rsidRPr="0057234C" w14:paraId="4C146EE3" w14:textId="77777777" w:rsidTr="00DE4977">
        <w:tc>
          <w:tcPr>
            <w:tcW w:w="7674" w:type="dxa"/>
            <w:shd w:val="clear" w:color="auto" w:fill="auto"/>
          </w:tcPr>
          <w:p w14:paraId="4C146EE2" w14:textId="77777777" w:rsidR="00E46EA2" w:rsidRPr="0057234C" w:rsidRDefault="00E46EA2" w:rsidP="00DE4977">
            <w:pPr>
              <w:spacing w:before="60" w:after="60"/>
              <w:rPr>
                <w:sz w:val="22"/>
                <w:szCs w:val="22"/>
              </w:rPr>
            </w:pPr>
            <w:r w:rsidRPr="0057234C">
              <w:rPr>
                <w:sz w:val="22"/>
                <w:szCs w:val="22"/>
              </w:rPr>
              <w:t>3.    Cooperation with third parties</w:t>
            </w:r>
          </w:p>
        </w:tc>
      </w:tr>
      <w:tr w:rsidR="00E46EA2" w:rsidRPr="0057234C" w14:paraId="4C146EE5" w14:textId="77777777" w:rsidTr="00DE4977">
        <w:tc>
          <w:tcPr>
            <w:tcW w:w="7674" w:type="dxa"/>
            <w:shd w:val="clear" w:color="auto" w:fill="auto"/>
          </w:tcPr>
          <w:p w14:paraId="4C146EE4" w14:textId="77777777" w:rsidR="00E46EA2" w:rsidRPr="0057234C" w:rsidRDefault="00E46EA2" w:rsidP="00DE4977">
            <w:pPr>
              <w:spacing w:before="60" w:after="60"/>
              <w:rPr>
                <w:sz w:val="22"/>
                <w:szCs w:val="22"/>
              </w:rPr>
            </w:pPr>
            <w:r w:rsidRPr="0057234C">
              <w:rPr>
                <w:sz w:val="22"/>
                <w:szCs w:val="22"/>
              </w:rPr>
              <w:t>4.    Use of Authority equipment</w:t>
            </w:r>
          </w:p>
        </w:tc>
      </w:tr>
      <w:tr w:rsidR="00E46EA2" w:rsidRPr="0057234C" w14:paraId="4C146EE7" w14:textId="77777777" w:rsidTr="00DE4977">
        <w:tc>
          <w:tcPr>
            <w:tcW w:w="7674" w:type="dxa"/>
            <w:shd w:val="clear" w:color="auto" w:fill="auto"/>
          </w:tcPr>
          <w:p w14:paraId="4C146EE6" w14:textId="77777777" w:rsidR="00E46EA2" w:rsidRPr="0057234C" w:rsidRDefault="00E46EA2" w:rsidP="00DE4977">
            <w:pPr>
              <w:spacing w:before="60" w:after="60"/>
              <w:rPr>
                <w:sz w:val="22"/>
                <w:szCs w:val="22"/>
              </w:rPr>
            </w:pPr>
            <w:r w:rsidRPr="0057234C">
              <w:rPr>
                <w:sz w:val="22"/>
                <w:szCs w:val="22"/>
              </w:rPr>
              <w:t>5.    Staff</w:t>
            </w:r>
            <w:r>
              <w:rPr>
                <w:sz w:val="22"/>
                <w:szCs w:val="22"/>
              </w:rPr>
              <w:t xml:space="preserve"> and </w:t>
            </w:r>
            <w:proofErr w:type="spellStart"/>
            <w:r>
              <w:rPr>
                <w:sz w:val="22"/>
                <w:szCs w:val="22"/>
              </w:rPr>
              <w:t>Lifescience</w:t>
            </w:r>
            <w:proofErr w:type="spellEnd"/>
            <w:r>
              <w:rPr>
                <w:sz w:val="22"/>
                <w:szCs w:val="22"/>
              </w:rPr>
              <w:t xml:space="preserve"> Industry Accredited Credentialing Register</w:t>
            </w:r>
          </w:p>
        </w:tc>
      </w:tr>
      <w:tr w:rsidR="00E46EA2" w:rsidRPr="0057234C" w14:paraId="4C146EE9" w14:textId="77777777" w:rsidTr="00DE4977">
        <w:tc>
          <w:tcPr>
            <w:tcW w:w="7674" w:type="dxa"/>
            <w:shd w:val="clear" w:color="auto" w:fill="auto"/>
          </w:tcPr>
          <w:p w14:paraId="4C146EE8" w14:textId="77777777" w:rsidR="00E46EA2" w:rsidRPr="0057234C" w:rsidRDefault="00E46EA2" w:rsidP="00DE4977">
            <w:pPr>
              <w:spacing w:before="60" w:after="60"/>
              <w:rPr>
                <w:sz w:val="22"/>
                <w:szCs w:val="22"/>
              </w:rPr>
            </w:pPr>
            <w:r w:rsidRPr="0057234C">
              <w:rPr>
                <w:sz w:val="22"/>
                <w:szCs w:val="22"/>
              </w:rPr>
              <w:t>6.    Business continuity</w:t>
            </w:r>
          </w:p>
        </w:tc>
      </w:tr>
      <w:tr w:rsidR="00E46EA2" w:rsidRPr="0057234C" w14:paraId="4C146EEB" w14:textId="77777777" w:rsidTr="00DE4977">
        <w:tc>
          <w:tcPr>
            <w:tcW w:w="7674" w:type="dxa"/>
            <w:shd w:val="clear" w:color="auto" w:fill="auto"/>
          </w:tcPr>
          <w:p w14:paraId="4C146EEA" w14:textId="77777777" w:rsidR="00E46EA2" w:rsidRPr="0057234C" w:rsidRDefault="00E46EA2" w:rsidP="00DE4977">
            <w:pPr>
              <w:spacing w:before="60" w:after="60"/>
              <w:rPr>
                <w:sz w:val="22"/>
                <w:szCs w:val="22"/>
              </w:rPr>
            </w:pPr>
            <w:r w:rsidRPr="0057234C">
              <w:rPr>
                <w:sz w:val="22"/>
                <w:szCs w:val="22"/>
              </w:rPr>
              <w:t>7.    The Authority’s obligations</w:t>
            </w:r>
          </w:p>
        </w:tc>
      </w:tr>
      <w:tr w:rsidR="00E46EA2" w:rsidRPr="0057234C" w14:paraId="4C146EED" w14:textId="77777777" w:rsidTr="00DE4977">
        <w:tc>
          <w:tcPr>
            <w:tcW w:w="7674" w:type="dxa"/>
            <w:shd w:val="clear" w:color="auto" w:fill="auto"/>
          </w:tcPr>
          <w:p w14:paraId="4C146EEC" w14:textId="77777777" w:rsidR="00E46EA2" w:rsidRPr="0057234C" w:rsidRDefault="00E46EA2" w:rsidP="00DE4977">
            <w:pPr>
              <w:spacing w:before="60" w:after="60"/>
              <w:rPr>
                <w:sz w:val="22"/>
                <w:szCs w:val="22"/>
              </w:rPr>
            </w:pPr>
            <w:r w:rsidRPr="0057234C">
              <w:rPr>
                <w:sz w:val="22"/>
                <w:szCs w:val="22"/>
              </w:rPr>
              <w:t>8.    Contract management</w:t>
            </w:r>
          </w:p>
        </w:tc>
      </w:tr>
      <w:tr w:rsidR="00E46EA2" w:rsidRPr="0057234C" w14:paraId="4C146EEF" w14:textId="77777777" w:rsidTr="00DE4977">
        <w:tc>
          <w:tcPr>
            <w:tcW w:w="7674" w:type="dxa"/>
            <w:shd w:val="clear" w:color="auto" w:fill="auto"/>
          </w:tcPr>
          <w:p w14:paraId="4C146EEE" w14:textId="77777777" w:rsidR="00E46EA2" w:rsidRPr="0057234C" w:rsidRDefault="00E46EA2" w:rsidP="00DE4977">
            <w:pPr>
              <w:spacing w:before="60" w:after="60"/>
              <w:rPr>
                <w:sz w:val="22"/>
                <w:szCs w:val="22"/>
              </w:rPr>
            </w:pPr>
            <w:r w:rsidRPr="0057234C">
              <w:rPr>
                <w:sz w:val="22"/>
                <w:szCs w:val="22"/>
              </w:rPr>
              <w:t>9.    Price and payment</w:t>
            </w:r>
          </w:p>
        </w:tc>
      </w:tr>
      <w:tr w:rsidR="00E46EA2" w:rsidRPr="0057234C" w14:paraId="4C146EF1" w14:textId="77777777" w:rsidTr="00DE4977">
        <w:tc>
          <w:tcPr>
            <w:tcW w:w="7674" w:type="dxa"/>
            <w:shd w:val="clear" w:color="auto" w:fill="auto"/>
          </w:tcPr>
          <w:p w14:paraId="4C146EF0" w14:textId="77777777" w:rsidR="00E46EA2" w:rsidRPr="0057234C" w:rsidRDefault="00E46EA2" w:rsidP="00DE4977">
            <w:pPr>
              <w:spacing w:before="60" w:after="60"/>
              <w:rPr>
                <w:sz w:val="22"/>
                <w:szCs w:val="22"/>
              </w:rPr>
            </w:pPr>
            <w:r w:rsidRPr="0057234C">
              <w:rPr>
                <w:sz w:val="22"/>
                <w:szCs w:val="22"/>
              </w:rPr>
              <w:t>10.  Warranties</w:t>
            </w:r>
          </w:p>
        </w:tc>
      </w:tr>
      <w:tr w:rsidR="00E46EA2" w:rsidRPr="0057234C" w14:paraId="4C146EF3" w14:textId="77777777" w:rsidTr="00DE4977">
        <w:tc>
          <w:tcPr>
            <w:tcW w:w="7674" w:type="dxa"/>
            <w:shd w:val="clear" w:color="auto" w:fill="auto"/>
          </w:tcPr>
          <w:p w14:paraId="4C146EF2" w14:textId="77777777" w:rsidR="00E46EA2" w:rsidRPr="0057234C" w:rsidRDefault="00E46EA2" w:rsidP="00DE4977">
            <w:pPr>
              <w:spacing w:before="60" w:after="60"/>
              <w:rPr>
                <w:sz w:val="22"/>
                <w:szCs w:val="22"/>
              </w:rPr>
            </w:pPr>
            <w:r w:rsidRPr="0057234C">
              <w:rPr>
                <w:sz w:val="22"/>
                <w:szCs w:val="22"/>
              </w:rPr>
              <w:t>11.  Intellectual property</w:t>
            </w:r>
          </w:p>
        </w:tc>
      </w:tr>
      <w:tr w:rsidR="00E46EA2" w:rsidRPr="0057234C" w14:paraId="4C146EF5" w14:textId="77777777" w:rsidTr="00DE4977">
        <w:tc>
          <w:tcPr>
            <w:tcW w:w="7674" w:type="dxa"/>
            <w:shd w:val="clear" w:color="auto" w:fill="auto"/>
          </w:tcPr>
          <w:p w14:paraId="4C146EF4" w14:textId="77777777" w:rsidR="00E46EA2" w:rsidRPr="0057234C" w:rsidRDefault="00E46EA2" w:rsidP="00DE4977">
            <w:pPr>
              <w:spacing w:before="60" w:after="60"/>
              <w:rPr>
                <w:sz w:val="22"/>
                <w:szCs w:val="22"/>
              </w:rPr>
            </w:pPr>
            <w:r w:rsidRPr="0057234C">
              <w:rPr>
                <w:sz w:val="22"/>
                <w:szCs w:val="22"/>
              </w:rPr>
              <w:t>12.  Indemnity</w:t>
            </w:r>
          </w:p>
        </w:tc>
      </w:tr>
      <w:tr w:rsidR="00E46EA2" w:rsidRPr="0057234C" w14:paraId="4C146EF7" w14:textId="77777777" w:rsidTr="00DE4977">
        <w:tc>
          <w:tcPr>
            <w:tcW w:w="7674" w:type="dxa"/>
            <w:shd w:val="clear" w:color="auto" w:fill="auto"/>
          </w:tcPr>
          <w:p w14:paraId="4C146EF6" w14:textId="77777777" w:rsidR="00E46EA2" w:rsidRPr="0057234C" w:rsidRDefault="00E46EA2" w:rsidP="00DE4977">
            <w:pPr>
              <w:spacing w:before="60" w:after="60"/>
              <w:rPr>
                <w:sz w:val="22"/>
                <w:szCs w:val="22"/>
              </w:rPr>
            </w:pPr>
            <w:r w:rsidRPr="0057234C">
              <w:rPr>
                <w:sz w:val="22"/>
                <w:szCs w:val="22"/>
              </w:rPr>
              <w:t xml:space="preserve">13.  Limitation of liability </w:t>
            </w:r>
          </w:p>
        </w:tc>
      </w:tr>
      <w:tr w:rsidR="00E46EA2" w:rsidRPr="0057234C" w14:paraId="4C146EF9" w14:textId="77777777" w:rsidTr="00DE4977">
        <w:tc>
          <w:tcPr>
            <w:tcW w:w="7674" w:type="dxa"/>
            <w:shd w:val="clear" w:color="auto" w:fill="auto"/>
          </w:tcPr>
          <w:p w14:paraId="4C146EF8" w14:textId="77777777" w:rsidR="00E46EA2" w:rsidRPr="0057234C" w:rsidRDefault="00E46EA2" w:rsidP="00DE4977">
            <w:pPr>
              <w:spacing w:before="60" w:after="60"/>
              <w:rPr>
                <w:sz w:val="22"/>
                <w:szCs w:val="22"/>
              </w:rPr>
            </w:pPr>
            <w:r w:rsidRPr="0057234C">
              <w:rPr>
                <w:sz w:val="22"/>
                <w:szCs w:val="22"/>
              </w:rPr>
              <w:t>14.  Insurance</w:t>
            </w:r>
          </w:p>
        </w:tc>
      </w:tr>
      <w:tr w:rsidR="00E46EA2" w:rsidRPr="0057234C" w14:paraId="4C146EFB" w14:textId="77777777" w:rsidTr="00DE4977">
        <w:tc>
          <w:tcPr>
            <w:tcW w:w="7674" w:type="dxa"/>
            <w:shd w:val="clear" w:color="auto" w:fill="auto"/>
          </w:tcPr>
          <w:p w14:paraId="4C146EFA" w14:textId="77777777" w:rsidR="00E46EA2" w:rsidRPr="0057234C" w:rsidRDefault="00E46EA2" w:rsidP="00DE4977">
            <w:pPr>
              <w:spacing w:before="60" w:after="60"/>
              <w:rPr>
                <w:sz w:val="22"/>
                <w:szCs w:val="22"/>
              </w:rPr>
            </w:pPr>
            <w:r w:rsidRPr="0057234C">
              <w:rPr>
                <w:sz w:val="22"/>
                <w:szCs w:val="22"/>
              </w:rPr>
              <w:t>15.  Term and termination</w:t>
            </w:r>
          </w:p>
        </w:tc>
      </w:tr>
      <w:tr w:rsidR="00E46EA2" w:rsidRPr="0057234C" w14:paraId="4C146EFD" w14:textId="77777777" w:rsidTr="00DE4977">
        <w:tc>
          <w:tcPr>
            <w:tcW w:w="7674" w:type="dxa"/>
            <w:shd w:val="clear" w:color="auto" w:fill="auto"/>
          </w:tcPr>
          <w:p w14:paraId="4C146EFC" w14:textId="77777777" w:rsidR="00E46EA2" w:rsidRPr="0057234C" w:rsidRDefault="00E46EA2" w:rsidP="00DE4977">
            <w:pPr>
              <w:spacing w:before="60" w:after="60"/>
              <w:rPr>
                <w:sz w:val="22"/>
                <w:szCs w:val="22"/>
              </w:rPr>
            </w:pPr>
            <w:r w:rsidRPr="0057234C">
              <w:rPr>
                <w:sz w:val="22"/>
                <w:szCs w:val="22"/>
              </w:rPr>
              <w:t xml:space="preserve">16.  Consequences of expiry or </w:t>
            </w:r>
            <w:r>
              <w:rPr>
                <w:sz w:val="22"/>
                <w:szCs w:val="22"/>
              </w:rPr>
              <w:t>early</w:t>
            </w:r>
            <w:r w:rsidRPr="0057234C">
              <w:rPr>
                <w:sz w:val="22"/>
                <w:szCs w:val="22"/>
              </w:rPr>
              <w:t xml:space="preserve"> termination of this </w:t>
            </w:r>
            <w:r w:rsidRPr="0057234C">
              <w:rPr>
                <w:rFonts w:cs="Arial"/>
                <w:sz w:val="22"/>
                <w:szCs w:val="22"/>
              </w:rPr>
              <w:t>Contract</w:t>
            </w:r>
          </w:p>
        </w:tc>
      </w:tr>
      <w:tr w:rsidR="00E46EA2" w:rsidRPr="0057234C" w14:paraId="4C146EFF" w14:textId="77777777" w:rsidTr="00DE4977">
        <w:tc>
          <w:tcPr>
            <w:tcW w:w="7674" w:type="dxa"/>
            <w:shd w:val="clear" w:color="auto" w:fill="auto"/>
          </w:tcPr>
          <w:p w14:paraId="4C146EFE" w14:textId="77777777" w:rsidR="00E46EA2" w:rsidRPr="0057234C" w:rsidRDefault="00E46EA2" w:rsidP="00DE4977">
            <w:pPr>
              <w:spacing w:before="60" w:after="60"/>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E46EA2" w:rsidRPr="0057234C" w14:paraId="4C146F01" w14:textId="77777777" w:rsidTr="00DE4977">
        <w:tc>
          <w:tcPr>
            <w:tcW w:w="7674" w:type="dxa"/>
            <w:shd w:val="clear" w:color="auto" w:fill="auto"/>
          </w:tcPr>
          <w:p w14:paraId="4C146F00" w14:textId="77777777" w:rsidR="00E46EA2" w:rsidRPr="0057234C" w:rsidRDefault="00E46EA2" w:rsidP="00DE4977">
            <w:pPr>
              <w:spacing w:before="60" w:after="60"/>
              <w:rPr>
                <w:sz w:val="22"/>
                <w:szCs w:val="22"/>
              </w:rPr>
            </w:pPr>
            <w:r w:rsidRPr="0057234C">
              <w:rPr>
                <w:sz w:val="22"/>
                <w:szCs w:val="22"/>
              </w:rPr>
              <w:t>18.  Complaints</w:t>
            </w:r>
          </w:p>
        </w:tc>
      </w:tr>
      <w:tr w:rsidR="00E46EA2" w:rsidRPr="0057234C" w14:paraId="4C146F03" w14:textId="77777777" w:rsidTr="00DE4977">
        <w:tc>
          <w:tcPr>
            <w:tcW w:w="7674" w:type="dxa"/>
            <w:shd w:val="clear" w:color="auto" w:fill="auto"/>
          </w:tcPr>
          <w:p w14:paraId="4C146F02" w14:textId="77777777" w:rsidR="00E46EA2" w:rsidRPr="0057234C" w:rsidRDefault="00E46EA2" w:rsidP="00DE4977">
            <w:pPr>
              <w:spacing w:before="60" w:after="60"/>
              <w:rPr>
                <w:sz w:val="22"/>
                <w:szCs w:val="22"/>
              </w:rPr>
            </w:pPr>
            <w:r w:rsidRPr="0057234C">
              <w:rPr>
                <w:sz w:val="22"/>
                <w:szCs w:val="22"/>
              </w:rPr>
              <w:t>19.  Sustainable development</w:t>
            </w:r>
          </w:p>
        </w:tc>
      </w:tr>
      <w:tr w:rsidR="00E46EA2" w:rsidRPr="0057234C" w14:paraId="4C146F05" w14:textId="77777777" w:rsidTr="00DE4977">
        <w:tc>
          <w:tcPr>
            <w:tcW w:w="7674" w:type="dxa"/>
            <w:shd w:val="clear" w:color="auto" w:fill="auto"/>
          </w:tcPr>
          <w:p w14:paraId="4C146F04" w14:textId="77777777" w:rsidR="00E46EA2" w:rsidRPr="0057234C" w:rsidRDefault="00E46EA2" w:rsidP="00DE4977">
            <w:pPr>
              <w:spacing w:before="60" w:after="60"/>
              <w:rPr>
                <w:sz w:val="22"/>
                <w:szCs w:val="22"/>
              </w:rPr>
            </w:pPr>
            <w:r w:rsidRPr="0057234C">
              <w:rPr>
                <w:sz w:val="22"/>
                <w:szCs w:val="22"/>
              </w:rPr>
              <w:t>20.  Electronic services information</w:t>
            </w:r>
          </w:p>
        </w:tc>
      </w:tr>
      <w:tr w:rsidR="00E46EA2" w:rsidRPr="0057234C" w14:paraId="4C146F07" w14:textId="77777777" w:rsidTr="00DE4977">
        <w:tc>
          <w:tcPr>
            <w:tcW w:w="7674" w:type="dxa"/>
            <w:shd w:val="clear" w:color="auto" w:fill="auto"/>
          </w:tcPr>
          <w:p w14:paraId="4C146F06" w14:textId="77777777" w:rsidR="00E46EA2" w:rsidRPr="0057234C" w:rsidRDefault="00E46EA2" w:rsidP="00DE4977">
            <w:pPr>
              <w:spacing w:before="60" w:after="60"/>
              <w:rPr>
                <w:sz w:val="22"/>
                <w:szCs w:val="22"/>
              </w:rPr>
            </w:pPr>
            <w:r w:rsidRPr="0057234C">
              <w:rPr>
                <w:sz w:val="22"/>
                <w:szCs w:val="22"/>
              </w:rPr>
              <w:t>21.  Change management</w:t>
            </w:r>
          </w:p>
        </w:tc>
      </w:tr>
      <w:tr w:rsidR="00E46EA2" w:rsidRPr="0057234C" w14:paraId="4C146F09" w14:textId="77777777" w:rsidTr="00DE4977">
        <w:tc>
          <w:tcPr>
            <w:tcW w:w="7674" w:type="dxa"/>
            <w:shd w:val="clear" w:color="auto" w:fill="auto"/>
          </w:tcPr>
          <w:p w14:paraId="4C146F08" w14:textId="77777777" w:rsidR="00E46EA2" w:rsidRPr="0057234C" w:rsidRDefault="00E46EA2" w:rsidP="00DE4977">
            <w:pPr>
              <w:spacing w:before="60" w:after="60"/>
              <w:rPr>
                <w:sz w:val="22"/>
                <w:szCs w:val="22"/>
              </w:rPr>
            </w:pPr>
            <w:r w:rsidRPr="0057234C">
              <w:rPr>
                <w:sz w:val="22"/>
                <w:szCs w:val="22"/>
              </w:rPr>
              <w:t xml:space="preserve">22.  Dispute resolution </w:t>
            </w:r>
          </w:p>
        </w:tc>
      </w:tr>
      <w:tr w:rsidR="00E46EA2" w:rsidRPr="0057234C" w14:paraId="4C146F0B" w14:textId="77777777" w:rsidTr="00DE4977">
        <w:tc>
          <w:tcPr>
            <w:tcW w:w="7674" w:type="dxa"/>
            <w:shd w:val="clear" w:color="auto" w:fill="auto"/>
          </w:tcPr>
          <w:p w14:paraId="4C146F0A" w14:textId="77777777" w:rsidR="00E46EA2" w:rsidRPr="0057234C" w:rsidRDefault="00E46EA2" w:rsidP="00DE4977">
            <w:pPr>
              <w:spacing w:before="60" w:after="60"/>
              <w:rPr>
                <w:sz w:val="22"/>
                <w:szCs w:val="22"/>
              </w:rPr>
            </w:pPr>
            <w:r w:rsidRPr="0057234C">
              <w:rPr>
                <w:sz w:val="22"/>
                <w:szCs w:val="22"/>
              </w:rPr>
              <w:t>23.  Force majeure</w:t>
            </w:r>
          </w:p>
        </w:tc>
      </w:tr>
      <w:tr w:rsidR="00E46EA2" w:rsidRPr="0057234C" w14:paraId="4C146F0D" w14:textId="77777777" w:rsidTr="00DE4977">
        <w:tc>
          <w:tcPr>
            <w:tcW w:w="7674" w:type="dxa"/>
            <w:shd w:val="clear" w:color="auto" w:fill="auto"/>
          </w:tcPr>
          <w:p w14:paraId="4C146F0C" w14:textId="77777777" w:rsidR="00E46EA2" w:rsidRPr="0057234C" w:rsidRDefault="00E46EA2" w:rsidP="00DE4977">
            <w:pPr>
              <w:spacing w:before="60" w:after="60"/>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E46EA2" w:rsidRPr="0057234C" w14:paraId="4C146F0F" w14:textId="77777777" w:rsidTr="00DE4977">
        <w:tc>
          <w:tcPr>
            <w:tcW w:w="7674" w:type="dxa"/>
            <w:shd w:val="clear" w:color="auto" w:fill="auto"/>
          </w:tcPr>
          <w:p w14:paraId="4C146F0E" w14:textId="77777777" w:rsidR="00E46EA2" w:rsidRPr="0057234C" w:rsidRDefault="00E46EA2" w:rsidP="00DE4977">
            <w:pPr>
              <w:spacing w:before="60" w:after="60"/>
              <w:rPr>
                <w:sz w:val="22"/>
                <w:szCs w:val="22"/>
              </w:rPr>
            </w:pPr>
            <w:r w:rsidRPr="0057234C">
              <w:rPr>
                <w:sz w:val="22"/>
                <w:szCs w:val="22"/>
              </w:rPr>
              <w:t>25.  Conflicts of interest and the prevention of fraud</w:t>
            </w:r>
          </w:p>
        </w:tc>
      </w:tr>
      <w:tr w:rsidR="00E46EA2" w:rsidRPr="0057234C" w14:paraId="4C146F11" w14:textId="77777777" w:rsidTr="00DE4977">
        <w:tc>
          <w:tcPr>
            <w:tcW w:w="7674" w:type="dxa"/>
            <w:shd w:val="clear" w:color="auto" w:fill="auto"/>
          </w:tcPr>
          <w:p w14:paraId="4C146F10" w14:textId="77777777" w:rsidR="00E46EA2" w:rsidRPr="0057234C" w:rsidRDefault="00E46EA2" w:rsidP="00DE4977">
            <w:pPr>
              <w:spacing w:before="60" w:after="60"/>
              <w:rPr>
                <w:sz w:val="22"/>
                <w:szCs w:val="22"/>
              </w:rPr>
            </w:pPr>
            <w:r w:rsidRPr="0057234C">
              <w:rPr>
                <w:sz w:val="22"/>
                <w:szCs w:val="22"/>
              </w:rPr>
              <w:t>26.  Equality and human rights</w:t>
            </w:r>
          </w:p>
        </w:tc>
      </w:tr>
      <w:tr w:rsidR="00E46EA2" w:rsidRPr="0057234C" w14:paraId="4C146F13" w14:textId="77777777" w:rsidTr="00DE4977">
        <w:tc>
          <w:tcPr>
            <w:tcW w:w="7674" w:type="dxa"/>
            <w:shd w:val="clear" w:color="auto" w:fill="auto"/>
          </w:tcPr>
          <w:p w14:paraId="4C146F12" w14:textId="77777777" w:rsidR="00E46EA2" w:rsidRPr="0057234C" w:rsidRDefault="00E46EA2" w:rsidP="00DE4977">
            <w:pPr>
              <w:spacing w:before="60" w:after="60"/>
              <w:rPr>
                <w:sz w:val="22"/>
                <w:szCs w:val="22"/>
              </w:rPr>
            </w:pPr>
            <w:r w:rsidRPr="0057234C">
              <w:rPr>
                <w:sz w:val="22"/>
                <w:szCs w:val="22"/>
              </w:rPr>
              <w:t>27.  Notice</w:t>
            </w:r>
          </w:p>
        </w:tc>
      </w:tr>
      <w:tr w:rsidR="00E46EA2" w:rsidRPr="0057234C" w14:paraId="4C146F15" w14:textId="77777777" w:rsidTr="00DE4977">
        <w:tc>
          <w:tcPr>
            <w:tcW w:w="7674" w:type="dxa"/>
            <w:shd w:val="clear" w:color="auto" w:fill="auto"/>
          </w:tcPr>
          <w:p w14:paraId="4C146F14" w14:textId="77777777" w:rsidR="00E46EA2" w:rsidRPr="0057234C" w:rsidRDefault="00E46EA2" w:rsidP="00DE4977">
            <w:pPr>
              <w:spacing w:before="60" w:after="60"/>
              <w:rPr>
                <w:sz w:val="22"/>
                <w:szCs w:val="22"/>
              </w:rPr>
            </w:pPr>
            <w:r w:rsidRPr="0057234C">
              <w:rPr>
                <w:sz w:val="22"/>
                <w:szCs w:val="22"/>
              </w:rPr>
              <w:t>28.  Assignment, novation and Sub-contracting</w:t>
            </w:r>
          </w:p>
        </w:tc>
      </w:tr>
      <w:tr w:rsidR="00E46EA2" w:rsidRPr="0057234C" w14:paraId="4C146F17" w14:textId="77777777" w:rsidTr="00DE4977">
        <w:tc>
          <w:tcPr>
            <w:tcW w:w="7674" w:type="dxa"/>
            <w:shd w:val="clear" w:color="auto" w:fill="auto"/>
          </w:tcPr>
          <w:p w14:paraId="4C146F16" w14:textId="77777777" w:rsidR="00E46EA2" w:rsidRPr="0057234C" w:rsidRDefault="00E46EA2" w:rsidP="00DE4977">
            <w:pPr>
              <w:spacing w:before="60" w:after="60"/>
              <w:rPr>
                <w:sz w:val="22"/>
                <w:szCs w:val="22"/>
              </w:rPr>
            </w:pPr>
            <w:r w:rsidRPr="0057234C">
              <w:rPr>
                <w:sz w:val="22"/>
                <w:szCs w:val="22"/>
              </w:rPr>
              <w:t>29.  Prohibited Acts</w:t>
            </w:r>
          </w:p>
        </w:tc>
      </w:tr>
      <w:tr w:rsidR="00E46EA2" w:rsidRPr="0057234C" w14:paraId="4C146F19" w14:textId="77777777" w:rsidTr="00DE4977">
        <w:tc>
          <w:tcPr>
            <w:tcW w:w="7674" w:type="dxa"/>
            <w:shd w:val="clear" w:color="auto" w:fill="auto"/>
          </w:tcPr>
          <w:p w14:paraId="4C146F18" w14:textId="77777777" w:rsidR="00E46EA2" w:rsidRPr="0057234C" w:rsidRDefault="00E46EA2" w:rsidP="00DE4977">
            <w:pPr>
              <w:spacing w:before="60" w:after="60"/>
              <w:rPr>
                <w:sz w:val="22"/>
                <w:szCs w:val="22"/>
              </w:rPr>
            </w:pPr>
            <w:r w:rsidRPr="0057234C">
              <w:rPr>
                <w:sz w:val="22"/>
                <w:szCs w:val="22"/>
              </w:rPr>
              <w:t>30.  General</w:t>
            </w:r>
          </w:p>
        </w:tc>
      </w:tr>
    </w:tbl>
    <w:p w14:paraId="4C146F1A" w14:textId="77777777" w:rsidR="00E46EA2" w:rsidRPr="0057234C" w:rsidRDefault="00E46EA2" w:rsidP="00E46EA2">
      <w:pPr>
        <w:jc w:val="center"/>
        <w:rPr>
          <w:b/>
          <w:sz w:val="22"/>
          <w:szCs w:val="22"/>
        </w:rPr>
      </w:pPr>
    </w:p>
    <w:p w14:paraId="4C146F1B" w14:textId="77777777" w:rsidR="00E46EA2" w:rsidRPr="0057234C" w:rsidRDefault="00E46EA2" w:rsidP="00E46EA2">
      <w:pPr>
        <w:jc w:val="center"/>
        <w:rPr>
          <w:b/>
          <w:sz w:val="22"/>
          <w:szCs w:val="22"/>
        </w:rPr>
      </w:pPr>
      <w:r w:rsidRPr="0057234C">
        <w:rPr>
          <w:b/>
          <w:sz w:val="22"/>
          <w:szCs w:val="22"/>
        </w:rPr>
        <w:br w:type="page"/>
      </w:r>
    </w:p>
    <w:p w14:paraId="4C146F1C" w14:textId="77777777" w:rsidR="00E46EA2" w:rsidRPr="0057234C" w:rsidRDefault="00E46EA2" w:rsidP="00E46EA2">
      <w:pPr>
        <w:pStyle w:val="MRNumberedHeading1"/>
        <w:numPr>
          <w:ilvl w:val="0"/>
          <w:numId w:val="24"/>
        </w:numPr>
        <w:rPr>
          <w:rFonts w:ascii="Arial" w:hAnsi="Arial" w:cs="Arial"/>
          <w:b/>
          <w:color w:val="auto"/>
        </w:rPr>
      </w:pPr>
      <w:bookmarkStart w:id="36" w:name="Page_54"/>
      <w:bookmarkStart w:id="37" w:name="_Ref323649114"/>
      <w:bookmarkEnd w:id="36"/>
      <w:r w:rsidRPr="0057234C">
        <w:rPr>
          <w:rFonts w:ascii="Arial" w:hAnsi="Arial" w:cs="Arial"/>
          <w:b/>
          <w:color w:val="auto"/>
        </w:rPr>
        <w:lastRenderedPageBreak/>
        <w:t>Provision of Services</w:t>
      </w:r>
      <w:bookmarkEnd w:id="37"/>
    </w:p>
    <w:p w14:paraId="4C146F1D" w14:textId="77777777" w:rsidR="00E46EA2" w:rsidRPr="0057234C" w:rsidRDefault="00E46EA2" w:rsidP="00E46EA2">
      <w:pPr>
        <w:pStyle w:val="MRheading2"/>
        <w:numPr>
          <w:ilvl w:val="1"/>
          <w:numId w:val="31"/>
        </w:numPr>
        <w:spacing w:line="240" w:lineRule="auto"/>
        <w:rPr>
          <w:szCs w:val="22"/>
        </w:rPr>
      </w:pPr>
      <w:bookmarkStart w:id="38" w:name="_Ref284336672"/>
      <w:bookmarkStart w:id="39" w:name="_Toc303949009"/>
      <w:bookmarkStart w:id="40" w:name="_Toc303949770"/>
      <w:bookmarkStart w:id="41" w:name="_Toc303950537"/>
      <w:bookmarkStart w:id="42" w:name="_Toc303951317"/>
      <w:bookmarkStart w:id="43" w:name="_Toc304135400"/>
      <w:r w:rsidRPr="0057234C">
        <w:rPr>
          <w:szCs w:val="22"/>
        </w:rPr>
        <w:t>The Authority appoints the Supplier and the Supplier agrees to provide the Services:</w:t>
      </w:r>
      <w:bookmarkEnd w:id="38"/>
      <w:bookmarkEnd w:id="39"/>
      <w:bookmarkEnd w:id="40"/>
      <w:bookmarkEnd w:id="41"/>
      <w:bookmarkEnd w:id="42"/>
      <w:bookmarkEnd w:id="43"/>
    </w:p>
    <w:p w14:paraId="4C146F1E" w14:textId="77777777" w:rsidR="00E46EA2" w:rsidRPr="0057234C" w:rsidRDefault="00E46EA2" w:rsidP="00E46EA2">
      <w:pPr>
        <w:pStyle w:val="MRheading2"/>
        <w:numPr>
          <w:ilvl w:val="2"/>
          <w:numId w:val="31"/>
        </w:numPr>
        <w:spacing w:line="240" w:lineRule="auto"/>
        <w:rPr>
          <w:szCs w:val="22"/>
        </w:rPr>
      </w:pPr>
      <w:bookmarkStart w:id="44" w:name="_Toc303949010"/>
      <w:bookmarkStart w:id="45" w:name="_Toc303949771"/>
      <w:bookmarkStart w:id="46" w:name="_Toc303950538"/>
      <w:bookmarkStart w:id="47" w:name="_Toc303951318"/>
      <w:bookmarkStart w:id="48"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44"/>
      <w:bookmarkEnd w:id="45"/>
      <w:bookmarkEnd w:id="46"/>
      <w:bookmarkEnd w:id="47"/>
      <w:bookmarkEnd w:id="48"/>
    </w:p>
    <w:p w14:paraId="4C146F1F" w14:textId="77777777" w:rsidR="00E46EA2" w:rsidRPr="0057234C" w:rsidRDefault="00E46EA2" w:rsidP="00E46EA2">
      <w:pPr>
        <w:pStyle w:val="MRheading2"/>
        <w:numPr>
          <w:ilvl w:val="2"/>
          <w:numId w:val="31"/>
        </w:numPr>
        <w:spacing w:line="240" w:lineRule="auto"/>
        <w:rPr>
          <w:szCs w:val="22"/>
        </w:rPr>
      </w:pPr>
      <w:bookmarkStart w:id="49" w:name="_Toc303949011"/>
      <w:bookmarkStart w:id="50" w:name="_Toc303949772"/>
      <w:bookmarkStart w:id="51" w:name="_Toc303950539"/>
      <w:bookmarkStart w:id="52" w:name="_Toc303951319"/>
      <w:bookmarkStart w:id="53" w:name="_Toc304135402"/>
      <w:r w:rsidRPr="0057234C">
        <w:rPr>
          <w:szCs w:val="22"/>
        </w:rPr>
        <w:t xml:space="preserve">in accordance with all other provisions of this </w:t>
      </w:r>
      <w:r w:rsidRPr="0057234C">
        <w:rPr>
          <w:rFonts w:cs="Arial"/>
          <w:szCs w:val="22"/>
        </w:rPr>
        <w:t>Contract</w:t>
      </w:r>
      <w:r w:rsidRPr="0057234C">
        <w:rPr>
          <w:szCs w:val="22"/>
        </w:rPr>
        <w:t>;</w:t>
      </w:r>
      <w:bookmarkEnd w:id="49"/>
      <w:bookmarkEnd w:id="50"/>
      <w:bookmarkEnd w:id="51"/>
      <w:bookmarkEnd w:id="52"/>
      <w:bookmarkEnd w:id="53"/>
    </w:p>
    <w:p w14:paraId="4C146F20" w14:textId="77777777" w:rsidR="00E46EA2" w:rsidRPr="00A94FE1" w:rsidRDefault="00E46EA2" w:rsidP="00E46EA2">
      <w:pPr>
        <w:pStyle w:val="MRheading2"/>
        <w:numPr>
          <w:ilvl w:val="2"/>
          <w:numId w:val="31"/>
        </w:numPr>
        <w:spacing w:line="240" w:lineRule="auto"/>
        <w:rPr>
          <w:szCs w:val="22"/>
        </w:rPr>
      </w:pPr>
      <w:bookmarkStart w:id="54" w:name="_Toc303949012"/>
      <w:bookmarkStart w:id="55" w:name="_Toc303949773"/>
      <w:bookmarkStart w:id="56" w:name="_Toc303950540"/>
      <w:bookmarkStart w:id="57" w:name="_Toc303951320"/>
      <w:bookmarkStart w:id="58" w:name="_Toc304135403"/>
      <w:r w:rsidRPr="00A94FE1">
        <w:rPr>
          <w:szCs w:val="22"/>
        </w:rPr>
        <w:t>with reasonable skill and care and in accordance with any quality assurance standards as set out in the Key Provisions and/or the Specification and Tender Response Document;</w:t>
      </w:r>
      <w:bookmarkEnd w:id="54"/>
      <w:bookmarkEnd w:id="55"/>
      <w:bookmarkEnd w:id="56"/>
      <w:bookmarkEnd w:id="57"/>
      <w:bookmarkEnd w:id="58"/>
    </w:p>
    <w:p w14:paraId="4C146F21" w14:textId="77777777" w:rsidR="00E46EA2" w:rsidRPr="0057234C" w:rsidRDefault="00E46EA2" w:rsidP="00E46EA2">
      <w:pPr>
        <w:pStyle w:val="MRheading2"/>
        <w:numPr>
          <w:ilvl w:val="2"/>
          <w:numId w:val="31"/>
        </w:numPr>
        <w:spacing w:line="240" w:lineRule="auto"/>
        <w:rPr>
          <w:szCs w:val="22"/>
        </w:rPr>
      </w:pPr>
      <w:bookmarkStart w:id="59" w:name="_Toc303949013"/>
      <w:bookmarkStart w:id="60" w:name="_Toc303949774"/>
      <w:bookmarkStart w:id="61" w:name="_Toc303950541"/>
      <w:bookmarkStart w:id="62" w:name="_Toc303951321"/>
      <w:bookmarkStart w:id="63" w:name="_Toc304135404"/>
      <w:r w:rsidRPr="0057234C">
        <w:rPr>
          <w:szCs w:val="22"/>
        </w:rPr>
        <w:t>in accordance with the Law and with Guidance;</w:t>
      </w:r>
      <w:bookmarkEnd w:id="59"/>
      <w:bookmarkEnd w:id="60"/>
      <w:bookmarkEnd w:id="61"/>
      <w:bookmarkEnd w:id="62"/>
      <w:bookmarkEnd w:id="63"/>
    </w:p>
    <w:p w14:paraId="4C146F22" w14:textId="77777777" w:rsidR="00E46EA2" w:rsidRPr="0057234C" w:rsidRDefault="00E46EA2" w:rsidP="00E46EA2">
      <w:pPr>
        <w:pStyle w:val="MRheading2"/>
        <w:numPr>
          <w:ilvl w:val="2"/>
          <w:numId w:val="31"/>
        </w:numPr>
        <w:spacing w:line="240" w:lineRule="auto"/>
        <w:rPr>
          <w:szCs w:val="22"/>
        </w:rPr>
      </w:pPr>
      <w:r w:rsidRPr="0057234C">
        <w:rPr>
          <w:szCs w:val="22"/>
        </w:rPr>
        <w:t xml:space="preserve">in accordance with Good Industry Practice; </w:t>
      </w:r>
    </w:p>
    <w:p w14:paraId="4C146F23" w14:textId="77777777" w:rsidR="00E46EA2" w:rsidRPr="0057234C" w:rsidRDefault="00E46EA2" w:rsidP="00E46EA2">
      <w:pPr>
        <w:pStyle w:val="MRheading2"/>
        <w:numPr>
          <w:ilvl w:val="2"/>
          <w:numId w:val="31"/>
        </w:numPr>
        <w:spacing w:line="240" w:lineRule="auto"/>
        <w:rPr>
          <w:szCs w:val="22"/>
        </w:rPr>
      </w:pPr>
      <w:bookmarkStart w:id="64" w:name="_Toc303949014"/>
      <w:bookmarkStart w:id="65" w:name="_Toc303949775"/>
      <w:bookmarkStart w:id="66" w:name="_Toc303950542"/>
      <w:bookmarkStart w:id="67" w:name="_Toc303951322"/>
      <w:bookmarkStart w:id="68" w:name="_Toc304135405"/>
      <w:r w:rsidRPr="0057234C">
        <w:rPr>
          <w:szCs w:val="22"/>
        </w:rPr>
        <w:t>in accordance with the Policies; and</w:t>
      </w:r>
      <w:bookmarkEnd w:id="64"/>
      <w:bookmarkEnd w:id="65"/>
      <w:bookmarkEnd w:id="66"/>
      <w:bookmarkEnd w:id="67"/>
      <w:bookmarkEnd w:id="68"/>
    </w:p>
    <w:p w14:paraId="4C146F24" w14:textId="77777777" w:rsidR="00E46EA2" w:rsidRPr="0057234C" w:rsidRDefault="00E46EA2" w:rsidP="00E46EA2">
      <w:pPr>
        <w:pStyle w:val="MRheading2"/>
        <w:numPr>
          <w:ilvl w:val="2"/>
          <w:numId w:val="31"/>
        </w:numPr>
        <w:spacing w:line="240" w:lineRule="auto"/>
        <w:rPr>
          <w:szCs w:val="22"/>
        </w:rPr>
      </w:pPr>
      <w:bookmarkStart w:id="69" w:name="_Ref289669880"/>
      <w:bookmarkStart w:id="70" w:name="_Toc303949015"/>
      <w:bookmarkStart w:id="71" w:name="_Toc303949776"/>
      <w:bookmarkStart w:id="72" w:name="_Toc303950543"/>
      <w:bookmarkStart w:id="73" w:name="_Toc303951323"/>
      <w:bookmarkStart w:id="74" w:name="_Toc304135406"/>
      <w:r w:rsidRPr="0057234C">
        <w:rPr>
          <w:szCs w:val="22"/>
        </w:rPr>
        <w:t>in a professional and courteous manner</w:t>
      </w:r>
      <w:bookmarkEnd w:id="69"/>
      <w:bookmarkEnd w:id="70"/>
      <w:bookmarkEnd w:id="71"/>
      <w:bookmarkEnd w:id="72"/>
      <w:bookmarkEnd w:id="73"/>
      <w:bookmarkEnd w:id="74"/>
      <w:r w:rsidRPr="0057234C">
        <w:rPr>
          <w:szCs w:val="22"/>
        </w:rPr>
        <w:t>.</w:t>
      </w:r>
      <w:bookmarkStart w:id="75" w:name="Page_54a"/>
      <w:bookmarkStart w:id="76" w:name="_Toc303949017"/>
      <w:bookmarkStart w:id="77" w:name="_Toc303949779"/>
      <w:bookmarkStart w:id="78" w:name="_Toc303950546"/>
      <w:bookmarkStart w:id="79" w:name="_Toc303951326"/>
      <w:bookmarkStart w:id="80" w:name="_Toc304135409"/>
      <w:bookmarkEnd w:id="75"/>
    </w:p>
    <w:p w14:paraId="4C146F25" w14:textId="77777777" w:rsidR="00E46EA2" w:rsidRPr="0057234C" w:rsidRDefault="00E46EA2" w:rsidP="00E46EA2">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w:t>
      </w:r>
      <w:r>
        <w:rPr>
          <w:szCs w:val="22"/>
        </w:rPr>
        <w:t>College</w:t>
      </w:r>
      <w:r w:rsidRPr="0057234C">
        <w:rPr>
          <w:szCs w:val="22"/>
        </w:rPr>
        <w:t xml:space="preserve"> values</w:t>
      </w:r>
      <w:r>
        <w:rPr>
          <w:szCs w:val="22"/>
        </w:rPr>
        <w:t>.</w:t>
      </w:r>
    </w:p>
    <w:p w14:paraId="4C146F26" w14:textId="77777777" w:rsidR="00E46EA2" w:rsidRPr="00A94FE1" w:rsidRDefault="00E46EA2" w:rsidP="00E46EA2">
      <w:pPr>
        <w:pStyle w:val="MRheading2"/>
        <w:numPr>
          <w:ilvl w:val="1"/>
          <w:numId w:val="31"/>
        </w:numPr>
        <w:spacing w:line="240" w:lineRule="auto"/>
        <w:rPr>
          <w:szCs w:val="22"/>
        </w:rPr>
      </w:pPr>
      <w:bookmarkStart w:id="81" w:name="_Ref503953076"/>
      <w:r w:rsidRPr="00A94FE1">
        <w:rPr>
          <w:szCs w:val="22"/>
        </w:rPr>
        <w:t xml:space="preserve">The Supplier shall comply with the Implementation Requirements (if any) in accordance with any timescales as may be set out in the Specification and Tender Response Document.,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Pr>
          <w:szCs w:val="22"/>
        </w:rPr>
        <w:t>Schedule 2</w:t>
      </w:r>
      <w:r w:rsidRPr="00A94FE1">
        <w:rPr>
          <w:szCs w:val="22"/>
        </w:rPr>
        <w:fldChar w:fldCharType="end"/>
      </w:r>
      <w:r w:rsidRPr="00A94FE1">
        <w:rPr>
          <w:szCs w:val="22"/>
        </w:rPr>
        <w:t>, 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1"/>
      <w:r w:rsidRPr="00A94FE1">
        <w:rPr>
          <w:szCs w:val="22"/>
        </w:rPr>
        <w:t xml:space="preserve"> </w:t>
      </w:r>
    </w:p>
    <w:p w14:paraId="4C146F27"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commence delivery of the Services on the Services Commencement Date.</w:t>
      </w:r>
      <w:bookmarkEnd w:id="76"/>
      <w:bookmarkEnd w:id="77"/>
      <w:bookmarkEnd w:id="78"/>
      <w:bookmarkEnd w:id="79"/>
      <w:bookmarkEnd w:id="80"/>
      <w:r w:rsidRPr="0057234C">
        <w:rPr>
          <w:szCs w:val="22"/>
        </w:rPr>
        <w:t xml:space="preserve"> </w:t>
      </w:r>
    </w:p>
    <w:p w14:paraId="4C146F28" w14:textId="77777777" w:rsidR="00E46EA2" w:rsidRPr="0057234C" w:rsidRDefault="00E46EA2" w:rsidP="00E46EA2">
      <w:pPr>
        <w:pStyle w:val="MRheading2"/>
        <w:numPr>
          <w:ilvl w:val="1"/>
          <w:numId w:val="31"/>
        </w:numPr>
        <w:spacing w:line="240" w:lineRule="auto"/>
        <w:rPr>
          <w:szCs w:val="22"/>
        </w:rPr>
      </w:pPr>
      <w:bookmarkStart w:id="82" w:name="_Toc303949062"/>
      <w:bookmarkStart w:id="83" w:name="_Toc303949824"/>
      <w:bookmarkStart w:id="84" w:name="_Toc303950591"/>
      <w:bookmarkStart w:id="85" w:name="_Toc303951371"/>
      <w:bookmarkStart w:id="86" w:name="_Toc304135454"/>
      <w:bookmarkStart w:id="87" w:name="_Toc303949064"/>
      <w:bookmarkStart w:id="88" w:name="_Toc303949826"/>
      <w:bookmarkStart w:id="89" w:name="_Toc303950593"/>
      <w:bookmarkStart w:id="90" w:name="_Toc303951373"/>
      <w:bookmarkStart w:id="91" w:name="_Toc304135456"/>
      <w:bookmarkStart w:id="92" w:name="_Toc303949055"/>
      <w:bookmarkStart w:id="93" w:name="_Toc303949817"/>
      <w:bookmarkStart w:id="94" w:name="_Toc303950584"/>
      <w:bookmarkStart w:id="95" w:name="_Toc303951364"/>
      <w:bookmarkStart w:id="96" w:name="_Toc304135447"/>
      <w:bookmarkStart w:id="97" w:name="_Ref289670162"/>
      <w:bookmarkStart w:id="98" w:name="_Toc303949048"/>
      <w:bookmarkStart w:id="99" w:name="_Toc303949810"/>
      <w:bookmarkStart w:id="100" w:name="_Toc303950577"/>
      <w:bookmarkStart w:id="101" w:name="_Toc303951357"/>
      <w:bookmarkStart w:id="102" w:name="_Toc304135440"/>
      <w:bookmarkStart w:id="103" w:name="_Ref285629707"/>
      <w:r w:rsidRPr="0057234C">
        <w:rPr>
          <w:szCs w:val="22"/>
        </w:rPr>
        <w:t>The Supplier shall comply fully with its obligations set out in the Specification and Tender Response Document, including without limitation the KPIs.</w:t>
      </w:r>
      <w:bookmarkEnd w:id="82"/>
      <w:bookmarkEnd w:id="83"/>
      <w:bookmarkEnd w:id="84"/>
      <w:bookmarkEnd w:id="85"/>
      <w:bookmarkEnd w:id="86"/>
      <w:r w:rsidRPr="0057234C">
        <w:rPr>
          <w:szCs w:val="22"/>
        </w:rPr>
        <w:t xml:space="preserve"> </w:t>
      </w:r>
    </w:p>
    <w:bookmarkEnd w:id="87"/>
    <w:bookmarkEnd w:id="88"/>
    <w:bookmarkEnd w:id="89"/>
    <w:bookmarkEnd w:id="90"/>
    <w:bookmarkEnd w:id="91"/>
    <w:p w14:paraId="4C146F29"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4C146F2A" w14:textId="77777777" w:rsidR="00E46EA2" w:rsidRPr="0057234C" w:rsidRDefault="00E46EA2" w:rsidP="00E46EA2">
      <w:pPr>
        <w:pStyle w:val="MRheading2"/>
        <w:numPr>
          <w:ilvl w:val="1"/>
          <w:numId w:val="31"/>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2"/>
      <w:bookmarkEnd w:id="93"/>
      <w:bookmarkEnd w:id="94"/>
      <w:bookmarkEnd w:id="95"/>
      <w:bookmarkEnd w:id="96"/>
      <w:r w:rsidRPr="0057234C">
        <w:rPr>
          <w:szCs w:val="22"/>
        </w:rPr>
        <w:t xml:space="preserve">  </w:t>
      </w:r>
    </w:p>
    <w:p w14:paraId="4C146F2B" w14:textId="77777777" w:rsidR="00E46EA2" w:rsidRPr="0057234C" w:rsidRDefault="00E46EA2" w:rsidP="00E46EA2">
      <w:pPr>
        <w:pStyle w:val="MRheading2"/>
        <w:numPr>
          <w:ilvl w:val="1"/>
          <w:numId w:val="31"/>
        </w:numPr>
        <w:spacing w:line="240" w:lineRule="auto"/>
        <w:rPr>
          <w:szCs w:val="22"/>
        </w:rPr>
      </w:pPr>
      <w:bookmarkStart w:id="104" w:name="_Ref290363186"/>
      <w:bookmarkStart w:id="105" w:name="_Toc303949056"/>
      <w:bookmarkStart w:id="106" w:name="_Toc303949818"/>
      <w:bookmarkStart w:id="107" w:name="_Toc303950585"/>
      <w:bookmarkStart w:id="108" w:name="_Toc303951365"/>
      <w:bookmarkStart w:id="109" w:name="_Toc304135448"/>
      <w:r w:rsidRPr="0057234C">
        <w:rPr>
          <w:szCs w:val="22"/>
        </w:rPr>
        <w:t>The Supplier shall notify the Authority forthwith in writing:</w:t>
      </w:r>
      <w:bookmarkEnd w:id="104"/>
      <w:bookmarkEnd w:id="105"/>
      <w:bookmarkEnd w:id="106"/>
      <w:bookmarkEnd w:id="107"/>
      <w:bookmarkEnd w:id="108"/>
      <w:bookmarkEnd w:id="109"/>
    </w:p>
    <w:p w14:paraId="4C146F2C" w14:textId="77777777" w:rsidR="00E46EA2" w:rsidRPr="0057234C" w:rsidRDefault="00E46EA2" w:rsidP="00E46EA2">
      <w:pPr>
        <w:pStyle w:val="MRheading2"/>
        <w:numPr>
          <w:ilvl w:val="2"/>
          <w:numId w:val="31"/>
        </w:numPr>
        <w:spacing w:line="240" w:lineRule="auto"/>
        <w:rPr>
          <w:szCs w:val="22"/>
        </w:rPr>
      </w:pPr>
      <w:bookmarkStart w:id="110" w:name="_Toc303949057"/>
      <w:bookmarkStart w:id="111" w:name="_Toc303949819"/>
      <w:bookmarkStart w:id="112" w:name="_Toc303950586"/>
      <w:bookmarkStart w:id="113" w:name="_Toc303951366"/>
      <w:bookmarkStart w:id="114" w:name="_Toc304135449"/>
      <w:r w:rsidRPr="0057234C">
        <w:rPr>
          <w:szCs w:val="22"/>
        </w:rPr>
        <w:t>of any pending inspection of the Services, or any part of them, by a regulatory body immediately upon the Supplier becoming aware of such inspection; and</w:t>
      </w:r>
      <w:bookmarkEnd w:id="110"/>
      <w:bookmarkEnd w:id="111"/>
      <w:bookmarkEnd w:id="112"/>
      <w:bookmarkEnd w:id="113"/>
      <w:bookmarkEnd w:id="114"/>
    </w:p>
    <w:p w14:paraId="4C146F2D" w14:textId="77777777" w:rsidR="00E46EA2" w:rsidRPr="0057234C" w:rsidRDefault="00E46EA2" w:rsidP="00E46EA2">
      <w:pPr>
        <w:pStyle w:val="MRheading2"/>
        <w:numPr>
          <w:ilvl w:val="2"/>
          <w:numId w:val="31"/>
        </w:numPr>
        <w:spacing w:line="240" w:lineRule="auto"/>
        <w:rPr>
          <w:szCs w:val="22"/>
        </w:rPr>
      </w:pPr>
      <w:bookmarkStart w:id="115" w:name="_Toc303949058"/>
      <w:bookmarkStart w:id="116" w:name="_Toc303949820"/>
      <w:bookmarkStart w:id="117" w:name="_Toc303950587"/>
      <w:bookmarkStart w:id="118" w:name="_Toc303951367"/>
      <w:bookmarkStart w:id="119" w:name="_Toc304135450"/>
      <w:r w:rsidRPr="0057234C">
        <w:rPr>
          <w:szCs w:val="22"/>
        </w:rPr>
        <w:lastRenderedPageBreak/>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15"/>
      <w:bookmarkEnd w:id="116"/>
      <w:bookmarkEnd w:id="117"/>
      <w:bookmarkEnd w:id="118"/>
      <w:bookmarkEnd w:id="119"/>
      <w:r w:rsidRPr="0057234C">
        <w:rPr>
          <w:szCs w:val="22"/>
        </w:rPr>
        <w:t xml:space="preserve"> Services.</w:t>
      </w:r>
    </w:p>
    <w:p w14:paraId="4C146F2E" w14:textId="77777777" w:rsidR="00E46EA2" w:rsidRPr="0057234C" w:rsidRDefault="00E46EA2" w:rsidP="00E46EA2">
      <w:pPr>
        <w:pStyle w:val="MRheading2"/>
        <w:numPr>
          <w:ilvl w:val="1"/>
          <w:numId w:val="31"/>
        </w:numPr>
        <w:spacing w:line="240" w:lineRule="auto"/>
        <w:rPr>
          <w:szCs w:val="22"/>
        </w:rPr>
      </w:pPr>
      <w:bookmarkStart w:id="120" w:name="_Ref295490332"/>
      <w:bookmarkStart w:id="121" w:name="_Toc303949059"/>
      <w:bookmarkStart w:id="122" w:name="_Toc303949821"/>
      <w:bookmarkStart w:id="123" w:name="_Toc303950588"/>
      <w:bookmarkStart w:id="124" w:name="_Toc303951368"/>
      <w:bookmarkStart w:id="125"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0"/>
      <w:bookmarkEnd w:id="121"/>
      <w:bookmarkEnd w:id="122"/>
      <w:bookmarkEnd w:id="123"/>
      <w:bookmarkEnd w:id="124"/>
      <w:bookmarkEnd w:id="125"/>
      <w:r w:rsidRPr="0057234C">
        <w:rPr>
          <w:szCs w:val="22"/>
        </w:rPr>
        <w:t xml:space="preserve">   </w:t>
      </w:r>
    </w:p>
    <w:p w14:paraId="4C146F2F" w14:textId="77777777" w:rsidR="00E46EA2" w:rsidRPr="0057234C" w:rsidRDefault="00E46EA2" w:rsidP="00E46EA2">
      <w:pPr>
        <w:pStyle w:val="MRheading2"/>
        <w:numPr>
          <w:ilvl w:val="1"/>
          <w:numId w:val="31"/>
        </w:numPr>
        <w:spacing w:line="240" w:lineRule="auto"/>
        <w:rPr>
          <w:szCs w:val="22"/>
        </w:rPr>
      </w:pPr>
      <w:bookmarkStart w:id="126" w:name="_Toc303949060"/>
      <w:bookmarkStart w:id="127" w:name="_Toc303949822"/>
      <w:bookmarkStart w:id="128" w:name="_Toc303950589"/>
      <w:bookmarkStart w:id="129" w:name="_Toc303951369"/>
      <w:bookmarkStart w:id="130"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26"/>
      <w:bookmarkEnd w:id="127"/>
      <w:bookmarkEnd w:id="128"/>
      <w:bookmarkEnd w:id="129"/>
      <w:bookmarkEnd w:id="130"/>
    </w:p>
    <w:p w14:paraId="4C146F30" w14:textId="77777777" w:rsidR="00E46EA2" w:rsidRPr="0057234C" w:rsidRDefault="00E46EA2" w:rsidP="00E46EA2">
      <w:pPr>
        <w:pStyle w:val="MRheading2"/>
        <w:numPr>
          <w:ilvl w:val="1"/>
          <w:numId w:val="31"/>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97"/>
      <w:r w:rsidRPr="0057234C">
        <w:rPr>
          <w:szCs w:val="22"/>
        </w:rPr>
        <w:t xml:space="preserve">The Supplier shall ensure that its Contract Manager informs the Authority’s Contract Manager in writing forthwith upon (a) becoming aware that any </w:t>
      </w:r>
      <w:bookmarkStart w:id="131"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2" w:name="_Toc303949054"/>
      <w:bookmarkStart w:id="133" w:name="_Toc303949816"/>
      <w:bookmarkStart w:id="134" w:name="_Toc303950583"/>
      <w:bookmarkStart w:id="135" w:name="_Toc303951363"/>
      <w:bookmarkStart w:id="136" w:name="_Toc304135446"/>
      <w:bookmarkEnd w:id="98"/>
      <w:bookmarkEnd w:id="99"/>
      <w:bookmarkEnd w:id="100"/>
      <w:bookmarkEnd w:id="101"/>
      <w:bookmarkEnd w:id="102"/>
      <w:r w:rsidRPr="0057234C">
        <w:rPr>
          <w:szCs w:val="22"/>
        </w:rPr>
        <w:t>and/or accidents that have or may have an impact on the Services</w:t>
      </w:r>
      <w:bookmarkEnd w:id="132"/>
      <w:bookmarkEnd w:id="133"/>
      <w:bookmarkEnd w:id="134"/>
      <w:bookmarkEnd w:id="135"/>
      <w:bookmarkEnd w:id="136"/>
      <w:r w:rsidRPr="0057234C">
        <w:rPr>
          <w:szCs w:val="22"/>
        </w:rPr>
        <w:t>.</w:t>
      </w:r>
    </w:p>
    <w:p w14:paraId="4C146F31" w14:textId="77777777" w:rsidR="00E46EA2" w:rsidRPr="0057234C" w:rsidRDefault="00E46EA2" w:rsidP="00E46EA2">
      <w:pPr>
        <w:pStyle w:val="MRheading2"/>
        <w:numPr>
          <w:ilvl w:val="1"/>
          <w:numId w:val="31"/>
        </w:numPr>
        <w:spacing w:line="240" w:lineRule="auto"/>
        <w:rPr>
          <w:szCs w:val="22"/>
        </w:rPr>
      </w:pPr>
      <w:bookmarkStart w:id="137" w:name="_Ref289424978"/>
      <w:bookmarkStart w:id="138" w:name="_Toc303949061"/>
      <w:bookmarkStart w:id="139" w:name="_Toc303949823"/>
      <w:bookmarkStart w:id="140" w:name="_Toc303950590"/>
      <w:bookmarkStart w:id="141" w:name="_Toc303951370"/>
      <w:bookmarkStart w:id="142" w:name="_Toc304135453"/>
      <w:bookmarkEnd w:id="131"/>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03"/>
      <w:bookmarkEnd w:id="137"/>
      <w:bookmarkEnd w:id="138"/>
      <w:bookmarkEnd w:id="139"/>
      <w:bookmarkEnd w:id="140"/>
      <w:bookmarkEnd w:id="141"/>
      <w:bookmarkEnd w:id="142"/>
      <w:r w:rsidRPr="0057234C">
        <w:rPr>
          <w:szCs w:val="22"/>
        </w:rPr>
        <w:t xml:space="preserve">the Authority having such rights under this </w:t>
      </w:r>
      <w:r w:rsidRPr="0057234C">
        <w:rPr>
          <w:rFonts w:cs="Arial"/>
          <w:szCs w:val="22"/>
        </w:rPr>
        <w:t>Contract</w:t>
      </w:r>
      <w:r w:rsidRPr="0057234C">
        <w:rPr>
          <w:szCs w:val="22"/>
        </w:rPr>
        <w:t xml:space="preserve">.  </w:t>
      </w:r>
    </w:p>
    <w:p w14:paraId="4C146F32"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4C146F33" w14:textId="77777777" w:rsidR="00E46EA2" w:rsidRPr="0057234C" w:rsidRDefault="00E46EA2" w:rsidP="00E46EA2">
      <w:pPr>
        <w:pStyle w:val="MRheading1"/>
        <w:numPr>
          <w:ilvl w:val="0"/>
          <w:numId w:val="31"/>
        </w:numPr>
        <w:spacing w:line="240" w:lineRule="auto"/>
        <w:outlineLvl w:val="1"/>
        <w:rPr>
          <w:szCs w:val="22"/>
        </w:rPr>
      </w:pPr>
      <w:bookmarkStart w:id="143" w:name="_Ref351103396"/>
      <w:bookmarkStart w:id="144" w:name="_Ref284337783"/>
      <w:bookmarkStart w:id="145" w:name="_Toc290398293"/>
      <w:bookmarkStart w:id="146" w:name="_Toc303949836"/>
      <w:bookmarkStart w:id="147" w:name="_Toc303950603"/>
      <w:bookmarkStart w:id="148" w:name="_Toc303951383"/>
      <w:bookmarkStart w:id="149" w:name="_Toc304135466"/>
      <w:bookmarkStart w:id="150" w:name="_Toc312422907"/>
      <w:r w:rsidRPr="0057234C">
        <w:rPr>
          <w:szCs w:val="22"/>
        </w:rPr>
        <w:t>Premises, locations and access</w:t>
      </w:r>
      <w:bookmarkEnd w:id="143"/>
    </w:p>
    <w:p w14:paraId="4C146F34" w14:textId="77777777" w:rsidR="00E46EA2" w:rsidRPr="0057234C" w:rsidRDefault="00E46EA2" w:rsidP="00E46EA2">
      <w:pPr>
        <w:pStyle w:val="MRheading2"/>
        <w:numPr>
          <w:ilvl w:val="1"/>
          <w:numId w:val="31"/>
        </w:numPr>
        <w:spacing w:line="240" w:lineRule="auto"/>
        <w:rPr>
          <w:szCs w:val="22"/>
        </w:rPr>
      </w:pPr>
      <w:bookmarkStart w:id="151" w:name="_Ref351073364"/>
      <w:bookmarkStart w:id="152"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1"/>
      <w:r w:rsidRPr="0057234C">
        <w:rPr>
          <w:szCs w:val="22"/>
        </w:rPr>
        <w:t xml:space="preserve"> </w:t>
      </w:r>
    </w:p>
    <w:p w14:paraId="4C146F35" w14:textId="77777777" w:rsidR="00E46EA2" w:rsidRPr="0057234C" w:rsidRDefault="00E46EA2" w:rsidP="00E46EA2">
      <w:pPr>
        <w:pStyle w:val="MRheading2"/>
        <w:numPr>
          <w:ilvl w:val="1"/>
          <w:numId w:val="31"/>
        </w:numPr>
        <w:spacing w:line="240" w:lineRule="auto"/>
        <w:rPr>
          <w:szCs w:val="22"/>
        </w:rPr>
      </w:pPr>
      <w:bookmarkStart w:id="153"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2"/>
      <w:bookmarkEnd w:id="153"/>
      <w:r w:rsidRPr="0057234C">
        <w:rPr>
          <w:szCs w:val="22"/>
        </w:rPr>
        <w:t xml:space="preserve"> </w:t>
      </w:r>
    </w:p>
    <w:p w14:paraId="4C146F36" w14:textId="77777777" w:rsidR="00E46EA2" w:rsidRPr="0057234C" w:rsidRDefault="00E46EA2" w:rsidP="00E46EA2">
      <w:pPr>
        <w:pStyle w:val="MRheading2"/>
        <w:numPr>
          <w:ilvl w:val="1"/>
          <w:numId w:val="31"/>
        </w:numPr>
        <w:spacing w:line="240" w:lineRule="auto"/>
        <w:rPr>
          <w:szCs w:val="22"/>
        </w:rPr>
      </w:pPr>
      <w:bookmarkStart w:id="154" w:name="_Ref351054855"/>
      <w:bookmarkStart w:id="155" w:name="_Ref351055501"/>
      <w:bookmarkStart w:id="156" w:name="_Ref358371361"/>
      <w:r w:rsidRPr="0057234C">
        <w:rPr>
          <w:szCs w:val="22"/>
        </w:rPr>
        <w:lastRenderedPageBreak/>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54"/>
      <w:r w:rsidRPr="0057234C">
        <w:rPr>
          <w:szCs w:val="22"/>
        </w:rPr>
        <w:t>. The Supplier warrants that it shall carry out all such reasonable further acts to give effect to this Clause</w:t>
      </w:r>
      <w:bookmarkEnd w:id="155"/>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156"/>
      <w:r w:rsidRPr="0057234C">
        <w:rPr>
          <w:szCs w:val="22"/>
        </w:rPr>
        <w:t xml:space="preserve"> </w:t>
      </w:r>
    </w:p>
    <w:p w14:paraId="4C146F37" w14:textId="77777777" w:rsidR="00E46EA2" w:rsidRPr="0057234C" w:rsidRDefault="00E46EA2" w:rsidP="00E46EA2">
      <w:pPr>
        <w:pStyle w:val="MRheading2"/>
        <w:numPr>
          <w:ilvl w:val="1"/>
          <w:numId w:val="31"/>
        </w:numPr>
        <w:spacing w:line="240" w:lineRule="auto"/>
        <w:rPr>
          <w:szCs w:val="22"/>
        </w:rPr>
      </w:pPr>
      <w:bookmarkStart w:id="157" w:name="_Ref351056182"/>
      <w:bookmarkStart w:id="158"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57"/>
      <w:r w:rsidRPr="0057234C">
        <w:rPr>
          <w:szCs w:val="22"/>
        </w:rPr>
        <w:t>the Key Provisions.</w:t>
      </w:r>
      <w:bookmarkEnd w:id="158"/>
      <w:r w:rsidRPr="0057234C">
        <w:rPr>
          <w:szCs w:val="22"/>
        </w:rPr>
        <w:t xml:space="preserve"> </w:t>
      </w:r>
    </w:p>
    <w:p w14:paraId="4C146F38" w14:textId="77777777" w:rsidR="00E46EA2" w:rsidRPr="0057234C" w:rsidRDefault="00E46EA2" w:rsidP="00E46EA2">
      <w:pPr>
        <w:pStyle w:val="MRheading2"/>
        <w:numPr>
          <w:ilvl w:val="1"/>
          <w:numId w:val="31"/>
        </w:numPr>
        <w:spacing w:line="240" w:lineRule="auto"/>
        <w:rPr>
          <w:szCs w:val="22"/>
        </w:rPr>
      </w:pPr>
      <w:bookmarkStart w:id="159"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Pr>
          <w:szCs w:val="22"/>
        </w:rPr>
        <w:t>21</w:t>
      </w:r>
      <w:r w:rsidRPr="0057234C">
        <w:rPr>
          <w:szCs w:val="22"/>
        </w:rPr>
        <w:fldChar w:fldCharType="end"/>
      </w:r>
      <w:r w:rsidRPr="0057234C">
        <w:rPr>
          <w:szCs w:val="22"/>
        </w:rPr>
        <w:t xml:space="preserve"> of thi</w:t>
      </w:r>
      <w:bookmarkEnd w:id="159"/>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0" w:name="OLE_LINK1"/>
      <w:bookmarkStart w:id="161" w:name="OLE_LINK2"/>
      <w:r>
        <w:rPr>
          <w:szCs w:val="22"/>
        </w:rPr>
        <w:t xml:space="preserve">Dispute Resolution Procedure. </w:t>
      </w:r>
      <w:bookmarkEnd w:id="160"/>
      <w:bookmarkEnd w:id="161"/>
    </w:p>
    <w:p w14:paraId="4C146F39" w14:textId="77777777" w:rsidR="00E46EA2" w:rsidRPr="0057234C" w:rsidRDefault="00E46EA2" w:rsidP="00E46EA2">
      <w:pPr>
        <w:pStyle w:val="MRheading1"/>
        <w:numPr>
          <w:ilvl w:val="0"/>
          <w:numId w:val="31"/>
        </w:numPr>
        <w:spacing w:line="240" w:lineRule="auto"/>
        <w:outlineLvl w:val="1"/>
        <w:rPr>
          <w:szCs w:val="22"/>
        </w:rPr>
      </w:pPr>
      <w:bookmarkStart w:id="162" w:name="_Ref351103404"/>
      <w:r w:rsidRPr="0057234C">
        <w:rPr>
          <w:szCs w:val="22"/>
        </w:rPr>
        <w:t xml:space="preserve">Cooperation with </w:t>
      </w:r>
      <w:bookmarkEnd w:id="162"/>
      <w:r w:rsidRPr="0057234C">
        <w:rPr>
          <w:szCs w:val="22"/>
        </w:rPr>
        <w:t>third parties</w:t>
      </w:r>
    </w:p>
    <w:p w14:paraId="4C146F3A"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4C146F3B" w14:textId="77777777" w:rsidR="00E46EA2" w:rsidRPr="0057234C" w:rsidRDefault="00E46EA2" w:rsidP="00E46EA2">
      <w:pPr>
        <w:pStyle w:val="MRheading1"/>
        <w:numPr>
          <w:ilvl w:val="0"/>
          <w:numId w:val="31"/>
        </w:numPr>
        <w:spacing w:line="240" w:lineRule="auto"/>
        <w:outlineLvl w:val="1"/>
        <w:rPr>
          <w:szCs w:val="22"/>
        </w:rPr>
      </w:pPr>
      <w:bookmarkStart w:id="163" w:name="_Ref351103414"/>
      <w:r w:rsidRPr="0057234C">
        <w:rPr>
          <w:szCs w:val="22"/>
        </w:rPr>
        <w:t>Use of Authority equipment</w:t>
      </w:r>
      <w:bookmarkEnd w:id="163"/>
    </w:p>
    <w:p w14:paraId="4C146F3C" w14:textId="77777777" w:rsidR="00E46EA2" w:rsidRPr="0057234C" w:rsidRDefault="00E46EA2" w:rsidP="00E46EA2">
      <w:pPr>
        <w:pStyle w:val="MRheading2"/>
        <w:numPr>
          <w:ilvl w:val="1"/>
          <w:numId w:val="31"/>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4C146F3D" w14:textId="77777777" w:rsidR="00E46EA2" w:rsidRPr="0057234C" w:rsidRDefault="00E46EA2" w:rsidP="00E46EA2">
      <w:pPr>
        <w:pStyle w:val="MRheading2"/>
        <w:numPr>
          <w:ilvl w:val="2"/>
          <w:numId w:val="31"/>
        </w:numPr>
        <w:spacing w:line="240" w:lineRule="auto"/>
        <w:rPr>
          <w:szCs w:val="22"/>
        </w:rPr>
      </w:pPr>
      <w:r w:rsidRPr="0057234C">
        <w:rPr>
          <w:szCs w:val="22"/>
        </w:rPr>
        <w:t xml:space="preserve">shall be provided at the Authority’s sole discretion; </w:t>
      </w:r>
    </w:p>
    <w:p w14:paraId="4C146F3E" w14:textId="77777777" w:rsidR="00E46EA2" w:rsidRPr="0057234C" w:rsidRDefault="00E46EA2" w:rsidP="00E46EA2">
      <w:pPr>
        <w:pStyle w:val="MRheading2"/>
        <w:numPr>
          <w:ilvl w:val="2"/>
          <w:numId w:val="31"/>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4C146F3F" w14:textId="77777777" w:rsidR="00E46EA2" w:rsidRPr="0057234C" w:rsidRDefault="00E46EA2" w:rsidP="00E46EA2">
      <w:pPr>
        <w:pStyle w:val="MRheading2"/>
        <w:numPr>
          <w:ilvl w:val="2"/>
          <w:numId w:val="31"/>
        </w:numPr>
        <w:spacing w:line="240" w:lineRule="auto"/>
        <w:rPr>
          <w:szCs w:val="22"/>
        </w:rPr>
      </w:pPr>
      <w:r w:rsidRPr="0057234C">
        <w:rPr>
          <w:szCs w:val="22"/>
        </w:rPr>
        <w:t>must be returned to the Authority within any agreed timescales for such return or otherwise upon the request of the Authority; and</w:t>
      </w:r>
    </w:p>
    <w:p w14:paraId="4C146F40" w14:textId="77777777" w:rsidR="00E46EA2" w:rsidRPr="0057234C" w:rsidRDefault="00E46EA2" w:rsidP="00E46EA2">
      <w:pPr>
        <w:pStyle w:val="MRheading2"/>
        <w:numPr>
          <w:ilvl w:val="2"/>
          <w:numId w:val="31"/>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4C146F41" w14:textId="77777777" w:rsidR="00E46EA2" w:rsidRPr="0008066D" w:rsidRDefault="00E46EA2" w:rsidP="00E46EA2">
      <w:pPr>
        <w:pStyle w:val="MRheading1"/>
        <w:numPr>
          <w:ilvl w:val="0"/>
          <w:numId w:val="31"/>
        </w:numPr>
        <w:spacing w:line="240" w:lineRule="auto"/>
        <w:outlineLvl w:val="1"/>
        <w:rPr>
          <w:szCs w:val="22"/>
        </w:rPr>
      </w:pPr>
      <w:bookmarkStart w:id="164" w:name="Page_63"/>
      <w:bookmarkEnd w:id="144"/>
      <w:bookmarkEnd w:id="145"/>
      <w:bookmarkEnd w:id="146"/>
      <w:bookmarkEnd w:id="147"/>
      <w:bookmarkEnd w:id="148"/>
      <w:bookmarkEnd w:id="149"/>
      <w:bookmarkEnd w:id="150"/>
      <w:bookmarkEnd w:id="164"/>
      <w:r w:rsidRPr="0008066D">
        <w:rPr>
          <w:szCs w:val="22"/>
        </w:rPr>
        <w:lastRenderedPageBreak/>
        <w:t xml:space="preserve">Staff </w:t>
      </w:r>
    </w:p>
    <w:p w14:paraId="4C146F42" w14:textId="77777777" w:rsidR="00E46EA2" w:rsidRPr="0057234C" w:rsidRDefault="00E46EA2" w:rsidP="00E46EA2">
      <w:pPr>
        <w:pStyle w:val="MRheading2"/>
        <w:numPr>
          <w:ilvl w:val="1"/>
          <w:numId w:val="31"/>
        </w:numPr>
        <w:spacing w:line="240" w:lineRule="auto"/>
        <w:rPr>
          <w:szCs w:val="22"/>
        </w:rPr>
      </w:pPr>
      <w:bookmarkStart w:id="165" w:name="_Toc303949074"/>
      <w:bookmarkStart w:id="166" w:name="_Toc303949837"/>
      <w:bookmarkStart w:id="167" w:name="_Toc303950604"/>
      <w:bookmarkStart w:id="168" w:name="_Toc303951384"/>
      <w:bookmarkStart w:id="169"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65"/>
      <w:bookmarkEnd w:id="166"/>
      <w:bookmarkEnd w:id="167"/>
      <w:bookmarkEnd w:id="168"/>
      <w:bookmarkEnd w:id="169"/>
      <w:r w:rsidRPr="0057234C">
        <w:rPr>
          <w:szCs w:val="22"/>
        </w:rPr>
        <w:t xml:space="preserve"> </w:t>
      </w:r>
    </w:p>
    <w:p w14:paraId="4C146F43" w14:textId="77777777" w:rsidR="00E46EA2" w:rsidRPr="0057234C" w:rsidRDefault="00E46EA2" w:rsidP="00E46EA2">
      <w:pPr>
        <w:pStyle w:val="MRheading2"/>
        <w:numPr>
          <w:ilvl w:val="1"/>
          <w:numId w:val="31"/>
        </w:numPr>
        <w:spacing w:line="240" w:lineRule="auto"/>
        <w:rPr>
          <w:szCs w:val="22"/>
        </w:rPr>
      </w:pPr>
      <w:bookmarkStart w:id="170" w:name="_Toc303949078"/>
      <w:bookmarkStart w:id="171" w:name="_Toc303949841"/>
      <w:bookmarkStart w:id="172" w:name="_Toc303950608"/>
      <w:bookmarkStart w:id="173" w:name="_Toc303951388"/>
      <w:bookmarkStart w:id="174" w:name="_Toc304135471"/>
      <w:bookmarkStart w:id="175" w:name="_Toc303949075"/>
      <w:bookmarkStart w:id="176" w:name="_Toc303949838"/>
      <w:bookmarkStart w:id="177" w:name="_Toc303950605"/>
      <w:bookmarkStart w:id="178" w:name="_Toc303951385"/>
      <w:bookmarkStart w:id="179"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0"/>
      <w:bookmarkEnd w:id="171"/>
      <w:bookmarkEnd w:id="172"/>
      <w:bookmarkEnd w:id="173"/>
      <w:bookmarkEnd w:id="174"/>
      <w:r w:rsidRPr="0057234C">
        <w:rPr>
          <w:rFonts w:cs="Arial"/>
          <w:szCs w:val="22"/>
        </w:rPr>
        <w:t xml:space="preserve"> </w:t>
      </w:r>
    </w:p>
    <w:p w14:paraId="4C146F44"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use reasonable endeavours to ensure the continuity of all Staff in the provision of the Services</w:t>
      </w:r>
      <w:bookmarkEnd w:id="175"/>
      <w:bookmarkEnd w:id="176"/>
      <w:bookmarkEnd w:id="177"/>
      <w:bookmarkEnd w:id="178"/>
      <w:bookmarkEnd w:id="179"/>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4C146F45" w14:textId="77777777" w:rsidR="00E46EA2" w:rsidRPr="0057234C" w:rsidRDefault="00E46EA2" w:rsidP="00E46EA2">
      <w:pPr>
        <w:pStyle w:val="MRheading2"/>
        <w:numPr>
          <w:ilvl w:val="1"/>
          <w:numId w:val="31"/>
        </w:numPr>
        <w:spacing w:line="240" w:lineRule="auto"/>
        <w:rPr>
          <w:szCs w:val="22"/>
        </w:rPr>
      </w:pPr>
      <w:bookmarkStart w:id="180" w:name="_Toc303949076"/>
      <w:bookmarkStart w:id="181" w:name="_Toc303949839"/>
      <w:bookmarkStart w:id="182" w:name="_Toc303950606"/>
      <w:bookmarkStart w:id="183" w:name="_Toc303951386"/>
      <w:bookmarkStart w:id="184" w:name="_Toc304135469"/>
      <w:r w:rsidRPr="0057234C">
        <w:rPr>
          <w:rFonts w:cs="Arial"/>
          <w:szCs w:val="22"/>
        </w:rPr>
        <w:t>The Supplier shall ensure that all Staff are aware of, and at all times comply with, the Policies.</w:t>
      </w:r>
      <w:bookmarkEnd w:id="180"/>
      <w:bookmarkEnd w:id="181"/>
      <w:bookmarkEnd w:id="182"/>
      <w:bookmarkEnd w:id="183"/>
      <w:bookmarkEnd w:id="184"/>
    </w:p>
    <w:p w14:paraId="4C146F46" w14:textId="77777777" w:rsidR="00E46EA2" w:rsidRPr="0057234C" w:rsidRDefault="00E46EA2" w:rsidP="00E46EA2">
      <w:pPr>
        <w:pStyle w:val="MRheading2"/>
        <w:numPr>
          <w:ilvl w:val="1"/>
          <w:numId w:val="31"/>
        </w:numPr>
        <w:spacing w:line="240" w:lineRule="auto"/>
        <w:rPr>
          <w:szCs w:val="22"/>
        </w:rPr>
      </w:pPr>
      <w:bookmarkStart w:id="185" w:name="_Toc303949079"/>
      <w:bookmarkStart w:id="186" w:name="_Toc303949842"/>
      <w:bookmarkStart w:id="187" w:name="_Toc303950609"/>
      <w:bookmarkStart w:id="188" w:name="_Toc303951389"/>
      <w:bookmarkStart w:id="189" w:name="_Toc304135472"/>
      <w:r w:rsidRPr="0057234C">
        <w:rPr>
          <w:szCs w:val="22"/>
        </w:rPr>
        <w:t>The Supplier shall:</w:t>
      </w:r>
    </w:p>
    <w:p w14:paraId="4C146F47" w14:textId="77777777" w:rsidR="00E46EA2" w:rsidRPr="0057234C" w:rsidRDefault="00E46EA2" w:rsidP="00E46EA2">
      <w:pPr>
        <w:pStyle w:val="MRheading2"/>
        <w:numPr>
          <w:ilvl w:val="2"/>
          <w:numId w:val="31"/>
        </w:numPr>
        <w:spacing w:line="240" w:lineRule="auto"/>
        <w:rPr>
          <w:szCs w:val="22"/>
        </w:rPr>
      </w:pPr>
      <w:r w:rsidRPr="0057234C">
        <w:rPr>
          <w:szCs w:val="22"/>
        </w:rPr>
        <w:t>employ only those Staff who are careful, skilled and experienced in the duties required of them;</w:t>
      </w:r>
    </w:p>
    <w:p w14:paraId="4C146F48" w14:textId="77777777" w:rsidR="00E46EA2" w:rsidRPr="0057234C" w:rsidRDefault="00E46EA2" w:rsidP="00E46EA2">
      <w:pPr>
        <w:pStyle w:val="MRheading2"/>
        <w:numPr>
          <w:ilvl w:val="2"/>
          <w:numId w:val="31"/>
        </w:numPr>
        <w:spacing w:line="240" w:lineRule="auto"/>
        <w:rPr>
          <w:szCs w:val="22"/>
        </w:rPr>
      </w:pPr>
      <w:r w:rsidRPr="0057234C">
        <w:rPr>
          <w:szCs w:val="22"/>
        </w:rPr>
        <w:t>ensure that every member of Staff is properly and sufficiently trained and instructed;</w:t>
      </w:r>
    </w:p>
    <w:p w14:paraId="4C146F49" w14:textId="77777777" w:rsidR="00E46EA2" w:rsidRPr="0057234C" w:rsidRDefault="00E46EA2" w:rsidP="00E46EA2">
      <w:pPr>
        <w:pStyle w:val="MRheading2"/>
        <w:numPr>
          <w:ilvl w:val="2"/>
          <w:numId w:val="31"/>
        </w:numPr>
        <w:spacing w:line="240" w:lineRule="auto"/>
        <w:rPr>
          <w:szCs w:val="22"/>
        </w:rPr>
      </w:pPr>
      <w:r w:rsidRPr="0057234C">
        <w:rPr>
          <w:szCs w:val="22"/>
        </w:rPr>
        <w:t xml:space="preserve">ensure all Staff have the qualifications to carry out their duties; </w:t>
      </w:r>
    </w:p>
    <w:p w14:paraId="4C146F4A" w14:textId="77777777" w:rsidR="00E46EA2" w:rsidRPr="0057234C" w:rsidRDefault="00E46EA2" w:rsidP="00E46EA2">
      <w:pPr>
        <w:pStyle w:val="MRheading2"/>
        <w:numPr>
          <w:ilvl w:val="2"/>
          <w:numId w:val="31"/>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4C146F4B" w14:textId="77777777" w:rsidR="00E46EA2" w:rsidRPr="0057234C" w:rsidRDefault="00E46EA2" w:rsidP="00E46EA2">
      <w:pPr>
        <w:pStyle w:val="MRheading2"/>
        <w:numPr>
          <w:ilvl w:val="2"/>
          <w:numId w:val="31"/>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any relevant regulatory body or any industry body in relation to such Staff.</w:t>
      </w:r>
      <w:bookmarkEnd w:id="185"/>
      <w:bookmarkEnd w:id="186"/>
      <w:bookmarkEnd w:id="187"/>
      <w:bookmarkEnd w:id="188"/>
      <w:bookmarkEnd w:id="189"/>
      <w:r w:rsidRPr="0057234C">
        <w:rPr>
          <w:szCs w:val="22"/>
        </w:rPr>
        <w:t xml:space="preserve"> </w:t>
      </w:r>
    </w:p>
    <w:p w14:paraId="4C146F4C" w14:textId="77777777" w:rsidR="00E46EA2" w:rsidRPr="0057234C" w:rsidRDefault="00E46EA2" w:rsidP="00E46EA2">
      <w:pPr>
        <w:pStyle w:val="MRheading2"/>
        <w:numPr>
          <w:ilvl w:val="1"/>
          <w:numId w:val="31"/>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w:t>
      </w:r>
      <w:r>
        <w:rPr>
          <w:rFonts w:cs="Arial"/>
          <w:szCs w:val="22"/>
        </w:rPr>
        <w:t>students</w:t>
      </w:r>
      <w:r w:rsidRPr="0057234C">
        <w:rPr>
          <w:rFonts w:cs="Arial"/>
          <w:szCs w:val="22"/>
        </w:rPr>
        <w:t xml:space="preserve">, service users or visitors at risk unless otherwise agreed in writing with the Authority. </w:t>
      </w:r>
    </w:p>
    <w:p w14:paraId="4C146F4D" w14:textId="77777777" w:rsidR="00E46EA2" w:rsidRPr="0057234C" w:rsidRDefault="00E46EA2" w:rsidP="00E46EA2">
      <w:pPr>
        <w:pStyle w:val="MRheading2"/>
        <w:numPr>
          <w:ilvl w:val="1"/>
          <w:numId w:val="31"/>
        </w:numPr>
        <w:spacing w:line="240" w:lineRule="auto"/>
        <w:rPr>
          <w:szCs w:val="22"/>
        </w:rPr>
      </w:pPr>
      <w:bookmarkStart w:id="190" w:name="_Ref287960781"/>
      <w:bookmarkStart w:id="191" w:name="_Toc303949080"/>
      <w:bookmarkStart w:id="192" w:name="_Toc303949843"/>
      <w:bookmarkStart w:id="193" w:name="_Toc303950610"/>
      <w:bookmarkStart w:id="194" w:name="_Toc303951390"/>
      <w:bookmarkStart w:id="195"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w:t>
      </w:r>
      <w:r>
        <w:rPr>
          <w:szCs w:val="22"/>
        </w:rPr>
        <w:t>students</w:t>
      </w:r>
      <w:r w:rsidRPr="0057234C">
        <w:rPr>
          <w:szCs w:val="22"/>
        </w:rPr>
        <w:t>:</w:t>
      </w:r>
      <w:bookmarkEnd w:id="190"/>
      <w:bookmarkEnd w:id="191"/>
      <w:bookmarkEnd w:id="192"/>
      <w:bookmarkEnd w:id="193"/>
      <w:bookmarkEnd w:id="194"/>
      <w:bookmarkEnd w:id="195"/>
    </w:p>
    <w:p w14:paraId="4C146F4E" w14:textId="77777777" w:rsidR="00E46EA2" w:rsidRPr="0057234C" w:rsidRDefault="00E46EA2" w:rsidP="00E46EA2">
      <w:pPr>
        <w:pStyle w:val="MRheading2"/>
        <w:numPr>
          <w:ilvl w:val="2"/>
          <w:numId w:val="31"/>
        </w:numPr>
        <w:spacing w:line="240" w:lineRule="auto"/>
        <w:rPr>
          <w:szCs w:val="22"/>
        </w:rPr>
      </w:pPr>
      <w:bookmarkStart w:id="196" w:name="_Ref15206642"/>
      <w:bookmarkStart w:id="197" w:name="_Toc303949081"/>
      <w:bookmarkStart w:id="198" w:name="_Toc303949844"/>
      <w:bookmarkStart w:id="199" w:name="_Toc303950611"/>
      <w:bookmarkStart w:id="200" w:name="_Toc303951391"/>
      <w:bookmarkStart w:id="201" w:name="_Toc304135474"/>
      <w:r w:rsidRPr="0057234C">
        <w:rPr>
          <w:szCs w:val="22"/>
        </w:rPr>
        <w:t>are questioned concerning their Convictions; and</w:t>
      </w:r>
      <w:bookmarkEnd w:id="196"/>
      <w:bookmarkEnd w:id="197"/>
      <w:bookmarkEnd w:id="198"/>
      <w:bookmarkEnd w:id="199"/>
      <w:bookmarkEnd w:id="200"/>
      <w:bookmarkEnd w:id="201"/>
    </w:p>
    <w:p w14:paraId="4C146F4F" w14:textId="77777777" w:rsidR="00E46EA2" w:rsidRPr="0057234C" w:rsidRDefault="00E46EA2" w:rsidP="00E46EA2">
      <w:pPr>
        <w:pStyle w:val="MRheading2"/>
        <w:numPr>
          <w:ilvl w:val="2"/>
          <w:numId w:val="31"/>
        </w:numPr>
        <w:spacing w:line="240" w:lineRule="auto"/>
        <w:rPr>
          <w:szCs w:val="22"/>
        </w:rPr>
      </w:pPr>
      <w:bookmarkStart w:id="202" w:name="_Ref15267286"/>
      <w:bookmarkStart w:id="203" w:name="_Toc303949082"/>
      <w:bookmarkStart w:id="204" w:name="_Toc303949845"/>
      <w:bookmarkStart w:id="205" w:name="_Toc303950612"/>
      <w:bookmarkStart w:id="206" w:name="_Toc303951392"/>
      <w:bookmarkStart w:id="207" w:name="_Toc304135475"/>
      <w:r w:rsidRPr="0057234C">
        <w:rPr>
          <w:szCs w:val="22"/>
        </w:rPr>
        <w:lastRenderedPageBreak/>
        <w:t xml:space="preserve">obtain appropriate disclosures from the Disclosure and Barring Service (or other appropriate body) as required by Law and/or the Policies before the Supplier engages the potential staff or persons in the provision of the Services.  </w:t>
      </w:r>
    </w:p>
    <w:p w14:paraId="4C146F50"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2"/>
      <w:r w:rsidRPr="0057234C">
        <w:rPr>
          <w:szCs w:val="22"/>
        </w:rPr>
        <w:t xml:space="preserve">  The obtaining of such disclosures shall be at the Supplier’s cost and expense.</w:t>
      </w:r>
      <w:bookmarkEnd w:id="203"/>
      <w:bookmarkEnd w:id="204"/>
      <w:bookmarkEnd w:id="205"/>
      <w:bookmarkEnd w:id="206"/>
      <w:bookmarkEnd w:id="207"/>
      <w:r w:rsidRPr="0057234C">
        <w:rPr>
          <w:szCs w:val="22"/>
        </w:rPr>
        <w:t xml:space="preserve"> </w:t>
      </w:r>
    </w:p>
    <w:p w14:paraId="4C146F51" w14:textId="77777777" w:rsidR="00E46EA2" w:rsidRPr="0057234C" w:rsidRDefault="00E46EA2" w:rsidP="00E46EA2">
      <w:pPr>
        <w:pStyle w:val="MRheading2"/>
        <w:numPr>
          <w:ilvl w:val="1"/>
          <w:numId w:val="31"/>
        </w:numPr>
        <w:spacing w:line="240" w:lineRule="auto"/>
        <w:rPr>
          <w:szCs w:val="22"/>
        </w:rPr>
      </w:pPr>
      <w:bookmarkStart w:id="208" w:name="_Ref326923687"/>
      <w:bookmarkStart w:id="209" w:name="_Toc303949083"/>
      <w:bookmarkStart w:id="210" w:name="_Toc303949846"/>
      <w:bookmarkStart w:id="211" w:name="_Toc303950613"/>
      <w:bookmarkStart w:id="212" w:name="_Toc303951393"/>
      <w:bookmarkStart w:id="213" w:name="_Toc304135476"/>
      <w:r w:rsidRPr="0057234C">
        <w:rPr>
          <w:szCs w:val="22"/>
        </w:rPr>
        <w:t>The Supplier shall ensure that no person is employed or otherwise engaged in the provision of the Services without the Authority’s prior written consent if:</w:t>
      </w:r>
      <w:bookmarkEnd w:id="208"/>
    </w:p>
    <w:p w14:paraId="4C146F52" w14:textId="77777777" w:rsidR="00E46EA2" w:rsidRPr="0057234C" w:rsidRDefault="00E46EA2" w:rsidP="00E46EA2">
      <w:pPr>
        <w:pStyle w:val="MRheading2"/>
        <w:numPr>
          <w:ilvl w:val="2"/>
          <w:numId w:val="31"/>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p>
    <w:p w14:paraId="4C146F53" w14:textId="77777777" w:rsidR="00E46EA2" w:rsidRPr="0057234C" w:rsidRDefault="00E46EA2" w:rsidP="00E46EA2">
      <w:pPr>
        <w:pStyle w:val="MRheading2"/>
        <w:numPr>
          <w:ilvl w:val="2"/>
          <w:numId w:val="31"/>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or</w:t>
      </w:r>
    </w:p>
    <w:p w14:paraId="4C146F54" w14:textId="77777777" w:rsidR="00E46EA2" w:rsidRPr="0057234C" w:rsidRDefault="00E46EA2" w:rsidP="00E46EA2">
      <w:pPr>
        <w:pStyle w:val="MRheading2"/>
        <w:numPr>
          <w:ilvl w:val="2"/>
          <w:numId w:val="31"/>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209"/>
      <w:bookmarkEnd w:id="210"/>
      <w:bookmarkEnd w:id="211"/>
      <w:bookmarkEnd w:id="212"/>
      <w:bookmarkEnd w:id="213"/>
    </w:p>
    <w:p w14:paraId="4C146F55" w14:textId="77777777" w:rsidR="00E46EA2" w:rsidRPr="0057234C" w:rsidRDefault="00E46EA2" w:rsidP="00E46EA2">
      <w:pPr>
        <w:pStyle w:val="MRheading2"/>
        <w:numPr>
          <w:ilvl w:val="1"/>
          <w:numId w:val="31"/>
        </w:numPr>
        <w:spacing w:line="240" w:lineRule="auto"/>
        <w:rPr>
          <w:szCs w:val="22"/>
        </w:rPr>
      </w:pPr>
      <w:bookmarkStart w:id="214" w:name="_Ref326922809"/>
      <w:bookmarkStart w:id="215" w:name="_Ref287960506"/>
      <w:bookmarkStart w:id="216" w:name="_Toc303949085"/>
      <w:bookmarkStart w:id="217" w:name="_Toc303949848"/>
      <w:bookmarkStart w:id="218" w:name="_Toc303950615"/>
      <w:bookmarkStart w:id="219" w:name="_Toc303951395"/>
      <w:bookmarkStart w:id="220"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14"/>
    </w:p>
    <w:p w14:paraId="4C146F56" w14:textId="77777777" w:rsidR="00E46EA2" w:rsidRPr="0057234C" w:rsidRDefault="00E46EA2" w:rsidP="00E46EA2">
      <w:pPr>
        <w:pStyle w:val="MRheading2"/>
        <w:numPr>
          <w:ilvl w:val="2"/>
          <w:numId w:val="31"/>
        </w:numPr>
        <w:spacing w:line="240" w:lineRule="auto"/>
        <w:rPr>
          <w:szCs w:val="22"/>
        </w:rPr>
      </w:pPr>
      <w:r w:rsidRPr="0057234C">
        <w:rPr>
          <w:szCs w:val="22"/>
        </w:rPr>
        <w:t>warrants that it shall comply with all requirements placed on it by the Safeguarding Vulnerable Groups Act 2006;</w:t>
      </w:r>
    </w:p>
    <w:p w14:paraId="4C146F57" w14:textId="77777777" w:rsidR="00E46EA2" w:rsidRPr="0057234C" w:rsidRDefault="00E46EA2" w:rsidP="00E46EA2">
      <w:pPr>
        <w:pStyle w:val="MRheading2"/>
        <w:numPr>
          <w:ilvl w:val="2"/>
          <w:numId w:val="31"/>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4C146F58" w14:textId="77777777" w:rsidR="00E46EA2" w:rsidRPr="0057234C" w:rsidRDefault="00E46EA2" w:rsidP="00E46EA2">
      <w:pPr>
        <w:pStyle w:val="MRheading2"/>
        <w:numPr>
          <w:ilvl w:val="2"/>
          <w:numId w:val="31"/>
        </w:numPr>
        <w:spacing w:line="240" w:lineRule="auto"/>
        <w:rPr>
          <w:szCs w:val="22"/>
        </w:rPr>
      </w:pPr>
      <w:r w:rsidRPr="0057234C">
        <w:rPr>
          <w:szCs w:val="22"/>
        </w:rPr>
        <w:t xml:space="preserve">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w:t>
      </w:r>
      <w:r>
        <w:rPr>
          <w:szCs w:val="22"/>
        </w:rPr>
        <w:t>students</w:t>
      </w:r>
      <w:r w:rsidRPr="0057234C">
        <w:rPr>
          <w:szCs w:val="22"/>
        </w:rPr>
        <w:t>, service users or any other person.</w:t>
      </w:r>
    </w:p>
    <w:p w14:paraId="4C146F59" w14:textId="77777777" w:rsidR="00E46EA2" w:rsidRPr="0057234C" w:rsidRDefault="00E46EA2" w:rsidP="00E46EA2">
      <w:pPr>
        <w:pStyle w:val="MRheading2"/>
        <w:numPr>
          <w:ilvl w:val="1"/>
          <w:numId w:val="31"/>
        </w:numPr>
        <w:spacing w:line="240" w:lineRule="auto"/>
        <w:rPr>
          <w:szCs w:val="22"/>
        </w:rPr>
      </w:pPr>
      <w:bookmarkStart w:id="221" w:name="_Ref286220413"/>
      <w:bookmarkStart w:id="222" w:name="_Toc303949084"/>
      <w:bookmarkStart w:id="223" w:name="_Toc303949847"/>
      <w:bookmarkStart w:id="224" w:name="_Toc303950614"/>
      <w:bookmarkStart w:id="225" w:name="_Toc303951394"/>
      <w:bookmarkStart w:id="226"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w:t>
      </w:r>
      <w:r>
        <w:rPr>
          <w:szCs w:val="22"/>
        </w:rPr>
        <w:t>students</w:t>
      </w:r>
      <w:r w:rsidRPr="0057234C">
        <w:rPr>
          <w:szCs w:val="22"/>
        </w:rPr>
        <w:t>,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1"/>
      <w:bookmarkEnd w:id="222"/>
      <w:bookmarkEnd w:id="223"/>
      <w:bookmarkEnd w:id="224"/>
      <w:bookmarkEnd w:id="225"/>
      <w:bookmarkEnd w:id="226"/>
      <w:r w:rsidRPr="0057234C">
        <w:rPr>
          <w:szCs w:val="22"/>
        </w:rPr>
        <w:t xml:space="preserve"> </w:t>
      </w:r>
    </w:p>
    <w:p w14:paraId="4C146F5A" w14:textId="77777777" w:rsidR="00E46EA2" w:rsidRPr="0057234C" w:rsidRDefault="00E46EA2" w:rsidP="00E46EA2">
      <w:pPr>
        <w:pStyle w:val="MRheading2"/>
        <w:numPr>
          <w:ilvl w:val="1"/>
          <w:numId w:val="31"/>
        </w:numPr>
        <w:spacing w:line="240" w:lineRule="auto"/>
        <w:rPr>
          <w:szCs w:val="22"/>
        </w:rPr>
      </w:pPr>
      <w:r w:rsidRPr="0057234C">
        <w:rPr>
          <w:szCs w:val="22"/>
        </w:rPr>
        <w:lastRenderedPageBreak/>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have been met. </w:t>
      </w:r>
    </w:p>
    <w:p w14:paraId="4C146F5B" w14:textId="77777777" w:rsidR="00E46EA2" w:rsidRDefault="00E46EA2" w:rsidP="00E46EA2">
      <w:pPr>
        <w:pStyle w:val="MRheading2"/>
        <w:numPr>
          <w:ilvl w:val="1"/>
          <w:numId w:val="31"/>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15"/>
      <w:r w:rsidRPr="0057234C">
        <w:rPr>
          <w:szCs w:val="22"/>
        </w:rPr>
        <w:t xml:space="preserve">  The Authority shall be under no obligation to have such prior discussion should the Authority have concerns regarding </w:t>
      </w:r>
      <w:r>
        <w:rPr>
          <w:szCs w:val="22"/>
        </w:rPr>
        <w:t>student</w:t>
      </w:r>
      <w:r w:rsidRPr="0057234C">
        <w:rPr>
          <w:szCs w:val="22"/>
        </w:rPr>
        <w:t xml:space="preserve"> or service user safety.</w:t>
      </w:r>
      <w:bookmarkEnd w:id="216"/>
      <w:bookmarkEnd w:id="217"/>
      <w:bookmarkEnd w:id="218"/>
      <w:bookmarkEnd w:id="219"/>
      <w:bookmarkEnd w:id="220"/>
    </w:p>
    <w:p w14:paraId="4C146F5C" w14:textId="77777777" w:rsidR="00E46EA2" w:rsidRPr="0057234C" w:rsidRDefault="00E46EA2" w:rsidP="00E46EA2">
      <w:pPr>
        <w:pStyle w:val="MRheading2"/>
        <w:numPr>
          <w:ilvl w:val="1"/>
          <w:numId w:val="31"/>
        </w:numPr>
        <w:spacing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w:t>
      </w:r>
      <w:r>
        <w:rPr>
          <w:szCs w:val="22"/>
        </w:rPr>
        <w:t>Education</w:t>
      </w:r>
      <w:r w:rsidRPr="0008066D">
        <w:rPr>
          <w:szCs w:val="22"/>
        </w:rPr>
        <w:t xml:space="preserv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w:t>
      </w:r>
      <w:r>
        <w:rPr>
          <w:szCs w:val="22"/>
        </w:rPr>
        <w:t>College</w:t>
      </w:r>
      <w:r w:rsidRPr="0008066D">
        <w:rPr>
          <w:szCs w:val="22"/>
        </w:rPr>
        <w:t xml:space="preserve"> premises. Once compliance with any notified implementation timelines has been achieved by the Supplier, the Supplier shall, during the Term, maintain the required level of compliance in accordance with any such Guidance, requirements and Polices.</w:t>
      </w:r>
    </w:p>
    <w:p w14:paraId="4C146F5D" w14:textId="77777777" w:rsidR="00E46EA2" w:rsidRPr="0057234C" w:rsidRDefault="00E46EA2" w:rsidP="00E46EA2">
      <w:pPr>
        <w:pStyle w:val="MRheading1"/>
        <w:numPr>
          <w:ilvl w:val="0"/>
          <w:numId w:val="31"/>
        </w:numPr>
        <w:spacing w:line="240" w:lineRule="auto"/>
        <w:outlineLvl w:val="1"/>
        <w:rPr>
          <w:szCs w:val="22"/>
        </w:rPr>
      </w:pPr>
      <w:bookmarkStart w:id="227" w:name="_Ref323649368"/>
      <w:bookmarkStart w:id="228" w:name="_Ref286215238"/>
      <w:bookmarkStart w:id="229" w:name="_Toc290398294"/>
      <w:bookmarkStart w:id="230" w:name="_Toc303949849"/>
      <w:bookmarkStart w:id="231" w:name="_Toc303950616"/>
      <w:bookmarkStart w:id="232" w:name="_Toc303951396"/>
      <w:bookmarkStart w:id="233" w:name="_Toc304135479"/>
      <w:bookmarkStart w:id="234" w:name="_Toc312422908"/>
      <w:r w:rsidRPr="0057234C">
        <w:rPr>
          <w:szCs w:val="22"/>
        </w:rPr>
        <w:t>Business continuity</w:t>
      </w:r>
      <w:bookmarkEnd w:id="227"/>
      <w:r w:rsidRPr="0057234C">
        <w:rPr>
          <w:szCs w:val="22"/>
        </w:rPr>
        <w:t xml:space="preserve"> </w:t>
      </w:r>
      <w:bookmarkStart w:id="235" w:name="Page_65"/>
      <w:bookmarkEnd w:id="228"/>
      <w:bookmarkEnd w:id="229"/>
      <w:bookmarkEnd w:id="230"/>
      <w:bookmarkEnd w:id="231"/>
      <w:bookmarkEnd w:id="232"/>
      <w:bookmarkEnd w:id="233"/>
      <w:bookmarkEnd w:id="234"/>
      <w:bookmarkEnd w:id="235"/>
    </w:p>
    <w:p w14:paraId="4C146F5E" w14:textId="77777777" w:rsidR="00E46EA2" w:rsidRPr="0057234C" w:rsidRDefault="00E46EA2" w:rsidP="00E46EA2">
      <w:pPr>
        <w:pStyle w:val="MRNumberedHeading2"/>
        <w:numPr>
          <w:ilvl w:val="1"/>
          <w:numId w:val="31"/>
        </w:numPr>
        <w:spacing w:line="240" w:lineRule="auto"/>
        <w:rPr>
          <w:rStyle w:val="DeltaViewInsertion"/>
          <w:sz w:val="22"/>
          <w:szCs w:val="22"/>
        </w:rPr>
      </w:pPr>
      <w:bookmarkStart w:id="236" w:name="_Toc303949086"/>
      <w:bookmarkStart w:id="237" w:name="_Toc303949850"/>
      <w:bookmarkStart w:id="238" w:name="_Toc303950617"/>
      <w:bookmarkStart w:id="239" w:name="_Toc303951397"/>
      <w:bookmarkStart w:id="240" w:name="_Toc304135480"/>
      <w:bookmarkStart w:id="241" w:name="_Ref261973035"/>
      <w:r w:rsidRPr="0057234C">
        <w:rPr>
          <w:rStyle w:val="DeltaViewInsertion"/>
          <w:sz w:val="22"/>
          <w:szCs w:val="22"/>
        </w:rPr>
        <w:t>The Supplier shall use reasonable endeavours to ensure its Business Continuity Plan operates effectively alongside the Authority’s business continuity plan where relevant to the provision of the Services.</w:t>
      </w:r>
      <w:bookmarkEnd w:id="236"/>
      <w:bookmarkEnd w:id="237"/>
      <w:bookmarkEnd w:id="238"/>
      <w:bookmarkEnd w:id="239"/>
      <w:bookmarkEnd w:id="240"/>
      <w:r w:rsidRPr="0057234C">
        <w:rPr>
          <w:sz w:val="22"/>
          <w:szCs w:val="22"/>
        </w:rPr>
        <w:t xml:space="preserve"> </w:t>
      </w:r>
      <w:r w:rsidRPr="0057234C">
        <w:rPr>
          <w:rStyle w:val="DeltaViewInsertion"/>
          <w:sz w:val="22"/>
          <w:szCs w:val="22"/>
        </w:rPr>
        <w:t>The Supplier shall also ensure that its Business Continuity Plan complies on an ongoing basis with any specific business continuity requirements, as may be set out in the Specification and Tender Response Document.</w:t>
      </w:r>
    </w:p>
    <w:p w14:paraId="4C146F5F" w14:textId="77777777" w:rsidR="00E46EA2" w:rsidRPr="0057234C" w:rsidRDefault="00E46EA2" w:rsidP="00E46EA2">
      <w:pPr>
        <w:pStyle w:val="MRheading2"/>
        <w:numPr>
          <w:ilvl w:val="1"/>
          <w:numId w:val="31"/>
        </w:numPr>
        <w:spacing w:line="240" w:lineRule="auto"/>
        <w:rPr>
          <w:rStyle w:val="DeltaViewInsertion"/>
          <w:szCs w:val="22"/>
        </w:rPr>
      </w:pPr>
      <w:bookmarkStart w:id="242" w:name="_Toc303949087"/>
      <w:bookmarkStart w:id="243" w:name="_Toc303949851"/>
      <w:bookmarkStart w:id="244" w:name="_Toc303950618"/>
      <w:bookmarkStart w:id="245" w:name="_Toc303951398"/>
      <w:bookmarkStart w:id="246" w:name="_Toc304135481"/>
      <w:r w:rsidRPr="0057234C">
        <w:rPr>
          <w:rStyle w:val="DeltaViewInsertion"/>
          <w:szCs w:val="22"/>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4C146F60" w14:textId="77777777" w:rsidR="00E46EA2" w:rsidRPr="0057234C" w:rsidRDefault="00E46EA2" w:rsidP="00E46EA2">
      <w:pPr>
        <w:pStyle w:val="MRNumberedHeading3"/>
        <w:numPr>
          <w:ilvl w:val="2"/>
          <w:numId w:val="31"/>
        </w:numPr>
        <w:tabs>
          <w:tab w:val="num" w:pos="1704"/>
        </w:tabs>
        <w:spacing w:line="240" w:lineRule="auto"/>
        <w:ind w:left="1704" w:hanging="924"/>
        <w:rPr>
          <w:rStyle w:val="DeltaViewInsertion"/>
          <w:sz w:val="22"/>
          <w:szCs w:val="22"/>
        </w:rPr>
      </w:pPr>
      <w:r w:rsidRPr="0057234C">
        <w:rPr>
          <w:rStyle w:val="DeltaViewInsertion"/>
          <w:sz w:val="22"/>
          <w:szCs w:val="22"/>
        </w:rPr>
        <w:t>the criticality of this Contract to the Authority; and</w:t>
      </w:r>
    </w:p>
    <w:p w14:paraId="4C146F61" w14:textId="77777777" w:rsidR="00E46EA2" w:rsidRPr="0057234C" w:rsidRDefault="00E46EA2" w:rsidP="00E46EA2">
      <w:pPr>
        <w:pStyle w:val="MRNumberedHeading3"/>
        <w:numPr>
          <w:ilvl w:val="2"/>
          <w:numId w:val="31"/>
        </w:numPr>
        <w:tabs>
          <w:tab w:val="num" w:pos="1704"/>
        </w:tabs>
        <w:spacing w:line="240" w:lineRule="auto"/>
        <w:ind w:left="1704" w:hanging="924"/>
        <w:rPr>
          <w:rStyle w:val="DeltaViewInsertion"/>
          <w:sz w:val="22"/>
          <w:szCs w:val="22"/>
        </w:rPr>
      </w:pPr>
      <w:r w:rsidRPr="0057234C">
        <w:rPr>
          <w:rStyle w:val="DeltaViewInsertion"/>
          <w:sz w:val="22"/>
          <w:szCs w:val="22"/>
        </w:rPr>
        <w:t xml:space="preserve">the size and scope of the Supplier’s business operations, </w:t>
      </w:r>
    </w:p>
    <w:p w14:paraId="4C146F62" w14:textId="77777777" w:rsidR="00E46EA2" w:rsidRPr="0057234C" w:rsidRDefault="00E46EA2" w:rsidP="00E46EA2">
      <w:pPr>
        <w:pStyle w:val="MRNumberedHeading3"/>
        <w:spacing w:line="240" w:lineRule="auto"/>
        <w:ind w:left="780"/>
        <w:rPr>
          <w:rStyle w:val="DeltaViewInsertion"/>
          <w:sz w:val="22"/>
          <w:szCs w:val="22"/>
        </w:rPr>
      </w:pPr>
      <w:r w:rsidRPr="0057234C">
        <w:rPr>
          <w:rStyle w:val="DeltaViewInsertion"/>
          <w:sz w:val="22"/>
          <w:szCs w:val="22"/>
        </w:rPr>
        <w:t xml:space="preserve">regarding continuity of the provision of the Services during and following a Business Continuity Event. </w:t>
      </w:r>
    </w:p>
    <w:p w14:paraId="4C146F63" w14:textId="77777777" w:rsidR="00E46EA2" w:rsidRPr="0057234C" w:rsidRDefault="00E46EA2" w:rsidP="00E46EA2">
      <w:pPr>
        <w:pStyle w:val="MRheading2"/>
        <w:numPr>
          <w:ilvl w:val="1"/>
          <w:numId w:val="31"/>
        </w:numPr>
        <w:spacing w:line="240" w:lineRule="auto"/>
        <w:rPr>
          <w:rStyle w:val="DeltaViewInsertion"/>
          <w:szCs w:val="22"/>
        </w:rPr>
      </w:pPr>
      <w:bookmarkStart w:id="247" w:name="_Ref261973052"/>
      <w:bookmarkStart w:id="248" w:name="_Toc303949088"/>
      <w:bookmarkStart w:id="249" w:name="_Toc303949852"/>
      <w:bookmarkStart w:id="250" w:name="_Toc303950619"/>
      <w:bookmarkStart w:id="251" w:name="_Toc303951399"/>
      <w:bookmarkStart w:id="252" w:name="_Toc304135482"/>
      <w:bookmarkStart w:id="253" w:name="_Ref318704368"/>
      <w:bookmarkEnd w:id="241"/>
      <w:bookmarkEnd w:id="242"/>
      <w:bookmarkEnd w:id="243"/>
      <w:bookmarkEnd w:id="244"/>
      <w:bookmarkEnd w:id="245"/>
      <w:bookmarkEnd w:id="246"/>
      <w:r w:rsidRPr="0057234C">
        <w:rPr>
          <w:rStyle w:val="DeltaViewInsertion"/>
          <w:szCs w:val="22"/>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szCs w:val="22"/>
        </w:rPr>
        <w:fldChar w:fldCharType="begin"/>
      </w:r>
      <w:r w:rsidRPr="0057234C">
        <w:rPr>
          <w:rStyle w:val="DeltaViewInsertion"/>
          <w:szCs w:val="22"/>
        </w:rPr>
        <w:instrText xml:space="preserve"> REF _Ref318704368 \r \h </w:instrText>
      </w:r>
      <w:r w:rsidRPr="0057234C">
        <w:rPr>
          <w:szCs w:val="22"/>
        </w:rPr>
        <w:instrText xml:space="preserve"> \* MERGEFORMAT </w:instrText>
      </w:r>
      <w:r w:rsidRPr="0057234C">
        <w:rPr>
          <w:rStyle w:val="DeltaViewInsertion"/>
          <w:szCs w:val="22"/>
        </w:rPr>
      </w:r>
      <w:r w:rsidRPr="0057234C">
        <w:rPr>
          <w:rStyle w:val="DeltaViewInsertion"/>
          <w:szCs w:val="22"/>
        </w:rPr>
        <w:fldChar w:fldCharType="separate"/>
      </w:r>
      <w:r>
        <w:rPr>
          <w:rStyle w:val="DeltaViewInsertion"/>
          <w:szCs w:val="22"/>
        </w:rPr>
        <w:t>6.3</w:t>
      </w:r>
      <w:r w:rsidRPr="0057234C">
        <w:rPr>
          <w:rStyle w:val="DeltaViewInsertion"/>
          <w:szCs w:val="22"/>
        </w:rPr>
        <w:fldChar w:fldCharType="end"/>
      </w:r>
      <w:r w:rsidRPr="0057234C">
        <w:rPr>
          <w:rStyle w:val="DeltaViewInsertion"/>
          <w:szCs w:val="22"/>
        </w:rPr>
        <w:t xml:space="preserve"> of this </w:t>
      </w:r>
      <w:r w:rsidRPr="0057234C">
        <w:rPr>
          <w:rStyle w:val="DeltaViewInsertion"/>
          <w:szCs w:val="22"/>
        </w:rPr>
        <w:fldChar w:fldCharType="begin"/>
      </w:r>
      <w:r w:rsidRPr="0057234C">
        <w:rPr>
          <w:rStyle w:val="DeltaViewInsertion"/>
          <w:szCs w:val="22"/>
        </w:rPr>
        <w:instrText xml:space="preserve"> REF _Ref330459256 \r \h </w:instrText>
      </w:r>
      <w:r w:rsidRPr="0057234C">
        <w:rPr>
          <w:szCs w:val="22"/>
        </w:rPr>
        <w:instrText xml:space="preserve"> \* MERGEFORMAT </w:instrText>
      </w:r>
      <w:r w:rsidRPr="0057234C">
        <w:rPr>
          <w:rStyle w:val="DeltaViewInsertion"/>
          <w:szCs w:val="22"/>
        </w:rPr>
      </w:r>
      <w:r w:rsidRPr="0057234C">
        <w:rPr>
          <w:rStyle w:val="DeltaViewInsertion"/>
          <w:szCs w:val="22"/>
        </w:rPr>
        <w:fldChar w:fldCharType="separate"/>
      </w:r>
      <w:r>
        <w:rPr>
          <w:rStyle w:val="DeltaViewInsertion"/>
          <w:szCs w:val="22"/>
        </w:rPr>
        <w:t>Schedule 2</w:t>
      </w:r>
      <w:r w:rsidRPr="0057234C">
        <w:rPr>
          <w:rStyle w:val="DeltaViewInsertion"/>
          <w:szCs w:val="22"/>
        </w:rPr>
        <w:fldChar w:fldCharType="end"/>
      </w:r>
      <w:r w:rsidRPr="0057234C">
        <w:rPr>
          <w:rStyle w:val="DeltaViewInsertion"/>
          <w:szCs w:val="22"/>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4C146F64" w14:textId="77777777" w:rsidR="00E46EA2" w:rsidRPr="0057234C" w:rsidRDefault="00E46EA2" w:rsidP="00E46EA2">
      <w:pPr>
        <w:pStyle w:val="MRheading2"/>
        <w:numPr>
          <w:ilvl w:val="1"/>
          <w:numId w:val="31"/>
        </w:numPr>
        <w:spacing w:line="240" w:lineRule="auto"/>
        <w:rPr>
          <w:rStyle w:val="DeltaViewInsertion"/>
          <w:szCs w:val="22"/>
        </w:rPr>
      </w:pPr>
      <w:r w:rsidRPr="0057234C">
        <w:rPr>
          <w:rStyle w:val="DeltaViewInsertion"/>
          <w:szCs w:val="22"/>
        </w:rPr>
        <w:lastRenderedPageBreak/>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4C146F65" w14:textId="77777777" w:rsidR="00E46EA2" w:rsidRPr="0057234C" w:rsidRDefault="00E46EA2" w:rsidP="00E46EA2">
      <w:pPr>
        <w:pStyle w:val="MRheading2"/>
        <w:numPr>
          <w:ilvl w:val="1"/>
          <w:numId w:val="31"/>
        </w:numPr>
        <w:spacing w:line="240" w:lineRule="auto"/>
        <w:rPr>
          <w:rStyle w:val="DeltaViewInsertion"/>
          <w:szCs w:val="22"/>
        </w:rPr>
      </w:pPr>
      <w:bookmarkStart w:id="254" w:name="_Ref261973077"/>
      <w:bookmarkStart w:id="255" w:name="_Toc303949089"/>
      <w:bookmarkStart w:id="256" w:name="_Toc303949853"/>
      <w:bookmarkStart w:id="257" w:name="_Toc303950620"/>
      <w:bookmarkStart w:id="258" w:name="_Toc303951400"/>
      <w:bookmarkStart w:id="259" w:name="_Toc304135483"/>
      <w:bookmarkEnd w:id="247"/>
      <w:bookmarkEnd w:id="248"/>
      <w:bookmarkEnd w:id="249"/>
      <w:bookmarkEnd w:id="250"/>
      <w:bookmarkEnd w:id="251"/>
      <w:bookmarkEnd w:id="252"/>
      <w:bookmarkEnd w:id="253"/>
      <w:r w:rsidRPr="0057234C">
        <w:rPr>
          <w:rStyle w:val="DeltaViewInsertion"/>
          <w:szCs w:val="22"/>
        </w:rPr>
        <w:t>Should a Business Continuity Event occur at any time, the Supplier shall implement and comply with its Business Continuity Plan and provide regular written reports to the Authority on such implementation.</w:t>
      </w:r>
      <w:bookmarkStart w:id="260" w:name="_Ref260041074"/>
      <w:bookmarkEnd w:id="254"/>
      <w:bookmarkEnd w:id="255"/>
      <w:bookmarkEnd w:id="256"/>
      <w:bookmarkEnd w:id="257"/>
      <w:bookmarkEnd w:id="258"/>
      <w:bookmarkEnd w:id="259"/>
    </w:p>
    <w:bookmarkEnd w:id="260"/>
    <w:p w14:paraId="4C146F66" w14:textId="77777777" w:rsidR="00E46EA2" w:rsidRPr="0057234C" w:rsidRDefault="00E46EA2" w:rsidP="00E46EA2">
      <w:pPr>
        <w:pStyle w:val="MRheading2"/>
        <w:numPr>
          <w:ilvl w:val="1"/>
          <w:numId w:val="31"/>
        </w:numPr>
        <w:spacing w:line="240" w:lineRule="auto"/>
        <w:rPr>
          <w:rStyle w:val="DeltaViewInsertion"/>
          <w:szCs w:val="22"/>
        </w:rPr>
      </w:pPr>
      <w:r w:rsidRPr="0057234C">
        <w:rPr>
          <w:rStyle w:val="DeltaViewInsertion"/>
          <w:szCs w:val="22"/>
        </w:rPr>
        <w:t xml:space="preserve">During and following a Business Continuity Event, the Supplier shall use reasonable endeavours to continue to provide the Services in accordance with this Contract. </w:t>
      </w:r>
    </w:p>
    <w:p w14:paraId="4C146F67" w14:textId="77777777" w:rsidR="00E46EA2" w:rsidRPr="0057234C" w:rsidRDefault="00E46EA2" w:rsidP="00E46EA2">
      <w:pPr>
        <w:pStyle w:val="MRheading1"/>
        <w:numPr>
          <w:ilvl w:val="0"/>
          <w:numId w:val="31"/>
        </w:numPr>
        <w:spacing w:line="240" w:lineRule="auto"/>
        <w:outlineLvl w:val="1"/>
        <w:rPr>
          <w:szCs w:val="22"/>
        </w:rPr>
      </w:pPr>
      <w:bookmarkStart w:id="261" w:name="_Toc290398295"/>
      <w:bookmarkStart w:id="262" w:name="_Toc303949856"/>
      <w:bookmarkStart w:id="263" w:name="_Toc303950623"/>
      <w:bookmarkStart w:id="264" w:name="_Toc303951403"/>
      <w:bookmarkStart w:id="265" w:name="_Toc304135486"/>
      <w:bookmarkStart w:id="266" w:name="_Toc312422909"/>
      <w:bookmarkStart w:id="267" w:name="_Ref323649379"/>
      <w:r w:rsidRPr="0057234C">
        <w:rPr>
          <w:szCs w:val="22"/>
        </w:rPr>
        <w:t>The Authority’s obligations</w:t>
      </w:r>
      <w:bookmarkStart w:id="268" w:name="Page_66"/>
      <w:bookmarkEnd w:id="261"/>
      <w:bookmarkEnd w:id="262"/>
      <w:bookmarkEnd w:id="263"/>
      <w:bookmarkEnd w:id="264"/>
      <w:bookmarkEnd w:id="265"/>
      <w:bookmarkEnd w:id="266"/>
      <w:bookmarkEnd w:id="267"/>
      <w:bookmarkEnd w:id="268"/>
    </w:p>
    <w:p w14:paraId="4C146F68" w14:textId="77777777" w:rsidR="00E46EA2" w:rsidRPr="0057234C" w:rsidRDefault="00E46EA2" w:rsidP="00E46EA2">
      <w:pPr>
        <w:pStyle w:val="MRheading2"/>
        <w:numPr>
          <w:ilvl w:val="1"/>
          <w:numId w:val="31"/>
        </w:numPr>
        <w:spacing w:line="240" w:lineRule="auto"/>
        <w:rPr>
          <w:szCs w:val="22"/>
        </w:rPr>
      </w:pPr>
      <w:bookmarkStart w:id="269" w:name="_Toc303949092"/>
      <w:bookmarkStart w:id="270" w:name="_Toc303949857"/>
      <w:bookmarkStart w:id="271" w:name="_Toc303950624"/>
      <w:bookmarkStart w:id="272" w:name="_Toc303951404"/>
      <w:bookmarkStart w:id="273"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269"/>
      <w:bookmarkEnd w:id="270"/>
      <w:bookmarkEnd w:id="271"/>
      <w:bookmarkEnd w:id="272"/>
      <w:bookmarkEnd w:id="273"/>
    </w:p>
    <w:p w14:paraId="4C146F69" w14:textId="77777777" w:rsidR="00E46EA2" w:rsidRPr="0057234C" w:rsidRDefault="00E46EA2" w:rsidP="00E46EA2">
      <w:pPr>
        <w:pStyle w:val="MRheading2"/>
        <w:numPr>
          <w:ilvl w:val="1"/>
          <w:numId w:val="31"/>
        </w:numPr>
        <w:spacing w:line="240" w:lineRule="auto"/>
        <w:rPr>
          <w:szCs w:val="22"/>
        </w:rPr>
      </w:pPr>
      <w:bookmarkStart w:id="274" w:name="_Toc303949098"/>
      <w:bookmarkStart w:id="275" w:name="_Toc303949863"/>
      <w:bookmarkStart w:id="276" w:name="_Toc303950630"/>
      <w:bookmarkStart w:id="277" w:name="_Toc303951410"/>
      <w:bookmarkStart w:id="278" w:name="_Toc304135493"/>
      <w:r w:rsidRPr="0057234C">
        <w:rPr>
          <w:szCs w:val="22"/>
        </w:rPr>
        <w:t>The Authority shall, as appropriate, provide copies of or give the Supplier access to such of the Policies that are relevant to the provision of the Services.</w:t>
      </w:r>
      <w:bookmarkEnd w:id="274"/>
      <w:bookmarkEnd w:id="275"/>
      <w:bookmarkEnd w:id="276"/>
      <w:bookmarkEnd w:id="277"/>
      <w:bookmarkEnd w:id="278"/>
    </w:p>
    <w:p w14:paraId="4C146F6A" w14:textId="77777777" w:rsidR="00E46EA2" w:rsidRPr="0057234C" w:rsidRDefault="00E46EA2" w:rsidP="00E46EA2">
      <w:pPr>
        <w:pStyle w:val="MRheading2"/>
        <w:numPr>
          <w:ilvl w:val="1"/>
          <w:numId w:val="31"/>
        </w:numPr>
        <w:spacing w:line="240" w:lineRule="auto"/>
        <w:rPr>
          <w:szCs w:val="22"/>
        </w:rPr>
      </w:pPr>
      <w:r w:rsidRPr="0057234C">
        <w:rPr>
          <w:szCs w:val="22"/>
        </w:rPr>
        <w:t>The Authority shall comply with the Authority’s Obligations, as may be referred to in the Key Provisions.</w:t>
      </w:r>
    </w:p>
    <w:p w14:paraId="4C146F6B" w14:textId="77777777" w:rsidR="00E46EA2" w:rsidRPr="001D488E" w:rsidRDefault="00E46EA2" w:rsidP="00E46EA2">
      <w:pPr>
        <w:pStyle w:val="MRheading2"/>
        <w:numPr>
          <w:ilvl w:val="1"/>
          <w:numId w:val="31"/>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4C146F6C" w14:textId="77777777" w:rsidR="00E46EA2" w:rsidRPr="0057234C" w:rsidRDefault="00E46EA2" w:rsidP="00E46EA2">
      <w:pPr>
        <w:pStyle w:val="MRheading1"/>
        <w:numPr>
          <w:ilvl w:val="0"/>
          <w:numId w:val="31"/>
        </w:numPr>
        <w:spacing w:line="240" w:lineRule="auto"/>
        <w:outlineLvl w:val="1"/>
        <w:rPr>
          <w:szCs w:val="22"/>
          <w:lang w:val="en-US"/>
        </w:rPr>
      </w:pPr>
      <w:bookmarkStart w:id="279" w:name="_Ref287356627"/>
      <w:bookmarkStart w:id="280" w:name="_Toc290398297"/>
      <w:bookmarkStart w:id="281" w:name="_Toc303949877"/>
      <w:bookmarkStart w:id="282" w:name="_Toc303950644"/>
      <w:bookmarkStart w:id="283" w:name="_Toc303951424"/>
      <w:bookmarkStart w:id="284" w:name="_Toc304135507"/>
      <w:bookmarkStart w:id="285" w:name="_Toc312422911"/>
      <w:r w:rsidRPr="0057234C">
        <w:rPr>
          <w:w w:val="0"/>
          <w:szCs w:val="22"/>
        </w:rPr>
        <w:t>Contract management</w:t>
      </w:r>
      <w:bookmarkEnd w:id="279"/>
      <w:bookmarkEnd w:id="280"/>
      <w:bookmarkEnd w:id="281"/>
      <w:bookmarkEnd w:id="282"/>
      <w:bookmarkEnd w:id="283"/>
      <w:bookmarkEnd w:id="284"/>
      <w:bookmarkEnd w:id="285"/>
      <w:r w:rsidRPr="0057234C">
        <w:rPr>
          <w:szCs w:val="22"/>
          <w:lang w:val="en-US"/>
        </w:rPr>
        <w:t xml:space="preserve"> </w:t>
      </w:r>
      <w:bookmarkStart w:id="286" w:name="Page_67"/>
      <w:bookmarkEnd w:id="286"/>
    </w:p>
    <w:p w14:paraId="4C146F6D" w14:textId="77777777" w:rsidR="00E46EA2" w:rsidRPr="0057234C" w:rsidRDefault="00E46EA2" w:rsidP="00E46EA2">
      <w:pPr>
        <w:pStyle w:val="MRheading2"/>
        <w:numPr>
          <w:ilvl w:val="1"/>
          <w:numId w:val="31"/>
        </w:numPr>
        <w:spacing w:line="240" w:lineRule="auto"/>
        <w:rPr>
          <w:szCs w:val="22"/>
          <w:lang w:val="en-US"/>
        </w:rPr>
      </w:pPr>
      <w:bookmarkStart w:id="287" w:name="_Ref282590785"/>
      <w:bookmarkStart w:id="288" w:name="_Toc303949111"/>
      <w:bookmarkStart w:id="289" w:name="_Toc303949878"/>
      <w:bookmarkStart w:id="290" w:name="_Toc303950645"/>
      <w:bookmarkStart w:id="291" w:name="_Toc303951425"/>
      <w:bookmarkStart w:id="292" w:name="_Toc304135508"/>
      <w:bookmarkStart w:id="293"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87"/>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88"/>
      <w:bookmarkEnd w:id="289"/>
      <w:bookmarkEnd w:id="290"/>
      <w:bookmarkEnd w:id="291"/>
      <w:bookmarkEnd w:id="292"/>
      <w:bookmarkEnd w:id="293"/>
      <w:r w:rsidRPr="0057234C">
        <w:rPr>
          <w:szCs w:val="22"/>
          <w:lang w:val="en-US"/>
        </w:rPr>
        <w:t xml:space="preserve"> </w:t>
      </w:r>
    </w:p>
    <w:p w14:paraId="4C146F6E" w14:textId="77777777" w:rsidR="00E46EA2" w:rsidRPr="0057234C" w:rsidRDefault="00E46EA2" w:rsidP="00E46EA2">
      <w:pPr>
        <w:pStyle w:val="MRheading2"/>
        <w:numPr>
          <w:ilvl w:val="1"/>
          <w:numId w:val="31"/>
        </w:numPr>
        <w:spacing w:line="240" w:lineRule="auto"/>
        <w:rPr>
          <w:szCs w:val="22"/>
          <w:lang w:val="en-US"/>
        </w:rPr>
      </w:pPr>
      <w:bookmarkStart w:id="294" w:name="_Toc303949116"/>
      <w:bookmarkStart w:id="295" w:name="_Toc303949883"/>
      <w:bookmarkStart w:id="296" w:name="_Toc303950650"/>
      <w:bookmarkStart w:id="297" w:name="_Toc303951430"/>
      <w:bookmarkStart w:id="298" w:name="_Toc304135513"/>
      <w:bookmarkStart w:id="299" w:name="_Toc303949113"/>
      <w:bookmarkStart w:id="300" w:name="_Toc303949880"/>
      <w:bookmarkStart w:id="301" w:name="_Toc303950647"/>
      <w:bookmarkStart w:id="302" w:name="_Toc303951427"/>
      <w:bookmarkStart w:id="303"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xml:space="preserve">.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w:t>
      </w:r>
      <w:r w:rsidRPr="0057234C">
        <w:rPr>
          <w:szCs w:val="22"/>
          <w:lang w:val="en-US"/>
        </w:rPr>
        <w:lastRenderedPageBreak/>
        <w:t>Commencement Date.  Subsequent meetings shall take place at monthly intervals or as may otherwise be agreed in writing between the Parties.</w:t>
      </w:r>
      <w:bookmarkEnd w:id="294"/>
      <w:bookmarkEnd w:id="295"/>
      <w:bookmarkEnd w:id="296"/>
      <w:bookmarkEnd w:id="297"/>
      <w:bookmarkEnd w:id="298"/>
    </w:p>
    <w:p w14:paraId="4C146F6F" w14:textId="77777777" w:rsidR="00E46EA2" w:rsidRPr="0057234C" w:rsidRDefault="00E46EA2" w:rsidP="00E46EA2">
      <w:pPr>
        <w:pStyle w:val="MRheading2"/>
        <w:numPr>
          <w:ilvl w:val="1"/>
          <w:numId w:val="31"/>
        </w:numPr>
        <w:spacing w:line="240" w:lineRule="auto"/>
        <w:rPr>
          <w:szCs w:val="22"/>
          <w:lang w:val="en-US"/>
        </w:rPr>
      </w:pPr>
      <w:bookmarkStart w:id="304" w:name="_Toc303949117"/>
      <w:bookmarkStart w:id="305" w:name="_Toc303949884"/>
      <w:bookmarkStart w:id="306" w:name="_Toc303950651"/>
      <w:bookmarkStart w:id="307" w:name="_Toc303951431"/>
      <w:bookmarkStart w:id="308" w:name="_Toc304135514"/>
      <w:bookmarkEnd w:id="299"/>
      <w:bookmarkEnd w:id="300"/>
      <w:bookmarkEnd w:id="301"/>
      <w:bookmarkEnd w:id="302"/>
      <w:bookmarkEnd w:id="303"/>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04"/>
      <w:bookmarkEnd w:id="305"/>
      <w:bookmarkEnd w:id="306"/>
      <w:bookmarkEnd w:id="307"/>
      <w:bookmarkEnd w:id="308"/>
      <w:r w:rsidRPr="0057234C">
        <w:rPr>
          <w:szCs w:val="22"/>
          <w:lang w:val="en-US"/>
        </w:rPr>
        <w:t xml:space="preserve">Unless otherwise agreed by the Parties in writing, such contract management report shall contain: </w:t>
      </w:r>
    </w:p>
    <w:p w14:paraId="4C146F70" w14:textId="77777777" w:rsidR="00E46EA2" w:rsidRPr="0057234C" w:rsidRDefault="00E46EA2" w:rsidP="00E46EA2">
      <w:pPr>
        <w:pStyle w:val="MRheading2"/>
        <w:numPr>
          <w:ilvl w:val="2"/>
          <w:numId w:val="31"/>
        </w:numPr>
        <w:spacing w:line="240" w:lineRule="auto"/>
        <w:rPr>
          <w:szCs w:val="22"/>
          <w:lang w:val="en-US"/>
        </w:rPr>
      </w:pPr>
      <w:bookmarkStart w:id="309" w:name="_Toc303949121"/>
      <w:bookmarkStart w:id="310" w:name="_Toc303949888"/>
      <w:bookmarkStart w:id="311" w:name="_Toc303950655"/>
      <w:bookmarkStart w:id="312" w:name="_Toc303951435"/>
      <w:bookmarkStart w:id="313" w:name="_Toc304135518"/>
      <w:r w:rsidRPr="0057234C">
        <w:rPr>
          <w:szCs w:val="22"/>
          <w:lang w:val="en-US"/>
        </w:rPr>
        <w:t>details of the performance of the Supplier when assessed in accordance with the KPIs since the last such performance report;</w:t>
      </w:r>
      <w:bookmarkEnd w:id="309"/>
      <w:bookmarkEnd w:id="310"/>
      <w:bookmarkEnd w:id="311"/>
      <w:bookmarkEnd w:id="312"/>
      <w:bookmarkEnd w:id="313"/>
      <w:r w:rsidRPr="0057234C">
        <w:rPr>
          <w:szCs w:val="22"/>
          <w:lang w:val="en-US"/>
        </w:rPr>
        <w:t xml:space="preserve"> </w:t>
      </w:r>
    </w:p>
    <w:p w14:paraId="4C146F71" w14:textId="77777777" w:rsidR="00E46EA2" w:rsidRPr="0057234C" w:rsidRDefault="00E46EA2" w:rsidP="00E46EA2">
      <w:pPr>
        <w:pStyle w:val="MRheading2"/>
        <w:numPr>
          <w:ilvl w:val="2"/>
          <w:numId w:val="31"/>
        </w:numPr>
        <w:spacing w:line="240" w:lineRule="auto"/>
        <w:rPr>
          <w:szCs w:val="22"/>
          <w:lang w:val="en-US"/>
        </w:rPr>
      </w:pPr>
      <w:bookmarkStart w:id="314" w:name="_Toc303949124"/>
      <w:bookmarkStart w:id="315" w:name="_Toc303949891"/>
      <w:bookmarkStart w:id="316" w:name="_Toc303950658"/>
      <w:bookmarkStart w:id="317" w:name="_Toc303951438"/>
      <w:bookmarkStart w:id="318" w:name="_Toc304135521"/>
      <w:r w:rsidRPr="0057234C">
        <w:rPr>
          <w:szCs w:val="22"/>
          <w:lang w:val="en-US"/>
        </w:rPr>
        <w:t xml:space="preserve">details of any complaints from or on behalf of </w:t>
      </w:r>
      <w:r>
        <w:rPr>
          <w:szCs w:val="22"/>
          <w:lang w:val="en-US"/>
        </w:rPr>
        <w:t>students</w:t>
      </w:r>
      <w:r w:rsidRPr="0057234C">
        <w:rPr>
          <w:szCs w:val="22"/>
          <w:lang w:val="en-US"/>
        </w:rPr>
        <w:t xml:space="preserve"> or other service users, their nature and the way in which the Supplier has responded to such complaints since the last review meeting written report; </w:t>
      </w:r>
      <w:bookmarkEnd w:id="314"/>
      <w:bookmarkEnd w:id="315"/>
      <w:bookmarkEnd w:id="316"/>
      <w:bookmarkEnd w:id="317"/>
      <w:bookmarkEnd w:id="318"/>
    </w:p>
    <w:p w14:paraId="4C146F72" w14:textId="77777777" w:rsidR="00E46EA2" w:rsidRPr="0057234C" w:rsidRDefault="00E46EA2" w:rsidP="00E46EA2">
      <w:pPr>
        <w:pStyle w:val="MRheading2"/>
        <w:numPr>
          <w:ilvl w:val="2"/>
          <w:numId w:val="31"/>
        </w:numPr>
        <w:spacing w:line="240" w:lineRule="auto"/>
        <w:rPr>
          <w:szCs w:val="22"/>
          <w:lang w:val="en-US"/>
        </w:rPr>
      </w:pPr>
      <w:r w:rsidRPr="0057234C">
        <w:rPr>
          <w:szCs w:val="22"/>
          <w:lang w:val="en-US"/>
        </w:rPr>
        <w:t xml:space="preserve">the information specified in the Specification and Tender Response Document; </w:t>
      </w:r>
    </w:p>
    <w:p w14:paraId="4C146F73" w14:textId="77777777" w:rsidR="00E46EA2" w:rsidRPr="0057234C" w:rsidRDefault="00E46EA2" w:rsidP="00E46EA2">
      <w:pPr>
        <w:pStyle w:val="MRheading2"/>
        <w:numPr>
          <w:ilvl w:val="2"/>
          <w:numId w:val="31"/>
        </w:numPr>
        <w:spacing w:line="240" w:lineRule="auto"/>
        <w:rPr>
          <w:szCs w:val="22"/>
          <w:lang w:val="en-US"/>
        </w:rPr>
      </w:pPr>
      <w:r w:rsidRPr="0057234C">
        <w:rPr>
          <w:szCs w:val="22"/>
          <w:lang w:val="en-US"/>
        </w:rPr>
        <w:t>a status report in relation to the implementation of any current Remedial Proposals by either Party; and</w:t>
      </w:r>
    </w:p>
    <w:p w14:paraId="4C146F74" w14:textId="77777777" w:rsidR="00E46EA2" w:rsidRPr="0057234C" w:rsidRDefault="00E46EA2" w:rsidP="00E46EA2">
      <w:pPr>
        <w:pStyle w:val="MRheading2"/>
        <w:numPr>
          <w:ilvl w:val="2"/>
          <w:numId w:val="31"/>
        </w:numPr>
        <w:spacing w:line="240" w:lineRule="auto"/>
        <w:rPr>
          <w:szCs w:val="22"/>
          <w:lang w:val="en-US"/>
        </w:rPr>
      </w:pPr>
      <w:bookmarkStart w:id="319" w:name="_Toc303949125"/>
      <w:bookmarkStart w:id="320" w:name="_Toc303949892"/>
      <w:bookmarkStart w:id="321" w:name="_Toc303950659"/>
      <w:bookmarkStart w:id="322" w:name="_Toc303951439"/>
      <w:bookmarkStart w:id="323" w:name="_Toc304135522"/>
      <w:r w:rsidRPr="0057234C">
        <w:rPr>
          <w:szCs w:val="22"/>
          <w:lang w:val="en-US"/>
        </w:rPr>
        <w:t>such other information as reasonably required by the Authority.</w:t>
      </w:r>
      <w:bookmarkEnd w:id="319"/>
      <w:bookmarkEnd w:id="320"/>
      <w:bookmarkEnd w:id="321"/>
      <w:bookmarkEnd w:id="322"/>
      <w:bookmarkEnd w:id="323"/>
    </w:p>
    <w:p w14:paraId="4C146F75" w14:textId="77777777" w:rsidR="00E46EA2" w:rsidRPr="0057234C" w:rsidRDefault="00E46EA2" w:rsidP="00E46EA2">
      <w:pPr>
        <w:pStyle w:val="MRheading2"/>
        <w:numPr>
          <w:ilvl w:val="1"/>
          <w:numId w:val="31"/>
        </w:numPr>
        <w:spacing w:line="240" w:lineRule="auto"/>
        <w:rPr>
          <w:szCs w:val="22"/>
          <w:u w:val="single"/>
        </w:rPr>
      </w:pPr>
      <w:bookmarkStart w:id="324" w:name="_Toc303949126"/>
      <w:bookmarkStart w:id="325" w:name="_Toc303949893"/>
      <w:bookmarkStart w:id="326" w:name="_Toc303950660"/>
      <w:bookmarkStart w:id="327" w:name="_Toc303951440"/>
      <w:bookmarkStart w:id="328"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29" w:name="_Ref284336930"/>
      <w:bookmarkEnd w:id="324"/>
      <w:bookmarkEnd w:id="325"/>
      <w:bookmarkEnd w:id="326"/>
      <w:bookmarkEnd w:id="327"/>
      <w:bookmarkEnd w:id="328"/>
      <w:r w:rsidRPr="0057234C">
        <w:rPr>
          <w:szCs w:val="22"/>
          <w:lang w:val="en-US"/>
        </w:rPr>
        <w:t xml:space="preserve">  If agreement cannot be reached the matter shall be referred to, and resolved in accordance with</w:t>
      </w:r>
      <w:r>
        <w:rPr>
          <w:szCs w:val="22"/>
          <w:lang w:val="en-US"/>
        </w:rPr>
        <w:t xml:space="preserve">, the Dispute Resolution Procedure. </w:t>
      </w:r>
    </w:p>
    <w:p w14:paraId="4C146F76" w14:textId="77777777" w:rsidR="00E46EA2" w:rsidRPr="0057234C" w:rsidRDefault="00E46EA2" w:rsidP="00E46EA2">
      <w:pPr>
        <w:pStyle w:val="MRheading2"/>
        <w:numPr>
          <w:ilvl w:val="1"/>
          <w:numId w:val="31"/>
        </w:numPr>
        <w:spacing w:line="240" w:lineRule="auto"/>
        <w:rPr>
          <w:rFonts w:cs="Arial"/>
          <w:w w:val="0"/>
          <w:szCs w:val="22"/>
        </w:rPr>
      </w:pPr>
      <w:bookmarkStart w:id="330" w:name="_Ref263771960"/>
      <w:bookmarkStart w:id="331" w:name="_Ref313021196"/>
      <w:bookmarkStart w:id="332" w:name="_Ref289953324"/>
      <w:bookmarkStart w:id="333" w:name="_Toc303949896"/>
      <w:bookmarkStart w:id="334" w:name="_Toc303950663"/>
      <w:bookmarkStart w:id="335" w:name="_Toc303951443"/>
      <w:bookmarkStart w:id="336"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37" w:name="_Ref263840209"/>
      <w:bookmarkEnd w:id="330"/>
    </w:p>
    <w:p w14:paraId="4C146F77" w14:textId="77777777" w:rsidR="00E46EA2" w:rsidRPr="0057234C" w:rsidRDefault="00E46EA2" w:rsidP="00E46EA2">
      <w:pPr>
        <w:pStyle w:val="MRheading2"/>
        <w:numPr>
          <w:ilvl w:val="1"/>
          <w:numId w:val="31"/>
        </w:numPr>
        <w:spacing w:line="240" w:lineRule="auto"/>
        <w:rPr>
          <w:rFonts w:cs="Arial"/>
          <w:w w:val="0"/>
          <w:szCs w:val="22"/>
        </w:rPr>
      </w:pPr>
      <w:bookmarkStart w:id="338"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38"/>
    </w:p>
    <w:p w14:paraId="4C146F78" w14:textId="77777777" w:rsidR="00E46EA2" w:rsidRPr="0057234C" w:rsidRDefault="00E46EA2" w:rsidP="00E46EA2">
      <w:pPr>
        <w:pStyle w:val="MRheading2"/>
        <w:numPr>
          <w:ilvl w:val="2"/>
          <w:numId w:val="31"/>
        </w:numPr>
        <w:spacing w:line="240" w:lineRule="auto"/>
        <w:rPr>
          <w:rFonts w:cs="Arial"/>
          <w:w w:val="0"/>
          <w:szCs w:val="22"/>
        </w:rPr>
      </w:pPr>
      <w:r w:rsidRPr="0057234C">
        <w:rPr>
          <w:rFonts w:cs="Arial"/>
          <w:w w:val="0"/>
          <w:szCs w:val="22"/>
        </w:rPr>
        <w:t>storing and analysing the management information and producing statistics; and</w:t>
      </w:r>
    </w:p>
    <w:p w14:paraId="4C146F79" w14:textId="77777777" w:rsidR="00E46EA2" w:rsidRPr="0057234C" w:rsidRDefault="00E46EA2" w:rsidP="00E46EA2">
      <w:pPr>
        <w:pStyle w:val="MRheading2"/>
        <w:numPr>
          <w:ilvl w:val="2"/>
          <w:numId w:val="31"/>
        </w:numPr>
        <w:spacing w:line="240" w:lineRule="auto"/>
        <w:rPr>
          <w:rFonts w:cs="Arial"/>
          <w:w w:val="0"/>
          <w:szCs w:val="22"/>
        </w:rPr>
      </w:pPr>
      <w:r w:rsidRPr="0057234C">
        <w:rPr>
          <w:rFonts w:cs="Arial"/>
          <w:w w:val="0"/>
          <w:szCs w:val="22"/>
        </w:rPr>
        <w:lastRenderedPageBreak/>
        <w:t>sharing the management information or any statistics produced using the management information with any other Contracting Authority.</w:t>
      </w:r>
    </w:p>
    <w:bookmarkEnd w:id="337"/>
    <w:p w14:paraId="4C146F7A" w14:textId="77777777" w:rsidR="00E46EA2" w:rsidRPr="0057234C" w:rsidRDefault="00E46EA2" w:rsidP="00E46EA2">
      <w:pPr>
        <w:pStyle w:val="MRheading2"/>
        <w:numPr>
          <w:ilvl w:val="1"/>
          <w:numId w:val="31"/>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4C146F7B" w14:textId="77777777" w:rsidR="00E46EA2" w:rsidRPr="0057234C" w:rsidRDefault="00E46EA2" w:rsidP="00E46EA2">
      <w:pPr>
        <w:pStyle w:val="MRheading2"/>
        <w:numPr>
          <w:ilvl w:val="1"/>
          <w:numId w:val="31"/>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4C146F7C" w14:textId="77777777" w:rsidR="00E46EA2" w:rsidRPr="0057234C" w:rsidRDefault="00E46EA2" w:rsidP="00E46EA2">
      <w:pPr>
        <w:pStyle w:val="MRheading1"/>
        <w:numPr>
          <w:ilvl w:val="0"/>
          <w:numId w:val="31"/>
        </w:numPr>
        <w:spacing w:line="240" w:lineRule="auto"/>
        <w:outlineLvl w:val="1"/>
        <w:rPr>
          <w:szCs w:val="22"/>
          <w:lang w:val="en-US"/>
        </w:rPr>
      </w:pPr>
      <w:bookmarkStart w:id="339" w:name="_Ref392159426"/>
      <w:r w:rsidRPr="0057234C">
        <w:rPr>
          <w:szCs w:val="22"/>
          <w:lang w:val="en-US"/>
        </w:rPr>
        <w:t>Price and payment</w:t>
      </w:r>
      <w:bookmarkEnd w:id="331"/>
      <w:bookmarkEnd w:id="339"/>
    </w:p>
    <w:p w14:paraId="4C146F7D" w14:textId="77777777" w:rsidR="00E46EA2" w:rsidRPr="0057234C" w:rsidRDefault="00E46EA2" w:rsidP="00E46EA2">
      <w:pPr>
        <w:pStyle w:val="MRheading2"/>
        <w:numPr>
          <w:ilvl w:val="1"/>
          <w:numId w:val="31"/>
        </w:numPr>
        <w:spacing w:line="240" w:lineRule="auto"/>
        <w:rPr>
          <w:w w:val="0"/>
          <w:szCs w:val="22"/>
        </w:rPr>
      </w:pPr>
      <w:r w:rsidRPr="0057234C">
        <w:rPr>
          <w:w w:val="0"/>
          <w:szCs w:val="22"/>
        </w:rPr>
        <w:t>The Contract Price shall be calculated as set out in the Commercial Schedule.</w:t>
      </w:r>
    </w:p>
    <w:p w14:paraId="4C146F7E" w14:textId="77777777" w:rsidR="00E46EA2" w:rsidRPr="0057234C" w:rsidRDefault="00E46EA2" w:rsidP="00E46EA2">
      <w:pPr>
        <w:pStyle w:val="MRheading2"/>
        <w:numPr>
          <w:ilvl w:val="1"/>
          <w:numId w:val="31"/>
        </w:numPr>
        <w:spacing w:line="240" w:lineRule="auto"/>
        <w:rPr>
          <w:w w:val="0"/>
          <w:szCs w:val="22"/>
        </w:rPr>
      </w:pPr>
      <w:r w:rsidRPr="0057234C">
        <w:rPr>
          <w:w w:val="0"/>
          <w:szCs w:val="22"/>
        </w:rPr>
        <w:t>Unless otherwise stated in the Commercial Schedule the Contract Price:</w:t>
      </w:r>
    </w:p>
    <w:p w14:paraId="4C146F7F" w14:textId="77777777" w:rsidR="00E46EA2" w:rsidRPr="0057234C" w:rsidRDefault="00E46EA2" w:rsidP="00E46EA2">
      <w:pPr>
        <w:pStyle w:val="MRheading2"/>
        <w:numPr>
          <w:ilvl w:val="2"/>
          <w:numId w:val="31"/>
        </w:numPr>
        <w:spacing w:line="240" w:lineRule="auto"/>
        <w:rPr>
          <w:w w:val="0"/>
          <w:szCs w:val="22"/>
        </w:rPr>
      </w:pPr>
      <w:r w:rsidRPr="0057234C">
        <w:rPr>
          <w:w w:val="0"/>
          <w:szCs w:val="22"/>
        </w:rPr>
        <w:t>shall be payable from the Actual Services Commencement Date;</w:t>
      </w:r>
    </w:p>
    <w:p w14:paraId="4C146F80"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shall remain fixed during the Term; and </w:t>
      </w:r>
    </w:p>
    <w:p w14:paraId="4C146F81" w14:textId="77777777" w:rsidR="00E46EA2" w:rsidRPr="0057234C" w:rsidRDefault="00E46EA2" w:rsidP="00E46EA2">
      <w:pPr>
        <w:pStyle w:val="MRheading2"/>
        <w:numPr>
          <w:ilvl w:val="2"/>
          <w:numId w:val="31"/>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Pr>
          <w:w w:val="0"/>
          <w:szCs w:val="22"/>
        </w:rPr>
        <w:t xml:space="preserve">sts, accommodation expenses, </w:t>
      </w:r>
      <w:r w:rsidRPr="0057234C">
        <w:rPr>
          <w:w w:val="0"/>
          <w:szCs w:val="22"/>
        </w:rPr>
        <w:t>the cost of Staff</w:t>
      </w:r>
      <w:r>
        <w:rPr>
          <w:w w:val="0"/>
          <w:szCs w:val="22"/>
        </w:rPr>
        <w:t xml:space="preserve"> </w:t>
      </w:r>
      <w:r>
        <w:rPr>
          <w:w w:val="0"/>
        </w:rPr>
        <w:t xml:space="preserve">and </w:t>
      </w:r>
      <w:r w:rsidRPr="00357479">
        <w:rPr>
          <w:w w:val="0"/>
        </w:rPr>
        <w:t>all appropria</w:t>
      </w:r>
      <w:r>
        <w:rPr>
          <w:w w:val="0"/>
        </w:rPr>
        <w:t>te taxes (excluding VAT), duties and tariffs and any expenses arising from import and export administration</w:t>
      </w:r>
      <w:r w:rsidRPr="00F00BD9">
        <w:rPr>
          <w:w w:val="0"/>
        </w:rPr>
        <w:t>.</w:t>
      </w:r>
    </w:p>
    <w:p w14:paraId="4C146F82" w14:textId="77777777" w:rsidR="00E46EA2" w:rsidRPr="0057234C" w:rsidRDefault="00E46EA2" w:rsidP="00E46EA2">
      <w:pPr>
        <w:pStyle w:val="MRheading2"/>
        <w:numPr>
          <w:ilvl w:val="1"/>
          <w:numId w:val="31"/>
        </w:numPr>
        <w:spacing w:line="240" w:lineRule="auto"/>
        <w:rPr>
          <w:szCs w:val="22"/>
        </w:rPr>
      </w:pPr>
      <w:bookmarkStart w:id="340" w:name="_Ref351042225"/>
      <w:bookmarkStart w:id="341" w:name="_Ref323550735"/>
      <w:bookmarkStart w:id="342" w:name="_Ref260046684"/>
      <w:r w:rsidRPr="0057234C">
        <w:rPr>
          <w:rFonts w:cs="Arial"/>
          <w:w w:val="0"/>
          <w:szCs w:val="22"/>
        </w:rPr>
        <w:t>Unless stated otherwise in the Commercial Schedule:</w:t>
      </w:r>
      <w:bookmarkEnd w:id="340"/>
      <w:r w:rsidRPr="0057234C">
        <w:rPr>
          <w:rFonts w:cs="Arial"/>
          <w:w w:val="0"/>
          <w:szCs w:val="22"/>
        </w:rPr>
        <w:t xml:space="preserve"> </w:t>
      </w:r>
    </w:p>
    <w:p w14:paraId="4C146F83" w14:textId="77777777" w:rsidR="00E46EA2" w:rsidRPr="0057234C" w:rsidRDefault="00E46EA2" w:rsidP="00E46EA2">
      <w:pPr>
        <w:pStyle w:val="MRheading2"/>
        <w:numPr>
          <w:ilvl w:val="2"/>
          <w:numId w:val="31"/>
        </w:numPr>
        <w:spacing w:line="240" w:lineRule="auto"/>
        <w:rPr>
          <w:szCs w:val="22"/>
        </w:rPr>
      </w:pPr>
      <w:bookmarkStart w:id="343"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43"/>
      <w:r w:rsidRPr="0057234C">
        <w:rPr>
          <w:szCs w:val="22"/>
        </w:rPr>
        <w:t>; or</w:t>
      </w:r>
    </w:p>
    <w:p w14:paraId="4C146F84" w14:textId="77777777" w:rsidR="00E46EA2" w:rsidRPr="0057234C" w:rsidRDefault="00E46EA2" w:rsidP="00E46EA2">
      <w:pPr>
        <w:pStyle w:val="MRheading2"/>
        <w:numPr>
          <w:ilvl w:val="2"/>
          <w:numId w:val="31"/>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4C146F85" w14:textId="77777777" w:rsidR="00E46EA2" w:rsidRPr="0057234C" w:rsidRDefault="00E46EA2" w:rsidP="00E46EA2">
      <w:pPr>
        <w:pStyle w:val="MRNumberedHeading3"/>
        <w:spacing w:line="240" w:lineRule="auto"/>
        <w:ind w:left="780"/>
        <w:rPr>
          <w:sz w:val="22"/>
          <w:szCs w:val="22"/>
        </w:rPr>
      </w:pPr>
      <w:r w:rsidRPr="0057234C">
        <w:rPr>
          <w:sz w:val="22"/>
          <w:szCs w:val="22"/>
        </w:rPr>
        <w:t>Each invoice shall contain such information and be addressed to such individual as the Authority may inform the Supplier from time to time.</w:t>
      </w:r>
    </w:p>
    <w:bookmarkEnd w:id="341"/>
    <w:p w14:paraId="4C146F86"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4C146F87" w14:textId="77777777" w:rsidR="00E46EA2" w:rsidRPr="00896A8E" w:rsidRDefault="00E46EA2" w:rsidP="00E46EA2">
      <w:pPr>
        <w:pStyle w:val="MRheading2"/>
        <w:numPr>
          <w:ilvl w:val="1"/>
          <w:numId w:val="31"/>
        </w:numPr>
        <w:spacing w:line="240" w:lineRule="auto"/>
        <w:rPr>
          <w:rFonts w:cs="Arial"/>
          <w:w w:val="0"/>
          <w:szCs w:val="22"/>
        </w:rPr>
      </w:pPr>
      <w:bookmarkStart w:id="344" w:name="_Ref318704820"/>
      <w:r w:rsidRPr="00896A8E">
        <w:rPr>
          <w:rFonts w:cs="Arial"/>
          <w:w w:val="0"/>
          <w:szCs w:val="22"/>
        </w:rPr>
        <w:t xml:space="preserve">The Authority shall verify and pay each valid and undisputed invoice received in accordance with Clause 9.3 of this Schedule 2 within thirty (30) days of receipt of such invoice at the latest. However, the Authority shall use its reasonable endeavours to </w:t>
      </w:r>
      <w:r w:rsidRPr="00896A8E">
        <w:rPr>
          <w:rFonts w:cs="Arial"/>
          <w:w w:val="0"/>
          <w:szCs w:val="22"/>
        </w:rPr>
        <w:lastRenderedPageBreak/>
        <w:t>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14:paraId="4C146F88" w14:textId="77777777" w:rsidR="00E46EA2" w:rsidRPr="00896A8E" w:rsidRDefault="00E46EA2" w:rsidP="00E46EA2">
      <w:pPr>
        <w:pStyle w:val="MRheading2"/>
        <w:numPr>
          <w:ilvl w:val="1"/>
          <w:numId w:val="31"/>
        </w:numPr>
        <w:spacing w:line="240" w:lineRule="auto"/>
        <w:rPr>
          <w:rFonts w:cs="Arial"/>
          <w:w w:val="0"/>
          <w:szCs w:val="22"/>
        </w:rPr>
      </w:pPr>
      <w:bookmarkStart w:id="345"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45"/>
    </w:p>
    <w:p w14:paraId="4C146F89" w14:textId="77777777" w:rsidR="00E46EA2" w:rsidRDefault="00E46EA2" w:rsidP="00E46EA2">
      <w:pPr>
        <w:pStyle w:val="MRheading2"/>
        <w:numPr>
          <w:ilvl w:val="1"/>
          <w:numId w:val="31"/>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4C146F8A" w14:textId="77777777" w:rsidR="00E46EA2" w:rsidRPr="0057234C" w:rsidRDefault="00E46EA2" w:rsidP="00E46EA2">
      <w:pPr>
        <w:pStyle w:val="MRheading2"/>
        <w:numPr>
          <w:ilvl w:val="1"/>
          <w:numId w:val="31"/>
        </w:numPr>
        <w:spacing w:line="240" w:lineRule="auto"/>
        <w:rPr>
          <w:szCs w:val="22"/>
        </w:rPr>
      </w:pPr>
      <w:bookmarkStart w:id="346" w:name="_Ref289955369"/>
      <w:bookmarkStart w:id="347" w:name="_Toc303949929"/>
      <w:bookmarkStart w:id="348" w:name="_Toc303950696"/>
      <w:bookmarkStart w:id="349" w:name="_Toc303951476"/>
      <w:bookmarkStart w:id="350" w:name="_Toc304135559"/>
      <w:bookmarkEnd w:id="332"/>
      <w:bookmarkEnd w:id="333"/>
      <w:bookmarkEnd w:id="334"/>
      <w:bookmarkEnd w:id="335"/>
      <w:bookmarkEnd w:id="336"/>
      <w:bookmarkEnd w:id="342"/>
      <w:bookmarkEnd w:id="344"/>
      <w:r w:rsidRPr="0057234C">
        <w:rPr>
          <w:szCs w:val="22"/>
        </w:rPr>
        <w:t>The Authority reserves the right to set-off:</w:t>
      </w:r>
    </w:p>
    <w:p w14:paraId="4C146F8B" w14:textId="77777777" w:rsidR="00E46EA2" w:rsidRPr="0057234C" w:rsidRDefault="00E46EA2" w:rsidP="00E46EA2">
      <w:pPr>
        <w:pStyle w:val="MRheading2"/>
        <w:numPr>
          <w:ilvl w:val="2"/>
          <w:numId w:val="31"/>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46"/>
      <w:bookmarkEnd w:id="347"/>
      <w:bookmarkEnd w:id="348"/>
      <w:bookmarkEnd w:id="349"/>
      <w:bookmarkEnd w:id="350"/>
      <w:r>
        <w:rPr>
          <w:rFonts w:cs="Arial"/>
          <w:szCs w:val="22"/>
        </w:rPr>
        <w:t>;</w:t>
      </w:r>
      <w:r>
        <w:rPr>
          <w:szCs w:val="22"/>
        </w:rPr>
        <w:t xml:space="preserve"> and</w:t>
      </w:r>
    </w:p>
    <w:p w14:paraId="4C146F8C" w14:textId="77777777" w:rsidR="00E46EA2" w:rsidRDefault="00E46EA2" w:rsidP="00E46EA2">
      <w:pPr>
        <w:pStyle w:val="MRheading2"/>
        <w:numPr>
          <w:ilvl w:val="2"/>
          <w:numId w:val="31"/>
        </w:numPr>
        <w:spacing w:line="240" w:lineRule="auto"/>
        <w:rPr>
          <w:szCs w:val="22"/>
        </w:rPr>
      </w:pPr>
      <w:r w:rsidRPr="0057234C">
        <w:rPr>
          <w:szCs w:val="22"/>
        </w:rPr>
        <w:t>any monies due to the Authority from the Supplier as against any monies due to the Supplier from the Authority under this Contract.</w:t>
      </w:r>
    </w:p>
    <w:p w14:paraId="4C146F8D" w14:textId="77777777" w:rsidR="00E46EA2" w:rsidRPr="00275605" w:rsidRDefault="00E46EA2" w:rsidP="00E46EA2">
      <w:pPr>
        <w:pStyle w:val="MRheading2"/>
        <w:numPr>
          <w:ilvl w:val="1"/>
          <w:numId w:val="31"/>
        </w:numPr>
        <w:spacing w:line="240" w:lineRule="auto"/>
        <w:rPr>
          <w:rFonts w:cs="Arial"/>
          <w:w w:val="0"/>
          <w:szCs w:val="22"/>
        </w:rPr>
      </w:pPr>
      <w:r w:rsidRPr="00275605">
        <w:rPr>
          <w:rFonts w:cs="Arial"/>
          <w:w w:val="0"/>
          <w:szCs w:val="22"/>
        </w:rPr>
        <w:t>Where the Authority is entitled to receive any sums (including</w:t>
      </w:r>
      <w:r>
        <w:rPr>
          <w:rFonts w:cs="Arial"/>
          <w:w w:val="0"/>
          <w:szCs w:val="22"/>
        </w:rPr>
        <w:t>,</w:t>
      </w:r>
      <w:r w:rsidRPr="00275605">
        <w:rPr>
          <w:rFonts w:cs="Arial"/>
          <w:w w:val="0"/>
          <w:szCs w:val="22"/>
        </w:rPr>
        <w:t xml:space="preserve"> without limitation</w:t>
      </w:r>
      <w:r>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4C146F8E" w14:textId="77777777" w:rsidR="00E46EA2" w:rsidRPr="00275605" w:rsidRDefault="00E46EA2" w:rsidP="00E46EA2">
      <w:pPr>
        <w:pStyle w:val="MRheading2"/>
        <w:numPr>
          <w:ilvl w:val="1"/>
          <w:numId w:val="31"/>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4C146F8F" w14:textId="77777777" w:rsidR="00E46EA2" w:rsidRPr="0057234C" w:rsidRDefault="00E46EA2" w:rsidP="00E46EA2">
      <w:pPr>
        <w:pStyle w:val="MRheading1"/>
        <w:numPr>
          <w:ilvl w:val="0"/>
          <w:numId w:val="31"/>
        </w:numPr>
        <w:spacing w:line="240" w:lineRule="auto"/>
        <w:rPr>
          <w:w w:val="0"/>
          <w:szCs w:val="22"/>
        </w:rPr>
      </w:pPr>
      <w:bookmarkStart w:id="351" w:name="_Ref286220426"/>
      <w:bookmarkStart w:id="352" w:name="_Toc290398299"/>
      <w:bookmarkStart w:id="353" w:name="_Toc312422913"/>
      <w:bookmarkEnd w:id="329"/>
      <w:r w:rsidRPr="0057234C">
        <w:rPr>
          <w:w w:val="0"/>
          <w:szCs w:val="22"/>
        </w:rPr>
        <w:t>Warranties</w:t>
      </w:r>
      <w:bookmarkStart w:id="354" w:name="Page_73a"/>
      <w:bookmarkEnd w:id="351"/>
      <w:bookmarkEnd w:id="352"/>
      <w:bookmarkEnd w:id="353"/>
      <w:bookmarkEnd w:id="354"/>
    </w:p>
    <w:p w14:paraId="4C146F90" w14:textId="77777777" w:rsidR="00E46EA2" w:rsidRPr="0057234C" w:rsidRDefault="00E46EA2" w:rsidP="00E46EA2">
      <w:pPr>
        <w:pStyle w:val="MRheading2"/>
        <w:numPr>
          <w:ilvl w:val="1"/>
          <w:numId w:val="31"/>
        </w:numPr>
        <w:spacing w:line="240" w:lineRule="auto"/>
        <w:rPr>
          <w:w w:val="0"/>
          <w:szCs w:val="22"/>
        </w:rPr>
      </w:pPr>
      <w:bookmarkStart w:id="355" w:name="_Toc303949931"/>
      <w:bookmarkStart w:id="356" w:name="_Toc303950698"/>
      <w:bookmarkStart w:id="357" w:name="_Toc303951478"/>
      <w:bookmarkStart w:id="358" w:name="_Toc304135561"/>
      <w:bookmarkStart w:id="359" w:name="_Ref318706724"/>
      <w:r w:rsidRPr="0057234C">
        <w:rPr>
          <w:w w:val="0"/>
          <w:szCs w:val="22"/>
        </w:rPr>
        <w:t>The Supplier warrants and undertakes that:</w:t>
      </w:r>
      <w:bookmarkEnd w:id="355"/>
      <w:bookmarkEnd w:id="356"/>
      <w:bookmarkEnd w:id="357"/>
      <w:bookmarkEnd w:id="358"/>
      <w:bookmarkEnd w:id="359"/>
    </w:p>
    <w:p w14:paraId="4C146F91" w14:textId="77777777" w:rsidR="00E46EA2" w:rsidRPr="0057234C" w:rsidRDefault="00E46EA2" w:rsidP="00E46EA2">
      <w:pPr>
        <w:pStyle w:val="MRheading2"/>
        <w:numPr>
          <w:ilvl w:val="2"/>
          <w:numId w:val="31"/>
        </w:numPr>
        <w:spacing w:line="240" w:lineRule="auto"/>
        <w:rPr>
          <w:w w:val="0"/>
          <w:szCs w:val="22"/>
        </w:rPr>
      </w:pPr>
      <w:bookmarkStart w:id="360" w:name="_Toc303949933"/>
      <w:bookmarkStart w:id="361" w:name="_Toc303950700"/>
      <w:bookmarkStart w:id="362" w:name="_Toc303951480"/>
      <w:bookmarkStart w:id="363"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0"/>
      <w:bookmarkEnd w:id="361"/>
      <w:bookmarkEnd w:id="362"/>
      <w:bookmarkEnd w:id="363"/>
      <w:r w:rsidRPr="0057234C">
        <w:rPr>
          <w:w w:val="0"/>
          <w:szCs w:val="22"/>
        </w:rPr>
        <w:t xml:space="preserve"> </w:t>
      </w:r>
    </w:p>
    <w:p w14:paraId="4C146F92" w14:textId="77777777" w:rsidR="00E46EA2" w:rsidRPr="0057234C" w:rsidRDefault="00E46EA2" w:rsidP="00E46EA2">
      <w:pPr>
        <w:pStyle w:val="MRheading2"/>
        <w:numPr>
          <w:ilvl w:val="2"/>
          <w:numId w:val="31"/>
        </w:numPr>
        <w:spacing w:line="240" w:lineRule="auto"/>
        <w:rPr>
          <w:w w:val="0"/>
          <w:szCs w:val="22"/>
        </w:rPr>
      </w:pPr>
      <w:bookmarkStart w:id="364" w:name="_Toc303949934"/>
      <w:bookmarkStart w:id="365" w:name="_Toc303950701"/>
      <w:bookmarkStart w:id="366" w:name="_Toc303951481"/>
      <w:bookmarkStart w:id="367"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4C146F93" w14:textId="77777777" w:rsidR="00E46EA2" w:rsidRPr="0057234C" w:rsidRDefault="00E46EA2" w:rsidP="00E46EA2">
      <w:pPr>
        <w:pStyle w:val="MRheading2"/>
        <w:numPr>
          <w:ilvl w:val="2"/>
          <w:numId w:val="31"/>
        </w:numPr>
        <w:spacing w:line="240" w:lineRule="auto"/>
        <w:rPr>
          <w:w w:val="0"/>
          <w:szCs w:val="22"/>
        </w:rPr>
      </w:pPr>
      <w:r w:rsidRPr="0057234C">
        <w:rPr>
          <w:szCs w:val="22"/>
        </w:rPr>
        <w:lastRenderedPageBreak/>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14:paraId="4C146F94" w14:textId="77777777" w:rsidR="00E46EA2" w:rsidRPr="0057234C" w:rsidRDefault="00E46EA2" w:rsidP="00E46EA2">
      <w:pPr>
        <w:pStyle w:val="MRheading2"/>
        <w:numPr>
          <w:ilvl w:val="2"/>
          <w:numId w:val="31"/>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4C146F95" w14:textId="77777777" w:rsidR="00E46EA2" w:rsidRPr="0057234C" w:rsidRDefault="00E46EA2" w:rsidP="00E46EA2">
      <w:pPr>
        <w:pStyle w:val="MRheading2"/>
        <w:numPr>
          <w:ilvl w:val="2"/>
          <w:numId w:val="31"/>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4C146F96" w14:textId="77777777" w:rsidR="00E46EA2" w:rsidRPr="0057234C" w:rsidRDefault="00E46EA2" w:rsidP="00E46EA2">
      <w:pPr>
        <w:pStyle w:val="MRheading2"/>
        <w:numPr>
          <w:ilvl w:val="2"/>
          <w:numId w:val="31"/>
        </w:numPr>
        <w:spacing w:line="240" w:lineRule="auto"/>
        <w:rPr>
          <w:w w:val="0"/>
          <w:szCs w:val="22"/>
        </w:rPr>
      </w:pPr>
      <w:bookmarkStart w:id="368"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68"/>
      <w:r w:rsidRPr="0057234C">
        <w:rPr>
          <w:rFonts w:cs="Arial"/>
          <w:w w:val="0"/>
          <w:szCs w:val="22"/>
        </w:rPr>
        <w:t>, to include without limitation any Intellectual Property Rights;</w:t>
      </w:r>
    </w:p>
    <w:p w14:paraId="4C146F97" w14:textId="77777777" w:rsidR="00E46EA2" w:rsidRPr="0057234C" w:rsidRDefault="00E46EA2" w:rsidP="00E46EA2">
      <w:pPr>
        <w:pStyle w:val="MRheading2"/>
        <w:numPr>
          <w:ilvl w:val="2"/>
          <w:numId w:val="31"/>
        </w:numPr>
        <w:spacing w:line="240" w:lineRule="auto"/>
        <w:rPr>
          <w:w w:val="0"/>
          <w:szCs w:val="22"/>
        </w:rPr>
      </w:pPr>
      <w:bookmarkStart w:id="369" w:name="_Ref326770806"/>
      <w:r w:rsidRPr="0057234C">
        <w:rPr>
          <w:w w:val="0"/>
          <w:szCs w:val="22"/>
        </w:rPr>
        <w:t>it will co</w:t>
      </w:r>
      <w:r>
        <w:rPr>
          <w:w w:val="0"/>
          <w:szCs w:val="22"/>
        </w:rPr>
        <w:t xml:space="preserve">mply with all Law, Guidance, </w:t>
      </w:r>
      <w:r w:rsidRPr="0057234C">
        <w:rPr>
          <w:w w:val="0"/>
          <w:szCs w:val="22"/>
        </w:rPr>
        <w:t xml:space="preserve">Policies </w:t>
      </w:r>
      <w:r>
        <w:rPr>
          <w:w w:val="0"/>
          <w:szCs w:val="22"/>
        </w:rPr>
        <w:t xml:space="preserve">and the Supplier Code of Conduct </w:t>
      </w:r>
      <w:r w:rsidRPr="0057234C">
        <w:rPr>
          <w:w w:val="0"/>
          <w:szCs w:val="22"/>
        </w:rPr>
        <w:t>in so far as is relevant to the provision of the Services;</w:t>
      </w:r>
      <w:bookmarkEnd w:id="364"/>
      <w:bookmarkEnd w:id="365"/>
      <w:bookmarkEnd w:id="366"/>
      <w:bookmarkEnd w:id="367"/>
      <w:bookmarkEnd w:id="369"/>
      <w:r w:rsidRPr="0057234C">
        <w:rPr>
          <w:w w:val="0"/>
          <w:szCs w:val="22"/>
        </w:rPr>
        <w:t xml:space="preserve"> </w:t>
      </w:r>
    </w:p>
    <w:p w14:paraId="4C146F98" w14:textId="77777777" w:rsidR="00E46EA2" w:rsidRPr="0057234C" w:rsidRDefault="00E46EA2" w:rsidP="00E46EA2">
      <w:pPr>
        <w:pStyle w:val="MRheading2"/>
        <w:numPr>
          <w:ilvl w:val="2"/>
          <w:numId w:val="31"/>
        </w:numPr>
        <w:spacing w:line="240" w:lineRule="auto"/>
        <w:rPr>
          <w:w w:val="0"/>
          <w:szCs w:val="22"/>
        </w:rPr>
      </w:pPr>
      <w:bookmarkStart w:id="370" w:name="_Toc303949935"/>
      <w:bookmarkStart w:id="371" w:name="_Toc303950702"/>
      <w:bookmarkStart w:id="372" w:name="_Toc303951482"/>
      <w:bookmarkStart w:id="373"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0"/>
      <w:bookmarkEnd w:id="371"/>
      <w:bookmarkEnd w:id="372"/>
      <w:bookmarkEnd w:id="373"/>
      <w:r w:rsidRPr="0057234C">
        <w:rPr>
          <w:w w:val="0"/>
          <w:szCs w:val="22"/>
        </w:rPr>
        <w:t xml:space="preserve"> </w:t>
      </w:r>
    </w:p>
    <w:p w14:paraId="4C146F99" w14:textId="77777777" w:rsidR="00E46EA2" w:rsidRPr="0057234C" w:rsidRDefault="00E46EA2" w:rsidP="00E46EA2">
      <w:pPr>
        <w:pStyle w:val="MRheading2"/>
        <w:numPr>
          <w:ilvl w:val="2"/>
          <w:numId w:val="31"/>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4C146F9A"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4C146F9B" w14:textId="77777777" w:rsidR="00E46EA2" w:rsidRPr="0057234C" w:rsidRDefault="00E46EA2" w:rsidP="00E46EA2">
      <w:pPr>
        <w:pStyle w:val="MRheading2"/>
        <w:numPr>
          <w:ilvl w:val="2"/>
          <w:numId w:val="31"/>
        </w:numPr>
        <w:spacing w:line="240" w:lineRule="auto"/>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4C146F9C" w14:textId="77777777" w:rsidR="00E46EA2" w:rsidRPr="0057234C" w:rsidRDefault="00E46EA2" w:rsidP="00E46EA2">
      <w:pPr>
        <w:pStyle w:val="MRheading2"/>
        <w:numPr>
          <w:ilvl w:val="2"/>
          <w:numId w:val="31"/>
        </w:numPr>
        <w:spacing w:line="240" w:lineRule="auto"/>
        <w:rPr>
          <w:w w:val="0"/>
          <w:szCs w:val="22"/>
        </w:rPr>
      </w:pPr>
      <w:bookmarkStart w:id="374" w:name="_Toc303949937"/>
      <w:bookmarkStart w:id="375" w:name="_Toc303950704"/>
      <w:bookmarkStart w:id="376" w:name="_Toc303951484"/>
      <w:bookmarkStart w:id="377"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4C146F9D" w14:textId="77777777" w:rsidR="00E46EA2" w:rsidRPr="0057234C" w:rsidRDefault="00E46EA2" w:rsidP="00E46EA2">
      <w:pPr>
        <w:pStyle w:val="MRheading2"/>
        <w:numPr>
          <w:ilvl w:val="2"/>
          <w:numId w:val="31"/>
        </w:numPr>
        <w:spacing w:line="240" w:lineRule="auto"/>
        <w:rPr>
          <w:w w:val="0"/>
          <w:szCs w:val="22"/>
        </w:rPr>
      </w:pPr>
      <w:r w:rsidRPr="0057234C">
        <w:rPr>
          <w:szCs w:val="22"/>
        </w:rPr>
        <w:lastRenderedPageBreak/>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4C146F9E" w14:textId="77777777" w:rsidR="00E46EA2" w:rsidRPr="0057234C" w:rsidRDefault="00E46EA2" w:rsidP="00E46EA2">
      <w:pPr>
        <w:pStyle w:val="MRheading2"/>
        <w:numPr>
          <w:ilvl w:val="2"/>
          <w:numId w:val="31"/>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4C146F9F" w14:textId="77777777" w:rsidR="00E46EA2" w:rsidRPr="003D2A02" w:rsidRDefault="00E46EA2" w:rsidP="00E46EA2">
      <w:pPr>
        <w:pStyle w:val="MRheading2"/>
        <w:numPr>
          <w:ilvl w:val="2"/>
          <w:numId w:val="31"/>
        </w:numPr>
        <w:spacing w:line="240" w:lineRule="auto"/>
        <w:rPr>
          <w:w w:val="0"/>
          <w:szCs w:val="22"/>
        </w:rPr>
      </w:pPr>
      <w:r w:rsidRPr="00716490">
        <w:rPr>
          <w:szCs w:val="22"/>
        </w:rPr>
        <w:t>it</w:t>
      </w:r>
      <w:r w:rsidRPr="003D2A02">
        <w:rPr>
          <w:w w:val="0"/>
          <w:szCs w:val="22"/>
        </w:rPr>
        <w:t xml:space="preserve"> shall: (</w:t>
      </w:r>
      <w:proofErr w:type="spellStart"/>
      <w:r w:rsidRPr="003D2A02">
        <w:rPr>
          <w:w w:val="0"/>
          <w:szCs w:val="22"/>
        </w:rPr>
        <w:t>i</w:t>
      </w:r>
      <w:proofErr w:type="spellEnd"/>
      <w:r w:rsidRPr="003D2A02">
        <w:rPr>
          <w:w w:val="0"/>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4C146FA0" w14:textId="77777777" w:rsidR="00E46EA2" w:rsidRPr="0057234C" w:rsidRDefault="00E46EA2" w:rsidP="00E46EA2">
      <w:pPr>
        <w:pStyle w:val="MRheading2"/>
        <w:numPr>
          <w:ilvl w:val="2"/>
          <w:numId w:val="31"/>
        </w:numPr>
        <w:spacing w:line="240" w:lineRule="auto"/>
        <w:rPr>
          <w:w w:val="0"/>
          <w:szCs w:val="22"/>
        </w:rPr>
      </w:pPr>
      <w:bookmarkStart w:id="378"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 MERGEFORMAT </w:instrText>
      </w:r>
      <w:r>
        <w:rPr>
          <w:w w:val="0"/>
          <w:szCs w:val="22"/>
        </w:rPr>
      </w:r>
      <w:r>
        <w:rPr>
          <w:w w:val="0"/>
          <w:szCs w:val="22"/>
        </w:rPr>
        <w:fldChar w:fldCharType="separate"/>
      </w:r>
      <w:r>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78"/>
    </w:p>
    <w:p w14:paraId="4C146FA1" w14:textId="77777777" w:rsidR="00E46EA2" w:rsidRPr="00C0187C" w:rsidRDefault="00E46EA2" w:rsidP="00E46EA2">
      <w:pPr>
        <w:pStyle w:val="MRheading2"/>
        <w:numPr>
          <w:ilvl w:val="2"/>
          <w:numId w:val="31"/>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74"/>
      <w:bookmarkEnd w:id="375"/>
      <w:bookmarkEnd w:id="376"/>
      <w:bookmarkEnd w:id="377"/>
      <w:r>
        <w:rPr>
          <w:w w:val="0"/>
          <w:szCs w:val="22"/>
        </w:rPr>
        <w:t xml:space="preserve">); </w:t>
      </w:r>
      <w:r w:rsidRPr="00C0187C">
        <w:rPr>
          <w:w w:val="0"/>
          <w:szCs w:val="22"/>
        </w:rPr>
        <w:t xml:space="preserve"> </w:t>
      </w:r>
    </w:p>
    <w:p w14:paraId="4C146FA2" w14:textId="77777777" w:rsidR="00E46EA2" w:rsidRPr="0057234C" w:rsidRDefault="00E46EA2" w:rsidP="00E46EA2">
      <w:pPr>
        <w:pStyle w:val="MRheading2"/>
        <w:numPr>
          <w:ilvl w:val="2"/>
          <w:numId w:val="31"/>
        </w:numPr>
        <w:spacing w:line="240" w:lineRule="auto"/>
        <w:rPr>
          <w:w w:val="0"/>
          <w:szCs w:val="22"/>
        </w:rPr>
      </w:pPr>
      <w:bookmarkStart w:id="379" w:name="_Toc303949938"/>
      <w:bookmarkStart w:id="380" w:name="_Toc303950705"/>
      <w:bookmarkStart w:id="381" w:name="_Toc303951485"/>
      <w:bookmarkStart w:id="382"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79"/>
      <w:bookmarkEnd w:id="380"/>
      <w:bookmarkEnd w:id="381"/>
      <w:bookmarkEnd w:id="382"/>
    </w:p>
    <w:p w14:paraId="4C146FA3" w14:textId="77777777" w:rsidR="00E46EA2" w:rsidRPr="0057234C" w:rsidRDefault="00E46EA2" w:rsidP="00E46EA2">
      <w:pPr>
        <w:pStyle w:val="MRheading2"/>
        <w:numPr>
          <w:ilvl w:val="2"/>
          <w:numId w:val="31"/>
        </w:numPr>
        <w:spacing w:line="240" w:lineRule="auto"/>
        <w:rPr>
          <w:w w:val="0"/>
          <w:szCs w:val="22"/>
        </w:rPr>
      </w:pPr>
      <w:bookmarkStart w:id="383" w:name="_Toc303949932"/>
      <w:bookmarkStart w:id="384" w:name="_Toc303950699"/>
      <w:bookmarkStart w:id="385" w:name="_Toc303951479"/>
      <w:bookmarkStart w:id="386" w:name="_Toc304135562"/>
      <w:bookmarkStart w:id="387" w:name="_Toc303949940"/>
      <w:bookmarkStart w:id="388" w:name="_Toc303950707"/>
      <w:bookmarkStart w:id="389" w:name="_Toc303951487"/>
      <w:bookmarkStart w:id="390"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83"/>
      <w:bookmarkEnd w:id="384"/>
      <w:bookmarkEnd w:id="385"/>
      <w:bookmarkEnd w:id="386"/>
    </w:p>
    <w:p w14:paraId="4C146FA4" w14:textId="77777777" w:rsidR="00E46EA2" w:rsidRPr="0057234C" w:rsidRDefault="00E46EA2" w:rsidP="00E46EA2">
      <w:pPr>
        <w:pStyle w:val="MRheading2"/>
        <w:numPr>
          <w:ilvl w:val="2"/>
          <w:numId w:val="31"/>
        </w:numPr>
        <w:spacing w:line="240" w:lineRule="auto"/>
        <w:rPr>
          <w:w w:val="0"/>
          <w:szCs w:val="22"/>
        </w:rPr>
      </w:pPr>
      <w:bookmarkStart w:id="391" w:name="_Toc303949942"/>
      <w:bookmarkStart w:id="392" w:name="_Toc303950709"/>
      <w:bookmarkStart w:id="393" w:name="_Toc303951489"/>
      <w:bookmarkStart w:id="394"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4C146FA5"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1"/>
      <w:bookmarkEnd w:id="392"/>
      <w:bookmarkEnd w:id="393"/>
      <w:bookmarkEnd w:id="394"/>
      <w:r w:rsidRPr="0057234C">
        <w:rPr>
          <w:w w:val="0"/>
          <w:szCs w:val="22"/>
        </w:rPr>
        <w:t>;</w:t>
      </w:r>
    </w:p>
    <w:p w14:paraId="4C146FA6" w14:textId="77777777" w:rsidR="00E46EA2" w:rsidRPr="0057234C" w:rsidRDefault="00E46EA2" w:rsidP="00E46EA2">
      <w:pPr>
        <w:pStyle w:val="MRheading2"/>
        <w:numPr>
          <w:ilvl w:val="2"/>
          <w:numId w:val="31"/>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87"/>
      <w:bookmarkEnd w:id="388"/>
      <w:bookmarkEnd w:id="389"/>
      <w:bookmarkEnd w:id="390"/>
    </w:p>
    <w:p w14:paraId="4C146FA7" w14:textId="77777777" w:rsidR="00E46EA2" w:rsidRPr="0057234C" w:rsidRDefault="00E46EA2" w:rsidP="00E46EA2">
      <w:pPr>
        <w:pStyle w:val="MRheading2"/>
        <w:numPr>
          <w:ilvl w:val="2"/>
          <w:numId w:val="31"/>
        </w:numPr>
        <w:spacing w:line="240" w:lineRule="auto"/>
        <w:rPr>
          <w:w w:val="0"/>
          <w:szCs w:val="22"/>
        </w:rPr>
      </w:pPr>
      <w:bookmarkStart w:id="395" w:name="_Toc303949941"/>
      <w:bookmarkStart w:id="396" w:name="_Toc303950708"/>
      <w:bookmarkStart w:id="397" w:name="_Toc303951488"/>
      <w:bookmarkStart w:id="398" w:name="_Toc304135571"/>
      <w:r w:rsidRPr="0057234C">
        <w:rPr>
          <w:w w:val="0"/>
          <w:szCs w:val="22"/>
        </w:rPr>
        <w:lastRenderedPageBreak/>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395"/>
      <w:bookmarkEnd w:id="396"/>
      <w:bookmarkEnd w:id="397"/>
      <w:bookmarkEnd w:id="398"/>
      <w:r w:rsidRPr="0057234C">
        <w:rPr>
          <w:w w:val="0"/>
          <w:szCs w:val="22"/>
        </w:rPr>
        <w:t xml:space="preserve"> </w:t>
      </w:r>
    </w:p>
    <w:p w14:paraId="4C146FA8" w14:textId="77777777" w:rsidR="00E46EA2" w:rsidRPr="0057234C" w:rsidRDefault="00E46EA2" w:rsidP="00E46EA2">
      <w:pPr>
        <w:pStyle w:val="MRheading2"/>
        <w:numPr>
          <w:ilvl w:val="2"/>
          <w:numId w:val="31"/>
        </w:numPr>
        <w:spacing w:line="240" w:lineRule="auto"/>
        <w:rPr>
          <w:w w:val="0"/>
          <w:szCs w:val="22"/>
        </w:rPr>
      </w:pPr>
      <w:bookmarkStart w:id="399" w:name="_Toc303949943"/>
      <w:bookmarkStart w:id="400" w:name="_Toc303950710"/>
      <w:bookmarkStart w:id="401" w:name="_Toc303951490"/>
      <w:bookmarkStart w:id="402"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399"/>
      <w:bookmarkEnd w:id="400"/>
      <w:bookmarkEnd w:id="401"/>
      <w:bookmarkEnd w:id="402"/>
      <w:r w:rsidRPr="0057234C">
        <w:rPr>
          <w:w w:val="0"/>
          <w:szCs w:val="22"/>
        </w:rPr>
        <w:t>; and</w:t>
      </w:r>
    </w:p>
    <w:p w14:paraId="4C146FA9" w14:textId="77777777" w:rsidR="00E46EA2" w:rsidRPr="0057234C" w:rsidRDefault="00E46EA2" w:rsidP="00E46EA2">
      <w:pPr>
        <w:pStyle w:val="MRheading2"/>
        <w:numPr>
          <w:ilvl w:val="2"/>
          <w:numId w:val="31"/>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4C146FAA" w14:textId="77777777" w:rsidR="00E46EA2" w:rsidRPr="0057234C" w:rsidRDefault="00E46EA2" w:rsidP="00E46EA2">
      <w:pPr>
        <w:pStyle w:val="MRheading2"/>
        <w:numPr>
          <w:ilvl w:val="1"/>
          <w:numId w:val="31"/>
        </w:numPr>
        <w:spacing w:line="240" w:lineRule="auto"/>
        <w:rPr>
          <w:w w:val="0"/>
          <w:szCs w:val="22"/>
        </w:rPr>
      </w:pPr>
      <w:bookmarkStart w:id="403"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3"/>
      <w:r w:rsidRPr="0057234C">
        <w:rPr>
          <w:w w:val="0"/>
          <w:szCs w:val="22"/>
        </w:rPr>
        <w:t xml:space="preserve"> </w:t>
      </w:r>
    </w:p>
    <w:p w14:paraId="4C146FAB" w14:textId="77777777" w:rsidR="00E46EA2" w:rsidRPr="0057234C" w:rsidRDefault="00E46EA2" w:rsidP="00E46EA2">
      <w:pPr>
        <w:pStyle w:val="MRheading2"/>
        <w:numPr>
          <w:ilvl w:val="1"/>
          <w:numId w:val="31"/>
        </w:numPr>
        <w:spacing w:line="240" w:lineRule="auto"/>
        <w:rPr>
          <w:w w:val="0"/>
          <w:szCs w:val="22"/>
        </w:rPr>
      </w:pPr>
      <w:r>
        <w:rPr>
          <w:szCs w:val="22"/>
        </w:rPr>
        <w:t>T</w:t>
      </w:r>
      <w:r w:rsidRPr="0057234C">
        <w:rPr>
          <w:szCs w:val="22"/>
        </w:rPr>
        <w:t xml:space="preserve">he Supplier warrants that, from the Actual Services Commencement Date, it shall submit accurate invoices and other information on time to the Authority. </w:t>
      </w:r>
    </w:p>
    <w:p w14:paraId="4C146FAC" w14:textId="77777777" w:rsidR="00E46EA2" w:rsidRPr="0057234C" w:rsidRDefault="00E46EA2" w:rsidP="00E46EA2">
      <w:pPr>
        <w:pStyle w:val="MRNumberedHeading2"/>
        <w:numPr>
          <w:ilvl w:val="1"/>
          <w:numId w:val="31"/>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C146FAD" w14:textId="77777777" w:rsidR="00E46EA2" w:rsidRPr="0057234C" w:rsidRDefault="00E46EA2" w:rsidP="00E46EA2">
      <w:pPr>
        <w:pStyle w:val="MRheading2"/>
        <w:numPr>
          <w:ilvl w:val="1"/>
          <w:numId w:val="31"/>
        </w:numPr>
        <w:spacing w:line="240" w:lineRule="auto"/>
        <w:rPr>
          <w:w w:val="0"/>
          <w:szCs w:val="22"/>
        </w:rPr>
      </w:pPr>
      <w:bookmarkStart w:id="404"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04"/>
      <w:r w:rsidRPr="0057234C">
        <w:rPr>
          <w:w w:val="0"/>
          <w:szCs w:val="22"/>
        </w:rPr>
        <w:t xml:space="preserve"> </w:t>
      </w:r>
    </w:p>
    <w:p w14:paraId="4C146FAE"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notify the Authority in writing of such fact within five (5) Business Days of its occurrence; and </w:t>
      </w:r>
    </w:p>
    <w:p w14:paraId="4C146FAF"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promptly provide to the Authority: </w:t>
      </w:r>
    </w:p>
    <w:p w14:paraId="4C146FB0" w14:textId="77777777" w:rsidR="00E46EA2" w:rsidRPr="0057234C" w:rsidRDefault="00E46EA2" w:rsidP="00E46EA2">
      <w:pPr>
        <w:pStyle w:val="MRNumberedHeading4"/>
        <w:numPr>
          <w:ilvl w:val="3"/>
          <w:numId w:val="31"/>
        </w:numPr>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4C146FB1" w14:textId="77777777" w:rsidR="00E46EA2" w:rsidRPr="0057234C" w:rsidRDefault="00E46EA2" w:rsidP="00E46EA2">
      <w:pPr>
        <w:pStyle w:val="MRNumberedHeading4"/>
        <w:numPr>
          <w:ilvl w:val="3"/>
          <w:numId w:val="31"/>
        </w:numPr>
        <w:jc w:val="both"/>
        <w:rPr>
          <w:w w:val="0"/>
          <w:sz w:val="22"/>
        </w:rPr>
      </w:pPr>
      <w:r w:rsidRPr="0057234C">
        <w:rPr>
          <w:w w:val="0"/>
          <w:sz w:val="22"/>
        </w:rPr>
        <w:t>such other information in relation to the Occasion of Tax Non-Compliance as the Authority may reasonably require.</w:t>
      </w:r>
    </w:p>
    <w:p w14:paraId="4C146FB2"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4C146FB3"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4C146FB4" w14:textId="77777777" w:rsidR="00E46EA2" w:rsidRPr="0057234C" w:rsidRDefault="00E46EA2" w:rsidP="00E46EA2">
      <w:pPr>
        <w:pStyle w:val="MRheading1"/>
        <w:numPr>
          <w:ilvl w:val="0"/>
          <w:numId w:val="31"/>
        </w:numPr>
        <w:spacing w:line="240" w:lineRule="auto"/>
        <w:rPr>
          <w:w w:val="0"/>
          <w:szCs w:val="22"/>
        </w:rPr>
      </w:pPr>
      <w:bookmarkStart w:id="405" w:name="_Ref323649421"/>
      <w:bookmarkStart w:id="406" w:name="_Ref284337467"/>
      <w:bookmarkStart w:id="407" w:name="_Toc290398300"/>
      <w:bookmarkStart w:id="408" w:name="_Toc312422914"/>
      <w:r w:rsidRPr="0057234C">
        <w:rPr>
          <w:w w:val="0"/>
          <w:szCs w:val="22"/>
        </w:rPr>
        <w:lastRenderedPageBreak/>
        <w:t>Intellectual property</w:t>
      </w:r>
      <w:bookmarkEnd w:id="405"/>
    </w:p>
    <w:p w14:paraId="4C146FB5" w14:textId="77777777" w:rsidR="00E46EA2" w:rsidRPr="0057234C" w:rsidRDefault="00E46EA2" w:rsidP="00E46EA2">
      <w:pPr>
        <w:pStyle w:val="MRheading2"/>
        <w:numPr>
          <w:ilvl w:val="1"/>
          <w:numId w:val="31"/>
        </w:numPr>
        <w:spacing w:line="240" w:lineRule="auto"/>
        <w:rPr>
          <w:rFonts w:cs="Arial"/>
          <w:w w:val="0"/>
          <w:szCs w:val="22"/>
        </w:rPr>
      </w:pPr>
      <w:bookmarkStart w:id="409"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09"/>
      <w:r w:rsidRPr="0057234C">
        <w:rPr>
          <w:rFonts w:cs="Arial"/>
          <w:w w:val="0"/>
          <w:szCs w:val="22"/>
        </w:rPr>
        <w:t xml:space="preserve"> </w:t>
      </w:r>
    </w:p>
    <w:p w14:paraId="4C146FB6" w14:textId="77777777" w:rsidR="00E46EA2" w:rsidRPr="0057234C" w:rsidRDefault="00E46EA2" w:rsidP="00E46EA2">
      <w:pPr>
        <w:pStyle w:val="MRheading2"/>
        <w:numPr>
          <w:ilvl w:val="1"/>
          <w:numId w:val="31"/>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14:paraId="4C146FB7" w14:textId="77777777" w:rsidR="00E46EA2" w:rsidRPr="0057234C" w:rsidRDefault="00E46EA2" w:rsidP="00E46EA2">
      <w:pPr>
        <w:pStyle w:val="MRheading1"/>
        <w:numPr>
          <w:ilvl w:val="0"/>
          <w:numId w:val="31"/>
        </w:numPr>
        <w:spacing w:line="240" w:lineRule="auto"/>
        <w:rPr>
          <w:w w:val="0"/>
          <w:szCs w:val="22"/>
        </w:rPr>
      </w:pPr>
      <w:bookmarkStart w:id="410" w:name="_Ref318706818"/>
      <w:r w:rsidRPr="0057234C">
        <w:rPr>
          <w:w w:val="0"/>
          <w:szCs w:val="22"/>
        </w:rPr>
        <w:t>Indemnity</w:t>
      </w:r>
      <w:bookmarkStart w:id="411" w:name="Page_75"/>
      <w:bookmarkEnd w:id="406"/>
      <w:bookmarkEnd w:id="407"/>
      <w:bookmarkEnd w:id="408"/>
      <w:bookmarkEnd w:id="410"/>
      <w:bookmarkEnd w:id="411"/>
    </w:p>
    <w:p w14:paraId="4C146FB8" w14:textId="77777777" w:rsidR="00E46EA2" w:rsidRPr="0057234C" w:rsidRDefault="00E46EA2" w:rsidP="00E46EA2">
      <w:pPr>
        <w:pStyle w:val="MRheading2"/>
        <w:numPr>
          <w:ilvl w:val="1"/>
          <w:numId w:val="31"/>
        </w:numPr>
        <w:spacing w:line="240" w:lineRule="auto"/>
        <w:rPr>
          <w:szCs w:val="22"/>
          <w:lang w:val="en-US"/>
        </w:rPr>
      </w:pPr>
      <w:bookmarkStart w:id="412" w:name="_Ref286066083"/>
      <w:bookmarkStart w:id="413" w:name="_Toc303949944"/>
      <w:bookmarkStart w:id="414" w:name="_Toc303950711"/>
      <w:bookmarkStart w:id="415" w:name="_Toc303951491"/>
      <w:bookmarkStart w:id="416"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4C146FB9" w14:textId="77777777" w:rsidR="00E46EA2" w:rsidRPr="0057234C" w:rsidRDefault="00E46EA2" w:rsidP="00E46EA2">
      <w:pPr>
        <w:pStyle w:val="MRheading2"/>
        <w:numPr>
          <w:ilvl w:val="2"/>
          <w:numId w:val="31"/>
        </w:numPr>
        <w:spacing w:line="240" w:lineRule="auto"/>
        <w:rPr>
          <w:szCs w:val="22"/>
        </w:rPr>
      </w:pPr>
      <w:bookmarkStart w:id="417" w:name="_Toc303949946"/>
      <w:bookmarkStart w:id="418" w:name="_Toc303950713"/>
      <w:bookmarkStart w:id="419" w:name="_Toc303951493"/>
      <w:bookmarkStart w:id="420" w:name="_Toc304135576"/>
      <w:bookmarkStart w:id="421" w:name="_Ref327971982"/>
      <w:bookmarkStart w:id="422" w:name="_Ref351071307"/>
      <w:r w:rsidRPr="0057234C">
        <w:rPr>
          <w:szCs w:val="22"/>
        </w:rPr>
        <w:t>any injury or allegation of injury to any person, including injury resulting in death;</w:t>
      </w:r>
      <w:bookmarkEnd w:id="417"/>
      <w:bookmarkEnd w:id="418"/>
      <w:bookmarkEnd w:id="419"/>
      <w:bookmarkEnd w:id="420"/>
      <w:bookmarkEnd w:id="421"/>
      <w:bookmarkEnd w:id="422"/>
      <w:r w:rsidRPr="0057234C">
        <w:rPr>
          <w:szCs w:val="22"/>
        </w:rPr>
        <w:t xml:space="preserve"> </w:t>
      </w:r>
    </w:p>
    <w:p w14:paraId="4C146FBA" w14:textId="77777777" w:rsidR="00E46EA2" w:rsidRPr="0057234C" w:rsidRDefault="00E46EA2" w:rsidP="00E46EA2">
      <w:pPr>
        <w:pStyle w:val="MRheading2"/>
        <w:numPr>
          <w:ilvl w:val="2"/>
          <w:numId w:val="31"/>
        </w:numPr>
        <w:spacing w:line="240" w:lineRule="auto"/>
        <w:rPr>
          <w:szCs w:val="22"/>
        </w:rPr>
      </w:pPr>
      <w:bookmarkStart w:id="423" w:name="_Ref327971999"/>
      <w:bookmarkStart w:id="424" w:name="_Ref351071803"/>
      <w:r w:rsidRPr="0057234C">
        <w:rPr>
          <w:szCs w:val="22"/>
        </w:rPr>
        <w:t>any loss of or damage to property (whether real or personal);</w:t>
      </w:r>
      <w:bookmarkEnd w:id="423"/>
      <w:r w:rsidRPr="0057234C">
        <w:rPr>
          <w:szCs w:val="22"/>
        </w:rPr>
        <w:t xml:space="preserve"> </w:t>
      </w:r>
      <w:bookmarkEnd w:id="424"/>
    </w:p>
    <w:p w14:paraId="4C146FBB" w14:textId="77777777" w:rsidR="00E46EA2" w:rsidRPr="0057234C" w:rsidRDefault="00E46EA2" w:rsidP="00E46EA2">
      <w:pPr>
        <w:pStyle w:val="MRheading2"/>
        <w:numPr>
          <w:ilvl w:val="2"/>
          <w:numId w:val="31"/>
        </w:numPr>
        <w:spacing w:line="240" w:lineRule="auto"/>
        <w:rPr>
          <w:szCs w:val="22"/>
        </w:rPr>
      </w:pPr>
      <w:bookmarkStart w:id="425" w:name="_Ref327972015"/>
      <w:bookmarkStart w:id="426" w:name="_Ref348696333"/>
      <w:bookmarkStart w:id="427"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425"/>
      <w:bookmarkEnd w:id="426"/>
      <w:r w:rsidRPr="0057234C">
        <w:rPr>
          <w:szCs w:val="22"/>
        </w:rPr>
        <w:t xml:space="preserve"> and/or</w:t>
      </w:r>
      <w:bookmarkEnd w:id="427"/>
    </w:p>
    <w:p w14:paraId="4C146FBC" w14:textId="77777777" w:rsidR="00E46EA2" w:rsidRPr="0057234C" w:rsidRDefault="00E46EA2" w:rsidP="00E46EA2">
      <w:pPr>
        <w:pStyle w:val="MRheading2"/>
        <w:numPr>
          <w:ilvl w:val="2"/>
          <w:numId w:val="31"/>
        </w:numPr>
        <w:spacing w:line="240" w:lineRule="auto"/>
        <w:rPr>
          <w:szCs w:val="22"/>
        </w:rPr>
      </w:pPr>
      <w:bookmarkStart w:id="428" w:name="_Ref351071856"/>
      <w:r w:rsidRPr="0057234C">
        <w:rPr>
          <w:szCs w:val="22"/>
        </w:rPr>
        <w:t>any failure by the Supplier to commence the delivery of the Services by the Services Commencement Date;</w:t>
      </w:r>
      <w:bookmarkEnd w:id="428"/>
    </w:p>
    <w:p w14:paraId="4C146FBD" w14:textId="77777777" w:rsidR="00E46EA2" w:rsidRPr="0057234C" w:rsidRDefault="00E46EA2" w:rsidP="00E46EA2">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4C146FBE" w14:textId="77777777" w:rsidR="00E46EA2" w:rsidRPr="0057234C" w:rsidRDefault="00E46EA2" w:rsidP="00E46EA2">
      <w:pPr>
        <w:pStyle w:val="MRheading2"/>
        <w:numPr>
          <w:ilvl w:val="1"/>
          <w:numId w:val="31"/>
        </w:numPr>
        <w:spacing w:line="240" w:lineRule="auto"/>
        <w:rPr>
          <w:szCs w:val="22"/>
          <w:lang w:val="en-US"/>
        </w:rPr>
      </w:pPr>
      <w:bookmarkStart w:id="429" w:name="_Toc303949952"/>
      <w:bookmarkStart w:id="430" w:name="_Toc303950719"/>
      <w:bookmarkStart w:id="431" w:name="_Toc303951499"/>
      <w:bookmarkStart w:id="432" w:name="_Toc304135582"/>
      <w:bookmarkStart w:id="433" w:name="_Ref358026196"/>
      <w:bookmarkEnd w:id="412"/>
      <w:bookmarkEnd w:id="413"/>
      <w:bookmarkEnd w:id="414"/>
      <w:bookmarkEnd w:id="415"/>
      <w:bookmarkEnd w:id="416"/>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Pr>
          <w:szCs w:val="22"/>
        </w:rPr>
        <w:t>13</w:t>
      </w:r>
      <w:r w:rsidRPr="0057234C">
        <w:rPr>
          <w:szCs w:val="22"/>
        </w:rPr>
        <w:fldChar w:fldCharType="end"/>
      </w:r>
      <w:bookmarkEnd w:id="429"/>
      <w:bookmarkEnd w:id="430"/>
      <w:bookmarkEnd w:id="431"/>
      <w:bookmarkEnd w:id="432"/>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433"/>
      <w:r w:rsidRPr="0057234C">
        <w:rPr>
          <w:szCs w:val="22"/>
        </w:rPr>
        <w:t xml:space="preserve"> </w:t>
      </w:r>
    </w:p>
    <w:p w14:paraId="4C146FBF" w14:textId="77777777" w:rsidR="00E46EA2" w:rsidRPr="0057234C" w:rsidRDefault="00E46EA2" w:rsidP="00E46EA2">
      <w:pPr>
        <w:pStyle w:val="MRheading2"/>
        <w:numPr>
          <w:ilvl w:val="1"/>
          <w:numId w:val="31"/>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4C146FC0" w14:textId="77777777" w:rsidR="00E46EA2" w:rsidRPr="0057234C" w:rsidRDefault="00E46EA2" w:rsidP="00E46EA2">
      <w:pPr>
        <w:pStyle w:val="MRheading2"/>
        <w:numPr>
          <w:ilvl w:val="2"/>
          <w:numId w:val="31"/>
        </w:numPr>
        <w:spacing w:line="240" w:lineRule="auto"/>
        <w:rPr>
          <w:szCs w:val="22"/>
        </w:rPr>
      </w:pPr>
      <w:r w:rsidRPr="0057234C">
        <w:rPr>
          <w:szCs w:val="22"/>
        </w:rPr>
        <w:t xml:space="preserve">relating to any legal, regulatory, governance, information governance, or confidentiality obligations on the Authority; and/or </w:t>
      </w:r>
    </w:p>
    <w:p w14:paraId="4C146FC1" w14:textId="77777777" w:rsidR="00E46EA2" w:rsidRPr="0057234C" w:rsidRDefault="00E46EA2" w:rsidP="00E46EA2">
      <w:pPr>
        <w:pStyle w:val="MRheading2"/>
        <w:numPr>
          <w:ilvl w:val="2"/>
          <w:numId w:val="31"/>
        </w:numPr>
        <w:spacing w:line="240" w:lineRule="auto"/>
        <w:rPr>
          <w:szCs w:val="22"/>
        </w:rPr>
      </w:pPr>
      <w:r w:rsidRPr="00716490">
        <w:rPr>
          <w:w w:val="0"/>
          <w:szCs w:val="22"/>
        </w:rPr>
        <w:lastRenderedPageBreak/>
        <w:t>relating</w:t>
      </w:r>
      <w:r w:rsidRPr="0057234C">
        <w:rPr>
          <w:szCs w:val="22"/>
        </w:rPr>
        <w:t xml:space="preserve"> to the Authority’s membership of any indemnity and/or risk pooling arrangements.</w:t>
      </w:r>
    </w:p>
    <w:p w14:paraId="4C146FC2" w14:textId="77777777" w:rsidR="00E46EA2" w:rsidRPr="0057234C" w:rsidRDefault="00E46EA2" w:rsidP="00E46EA2">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C146FC3" w14:textId="77777777" w:rsidR="00E46EA2" w:rsidRPr="0057234C" w:rsidRDefault="00E46EA2" w:rsidP="00E46EA2">
      <w:pPr>
        <w:pStyle w:val="MRheading1"/>
        <w:numPr>
          <w:ilvl w:val="0"/>
          <w:numId w:val="31"/>
        </w:numPr>
        <w:spacing w:line="240" w:lineRule="auto"/>
        <w:rPr>
          <w:w w:val="0"/>
          <w:szCs w:val="22"/>
        </w:rPr>
      </w:pPr>
      <w:bookmarkStart w:id="434" w:name="_Ref286067337"/>
      <w:bookmarkStart w:id="435" w:name="_Toc290398301"/>
      <w:bookmarkStart w:id="436" w:name="_Toc312422915"/>
      <w:r w:rsidRPr="0057234C">
        <w:rPr>
          <w:w w:val="0"/>
          <w:szCs w:val="22"/>
        </w:rPr>
        <w:t>Limitation of liability</w:t>
      </w:r>
      <w:bookmarkStart w:id="437" w:name="Page_75a"/>
      <w:bookmarkEnd w:id="434"/>
      <w:bookmarkEnd w:id="435"/>
      <w:bookmarkEnd w:id="436"/>
      <w:bookmarkEnd w:id="437"/>
    </w:p>
    <w:p w14:paraId="4C146FC4" w14:textId="77777777" w:rsidR="00E46EA2" w:rsidRPr="0057234C" w:rsidRDefault="00E46EA2" w:rsidP="00E46EA2">
      <w:pPr>
        <w:pStyle w:val="MRheading2"/>
        <w:numPr>
          <w:ilvl w:val="1"/>
          <w:numId w:val="31"/>
        </w:numPr>
        <w:spacing w:line="240" w:lineRule="auto"/>
        <w:rPr>
          <w:szCs w:val="22"/>
        </w:rPr>
      </w:pPr>
      <w:bookmarkStart w:id="438" w:name="_Ref284338133"/>
      <w:bookmarkStart w:id="439" w:name="_Toc303949953"/>
      <w:bookmarkStart w:id="440" w:name="_Toc303950720"/>
      <w:bookmarkStart w:id="441" w:name="_Toc303951500"/>
      <w:bookmarkStart w:id="442"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38"/>
      <w:bookmarkEnd w:id="439"/>
      <w:bookmarkEnd w:id="440"/>
      <w:bookmarkEnd w:id="441"/>
      <w:bookmarkEnd w:id="442"/>
    </w:p>
    <w:p w14:paraId="4C146FC5" w14:textId="77777777" w:rsidR="00E46EA2" w:rsidRPr="0057234C" w:rsidRDefault="00E46EA2" w:rsidP="00E46EA2">
      <w:pPr>
        <w:pStyle w:val="MRheading2"/>
        <w:numPr>
          <w:ilvl w:val="2"/>
          <w:numId w:val="31"/>
        </w:numPr>
        <w:spacing w:line="240" w:lineRule="auto"/>
        <w:rPr>
          <w:szCs w:val="22"/>
        </w:rPr>
      </w:pPr>
      <w:bookmarkStart w:id="443" w:name="_Toc303949954"/>
      <w:bookmarkStart w:id="444" w:name="_Toc303950721"/>
      <w:bookmarkStart w:id="445" w:name="_Toc303951501"/>
      <w:bookmarkStart w:id="446" w:name="_Toc304135584"/>
      <w:r w:rsidRPr="00186085">
        <w:rPr>
          <w:w w:val="0"/>
          <w:szCs w:val="22"/>
        </w:rPr>
        <w:t>for</w:t>
      </w:r>
      <w:r w:rsidRPr="0057234C">
        <w:rPr>
          <w:szCs w:val="22"/>
        </w:rPr>
        <w:t xml:space="preserve"> death or personal injury resulting from its negligence;</w:t>
      </w:r>
      <w:bookmarkEnd w:id="443"/>
      <w:bookmarkEnd w:id="444"/>
      <w:bookmarkEnd w:id="445"/>
      <w:bookmarkEnd w:id="446"/>
    </w:p>
    <w:p w14:paraId="4C146FC6" w14:textId="77777777" w:rsidR="00E46EA2" w:rsidRPr="0057234C" w:rsidRDefault="00E46EA2" w:rsidP="00E46EA2">
      <w:pPr>
        <w:pStyle w:val="MRheading2"/>
        <w:numPr>
          <w:ilvl w:val="2"/>
          <w:numId w:val="31"/>
        </w:numPr>
        <w:spacing w:line="240" w:lineRule="auto"/>
        <w:rPr>
          <w:szCs w:val="22"/>
        </w:rPr>
      </w:pPr>
      <w:bookmarkStart w:id="447" w:name="_Toc303949955"/>
      <w:bookmarkStart w:id="448" w:name="_Toc303950722"/>
      <w:bookmarkStart w:id="449" w:name="_Toc303951502"/>
      <w:bookmarkStart w:id="450" w:name="_Toc304135585"/>
      <w:r w:rsidRPr="0057234C">
        <w:rPr>
          <w:szCs w:val="22"/>
        </w:rPr>
        <w:t>for fraud or fraudulent misrepresentation; or</w:t>
      </w:r>
      <w:bookmarkEnd w:id="447"/>
      <w:bookmarkEnd w:id="448"/>
      <w:bookmarkEnd w:id="449"/>
      <w:bookmarkEnd w:id="450"/>
    </w:p>
    <w:p w14:paraId="4C146FC7" w14:textId="77777777" w:rsidR="00E46EA2" w:rsidRPr="0057234C" w:rsidRDefault="00E46EA2" w:rsidP="00E46EA2">
      <w:pPr>
        <w:pStyle w:val="MRheading2"/>
        <w:numPr>
          <w:ilvl w:val="2"/>
          <w:numId w:val="31"/>
        </w:numPr>
        <w:spacing w:line="240" w:lineRule="auto"/>
        <w:rPr>
          <w:szCs w:val="22"/>
        </w:rPr>
      </w:pPr>
      <w:bookmarkStart w:id="451" w:name="_Toc303949956"/>
      <w:bookmarkStart w:id="452" w:name="_Toc303950723"/>
      <w:bookmarkStart w:id="453" w:name="_Toc303951503"/>
      <w:bookmarkStart w:id="454" w:name="_Toc304135586"/>
      <w:r w:rsidRPr="0057234C">
        <w:rPr>
          <w:szCs w:val="22"/>
        </w:rPr>
        <w:t>in any other circumstances where liability may not be limited or excluded under any applicable law.</w:t>
      </w:r>
      <w:bookmarkEnd w:id="451"/>
      <w:bookmarkEnd w:id="452"/>
      <w:bookmarkEnd w:id="453"/>
      <w:bookmarkEnd w:id="454"/>
    </w:p>
    <w:p w14:paraId="4C146FC8" w14:textId="77777777" w:rsidR="00E46EA2" w:rsidRPr="0057234C" w:rsidRDefault="00E46EA2" w:rsidP="00E46EA2">
      <w:pPr>
        <w:pStyle w:val="MRheading2"/>
        <w:numPr>
          <w:ilvl w:val="1"/>
          <w:numId w:val="31"/>
        </w:numPr>
        <w:spacing w:line="240" w:lineRule="auto"/>
        <w:rPr>
          <w:szCs w:val="22"/>
        </w:rPr>
      </w:pPr>
      <w:bookmarkStart w:id="455" w:name="_Ref284338152"/>
      <w:bookmarkStart w:id="456" w:name="_Toc303949958"/>
      <w:bookmarkStart w:id="457" w:name="_Toc303950725"/>
      <w:bookmarkStart w:id="458" w:name="_Toc303951505"/>
      <w:bookmarkStart w:id="459" w:name="_Toc304135588"/>
      <w:bookmarkStart w:id="460" w:name="_Ref318706960"/>
      <w:bookmarkStart w:id="461"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55"/>
      <w:bookmarkEnd w:id="456"/>
      <w:bookmarkEnd w:id="457"/>
      <w:bookmarkEnd w:id="458"/>
      <w:bookmarkEnd w:id="459"/>
      <w:r w:rsidRPr="0057234C">
        <w:rPr>
          <w:szCs w:val="22"/>
        </w:rPr>
        <w:t xml:space="preserve">  </w:t>
      </w:r>
      <w:bookmarkEnd w:id="460"/>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61"/>
    </w:p>
    <w:p w14:paraId="4C146FC9" w14:textId="77777777" w:rsidR="00E46EA2" w:rsidRPr="0057234C" w:rsidRDefault="00E46EA2" w:rsidP="00E46EA2">
      <w:pPr>
        <w:pStyle w:val="MRheading2"/>
        <w:numPr>
          <w:ilvl w:val="2"/>
          <w:numId w:val="31"/>
        </w:numPr>
        <w:spacing w:line="240" w:lineRule="auto"/>
        <w:rPr>
          <w:szCs w:val="22"/>
        </w:rPr>
      </w:pPr>
      <w:r w:rsidRPr="0057234C">
        <w:rPr>
          <w:szCs w:val="22"/>
        </w:rPr>
        <w:t xml:space="preserve">extra costs incurred purchasing replacement or alternative services; </w:t>
      </w:r>
    </w:p>
    <w:p w14:paraId="4C146FCA" w14:textId="77777777" w:rsidR="00E46EA2" w:rsidRPr="0057234C" w:rsidRDefault="00E46EA2" w:rsidP="00E46EA2">
      <w:pPr>
        <w:pStyle w:val="MRheading2"/>
        <w:numPr>
          <w:ilvl w:val="2"/>
          <w:numId w:val="31"/>
        </w:numPr>
        <w:spacing w:line="240" w:lineRule="auto"/>
        <w:rPr>
          <w:szCs w:val="22"/>
        </w:rPr>
      </w:pPr>
      <w:r w:rsidRPr="0057234C">
        <w:rPr>
          <w:szCs w:val="22"/>
        </w:rPr>
        <w:t xml:space="preserve">costs associated with advising, screening, testing, treating, retreating or </w:t>
      </w:r>
      <w:proofErr w:type="spellStart"/>
      <w:r w:rsidRPr="0057234C">
        <w:rPr>
          <w:szCs w:val="22"/>
        </w:rPr>
        <w:t>ot</w:t>
      </w:r>
      <w:proofErr w:type="spellEnd"/>
      <w:r w:rsidRPr="0057234C">
        <w:rPr>
          <w:szCs w:val="22"/>
        </w:rPr>
        <w:t xml:space="preserve"> </w:t>
      </w:r>
    </w:p>
    <w:p w14:paraId="4C146FCB" w14:textId="77777777" w:rsidR="00E46EA2" w:rsidRPr="0057234C" w:rsidRDefault="00E46EA2" w:rsidP="00E46EA2">
      <w:pPr>
        <w:pStyle w:val="MRheading2"/>
        <w:numPr>
          <w:ilvl w:val="2"/>
          <w:numId w:val="31"/>
        </w:numPr>
        <w:spacing w:line="240" w:lineRule="auto"/>
        <w:rPr>
          <w:szCs w:val="22"/>
        </w:rPr>
      </w:pPr>
      <w:r w:rsidRPr="0057234C">
        <w:rPr>
          <w:szCs w:val="22"/>
        </w:rPr>
        <w:t>the costs of extra management time; and/or</w:t>
      </w:r>
    </w:p>
    <w:p w14:paraId="4C146FCC" w14:textId="77777777" w:rsidR="00E46EA2" w:rsidRPr="0057234C" w:rsidRDefault="00E46EA2" w:rsidP="00E46EA2">
      <w:pPr>
        <w:pStyle w:val="MRheading2"/>
        <w:numPr>
          <w:ilvl w:val="2"/>
          <w:numId w:val="31"/>
        </w:numPr>
        <w:spacing w:line="240" w:lineRule="auto"/>
        <w:rPr>
          <w:szCs w:val="22"/>
        </w:rPr>
      </w:pPr>
      <w:r w:rsidRPr="0057234C">
        <w:rPr>
          <w:szCs w:val="22"/>
        </w:rPr>
        <w:t xml:space="preserve">loss of income due to an inability to provide </w:t>
      </w:r>
      <w:r>
        <w:rPr>
          <w:szCs w:val="22"/>
        </w:rPr>
        <w:t>educational services</w:t>
      </w:r>
      <w:r w:rsidRPr="0057234C">
        <w:rPr>
          <w:szCs w:val="22"/>
        </w:rPr>
        <w:t xml:space="preserve">, </w:t>
      </w:r>
    </w:p>
    <w:p w14:paraId="4C146FCD" w14:textId="77777777" w:rsidR="00E46EA2" w:rsidRPr="0057234C" w:rsidRDefault="00E46EA2" w:rsidP="00E46EA2">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4C146FCE" w14:textId="77777777" w:rsidR="00E46EA2" w:rsidRPr="0057234C" w:rsidRDefault="00E46EA2" w:rsidP="00E46EA2">
      <w:pPr>
        <w:pStyle w:val="MRheading2"/>
        <w:numPr>
          <w:ilvl w:val="1"/>
          <w:numId w:val="31"/>
        </w:numPr>
        <w:spacing w:line="240" w:lineRule="auto"/>
        <w:rPr>
          <w:szCs w:val="22"/>
        </w:rPr>
      </w:pPr>
      <w:bookmarkStart w:id="462" w:name="_Toc303949959"/>
      <w:bookmarkStart w:id="463" w:name="_Toc303950726"/>
      <w:bookmarkStart w:id="464" w:name="_Toc303951506"/>
      <w:bookmarkStart w:id="465"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62"/>
      <w:bookmarkEnd w:id="463"/>
      <w:bookmarkEnd w:id="464"/>
      <w:bookmarkEnd w:id="465"/>
    </w:p>
    <w:p w14:paraId="4C146FCF" w14:textId="77777777" w:rsidR="00E46EA2" w:rsidRPr="0057234C" w:rsidRDefault="00E46EA2" w:rsidP="00E46EA2">
      <w:pPr>
        <w:pStyle w:val="MRheading2"/>
        <w:numPr>
          <w:ilvl w:val="1"/>
          <w:numId w:val="31"/>
        </w:numPr>
        <w:spacing w:line="240" w:lineRule="auto"/>
        <w:rPr>
          <w:szCs w:val="22"/>
        </w:rPr>
      </w:pPr>
      <w:bookmarkStart w:id="466" w:name="_Toc303949960"/>
      <w:bookmarkStart w:id="467" w:name="_Toc303950727"/>
      <w:bookmarkStart w:id="468" w:name="_Toc303951507"/>
      <w:bookmarkStart w:id="469" w:name="_Toc30413559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66"/>
      <w:bookmarkEnd w:id="467"/>
      <w:bookmarkEnd w:id="468"/>
      <w:bookmarkEnd w:id="469"/>
    </w:p>
    <w:p w14:paraId="4C146FD0" w14:textId="77777777" w:rsidR="00E46EA2" w:rsidRPr="0057234C" w:rsidRDefault="00E46EA2" w:rsidP="00E46EA2">
      <w:pPr>
        <w:pStyle w:val="MRheading1"/>
        <w:numPr>
          <w:ilvl w:val="0"/>
          <w:numId w:val="31"/>
        </w:numPr>
        <w:spacing w:line="240" w:lineRule="auto"/>
        <w:rPr>
          <w:w w:val="0"/>
          <w:szCs w:val="22"/>
        </w:rPr>
      </w:pPr>
      <w:bookmarkStart w:id="470" w:name="_Ref286067522"/>
      <w:bookmarkStart w:id="471" w:name="_Toc290398302"/>
      <w:bookmarkStart w:id="472" w:name="_Toc312422916"/>
      <w:r w:rsidRPr="0057234C">
        <w:rPr>
          <w:w w:val="0"/>
          <w:szCs w:val="22"/>
        </w:rPr>
        <w:t>Insurance</w:t>
      </w:r>
      <w:bookmarkStart w:id="473" w:name="Page_76"/>
      <w:bookmarkEnd w:id="470"/>
      <w:bookmarkEnd w:id="471"/>
      <w:bookmarkEnd w:id="472"/>
      <w:bookmarkEnd w:id="473"/>
    </w:p>
    <w:p w14:paraId="4C146FD1" w14:textId="77777777" w:rsidR="00E46EA2" w:rsidRPr="0057234C" w:rsidRDefault="00E46EA2" w:rsidP="00E46EA2">
      <w:pPr>
        <w:pStyle w:val="MRheading2"/>
        <w:numPr>
          <w:ilvl w:val="1"/>
          <w:numId w:val="31"/>
        </w:numPr>
        <w:spacing w:line="240" w:lineRule="auto"/>
        <w:rPr>
          <w:szCs w:val="22"/>
        </w:rPr>
      </w:pPr>
      <w:bookmarkStart w:id="474" w:name="_Ref350509574"/>
      <w:bookmarkStart w:id="475" w:name="_Ref348698038"/>
      <w:bookmarkStart w:id="476" w:name="_Toc303949961"/>
      <w:bookmarkStart w:id="477" w:name="_Toc303950728"/>
      <w:bookmarkStart w:id="478" w:name="_Toc303951508"/>
      <w:bookmarkStart w:id="479" w:name="_Toc304135591"/>
      <w:bookmarkStart w:id="480"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w:t>
      </w:r>
      <w:r w:rsidRPr="0057234C">
        <w:rPr>
          <w:szCs w:val="22"/>
          <w:lang w:val="en-US"/>
        </w:rPr>
        <w:lastRenderedPageBreak/>
        <w:t xml:space="preserve">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74"/>
      <w:r w:rsidRPr="0057234C">
        <w:rPr>
          <w:szCs w:val="22"/>
          <w:lang w:val="en-US"/>
        </w:rPr>
        <w:t xml:space="preserve"> </w:t>
      </w:r>
    </w:p>
    <w:p w14:paraId="4C146FD2" w14:textId="77777777" w:rsidR="00E46EA2" w:rsidRPr="0057234C" w:rsidRDefault="00E46EA2" w:rsidP="00E46EA2">
      <w:pPr>
        <w:pStyle w:val="MRheading2"/>
        <w:numPr>
          <w:ilvl w:val="1"/>
          <w:numId w:val="31"/>
        </w:numPr>
        <w:spacing w:line="240" w:lineRule="auto"/>
        <w:rPr>
          <w:szCs w:val="22"/>
        </w:rPr>
      </w:pPr>
      <w:bookmarkStart w:id="481"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75"/>
      <w:bookmarkEnd w:id="481"/>
      <w:r w:rsidRPr="0057234C">
        <w:rPr>
          <w:szCs w:val="22"/>
          <w:lang w:val="en-US"/>
        </w:rPr>
        <w:t xml:space="preserve"> </w:t>
      </w:r>
    </w:p>
    <w:p w14:paraId="4C146FD3" w14:textId="77777777" w:rsidR="00E46EA2" w:rsidRPr="0057234C" w:rsidRDefault="00E46EA2" w:rsidP="00E46EA2">
      <w:pPr>
        <w:pStyle w:val="MRheading2"/>
        <w:numPr>
          <w:ilvl w:val="1"/>
          <w:numId w:val="31"/>
        </w:numPr>
        <w:spacing w:line="240" w:lineRule="auto"/>
        <w:rPr>
          <w:szCs w:val="22"/>
        </w:rPr>
      </w:pPr>
      <w:bookmarkStart w:id="482"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82"/>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4C146FD4" w14:textId="77777777" w:rsidR="00E46EA2" w:rsidRPr="0057234C" w:rsidRDefault="00E46EA2" w:rsidP="00E46EA2">
      <w:pPr>
        <w:pStyle w:val="MRheading2"/>
        <w:numPr>
          <w:ilvl w:val="1"/>
          <w:numId w:val="31"/>
        </w:numPr>
        <w:spacing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4C146FD5" w14:textId="77777777" w:rsidR="00E46EA2" w:rsidRPr="0057234C" w:rsidRDefault="00E46EA2" w:rsidP="00E46EA2">
      <w:pPr>
        <w:pStyle w:val="MRheading2"/>
        <w:numPr>
          <w:ilvl w:val="1"/>
          <w:numId w:val="31"/>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4C146FD6"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4C146FD7" w14:textId="77777777" w:rsidR="00E46EA2" w:rsidRPr="0057234C" w:rsidRDefault="00E46EA2" w:rsidP="00E46EA2">
      <w:pPr>
        <w:pStyle w:val="MRheading2"/>
        <w:numPr>
          <w:ilvl w:val="1"/>
          <w:numId w:val="31"/>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4C146FD8" w14:textId="77777777" w:rsidR="00E46EA2" w:rsidRPr="0057234C" w:rsidRDefault="00E46EA2" w:rsidP="00E46EA2">
      <w:pPr>
        <w:pStyle w:val="MRheading1"/>
        <w:numPr>
          <w:ilvl w:val="0"/>
          <w:numId w:val="31"/>
        </w:numPr>
        <w:spacing w:line="240" w:lineRule="auto"/>
        <w:rPr>
          <w:szCs w:val="22"/>
          <w:lang w:val="en-US"/>
        </w:rPr>
      </w:pPr>
      <w:bookmarkStart w:id="483" w:name="_Toc290398303"/>
      <w:bookmarkStart w:id="484" w:name="_Toc312422917"/>
      <w:bookmarkStart w:id="485" w:name="_Ref323649500"/>
      <w:bookmarkStart w:id="486" w:name="_Ref283300380"/>
      <w:bookmarkEnd w:id="476"/>
      <w:bookmarkEnd w:id="477"/>
      <w:bookmarkEnd w:id="478"/>
      <w:bookmarkEnd w:id="479"/>
      <w:bookmarkEnd w:id="480"/>
      <w:r w:rsidRPr="0057234C">
        <w:rPr>
          <w:w w:val="0"/>
          <w:szCs w:val="22"/>
        </w:rPr>
        <w:t>Term and termination</w:t>
      </w:r>
      <w:bookmarkStart w:id="487" w:name="Page_77"/>
      <w:bookmarkEnd w:id="483"/>
      <w:bookmarkEnd w:id="484"/>
      <w:bookmarkEnd w:id="485"/>
      <w:bookmarkEnd w:id="487"/>
    </w:p>
    <w:p w14:paraId="4C146FD9" w14:textId="77777777" w:rsidR="00E46EA2" w:rsidRPr="0057234C" w:rsidRDefault="00E46EA2" w:rsidP="00E46EA2">
      <w:pPr>
        <w:pStyle w:val="MRheading2"/>
        <w:numPr>
          <w:ilvl w:val="1"/>
          <w:numId w:val="31"/>
        </w:numPr>
        <w:spacing w:line="240" w:lineRule="auto"/>
        <w:rPr>
          <w:szCs w:val="22"/>
          <w:lang w:val="en-US"/>
        </w:rPr>
      </w:pPr>
      <w:bookmarkStart w:id="488" w:name="_Toc303949971"/>
      <w:bookmarkStart w:id="489" w:name="_Toc303950738"/>
      <w:bookmarkStart w:id="490" w:name="_Toc303951518"/>
      <w:bookmarkStart w:id="491"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488"/>
      <w:bookmarkEnd w:id="489"/>
      <w:bookmarkEnd w:id="490"/>
      <w:bookmarkEnd w:id="491"/>
      <w:r w:rsidRPr="0057234C">
        <w:rPr>
          <w:szCs w:val="22"/>
          <w:lang w:val="en-US"/>
        </w:rPr>
        <w:t xml:space="preserve">  </w:t>
      </w:r>
    </w:p>
    <w:p w14:paraId="4C146FDA" w14:textId="77777777" w:rsidR="00E46EA2" w:rsidRPr="0057234C" w:rsidRDefault="00E46EA2" w:rsidP="00E46EA2">
      <w:pPr>
        <w:pStyle w:val="MRheading2"/>
        <w:numPr>
          <w:ilvl w:val="1"/>
          <w:numId w:val="31"/>
        </w:numPr>
        <w:spacing w:line="240" w:lineRule="auto"/>
        <w:rPr>
          <w:w w:val="0"/>
          <w:szCs w:val="22"/>
        </w:rPr>
      </w:pPr>
      <w:bookmarkStart w:id="492" w:name="_Toc303949972"/>
      <w:bookmarkStart w:id="493" w:name="_Toc303950739"/>
      <w:bookmarkStart w:id="494" w:name="_Toc303951519"/>
      <w:bookmarkStart w:id="495" w:name="_Toc304135602"/>
      <w:bookmarkStart w:id="496" w:name="_Ref313009768"/>
      <w:bookmarkStart w:id="497" w:name="_Ref318790784"/>
      <w:bookmarkStart w:id="498" w:name="_Ref351021433"/>
      <w:bookmarkStart w:id="499" w:name="_Ref261971971"/>
      <w:bookmarkStart w:id="500" w:name="_Toc303949973"/>
      <w:bookmarkStart w:id="501" w:name="_Toc303950740"/>
      <w:bookmarkStart w:id="502" w:name="_Toc303951520"/>
      <w:bookmarkStart w:id="503"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492"/>
      <w:bookmarkEnd w:id="493"/>
      <w:bookmarkEnd w:id="494"/>
      <w:bookmarkEnd w:id="495"/>
      <w:bookmarkEnd w:id="496"/>
      <w:bookmarkEnd w:id="497"/>
      <w:bookmarkEnd w:id="498"/>
      <w:r w:rsidRPr="0057234C">
        <w:rPr>
          <w:w w:val="0"/>
          <w:szCs w:val="22"/>
        </w:rPr>
        <w:t xml:space="preserve"> </w:t>
      </w:r>
    </w:p>
    <w:p w14:paraId="4C146FDB" w14:textId="77777777" w:rsidR="00E46EA2" w:rsidRPr="0057234C" w:rsidRDefault="00E46EA2" w:rsidP="00E46EA2">
      <w:pPr>
        <w:pStyle w:val="MRheading2"/>
        <w:numPr>
          <w:ilvl w:val="1"/>
          <w:numId w:val="31"/>
        </w:numPr>
        <w:spacing w:line="240" w:lineRule="auto"/>
        <w:rPr>
          <w:w w:val="0"/>
          <w:szCs w:val="22"/>
        </w:rPr>
      </w:pPr>
      <w:bookmarkStart w:id="504" w:name="_Ref348702851"/>
      <w:bookmarkStart w:id="505" w:name="_Ref323826028"/>
      <w:r w:rsidRPr="0057234C">
        <w:rPr>
          <w:w w:val="0"/>
          <w:szCs w:val="22"/>
        </w:rPr>
        <w:t xml:space="preserve">In the case of a breach of any of the terms of this Contract by either Party that is capable of remedy (including, without limitation any breach of any KPI and, subject to </w:t>
      </w:r>
      <w:r>
        <w:rPr>
          <w:w w:val="0"/>
          <w:szCs w:val="22"/>
        </w:rPr>
        <w:lastRenderedPageBreak/>
        <w:t xml:space="preserve">Clause </w:t>
      </w:r>
      <w:r>
        <w:rPr>
          <w:w w:val="0"/>
          <w:szCs w:val="22"/>
        </w:rPr>
        <w:fldChar w:fldCharType="begin"/>
      </w:r>
      <w:r>
        <w:rPr>
          <w:w w:val="0"/>
          <w:szCs w:val="22"/>
        </w:rPr>
        <w:instrText xml:space="preserve"> REF _Ref504397835 \r \h </w:instrText>
      </w:r>
      <w:r>
        <w:rPr>
          <w:w w:val="0"/>
          <w:szCs w:val="22"/>
        </w:rPr>
      </w:r>
      <w:r>
        <w:rPr>
          <w:w w:val="0"/>
          <w:szCs w:val="22"/>
        </w:rPr>
        <w:fldChar w:fldCharType="separate"/>
      </w:r>
      <w:r>
        <w:rPr>
          <w:w w:val="0"/>
          <w:szCs w:val="22"/>
        </w:rPr>
        <w:t>9.6</w:t>
      </w:r>
      <w:r>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Pr>
          <w:w w:val="0"/>
          <w:szCs w:val="22"/>
        </w:rPr>
        <w:t>), the non-breaching Party may</w:t>
      </w:r>
      <w:r w:rsidRPr="0057234C">
        <w:rPr>
          <w:w w:val="0"/>
          <w:szCs w:val="22"/>
        </w:rPr>
        <w:t xml:space="preserve">, without prejudice to its other rights and remedies under this Contract, issue </w:t>
      </w:r>
      <w:r>
        <w:rPr>
          <w:w w:val="0"/>
          <w:szCs w:val="22"/>
        </w:rPr>
        <w:t>a B</w:t>
      </w:r>
      <w:r w:rsidRPr="0057234C">
        <w:rPr>
          <w:w w:val="0"/>
          <w:szCs w:val="22"/>
        </w:rPr>
        <w:t>reach</w:t>
      </w:r>
      <w:r>
        <w:rPr>
          <w:w w:val="0"/>
          <w:szCs w:val="22"/>
        </w:rPr>
        <w:t xml:space="preserve"> Notice</w:t>
      </w:r>
      <w:r w:rsidRPr="0057234C">
        <w:rPr>
          <w:w w:val="0"/>
          <w:szCs w:val="22"/>
        </w:rPr>
        <w:t xml:space="preserve"> and </w:t>
      </w:r>
      <w:r>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4"/>
    </w:p>
    <w:p w14:paraId="4C146FDC"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46FDD" w14:textId="77777777" w:rsidR="00E46EA2" w:rsidRPr="0057234C" w:rsidRDefault="00E46EA2" w:rsidP="00E46EA2">
      <w:pPr>
        <w:pStyle w:val="MRheading2"/>
        <w:numPr>
          <w:ilvl w:val="2"/>
          <w:numId w:val="31"/>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4C146FDE"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4C146FDF" w14:textId="77777777" w:rsidR="00E46EA2" w:rsidRPr="0057234C" w:rsidRDefault="00E46EA2" w:rsidP="00E46EA2">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05"/>
      <w:r w:rsidRPr="0057234C">
        <w:rPr>
          <w:w w:val="0"/>
          <w:sz w:val="22"/>
          <w:szCs w:val="22"/>
        </w:rPr>
        <w:t xml:space="preserve">  </w:t>
      </w:r>
    </w:p>
    <w:p w14:paraId="4C146FE0" w14:textId="77777777" w:rsidR="00E46EA2" w:rsidRPr="00B728E0" w:rsidRDefault="00E46EA2" w:rsidP="00E46EA2">
      <w:pPr>
        <w:pStyle w:val="MRheading2"/>
        <w:numPr>
          <w:ilvl w:val="1"/>
          <w:numId w:val="31"/>
        </w:numPr>
        <w:spacing w:line="240" w:lineRule="auto"/>
        <w:rPr>
          <w:w w:val="0"/>
          <w:szCs w:val="22"/>
        </w:rPr>
      </w:pPr>
      <w:r w:rsidRPr="00B728E0">
        <w:rPr>
          <w:w w:val="0"/>
          <w:szCs w:val="22"/>
        </w:rPr>
        <w:t>Either Party may terminate this Contract by issuing a Termination Notice to the other Party if such other Party</w:t>
      </w:r>
      <w:bookmarkStart w:id="506" w:name="_Ref348944334"/>
      <w:r w:rsidRPr="00B728E0">
        <w:rPr>
          <w:w w:val="0"/>
          <w:szCs w:val="22"/>
        </w:rPr>
        <w:t xml:space="preserve"> commits a material breach of any of the terms of this Contract which is:</w:t>
      </w:r>
      <w:bookmarkEnd w:id="506"/>
      <w:r w:rsidRPr="00B728E0">
        <w:rPr>
          <w:w w:val="0"/>
          <w:szCs w:val="22"/>
        </w:rPr>
        <w:t xml:space="preserve"> </w:t>
      </w:r>
    </w:p>
    <w:p w14:paraId="4C146FE1" w14:textId="77777777" w:rsidR="00E46EA2" w:rsidRPr="0057234C" w:rsidRDefault="00E46EA2" w:rsidP="00E46EA2">
      <w:pPr>
        <w:pStyle w:val="MRheading2"/>
        <w:numPr>
          <w:ilvl w:val="3"/>
          <w:numId w:val="31"/>
        </w:numPr>
        <w:spacing w:line="240" w:lineRule="auto"/>
        <w:rPr>
          <w:w w:val="0"/>
        </w:rPr>
      </w:pPr>
      <w:bookmarkStart w:id="507" w:name="_Ref350349470"/>
      <w:r w:rsidRPr="0057234C">
        <w:rPr>
          <w:w w:val="0"/>
        </w:rPr>
        <w:t>not capable of remedy; or</w:t>
      </w:r>
      <w:bookmarkEnd w:id="507"/>
      <w:r w:rsidRPr="0057234C">
        <w:rPr>
          <w:w w:val="0"/>
        </w:rPr>
        <w:t xml:space="preserve"> </w:t>
      </w:r>
    </w:p>
    <w:p w14:paraId="4C146FE2" w14:textId="77777777" w:rsidR="00E46EA2" w:rsidRPr="0057234C" w:rsidRDefault="00E46EA2" w:rsidP="00E46EA2">
      <w:pPr>
        <w:pStyle w:val="MRheading2"/>
        <w:numPr>
          <w:ilvl w:val="3"/>
          <w:numId w:val="31"/>
        </w:numPr>
        <w:spacing w:line="240" w:lineRule="auto"/>
        <w:rPr>
          <w:w w:val="0"/>
        </w:rPr>
      </w:pPr>
      <w:bookmarkStart w:id="508" w:name="_Ref348701892"/>
      <w:r w:rsidRPr="0057234C">
        <w:rPr>
          <w:w w:val="0"/>
        </w:rPr>
        <w:t>in the case of a breach capable of remedy, which is not remedied in accordance with a Remedial Proposal</w:t>
      </w:r>
      <w:bookmarkEnd w:id="508"/>
      <w:r>
        <w:rPr>
          <w:w w:val="0"/>
        </w:rPr>
        <w:t xml:space="preserve">. </w:t>
      </w:r>
    </w:p>
    <w:p w14:paraId="4C146FE3" w14:textId="77777777" w:rsidR="00E46EA2" w:rsidRPr="00B728E0" w:rsidRDefault="00E46EA2" w:rsidP="00E46EA2">
      <w:pPr>
        <w:pStyle w:val="MRheading2"/>
        <w:numPr>
          <w:ilvl w:val="1"/>
          <w:numId w:val="31"/>
        </w:numPr>
        <w:spacing w:line="240" w:lineRule="auto"/>
        <w:rPr>
          <w:w w:val="0"/>
          <w:szCs w:val="22"/>
        </w:rPr>
      </w:pPr>
      <w:r w:rsidRPr="00B728E0">
        <w:rPr>
          <w:w w:val="0"/>
          <w:szCs w:val="22"/>
        </w:rPr>
        <w:t xml:space="preserve">The Authority may terminate this </w:t>
      </w:r>
      <w:r w:rsidRPr="00B728E0">
        <w:rPr>
          <w:rFonts w:cs="Arial"/>
          <w:szCs w:val="22"/>
        </w:rPr>
        <w:t>Contract</w:t>
      </w:r>
      <w:r w:rsidRPr="00B728E0">
        <w:rPr>
          <w:w w:val="0"/>
          <w:szCs w:val="22"/>
        </w:rPr>
        <w:t xml:space="preserve"> forthwith by issuing a Termination Notice to the Supplier if:</w:t>
      </w:r>
      <w:bookmarkEnd w:id="499"/>
      <w:bookmarkEnd w:id="500"/>
      <w:bookmarkEnd w:id="501"/>
      <w:bookmarkEnd w:id="502"/>
      <w:bookmarkEnd w:id="503"/>
    </w:p>
    <w:p w14:paraId="4C146FE4"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09" w:name="_Toc303949974"/>
      <w:bookmarkStart w:id="510" w:name="_Toc303950741"/>
      <w:bookmarkStart w:id="511" w:name="_Toc303951521"/>
      <w:bookmarkStart w:id="512" w:name="_Toc304135604"/>
      <w:bookmarkStart w:id="513" w:name="_Ref313882825"/>
      <w:bookmarkStart w:id="514" w:name="_Ref261360696"/>
      <w:r w:rsidRPr="0057234C">
        <w:rPr>
          <w:w w:val="0"/>
          <w:szCs w:val="22"/>
        </w:rPr>
        <w:t>the Supplier does not commence delivery of the Services by any Long Stop Date;</w:t>
      </w:r>
      <w:bookmarkEnd w:id="509"/>
      <w:bookmarkEnd w:id="510"/>
      <w:bookmarkEnd w:id="511"/>
      <w:bookmarkEnd w:id="512"/>
      <w:bookmarkEnd w:id="513"/>
    </w:p>
    <w:p w14:paraId="4C146FE5"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15" w:name="_Ref261972244"/>
      <w:bookmarkStart w:id="516" w:name="_Toc303949977"/>
      <w:bookmarkStart w:id="517" w:name="_Toc303950744"/>
      <w:bookmarkStart w:id="518" w:name="_Toc303951524"/>
      <w:bookmarkStart w:id="519" w:name="_Toc304135607"/>
      <w:bookmarkEnd w:id="514"/>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w:t>
      </w:r>
      <w:r w:rsidRPr="0057234C">
        <w:rPr>
          <w:w w:val="0"/>
          <w:szCs w:val="22"/>
        </w:rPr>
        <w:lastRenderedPageBreak/>
        <w:t>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5"/>
      <w:bookmarkEnd w:id="516"/>
      <w:bookmarkEnd w:id="517"/>
      <w:bookmarkEnd w:id="518"/>
      <w:bookmarkEnd w:id="519"/>
      <w:r w:rsidRPr="0057234C">
        <w:rPr>
          <w:w w:val="0"/>
          <w:szCs w:val="22"/>
        </w:rPr>
        <w:t xml:space="preserve"> </w:t>
      </w:r>
    </w:p>
    <w:p w14:paraId="4C146FE6"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20" w:name="_Ref264538114"/>
      <w:bookmarkStart w:id="521" w:name="_Toc303949978"/>
      <w:bookmarkStart w:id="522" w:name="_Toc303950745"/>
      <w:bookmarkStart w:id="523" w:name="_Toc303951525"/>
      <w:bookmarkStart w:id="524"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20"/>
      <w:bookmarkEnd w:id="521"/>
      <w:bookmarkEnd w:id="522"/>
      <w:bookmarkEnd w:id="523"/>
      <w:bookmarkEnd w:id="524"/>
      <w:r w:rsidRPr="0057234C">
        <w:rPr>
          <w:w w:val="0"/>
          <w:szCs w:val="22"/>
        </w:rPr>
        <w:t xml:space="preserve"> </w:t>
      </w:r>
    </w:p>
    <w:p w14:paraId="4C146FE7"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25" w:name="_Ref348944403"/>
      <w:bookmarkStart w:id="526" w:name="_Ref351037983"/>
      <w:bookmarkStart w:id="527" w:name="_Toc303949980"/>
      <w:bookmarkStart w:id="528" w:name="_Toc303950747"/>
      <w:bookmarkStart w:id="529" w:name="_Toc303951527"/>
      <w:bookmarkStart w:id="530" w:name="_Toc304135610"/>
      <w:bookmarkStart w:id="531"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Pr>
          <w:w w:val="0"/>
          <w:szCs w:val="22"/>
        </w:rPr>
        <w:t>Schedule 2</w:t>
      </w:r>
      <w:r w:rsidRPr="00337F40">
        <w:rPr>
          <w:w w:val="0"/>
          <w:szCs w:val="22"/>
        </w:rPr>
        <w:fldChar w:fldCharType="end"/>
      </w:r>
      <w:r w:rsidRPr="00337F40">
        <w:rPr>
          <w:w w:val="0"/>
          <w:szCs w:val="22"/>
        </w:rPr>
        <w:t>;</w:t>
      </w:r>
      <w:bookmarkEnd w:id="525"/>
      <w:r w:rsidRPr="0057234C">
        <w:rPr>
          <w:w w:val="0"/>
          <w:szCs w:val="22"/>
        </w:rPr>
        <w:t xml:space="preserve"> </w:t>
      </w:r>
      <w:bookmarkStart w:id="532" w:name="_Ref348943379"/>
    </w:p>
    <w:p w14:paraId="4C146FE8"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33" w:name="_Ref264538144"/>
      <w:bookmarkStart w:id="534" w:name="_Toc303949981"/>
      <w:bookmarkStart w:id="535" w:name="_Toc303950748"/>
      <w:bookmarkStart w:id="536" w:name="_Toc303951528"/>
      <w:bookmarkStart w:id="537" w:name="_Toc304135611"/>
      <w:bookmarkEnd w:id="526"/>
      <w:bookmarkEnd w:id="527"/>
      <w:bookmarkEnd w:id="528"/>
      <w:bookmarkEnd w:id="529"/>
      <w:bookmarkEnd w:id="530"/>
      <w:bookmarkEnd w:id="531"/>
      <w:bookmarkEnd w:id="53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bookmarkEnd w:id="533"/>
      <w:bookmarkEnd w:id="534"/>
      <w:bookmarkEnd w:id="535"/>
      <w:bookmarkEnd w:id="536"/>
      <w:bookmarkEnd w:id="537"/>
      <w:r w:rsidRPr="0057234C">
        <w:rPr>
          <w:w w:val="0"/>
          <w:szCs w:val="22"/>
        </w:rPr>
        <w:t>; or</w:t>
      </w:r>
    </w:p>
    <w:p w14:paraId="4C146FE9"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14:paraId="4C146FEA" w14:textId="77777777" w:rsidR="00E46EA2" w:rsidRPr="0057234C" w:rsidRDefault="00E46EA2" w:rsidP="00E46EA2">
      <w:pPr>
        <w:pStyle w:val="MRheading2"/>
        <w:numPr>
          <w:ilvl w:val="1"/>
          <w:numId w:val="31"/>
        </w:numPr>
        <w:spacing w:line="240" w:lineRule="auto"/>
        <w:rPr>
          <w:w w:val="0"/>
          <w:szCs w:val="22"/>
          <w:lang w:val="en-US"/>
        </w:rPr>
      </w:pPr>
      <w:bookmarkStart w:id="538" w:name="_Ref358223727"/>
      <w:bookmarkStart w:id="539" w:name="_Ref261972026"/>
      <w:bookmarkStart w:id="540" w:name="_Ref262546102"/>
      <w:bookmarkStart w:id="541" w:name="_Toc303949982"/>
      <w:bookmarkStart w:id="542" w:name="_Toc303950749"/>
      <w:bookmarkStart w:id="543" w:name="_Toc303951529"/>
      <w:bookmarkStart w:id="544" w:name="_Toc304135612"/>
      <w:bookmarkStart w:id="545" w:name="_Ref318802643"/>
      <w:bookmarkStart w:id="546"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38"/>
      <w:r w:rsidRPr="0057234C">
        <w:rPr>
          <w:w w:val="0"/>
          <w:szCs w:val="22"/>
          <w:lang w:val="en-US"/>
        </w:rPr>
        <w:t xml:space="preserve"> </w:t>
      </w:r>
    </w:p>
    <w:p w14:paraId="4C146FEB" w14:textId="77777777" w:rsidR="00E46EA2" w:rsidRPr="0057234C" w:rsidRDefault="00E46EA2" w:rsidP="00E46EA2">
      <w:pPr>
        <w:pStyle w:val="MRheading2"/>
        <w:numPr>
          <w:ilvl w:val="2"/>
          <w:numId w:val="31"/>
        </w:numPr>
        <w:spacing w:line="240" w:lineRule="auto"/>
        <w:rPr>
          <w:w w:val="0"/>
          <w:szCs w:val="22"/>
          <w:lang w:val="en-US"/>
        </w:rPr>
      </w:pPr>
      <w:bookmarkStart w:id="547"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7"/>
      <w:r w:rsidRPr="0057234C">
        <w:rPr>
          <w:w w:val="0"/>
          <w:szCs w:val="22"/>
        </w:rPr>
        <w:t xml:space="preserve">; </w:t>
      </w:r>
      <w:r w:rsidRPr="0057234C">
        <w:rPr>
          <w:w w:val="0"/>
          <w:szCs w:val="22"/>
          <w:lang w:val="en-US"/>
        </w:rPr>
        <w:t xml:space="preserve"> </w:t>
      </w:r>
    </w:p>
    <w:p w14:paraId="4C146FEC" w14:textId="77777777" w:rsidR="00E46EA2" w:rsidRPr="0057234C" w:rsidRDefault="00E46EA2" w:rsidP="00E46EA2">
      <w:pPr>
        <w:pStyle w:val="MRheading2"/>
        <w:numPr>
          <w:ilvl w:val="2"/>
          <w:numId w:val="31"/>
        </w:numPr>
        <w:spacing w:line="240" w:lineRule="auto"/>
        <w:rPr>
          <w:w w:val="0"/>
          <w:szCs w:val="22"/>
          <w:lang w:val="en-US"/>
        </w:rPr>
      </w:pPr>
      <w:bookmarkStart w:id="548"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8"/>
      <w:r w:rsidRPr="0057234C">
        <w:rPr>
          <w:w w:val="0"/>
          <w:szCs w:val="22"/>
          <w:lang w:val="en-US"/>
        </w:rPr>
        <w:t xml:space="preserve"> </w:t>
      </w:r>
    </w:p>
    <w:p w14:paraId="4C146FED" w14:textId="77777777" w:rsidR="00E46EA2" w:rsidRPr="0057234C" w:rsidRDefault="00E46EA2" w:rsidP="00E46EA2">
      <w:pPr>
        <w:pStyle w:val="MRheading2"/>
        <w:numPr>
          <w:ilvl w:val="2"/>
          <w:numId w:val="31"/>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Pr>
          <w:w w:val="0"/>
          <w:szCs w:val="22"/>
        </w:rPr>
        <w:t>15.4(</w:t>
      </w:r>
      <w:proofErr w:type="spellStart"/>
      <w:r>
        <w:rPr>
          <w:w w:val="0"/>
          <w:szCs w:val="22"/>
        </w:rPr>
        <w:t>i</w:t>
      </w:r>
      <w:proofErr w:type="spellEnd"/>
      <w:r>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4C146FEE" w14:textId="77777777" w:rsidR="00E46EA2" w:rsidRPr="0057234C" w:rsidRDefault="00E46EA2" w:rsidP="00E46EA2">
      <w:pPr>
        <w:pStyle w:val="MRNumberedHeading3"/>
        <w:spacing w:line="240" w:lineRule="auto"/>
        <w:ind w:left="780"/>
        <w:jc w:val="both"/>
        <w:rPr>
          <w:w w:val="0"/>
          <w:sz w:val="22"/>
          <w:szCs w:val="22"/>
          <w:lang w:val="en-US"/>
        </w:rPr>
      </w:pPr>
      <w:r w:rsidRPr="0057234C">
        <w:rPr>
          <w:w w:val="0"/>
          <w:sz w:val="22"/>
          <w:szCs w:val="22"/>
          <w:lang w:val="en-US"/>
        </w:rPr>
        <w:lastRenderedPageBreak/>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4C146FEF" w14:textId="77777777" w:rsidR="00E46EA2" w:rsidRPr="0057234C" w:rsidRDefault="00E46EA2" w:rsidP="00E46EA2">
      <w:pPr>
        <w:pStyle w:val="MRheading2"/>
        <w:numPr>
          <w:ilvl w:val="1"/>
          <w:numId w:val="31"/>
        </w:numPr>
        <w:spacing w:line="240" w:lineRule="auto"/>
        <w:rPr>
          <w:w w:val="0"/>
          <w:lang w:val="en-US"/>
        </w:rPr>
      </w:pPr>
      <w:r w:rsidRPr="00B728E0">
        <w:rPr>
          <w:w w:val="0"/>
          <w:szCs w:val="22"/>
          <w:lang w:val="en-US"/>
        </w:rPr>
        <w:t xml:space="preserve">The Authority may terminate this Contract by issuing a Termination Notice </w:t>
      </w:r>
      <w:r w:rsidRPr="0057234C">
        <w:rPr>
          <w:w w:val="0"/>
          <w:lang w:val="en-US"/>
        </w:rPr>
        <w:t xml:space="preserve">to the </w:t>
      </w:r>
      <w:r w:rsidRPr="00B728E0">
        <w:rPr>
          <w:w w:val="0"/>
          <w:szCs w:val="22"/>
          <w:lang w:val="en-US"/>
        </w:rPr>
        <w:t>Supplier where:</w:t>
      </w:r>
    </w:p>
    <w:p w14:paraId="4C146FF0" w14:textId="78006446" w:rsidR="00E46EA2" w:rsidRPr="0057234C" w:rsidRDefault="00E46EA2" w:rsidP="00E46EA2">
      <w:pPr>
        <w:pStyle w:val="MRheading2"/>
        <w:numPr>
          <w:ilvl w:val="2"/>
          <w:numId w:val="31"/>
        </w:numPr>
        <w:spacing w:line="240" w:lineRule="auto"/>
        <w:rPr>
          <w:w w:val="0"/>
          <w:szCs w:val="22"/>
        </w:rPr>
      </w:pPr>
      <w:r w:rsidRPr="0057234C">
        <w:rPr>
          <w:w w:val="0"/>
          <w:szCs w:val="22"/>
        </w:rPr>
        <w:t xml:space="preserve">the Contract has been substantially amended to the extent that the </w:t>
      </w:r>
      <w:r w:rsidR="00525CAC" w:rsidRPr="00E9681B">
        <w:rPr>
          <w:rFonts w:cs="Arial"/>
          <w:szCs w:val="22"/>
        </w:rPr>
        <w:t>Procurement Act 2023</w:t>
      </w:r>
      <w:r w:rsidR="00525CAC">
        <w:rPr>
          <w:rFonts w:cs="Arial"/>
          <w:szCs w:val="22"/>
        </w:rPr>
        <w:t xml:space="preserve"> </w:t>
      </w:r>
      <w:r w:rsidRPr="0057234C">
        <w:rPr>
          <w:w w:val="0"/>
          <w:szCs w:val="22"/>
        </w:rPr>
        <w:t>require a new procurement procedure;</w:t>
      </w:r>
    </w:p>
    <w:p w14:paraId="4C146FF1" w14:textId="09E2B0B4" w:rsidR="00E46EA2" w:rsidRPr="0057234C" w:rsidRDefault="00E46EA2" w:rsidP="00E46EA2">
      <w:pPr>
        <w:pStyle w:val="MRheading2"/>
        <w:numPr>
          <w:ilvl w:val="2"/>
          <w:numId w:val="31"/>
        </w:numPr>
        <w:spacing w:line="240" w:lineRule="auto"/>
        <w:rPr>
          <w:w w:val="0"/>
          <w:szCs w:val="22"/>
        </w:rPr>
      </w:pPr>
      <w:r w:rsidRPr="0057234C">
        <w:rPr>
          <w:w w:val="0"/>
          <w:szCs w:val="22"/>
        </w:rPr>
        <w:t xml:space="preserve">the Authority has become aware that the Supplier should have been excluded under </w:t>
      </w:r>
      <w:r w:rsidR="00EB0416">
        <w:rPr>
          <w:w w:val="0"/>
          <w:szCs w:val="22"/>
        </w:rPr>
        <w:t>Schedule 6</w:t>
      </w:r>
      <w:r w:rsidRPr="0057234C">
        <w:rPr>
          <w:w w:val="0"/>
          <w:szCs w:val="22"/>
        </w:rPr>
        <w:t xml:space="preserve"> of the </w:t>
      </w:r>
      <w:r w:rsidR="002B68AD">
        <w:rPr>
          <w:w w:val="0"/>
          <w:szCs w:val="22"/>
        </w:rPr>
        <w:t>Procurement Act 2023</w:t>
      </w:r>
      <w:r w:rsidRPr="0057234C">
        <w:rPr>
          <w:w w:val="0"/>
          <w:szCs w:val="22"/>
        </w:rPr>
        <w:t xml:space="preserve"> from the procurement procedure leading to the award of this Contract;</w:t>
      </w:r>
    </w:p>
    <w:p w14:paraId="4C146FF2" w14:textId="77777777" w:rsidR="00E46EA2" w:rsidRPr="0057234C" w:rsidRDefault="00E46EA2" w:rsidP="00E46EA2">
      <w:pPr>
        <w:pStyle w:val="MRheading2"/>
        <w:numPr>
          <w:ilvl w:val="2"/>
          <w:numId w:val="31"/>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14:paraId="4C146FF3" w14:textId="77777777" w:rsidR="00E46EA2" w:rsidRPr="0057234C" w:rsidRDefault="00E46EA2" w:rsidP="00E46EA2">
      <w:pPr>
        <w:pStyle w:val="MRheading2"/>
        <w:numPr>
          <w:ilvl w:val="2"/>
          <w:numId w:val="31"/>
        </w:numPr>
        <w:spacing w:line="240" w:lineRule="auto"/>
        <w:rPr>
          <w:w w:val="0"/>
          <w:szCs w:val="22"/>
        </w:rPr>
      </w:pPr>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39"/>
    <w:bookmarkEnd w:id="540"/>
    <w:bookmarkEnd w:id="541"/>
    <w:bookmarkEnd w:id="542"/>
    <w:bookmarkEnd w:id="543"/>
    <w:bookmarkEnd w:id="544"/>
    <w:bookmarkEnd w:id="545"/>
    <w:bookmarkEnd w:id="546"/>
    <w:p w14:paraId="4C146FF4" w14:textId="77777777" w:rsidR="00E46EA2" w:rsidRPr="00B728E0" w:rsidRDefault="00E46EA2" w:rsidP="00E46EA2">
      <w:pPr>
        <w:pStyle w:val="MRheading2"/>
        <w:numPr>
          <w:ilvl w:val="1"/>
          <w:numId w:val="31"/>
        </w:numPr>
        <w:spacing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Pr>
          <w:szCs w:val="22"/>
        </w:rPr>
        <w:t>Schedule 2</w:t>
      </w:r>
      <w:r w:rsidRPr="00B728E0">
        <w:rPr>
          <w:szCs w:val="22"/>
        </w:rPr>
        <w:fldChar w:fldCharType="end"/>
      </w:r>
      <w:r w:rsidRPr="00B728E0">
        <w:rPr>
          <w:szCs w:val="22"/>
        </w:rPr>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p>
    <w:p w14:paraId="4C146FF5" w14:textId="77777777" w:rsidR="00E46EA2" w:rsidRPr="00B728E0" w:rsidRDefault="00E46EA2" w:rsidP="00E46EA2">
      <w:pPr>
        <w:pStyle w:val="MRheading2"/>
        <w:numPr>
          <w:ilvl w:val="1"/>
          <w:numId w:val="31"/>
        </w:numPr>
        <w:spacing w:line="240" w:lineRule="auto"/>
        <w:rPr>
          <w:szCs w:val="22"/>
        </w:rPr>
      </w:pPr>
      <w:bookmarkStart w:id="549" w:name="_Ref442453288"/>
      <w:bookmarkStart w:id="550"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49"/>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Pr>
          <w:szCs w:val="22"/>
        </w:rPr>
        <w:t>15.9</w:t>
      </w:r>
      <w:r>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Pr>
          <w:szCs w:val="22"/>
        </w:rPr>
        <w:t>Schedule 2</w:t>
      </w:r>
      <w:r w:rsidRPr="00B728E0">
        <w:rPr>
          <w:szCs w:val="22"/>
        </w:rPr>
        <w:fldChar w:fldCharType="end"/>
      </w:r>
      <w:r w:rsidRPr="00B728E0">
        <w:rPr>
          <w:szCs w:val="22"/>
        </w:rPr>
        <w:t xml:space="preserve"> (such agreement not to be unreasonably withheld or delayed), such failure to agree shall be deemed a Dispute, which shall be referred to and resolved in accordance with the Dispute Resolution Procedure.</w:t>
      </w:r>
      <w:bookmarkEnd w:id="550"/>
      <w:r w:rsidRPr="00B728E0">
        <w:rPr>
          <w:szCs w:val="22"/>
        </w:rPr>
        <w:t xml:space="preserve">  </w:t>
      </w:r>
    </w:p>
    <w:p w14:paraId="4C146FF6" w14:textId="77777777" w:rsidR="00E46EA2" w:rsidRPr="0057234C" w:rsidRDefault="00E46EA2" w:rsidP="00E46EA2">
      <w:pPr>
        <w:pStyle w:val="MRheading1"/>
        <w:numPr>
          <w:ilvl w:val="0"/>
          <w:numId w:val="31"/>
        </w:numPr>
        <w:spacing w:line="240" w:lineRule="auto"/>
        <w:rPr>
          <w:w w:val="0"/>
          <w:szCs w:val="22"/>
        </w:rPr>
      </w:pPr>
      <w:bookmarkStart w:id="551" w:name="_Ref286220455"/>
      <w:bookmarkStart w:id="552" w:name="_Toc290398304"/>
      <w:bookmarkStart w:id="553" w:name="_Toc312422918"/>
      <w:bookmarkStart w:id="554" w:name="_Ref326911414"/>
      <w:r w:rsidRPr="0057234C">
        <w:rPr>
          <w:w w:val="0"/>
          <w:szCs w:val="22"/>
        </w:rPr>
        <w:t>C</w:t>
      </w:r>
      <w:r>
        <w:rPr>
          <w:w w:val="0"/>
          <w:szCs w:val="22"/>
        </w:rPr>
        <w:t>onsequences of expiry or early</w:t>
      </w:r>
      <w:r w:rsidRPr="0057234C">
        <w:rPr>
          <w:w w:val="0"/>
          <w:szCs w:val="22"/>
        </w:rPr>
        <w:t xml:space="preserve"> termination of this </w:t>
      </w:r>
      <w:bookmarkStart w:id="555" w:name="Page_79"/>
      <w:bookmarkEnd w:id="551"/>
      <w:bookmarkEnd w:id="552"/>
      <w:bookmarkEnd w:id="553"/>
      <w:bookmarkEnd w:id="555"/>
      <w:r w:rsidRPr="0057234C">
        <w:rPr>
          <w:rFonts w:cs="Arial"/>
          <w:szCs w:val="22"/>
        </w:rPr>
        <w:t>Contract</w:t>
      </w:r>
      <w:bookmarkEnd w:id="554"/>
    </w:p>
    <w:p w14:paraId="4C146FF7" w14:textId="77777777" w:rsidR="00E46EA2" w:rsidRPr="0057234C" w:rsidRDefault="00E46EA2" w:rsidP="00E46EA2">
      <w:pPr>
        <w:pStyle w:val="MRheading2"/>
        <w:numPr>
          <w:ilvl w:val="1"/>
          <w:numId w:val="31"/>
        </w:numPr>
        <w:spacing w:line="240" w:lineRule="auto"/>
        <w:rPr>
          <w:w w:val="0"/>
          <w:szCs w:val="22"/>
        </w:rPr>
      </w:pPr>
      <w:bookmarkStart w:id="556" w:name="_Ref286064836"/>
      <w:bookmarkStart w:id="557" w:name="_Toc303949983"/>
      <w:bookmarkStart w:id="558" w:name="_Toc303950750"/>
      <w:bookmarkStart w:id="559" w:name="_Toc303951530"/>
      <w:bookmarkStart w:id="560"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56"/>
      <w:bookmarkEnd w:id="557"/>
      <w:bookmarkEnd w:id="558"/>
      <w:bookmarkEnd w:id="559"/>
      <w:bookmarkEnd w:id="560"/>
    </w:p>
    <w:p w14:paraId="4C146FF8" w14:textId="77777777" w:rsidR="00E46EA2" w:rsidRPr="00337F40" w:rsidRDefault="00E46EA2" w:rsidP="00E46EA2">
      <w:pPr>
        <w:pStyle w:val="MRheading2"/>
        <w:numPr>
          <w:ilvl w:val="1"/>
          <w:numId w:val="31"/>
        </w:numPr>
        <w:spacing w:line="240" w:lineRule="auto"/>
        <w:rPr>
          <w:szCs w:val="22"/>
          <w:lang w:val="en-US"/>
        </w:rPr>
      </w:pPr>
      <w:bookmarkStart w:id="561" w:name="_Ref536869322"/>
      <w:bookmarkStart w:id="562" w:name="_Ref286163569"/>
      <w:bookmarkStart w:id="563" w:name="_Toc303949984"/>
      <w:bookmarkStart w:id="564" w:name="_Toc303950751"/>
      <w:bookmarkStart w:id="565" w:name="_Toc303951531"/>
      <w:bookmarkStart w:id="566" w:name="_Toc304135614"/>
      <w:r w:rsidRPr="00337F40">
        <w:rPr>
          <w:szCs w:val="22"/>
          <w:lang w:val="en-US"/>
        </w:rPr>
        <w:t>Immediately following expiry or earlier termination of this Contract and/or in accordance with any timescales as set out in the agreed exit plan:</w:t>
      </w:r>
    </w:p>
    <w:p w14:paraId="4C146FF9" w14:textId="77777777" w:rsidR="00E46EA2" w:rsidRPr="0057234C" w:rsidRDefault="00E46EA2" w:rsidP="00E46EA2">
      <w:pPr>
        <w:pStyle w:val="MRheading2"/>
        <w:numPr>
          <w:ilvl w:val="2"/>
          <w:numId w:val="31"/>
        </w:numPr>
        <w:spacing w:line="240" w:lineRule="auto"/>
        <w:rPr>
          <w:szCs w:val="22"/>
        </w:rPr>
      </w:pPr>
      <w:r w:rsidRPr="0057234C">
        <w:rPr>
          <w:szCs w:val="22"/>
        </w:rPr>
        <w:lastRenderedPageBreak/>
        <w:t>the Supplier shall comply with its obligations</w:t>
      </w:r>
      <w:r>
        <w:rPr>
          <w:szCs w:val="22"/>
        </w:rPr>
        <w:t xml:space="preserve"> under any agreed exit plan; </w:t>
      </w:r>
    </w:p>
    <w:p w14:paraId="4C146FFA" w14:textId="77777777" w:rsidR="00E46EA2" w:rsidRDefault="00E46EA2" w:rsidP="00E46EA2">
      <w:pPr>
        <w:pStyle w:val="MRheading2"/>
        <w:numPr>
          <w:ilvl w:val="2"/>
          <w:numId w:val="31"/>
        </w:numPr>
        <w:spacing w:line="240" w:lineRule="auto"/>
        <w:rPr>
          <w:szCs w:val="22"/>
        </w:rPr>
      </w:pPr>
      <w:r w:rsidRPr="0057234C">
        <w:rPr>
          <w:szCs w:val="22"/>
        </w:rPr>
        <w:t>all da</w:t>
      </w:r>
      <w:r>
        <w:rPr>
          <w:szCs w:val="22"/>
        </w:rPr>
        <w:t>ta, excluding</w:t>
      </w:r>
      <w:r w:rsidRPr="0057234C">
        <w:rPr>
          <w:szCs w:val="22"/>
        </w:rPr>
        <w:t xml:space="preserve"> Personal Data, documents and records (whether stored electronically or otherwise) relating in whole or in part to the Services, including without limitation relating to </w:t>
      </w:r>
      <w:r>
        <w:rPr>
          <w:szCs w:val="22"/>
        </w:rPr>
        <w:t>students</w:t>
      </w:r>
      <w:r w:rsidRPr="0057234C">
        <w:rPr>
          <w:szCs w:val="22"/>
        </w:rPr>
        <w:t xml:space="preserve">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61"/>
      <w:bookmarkEnd w:id="562"/>
      <w:bookmarkEnd w:id="563"/>
      <w:bookmarkEnd w:id="564"/>
      <w:bookmarkEnd w:id="565"/>
      <w:bookmarkEnd w:id="566"/>
      <w:r>
        <w:rPr>
          <w:szCs w:val="22"/>
        </w:rPr>
        <w:t>; and</w:t>
      </w:r>
    </w:p>
    <w:p w14:paraId="4C146FFB" w14:textId="77777777" w:rsidR="00E46EA2" w:rsidRPr="0057234C" w:rsidRDefault="00E46EA2" w:rsidP="00E46EA2">
      <w:pPr>
        <w:pStyle w:val="MRheading2"/>
        <w:numPr>
          <w:ilvl w:val="2"/>
          <w:numId w:val="31"/>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4C146FFC" w14:textId="77777777" w:rsidR="00E46EA2" w:rsidRPr="0057234C" w:rsidRDefault="00E46EA2" w:rsidP="00E46EA2">
      <w:pPr>
        <w:pStyle w:val="MRheading2"/>
        <w:numPr>
          <w:ilvl w:val="1"/>
          <w:numId w:val="31"/>
        </w:numPr>
        <w:spacing w:line="240" w:lineRule="auto"/>
        <w:rPr>
          <w:szCs w:val="22"/>
        </w:rPr>
      </w:pPr>
      <w:bookmarkStart w:id="567" w:name="_Toc303949985"/>
      <w:bookmarkStart w:id="568" w:name="_Toc303950752"/>
      <w:bookmarkStart w:id="569" w:name="_Toc303951532"/>
      <w:bookmarkStart w:id="570" w:name="_Toc304135615"/>
      <w:r w:rsidRPr="0057234C">
        <w:rPr>
          <w:szCs w:val="22"/>
        </w:rPr>
        <w:t xml:space="preserve">The Supplier shall retain all data relating to the provision of the Services that are not transferred </w:t>
      </w:r>
      <w:r>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567"/>
      <w:bookmarkEnd w:id="568"/>
      <w:bookmarkEnd w:id="569"/>
      <w:bookmarkEnd w:id="570"/>
    </w:p>
    <w:p w14:paraId="4C146FFD" w14:textId="77777777" w:rsidR="00E46EA2" w:rsidRPr="0057234C" w:rsidRDefault="00E46EA2" w:rsidP="00E46EA2">
      <w:pPr>
        <w:pStyle w:val="MRheading2"/>
        <w:numPr>
          <w:ilvl w:val="1"/>
          <w:numId w:val="31"/>
        </w:numPr>
        <w:spacing w:line="240" w:lineRule="auto"/>
        <w:rPr>
          <w:szCs w:val="22"/>
        </w:rPr>
      </w:pPr>
      <w:bookmarkStart w:id="571" w:name="_Toc303949987"/>
      <w:bookmarkStart w:id="572" w:name="_Toc303950754"/>
      <w:bookmarkStart w:id="573" w:name="_Toc303951534"/>
      <w:bookmarkStart w:id="574"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71"/>
      <w:bookmarkEnd w:id="572"/>
      <w:bookmarkEnd w:id="573"/>
      <w:bookmarkEnd w:id="574"/>
    </w:p>
    <w:p w14:paraId="4C146FFE" w14:textId="77777777" w:rsidR="00E46EA2" w:rsidRPr="0057234C" w:rsidRDefault="00E46EA2" w:rsidP="00E46EA2">
      <w:pPr>
        <w:pStyle w:val="MRheading2"/>
        <w:numPr>
          <w:ilvl w:val="1"/>
          <w:numId w:val="31"/>
        </w:numPr>
        <w:spacing w:line="240" w:lineRule="auto"/>
        <w:rPr>
          <w:szCs w:val="22"/>
          <w:lang w:val="en-US"/>
        </w:rPr>
      </w:pPr>
      <w:bookmarkStart w:id="575" w:name="_Toc303949988"/>
      <w:bookmarkStart w:id="576" w:name="_Toc303950755"/>
      <w:bookmarkStart w:id="577" w:name="_Toc303951535"/>
      <w:bookmarkStart w:id="578"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entered into in accordance with the Key Provisions shall automatically terminate.</w:t>
      </w:r>
      <w:bookmarkEnd w:id="575"/>
      <w:bookmarkEnd w:id="576"/>
      <w:bookmarkEnd w:id="577"/>
      <w:bookmarkEnd w:id="578"/>
      <w:r w:rsidRPr="0057234C">
        <w:rPr>
          <w:szCs w:val="22"/>
          <w:lang w:val="en-US"/>
        </w:rPr>
        <w:t xml:space="preserve"> </w:t>
      </w:r>
    </w:p>
    <w:p w14:paraId="4C146FFF" w14:textId="77777777" w:rsidR="00E46EA2" w:rsidRPr="0057234C" w:rsidRDefault="00E46EA2" w:rsidP="00E46EA2">
      <w:pPr>
        <w:pStyle w:val="MRheading2"/>
        <w:numPr>
          <w:ilvl w:val="1"/>
          <w:numId w:val="31"/>
        </w:numPr>
        <w:spacing w:line="240" w:lineRule="auto"/>
        <w:rPr>
          <w:szCs w:val="22"/>
          <w:lang w:val="en-US"/>
        </w:rPr>
      </w:pPr>
      <w:bookmarkStart w:id="579" w:name="_Toc303949989"/>
      <w:bookmarkStart w:id="580" w:name="_Toc303950756"/>
      <w:bookmarkStart w:id="581" w:name="_Toc303951536"/>
      <w:bookmarkStart w:id="582"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79"/>
      <w:bookmarkEnd w:id="580"/>
      <w:bookmarkEnd w:id="581"/>
      <w:bookmarkEnd w:id="582"/>
    </w:p>
    <w:p w14:paraId="4C147000" w14:textId="77777777" w:rsidR="00E46EA2" w:rsidRPr="0057234C" w:rsidRDefault="00E46EA2" w:rsidP="00E46EA2">
      <w:pPr>
        <w:pStyle w:val="MRheading2"/>
        <w:numPr>
          <w:ilvl w:val="1"/>
          <w:numId w:val="31"/>
        </w:numPr>
        <w:spacing w:line="240" w:lineRule="auto"/>
        <w:rPr>
          <w:szCs w:val="22"/>
          <w:lang w:val="en-US"/>
        </w:rPr>
      </w:pPr>
      <w:bookmarkStart w:id="583" w:name="_Toc303949990"/>
      <w:bookmarkStart w:id="584" w:name="_Toc303950757"/>
      <w:bookmarkStart w:id="585" w:name="_Toc303951537"/>
      <w:bookmarkStart w:id="586"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583"/>
      <w:bookmarkEnd w:id="584"/>
      <w:bookmarkEnd w:id="585"/>
      <w:bookmarkEnd w:id="586"/>
    </w:p>
    <w:p w14:paraId="4C147001" w14:textId="77777777" w:rsidR="00E46EA2" w:rsidRPr="0057234C" w:rsidRDefault="00E46EA2" w:rsidP="00E46EA2">
      <w:pPr>
        <w:pStyle w:val="MRheading1"/>
        <w:numPr>
          <w:ilvl w:val="0"/>
          <w:numId w:val="31"/>
        </w:numPr>
        <w:spacing w:line="240" w:lineRule="auto"/>
        <w:rPr>
          <w:w w:val="0"/>
          <w:szCs w:val="22"/>
        </w:rPr>
      </w:pPr>
      <w:bookmarkStart w:id="587" w:name="Page_80"/>
      <w:bookmarkStart w:id="588" w:name="_Ref326835276"/>
      <w:bookmarkEnd w:id="486"/>
      <w:bookmarkEnd w:id="587"/>
      <w:r w:rsidRPr="0057234C">
        <w:rPr>
          <w:w w:val="0"/>
          <w:szCs w:val="22"/>
        </w:rPr>
        <w:t>Staff information and the application of TUPE</w:t>
      </w:r>
      <w:bookmarkEnd w:id="588"/>
      <w:r w:rsidRPr="0057234C">
        <w:rPr>
          <w:w w:val="0"/>
          <w:szCs w:val="22"/>
        </w:rPr>
        <w:t xml:space="preserve"> at the end of the Contract</w:t>
      </w:r>
    </w:p>
    <w:p w14:paraId="4C147002" w14:textId="77777777" w:rsidR="00E46EA2" w:rsidRPr="0057234C" w:rsidRDefault="00E46EA2" w:rsidP="00E46EA2">
      <w:pPr>
        <w:pStyle w:val="MRheading2"/>
        <w:numPr>
          <w:ilvl w:val="1"/>
          <w:numId w:val="31"/>
        </w:numPr>
        <w:spacing w:line="240" w:lineRule="auto"/>
        <w:rPr>
          <w:szCs w:val="22"/>
        </w:rPr>
      </w:pPr>
      <w:bookmarkStart w:id="589" w:name="_Ref286078227"/>
      <w:bookmarkStart w:id="590" w:name="_Toc303949992"/>
      <w:bookmarkStart w:id="591" w:name="_Toc303950759"/>
      <w:bookmarkStart w:id="592" w:name="_Toc303951539"/>
      <w:bookmarkStart w:id="593" w:name="_Toc304135622"/>
      <w:bookmarkStart w:id="594"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9"/>
      <w:bookmarkEnd w:id="590"/>
      <w:bookmarkEnd w:id="591"/>
      <w:bookmarkEnd w:id="592"/>
      <w:bookmarkEnd w:id="593"/>
    </w:p>
    <w:p w14:paraId="4C147003" w14:textId="77777777" w:rsidR="00E46EA2" w:rsidRPr="0057234C" w:rsidRDefault="00E46EA2" w:rsidP="00E46EA2">
      <w:pPr>
        <w:pStyle w:val="MRheading2"/>
        <w:numPr>
          <w:ilvl w:val="1"/>
          <w:numId w:val="31"/>
        </w:numPr>
        <w:spacing w:line="240" w:lineRule="auto"/>
        <w:rPr>
          <w:szCs w:val="22"/>
        </w:rPr>
      </w:pPr>
      <w:bookmarkStart w:id="595" w:name="_Ref286134484"/>
      <w:bookmarkStart w:id="596" w:name="_Toc303949993"/>
      <w:bookmarkStart w:id="597" w:name="_Toc303950760"/>
      <w:bookmarkStart w:id="598" w:name="_Toc303951540"/>
      <w:bookmarkStart w:id="599" w:name="_Toc304135623"/>
      <w:r w:rsidRPr="0057234C">
        <w:rPr>
          <w:szCs w:val="22"/>
        </w:rPr>
        <w:t xml:space="preserve">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w:t>
      </w:r>
      <w:r w:rsidRPr="0057234C">
        <w:rPr>
          <w:szCs w:val="22"/>
        </w:rPr>
        <w:lastRenderedPageBreak/>
        <w:t>identified in regulation 11 of TUPE in relation to the Subsequent Transferring Employees.</w:t>
      </w:r>
      <w:bookmarkEnd w:id="595"/>
      <w:bookmarkEnd w:id="596"/>
      <w:bookmarkEnd w:id="597"/>
      <w:bookmarkEnd w:id="598"/>
      <w:bookmarkEnd w:id="599"/>
    </w:p>
    <w:p w14:paraId="4C147004" w14:textId="77777777" w:rsidR="00E46EA2" w:rsidRPr="0057234C" w:rsidRDefault="00E46EA2" w:rsidP="00E46EA2">
      <w:pPr>
        <w:pStyle w:val="MRheading2"/>
        <w:numPr>
          <w:ilvl w:val="1"/>
          <w:numId w:val="31"/>
        </w:numPr>
        <w:spacing w:line="240" w:lineRule="auto"/>
        <w:rPr>
          <w:szCs w:val="22"/>
        </w:rPr>
      </w:pPr>
      <w:bookmarkStart w:id="600" w:name="_Toc303949994"/>
      <w:bookmarkStart w:id="601" w:name="_Toc303950761"/>
      <w:bookmarkStart w:id="602" w:name="_Toc303951541"/>
      <w:bookmarkStart w:id="603"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00"/>
      <w:bookmarkEnd w:id="601"/>
      <w:bookmarkEnd w:id="602"/>
      <w:bookmarkEnd w:id="603"/>
    </w:p>
    <w:p w14:paraId="4C147005" w14:textId="77777777" w:rsidR="00E46EA2" w:rsidRPr="0057234C" w:rsidRDefault="00E46EA2" w:rsidP="00E46EA2">
      <w:pPr>
        <w:pStyle w:val="MRheading2"/>
        <w:numPr>
          <w:ilvl w:val="1"/>
          <w:numId w:val="31"/>
        </w:numPr>
        <w:spacing w:line="240" w:lineRule="auto"/>
        <w:rPr>
          <w:szCs w:val="22"/>
        </w:rPr>
      </w:pPr>
      <w:bookmarkStart w:id="604" w:name="_Toc303949995"/>
      <w:bookmarkStart w:id="605" w:name="_Toc303950762"/>
      <w:bookmarkStart w:id="606" w:name="_Toc303951542"/>
      <w:bookmarkStart w:id="607" w:name="_Toc304135625"/>
      <w:bookmarkStart w:id="608"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04"/>
      <w:bookmarkEnd w:id="605"/>
      <w:bookmarkEnd w:id="606"/>
      <w:bookmarkEnd w:id="607"/>
      <w:bookmarkEnd w:id="608"/>
    </w:p>
    <w:p w14:paraId="4C147006" w14:textId="77777777" w:rsidR="00E46EA2" w:rsidRPr="0057234C" w:rsidRDefault="00E46EA2" w:rsidP="00E46EA2">
      <w:pPr>
        <w:pStyle w:val="MRNumberedHeading2"/>
        <w:numPr>
          <w:ilvl w:val="1"/>
          <w:numId w:val="31"/>
        </w:numPr>
        <w:spacing w:line="240" w:lineRule="auto"/>
        <w:jc w:val="both"/>
        <w:rPr>
          <w:sz w:val="22"/>
          <w:szCs w:val="22"/>
        </w:rPr>
      </w:pPr>
      <w:bookmarkStart w:id="609" w:name="_Ref176923056"/>
      <w:bookmarkStart w:id="610" w:name="_Toc303949997"/>
      <w:bookmarkStart w:id="611" w:name="_Toc303950764"/>
      <w:bookmarkStart w:id="612" w:name="_Toc303951544"/>
      <w:bookmarkStart w:id="613" w:name="_Toc304135627"/>
      <w:bookmarkEnd w:id="594"/>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4" w:name="_DV_M63"/>
      <w:bookmarkEnd w:id="614"/>
      <w:r w:rsidRPr="0057234C">
        <w:rPr>
          <w:sz w:val="22"/>
          <w:szCs w:val="22"/>
        </w:rPr>
        <w:t xml:space="preserve"> or delayed:</w:t>
      </w:r>
      <w:bookmarkStart w:id="615" w:name="_DV_M57"/>
      <w:bookmarkEnd w:id="609"/>
      <w:bookmarkEnd w:id="615"/>
    </w:p>
    <w:p w14:paraId="4C147007" w14:textId="77777777" w:rsidR="00E46EA2" w:rsidRPr="0057234C" w:rsidRDefault="00E46EA2" w:rsidP="00E46EA2">
      <w:pPr>
        <w:pStyle w:val="MRheading2"/>
        <w:numPr>
          <w:ilvl w:val="2"/>
          <w:numId w:val="31"/>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14:paraId="4C147008" w14:textId="77777777" w:rsidR="00E46EA2" w:rsidRPr="0057234C" w:rsidRDefault="00E46EA2" w:rsidP="00E46EA2">
      <w:pPr>
        <w:pStyle w:val="MRheading2"/>
        <w:numPr>
          <w:ilvl w:val="2"/>
          <w:numId w:val="31"/>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4C147009" w14:textId="77777777" w:rsidR="00E46EA2" w:rsidRPr="0057234C" w:rsidRDefault="00E46EA2" w:rsidP="00E46EA2">
      <w:pPr>
        <w:pStyle w:val="MRheading2"/>
        <w:numPr>
          <w:ilvl w:val="2"/>
          <w:numId w:val="31"/>
        </w:numPr>
        <w:spacing w:line="240" w:lineRule="auto"/>
        <w:rPr>
          <w:szCs w:val="22"/>
        </w:rPr>
      </w:pPr>
      <w:r w:rsidRPr="0057234C">
        <w:rPr>
          <w:szCs w:val="22"/>
        </w:rPr>
        <w:t>replace any of the Supplier Personnel or increase the total number of employees providing the Services;</w:t>
      </w:r>
    </w:p>
    <w:p w14:paraId="4C14700A" w14:textId="77777777" w:rsidR="00E46EA2" w:rsidRPr="0057234C" w:rsidRDefault="00E46EA2" w:rsidP="00E46EA2">
      <w:pPr>
        <w:pStyle w:val="MRheading2"/>
        <w:numPr>
          <w:ilvl w:val="2"/>
          <w:numId w:val="31"/>
        </w:numPr>
        <w:spacing w:line="240" w:lineRule="auto"/>
        <w:rPr>
          <w:szCs w:val="22"/>
        </w:rPr>
      </w:pPr>
      <w:r w:rsidRPr="0057234C">
        <w:rPr>
          <w:szCs w:val="22"/>
        </w:rPr>
        <w:t xml:space="preserve">deploy any person other than the Supplier Personnel to perform the </w:t>
      </w:r>
      <w:bookmarkStart w:id="616" w:name="_DV_M61"/>
      <w:bookmarkEnd w:id="616"/>
      <w:r w:rsidRPr="0057234C">
        <w:rPr>
          <w:szCs w:val="22"/>
        </w:rPr>
        <w:t>Services;</w:t>
      </w:r>
    </w:p>
    <w:p w14:paraId="4C14700B" w14:textId="77777777" w:rsidR="00E46EA2" w:rsidRPr="0057234C" w:rsidRDefault="00E46EA2" w:rsidP="00E46EA2">
      <w:pPr>
        <w:pStyle w:val="MRNumberedHeading3"/>
        <w:numPr>
          <w:ilvl w:val="2"/>
          <w:numId w:val="31"/>
        </w:numPr>
        <w:spacing w:line="240" w:lineRule="auto"/>
        <w:jc w:val="both"/>
        <w:rPr>
          <w:sz w:val="22"/>
          <w:szCs w:val="22"/>
        </w:rPr>
      </w:pPr>
      <w:r w:rsidRPr="0057234C">
        <w:rPr>
          <w:sz w:val="22"/>
          <w:szCs w:val="22"/>
        </w:rPr>
        <w:t>terminate or give notice to terminate the employment or arrangements of any of the Supplier Personnel;</w:t>
      </w:r>
      <w:bookmarkStart w:id="617" w:name="_DV_M59"/>
      <w:bookmarkEnd w:id="617"/>
    </w:p>
    <w:p w14:paraId="4C14700C" w14:textId="77777777" w:rsidR="00E46EA2" w:rsidRPr="0057234C" w:rsidRDefault="00E46EA2" w:rsidP="00E46EA2">
      <w:pPr>
        <w:pStyle w:val="MRNumberedHeading3"/>
        <w:numPr>
          <w:ilvl w:val="2"/>
          <w:numId w:val="31"/>
        </w:numPr>
        <w:spacing w:line="240" w:lineRule="auto"/>
        <w:jc w:val="both"/>
        <w:rPr>
          <w:sz w:val="22"/>
          <w:szCs w:val="22"/>
        </w:rPr>
      </w:pPr>
      <w:r w:rsidRPr="0057234C">
        <w:rPr>
          <w:sz w:val="22"/>
          <w:szCs w:val="22"/>
        </w:rPr>
        <w:t>increase the proportion of working time spent on the Services by any of the Supplier Personnel; or</w:t>
      </w:r>
    </w:p>
    <w:p w14:paraId="4C14700D" w14:textId="77777777" w:rsidR="00E46EA2" w:rsidRPr="0057234C" w:rsidRDefault="00E46EA2" w:rsidP="00E46EA2">
      <w:pPr>
        <w:pStyle w:val="MRNumberedHeading3"/>
        <w:numPr>
          <w:ilvl w:val="2"/>
          <w:numId w:val="31"/>
        </w:numPr>
        <w:spacing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4C14700E" w14:textId="77777777" w:rsidR="00E46EA2" w:rsidRPr="0057234C" w:rsidRDefault="00E46EA2" w:rsidP="00E46EA2">
      <w:pPr>
        <w:pStyle w:val="MRNumberedHeading2"/>
        <w:numPr>
          <w:ilvl w:val="1"/>
          <w:numId w:val="31"/>
        </w:numPr>
        <w:spacing w:line="240" w:lineRule="auto"/>
        <w:jc w:val="both"/>
        <w:rPr>
          <w:sz w:val="22"/>
          <w:szCs w:val="22"/>
        </w:rPr>
      </w:pPr>
      <w:bookmarkStart w:id="618"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8"/>
    </w:p>
    <w:p w14:paraId="4C14700F" w14:textId="77777777" w:rsidR="00E46EA2" w:rsidRPr="0057234C" w:rsidRDefault="00E46EA2" w:rsidP="00E46EA2">
      <w:pPr>
        <w:pStyle w:val="MRNumberedHeading2"/>
        <w:numPr>
          <w:ilvl w:val="1"/>
          <w:numId w:val="31"/>
        </w:numPr>
        <w:spacing w:line="240" w:lineRule="auto"/>
        <w:jc w:val="both"/>
        <w:rPr>
          <w:sz w:val="22"/>
          <w:szCs w:val="22"/>
        </w:rPr>
      </w:pPr>
      <w:bookmarkStart w:id="619"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9"/>
    </w:p>
    <w:p w14:paraId="4C147010" w14:textId="77777777" w:rsidR="00E46EA2" w:rsidRPr="0057234C" w:rsidRDefault="00E46EA2" w:rsidP="00E46EA2">
      <w:pPr>
        <w:pStyle w:val="MRNumberedHeading2"/>
        <w:numPr>
          <w:ilvl w:val="1"/>
          <w:numId w:val="31"/>
        </w:numPr>
        <w:spacing w:line="240" w:lineRule="auto"/>
        <w:jc w:val="both"/>
        <w:rPr>
          <w:sz w:val="22"/>
          <w:szCs w:val="22"/>
        </w:rPr>
      </w:pPr>
      <w:r w:rsidRPr="0057234C">
        <w:rPr>
          <w:sz w:val="22"/>
          <w:szCs w:val="22"/>
        </w:rPr>
        <w:t xml:space="preserve">Having as appropriate gained permission from any Sub-contractor, the Supplier hereby permits the Authority to disclose information about the Supplier Personnel to any </w:t>
      </w:r>
      <w:r w:rsidRPr="0057234C">
        <w:rPr>
          <w:sz w:val="22"/>
          <w:szCs w:val="22"/>
        </w:rPr>
        <w:lastRenderedPageBreak/>
        <w:t>Interested Party provided that the Authority informs the Interested Party in writing of the confidential nature of the information.</w:t>
      </w:r>
    </w:p>
    <w:p w14:paraId="4C147011" w14:textId="77777777" w:rsidR="00E46EA2" w:rsidRPr="0057234C" w:rsidRDefault="00E46EA2" w:rsidP="00E46EA2">
      <w:pPr>
        <w:pStyle w:val="MRNumberedHeading2"/>
        <w:numPr>
          <w:ilvl w:val="1"/>
          <w:numId w:val="31"/>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and (where relevant) the provisions of Clause</w:t>
      </w:r>
      <w:r>
        <w:rPr>
          <w:sz w:val="22"/>
          <w:szCs w:val="22"/>
        </w:rPr>
        <w:t xml:space="preserve"> </w:t>
      </w:r>
      <w:r>
        <w:rPr>
          <w:sz w:val="22"/>
          <w:szCs w:val="22"/>
        </w:rPr>
        <w:fldChar w:fldCharType="begin"/>
      </w:r>
      <w:r>
        <w:rPr>
          <w:sz w:val="22"/>
          <w:szCs w:val="22"/>
        </w:rPr>
        <w:instrText xml:space="preserve"> REF _Ref392586063 \r \h </w:instrText>
      </w:r>
      <w:r>
        <w:rPr>
          <w:sz w:val="22"/>
          <w:szCs w:val="22"/>
        </w:rPr>
      </w:r>
      <w:r>
        <w:rPr>
          <w:sz w:val="22"/>
          <w:szCs w:val="22"/>
        </w:rPr>
        <w:fldChar w:fldCharType="separate"/>
      </w:r>
      <w:r>
        <w:rPr>
          <w:sz w:val="22"/>
          <w:szCs w:val="22"/>
        </w:rPr>
        <w:t>1.15</w:t>
      </w:r>
      <w:r>
        <w:rPr>
          <w:sz w:val="22"/>
          <w:szCs w:val="22"/>
        </w:rPr>
        <w:fldChar w:fldCharType="end"/>
      </w:r>
      <w:r>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shall apply.</w:t>
      </w:r>
    </w:p>
    <w:p w14:paraId="4C147012" w14:textId="77777777" w:rsidR="00E46EA2" w:rsidRPr="0057234C" w:rsidRDefault="00E46EA2" w:rsidP="00E46EA2">
      <w:pPr>
        <w:pStyle w:val="MRheading2"/>
        <w:numPr>
          <w:ilvl w:val="1"/>
          <w:numId w:val="31"/>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4C147013" w14:textId="77777777" w:rsidR="00E46EA2" w:rsidRPr="0057234C" w:rsidRDefault="00E46EA2" w:rsidP="00E46EA2">
      <w:pPr>
        <w:pStyle w:val="MRheading2"/>
        <w:numPr>
          <w:ilvl w:val="1"/>
          <w:numId w:val="31"/>
        </w:numPr>
        <w:spacing w:line="240" w:lineRule="auto"/>
        <w:rPr>
          <w:szCs w:val="22"/>
        </w:rPr>
      </w:pPr>
      <w:bookmarkStart w:id="620" w:name="_Ref351142711"/>
      <w:bookmarkStart w:id="621" w:name="_Toc303949998"/>
      <w:bookmarkStart w:id="622" w:name="_Toc303950765"/>
      <w:bookmarkStart w:id="623" w:name="_Toc303951545"/>
      <w:bookmarkStart w:id="624" w:name="_Toc304135628"/>
      <w:bookmarkEnd w:id="610"/>
      <w:bookmarkEnd w:id="611"/>
      <w:bookmarkEnd w:id="612"/>
      <w:bookmarkEnd w:id="613"/>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20"/>
      <w:bookmarkEnd w:id="621"/>
      <w:bookmarkEnd w:id="622"/>
      <w:bookmarkEnd w:id="623"/>
      <w:bookmarkEnd w:id="624"/>
    </w:p>
    <w:p w14:paraId="4C147014" w14:textId="77777777" w:rsidR="00E46EA2" w:rsidRPr="0057234C" w:rsidRDefault="00E46EA2" w:rsidP="00E46EA2">
      <w:pPr>
        <w:pStyle w:val="MRheading2"/>
        <w:numPr>
          <w:ilvl w:val="1"/>
          <w:numId w:val="31"/>
        </w:numPr>
        <w:spacing w:line="240" w:lineRule="auto"/>
        <w:rPr>
          <w:szCs w:val="22"/>
        </w:rPr>
      </w:pPr>
      <w:bookmarkStart w:id="625" w:name="_Ref286135635"/>
      <w:bookmarkStart w:id="626" w:name="_Toc303949999"/>
      <w:bookmarkStart w:id="627" w:name="_Toc303950766"/>
      <w:bookmarkStart w:id="628" w:name="_Toc303951546"/>
      <w:bookmarkStart w:id="629" w:name="_Toc304135629"/>
      <w:r w:rsidRPr="0057234C">
        <w:rPr>
          <w:szCs w:val="22"/>
        </w:rPr>
        <w:t>The Supplier will and shall procure that any Sub-contractor will on or before any Subsequent Transfer Date:</w:t>
      </w:r>
      <w:bookmarkEnd w:id="625"/>
      <w:bookmarkEnd w:id="626"/>
      <w:bookmarkEnd w:id="627"/>
      <w:bookmarkEnd w:id="628"/>
      <w:bookmarkEnd w:id="629"/>
    </w:p>
    <w:p w14:paraId="4C147015" w14:textId="77777777" w:rsidR="00E46EA2" w:rsidRPr="0057234C" w:rsidRDefault="00E46EA2" w:rsidP="00E46EA2">
      <w:pPr>
        <w:pStyle w:val="MRheading2"/>
        <w:numPr>
          <w:ilvl w:val="2"/>
          <w:numId w:val="31"/>
        </w:numPr>
        <w:spacing w:line="240" w:lineRule="auto"/>
        <w:rPr>
          <w:szCs w:val="22"/>
        </w:rPr>
      </w:pPr>
      <w:bookmarkStart w:id="630" w:name="_Toc303950000"/>
      <w:bookmarkStart w:id="631" w:name="_Toc303950767"/>
      <w:bookmarkStart w:id="632" w:name="_Toc303951547"/>
      <w:bookmarkStart w:id="633"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30"/>
      <w:bookmarkEnd w:id="631"/>
      <w:bookmarkEnd w:id="632"/>
      <w:bookmarkEnd w:id="633"/>
    </w:p>
    <w:p w14:paraId="4C147016" w14:textId="77777777" w:rsidR="00E46EA2" w:rsidRPr="0057234C" w:rsidRDefault="00E46EA2" w:rsidP="00E46EA2">
      <w:pPr>
        <w:pStyle w:val="MRheading2"/>
        <w:numPr>
          <w:ilvl w:val="2"/>
          <w:numId w:val="31"/>
        </w:numPr>
        <w:spacing w:line="240" w:lineRule="auto"/>
        <w:rPr>
          <w:szCs w:val="22"/>
        </w:rPr>
      </w:pPr>
      <w:bookmarkStart w:id="634" w:name="_Toc303950001"/>
      <w:bookmarkStart w:id="635" w:name="_Toc303950768"/>
      <w:bookmarkStart w:id="636" w:name="_Toc303951548"/>
      <w:bookmarkStart w:id="637"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34"/>
      <w:bookmarkEnd w:id="635"/>
      <w:bookmarkEnd w:id="636"/>
      <w:bookmarkEnd w:id="637"/>
      <w:r w:rsidRPr="0057234C">
        <w:rPr>
          <w:szCs w:val="22"/>
        </w:rPr>
        <w:t xml:space="preserve"> </w:t>
      </w:r>
    </w:p>
    <w:p w14:paraId="4C147017" w14:textId="77777777" w:rsidR="00E46EA2" w:rsidRPr="0057234C" w:rsidRDefault="00E46EA2" w:rsidP="00E46EA2">
      <w:pPr>
        <w:pStyle w:val="MRheading2"/>
        <w:numPr>
          <w:ilvl w:val="2"/>
          <w:numId w:val="31"/>
        </w:numPr>
        <w:spacing w:line="240" w:lineRule="auto"/>
        <w:rPr>
          <w:szCs w:val="22"/>
        </w:rPr>
      </w:pPr>
      <w:bookmarkStart w:id="638" w:name="_Toc303950002"/>
      <w:bookmarkStart w:id="639" w:name="_Toc303950769"/>
      <w:bookmarkStart w:id="640" w:name="_Toc303951549"/>
      <w:bookmarkStart w:id="641"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38"/>
      <w:bookmarkEnd w:id="639"/>
      <w:bookmarkEnd w:id="640"/>
      <w:bookmarkEnd w:id="641"/>
    </w:p>
    <w:p w14:paraId="4C147018" w14:textId="77777777" w:rsidR="00E46EA2" w:rsidRPr="0057234C" w:rsidRDefault="00E46EA2" w:rsidP="00E46EA2">
      <w:pPr>
        <w:pStyle w:val="MRheading2"/>
        <w:numPr>
          <w:ilvl w:val="2"/>
          <w:numId w:val="31"/>
        </w:numPr>
        <w:spacing w:line="240" w:lineRule="auto"/>
        <w:rPr>
          <w:szCs w:val="22"/>
        </w:rPr>
      </w:pPr>
      <w:bookmarkStart w:id="642" w:name="_Toc303950003"/>
      <w:bookmarkStart w:id="643" w:name="_Toc303950770"/>
      <w:bookmarkStart w:id="644" w:name="_Toc303951550"/>
      <w:bookmarkStart w:id="645"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42"/>
      <w:bookmarkEnd w:id="643"/>
      <w:bookmarkEnd w:id="644"/>
      <w:bookmarkEnd w:id="645"/>
    </w:p>
    <w:p w14:paraId="4C147019" w14:textId="77777777" w:rsidR="00E46EA2" w:rsidRPr="0057234C" w:rsidRDefault="00E46EA2" w:rsidP="00E46EA2">
      <w:pPr>
        <w:pStyle w:val="MRheading2"/>
        <w:numPr>
          <w:ilvl w:val="2"/>
          <w:numId w:val="31"/>
        </w:numPr>
        <w:spacing w:line="240" w:lineRule="auto"/>
        <w:rPr>
          <w:szCs w:val="22"/>
        </w:rPr>
      </w:pPr>
      <w:bookmarkStart w:id="646" w:name="_Toc303950004"/>
      <w:bookmarkStart w:id="647" w:name="_Toc303950771"/>
      <w:bookmarkStart w:id="648" w:name="_Toc303951551"/>
      <w:bookmarkStart w:id="649"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w:t>
      </w:r>
      <w:r w:rsidRPr="0057234C">
        <w:rPr>
          <w:szCs w:val="22"/>
        </w:rPr>
        <w:lastRenderedPageBreak/>
        <w:t>shall for itself and any Sub-contractor warrant that such records are accurate and up to date.</w:t>
      </w:r>
      <w:bookmarkEnd w:id="646"/>
      <w:bookmarkEnd w:id="647"/>
      <w:bookmarkEnd w:id="648"/>
      <w:bookmarkEnd w:id="649"/>
    </w:p>
    <w:p w14:paraId="4C14701A" w14:textId="77777777" w:rsidR="00E46EA2" w:rsidRPr="0057234C" w:rsidRDefault="00E46EA2" w:rsidP="00E46EA2">
      <w:pPr>
        <w:pStyle w:val="MRheading2"/>
        <w:numPr>
          <w:ilvl w:val="1"/>
          <w:numId w:val="31"/>
        </w:numPr>
        <w:spacing w:line="240" w:lineRule="auto"/>
        <w:rPr>
          <w:szCs w:val="22"/>
        </w:rPr>
      </w:pPr>
      <w:bookmarkStart w:id="650" w:name="_Ref286136961"/>
      <w:bookmarkStart w:id="651" w:name="_Toc303950005"/>
      <w:bookmarkStart w:id="652" w:name="_Toc303950772"/>
      <w:bookmarkStart w:id="653" w:name="_Toc303951552"/>
      <w:bookmarkStart w:id="654"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50"/>
      <w:bookmarkEnd w:id="651"/>
      <w:bookmarkEnd w:id="652"/>
      <w:bookmarkEnd w:id="653"/>
      <w:bookmarkEnd w:id="654"/>
      <w:r w:rsidRPr="0057234C">
        <w:rPr>
          <w:szCs w:val="22"/>
        </w:rPr>
        <w:t xml:space="preserve">  </w:t>
      </w:r>
    </w:p>
    <w:p w14:paraId="4C14701B" w14:textId="77777777" w:rsidR="00E46EA2" w:rsidRPr="0057234C" w:rsidRDefault="00E46EA2" w:rsidP="00E46EA2">
      <w:pPr>
        <w:pStyle w:val="MRheading2"/>
        <w:numPr>
          <w:ilvl w:val="2"/>
          <w:numId w:val="31"/>
        </w:numPr>
        <w:spacing w:line="240" w:lineRule="auto"/>
        <w:rPr>
          <w:szCs w:val="22"/>
        </w:rPr>
      </w:pPr>
      <w:bookmarkStart w:id="655" w:name="_Toc303950006"/>
      <w:bookmarkStart w:id="656" w:name="_Toc303950773"/>
      <w:bookmarkStart w:id="657" w:name="_Toc303951553"/>
      <w:bookmarkStart w:id="658"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55"/>
      <w:bookmarkEnd w:id="656"/>
      <w:bookmarkEnd w:id="657"/>
      <w:bookmarkEnd w:id="658"/>
    </w:p>
    <w:p w14:paraId="4C14701C" w14:textId="77777777" w:rsidR="00E46EA2" w:rsidRPr="0057234C" w:rsidRDefault="00E46EA2" w:rsidP="00E46EA2">
      <w:pPr>
        <w:pStyle w:val="MRheading2"/>
        <w:numPr>
          <w:ilvl w:val="2"/>
          <w:numId w:val="31"/>
        </w:numPr>
        <w:spacing w:line="240" w:lineRule="auto"/>
        <w:rPr>
          <w:szCs w:val="22"/>
        </w:rPr>
      </w:pPr>
      <w:bookmarkStart w:id="659" w:name="_Toc303950007"/>
      <w:bookmarkStart w:id="660" w:name="_Toc303950774"/>
      <w:bookmarkStart w:id="661" w:name="_Toc303951554"/>
      <w:bookmarkStart w:id="662" w:name="_Toc304135637"/>
      <w:r w:rsidRPr="0057234C">
        <w:rPr>
          <w:szCs w:val="22"/>
        </w:rPr>
        <w:t>any act or omission by the Supplier or Sub-contractor in respect of the Subsequent Transferring Employees occurring on or before the Subsequent Transfer Date;</w:t>
      </w:r>
      <w:bookmarkEnd w:id="659"/>
      <w:bookmarkEnd w:id="660"/>
      <w:bookmarkEnd w:id="661"/>
      <w:bookmarkEnd w:id="662"/>
    </w:p>
    <w:p w14:paraId="4C14701D" w14:textId="77777777" w:rsidR="00E46EA2" w:rsidRPr="0057234C" w:rsidRDefault="00E46EA2" w:rsidP="00E46EA2">
      <w:pPr>
        <w:pStyle w:val="MRheading2"/>
        <w:numPr>
          <w:ilvl w:val="2"/>
          <w:numId w:val="31"/>
        </w:numPr>
        <w:spacing w:line="240" w:lineRule="auto"/>
        <w:rPr>
          <w:szCs w:val="22"/>
        </w:rPr>
      </w:pPr>
      <w:bookmarkStart w:id="663" w:name="_Toc303950009"/>
      <w:bookmarkStart w:id="664" w:name="_Toc303950776"/>
      <w:bookmarkStart w:id="665" w:name="_Toc303951556"/>
      <w:bookmarkStart w:id="666"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63"/>
      <w:bookmarkEnd w:id="664"/>
      <w:bookmarkEnd w:id="665"/>
      <w:bookmarkEnd w:id="666"/>
    </w:p>
    <w:p w14:paraId="4C14701E" w14:textId="77777777" w:rsidR="00E46EA2" w:rsidRPr="0057234C" w:rsidRDefault="00E46EA2" w:rsidP="00E46EA2">
      <w:pPr>
        <w:pStyle w:val="MRheading2"/>
        <w:numPr>
          <w:ilvl w:val="2"/>
          <w:numId w:val="31"/>
        </w:numPr>
        <w:spacing w:line="240" w:lineRule="auto"/>
        <w:rPr>
          <w:szCs w:val="22"/>
        </w:rPr>
      </w:pPr>
      <w:bookmarkStart w:id="667" w:name="_Toc303950010"/>
      <w:bookmarkStart w:id="668" w:name="_Toc303950777"/>
      <w:bookmarkStart w:id="669" w:name="_Toc303951557"/>
      <w:bookmarkStart w:id="670"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67"/>
      <w:bookmarkEnd w:id="668"/>
      <w:bookmarkEnd w:id="669"/>
      <w:bookmarkEnd w:id="670"/>
      <w:r w:rsidRPr="0057234C">
        <w:rPr>
          <w:szCs w:val="22"/>
        </w:rPr>
        <w:t xml:space="preserve"> </w:t>
      </w:r>
    </w:p>
    <w:p w14:paraId="4C14701F" w14:textId="77777777" w:rsidR="00E46EA2" w:rsidRPr="0057234C" w:rsidRDefault="00E46EA2" w:rsidP="00E46EA2">
      <w:pPr>
        <w:pStyle w:val="MRheading2"/>
        <w:numPr>
          <w:ilvl w:val="2"/>
          <w:numId w:val="31"/>
        </w:numPr>
        <w:spacing w:line="240" w:lineRule="auto"/>
        <w:rPr>
          <w:szCs w:val="22"/>
        </w:rPr>
      </w:pPr>
      <w:bookmarkStart w:id="671" w:name="_Toc303950012"/>
      <w:bookmarkStart w:id="672" w:name="_Toc303950779"/>
      <w:bookmarkStart w:id="673" w:name="_Toc303951559"/>
      <w:bookmarkStart w:id="674"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71"/>
      <w:bookmarkEnd w:id="672"/>
      <w:bookmarkEnd w:id="673"/>
      <w:bookmarkEnd w:id="674"/>
    </w:p>
    <w:p w14:paraId="4C147020" w14:textId="77777777" w:rsidR="00E46EA2" w:rsidRPr="0057234C" w:rsidRDefault="00E46EA2" w:rsidP="00E46EA2">
      <w:pPr>
        <w:pStyle w:val="MRheading2"/>
        <w:numPr>
          <w:ilvl w:val="2"/>
          <w:numId w:val="31"/>
        </w:numPr>
        <w:spacing w:line="240" w:lineRule="auto"/>
        <w:rPr>
          <w:szCs w:val="22"/>
        </w:rPr>
      </w:pPr>
      <w:bookmarkStart w:id="675" w:name="_Toc303950013"/>
      <w:bookmarkStart w:id="676" w:name="_Toc303950780"/>
      <w:bookmarkStart w:id="677" w:name="_Toc303951560"/>
      <w:bookmarkStart w:id="678"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5"/>
      <w:bookmarkEnd w:id="676"/>
      <w:bookmarkEnd w:id="677"/>
      <w:bookmarkEnd w:id="678"/>
    </w:p>
    <w:p w14:paraId="4C147021" w14:textId="77777777" w:rsidR="00E46EA2" w:rsidRPr="0057234C" w:rsidRDefault="00E46EA2" w:rsidP="00E46EA2">
      <w:pPr>
        <w:pStyle w:val="MRheading2"/>
        <w:numPr>
          <w:ilvl w:val="1"/>
          <w:numId w:val="31"/>
        </w:numPr>
        <w:spacing w:line="240" w:lineRule="auto"/>
        <w:rPr>
          <w:szCs w:val="22"/>
        </w:rPr>
      </w:pPr>
      <w:bookmarkStart w:id="679" w:name="_Toc303950014"/>
      <w:bookmarkStart w:id="680" w:name="_Toc303950781"/>
      <w:bookmarkStart w:id="681" w:name="_Toc303951561"/>
      <w:bookmarkStart w:id="682" w:name="_Toc304135644"/>
      <w:bookmarkStart w:id="683" w:name="_Ref326770948"/>
      <w:bookmarkStart w:id="684" w:name="_Ref351142730"/>
      <w:bookmarkStart w:id="685"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79"/>
      <w:bookmarkEnd w:id="680"/>
      <w:bookmarkEnd w:id="681"/>
      <w:bookmarkEnd w:id="682"/>
      <w:bookmarkEnd w:id="683"/>
      <w:bookmarkEnd w:id="684"/>
      <w:bookmarkEnd w:id="685"/>
    </w:p>
    <w:p w14:paraId="4C147022"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4C147023" w14:textId="77777777" w:rsidR="00E46EA2" w:rsidRPr="0057234C" w:rsidRDefault="00E46EA2" w:rsidP="00E46EA2">
      <w:pPr>
        <w:pStyle w:val="MRheading2"/>
        <w:numPr>
          <w:ilvl w:val="1"/>
          <w:numId w:val="31"/>
        </w:numPr>
        <w:spacing w:line="240" w:lineRule="auto"/>
        <w:rPr>
          <w:szCs w:val="22"/>
        </w:rPr>
      </w:pPr>
      <w:r w:rsidRPr="0057234C">
        <w:rPr>
          <w:szCs w:val="22"/>
        </w:rPr>
        <w:t xml:space="preserve">If any person who is not a Subsequent Transferring Employee claims or it is determined that their contract of employment has been transferred from the Supplier </w:t>
      </w:r>
      <w:r w:rsidRPr="0057234C">
        <w:rPr>
          <w:szCs w:val="22"/>
        </w:rPr>
        <w:lastRenderedPageBreak/>
        <w:t>or any Sub-contractor to the Authority or Successor pursuant to TUPE or claims that their employment would have so transferred had they not resigned, then:</w:t>
      </w:r>
    </w:p>
    <w:p w14:paraId="4C147024" w14:textId="77777777" w:rsidR="00E46EA2" w:rsidRPr="0057234C" w:rsidRDefault="00E46EA2" w:rsidP="00E46EA2">
      <w:pPr>
        <w:pStyle w:val="MRheading2"/>
        <w:numPr>
          <w:ilvl w:val="2"/>
          <w:numId w:val="31"/>
        </w:numPr>
        <w:spacing w:line="240" w:lineRule="auto"/>
        <w:rPr>
          <w:szCs w:val="22"/>
        </w:rPr>
      </w:pPr>
      <w:r w:rsidRPr="0057234C">
        <w:rPr>
          <w:szCs w:val="22"/>
        </w:rPr>
        <w:t>the Authority will, or shall procure that the Successor will, within seven (7) days of becoming aware of that fact, give notice in writing to the Supplier;</w:t>
      </w:r>
    </w:p>
    <w:p w14:paraId="4C147025" w14:textId="77777777" w:rsidR="00E46EA2" w:rsidRPr="0057234C" w:rsidRDefault="00E46EA2" w:rsidP="00E46EA2">
      <w:pPr>
        <w:pStyle w:val="MRheading2"/>
        <w:numPr>
          <w:ilvl w:val="2"/>
          <w:numId w:val="31"/>
        </w:numPr>
        <w:spacing w:line="240" w:lineRule="auto"/>
        <w:rPr>
          <w:szCs w:val="22"/>
        </w:rPr>
      </w:pPr>
      <w:bookmarkStart w:id="686" w:name="_Ref351381131"/>
      <w:r w:rsidRPr="0057234C">
        <w:rPr>
          <w:szCs w:val="22"/>
        </w:rPr>
        <w:t>the Supplier may offer (or may procure that a Sub-contractor may offer) employment to such person within twenty eight (28) days of the notification by the Authority or Successor;</w:t>
      </w:r>
      <w:bookmarkEnd w:id="686"/>
    </w:p>
    <w:p w14:paraId="4C147026" w14:textId="77777777" w:rsidR="00E46EA2" w:rsidRPr="0057234C" w:rsidRDefault="00E46EA2" w:rsidP="00E46EA2">
      <w:pPr>
        <w:pStyle w:val="MRheading2"/>
        <w:numPr>
          <w:ilvl w:val="2"/>
          <w:numId w:val="31"/>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14:paraId="4C147027" w14:textId="77777777" w:rsidR="00E46EA2" w:rsidRPr="0057234C" w:rsidRDefault="00E46EA2" w:rsidP="00E46EA2">
      <w:pPr>
        <w:pStyle w:val="MRheading2"/>
        <w:numPr>
          <w:ilvl w:val="2"/>
          <w:numId w:val="31"/>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4C147028" w14:textId="77777777" w:rsidR="00E46EA2" w:rsidRPr="0057234C" w:rsidRDefault="00E46EA2" w:rsidP="00E46EA2">
      <w:pPr>
        <w:pStyle w:val="MRheading1"/>
        <w:numPr>
          <w:ilvl w:val="0"/>
          <w:numId w:val="31"/>
        </w:numPr>
        <w:spacing w:line="240" w:lineRule="auto"/>
        <w:rPr>
          <w:w w:val="0"/>
          <w:szCs w:val="22"/>
        </w:rPr>
      </w:pPr>
      <w:bookmarkStart w:id="687" w:name="_Ref286220465"/>
      <w:bookmarkStart w:id="688" w:name="_Toc290398306"/>
      <w:bookmarkStart w:id="689" w:name="_Toc312422920"/>
      <w:r w:rsidRPr="0057234C">
        <w:rPr>
          <w:w w:val="0"/>
          <w:szCs w:val="22"/>
        </w:rPr>
        <w:t>Complaints</w:t>
      </w:r>
      <w:bookmarkEnd w:id="687"/>
      <w:bookmarkEnd w:id="688"/>
      <w:bookmarkEnd w:id="689"/>
      <w:r w:rsidRPr="0057234C">
        <w:rPr>
          <w:w w:val="0"/>
          <w:szCs w:val="22"/>
        </w:rPr>
        <w:t xml:space="preserve"> </w:t>
      </w:r>
      <w:bookmarkStart w:id="690" w:name="Page_84"/>
      <w:bookmarkEnd w:id="690"/>
    </w:p>
    <w:p w14:paraId="4C147029" w14:textId="77777777" w:rsidR="00E46EA2" w:rsidRPr="0057234C" w:rsidRDefault="00E46EA2" w:rsidP="00E46EA2">
      <w:pPr>
        <w:pStyle w:val="MRheading2"/>
        <w:numPr>
          <w:ilvl w:val="1"/>
          <w:numId w:val="31"/>
        </w:numPr>
        <w:spacing w:line="240" w:lineRule="auto"/>
        <w:rPr>
          <w:szCs w:val="22"/>
          <w:lang w:val="en-US"/>
        </w:rPr>
      </w:pPr>
      <w:bookmarkStart w:id="691" w:name="_Toc303950016"/>
      <w:bookmarkStart w:id="692" w:name="_Toc303950783"/>
      <w:bookmarkStart w:id="693" w:name="_Toc303951563"/>
      <w:bookmarkStart w:id="694" w:name="_Toc304135646"/>
      <w:r w:rsidRPr="0057234C">
        <w:rPr>
          <w:szCs w:val="22"/>
          <w:lang w:val="en-US"/>
        </w:rPr>
        <w:t>To the extent relevant to the Services, the Supplier shall have in place and operate a complaints procedure</w:t>
      </w:r>
      <w:bookmarkEnd w:id="691"/>
      <w:bookmarkEnd w:id="692"/>
      <w:bookmarkEnd w:id="693"/>
      <w:bookmarkEnd w:id="694"/>
    </w:p>
    <w:p w14:paraId="4C14702A" w14:textId="77777777" w:rsidR="00E46EA2" w:rsidRPr="0057234C" w:rsidRDefault="00E46EA2" w:rsidP="00E46EA2">
      <w:pPr>
        <w:pStyle w:val="MRheading2"/>
        <w:numPr>
          <w:ilvl w:val="1"/>
          <w:numId w:val="31"/>
        </w:numPr>
        <w:spacing w:line="240" w:lineRule="auto"/>
        <w:rPr>
          <w:szCs w:val="22"/>
          <w:lang w:val="en-US"/>
        </w:rPr>
      </w:pPr>
      <w:bookmarkStart w:id="695" w:name="_Toc303950017"/>
      <w:bookmarkStart w:id="696" w:name="_Toc303950784"/>
      <w:bookmarkStart w:id="697" w:name="_Toc303951564"/>
      <w:bookmarkStart w:id="698" w:name="_Toc304135647"/>
      <w:r w:rsidRPr="0057234C">
        <w:rPr>
          <w:szCs w:val="22"/>
          <w:lang w:val="en-US"/>
        </w:rPr>
        <w:t xml:space="preserve">Each Party shall inform the other of all complaints from or on behalf of </w:t>
      </w:r>
      <w:r>
        <w:rPr>
          <w:szCs w:val="22"/>
          <w:lang w:val="en-US"/>
        </w:rPr>
        <w:t>students</w:t>
      </w:r>
      <w:r w:rsidRPr="0057234C">
        <w:rPr>
          <w:szCs w:val="22"/>
          <w:lang w:val="en-US"/>
        </w:rPr>
        <w:t xml:space="preserve"> or other service users arising out of or in connection with the provision of the Services within twenty four (24) hours of receipt of each complaint and shall keep the other Party updated on the manner of resolution of any such complaints.</w:t>
      </w:r>
      <w:bookmarkEnd w:id="695"/>
      <w:bookmarkEnd w:id="696"/>
      <w:bookmarkEnd w:id="697"/>
      <w:bookmarkEnd w:id="698"/>
      <w:r w:rsidRPr="0057234C">
        <w:rPr>
          <w:szCs w:val="22"/>
          <w:lang w:val="en-US"/>
        </w:rPr>
        <w:t xml:space="preserve">  </w:t>
      </w:r>
    </w:p>
    <w:p w14:paraId="4C14702B" w14:textId="77777777" w:rsidR="00E46EA2" w:rsidRPr="0057234C" w:rsidRDefault="00E46EA2" w:rsidP="00E46EA2">
      <w:pPr>
        <w:pStyle w:val="MRheading1"/>
        <w:numPr>
          <w:ilvl w:val="0"/>
          <w:numId w:val="31"/>
        </w:numPr>
        <w:spacing w:line="240" w:lineRule="auto"/>
        <w:rPr>
          <w:w w:val="0"/>
          <w:szCs w:val="22"/>
        </w:rPr>
      </w:pPr>
      <w:bookmarkStart w:id="699" w:name="_Ref351039734"/>
      <w:bookmarkStart w:id="700" w:name="_Toc290398309"/>
      <w:bookmarkStart w:id="701" w:name="_Toc312422923"/>
      <w:bookmarkStart w:id="702" w:name="_Ref323649547"/>
      <w:bookmarkStart w:id="703" w:name="_Ref286068227"/>
      <w:r w:rsidRPr="0057234C">
        <w:rPr>
          <w:w w:val="0"/>
          <w:szCs w:val="22"/>
        </w:rPr>
        <w:t>Sustainable development</w:t>
      </w:r>
      <w:bookmarkEnd w:id="699"/>
    </w:p>
    <w:p w14:paraId="4C14702C"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4C14702D" w14:textId="77777777" w:rsidR="00E46EA2" w:rsidRPr="0057234C" w:rsidRDefault="00E46EA2" w:rsidP="00E46EA2">
      <w:pPr>
        <w:pStyle w:val="MRheading2"/>
        <w:numPr>
          <w:ilvl w:val="2"/>
          <w:numId w:val="31"/>
        </w:numPr>
        <w:spacing w:line="240" w:lineRule="auto"/>
        <w:rPr>
          <w:szCs w:val="22"/>
        </w:rPr>
      </w:pPr>
      <w:bookmarkStart w:id="704"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04"/>
      <w:r w:rsidRPr="0057234C">
        <w:rPr>
          <w:szCs w:val="22"/>
        </w:rPr>
        <w:t xml:space="preserve"> </w:t>
      </w:r>
    </w:p>
    <w:p w14:paraId="4C14702E" w14:textId="77777777" w:rsidR="00E46EA2" w:rsidRPr="0057234C" w:rsidRDefault="00E46EA2" w:rsidP="00E46EA2">
      <w:pPr>
        <w:pStyle w:val="MRheading2"/>
        <w:numPr>
          <w:ilvl w:val="2"/>
          <w:numId w:val="31"/>
        </w:numPr>
        <w:spacing w:line="240" w:lineRule="auto"/>
        <w:rPr>
          <w:szCs w:val="22"/>
        </w:rPr>
      </w:pPr>
      <w:bookmarkStart w:id="705"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05"/>
    </w:p>
    <w:p w14:paraId="4C14702F" w14:textId="77777777" w:rsidR="00E46EA2" w:rsidRPr="0057234C" w:rsidRDefault="00E46EA2" w:rsidP="00E46EA2">
      <w:pPr>
        <w:pStyle w:val="MRheading2"/>
        <w:numPr>
          <w:ilvl w:val="2"/>
          <w:numId w:val="31"/>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14:paraId="4C147030" w14:textId="77777777" w:rsidR="00E46EA2" w:rsidRPr="0057234C" w:rsidRDefault="00E46EA2" w:rsidP="00E46EA2">
      <w:pPr>
        <w:pStyle w:val="MRheading2"/>
        <w:numPr>
          <w:ilvl w:val="1"/>
          <w:numId w:val="31"/>
        </w:numPr>
        <w:spacing w:line="240" w:lineRule="auto"/>
        <w:rPr>
          <w:szCs w:val="22"/>
        </w:rPr>
      </w:pPr>
      <w:r w:rsidRPr="0057234C">
        <w:rPr>
          <w:szCs w:val="22"/>
        </w:rPr>
        <w:lastRenderedPageBreak/>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14:paraId="4C147031" w14:textId="77777777" w:rsidR="00E46EA2" w:rsidRPr="0057234C" w:rsidRDefault="00E46EA2" w:rsidP="00E46EA2">
      <w:pPr>
        <w:pStyle w:val="MRheading1"/>
        <w:numPr>
          <w:ilvl w:val="0"/>
          <w:numId w:val="31"/>
        </w:numPr>
        <w:spacing w:line="240" w:lineRule="auto"/>
        <w:rPr>
          <w:w w:val="0"/>
          <w:szCs w:val="22"/>
        </w:rPr>
      </w:pPr>
      <w:bookmarkStart w:id="706" w:name="_Ref351040549"/>
      <w:r w:rsidRPr="0057234C">
        <w:rPr>
          <w:w w:val="0"/>
          <w:szCs w:val="22"/>
        </w:rPr>
        <w:t>Electronic services information</w:t>
      </w:r>
      <w:bookmarkEnd w:id="706"/>
    </w:p>
    <w:p w14:paraId="4C147032" w14:textId="77777777" w:rsidR="00E46EA2" w:rsidRPr="0057234C" w:rsidRDefault="00E46EA2" w:rsidP="00E46EA2">
      <w:pPr>
        <w:pStyle w:val="MRheading2"/>
        <w:numPr>
          <w:ilvl w:val="1"/>
          <w:numId w:val="31"/>
        </w:numPr>
        <w:spacing w:line="240" w:lineRule="auto"/>
        <w:rPr>
          <w:szCs w:val="22"/>
        </w:rPr>
      </w:pPr>
      <w:bookmarkStart w:id="707"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07"/>
      <w:r w:rsidRPr="0057234C">
        <w:rPr>
          <w:szCs w:val="22"/>
        </w:rPr>
        <w:t xml:space="preserve"> for the sole use by the Authority. </w:t>
      </w:r>
    </w:p>
    <w:p w14:paraId="4C147033"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14:paraId="4C147034" w14:textId="77777777" w:rsidR="00E46EA2" w:rsidRPr="0057234C" w:rsidRDefault="00E46EA2" w:rsidP="00E46EA2">
      <w:pPr>
        <w:pStyle w:val="MRheading2"/>
        <w:numPr>
          <w:ilvl w:val="1"/>
          <w:numId w:val="31"/>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4C147035" w14:textId="77777777" w:rsidR="00E46EA2" w:rsidRPr="0057234C" w:rsidRDefault="00E46EA2" w:rsidP="00E46EA2">
      <w:pPr>
        <w:pStyle w:val="MRheading2"/>
        <w:numPr>
          <w:ilvl w:val="1"/>
          <w:numId w:val="31"/>
        </w:numPr>
        <w:spacing w:line="240" w:lineRule="auto"/>
        <w:rPr>
          <w:szCs w:val="22"/>
        </w:rPr>
      </w:pPr>
      <w:bookmarkStart w:id="70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Pr>
          <w:szCs w:val="22"/>
        </w:rPr>
        <w:t>20.4</w:t>
      </w:r>
      <w:r w:rsidRPr="0057234C">
        <w:rPr>
          <w:szCs w:val="22"/>
        </w:rPr>
        <w:fldChar w:fldCharType="end"/>
      </w:r>
      <w:bookmarkEnd w:id="70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p>
    <w:p w14:paraId="4C147036" w14:textId="77777777" w:rsidR="00E46EA2" w:rsidRPr="0057234C" w:rsidRDefault="00E46EA2" w:rsidP="00E46EA2">
      <w:pPr>
        <w:pStyle w:val="MRheading2"/>
        <w:numPr>
          <w:ilvl w:val="1"/>
          <w:numId w:val="31"/>
        </w:numPr>
        <w:spacing w:line="240" w:lineRule="auto"/>
        <w:rPr>
          <w:szCs w:val="22"/>
        </w:rPr>
      </w:pPr>
      <w:bookmarkStart w:id="709"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or otherwise under the terms of this Contract.</w:t>
      </w:r>
      <w:bookmarkEnd w:id="709"/>
    </w:p>
    <w:p w14:paraId="4C147037" w14:textId="77777777" w:rsidR="00E46EA2" w:rsidRPr="0057234C" w:rsidRDefault="00E46EA2" w:rsidP="00E46EA2">
      <w:pPr>
        <w:pStyle w:val="MRheading2"/>
        <w:numPr>
          <w:ilvl w:val="1"/>
          <w:numId w:val="31"/>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4C147038" w14:textId="77777777" w:rsidR="00E46EA2" w:rsidRPr="0057234C" w:rsidRDefault="00E46EA2" w:rsidP="00E46EA2">
      <w:pPr>
        <w:pStyle w:val="MRheading1"/>
        <w:numPr>
          <w:ilvl w:val="0"/>
          <w:numId w:val="31"/>
        </w:numPr>
        <w:spacing w:line="240" w:lineRule="auto"/>
        <w:rPr>
          <w:w w:val="0"/>
          <w:szCs w:val="22"/>
        </w:rPr>
      </w:pPr>
      <w:bookmarkStart w:id="710" w:name="_Ref351053608"/>
      <w:r w:rsidRPr="0057234C">
        <w:rPr>
          <w:w w:val="0"/>
          <w:szCs w:val="22"/>
        </w:rPr>
        <w:t>Change management</w:t>
      </w:r>
      <w:bookmarkStart w:id="711" w:name="Page_92"/>
      <w:bookmarkEnd w:id="700"/>
      <w:bookmarkEnd w:id="701"/>
      <w:bookmarkEnd w:id="702"/>
      <w:bookmarkEnd w:id="710"/>
      <w:bookmarkEnd w:id="711"/>
    </w:p>
    <w:p w14:paraId="4C147039" w14:textId="77777777" w:rsidR="00E46EA2" w:rsidRPr="0057234C" w:rsidRDefault="00E46EA2" w:rsidP="00E46EA2">
      <w:pPr>
        <w:pStyle w:val="MRheading2"/>
        <w:numPr>
          <w:ilvl w:val="1"/>
          <w:numId w:val="31"/>
        </w:numPr>
        <w:spacing w:line="240" w:lineRule="auto"/>
        <w:rPr>
          <w:szCs w:val="22"/>
          <w:lang w:val="en-US"/>
        </w:rPr>
      </w:pPr>
      <w:bookmarkStart w:id="712" w:name="_Toc303950080"/>
      <w:bookmarkStart w:id="713" w:name="_Toc303950847"/>
      <w:bookmarkStart w:id="714" w:name="_Toc303951627"/>
      <w:bookmarkStart w:id="715"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12"/>
      <w:bookmarkEnd w:id="713"/>
      <w:bookmarkEnd w:id="714"/>
      <w:bookmarkEnd w:id="715"/>
    </w:p>
    <w:p w14:paraId="4C14703A" w14:textId="77777777" w:rsidR="00E46EA2" w:rsidRDefault="00E46EA2" w:rsidP="00E46EA2">
      <w:pPr>
        <w:pStyle w:val="MRheading2"/>
        <w:numPr>
          <w:ilvl w:val="1"/>
          <w:numId w:val="31"/>
        </w:numPr>
        <w:spacing w:line="240" w:lineRule="auto"/>
        <w:rPr>
          <w:szCs w:val="22"/>
          <w:lang w:val="en-US"/>
        </w:rPr>
      </w:pPr>
      <w:bookmarkStart w:id="716" w:name="_Toc303950081"/>
      <w:bookmarkStart w:id="717" w:name="_Toc303950848"/>
      <w:bookmarkStart w:id="718" w:name="_Toc303951628"/>
      <w:bookmarkStart w:id="719"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Pr>
          <w:szCs w:val="22"/>
          <w:lang w:val="en-US"/>
        </w:rPr>
        <w:t>Schedule 2</w:t>
      </w:r>
      <w:r>
        <w:rPr>
          <w:szCs w:val="22"/>
          <w:lang w:val="en-US"/>
        </w:rPr>
        <w:fldChar w:fldCharType="end"/>
      </w:r>
      <w:r>
        <w:rPr>
          <w:szCs w:val="22"/>
          <w:lang w:val="en-US"/>
        </w:rPr>
        <w:t>, a</w:t>
      </w:r>
      <w:r w:rsidRPr="0057234C">
        <w:rPr>
          <w:szCs w:val="22"/>
          <w:lang w:val="en-US"/>
        </w:rPr>
        <w:t xml:space="preserve">ny change to the Services or other variation to this </w:t>
      </w:r>
      <w:r w:rsidRPr="0057234C">
        <w:rPr>
          <w:szCs w:val="22"/>
        </w:rPr>
        <w:t>Contract</w:t>
      </w:r>
      <w:r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716"/>
      <w:bookmarkEnd w:id="717"/>
      <w:bookmarkEnd w:id="718"/>
      <w:bookmarkEnd w:id="719"/>
      <w:r w:rsidRPr="0057234C">
        <w:rPr>
          <w:szCs w:val="22"/>
          <w:lang w:val="en-US"/>
        </w:rPr>
        <w:t xml:space="preserve"> </w:t>
      </w:r>
    </w:p>
    <w:p w14:paraId="4C14703B" w14:textId="77777777" w:rsidR="00E46EA2" w:rsidRPr="00456685" w:rsidRDefault="00E46EA2" w:rsidP="00E46EA2">
      <w:pPr>
        <w:pStyle w:val="MRheading2"/>
        <w:numPr>
          <w:ilvl w:val="1"/>
          <w:numId w:val="31"/>
        </w:numPr>
        <w:spacing w:line="240" w:lineRule="auto"/>
        <w:rPr>
          <w:lang w:val="en-US"/>
        </w:rPr>
      </w:pPr>
      <w:bookmarkStart w:id="720" w:name="_Ref502928192"/>
      <w:r>
        <w:rPr>
          <w:lang w:val="en-US"/>
        </w:rPr>
        <w:lastRenderedPageBreak/>
        <w:t>Any change to the Data Protection Protocol shall be made in accordance with the relevant provisions of that protocol.</w:t>
      </w:r>
      <w:bookmarkEnd w:id="720"/>
      <w:r>
        <w:rPr>
          <w:lang w:val="en-US"/>
        </w:rPr>
        <w:t xml:space="preserve"> </w:t>
      </w:r>
    </w:p>
    <w:p w14:paraId="4C14703C" w14:textId="77777777" w:rsidR="00E46EA2" w:rsidRPr="0057234C" w:rsidRDefault="00E46EA2" w:rsidP="00E46EA2">
      <w:pPr>
        <w:pStyle w:val="MRheading1"/>
        <w:numPr>
          <w:ilvl w:val="0"/>
          <w:numId w:val="31"/>
        </w:numPr>
        <w:spacing w:line="240" w:lineRule="auto"/>
        <w:rPr>
          <w:szCs w:val="22"/>
          <w:lang w:val="en-US"/>
        </w:rPr>
      </w:pPr>
      <w:bookmarkStart w:id="721" w:name="_Ref286071345"/>
      <w:bookmarkStart w:id="722" w:name="_Toc290398310"/>
      <w:bookmarkStart w:id="723" w:name="_Toc312422924"/>
      <w:r w:rsidRPr="0057234C">
        <w:rPr>
          <w:w w:val="0"/>
          <w:szCs w:val="22"/>
        </w:rPr>
        <w:t>Dispute resolution</w:t>
      </w:r>
      <w:bookmarkStart w:id="724" w:name="Page_93"/>
      <w:bookmarkEnd w:id="703"/>
      <w:bookmarkEnd w:id="721"/>
      <w:bookmarkEnd w:id="722"/>
      <w:bookmarkEnd w:id="723"/>
      <w:bookmarkEnd w:id="724"/>
    </w:p>
    <w:p w14:paraId="4C14703D" w14:textId="77777777" w:rsidR="00E46EA2" w:rsidRPr="0057234C" w:rsidRDefault="00E46EA2" w:rsidP="00E46EA2">
      <w:pPr>
        <w:pStyle w:val="MRheading2"/>
        <w:numPr>
          <w:ilvl w:val="1"/>
          <w:numId w:val="31"/>
        </w:numPr>
        <w:spacing w:line="240" w:lineRule="auto"/>
        <w:rPr>
          <w:szCs w:val="22"/>
          <w:lang w:val="en-US"/>
        </w:rPr>
      </w:pPr>
      <w:bookmarkStart w:id="725" w:name="_Toc303950082"/>
      <w:bookmarkStart w:id="726" w:name="_Toc303950849"/>
      <w:bookmarkStart w:id="727" w:name="_Toc303951629"/>
      <w:bookmarkStart w:id="728" w:name="_Toc304135712"/>
      <w:bookmarkStart w:id="729" w:name="_Ref282592203"/>
      <w:r>
        <w:rPr>
          <w:w w:val="0"/>
          <w:szCs w:val="22"/>
        </w:rPr>
        <w:t>During any Dispute, including a D</w:t>
      </w:r>
      <w:r w:rsidRPr="0057234C">
        <w:rPr>
          <w:w w:val="0"/>
          <w:szCs w:val="22"/>
        </w:rPr>
        <w:t xml:space="preserve">ispute as to the validity of this </w:t>
      </w:r>
      <w:r w:rsidRPr="0057234C">
        <w:rPr>
          <w:szCs w:val="22"/>
        </w:rPr>
        <w:t>Contract</w:t>
      </w:r>
      <w:r w:rsidRPr="0057234C">
        <w:rPr>
          <w:w w:val="0"/>
          <w:szCs w:val="22"/>
        </w:rPr>
        <w:t xml:space="preserve">, it is agreed that the Supplier shall continue its performance of the provisions of the </w:t>
      </w:r>
      <w:r w:rsidRPr="0057234C">
        <w:rPr>
          <w:szCs w:val="22"/>
        </w:rPr>
        <w:t>Contract</w:t>
      </w:r>
      <w:r w:rsidRPr="0057234C">
        <w:rPr>
          <w:w w:val="0"/>
          <w:szCs w:val="22"/>
        </w:rPr>
        <w:t xml:space="preserve"> (unless the Authority requests in writing that the Supplier does not do so).</w:t>
      </w:r>
      <w:bookmarkEnd w:id="725"/>
      <w:bookmarkEnd w:id="726"/>
      <w:bookmarkEnd w:id="727"/>
      <w:bookmarkEnd w:id="728"/>
    </w:p>
    <w:p w14:paraId="4C14703E" w14:textId="77777777" w:rsidR="00E46EA2" w:rsidRPr="0057234C" w:rsidRDefault="00E46EA2" w:rsidP="00E46EA2">
      <w:pPr>
        <w:pStyle w:val="MRheading2"/>
        <w:numPr>
          <w:ilvl w:val="1"/>
          <w:numId w:val="31"/>
        </w:numPr>
        <w:spacing w:line="240" w:lineRule="auto"/>
        <w:rPr>
          <w:szCs w:val="22"/>
          <w:lang w:val="en-US"/>
        </w:rPr>
      </w:pPr>
      <w:bookmarkStart w:id="730" w:name="_Toc303950083"/>
      <w:bookmarkStart w:id="731" w:name="_Toc303950850"/>
      <w:bookmarkStart w:id="732" w:name="_Toc303951630"/>
      <w:bookmarkStart w:id="733" w:name="_Toc304135713"/>
      <w:r>
        <w:rPr>
          <w:szCs w:val="22"/>
          <w:lang w:val="en-US"/>
        </w:rPr>
        <w:t>In the case of a D</w:t>
      </w:r>
      <w:r w:rsidRPr="0057234C">
        <w:rPr>
          <w:szCs w:val="22"/>
          <w:lang w:val="en-US"/>
        </w:rPr>
        <w:t xml:space="preserve">ispute arising out of or in connection with this </w:t>
      </w:r>
      <w:r w:rsidRPr="0057234C">
        <w:rPr>
          <w:szCs w:val="22"/>
        </w:rPr>
        <w:t>Contract</w:t>
      </w:r>
      <w:r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Pr="0057234C">
        <w:rPr>
          <w:szCs w:val="22"/>
          <w:lang w:val="en-US"/>
        </w:rPr>
        <w:t xml:space="preserve">ispute and follow the procedure set out in Clause </w:t>
      </w:r>
      <w:r w:rsidRPr="0057234C">
        <w:rPr>
          <w:szCs w:val="22"/>
          <w:lang w:val="en-US"/>
        </w:rPr>
        <w:fldChar w:fldCharType="begin"/>
      </w:r>
      <w:r w:rsidRPr="0057234C">
        <w:rPr>
          <w:szCs w:val="22"/>
          <w:lang w:val="en-US"/>
        </w:rPr>
        <w:instrText xml:space="preserve"> REF _Ref318786728 \r \h  \* MERGEFORMAT </w:instrText>
      </w:r>
      <w:r w:rsidRPr="0057234C">
        <w:rPr>
          <w:szCs w:val="22"/>
          <w:lang w:val="en-US"/>
        </w:rPr>
      </w:r>
      <w:r w:rsidRPr="0057234C">
        <w:rPr>
          <w:szCs w:val="22"/>
          <w:lang w:val="en-US"/>
        </w:rPr>
        <w:fldChar w:fldCharType="separate"/>
      </w:r>
      <w:r>
        <w:rPr>
          <w:szCs w:val="22"/>
          <w:lang w:val="en-US"/>
        </w:rPr>
        <w:t>22.3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_Ref330459256 \r \h  \* MERGEFORMAT </w:instrText>
      </w:r>
      <w:r w:rsidRPr="0057234C">
        <w:rPr>
          <w:szCs w:val="22"/>
          <w:lang w:val="en-US"/>
        </w:rPr>
      </w:r>
      <w:r w:rsidRPr="0057234C">
        <w:rPr>
          <w:szCs w:val="22"/>
          <w:lang w:val="en-US"/>
        </w:rPr>
        <w:fldChar w:fldCharType="separate"/>
      </w:r>
      <w:r>
        <w:rPr>
          <w:szCs w:val="22"/>
          <w:lang w:val="en-US"/>
        </w:rPr>
        <w:t>Schedule 2</w:t>
      </w:r>
      <w:r w:rsidRPr="0057234C">
        <w:rPr>
          <w:szCs w:val="22"/>
          <w:lang w:val="en-US"/>
        </w:rPr>
        <w:fldChar w:fldCharType="end"/>
      </w:r>
      <w:r w:rsidRPr="0057234C">
        <w:rPr>
          <w:szCs w:val="22"/>
          <w:lang w:val="en-US"/>
        </w:rPr>
        <w:t xml:space="preserve"> as the first stage i</w:t>
      </w:r>
      <w:r>
        <w:rPr>
          <w:szCs w:val="22"/>
          <w:lang w:val="en-US"/>
        </w:rPr>
        <w:t>n the Dispute Resolution Procedure</w:t>
      </w:r>
      <w:r w:rsidRPr="0057234C">
        <w:rPr>
          <w:szCs w:val="22"/>
          <w:lang w:val="en-US"/>
        </w:rPr>
        <w:t>.</w:t>
      </w:r>
      <w:bookmarkEnd w:id="729"/>
      <w:bookmarkEnd w:id="730"/>
      <w:bookmarkEnd w:id="731"/>
      <w:bookmarkEnd w:id="732"/>
      <w:bookmarkEnd w:id="733"/>
    </w:p>
    <w:p w14:paraId="4C14703F" w14:textId="77777777" w:rsidR="00E46EA2" w:rsidRPr="0057234C" w:rsidRDefault="00E46EA2" w:rsidP="00E46EA2">
      <w:pPr>
        <w:pStyle w:val="MRheading2"/>
        <w:numPr>
          <w:ilvl w:val="1"/>
          <w:numId w:val="31"/>
        </w:numPr>
        <w:spacing w:line="240" w:lineRule="auto"/>
        <w:rPr>
          <w:w w:val="0"/>
          <w:szCs w:val="22"/>
        </w:rPr>
      </w:pPr>
      <w:bookmarkStart w:id="734" w:name="_Ref318786728"/>
      <w:bookmarkStart w:id="735" w:name="_Ref286215090"/>
      <w:bookmarkStart w:id="736" w:name="_Toc303950085"/>
      <w:bookmarkStart w:id="737" w:name="_Toc303950852"/>
      <w:bookmarkStart w:id="738" w:name="_Toc303951632"/>
      <w:bookmarkStart w:id="739" w:name="_Toc304135715"/>
      <w:r>
        <w:rPr>
          <w:rFonts w:cs="Arial"/>
          <w:snapToGrid w:val="0"/>
          <w:w w:val="0"/>
          <w:szCs w:val="22"/>
        </w:rPr>
        <w:t>If any D</w:t>
      </w:r>
      <w:r w:rsidRPr="0057234C">
        <w:rPr>
          <w:rFonts w:cs="Arial"/>
          <w:snapToGrid w:val="0"/>
          <w:w w:val="0"/>
          <w:szCs w:val="22"/>
        </w:rPr>
        <w:t xml:space="preserve">ispute arises out of the </w:t>
      </w:r>
      <w:r w:rsidRPr="0057234C">
        <w:rPr>
          <w:szCs w:val="22"/>
        </w:rPr>
        <w:t>Contract</w:t>
      </w:r>
      <w:r w:rsidRPr="0057234C">
        <w:rPr>
          <w:rFonts w:cs="Arial"/>
          <w:w w:val="0"/>
          <w:szCs w:val="22"/>
        </w:rPr>
        <w:t xml:space="preserve"> </w:t>
      </w:r>
      <w:r w:rsidRPr="0057234C">
        <w:rPr>
          <w:rFonts w:cs="Arial"/>
          <w:snapToGrid w:val="0"/>
          <w:w w:val="0"/>
          <w:szCs w:val="22"/>
        </w:rPr>
        <w:t>either Party may serve a notice on the other Party to com</w:t>
      </w:r>
      <w:r>
        <w:rPr>
          <w:rFonts w:cs="Arial"/>
          <w:snapToGrid w:val="0"/>
          <w:w w:val="0"/>
          <w:szCs w:val="22"/>
        </w:rPr>
        <w:t>mence formal resolution of the D</w:t>
      </w:r>
      <w:r w:rsidRPr="0057234C">
        <w:rPr>
          <w:rFonts w:cs="Arial"/>
          <w:snapToGrid w:val="0"/>
          <w:w w:val="0"/>
          <w:szCs w:val="22"/>
        </w:rPr>
        <w:t>ispute.  The Parties s</w:t>
      </w:r>
      <w:r>
        <w:rPr>
          <w:rFonts w:cs="Arial"/>
          <w:snapToGrid w:val="0"/>
          <w:w w:val="0"/>
          <w:szCs w:val="22"/>
        </w:rPr>
        <w:t>hall first seek to resolve the D</w:t>
      </w:r>
      <w:r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Pr="0057234C">
        <w:rPr>
          <w:rFonts w:cs="Arial"/>
          <w:snapToGrid w:val="0"/>
          <w:w w:val="0"/>
          <w:szCs w:val="22"/>
        </w:rPr>
        <w:fldChar w:fldCharType="begin"/>
      </w:r>
      <w:r w:rsidRPr="0057234C">
        <w:rPr>
          <w:rFonts w:cs="Arial"/>
          <w:snapToGrid w:val="0"/>
          <w:w w:val="0"/>
          <w:szCs w:val="22"/>
        </w:rPr>
        <w:instrText xml:space="preserve"> REF _Ref318787051 \r \h  \* MERGEFORMAT </w:instrText>
      </w:r>
      <w:r w:rsidRPr="0057234C">
        <w:rPr>
          <w:rFonts w:cs="Arial"/>
          <w:snapToGrid w:val="0"/>
          <w:w w:val="0"/>
          <w:szCs w:val="22"/>
        </w:rPr>
      </w:r>
      <w:r w:rsidRPr="0057234C">
        <w:rPr>
          <w:rFonts w:cs="Arial"/>
          <w:snapToGrid w:val="0"/>
          <w:w w:val="0"/>
          <w:szCs w:val="22"/>
        </w:rPr>
        <w:fldChar w:fldCharType="separate"/>
      </w:r>
      <w:r>
        <w:rPr>
          <w:rFonts w:cs="Arial"/>
          <w:snapToGrid w:val="0"/>
          <w:w w:val="0"/>
          <w:szCs w:val="22"/>
        </w:rPr>
        <w:t>5</w:t>
      </w:r>
      <w:r w:rsidRPr="0057234C">
        <w:rPr>
          <w:rFonts w:cs="Arial"/>
          <w:snapToGrid w:val="0"/>
          <w:w w:val="0"/>
          <w:szCs w:val="22"/>
        </w:rPr>
        <w:fldChar w:fldCharType="end"/>
      </w:r>
      <w:r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Pr="0057234C">
        <w:rPr>
          <w:rFonts w:cs="Arial"/>
          <w:snapToGrid w:val="0"/>
          <w:w w:val="0"/>
          <w:szCs w:val="22"/>
        </w:rPr>
        <w:t>ispute before escalating the matter to the next level</w:t>
      </w:r>
      <w:r>
        <w:rPr>
          <w:rFonts w:cs="Arial"/>
          <w:snapToGrid w:val="0"/>
          <w:w w:val="0"/>
          <w:szCs w:val="22"/>
        </w:rPr>
        <w:t>s</w:t>
      </w:r>
      <w:r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Pr="0057234C">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bookmarkEnd w:id="734"/>
    </w:p>
    <w:p w14:paraId="4C147040" w14:textId="77777777" w:rsidR="00E46EA2" w:rsidRPr="0057234C" w:rsidRDefault="00E46EA2" w:rsidP="00E46EA2">
      <w:pPr>
        <w:pStyle w:val="MRheading2"/>
        <w:numPr>
          <w:ilvl w:val="1"/>
          <w:numId w:val="31"/>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57234C">
        <w:rPr>
          <w:w w:val="0"/>
          <w:szCs w:val="22"/>
        </w:rPr>
        <w:t xml:space="preserve">Centre for Effective Dispute Resolution, London. </w:t>
      </w:r>
    </w:p>
    <w:p w14:paraId="4C147041" w14:textId="77777777" w:rsidR="00E46EA2" w:rsidRPr="0057234C" w:rsidRDefault="00E46EA2" w:rsidP="00E46EA2">
      <w:pPr>
        <w:pStyle w:val="MRheading2"/>
        <w:numPr>
          <w:ilvl w:val="1"/>
          <w:numId w:val="31"/>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35"/>
      <w:bookmarkEnd w:id="736"/>
      <w:bookmarkEnd w:id="737"/>
      <w:bookmarkEnd w:id="738"/>
      <w:bookmarkEnd w:id="739"/>
    </w:p>
    <w:p w14:paraId="4C147042" w14:textId="77777777" w:rsidR="00E46EA2" w:rsidRPr="0057234C" w:rsidRDefault="00E46EA2" w:rsidP="00E46EA2">
      <w:pPr>
        <w:pStyle w:val="MRheading2"/>
        <w:numPr>
          <w:ilvl w:val="1"/>
          <w:numId w:val="31"/>
        </w:numPr>
        <w:spacing w:line="240" w:lineRule="auto"/>
        <w:rPr>
          <w:rFonts w:cs="Arial"/>
          <w:w w:val="0"/>
          <w:szCs w:val="22"/>
        </w:rPr>
      </w:pPr>
      <w:bookmarkStart w:id="740" w:name="_Toc303950086"/>
      <w:bookmarkStart w:id="741" w:name="_Toc303950853"/>
      <w:bookmarkStart w:id="742" w:name="_Toc303951633"/>
      <w:bookmarkStart w:id="743"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40"/>
      <w:bookmarkEnd w:id="741"/>
      <w:bookmarkEnd w:id="742"/>
      <w:bookmarkEnd w:id="743"/>
    </w:p>
    <w:p w14:paraId="4C147043" w14:textId="77777777" w:rsidR="00E46EA2" w:rsidRPr="0057234C" w:rsidRDefault="00E46EA2" w:rsidP="00E46EA2">
      <w:pPr>
        <w:pStyle w:val="MRheading2"/>
        <w:numPr>
          <w:ilvl w:val="2"/>
          <w:numId w:val="31"/>
        </w:numPr>
        <w:spacing w:line="240" w:lineRule="auto"/>
        <w:rPr>
          <w:w w:val="0"/>
          <w:szCs w:val="22"/>
        </w:rPr>
      </w:pPr>
      <w:bookmarkStart w:id="744" w:name="_Toc303950087"/>
      <w:bookmarkStart w:id="745" w:name="_Toc303950854"/>
      <w:bookmarkStart w:id="746" w:name="_Toc303951634"/>
      <w:bookmarkStart w:id="747" w:name="_Toc304135717"/>
      <w:r w:rsidRPr="0057234C">
        <w:rPr>
          <w:w w:val="0"/>
          <w:szCs w:val="22"/>
        </w:rPr>
        <w:t>the Authority taking action in any court in relation to any death or personal injury arising or allegedly arising in connection with the provision of the Services; or</w:t>
      </w:r>
      <w:bookmarkEnd w:id="744"/>
      <w:bookmarkEnd w:id="745"/>
      <w:bookmarkEnd w:id="746"/>
      <w:bookmarkEnd w:id="747"/>
      <w:r w:rsidRPr="0057234C">
        <w:rPr>
          <w:w w:val="0"/>
          <w:szCs w:val="22"/>
        </w:rPr>
        <w:t xml:space="preserve"> </w:t>
      </w:r>
    </w:p>
    <w:p w14:paraId="4C147044" w14:textId="77777777" w:rsidR="00E46EA2" w:rsidRPr="0057234C" w:rsidRDefault="00E46EA2" w:rsidP="00E46EA2">
      <w:pPr>
        <w:pStyle w:val="MRheading2"/>
        <w:numPr>
          <w:ilvl w:val="2"/>
          <w:numId w:val="31"/>
        </w:numPr>
        <w:spacing w:line="240" w:lineRule="auto"/>
        <w:rPr>
          <w:w w:val="0"/>
          <w:szCs w:val="22"/>
        </w:rPr>
      </w:pPr>
      <w:bookmarkStart w:id="748" w:name="_Toc303950088"/>
      <w:bookmarkStart w:id="749" w:name="_Toc303950855"/>
      <w:bookmarkStart w:id="750" w:name="_Toc303951635"/>
      <w:bookmarkStart w:id="751" w:name="_Toc304135718"/>
      <w:r w:rsidRPr="0057234C">
        <w:rPr>
          <w:w w:val="0"/>
          <w:szCs w:val="22"/>
        </w:rPr>
        <w:t xml:space="preserve">either Party seeking from any court any interim or provisional relief that may be necessary to protect the rights or property of that Party or that relates to the safety of </w:t>
      </w:r>
      <w:r>
        <w:rPr>
          <w:w w:val="0"/>
          <w:szCs w:val="22"/>
        </w:rPr>
        <w:t>students</w:t>
      </w:r>
      <w:r w:rsidRPr="0057234C">
        <w:rPr>
          <w:w w:val="0"/>
          <w:szCs w:val="22"/>
        </w:rPr>
        <w:t xml:space="preserve"> and other service users or the security of Confidential </w:t>
      </w:r>
      <w:r w:rsidRPr="0057234C">
        <w:rPr>
          <w:w w:val="0"/>
          <w:szCs w:val="22"/>
        </w:rPr>
        <w:lastRenderedPageBreak/>
        <w:t>Information, pend</w:t>
      </w:r>
      <w:r>
        <w:rPr>
          <w:w w:val="0"/>
          <w:szCs w:val="22"/>
        </w:rPr>
        <w:t>ing resolution of the relevant D</w:t>
      </w:r>
      <w:r w:rsidRPr="0057234C">
        <w:rPr>
          <w:w w:val="0"/>
          <w:szCs w:val="22"/>
        </w:rPr>
        <w:t>ispute in accordance with the Dispute Resolution Procedure.</w:t>
      </w:r>
      <w:bookmarkEnd w:id="748"/>
      <w:bookmarkEnd w:id="749"/>
      <w:bookmarkEnd w:id="750"/>
      <w:bookmarkEnd w:id="751"/>
    </w:p>
    <w:p w14:paraId="4C147045" w14:textId="77777777" w:rsidR="00E46EA2" w:rsidRPr="0057234C" w:rsidRDefault="00E46EA2" w:rsidP="00E46EA2">
      <w:pPr>
        <w:pStyle w:val="MRheading2"/>
        <w:numPr>
          <w:ilvl w:val="1"/>
          <w:numId w:val="31"/>
        </w:numPr>
        <w:spacing w:line="240" w:lineRule="auto"/>
        <w:rPr>
          <w:szCs w:val="22"/>
          <w:lang w:val="en-US"/>
        </w:rPr>
      </w:pPr>
      <w:bookmarkStart w:id="752" w:name="_Toc303950089"/>
      <w:bookmarkStart w:id="753" w:name="_Toc303950856"/>
      <w:bookmarkStart w:id="754" w:name="_Toc303951636"/>
      <w:bookmarkStart w:id="755"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52"/>
      <w:bookmarkEnd w:id="753"/>
      <w:bookmarkEnd w:id="754"/>
      <w:bookmarkEnd w:id="755"/>
      <w:r w:rsidRPr="0057234C">
        <w:rPr>
          <w:szCs w:val="22"/>
        </w:rPr>
        <w:t>of or earlier termination of this Contract for any reason.</w:t>
      </w:r>
    </w:p>
    <w:p w14:paraId="4C147046" w14:textId="77777777" w:rsidR="00E46EA2" w:rsidRPr="0057234C" w:rsidRDefault="00E46EA2" w:rsidP="00E46EA2">
      <w:pPr>
        <w:pStyle w:val="MRheading1"/>
        <w:numPr>
          <w:ilvl w:val="0"/>
          <w:numId w:val="31"/>
        </w:numPr>
        <w:spacing w:line="240" w:lineRule="auto"/>
        <w:rPr>
          <w:w w:val="0"/>
          <w:szCs w:val="22"/>
        </w:rPr>
      </w:pPr>
      <w:bookmarkStart w:id="756" w:name="_Toc290398311"/>
      <w:bookmarkStart w:id="757" w:name="_Toc312422925"/>
      <w:bookmarkStart w:id="758" w:name="_Ref318722987"/>
      <w:bookmarkStart w:id="759" w:name="_Ref318723056"/>
      <w:bookmarkStart w:id="760" w:name="_Ref323649575"/>
      <w:r w:rsidRPr="0057234C">
        <w:rPr>
          <w:szCs w:val="22"/>
          <w:lang w:val="en-US"/>
        </w:rPr>
        <w:t>Force majeure</w:t>
      </w:r>
      <w:bookmarkStart w:id="761" w:name="Page_94"/>
      <w:bookmarkEnd w:id="756"/>
      <w:bookmarkEnd w:id="757"/>
      <w:bookmarkEnd w:id="758"/>
      <w:bookmarkEnd w:id="759"/>
      <w:bookmarkEnd w:id="760"/>
      <w:bookmarkEnd w:id="761"/>
    </w:p>
    <w:p w14:paraId="4C147047" w14:textId="77777777" w:rsidR="00E46EA2" w:rsidRPr="0057234C" w:rsidRDefault="00E46EA2" w:rsidP="00E46EA2">
      <w:pPr>
        <w:pStyle w:val="MRheading2"/>
        <w:numPr>
          <w:ilvl w:val="1"/>
          <w:numId w:val="31"/>
        </w:numPr>
        <w:spacing w:line="240" w:lineRule="auto"/>
        <w:rPr>
          <w:w w:val="0"/>
          <w:szCs w:val="22"/>
        </w:rPr>
      </w:pPr>
      <w:bookmarkStart w:id="762" w:name="_Toc303950090"/>
      <w:bookmarkStart w:id="763" w:name="_Toc303950857"/>
      <w:bookmarkStart w:id="764" w:name="_Toc303951637"/>
      <w:bookmarkStart w:id="765"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62"/>
      <w:bookmarkEnd w:id="763"/>
      <w:bookmarkEnd w:id="764"/>
      <w:bookmarkEnd w:id="765"/>
      <w:r w:rsidRPr="0057234C">
        <w:rPr>
          <w:w w:val="0"/>
          <w:szCs w:val="22"/>
        </w:rPr>
        <w:t xml:space="preserve"> </w:t>
      </w:r>
    </w:p>
    <w:p w14:paraId="4C147048" w14:textId="77777777" w:rsidR="00E46EA2" w:rsidRPr="0057234C" w:rsidRDefault="00E46EA2" w:rsidP="00E46EA2">
      <w:pPr>
        <w:pStyle w:val="MRheading2"/>
        <w:numPr>
          <w:ilvl w:val="1"/>
          <w:numId w:val="31"/>
        </w:numPr>
        <w:spacing w:line="240" w:lineRule="auto"/>
        <w:rPr>
          <w:rStyle w:val="DeltaViewInsertion"/>
          <w:rFonts w:cs="Arial"/>
          <w:w w:val="0"/>
          <w:szCs w:val="22"/>
        </w:rPr>
      </w:pPr>
      <w:bookmarkStart w:id="766" w:name="_Ref261972953"/>
      <w:bookmarkStart w:id="767" w:name="_Toc303950091"/>
      <w:bookmarkStart w:id="768" w:name="_Toc303950858"/>
      <w:bookmarkStart w:id="769" w:name="_Toc303951638"/>
      <w:bookmarkStart w:id="770" w:name="_Toc304135721"/>
      <w:r w:rsidRPr="0057234C">
        <w:rPr>
          <w:rStyle w:val="DeltaViewInsertion"/>
          <w:w w:val="0"/>
          <w:szCs w:val="22"/>
        </w:rPr>
        <w:t xml:space="preserve">The Supplier shall only be entitled to rely on a Force Majeure Event and the relief set out in Clause </w:t>
      </w:r>
      <w:r w:rsidRPr="0057234C">
        <w:rPr>
          <w:rStyle w:val="DeltaViewInsertion"/>
          <w:w w:val="0"/>
          <w:szCs w:val="22"/>
        </w:rPr>
        <w:fldChar w:fldCharType="begin"/>
      </w:r>
      <w:r w:rsidRPr="0057234C">
        <w:rPr>
          <w:rStyle w:val="DeltaViewInsertion"/>
          <w:w w:val="0"/>
          <w:szCs w:val="22"/>
        </w:rPr>
        <w:instrText xml:space="preserve"> REF _Ref318722987 \r \h </w:instrText>
      </w:r>
      <w:r w:rsidRPr="0057234C">
        <w:rPr>
          <w:w w:val="0"/>
          <w:szCs w:val="22"/>
        </w:rPr>
        <w:instrText xml:space="preserve"> \* MERGEFORMAT </w:instrText>
      </w:r>
      <w:r w:rsidRPr="0057234C">
        <w:rPr>
          <w:rStyle w:val="DeltaViewInsertion"/>
          <w:w w:val="0"/>
          <w:szCs w:val="22"/>
        </w:rPr>
      </w:r>
      <w:r w:rsidRPr="0057234C">
        <w:rPr>
          <w:rStyle w:val="DeltaViewInsertion"/>
          <w:w w:val="0"/>
          <w:szCs w:val="22"/>
        </w:rPr>
        <w:fldChar w:fldCharType="separate"/>
      </w:r>
      <w:r>
        <w:rPr>
          <w:rStyle w:val="DeltaViewInsertion"/>
          <w:w w:val="0"/>
          <w:szCs w:val="22"/>
        </w:rPr>
        <w:t>23</w:t>
      </w:r>
      <w:r w:rsidRPr="0057234C">
        <w:rPr>
          <w:rStyle w:val="DeltaViewInsertion"/>
          <w:w w:val="0"/>
          <w:szCs w:val="22"/>
        </w:rPr>
        <w:fldChar w:fldCharType="end"/>
      </w:r>
      <w:r w:rsidRPr="0057234C">
        <w:rPr>
          <w:rStyle w:val="DeltaViewInsertion"/>
          <w:w w:val="0"/>
          <w:szCs w:val="22"/>
        </w:rPr>
        <w:t xml:space="preserve"> of this </w:t>
      </w:r>
      <w:r w:rsidRPr="0057234C">
        <w:rPr>
          <w:rStyle w:val="DeltaViewInsertion"/>
          <w:w w:val="0"/>
          <w:szCs w:val="22"/>
        </w:rPr>
        <w:fldChar w:fldCharType="begin"/>
      </w:r>
      <w:r w:rsidRPr="0057234C">
        <w:rPr>
          <w:rStyle w:val="DeltaViewInsertion"/>
          <w:w w:val="0"/>
          <w:szCs w:val="22"/>
        </w:rPr>
        <w:instrText xml:space="preserve"> REF _Ref330459256 \r \h </w:instrText>
      </w:r>
      <w:r w:rsidRPr="0057234C">
        <w:rPr>
          <w:w w:val="0"/>
          <w:szCs w:val="22"/>
        </w:rPr>
        <w:instrText xml:space="preserve"> \* MERGEFORMAT </w:instrText>
      </w:r>
      <w:r w:rsidRPr="0057234C">
        <w:rPr>
          <w:rStyle w:val="DeltaViewInsertion"/>
          <w:w w:val="0"/>
          <w:szCs w:val="22"/>
        </w:rPr>
      </w:r>
      <w:r w:rsidRPr="0057234C">
        <w:rPr>
          <w:rStyle w:val="DeltaViewInsertion"/>
          <w:w w:val="0"/>
          <w:szCs w:val="22"/>
        </w:rPr>
        <w:fldChar w:fldCharType="separate"/>
      </w:r>
      <w:r>
        <w:rPr>
          <w:rStyle w:val="DeltaViewInsertion"/>
          <w:w w:val="0"/>
          <w:szCs w:val="22"/>
        </w:rPr>
        <w:t>Schedule 2</w:t>
      </w:r>
      <w:r w:rsidRPr="0057234C">
        <w:rPr>
          <w:rStyle w:val="DeltaViewInsertion"/>
          <w:w w:val="0"/>
          <w:szCs w:val="22"/>
        </w:rPr>
        <w:fldChar w:fldCharType="end"/>
      </w:r>
      <w:r w:rsidRPr="0057234C">
        <w:rPr>
          <w:rStyle w:val="DeltaViewInsertion"/>
          <w:w w:val="0"/>
          <w:szCs w:val="22"/>
        </w:rPr>
        <w:t xml:space="preserve"> and will not be considered to be in default or liable for breach of any obligations under this Contract if:</w:t>
      </w:r>
      <w:bookmarkEnd w:id="766"/>
      <w:bookmarkEnd w:id="767"/>
      <w:bookmarkEnd w:id="768"/>
      <w:bookmarkEnd w:id="769"/>
      <w:bookmarkEnd w:id="770"/>
    </w:p>
    <w:p w14:paraId="4C147049" w14:textId="77777777" w:rsidR="00E46EA2" w:rsidRPr="0057234C" w:rsidRDefault="00E46EA2" w:rsidP="00E46EA2">
      <w:pPr>
        <w:pStyle w:val="MRheading2"/>
        <w:numPr>
          <w:ilvl w:val="2"/>
          <w:numId w:val="31"/>
        </w:numPr>
        <w:spacing w:line="240" w:lineRule="auto"/>
        <w:rPr>
          <w:rFonts w:cs="Arial"/>
          <w:szCs w:val="22"/>
        </w:rPr>
      </w:pPr>
      <w:bookmarkStart w:id="771" w:name="_Toc303950092"/>
      <w:bookmarkStart w:id="772" w:name="_Toc303950859"/>
      <w:bookmarkStart w:id="773" w:name="_Toc303951639"/>
      <w:bookmarkStart w:id="774" w:name="_Toc304135722"/>
      <w:r w:rsidRPr="0057234C">
        <w:rPr>
          <w:rStyle w:val="DeltaViewInsertion"/>
          <w:w w:val="0"/>
          <w:szCs w:val="22"/>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rStyle w:val="DeltaViewInsertion"/>
          <w:w w:val="0"/>
          <w:szCs w:val="22"/>
        </w:rPr>
        <w:t xml:space="preserve">; </w:t>
      </w:r>
      <w:bookmarkEnd w:id="771"/>
      <w:bookmarkEnd w:id="772"/>
      <w:bookmarkEnd w:id="773"/>
      <w:bookmarkEnd w:id="774"/>
    </w:p>
    <w:p w14:paraId="4C14704A" w14:textId="77777777" w:rsidR="00E46EA2" w:rsidRPr="0057234C" w:rsidRDefault="00E46EA2" w:rsidP="00E46EA2">
      <w:pPr>
        <w:pStyle w:val="MRheading2"/>
        <w:numPr>
          <w:ilvl w:val="2"/>
          <w:numId w:val="31"/>
        </w:numPr>
        <w:spacing w:line="240" w:lineRule="auto"/>
        <w:rPr>
          <w:w w:val="0"/>
          <w:szCs w:val="22"/>
        </w:rPr>
      </w:pPr>
      <w:bookmarkStart w:id="775" w:name="_Toc303950093"/>
      <w:bookmarkStart w:id="776" w:name="_Toc303950860"/>
      <w:bookmarkStart w:id="777" w:name="_Toc303951640"/>
      <w:bookmarkStart w:id="778" w:name="_Toc304135723"/>
      <w:r w:rsidRPr="0057234C">
        <w:rPr>
          <w:w w:val="0"/>
          <w:szCs w:val="22"/>
        </w:rPr>
        <w:t>the Force Majeure Event does not arise directly or indirectly as a result of any wilful or negligent act or default of the Supplier</w:t>
      </w:r>
      <w:bookmarkEnd w:id="775"/>
      <w:bookmarkEnd w:id="776"/>
      <w:bookmarkEnd w:id="777"/>
      <w:bookmarkEnd w:id="778"/>
      <w:r w:rsidRPr="0057234C">
        <w:rPr>
          <w:w w:val="0"/>
          <w:szCs w:val="22"/>
        </w:rPr>
        <w:t>; and</w:t>
      </w:r>
    </w:p>
    <w:p w14:paraId="4C14704B"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w:t>
      </w:r>
    </w:p>
    <w:p w14:paraId="4C14704C" w14:textId="77777777" w:rsidR="00E46EA2" w:rsidRPr="0057234C" w:rsidRDefault="00E46EA2" w:rsidP="00E46EA2">
      <w:pPr>
        <w:pStyle w:val="MRheading2"/>
        <w:numPr>
          <w:ilvl w:val="1"/>
          <w:numId w:val="31"/>
        </w:numPr>
        <w:spacing w:line="240" w:lineRule="auto"/>
        <w:rPr>
          <w:w w:val="0"/>
          <w:szCs w:val="22"/>
        </w:rPr>
      </w:pPr>
      <w:bookmarkStart w:id="779" w:name="_Toc303950094"/>
      <w:bookmarkStart w:id="780" w:name="_Toc303950861"/>
      <w:bookmarkStart w:id="781" w:name="_Toc303951641"/>
      <w:bookmarkStart w:id="782"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79"/>
      <w:bookmarkEnd w:id="780"/>
      <w:bookmarkEnd w:id="781"/>
      <w:bookmarkEnd w:id="782"/>
    </w:p>
    <w:p w14:paraId="4C14704D" w14:textId="77777777" w:rsidR="00E46EA2" w:rsidRPr="0057234C" w:rsidRDefault="00E46EA2" w:rsidP="00E46EA2">
      <w:pPr>
        <w:pStyle w:val="MRheading2"/>
        <w:numPr>
          <w:ilvl w:val="1"/>
          <w:numId w:val="31"/>
        </w:numPr>
        <w:spacing w:line="240" w:lineRule="auto"/>
        <w:rPr>
          <w:w w:val="0"/>
          <w:szCs w:val="22"/>
        </w:rPr>
      </w:pPr>
      <w:bookmarkStart w:id="783" w:name="_Toc303950095"/>
      <w:bookmarkStart w:id="784" w:name="_Toc303950862"/>
      <w:bookmarkStart w:id="785" w:name="_Toc303951642"/>
      <w:bookmarkStart w:id="786"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783"/>
      <w:bookmarkEnd w:id="784"/>
      <w:bookmarkEnd w:id="785"/>
      <w:bookmarkEnd w:id="786"/>
    </w:p>
    <w:p w14:paraId="4C14704E" w14:textId="77777777" w:rsidR="00E46EA2" w:rsidRPr="0057234C" w:rsidRDefault="00E46EA2" w:rsidP="00E46EA2">
      <w:pPr>
        <w:pStyle w:val="MRheading2"/>
        <w:numPr>
          <w:ilvl w:val="1"/>
          <w:numId w:val="31"/>
        </w:numPr>
        <w:spacing w:line="240" w:lineRule="auto"/>
        <w:rPr>
          <w:w w:val="0"/>
          <w:szCs w:val="22"/>
        </w:rPr>
      </w:pPr>
      <w:bookmarkStart w:id="787" w:name="_Toc303950096"/>
      <w:bookmarkStart w:id="788" w:name="_Toc303950863"/>
      <w:bookmarkStart w:id="789" w:name="_Toc303951643"/>
      <w:bookmarkStart w:id="790"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87"/>
      <w:bookmarkEnd w:id="788"/>
      <w:bookmarkEnd w:id="789"/>
      <w:bookmarkEnd w:id="790"/>
    </w:p>
    <w:p w14:paraId="4C14704F" w14:textId="77777777" w:rsidR="00E46EA2" w:rsidRPr="0057234C" w:rsidRDefault="00E46EA2" w:rsidP="00E46EA2">
      <w:pPr>
        <w:pStyle w:val="MRheading2"/>
        <w:numPr>
          <w:ilvl w:val="1"/>
          <w:numId w:val="31"/>
        </w:numPr>
        <w:spacing w:line="240" w:lineRule="auto"/>
        <w:rPr>
          <w:w w:val="0"/>
          <w:szCs w:val="22"/>
        </w:rPr>
      </w:pPr>
      <w:bookmarkStart w:id="791" w:name="_Toc303950097"/>
      <w:bookmarkStart w:id="792" w:name="_Toc303950864"/>
      <w:bookmarkStart w:id="793" w:name="_Toc303951644"/>
      <w:bookmarkStart w:id="794"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91"/>
      <w:bookmarkEnd w:id="792"/>
      <w:bookmarkEnd w:id="793"/>
      <w:bookmarkEnd w:id="794"/>
    </w:p>
    <w:p w14:paraId="4C147050" w14:textId="77777777" w:rsidR="00E46EA2" w:rsidRPr="0057234C" w:rsidRDefault="00E46EA2" w:rsidP="00E46EA2">
      <w:pPr>
        <w:pStyle w:val="MRheading2"/>
        <w:numPr>
          <w:ilvl w:val="1"/>
          <w:numId w:val="31"/>
        </w:numPr>
        <w:spacing w:line="240" w:lineRule="auto"/>
        <w:rPr>
          <w:w w:val="0"/>
          <w:szCs w:val="22"/>
        </w:rPr>
      </w:pPr>
      <w:bookmarkStart w:id="795" w:name="_Ref286134971"/>
      <w:bookmarkStart w:id="796" w:name="_Toc303950098"/>
      <w:bookmarkStart w:id="797" w:name="_Toc303950865"/>
      <w:bookmarkStart w:id="798" w:name="_Toc303951645"/>
      <w:bookmarkStart w:id="799"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795"/>
      <w:bookmarkEnd w:id="796"/>
      <w:bookmarkEnd w:id="797"/>
      <w:bookmarkEnd w:id="798"/>
      <w:bookmarkEnd w:id="799"/>
    </w:p>
    <w:p w14:paraId="4C147051" w14:textId="77777777" w:rsidR="00E46EA2" w:rsidRPr="003D6CCB" w:rsidRDefault="00E46EA2" w:rsidP="00E46EA2">
      <w:pPr>
        <w:pStyle w:val="MRheading2"/>
        <w:numPr>
          <w:ilvl w:val="1"/>
          <w:numId w:val="31"/>
        </w:numPr>
        <w:spacing w:line="240" w:lineRule="auto"/>
        <w:rPr>
          <w:w w:val="0"/>
          <w:szCs w:val="22"/>
        </w:rPr>
      </w:pPr>
      <w:bookmarkStart w:id="800" w:name="_Ref352787435"/>
      <w:bookmarkStart w:id="801" w:name="_Ref286163184"/>
      <w:bookmarkStart w:id="802" w:name="_Toc303950099"/>
      <w:bookmarkStart w:id="803" w:name="_Toc303950866"/>
      <w:bookmarkStart w:id="804" w:name="_Toc303951646"/>
      <w:bookmarkStart w:id="805" w:name="_Toc304135729"/>
      <w:r w:rsidRPr="003D6CCB">
        <w:rPr>
          <w:w w:val="0"/>
          <w:szCs w:val="22"/>
        </w:rPr>
        <w:lastRenderedPageBreak/>
        <w:t>If the Supplier is prevented from performance of its obligations as a result of a Force Majeure Event, the Authority may at any time</w:t>
      </w:r>
      <w:r>
        <w:rPr>
          <w:w w:val="0"/>
          <w:szCs w:val="22"/>
        </w:rPr>
        <w:t>,</w:t>
      </w:r>
      <w:r w:rsidRPr="003D6CCB">
        <w:rPr>
          <w:w w:val="0"/>
          <w:szCs w:val="22"/>
        </w:rPr>
        <w:t xml:space="preserve"> if the Force Majeure Event subsists for thirty (30) days or more, terminate this Contract by issuing a Termination Notice to the Supplier.</w:t>
      </w:r>
      <w:bookmarkEnd w:id="800"/>
      <w:r w:rsidRPr="003D6CCB">
        <w:rPr>
          <w:w w:val="0"/>
          <w:szCs w:val="22"/>
        </w:rPr>
        <w:t xml:space="preserve">  </w:t>
      </w:r>
    </w:p>
    <w:p w14:paraId="4C147052"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neither Party shall have any liability to the other.</w:t>
      </w:r>
    </w:p>
    <w:p w14:paraId="4C147053"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 </w:t>
      </w:r>
      <w:bookmarkStart w:id="806"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01"/>
      <w:bookmarkEnd w:id="802"/>
      <w:bookmarkEnd w:id="803"/>
      <w:bookmarkEnd w:id="804"/>
      <w:bookmarkEnd w:id="805"/>
      <w:bookmarkEnd w:id="806"/>
    </w:p>
    <w:p w14:paraId="4C147054" w14:textId="77777777" w:rsidR="00E46EA2" w:rsidRPr="0057234C" w:rsidRDefault="00E46EA2" w:rsidP="00E46EA2">
      <w:pPr>
        <w:pStyle w:val="MRheading1"/>
        <w:numPr>
          <w:ilvl w:val="0"/>
          <w:numId w:val="31"/>
        </w:numPr>
        <w:spacing w:line="240" w:lineRule="auto"/>
        <w:rPr>
          <w:szCs w:val="22"/>
          <w:lang w:val="en-US"/>
        </w:rPr>
      </w:pPr>
      <w:bookmarkStart w:id="807" w:name="_Ref260055410"/>
      <w:bookmarkStart w:id="808" w:name="_Toc262044424"/>
      <w:bookmarkStart w:id="809" w:name="_Toc290398312"/>
      <w:bookmarkStart w:id="810" w:name="_Toc312422926"/>
      <w:bookmarkStart w:id="811" w:name="_Toc283979124"/>
      <w:r w:rsidRPr="0057234C">
        <w:rPr>
          <w:szCs w:val="22"/>
          <w:lang w:val="en-US"/>
        </w:rPr>
        <w:t>Records retention and right of audit</w:t>
      </w:r>
      <w:bookmarkEnd w:id="807"/>
      <w:bookmarkEnd w:id="808"/>
      <w:bookmarkEnd w:id="809"/>
      <w:bookmarkEnd w:id="810"/>
      <w:r w:rsidRPr="0057234C">
        <w:rPr>
          <w:szCs w:val="22"/>
          <w:lang w:val="en-US"/>
        </w:rPr>
        <w:t xml:space="preserve"> </w:t>
      </w:r>
      <w:bookmarkStart w:id="812" w:name="Page_95"/>
      <w:bookmarkEnd w:id="811"/>
      <w:bookmarkEnd w:id="812"/>
    </w:p>
    <w:p w14:paraId="4C147055" w14:textId="77777777" w:rsidR="00E46EA2" w:rsidRPr="0057234C" w:rsidRDefault="00E46EA2" w:rsidP="00E46EA2">
      <w:pPr>
        <w:pStyle w:val="MRheading2"/>
        <w:numPr>
          <w:ilvl w:val="1"/>
          <w:numId w:val="31"/>
        </w:numPr>
        <w:spacing w:line="240" w:lineRule="auto"/>
        <w:rPr>
          <w:w w:val="0"/>
          <w:szCs w:val="22"/>
        </w:rPr>
      </w:pPr>
      <w:bookmarkStart w:id="813" w:name="_Toc303950100"/>
      <w:bookmarkStart w:id="814" w:name="_Toc303950867"/>
      <w:bookmarkStart w:id="815" w:name="_Toc303951647"/>
      <w:bookmarkStart w:id="816" w:name="_Toc304135730"/>
      <w:bookmarkStart w:id="817"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13"/>
      <w:bookmarkEnd w:id="814"/>
      <w:bookmarkEnd w:id="815"/>
      <w:bookmarkEnd w:id="816"/>
      <w:bookmarkEnd w:id="817"/>
      <w:r w:rsidRPr="0057234C">
        <w:rPr>
          <w:w w:val="0"/>
          <w:szCs w:val="22"/>
        </w:rPr>
        <w:t xml:space="preserve"> </w:t>
      </w:r>
    </w:p>
    <w:p w14:paraId="4C147056" w14:textId="77777777" w:rsidR="00E46EA2" w:rsidRPr="0057234C" w:rsidRDefault="00E46EA2" w:rsidP="00E46EA2">
      <w:pPr>
        <w:pStyle w:val="MRheading2"/>
        <w:numPr>
          <w:ilvl w:val="1"/>
          <w:numId w:val="31"/>
        </w:numPr>
        <w:spacing w:line="240" w:lineRule="auto"/>
        <w:rPr>
          <w:w w:val="0"/>
          <w:szCs w:val="22"/>
        </w:rPr>
      </w:pPr>
      <w:bookmarkStart w:id="818" w:name="_Ref318723425"/>
      <w:r w:rsidRPr="0057234C">
        <w:rPr>
          <w:w w:val="0"/>
          <w:szCs w:val="22"/>
        </w:rPr>
        <w:t>Where any records could be relevant to a claim for personal injury such records</w:t>
      </w:r>
      <w:bookmarkEnd w:id="818"/>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4C147057" w14:textId="77777777" w:rsidR="00E46EA2" w:rsidRPr="0057234C" w:rsidRDefault="00E46EA2" w:rsidP="00E46EA2">
      <w:pPr>
        <w:pStyle w:val="MRheading2"/>
        <w:numPr>
          <w:ilvl w:val="1"/>
          <w:numId w:val="31"/>
        </w:numPr>
        <w:spacing w:line="240" w:lineRule="auto"/>
        <w:rPr>
          <w:w w:val="0"/>
          <w:szCs w:val="22"/>
        </w:rPr>
      </w:pPr>
      <w:bookmarkStart w:id="819" w:name="_Toc303950105"/>
      <w:bookmarkStart w:id="820" w:name="_Toc303950872"/>
      <w:bookmarkStart w:id="821" w:name="_Toc303951652"/>
      <w:bookmarkStart w:id="822" w:name="_Toc304135735"/>
      <w:bookmarkStart w:id="823" w:name="_Toc303950101"/>
      <w:bookmarkStart w:id="824" w:name="_Toc303950868"/>
      <w:bookmarkStart w:id="825" w:name="_Toc303951648"/>
      <w:bookmarkStart w:id="826"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19"/>
      <w:bookmarkEnd w:id="820"/>
      <w:bookmarkEnd w:id="821"/>
      <w:bookmarkEnd w:id="822"/>
      <w:r w:rsidRPr="0057234C">
        <w:rPr>
          <w:w w:val="0"/>
          <w:szCs w:val="22"/>
        </w:rPr>
        <w:t xml:space="preserve"> </w:t>
      </w:r>
    </w:p>
    <w:p w14:paraId="4C147058" w14:textId="77777777" w:rsidR="00E46EA2" w:rsidRPr="0057234C" w:rsidRDefault="00E46EA2" w:rsidP="00E46EA2">
      <w:pPr>
        <w:pStyle w:val="MRheading2"/>
        <w:numPr>
          <w:ilvl w:val="1"/>
          <w:numId w:val="31"/>
        </w:numPr>
        <w:spacing w:line="240" w:lineRule="auto"/>
        <w:rPr>
          <w:w w:val="0"/>
          <w:szCs w:val="22"/>
        </w:rPr>
      </w:pPr>
      <w:bookmarkStart w:id="827" w:name="_Toc303950106"/>
      <w:bookmarkStart w:id="828" w:name="_Toc303950873"/>
      <w:bookmarkStart w:id="829" w:name="_Toc303951653"/>
      <w:bookmarkStart w:id="830"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27"/>
      <w:bookmarkEnd w:id="828"/>
      <w:bookmarkEnd w:id="829"/>
      <w:bookmarkEnd w:id="830"/>
    </w:p>
    <w:p w14:paraId="4C147059"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23"/>
      <w:bookmarkEnd w:id="824"/>
      <w:bookmarkEnd w:id="825"/>
      <w:bookmarkEnd w:id="826"/>
    </w:p>
    <w:p w14:paraId="4C14705A" w14:textId="77777777" w:rsidR="00E46EA2" w:rsidRPr="0057234C" w:rsidRDefault="00E46EA2" w:rsidP="00E46EA2">
      <w:pPr>
        <w:pStyle w:val="MRheading2"/>
        <w:numPr>
          <w:ilvl w:val="2"/>
          <w:numId w:val="31"/>
        </w:numPr>
        <w:spacing w:line="240" w:lineRule="auto"/>
        <w:rPr>
          <w:w w:val="0"/>
          <w:szCs w:val="22"/>
        </w:rPr>
      </w:pPr>
      <w:bookmarkStart w:id="831" w:name="_Toc303950102"/>
      <w:bookmarkStart w:id="832" w:name="_Toc303950869"/>
      <w:bookmarkStart w:id="833" w:name="_Toc303951649"/>
      <w:bookmarkStart w:id="834" w:name="_Toc304135732"/>
      <w:r w:rsidRPr="0057234C">
        <w:rPr>
          <w:w w:val="0"/>
          <w:szCs w:val="22"/>
        </w:rPr>
        <w:t>the examination and certification of the Authority’s accounts; or</w:t>
      </w:r>
      <w:bookmarkEnd w:id="831"/>
      <w:bookmarkEnd w:id="832"/>
      <w:bookmarkEnd w:id="833"/>
      <w:bookmarkEnd w:id="834"/>
    </w:p>
    <w:p w14:paraId="4C14705B" w14:textId="77777777" w:rsidR="00E46EA2" w:rsidRPr="0057234C" w:rsidRDefault="00E46EA2" w:rsidP="00E46EA2">
      <w:pPr>
        <w:pStyle w:val="MRheading2"/>
        <w:numPr>
          <w:ilvl w:val="2"/>
          <w:numId w:val="31"/>
        </w:numPr>
        <w:spacing w:line="240" w:lineRule="auto"/>
        <w:rPr>
          <w:w w:val="0"/>
          <w:szCs w:val="22"/>
        </w:rPr>
      </w:pPr>
      <w:bookmarkStart w:id="835" w:name="_Toc303950103"/>
      <w:bookmarkStart w:id="836" w:name="_Toc303950870"/>
      <w:bookmarkStart w:id="837" w:name="_Toc303951650"/>
      <w:bookmarkStart w:id="838" w:name="_Toc304135733"/>
      <w:r w:rsidRPr="0057234C">
        <w:rPr>
          <w:w w:val="0"/>
          <w:szCs w:val="22"/>
        </w:rPr>
        <w:t>any examination pursuant to section 6(1) of the National Audit Act 1983 of the economic efficiency and effectiveness with which the Authority has used its resources.</w:t>
      </w:r>
      <w:bookmarkEnd w:id="835"/>
      <w:bookmarkEnd w:id="836"/>
      <w:bookmarkEnd w:id="837"/>
      <w:bookmarkEnd w:id="838"/>
    </w:p>
    <w:p w14:paraId="4C14705C" w14:textId="77777777" w:rsidR="00E46EA2" w:rsidRPr="0057234C" w:rsidRDefault="00E46EA2" w:rsidP="00E46EA2">
      <w:pPr>
        <w:pStyle w:val="MRheading2"/>
        <w:numPr>
          <w:ilvl w:val="1"/>
          <w:numId w:val="31"/>
        </w:numPr>
        <w:spacing w:line="240" w:lineRule="auto"/>
        <w:rPr>
          <w:w w:val="0"/>
          <w:szCs w:val="22"/>
        </w:rPr>
      </w:pPr>
      <w:bookmarkStart w:id="839" w:name="_Toc303950104"/>
      <w:bookmarkStart w:id="840" w:name="_Toc303950871"/>
      <w:bookmarkStart w:id="841" w:name="_Toc303951651"/>
      <w:bookmarkStart w:id="842"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does not constitute a </w:t>
      </w:r>
      <w:r w:rsidRPr="0057234C">
        <w:rPr>
          <w:w w:val="0"/>
          <w:szCs w:val="22"/>
        </w:rPr>
        <w:lastRenderedPageBreak/>
        <w:t>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39"/>
      <w:bookmarkEnd w:id="840"/>
      <w:bookmarkEnd w:id="841"/>
      <w:bookmarkEnd w:id="842"/>
    </w:p>
    <w:p w14:paraId="4C14705D"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4C14705E"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4C14705F" w14:textId="77777777" w:rsidR="00E46EA2" w:rsidRPr="0057234C" w:rsidRDefault="00E46EA2" w:rsidP="00E46EA2">
      <w:pPr>
        <w:pStyle w:val="MRheading1"/>
        <w:numPr>
          <w:ilvl w:val="0"/>
          <w:numId w:val="31"/>
        </w:numPr>
        <w:spacing w:line="240" w:lineRule="auto"/>
        <w:rPr>
          <w:szCs w:val="22"/>
          <w:lang w:val="en-US"/>
        </w:rPr>
      </w:pPr>
      <w:bookmarkStart w:id="843" w:name="_Toc290398313"/>
      <w:bookmarkStart w:id="844" w:name="_Toc312422927"/>
      <w:bookmarkStart w:id="845" w:name="_Ref323649598"/>
      <w:r w:rsidRPr="0057234C">
        <w:rPr>
          <w:szCs w:val="22"/>
          <w:lang w:val="en-US"/>
        </w:rPr>
        <w:t>Conflicts of interest and the prevention of fraud</w:t>
      </w:r>
      <w:bookmarkStart w:id="846" w:name="Page_96"/>
      <w:bookmarkEnd w:id="843"/>
      <w:bookmarkEnd w:id="844"/>
      <w:bookmarkEnd w:id="845"/>
      <w:bookmarkEnd w:id="846"/>
    </w:p>
    <w:p w14:paraId="4C147060" w14:textId="77777777" w:rsidR="00E46EA2" w:rsidRPr="0057234C" w:rsidRDefault="00E46EA2" w:rsidP="00E46EA2">
      <w:pPr>
        <w:pStyle w:val="MRheading2"/>
        <w:numPr>
          <w:ilvl w:val="1"/>
          <w:numId w:val="31"/>
        </w:numPr>
        <w:spacing w:line="240" w:lineRule="auto"/>
        <w:rPr>
          <w:w w:val="0"/>
          <w:szCs w:val="22"/>
        </w:rPr>
      </w:pPr>
      <w:bookmarkStart w:id="847" w:name="_Toc303950107"/>
      <w:bookmarkStart w:id="848" w:name="_Toc303950874"/>
      <w:bookmarkStart w:id="849" w:name="_Toc303951654"/>
      <w:bookmarkStart w:id="850"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47"/>
      <w:bookmarkEnd w:id="848"/>
      <w:bookmarkEnd w:id="849"/>
      <w:bookmarkEnd w:id="850"/>
    </w:p>
    <w:p w14:paraId="4C147061" w14:textId="77777777" w:rsidR="00E46EA2" w:rsidRPr="0057234C" w:rsidRDefault="00E46EA2" w:rsidP="00E46EA2">
      <w:pPr>
        <w:pStyle w:val="MRheading2"/>
        <w:numPr>
          <w:ilvl w:val="1"/>
          <w:numId w:val="31"/>
        </w:numPr>
        <w:spacing w:line="240" w:lineRule="auto"/>
        <w:rPr>
          <w:w w:val="0"/>
          <w:szCs w:val="22"/>
        </w:rPr>
      </w:pPr>
      <w:bookmarkStart w:id="851" w:name="_Ref286068827"/>
      <w:bookmarkStart w:id="852" w:name="_Toc303950108"/>
      <w:bookmarkStart w:id="853" w:name="_Toc303950875"/>
      <w:bookmarkStart w:id="854" w:name="_Toc303951655"/>
      <w:bookmarkStart w:id="855"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51"/>
      <w:bookmarkEnd w:id="852"/>
      <w:bookmarkEnd w:id="853"/>
      <w:bookmarkEnd w:id="854"/>
      <w:bookmarkEnd w:id="855"/>
    </w:p>
    <w:p w14:paraId="4C147062" w14:textId="77777777" w:rsidR="00E46EA2" w:rsidRPr="0057234C" w:rsidRDefault="00E46EA2" w:rsidP="00E46EA2">
      <w:pPr>
        <w:pStyle w:val="MRheading2"/>
        <w:numPr>
          <w:ilvl w:val="1"/>
          <w:numId w:val="31"/>
        </w:numPr>
        <w:spacing w:line="240" w:lineRule="auto"/>
        <w:rPr>
          <w:w w:val="0"/>
          <w:szCs w:val="22"/>
        </w:rPr>
      </w:pPr>
      <w:bookmarkStart w:id="856" w:name="_Ref286068886"/>
      <w:bookmarkStart w:id="857" w:name="_Toc303950109"/>
      <w:bookmarkStart w:id="858" w:name="_Toc303950876"/>
      <w:bookmarkStart w:id="859" w:name="_Toc303951656"/>
      <w:bookmarkStart w:id="860"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56"/>
      <w:bookmarkEnd w:id="857"/>
      <w:bookmarkEnd w:id="858"/>
      <w:bookmarkEnd w:id="859"/>
      <w:bookmarkEnd w:id="860"/>
      <w:r w:rsidRPr="0057234C">
        <w:rPr>
          <w:w w:val="0"/>
          <w:szCs w:val="22"/>
        </w:rPr>
        <w:t xml:space="preserve"> </w:t>
      </w:r>
    </w:p>
    <w:p w14:paraId="4C147063" w14:textId="77777777" w:rsidR="00E46EA2" w:rsidRPr="0057234C" w:rsidRDefault="00E46EA2" w:rsidP="00E46EA2">
      <w:pPr>
        <w:pStyle w:val="MRheading2"/>
        <w:numPr>
          <w:ilvl w:val="1"/>
          <w:numId w:val="31"/>
        </w:numPr>
        <w:spacing w:line="240" w:lineRule="auto"/>
        <w:rPr>
          <w:w w:val="0"/>
          <w:szCs w:val="22"/>
        </w:rPr>
      </w:pPr>
      <w:bookmarkStart w:id="861" w:name="_Ref286163234"/>
      <w:bookmarkStart w:id="862" w:name="_Toc303950110"/>
      <w:bookmarkStart w:id="863" w:name="_Toc303950877"/>
      <w:bookmarkStart w:id="864" w:name="_Toc303951657"/>
      <w:bookmarkStart w:id="865"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861"/>
      <w:bookmarkEnd w:id="862"/>
      <w:bookmarkEnd w:id="863"/>
      <w:bookmarkEnd w:id="864"/>
      <w:bookmarkEnd w:id="865"/>
    </w:p>
    <w:p w14:paraId="4C147064" w14:textId="77777777" w:rsidR="00E46EA2" w:rsidRPr="0057234C" w:rsidRDefault="00E46EA2" w:rsidP="00E46EA2">
      <w:pPr>
        <w:pStyle w:val="MRheading1"/>
        <w:numPr>
          <w:ilvl w:val="0"/>
          <w:numId w:val="31"/>
        </w:numPr>
        <w:spacing w:line="240" w:lineRule="auto"/>
        <w:rPr>
          <w:szCs w:val="22"/>
          <w:lang w:val="en-US"/>
        </w:rPr>
      </w:pPr>
      <w:bookmarkStart w:id="866" w:name="Page_97"/>
      <w:bookmarkStart w:id="867" w:name="_Ref318788437"/>
      <w:bookmarkEnd w:id="866"/>
      <w:r w:rsidRPr="0057234C">
        <w:rPr>
          <w:szCs w:val="22"/>
          <w:lang w:val="en-US"/>
        </w:rPr>
        <w:t>Equality and human rights</w:t>
      </w:r>
      <w:bookmarkEnd w:id="867"/>
    </w:p>
    <w:p w14:paraId="4C147065" w14:textId="77777777" w:rsidR="00E46EA2" w:rsidRPr="0057234C" w:rsidRDefault="00E46EA2" w:rsidP="00E46EA2">
      <w:pPr>
        <w:pStyle w:val="MRheading2"/>
        <w:numPr>
          <w:ilvl w:val="1"/>
          <w:numId w:val="31"/>
        </w:numPr>
        <w:spacing w:line="240" w:lineRule="auto"/>
        <w:rPr>
          <w:w w:val="0"/>
          <w:szCs w:val="22"/>
        </w:rPr>
      </w:pPr>
      <w:bookmarkStart w:id="868" w:name="_Toc303950111"/>
      <w:bookmarkStart w:id="869" w:name="_Toc303950878"/>
      <w:bookmarkStart w:id="870" w:name="_Toc303951658"/>
      <w:bookmarkStart w:id="871" w:name="_Toc304135741"/>
      <w:r w:rsidRPr="0057234C">
        <w:rPr>
          <w:w w:val="0"/>
          <w:szCs w:val="22"/>
        </w:rPr>
        <w:t>The Supplier shall:</w:t>
      </w:r>
    </w:p>
    <w:p w14:paraId="4C147066" w14:textId="77777777" w:rsidR="00E46EA2" w:rsidRPr="0057234C" w:rsidRDefault="00E46EA2" w:rsidP="00E46EA2">
      <w:pPr>
        <w:pStyle w:val="MRheading2"/>
        <w:numPr>
          <w:ilvl w:val="2"/>
          <w:numId w:val="31"/>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4C147067"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w:t>
      </w:r>
      <w:r w:rsidRPr="0057234C">
        <w:rPr>
          <w:w w:val="0"/>
          <w:szCs w:val="22"/>
        </w:rPr>
        <w:lastRenderedPageBreak/>
        <w:t>disabled people, gender equality, and equality relating to religion and belief, sexual orientation and age; and</w:t>
      </w:r>
    </w:p>
    <w:p w14:paraId="4C147068"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Pr>
          <w:w w:val="0"/>
          <w:szCs w:val="22"/>
        </w:rPr>
        <w:t>26</w:t>
      </w:r>
      <w:r w:rsidRPr="0057234C">
        <w:rPr>
          <w:w w:val="0"/>
          <w:szCs w:val="22"/>
        </w:rPr>
        <w:fldChar w:fldCharType="end"/>
      </w:r>
      <w:r w:rsidRPr="0057234C">
        <w:rPr>
          <w:w w:val="0"/>
          <w:szCs w:val="22"/>
        </w:rPr>
        <w:t xml:space="preserve"> of this Schedule 2. </w:t>
      </w:r>
    </w:p>
    <w:p w14:paraId="4C147069"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Pr>
          <w:w w:val="0"/>
          <w:szCs w:val="22"/>
        </w:rPr>
        <w:t>26</w:t>
      </w:r>
      <w:r w:rsidRPr="0057234C">
        <w:rPr>
          <w:w w:val="0"/>
          <w:szCs w:val="22"/>
        </w:rPr>
        <w:fldChar w:fldCharType="end"/>
      </w:r>
      <w:r w:rsidRPr="0057234C">
        <w:rPr>
          <w:w w:val="0"/>
          <w:szCs w:val="22"/>
        </w:rPr>
        <w:t xml:space="preserve"> of this Schedule 2.</w:t>
      </w:r>
    </w:p>
    <w:p w14:paraId="4C14706A" w14:textId="77777777" w:rsidR="00E46EA2" w:rsidRPr="0057234C" w:rsidRDefault="00E46EA2" w:rsidP="00E46EA2">
      <w:pPr>
        <w:pStyle w:val="MRheading1"/>
        <w:numPr>
          <w:ilvl w:val="0"/>
          <w:numId w:val="31"/>
        </w:numPr>
        <w:spacing w:line="240" w:lineRule="auto"/>
        <w:rPr>
          <w:szCs w:val="22"/>
          <w:lang w:val="en-US"/>
        </w:rPr>
      </w:pPr>
      <w:bookmarkStart w:id="872" w:name="_Ref286220495"/>
      <w:bookmarkStart w:id="873" w:name="_Toc290398316"/>
      <w:bookmarkStart w:id="874" w:name="_Toc312422930"/>
      <w:bookmarkEnd w:id="868"/>
      <w:bookmarkEnd w:id="869"/>
      <w:bookmarkEnd w:id="870"/>
      <w:bookmarkEnd w:id="871"/>
      <w:r w:rsidRPr="0057234C">
        <w:rPr>
          <w:szCs w:val="22"/>
          <w:lang w:val="en-US"/>
        </w:rPr>
        <w:t>Notice</w:t>
      </w:r>
      <w:bookmarkStart w:id="875" w:name="Page_99"/>
      <w:bookmarkEnd w:id="872"/>
      <w:bookmarkEnd w:id="873"/>
      <w:bookmarkEnd w:id="874"/>
      <w:bookmarkEnd w:id="875"/>
    </w:p>
    <w:p w14:paraId="4C14706B" w14:textId="77777777" w:rsidR="00E46EA2" w:rsidRPr="0057234C" w:rsidRDefault="00E46EA2" w:rsidP="00E46EA2">
      <w:pPr>
        <w:pStyle w:val="MRheading2"/>
        <w:numPr>
          <w:ilvl w:val="1"/>
          <w:numId w:val="31"/>
        </w:numPr>
        <w:spacing w:line="240" w:lineRule="auto"/>
        <w:rPr>
          <w:szCs w:val="22"/>
          <w:lang w:val="en-US"/>
        </w:rPr>
      </w:pPr>
      <w:bookmarkStart w:id="876" w:name="_Toc303950129"/>
      <w:bookmarkStart w:id="877" w:name="_Toc303950896"/>
      <w:bookmarkStart w:id="878" w:name="_Toc303951676"/>
      <w:bookmarkStart w:id="879"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76"/>
      <w:bookmarkEnd w:id="877"/>
      <w:bookmarkEnd w:id="878"/>
      <w:bookmarkEnd w:id="879"/>
      <w:r w:rsidRPr="0057234C">
        <w:rPr>
          <w:szCs w:val="22"/>
          <w:lang w:val="en-US"/>
        </w:rPr>
        <w:t xml:space="preserve"> or by email to the person referred to in the Key Provisions or such other person as one Party may inform the other Party in writing from time to time.</w:t>
      </w:r>
    </w:p>
    <w:p w14:paraId="4C14706C" w14:textId="77777777" w:rsidR="00E46EA2" w:rsidRPr="0057234C" w:rsidRDefault="00E46EA2" w:rsidP="00E46EA2">
      <w:pPr>
        <w:pStyle w:val="MRheading2"/>
        <w:numPr>
          <w:ilvl w:val="1"/>
          <w:numId w:val="31"/>
        </w:numPr>
        <w:spacing w:line="240" w:lineRule="auto"/>
        <w:rPr>
          <w:szCs w:val="22"/>
          <w:lang w:val="en-US"/>
        </w:rPr>
      </w:pPr>
      <w:bookmarkStart w:id="880" w:name="_Toc303950132"/>
      <w:bookmarkStart w:id="881" w:name="_Toc303950899"/>
      <w:bookmarkStart w:id="882" w:name="_Toc303951679"/>
      <w:bookmarkStart w:id="883" w:name="_Toc304135762"/>
      <w:r w:rsidRPr="0057234C">
        <w:rPr>
          <w:szCs w:val="22"/>
          <w:lang w:val="en-US"/>
        </w:rPr>
        <w:t>A notice shall be treated as having been received:</w:t>
      </w:r>
      <w:bookmarkEnd w:id="880"/>
      <w:bookmarkEnd w:id="881"/>
      <w:bookmarkEnd w:id="882"/>
      <w:bookmarkEnd w:id="883"/>
    </w:p>
    <w:p w14:paraId="4C14706D" w14:textId="77777777" w:rsidR="00E46EA2" w:rsidRPr="0057234C" w:rsidRDefault="00E46EA2" w:rsidP="00E46EA2">
      <w:pPr>
        <w:pStyle w:val="MRheading2"/>
        <w:numPr>
          <w:ilvl w:val="2"/>
          <w:numId w:val="31"/>
        </w:numPr>
        <w:spacing w:line="240" w:lineRule="auto"/>
        <w:rPr>
          <w:szCs w:val="22"/>
          <w:lang w:val="en-US"/>
        </w:rPr>
      </w:pPr>
      <w:bookmarkStart w:id="884" w:name="_Toc303950133"/>
      <w:bookmarkStart w:id="885" w:name="_Toc303950900"/>
      <w:bookmarkStart w:id="886" w:name="_Toc303951680"/>
      <w:bookmarkStart w:id="887" w:name="_Toc304135763"/>
      <w:r w:rsidRPr="0057234C">
        <w:rPr>
          <w:szCs w:val="22"/>
          <w:lang w:val="en-US"/>
        </w:rPr>
        <w:t>if delivered by hand within normal business hours when so delivered or, if delivered by hand outside normal business hours, at the next start of normal business hours; or</w:t>
      </w:r>
      <w:bookmarkEnd w:id="884"/>
      <w:bookmarkEnd w:id="885"/>
      <w:bookmarkEnd w:id="886"/>
      <w:bookmarkEnd w:id="887"/>
    </w:p>
    <w:p w14:paraId="4C14706E" w14:textId="77777777" w:rsidR="00E46EA2" w:rsidRPr="0057234C" w:rsidRDefault="00E46EA2" w:rsidP="00E46EA2">
      <w:pPr>
        <w:pStyle w:val="MRheading2"/>
        <w:numPr>
          <w:ilvl w:val="2"/>
          <w:numId w:val="31"/>
        </w:numPr>
        <w:spacing w:line="240" w:lineRule="auto"/>
        <w:rPr>
          <w:szCs w:val="22"/>
          <w:lang w:val="en-US"/>
        </w:rPr>
      </w:pPr>
      <w:bookmarkStart w:id="888" w:name="_Toc303950134"/>
      <w:bookmarkStart w:id="889" w:name="_Toc303950901"/>
      <w:bookmarkStart w:id="890" w:name="_Toc303951681"/>
      <w:bookmarkStart w:id="891"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888"/>
      <w:bookmarkEnd w:id="889"/>
      <w:bookmarkEnd w:id="890"/>
      <w:bookmarkEnd w:id="891"/>
      <w:r w:rsidRPr="0057234C">
        <w:rPr>
          <w:szCs w:val="22"/>
          <w:lang w:val="en-US"/>
        </w:rPr>
        <w:t xml:space="preserve">; or </w:t>
      </w:r>
    </w:p>
    <w:p w14:paraId="4C14706F" w14:textId="77777777" w:rsidR="00E46EA2" w:rsidRPr="0057234C" w:rsidRDefault="00E46EA2" w:rsidP="00E46EA2">
      <w:pPr>
        <w:pStyle w:val="MRheading2"/>
        <w:numPr>
          <w:ilvl w:val="2"/>
          <w:numId w:val="31"/>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4C147070" w14:textId="77777777" w:rsidR="00E46EA2" w:rsidRPr="0057234C" w:rsidRDefault="00E46EA2" w:rsidP="00E46EA2">
      <w:pPr>
        <w:pStyle w:val="MRheading1"/>
        <w:numPr>
          <w:ilvl w:val="0"/>
          <w:numId w:val="31"/>
        </w:numPr>
        <w:spacing w:line="240" w:lineRule="auto"/>
        <w:rPr>
          <w:szCs w:val="22"/>
          <w:lang w:val="en-US"/>
        </w:rPr>
      </w:pPr>
      <w:bookmarkStart w:id="892" w:name="_Toc290398317"/>
      <w:bookmarkStart w:id="893" w:name="_Toc312422931"/>
      <w:bookmarkStart w:id="894" w:name="_Ref323649640"/>
      <w:r w:rsidRPr="0057234C">
        <w:rPr>
          <w:szCs w:val="22"/>
          <w:lang w:val="en-US"/>
        </w:rPr>
        <w:t>Assignment, novation and Sub-contracting</w:t>
      </w:r>
      <w:bookmarkStart w:id="895" w:name="Page_100"/>
      <w:bookmarkEnd w:id="892"/>
      <w:bookmarkEnd w:id="893"/>
      <w:bookmarkEnd w:id="894"/>
      <w:bookmarkEnd w:id="895"/>
    </w:p>
    <w:p w14:paraId="4C147071" w14:textId="77777777" w:rsidR="00E46EA2" w:rsidRPr="0057234C" w:rsidRDefault="00E46EA2" w:rsidP="00E46EA2">
      <w:pPr>
        <w:pStyle w:val="MRheading2"/>
        <w:numPr>
          <w:ilvl w:val="1"/>
          <w:numId w:val="31"/>
        </w:numPr>
        <w:spacing w:line="240" w:lineRule="auto"/>
        <w:rPr>
          <w:rFonts w:cs="Arial"/>
          <w:w w:val="0"/>
          <w:szCs w:val="22"/>
        </w:rPr>
      </w:pPr>
      <w:bookmarkStart w:id="896" w:name="_Ref286069904"/>
      <w:bookmarkStart w:id="897" w:name="_Toc303950135"/>
      <w:bookmarkStart w:id="898" w:name="_Toc303950902"/>
      <w:bookmarkStart w:id="899" w:name="_Toc303951682"/>
      <w:bookmarkStart w:id="900" w:name="_Toc304135765"/>
      <w:bookmarkStart w:id="901" w:name="_Ref351072387"/>
      <w:r w:rsidRPr="0057234C">
        <w:rPr>
          <w:w w:val="0"/>
          <w:szCs w:val="22"/>
        </w:rPr>
        <w:t>The Supplier</w:t>
      </w:r>
      <w:bookmarkStart w:id="902"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03" w:name="_Ref260049321"/>
      <w:bookmarkEnd w:id="896"/>
      <w:bookmarkEnd w:id="902"/>
      <w:r w:rsidRPr="0057234C">
        <w:rPr>
          <w:w w:val="0"/>
          <w:szCs w:val="22"/>
        </w:rPr>
        <w:t>.</w:t>
      </w:r>
      <w:bookmarkEnd w:id="897"/>
      <w:bookmarkEnd w:id="898"/>
      <w:bookmarkEnd w:id="899"/>
      <w:bookmarkEnd w:id="900"/>
      <w:bookmarkEnd w:id="901"/>
    </w:p>
    <w:p w14:paraId="4C147072" w14:textId="77777777" w:rsidR="00E46EA2" w:rsidRPr="0057234C" w:rsidRDefault="00E46EA2" w:rsidP="00E46EA2">
      <w:pPr>
        <w:pStyle w:val="MRheading2"/>
        <w:numPr>
          <w:ilvl w:val="1"/>
          <w:numId w:val="31"/>
        </w:numPr>
        <w:spacing w:line="240" w:lineRule="auto"/>
        <w:rPr>
          <w:szCs w:val="22"/>
        </w:rPr>
      </w:pPr>
      <w:bookmarkStart w:id="904" w:name="_Ref286069838"/>
      <w:bookmarkStart w:id="905" w:name="_Toc303950136"/>
      <w:bookmarkStart w:id="906" w:name="_Toc303950903"/>
      <w:bookmarkStart w:id="907" w:name="_Toc303951683"/>
      <w:bookmarkStart w:id="908"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be subject to:</w:t>
      </w:r>
      <w:bookmarkEnd w:id="903"/>
      <w:bookmarkEnd w:id="904"/>
      <w:bookmarkEnd w:id="905"/>
      <w:bookmarkEnd w:id="906"/>
      <w:bookmarkEnd w:id="907"/>
      <w:bookmarkEnd w:id="908"/>
    </w:p>
    <w:p w14:paraId="4C147073" w14:textId="77777777" w:rsidR="00E46EA2" w:rsidRPr="0057234C" w:rsidRDefault="00E46EA2" w:rsidP="00E46EA2">
      <w:pPr>
        <w:pStyle w:val="MRheading2"/>
        <w:numPr>
          <w:ilvl w:val="2"/>
          <w:numId w:val="31"/>
        </w:numPr>
        <w:spacing w:line="240" w:lineRule="auto"/>
        <w:rPr>
          <w:szCs w:val="22"/>
        </w:rPr>
      </w:pPr>
      <w:bookmarkStart w:id="909" w:name="_Toc303950137"/>
      <w:bookmarkStart w:id="910" w:name="_Toc303950904"/>
      <w:bookmarkStart w:id="911" w:name="_Toc303951684"/>
      <w:bookmarkStart w:id="912"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909"/>
      <w:bookmarkEnd w:id="910"/>
      <w:bookmarkEnd w:id="911"/>
      <w:bookmarkEnd w:id="912"/>
    </w:p>
    <w:p w14:paraId="4C147074" w14:textId="77777777" w:rsidR="00E46EA2" w:rsidRPr="0057234C" w:rsidRDefault="00E46EA2" w:rsidP="00E46EA2">
      <w:pPr>
        <w:pStyle w:val="MRheading2"/>
        <w:numPr>
          <w:ilvl w:val="2"/>
          <w:numId w:val="31"/>
        </w:numPr>
        <w:spacing w:line="240" w:lineRule="auto"/>
        <w:rPr>
          <w:szCs w:val="22"/>
        </w:rPr>
      </w:pPr>
      <w:bookmarkStart w:id="913" w:name="_Toc303950138"/>
      <w:bookmarkStart w:id="914" w:name="_Toc303950905"/>
      <w:bookmarkStart w:id="915" w:name="_Toc303951685"/>
      <w:bookmarkStart w:id="916" w:name="_Toc304135768"/>
      <w:r w:rsidRPr="0057234C">
        <w:rPr>
          <w:szCs w:val="22"/>
        </w:rPr>
        <w:lastRenderedPageBreak/>
        <w:t>all related rights of the Authority in relation to the recovery of sums due but unpaid;</w:t>
      </w:r>
      <w:bookmarkEnd w:id="913"/>
      <w:bookmarkEnd w:id="914"/>
      <w:bookmarkEnd w:id="915"/>
      <w:bookmarkEnd w:id="916"/>
    </w:p>
    <w:p w14:paraId="4C147075" w14:textId="77777777" w:rsidR="00E46EA2" w:rsidRPr="0057234C" w:rsidRDefault="00E46EA2" w:rsidP="00E46EA2">
      <w:pPr>
        <w:pStyle w:val="MRheading2"/>
        <w:numPr>
          <w:ilvl w:val="2"/>
          <w:numId w:val="31"/>
        </w:numPr>
        <w:spacing w:line="240" w:lineRule="auto"/>
        <w:rPr>
          <w:szCs w:val="22"/>
        </w:rPr>
      </w:pPr>
      <w:bookmarkStart w:id="917" w:name="_Toc303950139"/>
      <w:bookmarkStart w:id="918" w:name="_Toc303950906"/>
      <w:bookmarkStart w:id="919" w:name="_Toc303951686"/>
      <w:bookmarkStart w:id="920"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17"/>
      <w:bookmarkEnd w:id="918"/>
      <w:bookmarkEnd w:id="919"/>
      <w:bookmarkEnd w:id="920"/>
    </w:p>
    <w:p w14:paraId="4C147076" w14:textId="77777777" w:rsidR="00E46EA2" w:rsidRPr="0057234C" w:rsidRDefault="00E46EA2" w:rsidP="00E46EA2">
      <w:pPr>
        <w:pStyle w:val="MRheading2"/>
        <w:numPr>
          <w:ilvl w:val="2"/>
          <w:numId w:val="31"/>
        </w:numPr>
        <w:spacing w:line="240" w:lineRule="auto"/>
        <w:rPr>
          <w:szCs w:val="22"/>
        </w:rPr>
      </w:pPr>
      <w:bookmarkStart w:id="921" w:name="_Toc303950140"/>
      <w:bookmarkStart w:id="922" w:name="_Toc303950907"/>
      <w:bookmarkStart w:id="923" w:name="_Toc303951687"/>
      <w:bookmarkStart w:id="924"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21"/>
      <w:bookmarkEnd w:id="922"/>
      <w:bookmarkEnd w:id="923"/>
      <w:bookmarkEnd w:id="924"/>
    </w:p>
    <w:p w14:paraId="4C147077" w14:textId="77777777" w:rsidR="00E46EA2" w:rsidRPr="0057234C" w:rsidRDefault="00E46EA2" w:rsidP="00E46EA2">
      <w:pPr>
        <w:pStyle w:val="MRheading2"/>
        <w:numPr>
          <w:ilvl w:val="2"/>
          <w:numId w:val="31"/>
        </w:numPr>
        <w:spacing w:line="240" w:lineRule="auto"/>
        <w:rPr>
          <w:szCs w:val="22"/>
        </w:rPr>
      </w:pPr>
      <w:bookmarkStart w:id="925" w:name="_Toc303950141"/>
      <w:bookmarkStart w:id="926" w:name="_Toc303950908"/>
      <w:bookmarkStart w:id="927" w:name="_Toc303951688"/>
      <w:bookmarkStart w:id="928"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25"/>
      <w:bookmarkEnd w:id="926"/>
      <w:bookmarkEnd w:id="927"/>
      <w:bookmarkEnd w:id="928"/>
    </w:p>
    <w:p w14:paraId="4C147078" w14:textId="77777777" w:rsidR="00E46EA2" w:rsidRPr="0057234C" w:rsidRDefault="00E46EA2" w:rsidP="00E46EA2">
      <w:pPr>
        <w:pStyle w:val="MRheading2"/>
        <w:numPr>
          <w:ilvl w:val="1"/>
          <w:numId w:val="31"/>
        </w:numPr>
        <w:spacing w:line="240" w:lineRule="auto"/>
        <w:rPr>
          <w:rFonts w:cs="Arial"/>
          <w:w w:val="0"/>
          <w:szCs w:val="22"/>
        </w:rPr>
      </w:pPr>
      <w:bookmarkStart w:id="929" w:name="_Toc303950142"/>
      <w:bookmarkStart w:id="930" w:name="_Toc303950909"/>
      <w:bookmarkStart w:id="931" w:name="_Toc303951689"/>
      <w:bookmarkStart w:id="932" w:name="_Toc304135772"/>
      <w:r w:rsidRPr="0057234C">
        <w:rPr>
          <w:rFonts w:cs="Arial"/>
          <w:w w:val="0"/>
          <w:szCs w:val="22"/>
        </w:rPr>
        <w:t xml:space="preserve">Any authority given by the Authority for the Supplier to Sub-contract any of its obligations </w:t>
      </w:r>
      <w:r w:rsidRPr="0057234C">
        <w:rPr>
          <w:rStyle w:val="DeltaViewInsertion"/>
          <w:w w:val="0"/>
          <w:szCs w:val="22"/>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929"/>
      <w:bookmarkEnd w:id="930"/>
      <w:bookmarkEnd w:id="931"/>
      <w:bookmarkEnd w:id="932"/>
    </w:p>
    <w:p w14:paraId="4C147079" w14:textId="77777777" w:rsidR="00E46EA2" w:rsidRPr="0057234C" w:rsidRDefault="00E46EA2" w:rsidP="00E46EA2">
      <w:pPr>
        <w:pStyle w:val="MRheading2"/>
        <w:numPr>
          <w:ilvl w:val="1"/>
          <w:numId w:val="31"/>
        </w:numPr>
        <w:spacing w:line="240" w:lineRule="auto"/>
        <w:rPr>
          <w:rFonts w:cs="Arial"/>
          <w:w w:val="0"/>
          <w:szCs w:val="22"/>
        </w:rPr>
      </w:pPr>
      <w:bookmarkStart w:id="933" w:name="_Toc303950143"/>
      <w:bookmarkStart w:id="934" w:name="_Toc303950910"/>
      <w:bookmarkStart w:id="935" w:name="_Toc303951690"/>
      <w:bookmarkStart w:id="936"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14:paraId="4C14707A"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4C14707B"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14:paraId="4C14707C" w14:textId="77777777" w:rsidR="00E46EA2" w:rsidRPr="0057234C" w:rsidRDefault="00E46EA2" w:rsidP="00E46EA2">
      <w:pPr>
        <w:pStyle w:val="MRheading2"/>
        <w:numPr>
          <w:ilvl w:val="2"/>
          <w:numId w:val="31"/>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4C14707D"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4C14707E" w14:textId="77777777" w:rsidR="00E46EA2" w:rsidRPr="0057234C" w:rsidRDefault="00E46EA2" w:rsidP="00E46EA2">
      <w:pPr>
        <w:pStyle w:val="MRheading2"/>
        <w:numPr>
          <w:ilvl w:val="2"/>
          <w:numId w:val="31"/>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14:paraId="4C14707F" w14:textId="77777777" w:rsidR="00E46EA2" w:rsidRPr="0057234C" w:rsidRDefault="00E46EA2" w:rsidP="00E46EA2">
      <w:pPr>
        <w:pStyle w:val="MRheading2"/>
        <w:numPr>
          <w:ilvl w:val="2"/>
          <w:numId w:val="31"/>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4C147080" w14:textId="77777777" w:rsidR="00E46EA2" w:rsidRPr="0057234C" w:rsidRDefault="00E46EA2" w:rsidP="00E46EA2">
      <w:pPr>
        <w:pStyle w:val="MRheading2"/>
        <w:numPr>
          <w:ilvl w:val="2"/>
          <w:numId w:val="31"/>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33"/>
      <w:bookmarkEnd w:id="934"/>
      <w:bookmarkEnd w:id="935"/>
      <w:bookmarkEnd w:id="936"/>
    </w:p>
    <w:p w14:paraId="4C147081" w14:textId="77777777" w:rsidR="00E46EA2" w:rsidRPr="0057234C" w:rsidRDefault="00E46EA2" w:rsidP="00E46EA2">
      <w:pPr>
        <w:pStyle w:val="MRheading2"/>
        <w:numPr>
          <w:ilvl w:val="2"/>
          <w:numId w:val="31"/>
        </w:numPr>
        <w:spacing w:line="240" w:lineRule="auto"/>
        <w:rPr>
          <w:w w:val="0"/>
          <w:szCs w:val="22"/>
        </w:rPr>
      </w:pPr>
      <w:r w:rsidRPr="0057234C">
        <w:rPr>
          <w:w w:val="0"/>
          <w:szCs w:val="22"/>
        </w:rPr>
        <w:lastRenderedPageBreak/>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4C147082" w14:textId="77777777" w:rsidR="00E46EA2" w:rsidRPr="0057234C" w:rsidRDefault="00E46EA2" w:rsidP="00E46EA2">
      <w:pPr>
        <w:pStyle w:val="MRheading2"/>
        <w:numPr>
          <w:ilvl w:val="2"/>
          <w:numId w:val="31"/>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14:paraId="4C147083" w14:textId="77777777" w:rsidR="00E46EA2" w:rsidRPr="0057234C" w:rsidRDefault="00E46EA2" w:rsidP="00E46EA2">
      <w:pPr>
        <w:pStyle w:val="MRheading2"/>
        <w:numPr>
          <w:ilvl w:val="2"/>
          <w:numId w:val="31"/>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14:paraId="4C147084" w14:textId="5AAF3B64" w:rsidR="00E46EA2" w:rsidRPr="0057234C" w:rsidRDefault="00E46EA2" w:rsidP="00E46EA2">
      <w:pPr>
        <w:pStyle w:val="MRheading2"/>
        <w:numPr>
          <w:ilvl w:val="1"/>
          <w:numId w:val="31"/>
        </w:numPr>
        <w:spacing w:line="240" w:lineRule="auto"/>
        <w:rPr>
          <w:w w:val="0"/>
          <w:szCs w:val="22"/>
        </w:rPr>
      </w:pPr>
      <w:r w:rsidRPr="0057234C">
        <w:rPr>
          <w:w w:val="0"/>
          <w:szCs w:val="22"/>
        </w:rPr>
        <w:t xml:space="preserve">Where the Authority considers that the grounds for exclusion under </w:t>
      </w:r>
      <w:r w:rsidR="002B68AD">
        <w:rPr>
          <w:w w:val="0"/>
          <w:szCs w:val="22"/>
        </w:rPr>
        <w:t>Schedule 6</w:t>
      </w:r>
      <w:r w:rsidRPr="0057234C">
        <w:rPr>
          <w:w w:val="0"/>
          <w:szCs w:val="22"/>
        </w:rPr>
        <w:t xml:space="preserve"> of the </w:t>
      </w:r>
      <w:r w:rsidR="00341B46">
        <w:rPr>
          <w:w w:val="0"/>
          <w:szCs w:val="22"/>
        </w:rPr>
        <w:t>Procurement Act 023</w:t>
      </w:r>
      <w:r w:rsidRPr="0057234C">
        <w:rPr>
          <w:w w:val="0"/>
          <w:szCs w:val="22"/>
        </w:rPr>
        <w:t xml:space="preserve"> apply to any Sub-contractor, then:</w:t>
      </w:r>
    </w:p>
    <w:p w14:paraId="4C147085" w14:textId="77777777" w:rsidR="00E46EA2" w:rsidRPr="0057234C" w:rsidRDefault="00E46EA2" w:rsidP="00E46EA2">
      <w:pPr>
        <w:pStyle w:val="MRheading2"/>
        <w:numPr>
          <w:ilvl w:val="2"/>
          <w:numId w:val="31"/>
        </w:numPr>
        <w:spacing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4C147086" w14:textId="77777777" w:rsidR="00E46EA2" w:rsidRPr="0057234C" w:rsidRDefault="00E46EA2" w:rsidP="00E46EA2">
      <w:pPr>
        <w:pStyle w:val="MRheading2"/>
        <w:numPr>
          <w:ilvl w:val="2"/>
          <w:numId w:val="31"/>
        </w:numPr>
        <w:spacing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4C147087" w14:textId="77777777" w:rsidR="00E46EA2" w:rsidRPr="0057234C" w:rsidRDefault="00E46EA2" w:rsidP="00E46EA2">
      <w:pPr>
        <w:pStyle w:val="MRheading2"/>
        <w:numPr>
          <w:ilvl w:val="1"/>
          <w:numId w:val="31"/>
        </w:numPr>
        <w:spacing w:line="240" w:lineRule="auto"/>
        <w:rPr>
          <w:rFonts w:cs="Arial"/>
          <w:w w:val="0"/>
          <w:szCs w:val="22"/>
        </w:rPr>
      </w:pPr>
      <w:bookmarkStart w:id="937" w:name="_Toc303950144"/>
      <w:bookmarkStart w:id="938" w:name="_Toc303950911"/>
      <w:bookmarkStart w:id="939" w:name="_Toc303951691"/>
      <w:bookmarkStart w:id="940"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4C147088" w14:textId="77777777" w:rsidR="00E46EA2" w:rsidRPr="0057234C" w:rsidRDefault="00E46EA2" w:rsidP="00E46EA2">
      <w:pPr>
        <w:pStyle w:val="MRheading2"/>
        <w:numPr>
          <w:ilvl w:val="1"/>
          <w:numId w:val="31"/>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C147089" w14:textId="77777777" w:rsidR="00E46EA2" w:rsidRPr="0057234C" w:rsidRDefault="00E46EA2" w:rsidP="00E46EA2">
      <w:pPr>
        <w:pStyle w:val="MRheading2"/>
        <w:numPr>
          <w:ilvl w:val="1"/>
          <w:numId w:val="31"/>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37"/>
      <w:bookmarkEnd w:id="938"/>
      <w:bookmarkEnd w:id="939"/>
      <w:bookmarkEnd w:id="940"/>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4C14708A" w14:textId="77777777" w:rsidR="00E46EA2" w:rsidRPr="0057234C" w:rsidRDefault="00E46EA2" w:rsidP="00E46EA2">
      <w:pPr>
        <w:pStyle w:val="MRheading1"/>
        <w:numPr>
          <w:ilvl w:val="0"/>
          <w:numId w:val="31"/>
        </w:numPr>
        <w:spacing w:line="240" w:lineRule="auto"/>
        <w:rPr>
          <w:szCs w:val="22"/>
          <w:lang w:val="en-US"/>
        </w:rPr>
      </w:pPr>
      <w:bookmarkStart w:id="941" w:name="_Ref286071361"/>
      <w:bookmarkStart w:id="942" w:name="_Toc290398320"/>
      <w:bookmarkStart w:id="943" w:name="_Toc312422932"/>
      <w:r w:rsidRPr="0057234C">
        <w:rPr>
          <w:szCs w:val="22"/>
          <w:lang w:val="en-US"/>
        </w:rPr>
        <w:t>Prohibited Acts</w:t>
      </w:r>
      <w:bookmarkStart w:id="944" w:name="Page_102"/>
      <w:bookmarkEnd w:id="941"/>
      <w:bookmarkEnd w:id="942"/>
      <w:bookmarkEnd w:id="943"/>
      <w:bookmarkEnd w:id="944"/>
    </w:p>
    <w:p w14:paraId="4C14708B" w14:textId="77777777" w:rsidR="00E46EA2" w:rsidRPr="0057234C" w:rsidRDefault="00E46EA2" w:rsidP="00E46EA2">
      <w:pPr>
        <w:pStyle w:val="MRheading2"/>
        <w:numPr>
          <w:ilvl w:val="1"/>
          <w:numId w:val="31"/>
        </w:numPr>
        <w:spacing w:line="240" w:lineRule="auto"/>
        <w:rPr>
          <w:w w:val="0"/>
          <w:szCs w:val="22"/>
        </w:rPr>
      </w:pPr>
      <w:bookmarkStart w:id="945" w:name="_Toc303950147"/>
      <w:bookmarkStart w:id="946" w:name="_Toc303950914"/>
      <w:bookmarkStart w:id="947" w:name="_Toc303951694"/>
      <w:bookmarkStart w:id="948" w:name="_Toc304135777"/>
      <w:r w:rsidRPr="0057234C">
        <w:rPr>
          <w:w w:val="0"/>
          <w:szCs w:val="22"/>
        </w:rPr>
        <w:t>The Supplier warrants and represents that:</w:t>
      </w:r>
      <w:bookmarkEnd w:id="945"/>
      <w:bookmarkEnd w:id="946"/>
      <w:bookmarkEnd w:id="947"/>
      <w:bookmarkEnd w:id="948"/>
    </w:p>
    <w:p w14:paraId="4C14708C" w14:textId="77777777" w:rsidR="00E46EA2" w:rsidRPr="0057234C" w:rsidRDefault="00E46EA2" w:rsidP="00E46EA2">
      <w:pPr>
        <w:pStyle w:val="MRheading2"/>
        <w:numPr>
          <w:ilvl w:val="2"/>
          <w:numId w:val="31"/>
        </w:numPr>
        <w:spacing w:line="240" w:lineRule="auto"/>
        <w:rPr>
          <w:w w:val="0"/>
          <w:szCs w:val="22"/>
        </w:rPr>
      </w:pPr>
      <w:bookmarkStart w:id="949" w:name="_Toc303950148"/>
      <w:bookmarkStart w:id="950" w:name="_Toc303950915"/>
      <w:bookmarkStart w:id="951" w:name="_Toc303951695"/>
      <w:bookmarkStart w:id="952" w:name="_Toc304135778"/>
      <w:r w:rsidRPr="0057234C">
        <w:rPr>
          <w:w w:val="0"/>
          <w:szCs w:val="22"/>
        </w:rPr>
        <w:lastRenderedPageBreak/>
        <w:t>it has not committed any offence under the Bribery Act 2010 or done any of the following (“</w:t>
      </w:r>
      <w:r w:rsidRPr="0057234C">
        <w:rPr>
          <w:b/>
          <w:w w:val="0"/>
          <w:szCs w:val="22"/>
        </w:rPr>
        <w:t>Prohibited Acts</w:t>
      </w:r>
      <w:r w:rsidRPr="0057234C">
        <w:rPr>
          <w:w w:val="0"/>
          <w:szCs w:val="22"/>
        </w:rPr>
        <w:t>”):</w:t>
      </w:r>
      <w:bookmarkEnd w:id="949"/>
      <w:bookmarkEnd w:id="950"/>
      <w:bookmarkEnd w:id="951"/>
      <w:bookmarkEnd w:id="952"/>
    </w:p>
    <w:p w14:paraId="4C14708D" w14:textId="77777777" w:rsidR="00E46EA2" w:rsidRPr="0057234C" w:rsidRDefault="00E46EA2" w:rsidP="00E46EA2">
      <w:pPr>
        <w:pStyle w:val="MRheading2"/>
        <w:numPr>
          <w:ilvl w:val="3"/>
          <w:numId w:val="31"/>
        </w:numPr>
        <w:spacing w:line="240" w:lineRule="auto"/>
        <w:rPr>
          <w:w w:val="0"/>
          <w:szCs w:val="22"/>
        </w:rPr>
      </w:pPr>
      <w:bookmarkStart w:id="953" w:name="_Toc303950149"/>
      <w:bookmarkStart w:id="954" w:name="_Toc303950916"/>
      <w:bookmarkStart w:id="955" w:name="_Toc303951696"/>
      <w:bookmarkStart w:id="956"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53"/>
      <w:bookmarkEnd w:id="954"/>
      <w:bookmarkEnd w:id="955"/>
      <w:bookmarkEnd w:id="956"/>
    </w:p>
    <w:p w14:paraId="4C14708E" w14:textId="77777777" w:rsidR="00E46EA2" w:rsidRPr="0057234C" w:rsidRDefault="00E46EA2" w:rsidP="00E46EA2">
      <w:pPr>
        <w:pStyle w:val="MRheading2"/>
        <w:numPr>
          <w:ilvl w:val="3"/>
          <w:numId w:val="31"/>
        </w:numPr>
        <w:spacing w:line="240" w:lineRule="auto"/>
        <w:rPr>
          <w:w w:val="0"/>
          <w:szCs w:val="22"/>
        </w:rPr>
      </w:pPr>
      <w:bookmarkStart w:id="957" w:name="_Toc303950150"/>
      <w:bookmarkStart w:id="958" w:name="_Toc303950917"/>
      <w:bookmarkStart w:id="959" w:name="_Toc303951697"/>
      <w:bookmarkStart w:id="960"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57"/>
      <w:bookmarkEnd w:id="958"/>
      <w:bookmarkEnd w:id="959"/>
      <w:bookmarkEnd w:id="960"/>
    </w:p>
    <w:p w14:paraId="4C14708F" w14:textId="77777777" w:rsidR="00E46EA2" w:rsidRPr="0057234C" w:rsidRDefault="00E46EA2" w:rsidP="00E46EA2">
      <w:pPr>
        <w:pStyle w:val="MRheading2"/>
        <w:numPr>
          <w:ilvl w:val="2"/>
          <w:numId w:val="31"/>
        </w:numPr>
        <w:spacing w:line="240" w:lineRule="auto"/>
        <w:rPr>
          <w:w w:val="0"/>
          <w:szCs w:val="22"/>
        </w:rPr>
      </w:pPr>
      <w:bookmarkStart w:id="961" w:name="_Toc303950151"/>
      <w:bookmarkStart w:id="962" w:name="_Toc303950918"/>
      <w:bookmarkStart w:id="963" w:name="_Toc303951698"/>
      <w:bookmarkStart w:id="964" w:name="_Toc304135781"/>
      <w:r w:rsidRPr="0057234C">
        <w:rPr>
          <w:w w:val="0"/>
          <w:szCs w:val="22"/>
        </w:rPr>
        <w:t>it has in place adequate procedures to prevent bribery and corruption, as contemplated by section 7 of the Bribery Act 2010.</w:t>
      </w:r>
      <w:bookmarkEnd w:id="961"/>
      <w:bookmarkEnd w:id="962"/>
      <w:bookmarkEnd w:id="963"/>
      <w:bookmarkEnd w:id="964"/>
    </w:p>
    <w:p w14:paraId="4C147090" w14:textId="77777777" w:rsidR="00E46EA2" w:rsidRPr="0057234C" w:rsidRDefault="00E46EA2" w:rsidP="00E46EA2">
      <w:pPr>
        <w:pStyle w:val="MRheading2"/>
        <w:numPr>
          <w:ilvl w:val="1"/>
          <w:numId w:val="31"/>
        </w:numPr>
        <w:spacing w:line="240" w:lineRule="auto"/>
        <w:rPr>
          <w:rFonts w:cs="Arial"/>
          <w:szCs w:val="22"/>
        </w:rPr>
      </w:pPr>
      <w:bookmarkStart w:id="965" w:name="_Ref286163261"/>
      <w:bookmarkStart w:id="966" w:name="_Toc303950152"/>
      <w:bookmarkStart w:id="967" w:name="_Toc303950919"/>
      <w:bookmarkStart w:id="968" w:name="_Toc303951699"/>
      <w:bookmarkStart w:id="969" w:name="_Toc304135782"/>
      <w:bookmarkStart w:id="970"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65"/>
      <w:bookmarkEnd w:id="966"/>
      <w:bookmarkEnd w:id="967"/>
      <w:bookmarkEnd w:id="968"/>
      <w:bookmarkEnd w:id="969"/>
    </w:p>
    <w:p w14:paraId="4C147091" w14:textId="77777777" w:rsidR="00E46EA2" w:rsidRPr="0057234C" w:rsidRDefault="00E46EA2" w:rsidP="00E46EA2">
      <w:pPr>
        <w:pStyle w:val="MRheading2"/>
        <w:numPr>
          <w:ilvl w:val="2"/>
          <w:numId w:val="31"/>
        </w:numPr>
        <w:spacing w:line="240" w:lineRule="auto"/>
        <w:rPr>
          <w:szCs w:val="22"/>
        </w:rPr>
      </w:pPr>
      <w:bookmarkStart w:id="971" w:name="_Ref286071312"/>
      <w:bookmarkStart w:id="972" w:name="_Toc303950153"/>
      <w:bookmarkStart w:id="973" w:name="_Toc303950920"/>
      <w:bookmarkStart w:id="974" w:name="_Toc303951700"/>
      <w:bookmarkStart w:id="975" w:name="_Toc304135783"/>
      <w:r w:rsidRPr="0057234C">
        <w:rPr>
          <w:szCs w:val="22"/>
        </w:rPr>
        <w:t>the Authority shall be entitled:</w:t>
      </w:r>
      <w:bookmarkEnd w:id="971"/>
      <w:bookmarkEnd w:id="972"/>
      <w:bookmarkEnd w:id="973"/>
      <w:bookmarkEnd w:id="974"/>
      <w:bookmarkEnd w:id="975"/>
    </w:p>
    <w:p w14:paraId="4C147092" w14:textId="77777777" w:rsidR="00E46EA2" w:rsidRPr="0057234C" w:rsidRDefault="00E46EA2" w:rsidP="00E46EA2">
      <w:pPr>
        <w:pStyle w:val="MRheading2"/>
        <w:numPr>
          <w:ilvl w:val="3"/>
          <w:numId w:val="31"/>
        </w:numPr>
        <w:spacing w:line="240" w:lineRule="auto"/>
        <w:rPr>
          <w:w w:val="0"/>
          <w:szCs w:val="22"/>
        </w:rPr>
      </w:pPr>
      <w:bookmarkStart w:id="976" w:name="_Toc303950154"/>
      <w:bookmarkStart w:id="977" w:name="_Toc303950921"/>
      <w:bookmarkStart w:id="978" w:name="_Toc303951701"/>
      <w:bookmarkStart w:id="979" w:name="_Toc304135784"/>
      <w:bookmarkEnd w:id="970"/>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76"/>
      <w:bookmarkEnd w:id="977"/>
      <w:bookmarkEnd w:id="978"/>
      <w:bookmarkEnd w:id="979"/>
    </w:p>
    <w:p w14:paraId="4C147093" w14:textId="77777777" w:rsidR="00E46EA2" w:rsidRPr="0057234C" w:rsidRDefault="00E46EA2" w:rsidP="00E46EA2">
      <w:pPr>
        <w:pStyle w:val="MRheading2"/>
        <w:numPr>
          <w:ilvl w:val="3"/>
          <w:numId w:val="31"/>
        </w:numPr>
        <w:spacing w:line="240" w:lineRule="auto"/>
        <w:rPr>
          <w:w w:val="0"/>
          <w:szCs w:val="22"/>
        </w:rPr>
      </w:pPr>
      <w:bookmarkStart w:id="980" w:name="_Toc303950155"/>
      <w:bookmarkStart w:id="981" w:name="_Toc303950922"/>
      <w:bookmarkStart w:id="982" w:name="_Toc303951702"/>
      <w:bookmarkStart w:id="983" w:name="_Toc304135785"/>
      <w:r w:rsidRPr="0057234C">
        <w:rPr>
          <w:w w:val="0"/>
          <w:szCs w:val="22"/>
        </w:rPr>
        <w:t>to recover from the Supplier the amount or value of any gift, consideration or commission concerned; and</w:t>
      </w:r>
      <w:bookmarkEnd w:id="980"/>
      <w:bookmarkEnd w:id="981"/>
      <w:bookmarkEnd w:id="982"/>
      <w:bookmarkEnd w:id="983"/>
    </w:p>
    <w:p w14:paraId="4C147094" w14:textId="77777777" w:rsidR="00E46EA2" w:rsidRPr="0057234C" w:rsidRDefault="00E46EA2" w:rsidP="00E46EA2">
      <w:pPr>
        <w:pStyle w:val="MRheading2"/>
        <w:numPr>
          <w:ilvl w:val="3"/>
          <w:numId w:val="31"/>
        </w:numPr>
        <w:spacing w:line="240" w:lineRule="auto"/>
        <w:rPr>
          <w:w w:val="0"/>
          <w:szCs w:val="22"/>
        </w:rPr>
      </w:pPr>
      <w:bookmarkStart w:id="984" w:name="_Toc303950156"/>
      <w:bookmarkStart w:id="985" w:name="_Toc303950923"/>
      <w:bookmarkStart w:id="986" w:name="_Toc303951703"/>
      <w:bookmarkStart w:id="987" w:name="_Toc304135786"/>
      <w:r w:rsidRPr="0057234C">
        <w:rPr>
          <w:w w:val="0"/>
          <w:szCs w:val="22"/>
        </w:rPr>
        <w:t>to recover from the Supplier any other loss or expense sustained in consequence of the carrying out of the Prohibited Act or the commission of the offence under the Bribery Act 2010;</w:t>
      </w:r>
      <w:bookmarkEnd w:id="984"/>
      <w:bookmarkEnd w:id="985"/>
      <w:bookmarkEnd w:id="986"/>
      <w:bookmarkEnd w:id="987"/>
      <w:r w:rsidRPr="0057234C">
        <w:rPr>
          <w:w w:val="0"/>
          <w:szCs w:val="22"/>
        </w:rPr>
        <w:t xml:space="preserve"> </w:t>
      </w:r>
    </w:p>
    <w:p w14:paraId="4C147095" w14:textId="77777777" w:rsidR="00E46EA2" w:rsidRPr="0057234C" w:rsidRDefault="00E46EA2" w:rsidP="00E46EA2">
      <w:pPr>
        <w:pStyle w:val="MRheading2"/>
        <w:numPr>
          <w:ilvl w:val="2"/>
          <w:numId w:val="31"/>
        </w:numPr>
        <w:spacing w:line="240" w:lineRule="auto"/>
        <w:rPr>
          <w:w w:val="0"/>
          <w:szCs w:val="22"/>
        </w:rPr>
      </w:pPr>
      <w:bookmarkStart w:id="988" w:name="_Toc303950157"/>
      <w:bookmarkStart w:id="989" w:name="_Toc303950924"/>
      <w:bookmarkStart w:id="990" w:name="_Toc303951704"/>
      <w:bookmarkStart w:id="991"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988"/>
      <w:bookmarkEnd w:id="989"/>
      <w:bookmarkEnd w:id="990"/>
      <w:bookmarkEnd w:id="991"/>
    </w:p>
    <w:p w14:paraId="4C147096" w14:textId="77777777" w:rsidR="00E46EA2" w:rsidRPr="0057234C" w:rsidRDefault="00E46EA2" w:rsidP="00E46EA2">
      <w:pPr>
        <w:pStyle w:val="MRheading2"/>
        <w:numPr>
          <w:ilvl w:val="2"/>
          <w:numId w:val="31"/>
        </w:numPr>
        <w:spacing w:line="240" w:lineRule="auto"/>
        <w:rPr>
          <w:w w:val="0"/>
          <w:szCs w:val="22"/>
        </w:rPr>
      </w:pPr>
      <w:bookmarkStart w:id="992" w:name="_Toc303950158"/>
      <w:bookmarkStart w:id="993" w:name="_Toc303950925"/>
      <w:bookmarkStart w:id="994" w:name="_Toc303951705"/>
      <w:bookmarkStart w:id="995" w:name="_Toc304135788"/>
      <w:bookmarkStart w:id="996" w:name="_Ref505795495"/>
      <w:r w:rsidRPr="0057234C">
        <w:rPr>
          <w:w w:val="0"/>
          <w:szCs w:val="22"/>
        </w:rPr>
        <w:t>notwithstanding</w:t>
      </w:r>
      <w:r>
        <w:rPr>
          <w:w w:val="0"/>
          <w:szCs w:val="22"/>
        </w:rPr>
        <w:t xml:space="preserve"> the Dispute Resolution Procedure, any D</w:t>
      </w:r>
      <w:r w:rsidRPr="0057234C">
        <w:rPr>
          <w:w w:val="0"/>
          <w:szCs w:val="22"/>
        </w:rPr>
        <w:t>ispute relating to:</w:t>
      </w:r>
      <w:bookmarkEnd w:id="992"/>
      <w:bookmarkEnd w:id="993"/>
      <w:bookmarkEnd w:id="994"/>
      <w:bookmarkEnd w:id="995"/>
      <w:bookmarkEnd w:id="996"/>
    </w:p>
    <w:p w14:paraId="4C147097" w14:textId="77777777" w:rsidR="00E46EA2" w:rsidRPr="0057234C" w:rsidRDefault="00E46EA2" w:rsidP="00E46EA2">
      <w:pPr>
        <w:pStyle w:val="MRheading2"/>
        <w:numPr>
          <w:ilvl w:val="3"/>
          <w:numId w:val="31"/>
        </w:numPr>
        <w:spacing w:line="240" w:lineRule="auto"/>
        <w:rPr>
          <w:w w:val="0"/>
          <w:szCs w:val="22"/>
        </w:rPr>
      </w:pPr>
      <w:bookmarkStart w:id="997" w:name="_Toc303950159"/>
      <w:bookmarkStart w:id="998" w:name="_Toc303950926"/>
      <w:bookmarkStart w:id="999" w:name="_Toc303951706"/>
      <w:bookmarkStart w:id="1000"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Pr>
          <w:szCs w:val="22"/>
        </w:rPr>
        <w:t>29</w:t>
      </w:r>
      <w:r w:rsidRPr="0057234C">
        <w:rPr>
          <w:szCs w:val="22"/>
        </w:rPr>
        <w:fldChar w:fldCharType="end"/>
      </w:r>
      <w:r w:rsidRPr="0057234C">
        <w:rPr>
          <w:szCs w:val="22"/>
        </w:rPr>
        <w:t xml:space="preserve"> </w:t>
      </w:r>
      <w:r w:rsidRPr="0057234C">
        <w:rPr>
          <w:w w:val="0"/>
          <w:szCs w:val="22"/>
        </w:rPr>
        <w:t>of this Schedule 2; or</w:t>
      </w:r>
      <w:bookmarkEnd w:id="997"/>
      <w:bookmarkEnd w:id="998"/>
      <w:bookmarkEnd w:id="999"/>
      <w:bookmarkEnd w:id="1000"/>
    </w:p>
    <w:p w14:paraId="4C147098" w14:textId="77777777" w:rsidR="00E46EA2" w:rsidRPr="0057234C" w:rsidRDefault="00E46EA2" w:rsidP="00E46EA2">
      <w:pPr>
        <w:pStyle w:val="MRheading2"/>
        <w:numPr>
          <w:ilvl w:val="3"/>
          <w:numId w:val="31"/>
        </w:numPr>
        <w:spacing w:line="240" w:lineRule="auto"/>
        <w:rPr>
          <w:w w:val="0"/>
          <w:szCs w:val="22"/>
        </w:rPr>
      </w:pPr>
      <w:bookmarkStart w:id="1001" w:name="_Toc303950160"/>
      <w:bookmarkStart w:id="1002" w:name="_Toc303950927"/>
      <w:bookmarkStart w:id="1003" w:name="_Toc303951707"/>
      <w:bookmarkStart w:id="1004" w:name="_Toc304135790"/>
      <w:r w:rsidRPr="0057234C">
        <w:rPr>
          <w:w w:val="0"/>
          <w:szCs w:val="22"/>
        </w:rPr>
        <w:t>the amount or value of any gift, consideration or commission,</w:t>
      </w:r>
      <w:bookmarkEnd w:id="1001"/>
      <w:bookmarkEnd w:id="1002"/>
      <w:bookmarkEnd w:id="1003"/>
      <w:bookmarkEnd w:id="1004"/>
    </w:p>
    <w:p w14:paraId="4C147099" w14:textId="77777777" w:rsidR="00E46EA2" w:rsidRPr="0057234C" w:rsidRDefault="00E46EA2" w:rsidP="00E46EA2">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4C14709A" w14:textId="77777777" w:rsidR="00E46EA2" w:rsidRPr="0057234C" w:rsidRDefault="00E46EA2" w:rsidP="00E46EA2">
      <w:pPr>
        <w:pStyle w:val="MRheading1"/>
        <w:numPr>
          <w:ilvl w:val="0"/>
          <w:numId w:val="31"/>
        </w:numPr>
        <w:spacing w:line="240" w:lineRule="auto"/>
        <w:rPr>
          <w:szCs w:val="22"/>
          <w:lang w:val="en-US"/>
        </w:rPr>
      </w:pPr>
      <w:bookmarkStart w:id="1005" w:name="Page_103"/>
      <w:bookmarkStart w:id="1006" w:name="_Toc312422933"/>
      <w:bookmarkStart w:id="1007" w:name="_Ref323649670"/>
      <w:bookmarkStart w:id="1008" w:name="_Ref326771008"/>
      <w:bookmarkEnd w:id="1005"/>
      <w:r w:rsidRPr="0057234C">
        <w:rPr>
          <w:szCs w:val="22"/>
          <w:lang w:val="en-US"/>
        </w:rPr>
        <w:t>General</w:t>
      </w:r>
      <w:bookmarkEnd w:id="1006"/>
      <w:bookmarkEnd w:id="1007"/>
      <w:bookmarkEnd w:id="1008"/>
    </w:p>
    <w:p w14:paraId="4C14709B" w14:textId="77777777" w:rsidR="00E46EA2" w:rsidRPr="0057234C" w:rsidRDefault="00E46EA2" w:rsidP="00E46EA2">
      <w:pPr>
        <w:pStyle w:val="MRheading2"/>
        <w:numPr>
          <w:ilvl w:val="1"/>
          <w:numId w:val="31"/>
        </w:numPr>
        <w:spacing w:line="240" w:lineRule="auto"/>
        <w:rPr>
          <w:w w:val="0"/>
          <w:szCs w:val="22"/>
        </w:rPr>
      </w:pPr>
      <w:bookmarkStart w:id="1009" w:name="_Toc303950146"/>
      <w:bookmarkStart w:id="1010" w:name="_Toc303950913"/>
      <w:bookmarkStart w:id="1011" w:name="_Toc303951693"/>
      <w:bookmarkStart w:id="1012" w:name="_Toc304135776"/>
      <w:bookmarkStart w:id="1013" w:name="_Toc303950161"/>
      <w:bookmarkStart w:id="1014" w:name="_Toc303950928"/>
      <w:bookmarkStart w:id="1015" w:name="_Toc303951708"/>
      <w:bookmarkStart w:id="1016"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w:t>
      </w:r>
      <w:r w:rsidRPr="0057234C">
        <w:rPr>
          <w:w w:val="0"/>
          <w:szCs w:val="22"/>
        </w:rPr>
        <w:lastRenderedPageBreak/>
        <w:t xml:space="preserve">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09"/>
      <w:bookmarkEnd w:id="1010"/>
      <w:bookmarkEnd w:id="1011"/>
      <w:bookmarkEnd w:id="1012"/>
    </w:p>
    <w:p w14:paraId="4C14709C"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13"/>
      <w:bookmarkEnd w:id="1014"/>
      <w:bookmarkEnd w:id="1015"/>
      <w:bookmarkEnd w:id="1016"/>
    </w:p>
    <w:p w14:paraId="4C14709D" w14:textId="77777777" w:rsidR="00E46EA2" w:rsidRPr="0057234C" w:rsidRDefault="00E46EA2" w:rsidP="00E46EA2">
      <w:pPr>
        <w:pStyle w:val="MRheading2"/>
        <w:numPr>
          <w:ilvl w:val="1"/>
          <w:numId w:val="31"/>
        </w:numPr>
        <w:spacing w:line="240" w:lineRule="auto"/>
        <w:rPr>
          <w:w w:val="0"/>
          <w:szCs w:val="22"/>
        </w:rPr>
      </w:pPr>
      <w:bookmarkStart w:id="1017" w:name="_Toc303950162"/>
      <w:bookmarkStart w:id="1018" w:name="_Toc303950929"/>
      <w:bookmarkStart w:id="1019" w:name="_Toc303951709"/>
      <w:bookmarkStart w:id="1020"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21" w:name="_Toc303950163"/>
      <w:bookmarkStart w:id="1022" w:name="_Toc303950930"/>
      <w:bookmarkStart w:id="1023" w:name="_Toc303951710"/>
      <w:bookmarkStart w:id="1024" w:name="_Toc304135793"/>
      <w:bookmarkEnd w:id="1017"/>
      <w:bookmarkEnd w:id="1018"/>
      <w:bookmarkEnd w:id="1019"/>
      <w:bookmarkEnd w:id="1020"/>
    </w:p>
    <w:p w14:paraId="4C14709E"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025" w:name="_Toc303950164"/>
      <w:bookmarkStart w:id="1026" w:name="_Toc303950931"/>
      <w:bookmarkStart w:id="1027" w:name="_Toc303951711"/>
      <w:bookmarkStart w:id="1028" w:name="_Toc304135794"/>
      <w:bookmarkEnd w:id="1021"/>
      <w:bookmarkEnd w:id="1022"/>
      <w:bookmarkEnd w:id="1023"/>
      <w:bookmarkEnd w:id="1024"/>
    </w:p>
    <w:p w14:paraId="4C14709F"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25"/>
      <w:bookmarkEnd w:id="1026"/>
      <w:bookmarkEnd w:id="1027"/>
      <w:bookmarkEnd w:id="1028"/>
      <w:r w:rsidRPr="0057234C">
        <w:rPr>
          <w:w w:val="0"/>
          <w:szCs w:val="22"/>
        </w:rPr>
        <w:t xml:space="preserve"> </w:t>
      </w:r>
      <w:bookmarkStart w:id="1029" w:name="_Toc303950165"/>
      <w:bookmarkStart w:id="1030" w:name="_Toc303950932"/>
      <w:bookmarkStart w:id="1031" w:name="_Toc303951712"/>
      <w:bookmarkStart w:id="1032" w:name="_Toc304135795"/>
    </w:p>
    <w:p w14:paraId="4C1470A0" w14:textId="77777777" w:rsidR="00E46EA2" w:rsidRPr="0057234C" w:rsidRDefault="00E46EA2" w:rsidP="00E46EA2">
      <w:pPr>
        <w:pStyle w:val="MRheading2"/>
        <w:numPr>
          <w:ilvl w:val="1"/>
          <w:numId w:val="31"/>
        </w:numPr>
        <w:spacing w:line="240" w:lineRule="auto"/>
        <w:rPr>
          <w:w w:val="0"/>
          <w:szCs w:val="22"/>
        </w:rPr>
      </w:pPr>
      <w:bookmarkStart w:id="1033"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34" w:name="_Toc303950166"/>
      <w:bookmarkStart w:id="1035" w:name="_Toc303950933"/>
      <w:bookmarkStart w:id="1036" w:name="_Toc303951713"/>
      <w:bookmarkStart w:id="1037" w:name="_Toc304135796"/>
      <w:bookmarkEnd w:id="1029"/>
      <w:bookmarkEnd w:id="1030"/>
      <w:bookmarkEnd w:id="1031"/>
      <w:bookmarkEnd w:id="1032"/>
      <w:bookmarkEnd w:id="1033"/>
    </w:p>
    <w:p w14:paraId="4C1470A1" w14:textId="77777777" w:rsidR="00E46EA2" w:rsidRPr="0057234C" w:rsidRDefault="00E46EA2" w:rsidP="00E46EA2">
      <w:pPr>
        <w:pStyle w:val="MRheading2"/>
        <w:numPr>
          <w:ilvl w:val="1"/>
          <w:numId w:val="31"/>
        </w:numPr>
        <w:spacing w:line="240" w:lineRule="auto"/>
        <w:rPr>
          <w:w w:val="0"/>
          <w:szCs w:val="22"/>
        </w:rPr>
      </w:pPr>
      <w:bookmarkStart w:id="1038"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Pr="0057234C">
        <w:rPr>
          <w:w w:val="0"/>
          <w:szCs w:val="22"/>
        </w:rPr>
        <w:t xml:space="preserve">In this Clause </w:t>
      </w:r>
      <w:r w:rsidRPr="0057234C">
        <w:rPr>
          <w:w w:val="0"/>
          <w:szCs w:val="22"/>
        </w:rPr>
        <w:fldChar w:fldCharType="begin"/>
      </w:r>
      <w:r w:rsidRPr="0057234C">
        <w:rPr>
          <w:w w:val="0"/>
          <w:szCs w:val="22"/>
        </w:rPr>
        <w:instrText xml:space="preserve"> REF _Ref319065169 \r \h  \* MERGEFORMAT </w:instrText>
      </w:r>
      <w:r w:rsidRPr="0057234C">
        <w:rPr>
          <w:w w:val="0"/>
          <w:szCs w:val="22"/>
        </w:rPr>
      </w:r>
      <w:r w:rsidRPr="0057234C">
        <w:rPr>
          <w:w w:val="0"/>
          <w:szCs w:val="22"/>
        </w:rPr>
        <w:fldChar w:fldCharType="separate"/>
      </w:r>
      <w:r>
        <w:rPr>
          <w:w w:val="0"/>
          <w:szCs w:val="22"/>
        </w:rPr>
        <w:t>30.7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right includes any power, privilege, remedy, or proprietary or security interest.</w:t>
      </w:r>
      <w:bookmarkEnd w:id="1034"/>
      <w:bookmarkEnd w:id="1035"/>
      <w:bookmarkEnd w:id="1036"/>
      <w:bookmarkEnd w:id="1037"/>
      <w:bookmarkEnd w:id="1038"/>
      <w:r w:rsidRPr="0057234C">
        <w:rPr>
          <w:w w:val="0"/>
          <w:szCs w:val="22"/>
        </w:rPr>
        <w:t xml:space="preserve"> </w:t>
      </w:r>
      <w:bookmarkStart w:id="1039" w:name="_Toc303950167"/>
      <w:bookmarkStart w:id="1040" w:name="_Toc303950934"/>
      <w:bookmarkStart w:id="1041" w:name="_Toc303951714"/>
      <w:bookmarkStart w:id="1042" w:name="_Toc304135797"/>
    </w:p>
    <w:p w14:paraId="4C1470A2" w14:textId="77777777" w:rsidR="00E46EA2" w:rsidRPr="0057234C" w:rsidRDefault="00E46EA2" w:rsidP="00E46EA2">
      <w:pPr>
        <w:pStyle w:val="MRheading2"/>
        <w:numPr>
          <w:ilvl w:val="1"/>
          <w:numId w:val="31"/>
        </w:numPr>
        <w:spacing w:line="240" w:lineRule="auto"/>
        <w:rPr>
          <w:w w:val="0"/>
          <w:szCs w:val="22"/>
        </w:rPr>
      </w:pPr>
      <w:bookmarkStart w:id="1043"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44" w:name="_Toc303950145"/>
      <w:bookmarkStart w:id="1045" w:name="_Toc303950912"/>
      <w:bookmarkStart w:id="1046" w:name="_Toc303951692"/>
      <w:bookmarkStart w:id="1047" w:name="_Toc304135775"/>
      <w:bookmarkStart w:id="1048" w:name="_Toc303950168"/>
      <w:bookmarkStart w:id="1049" w:name="_Toc303950935"/>
      <w:bookmarkStart w:id="1050" w:name="_Toc303951715"/>
      <w:bookmarkStart w:id="1051" w:name="_Toc304135798"/>
      <w:bookmarkEnd w:id="1039"/>
      <w:bookmarkEnd w:id="1040"/>
      <w:bookmarkEnd w:id="1041"/>
      <w:bookmarkEnd w:id="1042"/>
      <w:bookmarkEnd w:id="1043"/>
    </w:p>
    <w:p w14:paraId="4C1470A3" w14:textId="77777777" w:rsidR="00E46EA2" w:rsidRPr="0057234C" w:rsidRDefault="00E46EA2" w:rsidP="00E46EA2">
      <w:pPr>
        <w:pStyle w:val="MRheading2"/>
        <w:numPr>
          <w:ilvl w:val="1"/>
          <w:numId w:val="31"/>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44"/>
      <w:bookmarkEnd w:id="1045"/>
      <w:bookmarkEnd w:id="1046"/>
      <w:bookmarkEnd w:id="1047"/>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4C1470A4"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This </w:t>
      </w:r>
      <w:r w:rsidRPr="0057234C">
        <w:rPr>
          <w:szCs w:val="22"/>
        </w:rPr>
        <w:t>Contract</w:t>
      </w:r>
      <w:r>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48"/>
      <w:bookmarkEnd w:id="1049"/>
      <w:bookmarkEnd w:id="1050"/>
      <w:bookmarkEnd w:id="1051"/>
    </w:p>
    <w:p w14:paraId="4C1470A5" w14:textId="77777777" w:rsidR="00E46EA2" w:rsidRPr="0057234C" w:rsidRDefault="00E46EA2" w:rsidP="00E46EA2">
      <w:pPr>
        <w:pStyle w:val="MRheading2"/>
        <w:numPr>
          <w:ilvl w:val="1"/>
          <w:numId w:val="31"/>
        </w:numPr>
        <w:spacing w:line="240" w:lineRule="auto"/>
        <w:rPr>
          <w:rFonts w:cs="Arial"/>
          <w:w w:val="0"/>
          <w:szCs w:val="22"/>
        </w:rPr>
      </w:pPr>
      <w:bookmarkStart w:id="1052" w:name="_Toc303950169"/>
      <w:bookmarkStart w:id="1053" w:name="_Toc303950936"/>
      <w:bookmarkStart w:id="1054" w:name="_Toc303951716"/>
      <w:bookmarkStart w:id="1055" w:name="_Toc304135799"/>
      <w:r w:rsidRPr="0057234C">
        <w:rPr>
          <w:rFonts w:cs="Arial"/>
          <w:w w:val="0"/>
          <w:szCs w:val="22"/>
        </w:rPr>
        <w:lastRenderedPageBreak/>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52"/>
      <w:bookmarkEnd w:id="1053"/>
      <w:bookmarkEnd w:id="1054"/>
      <w:bookmarkEnd w:id="1055"/>
    </w:p>
    <w:p w14:paraId="4C1470A6" w14:textId="77777777" w:rsidR="00E46EA2" w:rsidRPr="0057234C" w:rsidRDefault="00E46EA2" w:rsidP="00E46EA2">
      <w:pPr>
        <w:pStyle w:val="MRheading2"/>
        <w:numPr>
          <w:ilvl w:val="1"/>
          <w:numId w:val="31"/>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4C1470A7" w14:textId="77777777" w:rsidR="00E46EA2" w:rsidRPr="0057234C" w:rsidRDefault="00E46EA2" w:rsidP="00E46EA2">
      <w:pPr>
        <w:rPr>
          <w:w w:val="0"/>
          <w:sz w:val="22"/>
          <w:szCs w:val="22"/>
        </w:rPr>
      </w:pPr>
      <w:r w:rsidRPr="0057234C">
        <w:rPr>
          <w:w w:val="0"/>
          <w:sz w:val="22"/>
          <w:szCs w:val="22"/>
        </w:rPr>
        <w:br w:type="page"/>
      </w:r>
    </w:p>
    <w:p w14:paraId="4C1470A8" w14:textId="77777777" w:rsidR="00E46EA2" w:rsidRPr="0057234C" w:rsidRDefault="00E46EA2" w:rsidP="00E46EA2">
      <w:pPr>
        <w:pStyle w:val="MRSchedule1"/>
        <w:ind w:left="3822"/>
        <w:jc w:val="left"/>
        <w:rPr>
          <w:szCs w:val="22"/>
        </w:rPr>
      </w:pPr>
      <w:bookmarkStart w:id="1056" w:name="_Ref351036323"/>
    </w:p>
    <w:bookmarkEnd w:id="1056"/>
    <w:p w14:paraId="4C1470A9" w14:textId="77777777" w:rsidR="00E46EA2" w:rsidRPr="0057234C" w:rsidRDefault="00E46EA2" w:rsidP="00E46EA2">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Pr>
          <w:rFonts w:cs="Arial"/>
          <w:b/>
          <w:szCs w:val="22"/>
          <w:lang w:val="en-US"/>
        </w:rPr>
        <w:t>and Data</w:t>
      </w:r>
      <w:r w:rsidRPr="0057234C">
        <w:rPr>
          <w:rFonts w:cs="Arial"/>
          <w:b/>
          <w:szCs w:val="22"/>
          <w:lang w:val="en-US"/>
        </w:rPr>
        <w:t xml:space="preserve"> Provisions </w:t>
      </w:r>
    </w:p>
    <w:p w14:paraId="4C1470AA" w14:textId="77777777" w:rsidR="00E46EA2" w:rsidRPr="0057234C" w:rsidRDefault="00E46EA2" w:rsidP="00E46EA2">
      <w:pPr>
        <w:pStyle w:val="MRNumberedHeading1"/>
        <w:numPr>
          <w:ilvl w:val="0"/>
          <w:numId w:val="21"/>
        </w:numPr>
        <w:rPr>
          <w:rFonts w:ascii="Arial" w:hAnsi="Arial" w:cs="Arial"/>
          <w:b/>
          <w:color w:val="auto"/>
          <w:w w:val="0"/>
          <w:u w:val="single"/>
        </w:rPr>
      </w:pPr>
      <w:bookmarkStart w:id="1057" w:name="_Ref351042478"/>
      <w:r w:rsidRPr="0057234C">
        <w:rPr>
          <w:rFonts w:ascii="Arial" w:hAnsi="Arial" w:cs="Arial"/>
          <w:b/>
          <w:color w:val="auto"/>
          <w:w w:val="0"/>
          <w:u w:val="single"/>
        </w:rPr>
        <w:t>Confidentiality</w:t>
      </w:r>
      <w:bookmarkEnd w:id="1057"/>
    </w:p>
    <w:p w14:paraId="4C1470AB" w14:textId="77777777" w:rsidR="00E46EA2" w:rsidRPr="0057234C" w:rsidRDefault="00E46EA2" w:rsidP="00E46EA2">
      <w:pPr>
        <w:pStyle w:val="MRheading2"/>
        <w:numPr>
          <w:ilvl w:val="1"/>
          <w:numId w:val="21"/>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4C1470AC"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4C1470AD"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14:paraId="4C1470AE"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4C1470AF"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4C1470B0"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 xml:space="preserve">which is authorised for disclosure by the prior written consent of the Discloser; </w:t>
      </w:r>
    </w:p>
    <w:p w14:paraId="4C1470B1"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4C1470B2"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4C1470B3" w14:textId="77777777" w:rsidR="00E46EA2" w:rsidRPr="0057234C" w:rsidRDefault="00E46EA2" w:rsidP="00E46EA2">
      <w:pPr>
        <w:pStyle w:val="MRheading2"/>
        <w:numPr>
          <w:ilvl w:val="1"/>
          <w:numId w:val="21"/>
        </w:numPr>
        <w:spacing w:line="240" w:lineRule="auto"/>
        <w:rPr>
          <w:szCs w:val="22"/>
          <w:lang w:val="en-US"/>
        </w:rPr>
      </w:pPr>
      <w:bookmarkStart w:id="1058"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58"/>
    </w:p>
    <w:p w14:paraId="4C1470B4" w14:textId="77777777" w:rsidR="00E46EA2" w:rsidRPr="0057234C" w:rsidRDefault="00E46EA2" w:rsidP="00E46EA2">
      <w:pPr>
        <w:pStyle w:val="MRheading2"/>
        <w:numPr>
          <w:ilvl w:val="1"/>
          <w:numId w:val="21"/>
        </w:numPr>
        <w:spacing w:line="240" w:lineRule="auto"/>
        <w:rPr>
          <w:szCs w:val="22"/>
          <w:lang w:val="en-US"/>
        </w:rPr>
      </w:pPr>
      <w:bookmarkStart w:id="1059" w:name="_Ref390152570"/>
      <w:bookmarkStart w:id="1060" w:name="_Ref352160542"/>
      <w:r w:rsidRPr="0057234C">
        <w:rPr>
          <w:szCs w:val="22"/>
          <w:lang w:val="en-US"/>
        </w:rPr>
        <w:t>The Authority may disclose the Supplier’s Confidential Information:</w:t>
      </w:r>
      <w:bookmarkEnd w:id="1059"/>
    </w:p>
    <w:p w14:paraId="4C1470B5"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C1470B6"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4C1470B7"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lastRenderedPageBreak/>
        <w:t xml:space="preserve">to any relevant party for the purpose of the examination and certification of the Authority’s accounts; </w:t>
      </w:r>
    </w:p>
    <w:p w14:paraId="4C1470B8"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4C1470B9"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to Parliament and Parliamentary Committees or if required by any Parliamentary reporting requirements; or</w:t>
      </w:r>
    </w:p>
    <w:p w14:paraId="4C1470BA"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4C1470BB" w14:textId="77777777" w:rsidR="00E46EA2" w:rsidRPr="0057234C" w:rsidRDefault="00E46EA2" w:rsidP="00E46EA2">
      <w:pPr>
        <w:pStyle w:val="MRheading2"/>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Pr>
          <w:szCs w:val="22"/>
          <w:lang w:val="en-US"/>
        </w:rPr>
        <w:t>Schedule 3</w:t>
      </w:r>
      <w:r w:rsidRPr="0057234C">
        <w:rPr>
          <w:szCs w:val="22"/>
          <w:lang w:val="en-US"/>
        </w:rPr>
        <w:fldChar w:fldCharType="end"/>
      </w:r>
      <w:r w:rsidRPr="0057234C">
        <w:rPr>
          <w:szCs w:val="22"/>
          <w:lang w:val="en-US"/>
        </w:rPr>
        <w:t xml:space="preserve">. </w:t>
      </w:r>
      <w:bookmarkEnd w:id="1060"/>
    </w:p>
    <w:p w14:paraId="4C1470BC" w14:textId="77777777" w:rsidR="00E46EA2" w:rsidRPr="0057234C" w:rsidRDefault="00E46EA2" w:rsidP="00E46EA2">
      <w:pPr>
        <w:pStyle w:val="MRheading2"/>
        <w:numPr>
          <w:ilvl w:val="1"/>
          <w:numId w:val="21"/>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4C1470BD" w14:textId="77777777" w:rsidR="00E46EA2" w:rsidRPr="0057234C" w:rsidRDefault="00E46EA2" w:rsidP="00E46EA2">
      <w:pPr>
        <w:pStyle w:val="MRheading2"/>
        <w:numPr>
          <w:ilvl w:val="1"/>
          <w:numId w:val="21"/>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4C1470BE" w14:textId="77777777" w:rsidR="00E46EA2" w:rsidRPr="0057234C" w:rsidRDefault="00E46EA2" w:rsidP="00E46EA2">
      <w:pPr>
        <w:pStyle w:val="MRheading2"/>
        <w:numPr>
          <w:ilvl w:val="1"/>
          <w:numId w:val="21"/>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lang w:val="en-US"/>
        </w:rPr>
        <w:t xml:space="preserve"> of this Schedule 3 shall remain in force:</w:t>
      </w:r>
    </w:p>
    <w:p w14:paraId="4C1470BF" w14:textId="77777777" w:rsidR="00E46EA2" w:rsidRPr="0057234C" w:rsidRDefault="00E46EA2" w:rsidP="00E46EA2">
      <w:pPr>
        <w:pStyle w:val="MRheading2"/>
        <w:numPr>
          <w:ilvl w:val="2"/>
          <w:numId w:val="21"/>
        </w:numPr>
        <w:spacing w:line="240" w:lineRule="auto"/>
        <w:rPr>
          <w:szCs w:val="22"/>
        </w:rPr>
      </w:pPr>
      <w:r w:rsidRPr="0057234C">
        <w:rPr>
          <w:szCs w:val="22"/>
          <w:lang w:val="en-US"/>
        </w:rPr>
        <w:t>without limit in time in respect of Confidential Information which comprises Personal Data or which relates to national security; and</w:t>
      </w:r>
    </w:p>
    <w:p w14:paraId="4C1470C0" w14:textId="77777777" w:rsidR="00E46EA2" w:rsidRPr="0057234C" w:rsidRDefault="00E46EA2" w:rsidP="00E46EA2">
      <w:pPr>
        <w:pStyle w:val="MRheading2"/>
        <w:numPr>
          <w:ilvl w:val="2"/>
          <w:numId w:val="21"/>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4C1470C1" w14:textId="77777777" w:rsidR="00E46EA2" w:rsidRPr="0057234C" w:rsidRDefault="00E46EA2" w:rsidP="00E46EA2">
      <w:pPr>
        <w:pStyle w:val="MRheading1"/>
        <w:numPr>
          <w:ilvl w:val="0"/>
          <w:numId w:val="21"/>
        </w:numPr>
        <w:spacing w:line="240" w:lineRule="auto"/>
        <w:rPr>
          <w:w w:val="0"/>
          <w:szCs w:val="22"/>
        </w:rPr>
      </w:pPr>
      <w:bookmarkStart w:id="1061" w:name="_Ref351042762"/>
      <w:r w:rsidRPr="0057234C">
        <w:rPr>
          <w:w w:val="0"/>
          <w:szCs w:val="22"/>
        </w:rPr>
        <w:t>Data protection</w:t>
      </w:r>
      <w:bookmarkEnd w:id="1061"/>
    </w:p>
    <w:p w14:paraId="4C1470C2" w14:textId="77777777" w:rsidR="00E46EA2" w:rsidRDefault="00E46EA2" w:rsidP="00E46EA2">
      <w:pPr>
        <w:pStyle w:val="MRheading2"/>
        <w:numPr>
          <w:ilvl w:val="1"/>
          <w:numId w:val="21"/>
        </w:numPr>
        <w:tabs>
          <w:tab w:val="left" w:pos="6887"/>
        </w:tabs>
        <w:spacing w:line="240" w:lineRule="auto"/>
        <w:rPr>
          <w:w w:val="0"/>
          <w:szCs w:val="22"/>
        </w:rPr>
      </w:pPr>
      <w:bookmarkStart w:id="1062"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62"/>
      <w:r>
        <w:rPr>
          <w:w w:val="0"/>
          <w:szCs w:val="22"/>
        </w:rPr>
        <w:t xml:space="preserve"> For the avoidance of doubt, the Supplier </w:t>
      </w:r>
      <w:r>
        <w:t>shall take reasonable steps to ensure it is familiar with the Data Protection Legislation and any obligations it may have under such Data Protection Legislation and shall comply with such obligations.</w:t>
      </w:r>
    </w:p>
    <w:p w14:paraId="4C1470C3" w14:textId="77777777" w:rsidR="00E46EA2" w:rsidRPr="00B14D5B" w:rsidRDefault="00E46EA2" w:rsidP="00E46EA2">
      <w:pPr>
        <w:pStyle w:val="MRheading2"/>
        <w:numPr>
          <w:ilvl w:val="1"/>
          <w:numId w:val="21"/>
        </w:numPr>
        <w:tabs>
          <w:tab w:val="left" w:pos="6887"/>
        </w:tabs>
        <w:spacing w:line="240" w:lineRule="auto"/>
        <w:rPr>
          <w:w w:val="0"/>
          <w:szCs w:val="22"/>
        </w:rPr>
      </w:pPr>
      <w:bookmarkStart w:id="1063" w:name="_Ref442453446"/>
      <w:r w:rsidRPr="00CC48F3">
        <w:rPr>
          <w:w w:val="0"/>
          <w:szCs w:val="22"/>
        </w:rPr>
        <w:lastRenderedPageBreak/>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63"/>
      <w:r>
        <w:rPr>
          <w:w w:val="0"/>
          <w:szCs w:val="22"/>
        </w:rPr>
        <w:t xml:space="preserve"> </w:t>
      </w:r>
    </w:p>
    <w:p w14:paraId="4C1470C4" w14:textId="77777777" w:rsidR="00E46EA2" w:rsidRPr="0057234C" w:rsidRDefault="00E46EA2" w:rsidP="00E46EA2">
      <w:pPr>
        <w:pStyle w:val="MRheading2"/>
        <w:numPr>
          <w:ilvl w:val="1"/>
          <w:numId w:val="21"/>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and as otherwise required by those standards applicable to the Authority under any Law and Guidance (this includes, data transferred over wireless or wired networks, held on laptops, CDs, memory sticks and tapes). </w:t>
      </w:r>
    </w:p>
    <w:p w14:paraId="4C1470C5" w14:textId="77777777" w:rsidR="00E46EA2" w:rsidRPr="00321700" w:rsidRDefault="00E46EA2" w:rsidP="00E46EA2">
      <w:pPr>
        <w:pStyle w:val="MRheading2"/>
        <w:numPr>
          <w:ilvl w:val="1"/>
          <w:numId w:val="21"/>
        </w:numPr>
        <w:spacing w:line="240" w:lineRule="auto"/>
        <w:rPr>
          <w:w w:val="0"/>
          <w:szCs w:val="22"/>
        </w:rPr>
      </w:pPr>
      <w:bookmarkStart w:id="1064" w:name="_Ref442453452"/>
      <w:r w:rsidRPr="00321700">
        <w:rPr>
          <w:w w:val="0"/>
          <w:szCs w:val="22"/>
        </w:rPr>
        <w:t xml:space="preserve">Where, as a requirement of this Contract, the Supplier is Processing Personal Data relating to </w:t>
      </w:r>
      <w:r>
        <w:rPr>
          <w:w w:val="0"/>
          <w:szCs w:val="22"/>
        </w:rPr>
        <w:t>students</w:t>
      </w:r>
      <w:r w:rsidRPr="00321700">
        <w:rPr>
          <w:w w:val="0"/>
          <w:szCs w:val="22"/>
        </w:rPr>
        <w:t xml:space="preserve"> and/or service users as part of the Services, the Supplier shall:</w:t>
      </w:r>
      <w:bookmarkEnd w:id="1064"/>
      <w:r w:rsidRPr="00321700">
        <w:rPr>
          <w:w w:val="0"/>
          <w:szCs w:val="22"/>
        </w:rPr>
        <w:t xml:space="preserve"> </w:t>
      </w:r>
    </w:p>
    <w:p w14:paraId="4C1470C6" w14:textId="77777777" w:rsidR="00E46EA2" w:rsidRPr="00321700" w:rsidRDefault="00E46EA2" w:rsidP="00E46EA2">
      <w:pPr>
        <w:pStyle w:val="MRheading2"/>
        <w:numPr>
          <w:ilvl w:val="2"/>
          <w:numId w:val="21"/>
        </w:numPr>
        <w:spacing w:line="240" w:lineRule="auto"/>
        <w:rPr>
          <w:lang w:val="en-US"/>
        </w:rPr>
      </w:pPr>
      <w:bookmarkStart w:id="1065" w:name="_Ref442453453"/>
      <w:r w:rsidRPr="00321700">
        <w:rPr>
          <w:lang w:val="en-US"/>
        </w:rPr>
        <w:t xml:space="preserve">complete and publish an annual information governance assessment </w:t>
      </w:r>
      <w:bookmarkEnd w:id="1065"/>
    </w:p>
    <w:p w14:paraId="4C1470C7" w14:textId="77777777" w:rsidR="00E46EA2" w:rsidRPr="00321700" w:rsidRDefault="00E46EA2" w:rsidP="00E46EA2">
      <w:pPr>
        <w:pStyle w:val="MRheading2"/>
        <w:numPr>
          <w:ilvl w:val="2"/>
          <w:numId w:val="21"/>
        </w:numPr>
        <w:spacing w:line="240" w:lineRule="auto"/>
        <w:rPr>
          <w:lang w:val="en-US"/>
        </w:rPr>
      </w:pPr>
      <w:bookmarkStart w:id="106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66"/>
    </w:p>
    <w:p w14:paraId="4C1470C8" w14:textId="77777777" w:rsidR="00E46EA2" w:rsidRPr="00E11231" w:rsidRDefault="00E46EA2" w:rsidP="00E46EA2">
      <w:pPr>
        <w:pStyle w:val="MRheading2"/>
        <w:numPr>
          <w:ilvl w:val="2"/>
          <w:numId w:val="21"/>
        </w:numPr>
        <w:spacing w:line="240" w:lineRule="auto"/>
        <w:rPr>
          <w:lang w:val="en-US"/>
        </w:rPr>
      </w:pPr>
      <w:bookmarkStart w:id="1067" w:name="_Ref442453456"/>
      <w:r w:rsidRPr="00321700">
        <w:t>report all incidents of data loss and breach of confidence</w:t>
      </w:r>
      <w:r>
        <w:t>;</w:t>
      </w:r>
      <w:bookmarkEnd w:id="1067"/>
    </w:p>
    <w:p w14:paraId="4C1470C9" w14:textId="77777777" w:rsidR="00E46EA2" w:rsidRPr="00321700" w:rsidRDefault="00E46EA2" w:rsidP="00E46EA2">
      <w:pPr>
        <w:pStyle w:val="MRheading2"/>
        <w:numPr>
          <w:ilvl w:val="2"/>
          <w:numId w:val="21"/>
        </w:numPr>
        <w:spacing w:line="240" w:lineRule="auto"/>
        <w:rPr>
          <w:lang w:val="en-US"/>
        </w:rPr>
      </w:pPr>
      <w:bookmarkStart w:id="1068" w:name="_Ref442453457"/>
      <w:r w:rsidRPr="00321700">
        <w:rPr>
          <w:lang w:val="en-US"/>
        </w:rPr>
        <w:t>put in place and maintain policies that describe individual personal responsibilities for handling Personal Data and apply those policies vigorously;</w:t>
      </w:r>
      <w:bookmarkEnd w:id="1068"/>
    </w:p>
    <w:p w14:paraId="4C1470CA" w14:textId="77777777" w:rsidR="00E46EA2" w:rsidRPr="00321700" w:rsidRDefault="00E46EA2" w:rsidP="00E46EA2">
      <w:pPr>
        <w:pStyle w:val="MRheading2"/>
        <w:numPr>
          <w:ilvl w:val="2"/>
          <w:numId w:val="21"/>
        </w:numPr>
        <w:spacing w:line="240" w:lineRule="auto"/>
        <w:rPr>
          <w:lang w:val="en-US"/>
        </w:rPr>
      </w:pPr>
      <w:bookmarkStart w:id="1069" w:name="_Ref442453459"/>
      <w:r w:rsidRPr="00321700">
        <w:rPr>
          <w:lang w:val="en-US"/>
        </w:rPr>
        <w:t xml:space="preserve">put in place and maintain agreed protocols for the lawful sharing of Personal Data with other </w:t>
      </w:r>
      <w:r>
        <w:rPr>
          <w:lang w:val="en-US"/>
        </w:rPr>
        <w:t>education establishments</w:t>
      </w:r>
      <w:r w:rsidRPr="00321700">
        <w:rPr>
          <w:lang w:val="en-US"/>
        </w:rPr>
        <w:t xml:space="preserve"> and (as appropriate) with non-</w:t>
      </w:r>
      <w:r>
        <w:rPr>
          <w:lang w:val="en-US"/>
        </w:rPr>
        <w:t>educational</w:t>
      </w:r>
      <w:r w:rsidRPr="00321700">
        <w:rPr>
          <w:lang w:val="en-US"/>
        </w:rPr>
        <w:t xml:space="preserve"> </w:t>
      </w:r>
      <w:proofErr w:type="spellStart"/>
      <w:r w:rsidRPr="00321700">
        <w:rPr>
          <w:lang w:val="en-US"/>
        </w:rPr>
        <w:t>organisations</w:t>
      </w:r>
      <w:proofErr w:type="spellEnd"/>
      <w:r w:rsidRPr="00321700">
        <w:rPr>
          <w:lang w:val="en-US"/>
        </w:rPr>
        <w:t xml:space="preserve"> in circumstances in which sharing of that data is required under this Contract;</w:t>
      </w:r>
      <w:bookmarkEnd w:id="1069"/>
    </w:p>
    <w:p w14:paraId="4C1470CB" w14:textId="77777777" w:rsidR="00E46EA2" w:rsidRDefault="00E46EA2" w:rsidP="00E46EA2">
      <w:pPr>
        <w:pStyle w:val="MRheading2"/>
        <w:numPr>
          <w:ilvl w:val="2"/>
          <w:numId w:val="21"/>
        </w:numPr>
        <w:spacing w:line="240" w:lineRule="auto"/>
        <w:rPr>
          <w:lang w:val="en-US"/>
        </w:rPr>
      </w:pPr>
      <w:bookmarkStart w:id="1070" w:name="_Ref442453460"/>
      <w:r w:rsidRPr="00321700">
        <w:rPr>
          <w:lang w:val="en-US"/>
        </w:rPr>
        <w:t>where appropriate, have a system in place and a policy for the recording of any telephone calls in relation to the Services, including the retention and disposal of those recordings</w:t>
      </w:r>
      <w:bookmarkEnd w:id="1070"/>
      <w:r>
        <w:rPr>
          <w:lang w:val="en-US"/>
        </w:rPr>
        <w:t xml:space="preserve">; </w:t>
      </w:r>
    </w:p>
    <w:p w14:paraId="4C1470CC" w14:textId="77777777" w:rsidR="00E46EA2" w:rsidRDefault="00E46EA2" w:rsidP="00E46EA2">
      <w:pPr>
        <w:pStyle w:val="MRheading2"/>
        <w:numPr>
          <w:ilvl w:val="2"/>
          <w:numId w:val="21"/>
        </w:numPr>
        <w:spacing w:line="240" w:lineRule="auto"/>
        <w:rPr>
          <w:lang w:val="en-US"/>
        </w:rPr>
      </w:pPr>
      <w:r>
        <w:rPr>
          <w:lang w:val="en-US"/>
        </w:rPr>
        <w:t>at all times comply with any information governance requirements and/or processes as may be set out in the Specification and Tender Response Document; and</w:t>
      </w:r>
    </w:p>
    <w:p w14:paraId="4C1470CD" w14:textId="77777777" w:rsidR="00E46EA2" w:rsidRPr="00632007" w:rsidRDefault="00E46EA2" w:rsidP="00E46EA2">
      <w:pPr>
        <w:pStyle w:val="MRheading2"/>
        <w:numPr>
          <w:ilvl w:val="2"/>
          <w:numId w:val="21"/>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4C1470CE" w14:textId="77777777" w:rsidR="00E46EA2" w:rsidRPr="0057234C" w:rsidRDefault="00E46EA2" w:rsidP="00E46EA2">
      <w:pPr>
        <w:pStyle w:val="MRheading2"/>
        <w:numPr>
          <w:ilvl w:val="1"/>
          <w:numId w:val="21"/>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4C1470CF" w14:textId="77777777" w:rsidR="00E46EA2" w:rsidRPr="0057234C" w:rsidRDefault="00E46EA2" w:rsidP="00E46EA2">
      <w:pPr>
        <w:pStyle w:val="MRheading2"/>
        <w:numPr>
          <w:ilvl w:val="1"/>
          <w:numId w:val="21"/>
        </w:numPr>
        <w:spacing w:line="240" w:lineRule="auto"/>
        <w:rPr>
          <w:w w:val="0"/>
          <w:szCs w:val="22"/>
        </w:rPr>
      </w:pPr>
      <w:bookmarkStart w:id="1071" w:name="_Ref352860921"/>
      <w:bookmarkStart w:id="1072"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071"/>
      <w:bookmarkEnd w:id="1072"/>
    </w:p>
    <w:p w14:paraId="4C1470D0" w14:textId="77777777" w:rsidR="00E46EA2" w:rsidRPr="0057234C" w:rsidRDefault="00E46EA2" w:rsidP="00E46EA2">
      <w:pPr>
        <w:pStyle w:val="MRheading1"/>
        <w:numPr>
          <w:ilvl w:val="0"/>
          <w:numId w:val="21"/>
        </w:numPr>
        <w:spacing w:line="240" w:lineRule="auto"/>
        <w:rPr>
          <w:rFonts w:cs="Arial"/>
          <w:b w:val="0"/>
          <w:w w:val="0"/>
        </w:rPr>
      </w:pPr>
      <w:r w:rsidRPr="0057234C">
        <w:rPr>
          <w:rFonts w:cs="Arial"/>
          <w:b w:val="0"/>
          <w:w w:val="0"/>
        </w:rPr>
        <w:t>Freedom of Information and Transparency</w:t>
      </w:r>
    </w:p>
    <w:p w14:paraId="4C1470D1" w14:textId="77777777" w:rsidR="00E46EA2" w:rsidRPr="0057234C" w:rsidRDefault="00E46EA2" w:rsidP="00E46EA2">
      <w:pPr>
        <w:pStyle w:val="MRheading2"/>
        <w:numPr>
          <w:ilvl w:val="1"/>
          <w:numId w:val="21"/>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4C1470D2" w14:textId="77777777" w:rsidR="00E46EA2" w:rsidRPr="0057234C" w:rsidRDefault="00E46EA2" w:rsidP="00E46EA2">
      <w:pPr>
        <w:pStyle w:val="MRheading2"/>
        <w:numPr>
          <w:ilvl w:val="1"/>
          <w:numId w:val="21"/>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4C1470D3"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4C1470D4"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4C1470D5"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C1470D6"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4C1470D7"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C1470D8"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4C1470D9" w14:textId="77777777" w:rsidR="00E46EA2" w:rsidRPr="0057234C" w:rsidRDefault="00E46EA2" w:rsidP="00E46EA2">
      <w:pPr>
        <w:pStyle w:val="MRheading2"/>
        <w:numPr>
          <w:ilvl w:val="1"/>
          <w:numId w:val="21"/>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4C1470DA" w14:textId="77777777" w:rsidR="00E46EA2" w:rsidRPr="0057234C" w:rsidRDefault="00E46EA2" w:rsidP="00E46EA2">
      <w:pPr>
        <w:pStyle w:val="MRheading2"/>
        <w:numPr>
          <w:ilvl w:val="1"/>
          <w:numId w:val="21"/>
        </w:numPr>
        <w:spacing w:line="240" w:lineRule="auto"/>
        <w:rPr>
          <w:szCs w:val="22"/>
        </w:rPr>
      </w:pPr>
      <w:bookmarkStart w:id="1073" w:name="_Ref352159234"/>
      <w:r w:rsidRPr="0057234C">
        <w:rPr>
          <w:szCs w:val="22"/>
        </w:rPr>
        <w:lastRenderedPageBreak/>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73"/>
    </w:p>
    <w:p w14:paraId="4C1470DB" w14:textId="77777777" w:rsidR="00E46EA2" w:rsidRPr="0057234C" w:rsidRDefault="00E46EA2" w:rsidP="00E46EA2">
      <w:pPr>
        <w:pStyle w:val="MRheading2"/>
        <w:numPr>
          <w:ilvl w:val="1"/>
          <w:numId w:val="21"/>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4C1470DC" w14:textId="77777777" w:rsidR="00E46EA2" w:rsidRPr="0057234C" w:rsidRDefault="00E46EA2" w:rsidP="00E46EA2">
      <w:pPr>
        <w:pStyle w:val="MRheading2"/>
        <w:numPr>
          <w:ilvl w:val="1"/>
          <w:numId w:val="21"/>
        </w:numPr>
        <w:spacing w:line="240" w:lineRule="auto"/>
        <w:rPr>
          <w:szCs w:val="22"/>
        </w:rPr>
      </w:pPr>
      <w:r w:rsidRPr="0057234C">
        <w:rPr>
          <w:szCs w:val="22"/>
        </w:rPr>
        <w:t>The Supplier shall assist and cooperate with the Authority to enable the Authority to publish this Contract.</w:t>
      </w:r>
    </w:p>
    <w:p w14:paraId="4C1470DD" w14:textId="77777777" w:rsidR="00E46EA2" w:rsidRPr="0057234C" w:rsidRDefault="00E46EA2" w:rsidP="00E46EA2">
      <w:pPr>
        <w:pStyle w:val="MRheading2"/>
        <w:numPr>
          <w:ilvl w:val="1"/>
          <w:numId w:val="21"/>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4C1470DE" w14:textId="77777777" w:rsidR="00E46EA2" w:rsidRPr="0057234C" w:rsidRDefault="00E46EA2" w:rsidP="00E46EA2">
      <w:pPr>
        <w:pStyle w:val="MRheading1"/>
        <w:numPr>
          <w:ilvl w:val="0"/>
          <w:numId w:val="21"/>
        </w:numPr>
        <w:spacing w:line="240" w:lineRule="auto"/>
        <w:rPr>
          <w:rFonts w:cs="Arial"/>
          <w:b w:val="0"/>
          <w:w w:val="0"/>
        </w:rPr>
      </w:pPr>
      <w:r w:rsidRPr="0057234C">
        <w:rPr>
          <w:rFonts w:cs="Arial"/>
          <w:b w:val="0"/>
          <w:w w:val="0"/>
        </w:rPr>
        <w:t>Information Security</w:t>
      </w:r>
    </w:p>
    <w:p w14:paraId="4C1470DF" w14:textId="77777777" w:rsidR="00E46EA2" w:rsidRPr="0057234C" w:rsidRDefault="00E46EA2" w:rsidP="00E46EA2">
      <w:pPr>
        <w:pStyle w:val="MRheading2"/>
        <w:numPr>
          <w:ilvl w:val="1"/>
          <w:numId w:val="21"/>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14:paraId="4C1470E0"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C1470E1"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C1470E2" w14:textId="77777777" w:rsidR="00E46EA2" w:rsidRDefault="00E46EA2" w:rsidP="00E46EA2">
      <w:pPr>
        <w:pStyle w:val="MRheading2"/>
        <w:numPr>
          <w:ilvl w:val="1"/>
          <w:numId w:val="21"/>
        </w:numPr>
        <w:spacing w:line="240" w:lineRule="auto"/>
        <w:rPr>
          <w:lang w:val="en-US"/>
        </w:rPr>
      </w:pPr>
      <w:bookmarkStart w:id="1074"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74"/>
      <w:r w:rsidRPr="00321700">
        <w:rPr>
          <w:lang w:val="en-US"/>
        </w:rPr>
        <w:t xml:space="preserve"> </w:t>
      </w:r>
    </w:p>
    <w:p w14:paraId="4C1470E3" w14:textId="77777777" w:rsidR="00E46EA2" w:rsidRPr="001F25C6" w:rsidRDefault="00E46EA2" w:rsidP="00E46EA2">
      <w:pPr>
        <w:pStyle w:val="MRheading2"/>
        <w:numPr>
          <w:ilvl w:val="1"/>
          <w:numId w:val="21"/>
        </w:numPr>
        <w:spacing w:line="240" w:lineRule="auto"/>
        <w:rPr>
          <w:w w:val="0"/>
          <w:szCs w:val="22"/>
        </w:rPr>
      </w:pPr>
      <w:r w:rsidRPr="001F25C6">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4C1470E4" w14:textId="77777777" w:rsidR="00E46EA2" w:rsidRPr="0057234C" w:rsidRDefault="00E46EA2" w:rsidP="00E46EA2">
      <w:pPr>
        <w:pStyle w:val="MRSchedule1"/>
        <w:spacing w:line="240" w:lineRule="auto"/>
        <w:ind w:left="0"/>
        <w:rPr>
          <w:szCs w:val="22"/>
          <w:u w:val="none"/>
        </w:rPr>
      </w:pPr>
      <w:bookmarkStart w:id="1075" w:name="_Toc312422934"/>
      <w:bookmarkStart w:id="1076" w:name="_Ref318701648"/>
      <w:bookmarkEnd w:id="1075"/>
    </w:p>
    <w:bookmarkEnd w:id="1076"/>
    <w:p w14:paraId="4C1470E5" w14:textId="77777777" w:rsidR="00E46EA2" w:rsidRPr="0057234C" w:rsidRDefault="00E46EA2" w:rsidP="00E46EA2">
      <w:pPr>
        <w:pStyle w:val="MRSchedule1"/>
        <w:numPr>
          <w:ilvl w:val="0"/>
          <w:numId w:val="0"/>
        </w:numPr>
        <w:spacing w:line="240" w:lineRule="auto"/>
        <w:rPr>
          <w:szCs w:val="22"/>
          <w:u w:val="none"/>
        </w:rPr>
      </w:pPr>
      <w:r w:rsidRPr="0057234C">
        <w:rPr>
          <w:szCs w:val="22"/>
          <w:u w:val="none"/>
        </w:rPr>
        <w:t>Definitions and Interpretations</w:t>
      </w:r>
    </w:p>
    <w:p w14:paraId="4C1470E6" w14:textId="77777777" w:rsidR="00E46EA2" w:rsidRPr="0057234C" w:rsidRDefault="00E46EA2" w:rsidP="00E46EA2">
      <w:pPr>
        <w:pStyle w:val="MRNumberedHeading1"/>
        <w:numPr>
          <w:ilvl w:val="0"/>
          <w:numId w:val="19"/>
        </w:numPr>
        <w:rPr>
          <w:rFonts w:ascii="Arial" w:hAnsi="Arial" w:cs="Arial"/>
          <w:b/>
          <w:color w:val="auto"/>
          <w:u w:val="single"/>
        </w:rPr>
      </w:pPr>
      <w:bookmarkStart w:id="1077" w:name="_Ref286220103"/>
      <w:bookmarkStart w:id="1078" w:name="_Toc290398290"/>
      <w:bookmarkStart w:id="1079" w:name="_Toc312422904"/>
      <w:r w:rsidRPr="0057234C">
        <w:rPr>
          <w:rFonts w:ascii="Arial" w:hAnsi="Arial" w:cs="Arial"/>
          <w:b/>
          <w:color w:val="auto"/>
          <w:u w:val="single"/>
        </w:rPr>
        <w:t>Definitions</w:t>
      </w:r>
      <w:bookmarkStart w:id="1080" w:name="Page_46"/>
      <w:bookmarkEnd w:id="1077"/>
      <w:bookmarkEnd w:id="1078"/>
      <w:bookmarkEnd w:id="1079"/>
      <w:bookmarkEnd w:id="1080"/>
    </w:p>
    <w:p w14:paraId="4C1470E7" w14:textId="77777777" w:rsidR="00E46EA2" w:rsidRPr="0057234C" w:rsidRDefault="00E46EA2" w:rsidP="00E46EA2">
      <w:pPr>
        <w:pStyle w:val="MRNumberedHeading2"/>
        <w:numPr>
          <w:ilvl w:val="1"/>
          <w:numId w:val="22"/>
        </w:numPr>
        <w:rPr>
          <w:sz w:val="22"/>
          <w:szCs w:val="22"/>
        </w:rPr>
      </w:pPr>
      <w:bookmarkStart w:id="1081" w:name="_Toc303948961"/>
      <w:bookmarkStart w:id="1082" w:name="_Toc303949721"/>
      <w:bookmarkStart w:id="1083" w:name="_Toc303950488"/>
      <w:bookmarkStart w:id="1084" w:name="_Toc303951268"/>
      <w:bookmarkStart w:id="1085" w:name="_Toc304135351"/>
      <w:r w:rsidRPr="0057234C">
        <w:rPr>
          <w:sz w:val="22"/>
          <w:szCs w:val="22"/>
        </w:rPr>
        <w:t>In this Contract the following words shall have the following meanings unless the context requires otherwise:</w:t>
      </w:r>
      <w:bookmarkEnd w:id="1081"/>
      <w:bookmarkEnd w:id="1082"/>
      <w:bookmarkEnd w:id="1083"/>
      <w:bookmarkEnd w:id="1084"/>
      <w:bookmarkEnd w:id="1085"/>
      <w:r w:rsidRPr="0057234C">
        <w:rPr>
          <w:sz w:val="22"/>
          <w:szCs w:val="22"/>
          <w:lang w:val="en-US"/>
        </w:rPr>
        <w:t xml:space="preserve"> </w:t>
      </w:r>
    </w:p>
    <w:p w14:paraId="4C1470E8" w14:textId="77777777" w:rsidR="00E46EA2" w:rsidRPr="0057234C" w:rsidRDefault="00E46EA2" w:rsidP="00E46EA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6393"/>
      </w:tblGrid>
      <w:tr w:rsidR="00E46EA2" w:rsidRPr="0057234C" w14:paraId="4C1470EB" w14:textId="77777777" w:rsidTr="00DA4881">
        <w:tc>
          <w:tcPr>
            <w:tcW w:w="2623" w:type="dxa"/>
          </w:tcPr>
          <w:p w14:paraId="4C1470E9"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“Actual Services Commencement Date”</w:t>
            </w:r>
          </w:p>
        </w:tc>
        <w:tc>
          <w:tcPr>
            <w:tcW w:w="6393" w:type="dxa"/>
          </w:tcPr>
          <w:p w14:paraId="4C1470EA" w14:textId="77777777" w:rsidR="00E46EA2" w:rsidRPr="0057234C" w:rsidRDefault="00E46EA2" w:rsidP="00DE4977">
            <w:pPr>
              <w:spacing w:before="120" w:after="120"/>
              <w:rPr>
                <w:rFonts w:cs="Arial"/>
                <w:sz w:val="22"/>
                <w:szCs w:val="22"/>
              </w:rPr>
            </w:pPr>
            <w:r w:rsidRPr="0057234C">
              <w:rPr>
                <w:rFonts w:cs="Arial"/>
                <w:sz w:val="22"/>
                <w:szCs w:val="22"/>
              </w:rPr>
              <w:t>means the date the Supplier actually commences delivery of the Services;</w:t>
            </w:r>
          </w:p>
        </w:tc>
      </w:tr>
      <w:tr w:rsidR="00E46EA2" w:rsidRPr="0057234C" w14:paraId="4C1470EE" w14:textId="77777777" w:rsidTr="00DA4881">
        <w:tc>
          <w:tcPr>
            <w:tcW w:w="2623" w:type="dxa"/>
          </w:tcPr>
          <w:p w14:paraId="4C1470EC" w14:textId="77777777" w:rsidR="00E46EA2" w:rsidRPr="0057234C" w:rsidRDefault="00E46EA2" w:rsidP="00DE4977">
            <w:pPr>
              <w:spacing w:before="120" w:after="120"/>
              <w:rPr>
                <w:rFonts w:cs="Arial"/>
                <w:b/>
                <w:sz w:val="22"/>
                <w:szCs w:val="22"/>
              </w:rPr>
            </w:pPr>
            <w:r w:rsidRPr="0057234C">
              <w:rPr>
                <w:rFonts w:cs="Arial"/>
                <w:b/>
                <w:sz w:val="22"/>
                <w:szCs w:val="22"/>
              </w:rPr>
              <w:t>"Actuary”</w:t>
            </w:r>
          </w:p>
        </w:tc>
        <w:tc>
          <w:tcPr>
            <w:tcW w:w="6393" w:type="dxa"/>
          </w:tcPr>
          <w:p w14:paraId="4C1470ED" w14:textId="77777777" w:rsidR="00E46EA2" w:rsidRPr="0057234C" w:rsidRDefault="00E46EA2" w:rsidP="00DE4977">
            <w:pPr>
              <w:spacing w:before="120" w:after="120"/>
              <w:rPr>
                <w:rFonts w:cs="Arial"/>
                <w:sz w:val="22"/>
                <w:szCs w:val="22"/>
              </w:rPr>
            </w:pPr>
            <w:r w:rsidRPr="0057234C">
              <w:rPr>
                <w:rFonts w:cs="Arial"/>
                <w:sz w:val="22"/>
                <w:szCs w:val="22"/>
              </w:rPr>
              <w:t>means a Fellow of the Institute and Faculty of Actuaries;</w:t>
            </w:r>
          </w:p>
        </w:tc>
      </w:tr>
      <w:tr w:rsidR="00E46EA2" w:rsidRPr="0057234C" w14:paraId="4C1470F1" w14:textId="77777777" w:rsidTr="00DA4881">
        <w:tc>
          <w:tcPr>
            <w:tcW w:w="2623" w:type="dxa"/>
          </w:tcPr>
          <w:p w14:paraId="4C1470EF" w14:textId="77777777" w:rsidR="00E46EA2" w:rsidRPr="0057234C" w:rsidRDefault="00E46EA2" w:rsidP="00DE4977">
            <w:pPr>
              <w:spacing w:before="120" w:after="120"/>
              <w:rPr>
                <w:rFonts w:cs="Arial"/>
                <w:b/>
                <w:sz w:val="22"/>
                <w:szCs w:val="22"/>
              </w:rPr>
            </w:pPr>
            <w:r w:rsidRPr="0057234C">
              <w:rPr>
                <w:rFonts w:cs="Arial"/>
                <w:b/>
                <w:sz w:val="22"/>
                <w:szCs w:val="22"/>
              </w:rPr>
              <w:t>“Authority”</w:t>
            </w:r>
          </w:p>
        </w:tc>
        <w:tc>
          <w:tcPr>
            <w:tcW w:w="6393" w:type="dxa"/>
          </w:tcPr>
          <w:p w14:paraId="4C1470F0" w14:textId="77777777" w:rsidR="00E46EA2" w:rsidRPr="0057234C" w:rsidRDefault="00E46EA2" w:rsidP="00DE4977">
            <w:pPr>
              <w:spacing w:before="120" w:after="120"/>
              <w:rPr>
                <w:rFonts w:cs="Arial"/>
                <w:sz w:val="22"/>
                <w:szCs w:val="22"/>
              </w:rPr>
            </w:pPr>
            <w:r w:rsidRPr="0057234C">
              <w:rPr>
                <w:rFonts w:cs="Arial"/>
                <w:sz w:val="22"/>
                <w:szCs w:val="22"/>
              </w:rPr>
              <w:t>means the authority named on the form of Contract on the first page;</w:t>
            </w:r>
          </w:p>
        </w:tc>
      </w:tr>
      <w:tr w:rsidR="00E46EA2" w:rsidRPr="0057234C" w14:paraId="4C1470F4" w14:textId="77777777" w:rsidTr="00DA4881">
        <w:tc>
          <w:tcPr>
            <w:tcW w:w="2623" w:type="dxa"/>
          </w:tcPr>
          <w:p w14:paraId="4C1470F2" w14:textId="77777777" w:rsidR="00E46EA2" w:rsidRPr="0057234C" w:rsidRDefault="00E46EA2" w:rsidP="00DE4977">
            <w:pPr>
              <w:spacing w:before="120" w:after="120"/>
              <w:rPr>
                <w:rFonts w:cs="Arial"/>
                <w:b/>
                <w:sz w:val="22"/>
                <w:szCs w:val="22"/>
              </w:rPr>
            </w:pPr>
            <w:r w:rsidRPr="0057234C">
              <w:rPr>
                <w:rFonts w:cs="Arial"/>
                <w:b/>
                <w:sz w:val="22"/>
                <w:szCs w:val="22"/>
              </w:rPr>
              <w:t>“Authority’s Actuary”</w:t>
            </w:r>
          </w:p>
        </w:tc>
        <w:tc>
          <w:tcPr>
            <w:tcW w:w="6393" w:type="dxa"/>
          </w:tcPr>
          <w:p w14:paraId="4C1470F3" w14:textId="77777777" w:rsidR="00E46EA2" w:rsidRPr="0057234C" w:rsidRDefault="00E46EA2" w:rsidP="00DE4977">
            <w:pPr>
              <w:spacing w:before="120" w:after="120"/>
              <w:rPr>
                <w:rFonts w:cs="Arial"/>
                <w:sz w:val="22"/>
                <w:szCs w:val="22"/>
              </w:rPr>
            </w:pPr>
            <w:r w:rsidRPr="0057234C">
              <w:rPr>
                <w:rFonts w:cs="Arial"/>
                <w:sz w:val="22"/>
                <w:szCs w:val="22"/>
              </w:rPr>
              <w:t>means the Government Actuaries Department;</w:t>
            </w:r>
          </w:p>
        </w:tc>
      </w:tr>
      <w:tr w:rsidR="00E46EA2" w:rsidRPr="0057234C" w14:paraId="4C1470F7" w14:textId="77777777" w:rsidTr="00DA4881">
        <w:tc>
          <w:tcPr>
            <w:tcW w:w="2623" w:type="dxa"/>
          </w:tcPr>
          <w:p w14:paraId="4C1470F5" w14:textId="77777777" w:rsidR="00E46EA2" w:rsidRPr="0057234C" w:rsidRDefault="00E46EA2" w:rsidP="00DE4977">
            <w:pPr>
              <w:spacing w:before="120" w:after="120"/>
              <w:rPr>
                <w:rFonts w:cs="Arial"/>
                <w:b/>
                <w:sz w:val="22"/>
                <w:szCs w:val="22"/>
              </w:rPr>
            </w:pPr>
            <w:r w:rsidRPr="0057234C">
              <w:rPr>
                <w:rFonts w:cs="Arial"/>
                <w:b/>
                <w:sz w:val="22"/>
                <w:szCs w:val="22"/>
              </w:rPr>
              <w:t>“Authority’s Obligations”</w:t>
            </w:r>
          </w:p>
        </w:tc>
        <w:tc>
          <w:tcPr>
            <w:tcW w:w="6393" w:type="dxa"/>
          </w:tcPr>
          <w:p w14:paraId="4C1470F6" w14:textId="77777777" w:rsidR="00E46EA2" w:rsidRPr="0057234C" w:rsidRDefault="00E46EA2" w:rsidP="00DE4977">
            <w:pPr>
              <w:spacing w:before="120" w:after="120"/>
              <w:rPr>
                <w:rFonts w:cs="Arial"/>
                <w:sz w:val="22"/>
                <w:szCs w:val="22"/>
              </w:rPr>
            </w:pPr>
            <w:r w:rsidRPr="0057234C">
              <w:rPr>
                <w:rFonts w:cs="Arial"/>
                <w:sz w:val="22"/>
                <w:szCs w:val="22"/>
              </w:rPr>
              <w:t xml:space="preserve">means the Authority’s further obligations, if any, referred to in the Key Provisions; </w:t>
            </w:r>
          </w:p>
        </w:tc>
      </w:tr>
      <w:tr w:rsidR="00E46EA2" w:rsidRPr="003A6929" w14:paraId="4C1470FA" w14:textId="77777777" w:rsidTr="00DA4881">
        <w:tc>
          <w:tcPr>
            <w:tcW w:w="2623" w:type="dxa"/>
          </w:tcPr>
          <w:p w14:paraId="4C1470F8" w14:textId="77777777" w:rsidR="00E46EA2" w:rsidRPr="00E961C5" w:rsidRDefault="00E46EA2" w:rsidP="00DE4977">
            <w:pPr>
              <w:pStyle w:val="00-DefinitionHeading"/>
              <w:spacing w:before="120" w:after="120"/>
              <w:ind w:left="0"/>
              <w:jc w:val="left"/>
              <w:rPr>
                <w:rFonts w:cs="Arial"/>
                <w:szCs w:val="22"/>
              </w:rPr>
            </w:pPr>
            <w:r>
              <w:rPr>
                <w:rFonts w:cs="Arial"/>
                <w:szCs w:val="22"/>
              </w:rPr>
              <w:t>“Breach Notice”</w:t>
            </w:r>
          </w:p>
        </w:tc>
        <w:tc>
          <w:tcPr>
            <w:tcW w:w="6393" w:type="dxa"/>
          </w:tcPr>
          <w:p w14:paraId="4C1470F9" w14:textId="77777777" w:rsidR="00E46EA2" w:rsidRDefault="00E46EA2" w:rsidP="00E46EA2">
            <w:pPr>
              <w:pStyle w:val="MRheading2"/>
              <w:numPr>
                <w:ilvl w:val="1"/>
                <w:numId w:val="21"/>
              </w:numPr>
              <w:spacing w:before="120" w:after="120" w:line="240" w:lineRule="auto"/>
              <w:ind w:left="0"/>
            </w:pPr>
            <w:r>
              <w:t>means a written notice of breach given by one Party to the other, notifying the Party receiving the notice of its breach of this Contract;</w:t>
            </w:r>
          </w:p>
        </w:tc>
      </w:tr>
      <w:tr w:rsidR="00E46EA2" w:rsidRPr="0057234C" w14:paraId="4C1470FD" w14:textId="77777777" w:rsidTr="00DA4881">
        <w:tc>
          <w:tcPr>
            <w:tcW w:w="2623" w:type="dxa"/>
          </w:tcPr>
          <w:p w14:paraId="4C1470FB" w14:textId="77777777" w:rsidR="00E46EA2" w:rsidRPr="0057234C" w:rsidRDefault="00E46EA2" w:rsidP="00DE4977">
            <w:pPr>
              <w:spacing w:before="120" w:after="120"/>
              <w:rPr>
                <w:rFonts w:cs="Arial"/>
                <w:b/>
                <w:sz w:val="22"/>
                <w:szCs w:val="22"/>
              </w:rPr>
            </w:pPr>
            <w:r w:rsidRPr="0057234C">
              <w:rPr>
                <w:rFonts w:cs="Arial"/>
                <w:b/>
                <w:sz w:val="22"/>
                <w:szCs w:val="22"/>
              </w:rPr>
              <w:t>“Broadly Comparable”</w:t>
            </w:r>
          </w:p>
        </w:tc>
        <w:tc>
          <w:tcPr>
            <w:tcW w:w="6393" w:type="dxa"/>
          </w:tcPr>
          <w:p w14:paraId="4C1470FC" w14:textId="77777777" w:rsidR="00E46EA2" w:rsidRPr="0057234C" w:rsidRDefault="00E46EA2" w:rsidP="00DE4977">
            <w:pPr>
              <w:spacing w:before="120" w:after="120"/>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Pension Scheme assessed in accordance with Annex A of Fair Deal for Staff Pensions;</w:t>
            </w:r>
          </w:p>
        </w:tc>
      </w:tr>
      <w:tr w:rsidR="00E46EA2" w:rsidRPr="0057234C" w14:paraId="4C147100" w14:textId="77777777" w:rsidTr="00DA4881">
        <w:tc>
          <w:tcPr>
            <w:tcW w:w="2623" w:type="dxa"/>
          </w:tcPr>
          <w:p w14:paraId="4C1470FE" w14:textId="77777777" w:rsidR="00E46EA2" w:rsidRPr="0057234C" w:rsidRDefault="00E46EA2" w:rsidP="00DE4977">
            <w:pPr>
              <w:spacing w:before="120" w:after="120"/>
              <w:rPr>
                <w:rFonts w:cs="Arial"/>
                <w:b/>
                <w:sz w:val="22"/>
                <w:szCs w:val="22"/>
              </w:rPr>
            </w:pPr>
            <w:r w:rsidRPr="0057234C">
              <w:rPr>
                <w:rFonts w:cs="Arial"/>
                <w:b/>
                <w:sz w:val="22"/>
                <w:szCs w:val="22"/>
              </w:rPr>
              <w:t>“Business Continuity Event”</w:t>
            </w:r>
          </w:p>
        </w:tc>
        <w:tc>
          <w:tcPr>
            <w:tcW w:w="6393" w:type="dxa"/>
          </w:tcPr>
          <w:p w14:paraId="4C1470FF" w14:textId="77777777" w:rsidR="00E46EA2" w:rsidRPr="0057234C" w:rsidRDefault="00E46EA2" w:rsidP="00DE4977">
            <w:pPr>
              <w:spacing w:before="120" w:after="120"/>
              <w:rPr>
                <w:rFonts w:cs="Arial"/>
                <w:sz w:val="22"/>
                <w:szCs w:val="22"/>
              </w:rPr>
            </w:pPr>
            <w:bookmarkStart w:id="1086" w:name="_Toc303948966"/>
            <w:bookmarkStart w:id="1087" w:name="_Toc303949726"/>
            <w:bookmarkStart w:id="1088" w:name="_Toc303950493"/>
            <w:bookmarkStart w:id="1089" w:name="_Toc303951273"/>
            <w:bookmarkStart w:id="1090"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086"/>
            <w:bookmarkEnd w:id="1087"/>
            <w:bookmarkEnd w:id="1088"/>
            <w:bookmarkEnd w:id="1089"/>
            <w:bookmarkEnd w:id="1090"/>
          </w:p>
        </w:tc>
      </w:tr>
      <w:tr w:rsidR="00E46EA2" w:rsidRPr="0057234C" w14:paraId="4C147103" w14:textId="77777777" w:rsidTr="00DA4881">
        <w:tc>
          <w:tcPr>
            <w:tcW w:w="2623" w:type="dxa"/>
          </w:tcPr>
          <w:p w14:paraId="4C147101" w14:textId="77777777" w:rsidR="00E46EA2" w:rsidRPr="0057234C" w:rsidRDefault="00E46EA2" w:rsidP="00DE4977">
            <w:pPr>
              <w:spacing w:before="120" w:after="120"/>
              <w:rPr>
                <w:rFonts w:cs="Arial"/>
                <w:b/>
                <w:sz w:val="22"/>
                <w:szCs w:val="22"/>
              </w:rPr>
            </w:pPr>
            <w:r w:rsidRPr="0057234C">
              <w:rPr>
                <w:rFonts w:cs="Arial"/>
                <w:b/>
                <w:sz w:val="22"/>
                <w:szCs w:val="22"/>
              </w:rPr>
              <w:t>“Business Continuity Plan”</w:t>
            </w:r>
          </w:p>
        </w:tc>
        <w:tc>
          <w:tcPr>
            <w:tcW w:w="6393" w:type="dxa"/>
          </w:tcPr>
          <w:p w14:paraId="4C147102" w14:textId="77777777" w:rsidR="00E46EA2" w:rsidRPr="0057234C" w:rsidRDefault="00E46EA2" w:rsidP="00DE4977">
            <w:pPr>
              <w:spacing w:before="120" w:after="120"/>
              <w:rPr>
                <w:rFonts w:cs="Arial"/>
                <w:sz w:val="22"/>
                <w:szCs w:val="22"/>
              </w:rPr>
            </w:pPr>
            <w:bookmarkStart w:id="1091" w:name="_Toc303948967"/>
            <w:bookmarkStart w:id="1092" w:name="_Toc303949727"/>
            <w:bookmarkStart w:id="1093" w:name="_Toc303950494"/>
            <w:bookmarkStart w:id="1094" w:name="_Toc303951274"/>
            <w:bookmarkStart w:id="1095" w:name="_Toc304135357"/>
            <w:r w:rsidRPr="0057234C">
              <w:rPr>
                <w:rFonts w:cs="Arial"/>
                <w:sz w:val="22"/>
                <w:szCs w:val="22"/>
              </w:rPr>
              <w:t>means the Supplier’s business continuity plan which includes its plans for continuity of the Services during a Business Continuity Event;</w:t>
            </w:r>
            <w:bookmarkEnd w:id="1091"/>
            <w:bookmarkEnd w:id="1092"/>
            <w:bookmarkEnd w:id="1093"/>
            <w:bookmarkEnd w:id="1094"/>
            <w:bookmarkEnd w:id="1095"/>
          </w:p>
        </w:tc>
      </w:tr>
      <w:tr w:rsidR="00E46EA2" w:rsidRPr="0057234C" w14:paraId="4C147106" w14:textId="77777777" w:rsidTr="00DA4881">
        <w:tc>
          <w:tcPr>
            <w:tcW w:w="2623" w:type="dxa"/>
          </w:tcPr>
          <w:p w14:paraId="4C147104" w14:textId="77777777" w:rsidR="00E46EA2" w:rsidRPr="0057234C" w:rsidRDefault="00E46EA2" w:rsidP="00DE4977">
            <w:pPr>
              <w:spacing w:before="120" w:after="120"/>
              <w:rPr>
                <w:rStyle w:val="DeltaViewInsertion"/>
                <w:rFonts w:cs="Arial"/>
                <w:b/>
                <w:w w:val="0"/>
                <w:sz w:val="22"/>
                <w:szCs w:val="22"/>
              </w:rPr>
            </w:pPr>
            <w:r w:rsidRPr="0057234C">
              <w:rPr>
                <w:rFonts w:cs="Arial"/>
                <w:b/>
                <w:sz w:val="22"/>
                <w:szCs w:val="22"/>
              </w:rPr>
              <w:t>“Business Day”</w:t>
            </w:r>
          </w:p>
        </w:tc>
        <w:tc>
          <w:tcPr>
            <w:tcW w:w="6393" w:type="dxa"/>
          </w:tcPr>
          <w:p w14:paraId="4C147105" w14:textId="77777777" w:rsidR="00E46EA2" w:rsidRPr="0057234C" w:rsidRDefault="00E46EA2" w:rsidP="00DE4977">
            <w:pPr>
              <w:spacing w:before="120" w:after="120"/>
              <w:rPr>
                <w:rFonts w:cs="Arial"/>
                <w:sz w:val="22"/>
                <w:szCs w:val="22"/>
              </w:rPr>
            </w:pPr>
            <w:bookmarkStart w:id="1096" w:name="_Toc303948968"/>
            <w:bookmarkStart w:id="1097" w:name="_Toc303949728"/>
            <w:bookmarkStart w:id="1098" w:name="_Toc303950495"/>
            <w:bookmarkStart w:id="1099" w:name="_Toc303951275"/>
            <w:bookmarkStart w:id="1100" w:name="_Toc304135358"/>
            <w:r w:rsidRPr="0057234C">
              <w:rPr>
                <w:rFonts w:cs="Arial"/>
                <w:sz w:val="22"/>
                <w:szCs w:val="22"/>
              </w:rPr>
              <w:t>means any day other than Saturday, Sunday, Christmas Day, Good Friday or a statutory bank holiday in England and Wales;</w:t>
            </w:r>
            <w:bookmarkEnd w:id="1096"/>
            <w:bookmarkEnd w:id="1097"/>
            <w:bookmarkEnd w:id="1098"/>
            <w:bookmarkEnd w:id="1099"/>
            <w:bookmarkEnd w:id="1100"/>
          </w:p>
        </w:tc>
      </w:tr>
      <w:tr w:rsidR="00E46EA2" w:rsidRPr="0057234C" w14:paraId="4C147109" w14:textId="77777777" w:rsidTr="00DA4881">
        <w:tc>
          <w:tcPr>
            <w:tcW w:w="2623" w:type="dxa"/>
            <w:tcBorders>
              <w:top w:val="single" w:sz="4" w:space="0" w:color="auto"/>
              <w:left w:val="single" w:sz="4" w:space="0" w:color="auto"/>
              <w:bottom w:val="single" w:sz="4" w:space="0" w:color="auto"/>
              <w:right w:val="single" w:sz="4" w:space="0" w:color="auto"/>
            </w:tcBorders>
          </w:tcPr>
          <w:p w14:paraId="4C147107" w14:textId="77777777" w:rsidR="00E46EA2" w:rsidRPr="0057234C" w:rsidRDefault="00E46EA2" w:rsidP="00DE4977">
            <w:pPr>
              <w:spacing w:before="120" w:after="120"/>
              <w:rPr>
                <w:rFonts w:cs="Arial"/>
                <w:b/>
                <w:bCs/>
                <w:sz w:val="22"/>
                <w:szCs w:val="22"/>
              </w:rPr>
            </w:pPr>
            <w:r w:rsidRPr="0057234C">
              <w:rPr>
                <w:rFonts w:cs="Arial"/>
                <w:b/>
                <w:bCs/>
                <w:sz w:val="22"/>
                <w:szCs w:val="22"/>
              </w:rPr>
              <w:t>“Cabinet Office Statement”</w:t>
            </w:r>
          </w:p>
        </w:tc>
        <w:tc>
          <w:tcPr>
            <w:tcW w:w="6393" w:type="dxa"/>
            <w:tcBorders>
              <w:top w:val="single" w:sz="4" w:space="0" w:color="auto"/>
              <w:left w:val="single" w:sz="4" w:space="0" w:color="auto"/>
              <w:bottom w:val="single" w:sz="4" w:space="0" w:color="auto"/>
              <w:right w:val="single" w:sz="4" w:space="0" w:color="auto"/>
            </w:tcBorders>
          </w:tcPr>
          <w:p w14:paraId="4C147108" w14:textId="77777777" w:rsidR="00E46EA2" w:rsidRPr="0057234C" w:rsidRDefault="00E46EA2" w:rsidP="00DE4977">
            <w:pPr>
              <w:spacing w:before="120" w:after="120"/>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E46EA2" w:rsidRPr="0057234C" w14:paraId="4C14710C" w14:textId="77777777" w:rsidTr="00DA4881">
        <w:tc>
          <w:tcPr>
            <w:tcW w:w="2623" w:type="dxa"/>
          </w:tcPr>
          <w:p w14:paraId="4C14710A" w14:textId="77777777" w:rsidR="00E46EA2" w:rsidRPr="0057234C" w:rsidRDefault="00E46EA2" w:rsidP="00DE4977">
            <w:pPr>
              <w:spacing w:before="120" w:after="120"/>
              <w:rPr>
                <w:rFonts w:cs="Arial"/>
                <w:b/>
                <w:sz w:val="22"/>
                <w:szCs w:val="22"/>
              </w:rPr>
            </w:pPr>
            <w:r w:rsidRPr="0057234C">
              <w:rPr>
                <w:rFonts w:cs="Arial"/>
                <w:b/>
                <w:sz w:val="22"/>
                <w:szCs w:val="22"/>
              </w:rPr>
              <w:t>“Change Control Process”</w:t>
            </w:r>
          </w:p>
        </w:tc>
        <w:tc>
          <w:tcPr>
            <w:tcW w:w="6393" w:type="dxa"/>
          </w:tcPr>
          <w:p w14:paraId="4C14710B" w14:textId="77777777" w:rsidR="00E46EA2" w:rsidRPr="0057234C" w:rsidRDefault="00E46EA2" w:rsidP="00DE4977">
            <w:pPr>
              <w:spacing w:before="120" w:after="120"/>
              <w:rPr>
                <w:rFonts w:cs="Arial"/>
                <w:sz w:val="22"/>
                <w:szCs w:val="22"/>
              </w:rPr>
            </w:pPr>
            <w:bookmarkStart w:id="1101" w:name="_Toc303948969"/>
            <w:bookmarkStart w:id="1102" w:name="_Toc303949729"/>
            <w:bookmarkStart w:id="1103" w:name="_Toc303950496"/>
            <w:bookmarkStart w:id="1104" w:name="_Toc303951276"/>
            <w:bookmarkStart w:id="1105" w:name="_Toc304135359"/>
            <w:r w:rsidRPr="0057234C">
              <w:rPr>
                <w:rFonts w:cs="Arial"/>
                <w:sz w:val="22"/>
                <w:szCs w:val="22"/>
              </w:rPr>
              <w:t>means the change control process, if any, referred to in the Key Provisions;</w:t>
            </w:r>
            <w:bookmarkEnd w:id="1101"/>
            <w:bookmarkEnd w:id="1102"/>
            <w:bookmarkEnd w:id="1103"/>
            <w:bookmarkEnd w:id="1104"/>
            <w:bookmarkEnd w:id="1105"/>
            <w:r w:rsidRPr="0057234C">
              <w:rPr>
                <w:rFonts w:cs="Arial"/>
                <w:sz w:val="22"/>
                <w:szCs w:val="22"/>
              </w:rPr>
              <w:t xml:space="preserve">  </w:t>
            </w:r>
          </w:p>
        </w:tc>
      </w:tr>
      <w:tr w:rsidR="00E46EA2" w:rsidRPr="0057234C" w14:paraId="4C14710F" w14:textId="77777777" w:rsidTr="00DA4881">
        <w:tc>
          <w:tcPr>
            <w:tcW w:w="2623" w:type="dxa"/>
          </w:tcPr>
          <w:p w14:paraId="4C14710D" w14:textId="77777777" w:rsidR="00E46EA2" w:rsidRPr="0057234C" w:rsidRDefault="00E46EA2" w:rsidP="00DE4977">
            <w:pPr>
              <w:spacing w:before="120" w:after="120"/>
              <w:rPr>
                <w:rFonts w:cs="Arial"/>
                <w:b/>
                <w:sz w:val="22"/>
                <w:szCs w:val="22"/>
              </w:rPr>
            </w:pPr>
            <w:r w:rsidRPr="0057234C">
              <w:rPr>
                <w:rFonts w:cs="Arial"/>
                <w:b/>
                <w:sz w:val="22"/>
                <w:szCs w:val="22"/>
              </w:rPr>
              <w:t>“Codes of Practice”</w:t>
            </w:r>
          </w:p>
        </w:tc>
        <w:tc>
          <w:tcPr>
            <w:tcW w:w="6393" w:type="dxa"/>
          </w:tcPr>
          <w:p w14:paraId="4C14710E" w14:textId="77777777" w:rsidR="00E46EA2" w:rsidRPr="0057234C" w:rsidRDefault="00E46EA2" w:rsidP="00DE4977">
            <w:pPr>
              <w:spacing w:before="120" w:after="120"/>
              <w:rPr>
                <w:rFonts w:cs="Arial"/>
                <w:sz w:val="22"/>
                <w:szCs w:val="22"/>
              </w:rPr>
            </w:pPr>
            <w:bookmarkStart w:id="1106" w:name="_Toc303948971"/>
            <w:bookmarkStart w:id="1107" w:name="_Toc303949731"/>
            <w:bookmarkStart w:id="1108" w:name="_Toc303950498"/>
            <w:bookmarkStart w:id="1109" w:name="_Toc303951278"/>
            <w:bookmarkStart w:id="1110"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06"/>
            <w:bookmarkEnd w:id="1107"/>
            <w:bookmarkEnd w:id="1108"/>
            <w:bookmarkEnd w:id="1109"/>
            <w:bookmarkEnd w:id="1110"/>
            <w:r w:rsidRPr="0057234C">
              <w:rPr>
                <w:rFonts w:cs="Arial"/>
                <w:sz w:val="22"/>
                <w:szCs w:val="22"/>
              </w:rPr>
              <w:t xml:space="preserve"> </w:t>
            </w:r>
          </w:p>
        </w:tc>
      </w:tr>
      <w:tr w:rsidR="00E46EA2" w:rsidRPr="0057234C" w14:paraId="4C147112" w14:textId="77777777" w:rsidTr="00DA4881">
        <w:tc>
          <w:tcPr>
            <w:tcW w:w="2623" w:type="dxa"/>
          </w:tcPr>
          <w:p w14:paraId="4C147110" w14:textId="77777777" w:rsidR="00E46EA2" w:rsidRPr="0057234C" w:rsidRDefault="00E46EA2" w:rsidP="00DE4977">
            <w:pPr>
              <w:spacing w:before="120" w:after="120"/>
              <w:rPr>
                <w:rFonts w:cs="Arial"/>
                <w:b/>
                <w:sz w:val="22"/>
                <w:szCs w:val="22"/>
              </w:rPr>
            </w:pPr>
            <w:r w:rsidRPr="0057234C">
              <w:rPr>
                <w:rFonts w:cs="Arial"/>
                <w:b/>
                <w:sz w:val="22"/>
                <w:szCs w:val="22"/>
              </w:rPr>
              <w:t>“Commencement Date”</w:t>
            </w:r>
          </w:p>
        </w:tc>
        <w:tc>
          <w:tcPr>
            <w:tcW w:w="6393" w:type="dxa"/>
          </w:tcPr>
          <w:p w14:paraId="4C147111" w14:textId="77777777" w:rsidR="00E46EA2" w:rsidRPr="0057234C" w:rsidRDefault="00E46EA2" w:rsidP="00DE4977">
            <w:pPr>
              <w:spacing w:before="120" w:after="120"/>
              <w:rPr>
                <w:rFonts w:cs="Arial"/>
                <w:sz w:val="22"/>
                <w:szCs w:val="22"/>
              </w:rPr>
            </w:pPr>
            <w:bookmarkStart w:id="1111" w:name="_Toc303948972"/>
            <w:bookmarkStart w:id="1112" w:name="_Toc303949732"/>
            <w:bookmarkStart w:id="1113" w:name="_Toc303950499"/>
            <w:bookmarkStart w:id="1114" w:name="_Toc303951279"/>
            <w:bookmarkStart w:id="1115" w:name="_Toc304135362"/>
            <w:r w:rsidRPr="0057234C">
              <w:rPr>
                <w:rFonts w:cs="Arial"/>
                <w:sz w:val="22"/>
                <w:szCs w:val="22"/>
              </w:rPr>
              <w:t>means the date of this Contract;</w:t>
            </w:r>
            <w:bookmarkEnd w:id="1111"/>
            <w:bookmarkEnd w:id="1112"/>
            <w:bookmarkEnd w:id="1113"/>
            <w:bookmarkEnd w:id="1114"/>
            <w:bookmarkEnd w:id="1115"/>
          </w:p>
        </w:tc>
      </w:tr>
      <w:tr w:rsidR="00E46EA2" w:rsidRPr="0057234C" w14:paraId="4C147115" w14:textId="77777777" w:rsidTr="00DA4881">
        <w:tc>
          <w:tcPr>
            <w:tcW w:w="2623" w:type="dxa"/>
          </w:tcPr>
          <w:p w14:paraId="4C147113" w14:textId="77777777" w:rsidR="00E46EA2" w:rsidRPr="0057234C" w:rsidRDefault="00E46EA2" w:rsidP="00DE4977">
            <w:pPr>
              <w:spacing w:before="120" w:after="120"/>
              <w:rPr>
                <w:rFonts w:cs="Arial"/>
                <w:b/>
                <w:sz w:val="22"/>
                <w:szCs w:val="22"/>
              </w:rPr>
            </w:pPr>
            <w:r w:rsidRPr="0057234C">
              <w:rPr>
                <w:rFonts w:cs="Arial"/>
                <w:b/>
                <w:sz w:val="22"/>
                <w:szCs w:val="22"/>
              </w:rPr>
              <w:t>“Commercial Schedule”</w:t>
            </w:r>
          </w:p>
        </w:tc>
        <w:tc>
          <w:tcPr>
            <w:tcW w:w="6393" w:type="dxa"/>
          </w:tcPr>
          <w:p w14:paraId="4C147114" w14:textId="77777777" w:rsidR="00E46EA2" w:rsidRPr="0057234C" w:rsidRDefault="00E46EA2" w:rsidP="00DE4977">
            <w:pPr>
              <w:spacing w:before="120" w:after="120"/>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Pr>
                <w:rFonts w:cs="Arial"/>
                <w:sz w:val="22"/>
                <w:szCs w:val="22"/>
              </w:rPr>
              <w:t>Schedule 6</w:t>
            </w:r>
            <w:r w:rsidRPr="0057234C">
              <w:rPr>
                <w:rFonts w:cs="Arial"/>
                <w:sz w:val="22"/>
                <w:szCs w:val="22"/>
              </w:rPr>
              <w:fldChar w:fldCharType="end"/>
            </w:r>
            <w:r w:rsidRPr="0057234C">
              <w:rPr>
                <w:rFonts w:cs="Arial"/>
                <w:sz w:val="22"/>
                <w:szCs w:val="22"/>
              </w:rPr>
              <w:t>;</w:t>
            </w:r>
          </w:p>
        </w:tc>
      </w:tr>
      <w:tr w:rsidR="00E46EA2" w:rsidRPr="002F1C84" w14:paraId="4C14711B" w14:textId="77777777" w:rsidTr="00DA4881">
        <w:tc>
          <w:tcPr>
            <w:tcW w:w="2623" w:type="dxa"/>
          </w:tcPr>
          <w:p w14:paraId="4C147116" w14:textId="77777777" w:rsidR="00E46EA2" w:rsidRPr="002F1C84" w:rsidRDefault="00E46EA2" w:rsidP="00DE4977">
            <w:pPr>
              <w:pStyle w:val="00-DefinitionHeading"/>
              <w:spacing w:before="120" w:after="120"/>
              <w:ind w:left="0"/>
              <w:jc w:val="left"/>
              <w:rPr>
                <w:rFonts w:cs="Arial"/>
                <w:szCs w:val="22"/>
              </w:rPr>
            </w:pPr>
            <w:r w:rsidRPr="002F1C84">
              <w:rPr>
                <w:rFonts w:cs="Arial"/>
                <w:szCs w:val="22"/>
              </w:rPr>
              <w:t>“Confidential Information”</w:t>
            </w:r>
          </w:p>
        </w:tc>
        <w:tc>
          <w:tcPr>
            <w:tcW w:w="6393" w:type="dxa"/>
          </w:tcPr>
          <w:p w14:paraId="4C147117" w14:textId="77777777" w:rsidR="00E46EA2" w:rsidRPr="002F1C84" w:rsidRDefault="00E46EA2" w:rsidP="00E46EA2">
            <w:pPr>
              <w:pStyle w:val="MRheading2"/>
              <w:numPr>
                <w:ilvl w:val="1"/>
                <w:numId w:val="21"/>
              </w:numPr>
              <w:spacing w:before="120" w:after="120" w:line="240" w:lineRule="auto"/>
              <w:ind w:left="0"/>
              <w:rPr>
                <w:rFonts w:cs="Arial"/>
                <w:szCs w:val="22"/>
              </w:rPr>
            </w:pPr>
            <w:bookmarkStart w:id="1116" w:name="_Ref442453498"/>
            <w:r w:rsidRPr="002F1C84">
              <w:rPr>
                <w:rFonts w:cs="Arial"/>
                <w:szCs w:val="22"/>
              </w:rPr>
              <w:t xml:space="preserve">means information, data and material of any nature, which either Party may receive or obtain in connection with the conclusion </w:t>
            </w:r>
            <w:r w:rsidRPr="002F1C84">
              <w:rPr>
                <w:rFonts w:cs="Arial"/>
                <w:szCs w:val="22"/>
              </w:rPr>
              <w:lastRenderedPageBreak/>
              <w:t>and/or operation of the Contract including any procurement process which is:</w:t>
            </w:r>
            <w:bookmarkEnd w:id="1116"/>
          </w:p>
          <w:p w14:paraId="4C147118" w14:textId="77777777" w:rsidR="00E46EA2" w:rsidRPr="002F1C84" w:rsidRDefault="00E46EA2" w:rsidP="00E46EA2">
            <w:pPr>
              <w:pStyle w:val="MRDefinition2"/>
              <w:numPr>
                <w:ilvl w:val="0"/>
                <w:numId w:val="17"/>
              </w:numPr>
              <w:tabs>
                <w:tab w:val="clear" w:pos="720"/>
                <w:tab w:val="clear" w:pos="2160"/>
                <w:tab w:val="num" w:pos="679"/>
              </w:tabs>
              <w:spacing w:before="120" w:after="120" w:line="240" w:lineRule="auto"/>
              <w:ind w:left="679" w:hanging="679"/>
              <w:rPr>
                <w:rFonts w:cs="Arial"/>
                <w:szCs w:val="22"/>
              </w:rPr>
            </w:pPr>
            <w:bookmarkStart w:id="1117" w:name="_Ref442453499"/>
            <w:r w:rsidRPr="002F1C84">
              <w:rPr>
                <w:rFonts w:cs="Arial"/>
                <w:szCs w:val="22"/>
              </w:rPr>
              <w:t xml:space="preserve">Personal Data including without limitation which relates to any </w:t>
            </w:r>
            <w:r>
              <w:rPr>
                <w:rFonts w:cs="Arial"/>
                <w:szCs w:val="22"/>
              </w:rPr>
              <w:t>student</w:t>
            </w:r>
            <w:r w:rsidRPr="002F1C84">
              <w:rPr>
                <w:rFonts w:cs="Arial"/>
                <w:szCs w:val="22"/>
              </w:rPr>
              <w:t xml:space="preserve"> or other service user or his or her treatment or clinical or care history;</w:t>
            </w:r>
            <w:bookmarkEnd w:id="1117"/>
            <w:r w:rsidRPr="002F1C84">
              <w:rPr>
                <w:rFonts w:cs="Arial"/>
                <w:szCs w:val="22"/>
              </w:rPr>
              <w:t xml:space="preserve"> </w:t>
            </w:r>
          </w:p>
          <w:p w14:paraId="4C147119" w14:textId="77777777" w:rsidR="00E46EA2" w:rsidRPr="002F1C84" w:rsidRDefault="00E46EA2" w:rsidP="00E46EA2">
            <w:pPr>
              <w:pStyle w:val="MRDefinition2"/>
              <w:numPr>
                <w:ilvl w:val="0"/>
                <w:numId w:val="17"/>
              </w:numPr>
              <w:tabs>
                <w:tab w:val="clear" w:pos="720"/>
                <w:tab w:val="clear" w:pos="2160"/>
                <w:tab w:val="num" w:pos="679"/>
              </w:tabs>
              <w:spacing w:before="120" w:after="120" w:line="240" w:lineRule="auto"/>
              <w:ind w:left="679" w:hanging="679"/>
              <w:rPr>
                <w:rFonts w:cs="Arial"/>
                <w:szCs w:val="22"/>
              </w:rPr>
            </w:pPr>
            <w:bookmarkStart w:id="1118" w:name="_Ref442453500"/>
            <w:r w:rsidRPr="002F1C84">
              <w:rPr>
                <w:rFonts w:cs="Arial"/>
                <w:szCs w:val="22"/>
              </w:rPr>
              <w:t>designated as confidential by either party or that ought reasonably to be considered as confidential (however it is conveyed or on whatever media it is stored); and/or</w:t>
            </w:r>
            <w:bookmarkEnd w:id="1118"/>
          </w:p>
          <w:p w14:paraId="4C14711A" w14:textId="77777777" w:rsidR="00E46EA2" w:rsidRPr="002F1C84" w:rsidRDefault="00E46EA2" w:rsidP="00E46EA2">
            <w:pPr>
              <w:pStyle w:val="MRDefinition2"/>
              <w:numPr>
                <w:ilvl w:val="0"/>
                <w:numId w:val="17"/>
              </w:numPr>
              <w:tabs>
                <w:tab w:val="clear" w:pos="720"/>
                <w:tab w:val="clear" w:pos="2160"/>
                <w:tab w:val="num" w:pos="679"/>
              </w:tabs>
              <w:spacing w:before="120" w:after="120" w:line="240" w:lineRule="auto"/>
              <w:ind w:left="679" w:hanging="679"/>
              <w:rPr>
                <w:rFonts w:cs="Arial"/>
                <w:szCs w:val="22"/>
              </w:rPr>
            </w:pPr>
            <w:bookmarkStart w:id="1119" w:name="_Ref442453501"/>
            <w:r w:rsidRPr="002F1C84">
              <w:rPr>
                <w:rFonts w:cs="Arial"/>
                <w:szCs w:val="22"/>
              </w:rPr>
              <w:t>Policies and such other documents which the Supplier may obtain or have access to through the Authority’s intranet;</w:t>
            </w:r>
            <w:bookmarkEnd w:id="1119"/>
          </w:p>
        </w:tc>
      </w:tr>
      <w:tr w:rsidR="00E46EA2" w:rsidRPr="0057234C" w14:paraId="4C14711E" w14:textId="77777777" w:rsidTr="00DA4881">
        <w:tc>
          <w:tcPr>
            <w:tcW w:w="2623" w:type="dxa"/>
          </w:tcPr>
          <w:p w14:paraId="4C14711C" w14:textId="77777777" w:rsidR="00E46EA2" w:rsidRPr="0057234C" w:rsidRDefault="00E46EA2" w:rsidP="00DE4977">
            <w:pPr>
              <w:spacing w:before="120" w:after="120"/>
              <w:rPr>
                <w:rFonts w:cs="Arial"/>
                <w:b/>
                <w:sz w:val="22"/>
                <w:szCs w:val="22"/>
              </w:rPr>
            </w:pPr>
            <w:r w:rsidRPr="0057234C">
              <w:rPr>
                <w:rFonts w:cs="Arial"/>
                <w:b/>
                <w:sz w:val="22"/>
                <w:szCs w:val="22"/>
              </w:rPr>
              <w:t>“Contract”</w:t>
            </w:r>
          </w:p>
        </w:tc>
        <w:tc>
          <w:tcPr>
            <w:tcW w:w="6393" w:type="dxa"/>
          </w:tcPr>
          <w:p w14:paraId="4C14711D" w14:textId="77777777" w:rsidR="00E46EA2" w:rsidRPr="0057234C" w:rsidRDefault="00E46EA2" w:rsidP="00DE4977">
            <w:pPr>
              <w:spacing w:before="120" w:after="120"/>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E46EA2" w:rsidRPr="0057234C" w14:paraId="4C147124" w14:textId="77777777" w:rsidTr="00DA4881">
        <w:tc>
          <w:tcPr>
            <w:tcW w:w="2623" w:type="dxa"/>
          </w:tcPr>
          <w:p w14:paraId="4C147122" w14:textId="77777777" w:rsidR="00E46EA2" w:rsidRPr="0057234C" w:rsidRDefault="00E46EA2" w:rsidP="00DE4977">
            <w:pPr>
              <w:spacing w:before="120" w:after="120"/>
              <w:rPr>
                <w:rFonts w:cs="Arial"/>
                <w:b/>
                <w:sz w:val="22"/>
                <w:szCs w:val="22"/>
              </w:rPr>
            </w:pPr>
            <w:r w:rsidRPr="0057234C">
              <w:rPr>
                <w:rFonts w:cs="Arial"/>
                <w:b/>
                <w:sz w:val="22"/>
                <w:szCs w:val="22"/>
              </w:rPr>
              <w:t>“Contract Manager”</w:t>
            </w:r>
          </w:p>
        </w:tc>
        <w:tc>
          <w:tcPr>
            <w:tcW w:w="6393" w:type="dxa"/>
          </w:tcPr>
          <w:p w14:paraId="4C147123" w14:textId="77777777" w:rsidR="00E46EA2" w:rsidRPr="0057234C" w:rsidRDefault="00E46EA2" w:rsidP="00DE4977">
            <w:pPr>
              <w:spacing w:before="120" w:after="120"/>
              <w:rPr>
                <w:rFonts w:cs="Arial"/>
                <w:sz w:val="22"/>
                <w:szCs w:val="22"/>
              </w:rPr>
            </w:pPr>
            <w:bookmarkStart w:id="1120" w:name="_Toc303948974"/>
            <w:bookmarkStart w:id="1121" w:name="_Toc303949734"/>
            <w:bookmarkStart w:id="1122" w:name="_Toc303950501"/>
            <w:bookmarkStart w:id="1123" w:name="_Toc303951281"/>
            <w:bookmarkStart w:id="1124"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bookmarkEnd w:id="1120"/>
            <w:bookmarkEnd w:id="1121"/>
            <w:bookmarkEnd w:id="1122"/>
            <w:bookmarkEnd w:id="1123"/>
            <w:bookmarkEnd w:id="1124"/>
            <w:r w:rsidRPr="0057234C">
              <w:rPr>
                <w:rFonts w:cs="Arial"/>
                <w:sz w:val="22"/>
                <w:szCs w:val="22"/>
              </w:rPr>
              <w:t xml:space="preserve">   </w:t>
            </w:r>
          </w:p>
        </w:tc>
      </w:tr>
      <w:tr w:rsidR="00E46EA2" w:rsidRPr="0057234C" w14:paraId="4C147127" w14:textId="77777777" w:rsidTr="00DA4881">
        <w:trPr>
          <w:trHeight w:val="1346"/>
        </w:trPr>
        <w:tc>
          <w:tcPr>
            <w:tcW w:w="2623" w:type="dxa"/>
          </w:tcPr>
          <w:p w14:paraId="4C147125" w14:textId="77777777" w:rsidR="00E46EA2" w:rsidRPr="0057234C" w:rsidRDefault="00E46EA2" w:rsidP="00DE4977">
            <w:pPr>
              <w:spacing w:before="120" w:after="120"/>
              <w:rPr>
                <w:rFonts w:cs="Arial"/>
                <w:b/>
                <w:sz w:val="22"/>
                <w:szCs w:val="22"/>
              </w:rPr>
            </w:pPr>
            <w:r w:rsidRPr="0057234C">
              <w:rPr>
                <w:rFonts w:cs="Arial"/>
                <w:b/>
                <w:sz w:val="22"/>
                <w:szCs w:val="22"/>
              </w:rPr>
              <w:t>“Contract Price”</w:t>
            </w:r>
          </w:p>
        </w:tc>
        <w:tc>
          <w:tcPr>
            <w:tcW w:w="6393" w:type="dxa"/>
          </w:tcPr>
          <w:p w14:paraId="4C147126" w14:textId="77777777" w:rsidR="00E46EA2" w:rsidRPr="0057234C" w:rsidRDefault="00E46EA2" w:rsidP="00DE4977">
            <w:pPr>
              <w:spacing w:before="120" w:after="120"/>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E46EA2" w:rsidRPr="003A6929" w14:paraId="4C14712A" w14:textId="77777777" w:rsidTr="00DA4881">
        <w:tc>
          <w:tcPr>
            <w:tcW w:w="2623" w:type="dxa"/>
          </w:tcPr>
          <w:p w14:paraId="4C147128" w14:textId="77777777" w:rsidR="00E46EA2" w:rsidRPr="003A6929" w:rsidRDefault="00E46EA2" w:rsidP="00DE4977">
            <w:pPr>
              <w:pStyle w:val="00-DefinitionHeading"/>
              <w:spacing w:before="120" w:after="120"/>
              <w:ind w:left="0"/>
              <w:jc w:val="left"/>
              <w:rPr>
                <w:rFonts w:cs="Arial"/>
                <w:b w:val="0"/>
                <w:szCs w:val="22"/>
              </w:rPr>
            </w:pPr>
            <w:r w:rsidRPr="003A6929">
              <w:rPr>
                <w:rFonts w:cs="Arial"/>
                <w:szCs w:val="22"/>
              </w:rPr>
              <w:t>“Controller”</w:t>
            </w:r>
          </w:p>
        </w:tc>
        <w:tc>
          <w:tcPr>
            <w:tcW w:w="6393" w:type="dxa"/>
          </w:tcPr>
          <w:p w14:paraId="4C147129" w14:textId="77777777" w:rsidR="00E46EA2" w:rsidRPr="003A6929" w:rsidRDefault="00E46EA2" w:rsidP="00E46EA2">
            <w:pPr>
              <w:pStyle w:val="MRheading2"/>
              <w:numPr>
                <w:ilvl w:val="1"/>
                <w:numId w:val="21"/>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E46EA2" w:rsidRPr="0057234C" w14:paraId="4C14712D" w14:textId="77777777" w:rsidTr="00DA4881">
        <w:tc>
          <w:tcPr>
            <w:tcW w:w="2623" w:type="dxa"/>
          </w:tcPr>
          <w:p w14:paraId="4C14712B" w14:textId="77777777" w:rsidR="00E46EA2" w:rsidRPr="0057234C" w:rsidRDefault="00E46EA2" w:rsidP="00DE4977">
            <w:pPr>
              <w:spacing w:before="120" w:after="120"/>
              <w:rPr>
                <w:rFonts w:cs="Arial"/>
                <w:b/>
                <w:sz w:val="22"/>
                <w:szCs w:val="22"/>
              </w:rPr>
            </w:pPr>
            <w:r w:rsidRPr="0057234C">
              <w:rPr>
                <w:rFonts w:cs="Arial"/>
                <w:b/>
                <w:sz w:val="22"/>
                <w:szCs w:val="22"/>
              </w:rPr>
              <w:t>“Convictions”</w:t>
            </w:r>
          </w:p>
        </w:tc>
        <w:tc>
          <w:tcPr>
            <w:tcW w:w="6393" w:type="dxa"/>
          </w:tcPr>
          <w:p w14:paraId="4C14712C" w14:textId="77777777" w:rsidR="00E46EA2" w:rsidRPr="0057234C" w:rsidRDefault="00E46EA2" w:rsidP="00DE4977">
            <w:pPr>
              <w:spacing w:before="120" w:after="120"/>
              <w:rPr>
                <w:rFonts w:cs="Arial"/>
                <w:sz w:val="22"/>
                <w:szCs w:val="22"/>
              </w:rPr>
            </w:pPr>
            <w:bookmarkStart w:id="1125" w:name="_Toc303948975"/>
            <w:bookmarkStart w:id="1126" w:name="_Toc303949735"/>
            <w:bookmarkStart w:id="1127" w:name="_Toc303950502"/>
            <w:bookmarkStart w:id="1128" w:name="_Toc303951282"/>
            <w:bookmarkStart w:id="1129"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25"/>
            <w:bookmarkEnd w:id="1126"/>
            <w:bookmarkEnd w:id="1127"/>
            <w:bookmarkEnd w:id="1128"/>
            <w:bookmarkEnd w:id="1129"/>
          </w:p>
        </w:tc>
      </w:tr>
      <w:tr w:rsidR="00E46EA2" w:rsidRPr="0057234C" w14:paraId="4C147130" w14:textId="77777777" w:rsidTr="00DA4881">
        <w:tc>
          <w:tcPr>
            <w:tcW w:w="2623" w:type="dxa"/>
          </w:tcPr>
          <w:p w14:paraId="4C14712E" w14:textId="77777777" w:rsidR="00E46EA2" w:rsidRPr="0057234C" w:rsidRDefault="00E46EA2" w:rsidP="00DE4977">
            <w:pPr>
              <w:spacing w:before="120" w:after="120"/>
              <w:rPr>
                <w:rFonts w:cs="Arial"/>
                <w:b/>
                <w:sz w:val="22"/>
                <w:szCs w:val="22"/>
              </w:rPr>
            </w:pPr>
            <w:r w:rsidRPr="0057234C">
              <w:rPr>
                <w:rFonts w:cs="Arial"/>
                <w:b/>
                <w:sz w:val="22"/>
                <w:szCs w:val="22"/>
              </w:rPr>
              <w:t>“Cost Increase”</w:t>
            </w:r>
          </w:p>
        </w:tc>
        <w:tc>
          <w:tcPr>
            <w:tcW w:w="6393" w:type="dxa"/>
          </w:tcPr>
          <w:p w14:paraId="4C14712F" w14:textId="77777777" w:rsidR="00E46EA2" w:rsidRPr="0057234C" w:rsidRDefault="00E46EA2" w:rsidP="00DE4977">
            <w:pPr>
              <w:spacing w:before="120" w:after="120"/>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E46EA2" w:rsidRPr="0057234C" w14:paraId="4C147133" w14:textId="77777777" w:rsidTr="00DA4881">
        <w:tc>
          <w:tcPr>
            <w:tcW w:w="2623" w:type="dxa"/>
          </w:tcPr>
          <w:p w14:paraId="4C147131" w14:textId="77777777" w:rsidR="00E46EA2" w:rsidRPr="0057234C" w:rsidRDefault="00E46EA2" w:rsidP="00DE4977">
            <w:pPr>
              <w:spacing w:before="120" w:after="120"/>
              <w:rPr>
                <w:rFonts w:cs="Arial"/>
                <w:b/>
                <w:sz w:val="22"/>
                <w:szCs w:val="22"/>
              </w:rPr>
            </w:pPr>
            <w:r w:rsidRPr="0057234C">
              <w:rPr>
                <w:rFonts w:cs="Arial"/>
                <w:b/>
                <w:sz w:val="22"/>
                <w:szCs w:val="22"/>
              </w:rPr>
              <w:t>“Cost Saving”</w:t>
            </w:r>
          </w:p>
        </w:tc>
        <w:tc>
          <w:tcPr>
            <w:tcW w:w="6393" w:type="dxa"/>
          </w:tcPr>
          <w:p w14:paraId="4C147132" w14:textId="77777777" w:rsidR="00E46EA2" w:rsidRPr="0057234C" w:rsidRDefault="00E46EA2" w:rsidP="00DE4977">
            <w:pPr>
              <w:spacing w:before="120" w:after="120"/>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E46EA2" w:rsidRPr="003A6929" w14:paraId="4C147136" w14:textId="77777777" w:rsidTr="00DA4881">
        <w:tc>
          <w:tcPr>
            <w:tcW w:w="2623" w:type="dxa"/>
          </w:tcPr>
          <w:p w14:paraId="4C147134"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 xml:space="preserve">“Data Protection Legislation” </w:t>
            </w:r>
          </w:p>
        </w:tc>
        <w:tc>
          <w:tcPr>
            <w:tcW w:w="6393" w:type="dxa"/>
          </w:tcPr>
          <w:p w14:paraId="4C147135" w14:textId="77777777" w:rsidR="00E46EA2" w:rsidRPr="003A6929" w:rsidRDefault="00E46EA2" w:rsidP="00E46EA2">
            <w:pPr>
              <w:pStyle w:val="MRheading2"/>
              <w:numPr>
                <w:ilvl w:val="1"/>
                <w:numId w:val="21"/>
              </w:numPr>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E46EA2" w:rsidRPr="002B6C52" w14:paraId="4C147139" w14:textId="77777777" w:rsidTr="00DA4881">
        <w:tc>
          <w:tcPr>
            <w:tcW w:w="2623" w:type="dxa"/>
          </w:tcPr>
          <w:p w14:paraId="4C147137" w14:textId="77777777" w:rsidR="00E46EA2" w:rsidRPr="002B6C52" w:rsidRDefault="00E46EA2" w:rsidP="00DE4977">
            <w:pPr>
              <w:spacing w:before="120" w:after="120"/>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3" w:type="dxa"/>
          </w:tcPr>
          <w:p w14:paraId="4C147138" w14:textId="77777777" w:rsidR="00E46EA2" w:rsidRPr="002B6C52" w:rsidRDefault="00E46EA2" w:rsidP="00E46EA2">
            <w:pPr>
              <w:pStyle w:val="MRheading2"/>
              <w:numPr>
                <w:ilvl w:val="1"/>
                <w:numId w:val="21"/>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E46EA2" w14:paraId="4C14713C" w14:textId="77777777" w:rsidTr="00DA4881">
        <w:tc>
          <w:tcPr>
            <w:tcW w:w="2623" w:type="dxa"/>
          </w:tcPr>
          <w:p w14:paraId="4C14713A" w14:textId="77777777" w:rsidR="00E46EA2" w:rsidRDefault="00E46EA2" w:rsidP="00DE4977">
            <w:pPr>
              <w:pStyle w:val="00-DefinitionHeading"/>
              <w:spacing w:before="120" w:after="120"/>
              <w:ind w:left="0"/>
              <w:jc w:val="left"/>
              <w:rPr>
                <w:rFonts w:cs="Arial"/>
                <w:szCs w:val="22"/>
              </w:rPr>
            </w:pPr>
            <w:r>
              <w:rPr>
                <w:rFonts w:cs="Arial"/>
                <w:szCs w:val="22"/>
              </w:rPr>
              <w:lastRenderedPageBreak/>
              <w:t>“Dispute(s)”</w:t>
            </w:r>
          </w:p>
        </w:tc>
        <w:tc>
          <w:tcPr>
            <w:tcW w:w="6393" w:type="dxa"/>
          </w:tcPr>
          <w:p w14:paraId="4C14713B" w14:textId="77777777" w:rsidR="00E46EA2" w:rsidRDefault="00E46EA2" w:rsidP="00E46EA2">
            <w:pPr>
              <w:pStyle w:val="MRheading2"/>
              <w:numPr>
                <w:ilvl w:val="1"/>
                <w:numId w:val="21"/>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E46EA2" w14:paraId="4C14713F" w14:textId="77777777" w:rsidTr="00DA4881">
        <w:tc>
          <w:tcPr>
            <w:tcW w:w="2623" w:type="dxa"/>
          </w:tcPr>
          <w:p w14:paraId="4C14713D" w14:textId="77777777" w:rsidR="00E46EA2" w:rsidRDefault="00E46EA2" w:rsidP="00DE4977">
            <w:pPr>
              <w:pStyle w:val="00-DefinitionHeading"/>
              <w:spacing w:before="120" w:after="120"/>
              <w:ind w:left="0"/>
              <w:jc w:val="left"/>
              <w:rPr>
                <w:rFonts w:cs="Arial"/>
                <w:szCs w:val="22"/>
              </w:rPr>
            </w:pPr>
            <w:r>
              <w:rPr>
                <w:rFonts w:cs="Arial"/>
                <w:szCs w:val="22"/>
              </w:rPr>
              <w:t>“Dispute Notice”</w:t>
            </w:r>
          </w:p>
        </w:tc>
        <w:tc>
          <w:tcPr>
            <w:tcW w:w="6393" w:type="dxa"/>
          </w:tcPr>
          <w:p w14:paraId="4C14713E" w14:textId="77777777" w:rsidR="00E46EA2" w:rsidRDefault="00E46EA2" w:rsidP="00E46EA2">
            <w:pPr>
              <w:pStyle w:val="MRheading2"/>
              <w:numPr>
                <w:ilvl w:val="1"/>
                <w:numId w:val="21"/>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E46EA2" w:rsidRPr="0057234C" w14:paraId="4C147142" w14:textId="77777777" w:rsidTr="00DA4881">
        <w:tc>
          <w:tcPr>
            <w:tcW w:w="2623" w:type="dxa"/>
          </w:tcPr>
          <w:p w14:paraId="4C147140" w14:textId="77777777" w:rsidR="00E46EA2" w:rsidRPr="0057234C" w:rsidRDefault="00E46EA2" w:rsidP="00DE4977">
            <w:pPr>
              <w:spacing w:before="120" w:after="120"/>
              <w:rPr>
                <w:rFonts w:cs="Arial"/>
                <w:b/>
                <w:sz w:val="22"/>
                <w:szCs w:val="22"/>
              </w:rPr>
            </w:pPr>
            <w:r w:rsidRPr="0057234C">
              <w:rPr>
                <w:rFonts w:cs="Arial"/>
                <w:b/>
                <w:sz w:val="22"/>
                <w:szCs w:val="22"/>
              </w:rPr>
              <w:t>“Dispute Resolution Procedure”</w:t>
            </w:r>
          </w:p>
        </w:tc>
        <w:tc>
          <w:tcPr>
            <w:tcW w:w="6393" w:type="dxa"/>
          </w:tcPr>
          <w:p w14:paraId="4C147141" w14:textId="77777777" w:rsidR="00E46EA2" w:rsidRPr="0057234C" w:rsidRDefault="00E46EA2" w:rsidP="00DE4977">
            <w:pPr>
              <w:spacing w:before="120" w:after="120"/>
              <w:rPr>
                <w:rFonts w:cs="Arial"/>
                <w:sz w:val="22"/>
                <w:szCs w:val="22"/>
              </w:rPr>
            </w:pPr>
            <w:r w:rsidRPr="0057234C">
              <w:rPr>
                <w:rFonts w:cs="Arial"/>
                <w:sz w:val="22"/>
                <w:szCs w:val="22"/>
              </w:rPr>
              <w:t>m</w:t>
            </w:r>
            <w:r>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Pr>
                <w:rFonts w:cs="Arial"/>
                <w:sz w:val="22"/>
                <w:szCs w:val="22"/>
              </w:rPr>
              <w:t xml:space="preserve"> or, where Clause </w:t>
            </w:r>
            <w:r>
              <w:rPr>
                <w:rFonts w:cs="Arial"/>
                <w:sz w:val="22"/>
                <w:szCs w:val="22"/>
              </w:rPr>
              <w:fldChar w:fldCharType="begin"/>
            </w:r>
            <w:r>
              <w:rPr>
                <w:rFonts w:cs="Arial"/>
                <w:sz w:val="22"/>
                <w:szCs w:val="22"/>
              </w:rPr>
              <w:instrText xml:space="preserve"> REF _Ref498510918 \r \h </w:instrText>
            </w:r>
            <w:r>
              <w:rPr>
                <w:rFonts w:cs="Arial"/>
                <w:sz w:val="22"/>
                <w:szCs w:val="22"/>
              </w:rPr>
            </w:r>
            <w:r>
              <w:rPr>
                <w:rFonts w:cs="Arial"/>
                <w:sz w:val="22"/>
                <w:szCs w:val="22"/>
              </w:rPr>
              <w:fldChar w:fldCharType="separate"/>
            </w:r>
            <w:r>
              <w:rPr>
                <w:rFonts w:cs="Arial"/>
                <w:sz w:val="22"/>
                <w:szCs w:val="22"/>
              </w:rPr>
              <w:t>24</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Pr>
                <w:rFonts w:cs="Arial"/>
                <w:sz w:val="22"/>
                <w:szCs w:val="22"/>
              </w:rPr>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of the Contract applies, the process for resolving Disputes as set out in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 xml:space="preserve">. For the avoidance of doubt, the Dispute Resolution Procedure is subject to Clause </w:t>
            </w:r>
            <w:r>
              <w:rPr>
                <w:rFonts w:cs="Arial"/>
                <w:sz w:val="22"/>
                <w:szCs w:val="22"/>
              </w:rPr>
              <w:fldChar w:fldCharType="begin"/>
            </w:r>
            <w:r>
              <w:rPr>
                <w:rFonts w:cs="Arial"/>
                <w:sz w:val="22"/>
                <w:szCs w:val="22"/>
              </w:rPr>
              <w:instrText xml:space="preserve"> REF _Ref505795495 \r \h </w:instrText>
            </w:r>
            <w:r>
              <w:rPr>
                <w:rFonts w:cs="Arial"/>
                <w:sz w:val="22"/>
                <w:szCs w:val="22"/>
              </w:rPr>
            </w:r>
            <w:r>
              <w:rPr>
                <w:rFonts w:cs="Arial"/>
                <w:sz w:val="22"/>
                <w:szCs w:val="22"/>
              </w:rPr>
              <w:fldChar w:fldCharType="separate"/>
            </w:r>
            <w:r>
              <w:rPr>
                <w:rFonts w:cs="Arial"/>
                <w:sz w:val="22"/>
                <w:szCs w:val="22"/>
              </w:rPr>
              <w:t>29.2.3</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Pr>
                <w:rFonts w:cs="Arial"/>
                <w:sz w:val="22"/>
                <w:szCs w:val="22"/>
              </w:rPr>
              <w:t>Schedule 2</w:t>
            </w:r>
            <w:r>
              <w:rPr>
                <w:rFonts w:cs="Arial"/>
                <w:sz w:val="22"/>
                <w:szCs w:val="22"/>
              </w:rPr>
              <w:fldChar w:fldCharType="end"/>
            </w:r>
            <w:r>
              <w:rPr>
                <w:rFonts w:cs="Arial"/>
                <w:sz w:val="22"/>
                <w:szCs w:val="22"/>
              </w:rPr>
              <w:t>;</w:t>
            </w:r>
          </w:p>
        </w:tc>
      </w:tr>
      <w:tr w:rsidR="00E46EA2" w:rsidRPr="0057234C" w14:paraId="4C147145" w14:textId="77777777" w:rsidTr="00DA4881">
        <w:tc>
          <w:tcPr>
            <w:tcW w:w="2623" w:type="dxa"/>
          </w:tcPr>
          <w:p w14:paraId="4C147143" w14:textId="77777777" w:rsidR="00E46EA2" w:rsidRPr="0057234C" w:rsidRDefault="00E46EA2" w:rsidP="00DE4977">
            <w:pPr>
              <w:spacing w:before="120" w:after="120"/>
              <w:rPr>
                <w:rFonts w:cs="Arial"/>
                <w:b/>
                <w:sz w:val="22"/>
                <w:szCs w:val="22"/>
              </w:rPr>
            </w:pPr>
            <w:r w:rsidRPr="0057234C">
              <w:rPr>
                <w:rFonts w:cs="Arial"/>
                <w:b/>
                <w:sz w:val="22"/>
                <w:szCs w:val="22"/>
              </w:rPr>
              <w:t>“DOTAS”</w:t>
            </w:r>
          </w:p>
        </w:tc>
        <w:tc>
          <w:tcPr>
            <w:tcW w:w="6393" w:type="dxa"/>
          </w:tcPr>
          <w:p w14:paraId="4C147144" w14:textId="77777777" w:rsidR="00E46EA2" w:rsidRPr="0057234C" w:rsidRDefault="00E46EA2" w:rsidP="00DE4977">
            <w:pPr>
              <w:spacing w:before="120" w:after="120"/>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E46EA2" w:rsidRPr="0057234C" w14:paraId="4C147148" w14:textId="77777777" w:rsidTr="00DA4881">
        <w:tc>
          <w:tcPr>
            <w:tcW w:w="2623" w:type="dxa"/>
          </w:tcPr>
          <w:p w14:paraId="4C147146" w14:textId="77777777" w:rsidR="00E46EA2" w:rsidRPr="0057234C" w:rsidRDefault="00E46EA2" w:rsidP="00DE4977">
            <w:pPr>
              <w:spacing w:before="120" w:after="120"/>
              <w:rPr>
                <w:rFonts w:cs="Arial"/>
                <w:b/>
                <w:sz w:val="22"/>
                <w:szCs w:val="22"/>
              </w:rPr>
            </w:pPr>
            <w:r w:rsidRPr="0057234C">
              <w:rPr>
                <w:rFonts w:cs="Arial"/>
                <w:b/>
                <w:sz w:val="22"/>
                <w:szCs w:val="22"/>
              </w:rPr>
              <w:t>“Electronic Trading System(s)”</w:t>
            </w:r>
          </w:p>
        </w:tc>
        <w:tc>
          <w:tcPr>
            <w:tcW w:w="6393" w:type="dxa"/>
          </w:tcPr>
          <w:p w14:paraId="4C147147" w14:textId="77777777" w:rsidR="00E46EA2" w:rsidRPr="0057234C" w:rsidRDefault="00E46EA2" w:rsidP="00DE4977">
            <w:pPr>
              <w:spacing w:before="120" w:after="120"/>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E46EA2" w:rsidRPr="0057234C" w14:paraId="4C14714B" w14:textId="77777777" w:rsidTr="00DA4881">
        <w:tc>
          <w:tcPr>
            <w:tcW w:w="2623" w:type="dxa"/>
          </w:tcPr>
          <w:p w14:paraId="4C147149" w14:textId="77777777" w:rsidR="00E46EA2" w:rsidRPr="0057234C" w:rsidRDefault="00E46EA2" w:rsidP="00DE4977">
            <w:pPr>
              <w:spacing w:before="120" w:after="120"/>
              <w:rPr>
                <w:rFonts w:cs="Arial"/>
                <w:b/>
                <w:sz w:val="22"/>
                <w:szCs w:val="22"/>
                <w:highlight w:val="yellow"/>
              </w:rPr>
            </w:pPr>
            <w:r w:rsidRPr="0057234C">
              <w:rPr>
                <w:rFonts w:cs="Arial"/>
                <w:b/>
                <w:bCs/>
                <w:sz w:val="22"/>
                <w:szCs w:val="22"/>
              </w:rPr>
              <w:t>“Eligible Employees”</w:t>
            </w:r>
          </w:p>
        </w:tc>
        <w:tc>
          <w:tcPr>
            <w:tcW w:w="6393" w:type="dxa"/>
          </w:tcPr>
          <w:p w14:paraId="4C14714A" w14:textId="77777777" w:rsidR="00E46EA2" w:rsidRPr="0057234C" w:rsidRDefault="00E46EA2" w:rsidP="00DE4977">
            <w:pPr>
              <w:spacing w:before="120" w:after="120"/>
              <w:rPr>
                <w:rFonts w:cs="Arial"/>
                <w:sz w:val="22"/>
                <w:szCs w:val="22"/>
              </w:rPr>
            </w:pPr>
            <w:r w:rsidRPr="0057234C">
              <w:rPr>
                <w:rFonts w:cs="Arial"/>
                <w:sz w:val="22"/>
                <w:szCs w:val="22"/>
              </w:rPr>
              <w:t xml:space="preserve">means each of the Transferred Staff who immediately before the Employee Transfer Date was a member of, or was entitled to become a member of, or but for their compulsory transfer of employment would have been entitled to become a member of, either the </w:t>
            </w:r>
            <w:r>
              <w:rPr>
                <w:rFonts w:cs="Arial"/>
                <w:sz w:val="22"/>
                <w:szCs w:val="22"/>
              </w:rPr>
              <w:t xml:space="preserve">Local Government </w:t>
            </w:r>
            <w:r w:rsidRPr="0057234C">
              <w:rPr>
                <w:rFonts w:cs="Arial"/>
                <w:sz w:val="22"/>
                <w:szCs w:val="22"/>
              </w:rPr>
              <w:t>Pension Scheme or a Broadly Comparable scheme as a result of their employment or former employment with and being continuously engaged for more than 50% of their employed time with the Authority (in the case of Transferring Employees) or a Third Party (in the case of Third Party Employees) in the delivery of services the same as or similar to the Services.</w:t>
            </w:r>
          </w:p>
        </w:tc>
      </w:tr>
      <w:tr w:rsidR="00E46EA2" w:rsidRPr="0057234C" w14:paraId="4C14714E" w14:textId="77777777" w:rsidTr="00DA4881">
        <w:tc>
          <w:tcPr>
            <w:tcW w:w="2623" w:type="dxa"/>
            <w:tcBorders>
              <w:top w:val="single" w:sz="4" w:space="0" w:color="auto"/>
              <w:left w:val="single" w:sz="4" w:space="0" w:color="auto"/>
              <w:bottom w:val="single" w:sz="4" w:space="0" w:color="auto"/>
              <w:right w:val="single" w:sz="4" w:space="0" w:color="auto"/>
            </w:tcBorders>
          </w:tcPr>
          <w:p w14:paraId="4C14714C" w14:textId="77777777" w:rsidR="00E46EA2" w:rsidRPr="0057234C" w:rsidRDefault="00E46EA2" w:rsidP="00DE4977">
            <w:pPr>
              <w:spacing w:before="120" w:after="120"/>
              <w:rPr>
                <w:rFonts w:cs="Arial"/>
                <w:b/>
                <w:bCs/>
                <w:sz w:val="22"/>
                <w:szCs w:val="22"/>
              </w:rPr>
            </w:pPr>
            <w:r w:rsidRPr="0057234C">
              <w:rPr>
                <w:rFonts w:cs="Arial"/>
                <w:b/>
                <w:bCs/>
                <w:sz w:val="22"/>
                <w:szCs w:val="22"/>
              </w:rPr>
              <w:t>“Employee Transfer Date”</w:t>
            </w:r>
          </w:p>
        </w:tc>
        <w:tc>
          <w:tcPr>
            <w:tcW w:w="6393" w:type="dxa"/>
            <w:tcBorders>
              <w:top w:val="single" w:sz="4" w:space="0" w:color="auto"/>
              <w:left w:val="single" w:sz="4" w:space="0" w:color="auto"/>
              <w:bottom w:val="single" w:sz="4" w:space="0" w:color="auto"/>
              <w:right w:val="single" w:sz="4" w:space="0" w:color="auto"/>
            </w:tcBorders>
          </w:tcPr>
          <w:p w14:paraId="4C14714D" w14:textId="77777777" w:rsidR="00E46EA2" w:rsidRPr="0057234C" w:rsidRDefault="00E46EA2" w:rsidP="00DE4977">
            <w:pPr>
              <w:spacing w:before="120" w:after="120"/>
              <w:rPr>
                <w:rFonts w:cs="Arial"/>
                <w:sz w:val="22"/>
                <w:szCs w:val="22"/>
              </w:rPr>
            </w:pPr>
            <w:r w:rsidRPr="0057234C">
              <w:rPr>
                <w:rFonts w:cs="Arial"/>
                <w:sz w:val="22"/>
                <w:szCs w:val="22"/>
              </w:rPr>
              <w:t xml:space="preserve">means the Transferred Staff’s first day of employment with the Supplier (or its Sub-contractor); </w:t>
            </w:r>
          </w:p>
        </w:tc>
      </w:tr>
      <w:tr w:rsidR="00E46EA2" w:rsidRPr="0057234C" w14:paraId="4C147151" w14:textId="77777777" w:rsidTr="00DA4881">
        <w:tc>
          <w:tcPr>
            <w:tcW w:w="2623" w:type="dxa"/>
          </w:tcPr>
          <w:p w14:paraId="4C14714F" w14:textId="77777777" w:rsidR="00E46EA2" w:rsidRPr="0057234C" w:rsidRDefault="00E46EA2" w:rsidP="00DE4977">
            <w:pPr>
              <w:spacing w:before="120" w:after="120"/>
              <w:rPr>
                <w:rFonts w:cs="Arial"/>
                <w:b/>
                <w:sz w:val="22"/>
                <w:szCs w:val="22"/>
              </w:rPr>
            </w:pPr>
            <w:r w:rsidRPr="0057234C">
              <w:rPr>
                <w:rFonts w:cs="Arial"/>
                <w:b/>
                <w:sz w:val="22"/>
                <w:szCs w:val="22"/>
              </w:rPr>
              <w:t>“Employment Liabilities”</w:t>
            </w:r>
          </w:p>
        </w:tc>
        <w:tc>
          <w:tcPr>
            <w:tcW w:w="6393" w:type="dxa"/>
          </w:tcPr>
          <w:p w14:paraId="4C147150" w14:textId="77777777" w:rsidR="00E46EA2" w:rsidRPr="0057234C" w:rsidRDefault="00E46EA2" w:rsidP="00DE4977">
            <w:pPr>
              <w:spacing w:before="120" w:after="120"/>
              <w:rPr>
                <w:rFonts w:cs="Arial"/>
                <w:sz w:val="22"/>
                <w:szCs w:val="22"/>
              </w:rPr>
            </w:pPr>
            <w:bookmarkStart w:id="1130" w:name="_Toc303948981"/>
            <w:bookmarkStart w:id="1131" w:name="_Toc303949741"/>
            <w:bookmarkStart w:id="1132" w:name="_Toc303950508"/>
            <w:bookmarkStart w:id="1133" w:name="_Toc303951288"/>
            <w:bookmarkStart w:id="1134"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30"/>
            <w:bookmarkEnd w:id="1131"/>
            <w:bookmarkEnd w:id="1132"/>
            <w:bookmarkEnd w:id="1133"/>
            <w:bookmarkEnd w:id="1134"/>
          </w:p>
        </w:tc>
      </w:tr>
      <w:tr w:rsidR="00E46EA2" w:rsidRPr="0057234C" w14:paraId="4C147154" w14:textId="77777777" w:rsidTr="00DA4881">
        <w:tc>
          <w:tcPr>
            <w:tcW w:w="2623" w:type="dxa"/>
          </w:tcPr>
          <w:p w14:paraId="4C147152"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“Environmental Regulations”</w:t>
            </w:r>
          </w:p>
        </w:tc>
        <w:tc>
          <w:tcPr>
            <w:tcW w:w="6393" w:type="dxa"/>
          </w:tcPr>
          <w:p w14:paraId="4C147153" w14:textId="77777777" w:rsidR="00E46EA2" w:rsidRPr="0057234C" w:rsidRDefault="00E46EA2" w:rsidP="00DE4977">
            <w:pPr>
              <w:spacing w:before="120" w:after="120"/>
              <w:rPr>
                <w:rFonts w:cs="Arial"/>
                <w:sz w:val="22"/>
                <w:szCs w:val="22"/>
              </w:rPr>
            </w:pPr>
            <w:bookmarkStart w:id="1135" w:name="_Toc303948982"/>
            <w:bookmarkStart w:id="1136" w:name="_Toc303949742"/>
            <w:bookmarkStart w:id="1137" w:name="_Toc303950509"/>
            <w:bookmarkStart w:id="1138" w:name="_Toc303951289"/>
            <w:bookmarkStart w:id="1139"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35"/>
            <w:bookmarkEnd w:id="1136"/>
            <w:bookmarkEnd w:id="1137"/>
            <w:bookmarkEnd w:id="1138"/>
            <w:bookmarkEnd w:id="1139"/>
          </w:p>
        </w:tc>
      </w:tr>
      <w:tr w:rsidR="00E46EA2" w:rsidRPr="0057234C" w14:paraId="4C147157" w14:textId="77777777" w:rsidTr="00DA4881">
        <w:tc>
          <w:tcPr>
            <w:tcW w:w="2623" w:type="dxa"/>
          </w:tcPr>
          <w:p w14:paraId="4C147155" w14:textId="77777777" w:rsidR="00E46EA2" w:rsidRPr="0057234C" w:rsidRDefault="00E46EA2" w:rsidP="00DE4977">
            <w:pPr>
              <w:spacing w:before="120" w:after="120"/>
              <w:rPr>
                <w:rFonts w:cs="Arial"/>
                <w:b/>
                <w:sz w:val="22"/>
                <w:szCs w:val="22"/>
              </w:rPr>
            </w:pPr>
            <w:r w:rsidRPr="0057234C">
              <w:rPr>
                <w:rFonts w:cs="Arial"/>
                <w:b/>
                <w:sz w:val="22"/>
                <w:szCs w:val="22"/>
              </w:rPr>
              <w:t>“Equality Legislation”</w:t>
            </w:r>
          </w:p>
        </w:tc>
        <w:tc>
          <w:tcPr>
            <w:tcW w:w="6393" w:type="dxa"/>
          </w:tcPr>
          <w:p w14:paraId="4C147156" w14:textId="77777777" w:rsidR="00E46EA2" w:rsidRPr="0057234C" w:rsidRDefault="00E46EA2" w:rsidP="00DE4977">
            <w:pPr>
              <w:spacing w:before="120" w:after="120"/>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E46EA2" w:rsidRPr="00D23190" w14:paraId="4C14715A" w14:textId="77777777" w:rsidTr="00DA4881">
        <w:tc>
          <w:tcPr>
            <w:tcW w:w="2623" w:type="dxa"/>
          </w:tcPr>
          <w:p w14:paraId="4C147158" w14:textId="77777777" w:rsidR="00E46EA2" w:rsidRDefault="00E46EA2" w:rsidP="00DE4977">
            <w:pPr>
              <w:pStyle w:val="00-DefinitionHeading"/>
              <w:spacing w:before="120" w:after="120"/>
              <w:ind w:left="0"/>
              <w:jc w:val="left"/>
              <w:rPr>
                <w:rFonts w:cs="Arial"/>
                <w:szCs w:val="22"/>
              </w:rPr>
            </w:pPr>
            <w:r>
              <w:rPr>
                <w:rFonts w:cs="Arial"/>
                <w:szCs w:val="22"/>
              </w:rPr>
              <w:t>“Exit Requirements”</w:t>
            </w:r>
          </w:p>
        </w:tc>
        <w:tc>
          <w:tcPr>
            <w:tcW w:w="6393" w:type="dxa"/>
          </w:tcPr>
          <w:p w14:paraId="4C147159" w14:textId="77777777" w:rsidR="00E46EA2" w:rsidRDefault="00E46EA2" w:rsidP="00E46EA2">
            <w:pPr>
              <w:pStyle w:val="MRheading2"/>
              <w:numPr>
                <w:ilvl w:val="1"/>
                <w:numId w:val="21"/>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E46EA2" w:rsidRPr="0057234C" w14:paraId="4C14715D" w14:textId="77777777" w:rsidTr="00DA4881">
        <w:tc>
          <w:tcPr>
            <w:tcW w:w="2623" w:type="dxa"/>
          </w:tcPr>
          <w:p w14:paraId="4C14715B" w14:textId="77777777" w:rsidR="00E46EA2" w:rsidRPr="0057234C" w:rsidRDefault="00E46EA2" w:rsidP="00DE4977">
            <w:pPr>
              <w:spacing w:before="120" w:after="120"/>
              <w:rPr>
                <w:rFonts w:cs="Arial"/>
                <w:b/>
                <w:sz w:val="22"/>
                <w:szCs w:val="22"/>
              </w:rPr>
            </w:pPr>
            <w:r w:rsidRPr="0057234C">
              <w:rPr>
                <w:rFonts w:cs="Arial"/>
                <w:b/>
                <w:sz w:val="22"/>
                <w:szCs w:val="22"/>
              </w:rPr>
              <w:t>“Fair Deal for Staff Pensions”</w:t>
            </w:r>
          </w:p>
        </w:tc>
        <w:tc>
          <w:tcPr>
            <w:tcW w:w="6393" w:type="dxa"/>
          </w:tcPr>
          <w:p w14:paraId="4C14715C" w14:textId="77777777" w:rsidR="00E46EA2" w:rsidRPr="0057234C" w:rsidRDefault="00E46EA2" w:rsidP="00DE4977">
            <w:pPr>
              <w:spacing w:before="120" w:after="120"/>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E46EA2" w:rsidRPr="0057234C" w14:paraId="4C147160" w14:textId="77777777" w:rsidTr="00DA4881">
        <w:tc>
          <w:tcPr>
            <w:tcW w:w="2623" w:type="dxa"/>
          </w:tcPr>
          <w:p w14:paraId="4C14715E" w14:textId="77777777" w:rsidR="00E46EA2" w:rsidRPr="0057234C" w:rsidRDefault="00E46EA2" w:rsidP="00DE4977">
            <w:pPr>
              <w:spacing w:before="120" w:after="120"/>
              <w:rPr>
                <w:rFonts w:cs="Arial"/>
                <w:b/>
                <w:sz w:val="22"/>
                <w:szCs w:val="22"/>
              </w:rPr>
            </w:pPr>
            <w:r w:rsidRPr="0057234C">
              <w:rPr>
                <w:rFonts w:cs="Arial"/>
                <w:b/>
                <w:sz w:val="22"/>
                <w:szCs w:val="22"/>
              </w:rPr>
              <w:t>“FOIA”</w:t>
            </w:r>
          </w:p>
        </w:tc>
        <w:tc>
          <w:tcPr>
            <w:tcW w:w="6393" w:type="dxa"/>
          </w:tcPr>
          <w:p w14:paraId="4C14715F" w14:textId="77777777" w:rsidR="00E46EA2" w:rsidRPr="0057234C" w:rsidRDefault="00E46EA2" w:rsidP="00DE4977">
            <w:pPr>
              <w:spacing w:before="120" w:after="120"/>
              <w:rPr>
                <w:rFonts w:cs="Arial"/>
                <w:sz w:val="22"/>
                <w:szCs w:val="22"/>
              </w:rPr>
            </w:pPr>
            <w:bookmarkStart w:id="1140" w:name="_Toc303948988"/>
            <w:bookmarkStart w:id="1141" w:name="_Toc303949748"/>
            <w:bookmarkStart w:id="1142" w:name="_Toc303950515"/>
            <w:bookmarkStart w:id="1143" w:name="_Toc303951295"/>
            <w:bookmarkStart w:id="1144"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40"/>
            <w:bookmarkEnd w:id="1141"/>
            <w:bookmarkEnd w:id="1142"/>
            <w:bookmarkEnd w:id="1143"/>
            <w:bookmarkEnd w:id="1144"/>
            <w:r w:rsidRPr="0057234C">
              <w:rPr>
                <w:rFonts w:cs="Arial"/>
                <w:sz w:val="22"/>
                <w:szCs w:val="22"/>
              </w:rPr>
              <w:t xml:space="preserve"> </w:t>
            </w:r>
          </w:p>
        </w:tc>
      </w:tr>
      <w:tr w:rsidR="00E46EA2" w:rsidRPr="003A6929" w14:paraId="4C14716D" w14:textId="77777777" w:rsidTr="00DA4881">
        <w:tc>
          <w:tcPr>
            <w:tcW w:w="2623" w:type="dxa"/>
          </w:tcPr>
          <w:p w14:paraId="4C147161"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“Force Majeure Event”</w:t>
            </w:r>
          </w:p>
        </w:tc>
        <w:tc>
          <w:tcPr>
            <w:tcW w:w="6393" w:type="dxa"/>
          </w:tcPr>
          <w:p w14:paraId="4C147162" w14:textId="77777777" w:rsidR="00E46EA2" w:rsidRPr="003A6929" w:rsidRDefault="00E46EA2" w:rsidP="00E46EA2">
            <w:pPr>
              <w:pStyle w:val="MRheading2"/>
              <w:numPr>
                <w:ilvl w:val="1"/>
                <w:numId w:val="21"/>
              </w:numPr>
              <w:spacing w:before="120" w:after="120" w:line="240" w:lineRule="auto"/>
              <w:ind w:left="0"/>
              <w:rPr>
                <w:rFonts w:cs="Arial"/>
                <w:szCs w:val="22"/>
              </w:rPr>
            </w:pPr>
            <w:bookmarkStart w:id="1145" w:name="_Ref442453528"/>
            <w:r w:rsidRPr="00830228">
              <w:rPr>
                <w:rFonts w:cs="Arial"/>
                <w:szCs w:val="22"/>
              </w:rPr>
              <w:t>means any event beyond the reasonable control of the Party in question to include</w:t>
            </w:r>
            <w:r>
              <w:rPr>
                <w:rFonts w:cs="Arial"/>
                <w:szCs w:val="22"/>
              </w:rPr>
              <w:t>, without limitation:</w:t>
            </w:r>
            <w:bookmarkEnd w:id="1145"/>
            <w:r>
              <w:rPr>
                <w:rFonts w:cs="Arial"/>
                <w:szCs w:val="22"/>
              </w:rPr>
              <w:t xml:space="preserve"> </w:t>
            </w:r>
            <w:r w:rsidRPr="003A6929">
              <w:rPr>
                <w:rFonts w:cs="Arial"/>
                <w:szCs w:val="22"/>
              </w:rPr>
              <w:t xml:space="preserve"> </w:t>
            </w:r>
          </w:p>
          <w:p w14:paraId="4C147163" w14:textId="77777777" w:rsidR="00E46EA2" w:rsidRPr="003A6929" w:rsidRDefault="00E46EA2" w:rsidP="00E46EA2">
            <w:pPr>
              <w:pStyle w:val="MRDefinition1"/>
              <w:numPr>
                <w:ilvl w:val="0"/>
                <w:numId w:val="25"/>
              </w:numPr>
              <w:spacing w:before="120" w:after="120" w:line="240" w:lineRule="auto"/>
            </w:pPr>
            <w:bookmarkStart w:id="1146"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46"/>
          </w:p>
          <w:p w14:paraId="4C147164"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47" w:name="_Ref442453530"/>
            <w:r w:rsidRPr="003A6929">
              <w:rPr>
                <w:rFonts w:cs="Arial"/>
                <w:szCs w:val="22"/>
              </w:rPr>
              <w:t>acts of terrorism;</w:t>
            </w:r>
            <w:bookmarkEnd w:id="1147"/>
          </w:p>
          <w:p w14:paraId="4C147165"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48" w:name="_Ref442453531"/>
            <w:r w:rsidRPr="003A6929">
              <w:rPr>
                <w:rFonts w:cs="Arial"/>
                <w:szCs w:val="22"/>
              </w:rPr>
              <w:t>flood, storm or other natural disasters;</w:t>
            </w:r>
            <w:bookmarkEnd w:id="1148"/>
            <w:r w:rsidRPr="003A6929">
              <w:rPr>
                <w:rFonts w:cs="Arial"/>
                <w:szCs w:val="22"/>
              </w:rPr>
              <w:t xml:space="preserve"> </w:t>
            </w:r>
          </w:p>
          <w:p w14:paraId="4C147166"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49" w:name="_Ref442453532"/>
            <w:r w:rsidRPr="003A6929">
              <w:rPr>
                <w:rFonts w:cs="Arial"/>
                <w:szCs w:val="22"/>
              </w:rPr>
              <w:t>fire;</w:t>
            </w:r>
            <w:bookmarkEnd w:id="1149"/>
          </w:p>
          <w:p w14:paraId="4C147167"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0"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50"/>
          </w:p>
          <w:p w14:paraId="4C147168"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1"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51"/>
            <w:r w:rsidRPr="003A6929">
              <w:rPr>
                <w:rFonts w:cs="Arial"/>
                <w:szCs w:val="22"/>
              </w:rPr>
              <w:t xml:space="preserve"> </w:t>
            </w:r>
          </w:p>
          <w:p w14:paraId="4C147169"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2" w:name="_Ref442453535"/>
            <w:r w:rsidRPr="003A6929">
              <w:rPr>
                <w:rFonts w:cs="Arial"/>
                <w:szCs w:val="22"/>
              </w:rPr>
              <w:t xml:space="preserve">compliance with any local law or governmental order, rule, regulation or direction </w:t>
            </w:r>
            <w:r>
              <w:rPr>
                <w:rFonts w:cs="Arial"/>
                <w:szCs w:val="22"/>
              </w:rPr>
              <w:t xml:space="preserve">applicable outside of </w:t>
            </w:r>
            <w:r>
              <w:rPr>
                <w:rFonts w:cs="Arial"/>
                <w:szCs w:val="22"/>
              </w:rPr>
              <w:lastRenderedPageBreak/>
              <w:t xml:space="preserve">England and Wales </w:t>
            </w:r>
            <w:r w:rsidRPr="003A6929">
              <w:rPr>
                <w:rFonts w:cs="Arial"/>
                <w:szCs w:val="22"/>
              </w:rPr>
              <w:t>that could not h</w:t>
            </w:r>
            <w:r>
              <w:rPr>
                <w:rFonts w:cs="Arial"/>
                <w:szCs w:val="22"/>
              </w:rPr>
              <w:t>ave been reasonably foreseen;</w:t>
            </w:r>
            <w:bookmarkEnd w:id="1152"/>
            <w:r>
              <w:rPr>
                <w:rFonts w:cs="Arial"/>
                <w:szCs w:val="22"/>
              </w:rPr>
              <w:t xml:space="preserve"> </w:t>
            </w:r>
          </w:p>
          <w:p w14:paraId="4C14716A" w14:textId="77777777" w:rsidR="00E46EA2"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3"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53"/>
          </w:p>
          <w:p w14:paraId="4C14716B" w14:textId="77777777" w:rsidR="00E46EA2"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4"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54"/>
          </w:p>
          <w:p w14:paraId="4C14716C" w14:textId="77777777" w:rsidR="00E46EA2" w:rsidRPr="003A6929" w:rsidRDefault="00E46EA2" w:rsidP="00DE4977">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E46EA2" w:rsidRPr="0057234C" w14:paraId="4C147170" w14:textId="77777777" w:rsidTr="00DA4881">
        <w:tc>
          <w:tcPr>
            <w:tcW w:w="2623" w:type="dxa"/>
          </w:tcPr>
          <w:p w14:paraId="4C14716E" w14:textId="77777777" w:rsidR="00E46EA2" w:rsidRPr="0057234C" w:rsidRDefault="00E46EA2" w:rsidP="00DE4977">
            <w:pPr>
              <w:spacing w:before="120" w:after="120"/>
              <w:rPr>
                <w:rFonts w:cs="Arial"/>
                <w:b/>
                <w:sz w:val="22"/>
                <w:szCs w:val="22"/>
              </w:rPr>
            </w:pPr>
            <w:r w:rsidRPr="0057234C">
              <w:rPr>
                <w:rFonts w:cs="Arial"/>
                <w:b/>
                <w:sz w:val="22"/>
                <w:szCs w:val="22"/>
              </w:rPr>
              <w:t>“Fraud”</w:t>
            </w:r>
          </w:p>
        </w:tc>
        <w:tc>
          <w:tcPr>
            <w:tcW w:w="6393" w:type="dxa"/>
          </w:tcPr>
          <w:p w14:paraId="4C14716F" w14:textId="77777777" w:rsidR="00E46EA2" w:rsidRPr="0057234C" w:rsidRDefault="00E46EA2" w:rsidP="00DE4977">
            <w:pPr>
              <w:spacing w:before="120" w:after="120"/>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E46EA2" w:rsidRPr="003A6929" w14:paraId="4C147173" w14:textId="77777777" w:rsidTr="00DA4881">
        <w:tc>
          <w:tcPr>
            <w:tcW w:w="2623" w:type="dxa"/>
          </w:tcPr>
          <w:p w14:paraId="4C147171" w14:textId="77777777" w:rsidR="00E46EA2" w:rsidRPr="003A6929" w:rsidRDefault="00E46EA2" w:rsidP="00DE4977">
            <w:pPr>
              <w:pStyle w:val="00-DefinitionHeading"/>
              <w:spacing w:before="120" w:after="120"/>
              <w:ind w:left="0"/>
              <w:jc w:val="left"/>
              <w:rPr>
                <w:rFonts w:cs="Arial"/>
                <w:szCs w:val="22"/>
              </w:rPr>
            </w:pPr>
            <w:r>
              <w:rPr>
                <w:rFonts w:cs="Arial"/>
                <w:szCs w:val="22"/>
              </w:rPr>
              <w:t>GDPR</w:t>
            </w:r>
          </w:p>
        </w:tc>
        <w:tc>
          <w:tcPr>
            <w:tcW w:w="6393" w:type="dxa"/>
          </w:tcPr>
          <w:p w14:paraId="4C147172" w14:textId="77777777" w:rsidR="00E46EA2" w:rsidRPr="003A6929" w:rsidRDefault="00E46EA2" w:rsidP="00DE4977">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E46EA2" w:rsidRPr="0057234C" w14:paraId="4C147178" w14:textId="77777777" w:rsidTr="00DA4881">
        <w:tc>
          <w:tcPr>
            <w:tcW w:w="2623" w:type="dxa"/>
          </w:tcPr>
          <w:p w14:paraId="4C147174" w14:textId="77777777" w:rsidR="00E46EA2" w:rsidRPr="0057234C" w:rsidRDefault="00E46EA2" w:rsidP="00DE4977">
            <w:pPr>
              <w:spacing w:before="120" w:after="120"/>
              <w:rPr>
                <w:rFonts w:cs="Arial"/>
                <w:b/>
                <w:sz w:val="22"/>
                <w:szCs w:val="22"/>
              </w:rPr>
            </w:pPr>
            <w:r w:rsidRPr="0057234C">
              <w:rPr>
                <w:rFonts w:cs="Arial"/>
                <w:b/>
                <w:sz w:val="22"/>
                <w:szCs w:val="22"/>
              </w:rPr>
              <w:t>“General Anti-Abuse Rule”</w:t>
            </w:r>
          </w:p>
        </w:tc>
        <w:tc>
          <w:tcPr>
            <w:tcW w:w="6393" w:type="dxa"/>
          </w:tcPr>
          <w:p w14:paraId="4C147175" w14:textId="77777777" w:rsidR="00E46EA2" w:rsidRPr="0057234C" w:rsidRDefault="00E46EA2" w:rsidP="00DE4977">
            <w:pPr>
              <w:spacing w:before="120" w:after="120"/>
              <w:rPr>
                <w:rFonts w:cs="Arial"/>
                <w:sz w:val="22"/>
                <w:szCs w:val="22"/>
              </w:rPr>
            </w:pPr>
            <w:r w:rsidRPr="0057234C">
              <w:rPr>
                <w:rFonts w:cs="Arial"/>
                <w:sz w:val="22"/>
                <w:szCs w:val="22"/>
              </w:rPr>
              <w:t xml:space="preserve">means </w:t>
            </w:r>
          </w:p>
          <w:p w14:paraId="4C147176" w14:textId="77777777" w:rsidR="00E46EA2" w:rsidRPr="0057234C" w:rsidRDefault="00E46EA2" w:rsidP="00DE4977">
            <w:pPr>
              <w:spacing w:before="120" w:after="120"/>
              <w:ind w:left="397" w:hanging="397"/>
              <w:rPr>
                <w:rFonts w:cs="Arial"/>
                <w:sz w:val="22"/>
                <w:szCs w:val="22"/>
              </w:rPr>
            </w:pPr>
            <w:r w:rsidRPr="0057234C">
              <w:rPr>
                <w:rFonts w:cs="Arial"/>
                <w:sz w:val="22"/>
                <w:szCs w:val="22"/>
              </w:rPr>
              <w:t xml:space="preserve">(a)  the legislation in Part 5 of the Finance Act 2013; and </w:t>
            </w:r>
          </w:p>
          <w:p w14:paraId="4C147177" w14:textId="77777777" w:rsidR="00E46EA2" w:rsidRPr="0057234C" w:rsidRDefault="00E46EA2" w:rsidP="00DE4977">
            <w:pPr>
              <w:spacing w:before="120" w:after="120"/>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E46EA2" w:rsidRPr="0057234C" w14:paraId="4C14717B" w14:textId="77777777" w:rsidTr="00DA4881">
        <w:tc>
          <w:tcPr>
            <w:tcW w:w="2623" w:type="dxa"/>
          </w:tcPr>
          <w:p w14:paraId="4C147179" w14:textId="77777777" w:rsidR="00E46EA2" w:rsidRPr="0057234C" w:rsidRDefault="00E46EA2" w:rsidP="00DE4977">
            <w:pPr>
              <w:spacing w:before="120" w:after="120"/>
              <w:rPr>
                <w:rFonts w:cs="Arial"/>
                <w:b/>
                <w:sz w:val="22"/>
                <w:szCs w:val="22"/>
              </w:rPr>
            </w:pPr>
            <w:r w:rsidRPr="0057234C">
              <w:rPr>
                <w:rFonts w:cs="Arial"/>
                <w:b/>
                <w:sz w:val="22"/>
                <w:szCs w:val="22"/>
              </w:rPr>
              <w:t>“Good Industry Practice”</w:t>
            </w:r>
          </w:p>
        </w:tc>
        <w:tc>
          <w:tcPr>
            <w:tcW w:w="6393" w:type="dxa"/>
          </w:tcPr>
          <w:p w14:paraId="4C14717A" w14:textId="77777777" w:rsidR="00E46EA2" w:rsidRPr="0057234C" w:rsidRDefault="00E46EA2" w:rsidP="00DE4977">
            <w:pPr>
              <w:spacing w:before="120" w:after="120"/>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E46EA2" w:rsidRPr="0057234C" w14:paraId="4C14717E" w14:textId="77777777" w:rsidTr="00DA4881">
        <w:tc>
          <w:tcPr>
            <w:tcW w:w="2623" w:type="dxa"/>
          </w:tcPr>
          <w:p w14:paraId="4C14717C" w14:textId="77777777" w:rsidR="00E46EA2" w:rsidRPr="0057234C" w:rsidRDefault="00E46EA2" w:rsidP="00DE4977">
            <w:pPr>
              <w:spacing w:before="120" w:after="120"/>
              <w:rPr>
                <w:rFonts w:cs="Arial"/>
                <w:b/>
                <w:sz w:val="22"/>
                <w:szCs w:val="22"/>
              </w:rPr>
            </w:pPr>
            <w:r w:rsidRPr="0057234C">
              <w:rPr>
                <w:rFonts w:cs="Arial"/>
                <w:b/>
                <w:sz w:val="22"/>
                <w:szCs w:val="22"/>
              </w:rPr>
              <w:t>“Guidance”</w:t>
            </w:r>
          </w:p>
        </w:tc>
        <w:tc>
          <w:tcPr>
            <w:tcW w:w="6393" w:type="dxa"/>
          </w:tcPr>
          <w:p w14:paraId="4C14717D" w14:textId="77777777" w:rsidR="00E46EA2" w:rsidRPr="0057234C" w:rsidRDefault="00E46EA2" w:rsidP="00DE4977">
            <w:pPr>
              <w:spacing w:before="120" w:after="120"/>
              <w:rPr>
                <w:rFonts w:cs="Arial"/>
                <w:sz w:val="22"/>
                <w:szCs w:val="22"/>
              </w:rPr>
            </w:pPr>
            <w:bookmarkStart w:id="1155" w:name="_Toc303948990"/>
            <w:bookmarkStart w:id="1156" w:name="_Toc303949750"/>
            <w:bookmarkStart w:id="1157" w:name="_Toc303950517"/>
            <w:bookmarkStart w:id="1158" w:name="_Toc303951297"/>
            <w:bookmarkStart w:id="1159"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w:t>
            </w:r>
            <w:bookmarkEnd w:id="1155"/>
            <w:bookmarkEnd w:id="1156"/>
            <w:bookmarkEnd w:id="1157"/>
            <w:bookmarkEnd w:id="1158"/>
            <w:bookmarkEnd w:id="1159"/>
            <w:r>
              <w:rPr>
                <w:rFonts w:cs="Arial"/>
                <w:sz w:val="22"/>
                <w:szCs w:val="22"/>
              </w:rPr>
              <w:t>.</w:t>
            </w:r>
          </w:p>
        </w:tc>
      </w:tr>
      <w:tr w:rsidR="00E46EA2" w:rsidRPr="0057234C" w14:paraId="4C147181" w14:textId="77777777" w:rsidTr="00DA4881">
        <w:tc>
          <w:tcPr>
            <w:tcW w:w="2623" w:type="dxa"/>
          </w:tcPr>
          <w:p w14:paraId="4C14717F" w14:textId="77777777" w:rsidR="00E46EA2" w:rsidRPr="0057234C" w:rsidRDefault="00E46EA2" w:rsidP="00DE4977">
            <w:pPr>
              <w:spacing w:before="120" w:after="120"/>
              <w:rPr>
                <w:rFonts w:cs="Arial"/>
                <w:b/>
                <w:sz w:val="22"/>
                <w:szCs w:val="22"/>
              </w:rPr>
            </w:pPr>
            <w:r w:rsidRPr="0057234C">
              <w:rPr>
                <w:rFonts w:cs="Arial"/>
                <w:b/>
                <w:sz w:val="22"/>
                <w:szCs w:val="22"/>
              </w:rPr>
              <w:t>"HM Government Cyber Essentials Scheme"</w:t>
            </w:r>
          </w:p>
        </w:tc>
        <w:tc>
          <w:tcPr>
            <w:tcW w:w="6393" w:type="dxa"/>
          </w:tcPr>
          <w:p w14:paraId="4C147180" w14:textId="77777777" w:rsidR="00E46EA2" w:rsidRPr="0057234C" w:rsidRDefault="00E46EA2" w:rsidP="00DE4977">
            <w:pPr>
              <w:spacing w:before="120" w:after="120"/>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E46EA2" w:rsidRPr="0057234C" w14:paraId="4C147184" w14:textId="77777777" w:rsidTr="00DA4881">
        <w:tc>
          <w:tcPr>
            <w:tcW w:w="2623" w:type="dxa"/>
          </w:tcPr>
          <w:p w14:paraId="4C147182" w14:textId="77777777" w:rsidR="00E46EA2" w:rsidRPr="0057234C" w:rsidRDefault="00E46EA2" w:rsidP="00DE4977">
            <w:pPr>
              <w:spacing w:before="120" w:after="120"/>
              <w:rPr>
                <w:rFonts w:cs="Arial"/>
                <w:b/>
                <w:sz w:val="22"/>
                <w:szCs w:val="22"/>
              </w:rPr>
            </w:pPr>
            <w:r w:rsidRPr="0057234C">
              <w:rPr>
                <w:rFonts w:cs="Arial"/>
                <w:b/>
                <w:sz w:val="22"/>
                <w:szCs w:val="22"/>
              </w:rPr>
              <w:t>“Implementation Plan”</w:t>
            </w:r>
          </w:p>
        </w:tc>
        <w:tc>
          <w:tcPr>
            <w:tcW w:w="6393" w:type="dxa"/>
          </w:tcPr>
          <w:p w14:paraId="4C147183" w14:textId="77777777" w:rsidR="00E46EA2" w:rsidRPr="0057234C" w:rsidRDefault="00E46EA2" w:rsidP="00DE4977">
            <w:pPr>
              <w:spacing w:before="120" w:after="120"/>
              <w:rPr>
                <w:rFonts w:cs="Arial"/>
                <w:sz w:val="22"/>
                <w:szCs w:val="22"/>
              </w:rPr>
            </w:pPr>
            <w:r w:rsidRPr="0057234C">
              <w:rPr>
                <w:rFonts w:cs="Arial"/>
                <w:sz w:val="22"/>
                <w:szCs w:val="22"/>
              </w:rPr>
              <w:t>means the implementation plan, if any, referred to in the Key Provisions;</w:t>
            </w:r>
          </w:p>
        </w:tc>
      </w:tr>
      <w:tr w:rsidR="00E46EA2" w:rsidRPr="00DD4D70" w14:paraId="4C147187" w14:textId="77777777" w:rsidTr="00DA4881">
        <w:tc>
          <w:tcPr>
            <w:tcW w:w="2623" w:type="dxa"/>
          </w:tcPr>
          <w:p w14:paraId="4C147185" w14:textId="77777777" w:rsidR="00E46EA2" w:rsidRPr="00DD4D70" w:rsidRDefault="00E46EA2" w:rsidP="00DE4977">
            <w:pPr>
              <w:pStyle w:val="00-DefinitionHeading"/>
              <w:spacing w:before="120" w:after="120"/>
              <w:ind w:left="0"/>
              <w:jc w:val="left"/>
              <w:rPr>
                <w:rFonts w:cs="Arial"/>
                <w:szCs w:val="22"/>
              </w:rPr>
            </w:pPr>
            <w:r>
              <w:rPr>
                <w:rFonts w:cs="Arial"/>
                <w:szCs w:val="22"/>
              </w:rPr>
              <w:lastRenderedPageBreak/>
              <w:t>“Implementation Requirements”</w:t>
            </w:r>
          </w:p>
        </w:tc>
        <w:tc>
          <w:tcPr>
            <w:tcW w:w="6393" w:type="dxa"/>
          </w:tcPr>
          <w:p w14:paraId="4C147186" w14:textId="77777777" w:rsidR="00E46EA2" w:rsidRPr="00DD4D70" w:rsidRDefault="00E46EA2" w:rsidP="00E46EA2">
            <w:pPr>
              <w:pStyle w:val="MRheading2"/>
              <w:numPr>
                <w:ilvl w:val="1"/>
                <w:numId w:val="21"/>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E46EA2" w:rsidRPr="0057234C" w14:paraId="4C14718A" w14:textId="77777777" w:rsidTr="00DA4881">
        <w:tc>
          <w:tcPr>
            <w:tcW w:w="2623" w:type="dxa"/>
          </w:tcPr>
          <w:p w14:paraId="4C147188" w14:textId="77777777" w:rsidR="00E46EA2" w:rsidRPr="0057234C" w:rsidRDefault="00E46EA2" w:rsidP="00DE4977">
            <w:pPr>
              <w:spacing w:before="120" w:after="120"/>
              <w:rPr>
                <w:rFonts w:cs="Arial"/>
                <w:b/>
                <w:sz w:val="22"/>
                <w:szCs w:val="22"/>
              </w:rPr>
            </w:pPr>
            <w:r w:rsidRPr="0057234C">
              <w:rPr>
                <w:rFonts w:cs="Arial"/>
                <w:b/>
                <w:sz w:val="22"/>
                <w:szCs w:val="22"/>
              </w:rPr>
              <w:t>“Intellectual Property Rights”</w:t>
            </w:r>
          </w:p>
        </w:tc>
        <w:tc>
          <w:tcPr>
            <w:tcW w:w="6393" w:type="dxa"/>
          </w:tcPr>
          <w:p w14:paraId="4C147189" w14:textId="77777777" w:rsidR="00E46EA2" w:rsidRPr="0057234C" w:rsidRDefault="00E46EA2" w:rsidP="00DE4977">
            <w:pPr>
              <w:spacing w:before="120" w:after="120"/>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E46EA2" w:rsidRPr="0057234C" w14:paraId="4C14718D" w14:textId="77777777" w:rsidTr="00DA4881">
        <w:tc>
          <w:tcPr>
            <w:tcW w:w="2623" w:type="dxa"/>
          </w:tcPr>
          <w:p w14:paraId="4C14718B" w14:textId="77777777" w:rsidR="00E46EA2" w:rsidRPr="0057234C" w:rsidRDefault="00E46EA2" w:rsidP="00DE4977">
            <w:pPr>
              <w:spacing w:before="120" w:after="120"/>
              <w:rPr>
                <w:rFonts w:cs="Arial"/>
                <w:b/>
                <w:sz w:val="22"/>
                <w:szCs w:val="22"/>
              </w:rPr>
            </w:pPr>
            <w:r w:rsidRPr="0057234C">
              <w:rPr>
                <w:rFonts w:cs="Arial"/>
                <w:b/>
                <w:sz w:val="22"/>
                <w:szCs w:val="22"/>
              </w:rPr>
              <w:t>“Interested Party”</w:t>
            </w:r>
          </w:p>
        </w:tc>
        <w:tc>
          <w:tcPr>
            <w:tcW w:w="6393" w:type="dxa"/>
          </w:tcPr>
          <w:p w14:paraId="4C14718C" w14:textId="77777777" w:rsidR="00E46EA2" w:rsidRPr="0057234C" w:rsidRDefault="00E46EA2" w:rsidP="00DE4977">
            <w:pPr>
              <w:spacing w:before="120" w:after="120"/>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E46EA2" w:rsidRPr="0057234C" w14:paraId="4C147190" w14:textId="77777777" w:rsidTr="00DA4881">
        <w:tc>
          <w:tcPr>
            <w:tcW w:w="2623" w:type="dxa"/>
          </w:tcPr>
          <w:p w14:paraId="4C14718E" w14:textId="77777777" w:rsidR="00E46EA2" w:rsidRPr="0057234C" w:rsidRDefault="00E46EA2" w:rsidP="00DE4977">
            <w:pPr>
              <w:spacing w:before="120" w:after="120"/>
              <w:rPr>
                <w:rFonts w:cs="Arial"/>
                <w:b/>
                <w:sz w:val="22"/>
                <w:szCs w:val="22"/>
              </w:rPr>
            </w:pPr>
            <w:r w:rsidRPr="0057234C">
              <w:rPr>
                <w:rFonts w:cs="Arial"/>
                <w:b/>
                <w:sz w:val="22"/>
                <w:szCs w:val="22"/>
              </w:rPr>
              <w:t>“Key Provisions”</w:t>
            </w:r>
          </w:p>
        </w:tc>
        <w:tc>
          <w:tcPr>
            <w:tcW w:w="6393" w:type="dxa"/>
          </w:tcPr>
          <w:p w14:paraId="4C14718F" w14:textId="77777777" w:rsidR="00E46EA2" w:rsidRPr="0057234C" w:rsidRDefault="00E46EA2" w:rsidP="00DE4977">
            <w:pPr>
              <w:spacing w:before="120" w:after="120"/>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Pr>
                <w:rFonts w:cs="Arial"/>
                <w:sz w:val="22"/>
                <w:szCs w:val="22"/>
              </w:rPr>
              <w:t>Schedule 1</w:t>
            </w:r>
            <w:r w:rsidRPr="0057234C">
              <w:rPr>
                <w:rFonts w:cs="Arial"/>
                <w:sz w:val="22"/>
                <w:szCs w:val="22"/>
              </w:rPr>
              <w:fldChar w:fldCharType="end"/>
            </w:r>
            <w:r w:rsidRPr="0057234C">
              <w:rPr>
                <w:rFonts w:cs="Arial"/>
                <w:sz w:val="22"/>
                <w:szCs w:val="22"/>
              </w:rPr>
              <w:t>;</w:t>
            </w:r>
          </w:p>
        </w:tc>
      </w:tr>
      <w:tr w:rsidR="00E46EA2" w:rsidRPr="0057234C" w14:paraId="4C147193" w14:textId="77777777" w:rsidTr="00DA4881">
        <w:tc>
          <w:tcPr>
            <w:tcW w:w="2623" w:type="dxa"/>
          </w:tcPr>
          <w:p w14:paraId="4C147191" w14:textId="77777777" w:rsidR="00E46EA2" w:rsidRPr="0057234C" w:rsidRDefault="00E46EA2" w:rsidP="00DE4977">
            <w:pPr>
              <w:spacing w:before="120" w:after="120"/>
              <w:rPr>
                <w:rFonts w:cs="Arial"/>
                <w:b/>
                <w:sz w:val="22"/>
                <w:szCs w:val="22"/>
              </w:rPr>
            </w:pPr>
            <w:r w:rsidRPr="0057234C">
              <w:rPr>
                <w:rFonts w:cs="Arial"/>
                <w:b/>
                <w:sz w:val="22"/>
                <w:szCs w:val="22"/>
              </w:rPr>
              <w:t>“KPI”</w:t>
            </w:r>
          </w:p>
        </w:tc>
        <w:tc>
          <w:tcPr>
            <w:tcW w:w="6393" w:type="dxa"/>
          </w:tcPr>
          <w:p w14:paraId="4C147192" w14:textId="77777777" w:rsidR="00E46EA2" w:rsidRPr="0057234C" w:rsidRDefault="00E46EA2" w:rsidP="00DE4977">
            <w:pPr>
              <w:spacing w:before="120" w:after="120"/>
              <w:rPr>
                <w:rFonts w:cs="Arial"/>
                <w:sz w:val="22"/>
                <w:szCs w:val="22"/>
              </w:rPr>
            </w:pPr>
            <w:bookmarkStart w:id="1160" w:name="_Toc303948992"/>
            <w:bookmarkStart w:id="1161" w:name="_Toc303949752"/>
            <w:bookmarkStart w:id="1162" w:name="_Toc303950519"/>
            <w:bookmarkStart w:id="1163" w:name="_Toc303951299"/>
            <w:bookmarkStart w:id="1164"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w:t>
            </w:r>
            <w:bookmarkEnd w:id="1160"/>
            <w:bookmarkEnd w:id="1161"/>
            <w:bookmarkEnd w:id="1162"/>
            <w:bookmarkEnd w:id="1163"/>
            <w:bookmarkEnd w:id="1164"/>
          </w:p>
        </w:tc>
      </w:tr>
      <w:tr w:rsidR="00E46EA2" w:rsidRPr="00674F2E" w14:paraId="4C14719D" w14:textId="77777777" w:rsidTr="00DA4881">
        <w:tc>
          <w:tcPr>
            <w:tcW w:w="2623" w:type="dxa"/>
          </w:tcPr>
          <w:p w14:paraId="4C147194"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“Law”</w:t>
            </w:r>
          </w:p>
        </w:tc>
        <w:tc>
          <w:tcPr>
            <w:tcW w:w="6393" w:type="dxa"/>
          </w:tcPr>
          <w:p w14:paraId="4C147195" w14:textId="77777777" w:rsidR="00E46EA2" w:rsidRPr="003A6929" w:rsidRDefault="00E46EA2" w:rsidP="00E46EA2">
            <w:pPr>
              <w:pStyle w:val="MRheading2"/>
              <w:numPr>
                <w:ilvl w:val="1"/>
                <w:numId w:val="21"/>
              </w:numPr>
              <w:spacing w:before="120" w:after="120" w:line="240" w:lineRule="auto"/>
              <w:ind w:left="0"/>
              <w:rPr>
                <w:rFonts w:cs="Arial"/>
                <w:szCs w:val="22"/>
              </w:rPr>
            </w:pPr>
            <w:bookmarkStart w:id="1165"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65"/>
          </w:p>
          <w:p w14:paraId="4C147196" w14:textId="77777777" w:rsidR="00E46EA2"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66"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66"/>
            <w:r>
              <w:rPr>
                <w:szCs w:val="22"/>
              </w:rPr>
              <w:t xml:space="preserve"> </w:t>
            </w:r>
          </w:p>
          <w:p w14:paraId="4C147197" w14:textId="77777777" w:rsidR="00E46EA2" w:rsidRPr="003A6929"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67"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Pr>
                <w:rFonts w:cs="Arial"/>
                <w:szCs w:val="22"/>
              </w:rPr>
              <w:t>,</w:t>
            </w:r>
            <w:r w:rsidRPr="00ED72AF">
              <w:rPr>
                <w:rFonts w:cs="Arial"/>
                <w:szCs w:val="22"/>
              </w:rPr>
              <w:t xml:space="preserve"> regulation or instrument);</w:t>
            </w:r>
            <w:bookmarkEnd w:id="1167"/>
          </w:p>
          <w:p w14:paraId="4C147198" w14:textId="77777777" w:rsidR="00E46EA2"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68" w:name="_Ref442453556"/>
            <w:r w:rsidRPr="00ED72AF">
              <w:rPr>
                <w:rFonts w:cs="Arial"/>
                <w:szCs w:val="22"/>
              </w:rPr>
              <w:t>any enforceable community right within the meaning of section 2(1) European Communities Act 1972</w:t>
            </w:r>
            <w:r>
              <w:rPr>
                <w:rFonts w:cs="Arial"/>
                <w:szCs w:val="22"/>
              </w:rPr>
              <w:t>;</w:t>
            </w:r>
          </w:p>
          <w:p w14:paraId="4C147199" w14:textId="77777777" w:rsidR="00E46EA2" w:rsidRPr="003A6929"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68"/>
          </w:p>
          <w:p w14:paraId="4C14719A" w14:textId="77777777" w:rsidR="00E46EA2" w:rsidRPr="003A6929"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69"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69"/>
          </w:p>
          <w:p w14:paraId="4C14719B" w14:textId="77777777" w:rsidR="00E46EA2"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70"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70"/>
            <w:r>
              <w:rPr>
                <w:rFonts w:cs="Arial"/>
                <w:szCs w:val="22"/>
              </w:rPr>
              <w:t>;</w:t>
            </w:r>
            <w:r w:rsidRPr="003A6929">
              <w:rPr>
                <w:rFonts w:cs="Arial"/>
                <w:szCs w:val="22"/>
              </w:rPr>
              <w:t xml:space="preserve"> </w:t>
            </w:r>
            <w:r>
              <w:rPr>
                <w:rFonts w:cs="Arial"/>
                <w:szCs w:val="22"/>
              </w:rPr>
              <w:t>and</w:t>
            </w:r>
          </w:p>
          <w:p w14:paraId="4C14719C" w14:textId="77777777" w:rsidR="00E46EA2" w:rsidRPr="00674F2E"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E46EA2" w:rsidRPr="0057234C" w14:paraId="4C1471A0" w14:textId="77777777" w:rsidTr="00DA4881">
        <w:tc>
          <w:tcPr>
            <w:tcW w:w="2623" w:type="dxa"/>
          </w:tcPr>
          <w:p w14:paraId="4C14719E" w14:textId="77777777" w:rsidR="00E46EA2" w:rsidRPr="0057234C" w:rsidRDefault="00E46EA2" w:rsidP="00DE4977">
            <w:pPr>
              <w:spacing w:before="120" w:after="120"/>
              <w:rPr>
                <w:rFonts w:cs="Arial"/>
                <w:b/>
                <w:sz w:val="22"/>
                <w:szCs w:val="22"/>
              </w:rPr>
            </w:pPr>
            <w:r w:rsidRPr="0057234C">
              <w:rPr>
                <w:rFonts w:cs="Arial"/>
                <w:b/>
                <w:sz w:val="22"/>
                <w:szCs w:val="22"/>
              </w:rPr>
              <w:t>“Long Stop Date”</w:t>
            </w:r>
          </w:p>
        </w:tc>
        <w:tc>
          <w:tcPr>
            <w:tcW w:w="6393" w:type="dxa"/>
          </w:tcPr>
          <w:p w14:paraId="4C14719F" w14:textId="77777777" w:rsidR="00E46EA2" w:rsidRPr="0057234C" w:rsidRDefault="00E46EA2" w:rsidP="00DE4977">
            <w:pPr>
              <w:spacing w:before="120" w:after="120"/>
              <w:rPr>
                <w:rFonts w:cs="Arial"/>
                <w:sz w:val="22"/>
                <w:szCs w:val="22"/>
              </w:rPr>
            </w:pPr>
            <w:r w:rsidRPr="0057234C">
              <w:rPr>
                <w:rFonts w:cs="Arial"/>
                <w:sz w:val="22"/>
                <w:szCs w:val="22"/>
              </w:rPr>
              <w:t>means the date, if any, specified in the Key Provisions;</w:t>
            </w:r>
          </w:p>
        </w:tc>
      </w:tr>
      <w:tr w:rsidR="00E46EA2" w:rsidRPr="0057234C" w14:paraId="4C1471A3" w14:textId="77777777" w:rsidTr="00DA4881">
        <w:tc>
          <w:tcPr>
            <w:tcW w:w="2623" w:type="dxa"/>
          </w:tcPr>
          <w:p w14:paraId="4C1471A1" w14:textId="77777777" w:rsidR="00E46EA2" w:rsidRPr="0057234C" w:rsidRDefault="00E46EA2" w:rsidP="00DE4977">
            <w:pPr>
              <w:spacing w:before="120" w:after="120"/>
              <w:rPr>
                <w:rFonts w:cs="Arial"/>
                <w:b/>
                <w:sz w:val="22"/>
                <w:szCs w:val="22"/>
              </w:rPr>
            </w:pPr>
            <w:r w:rsidRPr="0057234C">
              <w:rPr>
                <w:rFonts w:cs="Arial"/>
                <w:b/>
                <w:sz w:val="22"/>
                <w:szCs w:val="22"/>
              </w:rPr>
              <w:t>“Losses”</w:t>
            </w:r>
          </w:p>
        </w:tc>
        <w:tc>
          <w:tcPr>
            <w:tcW w:w="6393" w:type="dxa"/>
          </w:tcPr>
          <w:p w14:paraId="4C1471A2" w14:textId="77777777" w:rsidR="00E46EA2" w:rsidRPr="0057234C" w:rsidRDefault="00E46EA2" w:rsidP="00DE4977">
            <w:pPr>
              <w:spacing w:before="120" w:after="120"/>
              <w:rPr>
                <w:rFonts w:cs="Arial"/>
                <w:sz w:val="22"/>
                <w:szCs w:val="22"/>
              </w:rPr>
            </w:pPr>
            <w:r w:rsidRPr="0057234C">
              <w:rPr>
                <w:rFonts w:cs="Arial"/>
                <w:sz w:val="22"/>
                <w:szCs w:val="22"/>
              </w:rPr>
              <w:t xml:space="preserve">all damage, loss, liabilities, claims, actions, costs, expenses (including the cost of legal and/or professional services) </w:t>
            </w:r>
            <w:r w:rsidRPr="0057234C">
              <w:rPr>
                <w:rFonts w:cs="Arial"/>
                <w:sz w:val="22"/>
                <w:szCs w:val="22"/>
              </w:rPr>
              <w:lastRenderedPageBreak/>
              <w:t>proceedings, demands and charges whether arising under statute, contract or at common law;</w:t>
            </w:r>
          </w:p>
        </w:tc>
      </w:tr>
      <w:tr w:rsidR="00E46EA2" w:rsidRPr="0057234C" w14:paraId="4C1471A6" w14:textId="77777777" w:rsidTr="00DA4881">
        <w:tc>
          <w:tcPr>
            <w:tcW w:w="2623" w:type="dxa"/>
            <w:tcBorders>
              <w:top w:val="single" w:sz="4" w:space="0" w:color="auto"/>
              <w:left w:val="single" w:sz="4" w:space="0" w:color="auto"/>
              <w:bottom w:val="single" w:sz="4" w:space="0" w:color="auto"/>
              <w:right w:val="single" w:sz="4" w:space="0" w:color="auto"/>
            </w:tcBorders>
          </w:tcPr>
          <w:p w14:paraId="4C1471A4" w14:textId="77777777" w:rsidR="00E46EA2" w:rsidRPr="0057234C" w:rsidRDefault="00E46EA2" w:rsidP="00DE4977">
            <w:pPr>
              <w:spacing w:before="120" w:after="120"/>
              <w:rPr>
                <w:rFonts w:cs="Arial"/>
                <w:b/>
                <w:sz w:val="22"/>
                <w:szCs w:val="22"/>
              </w:rPr>
            </w:pPr>
            <w:r w:rsidRPr="0057234C">
              <w:rPr>
                <w:rFonts w:cs="Arial"/>
                <w:b/>
                <w:sz w:val="22"/>
                <w:szCs w:val="22"/>
              </w:rPr>
              <w:t xml:space="preserve">“Measures” </w:t>
            </w:r>
          </w:p>
        </w:tc>
        <w:tc>
          <w:tcPr>
            <w:tcW w:w="6393" w:type="dxa"/>
            <w:tcBorders>
              <w:top w:val="single" w:sz="4" w:space="0" w:color="auto"/>
              <w:left w:val="single" w:sz="4" w:space="0" w:color="auto"/>
              <w:bottom w:val="single" w:sz="4" w:space="0" w:color="auto"/>
              <w:right w:val="single" w:sz="4" w:space="0" w:color="auto"/>
            </w:tcBorders>
          </w:tcPr>
          <w:p w14:paraId="4C1471A5" w14:textId="77777777" w:rsidR="00E46EA2" w:rsidRPr="0057234C" w:rsidRDefault="00E46EA2" w:rsidP="00DE4977">
            <w:pPr>
              <w:spacing w:before="120" w:after="120"/>
              <w:rPr>
                <w:rFonts w:cs="Arial"/>
                <w:sz w:val="22"/>
                <w:szCs w:val="22"/>
              </w:rPr>
            </w:pPr>
            <w:r w:rsidRPr="0057234C">
              <w:rPr>
                <w:rFonts w:cs="Arial"/>
                <w:sz w:val="22"/>
                <w:szCs w:val="22"/>
              </w:rPr>
              <w:t>means any measures proposed by the Supplier or any Sub-contractor within the meaning of regulation 13(2)(d) of TUPE;</w:t>
            </w:r>
          </w:p>
        </w:tc>
      </w:tr>
      <w:tr w:rsidR="00E46EA2" w:rsidRPr="0057234C" w14:paraId="4C1471AD" w14:textId="77777777" w:rsidTr="00DA4881">
        <w:tc>
          <w:tcPr>
            <w:tcW w:w="2623" w:type="dxa"/>
          </w:tcPr>
          <w:p w14:paraId="4C1471A7" w14:textId="77777777" w:rsidR="00E46EA2" w:rsidRPr="0057234C" w:rsidRDefault="00E46EA2" w:rsidP="00DE4977">
            <w:pPr>
              <w:spacing w:before="120" w:after="120"/>
              <w:rPr>
                <w:rFonts w:cs="Arial"/>
                <w:b/>
                <w:sz w:val="22"/>
                <w:szCs w:val="22"/>
              </w:rPr>
            </w:pPr>
            <w:r w:rsidRPr="0057234C">
              <w:rPr>
                <w:rFonts w:cs="Arial"/>
                <w:b/>
                <w:sz w:val="22"/>
                <w:szCs w:val="22"/>
              </w:rPr>
              <w:t>“Occasion of Tax Non-Compliance”</w:t>
            </w:r>
          </w:p>
        </w:tc>
        <w:tc>
          <w:tcPr>
            <w:tcW w:w="6393" w:type="dxa"/>
          </w:tcPr>
          <w:p w14:paraId="4C1471A8" w14:textId="77777777" w:rsidR="00E46EA2" w:rsidRPr="0057234C" w:rsidRDefault="00E46EA2" w:rsidP="00DE4977">
            <w:pPr>
              <w:spacing w:before="120" w:after="120"/>
              <w:rPr>
                <w:rFonts w:eastAsia="MS Mincho" w:cs="Arial"/>
                <w:sz w:val="22"/>
                <w:szCs w:val="22"/>
              </w:rPr>
            </w:pPr>
            <w:r w:rsidRPr="0057234C">
              <w:rPr>
                <w:rFonts w:eastAsia="MS Mincho" w:cs="Arial"/>
                <w:sz w:val="22"/>
                <w:szCs w:val="22"/>
              </w:rPr>
              <w:t xml:space="preserve">means: </w:t>
            </w:r>
          </w:p>
          <w:p w14:paraId="4C1471A9" w14:textId="77777777" w:rsidR="00E46EA2" w:rsidRPr="0057234C" w:rsidRDefault="00E46EA2" w:rsidP="00DE4977">
            <w:pPr>
              <w:spacing w:before="120" w:after="120"/>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14:paraId="4C1471AA" w14:textId="77777777" w:rsidR="00E46EA2" w:rsidRPr="0057234C" w:rsidRDefault="00E46EA2" w:rsidP="00DE4977">
            <w:pPr>
              <w:spacing w:before="120" w:after="120"/>
              <w:ind w:left="680" w:hanging="680"/>
              <w:rPr>
                <w:rFonts w:eastAsia="MS Mincho" w:cs="Arial"/>
                <w:sz w:val="22"/>
                <w:szCs w:val="22"/>
              </w:rPr>
            </w:pPr>
            <w:r w:rsidRPr="0057234C">
              <w:rPr>
                <w:rFonts w:eastAsia="MS Mincho" w:cs="Arial"/>
                <w:sz w:val="22"/>
                <w:szCs w:val="22"/>
              </w:rPr>
              <w:t xml:space="preserve">     (</w:t>
            </w:r>
            <w:proofErr w:type="spellStart"/>
            <w:r w:rsidRPr="0057234C">
              <w:rPr>
                <w:rFonts w:eastAsia="MS Mincho" w:cs="Arial"/>
                <w:sz w:val="22"/>
                <w:szCs w:val="22"/>
              </w:rPr>
              <w:t>i</w:t>
            </w:r>
            <w:proofErr w:type="spellEnd"/>
            <w:r w:rsidRPr="0057234C">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C1471AB" w14:textId="77777777" w:rsidR="00E46EA2" w:rsidRPr="0057234C" w:rsidRDefault="00E46EA2" w:rsidP="00DE4977">
            <w:pPr>
              <w:spacing w:before="120" w:after="120"/>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4C1471AC" w14:textId="77777777" w:rsidR="00E46EA2" w:rsidRPr="0057234C" w:rsidRDefault="00E46EA2" w:rsidP="00DE4977">
            <w:pPr>
              <w:spacing w:before="120" w:after="120"/>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E46EA2" w:rsidRPr="0057234C" w14:paraId="4C1471B0" w14:textId="77777777" w:rsidTr="00DA4881">
        <w:tc>
          <w:tcPr>
            <w:tcW w:w="2623" w:type="dxa"/>
          </w:tcPr>
          <w:p w14:paraId="4C1471AE" w14:textId="77777777" w:rsidR="00E46EA2" w:rsidRPr="0057234C" w:rsidRDefault="00E46EA2" w:rsidP="00DE4977">
            <w:pPr>
              <w:spacing w:before="120" w:after="120"/>
              <w:rPr>
                <w:rFonts w:cs="Arial"/>
                <w:b/>
                <w:sz w:val="22"/>
                <w:szCs w:val="22"/>
              </w:rPr>
            </w:pPr>
            <w:r w:rsidRPr="0057234C">
              <w:rPr>
                <w:rFonts w:cs="Arial"/>
                <w:b/>
                <w:sz w:val="22"/>
                <w:szCs w:val="22"/>
              </w:rPr>
              <w:t>“Party”</w:t>
            </w:r>
          </w:p>
        </w:tc>
        <w:tc>
          <w:tcPr>
            <w:tcW w:w="6393" w:type="dxa"/>
          </w:tcPr>
          <w:p w14:paraId="4C1471AF" w14:textId="77777777" w:rsidR="00E46EA2" w:rsidRPr="0057234C" w:rsidRDefault="00E46EA2" w:rsidP="00DE4977">
            <w:pPr>
              <w:spacing w:before="120" w:after="120"/>
              <w:rPr>
                <w:rFonts w:cs="Arial"/>
                <w:sz w:val="22"/>
                <w:szCs w:val="22"/>
              </w:rPr>
            </w:pPr>
            <w:bookmarkStart w:id="1171" w:name="_Toc303948999"/>
            <w:bookmarkStart w:id="1172" w:name="_Toc303949759"/>
            <w:bookmarkStart w:id="1173" w:name="_Toc303950526"/>
            <w:bookmarkStart w:id="1174" w:name="_Toc303951306"/>
            <w:bookmarkStart w:id="1175" w:name="_Toc304135389"/>
            <w:r w:rsidRPr="0057234C">
              <w:rPr>
                <w:rFonts w:cs="Arial"/>
                <w:sz w:val="22"/>
                <w:szCs w:val="22"/>
              </w:rPr>
              <w:t>means the Authority or the Supplier as appropriate and Parties means both the Authority and the Supplier;</w:t>
            </w:r>
            <w:bookmarkEnd w:id="1171"/>
            <w:bookmarkEnd w:id="1172"/>
            <w:bookmarkEnd w:id="1173"/>
            <w:bookmarkEnd w:id="1174"/>
            <w:bookmarkEnd w:id="1175"/>
            <w:r w:rsidRPr="0057234C">
              <w:rPr>
                <w:rFonts w:cs="Arial"/>
                <w:sz w:val="22"/>
                <w:szCs w:val="22"/>
              </w:rPr>
              <w:t xml:space="preserve"> </w:t>
            </w:r>
          </w:p>
        </w:tc>
      </w:tr>
      <w:tr w:rsidR="00E46EA2" w:rsidRPr="0057234C" w14:paraId="4C1471B3" w14:textId="77777777" w:rsidTr="00DA4881">
        <w:tc>
          <w:tcPr>
            <w:tcW w:w="2623" w:type="dxa"/>
          </w:tcPr>
          <w:p w14:paraId="4C1471B1" w14:textId="77777777" w:rsidR="00E46EA2" w:rsidRPr="0057234C" w:rsidRDefault="00E46EA2" w:rsidP="00DE4977">
            <w:pPr>
              <w:spacing w:before="120" w:after="120"/>
              <w:rPr>
                <w:rFonts w:cs="Arial"/>
                <w:b/>
                <w:sz w:val="22"/>
                <w:szCs w:val="22"/>
              </w:rPr>
            </w:pPr>
            <w:r w:rsidRPr="0057234C">
              <w:rPr>
                <w:rFonts w:cs="Arial"/>
                <w:b/>
                <w:sz w:val="22"/>
                <w:szCs w:val="22"/>
              </w:rPr>
              <w:t>“Payment Date”</w:t>
            </w:r>
          </w:p>
        </w:tc>
        <w:tc>
          <w:tcPr>
            <w:tcW w:w="6393" w:type="dxa"/>
          </w:tcPr>
          <w:p w14:paraId="4C1471B2" w14:textId="77777777" w:rsidR="00E46EA2" w:rsidRPr="0057234C" w:rsidRDefault="00E46EA2" w:rsidP="00DE4977">
            <w:pPr>
              <w:spacing w:before="120" w:after="120"/>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E46EA2" w:rsidRPr="0057234C" w14:paraId="4C1471B6" w14:textId="77777777" w:rsidTr="00DA4881">
        <w:tc>
          <w:tcPr>
            <w:tcW w:w="2623" w:type="dxa"/>
          </w:tcPr>
          <w:p w14:paraId="4C1471B4" w14:textId="77777777" w:rsidR="00E46EA2" w:rsidRPr="0057234C" w:rsidRDefault="00E46EA2" w:rsidP="00DE4977">
            <w:pPr>
              <w:spacing w:before="120" w:after="120"/>
              <w:rPr>
                <w:rFonts w:cs="Arial"/>
                <w:b/>
                <w:bCs/>
                <w:sz w:val="22"/>
                <w:szCs w:val="22"/>
              </w:rPr>
            </w:pPr>
            <w:r w:rsidRPr="0057234C">
              <w:rPr>
                <w:rFonts w:cs="Arial"/>
                <w:b/>
                <w:sz w:val="22"/>
                <w:szCs w:val="22"/>
              </w:rPr>
              <w:t>“Pension Benefits”</w:t>
            </w:r>
          </w:p>
        </w:tc>
        <w:tc>
          <w:tcPr>
            <w:tcW w:w="6393" w:type="dxa"/>
          </w:tcPr>
          <w:p w14:paraId="4C1471B5" w14:textId="77777777" w:rsidR="00E46EA2" w:rsidRPr="0057234C" w:rsidRDefault="00E46EA2" w:rsidP="00DE4977">
            <w:pPr>
              <w:spacing w:before="120" w:after="120"/>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E46EA2" w:rsidRPr="003A6929" w14:paraId="4C1471B9" w14:textId="77777777" w:rsidTr="00DA4881">
        <w:tc>
          <w:tcPr>
            <w:tcW w:w="2623" w:type="dxa"/>
          </w:tcPr>
          <w:p w14:paraId="4C1471B7"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“Personal Data”</w:t>
            </w:r>
          </w:p>
        </w:tc>
        <w:tc>
          <w:tcPr>
            <w:tcW w:w="6393" w:type="dxa"/>
          </w:tcPr>
          <w:p w14:paraId="4C1471B8" w14:textId="77777777" w:rsidR="00E46EA2" w:rsidRPr="003A6929" w:rsidRDefault="00E46EA2" w:rsidP="00DE4977">
            <w:pPr>
              <w:spacing w:before="120" w:after="120"/>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E46EA2" w:rsidRPr="0057234C" w14:paraId="4C1471BC" w14:textId="77777777" w:rsidTr="00DA4881">
        <w:tc>
          <w:tcPr>
            <w:tcW w:w="2623" w:type="dxa"/>
          </w:tcPr>
          <w:p w14:paraId="4C1471BA" w14:textId="77777777" w:rsidR="00E46EA2" w:rsidRPr="0057234C" w:rsidRDefault="00E46EA2" w:rsidP="00DE4977">
            <w:pPr>
              <w:spacing w:before="120" w:after="120"/>
              <w:rPr>
                <w:rFonts w:cs="Arial"/>
                <w:b/>
                <w:sz w:val="22"/>
                <w:szCs w:val="22"/>
              </w:rPr>
            </w:pPr>
            <w:r w:rsidRPr="0057234C">
              <w:rPr>
                <w:rFonts w:cs="Arial"/>
                <w:b/>
                <w:sz w:val="22"/>
                <w:szCs w:val="22"/>
              </w:rPr>
              <w:t>“Policies”</w:t>
            </w:r>
          </w:p>
        </w:tc>
        <w:tc>
          <w:tcPr>
            <w:tcW w:w="6393" w:type="dxa"/>
          </w:tcPr>
          <w:p w14:paraId="4C1471BB" w14:textId="77777777" w:rsidR="00E46EA2" w:rsidRPr="0057234C" w:rsidRDefault="00E46EA2" w:rsidP="00DE4977">
            <w:pPr>
              <w:spacing w:before="120" w:after="120"/>
              <w:rPr>
                <w:rFonts w:cs="Arial"/>
                <w:sz w:val="22"/>
                <w:szCs w:val="22"/>
              </w:rPr>
            </w:pPr>
            <w:r w:rsidRPr="0057234C">
              <w:rPr>
                <w:rFonts w:cs="Arial"/>
                <w:sz w:val="22"/>
                <w:szCs w:val="22"/>
              </w:rPr>
              <w:t xml:space="preserve">means the policies, rules and procedures of the Authority as notified to the Supplier from time to time; </w:t>
            </w:r>
          </w:p>
        </w:tc>
      </w:tr>
      <w:tr w:rsidR="00E46EA2" w:rsidRPr="0057234C" w14:paraId="4C1471BF" w14:textId="77777777" w:rsidTr="00DA4881">
        <w:tc>
          <w:tcPr>
            <w:tcW w:w="2623" w:type="dxa"/>
          </w:tcPr>
          <w:p w14:paraId="4C1471BD" w14:textId="77777777" w:rsidR="00E46EA2" w:rsidRPr="0057234C" w:rsidRDefault="00E46EA2" w:rsidP="00DE4977">
            <w:pPr>
              <w:spacing w:before="120" w:after="120"/>
              <w:rPr>
                <w:rFonts w:cs="Arial"/>
                <w:b/>
                <w:sz w:val="22"/>
                <w:szCs w:val="22"/>
              </w:rPr>
            </w:pPr>
            <w:r w:rsidRPr="0057234C">
              <w:rPr>
                <w:rFonts w:cs="Arial"/>
                <w:b/>
                <w:sz w:val="22"/>
                <w:szCs w:val="22"/>
              </w:rPr>
              <w:t>“Premises and Locations”</w:t>
            </w:r>
          </w:p>
        </w:tc>
        <w:tc>
          <w:tcPr>
            <w:tcW w:w="6393" w:type="dxa"/>
          </w:tcPr>
          <w:p w14:paraId="4C1471BE" w14:textId="77777777" w:rsidR="00E46EA2" w:rsidRPr="0057234C" w:rsidRDefault="00E46EA2" w:rsidP="00DE4977">
            <w:pPr>
              <w:spacing w:before="120" w:after="120"/>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tc>
      </w:tr>
      <w:tr w:rsidR="00E46EA2" w:rsidRPr="003A6929" w14:paraId="4C1471C2" w14:textId="77777777" w:rsidTr="00DA4881">
        <w:tc>
          <w:tcPr>
            <w:tcW w:w="2623" w:type="dxa"/>
          </w:tcPr>
          <w:p w14:paraId="4C1471C0"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“Process”</w:t>
            </w:r>
          </w:p>
        </w:tc>
        <w:tc>
          <w:tcPr>
            <w:tcW w:w="6393" w:type="dxa"/>
          </w:tcPr>
          <w:p w14:paraId="4C1471C1" w14:textId="77777777" w:rsidR="00E46EA2" w:rsidRPr="003A6929" w:rsidRDefault="00E46EA2" w:rsidP="00DE4977">
            <w:pPr>
              <w:spacing w:before="120" w:after="120"/>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E46EA2" w:rsidRPr="003A6929" w14:paraId="4C1471C5" w14:textId="77777777" w:rsidTr="00DA4881">
        <w:tc>
          <w:tcPr>
            <w:tcW w:w="2623" w:type="dxa"/>
          </w:tcPr>
          <w:p w14:paraId="4C1471C3"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“Processor”</w:t>
            </w:r>
          </w:p>
        </w:tc>
        <w:tc>
          <w:tcPr>
            <w:tcW w:w="6393" w:type="dxa"/>
          </w:tcPr>
          <w:p w14:paraId="4C1471C4" w14:textId="77777777" w:rsidR="00E46EA2" w:rsidRPr="003A6929" w:rsidRDefault="00E46EA2" w:rsidP="00E46EA2">
            <w:pPr>
              <w:pStyle w:val="MRheading2"/>
              <w:numPr>
                <w:ilvl w:val="1"/>
                <w:numId w:val="21"/>
              </w:numPr>
              <w:spacing w:before="120" w:after="120" w:line="240" w:lineRule="auto"/>
              <w:ind w:left="0"/>
              <w:rPr>
                <w:rFonts w:cs="Arial"/>
                <w:szCs w:val="22"/>
              </w:rPr>
            </w:pPr>
            <w:bookmarkStart w:id="1176"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76"/>
          </w:p>
        </w:tc>
      </w:tr>
      <w:tr w:rsidR="00E46EA2" w:rsidRPr="0057234C" w14:paraId="4C1471C8" w14:textId="77777777" w:rsidTr="00DA4881">
        <w:tc>
          <w:tcPr>
            <w:tcW w:w="2623" w:type="dxa"/>
          </w:tcPr>
          <w:p w14:paraId="4C1471C6"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“Purchase Order”</w:t>
            </w:r>
          </w:p>
        </w:tc>
        <w:tc>
          <w:tcPr>
            <w:tcW w:w="6393" w:type="dxa"/>
          </w:tcPr>
          <w:p w14:paraId="4C1471C7" w14:textId="77777777" w:rsidR="00E46EA2" w:rsidRPr="0057234C" w:rsidRDefault="00E46EA2" w:rsidP="00DE4977">
            <w:pPr>
              <w:spacing w:before="120" w:after="120"/>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E46EA2" w:rsidRPr="0057234C" w14:paraId="4C1471CB" w14:textId="77777777" w:rsidTr="00DA4881">
        <w:tc>
          <w:tcPr>
            <w:tcW w:w="2623" w:type="dxa"/>
          </w:tcPr>
          <w:p w14:paraId="4C1471C9" w14:textId="77777777" w:rsidR="00E46EA2" w:rsidRPr="0057234C" w:rsidRDefault="00E46EA2" w:rsidP="00DE4977">
            <w:pPr>
              <w:spacing w:before="120" w:after="120"/>
              <w:rPr>
                <w:rFonts w:cs="Arial"/>
                <w:b/>
                <w:sz w:val="22"/>
                <w:szCs w:val="22"/>
              </w:rPr>
            </w:pPr>
            <w:r w:rsidRPr="0057234C">
              <w:rPr>
                <w:rFonts w:cs="Arial"/>
                <w:b/>
                <w:sz w:val="22"/>
                <w:szCs w:val="22"/>
              </w:rPr>
              <w:t>“Relevant Tax Authority”</w:t>
            </w:r>
          </w:p>
        </w:tc>
        <w:tc>
          <w:tcPr>
            <w:tcW w:w="6393" w:type="dxa"/>
          </w:tcPr>
          <w:p w14:paraId="4C1471CA" w14:textId="77777777" w:rsidR="00E46EA2" w:rsidRPr="0057234C" w:rsidRDefault="00E46EA2" w:rsidP="00DE4977">
            <w:pPr>
              <w:spacing w:before="120" w:after="120"/>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E46EA2" w:rsidRPr="0057234C" w14:paraId="4C1471CE" w14:textId="77777777" w:rsidTr="00DA4881">
        <w:tc>
          <w:tcPr>
            <w:tcW w:w="2623" w:type="dxa"/>
          </w:tcPr>
          <w:p w14:paraId="4C1471CC" w14:textId="77777777" w:rsidR="00E46EA2" w:rsidRPr="0057234C" w:rsidRDefault="00E46EA2" w:rsidP="00DE4977">
            <w:pPr>
              <w:spacing w:before="120" w:after="120"/>
              <w:rPr>
                <w:rFonts w:cs="Arial"/>
                <w:b/>
                <w:sz w:val="22"/>
                <w:szCs w:val="22"/>
              </w:rPr>
            </w:pPr>
            <w:r w:rsidRPr="0057234C">
              <w:rPr>
                <w:rFonts w:cs="Arial"/>
                <w:b/>
                <w:w w:val="0"/>
                <w:sz w:val="22"/>
                <w:szCs w:val="22"/>
              </w:rPr>
              <w:t>“Remedial Proposal”</w:t>
            </w:r>
          </w:p>
        </w:tc>
        <w:tc>
          <w:tcPr>
            <w:tcW w:w="6393" w:type="dxa"/>
          </w:tcPr>
          <w:p w14:paraId="4C1471CD" w14:textId="77777777" w:rsidR="00E46EA2" w:rsidRPr="0057234C" w:rsidRDefault="00E46EA2" w:rsidP="00DE4977">
            <w:pPr>
              <w:spacing w:before="120" w:after="120"/>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E46EA2" w:rsidRPr="0057234C" w14:paraId="4C1471D1" w14:textId="77777777" w:rsidTr="00DA4881">
        <w:tc>
          <w:tcPr>
            <w:tcW w:w="2623" w:type="dxa"/>
          </w:tcPr>
          <w:p w14:paraId="4C1471CF" w14:textId="77777777" w:rsidR="00E46EA2" w:rsidRPr="0057234C" w:rsidRDefault="00E46EA2" w:rsidP="00DE4977">
            <w:pPr>
              <w:spacing w:before="120" w:after="120"/>
              <w:rPr>
                <w:rFonts w:cs="Arial"/>
                <w:b/>
                <w:sz w:val="22"/>
                <w:szCs w:val="22"/>
              </w:rPr>
            </w:pPr>
            <w:r w:rsidRPr="0057234C">
              <w:rPr>
                <w:rFonts w:cs="Arial"/>
                <w:b/>
                <w:sz w:val="22"/>
                <w:szCs w:val="22"/>
              </w:rPr>
              <w:t>“Services”</w:t>
            </w:r>
          </w:p>
        </w:tc>
        <w:tc>
          <w:tcPr>
            <w:tcW w:w="6393" w:type="dxa"/>
          </w:tcPr>
          <w:p w14:paraId="4C1471D0" w14:textId="77777777" w:rsidR="00E46EA2" w:rsidRPr="0057234C" w:rsidRDefault="00E46EA2" w:rsidP="00DE4977">
            <w:pPr>
              <w:spacing w:before="120" w:after="120"/>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E46EA2" w:rsidRPr="0057234C" w14:paraId="4C1471D4" w14:textId="77777777" w:rsidTr="00DA4881">
        <w:tc>
          <w:tcPr>
            <w:tcW w:w="2623" w:type="dxa"/>
          </w:tcPr>
          <w:p w14:paraId="4C1471D2" w14:textId="77777777" w:rsidR="00E46EA2" w:rsidRPr="0057234C" w:rsidRDefault="00E46EA2" w:rsidP="00DE4977">
            <w:pPr>
              <w:spacing w:before="120" w:after="120"/>
              <w:rPr>
                <w:rFonts w:cs="Arial"/>
                <w:b/>
                <w:sz w:val="22"/>
                <w:szCs w:val="22"/>
              </w:rPr>
            </w:pPr>
            <w:r w:rsidRPr="0057234C">
              <w:rPr>
                <w:rFonts w:cs="Arial"/>
                <w:b/>
                <w:sz w:val="22"/>
                <w:szCs w:val="22"/>
              </w:rPr>
              <w:t>“Services Commencement Date”</w:t>
            </w:r>
          </w:p>
        </w:tc>
        <w:tc>
          <w:tcPr>
            <w:tcW w:w="6393" w:type="dxa"/>
          </w:tcPr>
          <w:p w14:paraId="4C1471D3" w14:textId="77777777" w:rsidR="00E46EA2" w:rsidRPr="0057234C" w:rsidRDefault="00E46EA2" w:rsidP="00DE4977">
            <w:pPr>
              <w:spacing w:before="120" w:after="120"/>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E46EA2" w:rsidRPr="0057234C" w14:paraId="4C1471D7" w14:textId="77777777" w:rsidTr="00DA4881">
        <w:tc>
          <w:tcPr>
            <w:tcW w:w="2623" w:type="dxa"/>
          </w:tcPr>
          <w:p w14:paraId="4C1471D5" w14:textId="77777777" w:rsidR="00E46EA2" w:rsidRPr="0057234C" w:rsidRDefault="00E46EA2" w:rsidP="00DE4977">
            <w:pPr>
              <w:spacing w:before="120" w:after="120"/>
              <w:rPr>
                <w:rFonts w:cs="Arial"/>
                <w:b/>
                <w:sz w:val="22"/>
                <w:szCs w:val="22"/>
              </w:rPr>
            </w:pPr>
            <w:r w:rsidRPr="0057234C">
              <w:rPr>
                <w:rFonts w:cs="Arial"/>
                <w:b/>
                <w:sz w:val="22"/>
                <w:szCs w:val="22"/>
              </w:rPr>
              <w:t>“Services Information”</w:t>
            </w:r>
          </w:p>
        </w:tc>
        <w:tc>
          <w:tcPr>
            <w:tcW w:w="6393" w:type="dxa"/>
          </w:tcPr>
          <w:p w14:paraId="4C1471D6" w14:textId="77777777" w:rsidR="00E46EA2" w:rsidRPr="0057234C" w:rsidRDefault="00E46EA2" w:rsidP="00DE4977">
            <w:pPr>
              <w:spacing w:before="120" w:after="120"/>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E46EA2" w:rsidRPr="0057234C" w14:paraId="4C1471DA" w14:textId="77777777" w:rsidTr="00DA4881">
        <w:tc>
          <w:tcPr>
            <w:tcW w:w="2623" w:type="dxa"/>
          </w:tcPr>
          <w:p w14:paraId="4C1471D8" w14:textId="77777777" w:rsidR="00E46EA2" w:rsidRPr="0057234C" w:rsidRDefault="00E46EA2" w:rsidP="00DE4977">
            <w:pPr>
              <w:spacing w:before="120" w:after="120"/>
              <w:rPr>
                <w:rFonts w:cs="Arial"/>
                <w:b/>
                <w:sz w:val="22"/>
                <w:szCs w:val="22"/>
              </w:rPr>
            </w:pPr>
            <w:r w:rsidRPr="0057234C">
              <w:rPr>
                <w:rFonts w:cs="Arial"/>
                <w:b/>
                <w:sz w:val="22"/>
                <w:szCs w:val="22"/>
              </w:rPr>
              <w:t>“Specification and Tender Response  Document”</w:t>
            </w:r>
          </w:p>
        </w:tc>
        <w:tc>
          <w:tcPr>
            <w:tcW w:w="6393" w:type="dxa"/>
          </w:tcPr>
          <w:p w14:paraId="4C1471D9" w14:textId="77777777" w:rsidR="00E46EA2" w:rsidRPr="0057234C" w:rsidRDefault="00E46EA2" w:rsidP="00DE4977">
            <w:pPr>
              <w:spacing w:before="120" w:after="120"/>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E46EA2" w:rsidRPr="0057234C" w14:paraId="4C1471DD" w14:textId="77777777" w:rsidTr="00DA4881">
        <w:tc>
          <w:tcPr>
            <w:tcW w:w="2623" w:type="dxa"/>
          </w:tcPr>
          <w:p w14:paraId="4C1471DB" w14:textId="77777777" w:rsidR="00E46EA2" w:rsidRPr="0057234C" w:rsidRDefault="00E46EA2" w:rsidP="00DE4977">
            <w:pPr>
              <w:spacing w:before="120" w:after="120"/>
              <w:rPr>
                <w:rFonts w:cs="Arial"/>
                <w:b/>
                <w:sz w:val="22"/>
                <w:szCs w:val="22"/>
              </w:rPr>
            </w:pPr>
            <w:r w:rsidRPr="0057234C">
              <w:rPr>
                <w:rFonts w:cs="Arial"/>
                <w:b/>
                <w:sz w:val="22"/>
                <w:szCs w:val="22"/>
              </w:rPr>
              <w:t>“Staff”</w:t>
            </w:r>
          </w:p>
        </w:tc>
        <w:tc>
          <w:tcPr>
            <w:tcW w:w="6393" w:type="dxa"/>
          </w:tcPr>
          <w:p w14:paraId="4C1471DC" w14:textId="77777777" w:rsidR="00E46EA2" w:rsidRPr="0057234C" w:rsidRDefault="00E46EA2" w:rsidP="00DE4977">
            <w:pPr>
              <w:spacing w:before="120" w:after="120"/>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E46EA2" w:rsidRPr="0057234C" w14:paraId="4C1471E0" w14:textId="77777777" w:rsidTr="00DA4881">
        <w:tc>
          <w:tcPr>
            <w:tcW w:w="2623" w:type="dxa"/>
          </w:tcPr>
          <w:p w14:paraId="4C1471DE" w14:textId="77777777" w:rsidR="00E46EA2" w:rsidRPr="0057234C" w:rsidRDefault="00E46EA2" w:rsidP="00DE4977">
            <w:pPr>
              <w:spacing w:before="120" w:after="120"/>
              <w:rPr>
                <w:rFonts w:cs="Arial"/>
                <w:b/>
                <w:sz w:val="22"/>
                <w:szCs w:val="22"/>
              </w:rPr>
            </w:pPr>
            <w:r w:rsidRPr="0057234C">
              <w:rPr>
                <w:rFonts w:cs="Arial"/>
                <w:b/>
                <w:sz w:val="22"/>
                <w:szCs w:val="22"/>
              </w:rPr>
              <w:t xml:space="preserve">“Step In Rights” </w:t>
            </w:r>
          </w:p>
        </w:tc>
        <w:tc>
          <w:tcPr>
            <w:tcW w:w="6393" w:type="dxa"/>
          </w:tcPr>
          <w:p w14:paraId="4C1471DF" w14:textId="77777777" w:rsidR="00E46EA2" w:rsidRPr="0057234C" w:rsidRDefault="00E46EA2" w:rsidP="00DE4977">
            <w:pPr>
              <w:spacing w:before="120" w:after="120"/>
              <w:rPr>
                <w:rFonts w:cs="Arial"/>
                <w:sz w:val="22"/>
                <w:szCs w:val="22"/>
              </w:rPr>
            </w:pPr>
            <w:r w:rsidRPr="0057234C">
              <w:rPr>
                <w:rFonts w:cs="Arial"/>
                <w:sz w:val="22"/>
                <w:szCs w:val="22"/>
              </w:rPr>
              <w:t>means the step in rights, if any, referred to in the Key Provisions;</w:t>
            </w:r>
          </w:p>
        </w:tc>
      </w:tr>
      <w:tr w:rsidR="00E46EA2" w:rsidRPr="0057234C" w14:paraId="4C1471E6" w14:textId="77777777" w:rsidTr="00DA4881">
        <w:tc>
          <w:tcPr>
            <w:tcW w:w="2623" w:type="dxa"/>
          </w:tcPr>
          <w:p w14:paraId="4C1471E1" w14:textId="77777777" w:rsidR="00E46EA2" w:rsidRPr="0057234C" w:rsidRDefault="00E46EA2" w:rsidP="00DE4977">
            <w:pPr>
              <w:spacing w:before="120" w:after="120"/>
              <w:rPr>
                <w:rFonts w:cs="Arial"/>
                <w:b/>
                <w:sz w:val="22"/>
                <w:szCs w:val="22"/>
              </w:rPr>
            </w:pPr>
            <w:r w:rsidRPr="0057234C">
              <w:rPr>
                <w:rFonts w:ascii="Arial,Bold" w:hAnsi="Arial,Bold" w:cs="Arial,Bold"/>
                <w:b/>
                <w:bCs/>
                <w:sz w:val="22"/>
                <w:szCs w:val="22"/>
              </w:rPr>
              <w:t>“Sub-contract”</w:t>
            </w:r>
          </w:p>
        </w:tc>
        <w:tc>
          <w:tcPr>
            <w:tcW w:w="6393" w:type="dxa"/>
          </w:tcPr>
          <w:p w14:paraId="4C1471E2" w14:textId="77777777" w:rsidR="00E46EA2" w:rsidRPr="0057234C" w:rsidRDefault="00E46EA2" w:rsidP="00DE4977">
            <w:pPr>
              <w:autoSpaceDE w:val="0"/>
              <w:autoSpaceDN w:val="0"/>
              <w:adjustRightInd w:val="0"/>
              <w:rPr>
                <w:rFonts w:cs="Arial"/>
                <w:sz w:val="22"/>
                <w:szCs w:val="22"/>
              </w:rPr>
            </w:pPr>
            <w:r w:rsidRPr="0057234C">
              <w:rPr>
                <w:rFonts w:cs="Arial"/>
                <w:sz w:val="22"/>
                <w:szCs w:val="22"/>
              </w:rPr>
              <w:t>means a contract between two or more suppliers, at any stage</w:t>
            </w:r>
          </w:p>
          <w:p w14:paraId="4C1471E3" w14:textId="77777777" w:rsidR="00E46EA2" w:rsidRPr="0057234C" w:rsidRDefault="00E46EA2" w:rsidP="00DE4977">
            <w:pPr>
              <w:autoSpaceDE w:val="0"/>
              <w:autoSpaceDN w:val="0"/>
              <w:adjustRightInd w:val="0"/>
              <w:rPr>
                <w:rFonts w:cs="Arial"/>
                <w:sz w:val="22"/>
                <w:szCs w:val="22"/>
              </w:rPr>
            </w:pPr>
            <w:r w:rsidRPr="0057234C">
              <w:rPr>
                <w:rFonts w:cs="Arial"/>
                <w:sz w:val="22"/>
                <w:szCs w:val="22"/>
              </w:rPr>
              <w:t>of remoteness from the Supplier in a sub-contracting chain,</w:t>
            </w:r>
          </w:p>
          <w:p w14:paraId="4C1471E4" w14:textId="77777777" w:rsidR="00E46EA2" w:rsidRPr="0057234C" w:rsidRDefault="00E46EA2" w:rsidP="00DE4977">
            <w:pPr>
              <w:autoSpaceDE w:val="0"/>
              <w:autoSpaceDN w:val="0"/>
              <w:adjustRightInd w:val="0"/>
              <w:rPr>
                <w:rFonts w:cs="Arial"/>
                <w:sz w:val="22"/>
                <w:szCs w:val="22"/>
              </w:rPr>
            </w:pPr>
            <w:r w:rsidRPr="0057234C">
              <w:rPr>
                <w:rFonts w:cs="Arial"/>
                <w:sz w:val="22"/>
                <w:szCs w:val="22"/>
              </w:rPr>
              <w:t>made wholly or substantially for the purpose of performing (or</w:t>
            </w:r>
          </w:p>
          <w:p w14:paraId="4C1471E5" w14:textId="77777777" w:rsidR="00E46EA2" w:rsidRPr="0057234C" w:rsidRDefault="00E46EA2" w:rsidP="00DE4977">
            <w:pPr>
              <w:autoSpaceDE w:val="0"/>
              <w:autoSpaceDN w:val="0"/>
              <w:adjustRightInd w:val="0"/>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E46EA2" w:rsidRPr="0057234C" w14:paraId="4C1471E9" w14:textId="77777777" w:rsidTr="00DA4881">
        <w:tc>
          <w:tcPr>
            <w:tcW w:w="2623" w:type="dxa"/>
          </w:tcPr>
          <w:p w14:paraId="4C1471E7" w14:textId="77777777" w:rsidR="00E46EA2" w:rsidRPr="0057234C" w:rsidRDefault="00E46EA2" w:rsidP="00DE4977">
            <w:pPr>
              <w:spacing w:before="120" w:after="120"/>
              <w:rPr>
                <w:rFonts w:cs="Arial"/>
                <w:b/>
                <w:sz w:val="22"/>
                <w:szCs w:val="22"/>
              </w:rPr>
            </w:pPr>
            <w:r w:rsidRPr="0057234C">
              <w:rPr>
                <w:rFonts w:ascii="Arial,Bold" w:hAnsi="Arial,Bold" w:cs="Arial,Bold"/>
                <w:b/>
                <w:bCs/>
                <w:sz w:val="22"/>
                <w:szCs w:val="22"/>
              </w:rPr>
              <w:t>Sub-contractor</w:t>
            </w:r>
          </w:p>
        </w:tc>
        <w:tc>
          <w:tcPr>
            <w:tcW w:w="6393" w:type="dxa"/>
          </w:tcPr>
          <w:p w14:paraId="4C1471E8" w14:textId="77777777" w:rsidR="00E46EA2" w:rsidRPr="0057234C" w:rsidRDefault="00E46EA2" w:rsidP="00DE4977">
            <w:pPr>
              <w:spacing w:before="120" w:after="120"/>
              <w:rPr>
                <w:rFonts w:cs="Arial"/>
                <w:sz w:val="22"/>
                <w:szCs w:val="22"/>
              </w:rPr>
            </w:pPr>
            <w:r w:rsidRPr="0057234C">
              <w:rPr>
                <w:rFonts w:cs="Arial"/>
                <w:sz w:val="22"/>
                <w:szCs w:val="22"/>
              </w:rPr>
              <w:t>means a party to a Sub-contract other than the Supplier;</w:t>
            </w:r>
          </w:p>
        </w:tc>
      </w:tr>
      <w:tr w:rsidR="00E46EA2" w:rsidRPr="0057234C" w14:paraId="4C1471ED" w14:textId="77777777" w:rsidTr="00DA4881">
        <w:tc>
          <w:tcPr>
            <w:tcW w:w="2623" w:type="dxa"/>
          </w:tcPr>
          <w:p w14:paraId="4C1471EA" w14:textId="77777777" w:rsidR="00E46EA2" w:rsidRPr="0057234C" w:rsidRDefault="00E46EA2" w:rsidP="00DE4977">
            <w:pPr>
              <w:spacing w:before="120" w:after="120"/>
              <w:rPr>
                <w:rFonts w:cs="Arial"/>
                <w:b/>
                <w:sz w:val="22"/>
                <w:szCs w:val="22"/>
              </w:rPr>
            </w:pPr>
            <w:r w:rsidRPr="0057234C">
              <w:rPr>
                <w:rFonts w:cs="Arial"/>
                <w:b/>
                <w:sz w:val="22"/>
                <w:szCs w:val="22"/>
              </w:rPr>
              <w:t xml:space="preserve">“Subsequent Transfer Date” </w:t>
            </w:r>
          </w:p>
          <w:p w14:paraId="4C1471EB" w14:textId="77777777" w:rsidR="00E46EA2" w:rsidRPr="0057234C" w:rsidRDefault="00E46EA2" w:rsidP="00DE4977">
            <w:pPr>
              <w:spacing w:before="120" w:after="120"/>
              <w:rPr>
                <w:rFonts w:cs="Arial"/>
                <w:b/>
                <w:sz w:val="22"/>
                <w:szCs w:val="22"/>
              </w:rPr>
            </w:pPr>
          </w:p>
        </w:tc>
        <w:tc>
          <w:tcPr>
            <w:tcW w:w="6393" w:type="dxa"/>
          </w:tcPr>
          <w:p w14:paraId="4C1471EC" w14:textId="77777777" w:rsidR="00E46EA2" w:rsidRPr="0057234C" w:rsidRDefault="00E46EA2" w:rsidP="00DE4977">
            <w:pPr>
              <w:spacing w:before="120" w:after="120"/>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E46EA2" w:rsidRPr="0057234C" w14:paraId="4C1471F0" w14:textId="77777777" w:rsidTr="00DA4881">
        <w:tc>
          <w:tcPr>
            <w:tcW w:w="2623" w:type="dxa"/>
          </w:tcPr>
          <w:p w14:paraId="4C1471EE" w14:textId="77777777" w:rsidR="00E46EA2" w:rsidRPr="0057234C" w:rsidRDefault="00E46EA2" w:rsidP="00DE4977">
            <w:pPr>
              <w:spacing w:before="120" w:after="120"/>
              <w:rPr>
                <w:rFonts w:cs="Arial"/>
                <w:b/>
                <w:sz w:val="22"/>
                <w:szCs w:val="22"/>
              </w:rPr>
            </w:pPr>
            <w:r w:rsidRPr="0057234C">
              <w:rPr>
                <w:rFonts w:cs="Arial"/>
                <w:b/>
                <w:sz w:val="22"/>
                <w:szCs w:val="22"/>
              </w:rPr>
              <w:t>“Subsequent Transferring Employees”</w:t>
            </w:r>
          </w:p>
        </w:tc>
        <w:tc>
          <w:tcPr>
            <w:tcW w:w="6393" w:type="dxa"/>
          </w:tcPr>
          <w:p w14:paraId="4C1471EF" w14:textId="77777777" w:rsidR="00E46EA2" w:rsidRPr="0057234C" w:rsidRDefault="00E46EA2" w:rsidP="00DE4977">
            <w:pPr>
              <w:spacing w:before="120" w:after="120"/>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E46EA2" w:rsidRPr="0057234C" w14:paraId="4C1471F4" w14:textId="77777777" w:rsidTr="00DA4881">
        <w:tc>
          <w:tcPr>
            <w:tcW w:w="2623" w:type="dxa"/>
          </w:tcPr>
          <w:p w14:paraId="4C1471F1"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 xml:space="preserve">“Successor” </w:t>
            </w:r>
          </w:p>
          <w:p w14:paraId="4C1471F2" w14:textId="77777777" w:rsidR="00E46EA2" w:rsidRPr="0057234C" w:rsidRDefault="00E46EA2" w:rsidP="00DE4977">
            <w:pPr>
              <w:spacing w:before="120" w:after="120"/>
              <w:rPr>
                <w:rFonts w:cs="Arial"/>
                <w:b/>
                <w:sz w:val="22"/>
                <w:szCs w:val="22"/>
              </w:rPr>
            </w:pPr>
          </w:p>
        </w:tc>
        <w:tc>
          <w:tcPr>
            <w:tcW w:w="6393" w:type="dxa"/>
          </w:tcPr>
          <w:p w14:paraId="4C1471F3" w14:textId="77777777" w:rsidR="00E46EA2" w:rsidRPr="0057234C" w:rsidRDefault="00E46EA2" w:rsidP="00DE4977">
            <w:pPr>
              <w:spacing w:before="120" w:after="120"/>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E46EA2" w:rsidRPr="0057234C" w14:paraId="4C1471F7" w14:textId="77777777" w:rsidTr="00DA4881">
        <w:tc>
          <w:tcPr>
            <w:tcW w:w="2623" w:type="dxa"/>
          </w:tcPr>
          <w:p w14:paraId="4C1471F5" w14:textId="77777777" w:rsidR="00E46EA2" w:rsidRPr="0057234C" w:rsidRDefault="00E46EA2" w:rsidP="00DE4977">
            <w:pPr>
              <w:spacing w:before="120" w:after="120"/>
              <w:rPr>
                <w:rFonts w:cs="Arial"/>
                <w:b/>
                <w:sz w:val="22"/>
                <w:szCs w:val="22"/>
              </w:rPr>
            </w:pPr>
            <w:r w:rsidRPr="0057234C">
              <w:rPr>
                <w:rFonts w:cs="Arial"/>
                <w:b/>
                <w:sz w:val="22"/>
                <w:szCs w:val="22"/>
              </w:rPr>
              <w:t>“Supplier”</w:t>
            </w:r>
          </w:p>
        </w:tc>
        <w:tc>
          <w:tcPr>
            <w:tcW w:w="6393" w:type="dxa"/>
          </w:tcPr>
          <w:p w14:paraId="4C1471F6" w14:textId="77777777" w:rsidR="00E46EA2" w:rsidRPr="0057234C" w:rsidRDefault="00E46EA2" w:rsidP="00DE4977">
            <w:pPr>
              <w:spacing w:before="120" w:after="120"/>
              <w:rPr>
                <w:rFonts w:cs="Arial"/>
                <w:sz w:val="22"/>
                <w:szCs w:val="22"/>
              </w:rPr>
            </w:pPr>
            <w:r w:rsidRPr="0057234C">
              <w:rPr>
                <w:rFonts w:cs="Arial"/>
                <w:sz w:val="22"/>
                <w:szCs w:val="22"/>
              </w:rPr>
              <w:t>means the supplier named on the form of Contract on the first page;</w:t>
            </w:r>
          </w:p>
        </w:tc>
      </w:tr>
      <w:tr w:rsidR="00E46EA2" w:rsidRPr="00DD4D70" w14:paraId="4C1471FA" w14:textId="77777777" w:rsidTr="00DA4881">
        <w:tc>
          <w:tcPr>
            <w:tcW w:w="2623" w:type="dxa"/>
          </w:tcPr>
          <w:p w14:paraId="4C1471F8" w14:textId="77777777" w:rsidR="00E46EA2" w:rsidRPr="00CF0847" w:rsidRDefault="00E46EA2" w:rsidP="00DE4977">
            <w:pPr>
              <w:pStyle w:val="00-DefinitionHeading"/>
              <w:spacing w:before="120" w:after="120"/>
              <w:ind w:left="0"/>
              <w:jc w:val="left"/>
              <w:rPr>
                <w:rFonts w:cs="Arial"/>
                <w:szCs w:val="22"/>
              </w:rPr>
            </w:pPr>
            <w:r>
              <w:rPr>
                <w:rFonts w:cs="Arial"/>
                <w:szCs w:val="22"/>
              </w:rPr>
              <w:t>“Supplier Code of Conduct”</w:t>
            </w:r>
          </w:p>
        </w:tc>
        <w:tc>
          <w:tcPr>
            <w:tcW w:w="6393" w:type="dxa"/>
          </w:tcPr>
          <w:p w14:paraId="4C1471F9" w14:textId="77777777" w:rsidR="00E46EA2" w:rsidRDefault="00E46EA2" w:rsidP="00E46EA2">
            <w:pPr>
              <w:pStyle w:val="MRheading2"/>
              <w:numPr>
                <w:ilvl w:val="1"/>
                <w:numId w:val="21"/>
              </w:numPr>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p>
        </w:tc>
      </w:tr>
      <w:tr w:rsidR="00E46EA2" w:rsidRPr="0057234C" w14:paraId="4C1471FD" w14:textId="77777777" w:rsidTr="00DA4881">
        <w:tc>
          <w:tcPr>
            <w:tcW w:w="2623" w:type="dxa"/>
          </w:tcPr>
          <w:p w14:paraId="4C1471FB" w14:textId="77777777" w:rsidR="00E46EA2" w:rsidRPr="0057234C" w:rsidRDefault="00E46EA2" w:rsidP="00DE4977">
            <w:pPr>
              <w:spacing w:before="120" w:after="120"/>
              <w:rPr>
                <w:rFonts w:cs="Arial"/>
                <w:b/>
                <w:sz w:val="22"/>
                <w:szCs w:val="22"/>
              </w:rPr>
            </w:pPr>
            <w:r w:rsidRPr="0057234C">
              <w:rPr>
                <w:rFonts w:cs="Arial"/>
                <w:b/>
                <w:sz w:val="22"/>
                <w:szCs w:val="22"/>
              </w:rPr>
              <w:t>“Supplier Personnel”</w:t>
            </w:r>
          </w:p>
        </w:tc>
        <w:tc>
          <w:tcPr>
            <w:tcW w:w="6393" w:type="dxa"/>
          </w:tcPr>
          <w:p w14:paraId="4C1471FC" w14:textId="77777777" w:rsidR="00E46EA2" w:rsidRPr="0057234C" w:rsidRDefault="00E46EA2" w:rsidP="00DE4977">
            <w:pPr>
              <w:spacing w:before="120" w:after="120"/>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E46EA2" w:rsidRPr="0057234C" w14:paraId="4C147200" w14:textId="77777777" w:rsidTr="00DA4881">
        <w:tc>
          <w:tcPr>
            <w:tcW w:w="2623" w:type="dxa"/>
          </w:tcPr>
          <w:p w14:paraId="4C1471FE" w14:textId="77777777" w:rsidR="00E46EA2" w:rsidRPr="0057234C" w:rsidRDefault="00E46EA2" w:rsidP="00DE4977">
            <w:pPr>
              <w:spacing w:before="120" w:after="120"/>
              <w:rPr>
                <w:rFonts w:cs="Arial"/>
                <w:b/>
                <w:sz w:val="22"/>
                <w:szCs w:val="22"/>
              </w:rPr>
            </w:pPr>
            <w:r w:rsidRPr="0057234C">
              <w:rPr>
                <w:rFonts w:cs="Arial"/>
                <w:b/>
                <w:sz w:val="22"/>
                <w:szCs w:val="22"/>
              </w:rPr>
              <w:t>“Term”</w:t>
            </w:r>
          </w:p>
        </w:tc>
        <w:tc>
          <w:tcPr>
            <w:tcW w:w="6393" w:type="dxa"/>
          </w:tcPr>
          <w:p w14:paraId="4C1471FF" w14:textId="77777777" w:rsidR="00E46EA2" w:rsidRPr="0057234C" w:rsidRDefault="00E46EA2" w:rsidP="00DE4977">
            <w:pPr>
              <w:spacing w:before="120" w:after="120"/>
              <w:rPr>
                <w:rFonts w:cs="Arial"/>
                <w:sz w:val="22"/>
                <w:szCs w:val="22"/>
              </w:rPr>
            </w:pPr>
            <w:r w:rsidRPr="0057234C">
              <w:rPr>
                <w:rFonts w:cs="Arial"/>
                <w:sz w:val="22"/>
                <w:szCs w:val="22"/>
              </w:rPr>
              <w:t>means the term as set out in the Key Provisions;</w:t>
            </w:r>
          </w:p>
        </w:tc>
      </w:tr>
      <w:tr w:rsidR="00E46EA2" w14:paraId="4C147203" w14:textId="77777777" w:rsidTr="00DA4881">
        <w:tc>
          <w:tcPr>
            <w:tcW w:w="2623" w:type="dxa"/>
          </w:tcPr>
          <w:p w14:paraId="4C147201" w14:textId="77777777" w:rsidR="00E46EA2" w:rsidRDefault="00E46EA2" w:rsidP="00DE4977">
            <w:pPr>
              <w:pStyle w:val="00-DefinitionHeading"/>
              <w:spacing w:before="120" w:after="120"/>
              <w:ind w:left="0"/>
              <w:jc w:val="left"/>
              <w:rPr>
                <w:rFonts w:cs="Arial"/>
                <w:szCs w:val="22"/>
              </w:rPr>
            </w:pPr>
            <w:r>
              <w:rPr>
                <w:rFonts w:cs="Arial"/>
                <w:szCs w:val="22"/>
              </w:rPr>
              <w:t>“Termination Notice”</w:t>
            </w:r>
          </w:p>
        </w:tc>
        <w:tc>
          <w:tcPr>
            <w:tcW w:w="6393" w:type="dxa"/>
          </w:tcPr>
          <w:p w14:paraId="4C147202" w14:textId="77777777" w:rsidR="00E46EA2" w:rsidRDefault="00E46EA2" w:rsidP="00DE4977">
            <w:pPr>
              <w:spacing w:before="120" w:after="120"/>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E46EA2" w:rsidRPr="0057234C" w14:paraId="4C147206" w14:textId="77777777" w:rsidTr="00DA4881">
        <w:tc>
          <w:tcPr>
            <w:tcW w:w="2623" w:type="dxa"/>
          </w:tcPr>
          <w:p w14:paraId="4C147204" w14:textId="77777777" w:rsidR="00E46EA2" w:rsidRPr="0057234C" w:rsidRDefault="00E46EA2" w:rsidP="00DE4977">
            <w:pPr>
              <w:spacing w:before="120" w:after="120"/>
              <w:rPr>
                <w:rFonts w:cs="Arial"/>
                <w:b/>
                <w:sz w:val="22"/>
                <w:szCs w:val="22"/>
              </w:rPr>
            </w:pPr>
            <w:r w:rsidRPr="0057234C">
              <w:rPr>
                <w:rFonts w:cs="Arial"/>
                <w:b/>
                <w:sz w:val="22"/>
                <w:szCs w:val="22"/>
              </w:rPr>
              <w:t>“Third Party”</w:t>
            </w:r>
          </w:p>
        </w:tc>
        <w:tc>
          <w:tcPr>
            <w:tcW w:w="6393" w:type="dxa"/>
          </w:tcPr>
          <w:p w14:paraId="4C147205" w14:textId="77777777" w:rsidR="00E46EA2" w:rsidRPr="0057234C" w:rsidRDefault="00E46EA2" w:rsidP="00DE4977">
            <w:pPr>
              <w:spacing w:before="120" w:after="120"/>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E46EA2" w:rsidRPr="0057234C" w14:paraId="4C147209" w14:textId="77777777" w:rsidTr="00DA4881">
        <w:tc>
          <w:tcPr>
            <w:tcW w:w="2623" w:type="dxa"/>
          </w:tcPr>
          <w:p w14:paraId="4C147207" w14:textId="77777777" w:rsidR="00E46EA2" w:rsidRPr="0057234C" w:rsidRDefault="00E46EA2" w:rsidP="00DE4977">
            <w:pPr>
              <w:spacing w:before="120" w:after="120"/>
              <w:rPr>
                <w:rFonts w:cs="Arial"/>
                <w:b/>
                <w:sz w:val="22"/>
                <w:szCs w:val="22"/>
              </w:rPr>
            </w:pPr>
            <w:r w:rsidRPr="0057234C">
              <w:rPr>
                <w:rFonts w:cs="Arial"/>
                <w:b/>
                <w:sz w:val="22"/>
                <w:szCs w:val="22"/>
              </w:rPr>
              <w:t>“Third Party Body”</w:t>
            </w:r>
          </w:p>
        </w:tc>
        <w:tc>
          <w:tcPr>
            <w:tcW w:w="6393" w:type="dxa"/>
          </w:tcPr>
          <w:p w14:paraId="4C147208" w14:textId="77777777" w:rsidR="00E46EA2" w:rsidRPr="0057234C" w:rsidRDefault="00E46EA2" w:rsidP="00DE4977">
            <w:pPr>
              <w:spacing w:before="120" w:after="120"/>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E46EA2" w:rsidRPr="0057234C" w14:paraId="4C14720C" w14:textId="77777777" w:rsidTr="00DA4881">
        <w:tc>
          <w:tcPr>
            <w:tcW w:w="2623" w:type="dxa"/>
          </w:tcPr>
          <w:p w14:paraId="4C14720A" w14:textId="77777777" w:rsidR="00E46EA2" w:rsidRPr="0057234C" w:rsidRDefault="00E46EA2" w:rsidP="00DE4977">
            <w:pPr>
              <w:spacing w:before="120" w:after="120"/>
              <w:rPr>
                <w:rFonts w:cs="Arial"/>
                <w:b/>
                <w:sz w:val="22"/>
                <w:szCs w:val="22"/>
              </w:rPr>
            </w:pPr>
            <w:r w:rsidRPr="0057234C">
              <w:rPr>
                <w:rFonts w:cs="Arial"/>
                <w:b/>
                <w:sz w:val="22"/>
                <w:szCs w:val="22"/>
              </w:rPr>
              <w:t>“Third Party Employees”</w:t>
            </w:r>
          </w:p>
        </w:tc>
        <w:tc>
          <w:tcPr>
            <w:tcW w:w="6393" w:type="dxa"/>
          </w:tcPr>
          <w:p w14:paraId="4C14720B" w14:textId="77777777" w:rsidR="00E46EA2" w:rsidRPr="0057234C" w:rsidRDefault="00E46EA2" w:rsidP="00DE4977">
            <w:pPr>
              <w:spacing w:before="120" w:after="120"/>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E46EA2" w:rsidRPr="0057234C" w14:paraId="4C147212" w14:textId="77777777" w:rsidTr="00DA4881">
        <w:tc>
          <w:tcPr>
            <w:tcW w:w="2623" w:type="dxa"/>
          </w:tcPr>
          <w:p w14:paraId="4C14720D" w14:textId="77777777" w:rsidR="00E46EA2" w:rsidRPr="0057234C" w:rsidRDefault="00E46EA2" w:rsidP="00DE4977">
            <w:pPr>
              <w:spacing w:before="120" w:after="120"/>
              <w:rPr>
                <w:rFonts w:cs="Arial"/>
                <w:b/>
                <w:sz w:val="22"/>
                <w:szCs w:val="22"/>
              </w:rPr>
            </w:pPr>
            <w:r w:rsidRPr="0057234C">
              <w:rPr>
                <w:rFonts w:cs="Arial"/>
                <w:b/>
                <w:sz w:val="22"/>
                <w:szCs w:val="22"/>
              </w:rPr>
              <w:t>“Transfer Amount”</w:t>
            </w:r>
          </w:p>
          <w:p w14:paraId="4C14720E" w14:textId="77777777" w:rsidR="00E46EA2" w:rsidRPr="0057234C" w:rsidRDefault="00E46EA2" w:rsidP="00DE4977">
            <w:pPr>
              <w:spacing w:before="120" w:after="120"/>
              <w:rPr>
                <w:rFonts w:cs="Arial"/>
                <w:b/>
                <w:sz w:val="22"/>
                <w:szCs w:val="22"/>
              </w:rPr>
            </w:pPr>
          </w:p>
          <w:p w14:paraId="4C14720F" w14:textId="77777777" w:rsidR="00E46EA2" w:rsidRPr="0057234C" w:rsidRDefault="00E46EA2" w:rsidP="00DE4977">
            <w:pPr>
              <w:spacing w:before="120" w:after="120"/>
              <w:rPr>
                <w:rFonts w:cs="Arial"/>
                <w:b/>
                <w:sz w:val="22"/>
                <w:szCs w:val="22"/>
              </w:rPr>
            </w:pPr>
          </w:p>
          <w:p w14:paraId="4C147210" w14:textId="77777777" w:rsidR="00E46EA2" w:rsidRPr="0057234C" w:rsidRDefault="00E46EA2" w:rsidP="00DE4977">
            <w:pPr>
              <w:spacing w:before="120" w:after="120"/>
              <w:rPr>
                <w:rFonts w:cs="Arial"/>
                <w:b/>
                <w:sz w:val="22"/>
                <w:szCs w:val="22"/>
              </w:rPr>
            </w:pPr>
          </w:p>
        </w:tc>
        <w:tc>
          <w:tcPr>
            <w:tcW w:w="6393" w:type="dxa"/>
          </w:tcPr>
          <w:p w14:paraId="4C147211" w14:textId="77777777" w:rsidR="00E46EA2" w:rsidRPr="0057234C" w:rsidRDefault="00E46EA2" w:rsidP="00DE4977">
            <w:pPr>
              <w:spacing w:before="120" w:after="120"/>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w:t>
            </w:r>
            <w:r>
              <w:rPr>
                <w:rFonts w:cs="Arial"/>
                <w:sz w:val="22"/>
                <w:szCs w:val="22"/>
              </w:rPr>
              <w:t xml:space="preserve">Local Government </w:t>
            </w:r>
            <w:r w:rsidRPr="0057234C">
              <w:rPr>
                <w:rFonts w:cs="Arial"/>
                <w:sz w:val="22"/>
                <w:szCs w:val="22"/>
              </w:rPr>
              <w:t xml:space="preserve">Pension Scheme or a Third Party’s Broadly Comparable scheme and elected to transfer them to the Supplier’s Broadly Comparable scheme </w:t>
            </w:r>
            <w:r>
              <w:rPr>
                <w:rFonts w:cs="Arial"/>
                <w:sz w:val="22"/>
                <w:szCs w:val="22"/>
              </w:rPr>
              <w:t>;</w:t>
            </w:r>
          </w:p>
        </w:tc>
      </w:tr>
      <w:tr w:rsidR="00E46EA2" w:rsidRPr="0057234C" w14:paraId="4C147215" w14:textId="77777777" w:rsidTr="00DA4881">
        <w:tc>
          <w:tcPr>
            <w:tcW w:w="2623" w:type="dxa"/>
          </w:tcPr>
          <w:p w14:paraId="4C147213" w14:textId="77777777" w:rsidR="00E46EA2" w:rsidRPr="0057234C" w:rsidRDefault="00E46EA2" w:rsidP="00DE4977">
            <w:pPr>
              <w:spacing w:before="120" w:after="120"/>
              <w:rPr>
                <w:rFonts w:cs="Arial"/>
                <w:b/>
                <w:sz w:val="22"/>
                <w:szCs w:val="22"/>
              </w:rPr>
            </w:pPr>
            <w:r w:rsidRPr="0057234C">
              <w:rPr>
                <w:rFonts w:cs="Arial"/>
                <w:b/>
                <w:sz w:val="22"/>
                <w:szCs w:val="22"/>
              </w:rPr>
              <w:t>“Transfer Date”</w:t>
            </w:r>
          </w:p>
        </w:tc>
        <w:tc>
          <w:tcPr>
            <w:tcW w:w="6393" w:type="dxa"/>
          </w:tcPr>
          <w:p w14:paraId="4C147214" w14:textId="77777777" w:rsidR="00E46EA2" w:rsidRPr="0057234C" w:rsidRDefault="00E46EA2" w:rsidP="00DE4977">
            <w:pPr>
              <w:spacing w:before="120" w:after="120"/>
              <w:rPr>
                <w:rFonts w:cs="Arial"/>
                <w:sz w:val="22"/>
                <w:szCs w:val="22"/>
              </w:rPr>
            </w:pPr>
            <w:r w:rsidRPr="0057234C">
              <w:rPr>
                <w:rFonts w:cs="Arial"/>
                <w:sz w:val="22"/>
                <w:szCs w:val="22"/>
              </w:rPr>
              <w:t xml:space="preserve">means the Actual Services Commencement Date;  </w:t>
            </w:r>
          </w:p>
        </w:tc>
      </w:tr>
      <w:tr w:rsidR="00E46EA2" w:rsidRPr="0057234C" w14:paraId="4C14721B" w14:textId="77777777" w:rsidTr="00DA4881">
        <w:tc>
          <w:tcPr>
            <w:tcW w:w="2623" w:type="dxa"/>
          </w:tcPr>
          <w:p w14:paraId="4C147216" w14:textId="77777777" w:rsidR="00E46EA2" w:rsidRPr="0057234C" w:rsidRDefault="00E46EA2" w:rsidP="00DE4977">
            <w:pPr>
              <w:spacing w:before="120" w:after="120"/>
              <w:rPr>
                <w:rFonts w:cs="Arial"/>
                <w:b/>
                <w:sz w:val="22"/>
                <w:szCs w:val="22"/>
              </w:rPr>
            </w:pPr>
            <w:r w:rsidRPr="0057234C">
              <w:rPr>
                <w:rFonts w:cs="Arial"/>
                <w:b/>
                <w:sz w:val="22"/>
                <w:szCs w:val="22"/>
              </w:rPr>
              <w:t>“Transfer Option”</w:t>
            </w:r>
          </w:p>
          <w:p w14:paraId="4C147217" w14:textId="77777777" w:rsidR="00E46EA2" w:rsidRPr="0057234C" w:rsidRDefault="00E46EA2" w:rsidP="00DE4977">
            <w:pPr>
              <w:spacing w:before="120" w:after="120"/>
              <w:rPr>
                <w:rFonts w:cs="Arial"/>
                <w:b/>
                <w:sz w:val="22"/>
                <w:szCs w:val="22"/>
              </w:rPr>
            </w:pPr>
          </w:p>
        </w:tc>
        <w:tc>
          <w:tcPr>
            <w:tcW w:w="6393" w:type="dxa"/>
          </w:tcPr>
          <w:p w14:paraId="4C147218" w14:textId="77777777" w:rsidR="00E46EA2" w:rsidRPr="0057234C" w:rsidRDefault="00E46EA2" w:rsidP="00DE4977">
            <w:pPr>
              <w:spacing w:before="120" w:after="120"/>
              <w:rPr>
                <w:rFonts w:cs="Arial"/>
                <w:sz w:val="22"/>
                <w:szCs w:val="22"/>
              </w:rPr>
            </w:pPr>
            <w:r w:rsidRPr="0057234C">
              <w:rPr>
                <w:rFonts w:cs="Arial"/>
                <w:sz w:val="22"/>
                <w:szCs w:val="22"/>
              </w:rPr>
              <w:t>an option given to each Eligible Employee with either:</w:t>
            </w:r>
          </w:p>
          <w:p w14:paraId="4C147219" w14:textId="77777777" w:rsidR="00E46EA2" w:rsidRPr="0057234C" w:rsidRDefault="00E46EA2" w:rsidP="00DE4977">
            <w:pPr>
              <w:spacing w:before="120" w:after="120"/>
              <w:ind w:left="397" w:hanging="397"/>
              <w:rPr>
                <w:rFonts w:cs="Arial"/>
                <w:sz w:val="22"/>
                <w:szCs w:val="22"/>
              </w:rPr>
            </w:pPr>
            <w:r w:rsidRPr="0057234C">
              <w:rPr>
                <w:rFonts w:cs="Arial"/>
                <w:sz w:val="22"/>
                <w:szCs w:val="22"/>
              </w:rPr>
              <w:t xml:space="preserve">(a)  accrued rights in the </w:t>
            </w:r>
            <w:r>
              <w:rPr>
                <w:rFonts w:cs="Arial"/>
                <w:sz w:val="22"/>
                <w:szCs w:val="22"/>
              </w:rPr>
              <w:t>Local Government</w:t>
            </w:r>
            <w:r w:rsidRPr="0057234C">
              <w:rPr>
                <w:rFonts w:cs="Arial"/>
                <w:sz w:val="22"/>
                <w:szCs w:val="22"/>
              </w:rPr>
              <w:t xml:space="preserve"> Pension Scheme; or</w:t>
            </w:r>
          </w:p>
          <w:p w14:paraId="4C14721A" w14:textId="77777777" w:rsidR="00E46EA2" w:rsidRPr="0057234C" w:rsidRDefault="00E46EA2" w:rsidP="00DE4977">
            <w:pPr>
              <w:spacing w:before="120" w:after="120"/>
              <w:ind w:left="397" w:hanging="397"/>
              <w:rPr>
                <w:rFonts w:cs="Arial"/>
                <w:sz w:val="22"/>
                <w:szCs w:val="22"/>
              </w:rPr>
            </w:pPr>
            <w:r w:rsidRPr="0057234C">
              <w:rPr>
                <w:rFonts w:cs="Arial"/>
                <w:sz w:val="22"/>
                <w:szCs w:val="22"/>
              </w:rPr>
              <w:t>(b)  accrued rights in a Broadly Comparable scheme,</w:t>
            </w:r>
          </w:p>
        </w:tc>
      </w:tr>
      <w:tr w:rsidR="00E46EA2" w:rsidRPr="0057234C" w14:paraId="4C14721E" w14:textId="77777777" w:rsidTr="00DA4881">
        <w:tc>
          <w:tcPr>
            <w:tcW w:w="2623" w:type="dxa"/>
          </w:tcPr>
          <w:p w14:paraId="4C14721C" w14:textId="77777777" w:rsidR="00E46EA2" w:rsidRPr="0057234C" w:rsidRDefault="00E46EA2" w:rsidP="00DE4977">
            <w:pPr>
              <w:spacing w:before="120" w:after="120"/>
              <w:rPr>
                <w:rFonts w:cs="Arial"/>
                <w:b/>
                <w:sz w:val="22"/>
                <w:szCs w:val="22"/>
              </w:rPr>
            </w:pPr>
            <w:r w:rsidRPr="0057234C">
              <w:rPr>
                <w:rFonts w:cs="Arial"/>
                <w:b/>
                <w:sz w:val="22"/>
                <w:szCs w:val="22"/>
              </w:rPr>
              <w:t>“Transfer Option Deadline”</w:t>
            </w:r>
          </w:p>
        </w:tc>
        <w:tc>
          <w:tcPr>
            <w:tcW w:w="6393" w:type="dxa"/>
          </w:tcPr>
          <w:p w14:paraId="4C14721D" w14:textId="77777777" w:rsidR="00E46EA2" w:rsidRPr="0057234C" w:rsidRDefault="00E46EA2" w:rsidP="00DE4977">
            <w:pPr>
              <w:spacing w:before="120" w:after="120"/>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E46EA2" w:rsidRPr="0057234C" w14:paraId="4C147221" w14:textId="77777777" w:rsidTr="00DA4881">
        <w:tc>
          <w:tcPr>
            <w:tcW w:w="2623" w:type="dxa"/>
          </w:tcPr>
          <w:p w14:paraId="4C14721F"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“Transferred Staff”</w:t>
            </w:r>
          </w:p>
        </w:tc>
        <w:tc>
          <w:tcPr>
            <w:tcW w:w="6393" w:type="dxa"/>
          </w:tcPr>
          <w:p w14:paraId="4C147220" w14:textId="77777777" w:rsidR="00E46EA2" w:rsidRPr="0057234C" w:rsidRDefault="00E46EA2" w:rsidP="00DE4977">
            <w:pPr>
              <w:spacing w:before="120" w:after="120"/>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E46EA2" w:rsidRPr="0057234C" w14:paraId="4C147224" w14:textId="77777777" w:rsidTr="00DA4881">
        <w:tc>
          <w:tcPr>
            <w:tcW w:w="2623" w:type="dxa"/>
          </w:tcPr>
          <w:p w14:paraId="4C147222" w14:textId="77777777" w:rsidR="00E46EA2" w:rsidRPr="0057234C" w:rsidRDefault="00E46EA2" w:rsidP="00DE4977">
            <w:pPr>
              <w:spacing w:before="120" w:after="120"/>
              <w:rPr>
                <w:rFonts w:cs="Arial"/>
                <w:b/>
                <w:sz w:val="22"/>
                <w:szCs w:val="22"/>
              </w:rPr>
            </w:pPr>
            <w:r w:rsidRPr="0057234C">
              <w:rPr>
                <w:rFonts w:cs="Arial"/>
                <w:b/>
                <w:sz w:val="22"/>
                <w:szCs w:val="22"/>
              </w:rPr>
              <w:t>“Transferring Employees”</w:t>
            </w:r>
          </w:p>
        </w:tc>
        <w:tc>
          <w:tcPr>
            <w:tcW w:w="6393" w:type="dxa"/>
          </w:tcPr>
          <w:p w14:paraId="4C147223" w14:textId="77777777" w:rsidR="00E46EA2" w:rsidRPr="0057234C" w:rsidRDefault="00E46EA2" w:rsidP="00DE4977">
            <w:pPr>
              <w:spacing w:before="120" w:after="120"/>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E46EA2" w:rsidRPr="003A6929" w14:paraId="4C147228" w14:textId="77777777" w:rsidTr="00DA4881">
        <w:tc>
          <w:tcPr>
            <w:tcW w:w="2623" w:type="dxa"/>
          </w:tcPr>
          <w:p w14:paraId="4C147225" w14:textId="77777777" w:rsidR="00E46EA2" w:rsidRPr="003A6929" w:rsidRDefault="00E46EA2" w:rsidP="00DE4977">
            <w:pPr>
              <w:pStyle w:val="00-DefinitionHeading"/>
              <w:keepNext/>
              <w:spacing w:before="120" w:after="120"/>
              <w:ind w:left="0"/>
              <w:jc w:val="left"/>
              <w:rPr>
                <w:rFonts w:cs="Arial"/>
                <w:szCs w:val="22"/>
              </w:rPr>
            </w:pPr>
            <w:r w:rsidRPr="003A6929">
              <w:rPr>
                <w:rFonts w:cs="Arial"/>
                <w:szCs w:val="22"/>
              </w:rPr>
              <w:t>"TUPE"</w:t>
            </w:r>
          </w:p>
          <w:p w14:paraId="4C147226" w14:textId="77777777" w:rsidR="00E46EA2" w:rsidRPr="003A6929" w:rsidRDefault="00E46EA2" w:rsidP="00DE4977">
            <w:pPr>
              <w:pStyle w:val="MRheading2"/>
              <w:keepNext/>
              <w:tabs>
                <w:tab w:val="clear" w:pos="720"/>
              </w:tabs>
              <w:spacing w:before="120" w:after="120" w:line="240" w:lineRule="auto"/>
              <w:ind w:left="0" w:firstLine="0"/>
              <w:jc w:val="left"/>
              <w:rPr>
                <w:rFonts w:cs="Arial"/>
                <w:szCs w:val="22"/>
              </w:rPr>
            </w:pPr>
          </w:p>
        </w:tc>
        <w:tc>
          <w:tcPr>
            <w:tcW w:w="6393" w:type="dxa"/>
          </w:tcPr>
          <w:p w14:paraId="4C147227" w14:textId="77777777" w:rsidR="00E46EA2" w:rsidRPr="003A6929" w:rsidRDefault="00E46EA2" w:rsidP="00DE4977">
            <w:pPr>
              <w:keepNext/>
              <w:spacing w:before="120" w:after="120"/>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E46EA2" w:rsidRPr="0057234C" w14:paraId="4C14722B" w14:textId="77777777" w:rsidTr="00DA4881">
        <w:tc>
          <w:tcPr>
            <w:tcW w:w="2623" w:type="dxa"/>
          </w:tcPr>
          <w:p w14:paraId="4C147229" w14:textId="77777777" w:rsidR="00E46EA2" w:rsidRPr="0057234C" w:rsidRDefault="00E46EA2" w:rsidP="00DE4977">
            <w:pPr>
              <w:spacing w:before="120" w:after="120"/>
              <w:rPr>
                <w:rFonts w:cs="Arial"/>
                <w:b/>
                <w:sz w:val="22"/>
                <w:szCs w:val="22"/>
              </w:rPr>
            </w:pPr>
            <w:r w:rsidRPr="0057234C">
              <w:rPr>
                <w:rFonts w:cs="Arial"/>
                <w:b/>
                <w:sz w:val="22"/>
                <w:szCs w:val="22"/>
              </w:rPr>
              <w:t>“VAT”</w:t>
            </w:r>
          </w:p>
        </w:tc>
        <w:tc>
          <w:tcPr>
            <w:tcW w:w="6393" w:type="dxa"/>
          </w:tcPr>
          <w:p w14:paraId="4C14722A" w14:textId="77777777" w:rsidR="00E46EA2" w:rsidRPr="0057234C" w:rsidRDefault="00E46EA2" w:rsidP="00DE4977">
            <w:pPr>
              <w:spacing w:before="120" w:after="120"/>
              <w:rPr>
                <w:rFonts w:cs="Arial"/>
                <w:sz w:val="22"/>
                <w:szCs w:val="22"/>
              </w:rPr>
            </w:pPr>
            <w:r w:rsidRPr="0057234C">
              <w:rPr>
                <w:rFonts w:cs="Arial"/>
                <w:sz w:val="22"/>
                <w:szCs w:val="22"/>
              </w:rPr>
              <w:t>means value added tax chargeable under the Value Added Tax Act 1994 or any similar, replacement or extra tax.</w:t>
            </w:r>
          </w:p>
        </w:tc>
      </w:tr>
    </w:tbl>
    <w:p w14:paraId="4C14722C" w14:textId="77777777" w:rsidR="00E46EA2" w:rsidRPr="0057234C" w:rsidRDefault="00E46EA2" w:rsidP="00E46EA2">
      <w:pPr>
        <w:rPr>
          <w:sz w:val="22"/>
          <w:szCs w:val="22"/>
        </w:rPr>
      </w:pPr>
    </w:p>
    <w:p w14:paraId="4C14722D" w14:textId="77777777" w:rsidR="00E46EA2" w:rsidRPr="0057234C" w:rsidRDefault="00E46EA2" w:rsidP="00E46EA2">
      <w:pPr>
        <w:pStyle w:val="MRNumberedHeading2"/>
        <w:numPr>
          <w:ilvl w:val="1"/>
          <w:numId w:val="23"/>
        </w:numPr>
        <w:spacing w:line="240" w:lineRule="auto"/>
        <w:rPr>
          <w:sz w:val="22"/>
          <w:szCs w:val="22"/>
        </w:rPr>
      </w:pPr>
      <w:bookmarkStart w:id="1177"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77"/>
      <w:r>
        <w:rPr>
          <w:sz w:val="22"/>
          <w:szCs w:val="22"/>
        </w:rPr>
        <w:t>.</w:t>
      </w:r>
    </w:p>
    <w:p w14:paraId="4C14722E" w14:textId="77777777" w:rsidR="00E46EA2" w:rsidRPr="0057234C" w:rsidRDefault="00E46EA2" w:rsidP="00E46EA2">
      <w:pPr>
        <w:pStyle w:val="MRheading2"/>
        <w:numPr>
          <w:ilvl w:val="1"/>
          <w:numId w:val="21"/>
        </w:numPr>
        <w:spacing w:line="240" w:lineRule="auto"/>
        <w:rPr>
          <w:szCs w:val="22"/>
        </w:rPr>
      </w:pPr>
      <w:bookmarkStart w:id="1178" w:name="_Toc303949003"/>
      <w:bookmarkStart w:id="1179" w:name="_Toc303949763"/>
      <w:bookmarkStart w:id="1180" w:name="_Toc303950530"/>
      <w:bookmarkStart w:id="1181" w:name="_Toc303951310"/>
      <w:bookmarkStart w:id="1182"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178"/>
      <w:bookmarkEnd w:id="1179"/>
      <w:bookmarkEnd w:id="1180"/>
      <w:bookmarkEnd w:id="1181"/>
      <w:bookmarkEnd w:id="1182"/>
    </w:p>
    <w:p w14:paraId="4C14722F" w14:textId="77777777" w:rsidR="00E46EA2" w:rsidRPr="0057234C" w:rsidRDefault="00E46EA2" w:rsidP="00E46EA2">
      <w:pPr>
        <w:pStyle w:val="MRheading2"/>
        <w:numPr>
          <w:ilvl w:val="1"/>
          <w:numId w:val="21"/>
        </w:numPr>
        <w:spacing w:line="240" w:lineRule="auto"/>
        <w:rPr>
          <w:szCs w:val="22"/>
        </w:rPr>
      </w:pPr>
      <w:bookmarkStart w:id="1183" w:name="_Toc303949004"/>
      <w:bookmarkStart w:id="1184" w:name="_Toc303949764"/>
      <w:bookmarkStart w:id="1185" w:name="_Toc303950531"/>
      <w:bookmarkStart w:id="1186" w:name="_Toc303951311"/>
      <w:bookmarkStart w:id="1187"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183"/>
      <w:bookmarkEnd w:id="1184"/>
      <w:bookmarkEnd w:id="1185"/>
      <w:bookmarkEnd w:id="1186"/>
      <w:bookmarkEnd w:id="1187"/>
    </w:p>
    <w:p w14:paraId="4C147230" w14:textId="77777777" w:rsidR="00E46EA2" w:rsidRPr="0057234C" w:rsidRDefault="00E46EA2" w:rsidP="00E46EA2">
      <w:pPr>
        <w:pStyle w:val="MRheading2"/>
        <w:numPr>
          <w:ilvl w:val="1"/>
          <w:numId w:val="21"/>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4C147231" w14:textId="77777777" w:rsidR="00E46EA2" w:rsidRPr="0057234C" w:rsidRDefault="00E46EA2" w:rsidP="00E46EA2">
      <w:pPr>
        <w:pStyle w:val="MRheading2"/>
        <w:numPr>
          <w:ilvl w:val="1"/>
          <w:numId w:val="21"/>
        </w:numPr>
        <w:spacing w:line="240" w:lineRule="auto"/>
        <w:rPr>
          <w:szCs w:val="22"/>
        </w:rPr>
      </w:pPr>
      <w:bookmarkStart w:id="1188" w:name="_Toc303949007"/>
      <w:bookmarkStart w:id="1189" w:name="_Toc303949767"/>
      <w:bookmarkStart w:id="1190" w:name="_Toc303950534"/>
      <w:bookmarkStart w:id="1191" w:name="_Toc303951314"/>
      <w:bookmarkStart w:id="1192"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4C147232" w14:textId="77777777" w:rsidR="00E46EA2" w:rsidRPr="0057234C" w:rsidRDefault="00E46EA2" w:rsidP="00E46EA2">
      <w:pPr>
        <w:pStyle w:val="MRheading2"/>
        <w:numPr>
          <w:ilvl w:val="1"/>
          <w:numId w:val="21"/>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188"/>
      <w:bookmarkEnd w:id="1189"/>
      <w:bookmarkEnd w:id="1190"/>
      <w:bookmarkEnd w:id="1191"/>
      <w:bookmarkEnd w:id="1192"/>
      <w:r w:rsidRPr="0057234C">
        <w:rPr>
          <w:szCs w:val="22"/>
        </w:rPr>
        <w:t xml:space="preserve"> </w:t>
      </w:r>
      <w:bookmarkStart w:id="1193" w:name="_Toc303949001"/>
      <w:bookmarkStart w:id="1194" w:name="_Toc303949761"/>
      <w:bookmarkStart w:id="1195" w:name="_Toc303950528"/>
      <w:bookmarkStart w:id="1196" w:name="_Toc303951308"/>
      <w:bookmarkStart w:id="1197" w:name="_Toc304135391"/>
    </w:p>
    <w:p w14:paraId="4C147233" w14:textId="77777777" w:rsidR="00E46EA2" w:rsidRPr="0057234C" w:rsidRDefault="00E46EA2" w:rsidP="00E46EA2">
      <w:pPr>
        <w:pStyle w:val="MRheading2"/>
        <w:numPr>
          <w:ilvl w:val="1"/>
          <w:numId w:val="21"/>
        </w:numPr>
        <w:spacing w:line="240" w:lineRule="auto"/>
        <w:rPr>
          <w:szCs w:val="22"/>
        </w:rPr>
      </w:pPr>
      <w:r w:rsidRPr="0057234C">
        <w:rPr>
          <w:szCs w:val="22"/>
        </w:rPr>
        <w:t>Words denoting the singular shall include the plural and vice versa.</w:t>
      </w:r>
      <w:bookmarkEnd w:id="1193"/>
      <w:bookmarkEnd w:id="1194"/>
      <w:bookmarkEnd w:id="1195"/>
      <w:bookmarkEnd w:id="1196"/>
      <w:bookmarkEnd w:id="1197"/>
    </w:p>
    <w:p w14:paraId="4C147234" w14:textId="77777777" w:rsidR="00E46EA2" w:rsidRPr="0057234C" w:rsidRDefault="00E46EA2" w:rsidP="00E46EA2">
      <w:pPr>
        <w:pStyle w:val="MRheading2"/>
        <w:numPr>
          <w:ilvl w:val="1"/>
          <w:numId w:val="21"/>
        </w:numPr>
        <w:spacing w:line="240" w:lineRule="auto"/>
        <w:rPr>
          <w:szCs w:val="22"/>
        </w:rPr>
      </w:pPr>
      <w:bookmarkStart w:id="1198"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C147235" w14:textId="77777777" w:rsidR="00E46EA2" w:rsidRPr="0057234C" w:rsidRDefault="00E46EA2" w:rsidP="00E46EA2">
      <w:pPr>
        <w:pStyle w:val="MRheading2"/>
        <w:numPr>
          <w:ilvl w:val="1"/>
          <w:numId w:val="21"/>
        </w:numPr>
        <w:spacing w:line="240" w:lineRule="auto"/>
        <w:rPr>
          <w:szCs w:val="22"/>
        </w:rPr>
      </w:pPr>
      <w:bookmarkStart w:id="1199"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198"/>
      <w:bookmarkEnd w:id="1199"/>
      <w:r w:rsidRPr="0057234C">
        <w:rPr>
          <w:szCs w:val="22"/>
        </w:rPr>
        <w:t xml:space="preserve"> </w:t>
      </w:r>
    </w:p>
    <w:p w14:paraId="4C147236" w14:textId="77777777" w:rsidR="00E46EA2" w:rsidRPr="0057234C" w:rsidRDefault="00E46EA2" w:rsidP="00E46EA2">
      <w:pPr>
        <w:pStyle w:val="MRheading2"/>
        <w:numPr>
          <w:ilvl w:val="1"/>
          <w:numId w:val="21"/>
        </w:numPr>
        <w:spacing w:line="240" w:lineRule="auto"/>
        <w:rPr>
          <w:szCs w:val="22"/>
        </w:rPr>
      </w:pPr>
      <w:r w:rsidRPr="0057234C">
        <w:rPr>
          <w:szCs w:val="22"/>
        </w:rPr>
        <w:lastRenderedPageBreak/>
        <w:t xml:space="preserve">Where a document is required under this Contract, the Parties may agree in writing that this shall be in electronic format only. </w:t>
      </w:r>
    </w:p>
    <w:p w14:paraId="4C147237" w14:textId="77777777" w:rsidR="00E46EA2" w:rsidRPr="0057234C" w:rsidRDefault="00E46EA2" w:rsidP="00E46EA2">
      <w:pPr>
        <w:pStyle w:val="MRheading2"/>
        <w:numPr>
          <w:ilvl w:val="1"/>
          <w:numId w:val="21"/>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4C147238" w14:textId="77777777" w:rsidR="00E46EA2" w:rsidRDefault="00E46EA2" w:rsidP="00E46EA2">
      <w:pPr>
        <w:pStyle w:val="MRheading2"/>
        <w:numPr>
          <w:ilvl w:val="1"/>
          <w:numId w:val="21"/>
        </w:numPr>
        <w:spacing w:line="240" w:lineRule="auto"/>
        <w:rPr>
          <w:szCs w:val="22"/>
        </w:rPr>
      </w:pPr>
      <w:r w:rsidRPr="0057234C">
        <w:rPr>
          <w:szCs w:val="22"/>
        </w:rPr>
        <w:t xml:space="preserve">Any guidance notes in grey text do not form part of this Contract. </w:t>
      </w:r>
    </w:p>
    <w:p w14:paraId="4C147239" w14:textId="77777777" w:rsidR="00E46EA2" w:rsidRDefault="00E46EA2" w:rsidP="00E46EA2">
      <w:pPr>
        <w:pStyle w:val="MRheading2"/>
        <w:numPr>
          <w:ilvl w:val="1"/>
          <w:numId w:val="21"/>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C14723A" w14:textId="77777777" w:rsidR="00E46EA2" w:rsidRPr="00745ED7" w:rsidRDefault="00E46EA2" w:rsidP="00E46EA2">
      <w:pPr>
        <w:pStyle w:val="MRheading2"/>
        <w:numPr>
          <w:ilvl w:val="1"/>
          <w:numId w:val="21"/>
        </w:numPr>
        <w:spacing w:line="240" w:lineRule="auto"/>
        <w:rPr>
          <w:szCs w:val="22"/>
        </w:rPr>
      </w:pPr>
      <w:r>
        <w:rPr>
          <w:szCs w:val="22"/>
        </w:rPr>
        <w:t>Any terms defined as part of a Schedule or other document forming part of this Contract shall have the meaning as defined in such Schedule or document.</w:t>
      </w:r>
    </w:p>
    <w:p w14:paraId="4C14723B" w14:textId="77777777" w:rsidR="00E46EA2" w:rsidRPr="0057234C" w:rsidRDefault="00E46EA2" w:rsidP="00E46EA2">
      <w:pPr>
        <w:pStyle w:val="MRheading2"/>
        <w:tabs>
          <w:tab w:val="clear" w:pos="720"/>
        </w:tabs>
        <w:spacing w:line="240" w:lineRule="auto"/>
        <w:ind w:left="0" w:firstLine="0"/>
        <w:rPr>
          <w:szCs w:val="22"/>
        </w:rPr>
      </w:pPr>
    </w:p>
    <w:p w14:paraId="4C14723C" w14:textId="77777777" w:rsidR="00E46EA2" w:rsidRPr="0057234C" w:rsidRDefault="00E46EA2" w:rsidP="00E46EA2">
      <w:pPr>
        <w:rPr>
          <w:sz w:val="22"/>
          <w:szCs w:val="22"/>
        </w:rPr>
      </w:pPr>
      <w:r w:rsidRPr="0057234C">
        <w:rPr>
          <w:sz w:val="22"/>
          <w:szCs w:val="22"/>
        </w:rPr>
        <w:br w:type="page"/>
      </w:r>
    </w:p>
    <w:p w14:paraId="4C14723D" w14:textId="77777777" w:rsidR="00E46EA2" w:rsidRPr="0057234C" w:rsidRDefault="00E46EA2" w:rsidP="00E46EA2">
      <w:pPr>
        <w:pStyle w:val="MRSchedule1"/>
        <w:spacing w:line="240" w:lineRule="auto"/>
        <w:ind w:left="0"/>
        <w:rPr>
          <w:szCs w:val="22"/>
        </w:rPr>
      </w:pPr>
      <w:bookmarkStart w:id="1200" w:name="_Ref330460449"/>
    </w:p>
    <w:bookmarkEnd w:id="1200"/>
    <w:p w14:paraId="4C14723E" w14:textId="77777777" w:rsidR="00E46EA2" w:rsidRPr="0057234C" w:rsidRDefault="00E46EA2" w:rsidP="00E46EA2">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4C14723F" w14:textId="77777777" w:rsidR="00E46EA2" w:rsidRPr="0057234C" w:rsidRDefault="00E46EA2" w:rsidP="00E46EA2">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4C147240" w14:textId="77777777" w:rsidR="00E46EA2" w:rsidRPr="0057234C" w:rsidRDefault="00E46EA2" w:rsidP="00E46EA2">
      <w:pPr>
        <w:pStyle w:val="MRheading2"/>
        <w:tabs>
          <w:tab w:val="clear" w:pos="720"/>
        </w:tabs>
        <w:spacing w:line="240" w:lineRule="auto"/>
        <w:ind w:left="0" w:firstLine="0"/>
        <w:jc w:val="center"/>
        <w:rPr>
          <w:rFonts w:cs="Arial"/>
          <w:b/>
          <w:szCs w:val="22"/>
        </w:rPr>
      </w:pPr>
      <w:r w:rsidRPr="0057234C">
        <w:rPr>
          <w:rFonts w:cs="Arial"/>
          <w:szCs w:val="22"/>
        </w:rPr>
        <w:br w:type="page"/>
      </w:r>
    </w:p>
    <w:p w14:paraId="4C147241" w14:textId="77777777" w:rsidR="00E46EA2" w:rsidRPr="0057234C" w:rsidRDefault="00E46EA2" w:rsidP="00E46EA2">
      <w:pPr>
        <w:pStyle w:val="MRSchedule1"/>
        <w:spacing w:line="240" w:lineRule="auto"/>
        <w:ind w:left="0"/>
        <w:rPr>
          <w:szCs w:val="22"/>
        </w:rPr>
      </w:pPr>
      <w:bookmarkStart w:id="1201" w:name="_Toc312422935"/>
      <w:bookmarkStart w:id="1202" w:name="_Ref330460125"/>
      <w:bookmarkStart w:id="1203" w:name="_Ref330463250"/>
      <w:bookmarkEnd w:id="1201"/>
    </w:p>
    <w:bookmarkEnd w:id="1202"/>
    <w:bookmarkEnd w:id="1203"/>
    <w:p w14:paraId="4C147242" w14:textId="77777777" w:rsidR="00E46EA2" w:rsidRPr="0057234C" w:rsidRDefault="00E46EA2" w:rsidP="00E46EA2">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4C147243" w14:textId="77777777" w:rsidR="00E46EA2" w:rsidRPr="0057234C" w:rsidRDefault="00E46EA2" w:rsidP="00E46EA2">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4C147244" w14:textId="77777777" w:rsidR="00E46EA2" w:rsidRPr="0057234C" w:rsidRDefault="00E46EA2" w:rsidP="00E46EA2">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4C147245" w14:textId="77777777" w:rsidR="00E46EA2" w:rsidRPr="0057234C" w:rsidRDefault="00E46EA2" w:rsidP="00E46EA2">
      <w:pPr>
        <w:pStyle w:val="MRSchedule1"/>
        <w:ind w:left="4056"/>
        <w:jc w:val="left"/>
        <w:rPr>
          <w:szCs w:val="22"/>
        </w:rPr>
      </w:pPr>
      <w:bookmarkStart w:id="1204" w:name="_Ref330463325"/>
    </w:p>
    <w:p w14:paraId="4C147246" w14:textId="77777777" w:rsidR="00E46EA2" w:rsidRPr="00367052" w:rsidRDefault="00E46EA2" w:rsidP="00E46EA2">
      <w:pPr>
        <w:spacing w:before="240"/>
        <w:jc w:val="center"/>
        <w:outlineLvl w:val="1"/>
        <w:rPr>
          <w:rFonts w:cs="Arial"/>
          <w:sz w:val="22"/>
          <w:szCs w:val="22"/>
          <w:u w:val="single"/>
          <w:lang w:val="en-US"/>
        </w:rPr>
      </w:pPr>
      <w:bookmarkStart w:id="1205" w:name="_Toc312422936"/>
      <w:bookmarkStart w:id="1206" w:name="OLE_LINK7"/>
      <w:bookmarkStart w:id="1207" w:name="OLE_LINK8"/>
      <w:bookmarkEnd w:id="1204"/>
      <w:bookmarkEnd w:id="1205"/>
      <w:r w:rsidRPr="00367052">
        <w:rPr>
          <w:rFonts w:cs="Arial"/>
          <w:sz w:val="22"/>
          <w:szCs w:val="22"/>
          <w:u w:val="single"/>
          <w:lang w:val="en-US"/>
        </w:rPr>
        <w:t>Staff transfer</w:t>
      </w:r>
    </w:p>
    <w:p w14:paraId="4C147247" w14:textId="77777777" w:rsidR="00E46EA2" w:rsidRPr="00367052" w:rsidRDefault="00E46EA2" w:rsidP="00E46EA2">
      <w:pPr>
        <w:spacing w:before="240"/>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14:paraId="4C147252" w14:textId="1C5BE212" w:rsidR="00E46EA2" w:rsidRPr="00367052" w:rsidRDefault="00E46EA2" w:rsidP="00E46EA2">
      <w:pPr>
        <w:spacing w:before="240"/>
        <w:outlineLvl w:val="1"/>
        <w:rPr>
          <w:rFonts w:cs="Arial"/>
          <w:b/>
          <w:sz w:val="22"/>
          <w:szCs w:val="22"/>
        </w:rPr>
      </w:pPr>
      <w:r w:rsidRPr="00367052">
        <w:rPr>
          <w:rFonts w:cs="Arial"/>
          <w:b/>
          <w:sz w:val="22"/>
          <w:szCs w:val="22"/>
        </w:rPr>
        <w:t xml:space="preserve">Part </w:t>
      </w:r>
      <w:bookmarkStart w:id="1208" w:name="DocXTextRef88"/>
      <w:r w:rsidRPr="00367052">
        <w:rPr>
          <w:rFonts w:cs="Arial"/>
          <w:b/>
          <w:sz w:val="22"/>
          <w:szCs w:val="22"/>
        </w:rPr>
        <w:t>A</w:t>
      </w:r>
      <w:bookmarkEnd w:id="1208"/>
      <w:r w:rsidRPr="00367052">
        <w:rPr>
          <w:rFonts w:cs="Arial"/>
          <w:b/>
          <w:sz w:val="22"/>
          <w:szCs w:val="22"/>
        </w:rPr>
        <w:t xml:space="preserve"> </w:t>
      </w:r>
      <w:r w:rsidR="002E2673">
        <w:rPr>
          <w:rFonts w:cs="Arial"/>
          <w:b/>
          <w:sz w:val="22"/>
          <w:lang w:val="en-US"/>
        </w:rPr>
        <w:fldChar w:fldCharType="begin">
          <w:ffData>
            <w:name w:val=""/>
            <w:enabled/>
            <w:calcOnExit w:val="0"/>
            <w:checkBox>
              <w:sizeAuto/>
              <w:default w:val="1"/>
            </w:checkBox>
          </w:ffData>
        </w:fldChar>
      </w:r>
      <w:r w:rsidR="002E2673">
        <w:rPr>
          <w:rFonts w:cs="Arial"/>
          <w:b/>
          <w:sz w:val="22"/>
          <w:lang w:val="en-US"/>
        </w:rPr>
        <w:instrText xml:space="preserve"> FORMCHECKBOX </w:instrText>
      </w:r>
      <w:r w:rsidR="002E2673">
        <w:rPr>
          <w:rFonts w:cs="Arial"/>
          <w:b/>
          <w:sz w:val="22"/>
          <w:lang w:val="en-US"/>
        </w:rPr>
      </w:r>
      <w:r w:rsidR="002E2673">
        <w:rPr>
          <w:rFonts w:cs="Arial"/>
          <w:b/>
          <w:sz w:val="22"/>
          <w:lang w:val="en-US"/>
        </w:rPr>
        <w:fldChar w:fldCharType="end"/>
      </w:r>
      <w:r w:rsidRPr="00367052">
        <w:rPr>
          <w:rFonts w:cs="Arial"/>
          <w:b/>
          <w:sz w:val="22"/>
          <w:lang w:val="en-US"/>
        </w:rPr>
        <w:t xml:space="preserve"> No staff transfer to the Supplier under TUPE (only applicable to the Contract if this box is checked)</w:t>
      </w:r>
    </w:p>
    <w:p w14:paraId="4C147253" w14:textId="77777777" w:rsidR="00E46EA2" w:rsidRPr="00367052" w:rsidRDefault="00E46EA2" w:rsidP="00E46EA2"/>
    <w:p w14:paraId="4C147254" w14:textId="77777777" w:rsidR="00E46EA2" w:rsidRPr="00367052" w:rsidRDefault="00E46EA2" w:rsidP="00E46EA2">
      <w:pPr>
        <w:pStyle w:val="MRNumberedHeading2"/>
        <w:numPr>
          <w:ilvl w:val="1"/>
          <w:numId w:val="28"/>
        </w:numPr>
        <w:spacing w:line="240" w:lineRule="auto"/>
        <w:jc w:val="both"/>
        <w:rPr>
          <w:sz w:val="22"/>
          <w:szCs w:val="22"/>
        </w:rPr>
      </w:pPr>
      <w:bookmarkStart w:id="1209"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09"/>
    </w:p>
    <w:p w14:paraId="4C147255" w14:textId="77777777" w:rsidR="00E46EA2" w:rsidRPr="00367052" w:rsidRDefault="00E46EA2" w:rsidP="00E46EA2">
      <w:pPr>
        <w:numPr>
          <w:ilvl w:val="1"/>
          <w:numId w:val="28"/>
        </w:numPr>
        <w:spacing w:before="240"/>
        <w:jc w:val="both"/>
        <w:outlineLvl w:val="1"/>
        <w:rPr>
          <w:sz w:val="22"/>
          <w:szCs w:val="22"/>
        </w:rPr>
      </w:pPr>
      <w:bookmarkStart w:id="1210"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10"/>
    </w:p>
    <w:p w14:paraId="4C147256" w14:textId="77777777" w:rsidR="00E46EA2" w:rsidRPr="00367052" w:rsidRDefault="00E46EA2" w:rsidP="00E46EA2">
      <w:pPr>
        <w:numPr>
          <w:ilvl w:val="2"/>
          <w:numId w:val="28"/>
        </w:numPr>
        <w:tabs>
          <w:tab w:val="clear" w:pos="1648"/>
          <w:tab w:val="num" w:pos="1800"/>
        </w:tabs>
        <w:spacing w:before="240"/>
        <w:ind w:left="1800"/>
        <w:jc w:val="both"/>
        <w:outlineLvl w:val="2"/>
        <w:rPr>
          <w:sz w:val="22"/>
          <w:szCs w:val="22"/>
        </w:rPr>
      </w:pPr>
      <w:bookmarkStart w:id="1211" w:name="_Ref442453573"/>
      <w:r w:rsidRPr="00367052">
        <w:rPr>
          <w:sz w:val="22"/>
          <w:szCs w:val="22"/>
        </w:rPr>
        <w:t>the Supplier will, within seven (7) days of becoming aware of that fact, give notice in writing to the Authority;</w:t>
      </w:r>
      <w:bookmarkStart w:id="1212" w:name="_Ref327289555"/>
      <w:bookmarkEnd w:id="1211"/>
    </w:p>
    <w:p w14:paraId="4C147257" w14:textId="77777777" w:rsidR="00E46EA2" w:rsidRPr="00367052" w:rsidRDefault="00E46EA2" w:rsidP="00E46EA2">
      <w:pPr>
        <w:numPr>
          <w:ilvl w:val="2"/>
          <w:numId w:val="28"/>
        </w:numPr>
        <w:tabs>
          <w:tab w:val="clear" w:pos="1648"/>
          <w:tab w:val="num" w:pos="1800"/>
        </w:tabs>
        <w:spacing w:before="240"/>
        <w:ind w:left="1800"/>
        <w:jc w:val="both"/>
        <w:outlineLvl w:val="2"/>
        <w:rPr>
          <w:sz w:val="22"/>
          <w:szCs w:val="22"/>
        </w:rPr>
      </w:pPr>
      <w:bookmarkStart w:id="1213" w:name="_Ref351139870"/>
      <w:r w:rsidRPr="00367052">
        <w:rPr>
          <w:sz w:val="22"/>
          <w:szCs w:val="22"/>
        </w:rPr>
        <w:t>the Authority or Third Party may offer employment to such person within twenty-eight (28) days of the notification by the Supplier;</w:t>
      </w:r>
      <w:bookmarkEnd w:id="1212"/>
      <w:bookmarkEnd w:id="1213"/>
    </w:p>
    <w:p w14:paraId="4C147258" w14:textId="77777777" w:rsidR="00E46EA2" w:rsidRPr="00367052" w:rsidRDefault="00E46EA2" w:rsidP="00E46EA2">
      <w:pPr>
        <w:numPr>
          <w:ilvl w:val="2"/>
          <w:numId w:val="28"/>
        </w:numPr>
        <w:tabs>
          <w:tab w:val="clear" w:pos="1648"/>
          <w:tab w:val="num" w:pos="1800"/>
        </w:tabs>
        <w:spacing w:before="240"/>
        <w:ind w:left="1800"/>
        <w:jc w:val="both"/>
        <w:outlineLvl w:val="2"/>
        <w:rPr>
          <w:sz w:val="22"/>
          <w:szCs w:val="22"/>
        </w:rPr>
      </w:pPr>
      <w:bookmarkStart w:id="1214" w:name="_Ref442453574"/>
      <w:r w:rsidRPr="00367052">
        <w:rPr>
          <w:sz w:val="22"/>
          <w:szCs w:val="22"/>
        </w:rPr>
        <w:t>if such offer of employment is accepted, the Supplier or a Sub-contractor shall immediately release the person from their employment;</w:t>
      </w:r>
      <w:bookmarkEnd w:id="1214"/>
    </w:p>
    <w:p w14:paraId="4C147259" w14:textId="77777777" w:rsidR="00E46EA2" w:rsidRPr="00367052" w:rsidRDefault="00E46EA2" w:rsidP="00E46EA2">
      <w:pPr>
        <w:numPr>
          <w:ilvl w:val="2"/>
          <w:numId w:val="28"/>
        </w:numPr>
        <w:tabs>
          <w:tab w:val="clear" w:pos="1648"/>
          <w:tab w:val="num" w:pos="1800"/>
        </w:tabs>
        <w:spacing w:before="240"/>
        <w:ind w:left="1800"/>
        <w:jc w:val="both"/>
        <w:outlineLvl w:val="2"/>
        <w:rPr>
          <w:sz w:val="22"/>
          <w:szCs w:val="22"/>
        </w:rPr>
      </w:pPr>
      <w:bookmarkStart w:id="1215" w:name="_Ref410390973"/>
      <w:bookmarkStart w:id="1216"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17" w:name="DocXTextRef89"/>
      <w:r w:rsidRPr="00367052">
        <w:rPr>
          <w:sz w:val="22"/>
          <w:szCs w:val="22"/>
        </w:rPr>
        <w:t>A</w:t>
      </w:r>
      <w:bookmarkEnd w:id="121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18" w:name="DocXTextRef90"/>
      <w:r w:rsidRPr="00367052">
        <w:rPr>
          <w:sz w:val="22"/>
          <w:szCs w:val="22"/>
        </w:rPr>
        <w:t>D</w:t>
      </w:r>
      <w:bookmarkEnd w:id="1218"/>
      <w:r w:rsidRPr="00367052">
        <w:rPr>
          <w:sz w:val="22"/>
          <w:szCs w:val="22"/>
        </w:rPr>
        <w:t xml:space="preserve"> of this </w:t>
      </w:r>
      <w:hyperlink w:anchor="_Ref330463325" w:history="1">
        <w:r w:rsidRPr="00367052">
          <w:rPr>
            <w:sz w:val="22"/>
            <w:szCs w:val="22"/>
          </w:rPr>
          <w:t>Schedule 7</w:t>
        </w:r>
      </w:hyperlink>
      <w:bookmarkEnd w:id="1215"/>
      <w:r w:rsidRPr="00367052">
        <w:rPr>
          <w:sz w:val="22"/>
          <w:szCs w:val="22"/>
        </w:rPr>
        <w:t>.</w:t>
      </w:r>
      <w:bookmarkEnd w:id="1216"/>
      <w:r w:rsidRPr="00367052">
        <w:rPr>
          <w:sz w:val="22"/>
          <w:szCs w:val="22"/>
        </w:rPr>
        <w:t xml:space="preserve"> </w:t>
      </w:r>
    </w:p>
    <w:p w14:paraId="4C14725A" w14:textId="77777777" w:rsidR="00E46EA2" w:rsidRPr="00367052" w:rsidRDefault="00E46EA2" w:rsidP="00E46EA2">
      <w:pPr>
        <w:jc w:val="both"/>
        <w:rPr>
          <w:sz w:val="22"/>
          <w:szCs w:val="22"/>
        </w:rPr>
      </w:pPr>
    </w:p>
    <w:p w14:paraId="4C14725B" w14:textId="77777777" w:rsidR="00E46EA2" w:rsidRPr="00367052" w:rsidRDefault="00E46EA2" w:rsidP="00E46EA2">
      <w:pPr>
        <w:rPr>
          <w:b/>
          <w:sz w:val="22"/>
          <w:szCs w:val="22"/>
        </w:rPr>
      </w:pPr>
      <w:r w:rsidRPr="00367052">
        <w:rPr>
          <w:b/>
          <w:sz w:val="22"/>
          <w:szCs w:val="22"/>
        </w:rPr>
        <w:t xml:space="preserve">Part </w:t>
      </w:r>
      <w:bookmarkStart w:id="1219" w:name="DocXTextRef91"/>
      <w:r w:rsidRPr="00367052">
        <w:rPr>
          <w:b/>
          <w:sz w:val="22"/>
          <w:szCs w:val="22"/>
        </w:rPr>
        <w:t>B</w:t>
      </w:r>
      <w:bookmarkEnd w:id="1219"/>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000000">
        <w:rPr>
          <w:rFonts w:cs="Arial"/>
          <w:b/>
          <w:lang w:val="en-US"/>
        </w:rPr>
      </w:r>
      <w:r w:rsidR="00000000">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14:paraId="4C14725C" w14:textId="77777777" w:rsidR="00E46EA2" w:rsidRPr="00367052" w:rsidRDefault="00E46EA2" w:rsidP="00E46EA2">
      <w:pPr>
        <w:rPr>
          <w:b/>
          <w:sz w:val="22"/>
          <w:szCs w:val="22"/>
        </w:rPr>
      </w:pPr>
    </w:p>
    <w:p w14:paraId="4C14725D" w14:textId="77777777" w:rsidR="00E46EA2" w:rsidRDefault="00E46EA2" w:rsidP="00E46EA2">
      <w:pPr>
        <w:rPr>
          <w:rFonts w:cs="Arial"/>
          <w:b/>
          <w:sz w:val="22"/>
          <w:szCs w:val="22"/>
          <w:lang w:val="en-US"/>
        </w:rPr>
      </w:pPr>
      <w:r w:rsidRPr="00367052">
        <w:rPr>
          <w:b/>
          <w:sz w:val="22"/>
          <w:szCs w:val="22"/>
        </w:rPr>
        <w:t xml:space="preserve">Part </w:t>
      </w:r>
      <w:bookmarkStart w:id="1220" w:name="DocXTextRef95"/>
      <w:r w:rsidRPr="00367052">
        <w:rPr>
          <w:b/>
          <w:sz w:val="22"/>
          <w:szCs w:val="22"/>
        </w:rPr>
        <w:t>C</w:t>
      </w:r>
      <w:bookmarkEnd w:id="1220"/>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000000">
        <w:rPr>
          <w:rFonts w:cs="Arial"/>
          <w:b/>
          <w:lang w:val="en-US"/>
        </w:rPr>
      </w:r>
      <w:r w:rsidR="00000000">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a current provider under TUPE(only applicable to the Contract if this box is checked)</w:t>
      </w:r>
    </w:p>
    <w:p w14:paraId="4C14725E" w14:textId="77777777" w:rsidR="00E46EA2" w:rsidRDefault="00E46EA2" w:rsidP="00E46EA2">
      <w:pPr>
        <w:rPr>
          <w:rFonts w:cs="Arial"/>
          <w:b/>
          <w:sz w:val="22"/>
          <w:szCs w:val="22"/>
          <w:lang w:val="en-US"/>
        </w:rPr>
      </w:pPr>
    </w:p>
    <w:p w14:paraId="4C14725F" w14:textId="77777777" w:rsidR="00E46EA2" w:rsidRDefault="00E46EA2" w:rsidP="00E46EA2">
      <w:pPr>
        <w:rPr>
          <w:rFonts w:cs="Arial"/>
          <w:b/>
          <w:sz w:val="22"/>
          <w:szCs w:val="22"/>
          <w:lang w:val="en-US"/>
        </w:rPr>
      </w:pPr>
    </w:p>
    <w:p w14:paraId="4C147260" w14:textId="77777777" w:rsidR="00E46EA2" w:rsidRDefault="00E46EA2" w:rsidP="00E46EA2">
      <w:pPr>
        <w:rPr>
          <w:rFonts w:cs="Arial"/>
          <w:b/>
          <w:sz w:val="22"/>
          <w:szCs w:val="22"/>
          <w:lang w:val="en-US"/>
        </w:rPr>
      </w:pPr>
    </w:p>
    <w:p w14:paraId="4C147261" w14:textId="77777777" w:rsidR="00E46EA2" w:rsidRDefault="00E46EA2" w:rsidP="00E46EA2">
      <w:pPr>
        <w:rPr>
          <w:rFonts w:cs="Arial"/>
          <w:b/>
          <w:sz w:val="22"/>
          <w:szCs w:val="22"/>
          <w:lang w:val="en-US"/>
        </w:rPr>
      </w:pPr>
    </w:p>
    <w:p w14:paraId="4C147262" w14:textId="77777777" w:rsidR="00E46EA2" w:rsidRDefault="00E46EA2" w:rsidP="00E46EA2">
      <w:pPr>
        <w:rPr>
          <w:rFonts w:cs="Arial"/>
          <w:b/>
          <w:sz w:val="22"/>
          <w:szCs w:val="22"/>
          <w:lang w:val="en-US"/>
        </w:rPr>
      </w:pPr>
    </w:p>
    <w:p w14:paraId="4C147263" w14:textId="77777777" w:rsidR="00E46EA2" w:rsidRDefault="00E46EA2" w:rsidP="00E46EA2">
      <w:pPr>
        <w:rPr>
          <w:rFonts w:cs="Arial"/>
          <w:b/>
          <w:sz w:val="22"/>
          <w:szCs w:val="22"/>
          <w:lang w:val="en-US"/>
        </w:rPr>
      </w:pPr>
    </w:p>
    <w:p w14:paraId="4C147274" w14:textId="77777777" w:rsidR="00E46EA2" w:rsidRDefault="00E46EA2" w:rsidP="00E46EA2">
      <w:pPr>
        <w:rPr>
          <w:rFonts w:cs="Arial"/>
          <w:b/>
          <w:sz w:val="22"/>
          <w:szCs w:val="22"/>
          <w:lang w:val="en-US"/>
        </w:rPr>
      </w:pPr>
    </w:p>
    <w:p w14:paraId="4C147275" w14:textId="77777777" w:rsidR="00E46EA2" w:rsidRPr="00367052" w:rsidRDefault="00E46EA2" w:rsidP="00E46EA2">
      <w:pPr>
        <w:rPr>
          <w:b/>
          <w:sz w:val="22"/>
          <w:szCs w:val="22"/>
        </w:rPr>
      </w:pPr>
    </w:p>
    <w:p w14:paraId="4C147276" w14:textId="77777777" w:rsidR="00E46EA2" w:rsidRDefault="00E46EA2" w:rsidP="00E46EA2">
      <w:pPr>
        <w:pStyle w:val="MRSchedule1"/>
        <w:spacing w:line="240" w:lineRule="auto"/>
        <w:ind w:left="0"/>
        <w:rPr>
          <w:rFonts w:cs="Arial"/>
          <w:b w:val="0"/>
          <w:szCs w:val="22"/>
          <w:lang w:val="en-US"/>
        </w:rPr>
      </w:pPr>
      <w:bookmarkStart w:id="1221" w:name="_Ref505005829"/>
      <w:bookmarkEnd w:id="1206"/>
      <w:bookmarkEnd w:id="1207"/>
    </w:p>
    <w:bookmarkEnd w:id="1221"/>
    <w:p w14:paraId="4C147277" w14:textId="77777777" w:rsidR="00E46EA2" w:rsidRPr="00762CB6" w:rsidRDefault="00E46EA2" w:rsidP="00E46EA2">
      <w:pPr>
        <w:pStyle w:val="MRSchedule2"/>
      </w:pPr>
      <w:r w:rsidRPr="00762CB6">
        <w:t>Expert Determination</w:t>
      </w:r>
    </w:p>
    <w:p w14:paraId="4C147278" w14:textId="77777777" w:rsidR="00E46EA2" w:rsidRPr="00EE3CDC" w:rsidRDefault="00E46EA2" w:rsidP="00E46EA2">
      <w:pPr>
        <w:pStyle w:val="MRNumberedHeading1"/>
        <w:numPr>
          <w:ilvl w:val="0"/>
          <w:numId w:val="27"/>
        </w:numPr>
        <w:spacing w:line="240" w:lineRule="auto"/>
        <w:jc w:val="both"/>
        <w:rPr>
          <w:rFonts w:ascii="Arial" w:hAnsi="Arial" w:cs="Arial"/>
        </w:rPr>
      </w:pPr>
      <w:r w:rsidRPr="00EE3CDC">
        <w:rPr>
          <w:rFonts w:ascii="Arial" w:hAnsi="Arial" w:cs="Arial"/>
          <w:b/>
          <w:bCs/>
          <w:color w:val="auto"/>
        </w:rPr>
        <w:t>Dispute Process</w:t>
      </w:r>
    </w:p>
    <w:p w14:paraId="4C147279" w14:textId="77777777" w:rsidR="00E46EA2" w:rsidRPr="00762CB6" w:rsidRDefault="00E46EA2" w:rsidP="00E46EA2">
      <w:pPr>
        <w:pStyle w:val="MRNumberedHeading2"/>
        <w:numPr>
          <w:ilvl w:val="1"/>
          <w:numId w:val="27"/>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222" w:name="_Ref466025863"/>
    </w:p>
    <w:p w14:paraId="4C14727A" w14:textId="77777777" w:rsidR="00E46EA2" w:rsidRPr="00762CB6" w:rsidRDefault="00E46EA2" w:rsidP="00E46EA2">
      <w:pPr>
        <w:pStyle w:val="MRNumberedHeading2"/>
        <w:numPr>
          <w:ilvl w:val="1"/>
          <w:numId w:val="27"/>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w:t>
      </w:r>
      <w:bookmarkStart w:id="1223" w:name="_Ref466032033"/>
      <w:bookmarkEnd w:id="1222"/>
    </w:p>
    <w:p w14:paraId="4C14727B" w14:textId="77777777" w:rsidR="00E46EA2" w:rsidRPr="00762CB6" w:rsidRDefault="00E46EA2" w:rsidP="00E46EA2">
      <w:pPr>
        <w:pStyle w:val="MRNumberedHeading2"/>
        <w:numPr>
          <w:ilvl w:val="1"/>
          <w:numId w:val="27"/>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224" w:name="_Ref466032034"/>
      <w:bookmarkEnd w:id="1223"/>
    </w:p>
    <w:p w14:paraId="4C14727C" w14:textId="77777777" w:rsidR="00E46EA2" w:rsidRPr="00762CB6" w:rsidRDefault="00E46EA2" w:rsidP="00E46EA2">
      <w:pPr>
        <w:pStyle w:val="MRNumberedHeading3"/>
        <w:numPr>
          <w:ilvl w:val="2"/>
          <w:numId w:val="27"/>
        </w:numPr>
        <w:spacing w:line="240" w:lineRule="auto"/>
        <w:jc w:val="both"/>
        <w:rPr>
          <w:rFonts w:cs="Arial"/>
          <w:sz w:val="22"/>
          <w:szCs w:val="22"/>
        </w:rPr>
      </w:pPr>
      <w:r w:rsidRPr="00762CB6">
        <w:rPr>
          <w:rFonts w:cs="Arial"/>
          <w:sz w:val="22"/>
          <w:szCs w:val="22"/>
        </w:rPr>
        <w:t>the material particulars of the Dispute; and</w:t>
      </w:r>
      <w:bookmarkEnd w:id="1224"/>
    </w:p>
    <w:p w14:paraId="4C14727D"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25" w:name="_Ref466032035"/>
      <w:r w:rsidRPr="00762CB6">
        <w:rPr>
          <w:rFonts w:cs="Arial"/>
          <w:sz w:val="22"/>
          <w:szCs w:val="22"/>
        </w:rPr>
        <w:t>the reasons why the Party serving the Dispute Notice believes the Dispute has arisen.</w:t>
      </w:r>
      <w:bookmarkEnd w:id="1225"/>
    </w:p>
    <w:p w14:paraId="4C14727E"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26"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226"/>
      <w:r w:rsidRPr="00762CB6">
        <w:rPr>
          <w:rFonts w:cs="Arial"/>
          <w:sz w:val="22"/>
          <w:szCs w:val="22"/>
        </w:rPr>
        <w:t xml:space="preserve">  </w:t>
      </w:r>
    </w:p>
    <w:p w14:paraId="4C14727F"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27"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227"/>
      <w:r w:rsidRPr="00762CB6">
        <w:rPr>
          <w:rFonts w:cs="Arial"/>
          <w:sz w:val="22"/>
          <w:szCs w:val="22"/>
        </w:rPr>
        <w:t xml:space="preserve">  </w:t>
      </w:r>
    </w:p>
    <w:p w14:paraId="4C147280"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28" w:name="_Ref466025764"/>
      <w:r w:rsidRPr="00762CB6">
        <w:rPr>
          <w:rFonts w:cs="Arial"/>
          <w:sz w:val="22"/>
          <w:szCs w:val="22"/>
        </w:rPr>
        <w:t>The Contract Managers shall be given ten (10) Business Days following the date of the Dispute Meeting to resolve the Dispute.</w:t>
      </w:r>
      <w:bookmarkEnd w:id="1228"/>
    </w:p>
    <w:p w14:paraId="4C147281"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29"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Pr>
          <w:rFonts w:cs="Arial"/>
          <w:sz w:val="22"/>
          <w:szCs w:val="22"/>
        </w:rPr>
        <w:t>1.4.2</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w:t>
      </w:r>
      <w:bookmarkEnd w:id="1229"/>
    </w:p>
    <w:p w14:paraId="4C147282"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0"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230"/>
    </w:p>
    <w:p w14:paraId="4C147283"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31"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Pr>
          <w:rFonts w:cs="Arial"/>
          <w:sz w:val="22"/>
          <w:szCs w:val="22"/>
        </w:rPr>
        <w:t>1.4</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Pr>
          <w:rFonts w:cs="Arial"/>
          <w:sz w:val="22"/>
          <w:szCs w:val="22"/>
        </w:rPr>
        <w:t>1.6</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w:t>
      </w:r>
      <w:bookmarkEnd w:id="1231"/>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Pr>
          <w:rFonts w:cs="Arial"/>
          <w:sz w:val="22"/>
          <w:szCs w:val="22"/>
        </w:rPr>
        <w:t>1.6</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 xml:space="preserve">. </w:t>
      </w:r>
    </w:p>
    <w:p w14:paraId="4C147284"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32" w:name="_Ref466026143"/>
      <w:r w:rsidRPr="00762CB6">
        <w:rPr>
          <w:rFonts w:cs="Arial"/>
          <w:sz w:val="22"/>
          <w:szCs w:val="22"/>
        </w:rPr>
        <w:t>Where the Dispute is referred to binding expert determination the following process will apply:</w:t>
      </w:r>
      <w:bookmarkEnd w:id="1232"/>
      <w:r w:rsidRPr="00762CB6">
        <w:rPr>
          <w:rFonts w:cs="Arial"/>
          <w:sz w:val="22"/>
          <w:szCs w:val="22"/>
        </w:rPr>
        <w:t xml:space="preserve"> </w:t>
      </w:r>
    </w:p>
    <w:p w14:paraId="4C147285"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3" w:name="_Ref466025821"/>
      <w:r w:rsidRPr="00762CB6">
        <w:rPr>
          <w:rFonts w:cs="Arial"/>
          <w:sz w:val="22"/>
          <w:szCs w:val="22"/>
        </w:rPr>
        <w:lastRenderedPageBreak/>
        <w:t>The Party wishing to refer the Dispute to expert determination shall give notice in writing to the other Party informing it of its wish to refer the Dispute to expert determination and giving brief details of its position in the Dispute</w:t>
      </w:r>
      <w:bookmarkEnd w:id="1233"/>
      <w:r w:rsidRPr="00762CB6">
        <w:rPr>
          <w:rFonts w:cs="Arial"/>
          <w:sz w:val="22"/>
          <w:szCs w:val="22"/>
        </w:rPr>
        <w:t>.</w:t>
      </w:r>
    </w:p>
    <w:p w14:paraId="4C147286"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4"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Pr>
          <w:rFonts w:cs="Arial"/>
          <w:sz w:val="22"/>
          <w:szCs w:val="22"/>
        </w:rPr>
        <w:t>1.6.1</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234"/>
    </w:p>
    <w:p w14:paraId="4C147287"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5"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Pr>
          <w:rFonts w:cs="Arial"/>
          <w:sz w:val="22"/>
          <w:szCs w:val="22"/>
        </w:rPr>
        <w:t>1.6.5</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w:t>
      </w:r>
      <w:r w:rsidRPr="00762CB6">
        <w:rPr>
          <w:rFonts w:cs="Arial"/>
          <w:sz w:val="22"/>
          <w:szCs w:val="22"/>
        </w:rPr>
        <w:t>.</w:t>
      </w:r>
      <w:bookmarkEnd w:id="1235"/>
    </w:p>
    <w:p w14:paraId="4C147288"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6" w:name="_Ref466032041"/>
      <w:r w:rsidRPr="00762CB6">
        <w:rPr>
          <w:rFonts w:cs="Arial"/>
          <w:sz w:val="22"/>
          <w:szCs w:val="22"/>
        </w:rPr>
        <w:t>The Expert shall act as an expert not as an arbitrator or legal advisor. There will be no formal hearing and the Expert shall regulate the procedure as he sees fit.</w:t>
      </w:r>
      <w:bookmarkEnd w:id="1236"/>
    </w:p>
    <w:p w14:paraId="4C147289"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7"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237"/>
    </w:p>
    <w:p w14:paraId="4C14728A"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8"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238"/>
    </w:p>
    <w:p w14:paraId="4C14728B"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9" w:name="_Ref466032046"/>
      <w:bookmarkStart w:id="1240"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239"/>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Pr>
          <w:rFonts w:cs="Arial"/>
          <w:sz w:val="22"/>
          <w:szCs w:val="22"/>
        </w:rPr>
        <w:t>1.6.7</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Pr>
          <w:rFonts w:cs="Arial"/>
          <w:sz w:val="22"/>
          <w:szCs w:val="22"/>
        </w:rPr>
        <w:t>1.6.7</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240"/>
      <w:r>
        <w:rPr>
          <w:rFonts w:eastAsia="Calibri" w:cs="Arial"/>
          <w:sz w:val="22"/>
          <w:szCs w:val="22"/>
        </w:rPr>
        <w:t xml:space="preserve"> </w:t>
      </w:r>
    </w:p>
    <w:p w14:paraId="4C14728C"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1" w:name="_Ref482967385"/>
      <w:bookmarkStart w:id="1242"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241"/>
      <w:r w:rsidRPr="00762CB6">
        <w:rPr>
          <w:rFonts w:cs="Arial"/>
          <w:sz w:val="22"/>
          <w:szCs w:val="22"/>
        </w:rPr>
        <w:t xml:space="preserve"> </w:t>
      </w:r>
      <w:bookmarkEnd w:id="1242"/>
    </w:p>
    <w:p w14:paraId="4C14728D"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43" w:name="_Ref466032048"/>
      <w:r w:rsidRPr="00762CB6">
        <w:rPr>
          <w:rFonts w:eastAsia="Calibri" w:cs="Arial"/>
          <w:sz w:val="22"/>
          <w:szCs w:val="22"/>
        </w:rPr>
        <w:lastRenderedPageBreak/>
        <w:t>The Expert’s Decision shall include reasons.</w:t>
      </w:r>
      <w:bookmarkEnd w:id="1243"/>
    </w:p>
    <w:p w14:paraId="4C14728E"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44"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244"/>
      <w:r w:rsidRPr="00762CB6">
        <w:rPr>
          <w:rFonts w:eastAsia="Calibri" w:cs="Arial"/>
          <w:sz w:val="22"/>
          <w:szCs w:val="22"/>
        </w:rPr>
        <w:t xml:space="preserve"> or as otherwise specified as part of the Expert’s Decision.  </w:t>
      </w:r>
      <w:bookmarkStart w:id="1245" w:name="a522294"/>
    </w:p>
    <w:p w14:paraId="4C14728F"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245"/>
    </w:p>
    <w:p w14:paraId="4C147290"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46"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246"/>
    </w:p>
    <w:p w14:paraId="4C147291"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47"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247"/>
    </w:p>
    <w:p w14:paraId="4C147292"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48" w:name="_Ref466025852"/>
      <w:r>
        <w:rPr>
          <w:rFonts w:cs="Arial"/>
          <w:sz w:val="22"/>
          <w:szCs w:val="22"/>
        </w:rPr>
        <w:t>N</w:t>
      </w:r>
      <w:r w:rsidRPr="00762CB6">
        <w:rPr>
          <w:rFonts w:cs="Arial"/>
          <w:sz w:val="22"/>
          <w:szCs w:val="22"/>
        </w:rPr>
        <w:t>othing in this Contract shall prevent:</w:t>
      </w:r>
      <w:bookmarkEnd w:id="1248"/>
    </w:p>
    <w:p w14:paraId="4C147293"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49"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249"/>
    </w:p>
    <w:p w14:paraId="4C147294"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50" w:name="_Ref466032053"/>
      <w:r w:rsidRPr="00762CB6">
        <w:rPr>
          <w:rFonts w:eastAsia="Calibri" w:cs="Arial"/>
          <w:sz w:val="22"/>
          <w:szCs w:val="22"/>
        </w:rPr>
        <w:t xml:space="preserve">either Party seeking from any court any interim or provisional relief that may be necessary to protect the rights or property of that Party (including Intellectual Property Rights) or which relates to the safety of </w:t>
      </w:r>
      <w:r>
        <w:rPr>
          <w:rFonts w:eastAsia="Calibri" w:cs="Arial"/>
          <w:sz w:val="22"/>
          <w:szCs w:val="22"/>
        </w:rPr>
        <w:t>students</w:t>
      </w:r>
      <w:r w:rsidRPr="00762CB6">
        <w:rPr>
          <w:rFonts w:eastAsia="Calibri" w:cs="Arial"/>
          <w:sz w:val="22"/>
          <w:szCs w:val="22"/>
        </w:rPr>
        <w:t xml:space="preserve"> and other service users or the security of Confidential Information, pending the resolution of the relevant Dispute in accordance with the Dispute Resolution Procedure.</w:t>
      </w:r>
      <w:bookmarkEnd w:id="1250"/>
    </w:p>
    <w:p w14:paraId="4C147295" w14:textId="77777777" w:rsidR="00E46EA2" w:rsidRPr="006A4734" w:rsidRDefault="00E46EA2" w:rsidP="00E46EA2">
      <w:pPr>
        <w:pStyle w:val="MRNumberedHeading3"/>
        <w:numPr>
          <w:ilvl w:val="1"/>
          <w:numId w:val="27"/>
        </w:numPr>
        <w:tabs>
          <w:tab w:val="left" w:pos="2127"/>
        </w:tabs>
        <w:spacing w:line="240" w:lineRule="auto"/>
        <w:jc w:val="both"/>
        <w:rPr>
          <w:rFonts w:cs="Arial"/>
          <w:sz w:val="22"/>
          <w:szCs w:val="22"/>
        </w:rPr>
      </w:pPr>
      <w:bookmarkStart w:id="1251"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Pr>
          <w:rFonts w:cs="Arial"/>
          <w:sz w:val="22"/>
          <w:szCs w:val="22"/>
        </w:rPr>
        <w:t>1.7</w:t>
      </w:r>
      <w:r w:rsidRPr="002B13F8">
        <w:rPr>
          <w:rFonts w:cs="Arial"/>
          <w:sz w:val="22"/>
          <w:szCs w:val="22"/>
        </w:rPr>
        <w:fldChar w:fldCharType="end"/>
      </w:r>
      <w:r w:rsidRPr="002B13F8">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251"/>
      <w:r>
        <w:rPr>
          <w:rFonts w:cs="Arial"/>
          <w:sz w:val="22"/>
          <w:szCs w:val="22"/>
        </w:rPr>
        <w:t>For the avoidance of doubt, either Party may commence legal proceedings to enforce the Expert’s Decision.</w:t>
      </w:r>
    </w:p>
    <w:p w14:paraId="4C147296"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52" w:name="_Ref466032057"/>
      <w:r w:rsidRPr="00762CB6">
        <w:rPr>
          <w:rFonts w:cs="Arial"/>
          <w:sz w:val="22"/>
          <w:szCs w:val="22"/>
        </w:rPr>
        <w:t>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 xml:space="preserve"> shall survive the expiry of or earlier termination of this Contract for any reason.</w:t>
      </w:r>
      <w:bookmarkEnd w:id="1252"/>
      <w:r>
        <w:rPr>
          <w:rFonts w:cs="Arial"/>
          <w:sz w:val="22"/>
          <w:szCs w:val="22"/>
        </w:rPr>
        <w:t xml:space="preserve"> </w:t>
      </w:r>
    </w:p>
    <w:p w14:paraId="4C147297" w14:textId="77777777" w:rsidR="00E46EA2" w:rsidRPr="00DA72CA" w:rsidRDefault="00E46EA2" w:rsidP="00E46EA2">
      <w:pPr>
        <w:pStyle w:val="MRNumberedHeading2"/>
        <w:spacing w:line="240" w:lineRule="auto"/>
        <w:jc w:val="both"/>
        <w:rPr>
          <w:sz w:val="22"/>
          <w:szCs w:val="22"/>
        </w:rPr>
      </w:pPr>
    </w:p>
    <w:p w14:paraId="4C147298" w14:textId="77777777" w:rsidR="00E46EA2" w:rsidRDefault="00E46EA2" w:rsidP="00E46EA2">
      <w:pPr>
        <w:rPr>
          <w:lang w:val="en-US"/>
        </w:rPr>
      </w:pPr>
    </w:p>
    <w:p w14:paraId="4C147299" w14:textId="77777777" w:rsidR="00E46EA2" w:rsidRPr="00EE3CDC" w:rsidRDefault="00E46EA2" w:rsidP="00E46EA2">
      <w:pPr>
        <w:rPr>
          <w:lang w:val="en-US"/>
        </w:rPr>
      </w:pPr>
    </w:p>
    <w:p w14:paraId="4C14729A" w14:textId="77777777" w:rsidR="00E46EA2" w:rsidRDefault="00E46EA2" w:rsidP="00E46EA2">
      <w:pPr>
        <w:rPr>
          <w:sz w:val="22"/>
          <w:szCs w:val="22"/>
        </w:rPr>
      </w:pPr>
      <w:r>
        <w:rPr>
          <w:sz w:val="22"/>
          <w:szCs w:val="22"/>
        </w:rPr>
        <w:br w:type="page"/>
      </w:r>
    </w:p>
    <w:p w14:paraId="4C14729B" w14:textId="77777777" w:rsidR="00E46EA2" w:rsidRPr="0057234C" w:rsidRDefault="00E46EA2" w:rsidP="00E46EA2">
      <w:pPr>
        <w:pStyle w:val="MRSchedule1"/>
        <w:spacing w:line="240" w:lineRule="auto"/>
        <w:ind w:left="0"/>
        <w:rPr>
          <w:rFonts w:cs="Arial"/>
          <w:b w:val="0"/>
          <w:szCs w:val="22"/>
          <w:lang w:val="en-US"/>
        </w:rPr>
      </w:pPr>
      <w:bookmarkStart w:id="1253" w:name="_Toc312422937"/>
      <w:bookmarkStart w:id="1254" w:name="_Toc312422938"/>
      <w:bookmarkStart w:id="1255" w:name="_Ref330463338"/>
      <w:bookmarkEnd w:id="1253"/>
      <w:bookmarkEnd w:id="1254"/>
    </w:p>
    <w:bookmarkEnd w:id="1255"/>
    <w:p w14:paraId="4C14729D" w14:textId="77777777" w:rsidR="00E46EA2" w:rsidRDefault="00E46EA2" w:rsidP="00E46EA2">
      <w:pPr>
        <w:pStyle w:val="Heading2"/>
        <w:jc w:val="center"/>
        <w:rPr>
          <w:rFonts w:cs="Arial"/>
          <w:sz w:val="22"/>
          <w:szCs w:val="22"/>
        </w:rPr>
      </w:pPr>
    </w:p>
    <w:p w14:paraId="57E1C1AE" w14:textId="77777777" w:rsidR="006C4C4D" w:rsidRPr="00DB5FAA" w:rsidRDefault="006C4C4D" w:rsidP="006C4C4D">
      <w:pPr>
        <w:widowControl w:val="0"/>
        <w:tabs>
          <w:tab w:val="left" w:pos="720"/>
          <w:tab w:val="left" w:pos="900"/>
        </w:tabs>
        <w:autoSpaceDE w:val="0"/>
        <w:autoSpaceDN w:val="0"/>
        <w:adjustRightInd w:val="0"/>
        <w:jc w:val="both"/>
        <w:rPr>
          <w:rFonts w:ascii="Calibri" w:hAnsi="Calibri" w:cs="Arial"/>
          <w:b/>
          <w:sz w:val="22"/>
          <w:szCs w:val="22"/>
          <w:u w:val="single"/>
        </w:rPr>
      </w:pPr>
      <w:bookmarkStart w:id="1256" w:name="_Hlk92893780"/>
      <w:r w:rsidRPr="00DB5FAA">
        <w:rPr>
          <w:rFonts w:ascii="Calibri" w:hAnsi="Calibri" w:cs="Arial"/>
          <w:b/>
          <w:sz w:val="22"/>
          <w:szCs w:val="22"/>
          <w:u w:val="single"/>
        </w:rPr>
        <w:t>ANNEX A:</w:t>
      </w:r>
      <w:r w:rsidRPr="00DB5FAA">
        <w:rPr>
          <w:rFonts w:ascii="Calibri" w:hAnsi="Calibri"/>
          <w:sz w:val="22"/>
          <w:szCs w:val="22"/>
        </w:rPr>
        <w:t xml:space="preserve"> </w:t>
      </w:r>
      <w:r w:rsidRPr="00DB5FAA">
        <w:rPr>
          <w:rFonts w:ascii="Calibri" w:hAnsi="Calibri" w:cs="Arial"/>
          <w:b/>
          <w:sz w:val="22"/>
          <w:szCs w:val="22"/>
          <w:u w:val="single"/>
        </w:rPr>
        <w:t>VARIATION TO CONTRACT FORM</w:t>
      </w:r>
    </w:p>
    <w:p w14:paraId="0AD01571" w14:textId="77777777" w:rsidR="006C4C4D" w:rsidRPr="00DB5FAA" w:rsidRDefault="006C4C4D" w:rsidP="006C4C4D">
      <w:pPr>
        <w:tabs>
          <w:tab w:val="left" w:pos="720"/>
          <w:tab w:val="left" w:pos="900"/>
        </w:tabs>
        <w:jc w:val="both"/>
        <w:rPr>
          <w:rFonts w:ascii="Calibri" w:hAnsi="Calibri" w:cs="Arial"/>
          <w:sz w:val="22"/>
          <w:szCs w:val="22"/>
        </w:rPr>
      </w:pPr>
    </w:p>
    <w:p w14:paraId="6BD352BC" w14:textId="77777777" w:rsidR="006C4C4D" w:rsidRPr="00DB5FAA" w:rsidRDefault="006C4C4D" w:rsidP="006C4C4D">
      <w:pPr>
        <w:tabs>
          <w:tab w:val="left" w:pos="720"/>
          <w:tab w:val="left" w:pos="900"/>
        </w:tabs>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6C4C4D" w:rsidRPr="00DB5FAA" w14:paraId="238A8728" w14:textId="77777777" w:rsidTr="00D20571">
        <w:tc>
          <w:tcPr>
            <w:tcW w:w="4264" w:type="dxa"/>
          </w:tcPr>
          <w:p w14:paraId="2519E977" w14:textId="77777777" w:rsidR="006C4C4D" w:rsidRPr="00DB5FAA" w:rsidRDefault="006C4C4D" w:rsidP="00D20571">
            <w:pPr>
              <w:tabs>
                <w:tab w:val="left" w:pos="720"/>
                <w:tab w:val="left" w:pos="900"/>
              </w:tabs>
              <w:jc w:val="both"/>
              <w:rPr>
                <w:rFonts w:ascii="Calibri" w:hAnsi="Calibri" w:cs="Arial"/>
                <w:sz w:val="22"/>
                <w:szCs w:val="22"/>
                <w:u w:val="single"/>
              </w:rPr>
            </w:pPr>
            <w:r w:rsidRPr="00DB5FAA">
              <w:rPr>
                <w:rFonts w:ascii="Calibri" w:hAnsi="Calibri" w:cs="Arial"/>
                <w:sz w:val="22"/>
                <w:szCs w:val="22"/>
                <w:u w:val="single"/>
              </w:rPr>
              <w:t>Site Address:</w:t>
            </w:r>
          </w:p>
          <w:p w14:paraId="6E1E34BF" w14:textId="77777777" w:rsidR="006C4C4D" w:rsidRPr="00DB5FAA" w:rsidRDefault="006C4C4D" w:rsidP="00D20571">
            <w:pPr>
              <w:tabs>
                <w:tab w:val="left" w:pos="720"/>
                <w:tab w:val="left" w:pos="900"/>
              </w:tabs>
              <w:jc w:val="both"/>
              <w:rPr>
                <w:rFonts w:ascii="Calibri" w:hAnsi="Calibri" w:cs="Arial"/>
                <w:sz w:val="22"/>
                <w:szCs w:val="22"/>
                <w:u w:val="single"/>
              </w:rPr>
            </w:pPr>
          </w:p>
        </w:tc>
        <w:tc>
          <w:tcPr>
            <w:tcW w:w="4264" w:type="dxa"/>
          </w:tcPr>
          <w:p w14:paraId="17DA7E46" w14:textId="77777777" w:rsidR="006C4C4D" w:rsidRPr="00DB5FAA" w:rsidRDefault="006C4C4D" w:rsidP="00D20571">
            <w:pPr>
              <w:tabs>
                <w:tab w:val="left" w:pos="720"/>
                <w:tab w:val="left" w:pos="900"/>
              </w:tabs>
              <w:jc w:val="both"/>
              <w:rPr>
                <w:rFonts w:ascii="Calibri" w:hAnsi="Calibri" w:cs="Arial"/>
                <w:sz w:val="22"/>
                <w:szCs w:val="22"/>
                <w:u w:val="single"/>
              </w:rPr>
            </w:pPr>
            <w:r w:rsidRPr="00DB5FAA">
              <w:rPr>
                <w:rFonts w:ascii="Calibri" w:hAnsi="Calibri" w:cs="Arial"/>
                <w:sz w:val="22"/>
                <w:szCs w:val="22"/>
                <w:u w:val="single"/>
              </w:rPr>
              <w:t>Contract:</w:t>
            </w:r>
          </w:p>
          <w:p w14:paraId="342AF2B6" w14:textId="77777777" w:rsidR="006C4C4D" w:rsidRPr="00DB5FAA" w:rsidRDefault="006C4C4D" w:rsidP="00D20571">
            <w:pPr>
              <w:tabs>
                <w:tab w:val="left" w:pos="720"/>
                <w:tab w:val="left" w:pos="900"/>
              </w:tabs>
              <w:jc w:val="both"/>
              <w:rPr>
                <w:rFonts w:ascii="Calibri" w:hAnsi="Calibri" w:cs="Arial"/>
                <w:sz w:val="22"/>
                <w:szCs w:val="22"/>
              </w:rPr>
            </w:pPr>
          </w:p>
          <w:p w14:paraId="6EADFB31" w14:textId="77777777" w:rsidR="006C4C4D" w:rsidRPr="00DB5FAA" w:rsidRDefault="006C4C4D" w:rsidP="00D20571">
            <w:pPr>
              <w:tabs>
                <w:tab w:val="left" w:pos="720"/>
                <w:tab w:val="left" w:pos="900"/>
              </w:tabs>
              <w:jc w:val="both"/>
              <w:rPr>
                <w:rFonts w:ascii="Calibri" w:hAnsi="Calibri" w:cs="Arial"/>
                <w:sz w:val="22"/>
                <w:szCs w:val="22"/>
              </w:rPr>
            </w:pPr>
          </w:p>
        </w:tc>
      </w:tr>
      <w:tr w:rsidR="006C4C4D" w:rsidRPr="00DB5FAA" w14:paraId="6FCA56E9" w14:textId="77777777" w:rsidTr="00D20571">
        <w:trPr>
          <w:cantSplit/>
          <w:trHeight w:val="590"/>
        </w:trPr>
        <w:tc>
          <w:tcPr>
            <w:tcW w:w="4264" w:type="dxa"/>
            <w:vMerge w:val="restart"/>
          </w:tcPr>
          <w:p w14:paraId="146FC2DB" w14:textId="77777777" w:rsidR="006C4C4D" w:rsidRPr="00DB5FAA" w:rsidRDefault="006C4C4D" w:rsidP="00D20571">
            <w:pPr>
              <w:tabs>
                <w:tab w:val="left" w:pos="720"/>
                <w:tab w:val="left" w:pos="900"/>
              </w:tabs>
              <w:jc w:val="both"/>
              <w:rPr>
                <w:rFonts w:ascii="Calibri" w:hAnsi="Calibri" w:cs="Arial"/>
                <w:sz w:val="22"/>
                <w:szCs w:val="22"/>
                <w:u w:val="single"/>
              </w:rPr>
            </w:pPr>
            <w:r w:rsidRPr="00DB5FAA">
              <w:rPr>
                <w:rFonts w:ascii="Calibri" w:hAnsi="Calibri" w:cs="Arial"/>
                <w:sz w:val="22"/>
                <w:szCs w:val="22"/>
                <w:u w:val="single"/>
              </w:rPr>
              <w:t>Contractor:</w:t>
            </w:r>
          </w:p>
          <w:p w14:paraId="1E92FD50" w14:textId="77777777" w:rsidR="006C4C4D" w:rsidRPr="00DB5FAA" w:rsidRDefault="006C4C4D" w:rsidP="00D20571">
            <w:pPr>
              <w:tabs>
                <w:tab w:val="left" w:pos="720"/>
                <w:tab w:val="left" w:pos="900"/>
              </w:tabs>
              <w:jc w:val="both"/>
              <w:rPr>
                <w:rFonts w:ascii="Calibri" w:hAnsi="Calibri" w:cs="Arial"/>
                <w:sz w:val="22"/>
                <w:szCs w:val="22"/>
                <w:u w:val="single"/>
              </w:rPr>
            </w:pPr>
          </w:p>
          <w:p w14:paraId="080CB0EB" w14:textId="77777777" w:rsidR="006C4C4D" w:rsidRPr="00DB5FAA" w:rsidRDefault="006C4C4D" w:rsidP="00D20571">
            <w:pPr>
              <w:tabs>
                <w:tab w:val="left" w:pos="720"/>
                <w:tab w:val="left" w:pos="900"/>
              </w:tabs>
              <w:jc w:val="both"/>
              <w:rPr>
                <w:rFonts w:ascii="Calibri" w:hAnsi="Calibri" w:cs="Arial"/>
                <w:sz w:val="22"/>
                <w:szCs w:val="22"/>
                <w:u w:val="single"/>
              </w:rPr>
            </w:pPr>
          </w:p>
          <w:p w14:paraId="69EBEC74" w14:textId="77777777" w:rsidR="006C4C4D" w:rsidRPr="00DB5FAA" w:rsidRDefault="006C4C4D" w:rsidP="00D20571">
            <w:pPr>
              <w:tabs>
                <w:tab w:val="left" w:pos="720"/>
                <w:tab w:val="left" w:pos="900"/>
              </w:tabs>
              <w:jc w:val="both"/>
              <w:rPr>
                <w:rFonts w:ascii="Calibri" w:hAnsi="Calibri" w:cs="Arial"/>
                <w:sz w:val="22"/>
                <w:szCs w:val="22"/>
                <w:u w:val="single"/>
              </w:rPr>
            </w:pPr>
          </w:p>
          <w:p w14:paraId="1ADB0A1D" w14:textId="77777777" w:rsidR="006C4C4D" w:rsidRPr="00DB5FAA" w:rsidRDefault="006C4C4D" w:rsidP="00D20571">
            <w:pPr>
              <w:tabs>
                <w:tab w:val="left" w:pos="720"/>
                <w:tab w:val="left" w:pos="900"/>
              </w:tabs>
              <w:jc w:val="both"/>
              <w:rPr>
                <w:rFonts w:ascii="Calibri" w:hAnsi="Calibri" w:cs="Arial"/>
                <w:sz w:val="22"/>
                <w:szCs w:val="22"/>
                <w:u w:val="single"/>
              </w:rPr>
            </w:pPr>
          </w:p>
          <w:p w14:paraId="601FCA8F" w14:textId="77777777" w:rsidR="006C4C4D" w:rsidRPr="00DB5FAA" w:rsidRDefault="006C4C4D" w:rsidP="00D20571">
            <w:pPr>
              <w:tabs>
                <w:tab w:val="left" w:pos="720"/>
                <w:tab w:val="left" w:pos="900"/>
              </w:tabs>
              <w:jc w:val="both"/>
              <w:rPr>
                <w:rFonts w:ascii="Calibri" w:hAnsi="Calibri" w:cs="Arial"/>
                <w:sz w:val="22"/>
                <w:szCs w:val="22"/>
                <w:u w:val="single"/>
              </w:rPr>
            </w:pPr>
          </w:p>
        </w:tc>
        <w:tc>
          <w:tcPr>
            <w:tcW w:w="4264" w:type="dxa"/>
          </w:tcPr>
          <w:p w14:paraId="3EAAA97D" w14:textId="77777777" w:rsidR="006C4C4D"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Job Reference:</w:t>
            </w:r>
          </w:p>
          <w:p w14:paraId="3434FC93" w14:textId="77777777" w:rsidR="006C4C4D" w:rsidRPr="00DB5FAA" w:rsidRDefault="006C4C4D" w:rsidP="00D20571">
            <w:pPr>
              <w:tabs>
                <w:tab w:val="left" w:pos="720"/>
                <w:tab w:val="left" w:pos="900"/>
              </w:tabs>
              <w:jc w:val="both"/>
              <w:rPr>
                <w:rFonts w:ascii="Calibri" w:hAnsi="Calibri" w:cs="Arial"/>
                <w:sz w:val="22"/>
                <w:szCs w:val="22"/>
              </w:rPr>
            </w:pPr>
            <w:r>
              <w:rPr>
                <w:rFonts w:ascii="Calibri" w:hAnsi="Calibri" w:cs="Arial"/>
                <w:sz w:val="22"/>
                <w:szCs w:val="22"/>
              </w:rPr>
              <w:t xml:space="preserve"> </w:t>
            </w:r>
          </w:p>
        </w:tc>
      </w:tr>
      <w:tr w:rsidR="006C4C4D" w:rsidRPr="00DB5FAA" w14:paraId="3610BC5B" w14:textId="77777777" w:rsidTr="00D20571">
        <w:trPr>
          <w:cantSplit/>
          <w:trHeight w:val="590"/>
        </w:trPr>
        <w:tc>
          <w:tcPr>
            <w:tcW w:w="4264" w:type="dxa"/>
            <w:vMerge/>
          </w:tcPr>
          <w:p w14:paraId="40751BBC" w14:textId="77777777" w:rsidR="006C4C4D" w:rsidRPr="00DB5FAA" w:rsidRDefault="006C4C4D" w:rsidP="00D20571">
            <w:pPr>
              <w:tabs>
                <w:tab w:val="left" w:pos="720"/>
                <w:tab w:val="left" w:pos="900"/>
              </w:tabs>
              <w:jc w:val="both"/>
              <w:rPr>
                <w:rFonts w:ascii="Calibri" w:hAnsi="Calibri" w:cs="Arial"/>
                <w:sz w:val="22"/>
                <w:szCs w:val="22"/>
                <w:u w:val="single"/>
              </w:rPr>
            </w:pPr>
          </w:p>
        </w:tc>
        <w:tc>
          <w:tcPr>
            <w:tcW w:w="4264" w:type="dxa"/>
          </w:tcPr>
          <w:p w14:paraId="67B5D522" w14:textId="77777777" w:rsidR="006C4C4D"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Issue Date:</w:t>
            </w:r>
          </w:p>
          <w:p w14:paraId="45BE7163" w14:textId="77777777" w:rsidR="006C4C4D" w:rsidRPr="00DB5FAA" w:rsidRDefault="006C4C4D" w:rsidP="00D20571">
            <w:pPr>
              <w:tabs>
                <w:tab w:val="left" w:pos="720"/>
                <w:tab w:val="left" w:pos="900"/>
              </w:tabs>
              <w:jc w:val="both"/>
              <w:rPr>
                <w:rFonts w:ascii="Calibri" w:hAnsi="Calibri" w:cs="Arial"/>
                <w:sz w:val="22"/>
                <w:szCs w:val="22"/>
              </w:rPr>
            </w:pPr>
            <w:r>
              <w:rPr>
                <w:rFonts w:ascii="Calibri" w:hAnsi="Calibri" w:cs="Arial"/>
                <w:sz w:val="22"/>
                <w:szCs w:val="22"/>
              </w:rPr>
              <w:t xml:space="preserve"> </w:t>
            </w:r>
          </w:p>
        </w:tc>
      </w:tr>
      <w:tr w:rsidR="006C4C4D" w:rsidRPr="00DB5FAA" w14:paraId="28F048D1" w14:textId="77777777" w:rsidTr="00D20571">
        <w:trPr>
          <w:cantSplit/>
          <w:trHeight w:val="590"/>
        </w:trPr>
        <w:tc>
          <w:tcPr>
            <w:tcW w:w="4264" w:type="dxa"/>
            <w:vMerge/>
          </w:tcPr>
          <w:p w14:paraId="3B16BD49" w14:textId="77777777" w:rsidR="006C4C4D" w:rsidRPr="00DB5FAA" w:rsidRDefault="006C4C4D" w:rsidP="00D20571">
            <w:pPr>
              <w:tabs>
                <w:tab w:val="left" w:pos="720"/>
                <w:tab w:val="left" w:pos="900"/>
              </w:tabs>
              <w:jc w:val="both"/>
              <w:rPr>
                <w:rFonts w:ascii="Calibri" w:hAnsi="Calibri" w:cs="Arial"/>
                <w:sz w:val="22"/>
                <w:szCs w:val="22"/>
                <w:u w:val="single"/>
              </w:rPr>
            </w:pPr>
          </w:p>
        </w:tc>
        <w:tc>
          <w:tcPr>
            <w:tcW w:w="4264" w:type="dxa"/>
          </w:tcPr>
          <w:p w14:paraId="72686545" w14:textId="77777777" w:rsidR="006C4C4D"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Instruction No.</w:t>
            </w:r>
          </w:p>
          <w:p w14:paraId="2A01FA69" w14:textId="77777777" w:rsidR="006C4C4D" w:rsidRPr="00DB5FAA" w:rsidRDefault="006C4C4D" w:rsidP="00D20571">
            <w:pPr>
              <w:tabs>
                <w:tab w:val="left" w:pos="720"/>
                <w:tab w:val="left" w:pos="900"/>
              </w:tabs>
              <w:jc w:val="both"/>
              <w:rPr>
                <w:rFonts w:ascii="Calibri" w:hAnsi="Calibri" w:cs="Arial"/>
                <w:sz w:val="22"/>
                <w:szCs w:val="22"/>
              </w:rPr>
            </w:pPr>
            <w:r>
              <w:rPr>
                <w:rFonts w:ascii="Calibri" w:hAnsi="Calibri" w:cs="Arial"/>
                <w:sz w:val="22"/>
                <w:szCs w:val="22"/>
              </w:rPr>
              <w:t xml:space="preserve"> </w:t>
            </w:r>
          </w:p>
        </w:tc>
      </w:tr>
    </w:tbl>
    <w:p w14:paraId="25263605" w14:textId="77777777" w:rsidR="006C4C4D" w:rsidRPr="00DB5FAA" w:rsidRDefault="006C4C4D" w:rsidP="006C4C4D">
      <w:pPr>
        <w:pBdr>
          <w:bottom w:val="single" w:sz="4" w:space="1" w:color="auto"/>
        </w:pBdr>
        <w:tabs>
          <w:tab w:val="left" w:pos="720"/>
          <w:tab w:val="left" w:pos="900"/>
        </w:tabs>
        <w:jc w:val="both"/>
        <w:rPr>
          <w:rFonts w:ascii="Calibri" w:hAnsi="Calibri" w:cs="Arial"/>
          <w:sz w:val="22"/>
          <w:szCs w:val="22"/>
        </w:rPr>
      </w:pPr>
    </w:p>
    <w:p w14:paraId="45F32B38" w14:textId="77777777" w:rsidR="006C4C4D" w:rsidRPr="00DB5FAA" w:rsidRDefault="006C4C4D" w:rsidP="006C4C4D">
      <w:pPr>
        <w:tabs>
          <w:tab w:val="left" w:pos="720"/>
          <w:tab w:val="left" w:pos="900"/>
        </w:tabs>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006"/>
        <w:gridCol w:w="1701"/>
        <w:gridCol w:w="1701"/>
      </w:tblGrid>
      <w:tr w:rsidR="006C4C4D" w:rsidRPr="00DB5FAA" w14:paraId="189F5E04" w14:textId="77777777" w:rsidTr="00D20571">
        <w:tc>
          <w:tcPr>
            <w:tcW w:w="5120" w:type="dxa"/>
            <w:gridSpan w:val="2"/>
            <w:tcBorders>
              <w:bottom w:val="nil"/>
            </w:tcBorders>
          </w:tcPr>
          <w:p w14:paraId="1CCDCF2C" w14:textId="77777777" w:rsidR="006C4C4D" w:rsidRPr="00DB5FAA"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The Contract Sum will be adjusted where</w:t>
            </w:r>
          </w:p>
          <w:p w14:paraId="1E919DEF" w14:textId="77777777" w:rsidR="006C4C4D" w:rsidRPr="00DB5FAA"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 xml:space="preserve">applicable in accordance with the terms </w:t>
            </w:r>
          </w:p>
          <w:p w14:paraId="53649039" w14:textId="77777777" w:rsidR="006C4C4D" w:rsidRPr="00DB5FAA"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of the Contract.</w:t>
            </w:r>
          </w:p>
        </w:tc>
        <w:tc>
          <w:tcPr>
            <w:tcW w:w="1701" w:type="dxa"/>
            <w:tcBorders>
              <w:bottom w:val="nil"/>
            </w:tcBorders>
            <w:vAlign w:val="center"/>
          </w:tcPr>
          <w:p w14:paraId="53FDAF9A" w14:textId="77777777" w:rsidR="006C4C4D" w:rsidRPr="00DB5FAA"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Omit</w:t>
            </w:r>
          </w:p>
        </w:tc>
        <w:tc>
          <w:tcPr>
            <w:tcW w:w="1701" w:type="dxa"/>
            <w:tcBorders>
              <w:bottom w:val="nil"/>
            </w:tcBorders>
            <w:vAlign w:val="center"/>
          </w:tcPr>
          <w:p w14:paraId="46467911" w14:textId="77777777" w:rsidR="006C4C4D" w:rsidRPr="00DB5FAA"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Add</w:t>
            </w:r>
          </w:p>
        </w:tc>
      </w:tr>
      <w:tr w:rsidR="006C4C4D" w:rsidRPr="00DB5FAA" w14:paraId="23ADDFBA" w14:textId="77777777" w:rsidTr="00D20571">
        <w:tc>
          <w:tcPr>
            <w:tcW w:w="5120" w:type="dxa"/>
            <w:gridSpan w:val="2"/>
            <w:tcBorders>
              <w:top w:val="nil"/>
              <w:bottom w:val="nil"/>
            </w:tcBorders>
          </w:tcPr>
          <w:p w14:paraId="34E674F4" w14:textId="77777777" w:rsidR="006C4C4D" w:rsidRPr="00DB5FAA" w:rsidRDefault="006C4C4D" w:rsidP="00D20571">
            <w:pPr>
              <w:tabs>
                <w:tab w:val="left" w:pos="720"/>
                <w:tab w:val="left" w:pos="900"/>
              </w:tabs>
              <w:jc w:val="both"/>
              <w:rPr>
                <w:rFonts w:ascii="Calibri" w:hAnsi="Calibri" w:cs="Arial"/>
                <w:sz w:val="22"/>
                <w:szCs w:val="22"/>
              </w:rPr>
            </w:pPr>
          </w:p>
        </w:tc>
        <w:tc>
          <w:tcPr>
            <w:tcW w:w="1701" w:type="dxa"/>
            <w:tcBorders>
              <w:top w:val="nil"/>
              <w:bottom w:val="nil"/>
            </w:tcBorders>
          </w:tcPr>
          <w:p w14:paraId="082182A5" w14:textId="77777777" w:rsidR="006C4C4D" w:rsidRPr="00DB5FAA"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                       p</w:t>
            </w:r>
          </w:p>
        </w:tc>
        <w:tc>
          <w:tcPr>
            <w:tcW w:w="1701" w:type="dxa"/>
            <w:tcBorders>
              <w:top w:val="nil"/>
              <w:bottom w:val="nil"/>
            </w:tcBorders>
          </w:tcPr>
          <w:p w14:paraId="089DAACB" w14:textId="77777777" w:rsidR="006C4C4D" w:rsidRPr="00DB5FAA"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                       p</w:t>
            </w:r>
          </w:p>
        </w:tc>
      </w:tr>
      <w:tr w:rsidR="006C4C4D" w:rsidRPr="00DB5FAA" w14:paraId="4DF649DA" w14:textId="77777777" w:rsidTr="00D20571">
        <w:tc>
          <w:tcPr>
            <w:tcW w:w="5120" w:type="dxa"/>
            <w:gridSpan w:val="2"/>
            <w:tcBorders>
              <w:top w:val="nil"/>
              <w:bottom w:val="nil"/>
            </w:tcBorders>
          </w:tcPr>
          <w:p w14:paraId="606C9BF7" w14:textId="77777777" w:rsidR="006C4C4D" w:rsidRPr="00622F93" w:rsidRDefault="006C4C4D" w:rsidP="00D20571">
            <w:pPr>
              <w:tabs>
                <w:tab w:val="left" w:pos="720"/>
                <w:tab w:val="left" w:pos="900"/>
              </w:tabs>
              <w:jc w:val="both"/>
              <w:rPr>
                <w:rFonts w:ascii="Calibri" w:hAnsi="Calibri" w:cs="Arial"/>
                <w:sz w:val="22"/>
                <w:szCs w:val="22"/>
                <w:u w:val="single"/>
              </w:rPr>
            </w:pPr>
            <w:r w:rsidRPr="00622F93">
              <w:rPr>
                <w:rFonts w:ascii="Calibri" w:hAnsi="Calibri" w:cs="Arial"/>
                <w:sz w:val="22"/>
                <w:szCs w:val="22"/>
                <w:u w:val="single"/>
              </w:rPr>
              <w:t>Instruction</w:t>
            </w:r>
          </w:p>
        </w:tc>
        <w:tc>
          <w:tcPr>
            <w:tcW w:w="1701" w:type="dxa"/>
            <w:tcBorders>
              <w:top w:val="nil"/>
              <w:bottom w:val="nil"/>
            </w:tcBorders>
          </w:tcPr>
          <w:p w14:paraId="41A831D1" w14:textId="77777777" w:rsidR="006C4C4D" w:rsidRPr="00DB5FAA" w:rsidRDefault="006C4C4D" w:rsidP="00D20571">
            <w:pPr>
              <w:tabs>
                <w:tab w:val="left" w:pos="720"/>
                <w:tab w:val="left" w:pos="900"/>
              </w:tabs>
              <w:jc w:val="both"/>
              <w:rPr>
                <w:rFonts w:ascii="Calibri" w:hAnsi="Calibri" w:cs="Arial"/>
                <w:sz w:val="22"/>
                <w:szCs w:val="22"/>
              </w:rPr>
            </w:pPr>
          </w:p>
        </w:tc>
        <w:tc>
          <w:tcPr>
            <w:tcW w:w="1701" w:type="dxa"/>
            <w:tcBorders>
              <w:top w:val="nil"/>
              <w:bottom w:val="nil"/>
            </w:tcBorders>
          </w:tcPr>
          <w:p w14:paraId="6C8BE5A8" w14:textId="77777777" w:rsidR="006C4C4D" w:rsidRPr="00DB5FAA" w:rsidRDefault="006C4C4D" w:rsidP="00D20571">
            <w:pPr>
              <w:tabs>
                <w:tab w:val="left" w:pos="720"/>
                <w:tab w:val="left" w:pos="900"/>
              </w:tabs>
              <w:jc w:val="both"/>
              <w:rPr>
                <w:rFonts w:ascii="Calibri" w:hAnsi="Calibri" w:cs="Arial"/>
                <w:sz w:val="22"/>
                <w:szCs w:val="22"/>
              </w:rPr>
            </w:pPr>
          </w:p>
        </w:tc>
      </w:tr>
      <w:tr w:rsidR="006C4C4D" w:rsidRPr="00DB5FAA" w14:paraId="5582B1E2" w14:textId="77777777" w:rsidTr="00D20571">
        <w:trPr>
          <w:trHeight w:val="1457"/>
        </w:trPr>
        <w:tc>
          <w:tcPr>
            <w:tcW w:w="5120" w:type="dxa"/>
            <w:gridSpan w:val="2"/>
            <w:tcBorders>
              <w:top w:val="nil"/>
              <w:bottom w:val="nil"/>
            </w:tcBorders>
          </w:tcPr>
          <w:p w14:paraId="7C7C18B8" w14:textId="77777777" w:rsidR="006C4C4D" w:rsidRDefault="006C4C4D" w:rsidP="00D20571">
            <w:pPr>
              <w:tabs>
                <w:tab w:val="left" w:pos="720"/>
                <w:tab w:val="left" w:pos="900"/>
              </w:tabs>
              <w:jc w:val="both"/>
              <w:rPr>
                <w:rFonts w:ascii="Calibri" w:hAnsi="Calibri" w:cs="Arial"/>
                <w:sz w:val="22"/>
                <w:szCs w:val="22"/>
              </w:rPr>
            </w:pPr>
          </w:p>
          <w:p w14:paraId="3FCD3398" w14:textId="77777777" w:rsidR="006C4C4D" w:rsidRDefault="006C4C4D" w:rsidP="00D20571">
            <w:pPr>
              <w:tabs>
                <w:tab w:val="left" w:pos="720"/>
                <w:tab w:val="left" w:pos="900"/>
              </w:tabs>
              <w:jc w:val="both"/>
              <w:rPr>
                <w:rFonts w:ascii="Calibri" w:hAnsi="Calibri" w:cs="Arial"/>
                <w:sz w:val="22"/>
                <w:szCs w:val="22"/>
              </w:rPr>
            </w:pPr>
          </w:p>
          <w:p w14:paraId="3E4125A9" w14:textId="77777777" w:rsidR="006C4C4D" w:rsidRDefault="006C4C4D" w:rsidP="00D20571">
            <w:pPr>
              <w:tabs>
                <w:tab w:val="left" w:pos="720"/>
                <w:tab w:val="left" w:pos="900"/>
              </w:tabs>
              <w:jc w:val="both"/>
              <w:rPr>
                <w:rFonts w:ascii="Calibri" w:hAnsi="Calibri" w:cs="Arial"/>
                <w:sz w:val="22"/>
                <w:szCs w:val="22"/>
              </w:rPr>
            </w:pPr>
          </w:p>
          <w:p w14:paraId="644E9D42" w14:textId="77777777" w:rsidR="006C4C4D" w:rsidRDefault="006C4C4D" w:rsidP="00D20571">
            <w:pPr>
              <w:tabs>
                <w:tab w:val="left" w:pos="720"/>
                <w:tab w:val="left" w:pos="900"/>
              </w:tabs>
              <w:jc w:val="both"/>
              <w:rPr>
                <w:rFonts w:ascii="Calibri" w:hAnsi="Calibri" w:cs="Arial"/>
                <w:sz w:val="22"/>
                <w:szCs w:val="22"/>
              </w:rPr>
            </w:pPr>
          </w:p>
          <w:p w14:paraId="36F3D727" w14:textId="77777777" w:rsidR="006C4C4D" w:rsidRPr="00DB5FAA" w:rsidRDefault="006C4C4D" w:rsidP="00D20571">
            <w:pPr>
              <w:tabs>
                <w:tab w:val="left" w:pos="720"/>
                <w:tab w:val="left" w:pos="900"/>
              </w:tabs>
              <w:jc w:val="both"/>
              <w:rPr>
                <w:rFonts w:ascii="Calibri" w:hAnsi="Calibri" w:cs="Arial"/>
                <w:sz w:val="22"/>
                <w:szCs w:val="22"/>
              </w:rPr>
            </w:pPr>
          </w:p>
        </w:tc>
        <w:tc>
          <w:tcPr>
            <w:tcW w:w="1701" w:type="dxa"/>
            <w:tcBorders>
              <w:top w:val="nil"/>
              <w:bottom w:val="nil"/>
            </w:tcBorders>
          </w:tcPr>
          <w:p w14:paraId="4391B568" w14:textId="77777777" w:rsidR="006C4C4D" w:rsidRPr="00DB5FAA" w:rsidRDefault="006C4C4D" w:rsidP="00D20571">
            <w:pPr>
              <w:tabs>
                <w:tab w:val="left" w:pos="720"/>
                <w:tab w:val="left" w:pos="900"/>
              </w:tabs>
              <w:jc w:val="both"/>
              <w:rPr>
                <w:rFonts w:ascii="Calibri" w:hAnsi="Calibri" w:cs="Arial"/>
                <w:sz w:val="22"/>
                <w:szCs w:val="22"/>
              </w:rPr>
            </w:pPr>
          </w:p>
        </w:tc>
        <w:tc>
          <w:tcPr>
            <w:tcW w:w="1701" w:type="dxa"/>
            <w:tcBorders>
              <w:top w:val="nil"/>
              <w:bottom w:val="nil"/>
            </w:tcBorders>
          </w:tcPr>
          <w:p w14:paraId="47E92023" w14:textId="77777777" w:rsidR="006C4C4D" w:rsidRPr="00DB5FAA" w:rsidRDefault="006C4C4D" w:rsidP="00D20571">
            <w:pPr>
              <w:tabs>
                <w:tab w:val="left" w:pos="720"/>
                <w:tab w:val="left" w:pos="900"/>
              </w:tabs>
              <w:jc w:val="both"/>
              <w:rPr>
                <w:rFonts w:ascii="Calibri" w:hAnsi="Calibri" w:cs="Arial"/>
                <w:sz w:val="22"/>
                <w:szCs w:val="22"/>
              </w:rPr>
            </w:pPr>
          </w:p>
        </w:tc>
      </w:tr>
      <w:tr w:rsidR="006C4C4D" w:rsidRPr="00DB5FAA" w14:paraId="212A04E6" w14:textId="77777777" w:rsidTr="00D20571">
        <w:trPr>
          <w:cantSplit/>
          <w:trHeight w:val="245"/>
        </w:trPr>
        <w:tc>
          <w:tcPr>
            <w:tcW w:w="3114" w:type="dxa"/>
            <w:vMerge w:val="restart"/>
            <w:tcBorders>
              <w:top w:val="single" w:sz="4" w:space="0" w:color="auto"/>
            </w:tcBorders>
          </w:tcPr>
          <w:p w14:paraId="11EF1CC5" w14:textId="77777777" w:rsidR="006C4C4D" w:rsidRPr="00DB5FAA"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Signature of Contractor’s Representative:</w:t>
            </w:r>
          </w:p>
          <w:p w14:paraId="1D2F7A19" w14:textId="77777777" w:rsidR="006C4C4D" w:rsidRPr="00DB5FAA" w:rsidRDefault="006C4C4D" w:rsidP="00D20571">
            <w:pPr>
              <w:tabs>
                <w:tab w:val="left" w:pos="720"/>
                <w:tab w:val="left" w:pos="900"/>
              </w:tabs>
              <w:jc w:val="both"/>
              <w:rPr>
                <w:rFonts w:ascii="Calibri" w:hAnsi="Calibri" w:cs="Arial"/>
                <w:sz w:val="22"/>
                <w:szCs w:val="22"/>
              </w:rPr>
            </w:pPr>
          </w:p>
          <w:p w14:paraId="416BE454" w14:textId="77777777" w:rsidR="006C4C4D" w:rsidRPr="00DB5FAA" w:rsidRDefault="006C4C4D" w:rsidP="00D20571">
            <w:pPr>
              <w:tabs>
                <w:tab w:val="left" w:pos="720"/>
                <w:tab w:val="left" w:pos="900"/>
              </w:tabs>
              <w:jc w:val="both"/>
              <w:rPr>
                <w:rFonts w:ascii="Calibri" w:hAnsi="Calibri" w:cs="Arial"/>
                <w:sz w:val="22"/>
                <w:szCs w:val="22"/>
              </w:rPr>
            </w:pPr>
          </w:p>
        </w:tc>
        <w:tc>
          <w:tcPr>
            <w:tcW w:w="2006" w:type="dxa"/>
            <w:tcBorders>
              <w:top w:val="nil"/>
            </w:tcBorders>
          </w:tcPr>
          <w:p w14:paraId="63233CC9" w14:textId="77777777" w:rsidR="006C4C4D" w:rsidRPr="00DB5FAA" w:rsidRDefault="006C4C4D" w:rsidP="00D20571">
            <w:pPr>
              <w:tabs>
                <w:tab w:val="left" w:pos="720"/>
                <w:tab w:val="left" w:pos="900"/>
              </w:tabs>
              <w:jc w:val="both"/>
              <w:rPr>
                <w:rFonts w:ascii="Calibri" w:hAnsi="Calibri" w:cs="Arial"/>
                <w:sz w:val="22"/>
                <w:szCs w:val="22"/>
              </w:rPr>
            </w:pPr>
          </w:p>
        </w:tc>
        <w:tc>
          <w:tcPr>
            <w:tcW w:w="1701" w:type="dxa"/>
            <w:tcBorders>
              <w:top w:val="nil"/>
            </w:tcBorders>
          </w:tcPr>
          <w:p w14:paraId="59DFD5CB" w14:textId="77777777" w:rsidR="006C4C4D" w:rsidRPr="00DB5FAA" w:rsidRDefault="006C4C4D" w:rsidP="00D20571">
            <w:pPr>
              <w:tabs>
                <w:tab w:val="left" w:pos="720"/>
                <w:tab w:val="left" w:pos="900"/>
              </w:tabs>
              <w:jc w:val="both"/>
              <w:rPr>
                <w:rFonts w:ascii="Calibri" w:hAnsi="Calibri" w:cs="Arial"/>
                <w:sz w:val="22"/>
                <w:szCs w:val="22"/>
              </w:rPr>
            </w:pPr>
          </w:p>
        </w:tc>
        <w:tc>
          <w:tcPr>
            <w:tcW w:w="1701" w:type="dxa"/>
            <w:tcBorders>
              <w:top w:val="nil"/>
            </w:tcBorders>
          </w:tcPr>
          <w:p w14:paraId="7B19A05D" w14:textId="77777777" w:rsidR="006C4C4D" w:rsidRPr="00DB5FAA" w:rsidRDefault="006C4C4D" w:rsidP="00D20571">
            <w:pPr>
              <w:tabs>
                <w:tab w:val="left" w:pos="720"/>
                <w:tab w:val="left" w:pos="900"/>
              </w:tabs>
              <w:jc w:val="both"/>
              <w:rPr>
                <w:rFonts w:ascii="Calibri" w:hAnsi="Calibri" w:cs="Arial"/>
                <w:sz w:val="22"/>
                <w:szCs w:val="22"/>
              </w:rPr>
            </w:pPr>
          </w:p>
        </w:tc>
      </w:tr>
      <w:tr w:rsidR="006C4C4D" w:rsidRPr="00DB5FAA" w14:paraId="3B82B772" w14:textId="77777777" w:rsidTr="00D20571">
        <w:trPr>
          <w:cantSplit/>
          <w:trHeight w:val="245"/>
        </w:trPr>
        <w:tc>
          <w:tcPr>
            <w:tcW w:w="3114" w:type="dxa"/>
            <w:vMerge/>
          </w:tcPr>
          <w:p w14:paraId="640AC1CC" w14:textId="77777777" w:rsidR="006C4C4D" w:rsidRPr="00DB5FAA" w:rsidRDefault="006C4C4D" w:rsidP="00D20571">
            <w:pPr>
              <w:tabs>
                <w:tab w:val="left" w:pos="720"/>
                <w:tab w:val="left" w:pos="900"/>
              </w:tabs>
              <w:jc w:val="both"/>
              <w:rPr>
                <w:rFonts w:ascii="Calibri" w:hAnsi="Calibri" w:cs="Arial"/>
                <w:sz w:val="22"/>
                <w:szCs w:val="22"/>
              </w:rPr>
            </w:pPr>
          </w:p>
        </w:tc>
        <w:tc>
          <w:tcPr>
            <w:tcW w:w="2006" w:type="dxa"/>
            <w:tcBorders>
              <w:top w:val="nil"/>
            </w:tcBorders>
          </w:tcPr>
          <w:p w14:paraId="0BB98B93" w14:textId="77777777" w:rsidR="006C4C4D" w:rsidRPr="00DB5FAA"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Contract Sum</w:t>
            </w:r>
          </w:p>
        </w:tc>
        <w:tc>
          <w:tcPr>
            <w:tcW w:w="1701" w:type="dxa"/>
          </w:tcPr>
          <w:p w14:paraId="682C3F6C" w14:textId="77777777" w:rsidR="006C4C4D" w:rsidRPr="00DB5FAA" w:rsidRDefault="006C4C4D" w:rsidP="00D20571">
            <w:pPr>
              <w:tabs>
                <w:tab w:val="left" w:pos="720"/>
                <w:tab w:val="left" w:pos="900"/>
              </w:tabs>
              <w:jc w:val="both"/>
              <w:rPr>
                <w:rFonts w:ascii="Calibri" w:hAnsi="Calibri" w:cs="Arial"/>
                <w:sz w:val="22"/>
                <w:szCs w:val="22"/>
              </w:rPr>
            </w:pPr>
          </w:p>
        </w:tc>
        <w:tc>
          <w:tcPr>
            <w:tcW w:w="1701" w:type="dxa"/>
          </w:tcPr>
          <w:p w14:paraId="0489F4D8" w14:textId="77777777" w:rsidR="006C4C4D" w:rsidRPr="00DB5FAA" w:rsidRDefault="006C4C4D" w:rsidP="00D20571">
            <w:pPr>
              <w:tabs>
                <w:tab w:val="left" w:pos="720"/>
                <w:tab w:val="left" w:pos="900"/>
              </w:tabs>
              <w:jc w:val="both"/>
              <w:rPr>
                <w:rFonts w:ascii="Calibri" w:hAnsi="Calibri" w:cs="Arial"/>
                <w:sz w:val="22"/>
                <w:szCs w:val="22"/>
              </w:rPr>
            </w:pPr>
          </w:p>
        </w:tc>
      </w:tr>
      <w:tr w:rsidR="006C4C4D" w:rsidRPr="00DB5FAA" w14:paraId="3775582C" w14:textId="77777777" w:rsidTr="00D20571">
        <w:trPr>
          <w:cantSplit/>
          <w:trHeight w:val="245"/>
        </w:trPr>
        <w:tc>
          <w:tcPr>
            <w:tcW w:w="3114" w:type="dxa"/>
            <w:vMerge/>
          </w:tcPr>
          <w:p w14:paraId="20C45400" w14:textId="77777777" w:rsidR="006C4C4D" w:rsidRPr="00DB5FAA" w:rsidRDefault="006C4C4D" w:rsidP="00D20571">
            <w:pPr>
              <w:tabs>
                <w:tab w:val="left" w:pos="720"/>
                <w:tab w:val="left" w:pos="900"/>
              </w:tabs>
              <w:jc w:val="both"/>
              <w:rPr>
                <w:rFonts w:ascii="Calibri" w:hAnsi="Calibri" w:cs="Arial"/>
                <w:sz w:val="22"/>
                <w:szCs w:val="22"/>
              </w:rPr>
            </w:pPr>
          </w:p>
        </w:tc>
        <w:tc>
          <w:tcPr>
            <w:tcW w:w="2006" w:type="dxa"/>
            <w:tcBorders>
              <w:top w:val="nil"/>
            </w:tcBorders>
          </w:tcPr>
          <w:p w14:paraId="26D757B2" w14:textId="77777777" w:rsidR="006C4C4D" w:rsidRPr="00DB5FAA"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Value of previous instructions</w:t>
            </w:r>
          </w:p>
        </w:tc>
        <w:tc>
          <w:tcPr>
            <w:tcW w:w="1701" w:type="dxa"/>
            <w:tcBorders>
              <w:bottom w:val="single" w:sz="4" w:space="0" w:color="auto"/>
            </w:tcBorders>
          </w:tcPr>
          <w:p w14:paraId="2E4C1D62" w14:textId="77777777" w:rsidR="006C4C4D" w:rsidRPr="00DB5FAA" w:rsidRDefault="006C4C4D" w:rsidP="00D20571">
            <w:pPr>
              <w:tabs>
                <w:tab w:val="left" w:pos="720"/>
                <w:tab w:val="left" w:pos="900"/>
              </w:tabs>
              <w:jc w:val="both"/>
              <w:rPr>
                <w:rFonts w:ascii="Calibri" w:hAnsi="Calibri" w:cs="Arial"/>
                <w:sz w:val="22"/>
                <w:szCs w:val="22"/>
              </w:rPr>
            </w:pPr>
          </w:p>
        </w:tc>
        <w:tc>
          <w:tcPr>
            <w:tcW w:w="1701" w:type="dxa"/>
            <w:tcBorders>
              <w:bottom w:val="single" w:sz="4" w:space="0" w:color="auto"/>
            </w:tcBorders>
          </w:tcPr>
          <w:p w14:paraId="39100AA6" w14:textId="77777777" w:rsidR="006C4C4D" w:rsidRPr="00DB5FAA" w:rsidRDefault="006C4C4D" w:rsidP="00D20571">
            <w:pPr>
              <w:tabs>
                <w:tab w:val="left" w:pos="720"/>
                <w:tab w:val="left" w:pos="900"/>
              </w:tabs>
              <w:jc w:val="both"/>
              <w:rPr>
                <w:rFonts w:ascii="Calibri" w:hAnsi="Calibri" w:cs="Arial"/>
                <w:sz w:val="22"/>
                <w:szCs w:val="22"/>
              </w:rPr>
            </w:pPr>
          </w:p>
        </w:tc>
      </w:tr>
      <w:tr w:rsidR="006C4C4D" w:rsidRPr="00DB5FAA" w14:paraId="6DA79537" w14:textId="77777777" w:rsidTr="00D20571">
        <w:trPr>
          <w:cantSplit/>
        </w:trPr>
        <w:tc>
          <w:tcPr>
            <w:tcW w:w="3114" w:type="dxa"/>
            <w:vMerge w:val="restart"/>
            <w:tcBorders>
              <w:right w:val="single" w:sz="4" w:space="0" w:color="auto"/>
            </w:tcBorders>
          </w:tcPr>
          <w:p w14:paraId="2BC46FF8" w14:textId="77777777" w:rsidR="006C4C4D" w:rsidRPr="00DB5FAA"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 xml:space="preserve">Signature of </w:t>
            </w:r>
            <w:r>
              <w:rPr>
                <w:rFonts w:ascii="Calibri" w:hAnsi="Calibri" w:cs="Arial"/>
                <w:sz w:val="22"/>
                <w:szCs w:val="22"/>
              </w:rPr>
              <w:t>Clients’</w:t>
            </w:r>
            <w:r w:rsidRPr="00DB5FAA">
              <w:rPr>
                <w:rFonts w:ascii="Calibri" w:hAnsi="Calibri" w:cs="Arial"/>
                <w:sz w:val="22"/>
                <w:szCs w:val="22"/>
              </w:rPr>
              <w:t xml:space="preserve"> Representative:</w:t>
            </w:r>
          </w:p>
        </w:tc>
        <w:tc>
          <w:tcPr>
            <w:tcW w:w="2006" w:type="dxa"/>
            <w:tcBorders>
              <w:top w:val="nil"/>
              <w:left w:val="single" w:sz="4" w:space="0" w:color="auto"/>
              <w:bottom w:val="single" w:sz="4" w:space="0" w:color="auto"/>
            </w:tcBorders>
          </w:tcPr>
          <w:p w14:paraId="2A084AB9" w14:textId="77777777" w:rsidR="006C4C4D" w:rsidRPr="00DB5FAA"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Sub-total</w:t>
            </w:r>
          </w:p>
        </w:tc>
        <w:tc>
          <w:tcPr>
            <w:tcW w:w="1701" w:type="dxa"/>
            <w:tcBorders>
              <w:top w:val="single" w:sz="4" w:space="0" w:color="auto"/>
            </w:tcBorders>
          </w:tcPr>
          <w:p w14:paraId="1B275594" w14:textId="77777777" w:rsidR="006C4C4D" w:rsidRPr="00DB5FAA" w:rsidRDefault="006C4C4D" w:rsidP="00D20571">
            <w:pPr>
              <w:tabs>
                <w:tab w:val="left" w:pos="720"/>
                <w:tab w:val="left" w:pos="900"/>
              </w:tabs>
              <w:jc w:val="both"/>
              <w:rPr>
                <w:rFonts w:ascii="Calibri" w:hAnsi="Calibri" w:cs="Arial"/>
                <w:sz w:val="22"/>
                <w:szCs w:val="22"/>
              </w:rPr>
            </w:pPr>
          </w:p>
        </w:tc>
        <w:tc>
          <w:tcPr>
            <w:tcW w:w="1701" w:type="dxa"/>
            <w:tcBorders>
              <w:top w:val="single" w:sz="4" w:space="0" w:color="auto"/>
            </w:tcBorders>
          </w:tcPr>
          <w:p w14:paraId="4F0AD559" w14:textId="77777777" w:rsidR="006C4C4D" w:rsidRPr="00DB5FAA" w:rsidRDefault="006C4C4D" w:rsidP="00D20571">
            <w:pPr>
              <w:tabs>
                <w:tab w:val="left" w:pos="720"/>
                <w:tab w:val="left" w:pos="900"/>
              </w:tabs>
              <w:jc w:val="both"/>
              <w:rPr>
                <w:rFonts w:ascii="Calibri" w:hAnsi="Calibri" w:cs="Arial"/>
                <w:sz w:val="22"/>
                <w:szCs w:val="22"/>
              </w:rPr>
            </w:pPr>
          </w:p>
        </w:tc>
      </w:tr>
      <w:tr w:rsidR="006C4C4D" w:rsidRPr="00DB5FAA" w14:paraId="0D93C7B1" w14:textId="77777777" w:rsidTr="00D20571">
        <w:trPr>
          <w:cantSplit/>
        </w:trPr>
        <w:tc>
          <w:tcPr>
            <w:tcW w:w="3114" w:type="dxa"/>
            <w:vMerge/>
            <w:tcBorders>
              <w:right w:val="single" w:sz="4" w:space="0" w:color="auto"/>
            </w:tcBorders>
          </w:tcPr>
          <w:p w14:paraId="51144FAC" w14:textId="77777777" w:rsidR="006C4C4D" w:rsidRPr="00DB5FAA" w:rsidRDefault="006C4C4D" w:rsidP="00D20571">
            <w:pPr>
              <w:tabs>
                <w:tab w:val="left" w:pos="720"/>
                <w:tab w:val="left" w:pos="900"/>
              </w:tabs>
              <w:jc w:val="both"/>
              <w:rPr>
                <w:rFonts w:ascii="Calibri" w:hAnsi="Calibri" w:cs="Arial"/>
                <w:sz w:val="22"/>
                <w:szCs w:val="22"/>
              </w:rPr>
            </w:pPr>
          </w:p>
        </w:tc>
        <w:tc>
          <w:tcPr>
            <w:tcW w:w="2006" w:type="dxa"/>
            <w:tcBorders>
              <w:left w:val="single" w:sz="4" w:space="0" w:color="auto"/>
            </w:tcBorders>
          </w:tcPr>
          <w:p w14:paraId="13415A85" w14:textId="77777777" w:rsidR="006C4C4D" w:rsidRPr="00DB5FAA"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Value of this instruction</w:t>
            </w:r>
          </w:p>
        </w:tc>
        <w:tc>
          <w:tcPr>
            <w:tcW w:w="1701" w:type="dxa"/>
          </w:tcPr>
          <w:p w14:paraId="4D3A5C69" w14:textId="77777777" w:rsidR="006C4C4D" w:rsidRPr="00DB5FAA" w:rsidRDefault="006C4C4D" w:rsidP="00D20571">
            <w:pPr>
              <w:tabs>
                <w:tab w:val="left" w:pos="720"/>
                <w:tab w:val="left" w:pos="900"/>
              </w:tabs>
              <w:jc w:val="both"/>
              <w:rPr>
                <w:rFonts w:ascii="Calibri" w:hAnsi="Calibri" w:cs="Arial"/>
                <w:sz w:val="22"/>
                <w:szCs w:val="22"/>
              </w:rPr>
            </w:pPr>
          </w:p>
        </w:tc>
        <w:tc>
          <w:tcPr>
            <w:tcW w:w="1701" w:type="dxa"/>
          </w:tcPr>
          <w:p w14:paraId="52F7F58B" w14:textId="77777777" w:rsidR="006C4C4D" w:rsidRPr="00DB5FAA" w:rsidRDefault="006C4C4D" w:rsidP="00D20571">
            <w:pPr>
              <w:tabs>
                <w:tab w:val="left" w:pos="720"/>
                <w:tab w:val="left" w:pos="900"/>
              </w:tabs>
              <w:jc w:val="both"/>
              <w:rPr>
                <w:rFonts w:ascii="Calibri" w:hAnsi="Calibri" w:cs="Arial"/>
                <w:sz w:val="22"/>
                <w:szCs w:val="22"/>
              </w:rPr>
            </w:pPr>
          </w:p>
        </w:tc>
      </w:tr>
      <w:tr w:rsidR="006C4C4D" w:rsidRPr="00DB5FAA" w14:paraId="2CAC33FF" w14:textId="77777777" w:rsidTr="00D20571">
        <w:trPr>
          <w:cantSplit/>
        </w:trPr>
        <w:tc>
          <w:tcPr>
            <w:tcW w:w="3114" w:type="dxa"/>
            <w:vMerge/>
            <w:tcBorders>
              <w:right w:val="single" w:sz="4" w:space="0" w:color="auto"/>
            </w:tcBorders>
          </w:tcPr>
          <w:p w14:paraId="79607DE1" w14:textId="77777777" w:rsidR="006C4C4D" w:rsidRPr="00DB5FAA" w:rsidRDefault="006C4C4D" w:rsidP="00D20571">
            <w:pPr>
              <w:tabs>
                <w:tab w:val="left" w:pos="720"/>
                <w:tab w:val="left" w:pos="900"/>
              </w:tabs>
              <w:jc w:val="both"/>
              <w:rPr>
                <w:rFonts w:ascii="Calibri" w:hAnsi="Calibri" w:cs="Arial"/>
                <w:sz w:val="22"/>
                <w:szCs w:val="22"/>
              </w:rPr>
            </w:pPr>
          </w:p>
        </w:tc>
        <w:tc>
          <w:tcPr>
            <w:tcW w:w="2006" w:type="dxa"/>
            <w:tcBorders>
              <w:left w:val="single" w:sz="4" w:space="0" w:color="auto"/>
            </w:tcBorders>
          </w:tcPr>
          <w:p w14:paraId="05CA23DE" w14:textId="77777777" w:rsidR="006C4C4D" w:rsidRPr="00DB5FAA" w:rsidRDefault="006C4C4D" w:rsidP="00D20571">
            <w:pPr>
              <w:tabs>
                <w:tab w:val="left" w:pos="720"/>
                <w:tab w:val="left" w:pos="900"/>
              </w:tabs>
              <w:jc w:val="both"/>
              <w:rPr>
                <w:rFonts w:ascii="Calibri" w:hAnsi="Calibri" w:cs="Arial"/>
                <w:sz w:val="22"/>
                <w:szCs w:val="22"/>
              </w:rPr>
            </w:pPr>
            <w:r w:rsidRPr="00DB5FAA">
              <w:rPr>
                <w:rFonts w:ascii="Calibri" w:hAnsi="Calibri" w:cs="Arial"/>
                <w:sz w:val="22"/>
                <w:szCs w:val="22"/>
              </w:rPr>
              <w:t>Adjusted Total</w:t>
            </w:r>
          </w:p>
        </w:tc>
        <w:tc>
          <w:tcPr>
            <w:tcW w:w="1701" w:type="dxa"/>
          </w:tcPr>
          <w:p w14:paraId="36CEAA54" w14:textId="77777777" w:rsidR="006C4C4D" w:rsidRPr="00DB5FAA" w:rsidRDefault="006C4C4D" w:rsidP="00D20571">
            <w:pPr>
              <w:tabs>
                <w:tab w:val="left" w:pos="720"/>
                <w:tab w:val="left" w:pos="900"/>
              </w:tabs>
              <w:jc w:val="both"/>
              <w:rPr>
                <w:rFonts w:ascii="Calibri" w:hAnsi="Calibri" w:cs="Arial"/>
                <w:sz w:val="22"/>
                <w:szCs w:val="22"/>
              </w:rPr>
            </w:pPr>
          </w:p>
        </w:tc>
        <w:tc>
          <w:tcPr>
            <w:tcW w:w="1701" w:type="dxa"/>
          </w:tcPr>
          <w:p w14:paraId="31693893" w14:textId="77777777" w:rsidR="006C4C4D" w:rsidRPr="00DB5FAA" w:rsidRDefault="006C4C4D" w:rsidP="00D20571">
            <w:pPr>
              <w:tabs>
                <w:tab w:val="left" w:pos="720"/>
                <w:tab w:val="left" w:pos="900"/>
              </w:tabs>
              <w:jc w:val="both"/>
              <w:rPr>
                <w:rFonts w:ascii="Calibri" w:hAnsi="Calibri" w:cs="Arial"/>
                <w:sz w:val="22"/>
                <w:szCs w:val="22"/>
              </w:rPr>
            </w:pPr>
          </w:p>
        </w:tc>
      </w:tr>
      <w:bookmarkEnd w:id="1256"/>
    </w:tbl>
    <w:p w14:paraId="65539A3F" w14:textId="77777777" w:rsidR="006C4C4D" w:rsidRPr="002B735F" w:rsidRDefault="006C4C4D" w:rsidP="006C4C4D">
      <w:pPr>
        <w:tabs>
          <w:tab w:val="left" w:pos="-1440"/>
          <w:tab w:val="left" w:pos="-720"/>
          <w:tab w:val="left" w:pos="0"/>
          <w:tab w:val="left" w:pos="480"/>
          <w:tab w:val="left" w:pos="1056"/>
          <w:tab w:val="left" w:pos="1536"/>
          <w:tab w:val="left" w:pos="2112"/>
          <w:tab w:val="left" w:pos="2880"/>
        </w:tabs>
        <w:rPr>
          <w:sz w:val="16"/>
          <w:szCs w:val="16"/>
        </w:rPr>
      </w:pPr>
    </w:p>
    <w:p w14:paraId="53515035" w14:textId="77777777" w:rsidR="006C4C4D" w:rsidRPr="005E1B94" w:rsidRDefault="006C4C4D" w:rsidP="006C4C4D"/>
    <w:p w14:paraId="717EDB9D" w14:textId="77777777" w:rsidR="006C4C4D" w:rsidRPr="0057234C" w:rsidRDefault="006C4C4D" w:rsidP="006C4C4D">
      <w:pPr>
        <w:rPr>
          <w:sz w:val="22"/>
          <w:szCs w:val="22"/>
          <w:lang w:val="en-US"/>
        </w:rPr>
      </w:pPr>
    </w:p>
    <w:p w14:paraId="56A01F68" w14:textId="77777777" w:rsidR="006C4C4D" w:rsidRPr="006C4C4D" w:rsidRDefault="006C4C4D" w:rsidP="006C4C4D"/>
    <w:p w14:paraId="4C14729E" w14:textId="77777777" w:rsidR="00E46EA2" w:rsidRPr="0057234C" w:rsidRDefault="00E46EA2" w:rsidP="00E46EA2">
      <w:pPr>
        <w:rPr>
          <w:sz w:val="22"/>
          <w:szCs w:val="22"/>
          <w:lang w:val="en-US"/>
        </w:rPr>
      </w:pPr>
    </w:p>
    <w:p w14:paraId="4C14729F" w14:textId="77777777" w:rsidR="00E46EA2" w:rsidRPr="0057234C" w:rsidRDefault="00E46EA2" w:rsidP="00E46EA2">
      <w:pPr>
        <w:rPr>
          <w:sz w:val="22"/>
          <w:szCs w:val="22"/>
        </w:rPr>
      </w:pPr>
    </w:p>
    <w:p w14:paraId="4C1472A0" w14:textId="77777777" w:rsidR="0055422E" w:rsidRPr="002B735F" w:rsidRDefault="0055422E" w:rsidP="00E46EA2">
      <w:pPr>
        <w:tabs>
          <w:tab w:val="left" w:pos="-1440"/>
          <w:tab w:val="left" w:pos="-720"/>
          <w:tab w:val="left" w:pos="0"/>
          <w:tab w:val="left" w:pos="480"/>
          <w:tab w:val="left" w:pos="1056"/>
          <w:tab w:val="left" w:pos="1536"/>
          <w:tab w:val="left" w:pos="2112"/>
          <w:tab w:val="left" w:pos="2880"/>
        </w:tabs>
        <w:rPr>
          <w:sz w:val="16"/>
          <w:szCs w:val="16"/>
        </w:rPr>
      </w:pPr>
    </w:p>
    <w:sectPr w:rsidR="0055422E" w:rsidRPr="002B735F" w:rsidSect="00AE2D54">
      <w:pgSz w:w="11906" w:h="16838"/>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7"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8"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0"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4"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563830419">
    <w:abstractNumId w:val="0"/>
  </w:num>
  <w:num w:numId="2" w16cid:durableId="547424341">
    <w:abstractNumId w:val="10"/>
  </w:num>
  <w:num w:numId="3" w16cid:durableId="1312370368">
    <w:abstractNumId w:val="23"/>
  </w:num>
  <w:num w:numId="4" w16cid:durableId="374962063">
    <w:abstractNumId w:val="4"/>
  </w:num>
  <w:num w:numId="5" w16cid:durableId="684863517">
    <w:abstractNumId w:val="20"/>
  </w:num>
  <w:num w:numId="6" w16cid:durableId="1739279802">
    <w:abstractNumId w:val="21"/>
  </w:num>
  <w:num w:numId="7" w16cid:durableId="717820210">
    <w:abstractNumId w:val="22"/>
  </w:num>
  <w:num w:numId="8" w16cid:durableId="1277056481">
    <w:abstractNumId w:val="16"/>
  </w:num>
  <w:num w:numId="9" w16cid:durableId="1300065297">
    <w:abstractNumId w:val="8"/>
  </w:num>
  <w:num w:numId="10" w16cid:durableId="222911383">
    <w:abstractNumId w:val="14"/>
  </w:num>
  <w:num w:numId="11" w16cid:durableId="1448810579">
    <w:abstractNumId w:val="5"/>
  </w:num>
  <w:num w:numId="12" w16cid:durableId="64577036">
    <w:abstractNumId w:val="3"/>
  </w:num>
  <w:num w:numId="13" w16cid:durableId="1148595428">
    <w:abstractNumId w:val="9"/>
  </w:num>
  <w:num w:numId="14" w16cid:durableId="784425024">
    <w:abstractNumId w:val="15"/>
  </w:num>
  <w:num w:numId="15" w16cid:durableId="1056320303">
    <w:abstractNumId w:val="12"/>
  </w:num>
  <w:num w:numId="16" w16cid:durableId="898323067">
    <w:abstractNumId w:val="19"/>
  </w:num>
  <w:num w:numId="17" w16cid:durableId="1869562803">
    <w:abstractNumId w:val="24"/>
  </w:num>
  <w:num w:numId="18" w16cid:durableId="670722490">
    <w:abstractNumId w:val="13"/>
  </w:num>
  <w:num w:numId="19" w16cid:durableId="1224608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3626379">
    <w:abstractNumId w:val="6"/>
  </w:num>
  <w:num w:numId="21" w16cid:durableId="1631935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91109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2205945">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42493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12486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5578097">
    <w:abstractNumId w:val="11"/>
  </w:num>
  <w:num w:numId="27" w16cid:durableId="6434350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0901316">
    <w:abstractNumId w:val="17"/>
  </w:num>
  <w:num w:numId="29" w16cid:durableId="891041805">
    <w:abstractNumId w:val="1"/>
  </w:num>
  <w:num w:numId="30" w16cid:durableId="3018477">
    <w:abstractNumId w:val="18"/>
  </w:num>
  <w:num w:numId="31" w16cid:durableId="1836846852">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72"/>
    <w:rsid w:val="00027B33"/>
    <w:rsid w:val="00032382"/>
    <w:rsid w:val="000C2E77"/>
    <w:rsid w:val="000F05D0"/>
    <w:rsid w:val="000F3690"/>
    <w:rsid w:val="00130AD0"/>
    <w:rsid w:val="00150C16"/>
    <w:rsid w:val="001635D9"/>
    <w:rsid w:val="0017111D"/>
    <w:rsid w:val="001A447D"/>
    <w:rsid w:val="00247239"/>
    <w:rsid w:val="00256247"/>
    <w:rsid w:val="002B3719"/>
    <w:rsid w:val="002B68AD"/>
    <w:rsid w:val="002B735F"/>
    <w:rsid w:val="002E2673"/>
    <w:rsid w:val="0031584A"/>
    <w:rsid w:val="003211C0"/>
    <w:rsid w:val="003417D1"/>
    <w:rsid w:val="00341B46"/>
    <w:rsid w:val="003B79A6"/>
    <w:rsid w:val="003D651D"/>
    <w:rsid w:val="004057F2"/>
    <w:rsid w:val="00412F58"/>
    <w:rsid w:val="00414002"/>
    <w:rsid w:val="004415E3"/>
    <w:rsid w:val="0044755B"/>
    <w:rsid w:val="00461870"/>
    <w:rsid w:val="004821F4"/>
    <w:rsid w:val="00495A73"/>
    <w:rsid w:val="004F01AE"/>
    <w:rsid w:val="00501C7A"/>
    <w:rsid w:val="00525CAC"/>
    <w:rsid w:val="0054695C"/>
    <w:rsid w:val="00546DF2"/>
    <w:rsid w:val="0055422E"/>
    <w:rsid w:val="00571057"/>
    <w:rsid w:val="00584043"/>
    <w:rsid w:val="005B678F"/>
    <w:rsid w:val="005B744E"/>
    <w:rsid w:val="005F6F90"/>
    <w:rsid w:val="006221C0"/>
    <w:rsid w:val="006B4304"/>
    <w:rsid w:val="006C4C4D"/>
    <w:rsid w:val="006C57FC"/>
    <w:rsid w:val="00711F32"/>
    <w:rsid w:val="0072593C"/>
    <w:rsid w:val="00747A72"/>
    <w:rsid w:val="007A425D"/>
    <w:rsid w:val="007C7B8D"/>
    <w:rsid w:val="007F42F4"/>
    <w:rsid w:val="00853052"/>
    <w:rsid w:val="008775A6"/>
    <w:rsid w:val="00891DD0"/>
    <w:rsid w:val="00935A55"/>
    <w:rsid w:val="009713ED"/>
    <w:rsid w:val="00974D6A"/>
    <w:rsid w:val="00A2457F"/>
    <w:rsid w:val="00A36B98"/>
    <w:rsid w:val="00A75FA0"/>
    <w:rsid w:val="00AE2D54"/>
    <w:rsid w:val="00AF5A36"/>
    <w:rsid w:val="00B5612D"/>
    <w:rsid w:val="00B70A59"/>
    <w:rsid w:val="00BD0C83"/>
    <w:rsid w:val="00C06A08"/>
    <w:rsid w:val="00C1474A"/>
    <w:rsid w:val="00C30BAF"/>
    <w:rsid w:val="00C6235F"/>
    <w:rsid w:val="00CE5D2D"/>
    <w:rsid w:val="00D4467F"/>
    <w:rsid w:val="00DA4881"/>
    <w:rsid w:val="00DB3159"/>
    <w:rsid w:val="00DC3093"/>
    <w:rsid w:val="00DC6A5A"/>
    <w:rsid w:val="00DF7E90"/>
    <w:rsid w:val="00E46EA2"/>
    <w:rsid w:val="00E86196"/>
    <w:rsid w:val="00E865D0"/>
    <w:rsid w:val="00E94DE9"/>
    <w:rsid w:val="00EA14CC"/>
    <w:rsid w:val="00EB0416"/>
    <w:rsid w:val="00EC1D8D"/>
    <w:rsid w:val="00EC3328"/>
    <w:rsid w:val="00F107A1"/>
    <w:rsid w:val="00F64AEB"/>
    <w:rsid w:val="00F80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46DB9"/>
  <w15:chartTrackingRefBased/>
  <w15:docId w15:val="{E3845743-4B8E-4186-B772-B1883AA4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F4"/>
    <w:rPr>
      <w:rFonts w:ascii="Arial" w:hAnsi="Arial"/>
      <w:sz w:val="24"/>
      <w:lang w:eastAsia="en-US"/>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4821F4"/>
    <w:pPr>
      <w:keepNext/>
      <w:outlineLvl w:val="0"/>
    </w:pPr>
    <w:rPr>
      <w:b/>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
    <w:qFormat/>
    <w:rsid w:val="004821F4"/>
    <w:pPr>
      <w:keepNext/>
      <w:outlineLvl w:val="1"/>
    </w:pPr>
    <w:rPr>
      <w:b/>
    </w:rPr>
  </w:style>
  <w:style w:type="paragraph" w:styleId="Heading3">
    <w:name w:val="heading 3"/>
    <w:aliases w:val="MCheading3"/>
    <w:basedOn w:val="Normal"/>
    <w:next w:val="Normal"/>
    <w:link w:val="Heading3Char"/>
    <w:qFormat/>
    <w:rsid w:val="004821F4"/>
    <w:pPr>
      <w:keepNext/>
      <w:jc w:val="center"/>
      <w:outlineLvl w:val="2"/>
    </w:pPr>
    <w:rPr>
      <w:b/>
    </w:rPr>
  </w:style>
  <w:style w:type="paragraph" w:styleId="Heading4">
    <w:name w:val="heading 4"/>
    <w:aliases w:val="MCheadin4"/>
    <w:basedOn w:val="Normal"/>
    <w:next w:val="Normal"/>
    <w:link w:val="Heading4Char"/>
    <w:qFormat/>
    <w:rsid w:val="004821F4"/>
    <w:pPr>
      <w:keepNext/>
      <w:jc w:val="both"/>
      <w:outlineLvl w:val="3"/>
    </w:pPr>
    <w:rPr>
      <w:u w:val="single"/>
    </w:rPr>
  </w:style>
  <w:style w:type="paragraph" w:styleId="Heading5">
    <w:name w:val="heading 5"/>
    <w:basedOn w:val="Normal"/>
    <w:next w:val="Normal"/>
    <w:link w:val="Heading5Char"/>
    <w:qFormat/>
    <w:rsid w:val="00E46EA2"/>
    <w:pPr>
      <w:tabs>
        <w:tab w:val="num" w:pos="1008"/>
      </w:tabs>
      <w:spacing w:before="240" w:after="60"/>
      <w:ind w:left="1008" w:hanging="1008"/>
      <w:outlineLvl w:val="4"/>
    </w:pPr>
    <w:rPr>
      <w:rFonts w:ascii="Times New Roman" w:hAnsi="Times New Roman"/>
      <w:b/>
      <w:bCs/>
      <w:i/>
      <w:iCs/>
      <w:sz w:val="26"/>
      <w:szCs w:val="26"/>
    </w:rPr>
  </w:style>
  <w:style w:type="paragraph" w:styleId="Heading6">
    <w:name w:val="heading 6"/>
    <w:basedOn w:val="Normal"/>
    <w:next w:val="Normal"/>
    <w:link w:val="Heading6Char"/>
    <w:qFormat/>
    <w:rsid w:val="00E46EA2"/>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link w:val="Heading7Char"/>
    <w:qFormat/>
    <w:rsid w:val="00E46EA2"/>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lang w:eastAsia="en-GB"/>
    </w:rPr>
  </w:style>
  <w:style w:type="paragraph" w:styleId="Heading8">
    <w:name w:val="heading 8"/>
    <w:basedOn w:val="Normal"/>
    <w:next w:val="Normal"/>
    <w:link w:val="Heading8Char"/>
    <w:qFormat/>
    <w:rsid w:val="00E46EA2"/>
    <w:pPr>
      <w:tabs>
        <w:tab w:val="num" w:pos="1440"/>
      </w:tabs>
      <w:spacing w:before="240" w:after="60"/>
      <w:ind w:left="1440" w:hanging="1440"/>
      <w:outlineLvl w:val="7"/>
    </w:pPr>
    <w:rPr>
      <w:rFonts w:ascii="Times New Roman" w:hAnsi="Times New Roman"/>
      <w:i/>
      <w:iCs/>
      <w:szCs w:val="24"/>
      <w:lang w:eastAsia="en-GB"/>
    </w:rPr>
  </w:style>
  <w:style w:type="paragraph" w:styleId="Heading9">
    <w:name w:val="heading 9"/>
    <w:basedOn w:val="Normal"/>
    <w:next w:val="Normal"/>
    <w:link w:val="Heading9Char"/>
    <w:qFormat/>
    <w:rsid w:val="00E46EA2"/>
    <w:pPr>
      <w:tabs>
        <w:tab w:val="num" w:pos="1584"/>
      </w:tabs>
      <w:spacing w:before="240" w:after="60"/>
      <w:ind w:left="1584" w:hanging="1584"/>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21F4"/>
    <w:pPr>
      <w:jc w:val="center"/>
    </w:pPr>
    <w:rPr>
      <w:b/>
    </w:rPr>
  </w:style>
  <w:style w:type="character" w:styleId="Hyperlink">
    <w:name w:val="Hyperlink"/>
    <w:rsid w:val="004821F4"/>
    <w:rPr>
      <w:color w:val="0000FF"/>
      <w:u w:val="single"/>
    </w:rPr>
  </w:style>
  <w:style w:type="table" w:styleId="TableGrid">
    <w:name w:val="Table Grid"/>
    <w:basedOn w:val="TableNormal"/>
    <w:rsid w:val="00974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Heading1"/>
    <w:qFormat/>
    <w:rsid w:val="00150C16"/>
    <w:pPr>
      <w:keepNext w:val="0"/>
      <w:spacing w:before="240" w:after="60"/>
      <w:jc w:val="center"/>
    </w:pPr>
    <w:rPr>
      <w:rFonts w:cs="Arial"/>
      <w:bCs/>
      <w:caps/>
      <w:kern w:val="32"/>
      <w:sz w:val="22"/>
      <w:szCs w:val="22"/>
      <w:lang w:eastAsia="en-GB"/>
    </w:rPr>
  </w:style>
  <w:style w:type="paragraph" w:styleId="BalloonText">
    <w:name w:val="Balloon Text"/>
    <w:basedOn w:val="Normal"/>
    <w:link w:val="BalloonTextChar"/>
    <w:unhideWhenUsed/>
    <w:rsid w:val="001A447D"/>
    <w:rPr>
      <w:rFonts w:ascii="Tahoma" w:hAnsi="Tahoma" w:cs="Tahoma"/>
      <w:sz w:val="16"/>
      <w:szCs w:val="16"/>
    </w:rPr>
  </w:style>
  <w:style w:type="character" w:customStyle="1" w:styleId="BalloonTextChar">
    <w:name w:val="Balloon Text Char"/>
    <w:link w:val="BalloonText"/>
    <w:rsid w:val="001A447D"/>
    <w:rPr>
      <w:rFonts w:ascii="Tahoma" w:hAnsi="Tahoma" w:cs="Tahoma"/>
      <w:sz w:val="16"/>
      <w:szCs w:val="16"/>
      <w:lang w:eastAsia="en-US"/>
    </w:rPr>
  </w:style>
  <w:style w:type="character" w:customStyle="1" w:styleId="Heading2Char">
    <w:name w:val="Heading 2 Char"/>
    <w:aliases w:val="(1.1 Char,(Alt+2) Char,1.2 Char1,1.2 Heading Char,1.3 etc) Char1,2 Char1,Activity Char1,Body Text (Reset numbering) Char1,H2 Char1,H21 Char,H211 Char,H2111 Char,H212 Char,H22 Char,H221 Char,H2211 Char,H222 Char,H23 Char,H231 Char,H24 Char"/>
    <w:link w:val="Heading2"/>
    <w:rsid w:val="00DC3093"/>
    <w:rPr>
      <w:rFonts w:ascii="Arial" w:hAnsi="Arial"/>
      <w:b/>
      <w:sz w:val="24"/>
      <w:lang w:eastAsia="en-US"/>
    </w:rPr>
  </w:style>
  <w:style w:type="character" w:customStyle="1" w:styleId="Heading5Char">
    <w:name w:val="Heading 5 Char"/>
    <w:basedOn w:val="DefaultParagraphFont"/>
    <w:link w:val="Heading5"/>
    <w:rsid w:val="00E46EA2"/>
    <w:rPr>
      <w:b/>
      <w:bCs/>
      <w:i/>
      <w:iCs/>
      <w:sz w:val="26"/>
      <w:szCs w:val="26"/>
      <w:lang w:eastAsia="en-US"/>
    </w:rPr>
  </w:style>
  <w:style w:type="character" w:customStyle="1" w:styleId="Heading6Char">
    <w:name w:val="Heading 6 Char"/>
    <w:basedOn w:val="DefaultParagraphFont"/>
    <w:link w:val="Heading6"/>
    <w:rsid w:val="00E46EA2"/>
    <w:rPr>
      <w:b/>
      <w:bCs/>
      <w:sz w:val="22"/>
      <w:szCs w:val="22"/>
      <w:lang w:eastAsia="en-US"/>
    </w:rPr>
  </w:style>
  <w:style w:type="character" w:customStyle="1" w:styleId="Heading7Char">
    <w:name w:val="Heading 7 Char"/>
    <w:basedOn w:val="DefaultParagraphFont"/>
    <w:link w:val="Heading7"/>
    <w:rsid w:val="00E46EA2"/>
    <w:rPr>
      <w:b/>
      <w:sz w:val="24"/>
    </w:rPr>
  </w:style>
  <w:style w:type="character" w:customStyle="1" w:styleId="Heading8Char">
    <w:name w:val="Heading 8 Char"/>
    <w:basedOn w:val="DefaultParagraphFont"/>
    <w:link w:val="Heading8"/>
    <w:rsid w:val="00E46EA2"/>
    <w:rPr>
      <w:i/>
      <w:iCs/>
      <w:sz w:val="24"/>
      <w:szCs w:val="24"/>
    </w:rPr>
  </w:style>
  <w:style w:type="character" w:customStyle="1" w:styleId="Heading9Char">
    <w:name w:val="Heading 9 Char"/>
    <w:basedOn w:val="DefaultParagraphFont"/>
    <w:link w:val="Heading9"/>
    <w:rsid w:val="00E46EA2"/>
    <w:rPr>
      <w:rFonts w:ascii="Arial" w:hAnsi="Arial"/>
      <w:sz w:val="22"/>
      <w:szCs w:val="22"/>
      <w:lang w:eastAsia="en-US"/>
    </w:rPr>
  </w:style>
  <w:style w:type="paragraph" w:styleId="NormalWeb">
    <w:name w:val="Normal (Web)"/>
    <w:basedOn w:val="Normal"/>
    <w:rsid w:val="00E46EA2"/>
    <w:pPr>
      <w:spacing w:line="288" w:lineRule="auto"/>
    </w:pPr>
    <w:rPr>
      <w:sz w:val="20"/>
      <w:szCs w:val="19"/>
      <w:lang w:eastAsia="en-GB"/>
    </w:rPr>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E46EA2"/>
    <w:rPr>
      <w:rFonts w:ascii="Cambria" w:hAnsi="Cambria" w:cs="Times New Roman"/>
      <w:b/>
      <w:bCs/>
      <w:kern w:val="32"/>
      <w:sz w:val="32"/>
      <w:szCs w:val="32"/>
    </w:rPr>
  </w:style>
  <w:style w:type="character" w:customStyle="1" w:styleId="Heading3Char">
    <w:name w:val="Heading 3 Char"/>
    <w:aliases w:val="MCheading3 Char"/>
    <w:link w:val="Heading3"/>
    <w:locked/>
    <w:rsid w:val="00E46EA2"/>
    <w:rPr>
      <w:rFonts w:ascii="Arial" w:hAnsi="Arial"/>
      <w:b/>
      <w:sz w:val="24"/>
      <w:lang w:eastAsia="en-US"/>
    </w:rPr>
  </w:style>
  <w:style w:type="character" w:customStyle="1" w:styleId="Heading4Char">
    <w:name w:val="Heading 4 Char"/>
    <w:aliases w:val="MCheadin4 Char"/>
    <w:link w:val="Heading4"/>
    <w:locked/>
    <w:rsid w:val="00E46EA2"/>
    <w:rPr>
      <w:rFonts w:ascii="Arial" w:hAnsi="Arial"/>
      <w:sz w:val="24"/>
      <w:u w:val="single"/>
      <w:lang w:eastAsia="en-US"/>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E46EA2"/>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E46EA2"/>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ocked/>
    <w:rsid w:val="00E46EA2"/>
    <w:rPr>
      <w:rFonts w:ascii="Arial" w:hAnsi="Arial"/>
      <w:b/>
      <w:i/>
      <w:sz w:val="24"/>
    </w:rPr>
  </w:style>
  <w:style w:type="paragraph" w:customStyle="1" w:styleId="MRDefinition1">
    <w:name w:val="M&amp;R Definition 1"/>
    <w:basedOn w:val="Normal"/>
    <w:rsid w:val="00E46EA2"/>
    <w:pPr>
      <w:numPr>
        <w:numId w:val="17"/>
      </w:numPr>
      <w:spacing w:before="240" w:line="288" w:lineRule="auto"/>
      <w:jc w:val="both"/>
    </w:pPr>
    <w:rPr>
      <w:sz w:val="22"/>
      <w:lang w:eastAsia="en-GB"/>
    </w:rPr>
  </w:style>
  <w:style w:type="paragraph" w:styleId="Footer">
    <w:name w:val="footer"/>
    <w:aliases w:val="fo"/>
    <w:basedOn w:val="Normal"/>
    <w:link w:val="FooterChar"/>
    <w:rsid w:val="00E46EA2"/>
    <w:pPr>
      <w:tabs>
        <w:tab w:val="center" w:pos="4153"/>
        <w:tab w:val="right" w:pos="8306"/>
      </w:tabs>
      <w:spacing w:before="240" w:line="288" w:lineRule="auto"/>
    </w:pPr>
    <w:rPr>
      <w:sz w:val="20"/>
      <w:szCs w:val="19"/>
      <w:lang w:eastAsia="en-GB"/>
    </w:rPr>
  </w:style>
  <w:style w:type="character" w:customStyle="1" w:styleId="FooterChar">
    <w:name w:val="Footer Char"/>
    <w:aliases w:val="fo Char"/>
    <w:basedOn w:val="DefaultParagraphFont"/>
    <w:link w:val="Footer"/>
    <w:rsid w:val="00E46EA2"/>
    <w:rPr>
      <w:rFonts w:ascii="Arial" w:hAnsi="Arial"/>
      <w:szCs w:val="19"/>
    </w:rPr>
  </w:style>
  <w:style w:type="paragraph" w:customStyle="1" w:styleId="XXBriefingTitle">
    <w:name w:val="XX Briefing Title"/>
    <w:basedOn w:val="Normal"/>
    <w:rsid w:val="00E46EA2"/>
    <w:pPr>
      <w:spacing w:before="240" w:line="288" w:lineRule="auto"/>
    </w:pPr>
    <w:rPr>
      <w:rFonts w:ascii="AmericanTypewriter Light" w:hAnsi="AmericanTypewriter Light"/>
      <w:color w:val="663366"/>
      <w:sz w:val="44"/>
      <w:szCs w:val="19"/>
      <w:lang w:eastAsia="en-GB"/>
    </w:rPr>
  </w:style>
  <w:style w:type="paragraph" w:customStyle="1" w:styleId="MRSubHeading">
    <w:name w:val="M&amp;R Sub Heading"/>
    <w:basedOn w:val="Normal"/>
    <w:next w:val="Normal"/>
    <w:rsid w:val="00E46EA2"/>
    <w:pPr>
      <w:keepNext/>
      <w:spacing w:line="288" w:lineRule="auto"/>
    </w:pPr>
    <w:rPr>
      <w:rFonts w:ascii="AmericanTypewriter Medium" w:hAnsi="AmericanTypewriter Medium"/>
      <w:color w:val="663366"/>
      <w:sz w:val="22"/>
      <w:szCs w:val="19"/>
      <w:lang w:eastAsia="en-GB"/>
    </w:rPr>
  </w:style>
  <w:style w:type="paragraph" w:customStyle="1" w:styleId="MRDefinition2">
    <w:name w:val="M&amp;R Definition 2"/>
    <w:basedOn w:val="Normal"/>
    <w:rsid w:val="00E46EA2"/>
    <w:pPr>
      <w:numPr>
        <w:ilvl w:val="1"/>
        <w:numId w:val="17"/>
      </w:numPr>
      <w:tabs>
        <w:tab w:val="left" w:pos="2160"/>
      </w:tabs>
      <w:spacing w:before="240" w:line="288" w:lineRule="auto"/>
      <w:jc w:val="both"/>
    </w:pPr>
    <w:rPr>
      <w:sz w:val="22"/>
      <w:lang w:eastAsia="en-GB"/>
    </w:rPr>
  </w:style>
  <w:style w:type="paragraph" w:customStyle="1" w:styleId="MRBullet">
    <w:name w:val="M&amp;R Bullet"/>
    <w:basedOn w:val="Normal"/>
    <w:rsid w:val="00E46EA2"/>
    <w:pPr>
      <w:numPr>
        <w:numId w:val="1"/>
      </w:numPr>
      <w:spacing w:before="240" w:line="288" w:lineRule="auto"/>
    </w:pPr>
    <w:rPr>
      <w:sz w:val="20"/>
      <w:szCs w:val="19"/>
      <w:lang w:eastAsia="en-GB"/>
    </w:rPr>
  </w:style>
  <w:style w:type="paragraph" w:customStyle="1" w:styleId="XXBriefingCaption">
    <w:name w:val="XX Briefing Caption"/>
    <w:basedOn w:val="Normal"/>
    <w:next w:val="Normal"/>
    <w:rsid w:val="00E46EA2"/>
    <w:rPr>
      <w:rFonts w:ascii="AmericanTypewriter Medium" w:hAnsi="AmericanTypewriter Medium"/>
      <w:color w:val="663366"/>
      <w:sz w:val="20"/>
      <w:lang w:eastAsia="en-GB"/>
    </w:rPr>
  </w:style>
  <w:style w:type="paragraph" w:customStyle="1" w:styleId="XXBriefingCaptionPhone">
    <w:name w:val="XX Briefing Caption Phone"/>
    <w:basedOn w:val="Normal"/>
    <w:next w:val="Normal"/>
    <w:rsid w:val="00E46EA2"/>
    <w:rPr>
      <w:sz w:val="16"/>
      <w:lang w:eastAsia="en-GB"/>
    </w:rPr>
  </w:style>
  <w:style w:type="paragraph" w:customStyle="1" w:styleId="XXBriefingIntroduction">
    <w:name w:val="XX Briefing Introduction"/>
    <w:basedOn w:val="Normal"/>
    <w:rsid w:val="00E46EA2"/>
    <w:pPr>
      <w:spacing w:before="240" w:line="288" w:lineRule="auto"/>
    </w:pPr>
    <w:rPr>
      <w:rFonts w:ascii="AmericanTypewriter Light" w:hAnsi="AmericanTypewriter Light"/>
      <w:color w:val="663366"/>
      <w:sz w:val="26"/>
      <w:szCs w:val="19"/>
      <w:lang w:eastAsia="en-GB"/>
    </w:rPr>
  </w:style>
  <w:style w:type="paragraph" w:customStyle="1" w:styleId="XXBriefing">
    <w:name w:val="XX Briefing"/>
    <w:basedOn w:val="Normal"/>
    <w:rsid w:val="00E46EA2"/>
    <w:rPr>
      <w:rFonts w:ascii="AmericanTypewriter Light" w:hAnsi="AmericanTypewriter Light"/>
      <w:color w:val="AC007F"/>
      <w:sz w:val="72"/>
      <w:szCs w:val="96"/>
      <w:lang w:eastAsia="en-GB"/>
    </w:rPr>
  </w:style>
  <w:style w:type="paragraph" w:customStyle="1" w:styleId="Disclaimer">
    <w:name w:val="Disclaimer"/>
    <w:basedOn w:val="Normal"/>
    <w:semiHidden/>
    <w:rsid w:val="00E46EA2"/>
    <w:pPr>
      <w:spacing w:line="288" w:lineRule="auto"/>
      <w:jc w:val="both"/>
    </w:pPr>
    <w:rPr>
      <w:color w:val="8A0045"/>
      <w:sz w:val="15"/>
      <w:szCs w:val="18"/>
      <w:lang w:eastAsia="en-GB"/>
    </w:rPr>
  </w:style>
  <w:style w:type="paragraph" w:customStyle="1" w:styleId="XXBriefingClause">
    <w:name w:val="XX Briefing Clause"/>
    <w:basedOn w:val="Normal"/>
    <w:next w:val="Normal"/>
    <w:rsid w:val="00E46EA2"/>
    <w:pPr>
      <w:spacing w:before="120" w:line="288" w:lineRule="auto"/>
    </w:pPr>
    <w:rPr>
      <w:sz w:val="12"/>
      <w:szCs w:val="19"/>
      <w:lang w:eastAsia="en-GB"/>
    </w:rPr>
  </w:style>
  <w:style w:type="paragraph" w:customStyle="1" w:styleId="MRMainHeading">
    <w:name w:val="M&amp;R Main Heading"/>
    <w:basedOn w:val="Normal"/>
    <w:next w:val="Normal"/>
    <w:rsid w:val="00E46EA2"/>
    <w:pPr>
      <w:keepNext/>
      <w:spacing w:line="288" w:lineRule="auto"/>
    </w:pPr>
    <w:rPr>
      <w:rFonts w:ascii="AmericanTypewriter Light" w:hAnsi="AmericanTypewriter Light"/>
      <w:color w:val="663366"/>
      <w:sz w:val="30"/>
      <w:szCs w:val="22"/>
      <w:lang w:eastAsia="en-GB"/>
    </w:rPr>
  </w:style>
  <w:style w:type="paragraph" w:customStyle="1" w:styleId="MRNumberedHeading1">
    <w:name w:val="M&amp;R Numbered Heading 1"/>
    <w:basedOn w:val="Normal"/>
    <w:link w:val="MRNumberedHeading1Char"/>
    <w:rsid w:val="00E46EA2"/>
    <w:pPr>
      <w:keepNext/>
      <w:keepLines/>
      <w:spacing w:before="240" w:line="288" w:lineRule="auto"/>
    </w:pPr>
    <w:rPr>
      <w:rFonts w:ascii="AmericanTypewriter Medium" w:hAnsi="AmericanTypewriter Medium"/>
      <w:color w:val="663366"/>
      <w:sz w:val="22"/>
      <w:szCs w:val="22"/>
      <w:lang w:eastAsia="en-GB"/>
    </w:rPr>
  </w:style>
  <w:style w:type="paragraph" w:customStyle="1" w:styleId="MRNumberedHeading2">
    <w:name w:val="M&amp;R Numbered Heading 2"/>
    <w:basedOn w:val="Normal"/>
    <w:rsid w:val="00E46EA2"/>
    <w:pPr>
      <w:spacing w:before="240" w:line="288" w:lineRule="auto"/>
      <w:outlineLvl w:val="1"/>
    </w:pPr>
    <w:rPr>
      <w:sz w:val="20"/>
      <w:szCs w:val="24"/>
      <w:lang w:eastAsia="en-GB"/>
    </w:rPr>
  </w:style>
  <w:style w:type="paragraph" w:customStyle="1" w:styleId="MRNumberedHeading3">
    <w:name w:val="M&amp;R Numbered Heading 3"/>
    <w:basedOn w:val="Normal"/>
    <w:rsid w:val="00E46EA2"/>
    <w:pPr>
      <w:spacing w:before="240" w:line="288" w:lineRule="auto"/>
      <w:outlineLvl w:val="2"/>
    </w:pPr>
    <w:rPr>
      <w:sz w:val="20"/>
      <w:szCs w:val="24"/>
      <w:lang w:eastAsia="en-GB"/>
    </w:rPr>
  </w:style>
  <w:style w:type="paragraph" w:customStyle="1" w:styleId="MRNumberedHeading4">
    <w:name w:val="M&amp;R Numbered Heading 4"/>
    <w:basedOn w:val="Normal"/>
    <w:rsid w:val="00E46EA2"/>
    <w:pPr>
      <w:spacing w:before="240" w:line="288" w:lineRule="auto"/>
      <w:outlineLvl w:val="3"/>
    </w:pPr>
    <w:rPr>
      <w:sz w:val="20"/>
      <w:szCs w:val="22"/>
      <w:lang w:eastAsia="en-GB"/>
    </w:rPr>
  </w:style>
  <w:style w:type="paragraph" w:customStyle="1" w:styleId="MRNumberedHeading5">
    <w:name w:val="M&amp;R Numbered Heading 5"/>
    <w:basedOn w:val="Normal"/>
    <w:rsid w:val="00E46EA2"/>
    <w:pPr>
      <w:spacing w:before="240" w:line="288" w:lineRule="auto"/>
      <w:outlineLvl w:val="4"/>
    </w:pPr>
    <w:rPr>
      <w:sz w:val="20"/>
      <w:szCs w:val="22"/>
      <w:lang w:eastAsia="en-GB"/>
    </w:rPr>
  </w:style>
  <w:style w:type="paragraph" w:customStyle="1" w:styleId="MRNumberedHeading6">
    <w:name w:val="M&amp;R Numbered Heading 6"/>
    <w:basedOn w:val="Normal"/>
    <w:rsid w:val="00E46EA2"/>
    <w:pPr>
      <w:spacing w:before="240" w:line="288" w:lineRule="auto"/>
      <w:outlineLvl w:val="5"/>
    </w:pPr>
    <w:rPr>
      <w:sz w:val="20"/>
      <w:szCs w:val="24"/>
      <w:lang w:eastAsia="en-GB"/>
    </w:rPr>
  </w:style>
  <w:style w:type="paragraph" w:customStyle="1" w:styleId="MRNumberedHeading7">
    <w:name w:val="M&amp;R Numbered Heading 7"/>
    <w:basedOn w:val="Normal"/>
    <w:rsid w:val="00E46EA2"/>
    <w:pPr>
      <w:spacing w:before="240" w:line="288" w:lineRule="auto"/>
      <w:outlineLvl w:val="6"/>
    </w:pPr>
    <w:rPr>
      <w:sz w:val="20"/>
      <w:szCs w:val="24"/>
      <w:lang w:eastAsia="en-GB"/>
    </w:rPr>
  </w:style>
  <w:style w:type="paragraph" w:customStyle="1" w:styleId="MRNumberedHeading8">
    <w:name w:val="M&amp;R Numbered Heading 8"/>
    <w:basedOn w:val="Normal"/>
    <w:rsid w:val="00E46EA2"/>
    <w:pPr>
      <w:spacing w:before="240" w:line="288" w:lineRule="auto"/>
      <w:outlineLvl w:val="7"/>
    </w:pPr>
    <w:rPr>
      <w:sz w:val="20"/>
      <w:szCs w:val="24"/>
      <w:lang w:eastAsia="en-GB"/>
    </w:rPr>
  </w:style>
  <w:style w:type="paragraph" w:customStyle="1" w:styleId="MRNumberedHeading9">
    <w:name w:val="M&amp;R Numbered Heading 9"/>
    <w:basedOn w:val="Normal"/>
    <w:rsid w:val="00E46EA2"/>
    <w:pPr>
      <w:spacing w:before="240" w:line="288" w:lineRule="auto"/>
      <w:outlineLvl w:val="8"/>
    </w:pPr>
    <w:rPr>
      <w:sz w:val="20"/>
      <w:szCs w:val="24"/>
      <w:lang w:eastAsia="en-GB"/>
    </w:rPr>
  </w:style>
  <w:style w:type="paragraph" w:customStyle="1" w:styleId="MRNumberedParas1">
    <w:name w:val="M&amp;R Numbered Paras 1"/>
    <w:basedOn w:val="Normal"/>
    <w:rsid w:val="00E46EA2"/>
    <w:pPr>
      <w:numPr>
        <w:numId w:val="2"/>
      </w:numPr>
      <w:spacing w:before="240" w:line="288" w:lineRule="auto"/>
    </w:pPr>
    <w:rPr>
      <w:sz w:val="20"/>
      <w:szCs w:val="24"/>
      <w:lang w:eastAsia="en-GB"/>
    </w:rPr>
  </w:style>
  <w:style w:type="paragraph" w:customStyle="1" w:styleId="MRNumberedParas2">
    <w:name w:val="M&amp;R Numbered Paras 2"/>
    <w:basedOn w:val="Normal"/>
    <w:rsid w:val="00E46EA2"/>
    <w:pPr>
      <w:numPr>
        <w:ilvl w:val="1"/>
        <w:numId w:val="2"/>
      </w:numPr>
      <w:spacing w:before="240" w:line="288" w:lineRule="auto"/>
    </w:pPr>
    <w:rPr>
      <w:sz w:val="20"/>
      <w:szCs w:val="24"/>
      <w:lang w:eastAsia="en-GB"/>
    </w:rPr>
  </w:style>
  <w:style w:type="paragraph" w:customStyle="1" w:styleId="MRNumberedParas3">
    <w:name w:val="M&amp;R Numbered Paras 3"/>
    <w:basedOn w:val="Normal"/>
    <w:rsid w:val="00E46EA2"/>
    <w:pPr>
      <w:numPr>
        <w:ilvl w:val="2"/>
        <w:numId w:val="2"/>
      </w:numPr>
      <w:spacing w:before="240" w:line="288" w:lineRule="auto"/>
    </w:pPr>
    <w:rPr>
      <w:sz w:val="20"/>
      <w:szCs w:val="24"/>
      <w:lang w:eastAsia="en-GB"/>
    </w:rPr>
  </w:style>
  <w:style w:type="paragraph" w:customStyle="1" w:styleId="MRNumberedParas4">
    <w:name w:val="M&amp;R Numbered Paras 4"/>
    <w:basedOn w:val="Normal"/>
    <w:rsid w:val="00E46EA2"/>
    <w:pPr>
      <w:numPr>
        <w:ilvl w:val="3"/>
        <w:numId w:val="2"/>
      </w:numPr>
      <w:spacing w:before="240" w:line="288" w:lineRule="auto"/>
    </w:pPr>
    <w:rPr>
      <w:sz w:val="20"/>
      <w:szCs w:val="24"/>
      <w:lang w:eastAsia="en-GB"/>
    </w:rPr>
  </w:style>
  <w:style w:type="paragraph" w:customStyle="1" w:styleId="MRNumberedParas5">
    <w:name w:val="M&amp;R Numbered Paras 5"/>
    <w:basedOn w:val="Normal"/>
    <w:rsid w:val="00E46EA2"/>
    <w:pPr>
      <w:numPr>
        <w:ilvl w:val="4"/>
        <w:numId w:val="2"/>
      </w:numPr>
      <w:spacing w:before="240" w:line="288" w:lineRule="auto"/>
    </w:pPr>
    <w:rPr>
      <w:sz w:val="20"/>
      <w:szCs w:val="24"/>
      <w:lang w:eastAsia="en-GB"/>
    </w:rPr>
  </w:style>
  <w:style w:type="paragraph" w:customStyle="1" w:styleId="MRNumberedParas6">
    <w:name w:val="M&amp;R Numbered Paras 6"/>
    <w:basedOn w:val="Normal"/>
    <w:rsid w:val="00E46EA2"/>
    <w:pPr>
      <w:numPr>
        <w:ilvl w:val="5"/>
        <w:numId w:val="2"/>
      </w:numPr>
      <w:spacing w:before="240" w:line="288" w:lineRule="auto"/>
    </w:pPr>
    <w:rPr>
      <w:sz w:val="20"/>
      <w:szCs w:val="24"/>
      <w:lang w:eastAsia="en-GB"/>
    </w:rPr>
  </w:style>
  <w:style w:type="paragraph" w:customStyle="1" w:styleId="MRNumberedParas7">
    <w:name w:val="M&amp;R Numbered Paras 7"/>
    <w:basedOn w:val="Normal"/>
    <w:rsid w:val="00E46EA2"/>
    <w:pPr>
      <w:numPr>
        <w:ilvl w:val="6"/>
        <w:numId w:val="2"/>
      </w:numPr>
      <w:spacing w:before="240" w:line="288" w:lineRule="auto"/>
    </w:pPr>
    <w:rPr>
      <w:sz w:val="20"/>
      <w:szCs w:val="24"/>
      <w:lang w:eastAsia="en-GB"/>
    </w:rPr>
  </w:style>
  <w:style w:type="paragraph" w:customStyle="1" w:styleId="MRNumberedParas8">
    <w:name w:val="M&amp;R Numbered Paras 8"/>
    <w:basedOn w:val="Normal"/>
    <w:rsid w:val="00E46EA2"/>
    <w:pPr>
      <w:numPr>
        <w:ilvl w:val="7"/>
        <w:numId w:val="2"/>
      </w:numPr>
      <w:spacing w:before="240" w:line="288" w:lineRule="auto"/>
    </w:pPr>
    <w:rPr>
      <w:sz w:val="20"/>
      <w:szCs w:val="24"/>
      <w:lang w:eastAsia="en-GB"/>
    </w:rPr>
  </w:style>
  <w:style w:type="paragraph" w:customStyle="1" w:styleId="MRNumberedParas9">
    <w:name w:val="M&amp;R Numbered Paras 9"/>
    <w:basedOn w:val="Normal"/>
    <w:rsid w:val="00E46EA2"/>
    <w:pPr>
      <w:numPr>
        <w:ilvl w:val="8"/>
        <w:numId w:val="2"/>
      </w:numPr>
      <w:spacing w:before="240" w:line="288" w:lineRule="auto"/>
    </w:pPr>
    <w:rPr>
      <w:sz w:val="20"/>
      <w:szCs w:val="24"/>
      <w:lang w:eastAsia="en-GB"/>
    </w:rPr>
  </w:style>
  <w:style w:type="paragraph" w:customStyle="1" w:styleId="MRDefinition3">
    <w:name w:val="M&amp;R Definition 3"/>
    <w:basedOn w:val="Normal"/>
    <w:next w:val="MRDefinition2"/>
    <w:rsid w:val="00E46EA2"/>
    <w:pPr>
      <w:spacing w:before="240" w:line="288" w:lineRule="auto"/>
      <w:ind w:left="2160"/>
      <w:jc w:val="both"/>
    </w:pPr>
    <w:rPr>
      <w:sz w:val="22"/>
      <w:lang w:eastAsia="en-GB"/>
    </w:rPr>
  </w:style>
  <w:style w:type="paragraph" w:customStyle="1" w:styleId="MRReference">
    <w:name w:val="M&amp;R Reference"/>
    <w:basedOn w:val="Normal"/>
    <w:next w:val="Normal"/>
    <w:rsid w:val="00E46EA2"/>
    <w:pPr>
      <w:spacing w:line="288" w:lineRule="auto"/>
    </w:pPr>
    <w:rPr>
      <w:color w:val="663366"/>
      <w:sz w:val="18"/>
      <w:szCs w:val="19"/>
      <w:lang w:eastAsia="en-GB"/>
    </w:rPr>
  </w:style>
  <w:style w:type="paragraph" w:customStyle="1" w:styleId="XXBriefingDate">
    <w:name w:val="XX Briefing Date"/>
    <w:basedOn w:val="Normal"/>
    <w:rsid w:val="00E46EA2"/>
    <w:pPr>
      <w:spacing w:before="120"/>
    </w:pPr>
    <w:rPr>
      <w:rFonts w:ascii="AmericanTypewriter Medium" w:hAnsi="AmericanTypewriter Medium"/>
      <w:color w:val="AC007F"/>
      <w:szCs w:val="19"/>
      <w:lang w:eastAsia="en-GB"/>
    </w:rPr>
  </w:style>
  <w:style w:type="paragraph" w:styleId="Header">
    <w:name w:val="header"/>
    <w:basedOn w:val="Normal"/>
    <w:link w:val="HeaderChar"/>
    <w:rsid w:val="00E46EA2"/>
    <w:pPr>
      <w:tabs>
        <w:tab w:val="center" w:pos="4153"/>
        <w:tab w:val="right" w:pos="8306"/>
      </w:tabs>
      <w:spacing w:line="288" w:lineRule="auto"/>
    </w:pPr>
    <w:rPr>
      <w:sz w:val="20"/>
      <w:szCs w:val="19"/>
      <w:lang w:eastAsia="en-GB"/>
    </w:rPr>
  </w:style>
  <w:style w:type="character" w:customStyle="1" w:styleId="HeaderChar">
    <w:name w:val="Header Char"/>
    <w:basedOn w:val="DefaultParagraphFont"/>
    <w:link w:val="Header"/>
    <w:rsid w:val="00E46EA2"/>
    <w:rPr>
      <w:rFonts w:ascii="Arial" w:hAnsi="Arial"/>
      <w:szCs w:val="19"/>
    </w:rPr>
  </w:style>
  <w:style w:type="paragraph" w:styleId="TOC1">
    <w:name w:val="toc 1"/>
    <w:basedOn w:val="Normal"/>
    <w:next w:val="Normal"/>
    <w:autoRedefine/>
    <w:rsid w:val="00E46EA2"/>
    <w:pPr>
      <w:tabs>
        <w:tab w:val="right" w:leader="dot" w:pos="9639"/>
      </w:tabs>
      <w:ind w:left="720" w:hanging="720"/>
    </w:pPr>
    <w:rPr>
      <w:rFonts w:cs="Arial"/>
      <w:noProof/>
      <w:color w:val="663366"/>
      <w:szCs w:val="24"/>
      <w:lang w:eastAsia="en-GB"/>
    </w:rPr>
  </w:style>
  <w:style w:type="paragraph" w:styleId="TOC2">
    <w:name w:val="toc 2"/>
    <w:basedOn w:val="Normal"/>
    <w:next w:val="Normal"/>
    <w:autoRedefine/>
    <w:rsid w:val="00E46EA2"/>
    <w:pPr>
      <w:tabs>
        <w:tab w:val="right" w:leader="dot" w:pos="9639"/>
      </w:tabs>
      <w:ind w:left="1440" w:hanging="720"/>
    </w:pPr>
    <w:rPr>
      <w:rFonts w:cs="Arial"/>
      <w:noProof/>
      <w:color w:val="663366"/>
      <w:szCs w:val="24"/>
      <w:lang w:val="en-US" w:eastAsia="en-GB"/>
    </w:rPr>
  </w:style>
  <w:style w:type="paragraph" w:styleId="TOC3">
    <w:name w:val="toc 3"/>
    <w:basedOn w:val="Normal"/>
    <w:next w:val="Normal"/>
    <w:autoRedefine/>
    <w:rsid w:val="00E46EA2"/>
    <w:pPr>
      <w:tabs>
        <w:tab w:val="right" w:leader="dot" w:pos="9639"/>
        <w:tab w:val="right" w:leader="dot" w:pos="9907"/>
      </w:tabs>
      <w:ind w:left="684" w:hanging="684"/>
    </w:pPr>
    <w:rPr>
      <w:rFonts w:ascii="AmericanTypewriter Medium" w:hAnsi="AmericanTypewriter Medium"/>
      <w:color w:val="663366"/>
      <w:sz w:val="20"/>
      <w:szCs w:val="19"/>
      <w:lang w:eastAsia="en-GB"/>
    </w:rPr>
  </w:style>
  <w:style w:type="paragraph" w:styleId="TOC4">
    <w:name w:val="toc 4"/>
    <w:basedOn w:val="Normal"/>
    <w:next w:val="Normal"/>
    <w:autoRedefine/>
    <w:rsid w:val="00E46EA2"/>
    <w:pPr>
      <w:spacing w:line="288" w:lineRule="auto"/>
      <w:ind w:left="600"/>
    </w:pPr>
    <w:rPr>
      <w:sz w:val="20"/>
      <w:szCs w:val="19"/>
      <w:lang w:eastAsia="en-GB"/>
    </w:rPr>
  </w:style>
  <w:style w:type="paragraph" w:styleId="TOC5">
    <w:name w:val="toc 5"/>
    <w:basedOn w:val="Normal"/>
    <w:next w:val="Normal"/>
    <w:autoRedefine/>
    <w:rsid w:val="00E46EA2"/>
    <w:pPr>
      <w:spacing w:line="288" w:lineRule="auto"/>
      <w:ind w:left="800"/>
    </w:pPr>
    <w:rPr>
      <w:sz w:val="20"/>
      <w:szCs w:val="19"/>
      <w:lang w:eastAsia="en-GB"/>
    </w:rPr>
  </w:style>
  <w:style w:type="paragraph" w:styleId="TOC6">
    <w:name w:val="toc 6"/>
    <w:basedOn w:val="Normal"/>
    <w:next w:val="Normal"/>
    <w:autoRedefine/>
    <w:rsid w:val="00E46EA2"/>
    <w:pPr>
      <w:spacing w:line="288" w:lineRule="auto"/>
      <w:ind w:left="1000"/>
    </w:pPr>
    <w:rPr>
      <w:sz w:val="20"/>
      <w:szCs w:val="19"/>
      <w:lang w:eastAsia="en-GB"/>
    </w:rPr>
  </w:style>
  <w:style w:type="paragraph" w:styleId="TOC7">
    <w:name w:val="toc 7"/>
    <w:basedOn w:val="Normal"/>
    <w:next w:val="Normal"/>
    <w:autoRedefine/>
    <w:rsid w:val="00E46EA2"/>
    <w:pPr>
      <w:spacing w:line="288" w:lineRule="auto"/>
      <w:ind w:left="1200"/>
    </w:pPr>
    <w:rPr>
      <w:sz w:val="20"/>
      <w:szCs w:val="19"/>
      <w:lang w:eastAsia="en-GB"/>
    </w:rPr>
  </w:style>
  <w:style w:type="paragraph" w:styleId="TOC8">
    <w:name w:val="toc 8"/>
    <w:basedOn w:val="Normal"/>
    <w:next w:val="Normal"/>
    <w:autoRedefine/>
    <w:rsid w:val="00E46EA2"/>
    <w:pPr>
      <w:spacing w:line="288" w:lineRule="auto"/>
      <w:ind w:left="1400"/>
    </w:pPr>
    <w:rPr>
      <w:sz w:val="20"/>
      <w:szCs w:val="19"/>
      <w:lang w:eastAsia="en-GB"/>
    </w:rPr>
  </w:style>
  <w:style w:type="paragraph" w:styleId="TOC9">
    <w:name w:val="toc 9"/>
    <w:basedOn w:val="Normal"/>
    <w:next w:val="Normal"/>
    <w:autoRedefine/>
    <w:rsid w:val="00E46EA2"/>
    <w:pPr>
      <w:spacing w:line="288" w:lineRule="auto"/>
      <w:ind w:left="1600"/>
    </w:pPr>
    <w:rPr>
      <w:sz w:val="20"/>
      <w:szCs w:val="19"/>
      <w:lang w:eastAsia="en-GB"/>
    </w:rPr>
  </w:style>
  <w:style w:type="paragraph" w:customStyle="1" w:styleId="MRheading1">
    <w:name w:val="M&amp;R heading 1"/>
    <w:basedOn w:val="Normal"/>
    <w:rsid w:val="00E46EA2"/>
    <w:pPr>
      <w:keepNext/>
      <w:keepLines/>
      <w:tabs>
        <w:tab w:val="num" w:pos="720"/>
      </w:tabs>
      <w:spacing w:before="240" w:line="360" w:lineRule="auto"/>
      <w:ind w:left="720" w:hanging="720"/>
      <w:jc w:val="both"/>
    </w:pPr>
    <w:rPr>
      <w:b/>
      <w:sz w:val="22"/>
      <w:u w:val="single"/>
      <w:lang w:eastAsia="en-GB"/>
    </w:rPr>
  </w:style>
  <w:style w:type="paragraph" w:customStyle="1" w:styleId="MRheading2">
    <w:name w:val="M&amp;R heading 2"/>
    <w:basedOn w:val="Normal"/>
    <w:link w:val="MRheading2Char"/>
    <w:rsid w:val="00E46EA2"/>
    <w:pPr>
      <w:tabs>
        <w:tab w:val="num" w:pos="720"/>
      </w:tabs>
      <w:spacing w:before="240" w:line="360" w:lineRule="auto"/>
      <w:ind w:left="720" w:hanging="720"/>
      <w:jc w:val="both"/>
      <w:outlineLvl w:val="1"/>
    </w:pPr>
    <w:rPr>
      <w:sz w:val="22"/>
      <w:lang w:eastAsia="en-GB"/>
    </w:rPr>
  </w:style>
  <w:style w:type="paragraph" w:customStyle="1" w:styleId="MRheading3">
    <w:name w:val="M&amp;R heading 3"/>
    <w:basedOn w:val="Normal"/>
    <w:rsid w:val="00E46EA2"/>
    <w:pPr>
      <w:tabs>
        <w:tab w:val="num" w:pos="1520"/>
      </w:tabs>
      <w:spacing w:before="240" w:line="360" w:lineRule="auto"/>
      <w:ind w:left="1520" w:hanging="1080"/>
      <w:jc w:val="both"/>
      <w:outlineLvl w:val="2"/>
    </w:pPr>
    <w:rPr>
      <w:sz w:val="22"/>
      <w:lang w:eastAsia="en-GB"/>
    </w:rPr>
  </w:style>
  <w:style w:type="paragraph" w:customStyle="1" w:styleId="MRheading4">
    <w:name w:val="M&amp;R heading 4"/>
    <w:basedOn w:val="Normal"/>
    <w:rsid w:val="00E46EA2"/>
    <w:pPr>
      <w:tabs>
        <w:tab w:val="num" w:pos="2520"/>
      </w:tabs>
      <w:spacing w:before="240" w:line="360" w:lineRule="auto"/>
      <w:ind w:left="2520" w:hanging="720"/>
      <w:jc w:val="both"/>
      <w:outlineLvl w:val="3"/>
    </w:pPr>
    <w:rPr>
      <w:sz w:val="22"/>
      <w:lang w:eastAsia="en-GB"/>
    </w:rPr>
  </w:style>
  <w:style w:type="paragraph" w:customStyle="1" w:styleId="MRheading5">
    <w:name w:val="M&amp;R heading 5"/>
    <w:basedOn w:val="Normal"/>
    <w:rsid w:val="00E46EA2"/>
    <w:pPr>
      <w:tabs>
        <w:tab w:val="num" w:pos="3240"/>
      </w:tabs>
      <w:spacing w:before="240" w:line="360" w:lineRule="auto"/>
      <w:ind w:left="3240" w:hanging="720"/>
      <w:jc w:val="both"/>
      <w:outlineLvl w:val="4"/>
    </w:pPr>
    <w:rPr>
      <w:sz w:val="22"/>
      <w:lang w:eastAsia="en-GB"/>
    </w:rPr>
  </w:style>
  <w:style w:type="paragraph" w:customStyle="1" w:styleId="MRheading6">
    <w:name w:val="M&amp;R heading 6"/>
    <w:basedOn w:val="Normal"/>
    <w:rsid w:val="00E46EA2"/>
    <w:pPr>
      <w:tabs>
        <w:tab w:val="num" w:pos="3960"/>
      </w:tabs>
      <w:spacing w:before="240" w:line="360" w:lineRule="auto"/>
      <w:ind w:left="3960" w:hanging="720"/>
      <w:jc w:val="both"/>
      <w:outlineLvl w:val="5"/>
    </w:pPr>
    <w:rPr>
      <w:sz w:val="22"/>
      <w:lang w:eastAsia="en-GB"/>
    </w:rPr>
  </w:style>
  <w:style w:type="paragraph" w:customStyle="1" w:styleId="MRheading7">
    <w:name w:val="M&amp;R heading 7"/>
    <w:basedOn w:val="Normal"/>
    <w:rsid w:val="00E46EA2"/>
    <w:pPr>
      <w:tabs>
        <w:tab w:val="num" w:pos="4680"/>
      </w:tabs>
      <w:spacing w:before="240" w:line="360" w:lineRule="auto"/>
      <w:ind w:left="4680" w:hanging="720"/>
      <w:jc w:val="both"/>
      <w:outlineLvl w:val="6"/>
    </w:pPr>
    <w:rPr>
      <w:sz w:val="22"/>
      <w:lang w:eastAsia="en-GB"/>
    </w:rPr>
  </w:style>
  <w:style w:type="paragraph" w:customStyle="1" w:styleId="MRheading8">
    <w:name w:val="M&amp;R heading 8"/>
    <w:basedOn w:val="Normal"/>
    <w:rsid w:val="00E46EA2"/>
    <w:pPr>
      <w:tabs>
        <w:tab w:val="num" w:pos="5400"/>
      </w:tabs>
      <w:spacing w:before="240" w:line="360" w:lineRule="auto"/>
      <w:ind w:left="5400" w:hanging="720"/>
      <w:jc w:val="both"/>
      <w:outlineLvl w:val="7"/>
    </w:pPr>
    <w:rPr>
      <w:sz w:val="22"/>
      <w:lang w:eastAsia="en-GB"/>
    </w:rPr>
  </w:style>
  <w:style w:type="paragraph" w:customStyle="1" w:styleId="MRheading9">
    <w:name w:val="M&amp;R heading 9"/>
    <w:basedOn w:val="Normal"/>
    <w:rsid w:val="00E46EA2"/>
    <w:pPr>
      <w:tabs>
        <w:tab w:val="num" w:pos="6120"/>
      </w:tabs>
      <w:spacing w:before="240" w:line="360" w:lineRule="auto"/>
      <w:ind w:left="6120" w:hanging="720"/>
      <w:jc w:val="both"/>
      <w:outlineLvl w:val="8"/>
    </w:pPr>
    <w:rPr>
      <w:sz w:val="22"/>
      <w:lang w:eastAsia="en-GB"/>
    </w:rPr>
  </w:style>
  <w:style w:type="character" w:customStyle="1" w:styleId="MRheading2Char">
    <w:name w:val="M&amp;R heading 2 Char"/>
    <w:link w:val="MRheading2"/>
    <w:locked/>
    <w:rsid w:val="00E46EA2"/>
    <w:rPr>
      <w:rFonts w:ascii="Arial" w:hAnsi="Arial"/>
      <w:sz w:val="22"/>
    </w:rPr>
  </w:style>
  <w:style w:type="character" w:styleId="FollowedHyperlink">
    <w:name w:val="FollowedHyperlink"/>
    <w:rsid w:val="00E46EA2"/>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E46EA2"/>
    <w:rPr>
      <w:rFonts w:ascii="Arial" w:hAnsi="Arial"/>
      <w:b/>
      <w:sz w:val="24"/>
      <w:lang w:eastAsia="en-US"/>
    </w:rPr>
  </w:style>
  <w:style w:type="paragraph" w:customStyle="1" w:styleId="Default">
    <w:name w:val="Default"/>
    <w:rsid w:val="00E46EA2"/>
    <w:pPr>
      <w:autoSpaceDE w:val="0"/>
      <w:autoSpaceDN w:val="0"/>
      <w:adjustRightInd w:val="0"/>
    </w:pPr>
    <w:rPr>
      <w:rFonts w:ascii="Verdana" w:hAnsi="Verdana" w:cs="Verdana"/>
      <w:color w:val="000000"/>
      <w:sz w:val="24"/>
      <w:szCs w:val="24"/>
    </w:rPr>
  </w:style>
  <w:style w:type="character" w:customStyle="1" w:styleId="BodyTextChar">
    <w:name w:val="Body Text Char"/>
    <w:link w:val="BodyText"/>
    <w:locked/>
    <w:rsid w:val="00E46EA2"/>
    <w:rPr>
      <w:rFonts w:ascii="Arial" w:hAnsi="Arial"/>
      <w:b/>
      <w:sz w:val="24"/>
      <w:lang w:eastAsia="en-US"/>
    </w:rPr>
  </w:style>
  <w:style w:type="character" w:styleId="PageNumber">
    <w:name w:val="page number"/>
    <w:rsid w:val="00E46EA2"/>
    <w:rPr>
      <w:rFonts w:cs="Times New Roman"/>
    </w:rPr>
  </w:style>
  <w:style w:type="paragraph" w:customStyle="1" w:styleId="MRLMA1">
    <w:name w:val="M&amp;R LMA 1"/>
    <w:basedOn w:val="Normal"/>
    <w:rsid w:val="00E46EA2"/>
    <w:pPr>
      <w:numPr>
        <w:numId w:val="3"/>
      </w:numPr>
      <w:spacing w:before="240" w:line="360" w:lineRule="auto"/>
      <w:jc w:val="both"/>
    </w:pPr>
    <w:rPr>
      <w:sz w:val="22"/>
      <w:lang w:eastAsia="en-GB"/>
    </w:rPr>
  </w:style>
  <w:style w:type="paragraph" w:customStyle="1" w:styleId="MRLMA2">
    <w:name w:val="M&amp;R LMA 2"/>
    <w:basedOn w:val="Normal"/>
    <w:rsid w:val="00E46EA2"/>
    <w:pPr>
      <w:numPr>
        <w:ilvl w:val="1"/>
        <w:numId w:val="3"/>
      </w:numPr>
      <w:spacing w:before="240" w:line="360" w:lineRule="auto"/>
      <w:jc w:val="both"/>
    </w:pPr>
    <w:rPr>
      <w:sz w:val="22"/>
      <w:lang w:eastAsia="en-GB"/>
    </w:rPr>
  </w:style>
  <w:style w:type="paragraph" w:customStyle="1" w:styleId="MRLMA3">
    <w:name w:val="M&amp;R LMA 3"/>
    <w:basedOn w:val="Normal"/>
    <w:rsid w:val="00E46EA2"/>
    <w:pPr>
      <w:numPr>
        <w:ilvl w:val="2"/>
        <w:numId w:val="3"/>
      </w:numPr>
      <w:spacing w:before="240" w:line="360" w:lineRule="auto"/>
      <w:jc w:val="both"/>
    </w:pPr>
    <w:rPr>
      <w:sz w:val="22"/>
      <w:lang w:eastAsia="en-GB"/>
    </w:rPr>
  </w:style>
  <w:style w:type="paragraph" w:customStyle="1" w:styleId="MRLMA4">
    <w:name w:val="M&amp;R LMA 4"/>
    <w:basedOn w:val="Normal"/>
    <w:rsid w:val="00E46EA2"/>
    <w:pPr>
      <w:numPr>
        <w:ilvl w:val="3"/>
        <w:numId w:val="3"/>
      </w:numPr>
      <w:spacing w:before="240" w:line="360" w:lineRule="auto"/>
      <w:jc w:val="both"/>
    </w:pPr>
    <w:rPr>
      <w:sz w:val="22"/>
      <w:lang w:eastAsia="en-GB"/>
    </w:rPr>
  </w:style>
  <w:style w:type="paragraph" w:customStyle="1" w:styleId="MRLMA5">
    <w:name w:val="M&amp;R LMA 5"/>
    <w:basedOn w:val="Normal"/>
    <w:rsid w:val="00E46EA2"/>
    <w:pPr>
      <w:numPr>
        <w:ilvl w:val="4"/>
        <w:numId w:val="3"/>
      </w:numPr>
      <w:spacing w:before="240" w:line="360" w:lineRule="auto"/>
      <w:jc w:val="both"/>
    </w:pPr>
    <w:rPr>
      <w:sz w:val="22"/>
      <w:lang w:eastAsia="en-GB"/>
    </w:rPr>
  </w:style>
  <w:style w:type="paragraph" w:customStyle="1" w:styleId="MRLMA6">
    <w:name w:val="M&amp;R LMA 6"/>
    <w:basedOn w:val="Normal"/>
    <w:rsid w:val="00E46EA2"/>
    <w:pPr>
      <w:numPr>
        <w:ilvl w:val="5"/>
        <w:numId w:val="3"/>
      </w:numPr>
      <w:spacing w:before="240" w:line="360" w:lineRule="auto"/>
      <w:jc w:val="both"/>
    </w:pPr>
    <w:rPr>
      <w:sz w:val="22"/>
      <w:lang w:eastAsia="en-GB"/>
    </w:rPr>
  </w:style>
  <w:style w:type="paragraph" w:customStyle="1" w:styleId="MRLMA7">
    <w:name w:val="M&amp;R LMA 7"/>
    <w:basedOn w:val="Normal"/>
    <w:rsid w:val="00E46EA2"/>
    <w:pPr>
      <w:numPr>
        <w:ilvl w:val="6"/>
        <w:numId w:val="3"/>
      </w:numPr>
      <w:spacing w:before="240" w:line="360" w:lineRule="auto"/>
      <w:jc w:val="both"/>
    </w:pPr>
    <w:rPr>
      <w:sz w:val="22"/>
      <w:lang w:eastAsia="en-GB"/>
    </w:rPr>
  </w:style>
  <w:style w:type="paragraph" w:customStyle="1" w:styleId="MRLMA8">
    <w:name w:val="M&amp;R LMA 8"/>
    <w:basedOn w:val="Normal"/>
    <w:rsid w:val="00E46EA2"/>
    <w:pPr>
      <w:numPr>
        <w:ilvl w:val="7"/>
        <w:numId w:val="4"/>
      </w:numPr>
      <w:spacing w:before="240" w:line="360" w:lineRule="auto"/>
      <w:jc w:val="both"/>
    </w:pPr>
    <w:rPr>
      <w:sz w:val="22"/>
      <w:lang w:eastAsia="en-GB"/>
    </w:rPr>
  </w:style>
  <w:style w:type="paragraph" w:customStyle="1" w:styleId="MRLMA9">
    <w:name w:val="M&amp;R LMA 9"/>
    <w:basedOn w:val="Normal"/>
    <w:rsid w:val="00E46EA2"/>
    <w:pPr>
      <w:numPr>
        <w:ilvl w:val="8"/>
        <w:numId w:val="3"/>
      </w:numPr>
      <w:spacing w:before="240" w:line="360" w:lineRule="auto"/>
      <w:jc w:val="both"/>
    </w:pPr>
    <w:rPr>
      <w:sz w:val="22"/>
      <w:lang w:eastAsia="en-GB"/>
    </w:rPr>
  </w:style>
  <w:style w:type="paragraph" w:customStyle="1" w:styleId="MRNoHead1">
    <w:name w:val="M&amp;R No Head 1"/>
    <w:basedOn w:val="MRLMA1"/>
    <w:rsid w:val="00E46EA2"/>
    <w:pPr>
      <w:numPr>
        <w:numId w:val="0"/>
      </w:numPr>
    </w:pPr>
  </w:style>
  <w:style w:type="paragraph" w:customStyle="1" w:styleId="MRNoHead2">
    <w:name w:val="M&amp;R No Head 2"/>
    <w:basedOn w:val="MRNoHead1"/>
    <w:rsid w:val="00E46EA2"/>
  </w:style>
  <w:style w:type="paragraph" w:customStyle="1" w:styleId="MRNoHead3">
    <w:name w:val="M&amp;R No Head 3"/>
    <w:basedOn w:val="MRNoHead1"/>
    <w:rsid w:val="00E46EA2"/>
  </w:style>
  <w:style w:type="paragraph" w:customStyle="1" w:styleId="MRNoHead4">
    <w:name w:val="M&amp;R No Head 4"/>
    <w:basedOn w:val="Normal"/>
    <w:rsid w:val="00E46EA2"/>
    <w:pPr>
      <w:spacing w:before="240" w:line="360" w:lineRule="auto"/>
      <w:jc w:val="both"/>
    </w:pPr>
    <w:rPr>
      <w:sz w:val="22"/>
      <w:lang w:eastAsia="en-GB"/>
    </w:rPr>
  </w:style>
  <w:style w:type="paragraph" w:customStyle="1" w:styleId="MRNoHead5">
    <w:name w:val="M&amp;R No Head 5"/>
    <w:basedOn w:val="MRNoHead1"/>
    <w:rsid w:val="00E46EA2"/>
  </w:style>
  <w:style w:type="paragraph" w:customStyle="1" w:styleId="MRNoHead6">
    <w:name w:val="M&amp;R No Head 6"/>
    <w:basedOn w:val="MRNoHead1"/>
    <w:rsid w:val="00E46EA2"/>
  </w:style>
  <w:style w:type="paragraph" w:customStyle="1" w:styleId="MRNoHead7">
    <w:name w:val="M&amp;R No Head 7"/>
    <w:basedOn w:val="MRNoHead1"/>
    <w:rsid w:val="00E46EA2"/>
  </w:style>
  <w:style w:type="paragraph" w:customStyle="1" w:styleId="MRNoHead8">
    <w:name w:val="M&amp;R No Head 8"/>
    <w:basedOn w:val="MRNoHead1"/>
    <w:rsid w:val="00E46EA2"/>
  </w:style>
  <w:style w:type="paragraph" w:customStyle="1" w:styleId="MRNoHead9">
    <w:name w:val="M&amp;R No Head 9"/>
    <w:basedOn w:val="MRNoHead1"/>
    <w:rsid w:val="00E46EA2"/>
  </w:style>
  <w:style w:type="paragraph" w:customStyle="1" w:styleId="MRSchedule1">
    <w:name w:val="M&amp;R Schedule 1"/>
    <w:basedOn w:val="Normal"/>
    <w:next w:val="Normal"/>
    <w:rsid w:val="00E46EA2"/>
    <w:pPr>
      <w:keepNext/>
      <w:keepLines/>
      <w:numPr>
        <w:numId w:val="8"/>
      </w:numPr>
      <w:spacing w:before="240" w:line="360" w:lineRule="auto"/>
      <w:jc w:val="center"/>
      <w:outlineLvl w:val="0"/>
    </w:pPr>
    <w:rPr>
      <w:b/>
      <w:sz w:val="22"/>
      <w:u w:val="single"/>
      <w:lang w:eastAsia="en-GB"/>
    </w:rPr>
  </w:style>
  <w:style w:type="paragraph" w:customStyle="1" w:styleId="MRSchedule2">
    <w:name w:val="M&amp;R Schedule 2"/>
    <w:basedOn w:val="MRSchedule1"/>
    <w:next w:val="Normal"/>
    <w:rsid w:val="00E46EA2"/>
    <w:pPr>
      <w:numPr>
        <w:numId w:val="0"/>
      </w:numPr>
      <w:outlineLvl w:val="1"/>
    </w:pPr>
    <w:rPr>
      <w:b w:val="0"/>
    </w:rPr>
  </w:style>
  <w:style w:type="paragraph" w:customStyle="1" w:styleId="MRLegal">
    <w:name w:val="M&amp;R Legal"/>
    <w:basedOn w:val="Normal"/>
    <w:rsid w:val="00E46EA2"/>
    <w:pPr>
      <w:jc w:val="both"/>
    </w:pPr>
    <w:rPr>
      <w:sz w:val="22"/>
      <w:lang w:eastAsia="en-GB"/>
    </w:rPr>
  </w:style>
  <w:style w:type="paragraph" w:customStyle="1" w:styleId="MRSchedule3">
    <w:name w:val="M&amp;R Schedule 3"/>
    <w:basedOn w:val="MRSchedule2"/>
    <w:next w:val="Normal"/>
    <w:rsid w:val="00E46EA2"/>
    <w:pPr>
      <w:outlineLvl w:val="2"/>
    </w:pPr>
  </w:style>
  <w:style w:type="paragraph" w:customStyle="1" w:styleId="MRParties">
    <w:name w:val="M&amp;R Parties"/>
    <w:basedOn w:val="Normal"/>
    <w:rsid w:val="00E46EA2"/>
    <w:pPr>
      <w:numPr>
        <w:numId w:val="5"/>
      </w:numPr>
      <w:spacing w:before="240" w:line="360" w:lineRule="auto"/>
      <w:jc w:val="both"/>
    </w:pPr>
    <w:rPr>
      <w:sz w:val="22"/>
      <w:lang w:eastAsia="en-GB"/>
    </w:rPr>
  </w:style>
  <w:style w:type="paragraph" w:customStyle="1" w:styleId="MRRecital1">
    <w:name w:val="M&amp;R Recital 1"/>
    <w:basedOn w:val="Normal"/>
    <w:rsid w:val="00E46EA2"/>
    <w:pPr>
      <w:numPr>
        <w:numId w:val="6"/>
      </w:numPr>
      <w:spacing w:before="240" w:line="360" w:lineRule="auto"/>
      <w:jc w:val="both"/>
    </w:pPr>
    <w:rPr>
      <w:sz w:val="22"/>
      <w:lang w:eastAsia="en-GB"/>
    </w:rPr>
  </w:style>
  <w:style w:type="paragraph" w:customStyle="1" w:styleId="MRRecital2">
    <w:name w:val="M&amp;R Recital 2"/>
    <w:basedOn w:val="Normal"/>
    <w:rsid w:val="00E46EA2"/>
    <w:pPr>
      <w:numPr>
        <w:numId w:val="7"/>
      </w:numPr>
      <w:spacing w:before="240" w:line="360" w:lineRule="auto"/>
      <w:jc w:val="both"/>
    </w:pPr>
    <w:rPr>
      <w:sz w:val="22"/>
      <w:lang w:eastAsia="en-GB"/>
    </w:rPr>
  </w:style>
  <w:style w:type="paragraph" w:customStyle="1" w:styleId="MRDefinition4">
    <w:name w:val="M&amp;R Definition 4"/>
    <w:basedOn w:val="Normal"/>
    <w:rsid w:val="00E46EA2"/>
    <w:pPr>
      <w:tabs>
        <w:tab w:val="num" w:pos="2880"/>
      </w:tabs>
      <w:spacing w:before="240" w:line="360" w:lineRule="auto"/>
      <w:ind w:left="2880" w:hanging="720"/>
      <w:jc w:val="both"/>
    </w:pPr>
    <w:rPr>
      <w:sz w:val="22"/>
      <w:lang w:eastAsia="en-GB"/>
    </w:rPr>
  </w:style>
  <w:style w:type="paragraph" w:customStyle="1" w:styleId="MRDefinition5">
    <w:name w:val="M&amp;R Definition 5"/>
    <w:basedOn w:val="Normal"/>
    <w:rsid w:val="00E46EA2"/>
    <w:pPr>
      <w:tabs>
        <w:tab w:val="num" w:pos="3600"/>
      </w:tabs>
      <w:spacing w:before="240" w:line="360" w:lineRule="auto"/>
      <w:ind w:left="3600" w:hanging="720"/>
      <w:jc w:val="both"/>
    </w:pPr>
    <w:rPr>
      <w:sz w:val="22"/>
      <w:lang w:eastAsia="en-GB"/>
    </w:rPr>
  </w:style>
  <w:style w:type="paragraph" w:customStyle="1" w:styleId="MRParts">
    <w:name w:val="M&amp;R Parts"/>
    <w:basedOn w:val="Normal"/>
    <w:next w:val="Normal"/>
    <w:rsid w:val="00E46EA2"/>
    <w:pPr>
      <w:numPr>
        <w:numId w:val="9"/>
      </w:numPr>
      <w:spacing w:before="240" w:line="360" w:lineRule="auto"/>
      <w:jc w:val="both"/>
    </w:pPr>
    <w:rPr>
      <w:b/>
      <w:caps/>
      <w:sz w:val="22"/>
      <w:lang w:eastAsia="en-GB"/>
    </w:rPr>
  </w:style>
  <w:style w:type="paragraph" w:customStyle="1" w:styleId="Char1">
    <w:name w:val="Char1"/>
    <w:basedOn w:val="Normal"/>
    <w:rsid w:val="00E46EA2"/>
    <w:pPr>
      <w:spacing w:after="120" w:line="240" w:lineRule="exact"/>
    </w:pPr>
    <w:rPr>
      <w:rFonts w:ascii="Verdana" w:hAnsi="Verdana" w:cs="Verdana"/>
      <w:sz w:val="20"/>
      <w:lang w:val="en-US"/>
    </w:rPr>
  </w:style>
  <w:style w:type="paragraph" w:customStyle="1" w:styleId="Char1CharCharCharCharCharCharCharCharCharCharCharChar1">
    <w:name w:val="Char1 Char Char Char Char Char Char Char Char Char Char Char Char1"/>
    <w:basedOn w:val="Normal"/>
    <w:rsid w:val="00E46EA2"/>
    <w:pPr>
      <w:spacing w:after="120" w:line="240" w:lineRule="exact"/>
    </w:pPr>
    <w:rPr>
      <w:rFonts w:ascii="Verdana" w:hAnsi="Verdana" w:cs="Verdana"/>
      <w:sz w:val="20"/>
      <w:lang w:val="en-US"/>
    </w:rPr>
  </w:style>
  <w:style w:type="character" w:customStyle="1" w:styleId="DeltaViewInsertion">
    <w:name w:val="DeltaView Insertion"/>
    <w:rsid w:val="00E46EA2"/>
    <w:rPr>
      <w:color w:val="0000FF"/>
      <w:spacing w:val="0"/>
      <w:u w:val="double"/>
    </w:rPr>
  </w:style>
  <w:style w:type="paragraph" w:customStyle="1" w:styleId="OutlinePara">
    <w:name w:val="Outline Para"/>
    <w:basedOn w:val="Normal"/>
    <w:rsid w:val="00E46EA2"/>
    <w:pPr>
      <w:spacing w:after="360" w:line="360" w:lineRule="auto"/>
      <w:jc w:val="both"/>
    </w:pPr>
    <w:rPr>
      <w:rFonts w:ascii="Times New Roman" w:hAnsi="Times New Roman"/>
      <w:sz w:val="23"/>
    </w:rPr>
  </w:style>
  <w:style w:type="paragraph" w:customStyle="1" w:styleId="Outline1">
    <w:name w:val="Outline 1"/>
    <w:basedOn w:val="Normal"/>
    <w:rsid w:val="00E46EA2"/>
    <w:pPr>
      <w:keepNext/>
      <w:numPr>
        <w:numId w:val="11"/>
      </w:numPr>
      <w:spacing w:after="360" w:line="360" w:lineRule="auto"/>
      <w:jc w:val="both"/>
      <w:outlineLvl w:val="0"/>
    </w:pPr>
    <w:rPr>
      <w:rFonts w:ascii="Times New Roman" w:hAnsi="Times New Roman"/>
      <w:b/>
      <w:caps/>
      <w:sz w:val="23"/>
    </w:rPr>
  </w:style>
  <w:style w:type="paragraph" w:customStyle="1" w:styleId="Outline2">
    <w:name w:val="Outline 2"/>
    <w:basedOn w:val="Normal"/>
    <w:rsid w:val="00E46EA2"/>
    <w:pPr>
      <w:numPr>
        <w:ilvl w:val="1"/>
        <w:numId w:val="11"/>
      </w:numPr>
      <w:spacing w:after="360"/>
      <w:jc w:val="both"/>
      <w:outlineLvl w:val="1"/>
    </w:pPr>
    <w:rPr>
      <w:sz w:val="22"/>
    </w:rPr>
  </w:style>
  <w:style w:type="paragraph" w:customStyle="1" w:styleId="Outline3">
    <w:name w:val="Outline 3"/>
    <w:basedOn w:val="Normal"/>
    <w:rsid w:val="00E46EA2"/>
    <w:pPr>
      <w:numPr>
        <w:ilvl w:val="2"/>
        <w:numId w:val="11"/>
      </w:numPr>
      <w:spacing w:after="360"/>
      <w:jc w:val="both"/>
      <w:outlineLvl w:val="2"/>
    </w:pPr>
    <w:rPr>
      <w:sz w:val="22"/>
    </w:rPr>
  </w:style>
  <w:style w:type="paragraph" w:customStyle="1" w:styleId="Outline4">
    <w:name w:val="Outline 4"/>
    <w:basedOn w:val="Normal"/>
    <w:rsid w:val="00E46EA2"/>
    <w:pPr>
      <w:numPr>
        <w:ilvl w:val="3"/>
        <w:numId w:val="11"/>
      </w:numPr>
      <w:spacing w:after="360" w:line="360" w:lineRule="auto"/>
      <w:jc w:val="both"/>
      <w:outlineLvl w:val="3"/>
    </w:pPr>
    <w:rPr>
      <w:rFonts w:ascii="Times New Roman" w:hAnsi="Times New Roman"/>
      <w:sz w:val="23"/>
    </w:rPr>
  </w:style>
  <w:style w:type="paragraph" w:customStyle="1" w:styleId="Outline5">
    <w:name w:val="Outline 5"/>
    <w:basedOn w:val="Normal"/>
    <w:rsid w:val="00E46EA2"/>
    <w:pPr>
      <w:numPr>
        <w:ilvl w:val="4"/>
        <w:numId w:val="11"/>
      </w:numPr>
      <w:spacing w:after="360" w:line="360" w:lineRule="auto"/>
      <w:jc w:val="both"/>
      <w:outlineLvl w:val="4"/>
    </w:pPr>
    <w:rPr>
      <w:rFonts w:ascii="Times New Roman" w:hAnsi="Times New Roman"/>
      <w:sz w:val="23"/>
    </w:rPr>
  </w:style>
  <w:style w:type="paragraph" w:customStyle="1" w:styleId="OutlineInd2">
    <w:name w:val="Outline Ind 2"/>
    <w:basedOn w:val="Normal"/>
    <w:rsid w:val="00E46EA2"/>
    <w:pPr>
      <w:numPr>
        <w:ilvl w:val="5"/>
        <w:numId w:val="11"/>
      </w:numPr>
      <w:spacing w:after="360" w:line="360" w:lineRule="auto"/>
      <w:jc w:val="both"/>
      <w:outlineLvl w:val="5"/>
    </w:pPr>
    <w:rPr>
      <w:rFonts w:ascii="Times New Roman" w:hAnsi="Times New Roman"/>
      <w:sz w:val="23"/>
    </w:rPr>
  </w:style>
  <w:style w:type="paragraph" w:customStyle="1" w:styleId="OutlineInd3">
    <w:name w:val="Outline Ind 3"/>
    <w:basedOn w:val="Normal"/>
    <w:autoRedefine/>
    <w:rsid w:val="00E46EA2"/>
    <w:pPr>
      <w:numPr>
        <w:ilvl w:val="6"/>
        <w:numId w:val="11"/>
      </w:numPr>
      <w:spacing w:after="360" w:line="360" w:lineRule="auto"/>
      <w:jc w:val="both"/>
      <w:outlineLvl w:val="6"/>
    </w:pPr>
    <w:rPr>
      <w:rFonts w:ascii="Times New Roman" w:hAnsi="Times New Roman"/>
      <w:sz w:val="23"/>
    </w:rPr>
  </w:style>
  <w:style w:type="paragraph" w:customStyle="1" w:styleId="OutlineInd4">
    <w:name w:val="Outline Ind 4"/>
    <w:basedOn w:val="Normal"/>
    <w:rsid w:val="00E46EA2"/>
    <w:pPr>
      <w:numPr>
        <w:ilvl w:val="7"/>
        <w:numId w:val="11"/>
      </w:numPr>
      <w:spacing w:after="360" w:line="360" w:lineRule="auto"/>
      <w:jc w:val="both"/>
      <w:outlineLvl w:val="7"/>
    </w:pPr>
    <w:rPr>
      <w:rFonts w:ascii="Times New Roman" w:hAnsi="Times New Roman"/>
      <w:sz w:val="23"/>
    </w:rPr>
  </w:style>
  <w:style w:type="paragraph" w:customStyle="1" w:styleId="OutlineInd5">
    <w:name w:val="Outline Ind 5"/>
    <w:basedOn w:val="Normal"/>
    <w:rsid w:val="00E46EA2"/>
    <w:pPr>
      <w:numPr>
        <w:ilvl w:val="8"/>
        <w:numId w:val="11"/>
      </w:numPr>
      <w:spacing w:after="360" w:line="360" w:lineRule="auto"/>
      <w:jc w:val="both"/>
      <w:outlineLvl w:val="8"/>
    </w:pPr>
    <w:rPr>
      <w:rFonts w:ascii="Times New Roman" w:hAnsi="Times New Roman"/>
      <w:sz w:val="23"/>
    </w:rPr>
  </w:style>
  <w:style w:type="paragraph" w:customStyle="1" w:styleId="Schedule1">
    <w:name w:val="Schedule 1"/>
    <w:basedOn w:val="Normal"/>
    <w:rsid w:val="00E46EA2"/>
    <w:pPr>
      <w:numPr>
        <w:numId w:val="12"/>
      </w:numPr>
      <w:spacing w:after="140" w:line="290" w:lineRule="auto"/>
      <w:jc w:val="both"/>
    </w:pPr>
    <w:rPr>
      <w:kern w:val="20"/>
      <w:sz w:val="20"/>
      <w:szCs w:val="24"/>
    </w:rPr>
  </w:style>
  <w:style w:type="paragraph" w:customStyle="1" w:styleId="Schedule2">
    <w:name w:val="Schedule 2"/>
    <w:basedOn w:val="Normal"/>
    <w:rsid w:val="00E46EA2"/>
    <w:pPr>
      <w:numPr>
        <w:ilvl w:val="1"/>
        <w:numId w:val="12"/>
      </w:numPr>
      <w:spacing w:after="140" w:line="290" w:lineRule="auto"/>
      <w:jc w:val="both"/>
    </w:pPr>
    <w:rPr>
      <w:kern w:val="20"/>
      <w:sz w:val="20"/>
      <w:szCs w:val="24"/>
    </w:rPr>
  </w:style>
  <w:style w:type="paragraph" w:customStyle="1" w:styleId="Schedule3">
    <w:name w:val="Schedule 3"/>
    <w:basedOn w:val="Normal"/>
    <w:rsid w:val="00E46EA2"/>
    <w:pPr>
      <w:numPr>
        <w:ilvl w:val="2"/>
        <w:numId w:val="12"/>
      </w:numPr>
      <w:spacing w:after="140" w:line="290" w:lineRule="auto"/>
      <w:jc w:val="both"/>
    </w:pPr>
    <w:rPr>
      <w:kern w:val="20"/>
      <w:sz w:val="20"/>
      <w:szCs w:val="24"/>
    </w:rPr>
  </w:style>
  <w:style w:type="paragraph" w:customStyle="1" w:styleId="Schedule4">
    <w:name w:val="Schedule 4"/>
    <w:basedOn w:val="Normal"/>
    <w:rsid w:val="00E46EA2"/>
    <w:pPr>
      <w:numPr>
        <w:ilvl w:val="3"/>
        <w:numId w:val="12"/>
      </w:numPr>
      <w:spacing w:after="140" w:line="290" w:lineRule="auto"/>
      <w:jc w:val="both"/>
    </w:pPr>
    <w:rPr>
      <w:kern w:val="20"/>
      <w:sz w:val="20"/>
      <w:szCs w:val="24"/>
    </w:rPr>
  </w:style>
  <w:style w:type="paragraph" w:customStyle="1" w:styleId="Schedule5">
    <w:name w:val="Schedule 5"/>
    <w:basedOn w:val="Normal"/>
    <w:rsid w:val="00E46EA2"/>
    <w:pPr>
      <w:numPr>
        <w:ilvl w:val="4"/>
        <w:numId w:val="12"/>
      </w:numPr>
      <w:spacing w:after="140" w:line="290" w:lineRule="auto"/>
      <w:jc w:val="both"/>
    </w:pPr>
    <w:rPr>
      <w:kern w:val="20"/>
      <w:sz w:val="20"/>
      <w:szCs w:val="24"/>
    </w:rPr>
  </w:style>
  <w:style w:type="paragraph" w:customStyle="1" w:styleId="Schedule6">
    <w:name w:val="Schedule 6"/>
    <w:basedOn w:val="Normal"/>
    <w:rsid w:val="00E46EA2"/>
    <w:pPr>
      <w:numPr>
        <w:ilvl w:val="5"/>
        <w:numId w:val="12"/>
      </w:numPr>
      <w:spacing w:after="140" w:line="290" w:lineRule="auto"/>
      <w:jc w:val="both"/>
    </w:pPr>
    <w:rPr>
      <w:kern w:val="20"/>
      <w:sz w:val="20"/>
      <w:szCs w:val="24"/>
    </w:rPr>
  </w:style>
  <w:style w:type="paragraph" w:customStyle="1" w:styleId="00-Bullet-BB">
    <w:name w:val="00-Bullet-BB"/>
    <w:basedOn w:val="Normal"/>
    <w:rsid w:val="00E46EA2"/>
    <w:pPr>
      <w:numPr>
        <w:numId w:val="13"/>
      </w:numPr>
      <w:jc w:val="both"/>
    </w:pPr>
    <w:rPr>
      <w:sz w:val="22"/>
    </w:rPr>
  </w:style>
  <w:style w:type="paragraph" w:customStyle="1" w:styleId="01-SchedulePartHeading">
    <w:name w:val="01-SchedulePartHeading"/>
    <w:basedOn w:val="01-ScheduleHeading"/>
    <w:next w:val="Normal"/>
    <w:rsid w:val="00E46EA2"/>
    <w:pPr>
      <w:pageBreakBefore w:val="0"/>
      <w:numPr>
        <w:ilvl w:val="1"/>
      </w:numPr>
    </w:pPr>
    <w:rPr>
      <w:caps w:val="0"/>
    </w:rPr>
  </w:style>
  <w:style w:type="paragraph" w:customStyle="1" w:styleId="01-NormInd2-BB">
    <w:name w:val="01-NormInd2-BB"/>
    <w:basedOn w:val="Normal"/>
    <w:rsid w:val="00E46EA2"/>
    <w:pPr>
      <w:ind w:left="1440"/>
      <w:jc w:val="both"/>
    </w:pPr>
    <w:rPr>
      <w:sz w:val="22"/>
    </w:rPr>
  </w:style>
  <w:style w:type="paragraph" w:customStyle="1" w:styleId="01-NormInd3-BB">
    <w:name w:val="01-NormInd3-BB"/>
    <w:basedOn w:val="Normal"/>
    <w:rsid w:val="00E46EA2"/>
    <w:pPr>
      <w:ind w:left="2880"/>
      <w:jc w:val="both"/>
    </w:pPr>
    <w:rPr>
      <w:sz w:val="22"/>
    </w:rPr>
  </w:style>
  <w:style w:type="paragraph" w:customStyle="1" w:styleId="01-Level1-BB">
    <w:name w:val="01-Level1-BB"/>
    <w:basedOn w:val="Normal"/>
    <w:next w:val="Normal"/>
    <w:rsid w:val="00E46EA2"/>
    <w:pPr>
      <w:tabs>
        <w:tab w:val="num" w:pos="720"/>
      </w:tabs>
      <w:ind w:left="720" w:hanging="720"/>
      <w:jc w:val="both"/>
    </w:pPr>
    <w:rPr>
      <w:b/>
      <w:sz w:val="22"/>
    </w:rPr>
  </w:style>
  <w:style w:type="paragraph" w:customStyle="1" w:styleId="01-Level2-BB">
    <w:name w:val="01-Level2-BB"/>
    <w:basedOn w:val="Normal"/>
    <w:next w:val="01-NormInd2-BB"/>
    <w:rsid w:val="00E46EA2"/>
    <w:pPr>
      <w:tabs>
        <w:tab w:val="num" w:pos="1440"/>
      </w:tabs>
      <w:ind w:left="1440" w:hanging="720"/>
      <w:jc w:val="both"/>
    </w:pPr>
    <w:rPr>
      <w:sz w:val="22"/>
    </w:rPr>
  </w:style>
  <w:style w:type="paragraph" w:customStyle="1" w:styleId="01-Level3-BB">
    <w:name w:val="01-Level3-BB"/>
    <w:basedOn w:val="Normal"/>
    <w:next w:val="01-NormInd3-BB"/>
    <w:rsid w:val="00E46EA2"/>
    <w:pPr>
      <w:tabs>
        <w:tab w:val="num" w:pos="2880"/>
      </w:tabs>
      <w:ind w:left="2880" w:hanging="1440"/>
      <w:jc w:val="both"/>
    </w:pPr>
    <w:rPr>
      <w:sz w:val="22"/>
    </w:rPr>
  </w:style>
  <w:style w:type="paragraph" w:customStyle="1" w:styleId="01-Level4-BB">
    <w:name w:val="01-Level4-BB"/>
    <w:basedOn w:val="Normal"/>
    <w:next w:val="Normal"/>
    <w:rsid w:val="00E46EA2"/>
    <w:pPr>
      <w:tabs>
        <w:tab w:val="num" w:pos="2880"/>
      </w:tabs>
      <w:ind w:left="2880" w:hanging="1440"/>
      <w:jc w:val="both"/>
    </w:pPr>
    <w:rPr>
      <w:sz w:val="22"/>
    </w:rPr>
  </w:style>
  <w:style w:type="paragraph" w:customStyle="1" w:styleId="01-Level5-BB">
    <w:name w:val="01-Level5-BB"/>
    <w:basedOn w:val="Normal"/>
    <w:next w:val="Normal"/>
    <w:rsid w:val="00E46EA2"/>
    <w:pPr>
      <w:tabs>
        <w:tab w:val="num" w:pos="2880"/>
      </w:tabs>
      <w:ind w:left="2880" w:hanging="1440"/>
      <w:jc w:val="both"/>
    </w:pPr>
    <w:rPr>
      <w:sz w:val="22"/>
    </w:rPr>
  </w:style>
  <w:style w:type="paragraph" w:customStyle="1" w:styleId="03-Bullet1-BB">
    <w:name w:val="03-Bullet1-BB"/>
    <w:basedOn w:val="Normal"/>
    <w:rsid w:val="00E46EA2"/>
    <w:pPr>
      <w:numPr>
        <w:numId w:val="14"/>
      </w:numPr>
      <w:jc w:val="both"/>
    </w:pPr>
    <w:rPr>
      <w:sz w:val="22"/>
    </w:rPr>
  </w:style>
  <w:style w:type="paragraph" w:customStyle="1" w:styleId="03-Bullet2-BB">
    <w:name w:val="03-Bullet2-BB"/>
    <w:basedOn w:val="Normal"/>
    <w:rsid w:val="00E46EA2"/>
    <w:pPr>
      <w:numPr>
        <w:ilvl w:val="1"/>
        <w:numId w:val="14"/>
      </w:numPr>
      <w:jc w:val="both"/>
    </w:pPr>
    <w:rPr>
      <w:sz w:val="22"/>
    </w:rPr>
  </w:style>
  <w:style w:type="paragraph" w:customStyle="1" w:styleId="03-Bullet3-BB">
    <w:name w:val="03-Bullet3-BB"/>
    <w:basedOn w:val="01-NormInd3-BB"/>
    <w:rsid w:val="00E46EA2"/>
    <w:pPr>
      <w:numPr>
        <w:ilvl w:val="2"/>
        <w:numId w:val="14"/>
      </w:numPr>
    </w:pPr>
  </w:style>
  <w:style w:type="paragraph" w:customStyle="1" w:styleId="03-Bullet4-BB">
    <w:name w:val="03-Bullet4-BB"/>
    <w:basedOn w:val="Normal"/>
    <w:rsid w:val="00E46EA2"/>
    <w:pPr>
      <w:numPr>
        <w:ilvl w:val="3"/>
        <w:numId w:val="14"/>
      </w:numPr>
      <w:jc w:val="both"/>
    </w:pPr>
    <w:rPr>
      <w:sz w:val="22"/>
    </w:rPr>
  </w:style>
  <w:style w:type="paragraph" w:customStyle="1" w:styleId="03-Bullet5-BB">
    <w:name w:val="03-Bullet5-BB"/>
    <w:basedOn w:val="Normal"/>
    <w:rsid w:val="00E46EA2"/>
    <w:pPr>
      <w:numPr>
        <w:ilvl w:val="4"/>
        <w:numId w:val="14"/>
      </w:numPr>
      <w:jc w:val="both"/>
    </w:pPr>
    <w:rPr>
      <w:sz w:val="22"/>
    </w:rPr>
  </w:style>
  <w:style w:type="paragraph" w:customStyle="1" w:styleId="01-ScheduleHeading">
    <w:name w:val="01-ScheduleHeading"/>
    <w:basedOn w:val="Normal"/>
    <w:next w:val="Normal"/>
    <w:rsid w:val="00E46EA2"/>
    <w:pPr>
      <w:pageBreakBefore/>
      <w:numPr>
        <w:numId w:val="15"/>
      </w:numPr>
      <w:jc w:val="both"/>
    </w:pPr>
    <w:rPr>
      <w:b/>
      <w:caps/>
      <w:sz w:val="22"/>
    </w:rPr>
  </w:style>
  <w:style w:type="paragraph" w:customStyle="1" w:styleId="01-S-Level1-BB">
    <w:name w:val="01-S-Level1-BB"/>
    <w:basedOn w:val="Normal"/>
    <w:next w:val="Normal"/>
    <w:rsid w:val="00E46EA2"/>
    <w:pPr>
      <w:numPr>
        <w:ilvl w:val="2"/>
        <w:numId w:val="15"/>
      </w:numPr>
      <w:jc w:val="both"/>
    </w:pPr>
    <w:rPr>
      <w:sz w:val="22"/>
    </w:rPr>
  </w:style>
  <w:style w:type="paragraph" w:customStyle="1" w:styleId="01-S-Level2-BB">
    <w:name w:val="01-S-Level2-BB"/>
    <w:basedOn w:val="01-S-Level1-BB"/>
    <w:next w:val="01-NormInd2-BB"/>
    <w:rsid w:val="00E46EA2"/>
    <w:pPr>
      <w:numPr>
        <w:ilvl w:val="3"/>
      </w:numPr>
    </w:pPr>
  </w:style>
  <w:style w:type="paragraph" w:customStyle="1" w:styleId="01-S-Level3-BB">
    <w:name w:val="01-S-Level3-BB"/>
    <w:basedOn w:val="01-S-Level1-BB"/>
    <w:next w:val="01-NormInd3-BB"/>
    <w:rsid w:val="00E46EA2"/>
    <w:pPr>
      <w:numPr>
        <w:ilvl w:val="4"/>
      </w:numPr>
    </w:pPr>
  </w:style>
  <w:style w:type="paragraph" w:customStyle="1" w:styleId="01-S-Level4-BB">
    <w:name w:val="01-S-Level4-BB"/>
    <w:basedOn w:val="01-S-Level3-BB"/>
    <w:next w:val="Normal"/>
    <w:rsid w:val="00E46EA2"/>
    <w:pPr>
      <w:numPr>
        <w:ilvl w:val="5"/>
      </w:numPr>
    </w:pPr>
  </w:style>
  <w:style w:type="paragraph" w:customStyle="1" w:styleId="01-S-Level5-BB">
    <w:name w:val="01-S-Level5-BB"/>
    <w:basedOn w:val="01-S-Level4-BB"/>
    <w:next w:val="Normal"/>
    <w:rsid w:val="00E46EA2"/>
    <w:pPr>
      <w:numPr>
        <w:ilvl w:val="6"/>
      </w:numPr>
    </w:pPr>
  </w:style>
  <w:style w:type="paragraph" w:customStyle="1" w:styleId="00-Normal-BB">
    <w:name w:val="00-Normal-BB"/>
    <w:rsid w:val="00E46EA2"/>
    <w:pPr>
      <w:jc w:val="both"/>
    </w:pPr>
    <w:rPr>
      <w:rFonts w:ascii="Arial" w:hAnsi="Arial"/>
      <w:sz w:val="22"/>
      <w:lang w:eastAsia="en-US"/>
    </w:rPr>
  </w:style>
  <w:style w:type="paragraph" w:customStyle="1" w:styleId="00-DefinitionHeading">
    <w:name w:val="00-DefinitionHeading"/>
    <w:basedOn w:val="00-Normal-BB"/>
    <w:next w:val="Normal"/>
    <w:rsid w:val="00E46EA2"/>
    <w:pPr>
      <w:ind w:left="720"/>
    </w:pPr>
    <w:rPr>
      <w:b/>
    </w:rPr>
  </w:style>
  <w:style w:type="paragraph" w:customStyle="1" w:styleId="00-FileReference-BB">
    <w:name w:val="00-FileReference-BB"/>
    <w:basedOn w:val="00-Normal-BB"/>
    <w:next w:val="00-Normal-BB"/>
    <w:rsid w:val="00E46EA2"/>
    <w:pPr>
      <w:jc w:val="left"/>
    </w:pPr>
    <w:rPr>
      <w:sz w:val="13"/>
    </w:rPr>
  </w:style>
  <w:style w:type="paragraph" w:customStyle="1" w:styleId="General1">
    <w:name w:val="General 1"/>
    <w:basedOn w:val="Normal"/>
    <w:rsid w:val="00E46EA2"/>
    <w:pPr>
      <w:numPr>
        <w:numId w:val="16"/>
      </w:numPr>
      <w:spacing w:after="240"/>
      <w:jc w:val="both"/>
    </w:pPr>
    <w:rPr>
      <w:sz w:val="22"/>
    </w:rPr>
  </w:style>
  <w:style w:type="paragraph" w:customStyle="1" w:styleId="General2">
    <w:name w:val="General 2"/>
    <w:basedOn w:val="Normal"/>
    <w:link w:val="General2Char"/>
    <w:rsid w:val="00E46EA2"/>
    <w:pPr>
      <w:numPr>
        <w:ilvl w:val="1"/>
        <w:numId w:val="16"/>
      </w:numPr>
      <w:spacing w:after="240"/>
      <w:jc w:val="both"/>
    </w:pPr>
    <w:rPr>
      <w:sz w:val="22"/>
    </w:rPr>
  </w:style>
  <w:style w:type="paragraph" w:customStyle="1" w:styleId="General3">
    <w:name w:val="General 3"/>
    <w:basedOn w:val="Normal"/>
    <w:rsid w:val="00E46EA2"/>
    <w:pPr>
      <w:numPr>
        <w:ilvl w:val="2"/>
        <w:numId w:val="16"/>
      </w:numPr>
      <w:spacing w:after="240"/>
      <w:jc w:val="both"/>
    </w:pPr>
    <w:rPr>
      <w:sz w:val="22"/>
    </w:rPr>
  </w:style>
  <w:style w:type="paragraph" w:customStyle="1" w:styleId="General4">
    <w:name w:val="General 4"/>
    <w:basedOn w:val="Normal"/>
    <w:rsid w:val="00E46EA2"/>
    <w:pPr>
      <w:numPr>
        <w:ilvl w:val="3"/>
        <w:numId w:val="16"/>
      </w:numPr>
      <w:spacing w:after="240"/>
      <w:jc w:val="both"/>
    </w:pPr>
    <w:rPr>
      <w:sz w:val="22"/>
    </w:rPr>
  </w:style>
  <w:style w:type="paragraph" w:customStyle="1" w:styleId="General5">
    <w:name w:val="General 5"/>
    <w:basedOn w:val="Normal"/>
    <w:rsid w:val="00E46EA2"/>
    <w:pPr>
      <w:numPr>
        <w:ilvl w:val="4"/>
        <w:numId w:val="16"/>
      </w:numPr>
      <w:tabs>
        <w:tab w:val="left" w:pos="2835"/>
      </w:tabs>
      <w:spacing w:after="240"/>
      <w:jc w:val="both"/>
    </w:pPr>
    <w:rPr>
      <w:sz w:val="22"/>
    </w:rPr>
  </w:style>
  <w:style w:type="paragraph" w:customStyle="1" w:styleId="GeneralInd2">
    <w:name w:val="General Ind 2"/>
    <w:basedOn w:val="Normal"/>
    <w:rsid w:val="00E46EA2"/>
    <w:pPr>
      <w:numPr>
        <w:ilvl w:val="5"/>
        <w:numId w:val="16"/>
      </w:numPr>
      <w:spacing w:after="240"/>
      <w:jc w:val="both"/>
    </w:pPr>
    <w:rPr>
      <w:sz w:val="22"/>
    </w:rPr>
  </w:style>
  <w:style w:type="paragraph" w:customStyle="1" w:styleId="GeneralInd3">
    <w:name w:val="General Ind 3"/>
    <w:basedOn w:val="Normal"/>
    <w:rsid w:val="00E46EA2"/>
    <w:pPr>
      <w:numPr>
        <w:ilvl w:val="6"/>
        <w:numId w:val="16"/>
      </w:numPr>
      <w:spacing w:after="240"/>
      <w:jc w:val="both"/>
    </w:pPr>
    <w:rPr>
      <w:sz w:val="22"/>
    </w:rPr>
  </w:style>
  <w:style w:type="paragraph" w:customStyle="1" w:styleId="GeneralInd4">
    <w:name w:val="General Ind 4"/>
    <w:basedOn w:val="Normal"/>
    <w:rsid w:val="00E46EA2"/>
    <w:pPr>
      <w:numPr>
        <w:ilvl w:val="7"/>
        <w:numId w:val="16"/>
      </w:numPr>
      <w:spacing w:after="240"/>
      <w:jc w:val="both"/>
    </w:pPr>
    <w:rPr>
      <w:sz w:val="22"/>
    </w:rPr>
  </w:style>
  <w:style w:type="paragraph" w:customStyle="1" w:styleId="GeneralInd5">
    <w:name w:val="General Ind 5"/>
    <w:basedOn w:val="Normal"/>
    <w:rsid w:val="00E46EA2"/>
    <w:pPr>
      <w:numPr>
        <w:ilvl w:val="8"/>
        <w:numId w:val="16"/>
      </w:numPr>
      <w:tabs>
        <w:tab w:val="left" w:pos="3686"/>
      </w:tabs>
      <w:spacing w:after="240"/>
      <w:jc w:val="both"/>
    </w:pPr>
    <w:rPr>
      <w:sz w:val="22"/>
    </w:rPr>
  </w:style>
  <w:style w:type="character" w:customStyle="1" w:styleId="General2Char">
    <w:name w:val="General 2 Char"/>
    <w:link w:val="General2"/>
    <w:locked/>
    <w:rsid w:val="00E46EA2"/>
    <w:rPr>
      <w:rFonts w:ascii="Arial" w:hAnsi="Arial"/>
      <w:sz w:val="22"/>
      <w:lang w:eastAsia="en-US"/>
    </w:rPr>
  </w:style>
  <w:style w:type="paragraph" w:styleId="FootnoteText">
    <w:name w:val="footnote text"/>
    <w:basedOn w:val="Normal"/>
    <w:link w:val="FootnoteTextChar"/>
    <w:rsid w:val="00E46EA2"/>
    <w:pPr>
      <w:spacing w:line="288" w:lineRule="auto"/>
    </w:pPr>
    <w:rPr>
      <w:sz w:val="20"/>
      <w:lang w:eastAsia="en-GB"/>
    </w:rPr>
  </w:style>
  <w:style w:type="character" w:customStyle="1" w:styleId="FootnoteTextChar">
    <w:name w:val="Footnote Text Char"/>
    <w:basedOn w:val="DefaultParagraphFont"/>
    <w:link w:val="FootnoteText"/>
    <w:rsid w:val="00E46EA2"/>
    <w:rPr>
      <w:rFonts w:ascii="Arial" w:hAnsi="Arial"/>
    </w:rPr>
  </w:style>
  <w:style w:type="character" w:styleId="FootnoteReference">
    <w:name w:val="footnote reference"/>
    <w:rsid w:val="00E46EA2"/>
    <w:rPr>
      <w:rFonts w:cs="Times New Roman"/>
      <w:vertAlign w:val="superscript"/>
    </w:rPr>
  </w:style>
  <w:style w:type="paragraph" w:styleId="TOCHeading">
    <w:name w:val="TOC Heading"/>
    <w:basedOn w:val="Heading1"/>
    <w:next w:val="Normal"/>
    <w:qFormat/>
    <w:rsid w:val="00E46EA2"/>
    <w:pPr>
      <w:keepLines/>
      <w:spacing w:before="480" w:line="276" w:lineRule="auto"/>
      <w:outlineLvl w:val="9"/>
    </w:pPr>
    <w:rPr>
      <w:rFonts w:ascii="Cambria" w:hAnsi="Cambria"/>
      <w:bCs/>
      <w:color w:val="365F91"/>
      <w:sz w:val="28"/>
      <w:szCs w:val="28"/>
      <w:lang w:val="en-US"/>
    </w:rPr>
  </w:style>
  <w:style w:type="character" w:styleId="CommentReference">
    <w:name w:val="annotation reference"/>
    <w:semiHidden/>
    <w:rsid w:val="00E46EA2"/>
    <w:rPr>
      <w:rFonts w:cs="Times New Roman"/>
      <w:sz w:val="16"/>
    </w:rPr>
  </w:style>
  <w:style w:type="paragraph" w:styleId="TableofFigures">
    <w:name w:val="table of figures"/>
    <w:basedOn w:val="Normal"/>
    <w:next w:val="Normal"/>
    <w:rsid w:val="00E46EA2"/>
    <w:pPr>
      <w:spacing w:line="288" w:lineRule="auto"/>
    </w:pPr>
    <w:rPr>
      <w:sz w:val="20"/>
      <w:szCs w:val="19"/>
      <w:lang w:eastAsia="en-GB"/>
    </w:rPr>
  </w:style>
  <w:style w:type="paragraph" w:styleId="CommentText">
    <w:name w:val="annotation text"/>
    <w:basedOn w:val="Normal"/>
    <w:link w:val="CommentTextChar"/>
    <w:semiHidden/>
    <w:rsid w:val="00E46EA2"/>
    <w:pPr>
      <w:spacing w:line="288" w:lineRule="auto"/>
    </w:pPr>
    <w:rPr>
      <w:sz w:val="20"/>
      <w:lang w:eastAsia="en-GB"/>
    </w:rPr>
  </w:style>
  <w:style w:type="character" w:customStyle="1" w:styleId="CommentTextChar">
    <w:name w:val="Comment Text Char"/>
    <w:basedOn w:val="DefaultParagraphFont"/>
    <w:link w:val="CommentText"/>
    <w:semiHidden/>
    <w:rsid w:val="00E46EA2"/>
    <w:rPr>
      <w:rFonts w:ascii="Arial" w:hAnsi="Arial"/>
    </w:rPr>
  </w:style>
  <w:style w:type="paragraph" w:styleId="CommentSubject">
    <w:name w:val="annotation subject"/>
    <w:basedOn w:val="CommentText"/>
    <w:next w:val="CommentText"/>
    <w:link w:val="CommentSubjectChar"/>
    <w:semiHidden/>
    <w:rsid w:val="00E46EA2"/>
    <w:rPr>
      <w:b/>
      <w:bCs/>
    </w:rPr>
  </w:style>
  <w:style w:type="character" w:customStyle="1" w:styleId="CommentSubjectChar">
    <w:name w:val="Comment Subject Char"/>
    <w:basedOn w:val="CommentTextChar"/>
    <w:link w:val="CommentSubject"/>
    <w:semiHidden/>
    <w:rsid w:val="00E46EA2"/>
    <w:rPr>
      <w:rFonts w:ascii="Arial" w:hAnsi="Arial"/>
      <w:b/>
      <w:bCs/>
    </w:rPr>
  </w:style>
  <w:style w:type="paragraph" w:styleId="Index1">
    <w:name w:val="index 1"/>
    <w:basedOn w:val="Normal"/>
    <w:next w:val="Normal"/>
    <w:autoRedefine/>
    <w:rsid w:val="00E46EA2"/>
    <w:pPr>
      <w:tabs>
        <w:tab w:val="right" w:leader="dot" w:pos="9923"/>
      </w:tabs>
      <w:spacing w:line="288" w:lineRule="auto"/>
      <w:ind w:left="426"/>
    </w:pPr>
    <w:rPr>
      <w:sz w:val="20"/>
      <w:szCs w:val="19"/>
      <w:lang w:eastAsia="en-GB"/>
    </w:rPr>
  </w:style>
  <w:style w:type="paragraph" w:styleId="ListParagraph">
    <w:name w:val="List Paragraph"/>
    <w:basedOn w:val="Normal"/>
    <w:qFormat/>
    <w:rsid w:val="00E46EA2"/>
    <w:pPr>
      <w:spacing w:line="288" w:lineRule="auto"/>
      <w:ind w:left="720"/>
      <w:contextualSpacing/>
    </w:pPr>
    <w:rPr>
      <w:sz w:val="20"/>
      <w:szCs w:val="19"/>
      <w:lang w:eastAsia="en-GB"/>
    </w:rPr>
  </w:style>
  <w:style w:type="numbering" w:customStyle="1" w:styleId="mc">
    <w:name w:val="mc"/>
    <w:rsid w:val="00E46EA2"/>
    <w:pPr>
      <w:numPr>
        <w:numId w:val="10"/>
      </w:numPr>
    </w:pPr>
  </w:style>
  <w:style w:type="paragraph" w:customStyle="1" w:styleId="PCScheduleInd4">
    <w:name w:val="PC Schedule Ind 4"/>
    <w:basedOn w:val="Normal"/>
    <w:rsid w:val="00E46EA2"/>
    <w:pPr>
      <w:numPr>
        <w:ilvl w:val="7"/>
        <w:numId w:val="18"/>
      </w:numPr>
      <w:spacing w:after="360" w:line="360" w:lineRule="auto"/>
      <w:jc w:val="both"/>
      <w:outlineLvl w:val="7"/>
    </w:pPr>
    <w:rPr>
      <w:rFonts w:ascii="Times New Roman" w:hAnsi="Times New Roman"/>
      <w:sz w:val="23"/>
    </w:rPr>
  </w:style>
  <w:style w:type="paragraph" w:customStyle="1" w:styleId="PCScheduleInd5">
    <w:name w:val="PC Schedule Ind 5"/>
    <w:basedOn w:val="Normal"/>
    <w:rsid w:val="00E46EA2"/>
    <w:pPr>
      <w:numPr>
        <w:ilvl w:val="8"/>
        <w:numId w:val="18"/>
      </w:numPr>
      <w:spacing w:after="360" w:line="360" w:lineRule="auto"/>
      <w:jc w:val="both"/>
      <w:outlineLvl w:val="8"/>
    </w:pPr>
    <w:rPr>
      <w:rFonts w:ascii="Times New Roman" w:hAnsi="Times New Roman"/>
      <w:sz w:val="23"/>
    </w:rPr>
  </w:style>
  <w:style w:type="paragraph" w:customStyle="1" w:styleId="MRSchedPara1">
    <w:name w:val="M&amp;R Sched Para_1"/>
    <w:basedOn w:val="Normal"/>
    <w:rsid w:val="00E46EA2"/>
    <w:pPr>
      <w:keepNext/>
      <w:keepLines/>
      <w:tabs>
        <w:tab w:val="num" w:pos="720"/>
      </w:tabs>
      <w:spacing w:before="240" w:line="360" w:lineRule="auto"/>
      <w:ind w:left="720" w:hanging="720"/>
      <w:jc w:val="both"/>
    </w:pPr>
    <w:rPr>
      <w:b/>
      <w:sz w:val="22"/>
      <w:u w:val="single"/>
      <w:lang w:eastAsia="en-GB"/>
    </w:rPr>
  </w:style>
  <w:style w:type="paragraph" w:customStyle="1" w:styleId="MRSchedPara2">
    <w:name w:val="M&amp;R Sched Para_2"/>
    <w:basedOn w:val="Normal"/>
    <w:rsid w:val="00E46EA2"/>
    <w:pPr>
      <w:tabs>
        <w:tab w:val="num" w:pos="720"/>
      </w:tabs>
      <w:spacing w:before="240" w:line="360" w:lineRule="auto"/>
      <w:ind w:left="720" w:hanging="720"/>
      <w:jc w:val="both"/>
      <w:outlineLvl w:val="1"/>
    </w:pPr>
    <w:rPr>
      <w:sz w:val="22"/>
      <w:lang w:eastAsia="en-GB"/>
    </w:rPr>
  </w:style>
  <w:style w:type="paragraph" w:customStyle="1" w:styleId="MRSchedPara3">
    <w:name w:val="M&amp;R Sched Para_3"/>
    <w:basedOn w:val="Normal"/>
    <w:rsid w:val="00E46EA2"/>
    <w:pPr>
      <w:tabs>
        <w:tab w:val="num" w:pos="1800"/>
      </w:tabs>
      <w:spacing w:before="240" w:line="360" w:lineRule="auto"/>
      <w:ind w:left="1800" w:hanging="1080"/>
      <w:jc w:val="both"/>
      <w:outlineLvl w:val="2"/>
    </w:pPr>
    <w:rPr>
      <w:sz w:val="22"/>
      <w:lang w:eastAsia="en-GB"/>
    </w:rPr>
  </w:style>
  <w:style w:type="paragraph" w:customStyle="1" w:styleId="MRSchedPara4">
    <w:name w:val="M&amp;R Sched Para_4"/>
    <w:basedOn w:val="Normal"/>
    <w:rsid w:val="00E46EA2"/>
    <w:pPr>
      <w:tabs>
        <w:tab w:val="num" w:pos="2520"/>
      </w:tabs>
      <w:spacing w:before="240" w:line="360" w:lineRule="auto"/>
      <w:ind w:left="2520" w:hanging="720"/>
      <w:jc w:val="both"/>
      <w:outlineLvl w:val="3"/>
    </w:pPr>
    <w:rPr>
      <w:sz w:val="22"/>
      <w:lang w:eastAsia="en-GB"/>
    </w:rPr>
  </w:style>
  <w:style w:type="paragraph" w:customStyle="1" w:styleId="MRSchedPara5">
    <w:name w:val="M&amp;R Sched Para_5"/>
    <w:basedOn w:val="Normal"/>
    <w:rsid w:val="00E46EA2"/>
    <w:pPr>
      <w:tabs>
        <w:tab w:val="num" w:pos="3240"/>
      </w:tabs>
      <w:spacing w:before="240" w:line="360" w:lineRule="auto"/>
      <w:ind w:left="3240" w:hanging="720"/>
      <w:jc w:val="both"/>
      <w:outlineLvl w:val="4"/>
    </w:pPr>
    <w:rPr>
      <w:sz w:val="22"/>
      <w:lang w:eastAsia="en-GB"/>
    </w:rPr>
  </w:style>
  <w:style w:type="paragraph" w:customStyle="1" w:styleId="MRSchedPara6">
    <w:name w:val="M&amp;R Sched Para_6"/>
    <w:basedOn w:val="Normal"/>
    <w:rsid w:val="00E46EA2"/>
    <w:pPr>
      <w:tabs>
        <w:tab w:val="num" w:pos="3960"/>
      </w:tabs>
      <w:spacing w:before="240" w:line="360" w:lineRule="auto"/>
      <w:ind w:left="3960" w:hanging="720"/>
      <w:jc w:val="both"/>
      <w:outlineLvl w:val="5"/>
    </w:pPr>
    <w:rPr>
      <w:sz w:val="22"/>
      <w:lang w:eastAsia="en-GB"/>
    </w:rPr>
  </w:style>
  <w:style w:type="paragraph" w:customStyle="1" w:styleId="MRSchedPara7">
    <w:name w:val="M&amp;R Sched Para_7"/>
    <w:basedOn w:val="Normal"/>
    <w:rsid w:val="00E46EA2"/>
    <w:pPr>
      <w:tabs>
        <w:tab w:val="num" w:pos="4680"/>
      </w:tabs>
      <w:spacing w:before="240" w:line="360" w:lineRule="auto"/>
      <w:ind w:left="4680" w:hanging="720"/>
      <w:jc w:val="both"/>
      <w:outlineLvl w:val="6"/>
    </w:pPr>
    <w:rPr>
      <w:sz w:val="22"/>
      <w:lang w:eastAsia="en-GB"/>
    </w:rPr>
  </w:style>
  <w:style w:type="paragraph" w:customStyle="1" w:styleId="MRSchedPara8">
    <w:name w:val="M&amp;R Sched Para_8"/>
    <w:basedOn w:val="Normal"/>
    <w:rsid w:val="00E46EA2"/>
    <w:pPr>
      <w:tabs>
        <w:tab w:val="num" w:pos="5400"/>
      </w:tabs>
      <w:spacing w:before="240" w:line="360" w:lineRule="auto"/>
      <w:ind w:left="5400" w:hanging="720"/>
      <w:jc w:val="both"/>
      <w:outlineLvl w:val="7"/>
    </w:pPr>
    <w:rPr>
      <w:sz w:val="22"/>
      <w:lang w:eastAsia="en-GB"/>
    </w:rPr>
  </w:style>
  <w:style w:type="paragraph" w:customStyle="1" w:styleId="MRSchedPara9">
    <w:name w:val="M&amp;R Sched Para_9"/>
    <w:basedOn w:val="Normal"/>
    <w:rsid w:val="00E46EA2"/>
    <w:pPr>
      <w:tabs>
        <w:tab w:val="num" w:pos="6120"/>
      </w:tabs>
      <w:spacing w:before="240" w:line="360" w:lineRule="auto"/>
      <w:ind w:left="6120" w:hanging="720"/>
      <w:jc w:val="both"/>
      <w:outlineLvl w:val="8"/>
    </w:pPr>
    <w:rPr>
      <w:sz w:val="22"/>
      <w:lang w:eastAsia="en-GB"/>
    </w:rPr>
  </w:style>
  <w:style w:type="numbering" w:styleId="111111">
    <w:name w:val="Outline List 2"/>
    <w:basedOn w:val="NoList"/>
    <w:rsid w:val="00E46EA2"/>
    <w:pPr>
      <w:numPr>
        <w:numId w:val="20"/>
      </w:numPr>
    </w:pPr>
  </w:style>
  <w:style w:type="paragraph" w:styleId="BodyTextIndent3">
    <w:name w:val="Body Text Indent 3"/>
    <w:basedOn w:val="Normal"/>
    <w:link w:val="BodyTextIndent3Char"/>
    <w:rsid w:val="00E46EA2"/>
    <w:pPr>
      <w:spacing w:before="240" w:after="120" w:line="360" w:lineRule="auto"/>
      <w:ind w:left="283"/>
      <w:jc w:val="both"/>
    </w:pPr>
    <w:rPr>
      <w:rFonts w:cs="Arial"/>
      <w:sz w:val="16"/>
      <w:szCs w:val="16"/>
    </w:rPr>
  </w:style>
  <w:style w:type="character" w:customStyle="1" w:styleId="BodyTextIndent3Char">
    <w:name w:val="Body Text Indent 3 Char"/>
    <w:basedOn w:val="DefaultParagraphFont"/>
    <w:link w:val="BodyTextIndent3"/>
    <w:rsid w:val="00E46EA2"/>
    <w:rPr>
      <w:rFonts w:ascii="Arial" w:hAnsi="Arial" w:cs="Arial"/>
      <w:sz w:val="16"/>
      <w:szCs w:val="16"/>
      <w:lang w:eastAsia="en-US"/>
    </w:rPr>
  </w:style>
  <w:style w:type="paragraph" w:customStyle="1" w:styleId="definitions">
    <w:name w:val="definitions"/>
    <w:basedOn w:val="Normal"/>
    <w:rsid w:val="00E46EA2"/>
    <w:pPr>
      <w:spacing w:before="320" w:line="320" w:lineRule="atLeast"/>
      <w:ind w:left="4320" w:hanging="3600"/>
      <w:jc w:val="both"/>
    </w:pPr>
    <w:rPr>
      <w:rFonts w:ascii="Times New Roman" w:eastAsia="Calibri" w:hAnsi="Times New Roman"/>
      <w:sz w:val="23"/>
    </w:rPr>
  </w:style>
  <w:style w:type="character" w:customStyle="1" w:styleId="MRNumberedHeading1Char">
    <w:name w:val="M&amp;R Numbered Heading 1 Char"/>
    <w:link w:val="MRNumberedHeading1"/>
    <w:rsid w:val="00E46EA2"/>
    <w:rPr>
      <w:rFonts w:ascii="AmericanTypewriter Medium" w:hAnsi="AmericanTypewriter Medium"/>
      <w:color w:val="6633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6775">
      <w:bodyDiv w:val="1"/>
      <w:marLeft w:val="0"/>
      <w:marRight w:val="0"/>
      <w:marTop w:val="0"/>
      <w:marBottom w:val="0"/>
      <w:divBdr>
        <w:top w:val="none" w:sz="0" w:space="0" w:color="auto"/>
        <w:left w:val="none" w:sz="0" w:space="0" w:color="auto"/>
        <w:bottom w:val="none" w:sz="0" w:space="0" w:color="auto"/>
        <w:right w:val="none" w:sz="0" w:space="0" w:color="auto"/>
      </w:divBdr>
    </w:div>
    <w:div w:id="356351490">
      <w:bodyDiv w:val="1"/>
      <w:marLeft w:val="0"/>
      <w:marRight w:val="0"/>
      <w:marTop w:val="0"/>
      <w:marBottom w:val="0"/>
      <w:divBdr>
        <w:top w:val="none" w:sz="0" w:space="0" w:color="auto"/>
        <w:left w:val="none" w:sz="0" w:space="0" w:color="auto"/>
        <w:bottom w:val="none" w:sz="0" w:space="0" w:color="auto"/>
        <w:right w:val="none" w:sz="0" w:space="0" w:color="auto"/>
      </w:divBdr>
    </w:div>
    <w:div w:id="1482187628">
      <w:bodyDiv w:val="1"/>
      <w:marLeft w:val="0"/>
      <w:marRight w:val="0"/>
      <w:marTop w:val="0"/>
      <w:marBottom w:val="0"/>
      <w:divBdr>
        <w:top w:val="none" w:sz="0" w:space="0" w:color="auto"/>
        <w:left w:val="none" w:sz="0" w:space="0" w:color="auto"/>
        <w:bottom w:val="none" w:sz="0" w:space="0" w:color="auto"/>
        <w:right w:val="none" w:sz="0" w:space="0" w:color="auto"/>
      </w:divBdr>
    </w:div>
    <w:div w:id="19306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orthumbria.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5\AppData\Local\Temp\Temp4_Document%20Templates.zip\Quotation%20Templates\RFQ%20with%20T&amp;C's%20v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d9f8b6-ef16-4199-b7b0-6e023a097205" xsi:nil="true"/>
    <lcf76f155ced4ddcb4097134ff3c332f xmlns="b578b131-7032-4e76-8219-21ee072716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f1b910155fc0433e9eaa57f97d6dd62c">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69aeddbdeef37b9cd32bd78e6c613ab1"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DA9C0-5787-470E-A8E7-F4634408D50D}">
  <ds:schemaRefs>
    <ds:schemaRef ds:uri="http://schemas.microsoft.com/office/2006/metadata/properties"/>
    <ds:schemaRef ds:uri="http://schemas.microsoft.com/office/infopath/2007/PartnerControls"/>
    <ds:schemaRef ds:uri="05d9f8b6-ef16-4199-b7b0-6e023a097205"/>
    <ds:schemaRef ds:uri="b578b131-7032-4e76-8219-21ee072716ed"/>
  </ds:schemaRefs>
</ds:datastoreItem>
</file>

<file path=customXml/itemProps2.xml><?xml version="1.0" encoding="utf-8"?>
<ds:datastoreItem xmlns:ds="http://schemas.openxmlformats.org/officeDocument/2006/customXml" ds:itemID="{69C8A288-8301-47F4-81EC-E00727F53CC5}">
  <ds:schemaRefs>
    <ds:schemaRef ds:uri="http://schemas.microsoft.com/sharepoint/v3/contenttype/forms"/>
  </ds:schemaRefs>
</ds:datastoreItem>
</file>

<file path=customXml/itemProps3.xml><?xml version="1.0" encoding="utf-8"?>
<ds:datastoreItem xmlns:ds="http://schemas.openxmlformats.org/officeDocument/2006/customXml" ds:itemID="{916C2475-2647-4ABF-ACC2-BAF40D898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b131-7032-4e76-8219-21ee072716ed"/>
    <ds:schemaRef ds:uri="05d9f8b6-ef16-4199-b7b0-6e023a09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RFQ with T&amp;C's v1 1</Template>
  <TotalTime>31</TotalTime>
  <Pages>65</Pages>
  <Words>26551</Words>
  <Characters>151341</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lpstr>
    </vt:vector>
  </TitlesOfParts>
  <Company>Northumbria Police</Company>
  <LinksUpToDate>false</LinksUpToDate>
  <CharactersWithSpaces>177537</CharactersWithSpaces>
  <SharedDoc>false</SharedDoc>
  <HLinks>
    <vt:vector size="18" baseType="variant">
      <vt:variant>
        <vt:i4>6225937</vt:i4>
      </vt:variant>
      <vt:variant>
        <vt:i4>3</vt:i4>
      </vt:variant>
      <vt:variant>
        <vt:i4>0</vt:i4>
      </vt:variant>
      <vt:variant>
        <vt:i4>5</vt:i4>
      </vt:variant>
      <vt:variant>
        <vt:lpwstr>tel:0191</vt:lpwstr>
      </vt:variant>
      <vt:variant>
        <vt:lpwstr/>
      </vt:variant>
      <vt:variant>
        <vt:i4>327693</vt:i4>
      </vt:variant>
      <vt:variant>
        <vt:i4>0</vt:i4>
      </vt:variant>
      <vt:variant>
        <vt:i4>0</vt:i4>
      </vt:variant>
      <vt:variant>
        <vt:i4>5</vt:i4>
      </vt:variant>
      <vt:variant>
        <vt:lpwstr>http://www.northumbria.ac.uk/</vt:lpwstr>
      </vt:variant>
      <vt:variant>
        <vt:lpwstr/>
      </vt:variant>
      <vt:variant>
        <vt:i4>327693</vt:i4>
      </vt:variant>
      <vt:variant>
        <vt:i4>2094</vt:i4>
      </vt:variant>
      <vt:variant>
        <vt:i4>1025</vt:i4>
      </vt:variant>
      <vt:variant>
        <vt:i4>4</vt:i4>
      </vt:variant>
      <vt:variant>
        <vt:lpwstr>http://www.northumbria.ac.uk/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Katrina Foster</dc:creator>
  <cp:keywords/>
  <cp:lastModifiedBy>Sam Hammond</cp:lastModifiedBy>
  <cp:revision>23</cp:revision>
  <dcterms:created xsi:type="dcterms:W3CDTF">2020-11-17T12:23:00Z</dcterms:created>
  <dcterms:modified xsi:type="dcterms:W3CDTF">2025-07-08T12:59:00Z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MediaServiceImageTags">
    <vt:lpwstr/>
  </property>
</Properties>
</file>