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125C0C92" w14:textId="77777777" w:rsidR="006A0D6F" w:rsidRDefault="006A0D6F" w:rsidP="3953018F">
      <w:pPr>
        <w:rPr>
          <w:rStyle w:val="Important"/>
          <w:color w:val="auto"/>
        </w:rPr>
      </w:pPr>
      <w:r w:rsidRPr="3953018F">
        <w:rPr>
          <w:rStyle w:val="Important"/>
          <w:color w:val="auto"/>
        </w:rPr>
        <w:t>England Green Infrastructure Mapping Database.</w:t>
      </w:r>
    </w:p>
    <w:p w14:paraId="325D7BAF" w14:textId="5E8F2E5C" w:rsidR="00EB23A0" w:rsidRPr="00812225" w:rsidRDefault="00742A28" w:rsidP="3953018F">
      <w:pPr>
        <w:rPr>
          <w:rStyle w:val="Important"/>
          <w:color w:val="auto"/>
        </w:rPr>
      </w:pPr>
      <w:r>
        <w:rPr>
          <w:rStyle w:val="Important"/>
          <w:color w:val="auto"/>
        </w:rPr>
        <w:t xml:space="preserve">First </w:t>
      </w:r>
      <w:r w:rsidR="009E4F62">
        <w:rPr>
          <w:rStyle w:val="Important"/>
          <w:color w:val="auto"/>
        </w:rPr>
        <w:t>Change Detection Reporting Exercise</w:t>
      </w:r>
      <w:r w:rsidR="000524EB" w:rsidRPr="3953018F">
        <w:rPr>
          <w:rStyle w:val="Important"/>
          <w:color w:val="auto"/>
        </w:rPr>
        <w:t>.</w:t>
      </w:r>
    </w:p>
    <w:p w14:paraId="475EA411" w14:textId="77777777" w:rsidR="00EB23A0" w:rsidRPr="00812225" w:rsidRDefault="00EB23A0" w:rsidP="00EB23A0">
      <w:pPr>
        <w:rPr>
          <w:rStyle w:val="Important"/>
        </w:rPr>
      </w:pPr>
    </w:p>
    <w:p w14:paraId="14C9028F" w14:textId="484AA3DB" w:rsidR="00EB23A0" w:rsidRPr="00812225" w:rsidRDefault="00DA06E5" w:rsidP="3953018F">
      <w:r>
        <w:rPr>
          <w:rStyle w:val="Important"/>
          <w:color w:val="auto"/>
        </w:rPr>
        <w:t>05</w:t>
      </w:r>
      <w:r w:rsidR="528EEE7B" w:rsidRPr="3953018F">
        <w:rPr>
          <w:rStyle w:val="Important"/>
          <w:color w:val="auto"/>
        </w:rPr>
        <w:t xml:space="preserve"> </w:t>
      </w:r>
      <w:r w:rsidR="00345872" w:rsidRPr="3953018F">
        <w:rPr>
          <w:rStyle w:val="Important"/>
          <w:color w:val="auto"/>
        </w:rPr>
        <w:t>Ju</w:t>
      </w:r>
      <w:r>
        <w:rPr>
          <w:rStyle w:val="Important"/>
          <w:color w:val="auto"/>
        </w:rPr>
        <w:t>ly</w:t>
      </w:r>
      <w:r w:rsidR="00345872" w:rsidRPr="3953018F">
        <w:rPr>
          <w:rStyle w:val="Important"/>
          <w:color w:val="auto"/>
        </w:rPr>
        <w:t xml:space="preserve"> 2025</w:t>
      </w:r>
    </w:p>
    <w:p w14:paraId="7E73EE61" w14:textId="77777777" w:rsidR="00EB23A0" w:rsidRPr="00812225" w:rsidRDefault="00EB23A0" w:rsidP="00EB23A0">
      <w:pPr>
        <w:pStyle w:val="CommentText"/>
        <w:rPr>
          <w:rStyle w:val="Important"/>
        </w:rPr>
      </w:pPr>
    </w:p>
    <w:p w14:paraId="653A5430" w14:textId="758F30C7" w:rsidR="00EB23A0" w:rsidRPr="00A77416" w:rsidRDefault="00EB23A0" w:rsidP="38EB7152">
      <w:pPr>
        <w:rPr>
          <w:b/>
          <w:bCs/>
        </w:rPr>
      </w:pPr>
      <w:r>
        <w:br w:type="page"/>
      </w:r>
      <w:r w:rsidRPr="38EB7152">
        <w:rPr>
          <w:b/>
          <w:bCs/>
        </w:rPr>
        <w:lastRenderedPageBreak/>
        <w:t>Request for Quotation</w:t>
      </w:r>
    </w:p>
    <w:p w14:paraId="09BC981F" w14:textId="62FF7297" w:rsidR="00EB23A0" w:rsidRPr="00A77416" w:rsidRDefault="00AC0217" w:rsidP="38EB7152">
      <w:pPr>
        <w:rPr>
          <w:rStyle w:val="Important"/>
          <w:bCs/>
          <w:color w:val="auto"/>
        </w:rPr>
      </w:pPr>
      <w:r>
        <w:rPr>
          <w:rStyle w:val="Important"/>
          <w:bCs/>
          <w:color w:val="auto"/>
        </w:rPr>
        <w:t>First Change Detection Reporting Exercise</w:t>
      </w:r>
      <w:r w:rsidR="008F66D3" w:rsidRPr="38EB7152">
        <w:rPr>
          <w:rStyle w:val="Important"/>
          <w:bCs/>
          <w:color w:val="auto"/>
        </w:rPr>
        <w:t>.</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2E24EFBC" w:rsidR="00EB23A0" w:rsidRPr="00A77416" w:rsidRDefault="00EB23A0" w:rsidP="3953018F">
      <w:pPr>
        <w:rPr>
          <w:rStyle w:val="Important"/>
          <w:color w:val="auto"/>
        </w:rPr>
      </w:pPr>
      <w:r>
        <w:t>Email:</w:t>
      </w:r>
      <w:r w:rsidRPr="3953018F">
        <w:rPr>
          <w:rStyle w:val="Important"/>
        </w:rPr>
        <w:t xml:space="preserve"> </w:t>
      </w:r>
      <w:r w:rsidR="00EC5558" w:rsidRPr="3953018F">
        <w:rPr>
          <w:rStyle w:val="Important"/>
          <w:color w:val="auto"/>
        </w:rPr>
        <w:t>martin.moss@naturalengland.org.uk</w:t>
      </w:r>
    </w:p>
    <w:p w14:paraId="228994B2" w14:textId="0B007CC9" w:rsidR="00EB23A0" w:rsidRPr="00A77416" w:rsidRDefault="00EB23A0" w:rsidP="00EB23A0">
      <w:r>
        <w:t xml:space="preserve">Date: </w:t>
      </w:r>
      <w:r w:rsidR="003A6EAA">
        <w:t>8</w:t>
      </w:r>
      <w:r w:rsidR="003A6EAA" w:rsidRPr="003A6EAA">
        <w:rPr>
          <w:vertAlign w:val="superscript"/>
        </w:rPr>
        <w:t>th</w:t>
      </w:r>
      <w:r w:rsidR="003A6EAA">
        <w:t xml:space="preserve"> August 2025</w:t>
      </w:r>
    </w:p>
    <w:p w14:paraId="131A4868" w14:textId="56B3685E" w:rsidR="00EB23A0" w:rsidRPr="00A77416" w:rsidRDefault="00EB23A0" w:rsidP="00EB23A0">
      <w:pPr>
        <w:rPr>
          <w:rStyle w:val="Important"/>
        </w:rPr>
      </w:pPr>
      <w:r>
        <w:t xml:space="preserve">Time: </w:t>
      </w:r>
      <w:r w:rsidR="31796DC4">
        <w:t>12:00 BST</w:t>
      </w:r>
      <w:r w:rsidRPr="60CA8536">
        <w:rPr>
          <w:rStyle w:val="Important"/>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5E32ED1B" w:rsidR="00EB23A0" w:rsidRPr="00A77416" w:rsidRDefault="00EC5558" w:rsidP="00EB23A0">
      <w:r w:rsidRPr="0E6702CD">
        <w:rPr>
          <w:rStyle w:val="Important"/>
          <w:color w:val="auto"/>
        </w:rPr>
        <w:t>Martin Moss</w:t>
      </w:r>
      <w:r w:rsidR="00EB23A0">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3C89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3C89D8">
        <w:tc>
          <w:tcPr>
            <w:tcW w:w="4318" w:type="dxa"/>
          </w:tcPr>
          <w:p w14:paraId="44869832" w14:textId="77777777" w:rsidR="00EB23A0" w:rsidRPr="009F2992" w:rsidRDefault="00EB23A0" w:rsidP="00A706D8">
            <w:r w:rsidRPr="00A77416">
              <w:t>Date of issue of RFQ</w:t>
            </w:r>
          </w:p>
        </w:tc>
        <w:tc>
          <w:tcPr>
            <w:tcW w:w="4319" w:type="dxa"/>
          </w:tcPr>
          <w:p w14:paraId="7A899060" w14:textId="385AEA0E" w:rsidR="00EB23A0" w:rsidRPr="009F2992" w:rsidRDefault="4B706B3B" w:rsidP="00A706D8">
            <w:r>
              <w:t>0</w:t>
            </w:r>
            <w:r w:rsidR="003A6C4D">
              <w:t>8</w:t>
            </w:r>
            <w:r>
              <w:t>/0</w:t>
            </w:r>
            <w:r w:rsidR="003A6C4D">
              <w:t>7</w:t>
            </w:r>
            <w:r>
              <w:t>/2025</w:t>
            </w:r>
            <w:r w:rsidR="00EB23A0">
              <w:t xml:space="preserve"> at </w:t>
            </w:r>
            <w:r w:rsidR="73F8BA3D">
              <w:t>12:00 BST</w:t>
            </w:r>
          </w:p>
        </w:tc>
      </w:tr>
      <w:tr w:rsidR="00EB23A0" w14:paraId="72D08BFC" w14:textId="77777777" w:rsidTr="003C89D8">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2F78A152" w:rsidR="00EB23A0" w:rsidRPr="009F2992" w:rsidRDefault="003A6C4D" w:rsidP="32A7F116">
            <w:r>
              <w:t>25</w:t>
            </w:r>
            <w:r w:rsidR="2994FCE8">
              <w:t>/0</w:t>
            </w:r>
            <w:r>
              <w:t>7</w:t>
            </w:r>
            <w:r w:rsidR="2994FCE8">
              <w:t xml:space="preserve">/2025 </w:t>
            </w:r>
            <w:r w:rsidR="00EB23A0">
              <w:t xml:space="preserve">at </w:t>
            </w:r>
            <w:r w:rsidR="383032DD">
              <w:t>17:00 BST</w:t>
            </w:r>
          </w:p>
        </w:tc>
      </w:tr>
      <w:tr w:rsidR="00EB23A0" w14:paraId="0A5AF447" w14:textId="77777777" w:rsidTr="003C89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4775F1B" w:rsidR="00EB23A0" w:rsidRPr="009F2992" w:rsidRDefault="00A40E40" w:rsidP="00A706D8">
            <w:r>
              <w:t>08</w:t>
            </w:r>
            <w:r w:rsidR="53D5E860">
              <w:t>/0</w:t>
            </w:r>
            <w:r>
              <w:t>8</w:t>
            </w:r>
            <w:r w:rsidR="53D5E860">
              <w:t>/2025</w:t>
            </w:r>
            <w:r w:rsidR="00EB23A0">
              <w:t xml:space="preserve"> at </w:t>
            </w:r>
            <w:r w:rsidR="5F224548">
              <w:t>12:00 BST</w:t>
            </w:r>
          </w:p>
        </w:tc>
      </w:tr>
      <w:tr w:rsidR="00EB23A0" w14:paraId="6AEEC4A7" w14:textId="77777777" w:rsidTr="003C89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0253799D" w:rsidR="00EB23A0" w:rsidRPr="009F2992" w:rsidRDefault="00D85AEC" w:rsidP="78E18412">
            <w:pPr>
              <w:rPr>
                <w:rStyle w:val="Important"/>
                <w:b w:val="0"/>
                <w:color w:val="auto"/>
              </w:rPr>
            </w:pPr>
            <w:r>
              <w:rPr>
                <w:rStyle w:val="Important"/>
                <w:b w:val="0"/>
                <w:color w:val="auto"/>
              </w:rPr>
              <w:t>20</w:t>
            </w:r>
            <w:r w:rsidR="1B8AFEA7" w:rsidRPr="003C89D8">
              <w:rPr>
                <w:rStyle w:val="Important"/>
                <w:b w:val="0"/>
                <w:color w:val="auto"/>
              </w:rPr>
              <w:t>/0</w:t>
            </w:r>
            <w:r>
              <w:rPr>
                <w:rStyle w:val="Important"/>
                <w:b w:val="0"/>
                <w:color w:val="auto"/>
              </w:rPr>
              <w:t>8</w:t>
            </w:r>
            <w:r w:rsidR="1B8AFEA7" w:rsidRPr="003C89D8">
              <w:rPr>
                <w:rStyle w:val="Important"/>
                <w:b w:val="0"/>
                <w:color w:val="auto"/>
              </w:rPr>
              <w:t>/2025</w:t>
            </w:r>
          </w:p>
        </w:tc>
      </w:tr>
      <w:tr w:rsidR="00EB23A0" w14:paraId="3828A79E" w14:textId="77777777" w:rsidTr="003C89D8">
        <w:tc>
          <w:tcPr>
            <w:tcW w:w="4318" w:type="dxa"/>
          </w:tcPr>
          <w:p w14:paraId="64FB2451" w14:textId="77777777" w:rsidR="00EB23A0" w:rsidRPr="009F2992" w:rsidRDefault="00EB23A0" w:rsidP="00A706D8">
            <w:r w:rsidRPr="00A77416">
              <w:t>Intended Contract Start Date</w:t>
            </w:r>
          </w:p>
        </w:tc>
        <w:tc>
          <w:tcPr>
            <w:tcW w:w="4319" w:type="dxa"/>
          </w:tcPr>
          <w:p w14:paraId="11AD15C3" w14:textId="23C4A561" w:rsidR="00EB23A0" w:rsidRPr="009F2992" w:rsidRDefault="00D85AEC" w:rsidP="3DBCFE49">
            <w:pPr>
              <w:rPr>
                <w:rStyle w:val="Important"/>
                <w:b w:val="0"/>
                <w:color w:val="auto"/>
              </w:rPr>
            </w:pPr>
            <w:r>
              <w:rPr>
                <w:rStyle w:val="Important"/>
                <w:b w:val="0"/>
                <w:color w:val="auto"/>
              </w:rPr>
              <w:t>25</w:t>
            </w:r>
            <w:r w:rsidR="66EEAFE6" w:rsidRPr="003C89D8">
              <w:rPr>
                <w:rStyle w:val="Important"/>
                <w:b w:val="0"/>
                <w:color w:val="auto"/>
              </w:rPr>
              <w:t>/0</w:t>
            </w:r>
            <w:r>
              <w:rPr>
                <w:rStyle w:val="Important"/>
                <w:b w:val="0"/>
                <w:color w:val="auto"/>
              </w:rPr>
              <w:t>8</w:t>
            </w:r>
            <w:r w:rsidR="66EEAFE6" w:rsidRPr="003C89D8">
              <w:rPr>
                <w:rStyle w:val="Important"/>
                <w:b w:val="0"/>
                <w:color w:val="auto"/>
              </w:rPr>
              <w:t>/2025</w:t>
            </w:r>
          </w:p>
        </w:tc>
      </w:tr>
      <w:tr w:rsidR="00EB23A0" w14:paraId="68C43D5A" w14:textId="77777777" w:rsidTr="003C89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2885C01E" w:rsidR="00EB23A0" w:rsidRPr="009F2992" w:rsidRDefault="00520A10" w:rsidP="3DBCFE49">
            <w:pPr>
              <w:rPr>
                <w:rStyle w:val="Important"/>
              </w:rPr>
            </w:pPr>
            <w:r>
              <w:t>27/02</w:t>
            </w:r>
            <w:r w:rsidR="7FCC9474">
              <w:t>/2026</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784BEDCB" w:rsidR="00EB23A0" w:rsidRPr="009F2992" w:rsidRDefault="00EB23A0" w:rsidP="00A706D8">
            <w:r w:rsidRPr="007A28B8">
              <w:t xml:space="preserve">means </w:t>
            </w:r>
            <w:r w:rsidR="00F222DA">
              <w:t>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48184136"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lastRenderedPageBreak/>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68874FE1" w:rsidR="00EB23A0" w:rsidRDefault="00EB23A0" w:rsidP="00EB23A0">
      <w:r w:rsidRPr="007A28B8">
        <w:t xml:space="preserve">The Authority’s </w:t>
      </w:r>
    </w:p>
    <w:p w14:paraId="5C3544CF" w14:textId="77777777" w:rsidR="00EB23A0" w:rsidRPr="00EB23A0" w:rsidRDefault="00EB23A0" w:rsidP="00EB23A0">
      <w:pPr>
        <w:pStyle w:val="BulletText1"/>
        <w:rPr>
          <w:sz w:val="24"/>
          <w:szCs w:val="24"/>
        </w:rPr>
      </w:pPr>
      <w:r w:rsidRPr="00EB23A0">
        <w:rPr>
          <w:sz w:val="24"/>
          <w:szCs w:val="24"/>
        </w:rPr>
        <w:t>Low Value Terms &amp; Conditions (used for purchases under £10k)</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3188BDAB" w:rsidR="00EB23A0" w:rsidRPr="007A28B8" w:rsidRDefault="00EB23A0" w:rsidP="00EB23A0">
      <w:r>
        <w:t xml:space="preserve">can be located on the </w:t>
      </w:r>
      <w:hyperlink r:id="rId12" w:history="1">
        <w:r w:rsidRPr="00947B60">
          <w:rPr>
            <w:rStyle w:val="Hyperlink"/>
          </w:rP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277ABFE4" w:rsidR="00EB23A0" w:rsidRPr="007A28B8" w:rsidRDefault="00EB23A0" w:rsidP="00EB23A0">
      <w:r w:rsidRPr="007A28B8">
        <w:t xml:space="preserve">For the purpose of this RFQ the Authority is classified as a </w:t>
      </w:r>
      <w:r w:rsidRPr="00C13288">
        <w:rPr>
          <w:rStyle w:val="Important"/>
          <w:b w:val="0"/>
          <w:bCs/>
          <w:color w:val="000000" w:themeColor="text1"/>
        </w:rPr>
        <w:t>Central Contracting A</w:t>
      </w:r>
      <w:r w:rsidR="00C13288" w:rsidRPr="00C13288">
        <w:rPr>
          <w:rStyle w:val="Important"/>
          <w:b w:val="0"/>
          <w:bCs/>
          <w:color w:val="000000" w:themeColor="text1"/>
        </w:rPr>
        <w:t>uthority</w:t>
      </w:r>
      <w:r w:rsidR="00C13288" w:rsidRPr="00C13288">
        <w:rPr>
          <w:rStyle w:val="Important"/>
          <w:color w:val="000000" w:themeColor="text1"/>
        </w:rPr>
        <w:t xml:space="preserve"> </w:t>
      </w:r>
      <w:r w:rsidRPr="0069589A">
        <w:rPr>
          <w:rStyle w:val="Text"/>
        </w:rPr>
        <w:t xml:space="preserve">with a publication threshold of </w:t>
      </w:r>
      <w:r w:rsidRPr="00C13288">
        <w:rPr>
          <w:rStyle w:val="Important"/>
          <w:b w:val="0"/>
          <w:bCs/>
          <w:color w:val="000000" w:themeColor="text1"/>
        </w:rPr>
        <w:t>£12,000</w:t>
      </w:r>
      <w:r w:rsidR="00C13288" w:rsidRPr="00C13288">
        <w:rPr>
          <w:rStyle w:val="Important"/>
          <w:color w:val="000000" w:themeColor="text1"/>
        </w:rPr>
        <w:t xml:space="preserve"> </w:t>
      </w:r>
      <w:r w:rsidRPr="007A28B8">
        <w:t xml:space="preserve">inclusive of VAT. </w:t>
      </w:r>
    </w:p>
    <w:p w14:paraId="6D8BA0DC" w14:textId="77777777" w:rsidR="00EB23A0" w:rsidRPr="007A28B8" w:rsidRDefault="00EB23A0" w:rsidP="00EB23A0">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2B28752C" w:rsidR="00EB23A0" w:rsidRDefault="00EB23A0" w:rsidP="00EB23A0">
      <w: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672BFFB6">
        <w:t xml:space="preserve">Natural England </w:t>
      </w:r>
      <w:r>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lastRenderedPageBreak/>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534EE5DB" w14:textId="3572BFE4" w:rsidR="00EB23A0" w:rsidRPr="007A045C" w:rsidRDefault="00EB23A0" w:rsidP="007A045C">
      <w:pPr>
        <w:pStyle w:val="Subheading"/>
        <w:rPr>
          <w:rStyle w:val="Important"/>
          <w:rFonts w:cs="Times New Roman"/>
          <w:b/>
          <w:color w:val="auto"/>
          <w:sz w:val="26"/>
        </w:rPr>
      </w:pPr>
      <w:r w:rsidRPr="001F5026">
        <w:t xml:space="preserve">Specification of Requirements </w:t>
      </w:r>
    </w:p>
    <w:p w14:paraId="1A864B9E" w14:textId="77777777" w:rsidR="00934BE9" w:rsidRDefault="00755466" w:rsidP="00EB23A0">
      <w:pPr>
        <w:rPr>
          <w:rStyle w:val="Important"/>
          <w:b w:val="0"/>
          <w:bCs/>
          <w:color w:val="auto"/>
        </w:rPr>
      </w:pPr>
      <w:r>
        <w:rPr>
          <w:rStyle w:val="Important"/>
          <w:b w:val="0"/>
          <w:bCs/>
          <w:color w:val="auto"/>
        </w:rPr>
        <w:t xml:space="preserve">A detailed </w:t>
      </w:r>
      <w:r w:rsidR="00934BE9">
        <w:rPr>
          <w:rStyle w:val="Important"/>
          <w:b w:val="0"/>
          <w:bCs/>
          <w:color w:val="auto"/>
        </w:rPr>
        <w:t>specification is provided in Annex 1.  A general description of the project is set out below.</w:t>
      </w:r>
    </w:p>
    <w:p w14:paraId="04C3F9AA" w14:textId="37A2FB0E" w:rsidR="0099595C" w:rsidRDefault="00B7553A" w:rsidP="00EB23A0">
      <w:pPr>
        <w:rPr>
          <w:rStyle w:val="Important"/>
          <w:b w:val="0"/>
          <w:bCs/>
          <w:color w:val="auto"/>
        </w:rPr>
      </w:pPr>
      <w:r>
        <w:rPr>
          <w:rStyle w:val="Important"/>
          <w:b w:val="0"/>
          <w:bCs/>
          <w:color w:val="auto"/>
        </w:rPr>
        <w:t xml:space="preserve">The England Green Infrastructure Mapping Database </w:t>
      </w:r>
      <w:r w:rsidR="009D2A42">
        <w:rPr>
          <w:rStyle w:val="Important"/>
          <w:b w:val="0"/>
          <w:bCs/>
          <w:color w:val="auto"/>
        </w:rPr>
        <w:t xml:space="preserve">has been developed by Natural England with support from </w:t>
      </w:r>
      <w:r w:rsidR="00CC6A41">
        <w:rPr>
          <w:rStyle w:val="Important"/>
          <w:b w:val="0"/>
          <w:bCs/>
          <w:color w:val="auto"/>
        </w:rPr>
        <w:t xml:space="preserve">the </w:t>
      </w:r>
      <w:r w:rsidR="00645BAC">
        <w:rPr>
          <w:rStyle w:val="Important"/>
          <w:b w:val="0"/>
          <w:bCs/>
          <w:color w:val="auto"/>
        </w:rPr>
        <w:t xml:space="preserve">Natural Capital and Ecosystems Assessment programme.   </w:t>
      </w:r>
    </w:p>
    <w:p w14:paraId="0E8A9378" w14:textId="68811F85" w:rsidR="00C73A0D" w:rsidRPr="00C73A0D" w:rsidRDefault="00C73A0D" w:rsidP="00EB23A0">
      <w:pPr>
        <w:rPr>
          <w:rStyle w:val="Important"/>
          <w:rFonts w:asciiTheme="minorHAnsi" w:eastAsiaTheme="minorEastAsia" w:hAnsiTheme="minorHAnsi" w:cstheme="minorHAnsi"/>
          <w:b w:val="0"/>
          <w:color w:val="auto"/>
        </w:rPr>
      </w:pPr>
      <w:r w:rsidRPr="00400B21">
        <w:rPr>
          <w:rFonts w:asciiTheme="minorHAnsi" w:hAnsiTheme="minorHAnsi" w:cstheme="minorHAnsi"/>
        </w:rPr>
        <w:t xml:space="preserve">Learn more about the Natural Capital and Ecosystems Assessment Programme </w:t>
      </w:r>
      <w:hyperlink r:id="rId15">
        <w:r w:rsidRPr="00400B21">
          <w:rPr>
            <w:rFonts w:asciiTheme="minorHAnsi" w:hAnsiTheme="minorHAnsi" w:cstheme="minorHAnsi"/>
            <w:color w:val="1D70B8"/>
            <w:u w:val="single"/>
          </w:rPr>
          <w:t>NCEA here.</w:t>
        </w:r>
      </w:hyperlink>
    </w:p>
    <w:p w14:paraId="453D495F" w14:textId="04E3348E" w:rsidR="00645BAC" w:rsidRDefault="005C4346" w:rsidP="00EB23A0">
      <w:pPr>
        <w:rPr>
          <w:rStyle w:val="Important"/>
          <w:b w:val="0"/>
          <w:bCs/>
          <w:color w:val="auto"/>
        </w:rPr>
      </w:pPr>
      <w:r>
        <w:rPr>
          <w:rStyle w:val="Important"/>
          <w:b w:val="0"/>
          <w:bCs/>
          <w:color w:val="auto"/>
        </w:rPr>
        <w:t>The mapping is published on the Green Infrastructure Framework website and the data is published under OGL</w:t>
      </w:r>
      <w:r w:rsidR="0016374B">
        <w:rPr>
          <w:rStyle w:val="Important"/>
          <w:b w:val="0"/>
          <w:bCs/>
          <w:color w:val="auto"/>
        </w:rPr>
        <w:t>.</w:t>
      </w:r>
    </w:p>
    <w:p w14:paraId="7A292FE0" w14:textId="69FA6444" w:rsidR="004876C8" w:rsidRDefault="005A7669" w:rsidP="004876C8">
      <w:pPr>
        <w:spacing w:before="100" w:beforeAutospacing="1" w:after="100" w:afterAutospacing="1"/>
        <w:rPr>
          <w:rFonts w:ascii="Helvetica" w:hAnsi="Helvetica" w:cs="Helvetica"/>
          <w:sz w:val="22"/>
          <w:lang w:eastAsia="en-GB"/>
        </w:rPr>
      </w:pPr>
      <w:r>
        <w:rPr>
          <w:rFonts w:asciiTheme="minorHAnsi" w:hAnsiTheme="minorHAnsi" w:cstheme="minorHAnsi"/>
          <w:color w:val="000000"/>
        </w:rPr>
        <w:t xml:space="preserve">The </w:t>
      </w:r>
      <w:r w:rsidR="004876C8" w:rsidRPr="005A7669">
        <w:rPr>
          <w:rFonts w:asciiTheme="minorHAnsi" w:hAnsiTheme="minorHAnsi" w:cstheme="minorHAnsi"/>
          <w:color w:val="000000"/>
        </w:rPr>
        <w:t>GI Mapping</w:t>
      </w:r>
      <w:r w:rsidR="0083160A" w:rsidRPr="005A7669">
        <w:rPr>
          <w:rFonts w:asciiTheme="minorHAnsi" w:hAnsiTheme="minorHAnsi" w:cstheme="minorHAnsi"/>
          <w:color w:val="000000"/>
        </w:rPr>
        <w:t xml:space="preserve"> can be viewed via the li</w:t>
      </w:r>
      <w:r w:rsidR="00E110C3" w:rsidRPr="005A7669">
        <w:rPr>
          <w:rFonts w:asciiTheme="minorHAnsi" w:hAnsiTheme="minorHAnsi" w:cstheme="minorHAnsi"/>
          <w:color w:val="000000"/>
        </w:rPr>
        <w:t>nk</w:t>
      </w:r>
      <w:r>
        <w:rPr>
          <w:rFonts w:asciiTheme="minorHAnsi" w:hAnsiTheme="minorHAnsi" w:cstheme="minorHAnsi"/>
          <w:color w:val="000000"/>
        </w:rPr>
        <w:t xml:space="preserve"> to the England Green Infrastructure Framework website at</w:t>
      </w:r>
      <w:r w:rsidR="004876C8" w:rsidRPr="005A7669">
        <w:rPr>
          <w:rFonts w:asciiTheme="minorHAnsi" w:hAnsiTheme="minorHAnsi" w:cstheme="minorHAnsi"/>
          <w:color w:val="000000"/>
        </w:rPr>
        <w:t> </w:t>
      </w:r>
      <w:hyperlink r:id="rId16" w:history="1">
        <w:r w:rsidR="004876C8">
          <w:rPr>
            <w:rStyle w:val="Hyperlink"/>
            <w:rFonts w:ascii="Verdana" w:hAnsi="Verdana"/>
          </w:rPr>
          <w:t>Home (naturalengland.org.uk)</w:t>
        </w:r>
      </w:hyperlink>
    </w:p>
    <w:p w14:paraId="2BE0D207" w14:textId="7615580E" w:rsidR="0016374B" w:rsidRDefault="00E110C3" w:rsidP="00EB23A0">
      <w:r>
        <w:t xml:space="preserve">A detailed description of how the mapping content was developed is to be found in the </w:t>
      </w:r>
      <w:hyperlink r:id="rId17" w:tgtFrame="_blank" w:history="1">
        <w:r w:rsidR="003F71E3" w:rsidRPr="003F71E3">
          <w:rPr>
            <w:rFonts w:ascii="Segoe UI" w:hAnsi="Segoe UI" w:cs="Segoe UI"/>
            <w:color w:val="0A58CA"/>
            <w:u w:val="single"/>
            <w:shd w:val="clear" w:color="auto" w:fill="CFF4FC"/>
          </w:rPr>
          <w:t>Method Statement</w:t>
        </w:r>
      </w:hyperlink>
      <w:r>
        <w:t>.</w:t>
      </w:r>
    </w:p>
    <w:p w14:paraId="0AFF629F" w14:textId="21A81CCD" w:rsidR="003F71E3" w:rsidRDefault="00E110C3" w:rsidP="00EB23A0">
      <w:r>
        <w:t xml:space="preserve">The mapping data is published under OGL via the link </w:t>
      </w:r>
      <w:hyperlink r:id="rId18" w:tgtFrame="_blank" w:history="1">
        <w:r w:rsidR="0083160A" w:rsidRPr="0083160A">
          <w:rPr>
            <w:rFonts w:ascii="Segoe UI" w:hAnsi="Segoe UI" w:cs="Segoe UI"/>
            <w:color w:val="0A58CA"/>
            <w:u w:val="single"/>
            <w:shd w:val="clear" w:color="auto" w:fill="CFF4FC"/>
          </w:rPr>
          <w:t>environment.data.gov.uk</w:t>
        </w:r>
      </w:hyperlink>
      <w:r>
        <w:t>.</w:t>
      </w:r>
    </w:p>
    <w:p w14:paraId="31CC959B" w14:textId="6076FCA9" w:rsidR="003F71E3" w:rsidRPr="00657E7A" w:rsidRDefault="00657E7A" w:rsidP="00EB23A0">
      <w:pPr>
        <w:rPr>
          <w:rStyle w:val="Important"/>
          <w:color w:val="auto"/>
        </w:rPr>
      </w:pPr>
      <w:r w:rsidRPr="00657E7A">
        <w:rPr>
          <w:rStyle w:val="Important"/>
          <w:color w:val="auto"/>
        </w:rPr>
        <w:t>Development of the England Green Infrastructure Mapping Database</w:t>
      </w:r>
      <w:r>
        <w:rPr>
          <w:rStyle w:val="Important"/>
          <w:color w:val="auto"/>
        </w:rPr>
        <w:t xml:space="preserve"> (EGIMD)</w:t>
      </w:r>
      <w:r w:rsidRPr="00657E7A">
        <w:rPr>
          <w:rStyle w:val="Important"/>
          <w:color w:val="auto"/>
        </w:rPr>
        <w:t>.</w:t>
      </w:r>
    </w:p>
    <w:p w14:paraId="09855D86" w14:textId="72D5DEC6" w:rsidR="00657E7A" w:rsidRDefault="00657E7A" w:rsidP="00EB23A0">
      <w:pPr>
        <w:rPr>
          <w:rStyle w:val="Important"/>
          <w:b w:val="0"/>
          <w:bCs/>
          <w:color w:val="auto"/>
        </w:rPr>
      </w:pPr>
      <w:r>
        <w:rPr>
          <w:rStyle w:val="Important"/>
          <w:b w:val="0"/>
          <w:bCs/>
          <w:color w:val="auto"/>
        </w:rPr>
        <w:t xml:space="preserve">The EGIMD has been in development since 2020 </w:t>
      </w:r>
      <w:r w:rsidR="00685A2C">
        <w:rPr>
          <w:rStyle w:val="Important"/>
          <w:b w:val="0"/>
          <w:bCs/>
          <w:color w:val="auto"/>
        </w:rPr>
        <w:t>and is published as a series of successive versions.</w:t>
      </w:r>
    </w:p>
    <w:p w14:paraId="42589ED0" w14:textId="01D574BC" w:rsidR="00EC5A7F" w:rsidRDefault="00EC5A7F" w:rsidP="00EB23A0">
      <w:pPr>
        <w:rPr>
          <w:rStyle w:val="Important"/>
          <w:b w:val="0"/>
          <w:bCs/>
          <w:color w:val="auto"/>
        </w:rPr>
      </w:pPr>
      <w:r>
        <w:rPr>
          <w:rStyle w:val="Important"/>
          <w:b w:val="0"/>
          <w:bCs/>
          <w:color w:val="auto"/>
        </w:rPr>
        <w:t>Version 1 (which was published as V 1.1 in December 2021 with amendments and expanded content as V 1.2 in</w:t>
      </w:r>
      <w:r w:rsidR="00AE7846">
        <w:rPr>
          <w:rStyle w:val="Important"/>
          <w:b w:val="0"/>
          <w:bCs/>
          <w:color w:val="auto"/>
        </w:rPr>
        <w:t xml:space="preserve"> January</w:t>
      </w:r>
      <w:r>
        <w:rPr>
          <w:rStyle w:val="Important"/>
          <w:b w:val="0"/>
          <w:bCs/>
          <w:color w:val="auto"/>
        </w:rPr>
        <w:t xml:space="preserve"> 2023</w:t>
      </w:r>
      <w:r w:rsidR="000F0ADB">
        <w:rPr>
          <w:rStyle w:val="Important"/>
          <w:b w:val="0"/>
          <w:bCs/>
          <w:color w:val="auto"/>
        </w:rPr>
        <w:t>) was archived in November 2024.</w:t>
      </w:r>
    </w:p>
    <w:p w14:paraId="4A1F39A7" w14:textId="6895CC97" w:rsidR="000F0ADB" w:rsidRDefault="000F0ADB" w:rsidP="00EB23A0">
      <w:pPr>
        <w:rPr>
          <w:rStyle w:val="Important"/>
          <w:b w:val="0"/>
          <w:bCs/>
          <w:color w:val="auto"/>
        </w:rPr>
      </w:pPr>
      <w:r>
        <w:rPr>
          <w:rStyle w:val="Important"/>
          <w:b w:val="0"/>
          <w:bCs/>
          <w:color w:val="auto"/>
        </w:rPr>
        <w:t xml:space="preserve">Version 2.1 </w:t>
      </w:r>
      <w:r w:rsidR="006F341F">
        <w:rPr>
          <w:rStyle w:val="Important"/>
          <w:b w:val="0"/>
          <w:bCs/>
          <w:color w:val="auto"/>
        </w:rPr>
        <w:t>was published in November 2024.</w:t>
      </w:r>
    </w:p>
    <w:p w14:paraId="256E302E" w14:textId="44B16D24" w:rsidR="006F341F" w:rsidRDefault="006F341F" w:rsidP="00EB23A0">
      <w:pPr>
        <w:rPr>
          <w:rStyle w:val="Important"/>
          <w:b w:val="0"/>
          <w:bCs/>
          <w:color w:val="auto"/>
        </w:rPr>
      </w:pPr>
      <w:r>
        <w:rPr>
          <w:rStyle w:val="Important"/>
          <w:b w:val="0"/>
          <w:bCs/>
          <w:color w:val="auto"/>
        </w:rPr>
        <w:t xml:space="preserve">Version 2.2 is due to be issued in June/July of 2025 and will update aspects of the V 2.1 </w:t>
      </w:r>
      <w:r w:rsidR="00C30C9E">
        <w:rPr>
          <w:rStyle w:val="Important"/>
          <w:b w:val="0"/>
          <w:bCs/>
          <w:color w:val="auto"/>
        </w:rPr>
        <w:t xml:space="preserve">that are </w:t>
      </w:r>
      <w:r>
        <w:rPr>
          <w:rStyle w:val="Important"/>
          <w:b w:val="0"/>
          <w:bCs/>
          <w:color w:val="auto"/>
        </w:rPr>
        <w:t>relevant to this project.</w:t>
      </w:r>
    </w:p>
    <w:p w14:paraId="62F29677" w14:textId="65B4E1BB" w:rsidR="007418CF" w:rsidRDefault="007418CF" w:rsidP="00EB23A0">
      <w:pPr>
        <w:rPr>
          <w:rStyle w:val="Important"/>
          <w:b w:val="0"/>
          <w:bCs/>
          <w:color w:val="auto"/>
        </w:rPr>
      </w:pPr>
      <w:r>
        <w:rPr>
          <w:rStyle w:val="Important"/>
          <w:b w:val="0"/>
          <w:bCs/>
          <w:color w:val="auto"/>
        </w:rPr>
        <w:t>Taken together, the three versions (V 1, V 2.1 and V</w:t>
      </w:r>
      <w:r w:rsidR="00C30C9E">
        <w:rPr>
          <w:rStyle w:val="Important"/>
          <w:b w:val="0"/>
          <w:bCs/>
          <w:color w:val="auto"/>
        </w:rPr>
        <w:t xml:space="preserve"> </w:t>
      </w:r>
      <w:r>
        <w:rPr>
          <w:rStyle w:val="Important"/>
          <w:b w:val="0"/>
          <w:bCs/>
          <w:color w:val="auto"/>
        </w:rPr>
        <w:t xml:space="preserve">2.2) span a 5 year period </w:t>
      </w:r>
      <w:r w:rsidR="00EA2DE8">
        <w:rPr>
          <w:rStyle w:val="Important"/>
          <w:b w:val="0"/>
          <w:bCs/>
          <w:color w:val="auto"/>
        </w:rPr>
        <w:t>and 3 “snapshots” of the data relevant to this project at roughly 2.5 yearly interva</w:t>
      </w:r>
      <w:r w:rsidR="005128C0">
        <w:rPr>
          <w:rStyle w:val="Important"/>
          <w:b w:val="0"/>
          <w:bCs/>
          <w:color w:val="auto"/>
        </w:rPr>
        <w:t>ls</w:t>
      </w:r>
      <w:r w:rsidR="00AE7846">
        <w:rPr>
          <w:rStyle w:val="Important"/>
          <w:b w:val="0"/>
          <w:bCs/>
          <w:color w:val="auto"/>
        </w:rPr>
        <w:t xml:space="preserve"> (there are some exceptions listed in Annex 1 where only 2 data points for V 1 and V 2.1 exist)</w:t>
      </w:r>
      <w:r w:rsidR="005128C0">
        <w:rPr>
          <w:rStyle w:val="Important"/>
          <w:b w:val="0"/>
          <w:bCs/>
          <w:color w:val="auto"/>
        </w:rPr>
        <w:t>.</w:t>
      </w:r>
    </w:p>
    <w:p w14:paraId="15F9594C" w14:textId="04A4F094" w:rsidR="005128C0" w:rsidRDefault="005128C0" w:rsidP="00EB23A0">
      <w:pPr>
        <w:rPr>
          <w:rStyle w:val="Important"/>
          <w:b w:val="0"/>
          <w:bCs/>
          <w:color w:val="auto"/>
        </w:rPr>
      </w:pPr>
      <w:r>
        <w:rPr>
          <w:rStyle w:val="Important"/>
          <w:b w:val="0"/>
          <w:bCs/>
          <w:color w:val="auto"/>
        </w:rPr>
        <w:t xml:space="preserve">Since the beginning, a core purpose of developing the EGIMD was to develop a means of being able to undertake long term Change Detection </w:t>
      </w:r>
      <w:r w:rsidR="006F58A2">
        <w:rPr>
          <w:rStyle w:val="Important"/>
          <w:b w:val="0"/>
          <w:bCs/>
          <w:color w:val="auto"/>
        </w:rPr>
        <w:t xml:space="preserve">with respect to England’s Green Infrastructure. Such Change Detection was planned to be undertaken on a 5 yearly </w:t>
      </w:r>
      <w:r w:rsidR="00A529EA">
        <w:rPr>
          <w:rStyle w:val="Important"/>
          <w:b w:val="0"/>
          <w:bCs/>
          <w:color w:val="auto"/>
        </w:rPr>
        <w:t>basis.</w:t>
      </w:r>
    </w:p>
    <w:p w14:paraId="667D09B2" w14:textId="70241CA2" w:rsidR="008B536F" w:rsidRDefault="00A529EA" w:rsidP="00EB23A0">
      <w:pPr>
        <w:rPr>
          <w:rStyle w:val="Important"/>
          <w:b w:val="0"/>
          <w:bCs/>
          <w:color w:val="auto"/>
        </w:rPr>
      </w:pPr>
      <w:r>
        <w:rPr>
          <w:rStyle w:val="Important"/>
          <w:b w:val="0"/>
          <w:bCs/>
          <w:color w:val="auto"/>
        </w:rPr>
        <w:t xml:space="preserve">With the impending publication of V 2.2 it has become possible to undertake a first iteration of a Quintennial Change Detection </w:t>
      </w:r>
      <w:r w:rsidR="00C30C9E">
        <w:rPr>
          <w:rStyle w:val="Important"/>
          <w:b w:val="0"/>
          <w:bCs/>
          <w:color w:val="auto"/>
        </w:rPr>
        <w:t>Report</w:t>
      </w:r>
      <w:r>
        <w:rPr>
          <w:rStyle w:val="Important"/>
          <w:b w:val="0"/>
          <w:bCs/>
          <w:color w:val="auto"/>
        </w:rPr>
        <w:t xml:space="preserve">.  </w:t>
      </w:r>
      <w:r w:rsidR="000E7DBA">
        <w:rPr>
          <w:rStyle w:val="Important"/>
          <w:b w:val="0"/>
          <w:bCs/>
          <w:color w:val="auto"/>
        </w:rPr>
        <w:t xml:space="preserve">This project will undertake a first </w:t>
      </w:r>
      <w:r w:rsidR="000E7DBA">
        <w:rPr>
          <w:rStyle w:val="Important"/>
          <w:b w:val="0"/>
          <w:bCs/>
          <w:color w:val="auto"/>
        </w:rPr>
        <w:lastRenderedPageBreak/>
        <w:t>change detection exercise but also establish a method to provide a foundation for future change detection exercises in due course.</w:t>
      </w:r>
    </w:p>
    <w:p w14:paraId="1DAD56A6" w14:textId="48A113AF" w:rsidR="00A529EA" w:rsidRDefault="00A529EA" w:rsidP="00EB23A0">
      <w:pPr>
        <w:rPr>
          <w:rStyle w:val="Important"/>
          <w:b w:val="0"/>
          <w:bCs/>
          <w:color w:val="auto"/>
        </w:rPr>
      </w:pPr>
      <w:r>
        <w:rPr>
          <w:rStyle w:val="Important"/>
          <w:b w:val="0"/>
          <w:bCs/>
          <w:color w:val="auto"/>
        </w:rPr>
        <w:t xml:space="preserve">The purpose of the exercise is essentially </w:t>
      </w:r>
      <w:r w:rsidR="00F956D2">
        <w:rPr>
          <w:rStyle w:val="Important"/>
          <w:b w:val="0"/>
          <w:bCs/>
          <w:color w:val="auto"/>
        </w:rPr>
        <w:t>two fold;</w:t>
      </w:r>
    </w:p>
    <w:p w14:paraId="5D165C63" w14:textId="7FED71CF" w:rsidR="00F956D2" w:rsidRPr="004C1739" w:rsidRDefault="00F956D2" w:rsidP="004C1739">
      <w:pPr>
        <w:pStyle w:val="ListParagraph"/>
        <w:numPr>
          <w:ilvl w:val="0"/>
          <w:numId w:val="17"/>
        </w:numPr>
        <w:rPr>
          <w:rStyle w:val="Important"/>
          <w:b w:val="0"/>
          <w:bCs/>
          <w:color w:val="auto"/>
        </w:rPr>
      </w:pPr>
      <w:r w:rsidRPr="004C1739">
        <w:rPr>
          <w:rStyle w:val="Important"/>
          <w:b w:val="0"/>
          <w:bCs/>
          <w:color w:val="auto"/>
        </w:rPr>
        <w:t xml:space="preserve">Using statistical data from V 1, V </w:t>
      </w:r>
      <w:r w:rsidR="00684ECB">
        <w:rPr>
          <w:rStyle w:val="Important"/>
          <w:b w:val="0"/>
          <w:bCs/>
          <w:color w:val="auto"/>
        </w:rPr>
        <w:t>2.1</w:t>
      </w:r>
      <w:r w:rsidRPr="004C1739">
        <w:rPr>
          <w:rStyle w:val="Important"/>
          <w:b w:val="0"/>
          <w:bCs/>
          <w:color w:val="auto"/>
        </w:rPr>
        <w:t xml:space="preserve"> and V 2.</w:t>
      </w:r>
      <w:r w:rsidR="00684ECB">
        <w:rPr>
          <w:rStyle w:val="Important"/>
          <w:b w:val="0"/>
          <w:bCs/>
          <w:color w:val="auto"/>
        </w:rPr>
        <w:t>2</w:t>
      </w:r>
      <w:r w:rsidRPr="004C1739">
        <w:rPr>
          <w:rStyle w:val="Important"/>
          <w:b w:val="0"/>
          <w:bCs/>
          <w:color w:val="auto"/>
        </w:rPr>
        <w:t xml:space="preserve"> as “three points on the graph”</w:t>
      </w:r>
      <w:r w:rsidR="008B536F" w:rsidRPr="004C1739">
        <w:rPr>
          <w:rStyle w:val="Important"/>
          <w:b w:val="0"/>
          <w:bCs/>
          <w:color w:val="auto"/>
        </w:rPr>
        <w:t>, to assess statistical change in the data.</w:t>
      </w:r>
    </w:p>
    <w:p w14:paraId="71EA67E8" w14:textId="46A59FA6" w:rsidR="008B536F" w:rsidRPr="004C1739" w:rsidRDefault="00996D15" w:rsidP="004C1739">
      <w:pPr>
        <w:pStyle w:val="ListParagraph"/>
        <w:numPr>
          <w:ilvl w:val="0"/>
          <w:numId w:val="17"/>
        </w:numPr>
        <w:rPr>
          <w:rStyle w:val="Important"/>
          <w:b w:val="0"/>
          <w:bCs/>
          <w:color w:val="auto"/>
        </w:rPr>
      </w:pPr>
      <w:r w:rsidRPr="004C1739">
        <w:rPr>
          <w:rStyle w:val="Important"/>
          <w:b w:val="0"/>
          <w:bCs/>
          <w:color w:val="auto"/>
        </w:rPr>
        <w:t>To develop and apply a method for testing the statistical data to establish the causes of change (for example through improved data quality or because of actual change on the ground).</w:t>
      </w:r>
      <w:r w:rsidR="00565975">
        <w:rPr>
          <w:rStyle w:val="Important"/>
          <w:b w:val="0"/>
          <w:bCs/>
          <w:color w:val="auto"/>
        </w:rPr>
        <w:t xml:space="preserve"> This will involve the use of the “Change </w:t>
      </w:r>
      <w:r w:rsidR="00E636FB">
        <w:rPr>
          <w:rStyle w:val="Important"/>
          <w:b w:val="0"/>
          <w:bCs/>
          <w:color w:val="auto"/>
        </w:rPr>
        <w:t>Registry</w:t>
      </w:r>
      <w:r w:rsidR="00565975">
        <w:rPr>
          <w:rStyle w:val="Important"/>
          <w:b w:val="0"/>
          <w:bCs/>
          <w:color w:val="auto"/>
        </w:rPr>
        <w:t>” that was developed for V 2.1 and updated in V 2.2 that track</w:t>
      </w:r>
      <w:r w:rsidR="00685FA8">
        <w:rPr>
          <w:rStyle w:val="Important"/>
          <w:b w:val="0"/>
          <w:bCs/>
          <w:color w:val="auto"/>
        </w:rPr>
        <w:t>s</w:t>
      </w:r>
      <w:r w:rsidR="00565975">
        <w:rPr>
          <w:rStyle w:val="Important"/>
          <w:b w:val="0"/>
          <w:bCs/>
          <w:color w:val="auto"/>
        </w:rPr>
        <w:t xml:space="preserve"> change within </w:t>
      </w:r>
      <w:r w:rsidR="00E636FB">
        <w:rPr>
          <w:rStyle w:val="Important"/>
          <w:b w:val="0"/>
          <w:bCs/>
          <w:color w:val="auto"/>
        </w:rPr>
        <w:t>EGIMD spatial data</w:t>
      </w:r>
      <w:r w:rsidR="00685FA8">
        <w:rPr>
          <w:rStyle w:val="Important"/>
          <w:b w:val="0"/>
          <w:bCs/>
          <w:color w:val="auto"/>
        </w:rPr>
        <w:t xml:space="preserve"> at a polygon level</w:t>
      </w:r>
      <w:r w:rsidR="00E636FB">
        <w:rPr>
          <w:rStyle w:val="Important"/>
          <w:b w:val="0"/>
          <w:bCs/>
          <w:color w:val="auto"/>
        </w:rPr>
        <w:t xml:space="preserve"> but does not attempt to qualify the cause of change.</w:t>
      </w:r>
      <w:r w:rsidR="008D4552">
        <w:rPr>
          <w:rStyle w:val="Important"/>
          <w:b w:val="0"/>
          <w:bCs/>
          <w:color w:val="auto"/>
        </w:rPr>
        <w:t xml:space="preserve"> However</w:t>
      </w:r>
      <w:r w:rsidR="0048705F">
        <w:rPr>
          <w:rStyle w:val="Important"/>
          <w:b w:val="0"/>
          <w:bCs/>
          <w:color w:val="auto"/>
        </w:rPr>
        <w:t>,</w:t>
      </w:r>
      <w:r w:rsidR="008D4552">
        <w:rPr>
          <w:rStyle w:val="Important"/>
          <w:b w:val="0"/>
          <w:bCs/>
          <w:color w:val="auto"/>
        </w:rPr>
        <w:t xml:space="preserve"> all polygons are recoded as either New, Removed or Unchanged between respective versions.</w:t>
      </w:r>
    </w:p>
    <w:p w14:paraId="54C7268F" w14:textId="5B3B0EF9" w:rsidR="00996D15" w:rsidRPr="0089705C" w:rsidRDefault="0089705C" w:rsidP="00EB23A0">
      <w:pPr>
        <w:rPr>
          <w:rStyle w:val="Important"/>
          <w:color w:val="auto"/>
        </w:rPr>
      </w:pPr>
      <w:r w:rsidRPr="0089705C">
        <w:rPr>
          <w:rStyle w:val="Important"/>
          <w:color w:val="auto"/>
        </w:rPr>
        <w:t>Scope of data to be subject to Change Detection</w:t>
      </w:r>
      <w:r w:rsidR="00C30C9E">
        <w:rPr>
          <w:rStyle w:val="Important"/>
          <w:color w:val="auto"/>
        </w:rPr>
        <w:t xml:space="preserve"> Reporting</w:t>
      </w:r>
      <w:r w:rsidRPr="0089705C">
        <w:rPr>
          <w:rStyle w:val="Important"/>
          <w:color w:val="auto"/>
        </w:rPr>
        <w:t>.</w:t>
      </w:r>
    </w:p>
    <w:p w14:paraId="6F0C2DE3" w14:textId="0D4251E2" w:rsidR="0089705C" w:rsidRDefault="006A4091" w:rsidP="00EB23A0">
      <w:pPr>
        <w:rPr>
          <w:rStyle w:val="Important"/>
          <w:b w:val="0"/>
          <w:bCs/>
          <w:color w:val="auto"/>
        </w:rPr>
      </w:pPr>
      <w:r>
        <w:rPr>
          <w:rStyle w:val="Important"/>
          <w:b w:val="0"/>
          <w:bCs/>
          <w:color w:val="auto"/>
        </w:rPr>
        <w:t>A detailed scope of the data to be examined in this Change Detection exercise is set out in Annex 1.</w:t>
      </w:r>
    </w:p>
    <w:p w14:paraId="35522455" w14:textId="7FD36857" w:rsidR="006A4091" w:rsidRDefault="006A4091" w:rsidP="00EB23A0">
      <w:pPr>
        <w:rPr>
          <w:rStyle w:val="Important"/>
          <w:b w:val="0"/>
          <w:bCs/>
          <w:color w:val="auto"/>
        </w:rPr>
      </w:pPr>
      <w:r>
        <w:rPr>
          <w:rStyle w:val="Important"/>
          <w:b w:val="0"/>
          <w:bCs/>
          <w:color w:val="auto"/>
        </w:rPr>
        <w:t xml:space="preserve">For this first exercise, </w:t>
      </w:r>
      <w:r w:rsidR="00635120">
        <w:rPr>
          <w:rStyle w:val="Important"/>
          <w:b w:val="0"/>
          <w:bCs/>
          <w:color w:val="auto"/>
        </w:rPr>
        <w:t>the assessment with focus on assessing change within the core GI Asset Register (largely module 1</w:t>
      </w:r>
      <w:r w:rsidR="00F85FE2">
        <w:rPr>
          <w:rStyle w:val="Important"/>
          <w:b w:val="0"/>
          <w:bCs/>
          <w:color w:val="auto"/>
        </w:rPr>
        <w:t xml:space="preserve"> Combined Green and Blue Infrastructure Assets) and the various elements of the EGIMD relating to Accessible Green Infrastructure and Accessible Green Space</w:t>
      </w:r>
      <w:r w:rsidR="00583110">
        <w:rPr>
          <w:rStyle w:val="Important"/>
          <w:b w:val="0"/>
          <w:bCs/>
          <w:color w:val="auto"/>
        </w:rPr>
        <w:t>, Likely Accessible Waterside</w:t>
      </w:r>
      <w:r w:rsidR="005E569F">
        <w:rPr>
          <w:rStyle w:val="Important"/>
          <w:b w:val="0"/>
          <w:bCs/>
          <w:color w:val="auto"/>
        </w:rPr>
        <w:t xml:space="preserve"> and Accessible Greenspace Inequalities</w:t>
      </w:r>
      <w:r w:rsidR="00F85FE2">
        <w:rPr>
          <w:rStyle w:val="Important"/>
          <w:b w:val="0"/>
          <w:bCs/>
          <w:color w:val="auto"/>
        </w:rPr>
        <w:t>.</w:t>
      </w:r>
    </w:p>
    <w:p w14:paraId="1F09667A" w14:textId="6148FE34" w:rsidR="00F85FE2" w:rsidRDefault="002D748D" w:rsidP="00EB23A0">
      <w:pPr>
        <w:rPr>
          <w:rStyle w:val="Important"/>
          <w:color w:val="auto"/>
        </w:rPr>
      </w:pPr>
      <w:r w:rsidRPr="002D748D">
        <w:rPr>
          <w:rStyle w:val="Important"/>
          <w:color w:val="auto"/>
        </w:rPr>
        <w:t>Anticipated types of change in the EGIMD</w:t>
      </w:r>
      <w:r w:rsidR="000E2A4A">
        <w:rPr>
          <w:rStyle w:val="Important"/>
          <w:color w:val="auto"/>
        </w:rPr>
        <w:t xml:space="preserve"> (Change Scenarios).</w:t>
      </w:r>
    </w:p>
    <w:p w14:paraId="2BEF3605" w14:textId="77777777" w:rsidR="000E2A4A" w:rsidRDefault="000E2A4A" w:rsidP="000E2A4A">
      <w:pPr>
        <w:rPr>
          <w:rStyle w:val="Important"/>
          <w:b w:val="0"/>
          <w:bCs/>
          <w:color w:val="auto"/>
        </w:rPr>
      </w:pPr>
      <w:r>
        <w:rPr>
          <w:rStyle w:val="Important"/>
          <w:b w:val="0"/>
          <w:bCs/>
          <w:color w:val="auto"/>
        </w:rPr>
        <w:t>It is anticipated that there may be 3 core reasons (Change Scenarios) why data may be changing within the EGIMD.</w:t>
      </w:r>
    </w:p>
    <w:p w14:paraId="12F8326A" w14:textId="77777777" w:rsidR="000E2A4A" w:rsidRPr="00780F3F" w:rsidRDefault="000E2A4A" w:rsidP="000E2A4A">
      <w:pPr>
        <w:pStyle w:val="ListParagraph"/>
        <w:numPr>
          <w:ilvl w:val="0"/>
          <w:numId w:val="18"/>
        </w:numPr>
        <w:rPr>
          <w:rStyle w:val="Important"/>
          <w:b w:val="0"/>
          <w:bCs/>
          <w:color w:val="auto"/>
        </w:rPr>
      </w:pPr>
      <w:r w:rsidRPr="00780F3F">
        <w:rPr>
          <w:rStyle w:val="Important"/>
          <w:b w:val="0"/>
          <w:bCs/>
          <w:color w:val="auto"/>
        </w:rPr>
        <w:t xml:space="preserve">Changes occurring because the data has been amended such as through improvements to data quality. This may add or remove polygons that were either </w:t>
      </w:r>
      <w:r>
        <w:rPr>
          <w:rStyle w:val="Important"/>
          <w:b w:val="0"/>
          <w:bCs/>
          <w:color w:val="auto"/>
        </w:rPr>
        <w:t xml:space="preserve">added because they were </w:t>
      </w:r>
      <w:r w:rsidRPr="00780F3F">
        <w:rPr>
          <w:rStyle w:val="Important"/>
          <w:b w:val="0"/>
          <w:bCs/>
          <w:color w:val="auto"/>
        </w:rPr>
        <w:t xml:space="preserve">missing from the source data at the time it was used </w:t>
      </w:r>
      <w:r>
        <w:rPr>
          <w:rStyle w:val="Important"/>
          <w:b w:val="0"/>
          <w:bCs/>
          <w:color w:val="auto"/>
        </w:rPr>
        <w:t xml:space="preserve">(Missing asset error) </w:t>
      </w:r>
      <w:r w:rsidRPr="00780F3F">
        <w:rPr>
          <w:rStyle w:val="Important"/>
          <w:b w:val="0"/>
          <w:bCs/>
          <w:color w:val="auto"/>
        </w:rPr>
        <w:t>or removed as a correction due to its having been included in error</w:t>
      </w:r>
      <w:r>
        <w:rPr>
          <w:rStyle w:val="Important"/>
          <w:b w:val="0"/>
          <w:bCs/>
          <w:color w:val="auto"/>
        </w:rPr>
        <w:t xml:space="preserve"> (Phantom asset error)</w:t>
      </w:r>
      <w:r w:rsidRPr="00780F3F">
        <w:rPr>
          <w:rStyle w:val="Important"/>
          <w:b w:val="0"/>
          <w:bCs/>
          <w:color w:val="auto"/>
        </w:rPr>
        <w:t>.</w:t>
      </w:r>
    </w:p>
    <w:p w14:paraId="56B2C2C1" w14:textId="614E2FCF" w:rsidR="000E2A4A" w:rsidRPr="00780F3F" w:rsidRDefault="000E2A4A" w:rsidP="000E2A4A">
      <w:pPr>
        <w:pStyle w:val="ListParagraph"/>
        <w:numPr>
          <w:ilvl w:val="0"/>
          <w:numId w:val="18"/>
        </w:numPr>
        <w:rPr>
          <w:rStyle w:val="Important"/>
          <w:b w:val="0"/>
          <w:bCs/>
          <w:color w:val="auto"/>
        </w:rPr>
      </w:pPr>
      <w:r w:rsidRPr="00780F3F">
        <w:rPr>
          <w:rStyle w:val="Important"/>
          <w:b w:val="0"/>
          <w:bCs/>
          <w:color w:val="auto"/>
        </w:rPr>
        <w:t xml:space="preserve">Changes occurring because individual polygons have been subject to change </w:t>
      </w:r>
      <w:r>
        <w:rPr>
          <w:rStyle w:val="Important"/>
          <w:b w:val="0"/>
          <w:bCs/>
          <w:color w:val="auto"/>
        </w:rPr>
        <w:t xml:space="preserve">in their typological allocation.  This </w:t>
      </w:r>
      <w:r w:rsidRPr="00780F3F">
        <w:rPr>
          <w:rStyle w:val="Important"/>
          <w:b w:val="0"/>
          <w:bCs/>
          <w:color w:val="auto"/>
        </w:rPr>
        <w:t>result</w:t>
      </w:r>
      <w:r>
        <w:rPr>
          <w:rStyle w:val="Important"/>
          <w:b w:val="0"/>
          <w:bCs/>
          <w:color w:val="auto"/>
        </w:rPr>
        <w:t>s a polygon being described differently in the data but the actual polygon remains unchanged</w:t>
      </w:r>
      <w:r w:rsidRPr="00780F3F">
        <w:rPr>
          <w:rStyle w:val="Important"/>
          <w:b w:val="0"/>
          <w:bCs/>
          <w:color w:val="auto"/>
        </w:rPr>
        <w:t>. Such change in the data could result in polygons being registered as “New” or “Removed” but whose spatial representation in the data would remain the same.</w:t>
      </w:r>
      <w:r>
        <w:rPr>
          <w:rStyle w:val="Important"/>
          <w:b w:val="0"/>
          <w:bCs/>
          <w:color w:val="auto"/>
        </w:rPr>
        <w:t xml:space="preserve"> For example, a Playing Field polygon being reclassified as a Public Park would result in a “</w:t>
      </w:r>
      <w:r w:rsidR="00683F8A">
        <w:rPr>
          <w:rStyle w:val="Important"/>
          <w:b w:val="0"/>
          <w:bCs/>
          <w:color w:val="auto"/>
        </w:rPr>
        <w:t>R</w:t>
      </w:r>
      <w:r>
        <w:rPr>
          <w:rStyle w:val="Important"/>
          <w:b w:val="0"/>
          <w:bCs/>
          <w:color w:val="auto"/>
        </w:rPr>
        <w:t>emoved” Playing Field</w:t>
      </w:r>
      <w:r w:rsidR="009173F6">
        <w:rPr>
          <w:rStyle w:val="Important"/>
          <w:b w:val="0"/>
          <w:bCs/>
          <w:color w:val="auto"/>
        </w:rPr>
        <w:t>,</w:t>
      </w:r>
      <w:r>
        <w:rPr>
          <w:rStyle w:val="Important"/>
          <w:b w:val="0"/>
          <w:bCs/>
          <w:color w:val="auto"/>
        </w:rPr>
        <w:t xml:space="preserve"> </w:t>
      </w:r>
      <w:r w:rsidR="00093B69">
        <w:rPr>
          <w:rStyle w:val="Important"/>
          <w:b w:val="0"/>
          <w:bCs/>
          <w:color w:val="auto"/>
        </w:rPr>
        <w:t xml:space="preserve">and </w:t>
      </w:r>
      <w:r>
        <w:rPr>
          <w:rStyle w:val="Important"/>
          <w:b w:val="0"/>
          <w:bCs/>
          <w:color w:val="auto"/>
        </w:rPr>
        <w:t xml:space="preserve">a “New” </w:t>
      </w:r>
      <w:r w:rsidR="00683F8A">
        <w:rPr>
          <w:rStyle w:val="Important"/>
          <w:b w:val="0"/>
          <w:bCs/>
          <w:color w:val="auto"/>
        </w:rPr>
        <w:t>P</w:t>
      </w:r>
      <w:r>
        <w:rPr>
          <w:rStyle w:val="Important"/>
          <w:b w:val="0"/>
          <w:bCs/>
          <w:color w:val="auto"/>
        </w:rPr>
        <w:t>ark but an “</w:t>
      </w:r>
      <w:r w:rsidR="00093B69">
        <w:rPr>
          <w:rStyle w:val="Important"/>
          <w:b w:val="0"/>
          <w:bCs/>
          <w:color w:val="auto"/>
        </w:rPr>
        <w:t>U</w:t>
      </w:r>
      <w:r>
        <w:rPr>
          <w:rStyle w:val="Important"/>
          <w:b w:val="0"/>
          <w:bCs/>
          <w:color w:val="auto"/>
        </w:rPr>
        <w:t>nchanged” polygon.</w:t>
      </w:r>
    </w:p>
    <w:p w14:paraId="22E65370" w14:textId="191A7BB6" w:rsidR="000E2A4A" w:rsidRPr="00780F3F" w:rsidRDefault="000E2A4A" w:rsidP="000E2A4A">
      <w:pPr>
        <w:pStyle w:val="ListParagraph"/>
        <w:numPr>
          <w:ilvl w:val="0"/>
          <w:numId w:val="18"/>
        </w:numPr>
        <w:rPr>
          <w:rStyle w:val="Important"/>
          <w:b w:val="0"/>
          <w:bCs/>
          <w:color w:val="auto"/>
        </w:rPr>
      </w:pPr>
      <w:r w:rsidRPr="00780F3F">
        <w:rPr>
          <w:rStyle w:val="Important"/>
          <w:b w:val="0"/>
          <w:bCs/>
          <w:color w:val="auto"/>
        </w:rPr>
        <w:t>Changes occurring through land use change.  This could result because of “</w:t>
      </w:r>
      <w:r w:rsidR="00683F8A">
        <w:rPr>
          <w:rStyle w:val="Important"/>
          <w:b w:val="0"/>
          <w:bCs/>
          <w:color w:val="auto"/>
        </w:rPr>
        <w:t>N</w:t>
      </w:r>
      <w:r w:rsidRPr="00780F3F">
        <w:rPr>
          <w:rStyle w:val="Important"/>
          <w:b w:val="0"/>
          <w:bCs/>
          <w:color w:val="auto"/>
        </w:rPr>
        <w:t>ew” assets being created (new parks in developments etc) or “Removed” because assets have been lost and converted to land uses not relevant to the scope of change being examined in this project (for example, a park being developed for other purposes).</w:t>
      </w:r>
    </w:p>
    <w:p w14:paraId="5AF7990B" w14:textId="77777777" w:rsidR="000E2A4A" w:rsidRPr="002D748D" w:rsidRDefault="000E2A4A" w:rsidP="00EB23A0">
      <w:pPr>
        <w:rPr>
          <w:rStyle w:val="Important"/>
          <w:color w:val="auto"/>
        </w:rPr>
      </w:pPr>
    </w:p>
    <w:p w14:paraId="7A320830" w14:textId="60FD17F1" w:rsidR="00F85FE2" w:rsidRPr="000E2A4A" w:rsidRDefault="00A85211" w:rsidP="00EB23A0">
      <w:pPr>
        <w:rPr>
          <w:rStyle w:val="Important"/>
          <w:color w:val="auto"/>
        </w:rPr>
      </w:pPr>
      <w:r w:rsidRPr="000E2A4A">
        <w:rPr>
          <w:rStyle w:val="Important"/>
          <w:color w:val="auto"/>
        </w:rPr>
        <w:t>Scales of assessment.</w:t>
      </w:r>
    </w:p>
    <w:p w14:paraId="6F82DB79" w14:textId="1500409A" w:rsidR="00A85211" w:rsidRDefault="00F51447" w:rsidP="00EB23A0">
      <w:pPr>
        <w:rPr>
          <w:rStyle w:val="Important"/>
          <w:b w:val="0"/>
          <w:bCs/>
          <w:color w:val="auto"/>
        </w:rPr>
      </w:pPr>
      <w:r>
        <w:rPr>
          <w:rStyle w:val="Important"/>
          <w:b w:val="0"/>
          <w:bCs/>
          <w:color w:val="auto"/>
        </w:rPr>
        <w:t xml:space="preserve">The data tables </w:t>
      </w:r>
      <w:r w:rsidR="00BE7579">
        <w:rPr>
          <w:rStyle w:val="Important"/>
          <w:b w:val="0"/>
          <w:bCs/>
          <w:color w:val="auto"/>
        </w:rPr>
        <w:t xml:space="preserve">for V 2.1 and V 2.2 </w:t>
      </w:r>
      <w:r>
        <w:rPr>
          <w:rStyle w:val="Important"/>
          <w:b w:val="0"/>
          <w:bCs/>
          <w:color w:val="auto"/>
        </w:rPr>
        <w:t xml:space="preserve">present data extracted from the spatial data at a range of </w:t>
      </w:r>
      <w:r w:rsidR="00F12AF6">
        <w:rPr>
          <w:rStyle w:val="Important"/>
          <w:b w:val="0"/>
          <w:bCs/>
          <w:color w:val="auto"/>
        </w:rPr>
        <w:t>geographies</w:t>
      </w:r>
      <w:r w:rsidR="000E2A4A">
        <w:rPr>
          <w:rStyle w:val="Important"/>
          <w:b w:val="0"/>
          <w:bCs/>
          <w:color w:val="auto"/>
        </w:rPr>
        <w:t>. T</w:t>
      </w:r>
      <w:r w:rsidR="00BD281A">
        <w:rPr>
          <w:rStyle w:val="Important"/>
          <w:b w:val="0"/>
          <w:bCs/>
          <w:color w:val="auto"/>
        </w:rPr>
        <w:t>ables for V 1 spatial data will need to be created</w:t>
      </w:r>
      <w:r w:rsidR="000E2A4A">
        <w:rPr>
          <w:rStyle w:val="Important"/>
          <w:b w:val="0"/>
          <w:bCs/>
          <w:color w:val="auto"/>
        </w:rPr>
        <w:t>.  Please see note on areas to be used for reporting in the Detailed Specification.  Local Authority areas to be used in reporting will be those as at June 2025 and data from all three EGIMD versions will need to be brigaded into the current Local Authority geographies.</w:t>
      </w:r>
    </w:p>
    <w:p w14:paraId="32FEAD12" w14:textId="7604E034" w:rsidR="000E2A4A" w:rsidRDefault="000E2A4A" w:rsidP="00EB23A0">
      <w:pPr>
        <w:rPr>
          <w:rStyle w:val="Important"/>
          <w:b w:val="0"/>
          <w:bCs/>
          <w:color w:val="auto"/>
        </w:rPr>
      </w:pPr>
      <w:r>
        <w:rPr>
          <w:rStyle w:val="Important"/>
          <w:b w:val="0"/>
          <w:bCs/>
          <w:color w:val="auto"/>
        </w:rPr>
        <w:t>Scales used for statistical geographies in data tables for V 2.1 and V 2.2 are as below;</w:t>
      </w:r>
    </w:p>
    <w:p w14:paraId="5EF1D28C" w14:textId="26833CB5" w:rsidR="00F51447" w:rsidRPr="005E659A" w:rsidRDefault="00F51447" w:rsidP="005E659A">
      <w:pPr>
        <w:pStyle w:val="ListParagraph"/>
        <w:numPr>
          <w:ilvl w:val="0"/>
          <w:numId w:val="19"/>
        </w:numPr>
        <w:rPr>
          <w:rStyle w:val="Important"/>
          <w:b w:val="0"/>
          <w:bCs/>
          <w:color w:val="auto"/>
        </w:rPr>
      </w:pPr>
      <w:r w:rsidRPr="005E659A">
        <w:rPr>
          <w:rStyle w:val="Important"/>
          <w:b w:val="0"/>
          <w:bCs/>
          <w:color w:val="auto"/>
        </w:rPr>
        <w:t>England</w:t>
      </w:r>
    </w:p>
    <w:p w14:paraId="224A991B" w14:textId="02A2ACA0" w:rsidR="00F12AF6" w:rsidRPr="005E659A" w:rsidRDefault="00F12AF6" w:rsidP="005E659A">
      <w:pPr>
        <w:pStyle w:val="ListParagraph"/>
        <w:numPr>
          <w:ilvl w:val="0"/>
          <w:numId w:val="19"/>
        </w:numPr>
        <w:rPr>
          <w:rStyle w:val="Important"/>
          <w:b w:val="0"/>
          <w:bCs/>
          <w:color w:val="auto"/>
        </w:rPr>
      </w:pPr>
      <w:r w:rsidRPr="005E659A">
        <w:rPr>
          <w:rStyle w:val="Important"/>
          <w:b w:val="0"/>
          <w:bCs/>
          <w:color w:val="auto"/>
        </w:rPr>
        <w:t>LNRS area</w:t>
      </w:r>
    </w:p>
    <w:p w14:paraId="4A34BE11" w14:textId="48D6055F" w:rsidR="00F51447" w:rsidRPr="005E659A" w:rsidRDefault="00F12AF6" w:rsidP="005E659A">
      <w:pPr>
        <w:pStyle w:val="ListParagraph"/>
        <w:numPr>
          <w:ilvl w:val="0"/>
          <w:numId w:val="19"/>
        </w:numPr>
        <w:rPr>
          <w:rStyle w:val="Important"/>
          <w:b w:val="0"/>
          <w:bCs/>
          <w:color w:val="auto"/>
        </w:rPr>
      </w:pPr>
      <w:r w:rsidRPr="005E659A">
        <w:rPr>
          <w:rStyle w:val="Important"/>
          <w:b w:val="0"/>
          <w:bCs/>
          <w:color w:val="auto"/>
        </w:rPr>
        <w:t>Local Authority</w:t>
      </w:r>
    </w:p>
    <w:p w14:paraId="652D7290" w14:textId="7FDCA2F4" w:rsidR="00F12AF6" w:rsidRPr="005E659A" w:rsidRDefault="00F12AF6" w:rsidP="005E659A">
      <w:pPr>
        <w:pStyle w:val="ListParagraph"/>
        <w:numPr>
          <w:ilvl w:val="0"/>
          <w:numId w:val="19"/>
        </w:numPr>
        <w:rPr>
          <w:rStyle w:val="Important"/>
          <w:b w:val="0"/>
          <w:bCs/>
          <w:color w:val="auto"/>
        </w:rPr>
      </w:pPr>
      <w:r w:rsidRPr="005E659A">
        <w:rPr>
          <w:rStyle w:val="Important"/>
          <w:b w:val="0"/>
          <w:bCs/>
          <w:color w:val="auto"/>
        </w:rPr>
        <w:t>MSOA</w:t>
      </w:r>
    </w:p>
    <w:p w14:paraId="7D10560A" w14:textId="5BD54D26" w:rsidR="00F12AF6" w:rsidRPr="005E659A" w:rsidRDefault="00F12AF6" w:rsidP="005E659A">
      <w:pPr>
        <w:pStyle w:val="ListParagraph"/>
        <w:numPr>
          <w:ilvl w:val="0"/>
          <w:numId w:val="19"/>
        </w:numPr>
        <w:rPr>
          <w:rStyle w:val="Important"/>
          <w:b w:val="0"/>
          <w:bCs/>
          <w:color w:val="auto"/>
        </w:rPr>
      </w:pPr>
      <w:r w:rsidRPr="005E659A">
        <w:rPr>
          <w:rStyle w:val="Important"/>
          <w:b w:val="0"/>
          <w:bCs/>
          <w:color w:val="auto"/>
        </w:rPr>
        <w:t>LSOA</w:t>
      </w:r>
    </w:p>
    <w:p w14:paraId="3D5CEB7F" w14:textId="0118EEFA" w:rsidR="00F12AF6" w:rsidRPr="005E659A" w:rsidRDefault="00F12AF6" w:rsidP="005E659A">
      <w:pPr>
        <w:pStyle w:val="ListParagraph"/>
        <w:numPr>
          <w:ilvl w:val="0"/>
          <w:numId w:val="19"/>
        </w:numPr>
        <w:rPr>
          <w:rStyle w:val="Important"/>
          <w:b w:val="0"/>
          <w:bCs/>
          <w:color w:val="auto"/>
        </w:rPr>
      </w:pPr>
      <w:r w:rsidRPr="005E659A">
        <w:rPr>
          <w:rStyle w:val="Important"/>
          <w:b w:val="0"/>
          <w:bCs/>
          <w:color w:val="auto"/>
        </w:rPr>
        <w:t>Protected Landscapes.</w:t>
      </w:r>
    </w:p>
    <w:p w14:paraId="723E44EA" w14:textId="59C02D13" w:rsidR="00EC4924" w:rsidRPr="003571F8" w:rsidRDefault="00EC4924" w:rsidP="00EB23A0">
      <w:pPr>
        <w:pStyle w:val="ListParagraph"/>
        <w:numPr>
          <w:ilvl w:val="0"/>
          <w:numId w:val="19"/>
        </w:numPr>
        <w:rPr>
          <w:rStyle w:val="Important"/>
          <w:b w:val="0"/>
          <w:bCs/>
          <w:color w:val="auto"/>
        </w:rPr>
      </w:pPr>
      <w:r w:rsidRPr="005E659A">
        <w:rPr>
          <w:rStyle w:val="Important"/>
          <w:b w:val="0"/>
          <w:bCs/>
          <w:color w:val="auto"/>
        </w:rPr>
        <w:t>NCA.</w:t>
      </w:r>
    </w:p>
    <w:p w14:paraId="019C233C" w14:textId="2666AE95" w:rsidR="00EC4924" w:rsidRDefault="00A10F6D" w:rsidP="00EB23A0">
      <w:pPr>
        <w:rPr>
          <w:rStyle w:val="Important"/>
          <w:b w:val="0"/>
          <w:bCs/>
          <w:color w:val="auto"/>
        </w:rPr>
      </w:pPr>
      <w:r>
        <w:rPr>
          <w:rStyle w:val="Important"/>
          <w:b w:val="0"/>
          <w:bCs/>
          <w:color w:val="auto"/>
        </w:rPr>
        <w:t xml:space="preserve">The Change Detection Report will focus on </w:t>
      </w:r>
      <w:r w:rsidR="003752F3">
        <w:rPr>
          <w:rStyle w:val="Important"/>
          <w:b w:val="0"/>
          <w:bCs/>
          <w:color w:val="auto"/>
        </w:rPr>
        <w:t>r</w:t>
      </w:r>
      <w:r w:rsidR="00EC4924">
        <w:rPr>
          <w:rStyle w:val="Important"/>
          <w:b w:val="0"/>
          <w:bCs/>
          <w:color w:val="auto"/>
        </w:rPr>
        <w:t>eport</w:t>
      </w:r>
      <w:r w:rsidR="003752F3">
        <w:rPr>
          <w:rStyle w:val="Important"/>
          <w:b w:val="0"/>
          <w:bCs/>
          <w:color w:val="auto"/>
        </w:rPr>
        <w:t>ing change at the following scales</w:t>
      </w:r>
      <w:r w:rsidR="00EC4924">
        <w:rPr>
          <w:rStyle w:val="Important"/>
          <w:b w:val="0"/>
          <w:bCs/>
          <w:color w:val="auto"/>
        </w:rPr>
        <w:t>;</w:t>
      </w:r>
    </w:p>
    <w:p w14:paraId="015A6AF6" w14:textId="5AD3E86F" w:rsidR="00EC4924" w:rsidRPr="005E659A" w:rsidRDefault="00EC4924" w:rsidP="005E659A">
      <w:pPr>
        <w:pStyle w:val="ListParagraph"/>
        <w:numPr>
          <w:ilvl w:val="0"/>
          <w:numId w:val="20"/>
        </w:numPr>
        <w:rPr>
          <w:rStyle w:val="Important"/>
          <w:b w:val="0"/>
          <w:bCs/>
          <w:color w:val="auto"/>
        </w:rPr>
      </w:pPr>
      <w:r w:rsidRPr="005E659A">
        <w:rPr>
          <w:rStyle w:val="Important"/>
          <w:b w:val="0"/>
          <w:bCs/>
          <w:color w:val="auto"/>
        </w:rPr>
        <w:t>England</w:t>
      </w:r>
    </w:p>
    <w:p w14:paraId="4C363F66" w14:textId="62A84058" w:rsidR="00EC4924" w:rsidRDefault="00F80F94" w:rsidP="005E659A">
      <w:pPr>
        <w:pStyle w:val="ListParagraph"/>
        <w:numPr>
          <w:ilvl w:val="0"/>
          <w:numId w:val="20"/>
        </w:numPr>
        <w:rPr>
          <w:rStyle w:val="Important"/>
          <w:b w:val="0"/>
          <w:bCs/>
          <w:color w:val="auto"/>
        </w:rPr>
      </w:pPr>
      <w:r w:rsidRPr="005E659A">
        <w:rPr>
          <w:rStyle w:val="Important"/>
          <w:b w:val="0"/>
          <w:bCs/>
          <w:color w:val="auto"/>
        </w:rPr>
        <w:t>LNRS area</w:t>
      </w:r>
    </w:p>
    <w:p w14:paraId="6B7B2376" w14:textId="24144F6F" w:rsidR="000E2A4A" w:rsidRPr="005E659A" w:rsidRDefault="000E2A4A" w:rsidP="005E659A">
      <w:pPr>
        <w:pStyle w:val="ListParagraph"/>
        <w:numPr>
          <w:ilvl w:val="0"/>
          <w:numId w:val="20"/>
        </w:numPr>
        <w:rPr>
          <w:rStyle w:val="Important"/>
          <w:b w:val="0"/>
          <w:bCs/>
          <w:color w:val="auto"/>
        </w:rPr>
      </w:pPr>
      <w:r>
        <w:rPr>
          <w:rStyle w:val="Important"/>
          <w:b w:val="0"/>
          <w:bCs/>
          <w:color w:val="auto"/>
        </w:rPr>
        <w:t>Local Authority (as at June 2025)</w:t>
      </w:r>
    </w:p>
    <w:p w14:paraId="42480E38" w14:textId="41DF7704" w:rsidR="00F80F94" w:rsidRDefault="00F80F94" w:rsidP="005E659A">
      <w:pPr>
        <w:pStyle w:val="ListParagraph"/>
        <w:numPr>
          <w:ilvl w:val="0"/>
          <w:numId w:val="20"/>
        </w:numPr>
        <w:rPr>
          <w:rStyle w:val="Important"/>
          <w:b w:val="0"/>
          <w:bCs/>
          <w:color w:val="auto"/>
        </w:rPr>
      </w:pPr>
      <w:r w:rsidRPr="005E659A">
        <w:rPr>
          <w:rStyle w:val="Important"/>
          <w:b w:val="0"/>
          <w:bCs/>
          <w:color w:val="auto"/>
        </w:rPr>
        <w:t>Protected Landscapes</w:t>
      </w:r>
      <w:r w:rsidR="000E2A4A">
        <w:rPr>
          <w:rStyle w:val="Important"/>
          <w:b w:val="0"/>
          <w:bCs/>
          <w:color w:val="auto"/>
        </w:rPr>
        <w:t xml:space="preserve"> (National Parks, National Landscapes </w:t>
      </w:r>
      <w:r w:rsidR="009F5B39">
        <w:rPr>
          <w:rStyle w:val="Important"/>
          <w:b w:val="0"/>
          <w:bCs/>
          <w:color w:val="auto"/>
        </w:rPr>
        <w:t xml:space="preserve">(formerly AONBs) </w:t>
      </w:r>
      <w:r w:rsidR="000E2A4A">
        <w:rPr>
          <w:rStyle w:val="Important"/>
          <w:b w:val="0"/>
          <w:bCs/>
          <w:color w:val="auto"/>
        </w:rPr>
        <w:t>and Heritage Coasts)</w:t>
      </w:r>
    </w:p>
    <w:p w14:paraId="5BD0DAE4" w14:textId="44C1B423" w:rsidR="000E2A4A" w:rsidRPr="000E2A4A" w:rsidRDefault="000E2A4A" w:rsidP="000E2A4A">
      <w:pPr>
        <w:rPr>
          <w:rStyle w:val="Important"/>
          <w:b w:val="0"/>
          <w:bCs/>
          <w:color w:val="auto"/>
        </w:rPr>
      </w:pPr>
      <w:r>
        <w:rPr>
          <w:rStyle w:val="Important"/>
          <w:b w:val="0"/>
          <w:bCs/>
          <w:color w:val="auto"/>
        </w:rPr>
        <w:t>Not all elements of the reporting will be done for all geographies and the specific reporting geographies for individual elements of the reporting are identified in the scope set out in the Detailed Specification.</w:t>
      </w:r>
    </w:p>
    <w:p w14:paraId="15E0F34C" w14:textId="471031AA" w:rsidR="00934309" w:rsidRDefault="000E2A4A" w:rsidP="00EB23A0">
      <w:pPr>
        <w:rPr>
          <w:rStyle w:val="Important"/>
          <w:b w:val="0"/>
          <w:bCs/>
          <w:color w:val="auto"/>
        </w:rPr>
      </w:pPr>
      <w:r>
        <w:rPr>
          <w:rStyle w:val="Important"/>
          <w:b w:val="0"/>
          <w:bCs/>
          <w:color w:val="auto"/>
        </w:rPr>
        <w:t xml:space="preserve">Whilst data may be generated or utilised at both MSOA and LSOA levels, reporting on these geographies will be restricted to range (highest to lowest) and averages (Mean and Median only. </w:t>
      </w:r>
      <w:r w:rsidR="009B3DE7">
        <w:rPr>
          <w:rStyle w:val="Important"/>
          <w:b w:val="0"/>
          <w:bCs/>
          <w:color w:val="auto"/>
        </w:rPr>
        <w:t>Reporting</w:t>
      </w:r>
      <w:r w:rsidR="00143BA6">
        <w:rPr>
          <w:rStyle w:val="Important"/>
          <w:b w:val="0"/>
          <w:bCs/>
          <w:color w:val="auto"/>
        </w:rPr>
        <w:t xml:space="preserve"> of change will not be required at these scales individually.</w:t>
      </w:r>
    </w:p>
    <w:p w14:paraId="76FF44E8" w14:textId="77777777" w:rsidR="00645BAC" w:rsidRDefault="00645BAC" w:rsidP="00EB23A0">
      <w:pPr>
        <w:rPr>
          <w:rStyle w:val="Important"/>
          <w:b w:val="0"/>
          <w:bCs/>
          <w:color w:val="auto"/>
        </w:rPr>
      </w:pPr>
    </w:p>
    <w:p w14:paraId="30491117" w14:textId="11FC0903" w:rsidR="004E5978" w:rsidRDefault="004E5978" w:rsidP="00EB23A0">
      <w:pPr>
        <w:rPr>
          <w:rStyle w:val="Important"/>
          <w:color w:val="auto"/>
        </w:rPr>
      </w:pPr>
      <w:r w:rsidRPr="55E515D5">
        <w:rPr>
          <w:rStyle w:val="Important"/>
          <w:color w:val="auto"/>
        </w:rPr>
        <w:t xml:space="preserve">The project will involve </w:t>
      </w:r>
      <w:r w:rsidR="001146FB">
        <w:rPr>
          <w:rStyle w:val="Important"/>
          <w:color w:val="auto"/>
        </w:rPr>
        <w:t>4</w:t>
      </w:r>
      <w:r w:rsidRPr="55E515D5">
        <w:rPr>
          <w:rStyle w:val="Important"/>
          <w:color w:val="auto"/>
        </w:rPr>
        <w:t xml:space="preserve"> tasks.</w:t>
      </w:r>
    </w:p>
    <w:p w14:paraId="62BF7E28" w14:textId="412AFC91" w:rsidR="0D89FA8A" w:rsidRDefault="52EFB450" w:rsidP="0063100C">
      <w:pPr>
        <w:rPr>
          <w:rStyle w:val="Important"/>
          <w:color w:val="auto"/>
        </w:rPr>
      </w:pPr>
      <w:r w:rsidRPr="0D89FA8A">
        <w:rPr>
          <w:rStyle w:val="Important"/>
          <w:color w:val="auto"/>
        </w:rPr>
        <w:t xml:space="preserve">Task 1 </w:t>
      </w:r>
      <w:r w:rsidR="356C2F23" w:rsidRPr="0D89FA8A">
        <w:rPr>
          <w:rStyle w:val="Important"/>
          <w:color w:val="auto"/>
        </w:rPr>
        <w:t>–</w:t>
      </w:r>
      <w:r w:rsidRPr="0D89FA8A">
        <w:rPr>
          <w:rStyle w:val="Important"/>
          <w:color w:val="auto"/>
        </w:rPr>
        <w:t xml:space="preserve"> </w:t>
      </w:r>
      <w:r w:rsidR="00085472">
        <w:rPr>
          <w:rStyle w:val="Important"/>
          <w:color w:val="auto"/>
        </w:rPr>
        <w:t>Statistical Review.</w:t>
      </w:r>
    </w:p>
    <w:p w14:paraId="53BB3175" w14:textId="1C1D241B" w:rsidR="002C34EB" w:rsidRPr="002C34EB" w:rsidRDefault="002C34EB" w:rsidP="0063100C">
      <w:pPr>
        <w:rPr>
          <w:rStyle w:val="Important"/>
          <w:b w:val="0"/>
          <w:bCs/>
          <w:color w:val="auto"/>
          <w:szCs w:val="24"/>
        </w:rPr>
      </w:pPr>
      <w:r w:rsidRPr="002C34EB">
        <w:rPr>
          <w:rStyle w:val="Important"/>
          <w:b w:val="0"/>
          <w:bCs/>
          <w:color w:val="auto"/>
        </w:rPr>
        <w:t>This task will be a statistical analysis and comparison of the data in V1, V 2.1 and V 2.2 of the England Green Infrastructure Mapping Database.</w:t>
      </w:r>
    </w:p>
    <w:p w14:paraId="72EB1754" w14:textId="55FF1E88" w:rsidR="5CD5EA56" w:rsidRDefault="00077FCA" w:rsidP="0063100C">
      <w:pPr>
        <w:rPr>
          <w:rStyle w:val="Important"/>
          <w:color w:val="auto"/>
        </w:rPr>
      </w:pPr>
      <w:r w:rsidRPr="076B3B58">
        <w:rPr>
          <w:rStyle w:val="Important"/>
          <w:color w:val="auto"/>
        </w:rPr>
        <w:t xml:space="preserve">Task 2 </w:t>
      </w:r>
      <w:r w:rsidR="0075318D" w:rsidRPr="076B3B58">
        <w:rPr>
          <w:rStyle w:val="Important"/>
          <w:color w:val="auto"/>
        </w:rPr>
        <w:t>–</w:t>
      </w:r>
      <w:r w:rsidRPr="076B3B58">
        <w:rPr>
          <w:rStyle w:val="Important"/>
          <w:color w:val="auto"/>
        </w:rPr>
        <w:t xml:space="preserve"> </w:t>
      </w:r>
      <w:r w:rsidR="0004555C">
        <w:rPr>
          <w:rStyle w:val="Important"/>
          <w:color w:val="auto"/>
        </w:rPr>
        <w:t>Analysis of Change Registry.</w:t>
      </w:r>
    </w:p>
    <w:p w14:paraId="63AB1343" w14:textId="1E8305A7" w:rsidR="002C34EB" w:rsidRPr="002C34EB" w:rsidRDefault="002C34EB" w:rsidP="0063100C">
      <w:pPr>
        <w:rPr>
          <w:rStyle w:val="Important"/>
          <w:b w:val="0"/>
          <w:bCs/>
          <w:color w:val="auto"/>
        </w:rPr>
      </w:pPr>
      <w:r w:rsidRPr="002C34EB">
        <w:rPr>
          <w:rStyle w:val="Important"/>
          <w:b w:val="0"/>
          <w:bCs/>
          <w:color w:val="auto"/>
        </w:rPr>
        <w:lastRenderedPageBreak/>
        <w:t>The change registry is a system of attributes that track each polygon in the data. It allows comparison between versions to establish churn within the data. Polygons can be identified as new, removed or unchanged between versions.</w:t>
      </w:r>
    </w:p>
    <w:p w14:paraId="7BE19CE3" w14:textId="444C1864" w:rsidR="002C34EB" w:rsidRPr="002C34EB" w:rsidRDefault="002C34EB" w:rsidP="0063100C">
      <w:pPr>
        <w:rPr>
          <w:rStyle w:val="Important"/>
          <w:b w:val="0"/>
          <w:bCs/>
          <w:color w:val="auto"/>
        </w:rPr>
      </w:pPr>
      <w:r w:rsidRPr="002C34EB">
        <w:rPr>
          <w:rStyle w:val="Important"/>
          <w:b w:val="0"/>
          <w:bCs/>
          <w:color w:val="auto"/>
        </w:rPr>
        <w:t>This task will assess how the data between versions is changing at a polygon and typological level.</w:t>
      </w:r>
    </w:p>
    <w:p w14:paraId="50CB62EC" w14:textId="1809FD10" w:rsidR="0075318D" w:rsidRDefault="0075318D" w:rsidP="00EB23A0">
      <w:pPr>
        <w:rPr>
          <w:rStyle w:val="Important"/>
          <w:color w:val="auto"/>
        </w:rPr>
      </w:pPr>
      <w:r w:rsidRPr="55676063">
        <w:rPr>
          <w:rStyle w:val="Important"/>
          <w:color w:val="auto"/>
        </w:rPr>
        <w:t xml:space="preserve">Task 3 </w:t>
      </w:r>
      <w:r w:rsidR="00241A0D" w:rsidRPr="55676063">
        <w:rPr>
          <w:rStyle w:val="Important"/>
          <w:color w:val="auto"/>
        </w:rPr>
        <w:t>–</w:t>
      </w:r>
      <w:r w:rsidRPr="55676063">
        <w:rPr>
          <w:rStyle w:val="Important"/>
          <w:color w:val="auto"/>
        </w:rPr>
        <w:t xml:space="preserve"> </w:t>
      </w:r>
      <w:r w:rsidR="0004555C">
        <w:rPr>
          <w:rStyle w:val="Important"/>
          <w:color w:val="auto"/>
        </w:rPr>
        <w:t>Change causalities.</w:t>
      </w:r>
    </w:p>
    <w:p w14:paraId="4D56632D" w14:textId="341D6360" w:rsidR="002C34EB" w:rsidRPr="002C34EB" w:rsidRDefault="002C34EB" w:rsidP="00EB23A0">
      <w:pPr>
        <w:rPr>
          <w:rStyle w:val="Important"/>
          <w:b w:val="0"/>
          <w:bCs/>
          <w:color w:val="auto"/>
        </w:rPr>
      </w:pPr>
      <w:r w:rsidRPr="002C34EB">
        <w:rPr>
          <w:rStyle w:val="Important"/>
          <w:b w:val="0"/>
          <w:bCs/>
          <w:color w:val="auto"/>
        </w:rPr>
        <w:t>This task will involve a limited sampling of polygons that have “new” or “removed” Change Registry status and attempt to assess why the change appears to have happened.</w:t>
      </w:r>
    </w:p>
    <w:p w14:paraId="55160FCD" w14:textId="3EEA47F5" w:rsidR="0004555C" w:rsidRDefault="0004555C" w:rsidP="00EB23A0">
      <w:pPr>
        <w:rPr>
          <w:rStyle w:val="Important"/>
          <w:color w:val="auto"/>
        </w:rPr>
      </w:pPr>
      <w:r>
        <w:rPr>
          <w:rStyle w:val="Important"/>
          <w:color w:val="auto"/>
        </w:rPr>
        <w:t>Task 4 – Reporting.</w:t>
      </w:r>
    </w:p>
    <w:p w14:paraId="7EA28EDD" w14:textId="0C2B3D51" w:rsidR="00DB476E" w:rsidRPr="009348CC" w:rsidRDefault="002C34EB" w:rsidP="00EB23A0">
      <w:pPr>
        <w:pStyle w:val="Subheading"/>
        <w:rPr>
          <w:b w:val="0"/>
          <w:bCs/>
          <w:sz w:val="24"/>
          <w:szCs w:val="24"/>
        </w:rPr>
      </w:pPr>
      <w:r>
        <w:rPr>
          <w:b w:val="0"/>
          <w:bCs/>
          <w:sz w:val="24"/>
          <w:szCs w:val="24"/>
        </w:rPr>
        <w:t>This task will deliver the reporting requirements set out in the Detailed Specification (Annex 1).</w:t>
      </w:r>
    </w:p>
    <w:p w14:paraId="2C78F815" w14:textId="512329BA" w:rsidR="006835D0" w:rsidRPr="0056175D" w:rsidRDefault="00C77CBC" w:rsidP="00EB23A0">
      <w:pPr>
        <w:pStyle w:val="Subheading"/>
      </w:pPr>
      <w:r w:rsidRPr="0056175D">
        <w:t>Outputs.</w:t>
      </w:r>
    </w:p>
    <w:p w14:paraId="66956A1E" w14:textId="0D9B84B6" w:rsidR="00C830F1" w:rsidRDefault="00C830F1" w:rsidP="269518A0">
      <w:pPr>
        <w:pStyle w:val="Subheading"/>
        <w:rPr>
          <w:b w:val="0"/>
        </w:rPr>
      </w:pPr>
      <w:r>
        <w:rPr>
          <w:b w:val="0"/>
        </w:rPr>
        <w:t xml:space="preserve">The </w:t>
      </w:r>
      <w:r w:rsidR="0056175D">
        <w:rPr>
          <w:b w:val="0"/>
        </w:rPr>
        <w:t xml:space="preserve">general </w:t>
      </w:r>
      <w:r>
        <w:rPr>
          <w:b w:val="0"/>
        </w:rPr>
        <w:t>outputs will be;</w:t>
      </w:r>
    </w:p>
    <w:p w14:paraId="6571703A" w14:textId="7143298C" w:rsidR="00C77CBC" w:rsidRDefault="009348CC" w:rsidP="00EB23A0">
      <w:pPr>
        <w:pStyle w:val="Subheading"/>
        <w:rPr>
          <w:b w:val="0"/>
          <w:bCs/>
        </w:rPr>
      </w:pPr>
      <w:bookmarkStart w:id="1" w:name="_Hlk200704783"/>
      <w:r>
        <w:rPr>
          <w:b w:val="0"/>
          <w:bCs/>
        </w:rPr>
        <w:t>Statistical tables for V 1.1 spatial data.</w:t>
      </w:r>
    </w:p>
    <w:p w14:paraId="178D86E5" w14:textId="59201F0B" w:rsidR="009348CC" w:rsidRDefault="009348CC" w:rsidP="00EB23A0">
      <w:pPr>
        <w:pStyle w:val="Subheading"/>
        <w:rPr>
          <w:b w:val="0"/>
          <w:bCs/>
        </w:rPr>
      </w:pPr>
      <w:r>
        <w:rPr>
          <w:b w:val="0"/>
          <w:bCs/>
        </w:rPr>
        <w:t>A short report</w:t>
      </w:r>
      <w:r w:rsidR="001D3B91">
        <w:rPr>
          <w:b w:val="0"/>
          <w:bCs/>
        </w:rPr>
        <w:t xml:space="preserve"> on the quality assurance exercise </w:t>
      </w:r>
      <w:r w:rsidR="000E2A4A">
        <w:rPr>
          <w:b w:val="0"/>
          <w:bCs/>
        </w:rPr>
        <w:t xml:space="preserve">for the data for V 2.1 and V 2.2 </w:t>
      </w:r>
      <w:r w:rsidR="001D3B91">
        <w:rPr>
          <w:b w:val="0"/>
          <w:bCs/>
        </w:rPr>
        <w:t>in task 1.</w:t>
      </w:r>
    </w:p>
    <w:p w14:paraId="2A82CC83" w14:textId="0388C4AC" w:rsidR="009348CC" w:rsidRDefault="009348CC" w:rsidP="00EB23A0">
      <w:pPr>
        <w:pStyle w:val="Subheading"/>
        <w:rPr>
          <w:b w:val="0"/>
          <w:bCs/>
        </w:rPr>
      </w:pPr>
      <w:r>
        <w:rPr>
          <w:b w:val="0"/>
          <w:bCs/>
        </w:rPr>
        <w:t>Technical reports as set out in task 4.</w:t>
      </w:r>
    </w:p>
    <w:p w14:paraId="27EFD6C9" w14:textId="43849329" w:rsidR="009348CC" w:rsidRDefault="009348CC" w:rsidP="00EB23A0">
      <w:pPr>
        <w:pStyle w:val="Subheading"/>
        <w:rPr>
          <w:b w:val="0"/>
          <w:bCs/>
        </w:rPr>
      </w:pPr>
      <w:r>
        <w:rPr>
          <w:b w:val="0"/>
          <w:bCs/>
        </w:rPr>
        <w:t>Spatial data (shape files) for the polygons / locations used in the Causality Assessment.</w:t>
      </w:r>
    </w:p>
    <w:bookmarkEnd w:id="1"/>
    <w:p w14:paraId="1D2D2AE3" w14:textId="77777777" w:rsidR="009348CC" w:rsidRPr="006835D0" w:rsidRDefault="009348CC" w:rsidP="00EB23A0">
      <w:pPr>
        <w:pStyle w:val="Subheading"/>
        <w:rPr>
          <w:b w:val="0"/>
          <w:bCs/>
        </w:rPr>
      </w:pPr>
    </w:p>
    <w:p w14:paraId="14D4DAFA" w14:textId="2A056824"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47338310" w:rsidR="00EB23A0" w:rsidRPr="00AD0B2A" w:rsidRDefault="00EB23A0" w:rsidP="00EB23A0">
      <w:pPr>
        <w:rPr>
          <w:rStyle w:val="Important"/>
        </w:rPr>
      </w:pPr>
      <w:r>
        <w:t>The Authority’s preference is for all invoices to be sent electronically, quoting a valid Purchase Order number.</w:t>
      </w:r>
      <w:r w:rsidR="3C630960">
        <w:t xml:space="preserve"> Invoices can be submitted monthly.</w:t>
      </w:r>
      <w:r>
        <w:t xml:space="preserve"> </w:t>
      </w:r>
    </w:p>
    <w:p w14:paraId="3BED45BE" w14:textId="336F406A" w:rsidR="00EB23A0" w:rsidRDefault="00EB23A0" w:rsidP="00EB23A0">
      <w:r>
        <w:t xml:space="preserve">It is anticipated that this contract will be awarded to end no later than </w:t>
      </w:r>
      <w:r w:rsidR="00121196">
        <w:t>27</w:t>
      </w:r>
      <w:r w:rsidR="00121196" w:rsidRPr="00121196">
        <w:rPr>
          <w:vertAlign w:val="superscript"/>
        </w:rPr>
        <w:t>th</w:t>
      </w:r>
      <w:r w:rsidR="00121196">
        <w:t xml:space="preserve"> February 202</w:t>
      </w:r>
      <w:r w:rsidR="003971F3">
        <w:t>6</w:t>
      </w:r>
      <w:r w:rsidRPr="0D22D8B8">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9726EB4" w14:textId="77777777" w:rsidR="003518B9" w:rsidRDefault="003518B9" w:rsidP="00EB23A0"/>
    <w:p w14:paraId="2C719123" w14:textId="77777777" w:rsidR="003518B9" w:rsidRPr="001F5026" w:rsidRDefault="003518B9" w:rsidP="00EB23A0"/>
    <w:p w14:paraId="4C03F036" w14:textId="132519C5" w:rsidR="00EB23A0" w:rsidRPr="00AD0B2A" w:rsidRDefault="00EB23A0" w:rsidP="01B9229C">
      <w:pPr>
        <w:pStyle w:val="Subheading"/>
      </w:pPr>
      <w:r>
        <w:t xml:space="preserve">Evaluation Methodology  </w:t>
      </w:r>
    </w:p>
    <w:p w14:paraId="0C43FECA" w14:textId="51A43110" w:rsidR="00EB23A0" w:rsidRPr="00AD0B2A" w:rsidRDefault="00EB23A0" w:rsidP="302A67E2">
      <w:pPr>
        <w:rPr>
          <w:rStyle w:val="Important"/>
        </w:rPr>
      </w:pPr>
      <w:r w:rsidRPr="302A67E2">
        <w:rPr>
          <w:rStyle w:val="Important"/>
          <w:b w:val="0"/>
          <w:color w:val="auto"/>
        </w:rPr>
        <w:t>The evaluation is broken down into 2 elements, technical (quality) and commercial (price). A weighting is applied to each element to indicate its level of importance. The allocated weighting must add up to 100 across the 2 elements, 60</w:t>
      </w:r>
      <w:r w:rsidR="11130C83" w:rsidRPr="302A67E2">
        <w:rPr>
          <w:rStyle w:val="Important"/>
          <w:b w:val="0"/>
          <w:color w:val="auto"/>
        </w:rPr>
        <w:t>%</w:t>
      </w:r>
      <w:r w:rsidRPr="302A67E2">
        <w:rPr>
          <w:rStyle w:val="Important"/>
          <w:b w:val="0"/>
          <w:color w:val="auto"/>
        </w:rPr>
        <w:t xml:space="preserve"> technical, 40</w:t>
      </w:r>
      <w:r w:rsidR="4C61F0EB" w:rsidRPr="302A67E2">
        <w:rPr>
          <w:rStyle w:val="Important"/>
          <w:b w:val="0"/>
          <w:color w:val="auto"/>
        </w:rPr>
        <w:t>%</w:t>
      </w:r>
      <w:r w:rsidRPr="302A67E2">
        <w:rPr>
          <w:rStyle w:val="Important"/>
          <w:b w:val="0"/>
          <w:color w:val="auto"/>
        </w:rPr>
        <w:t xml:space="preserve"> commercial. </w:t>
      </w:r>
      <w:r w:rsidRPr="302A67E2">
        <w:rPr>
          <w:rStyle w:val="Important"/>
        </w:rPr>
        <w:t xml:space="preserve"> </w:t>
      </w:r>
    </w:p>
    <w:p w14:paraId="335C6EBF" w14:textId="60EEA2EF" w:rsidR="00EB23A0" w:rsidRDefault="00EB23A0" w:rsidP="00EB23A0">
      <w:r>
        <w:t>We will award this contract in line with the most economically advantageous tender (MEAT) as set out in the following award criteria:</w:t>
      </w:r>
    </w:p>
    <w:p w14:paraId="7C1163D5" w14:textId="7E035BC1" w:rsidR="00EB23A0" w:rsidRPr="001F5026" w:rsidRDefault="00EB23A0" w:rsidP="00EB23A0">
      <w:r>
        <w:t xml:space="preserve">Technical – </w:t>
      </w:r>
      <w:r w:rsidR="3EF9EBD1">
        <w:t>60%</w:t>
      </w:r>
    </w:p>
    <w:p w14:paraId="422FE966" w14:textId="04D7A9B1" w:rsidR="00EB23A0" w:rsidRPr="001F5026" w:rsidRDefault="00EB23A0" w:rsidP="00EB23A0">
      <w:r>
        <w:t xml:space="preserve">Commercial – </w:t>
      </w:r>
      <w:r w:rsidR="56CE1078">
        <w:t>40%</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302A67E2">
      <w:pPr>
        <w:pStyle w:val="Subheading"/>
        <w:rPr>
          <w:rStyle w:val="Boldtext"/>
          <w:b/>
          <w:bCs/>
        </w:rPr>
      </w:pPr>
      <w:r w:rsidRPr="302A67E2">
        <w:rPr>
          <w:rStyle w:val="Boldtext"/>
          <w:b/>
          <w:bCs/>
        </w:rPr>
        <w:lastRenderedPageBreak/>
        <w:t>Evaluation criteria</w:t>
      </w:r>
    </w:p>
    <w:p w14:paraId="4F9D66BE" w14:textId="4588DC8A" w:rsidR="00EB23A0" w:rsidRDefault="00EB23A0" w:rsidP="00EB23A0">
      <w:r>
        <w:t xml:space="preserve">Evaluation weightings are </w:t>
      </w:r>
      <w:r w:rsidR="7A08F822">
        <w:t>60</w:t>
      </w:r>
      <w:r>
        <w:t xml:space="preserve">% technical and </w:t>
      </w:r>
      <w:r w:rsidR="49C230F0">
        <w:t>40</w:t>
      </w:r>
      <w:r>
        <w:t>% commercial, the winning tenderer will be the highest scoring combined score.</w:t>
      </w:r>
    </w:p>
    <w:p w14:paraId="3A632077" w14:textId="41AC7D74" w:rsidR="6A3CB4A0" w:rsidRDefault="6A3CB4A0"/>
    <w:tbl>
      <w:tblPr>
        <w:tblStyle w:val="Table"/>
        <w:tblW w:w="10324" w:type="dxa"/>
        <w:tblLook w:val="04A0" w:firstRow="1" w:lastRow="0" w:firstColumn="1" w:lastColumn="0" w:noHBand="0" w:noVBand="1"/>
      </w:tblPr>
      <w:tblGrid>
        <w:gridCol w:w="1832"/>
        <w:gridCol w:w="1691"/>
        <w:gridCol w:w="2108"/>
        <w:gridCol w:w="1910"/>
        <w:gridCol w:w="2783"/>
      </w:tblGrid>
      <w:tr w:rsidR="00EB23A0" w14:paraId="68135A81" w14:textId="77777777" w:rsidTr="51AB0601">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51AB0601">
        <w:trPr>
          <w:trHeight w:val="1736"/>
        </w:trPr>
        <w:tc>
          <w:tcPr>
            <w:tcW w:w="1838" w:type="dxa"/>
            <w:vMerge w:val="restart"/>
          </w:tcPr>
          <w:p w14:paraId="4984044B" w14:textId="77777777" w:rsidR="00EB23A0" w:rsidRPr="009F2992" w:rsidRDefault="00EB23A0" w:rsidP="6A3CB4A0">
            <w:pPr>
              <w:rPr>
                <w:rStyle w:val="Important"/>
                <w:color w:val="auto"/>
              </w:rPr>
            </w:pPr>
            <w:r w:rsidRPr="6A3CB4A0">
              <w:rPr>
                <w:rStyle w:val="Important"/>
                <w:color w:val="auto"/>
              </w:rPr>
              <w:t>Technical</w:t>
            </w:r>
          </w:p>
        </w:tc>
        <w:tc>
          <w:tcPr>
            <w:tcW w:w="1701" w:type="dxa"/>
            <w:vMerge w:val="restart"/>
          </w:tcPr>
          <w:p w14:paraId="68A58DA1" w14:textId="77777777" w:rsidR="00EB23A0" w:rsidRPr="009F2992" w:rsidRDefault="00EB23A0" w:rsidP="6A3CB4A0">
            <w:pPr>
              <w:rPr>
                <w:rStyle w:val="Important"/>
                <w:color w:val="auto"/>
              </w:rPr>
            </w:pPr>
            <w:r w:rsidRPr="6A3CB4A0">
              <w:rPr>
                <w:rStyle w:val="Important"/>
                <w:color w:val="auto"/>
              </w:rPr>
              <w:t>60%</w:t>
            </w:r>
          </w:p>
        </w:tc>
        <w:tc>
          <w:tcPr>
            <w:tcW w:w="2126" w:type="dxa"/>
            <w:vMerge w:val="restart"/>
          </w:tcPr>
          <w:p w14:paraId="32375845" w14:textId="77777777" w:rsidR="00EB23A0" w:rsidRPr="009F2992" w:rsidRDefault="00EB23A0" w:rsidP="6A3CB4A0">
            <w:pPr>
              <w:rPr>
                <w:rStyle w:val="Important"/>
                <w:color w:val="auto"/>
              </w:rPr>
            </w:pPr>
            <w:r w:rsidRPr="6A3CB4A0">
              <w:rPr>
                <w:rStyle w:val="Important"/>
                <w:color w:val="auto"/>
              </w:rPr>
              <w:t>Service / Product Proposal</w:t>
            </w:r>
          </w:p>
        </w:tc>
        <w:tc>
          <w:tcPr>
            <w:tcW w:w="1843" w:type="dxa"/>
          </w:tcPr>
          <w:p w14:paraId="10420F6F" w14:textId="0B422C75" w:rsidR="00EB23A0" w:rsidRPr="009F2992" w:rsidRDefault="000242B0" w:rsidP="6A3CB4A0">
            <w:pPr>
              <w:rPr>
                <w:rStyle w:val="Important"/>
                <w:color w:val="auto"/>
              </w:rPr>
            </w:pPr>
            <w:r w:rsidRPr="6A3CB4A0">
              <w:rPr>
                <w:rStyle w:val="Important"/>
                <w:color w:val="auto"/>
              </w:rPr>
              <w:t>Technical Understanding</w:t>
            </w:r>
          </w:p>
        </w:tc>
        <w:tc>
          <w:tcPr>
            <w:tcW w:w="2816" w:type="dxa"/>
          </w:tcPr>
          <w:p w14:paraId="5156C9EC" w14:textId="3D1FC2E2" w:rsidR="00EB23A0" w:rsidRPr="009F2992" w:rsidRDefault="00954509" w:rsidP="6A3CB4A0">
            <w:pPr>
              <w:rPr>
                <w:rStyle w:val="Important"/>
                <w:color w:val="auto"/>
              </w:rPr>
            </w:pPr>
            <w:r>
              <w:rPr>
                <w:rStyle w:val="Important"/>
                <w:color w:val="auto"/>
              </w:rPr>
              <w:t>3</w:t>
            </w:r>
            <w:r w:rsidR="00EB23A0" w:rsidRPr="6A3CB4A0">
              <w:rPr>
                <w:rStyle w:val="Important"/>
                <w:color w:val="auto"/>
              </w:rPr>
              <w:t xml:space="preserve"> Questions</w:t>
            </w:r>
          </w:p>
          <w:p w14:paraId="098D5035" w14:textId="425662A2" w:rsidR="00EB23A0" w:rsidRPr="009F2992" w:rsidRDefault="00EB23A0" w:rsidP="6A3CB4A0">
            <w:pPr>
              <w:rPr>
                <w:rStyle w:val="Important"/>
                <w:color w:val="auto"/>
              </w:rPr>
            </w:pPr>
            <w:r w:rsidRPr="6A3CB4A0">
              <w:rPr>
                <w:rStyle w:val="Important"/>
                <w:color w:val="auto"/>
              </w:rPr>
              <w:t>Q1.1 (</w:t>
            </w:r>
            <w:r w:rsidR="00954509">
              <w:rPr>
                <w:rStyle w:val="Important"/>
                <w:color w:val="auto"/>
              </w:rPr>
              <w:t>30</w:t>
            </w:r>
            <w:r w:rsidRPr="6A3CB4A0">
              <w:rPr>
                <w:rStyle w:val="Important"/>
                <w:color w:val="auto"/>
              </w:rPr>
              <w:t>% of technical score available)</w:t>
            </w:r>
          </w:p>
          <w:p w14:paraId="7645138C" w14:textId="6E3BB3BB" w:rsidR="00EB23A0" w:rsidRDefault="00EB23A0" w:rsidP="6A3CB4A0">
            <w:pPr>
              <w:rPr>
                <w:rStyle w:val="Important"/>
                <w:color w:val="auto"/>
              </w:rPr>
            </w:pPr>
            <w:r w:rsidRPr="6A3CB4A0">
              <w:rPr>
                <w:rStyle w:val="Important"/>
                <w:color w:val="auto"/>
              </w:rPr>
              <w:t>Q1.2 (</w:t>
            </w:r>
            <w:r w:rsidR="00954509">
              <w:rPr>
                <w:rStyle w:val="Important"/>
                <w:color w:val="auto"/>
              </w:rPr>
              <w:t>30</w:t>
            </w:r>
            <w:r w:rsidRPr="6A3CB4A0">
              <w:rPr>
                <w:rStyle w:val="Important"/>
                <w:color w:val="auto"/>
              </w:rPr>
              <w:t>% of technical score available)</w:t>
            </w:r>
          </w:p>
          <w:p w14:paraId="0D4AC332" w14:textId="29BA2F82" w:rsidR="00D43469" w:rsidRPr="009F2992" w:rsidRDefault="00D43469" w:rsidP="6A3CB4A0">
            <w:pPr>
              <w:rPr>
                <w:rStyle w:val="Important"/>
                <w:color w:val="auto"/>
              </w:rPr>
            </w:pPr>
            <w:r w:rsidRPr="00954509">
              <w:rPr>
                <w:rStyle w:val="Important"/>
                <w:color w:val="000000" w:themeColor="text1"/>
              </w:rPr>
              <w:t>Q1.3 (</w:t>
            </w:r>
            <w:r w:rsidR="00954509">
              <w:rPr>
                <w:rStyle w:val="Important"/>
                <w:color w:val="000000" w:themeColor="text1"/>
              </w:rPr>
              <w:t>10</w:t>
            </w:r>
            <w:r w:rsidRPr="00954509">
              <w:rPr>
                <w:rStyle w:val="Important"/>
                <w:color w:val="000000" w:themeColor="text1"/>
              </w:rPr>
              <w:t>% of technical score available)</w:t>
            </w:r>
          </w:p>
        </w:tc>
      </w:tr>
      <w:tr w:rsidR="00EB23A0" w14:paraId="2A9634C1" w14:textId="77777777" w:rsidTr="51AB0601">
        <w:trPr>
          <w:trHeight w:val="1396"/>
        </w:trPr>
        <w:tc>
          <w:tcPr>
            <w:tcW w:w="1838" w:type="dxa"/>
            <w:vMerge/>
          </w:tcPr>
          <w:p w14:paraId="0E855799" w14:textId="77777777" w:rsidR="00EB23A0" w:rsidRPr="00415608" w:rsidRDefault="00EB23A0" w:rsidP="00A706D8">
            <w:pPr>
              <w:rPr>
                <w:rStyle w:val="Important"/>
              </w:rPr>
            </w:pPr>
          </w:p>
        </w:tc>
        <w:tc>
          <w:tcPr>
            <w:tcW w:w="1701" w:type="dxa"/>
            <w:vMerge/>
          </w:tcPr>
          <w:p w14:paraId="2C7E5263" w14:textId="77777777" w:rsidR="00EB23A0" w:rsidRPr="00415608" w:rsidRDefault="00EB23A0" w:rsidP="00A706D8">
            <w:pPr>
              <w:rPr>
                <w:rStyle w:val="Important"/>
              </w:rPr>
            </w:pPr>
          </w:p>
        </w:tc>
        <w:tc>
          <w:tcPr>
            <w:tcW w:w="2126" w:type="dxa"/>
            <w:vMerge/>
          </w:tcPr>
          <w:p w14:paraId="052B7696" w14:textId="77777777" w:rsidR="00EB23A0" w:rsidRPr="00415608" w:rsidRDefault="00EB23A0" w:rsidP="00A706D8">
            <w:pPr>
              <w:rPr>
                <w:rStyle w:val="Important"/>
              </w:rPr>
            </w:pPr>
          </w:p>
        </w:tc>
        <w:tc>
          <w:tcPr>
            <w:tcW w:w="1843" w:type="dxa"/>
          </w:tcPr>
          <w:p w14:paraId="6F710B11" w14:textId="3E918D3F" w:rsidR="00EB23A0" w:rsidRPr="009F2992" w:rsidRDefault="000242B0" w:rsidP="6A3CB4A0">
            <w:pPr>
              <w:rPr>
                <w:rStyle w:val="Important"/>
                <w:color w:val="auto"/>
              </w:rPr>
            </w:pPr>
            <w:r w:rsidRPr="6A3CB4A0">
              <w:rPr>
                <w:rStyle w:val="Important"/>
                <w:color w:val="auto"/>
              </w:rPr>
              <w:t>Project Team</w:t>
            </w:r>
          </w:p>
        </w:tc>
        <w:tc>
          <w:tcPr>
            <w:tcW w:w="2816" w:type="dxa"/>
          </w:tcPr>
          <w:p w14:paraId="5EC27C51" w14:textId="6CEC3A81" w:rsidR="00EB23A0" w:rsidRPr="009F2992" w:rsidRDefault="00B255CB" w:rsidP="6A3CB4A0">
            <w:pPr>
              <w:rPr>
                <w:rStyle w:val="Important"/>
                <w:color w:val="auto"/>
              </w:rPr>
            </w:pPr>
            <w:r w:rsidRPr="6A3CB4A0">
              <w:rPr>
                <w:rStyle w:val="Important"/>
                <w:color w:val="auto"/>
              </w:rPr>
              <w:t>2</w:t>
            </w:r>
            <w:r w:rsidR="00EB23A0" w:rsidRPr="6A3CB4A0">
              <w:rPr>
                <w:rStyle w:val="Important"/>
                <w:color w:val="auto"/>
              </w:rPr>
              <w:t xml:space="preserve"> Question</w:t>
            </w:r>
            <w:r w:rsidRPr="6A3CB4A0">
              <w:rPr>
                <w:rStyle w:val="Important"/>
                <w:color w:val="auto"/>
              </w:rPr>
              <w:t>s</w:t>
            </w:r>
          </w:p>
          <w:p w14:paraId="10A7C549" w14:textId="6FB4334F" w:rsidR="00B255CB" w:rsidRDefault="00B255CB" w:rsidP="6A3CB4A0">
            <w:pPr>
              <w:rPr>
                <w:rStyle w:val="Important"/>
                <w:color w:val="auto"/>
              </w:rPr>
            </w:pPr>
            <w:r w:rsidRPr="51AB0601">
              <w:rPr>
                <w:rStyle w:val="Important"/>
                <w:color w:val="auto"/>
              </w:rPr>
              <w:t>Q2.1 (</w:t>
            </w:r>
            <w:r w:rsidR="00954509">
              <w:rPr>
                <w:rStyle w:val="Important"/>
                <w:color w:val="auto"/>
              </w:rPr>
              <w:t>10</w:t>
            </w:r>
            <w:r w:rsidRPr="51AB0601">
              <w:rPr>
                <w:rStyle w:val="Important"/>
                <w:color w:val="auto"/>
              </w:rPr>
              <w:t xml:space="preserve">% of </w:t>
            </w:r>
            <w:r w:rsidR="7623A934" w:rsidRPr="51AB0601">
              <w:rPr>
                <w:rStyle w:val="Important"/>
                <w:color w:val="auto"/>
              </w:rPr>
              <w:t>t</w:t>
            </w:r>
            <w:r w:rsidRPr="51AB0601">
              <w:rPr>
                <w:rStyle w:val="Important"/>
                <w:color w:val="auto"/>
              </w:rPr>
              <w:t>echnical score available)</w:t>
            </w:r>
          </w:p>
          <w:p w14:paraId="6628140D" w14:textId="3226317C" w:rsidR="00EB23A0" w:rsidRPr="009F2992" w:rsidRDefault="00EB23A0" w:rsidP="6A3CB4A0">
            <w:pPr>
              <w:rPr>
                <w:rStyle w:val="Important"/>
                <w:color w:val="auto"/>
              </w:rPr>
            </w:pPr>
            <w:r w:rsidRPr="6A3CB4A0">
              <w:rPr>
                <w:rStyle w:val="Important"/>
                <w:color w:val="auto"/>
              </w:rPr>
              <w:t>Q2</w:t>
            </w:r>
            <w:r w:rsidR="00B255CB" w:rsidRPr="6A3CB4A0">
              <w:rPr>
                <w:rStyle w:val="Important"/>
                <w:color w:val="auto"/>
              </w:rPr>
              <w:t>.2</w:t>
            </w:r>
            <w:r w:rsidRPr="6A3CB4A0">
              <w:rPr>
                <w:rStyle w:val="Important"/>
                <w:color w:val="auto"/>
              </w:rPr>
              <w:t xml:space="preserve"> (</w:t>
            </w:r>
            <w:r w:rsidR="00954509">
              <w:rPr>
                <w:rStyle w:val="Important"/>
                <w:color w:val="auto"/>
              </w:rPr>
              <w:t>10</w:t>
            </w:r>
            <w:r w:rsidRPr="6A3CB4A0">
              <w:rPr>
                <w:rStyle w:val="Important"/>
                <w:color w:val="auto"/>
              </w:rPr>
              <w:t>% of technical score available)</w:t>
            </w:r>
          </w:p>
        </w:tc>
      </w:tr>
      <w:tr w:rsidR="00EB23A0" w14:paraId="7DBA3F56" w14:textId="77777777" w:rsidTr="51AB0601">
        <w:trPr>
          <w:trHeight w:val="1710"/>
        </w:trPr>
        <w:tc>
          <w:tcPr>
            <w:tcW w:w="1838" w:type="dxa"/>
            <w:vMerge/>
          </w:tcPr>
          <w:p w14:paraId="5F729785" w14:textId="77777777" w:rsidR="00EB23A0" w:rsidRPr="00415608" w:rsidRDefault="00EB23A0" w:rsidP="00A706D8">
            <w:pPr>
              <w:rPr>
                <w:rStyle w:val="Important"/>
              </w:rPr>
            </w:pPr>
          </w:p>
        </w:tc>
        <w:tc>
          <w:tcPr>
            <w:tcW w:w="1701" w:type="dxa"/>
            <w:vMerge/>
          </w:tcPr>
          <w:p w14:paraId="4A2BA720" w14:textId="77777777" w:rsidR="00EB23A0" w:rsidRPr="00415608" w:rsidRDefault="00EB23A0" w:rsidP="00A706D8">
            <w:pPr>
              <w:rPr>
                <w:rStyle w:val="Important"/>
              </w:rPr>
            </w:pPr>
          </w:p>
        </w:tc>
        <w:tc>
          <w:tcPr>
            <w:tcW w:w="2126" w:type="dxa"/>
            <w:vMerge/>
          </w:tcPr>
          <w:p w14:paraId="07B7605A" w14:textId="77777777" w:rsidR="00EB23A0" w:rsidRPr="00415608" w:rsidRDefault="00EB23A0" w:rsidP="00A706D8">
            <w:pPr>
              <w:rPr>
                <w:rStyle w:val="Important"/>
              </w:rPr>
            </w:pPr>
          </w:p>
        </w:tc>
        <w:tc>
          <w:tcPr>
            <w:tcW w:w="1843" w:type="dxa"/>
          </w:tcPr>
          <w:p w14:paraId="20F81B7D" w14:textId="45856CF2" w:rsidR="00EB23A0" w:rsidRPr="009F2992" w:rsidRDefault="003A68AF" w:rsidP="6A3CB4A0">
            <w:pPr>
              <w:rPr>
                <w:rStyle w:val="Important"/>
                <w:color w:val="auto"/>
              </w:rPr>
            </w:pPr>
            <w:r w:rsidRPr="6A3CB4A0">
              <w:rPr>
                <w:rStyle w:val="Important"/>
                <w:color w:val="auto"/>
              </w:rPr>
              <w:t>Project Management and Quality Assurance.</w:t>
            </w:r>
          </w:p>
        </w:tc>
        <w:tc>
          <w:tcPr>
            <w:tcW w:w="2816" w:type="dxa"/>
          </w:tcPr>
          <w:p w14:paraId="69434620" w14:textId="77777777" w:rsidR="00EB23A0" w:rsidRPr="009F2992" w:rsidRDefault="00EB23A0" w:rsidP="6A3CB4A0">
            <w:pPr>
              <w:rPr>
                <w:rStyle w:val="Important"/>
                <w:color w:val="auto"/>
              </w:rPr>
            </w:pPr>
            <w:r w:rsidRPr="6A3CB4A0">
              <w:rPr>
                <w:rStyle w:val="Important"/>
                <w:color w:val="auto"/>
              </w:rPr>
              <w:t>2 Questions</w:t>
            </w:r>
          </w:p>
          <w:p w14:paraId="54E630E9" w14:textId="6E99B5C5" w:rsidR="00EB23A0" w:rsidRPr="009F2992" w:rsidRDefault="00EB23A0" w:rsidP="6A3CB4A0">
            <w:pPr>
              <w:rPr>
                <w:rStyle w:val="Important"/>
                <w:color w:val="auto"/>
              </w:rPr>
            </w:pPr>
            <w:r w:rsidRPr="6A3CB4A0">
              <w:rPr>
                <w:rStyle w:val="Important"/>
                <w:color w:val="auto"/>
              </w:rPr>
              <w:t>Q3.1 (</w:t>
            </w:r>
            <w:r w:rsidR="00B01EC8" w:rsidRPr="6A3CB4A0">
              <w:rPr>
                <w:rStyle w:val="Important"/>
                <w:color w:val="auto"/>
              </w:rPr>
              <w:t>5</w:t>
            </w:r>
            <w:r w:rsidRPr="6A3CB4A0">
              <w:rPr>
                <w:rStyle w:val="Important"/>
                <w:color w:val="auto"/>
              </w:rPr>
              <w:t>% of technical score available)</w:t>
            </w:r>
          </w:p>
          <w:p w14:paraId="1DEF3B14" w14:textId="24015875" w:rsidR="00EB23A0" w:rsidRPr="009F2992" w:rsidRDefault="00EB23A0" w:rsidP="6A3CB4A0">
            <w:pPr>
              <w:rPr>
                <w:rStyle w:val="Important"/>
                <w:color w:val="auto"/>
              </w:rPr>
            </w:pPr>
            <w:r w:rsidRPr="6A3CB4A0">
              <w:rPr>
                <w:rStyle w:val="Important"/>
                <w:color w:val="auto"/>
              </w:rPr>
              <w:t>Q3.2 (</w:t>
            </w:r>
            <w:r w:rsidR="00B01EC8" w:rsidRPr="6A3CB4A0">
              <w:rPr>
                <w:rStyle w:val="Important"/>
                <w:color w:val="auto"/>
              </w:rPr>
              <w:t>5</w:t>
            </w:r>
            <w:r w:rsidRPr="6A3CB4A0">
              <w:rPr>
                <w:rStyle w:val="Important"/>
                <w:color w:val="auto"/>
              </w:rPr>
              <w:t>% of technical score available)</w:t>
            </w:r>
          </w:p>
        </w:tc>
      </w:tr>
      <w:tr w:rsidR="00EB23A0" w14:paraId="1CD97117" w14:textId="77777777" w:rsidTr="51AB0601">
        <w:trPr>
          <w:trHeight w:val="1383"/>
        </w:trPr>
        <w:tc>
          <w:tcPr>
            <w:tcW w:w="1838" w:type="dxa"/>
          </w:tcPr>
          <w:p w14:paraId="45865825" w14:textId="77777777" w:rsidR="00EB23A0" w:rsidRPr="009F2992" w:rsidRDefault="00EB23A0" w:rsidP="6A3CB4A0">
            <w:pPr>
              <w:rPr>
                <w:rStyle w:val="Important"/>
                <w:color w:val="auto"/>
              </w:rPr>
            </w:pPr>
            <w:r w:rsidRPr="6A3CB4A0">
              <w:rPr>
                <w:rStyle w:val="Important"/>
                <w:color w:val="auto"/>
              </w:rPr>
              <w:t>Commercial</w:t>
            </w:r>
          </w:p>
        </w:tc>
        <w:tc>
          <w:tcPr>
            <w:tcW w:w="1701" w:type="dxa"/>
          </w:tcPr>
          <w:p w14:paraId="4DF04D9F" w14:textId="77777777" w:rsidR="00EB23A0" w:rsidRPr="009F2992" w:rsidRDefault="00EB23A0" w:rsidP="6A3CB4A0">
            <w:pPr>
              <w:rPr>
                <w:rStyle w:val="Important"/>
                <w:color w:val="auto"/>
              </w:rPr>
            </w:pPr>
            <w:r w:rsidRPr="6A3CB4A0">
              <w:rPr>
                <w:rStyle w:val="Important"/>
                <w:color w:val="auto"/>
              </w:rPr>
              <w:t>40%</w:t>
            </w:r>
          </w:p>
        </w:tc>
        <w:tc>
          <w:tcPr>
            <w:tcW w:w="2126" w:type="dxa"/>
          </w:tcPr>
          <w:p w14:paraId="16DE9FDC" w14:textId="77777777" w:rsidR="00EB23A0" w:rsidRPr="009F2992" w:rsidRDefault="00EB23A0" w:rsidP="6A3CB4A0">
            <w:pPr>
              <w:rPr>
                <w:rStyle w:val="Important"/>
                <w:color w:val="auto"/>
              </w:rPr>
            </w:pPr>
            <w:r w:rsidRPr="6A3CB4A0">
              <w:rPr>
                <w:rStyle w:val="Important"/>
                <w:color w:val="auto"/>
              </w:rPr>
              <w:t>Whole life cost of the proposed Contract</w:t>
            </w:r>
          </w:p>
        </w:tc>
        <w:tc>
          <w:tcPr>
            <w:tcW w:w="1843" w:type="dxa"/>
          </w:tcPr>
          <w:p w14:paraId="75A77F41" w14:textId="77777777" w:rsidR="00EB23A0" w:rsidRPr="009F2992" w:rsidRDefault="00EB23A0" w:rsidP="6A3CB4A0">
            <w:pPr>
              <w:rPr>
                <w:rStyle w:val="Important"/>
                <w:color w:val="auto"/>
              </w:rPr>
            </w:pPr>
            <w:r w:rsidRPr="6A3CB4A0">
              <w:rPr>
                <w:rStyle w:val="Important"/>
                <w:color w:val="auto"/>
              </w:rPr>
              <w:t>Commercial Model</w:t>
            </w:r>
          </w:p>
        </w:tc>
        <w:tc>
          <w:tcPr>
            <w:tcW w:w="2816" w:type="dxa"/>
          </w:tcPr>
          <w:p w14:paraId="35C9D3A1" w14:textId="77777777" w:rsidR="00EB23A0" w:rsidRPr="009F2992" w:rsidRDefault="00EB23A0" w:rsidP="6A3CB4A0">
            <w:pPr>
              <w:rPr>
                <w:rStyle w:val="Important"/>
                <w:color w:val="auto"/>
              </w:rPr>
            </w:pPr>
            <w:r w:rsidRPr="6A3CB4A0">
              <w:rPr>
                <w:rStyle w:val="Important"/>
                <w:color w:val="auto"/>
              </w:rPr>
              <w:t xml:space="preserve">1 Question </w:t>
            </w:r>
          </w:p>
          <w:p w14:paraId="1AC89A70" w14:textId="1B62B1BF" w:rsidR="00EB23A0" w:rsidRPr="009F2992" w:rsidRDefault="00EB23A0" w:rsidP="6A3CB4A0">
            <w:pPr>
              <w:rPr>
                <w:rStyle w:val="Important"/>
                <w:color w:val="auto"/>
              </w:rPr>
            </w:pPr>
            <w:r w:rsidRPr="6A3CB4A0">
              <w:rPr>
                <w:rStyle w:val="Important"/>
                <w:color w:val="auto"/>
              </w:rPr>
              <w:t xml:space="preserve">Q4 </w:t>
            </w:r>
            <w:r w:rsidR="00E10669" w:rsidRPr="6A3CB4A0">
              <w:rPr>
                <w:rStyle w:val="Important"/>
                <w:color w:val="auto"/>
              </w:rPr>
              <w:t>- 40%</w:t>
            </w:r>
          </w:p>
        </w:tc>
      </w:tr>
    </w:tbl>
    <w:p w14:paraId="5CD42DE2" w14:textId="77777777" w:rsidR="00EB23A0" w:rsidRDefault="00EB23A0" w:rsidP="00EB23A0"/>
    <w:p w14:paraId="52F12F96" w14:textId="6B62FE3A" w:rsidR="00EB23A0" w:rsidRPr="00A57295" w:rsidRDefault="00EB23A0" w:rsidP="00EB23A0">
      <w:pPr>
        <w:pStyle w:val="Subheading"/>
        <w:rPr>
          <w:rStyle w:val="Important"/>
        </w:rPr>
      </w:pPr>
      <w:r>
        <w:t>Technical (</w:t>
      </w:r>
      <w:r w:rsidR="67E73187">
        <w:t>60</w:t>
      </w:r>
      <w:r>
        <w:t>%)</w:t>
      </w:r>
    </w:p>
    <w:p w14:paraId="09BB6A55" w14:textId="109CA767" w:rsidR="00EB23A0" w:rsidRDefault="00EB23A0" w:rsidP="00EB23A0">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9689E3C" w:rsidR="00EB23A0" w:rsidRPr="007309B9" w:rsidRDefault="00EB23A0" w:rsidP="00EB23A0">
      <w:r>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379D2C1D">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5FAAB249" w:rsidR="00EB23A0" w:rsidRPr="009F2992" w:rsidRDefault="65D133E6" w:rsidP="07769021">
            <w:pPr>
              <w:rPr>
                <w:rStyle w:val="Important"/>
                <w:color w:val="FFFFFF" w:themeColor="background1"/>
              </w:rPr>
            </w:pPr>
            <w:r w:rsidRPr="07769021">
              <w:rPr>
                <w:rStyle w:val="Important"/>
                <w:color w:val="FFFFFF" w:themeColor="background1"/>
              </w:rPr>
              <w:t>Technical understanding</w:t>
            </w:r>
            <w:r w:rsidR="5BD98664" w:rsidRPr="07769021">
              <w:rPr>
                <w:rStyle w:val="Important"/>
                <w:color w:val="FFFFFF" w:themeColor="background1"/>
              </w:rPr>
              <w:t>.</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379D2C1D">
        <w:tc>
          <w:tcPr>
            <w:tcW w:w="4318" w:type="dxa"/>
          </w:tcPr>
          <w:p w14:paraId="5ECF1550" w14:textId="7A24C7E6" w:rsidR="00EB23A0" w:rsidRPr="009F2992" w:rsidRDefault="00EB23A0" w:rsidP="07769021">
            <w:pPr>
              <w:rPr>
                <w:rStyle w:val="Important"/>
                <w:color w:val="auto"/>
              </w:rPr>
            </w:pPr>
            <w:r w:rsidRPr="07769021">
              <w:rPr>
                <w:rStyle w:val="Important"/>
                <w:color w:val="auto"/>
              </w:rPr>
              <w:t>Q1.1</w:t>
            </w:r>
            <w:r w:rsidR="004D443D" w:rsidRPr="07769021">
              <w:rPr>
                <w:rStyle w:val="Important"/>
                <w:color w:val="auto"/>
              </w:rPr>
              <w:t xml:space="preserve"> </w:t>
            </w:r>
            <w:r w:rsidR="00356CF1" w:rsidRPr="07769021">
              <w:rPr>
                <w:rStyle w:val="Important"/>
                <w:color w:val="auto"/>
              </w:rPr>
              <w:t xml:space="preserve">How would you </w:t>
            </w:r>
            <w:r w:rsidR="004410BF" w:rsidRPr="07769021">
              <w:rPr>
                <w:rStyle w:val="Important"/>
                <w:color w:val="auto"/>
              </w:rPr>
              <w:t>deliver the outcomes of task 1?</w:t>
            </w:r>
          </w:p>
        </w:tc>
        <w:tc>
          <w:tcPr>
            <w:tcW w:w="4319" w:type="dxa"/>
          </w:tcPr>
          <w:p w14:paraId="31576DAC" w14:textId="77777777" w:rsidR="00636E59" w:rsidRDefault="00AF26A5" w:rsidP="07769021">
            <w:pPr>
              <w:rPr>
                <w:rStyle w:val="Important"/>
                <w:color w:val="auto"/>
              </w:rPr>
            </w:pPr>
            <w:r w:rsidRPr="07769021">
              <w:rPr>
                <w:rStyle w:val="Important"/>
                <w:color w:val="auto"/>
              </w:rPr>
              <w:t>Your response should</w:t>
            </w:r>
            <w:r w:rsidR="00636E59" w:rsidRPr="07769021">
              <w:rPr>
                <w:rStyle w:val="Important"/>
                <w:color w:val="auto"/>
              </w:rPr>
              <w:t>;</w:t>
            </w:r>
          </w:p>
          <w:p w14:paraId="04805222" w14:textId="77777777" w:rsidR="00EB23A0" w:rsidRPr="00D43469" w:rsidRDefault="007F6D20" w:rsidP="07769021">
            <w:pPr>
              <w:rPr>
                <w:rStyle w:val="Important"/>
                <w:b w:val="0"/>
                <w:bCs/>
                <w:color w:val="000000" w:themeColor="text1"/>
              </w:rPr>
            </w:pPr>
            <w:r w:rsidRPr="00D43469">
              <w:rPr>
                <w:rStyle w:val="Important"/>
                <w:b w:val="0"/>
                <w:bCs/>
                <w:color w:val="000000" w:themeColor="text1"/>
              </w:rPr>
              <w:t xml:space="preserve">Explain how statistical data will be extracted from the spatial data </w:t>
            </w:r>
            <w:r w:rsidR="00D43469" w:rsidRPr="00D43469">
              <w:rPr>
                <w:rStyle w:val="Important"/>
                <w:b w:val="0"/>
                <w:bCs/>
                <w:color w:val="000000" w:themeColor="text1"/>
              </w:rPr>
              <w:t>to create statistical tables for Version 1 of the EGIMD.</w:t>
            </w:r>
          </w:p>
          <w:p w14:paraId="39A42CCC" w14:textId="6A57640D" w:rsidR="00D43469" w:rsidRPr="00D43469" w:rsidRDefault="00D43469" w:rsidP="07769021">
            <w:pPr>
              <w:rPr>
                <w:rStyle w:val="Important"/>
                <w:b w:val="0"/>
                <w:bCs/>
                <w:color w:val="auto"/>
              </w:rPr>
            </w:pPr>
            <w:r w:rsidRPr="00D43469">
              <w:rPr>
                <w:rStyle w:val="Important"/>
                <w:b w:val="0"/>
                <w:bCs/>
                <w:color w:val="auto"/>
              </w:rPr>
              <w:t>Explain what approach would be taken to undertaking a Quality Assurance exercise to confirm the data quality of the data tables for versions 2.1 and 2.2</w:t>
            </w:r>
          </w:p>
          <w:p w14:paraId="497183AA" w14:textId="4526A66C" w:rsidR="00D43469" w:rsidRPr="007309B9" w:rsidRDefault="00D43469" w:rsidP="07769021">
            <w:pPr>
              <w:rPr>
                <w:rStyle w:val="Important"/>
                <w:color w:val="auto"/>
              </w:rPr>
            </w:pPr>
            <w:r w:rsidRPr="00D43469">
              <w:rPr>
                <w:rStyle w:val="Important"/>
                <w:b w:val="0"/>
                <w:bCs/>
                <w:color w:val="auto"/>
              </w:rPr>
              <w:t>Set out the approach that would be taken to undertaking the statistical review of the data tables for Versions 1, 2.1 and 2.3 of the EGIMD</w:t>
            </w:r>
          </w:p>
        </w:tc>
      </w:tr>
      <w:tr w:rsidR="00EB23A0" w14:paraId="66393838" w14:textId="77777777" w:rsidTr="379D2C1D">
        <w:tc>
          <w:tcPr>
            <w:tcW w:w="4318" w:type="dxa"/>
          </w:tcPr>
          <w:p w14:paraId="5EF92D14" w14:textId="2AC45FA4" w:rsidR="00EB23A0" w:rsidRPr="009F2992" w:rsidRDefault="00EB23A0" w:rsidP="269F1D81">
            <w:pPr>
              <w:rPr>
                <w:rStyle w:val="Important"/>
                <w:bCs/>
                <w:color w:val="auto"/>
              </w:rPr>
            </w:pPr>
            <w:r w:rsidRPr="269F1D81">
              <w:rPr>
                <w:rStyle w:val="Important"/>
                <w:bCs/>
                <w:color w:val="auto"/>
              </w:rPr>
              <w:t>Q1.2</w:t>
            </w:r>
            <w:r w:rsidR="001B6AB1" w:rsidRPr="269F1D81">
              <w:rPr>
                <w:rStyle w:val="Important"/>
                <w:bCs/>
                <w:color w:val="auto"/>
              </w:rPr>
              <w:t xml:space="preserve"> </w:t>
            </w:r>
            <w:r w:rsidR="00636E59" w:rsidRPr="269F1D81">
              <w:rPr>
                <w:rStyle w:val="Important"/>
                <w:bCs/>
                <w:color w:val="auto"/>
              </w:rPr>
              <w:t>How would you deliver the outcomes of task 2?</w:t>
            </w:r>
          </w:p>
        </w:tc>
        <w:tc>
          <w:tcPr>
            <w:tcW w:w="4319" w:type="dxa"/>
          </w:tcPr>
          <w:p w14:paraId="1684970B" w14:textId="77777777" w:rsidR="00EB23A0" w:rsidRDefault="00636E59" w:rsidP="269F1D81">
            <w:pPr>
              <w:rPr>
                <w:b/>
                <w:bCs/>
                <w:color w:val="auto"/>
              </w:rPr>
            </w:pPr>
            <w:r w:rsidRPr="269F1D81">
              <w:rPr>
                <w:b/>
                <w:bCs/>
                <w:color w:val="auto"/>
              </w:rPr>
              <w:t>Your response should;</w:t>
            </w:r>
          </w:p>
          <w:p w14:paraId="4871C796" w14:textId="75403FE6" w:rsidR="000E26D2" w:rsidRDefault="00D43469" w:rsidP="004C441A">
            <w:pPr>
              <w:rPr>
                <w:bCs/>
              </w:rPr>
            </w:pPr>
            <w:r w:rsidRPr="00D43469">
              <w:rPr>
                <w:color w:val="auto"/>
              </w:rPr>
              <w:t>E</w:t>
            </w:r>
            <w:r>
              <w:rPr>
                <w:bCs/>
              </w:rPr>
              <w:t>xplain the approach that would be taken to analyse change in the data to create numerical assessments of new, removed and unchanged polygons between versions and how such analysis would be used to create “change registry accounts” for the reporting geographies.</w:t>
            </w:r>
          </w:p>
          <w:p w14:paraId="18433AF3" w14:textId="34C16476" w:rsidR="00D43469" w:rsidRPr="007309B9" w:rsidRDefault="00D43469" w:rsidP="004C441A">
            <w:pPr>
              <w:rPr>
                <w:b/>
                <w:bCs/>
                <w:color w:val="auto"/>
              </w:rPr>
            </w:pPr>
          </w:p>
        </w:tc>
      </w:tr>
      <w:tr w:rsidR="007F6D20" w14:paraId="22D0FEA9" w14:textId="77777777" w:rsidTr="379D2C1D">
        <w:tc>
          <w:tcPr>
            <w:tcW w:w="4318" w:type="dxa"/>
          </w:tcPr>
          <w:p w14:paraId="6C4D3FD2" w14:textId="5FF686AD" w:rsidR="007F6D20" w:rsidRPr="269F1D81" w:rsidRDefault="007F6D20" w:rsidP="269F1D81">
            <w:pPr>
              <w:rPr>
                <w:rStyle w:val="Important"/>
                <w:bCs/>
                <w:color w:val="auto"/>
              </w:rPr>
            </w:pPr>
            <w:r>
              <w:rPr>
                <w:rStyle w:val="Important"/>
                <w:bCs/>
                <w:color w:val="auto"/>
              </w:rPr>
              <w:t>Q1.3 Explain your understanding of the scope of the change detection exercise with reference previous work on Green Infrastructure (especially urban), Accessible Greenspace and the Accessible Greenspace Standards.</w:t>
            </w:r>
          </w:p>
        </w:tc>
        <w:tc>
          <w:tcPr>
            <w:tcW w:w="4319" w:type="dxa"/>
          </w:tcPr>
          <w:p w14:paraId="12804840" w14:textId="77777777" w:rsidR="007F6D20" w:rsidRPr="00D43469" w:rsidRDefault="007F6D20" w:rsidP="269F1D81">
            <w:pPr>
              <w:rPr>
                <w:b/>
                <w:bCs/>
              </w:rPr>
            </w:pPr>
            <w:r w:rsidRPr="00D43469">
              <w:rPr>
                <w:b/>
                <w:bCs/>
              </w:rPr>
              <w:t>Your response should;</w:t>
            </w:r>
          </w:p>
          <w:p w14:paraId="4E99C6FB" w14:textId="77777777" w:rsidR="007F6D20" w:rsidRDefault="007F6D20" w:rsidP="269F1D81">
            <w:r>
              <w:t>Demonstrate a thorough understanding of Green Infrastructure with especial relevance to the urban environment.</w:t>
            </w:r>
          </w:p>
          <w:p w14:paraId="6A964B3B" w14:textId="563A5D68" w:rsidR="007F6D20" w:rsidRPr="269F1D81" w:rsidRDefault="007F6D20" w:rsidP="269F1D81">
            <w:pPr>
              <w:rPr>
                <w:b/>
                <w:bCs/>
              </w:rPr>
            </w:pPr>
            <w:r>
              <w:t>Provide evidence of previous work relevant to Green Infrastructure Mapping and Accessible Greenspace.</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33ECC42E">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231AD92D" w:rsidR="00EB23A0" w:rsidRPr="009F2992" w:rsidRDefault="00496AF5" w:rsidP="269F1D81">
            <w:pPr>
              <w:rPr>
                <w:rStyle w:val="Important"/>
                <w:color w:val="FFFFFF" w:themeColor="background1"/>
              </w:rPr>
            </w:pPr>
            <w:r w:rsidRPr="269F1D81">
              <w:rPr>
                <w:rStyle w:val="Important"/>
                <w:color w:val="FFFFFF" w:themeColor="background1"/>
              </w:rPr>
              <w:t>Project Team</w:t>
            </w:r>
          </w:p>
        </w:tc>
        <w:tc>
          <w:tcPr>
            <w:tcW w:w="4319" w:type="dxa"/>
          </w:tcPr>
          <w:p w14:paraId="5F5C5948" w14:textId="77777777" w:rsidR="00EB23A0" w:rsidRPr="009F2992" w:rsidRDefault="00EB23A0" w:rsidP="0D5A2932">
            <w:pPr>
              <w:rPr>
                <w:b/>
                <w:bCs/>
              </w:rPr>
            </w:pPr>
            <w:r w:rsidRPr="0D5A2932">
              <w:rPr>
                <w:b/>
                <w:bCs/>
              </w:rPr>
              <w:t>Detailed Evaluation Criteria</w:t>
            </w:r>
          </w:p>
        </w:tc>
      </w:tr>
      <w:tr w:rsidR="00EB23A0" w14:paraId="4DCBDB6B" w14:textId="77777777" w:rsidTr="33ECC42E">
        <w:tc>
          <w:tcPr>
            <w:tcW w:w="4318" w:type="dxa"/>
          </w:tcPr>
          <w:p w14:paraId="6AB06F1B" w14:textId="0A1B2779" w:rsidR="00EB23A0" w:rsidRPr="009F2992" w:rsidRDefault="00EB23A0" w:rsidP="0D5A2932">
            <w:pPr>
              <w:rPr>
                <w:rStyle w:val="Important"/>
                <w:bCs/>
                <w:color w:val="auto"/>
              </w:rPr>
            </w:pPr>
            <w:r w:rsidRPr="0D5A2932">
              <w:rPr>
                <w:rStyle w:val="Important"/>
                <w:bCs/>
                <w:color w:val="auto"/>
              </w:rPr>
              <w:t>Q2.1</w:t>
            </w:r>
            <w:r w:rsidR="006A554E" w:rsidRPr="0D5A2932">
              <w:rPr>
                <w:rStyle w:val="Important"/>
                <w:bCs/>
                <w:color w:val="auto"/>
              </w:rPr>
              <w:t xml:space="preserve"> </w:t>
            </w:r>
            <w:r w:rsidR="00DB39B0" w:rsidRPr="0D5A2932">
              <w:rPr>
                <w:rStyle w:val="Important"/>
                <w:bCs/>
                <w:color w:val="auto"/>
              </w:rPr>
              <w:t>What e</w:t>
            </w:r>
            <w:r w:rsidR="00084001" w:rsidRPr="0D5A2932">
              <w:rPr>
                <w:rStyle w:val="Important"/>
                <w:bCs/>
                <w:color w:val="auto"/>
              </w:rPr>
              <w:t xml:space="preserve">xperience the proposed project team </w:t>
            </w:r>
            <w:r w:rsidR="00CD71BD" w:rsidRPr="0D5A2932">
              <w:rPr>
                <w:rStyle w:val="Important"/>
                <w:bCs/>
                <w:color w:val="auto"/>
              </w:rPr>
              <w:t xml:space="preserve">has </w:t>
            </w:r>
            <w:r w:rsidR="00084001" w:rsidRPr="0D5A2932">
              <w:rPr>
                <w:rStyle w:val="Important"/>
                <w:bCs/>
                <w:color w:val="auto"/>
              </w:rPr>
              <w:t xml:space="preserve">of </w:t>
            </w:r>
            <w:r w:rsidR="00CD71BD" w:rsidRPr="0D5A2932">
              <w:rPr>
                <w:rStyle w:val="Important"/>
                <w:bCs/>
                <w:color w:val="auto"/>
              </w:rPr>
              <w:t>delivering</w:t>
            </w:r>
            <w:r w:rsidR="004C441A">
              <w:rPr>
                <w:rStyle w:val="Important"/>
                <w:bCs/>
                <w:color w:val="auto"/>
              </w:rPr>
              <w:t xml:space="preserve"> </w:t>
            </w:r>
            <w:r w:rsidR="00084001" w:rsidRPr="0D5A2932">
              <w:rPr>
                <w:rStyle w:val="Important"/>
                <w:bCs/>
                <w:color w:val="auto"/>
              </w:rPr>
              <w:t>projects</w:t>
            </w:r>
            <w:r w:rsidR="004C441A">
              <w:rPr>
                <w:rStyle w:val="Important"/>
                <w:bCs/>
                <w:color w:val="auto"/>
              </w:rPr>
              <w:t xml:space="preserve"> involving statistical analysis of data, undertaking data quality assurance and analysing spatial data.</w:t>
            </w:r>
          </w:p>
        </w:tc>
        <w:tc>
          <w:tcPr>
            <w:tcW w:w="4319" w:type="dxa"/>
          </w:tcPr>
          <w:p w14:paraId="0766CBF5" w14:textId="77777777" w:rsidR="00EB23A0" w:rsidRDefault="002A7DFE" w:rsidP="0D5A2932">
            <w:pPr>
              <w:rPr>
                <w:b/>
                <w:bCs/>
                <w:color w:val="auto"/>
              </w:rPr>
            </w:pPr>
            <w:r w:rsidRPr="0D5A2932">
              <w:rPr>
                <w:b/>
                <w:bCs/>
                <w:color w:val="auto"/>
              </w:rPr>
              <w:t>Your response should;</w:t>
            </w:r>
          </w:p>
          <w:p w14:paraId="20BD19C1" w14:textId="77777777" w:rsidR="00E06142" w:rsidRPr="00D43469" w:rsidRDefault="00E06142" w:rsidP="0D5A2932">
            <w:pPr>
              <w:rPr>
                <w:color w:val="auto"/>
              </w:rPr>
            </w:pPr>
            <w:r w:rsidRPr="00D43469">
              <w:rPr>
                <w:color w:val="auto"/>
              </w:rPr>
              <w:t>Clearly set out the composition and responsibilities of the proposed project team.</w:t>
            </w:r>
          </w:p>
          <w:p w14:paraId="66F8E65E" w14:textId="480F813A" w:rsidR="002A7DFE" w:rsidRPr="00D43469" w:rsidRDefault="0033100C" w:rsidP="0D5A2932">
            <w:pPr>
              <w:rPr>
                <w:color w:val="auto"/>
              </w:rPr>
            </w:pPr>
            <w:r w:rsidRPr="00D43469">
              <w:rPr>
                <w:color w:val="auto"/>
              </w:rPr>
              <w:t xml:space="preserve">Describe and include recent examples of work / projects delivering digital </w:t>
            </w:r>
            <w:r w:rsidR="004C441A" w:rsidRPr="00D43469">
              <w:rPr>
                <w:color w:val="auto"/>
              </w:rPr>
              <w:t>statistical analysis</w:t>
            </w:r>
            <w:r w:rsidR="002E710F" w:rsidRPr="00D43469">
              <w:rPr>
                <w:color w:val="auto"/>
              </w:rPr>
              <w:t>.</w:t>
            </w:r>
          </w:p>
          <w:p w14:paraId="59BDB6C6" w14:textId="199C6304" w:rsidR="00CD71BD" w:rsidRPr="00D43469" w:rsidRDefault="00374418" w:rsidP="0D5A2932">
            <w:pPr>
              <w:rPr>
                <w:color w:val="auto"/>
              </w:rPr>
            </w:pPr>
            <w:r w:rsidRPr="00D43469">
              <w:rPr>
                <w:color w:val="auto"/>
              </w:rPr>
              <w:t xml:space="preserve">Set out relevant experience of </w:t>
            </w:r>
            <w:r w:rsidR="004C441A" w:rsidRPr="00D43469">
              <w:rPr>
                <w:color w:val="auto"/>
              </w:rPr>
              <w:t>sampling and assessing spatial data</w:t>
            </w:r>
            <w:r w:rsidR="005C07BD" w:rsidRPr="00D43469">
              <w:rPr>
                <w:color w:val="auto"/>
              </w:rPr>
              <w:t>.</w:t>
            </w:r>
          </w:p>
          <w:p w14:paraId="0DA353A0" w14:textId="1F8F4162" w:rsidR="002E710F" w:rsidRPr="007309B9" w:rsidRDefault="002E710F" w:rsidP="004C441A">
            <w:pPr>
              <w:rPr>
                <w:b/>
                <w:bCs/>
                <w:color w:val="auto"/>
              </w:rPr>
            </w:pPr>
          </w:p>
        </w:tc>
      </w:tr>
      <w:tr w:rsidR="00EB23A0" w14:paraId="384F350F" w14:textId="77777777" w:rsidTr="33ECC42E">
        <w:tc>
          <w:tcPr>
            <w:tcW w:w="4318" w:type="dxa"/>
          </w:tcPr>
          <w:p w14:paraId="20AD7DDA" w14:textId="5DD9DDB4" w:rsidR="00EB23A0" w:rsidRPr="009F2992" w:rsidRDefault="00EB23A0" w:rsidP="33ECC42E">
            <w:pPr>
              <w:rPr>
                <w:rStyle w:val="Important"/>
                <w:bCs/>
                <w:color w:val="auto"/>
              </w:rPr>
            </w:pPr>
            <w:r w:rsidRPr="33ECC42E">
              <w:rPr>
                <w:rStyle w:val="Important"/>
                <w:bCs/>
                <w:color w:val="auto"/>
              </w:rPr>
              <w:t>Q2.2</w:t>
            </w:r>
            <w:r w:rsidR="002A7DFE" w:rsidRPr="33ECC42E">
              <w:rPr>
                <w:rStyle w:val="Important"/>
                <w:bCs/>
                <w:color w:val="auto"/>
              </w:rPr>
              <w:t xml:space="preserve"> </w:t>
            </w:r>
            <w:r w:rsidR="00633A3C" w:rsidRPr="33ECC42E">
              <w:rPr>
                <w:rStyle w:val="Important"/>
                <w:bCs/>
                <w:color w:val="auto"/>
              </w:rPr>
              <w:t>Wha</w:t>
            </w:r>
            <w:r w:rsidR="00374418" w:rsidRPr="33ECC42E">
              <w:rPr>
                <w:rStyle w:val="Important"/>
                <w:bCs/>
                <w:color w:val="auto"/>
              </w:rPr>
              <w:t>t</w:t>
            </w:r>
            <w:r w:rsidR="00633A3C" w:rsidRPr="33ECC42E">
              <w:rPr>
                <w:rStyle w:val="Important"/>
                <w:bCs/>
                <w:color w:val="auto"/>
              </w:rPr>
              <w:t xml:space="preserve"> e</w:t>
            </w:r>
            <w:r w:rsidR="002A7DFE" w:rsidRPr="33ECC42E">
              <w:rPr>
                <w:rStyle w:val="Important"/>
                <w:bCs/>
                <w:color w:val="auto"/>
              </w:rPr>
              <w:t xml:space="preserve">xperience </w:t>
            </w:r>
            <w:r w:rsidR="00633A3C" w:rsidRPr="33ECC42E">
              <w:rPr>
                <w:rStyle w:val="Important"/>
                <w:bCs/>
                <w:color w:val="auto"/>
              </w:rPr>
              <w:t xml:space="preserve">the proposed project team has </w:t>
            </w:r>
            <w:r w:rsidR="002A7DFE" w:rsidRPr="33ECC42E">
              <w:rPr>
                <w:rStyle w:val="Important"/>
                <w:bCs/>
                <w:color w:val="auto"/>
              </w:rPr>
              <w:t xml:space="preserve">of writing technical </w:t>
            </w:r>
            <w:r w:rsidR="004C441A">
              <w:rPr>
                <w:rStyle w:val="Important"/>
                <w:bCs/>
                <w:color w:val="auto"/>
              </w:rPr>
              <w:t xml:space="preserve">reports </w:t>
            </w:r>
            <w:r w:rsidR="00A57FAA">
              <w:rPr>
                <w:rStyle w:val="Important"/>
                <w:bCs/>
                <w:color w:val="auto"/>
              </w:rPr>
              <w:t>on change detection in datasets.</w:t>
            </w:r>
          </w:p>
        </w:tc>
        <w:tc>
          <w:tcPr>
            <w:tcW w:w="4319" w:type="dxa"/>
          </w:tcPr>
          <w:p w14:paraId="210465B4" w14:textId="77777777" w:rsidR="00EB23A0" w:rsidRDefault="005C07BD" w:rsidP="33ECC42E">
            <w:pPr>
              <w:rPr>
                <w:b/>
                <w:bCs/>
              </w:rPr>
            </w:pPr>
            <w:r w:rsidRPr="33ECC42E">
              <w:rPr>
                <w:b/>
                <w:bCs/>
              </w:rPr>
              <w:t>Your response should;</w:t>
            </w:r>
          </w:p>
          <w:p w14:paraId="3AC1CFD7" w14:textId="115B9856" w:rsidR="005C07BD" w:rsidRPr="00D43469" w:rsidRDefault="00A57FAA" w:rsidP="33ECC42E">
            <w:r w:rsidRPr="00D43469">
              <w:t>Include recent examples of work undertaken that involved assessing change over time in spatial data and set out how experience gained could be applied to the proposed work.</w:t>
            </w:r>
          </w:p>
        </w:tc>
      </w:tr>
    </w:tbl>
    <w:p w14:paraId="51B36501"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47D69C0A" w14:textId="77777777" w:rsidTr="24A449BF">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7238AD0E" w:rsidR="00EB23A0" w:rsidRPr="009F2992" w:rsidRDefault="00496AF5" w:rsidP="33ECC42E">
            <w:pPr>
              <w:rPr>
                <w:rStyle w:val="Important"/>
                <w:color w:val="FFFFFF" w:themeColor="background1"/>
              </w:rPr>
            </w:pPr>
            <w:r w:rsidRPr="33ECC42E">
              <w:rPr>
                <w:rStyle w:val="Important"/>
                <w:color w:val="FFFFFF" w:themeColor="background1"/>
              </w:rPr>
              <w:t>Project management and quality assurance.</w:t>
            </w:r>
          </w:p>
        </w:tc>
        <w:tc>
          <w:tcPr>
            <w:tcW w:w="4319" w:type="dxa"/>
          </w:tcPr>
          <w:p w14:paraId="4DDA3957" w14:textId="77777777" w:rsidR="00EB23A0" w:rsidRPr="009F2992" w:rsidRDefault="00EB23A0" w:rsidP="00A706D8">
            <w:r w:rsidRPr="007309B9">
              <w:t>Detailed Evaluation Criteria</w:t>
            </w:r>
          </w:p>
        </w:tc>
      </w:tr>
      <w:tr w:rsidR="00EB23A0" w14:paraId="00BC4F90" w14:textId="77777777" w:rsidTr="24A449BF">
        <w:tc>
          <w:tcPr>
            <w:tcW w:w="4318" w:type="dxa"/>
          </w:tcPr>
          <w:p w14:paraId="0F2D18E2" w14:textId="2126E8A2" w:rsidR="00EB23A0" w:rsidRPr="009F2992" w:rsidRDefault="00EB23A0" w:rsidP="7E974EFA">
            <w:pPr>
              <w:rPr>
                <w:rStyle w:val="Important"/>
                <w:color w:val="auto"/>
              </w:rPr>
            </w:pPr>
            <w:r w:rsidRPr="7E974EFA">
              <w:rPr>
                <w:rStyle w:val="Important"/>
                <w:color w:val="auto"/>
              </w:rPr>
              <w:t>Q3.1</w:t>
            </w:r>
            <w:r w:rsidR="62BA0121" w:rsidRPr="7E974EFA">
              <w:rPr>
                <w:rStyle w:val="Important"/>
                <w:color w:val="auto"/>
              </w:rPr>
              <w:t xml:space="preserve"> How will quality assurance be managed in delivering the project.</w:t>
            </w:r>
          </w:p>
        </w:tc>
        <w:tc>
          <w:tcPr>
            <w:tcW w:w="4319" w:type="dxa"/>
          </w:tcPr>
          <w:p w14:paraId="43F9C0D8" w14:textId="77777777" w:rsidR="00EB23A0" w:rsidRDefault="008463AA" w:rsidP="7E974EFA">
            <w:pPr>
              <w:rPr>
                <w:b/>
                <w:bCs/>
              </w:rPr>
            </w:pPr>
            <w:r w:rsidRPr="7E974EFA">
              <w:rPr>
                <w:b/>
                <w:bCs/>
              </w:rPr>
              <w:t>Your response should;</w:t>
            </w:r>
          </w:p>
          <w:p w14:paraId="733107E2" w14:textId="77777777" w:rsidR="008463AA" w:rsidRPr="00D43469" w:rsidRDefault="008463AA" w:rsidP="7E974EFA">
            <w:r w:rsidRPr="00D43469">
              <w:t xml:space="preserve">Clearly set out the </w:t>
            </w:r>
            <w:r w:rsidR="00946A20" w:rsidRPr="00D43469">
              <w:t xml:space="preserve">approach that will be taken to manging the project delivery </w:t>
            </w:r>
            <w:r w:rsidR="00212D33" w:rsidRPr="00D43469">
              <w:t>including working with Natural England and the Project Steering Group.</w:t>
            </w:r>
          </w:p>
          <w:p w14:paraId="49C81764" w14:textId="1DDE37A7" w:rsidR="00515E09" w:rsidRPr="00D43469" w:rsidRDefault="00515E09" w:rsidP="7E974EFA">
            <w:r w:rsidRPr="00D43469">
              <w:t>Explain how project quality assurance procedures will be applied.</w:t>
            </w:r>
          </w:p>
          <w:p w14:paraId="34EE15F0" w14:textId="77777777" w:rsidR="00212D33" w:rsidRPr="00D43469" w:rsidRDefault="00212D33" w:rsidP="7E974EFA">
            <w:r w:rsidRPr="00D43469">
              <w:t xml:space="preserve">Include a clear </w:t>
            </w:r>
            <w:r w:rsidR="00333150" w:rsidRPr="00D43469">
              <w:t>project delivery plan and timescale.</w:t>
            </w:r>
          </w:p>
          <w:p w14:paraId="50204322" w14:textId="1242F4CC" w:rsidR="00333150" w:rsidRPr="00D43469" w:rsidRDefault="00333150" w:rsidP="7E974EFA">
            <w:r w:rsidRPr="00D43469">
              <w:lastRenderedPageBreak/>
              <w:t>Include a project delivery risk assessment with proposed mitigation for each risk.</w:t>
            </w:r>
          </w:p>
        </w:tc>
      </w:tr>
      <w:tr w:rsidR="00EB23A0" w14:paraId="2AC29E42" w14:textId="77777777" w:rsidTr="24A449BF">
        <w:tc>
          <w:tcPr>
            <w:tcW w:w="4318" w:type="dxa"/>
          </w:tcPr>
          <w:p w14:paraId="5345037B" w14:textId="33CF56EE" w:rsidR="00EB23A0" w:rsidRPr="009F2992" w:rsidRDefault="00EB23A0" w:rsidP="7E974EFA">
            <w:pPr>
              <w:rPr>
                <w:rStyle w:val="Important"/>
                <w:color w:val="auto"/>
              </w:rPr>
            </w:pPr>
            <w:r w:rsidRPr="7E974EFA">
              <w:rPr>
                <w:rStyle w:val="Important"/>
                <w:color w:val="auto"/>
              </w:rPr>
              <w:lastRenderedPageBreak/>
              <w:t>Q3.2</w:t>
            </w:r>
            <w:r w:rsidR="00956B44" w:rsidRPr="7E974EFA">
              <w:rPr>
                <w:rStyle w:val="Important"/>
                <w:color w:val="auto"/>
              </w:rPr>
              <w:t xml:space="preserve"> </w:t>
            </w:r>
            <w:r w:rsidR="0071584C" w:rsidRPr="7E974EFA">
              <w:rPr>
                <w:rStyle w:val="Important"/>
                <w:color w:val="auto"/>
              </w:rPr>
              <w:t xml:space="preserve">How will </w:t>
            </w:r>
            <w:r w:rsidR="00A57FAA" w:rsidRPr="00A57FAA">
              <w:rPr>
                <w:rStyle w:val="Important"/>
                <w:color w:val="000000" w:themeColor="text1"/>
              </w:rPr>
              <w:t xml:space="preserve">the statistical </w:t>
            </w:r>
            <w:r w:rsidR="0071584C" w:rsidRPr="7E974EFA">
              <w:rPr>
                <w:rStyle w:val="Important"/>
                <w:color w:val="auto"/>
              </w:rPr>
              <w:t>data quality be assured.</w:t>
            </w:r>
          </w:p>
        </w:tc>
        <w:tc>
          <w:tcPr>
            <w:tcW w:w="4319" w:type="dxa"/>
          </w:tcPr>
          <w:p w14:paraId="564AD6C8" w14:textId="77777777" w:rsidR="0069246F" w:rsidRDefault="0071584C" w:rsidP="7E974EFA">
            <w:pPr>
              <w:rPr>
                <w:b/>
                <w:bCs/>
              </w:rPr>
            </w:pPr>
            <w:r w:rsidRPr="7E974EFA">
              <w:rPr>
                <w:b/>
                <w:bCs/>
              </w:rPr>
              <w:t>Your response should</w:t>
            </w:r>
            <w:r w:rsidR="0069246F" w:rsidRPr="7E974EFA">
              <w:rPr>
                <w:b/>
                <w:bCs/>
              </w:rPr>
              <w:t>;</w:t>
            </w:r>
          </w:p>
          <w:p w14:paraId="19A35A0F" w14:textId="4CD175CD" w:rsidR="007E0C6C" w:rsidRPr="00D43469" w:rsidRDefault="00A57FAA" w:rsidP="7E974EFA">
            <w:r w:rsidRPr="00D43469">
              <w:t xml:space="preserve">Explain what approach will be taken to </w:t>
            </w:r>
            <w:r w:rsidR="00954509">
              <w:t xml:space="preserve">overall project </w:t>
            </w:r>
            <w:r w:rsidRPr="00D43469">
              <w:t xml:space="preserve">quality assurance of the </w:t>
            </w:r>
            <w:r w:rsidR="00954509">
              <w:t xml:space="preserve">project outputs - final </w:t>
            </w:r>
            <w:r w:rsidRPr="00D43469">
              <w:t xml:space="preserve">statistical data </w:t>
            </w:r>
            <w:r w:rsidR="00954509">
              <w:t xml:space="preserve">reports </w:t>
            </w:r>
            <w:r w:rsidRPr="00D43469">
              <w:t xml:space="preserve">and analyses </w:t>
            </w:r>
            <w:r w:rsidR="00954509">
              <w:t>etc</w:t>
            </w:r>
            <w:r w:rsidRPr="00D43469">
              <w:t>.</w:t>
            </w:r>
          </w:p>
        </w:tc>
      </w:tr>
    </w:tbl>
    <w:p w14:paraId="073E1549" w14:textId="77777777" w:rsidR="00EB23A0" w:rsidRPr="007309B9" w:rsidRDefault="00EB23A0" w:rsidP="00EB23A0"/>
    <w:p w14:paraId="18FE6FD0" w14:textId="77777777" w:rsidR="00EB23A0" w:rsidRDefault="00EB23A0" w:rsidP="00EB23A0"/>
    <w:p w14:paraId="74143C73" w14:textId="0102651C" w:rsidR="00EB23A0" w:rsidRDefault="00EB23A0" w:rsidP="00EB23A0">
      <w:pPr>
        <w:pStyle w:val="Subheading"/>
      </w:pPr>
      <w:r>
        <w:t>Commercial (</w:t>
      </w:r>
      <w:r w:rsidR="2D7162C2">
        <w:t>40</w:t>
      </w:r>
      <w:r>
        <w:t>%)</w:t>
      </w:r>
    </w:p>
    <w:p w14:paraId="47600954" w14:textId="06B67A05" w:rsidR="00EB23A0" w:rsidRPr="007309B9" w:rsidRDefault="00EB23A0" w:rsidP="00EB23A0">
      <w:r>
        <w:t xml:space="preserve">The Contract is to be awarded as a </w:t>
      </w:r>
      <w:r w:rsidR="73A81EB7">
        <w:t>f</w:t>
      </w:r>
      <w:r w:rsidRPr="4D60AC70">
        <w:rPr>
          <w:rStyle w:val="Important"/>
          <w:b w:val="0"/>
          <w:color w:val="auto"/>
        </w:rPr>
        <w:t>ixed price</w:t>
      </w:r>
      <w:r w:rsidRPr="4D60AC70">
        <w:rPr>
          <w:rStyle w:val="Important"/>
        </w:rPr>
        <w:t xml:space="preserve"> </w:t>
      </w:r>
      <w:r>
        <w:t>which will be paid according to the completion of the deliverables stated in the Specification of Requirements.</w:t>
      </w:r>
    </w:p>
    <w:p w14:paraId="05066691" w14:textId="517C95AC" w:rsidR="00EB23A0" w:rsidRPr="007309B9" w:rsidRDefault="00EB23A0" w:rsidP="00EB23A0">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583047A">
        <w:rPr>
          <w:rStyle w:val="Important"/>
          <w:b w:val="0"/>
          <w:color w:val="auto"/>
        </w:rPr>
        <w:t>each deliverable</w:t>
      </w:r>
      <w:r w:rsidRPr="0583047A">
        <w:rPr>
          <w:rStyle w:val="Important"/>
        </w:rPr>
        <w:t xml:space="preserve"> </w:t>
      </w:r>
      <w:r>
        <w:t xml:space="preserve">used in the delivery of this requirement. </w:t>
      </w:r>
    </w:p>
    <w:p w14:paraId="61998897" w14:textId="77777777" w:rsidR="00EB23A0" w:rsidRPr="007309B9" w:rsidRDefault="00EB23A0" w:rsidP="00EB23A0">
      <w:r w:rsidRPr="007309B9">
        <w:t>Calculation Method</w:t>
      </w:r>
    </w:p>
    <w:p w14:paraId="5A19E05F" w14:textId="2FA4DFAB" w:rsidR="00EB23A0" w:rsidRDefault="00EB23A0" w:rsidP="0583047A">
      <w:pPr>
        <w:rPr>
          <w:rStyle w:val="Important"/>
        </w:rPr>
      </w:pPr>
      <w:r>
        <w:t xml:space="preserve">The method for calculating the weighted scores is as follows: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4470435B" w:rsidR="00EB23A0" w:rsidRPr="007309B9" w:rsidRDefault="00EB23A0" w:rsidP="00EB23A0">
      <w:r>
        <w:t xml:space="preserve">Score =  (Lowest Quotation Price / Supplier’s Quotation Price ) x </w:t>
      </w:r>
      <w:r w:rsidR="4D999FAA">
        <w:t>40%</w:t>
      </w:r>
      <w:r w:rsidRPr="0583047A">
        <w:rPr>
          <w:rStyle w:val="Important"/>
        </w:rPr>
        <w:t xml:space="preserve"> </w:t>
      </w:r>
      <w:r>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70961010" w:rsidR="00EB23A0" w:rsidRPr="007309B9" w:rsidRDefault="00EB23A0" w:rsidP="00EB23A0">
      <w:r>
        <w:t xml:space="preserve">Score = (Bidder’s Total Technical Score / Highest Technical Score)  x </w:t>
      </w:r>
      <w:r w:rsidR="208D75C7">
        <w:t>6</w:t>
      </w:r>
      <w:r w:rsidR="15195A80">
        <w:t xml:space="preserve">0% </w:t>
      </w:r>
      <w:r>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lastRenderedPageBreak/>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70F56490" w:rsidR="00EB23A0" w:rsidRPr="00481371" w:rsidRDefault="00EB23A0" w:rsidP="00EB23A0">
      <w:pPr>
        <w:rPr>
          <w:rStyle w:val="Important"/>
          <w:color w:val="000000" w:themeColor="text1"/>
        </w:rPr>
      </w:pPr>
      <w:r w:rsidRPr="00481371">
        <w:rPr>
          <w:rStyle w:val="Important"/>
          <w:color w:val="000000" w:themeColor="text1"/>
        </w:rPr>
        <w:t xml:space="preserve">The successful supplier will be issued the contract, incorporating their Response, for signature. The Authority will then counter sign'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21"/>
          <w:head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8658" w14:textId="77777777" w:rsidR="008B7A06" w:rsidRDefault="008B7A06" w:rsidP="002F321C">
      <w:r>
        <w:separator/>
      </w:r>
    </w:p>
    <w:p w14:paraId="5F6CA320" w14:textId="77777777" w:rsidR="008B7A06" w:rsidRDefault="008B7A06"/>
  </w:endnote>
  <w:endnote w:type="continuationSeparator" w:id="0">
    <w:p w14:paraId="506B8794" w14:textId="77777777" w:rsidR="008B7A06" w:rsidRDefault="008B7A06" w:rsidP="002F321C">
      <w:r>
        <w:continuationSeparator/>
      </w:r>
    </w:p>
    <w:p w14:paraId="483D12AE" w14:textId="77777777" w:rsidR="008B7A06" w:rsidRDefault="008B7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7958" w14:textId="77777777" w:rsidR="008B7A06" w:rsidRDefault="008B7A06" w:rsidP="002F321C">
      <w:r>
        <w:separator/>
      </w:r>
    </w:p>
    <w:p w14:paraId="1F03E6D5" w14:textId="77777777" w:rsidR="008B7A06" w:rsidRDefault="008B7A06"/>
  </w:footnote>
  <w:footnote w:type="continuationSeparator" w:id="0">
    <w:p w14:paraId="72831363" w14:textId="77777777" w:rsidR="008B7A06" w:rsidRDefault="008B7A06" w:rsidP="002F321C">
      <w:r>
        <w:continuationSeparator/>
      </w:r>
    </w:p>
    <w:p w14:paraId="298BACD6" w14:textId="77777777" w:rsidR="008B7A06" w:rsidRDefault="008B7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6DF8"/>
    <w:multiLevelType w:val="hybridMultilevel"/>
    <w:tmpl w:val="2280F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4853DA1"/>
    <w:multiLevelType w:val="hybridMultilevel"/>
    <w:tmpl w:val="33304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A0E97"/>
    <w:multiLevelType w:val="hybridMultilevel"/>
    <w:tmpl w:val="F1B8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F605D1"/>
    <w:multiLevelType w:val="hybridMultilevel"/>
    <w:tmpl w:val="8022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A1E16"/>
    <w:multiLevelType w:val="hybridMultilevel"/>
    <w:tmpl w:val="BDBC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1"/>
  </w:num>
  <w:num w:numId="2" w16cid:durableId="519006273">
    <w:abstractNumId w:val="15"/>
  </w:num>
  <w:num w:numId="3" w16cid:durableId="1308122750">
    <w:abstractNumId w:val="9"/>
  </w:num>
  <w:num w:numId="4" w16cid:durableId="1926841019">
    <w:abstractNumId w:val="7"/>
  </w:num>
  <w:num w:numId="5" w16cid:durableId="1903370289">
    <w:abstractNumId w:val="17"/>
  </w:num>
  <w:num w:numId="6" w16cid:durableId="717319088">
    <w:abstractNumId w:val="18"/>
  </w:num>
  <w:num w:numId="7" w16cid:durableId="823743684">
    <w:abstractNumId w:val="2"/>
  </w:num>
  <w:num w:numId="8" w16cid:durableId="1126193826">
    <w:abstractNumId w:val="5"/>
  </w:num>
  <w:num w:numId="9" w16cid:durableId="656885718">
    <w:abstractNumId w:val="10"/>
  </w:num>
  <w:num w:numId="10" w16cid:durableId="150491779">
    <w:abstractNumId w:val="14"/>
  </w:num>
  <w:num w:numId="11" w16cid:durableId="1049958278">
    <w:abstractNumId w:val="19"/>
  </w:num>
  <w:num w:numId="12" w16cid:durableId="1341278562">
    <w:abstractNumId w:val="4"/>
  </w:num>
  <w:num w:numId="13" w16cid:durableId="980043198">
    <w:abstractNumId w:val="12"/>
  </w:num>
  <w:num w:numId="14" w16cid:durableId="344788094">
    <w:abstractNumId w:val="1"/>
  </w:num>
  <w:num w:numId="15" w16cid:durableId="874267851">
    <w:abstractNumId w:val="13"/>
  </w:num>
  <w:num w:numId="16" w16cid:durableId="310139941">
    <w:abstractNumId w:val="6"/>
  </w:num>
  <w:num w:numId="17" w16cid:durableId="316348043">
    <w:abstractNumId w:val="0"/>
  </w:num>
  <w:num w:numId="18" w16cid:durableId="607657746">
    <w:abstractNumId w:val="3"/>
  </w:num>
  <w:num w:numId="19" w16cid:durableId="1296838778">
    <w:abstractNumId w:val="16"/>
  </w:num>
  <w:num w:numId="20" w16cid:durableId="46107598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BD2"/>
    <w:rsid w:val="0000580B"/>
    <w:rsid w:val="00005C05"/>
    <w:rsid w:val="00014ED2"/>
    <w:rsid w:val="000157E0"/>
    <w:rsid w:val="00017076"/>
    <w:rsid w:val="00017A20"/>
    <w:rsid w:val="00020AFD"/>
    <w:rsid w:val="00021AF2"/>
    <w:rsid w:val="00023358"/>
    <w:rsid w:val="00023883"/>
    <w:rsid w:val="000239B6"/>
    <w:rsid w:val="000242B0"/>
    <w:rsid w:val="000278C7"/>
    <w:rsid w:val="00031608"/>
    <w:rsid w:val="00031742"/>
    <w:rsid w:val="00034787"/>
    <w:rsid w:val="0003556F"/>
    <w:rsid w:val="00037E1D"/>
    <w:rsid w:val="00042473"/>
    <w:rsid w:val="000449DD"/>
    <w:rsid w:val="0004555C"/>
    <w:rsid w:val="00047AB1"/>
    <w:rsid w:val="000524EB"/>
    <w:rsid w:val="000535F5"/>
    <w:rsid w:val="00053C0B"/>
    <w:rsid w:val="00056EB2"/>
    <w:rsid w:val="00057683"/>
    <w:rsid w:val="0006298D"/>
    <w:rsid w:val="00066C0C"/>
    <w:rsid w:val="00067B63"/>
    <w:rsid w:val="00076540"/>
    <w:rsid w:val="00077033"/>
    <w:rsid w:val="0007721B"/>
    <w:rsid w:val="00077FCA"/>
    <w:rsid w:val="00084001"/>
    <w:rsid w:val="00085472"/>
    <w:rsid w:val="000910A2"/>
    <w:rsid w:val="00093B69"/>
    <w:rsid w:val="00093C8F"/>
    <w:rsid w:val="000953CE"/>
    <w:rsid w:val="00097F6B"/>
    <w:rsid w:val="000A22D5"/>
    <w:rsid w:val="000A4B10"/>
    <w:rsid w:val="000A57E8"/>
    <w:rsid w:val="000A7A77"/>
    <w:rsid w:val="000A7D0D"/>
    <w:rsid w:val="000B18C3"/>
    <w:rsid w:val="000B5C95"/>
    <w:rsid w:val="000C3664"/>
    <w:rsid w:val="000C46CD"/>
    <w:rsid w:val="000C6401"/>
    <w:rsid w:val="000D0521"/>
    <w:rsid w:val="000D3164"/>
    <w:rsid w:val="000D387C"/>
    <w:rsid w:val="000D7062"/>
    <w:rsid w:val="000E26D2"/>
    <w:rsid w:val="000E2A4A"/>
    <w:rsid w:val="000E33FA"/>
    <w:rsid w:val="000E577D"/>
    <w:rsid w:val="000E6988"/>
    <w:rsid w:val="000E7748"/>
    <w:rsid w:val="000E7891"/>
    <w:rsid w:val="000E7DBA"/>
    <w:rsid w:val="000F0ADB"/>
    <w:rsid w:val="000F1F6E"/>
    <w:rsid w:val="000F3113"/>
    <w:rsid w:val="000F533C"/>
    <w:rsid w:val="0010327A"/>
    <w:rsid w:val="001045C3"/>
    <w:rsid w:val="001045F1"/>
    <w:rsid w:val="00107498"/>
    <w:rsid w:val="00113634"/>
    <w:rsid w:val="001146FB"/>
    <w:rsid w:val="00114C3A"/>
    <w:rsid w:val="00121143"/>
    <w:rsid w:val="00121196"/>
    <w:rsid w:val="00121659"/>
    <w:rsid w:val="00122DE0"/>
    <w:rsid w:val="00123C0E"/>
    <w:rsid w:val="00135B53"/>
    <w:rsid w:val="00137265"/>
    <w:rsid w:val="00137E49"/>
    <w:rsid w:val="00141011"/>
    <w:rsid w:val="001436CC"/>
    <w:rsid w:val="00143BA6"/>
    <w:rsid w:val="00146273"/>
    <w:rsid w:val="0014735F"/>
    <w:rsid w:val="00151EB0"/>
    <w:rsid w:val="00152032"/>
    <w:rsid w:val="0015360E"/>
    <w:rsid w:val="001537B0"/>
    <w:rsid w:val="001560C9"/>
    <w:rsid w:val="001564B7"/>
    <w:rsid w:val="00156E0F"/>
    <w:rsid w:val="001575E7"/>
    <w:rsid w:val="0016374B"/>
    <w:rsid w:val="00171774"/>
    <w:rsid w:val="001728CC"/>
    <w:rsid w:val="00172954"/>
    <w:rsid w:val="00174DA4"/>
    <w:rsid w:val="0017532D"/>
    <w:rsid w:val="00175CF2"/>
    <w:rsid w:val="00176F57"/>
    <w:rsid w:val="00185441"/>
    <w:rsid w:val="001957AF"/>
    <w:rsid w:val="001A02DD"/>
    <w:rsid w:val="001A5473"/>
    <w:rsid w:val="001A56F5"/>
    <w:rsid w:val="001A7B8D"/>
    <w:rsid w:val="001B5B44"/>
    <w:rsid w:val="001B6AB1"/>
    <w:rsid w:val="001C0BD5"/>
    <w:rsid w:val="001C4430"/>
    <w:rsid w:val="001C4D0A"/>
    <w:rsid w:val="001C4F7D"/>
    <w:rsid w:val="001C518B"/>
    <w:rsid w:val="001C6DB4"/>
    <w:rsid w:val="001D1237"/>
    <w:rsid w:val="001D3B91"/>
    <w:rsid w:val="001E299F"/>
    <w:rsid w:val="001E2FC4"/>
    <w:rsid w:val="001E70C4"/>
    <w:rsid w:val="001F0FFE"/>
    <w:rsid w:val="001F1CD2"/>
    <w:rsid w:val="0020794C"/>
    <w:rsid w:val="002122AD"/>
    <w:rsid w:val="00212D33"/>
    <w:rsid w:val="0021466D"/>
    <w:rsid w:val="00217226"/>
    <w:rsid w:val="00220C44"/>
    <w:rsid w:val="00222316"/>
    <w:rsid w:val="00227618"/>
    <w:rsid w:val="00227951"/>
    <w:rsid w:val="00234080"/>
    <w:rsid w:val="00236283"/>
    <w:rsid w:val="002371BC"/>
    <w:rsid w:val="0023788D"/>
    <w:rsid w:val="002413EF"/>
    <w:rsid w:val="00241A0D"/>
    <w:rsid w:val="00241BCD"/>
    <w:rsid w:val="00243EAA"/>
    <w:rsid w:val="002448AF"/>
    <w:rsid w:val="00245BA9"/>
    <w:rsid w:val="00251647"/>
    <w:rsid w:val="00253B6D"/>
    <w:rsid w:val="00254D51"/>
    <w:rsid w:val="00257719"/>
    <w:rsid w:val="00261CCA"/>
    <w:rsid w:val="00262065"/>
    <w:rsid w:val="00262E7F"/>
    <w:rsid w:val="00271CAD"/>
    <w:rsid w:val="002752E2"/>
    <w:rsid w:val="00275D20"/>
    <w:rsid w:val="00276997"/>
    <w:rsid w:val="0027724A"/>
    <w:rsid w:val="0028203C"/>
    <w:rsid w:val="0028699A"/>
    <w:rsid w:val="00293B38"/>
    <w:rsid w:val="00293D6C"/>
    <w:rsid w:val="00296432"/>
    <w:rsid w:val="002977BC"/>
    <w:rsid w:val="002A0F3B"/>
    <w:rsid w:val="002A67C9"/>
    <w:rsid w:val="002A70C1"/>
    <w:rsid w:val="002A7DFE"/>
    <w:rsid w:val="002B5E40"/>
    <w:rsid w:val="002B7DB2"/>
    <w:rsid w:val="002C0BB7"/>
    <w:rsid w:val="002C0E21"/>
    <w:rsid w:val="002C34EB"/>
    <w:rsid w:val="002C70E8"/>
    <w:rsid w:val="002C7102"/>
    <w:rsid w:val="002D2206"/>
    <w:rsid w:val="002D748D"/>
    <w:rsid w:val="002E110C"/>
    <w:rsid w:val="002E4745"/>
    <w:rsid w:val="002E52A4"/>
    <w:rsid w:val="002E710F"/>
    <w:rsid w:val="002F321C"/>
    <w:rsid w:val="002F6C11"/>
    <w:rsid w:val="002F7CAD"/>
    <w:rsid w:val="00302574"/>
    <w:rsid w:val="003028B8"/>
    <w:rsid w:val="00302D24"/>
    <w:rsid w:val="00306A7D"/>
    <w:rsid w:val="00311AB7"/>
    <w:rsid w:val="00311B07"/>
    <w:rsid w:val="003140D5"/>
    <w:rsid w:val="00315F62"/>
    <w:rsid w:val="00315FDC"/>
    <w:rsid w:val="00317CAA"/>
    <w:rsid w:val="003224A5"/>
    <w:rsid w:val="00323CD7"/>
    <w:rsid w:val="00326DAA"/>
    <w:rsid w:val="00330FAE"/>
    <w:rsid w:val="0033100C"/>
    <w:rsid w:val="00332753"/>
    <w:rsid w:val="00333150"/>
    <w:rsid w:val="003369F2"/>
    <w:rsid w:val="00340AA3"/>
    <w:rsid w:val="00345872"/>
    <w:rsid w:val="0034693C"/>
    <w:rsid w:val="003470DB"/>
    <w:rsid w:val="00347AD3"/>
    <w:rsid w:val="00350D6B"/>
    <w:rsid w:val="003518B9"/>
    <w:rsid w:val="00356CF1"/>
    <w:rsid w:val="003571F8"/>
    <w:rsid w:val="003612B0"/>
    <w:rsid w:val="00365AD1"/>
    <w:rsid w:val="00367E78"/>
    <w:rsid w:val="00370F57"/>
    <w:rsid w:val="00371037"/>
    <w:rsid w:val="00373628"/>
    <w:rsid w:val="00374418"/>
    <w:rsid w:val="003752F3"/>
    <w:rsid w:val="00377108"/>
    <w:rsid w:val="00380371"/>
    <w:rsid w:val="0038469A"/>
    <w:rsid w:val="00385467"/>
    <w:rsid w:val="003971F3"/>
    <w:rsid w:val="003A4A13"/>
    <w:rsid w:val="003A51AB"/>
    <w:rsid w:val="003A6259"/>
    <w:rsid w:val="003A68AF"/>
    <w:rsid w:val="003A6C4D"/>
    <w:rsid w:val="003A6EAA"/>
    <w:rsid w:val="003B4427"/>
    <w:rsid w:val="003B49DE"/>
    <w:rsid w:val="003B4D2A"/>
    <w:rsid w:val="003B5131"/>
    <w:rsid w:val="003B67DE"/>
    <w:rsid w:val="003C1564"/>
    <w:rsid w:val="003C1ACB"/>
    <w:rsid w:val="003C5084"/>
    <w:rsid w:val="003C89D8"/>
    <w:rsid w:val="003D31DF"/>
    <w:rsid w:val="003E0002"/>
    <w:rsid w:val="003E1D89"/>
    <w:rsid w:val="003E5758"/>
    <w:rsid w:val="003E59D3"/>
    <w:rsid w:val="003F0C80"/>
    <w:rsid w:val="003F12DA"/>
    <w:rsid w:val="003F4D14"/>
    <w:rsid w:val="003F5DD4"/>
    <w:rsid w:val="003F71E3"/>
    <w:rsid w:val="004004E6"/>
    <w:rsid w:val="00404C7C"/>
    <w:rsid w:val="00406FA6"/>
    <w:rsid w:val="00412674"/>
    <w:rsid w:val="00412976"/>
    <w:rsid w:val="0041616F"/>
    <w:rsid w:val="004168B1"/>
    <w:rsid w:val="00421A16"/>
    <w:rsid w:val="0042287B"/>
    <w:rsid w:val="004233E0"/>
    <w:rsid w:val="0043035A"/>
    <w:rsid w:val="00434DB7"/>
    <w:rsid w:val="00437F39"/>
    <w:rsid w:val="004410BF"/>
    <w:rsid w:val="00441990"/>
    <w:rsid w:val="00442BC1"/>
    <w:rsid w:val="00455E62"/>
    <w:rsid w:val="004571EE"/>
    <w:rsid w:val="00462EF5"/>
    <w:rsid w:val="00463919"/>
    <w:rsid w:val="004647DE"/>
    <w:rsid w:val="00473E5D"/>
    <w:rsid w:val="00474E02"/>
    <w:rsid w:val="00480E02"/>
    <w:rsid w:val="00481371"/>
    <w:rsid w:val="00482975"/>
    <w:rsid w:val="00483D57"/>
    <w:rsid w:val="0048705F"/>
    <w:rsid w:val="004876C8"/>
    <w:rsid w:val="00487F88"/>
    <w:rsid w:val="00491882"/>
    <w:rsid w:val="00496517"/>
    <w:rsid w:val="00496AF5"/>
    <w:rsid w:val="004A27D0"/>
    <w:rsid w:val="004A31B5"/>
    <w:rsid w:val="004A3422"/>
    <w:rsid w:val="004B1B73"/>
    <w:rsid w:val="004B1FD0"/>
    <w:rsid w:val="004B2680"/>
    <w:rsid w:val="004C0E12"/>
    <w:rsid w:val="004C1739"/>
    <w:rsid w:val="004C182F"/>
    <w:rsid w:val="004C1F8A"/>
    <w:rsid w:val="004C20FE"/>
    <w:rsid w:val="004C441A"/>
    <w:rsid w:val="004C4A19"/>
    <w:rsid w:val="004C537D"/>
    <w:rsid w:val="004D0757"/>
    <w:rsid w:val="004D1E4A"/>
    <w:rsid w:val="004D3732"/>
    <w:rsid w:val="004D443D"/>
    <w:rsid w:val="004D465E"/>
    <w:rsid w:val="004E4F0D"/>
    <w:rsid w:val="004E5978"/>
    <w:rsid w:val="004F1654"/>
    <w:rsid w:val="004F2544"/>
    <w:rsid w:val="004F6C6A"/>
    <w:rsid w:val="004F7D76"/>
    <w:rsid w:val="004F7E71"/>
    <w:rsid w:val="005019EF"/>
    <w:rsid w:val="0050452D"/>
    <w:rsid w:val="00504E7C"/>
    <w:rsid w:val="00506832"/>
    <w:rsid w:val="00510CC5"/>
    <w:rsid w:val="00511429"/>
    <w:rsid w:val="005128C0"/>
    <w:rsid w:val="0051501B"/>
    <w:rsid w:val="005153E5"/>
    <w:rsid w:val="00515E09"/>
    <w:rsid w:val="00520A10"/>
    <w:rsid w:val="00525803"/>
    <w:rsid w:val="0053569D"/>
    <w:rsid w:val="00540537"/>
    <w:rsid w:val="005436E1"/>
    <w:rsid w:val="00543EA4"/>
    <w:rsid w:val="005469F0"/>
    <w:rsid w:val="00551AA9"/>
    <w:rsid w:val="00551EE5"/>
    <w:rsid w:val="00551FC2"/>
    <w:rsid w:val="005540FA"/>
    <w:rsid w:val="0056175D"/>
    <w:rsid w:val="00561F29"/>
    <w:rsid w:val="0056309B"/>
    <w:rsid w:val="00564DFF"/>
    <w:rsid w:val="00565975"/>
    <w:rsid w:val="005663EE"/>
    <w:rsid w:val="00566F6F"/>
    <w:rsid w:val="00567F6B"/>
    <w:rsid w:val="005745C1"/>
    <w:rsid w:val="00574F8B"/>
    <w:rsid w:val="005753E5"/>
    <w:rsid w:val="005759CA"/>
    <w:rsid w:val="00582C4F"/>
    <w:rsid w:val="00583110"/>
    <w:rsid w:val="00583C8F"/>
    <w:rsid w:val="00585710"/>
    <w:rsid w:val="00586F99"/>
    <w:rsid w:val="005921B8"/>
    <w:rsid w:val="00594057"/>
    <w:rsid w:val="00595B0C"/>
    <w:rsid w:val="005A1084"/>
    <w:rsid w:val="005A448A"/>
    <w:rsid w:val="005A49FB"/>
    <w:rsid w:val="005A58E1"/>
    <w:rsid w:val="005A6D79"/>
    <w:rsid w:val="005A6DA9"/>
    <w:rsid w:val="005A6F3A"/>
    <w:rsid w:val="005A7669"/>
    <w:rsid w:val="005B417C"/>
    <w:rsid w:val="005B5278"/>
    <w:rsid w:val="005B7EC7"/>
    <w:rsid w:val="005C07BD"/>
    <w:rsid w:val="005C1237"/>
    <w:rsid w:val="005C3B50"/>
    <w:rsid w:val="005C4346"/>
    <w:rsid w:val="005D6A28"/>
    <w:rsid w:val="005E569F"/>
    <w:rsid w:val="005E578C"/>
    <w:rsid w:val="005E659A"/>
    <w:rsid w:val="005E791A"/>
    <w:rsid w:val="005F2FD0"/>
    <w:rsid w:val="0060075F"/>
    <w:rsid w:val="00603AC6"/>
    <w:rsid w:val="006204EE"/>
    <w:rsid w:val="00623E36"/>
    <w:rsid w:val="00624575"/>
    <w:rsid w:val="00625411"/>
    <w:rsid w:val="0063049D"/>
    <w:rsid w:val="0063100C"/>
    <w:rsid w:val="00633A3C"/>
    <w:rsid w:val="00635120"/>
    <w:rsid w:val="00635AFC"/>
    <w:rsid w:val="00636E59"/>
    <w:rsid w:val="00640EF5"/>
    <w:rsid w:val="00642E9F"/>
    <w:rsid w:val="00645BAC"/>
    <w:rsid w:val="00646B20"/>
    <w:rsid w:val="00652053"/>
    <w:rsid w:val="00653254"/>
    <w:rsid w:val="00654C24"/>
    <w:rsid w:val="006561D7"/>
    <w:rsid w:val="006574FB"/>
    <w:rsid w:val="006578E1"/>
    <w:rsid w:val="00657E7A"/>
    <w:rsid w:val="0066196A"/>
    <w:rsid w:val="00663843"/>
    <w:rsid w:val="0066397F"/>
    <w:rsid w:val="00665537"/>
    <w:rsid w:val="0066626C"/>
    <w:rsid w:val="006727CA"/>
    <w:rsid w:val="0068023D"/>
    <w:rsid w:val="0068165A"/>
    <w:rsid w:val="006835D0"/>
    <w:rsid w:val="00683F8A"/>
    <w:rsid w:val="00684ECB"/>
    <w:rsid w:val="00685A2C"/>
    <w:rsid w:val="00685FA8"/>
    <w:rsid w:val="00687B10"/>
    <w:rsid w:val="0069246F"/>
    <w:rsid w:val="00694855"/>
    <w:rsid w:val="006975F4"/>
    <w:rsid w:val="006A075B"/>
    <w:rsid w:val="006A0B36"/>
    <w:rsid w:val="006A0D6F"/>
    <w:rsid w:val="006A373A"/>
    <w:rsid w:val="006A3777"/>
    <w:rsid w:val="006A4091"/>
    <w:rsid w:val="006A554E"/>
    <w:rsid w:val="006B7CEE"/>
    <w:rsid w:val="006C66D0"/>
    <w:rsid w:val="006D5308"/>
    <w:rsid w:val="006D681F"/>
    <w:rsid w:val="006D7832"/>
    <w:rsid w:val="006E41C0"/>
    <w:rsid w:val="006E4F4C"/>
    <w:rsid w:val="006F1522"/>
    <w:rsid w:val="006F341F"/>
    <w:rsid w:val="006F39A5"/>
    <w:rsid w:val="006F58A2"/>
    <w:rsid w:val="007007E4"/>
    <w:rsid w:val="00701800"/>
    <w:rsid w:val="0070464F"/>
    <w:rsid w:val="0070528D"/>
    <w:rsid w:val="007074C6"/>
    <w:rsid w:val="00710E6C"/>
    <w:rsid w:val="00714101"/>
    <w:rsid w:val="0071584C"/>
    <w:rsid w:val="00715A93"/>
    <w:rsid w:val="007160D6"/>
    <w:rsid w:val="00716249"/>
    <w:rsid w:val="00724803"/>
    <w:rsid w:val="00725290"/>
    <w:rsid w:val="00725563"/>
    <w:rsid w:val="00727E8F"/>
    <w:rsid w:val="007376DD"/>
    <w:rsid w:val="00740418"/>
    <w:rsid w:val="007418CF"/>
    <w:rsid w:val="00742965"/>
    <w:rsid w:val="00742A28"/>
    <w:rsid w:val="007465B4"/>
    <w:rsid w:val="007506D6"/>
    <w:rsid w:val="0075318D"/>
    <w:rsid w:val="007547C8"/>
    <w:rsid w:val="00755466"/>
    <w:rsid w:val="00755ED6"/>
    <w:rsid w:val="00756328"/>
    <w:rsid w:val="00763402"/>
    <w:rsid w:val="00777F4B"/>
    <w:rsid w:val="00780F3F"/>
    <w:rsid w:val="00782343"/>
    <w:rsid w:val="00782A10"/>
    <w:rsid w:val="00783D75"/>
    <w:rsid w:val="007879C2"/>
    <w:rsid w:val="00792B21"/>
    <w:rsid w:val="00795734"/>
    <w:rsid w:val="0079643C"/>
    <w:rsid w:val="007A045C"/>
    <w:rsid w:val="007B092A"/>
    <w:rsid w:val="007B4A16"/>
    <w:rsid w:val="007B581E"/>
    <w:rsid w:val="007B5ECA"/>
    <w:rsid w:val="007B7C29"/>
    <w:rsid w:val="007C4A23"/>
    <w:rsid w:val="007C4E84"/>
    <w:rsid w:val="007D1E79"/>
    <w:rsid w:val="007D2AC7"/>
    <w:rsid w:val="007D3787"/>
    <w:rsid w:val="007E0C6C"/>
    <w:rsid w:val="007E762F"/>
    <w:rsid w:val="007F239E"/>
    <w:rsid w:val="007F6885"/>
    <w:rsid w:val="007F6D20"/>
    <w:rsid w:val="007F77B9"/>
    <w:rsid w:val="00803194"/>
    <w:rsid w:val="0080455F"/>
    <w:rsid w:val="00804C87"/>
    <w:rsid w:val="00811F0A"/>
    <w:rsid w:val="00812F8F"/>
    <w:rsid w:val="00814353"/>
    <w:rsid w:val="0081525E"/>
    <w:rsid w:val="008167AE"/>
    <w:rsid w:val="008203B7"/>
    <w:rsid w:val="00820468"/>
    <w:rsid w:val="00821F5D"/>
    <w:rsid w:val="00822133"/>
    <w:rsid w:val="00822A67"/>
    <w:rsid w:val="00825A5E"/>
    <w:rsid w:val="0083160A"/>
    <w:rsid w:val="0083163B"/>
    <w:rsid w:val="008408C9"/>
    <w:rsid w:val="00843C07"/>
    <w:rsid w:val="00844200"/>
    <w:rsid w:val="0084537A"/>
    <w:rsid w:val="00845AB8"/>
    <w:rsid w:val="008463AA"/>
    <w:rsid w:val="008473AE"/>
    <w:rsid w:val="008553B5"/>
    <w:rsid w:val="00856180"/>
    <w:rsid w:val="00863641"/>
    <w:rsid w:val="00865617"/>
    <w:rsid w:val="0086768A"/>
    <w:rsid w:val="008704F3"/>
    <w:rsid w:val="00871730"/>
    <w:rsid w:val="00881A6D"/>
    <w:rsid w:val="0088341F"/>
    <w:rsid w:val="00883454"/>
    <w:rsid w:val="00883DFB"/>
    <w:rsid w:val="00894999"/>
    <w:rsid w:val="0089705C"/>
    <w:rsid w:val="008A1437"/>
    <w:rsid w:val="008A1896"/>
    <w:rsid w:val="008A1EA3"/>
    <w:rsid w:val="008A3B59"/>
    <w:rsid w:val="008A535E"/>
    <w:rsid w:val="008A596B"/>
    <w:rsid w:val="008B536F"/>
    <w:rsid w:val="008B6D75"/>
    <w:rsid w:val="008B7A06"/>
    <w:rsid w:val="008C0832"/>
    <w:rsid w:val="008C0BCD"/>
    <w:rsid w:val="008C1A05"/>
    <w:rsid w:val="008C546C"/>
    <w:rsid w:val="008D33B7"/>
    <w:rsid w:val="008D429C"/>
    <w:rsid w:val="008D4552"/>
    <w:rsid w:val="008D50C3"/>
    <w:rsid w:val="008E213E"/>
    <w:rsid w:val="008E4E08"/>
    <w:rsid w:val="008E53C7"/>
    <w:rsid w:val="008F08F5"/>
    <w:rsid w:val="008F21EB"/>
    <w:rsid w:val="008F4631"/>
    <w:rsid w:val="008F5822"/>
    <w:rsid w:val="008F59E3"/>
    <w:rsid w:val="008F66D3"/>
    <w:rsid w:val="008F7304"/>
    <w:rsid w:val="00900CD6"/>
    <w:rsid w:val="009017B4"/>
    <w:rsid w:val="009022E6"/>
    <w:rsid w:val="00902DD7"/>
    <w:rsid w:val="00906379"/>
    <w:rsid w:val="00910037"/>
    <w:rsid w:val="009118D4"/>
    <w:rsid w:val="009162C1"/>
    <w:rsid w:val="009173F6"/>
    <w:rsid w:val="00921A67"/>
    <w:rsid w:val="00921FF6"/>
    <w:rsid w:val="009316D8"/>
    <w:rsid w:val="0093243D"/>
    <w:rsid w:val="00934181"/>
    <w:rsid w:val="00934309"/>
    <w:rsid w:val="009348CC"/>
    <w:rsid w:val="00934BE9"/>
    <w:rsid w:val="00941C75"/>
    <w:rsid w:val="00946A20"/>
    <w:rsid w:val="00947B60"/>
    <w:rsid w:val="00950BEB"/>
    <w:rsid w:val="0095116B"/>
    <w:rsid w:val="0095191D"/>
    <w:rsid w:val="00953BCB"/>
    <w:rsid w:val="00953E2B"/>
    <w:rsid w:val="00954509"/>
    <w:rsid w:val="009554C2"/>
    <w:rsid w:val="00956B44"/>
    <w:rsid w:val="00957A1E"/>
    <w:rsid w:val="00957A70"/>
    <w:rsid w:val="009631BD"/>
    <w:rsid w:val="00963448"/>
    <w:rsid w:val="00963C5F"/>
    <w:rsid w:val="0097002C"/>
    <w:rsid w:val="00970BD9"/>
    <w:rsid w:val="00973257"/>
    <w:rsid w:val="00974AE6"/>
    <w:rsid w:val="009766C5"/>
    <w:rsid w:val="00976E47"/>
    <w:rsid w:val="009808F8"/>
    <w:rsid w:val="00983CA5"/>
    <w:rsid w:val="0098402A"/>
    <w:rsid w:val="0098408B"/>
    <w:rsid w:val="009841A2"/>
    <w:rsid w:val="00984E7B"/>
    <w:rsid w:val="009857A4"/>
    <w:rsid w:val="0098785F"/>
    <w:rsid w:val="00993E11"/>
    <w:rsid w:val="00993E32"/>
    <w:rsid w:val="009943EA"/>
    <w:rsid w:val="00995445"/>
    <w:rsid w:val="0099595C"/>
    <w:rsid w:val="00996D15"/>
    <w:rsid w:val="00997F9E"/>
    <w:rsid w:val="009A0EC8"/>
    <w:rsid w:val="009A3BB5"/>
    <w:rsid w:val="009B1DC3"/>
    <w:rsid w:val="009B2A2C"/>
    <w:rsid w:val="009B3DE7"/>
    <w:rsid w:val="009B5FB2"/>
    <w:rsid w:val="009C063E"/>
    <w:rsid w:val="009C22C7"/>
    <w:rsid w:val="009D035A"/>
    <w:rsid w:val="009D2A42"/>
    <w:rsid w:val="009D7496"/>
    <w:rsid w:val="009E3DB3"/>
    <w:rsid w:val="009E4191"/>
    <w:rsid w:val="009E4F62"/>
    <w:rsid w:val="009E55EA"/>
    <w:rsid w:val="009E725A"/>
    <w:rsid w:val="009E7EF0"/>
    <w:rsid w:val="009F035D"/>
    <w:rsid w:val="009F2F0B"/>
    <w:rsid w:val="009F429E"/>
    <w:rsid w:val="009F57BD"/>
    <w:rsid w:val="009F5B39"/>
    <w:rsid w:val="00A00B5A"/>
    <w:rsid w:val="00A06FAB"/>
    <w:rsid w:val="00A10A62"/>
    <w:rsid w:val="00A10F6D"/>
    <w:rsid w:val="00A1296C"/>
    <w:rsid w:val="00A206B2"/>
    <w:rsid w:val="00A21AB4"/>
    <w:rsid w:val="00A21E8C"/>
    <w:rsid w:val="00A22595"/>
    <w:rsid w:val="00A25A01"/>
    <w:rsid w:val="00A311FF"/>
    <w:rsid w:val="00A31DE3"/>
    <w:rsid w:val="00A322D5"/>
    <w:rsid w:val="00A350FF"/>
    <w:rsid w:val="00A37D09"/>
    <w:rsid w:val="00A40E40"/>
    <w:rsid w:val="00A50E19"/>
    <w:rsid w:val="00A529EA"/>
    <w:rsid w:val="00A529EC"/>
    <w:rsid w:val="00A52EAA"/>
    <w:rsid w:val="00A57065"/>
    <w:rsid w:val="00A57FAA"/>
    <w:rsid w:val="00A60749"/>
    <w:rsid w:val="00A60B42"/>
    <w:rsid w:val="00A63E0D"/>
    <w:rsid w:val="00A742C4"/>
    <w:rsid w:val="00A77CEB"/>
    <w:rsid w:val="00A844E4"/>
    <w:rsid w:val="00A84E54"/>
    <w:rsid w:val="00A85211"/>
    <w:rsid w:val="00A939A3"/>
    <w:rsid w:val="00A93C8E"/>
    <w:rsid w:val="00AA6207"/>
    <w:rsid w:val="00AB1B71"/>
    <w:rsid w:val="00AC0217"/>
    <w:rsid w:val="00AC60E0"/>
    <w:rsid w:val="00AD054C"/>
    <w:rsid w:val="00AD3390"/>
    <w:rsid w:val="00AD398B"/>
    <w:rsid w:val="00AD40CB"/>
    <w:rsid w:val="00AD4565"/>
    <w:rsid w:val="00AD57CA"/>
    <w:rsid w:val="00AE3837"/>
    <w:rsid w:val="00AE5660"/>
    <w:rsid w:val="00AE5F7C"/>
    <w:rsid w:val="00AE6697"/>
    <w:rsid w:val="00AE7846"/>
    <w:rsid w:val="00AF0E8B"/>
    <w:rsid w:val="00AF11CE"/>
    <w:rsid w:val="00AF26A5"/>
    <w:rsid w:val="00AF2C95"/>
    <w:rsid w:val="00AF7CA0"/>
    <w:rsid w:val="00B00BA0"/>
    <w:rsid w:val="00B01EC8"/>
    <w:rsid w:val="00B042F6"/>
    <w:rsid w:val="00B04CE0"/>
    <w:rsid w:val="00B072C8"/>
    <w:rsid w:val="00B07E11"/>
    <w:rsid w:val="00B145D5"/>
    <w:rsid w:val="00B1490D"/>
    <w:rsid w:val="00B15C70"/>
    <w:rsid w:val="00B20776"/>
    <w:rsid w:val="00B24AE1"/>
    <w:rsid w:val="00B255CB"/>
    <w:rsid w:val="00B44D73"/>
    <w:rsid w:val="00B45503"/>
    <w:rsid w:val="00B50B3A"/>
    <w:rsid w:val="00B542F4"/>
    <w:rsid w:val="00B54BBA"/>
    <w:rsid w:val="00B61673"/>
    <w:rsid w:val="00B61C27"/>
    <w:rsid w:val="00B631F5"/>
    <w:rsid w:val="00B63D9E"/>
    <w:rsid w:val="00B654EA"/>
    <w:rsid w:val="00B65784"/>
    <w:rsid w:val="00B70181"/>
    <w:rsid w:val="00B701EF"/>
    <w:rsid w:val="00B710EA"/>
    <w:rsid w:val="00B74E47"/>
    <w:rsid w:val="00B7553A"/>
    <w:rsid w:val="00B8039D"/>
    <w:rsid w:val="00B87482"/>
    <w:rsid w:val="00B93267"/>
    <w:rsid w:val="00B97348"/>
    <w:rsid w:val="00B97422"/>
    <w:rsid w:val="00BA1FD8"/>
    <w:rsid w:val="00BA4610"/>
    <w:rsid w:val="00BB3DBC"/>
    <w:rsid w:val="00BD281A"/>
    <w:rsid w:val="00BD32B6"/>
    <w:rsid w:val="00BE33E4"/>
    <w:rsid w:val="00BE345D"/>
    <w:rsid w:val="00BE3655"/>
    <w:rsid w:val="00BE439D"/>
    <w:rsid w:val="00BE619B"/>
    <w:rsid w:val="00BE7579"/>
    <w:rsid w:val="00BF021E"/>
    <w:rsid w:val="00BF3623"/>
    <w:rsid w:val="00BF44CD"/>
    <w:rsid w:val="00BF4D11"/>
    <w:rsid w:val="00BF515C"/>
    <w:rsid w:val="00BF5798"/>
    <w:rsid w:val="00C02AE5"/>
    <w:rsid w:val="00C049F5"/>
    <w:rsid w:val="00C05386"/>
    <w:rsid w:val="00C11879"/>
    <w:rsid w:val="00C11D5D"/>
    <w:rsid w:val="00C13288"/>
    <w:rsid w:val="00C16B67"/>
    <w:rsid w:val="00C17D42"/>
    <w:rsid w:val="00C2086C"/>
    <w:rsid w:val="00C22872"/>
    <w:rsid w:val="00C248C9"/>
    <w:rsid w:val="00C30C9E"/>
    <w:rsid w:val="00C336C2"/>
    <w:rsid w:val="00C34C5E"/>
    <w:rsid w:val="00C37D13"/>
    <w:rsid w:val="00C4405F"/>
    <w:rsid w:val="00C4621D"/>
    <w:rsid w:val="00C47F69"/>
    <w:rsid w:val="00C511FB"/>
    <w:rsid w:val="00C55A2A"/>
    <w:rsid w:val="00C61C64"/>
    <w:rsid w:val="00C62236"/>
    <w:rsid w:val="00C62418"/>
    <w:rsid w:val="00C63A3A"/>
    <w:rsid w:val="00C65CBA"/>
    <w:rsid w:val="00C715CB"/>
    <w:rsid w:val="00C7236F"/>
    <w:rsid w:val="00C73A0D"/>
    <w:rsid w:val="00C75D4D"/>
    <w:rsid w:val="00C77CBC"/>
    <w:rsid w:val="00C8174D"/>
    <w:rsid w:val="00C830F1"/>
    <w:rsid w:val="00C86057"/>
    <w:rsid w:val="00C876F1"/>
    <w:rsid w:val="00C92623"/>
    <w:rsid w:val="00C92821"/>
    <w:rsid w:val="00CB668B"/>
    <w:rsid w:val="00CB6E5A"/>
    <w:rsid w:val="00CC0680"/>
    <w:rsid w:val="00CC0862"/>
    <w:rsid w:val="00CC28ED"/>
    <w:rsid w:val="00CC2D77"/>
    <w:rsid w:val="00CC6A41"/>
    <w:rsid w:val="00CD3170"/>
    <w:rsid w:val="00CD3AC4"/>
    <w:rsid w:val="00CD4270"/>
    <w:rsid w:val="00CD4EA7"/>
    <w:rsid w:val="00CD56D6"/>
    <w:rsid w:val="00CD71BD"/>
    <w:rsid w:val="00CE4A08"/>
    <w:rsid w:val="00CF06A7"/>
    <w:rsid w:val="00CF3C05"/>
    <w:rsid w:val="00CF4E67"/>
    <w:rsid w:val="00CF5AE0"/>
    <w:rsid w:val="00CF5EB7"/>
    <w:rsid w:val="00CF7339"/>
    <w:rsid w:val="00D0153B"/>
    <w:rsid w:val="00D04662"/>
    <w:rsid w:val="00D121EF"/>
    <w:rsid w:val="00D154F6"/>
    <w:rsid w:val="00D16DFB"/>
    <w:rsid w:val="00D1703E"/>
    <w:rsid w:val="00D22F91"/>
    <w:rsid w:val="00D2331B"/>
    <w:rsid w:val="00D23A53"/>
    <w:rsid w:val="00D26595"/>
    <w:rsid w:val="00D27B17"/>
    <w:rsid w:val="00D369EC"/>
    <w:rsid w:val="00D36E22"/>
    <w:rsid w:val="00D41F2A"/>
    <w:rsid w:val="00D43469"/>
    <w:rsid w:val="00D4762F"/>
    <w:rsid w:val="00D47B42"/>
    <w:rsid w:val="00D52E15"/>
    <w:rsid w:val="00D53A7F"/>
    <w:rsid w:val="00D5701C"/>
    <w:rsid w:val="00D61486"/>
    <w:rsid w:val="00D63D63"/>
    <w:rsid w:val="00D64F91"/>
    <w:rsid w:val="00D675D9"/>
    <w:rsid w:val="00D67BA3"/>
    <w:rsid w:val="00D703ED"/>
    <w:rsid w:val="00D70934"/>
    <w:rsid w:val="00D71CAF"/>
    <w:rsid w:val="00D729CB"/>
    <w:rsid w:val="00D74CC2"/>
    <w:rsid w:val="00D76F02"/>
    <w:rsid w:val="00D8289C"/>
    <w:rsid w:val="00D82E2C"/>
    <w:rsid w:val="00D85AEC"/>
    <w:rsid w:val="00D909C3"/>
    <w:rsid w:val="00D9573E"/>
    <w:rsid w:val="00DA06E5"/>
    <w:rsid w:val="00DA44C0"/>
    <w:rsid w:val="00DB0170"/>
    <w:rsid w:val="00DB309F"/>
    <w:rsid w:val="00DB39B0"/>
    <w:rsid w:val="00DB476E"/>
    <w:rsid w:val="00DB5C31"/>
    <w:rsid w:val="00DB646E"/>
    <w:rsid w:val="00DB7F2D"/>
    <w:rsid w:val="00DC0B9F"/>
    <w:rsid w:val="00DC0C4C"/>
    <w:rsid w:val="00DC3D41"/>
    <w:rsid w:val="00DD09B2"/>
    <w:rsid w:val="00DD3428"/>
    <w:rsid w:val="00DE113B"/>
    <w:rsid w:val="00DE2092"/>
    <w:rsid w:val="00DE7000"/>
    <w:rsid w:val="00DF0FC0"/>
    <w:rsid w:val="00DF58F0"/>
    <w:rsid w:val="00E0012A"/>
    <w:rsid w:val="00E0045A"/>
    <w:rsid w:val="00E03B4E"/>
    <w:rsid w:val="00E05574"/>
    <w:rsid w:val="00E06142"/>
    <w:rsid w:val="00E10669"/>
    <w:rsid w:val="00E110C3"/>
    <w:rsid w:val="00E14FC5"/>
    <w:rsid w:val="00E22CE2"/>
    <w:rsid w:val="00E23B4D"/>
    <w:rsid w:val="00E278EA"/>
    <w:rsid w:val="00E34428"/>
    <w:rsid w:val="00E35245"/>
    <w:rsid w:val="00E40CA2"/>
    <w:rsid w:val="00E427BE"/>
    <w:rsid w:val="00E42F2C"/>
    <w:rsid w:val="00E440DD"/>
    <w:rsid w:val="00E44793"/>
    <w:rsid w:val="00E458B7"/>
    <w:rsid w:val="00E50F86"/>
    <w:rsid w:val="00E56B4E"/>
    <w:rsid w:val="00E57361"/>
    <w:rsid w:val="00E62673"/>
    <w:rsid w:val="00E62B27"/>
    <w:rsid w:val="00E636FB"/>
    <w:rsid w:val="00E63A7E"/>
    <w:rsid w:val="00E643A1"/>
    <w:rsid w:val="00E6712E"/>
    <w:rsid w:val="00E673A7"/>
    <w:rsid w:val="00E81B44"/>
    <w:rsid w:val="00E82293"/>
    <w:rsid w:val="00E822A4"/>
    <w:rsid w:val="00E842F5"/>
    <w:rsid w:val="00E8473A"/>
    <w:rsid w:val="00E84765"/>
    <w:rsid w:val="00E84B07"/>
    <w:rsid w:val="00E85B8A"/>
    <w:rsid w:val="00E86B7B"/>
    <w:rsid w:val="00E93EE0"/>
    <w:rsid w:val="00E95706"/>
    <w:rsid w:val="00E965B3"/>
    <w:rsid w:val="00EA0CCC"/>
    <w:rsid w:val="00EA2DE8"/>
    <w:rsid w:val="00EA363B"/>
    <w:rsid w:val="00EA488E"/>
    <w:rsid w:val="00EB0BC6"/>
    <w:rsid w:val="00EB23A0"/>
    <w:rsid w:val="00EB56E3"/>
    <w:rsid w:val="00EC31AE"/>
    <w:rsid w:val="00EC3B77"/>
    <w:rsid w:val="00EC4924"/>
    <w:rsid w:val="00EC5558"/>
    <w:rsid w:val="00EC5A7F"/>
    <w:rsid w:val="00EC5CC3"/>
    <w:rsid w:val="00ED01A0"/>
    <w:rsid w:val="00ED6061"/>
    <w:rsid w:val="00EE32ED"/>
    <w:rsid w:val="00EE4746"/>
    <w:rsid w:val="00EE708B"/>
    <w:rsid w:val="00EF13A3"/>
    <w:rsid w:val="00EF2773"/>
    <w:rsid w:val="00EF6E3E"/>
    <w:rsid w:val="00F02B4E"/>
    <w:rsid w:val="00F045FF"/>
    <w:rsid w:val="00F054F3"/>
    <w:rsid w:val="00F05D8E"/>
    <w:rsid w:val="00F0621F"/>
    <w:rsid w:val="00F11803"/>
    <w:rsid w:val="00F12AF6"/>
    <w:rsid w:val="00F1448A"/>
    <w:rsid w:val="00F22060"/>
    <w:rsid w:val="00F222DA"/>
    <w:rsid w:val="00F25416"/>
    <w:rsid w:val="00F26DD7"/>
    <w:rsid w:val="00F37AE5"/>
    <w:rsid w:val="00F43936"/>
    <w:rsid w:val="00F452EE"/>
    <w:rsid w:val="00F461ED"/>
    <w:rsid w:val="00F46FF0"/>
    <w:rsid w:val="00F51447"/>
    <w:rsid w:val="00F5194C"/>
    <w:rsid w:val="00F55989"/>
    <w:rsid w:val="00F6274F"/>
    <w:rsid w:val="00F63472"/>
    <w:rsid w:val="00F70DBF"/>
    <w:rsid w:val="00F73B25"/>
    <w:rsid w:val="00F74860"/>
    <w:rsid w:val="00F80F94"/>
    <w:rsid w:val="00F824DB"/>
    <w:rsid w:val="00F85687"/>
    <w:rsid w:val="00F85FE2"/>
    <w:rsid w:val="00F9183B"/>
    <w:rsid w:val="00F94C31"/>
    <w:rsid w:val="00F956D2"/>
    <w:rsid w:val="00FA1389"/>
    <w:rsid w:val="00FA43EE"/>
    <w:rsid w:val="00FB16F7"/>
    <w:rsid w:val="00FB361B"/>
    <w:rsid w:val="00FB3F76"/>
    <w:rsid w:val="00FB57B1"/>
    <w:rsid w:val="00FC1ED8"/>
    <w:rsid w:val="00FC3D7B"/>
    <w:rsid w:val="00FC4772"/>
    <w:rsid w:val="00FC74D0"/>
    <w:rsid w:val="00FD0DBE"/>
    <w:rsid w:val="00FE2CE1"/>
    <w:rsid w:val="00FE5617"/>
    <w:rsid w:val="00FE7D7F"/>
    <w:rsid w:val="00FF1ED3"/>
    <w:rsid w:val="00FF672A"/>
    <w:rsid w:val="00FF7A69"/>
    <w:rsid w:val="01B9229C"/>
    <w:rsid w:val="01E8D733"/>
    <w:rsid w:val="02DC5CBD"/>
    <w:rsid w:val="03B29EF8"/>
    <w:rsid w:val="0583047A"/>
    <w:rsid w:val="076B3B58"/>
    <w:rsid w:val="07769021"/>
    <w:rsid w:val="08886CC2"/>
    <w:rsid w:val="0A4C41BC"/>
    <w:rsid w:val="0BD2ACA0"/>
    <w:rsid w:val="0D22D8B8"/>
    <w:rsid w:val="0D2C4956"/>
    <w:rsid w:val="0D388DB1"/>
    <w:rsid w:val="0D5A2932"/>
    <w:rsid w:val="0D89FA8A"/>
    <w:rsid w:val="0E6702CD"/>
    <w:rsid w:val="0EBB8EDB"/>
    <w:rsid w:val="0F1D00E4"/>
    <w:rsid w:val="108C3599"/>
    <w:rsid w:val="11130C83"/>
    <w:rsid w:val="14EC940A"/>
    <w:rsid w:val="14FB8534"/>
    <w:rsid w:val="15195A80"/>
    <w:rsid w:val="1587C697"/>
    <w:rsid w:val="1B8AFEA7"/>
    <w:rsid w:val="1DB1B3CC"/>
    <w:rsid w:val="1DF8D686"/>
    <w:rsid w:val="208D75C7"/>
    <w:rsid w:val="20AA052B"/>
    <w:rsid w:val="21ECD6C7"/>
    <w:rsid w:val="2392E2AC"/>
    <w:rsid w:val="2447BCD8"/>
    <w:rsid w:val="24A449BF"/>
    <w:rsid w:val="269518A0"/>
    <w:rsid w:val="269F1D81"/>
    <w:rsid w:val="27C1B65D"/>
    <w:rsid w:val="2994FCE8"/>
    <w:rsid w:val="2D7162C2"/>
    <w:rsid w:val="2E4E1A56"/>
    <w:rsid w:val="2F61F8FE"/>
    <w:rsid w:val="302A67E2"/>
    <w:rsid w:val="3109B8C1"/>
    <w:rsid w:val="31796DC4"/>
    <w:rsid w:val="32A7F116"/>
    <w:rsid w:val="33ECC42E"/>
    <w:rsid w:val="356C2F23"/>
    <w:rsid w:val="35F3E2CE"/>
    <w:rsid w:val="379D2C1D"/>
    <w:rsid w:val="380D3477"/>
    <w:rsid w:val="383032DD"/>
    <w:rsid w:val="38EB7152"/>
    <w:rsid w:val="3953018F"/>
    <w:rsid w:val="3BDE63CB"/>
    <w:rsid w:val="3C630960"/>
    <w:rsid w:val="3CE3C5DE"/>
    <w:rsid w:val="3D7047B4"/>
    <w:rsid w:val="3DBCFE49"/>
    <w:rsid w:val="3EF9EBD1"/>
    <w:rsid w:val="3F05644F"/>
    <w:rsid w:val="3FFDAC49"/>
    <w:rsid w:val="44A49421"/>
    <w:rsid w:val="467C892D"/>
    <w:rsid w:val="46DED888"/>
    <w:rsid w:val="46EE898E"/>
    <w:rsid w:val="48051E4B"/>
    <w:rsid w:val="487770A5"/>
    <w:rsid w:val="4912A926"/>
    <w:rsid w:val="49C230F0"/>
    <w:rsid w:val="4B706B3B"/>
    <w:rsid w:val="4B8D7342"/>
    <w:rsid w:val="4C61F0EB"/>
    <w:rsid w:val="4D60AC70"/>
    <w:rsid w:val="4D78BFFF"/>
    <w:rsid w:val="4D999FAA"/>
    <w:rsid w:val="4E50818A"/>
    <w:rsid w:val="4EFBA5B6"/>
    <w:rsid w:val="4FE4515B"/>
    <w:rsid w:val="50B887F7"/>
    <w:rsid w:val="50C48AAA"/>
    <w:rsid w:val="50F7477E"/>
    <w:rsid w:val="51AB0601"/>
    <w:rsid w:val="520A09C7"/>
    <w:rsid w:val="528EEE7B"/>
    <w:rsid w:val="52EFB450"/>
    <w:rsid w:val="53496DE2"/>
    <w:rsid w:val="53D5E860"/>
    <w:rsid w:val="55676063"/>
    <w:rsid w:val="55E515D5"/>
    <w:rsid w:val="568E065A"/>
    <w:rsid w:val="56CE1078"/>
    <w:rsid w:val="57335DDC"/>
    <w:rsid w:val="5A161631"/>
    <w:rsid w:val="5A1C4E84"/>
    <w:rsid w:val="5AC802DE"/>
    <w:rsid w:val="5BD98664"/>
    <w:rsid w:val="5C3028A9"/>
    <w:rsid w:val="5CD5EA56"/>
    <w:rsid w:val="5CE6A47E"/>
    <w:rsid w:val="5EB7E8AD"/>
    <w:rsid w:val="5EC3FC05"/>
    <w:rsid w:val="5F224548"/>
    <w:rsid w:val="60CA8536"/>
    <w:rsid w:val="61D991E3"/>
    <w:rsid w:val="6283A901"/>
    <w:rsid w:val="62BA0121"/>
    <w:rsid w:val="6473D549"/>
    <w:rsid w:val="659CCEA4"/>
    <w:rsid w:val="65D133E6"/>
    <w:rsid w:val="66EEAFE6"/>
    <w:rsid w:val="672BFFB6"/>
    <w:rsid w:val="67E73187"/>
    <w:rsid w:val="6A25145A"/>
    <w:rsid w:val="6A3CB4A0"/>
    <w:rsid w:val="6AD37226"/>
    <w:rsid w:val="6DE570EE"/>
    <w:rsid w:val="71842139"/>
    <w:rsid w:val="72767958"/>
    <w:rsid w:val="73269C3D"/>
    <w:rsid w:val="73A81EB7"/>
    <w:rsid w:val="73F8BA3D"/>
    <w:rsid w:val="74FC8769"/>
    <w:rsid w:val="757AE22A"/>
    <w:rsid w:val="7623A934"/>
    <w:rsid w:val="77032E08"/>
    <w:rsid w:val="77D40E00"/>
    <w:rsid w:val="78E18412"/>
    <w:rsid w:val="7A08F822"/>
    <w:rsid w:val="7A61F555"/>
    <w:rsid w:val="7E974EFA"/>
    <w:rsid w:val="7FCC94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Revision">
    <w:name w:val="Revision"/>
    <w:hidden/>
    <w:uiPriority w:val="99"/>
    <w:semiHidden/>
    <w:rsid w:val="00683F8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88090763">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nvironment.data.gov.uk/dataset/10fe3706-1527-4803-ae2a-b5903fcdbef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publications.naturalengland.org.uk/publication/620301684441088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3.safelinks.protection.outlook.com/?url=https%3A%2F%2Fclicks.eventbrite.com%2Ff%2Fa%2FB_lhmLe6lSzEykzJa0id7g~~%2FAAQxAQA~%2FRgRjk2ROP0RLaHR0cHM6Ly9kZXNpZ25hdGVkc2l0ZXMubmF0dXJhbGVuZ2xhbmQub3JnLnVrL0dyZWVuSW5mcmFzdHJ1Y3R1cmUvSG9tZS5hc3B4VwNzcGNCCmGyzjCyYSIWXadSIW1hcnRpbi5tb3NzQG5hdHVyYWxlbmdsYW5kLm9yZy51a1gEAAAAAA~~&amp;data=05%7C02%7CMartin.Moss%40naturalengland.org.uk%7C9a202cc794364c1afb9e08dcfe446519%7C770a245002274c6290c74e38537f1102%7C0%7C0%7C638664816920365071%7CUnknown%7CTWFpbGZsb3d8eyJWIjoiMC4wLjAwMDAiLCJQIjoiV2luMzIiLCJBTiI6Ik1haWwiLCJXVCI6Mn0%3D%7C0%7C%7C%7C&amp;sdata=rnx7pEfjq07wiMj1Ogayo0zn8TI9CzL%2BllAJ5ilbVBk%3D&amp;reserved=0"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natural-capital-and-ecosystem-assessment-programme/natural-capital-and-ecosystem-assessment-programme"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18</Value>
      <Value>11</Value>
      <Value>9</Value>
      <Value>7</Value>
    </TaxCatchAll>
    <lcf76f155ced4ddcb4097134ff3c332f xmlns="e81f44ce-2a7b-4522-9cf8-31d244008906">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1.7 - Green Infrastructure - Restricted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Natural Capital  Ecosystem Assessment NCEA Pilot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35" ma:contentTypeDescription="Create a new document." ma:contentTypeScope="" ma:versionID="d70ad3f4964bc7ca5a4c60c4b7c0d443">
  <xsd:schema xmlns:xsd="http://www.w3.org/2001/XMLSchema" xmlns:xs="http://www.w3.org/2001/XMLSchema" xmlns:p="http://schemas.microsoft.com/office/2006/metadata/properties" xmlns:ns2="662745e8-e224-48e8-a2e3-254862b8c2f5" xmlns:ns3="dedfcf1f-2de5-42da-89db-7ad95f22089e" xmlns:ns4="e81f44ce-2a7b-4522-9cf8-31d244008906" targetNamespace="http://schemas.microsoft.com/office/2006/metadata/properties" ma:root="true" ma:fieldsID="221c9740f3bd9891fc792552558af12c" ns2:_="" ns3:_="" ns4:_="">
    <xsd:import namespace="662745e8-e224-48e8-a2e3-254862b8c2f5"/>
    <xsd:import namespace="dedfcf1f-2de5-42da-89db-7ad95f22089e"/>
    <xsd:import namespace="e81f44ce-2a7b-4522-9cf8-31d24400890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GenerationTime" minOccurs="0"/>
                <xsd:element ref="ns4:MediaServiceEventHashCode"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ma:readOnly="false">
      <xsd:simpleType>
        <xsd:restriction base="dms:Text"/>
      </xsd:simpleType>
    </xsd:element>
    <xsd:element name="Topic" ma:index="20" nillable="true" ma:displayName="Topic" ma:default="1.7 - Green Infrastructure - Restricted"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e81f44ce-2a7b-4522-9cf8-31d244008906"/>
  </ds:schemaRefs>
</ds:datastoreItem>
</file>

<file path=customXml/itemProps3.xml><?xml version="1.0" encoding="utf-8"?>
<ds:datastoreItem xmlns:ds="http://schemas.openxmlformats.org/officeDocument/2006/customXml" ds:itemID="{D281973F-10C0-4AE0-AFBF-F50AB30C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dfcf1f-2de5-42da-89db-7ad95f22089e"/>
    <ds:schemaRef ds:uri="e81f44ce-2a7b-4522-9cf8-31d244008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1726D-EFF2-4592-9ED4-1D0E12FDB958}">
  <ds:schemaRefs>
    <ds:schemaRef ds:uri="Microsoft.SharePoint.Taxonomy.ContentTypeSync"/>
  </ds:schemaRefs>
</ds:datastoreItem>
</file>

<file path=customXml/itemProps5.xml><?xml version="1.0" encoding="utf-8"?>
<ds:datastoreItem xmlns:ds="http://schemas.openxmlformats.org/officeDocument/2006/customXml" ds:itemID="{21DF3824-870E-4C07-86C0-C09809ED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4</TotalTime>
  <Pages>25</Pages>
  <Words>5606</Words>
  <Characters>31956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37488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Melanie Hahn</cp:lastModifiedBy>
  <cp:revision>4</cp:revision>
  <cp:lastPrinted>2018-08-21T14:39:00Z</cp:lastPrinted>
  <dcterms:created xsi:type="dcterms:W3CDTF">2025-07-08T08:42:00Z</dcterms:created>
  <dcterms:modified xsi:type="dcterms:W3CDTF">2025-07-08T09:20:00Z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11;#Team|ff0485df-0575-416f-802f-e999165821b7</vt:lpwstr>
  </property>
  <property fmtid="{D5CDD505-2E9C-101B-9397-08002B2CF9AE}" pid="11" name="OrganisationalUnit">
    <vt:lpwstr>18;#Core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