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10F" w14:textId="77777777" w:rsidR="008A1EA3" w:rsidRDefault="008A1EA3" w:rsidP="00930844">
      <w:pPr>
        <w:spacing w:before="3480" w:line="240" w:lineRule="auto"/>
      </w:pPr>
    </w:p>
    <w:p w14:paraId="51AD8E60" w14:textId="77777777" w:rsidR="00EB23A0" w:rsidRPr="00812225" w:rsidRDefault="00EB23A0" w:rsidP="00930844">
      <w:pPr>
        <w:pStyle w:val="Topictitle"/>
        <w:spacing w:line="240" w:lineRule="auto"/>
      </w:pPr>
      <w:r w:rsidRPr="00812225">
        <w:t>Request for Quotation</w:t>
      </w:r>
    </w:p>
    <w:p w14:paraId="0A3BC767" w14:textId="77777777" w:rsidR="00EB23A0" w:rsidRPr="00812225" w:rsidRDefault="00EB23A0" w:rsidP="00930844">
      <w:pPr>
        <w:spacing w:line="240" w:lineRule="auto"/>
      </w:pPr>
    </w:p>
    <w:p w14:paraId="2241D311" w14:textId="1D6DEC25" w:rsidR="009F100E" w:rsidRDefault="00B34C99" w:rsidP="00930844">
      <w:pPr>
        <w:spacing w:line="240" w:lineRule="auto"/>
        <w:rPr>
          <w:rFonts w:eastAsia="Calibri" w:cs="Arial"/>
          <w:b/>
          <w:sz w:val="44"/>
          <w:szCs w:val="44"/>
        </w:rPr>
      </w:pPr>
      <w:r w:rsidRPr="00B34C99">
        <w:rPr>
          <w:rFonts w:eastAsia="Calibri" w:cs="Arial"/>
          <w:b/>
          <w:sz w:val="44"/>
          <w:szCs w:val="44"/>
        </w:rPr>
        <w:t>Stodmarsh</w:t>
      </w:r>
      <w:r>
        <w:rPr>
          <w:rFonts w:eastAsia="Calibri" w:cs="Arial"/>
          <w:b/>
          <w:sz w:val="44"/>
          <w:szCs w:val="44"/>
        </w:rPr>
        <w:t xml:space="preserve"> NNR</w:t>
      </w:r>
      <w:r w:rsidRPr="00B34C99">
        <w:rPr>
          <w:rFonts w:eastAsia="Calibri" w:cs="Arial"/>
          <w:b/>
          <w:sz w:val="44"/>
          <w:szCs w:val="44"/>
        </w:rPr>
        <w:t xml:space="preserve"> Access &amp; Tracks</w:t>
      </w:r>
      <w:r w:rsidR="00E3565F">
        <w:rPr>
          <w:rFonts w:eastAsia="Calibri" w:cs="Arial"/>
          <w:b/>
          <w:sz w:val="44"/>
          <w:szCs w:val="44"/>
        </w:rPr>
        <w:t>/bund</w:t>
      </w:r>
      <w:r w:rsidRPr="00B34C99">
        <w:rPr>
          <w:rFonts w:eastAsia="Calibri" w:cs="Arial"/>
          <w:b/>
          <w:sz w:val="44"/>
          <w:szCs w:val="44"/>
        </w:rPr>
        <w:t xml:space="preserve"> Upgrade 2025</w:t>
      </w:r>
      <w:r>
        <w:rPr>
          <w:rFonts w:eastAsia="Calibri" w:cs="Arial"/>
          <w:b/>
          <w:sz w:val="44"/>
          <w:szCs w:val="44"/>
        </w:rPr>
        <w:t xml:space="preserve"> -</w:t>
      </w:r>
      <w:r w:rsidRPr="00B34C99">
        <w:rPr>
          <w:rFonts w:eastAsia="Calibri" w:cs="Arial"/>
          <w:b/>
          <w:sz w:val="44"/>
          <w:szCs w:val="44"/>
        </w:rPr>
        <w:t xml:space="preserve"> NNR19 0055 </w:t>
      </w:r>
    </w:p>
    <w:p w14:paraId="7A8CBFEE" w14:textId="77777777" w:rsidR="00B34C99" w:rsidRDefault="00B34C99" w:rsidP="00930844">
      <w:pPr>
        <w:spacing w:line="240" w:lineRule="auto"/>
        <w:rPr>
          <w:rFonts w:cs="Arial"/>
          <w:b/>
          <w:bCs/>
          <w:sz w:val="44"/>
          <w:szCs w:val="44"/>
        </w:rPr>
      </w:pPr>
    </w:p>
    <w:p w14:paraId="475EA411" w14:textId="206F5573" w:rsidR="00EB23A0" w:rsidRPr="00DF0F1A" w:rsidRDefault="00B34C99" w:rsidP="00930844">
      <w:pPr>
        <w:spacing w:line="240" w:lineRule="auto"/>
        <w:rPr>
          <w:rStyle w:val="Important"/>
          <w:color w:val="auto"/>
          <w:sz w:val="44"/>
          <w:szCs w:val="44"/>
        </w:rPr>
      </w:pPr>
      <w:r>
        <w:rPr>
          <w:rFonts w:cs="Arial"/>
          <w:b/>
          <w:bCs/>
          <w:sz w:val="44"/>
          <w:szCs w:val="44"/>
        </w:rPr>
        <w:t>July 2025</w:t>
      </w:r>
    </w:p>
    <w:p w14:paraId="7E73EE61" w14:textId="77777777" w:rsidR="00EB23A0" w:rsidRPr="000A2971" w:rsidRDefault="00EB23A0" w:rsidP="00930844">
      <w:pPr>
        <w:pStyle w:val="CommentText"/>
        <w:spacing w:line="240" w:lineRule="auto"/>
        <w:rPr>
          <w:rStyle w:val="Important"/>
          <w:color w:val="auto"/>
        </w:rPr>
      </w:pPr>
    </w:p>
    <w:p w14:paraId="518E9015" w14:textId="1243DCCC" w:rsidR="00EB23A0" w:rsidRPr="000A2971" w:rsidRDefault="00EB23A0" w:rsidP="00930844">
      <w:pPr>
        <w:spacing w:line="240" w:lineRule="auto"/>
        <w:rPr>
          <w:rStyle w:val="Important"/>
          <w:color w:val="auto"/>
        </w:rPr>
      </w:pPr>
      <w:r w:rsidRPr="000A2971">
        <w:br w:type="page"/>
      </w:r>
    </w:p>
    <w:p w14:paraId="653A5430" w14:textId="77777777" w:rsidR="00EB23A0" w:rsidRPr="00A77416" w:rsidRDefault="00EB23A0" w:rsidP="00930844">
      <w:pPr>
        <w:pStyle w:val="Topictitle"/>
        <w:spacing w:line="240" w:lineRule="auto"/>
      </w:pPr>
      <w:r w:rsidRPr="00A77416">
        <w:lastRenderedPageBreak/>
        <w:t>Request for Quotation</w:t>
      </w:r>
    </w:p>
    <w:p w14:paraId="5F3F5CD3" w14:textId="77777777" w:rsidR="002813E4" w:rsidRPr="002813E4" w:rsidRDefault="002813E4" w:rsidP="002813E4">
      <w:pPr>
        <w:spacing w:line="240" w:lineRule="auto"/>
        <w:rPr>
          <w:rFonts w:cs="Arial"/>
          <w:b/>
          <w:szCs w:val="24"/>
          <w:u w:val="single"/>
        </w:rPr>
      </w:pPr>
      <w:r w:rsidRPr="002813E4">
        <w:rPr>
          <w:rFonts w:cs="Arial"/>
          <w:b/>
          <w:szCs w:val="24"/>
          <w:u w:val="single"/>
        </w:rPr>
        <w:t xml:space="preserve">Stodmarsh NNR Access &amp; Tracks Upgrade 2025 - NNR19 0055 </w:t>
      </w:r>
    </w:p>
    <w:p w14:paraId="23249935" w14:textId="77777777" w:rsidR="00EB23A0" w:rsidRPr="00A77416" w:rsidRDefault="00EB23A0" w:rsidP="00930844">
      <w:pPr>
        <w:spacing w:line="240" w:lineRule="auto"/>
      </w:pPr>
      <w:r w:rsidRPr="00A77416">
        <w:t xml:space="preserve">You are invited to submit a quotation for the requirement described in the specification, Section 2. </w:t>
      </w:r>
    </w:p>
    <w:p w14:paraId="477D77EA" w14:textId="5B604717" w:rsidR="00EB23A0" w:rsidRPr="00A77416" w:rsidRDefault="00EB23A0" w:rsidP="00930844">
      <w:pPr>
        <w:spacing w:line="240" w:lineRule="auto"/>
      </w:pPr>
      <w:r w:rsidRPr="00A77416">
        <w:t xml:space="preserve">Your response should be returned to the following email address: </w:t>
      </w:r>
    </w:p>
    <w:p w14:paraId="4C4544FD" w14:textId="1465E987" w:rsidR="00DF0F1A" w:rsidRPr="0067645C" w:rsidRDefault="00EB23A0" w:rsidP="00930844">
      <w:pPr>
        <w:spacing w:line="240" w:lineRule="auto"/>
        <w:rPr>
          <w:rFonts w:cs="Arial"/>
          <w:szCs w:val="24"/>
        </w:rPr>
      </w:pPr>
      <w:r w:rsidRPr="00A77416">
        <w:t>Email:</w:t>
      </w:r>
      <w:r w:rsidRPr="00A77416">
        <w:rPr>
          <w:rStyle w:val="Important"/>
        </w:rPr>
        <w:t xml:space="preserve"> </w:t>
      </w:r>
      <w:r w:rsidR="002C66EB">
        <w:rPr>
          <w:rFonts w:cs="Arial"/>
          <w:szCs w:val="24"/>
        </w:rPr>
        <w:t>Robin.Hanson</w:t>
      </w:r>
      <w:r w:rsidR="0084651A">
        <w:rPr>
          <w:rFonts w:cs="Arial"/>
          <w:szCs w:val="24"/>
        </w:rPr>
        <w:t>@naturalengland.org.uk</w:t>
      </w:r>
    </w:p>
    <w:p w14:paraId="0E5CE7D0" w14:textId="77777777" w:rsidR="00BE0DF6" w:rsidRDefault="00BE0DF6" w:rsidP="00930844">
      <w:pPr>
        <w:spacing w:line="240" w:lineRule="auto"/>
      </w:pPr>
      <w:r>
        <w:t>All quotations to be submitted by:</w:t>
      </w:r>
    </w:p>
    <w:p w14:paraId="228994B2" w14:textId="3D1BFF0C" w:rsidR="00EB23A0" w:rsidRPr="00DF0F1A" w:rsidRDefault="00EB23A0" w:rsidP="00930844">
      <w:pPr>
        <w:spacing w:line="240" w:lineRule="auto"/>
        <w:rPr>
          <w:rStyle w:val="Important"/>
          <w:color w:val="auto"/>
        </w:rPr>
      </w:pPr>
      <w:r>
        <w:t xml:space="preserve">Date: </w:t>
      </w:r>
      <w:r w:rsidR="00A65189">
        <w:t>2</w:t>
      </w:r>
      <w:r w:rsidR="00F45D41">
        <w:t>2nd</w:t>
      </w:r>
      <w:r w:rsidR="00064234" w:rsidRPr="00064234">
        <w:rPr>
          <w:vertAlign w:val="superscript"/>
        </w:rPr>
        <w:t>th</w:t>
      </w:r>
      <w:r w:rsidR="00064234">
        <w:t xml:space="preserve"> </w:t>
      </w:r>
      <w:r w:rsidR="00096CB3">
        <w:t xml:space="preserve">of July </w:t>
      </w:r>
      <w:r w:rsidR="4FF40D08" w:rsidRPr="005641AB">
        <w:t>202</w:t>
      </w:r>
      <w:r w:rsidR="00096CB3">
        <w:t>5</w:t>
      </w:r>
    </w:p>
    <w:p w14:paraId="131A4868" w14:textId="1E9DD0CF" w:rsidR="00EB23A0" w:rsidRPr="00DF0F1A" w:rsidRDefault="00EB23A0" w:rsidP="00930844">
      <w:pPr>
        <w:spacing w:line="240" w:lineRule="auto"/>
        <w:rPr>
          <w:rStyle w:val="Important"/>
          <w:color w:val="auto"/>
        </w:rPr>
      </w:pPr>
      <w:r>
        <w:t xml:space="preserve">Time: </w:t>
      </w:r>
      <w:r w:rsidR="00F45D41">
        <w:t>9:30</w:t>
      </w:r>
    </w:p>
    <w:p w14:paraId="72588C27" w14:textId="77777777" w:rsidR="00EB23A0" w:rsidRPr="00A77416" w:rsidRDefault="00EB23A0" w:rsidP="00930844">
      <w:pPr>
        <w:spacing w:line="240" w:lineRule="auto"/>
      </w:pPr>
      <w:r w:rsidRPr="00A77416">
        <w:t>Ensure you include the name of the quotation and ‘Final Submission’ in the subject field to make it clear that it is your response.</w:t>
      </w:r>
    </w:p>
    <w:p w14:paraId="4A05B438" w14:textId="77777777" w:rsidR="00EB23A0" w:rsidRPr="00A77416" w:rsidRDefault="00EB23A0" w:rsidP="00930844">
      <w:pPr>
        <w:pStyle w:val="Subheading"/>
        <w:spacing w:line="240" w:lineRule="auto"/>
      </w:pPr>
      <w:r w:rsidRPr="00A77416">
        <w:t xml:space="preserve">Contact Details and Timetable </w:t>
      </w:r>
    </w:p>
    <w:p w14:paraId="57DFB284" w14:textId="7FF6424F" w:rsidR="00EB23A0" w:rsidRDefault="00747673" w:rsidP="00930844">
      <w:pPr>
        <w:spacing w:line="240" w:lineRule="auto"/>
      </w:pPr>
      <w:r>
        <w:rPr>
          <w:rStyle w:val="Important"/>
          <w:color w:val="auto"/>
        </w:rPr>
        <w:t>Robin Hanson</w:t>
      </w:r>
      <w:r w:rsidR="00EB23A0" w:rsidRPr="00DF0F1A">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3BD05A8E" w14:textId="43184115" w:rsidR="00EB23A0" w:rsidRPr="00A77416" w:rsidRDefault="00EB23A0" w:rsidP="00930844">
      <w:pPr>
        <w:spacing w:line="240" w:lineRule="auto"/>
      </w:pPr>
    </w:p>
    <w:tbl>
      <w:tblPr>
        <w:tblStyle w:val="Table"/>
        <w:tblW w:w="8637" w:type="dxa"/>
        <w:tblLook w:val="04A0" w:firstRow="1" w:lastRow="0" w:firstColumn="1" w:lastColumn="0" w:noHBand="0" w:noVBand="1"/>
      </w:tblPr>
      <w:tblGrid>
        <w:gridCol w:w="4318"/>
        <w:gridCol w:w="4319"/>
      </w:tblGrid>
      <w:tr w:rsidR="00EB23A0" w14:paraId="42800683" w14:textId="77777777" w:rsidTr="17BD5FFE">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930844">
            <w:pPr>
              <w:spacing w:line="240" w:lineRule="auto"/>
            </w:pPr>
            <w:r w:rsidRPr="00A77416">
              <w:t>Action</w:t>
            </w:r>
          </w:p>
        </w:tc>
        <w:tc>
          <w:tcPr>
            <w:tcW w:w="4319" w:type="dxa"/>
          </w:tcPr>
          <w:p w14:paraId="73F96AB8" w14:textId="77777777" w:rsidR="00EB23A0" w:rsidRPr="009F2992" w:rsidRDefault="00EB23A0" w:rsidP="00930844">
            <w:pPr>
              <w:spacing w:line="240" w:lineRule="auto"/>
            </w:pPr>
            <w:r>
              <w:t>Date</w:t>
            </w:r>
          </w:p>
        </w:tc>
      </w:tr>
      <w:tr w:rsidR="00EB23A0" w14:paraId="0A74A764" w14:textId="77777777" w:rsidTr="17BD5FFE">
        <w:tc>
          <w:tcPr>
            <w:tcW w:w="4318" w:type="dxa"/>
          </w:tcPr>
          <w:p w14:paraId="44869832" w14:textId="77777777" w:rsidR="00EB23A0" w:rsidRPr="009F2992" w:rsidRDefault="00EB23A0" w:rsidP="00930844">
            <w:pPr>
              <w:spacing w:line="240" w:lineRule="auto"/>
            </w:pPr>
            <w:r w:rsidRPr="00A77416">
              <w:t>Date of issue of RFQ</w:t>
            </w:r>
          </w:p>
        </w:tc>
        <w:tc>
          <w:tcPr>
            <w:tcW w:w="4319" w:type="dxa"/>
          </w:tcPr>
          <w:p w14:paraId="7A899060" w14:textId="0400F2ED" w:rsidR="00EB23A0" w:rsidRPr="009F2992" w:rsidRDefault="00A65189" w:rsidP="00930844">
            <w:pPr>
              <w:spacing w:line="240" w:lineRule="auto"/>
            </w:pPr>
            <w:r w:rsidRPr="00A65189">
              <w:t>6</w:t>
            </w:r>
            <w:r w:rsidR="00A36BBB" w:rsidRPr="00A36BBB">
              <w:rPr>
                <w:vertAlign w:val="superscript"/>
              </w:rPr>
              <w:t>th</w:t>
            </w:r>
            <w:r w:rsidR="00A36BBB">
              <w:t xml:space="preserve"> </w:t>
            </w:r>
            <w:r w:rsidR="00EF34A6">
              <w:t>July</w:t>
            </w:r>
            <w:r w:rsidR="00A14616">
              <w:t xml:space="preserve"> 202</w:t>
            </w:r>
            <w:r w:rsidR="00EF34A6">
              <w:t>5</w:t>
            </w:r>
          </w:p>
        </w:tc>
      </w:tr>
      <w:tr w:rsidR="17BD5FFE" w14:paraId="2037FBD7" w14:textId="77777777" w:rsidTr="17BD5FFE">
        <w:trPr>
          <w:trHeight w:val="300"/>
        </w:trPr>
        <w:tc>
          <w:tcPr>
            <w:tcW w:w="4318" w:type="dxa"/>
          </w:tcPr>
          <w:p w14:paraId="476A3E34" w14:textId="724D1D3F" w:rsidR="599F5D89" w:rsidRDefault="599F5D89" w:rsidP="17BD5FFE">
            <w:pPr>
              <w:spacing w:line="240" w:lineRule="auto"/>
            </w:pPr>
            <w:r>
              <w:t>Date of site visit</w:t>
            </w:r>
          </w:p>
        </w:tc>
        <w:tc>
          <w:tcPr>
            <w:tcW w:w="4319" w:type="dxa"/>
          </w:tcPr>
          <w:p w14:paraId="16CE2302" w14:textId="77777777" w:rsidR="00B23F7E" w:rsidRDefault="007C041C" w:rsidP="17BD5FFE">
            <w:pPr>
              <w:spacing w:line="240" w:lineRule="auto"/>
            </w:pPr>
            <w:r w:rsidRPr="007C041C">
              <w:t>9</w:t>
            </w:r>
            <w:r w:rsidR="00A14616">
              <w:rPr>
                <w:vertAlign w:val="superscript"/>
              </w:rPr>
              <w:t>t</w:t>
            </w:r>
            <w:r w:rsidR="009A5826">
              <w:rPr>
                <w:vertAlign w:val="superscript"/>
              </w:rPr>
              <w:t>h</w:t>
            </w:r>
            <w:r w:rsidR="00A2398B">
              <w:rPr>
                <w:vertAlign w:val="superscript"/>
              </w:rPr>
              <w:t xml:space="preserve"> </w:t>
            </w:r>
            <w:r w:rsidR="00A2398B">
              <w:t>July 2025</w:t>
            </w:r>
            <w:r w:rsidR="0091148F">
              <w:t xml:space="preserve"> 12pm</w:t>
            </w:r>
          </w:p>
          <w:p w14:paraId="44F0032A" w14:textId="67A67D0B" w:rsidR="599F5D89" w:rsidRDefault="00A2398B" w:rsidP="17BD5FFE">
            <w:pPr>
              <w:spacing w:line="240" w:lineRule="auto"/>
            </w:pPr>
            <w:r>
              <w:t>10</w:t>
            </w:r>
            <w:r w:rsidRPr="00A2398B">
              <w:rPr>
                <w:vertAlign w:val="superscript"/>
              </w:rPr>
              <w:t>th</w:t>
            </w:r>
            <w:r w:rsidR="00645130" w:rsidRPr="009A5826">
              <w:rPr>
                <w:vertAlign w:val="superscript"/>
              </w:rPr>
              <w:t xml:space="preserve"> </w:t>
            </w:r>
            <w:r>
              <w:t xml:space="preserve">July </w:t>
            </w:r>
            <w:r w:rsidR="599F5D89">
              <w:t>202</w:t>
            </w:r>
            <w:r>
              <w:t>5</w:t>
            </w:r>
            <w:r w:rsidR="00B23F7E">
              <w:t xml:space="preserve"> </w:t>
            </w:r>
            <w:r w:rsidR="599F5D89">
              <w:t xml:space="preserve">at </w:t>
            </w:r>
            <w:r w:rsidR="00B23F7E">
              <w:t>9.30</w:t>
            </w:r>
            <w:r w:rsidR="599F5D89">
              <w:t>am</w:t>
            </w:r>
          </w:p>
          <w:p w14:paraId="1FAC6206" w14:textId="68E1932B" w:rsidR="008B7E89" w:rsidRDefault="008B7E89" w:rsidP="17BD5FFE">
            <w:pPr>
              <w:spacing w:line="240" w:lineRule="auto"/>
            </w:pPr>
            <w:r>
              <w:t>15</w:t>
            </w:r>
            <w:r w:rsidRPr="008B7E89">
              <w:rPr>
                <w:vertAlign w:val="superscript"/>
              </w:rPr>
              <w:t>th</w:t>
            </w:r>
            <w:r>
              <w:t xml:space="preserve"> July 2025 at 10</w:t>
            </w:r>
            <w:r w:rsidR="007554D3">
              <w:t>.00am</w:t>
            </w:r>
          </w:p>
          <w:p w14:paraId="3CC2299B" w14:textId="36C9047D" w:rsidR="009A5826" w:rsidRDefault="00B23F7E" w:rsidP="17BD5FFE">
            <w:pPr>
              <w:spacing w:line="240" w:lineRule="auto"/>
            </w:pPr>
            <w:r>
              <w:t xml:space="preserve">Meet at </w:t>
            </w:r>
            <w:r w:rsidR="00D737F3">
              <w:t xml:space="preserve">Stodmarsh NNR car park </w:t>
            </w:r>
            <w:r w:rsidR="00AC2DD0">
              <w:t xml:space="preserve">(what 3 words </w:t>
            </w:r>
            <w:r w:rsidR="004822D2">
              <w:t xml:space="preserve">strutting.share.last) </w:t>
            </w:r>
          </w:p>
          <w:p w14:paraId="0DFFA7B8" w14:textId="0BF479DD" w:rsidR="00B23F7E" w:rsidRDefault="003E76AD" w:rsidP="17BD5FFE">
            <w:pPr>
              <w:spacing w:line="240" w:lineRule="auto"/>
            </w:pPr>
            <w:r>
              <w:t xml:space="preserve">Inform Robin Hanson </w:t>
            </w:r>
            <w:r w:rsidR="00030685">
              <w:t>of attendance before site visit</w:t>
            </w:r>
          </w:p>
          <w:p w14:paraId="6E6500C9" w14:textId="24E5F85D" w:rsidR="00030685" w:rsidRDefault="00030685" w:rsidP="17BD5FFE">
            <w:pPr>
              <w:spacing w:line="240" w:lineRule="auto"/>
              <w:rPr>
                <w:rFonts w:cs="Arial"/>
                <w:szCs w:val="24"/>
              </w:rPr>
            </w:pPr>
            <w:hyperlink r:id="rId12" w:history="1">
              <w:r w:rsidRPr="007834DD">
                <w:rPr>
                  <w:rStyle w:val="Hyperlink"/>
                  <w:rFonts w:cs="Arial"/>
                  <w:szCs w:val="24"/>
                </w:rPr>
                <w:t>Robin.Hanson@naturalengland.org.uk</w:t>
              </w:r>
            </w:hyperlink>
          </w:p>
          <w:p w14:paraId="51FF1127" w14:textId="06C67E87" w:rsidR="00030685" w:rsidRDefault="00030685" w:rsidP="17BD5FFE">
            <w:pPr>
              <w:spacing w:line="240" w:lineRule="auto"/>
            </w:pPr>
            <w:r>
              <w:rPr>
                <w:rFonts w:cs="Arial"/>
                <w:szCs w:val="24"/>
              </w:rPr>
              <w:t>07342088534</w:t>
            </w:r>
          </w:p>
          <w:p w14:paraId="3F1E98CE" w14:textId="3092EC11" w:rsidR="009A5826" w:rsidRDefault="009A5826" w:rsidP="17BD5FFE">
            <w:pPr>
              <w:spacing w:line="240" w:lineRule="auto"/>
            </w:pPr>
          </w:p>
        </w:tc>
      </w:tr>
      <w:tr w:rsidR="00EB23A0" w14:paraId="72D08BFC" w14:textId="77777777" w:rsidTr="17BD5FFE">
        <w:tc>
          <w:tcPr>
            <w:tcW w:w="4318" w:type="dxa"/>
          </w:tcPr>
          <w:p w14:paraId="38466C30" w14:textId="11645C14" w:rsidR="00EB23A0" w:rsidRPr="009F2992" w:rsidRDefault="00EB23A0" w:rsidP="00930844">
            <w:pPr>
              <w:spacing w:line="240" w:lineRule="auto"/>
            </w:pPr>
            <w:r w:rsidRPr="00A77416">
              <w:t>Deadline for clarifications questions</w:t>
            </w:r>
            <w:r w:rsidR="004E45BB">
              <w:t xml:space="preserve"> </w:t>
            </w:r>
          </w:p>
        </w:tc>
        <w:tc>
          <w:tcPr>
            <w:tcW w:w="4319" w:type="dxa"/>
          </w:tcPr>
          <w:p w14:paraId="6370A0AA" w14:textId="5EE8DEE6" w:rsidR="00EB23A0" w:rsidRPr="00C85C6C" w:rsidRDefault="00567DD5" w:rsidP="709CD62E">
            <w:pPr>
              <w:spacing w:line="240" w:lineRule="auto"/>
              <w:rPr>
                <w:rStyle w:val="Important"/>
                <w:rFonts w:cstheme="minorBidi"/>
                <w:b w:val="0"/>
                <w:color w:val="000000" w:themeColor="text1"/>
              </w:rPr>
            </w:pPr>
            <w:r w:rsidRPr="00C85C6C">
              <w:rPr>
                <w:rStyle w:val="Important"/>
                <w:rFonts w:cstheme="minorBidi"/>
                <w:b w:val="0"/>
                <w:color w:val="000000" w:themeColor="text1"/>
              </w:rPr>
              <w:t>Monday 1</w:t>
            </w:r>
            <w:r w:rsidR="007554D3">
              <w:rPr>
                <w:rStyle w:val="Important"/>
                <w:rFonts w:cstheme="minorBidi"/>
                <w:b w:val="0"/>
                <w:color w:val="000000" w:themeColor="text1"/>
              </w:rPr>
              <w:t>7</w:t>
            </w:r>
            <w:r w:rsidRPr="00C85C6C">
              <w:rPr>
                <w:rStyle w:val="Important"/>
                <w:rFonts w:cstheme="minorBidi"/>
                <w:b w:val="0"/>
                <w:color w:val="000000" w:themeColor="text1"/>
                <w:vertAlign w:val="superscript"/>
              </w:rPr>
              <w:t>th</w:t>
            </w:r>
            <w:r w:rsidRPr="00C85C6C">
              <w:rPr>
                <w:rStyle w:val="Important"/>
                <w:rFonts w:cstheme="minorBidi"/>
                <w:b w:val="0"/>
                <w:color w:val="000000" w:themeColor="text1"/>
              </w:rPr>
              <w:t xml:space="preserve"> </w:t>
            </w:r>
            <w:r w:rsidR="00C85C6C" w:rsidRPr="00C85C6C">
              <w:rPr>
                <w:rStyle w:val="Important"/>
                <w:rFonts w:cstheme="minorBidi"/>
                <w:b w:val="0"/>
                <w:color w:val="000000" w:themeColor="text1"/>
              </w:rPr>
              <w:t>of July</w:t>
            </w:r>
            <w:r w:rsidR="00C85C6C">
              <w:rPr>
                <w:rStyle w:val="Important"/>
                <w:rFonts w:cstheme="minorBidi"/>
                <w:b w:val="0"/>
                <w:color w:val="000000" w:themeColor="text1"/>
              </w:rPr>
              <w:t xml:space="preserve"> 2025</w:t>
            </w:r>
          </w:p>
        </w:tc>
      </w:tr>
      <w:tr w:rsidR="00EB23A0" w14:paraId="0A5AF447" w14:textId="77777777" w:rsidTr="17BD5FFE">
        <w:tc>
          <w:tcPr>
            <w:tcW w:w="4318" w:type="dxa"/>
          </w:tcPr>
          <w:p w14:paraId="45972C32" w14:textId="77777777" w:rsidR="00EB23A0" w:rsidRPr="009F2992" w:rsidRDefault="00EB23A0" w:rsidP="00930844">
            <w:pPr>
              <w:spacing w:line="240" w:lineRule="auto"/>
            </w:pPr>
            <w:r w:rsidRPr="00A77416">
              <w:lastRenderedPageBreak/>
              <w:t>Deadline for receipt of Quotation</w:t>
            </w:r>
          </w:p>
        </w:tc>
        <w:tc>
          <w:tcPr>
            <w:tcW w:w="4319" w:type="dxa"/>
          </w:tcPr>
          <w:p w14:paraId="5387587F" w14:textId="5BE893B3" w:rsidR="00EB23A0" w:rsidRPr="009F2992" w:rsidRDefault="00B20E1C" w:rsidP="00930844">
            <w:pPr>
              <w:spacing w:line="240" w:lineRule="auto"/>
            </w:pPr>
            <w:r>
              <w:t>9</w:t>
            </w:r>
            <w:r w:rsidR="00D96630">
              <w:t>:</w:t>
            </w:r>
            <w:r>
              <w:t>3</w:t>
            </w:r>
            <w:r w:rsidR="00D96630">
              <w:t xml:space="preserve">0 </w:t>
            </w:r>
            <w:r w:rsidR="0025193B">
              <w:t>22nd</w:t>
            </w:r>
            <w:r w:rsidR="00730574">
              <w:t xml:space="preserve"> of July 2025</w:t>
            </w:r>
            <w:r w:rsidR="00C85C6C">
              <w:t xml:space="preserve"> </w:t>
            </w:r>
          </w:p>
        </w:tc>
      </w:tr>
      <w:tr w:rsidR="00EB23A0" w14:paraId="6AEEC4A7" w14:textId="77777777" w:rsidTr="17BD5FFE">
        <w:tc>
          <w:tcPr>
            <w:tcW w:w="4318" w:type="dxa"/>
          </w:tcPr>
          <w:p w14:paraId="5E5A1019" w14:textId="77777777" w:rsidR="00EB23A0" w:rsidRPr="009F2992" w:rsidRDefault="00EB23A0" w:rsidP="00930844">
            <w:pPr>
              <w:spacing w:line="240" w:lineRule="auto"/>
            </w:pPr>
            <w:r w:rsidRPr="00A77416">
              <w:t>Intended date of Contract Award</w:t>
            </w:r>
          </w:p>
        </w:tc>
        <w:tc>
          <w:tcPr>
            <w:tcW w:w="4319" w:type="dxa"/>
          </w:tcPr>
          <w:p w14:paraId="402873C9" w14:textId="42E37F9E" w:rsidR="00EB23A0" w:rsidRPr="00CB5CB9" w:rsidRDefault="00CB5CB9" w:rsidP="00930844">
            <w:pPr>
              <w:spacing w:line="240" w:lineRule="auto"/>
              <w:rPr>
                <w:rStyle w:val="Important"/>
                <w:b w:val="0"/>
                <w:bCs/>
                <w:color w:val="auto"/>
              </w:rPr>
            </w:pPr>
            <w:r w:rsidRPr="00CB5CB9">
              <w:rPr>
                <w:rStyle w:val="Important"/>
                <w:b w:val="0"/>
                <w:bCs/>
                <w:color w:val="auto"/>
              </w:rPr>
              <w:t xml:space="preserve">17:00 </w:t>
            </w:r>
            <w:r w:rsidR="00B20E1C">
              <w:rPr>
                <w:rStyle w:val="Important"/>
                <w:b w:val="0"/>
                <w:bCs/>
                <w:color w:val="auto"/>
              </w:rPr>
              <w:t>24</w:t>
            </w:r>
            <w:r w:rsidRPr="00CB5CB9">
              <w:rPr>
                <w:rStyle w:val="Important"/>
                <w:b w:val="0"/>
                <w:bCs/>
                <w:color w:val="auto"/>
                <w:vertAlign w:val="superscript"/>
              </w:rPr>
              <w:t>th</w:t>
            </w:r>
            <w:r w:rsidRPr="00CB5CB9">
              <w:rPr>
                <w:rStyle w:val="Important"/>
                <w:b w:val="0"/>
                <w:bCs/>
                <w:color w:val="auto"/>
              </w:rPr>
              <w:t xml:space="preserve"> of July 2025</w:t>
            </w:r>
          </w:p>
        </w:tc>
      </w:tr>
      <w:tr w:rsidR="00DF0F1A" w14:paraId="3828A79E" w14:textId="77777777" w:rsidTr="17BD5FFE">
        <w:tc>
          <w:tcPr>
            <w:tcW w:w="4318" w:type="dxa"/>
          </w:tcPr>
          <w:p w14:paraId="64FB2451" w14:textId="77777777" w:rsidR="00DF0F1A" w:rsidRPr="009F2992" w:rsidRDefault="00DF0F1A" w:rsidP="00930844">
            <w:pPr>
              <w:spacing w:line="240" w:lineRule="auto"/>
            </w:pPr>
            <w:r w:rsidRPr="00A77416">
              <w:t>Intended Contract Start Date</w:t>
            </w:r>
          </w:p>
        </w:tc>
        <w:tc>
          <w:tcPr>
            <w:tcW w:w="4319" w:type="dxa"/>
          </w:tcPr>
          <w:p w14:paraId="11AD15C3" w14:textId="7B3295B5" w:rsidR="00DF0F1A" w:rsidRPr="0084651A" w:rsidRDefault="00CB4511" w:rsidP="00930844">
            <w:pPr>
              <w:spacing w:line="240" w:lineRule="auto"/>
              <w:rPr>
                <w:rStyle w:val="Important"/>
                <w:b w:val="0"/>
                <w:bCs/>
              </w:rPr>
            </w:pPr>
            <w:r>
              <w:rPr>
                <w:szCs w:val="24"/>
              </w:rPr>
              <w:t>4</w:t>
            </w:r>
            <w:r w:rsidRPr="00CB4511">
              <w:rPr>
                <w:szCs w:val="24"/>
                <w:vertAlign w:val="superscript"/>
              </w:rPr>
              <w:t>th</w:t>
            </w:r>
            <w:r>
              <w:rPr>
                <w:szCs w:val="24"/>
              </w:rPr>
              <w:t xml:space="preserve"> of August </w:t>
            </w:r>
            <w:r w:rsidR="00A64109">
              <w:rPr>
                <w:szCs w:val="24"/>
              </w:rPr>
              <w:t>2025</w:t>
            </w:r>
          </w:p>
        </w:tc>
      </w:tr>
      <w:tr w:rsidR="00DF0F1A" w14:paraId="68C43D5A" w14:textId="77777777" w:rsidTr="17BD5FFE">
        <w:tc>
          <w:tcPr>
            <w:tcW w:w="4318" w:type="dxa"/>
          </w:tcPr>
          <w:p w14:paraId="0AB320B5" w14:textId="77777777" w:rsidR="00DF0F1A" w:rsidRPr="009F2992" w:rsidRDefault="00DF0F1A" w:rsidP="00930844">
            <w:pPr>
              <w:spacing w:line="240" w:lineRule="auto"/>
            </w:pPr>
            <w:r w:rsidRPr="00A77416">
              <w:t xml:space="preserve">Intended Delivery Date / Contract Duration </w:t>
            </w:r>
          </w:p>
        </w:tc>
        <w:tc>
          <w:tcPr>
            <w:tcW w:w="4319" w:type="dxa"/>
          </w:tcPr>
          <w:p w14:paraId="14FA7E19" w14:textId="6184764F" w:rsidR="00DF0F1A" w:rsidRPr="009F2992" w:rsidRDefault="00FB4F09" w:rsidP="00930844">
            <w:pPr>
              <w:spacing w:line="240" w:lineRule="auto"/>
            </w:pPr>
            <w:r>
              <w:rPr>
                <w:rFonts w:cs="Arial"/>
                <w:szCs w:val="24"/>
              </w:rPr>
              <w:t>4</w:t>
            </w:r>
            <w:r w:rsidR="00726A60">
              <w:rPr>
                <w:rFonts w:cs="Arial"/>
                <w:szCs w:val="24"/>
              </w:rPr>
              <w:t>/</w:t>
            </w:r>
            <w:r>
              <w:rPr>
                <w:rFonts w:cs="Arial"/>
                <w:szCs w:val="24"/>
              </w:rPr>
              <w:t>08</w:t>
            </w:r>
            <w:r w:rsidR="00726A60">
              <w:rPr>
                <w:rFonts w:cs="Arial"/>
                <w:szCs w:val="24"/>
              </w:rPr>
              <w:t>/202</w:t>
            </w:r>
            <w:r w:rsidR="00F054CA">
              <w:rPr>
                <w:rFonts w:cs="Arial"/>
                <w:szCs w:val="24"/>
              </w:rPr>
              <w:t>5</w:t>
            </w:r>
            <w:r w:rsidR="00726A60">
              <w:rPr>
                <w:rFonts w:cs="Arial"/>
                <w:szCs w:val="24"/>
              </w:rPr>
              <w:t xml:space="preserve"> - </w:t>
            </w:r>
            <w:r>
              <w:rPr>
                <w:rFonts w:cs="Arial"/>
                <w:szCs w:val="24"/>
              </w:rPr>
              <w:t>12</w:t>
            </w:r>
            <w:r w:rsidR="0084651A">
              <w:rPr>
                <w:rFonts w:cs="Arial"/>
                <w:szCs w:val="24"/>
              </w:rPr>
              <w:t>/0</w:t>
            </w:r>
            <w:r w:rsidR="00C03A54">
              <w:rPr>
                <w:rFonts w:cs="Arial"/>
                <w:szCs w:val="24"/>
              </w:rPr>
              <w:t>9</w:t>
            </w:r>
            <w:r w:rsidR="0084651A">
              <w:rPr>
                <w:rFonts w:cs="Arial"/>
                <w:szCs w:val="24"/>
              </w:rPr>
              <w:t>/2025</w:t>
            </w:r>
          </w:p>
        </w:tc>
      </w:tr>
    </w:tbl>
    <w:p w14:paraId="4B728F58" w14:textId="77777777" w:rsidR="00EB23A0" w:rsidRDefault="00EB23A0" w:rsidP="00930844">
      <w:pPr>
        <w:spacing w:line="240" w:lineRule="auto"/>
      </w:pPr>
    </w:p>
    <w:p w14:paraId="1E4527FF" w14:textId="2B974B38" w:rsidR="00930844" w:rsidRDefault="00AA6682" w:rsidP="00AA6682">
      <w:pPr>
        <w:tabs>
          <w:tab w:val="left" w:pos="7890"/>
        </w:tabs>
        <w:spacing w:line="240" w:lineRule="auto"/>
      </w:pPr>
      <w:r>
        <w:tab/>
      </w:r>
    </w:p>
    <w:p w14:paraId="14BF3F18" w14:textId="77777777" w:rsidR="00930844" w:rsidRDefault="00930844" w:rsidP="00930844">
      <w:pPr>
        <w:spacing w:line="240" w:lineRule="auto"/>
      </w:pPr>
    </w:p>
    <w:p w14:paraId="04F20128" w14:textId="77777777" w:rsidR="00EB23A0" w:rsidRPr="007A28B8" w:rsidRDefault="00EB23A0" w:rsidP="00930844">
      <w:pPr>
        <w:pStyle w:val="Sectiontitle"/>
        <w:spacing w:line="240" w:lineRule="auto"/>
      </w:pPr>
      <w:r w:rsidRPr="007A28B8">
        <w:t xml:space="preserve">Section 1: General Information  </w:t>
      </w:r>
    </w:p>
    <w:p w14:paraId="53231B5F" w14:textId="77777777" w:rsidR="00EB23A0" w:rsidRPr="007A28B8" w:rsidRDefault="00EB23A0" w:rsidP="00930844">
      <w:pPr>
        <w:pStyle w:val="Subheading"/>
        <w:spacing w:line="240" w:lineRule="auto"/>
      </w:pPr>
      <w:r w:rsidRPr="007A28B8">
        <w:t>Glossary</w:t>
      </w:r>
    </w:p>
    <w:p w14:paraId="04DDDC10" w14:textId="77777777" w:rsidR="00EB23A0" w:rsidRDefault="00EB23A0" w:rsidP="00930844">
      <w:pPr>
        <w:spacing w:line="240" w:lineRule="auto"/>
      </w:pPr>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9918" w:type="dxa"/>
        <w:tblLook w:val="04A0" w:firstRow="1" w:lastRow="0" w:firstColumn="1" w:lastColumn="0" w:noHBand="0" w:noVBand="1"/>
      </w:tblPr>
      <w:tblGrid>
        <w:gridCol w:w="2263"/>
        <w:gridCol w:w="7655"/>
      </w:tblGrid>
      <w:tr w:rsidR="00EB23A0" w14:paraId="71E82D36" w14:textId="77777777" w:rsidTr="00930844">
        <w:trPr>
          <w:cnfStyle w:val="100000000000" w:firstRow="1" w:lastRow="0" w:firstColumn="0" w:lastColumn="0" w:oddVBand="0" w:evenVBand="0" w:oddHBand="0" w:evenHBand="0" w:firstRowFirstColumn="0" w:firstRowLastColumn="0" w:lastRowFirstColumn="0" w:lastRowLastColumn="0"/>
        </w:trPr>
        <w:tc>
          <w:tcPr>
            <w:tcW w:w="2263" w:type="dxa"/>
          </w:tcPr>
          <w:p w14:paraId="4E500F67" w14:textId="207AA185" w:rsidR="00EB23A0" w:rsidRPr="00623E36" w:rsidRDefault="00EB23A0" w:rsidP="00930844">
            <w:pPr>
              <w:spacing w:before="0" w:after="0" w:line="240" w:lineRule="auto"/>
            </w:pPr>
          </w:p>
        </w:tc>
        <w:tc>
          <w:tcPr>
            <w:tcW w:w="7655" w:type="dxa"/>
          </w:tcPr>
          <w:p w14:paraId="706BC818" w14:textId="77777777" w:rsidR="00EB23A0" w:rsidRPr="00623E36" w:rsidRDefault="00EB23A0" w:rsidP="00930844">
            <w:pPr>
              <w:spacing w:before="0" w:after="0" w:line="240" w:lineRule="auto"/>
            </w:pPr>
          </w:p>
        </w:tc>
      </w:tr>
      <w:tr w:rsidR="00EB23A0" w14:paraId="318F5AD4" w14:textId="77777777" w:rsidTr="00930844">
        <w:tc>
          <w:tcPr>
            <w:tcW w:w="2263" w:type="dxa"/>
          </w:tcPr>
          <w:p w14:paraId="731B716B" w14:textId="77777777" w:rsidR="00EB23A0" w:rsidRPr="009F2992" w:rsidRDefault="00EB23A0" w:rsidP="00930844">
            <w:pPr>
              <w:spacing w:before="0" w:after="0" w:line="240" w:lineRule="auto"/>
            </w:pPr>
            <w:r w:rsidRPr="007A28B8">
              <w:t>“Authority”</w:t>
            </w:r>
          </w:p>
        </w:tc>
        <w:tc>
          <w:tcPr>
            <w:tcW w:w="7655" w:type="dxa"/>
          </w:tcPr>
          <w:p w14:paraId="7EDAF8FF" w14:textId="79BCADB9" w:rsidR="00EB23A0" w:rsidRPr="009F2992" w:rsidRDefault="00EB23A0" w:rsidP="00930844">
            <w:pPr>
              <w:spacing w:before="0" w:after="0" w:line="240" w:lineRule="auto"/>
            </w:pPr>
            <w:r w:rsidRPr="007A28B8">
              <w:t xml:space="preserve">means </w:t>
            </w:r>
            <w:r w:rsidR="00DF0F1A" w:rsidRPr="00DF0F1A">
              <w:rPr>
                <w:rStyle w:val="Important"/>
                <w:color w:val="auto"/>
              </w:rPr>
              <w:t xml:space="preserve">Natural England </w:t>
            </w:r>
            <w:r w:rsidRPr="009F2992">
              <w:t xml:space="preserve">who is the Contracting Authority.  </w:t>
            </w:r>
          </w:p>
        </w:tc>
      </w:tr>
      <w:tr w:rsidR="00EB23A0" w14:paraId="50BF4822" w14:textId="77777777" w:rsidTr="00930844">
        <w:tc>
          <w:tcPr>
            <w:tcW w:w="2263" w:type="dxa"/>
          </w:tcPr>
          <w:p w14:paraId="639C4B29" w14:textId="77777777" w:rsidR="00EB23A0" w:rsidRPr="009F2992" w:rsidRDefault="00EB23A0" w:rsidP="00930844">
            <w:pPr>
              <w:spacing w:before="0" w:after="0" w:line="240" w:lineRule="auto"/>
            </w:pPr>
            <w:r w:rsidRPr="007A28B8">
              <w:t>“Contract”</w:t>
            </w:r>
          </w:p>
        </w:tc>
        <w:tc>
          <w:tcPr>
            <w:tcW w:w="7655" w:type="dxa"/>
          </w:tcPr>
          <w:p w14:paraId="7DFC3D0E" w14:textId="77777777" w:rsidR="00EB23A0" w:rsidRPr="009F2992" w:rsidRDefault="00EB23A0" w:rsidP="00930844">
            <w:pPr>
              <w:spacing w:before="0" w:after="0" w:line="240" w:lineRule="auto"/>
            </w:pPr>
            <w:r w:rsidRPr="007A28B8">
              <w:t>means the contract to be entered into by the Authority and the successful supplier.</w:t>
            </w:r>
          </w:p>
        </w:tc>
      </w:tr>
      <w:tr w:rsidR="00EB23A0" w14:paraId="603830C0" w14:textId="77777777" w:rsidTr="00930844">
        <w:tc>
          <w:tcPr>
            <w:tcW w:w="2263" w:type="dxa"/>
          </w:tcPr>
          <w:p w14:paraId="553F188B" w14:textId="77777777" w:rsidR="00EB23A0" w:rsidRPr="009F2992" w:rsidRDefault="00EB23A0" w:rsidP="00930844">
            <w:pPr>
              <w:spacing w:before="0" w:after="0" w:line="240" w:lineRule="auto"/>
            </w:pPr>
            <w:r w:rsidRPr="007A28B8">
              <w:t>“Response”</w:t>
            </w:r>
          </w:p>
        </w:tc>
        <w:tc>
          <w:tcPr>
            <w:tcW w:w="7655" w:type="dxa"/>
          </w:tcPr>
          <w:p w14:paraId="709D5E51" w14:textId="77777777" w:rsidR="00EB23A0" w:rsidRPr="009F2992" w:rsidRDefault="00EB23A0" w:rsidP="00930844">
            <w:pPr>
              <w:spacing w:before="0" w:after="0" w:line="240" w:lineRule="auto"/>
            </w:pPr>
            <w:r w:rsidRPr="007A28B8">
              <w:t xml:space="preserve">means the information </w:t>
            </w:r>
            <w:r w:rsidRPr="009F2992">
              <w:t>submitted by a supplier in response to the RFQ.</w:t>
            </w:r>
          </w:p>
        </w:tc>
      </w:tr>
      <w:tr w:rsidR="00EB23A0" w14:paraId="13CDDA52" w14:textId="77777777" w:rsidTr="00930844">
        <w:tc>
          <w:tcPr>
            <w:tcW w:w="2263" w:type="dxa"/>
          </w:tcPr>
          <w:p w14:paraId="66B3222B" w14:textId="77777777" w:rsidR="00EB23A0" w:rsidRPr="009F2992" w:rsidRDefault="00EB23A0" w:rsidP="00930844">
            <w:pPr>
              <w:spacing w:before="0" w:after="0" w:line="240" w:lineRule="auto"/>
            </w:pPr>
            <w:r w:rsidRPr="007A28B8">
              <w:t>“RFQ”</w:t>
            </w:r>
          </w:p>
        </w:tc>
        <w:tc>
          <w:tcPr>
            <w:tcW w:w="7655" w:type="dxa"/>
          </w:tcPr>
          <w:p w14:paraId="0132C575" w14:textId="77777777" w:rsidR="00EB23A0" w:rsidRPr="009F2992" w:rsidRDefault="00EB23A0" w:rsidP="00930844">
            <w:pPr>
              <w:spacing w:before="0" w:after="0" w:line="240" w:lineRule="auto"/>
            </w:pPr>
            <w:r w:rsidRPr="007A28B8">
              <w:t>means this Request for Quotation and all related documents published by the Authority and made available to suppliers.</w:t>
            </w:r>
          </w:p>
        </w:tc>
      </w:tr>
    </w:tbl>
    <w:p w14:paraId="5B3D33D6" w14:textId="77777777" w:rsidR="00EB23A0" w:rsidRDefault="00EB23A0" w:rsidP="00930844">
      <w:pPr>
        <w:spacing w:line="240" w:lineRule="auto"/>
      </w:pPr>
    </w:p>
    <w:p w14:paraId="55FA78FD" w14:textId="77777777" w:rsidR="00EB23A0" w:rsidRPr="007A28B8" w:rsidRDefault="00EB23A0" w:rsidP="00930844">
      <w:pPr>
        <w:pStyle w:val="Subheading"/>
        <w:spacing w:line="240" w:lineRule="auto"/>
      </w:pPr>
      <w:r w:rsidRPr="007A28B8">
        <w:t>Conditions applying to the RFQ</w:t>
      </w:r>
    </w:p>
    <w:p w14:paraId="050054C9" w14:textId="77777777" w:rsidR="00EB23A0" w:rsidRPr="007A28B8" w:rsidRDefault="00EB23A0" w:rsidP="00930844">
      <w:pPr>
        <w:spacing w:line="240" w:lineRule="auto"/>
      </w:pPr>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930844">
      <w:pPr>
        <w:spacing w:line="240" w:lineRule="auto"/>
      </w:pPr>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930844">
      <w:pPr>
        <w:spacing w:line="240" w:lineRule="auto"/>
      </w:pPr>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930844">
      <w:pPr>
        <w:spacing w:line="240" w:lineRule="auto"/>
      </w:pPr>
      <w:r w:rsidRPr="007A28B8">
        <w:t>Failure to comply with the instructions set out in the RFQ may result in the supplier’s exclusion from this quotation process.</w:t>
      </w:r>
    </w:p>
    <w:p w14:paraId="4A1B3922" w14:textId="77777777" w:rsidR="00EB23A0" w:rsidRPr="007A28B8" w:rsidRDefault="00EB23A0" w:rsidP="00930844">
      <w:pPr>
        <w:pStyle w:val="Subheading"/>
        <w:spacing w:line="240" w:lineRule="auto"/>
      </w:pPr>
      <w:r w:rsidRPr="007A28B8">
        <w:t>Acceptance of Quotations</w:t>
      </w:r>
    </w:p>
    <w:p w14:paraId="116B9775" w14:textId="77777777" w:rsidR="00EB23A0" w:rsidRPr="007A28B8" w:rsidRDefault="00EB23A0" w:rsidP="00930844">
      <w:pPr>
        <w:spacing w:line="240" w:lineRule="auto"/>
      </w:pPr>
      <w:r w:rsidRPr="007A28B8">
        <w:lastRenderedPageBreak/>
        <w:t>By issuing this RFQ the Authority does not bind itself to accept any quotation and reserves the right not to award a contract to any supplier who submits a quotation.</w:t>
      </w:r>
    </w:p>
    <w:p w14:paraId="679E2FA1" w14:textId="77777777" w:rsidR="00EB23A0" w:rsidRPr="007A28B8" w:rsidRDefault="00EB23A0" w:rsidP="00930844">
      <w:pPr>
        <w:pStyle w:val="Subheading"/>
        <w:spacing w:line="240" w:lineRule="auto"/>
      </w:pPr>
      <w:r w:rsidRPr="007A28B8">
        <w:t>Costs</w:t>
      </w:r>
    </w:p>
    <w:p w14:paraId="3A96224F" w14:textId="77777777" w:rsidR="00EB23A0" w:rsidRPr="007A28B8" w:rsidRDefault="00EB23A0" w:rsidP="00930844">
      <w:pPr>
        <w:spacing w:line="240" w:lineRule="auto"/>
      </w:pPr>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930844">
      <w:pPr>
        <w:pStyle w:val="Subheading"/>
        <w:spacing w:line="240" w:lineRule="auto"/>
      </w:pPr>
      <w:r w:rsidRPr="007A28B8">
        <w:t>Self-Declaration and Mandatory Requirements</w:t>
      </w:r>
    </w:p>
    <w:p w14:paraId="502BD936" w14:textId="77777777" w:rsidR="00EB23A0" w:rsidRPr="007A28B8" w:rsidRDefault="00EB23A0" w:rsidP="00930844">
      <w:pPr>
        <w:spacing w:line="240" w:lineRule="auto"/>
      </w:pPr>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930844">
      <w:pPr>
        <w:spacing w:line="240" w:lineRule="auto"/>
      </w:pPr>
      <w:r w:rsidRPr="007A28B8">
        <w:t xml:space="preserve">Any mandatory requirements will be set out in Section 2, Specification of Requirements and, if you do not comply with them, your quotation will not be evaluated.  </w:t>
      </w:r>
    </w:p>
    <w:p w14:paraId="5342015E" w14:textId="77777777" w:rsidR="007156D8" w:rsidRDefault="007156D8" w:rsidP="00930844">
      <w:pPr>
        <w:pStyle w:val="Subheading"/>
        <w:spacing w:line="240" w:lineRule="auto"/>
      </w:pPr>
    </w:p>
    <w:p w14:paraId="489D8B98" w14:textId="57B198DB" w:rsidR="00EB23A0" w:rsidRPr="007A28B8" w:rsidRDefault="00EB23A0" w:rsidP="00930844">
      <w:pPr>
        <w:pStyle w:val="Subheading"/>
        <w:spacing w:line="240" w:lineRule="auto"/>
      </w:pPr>
      <w:r w:rsidRPr="007A28B8">
        <w:t>Clarifications</w:t>
      </w:r>
    </w:p>
    <w:p w14:paraId="5F012992" w14:textId="77777777" w:rsidR="00EB23A0" w:rsidRPr="007A28B8" w:rsidRDefault="00EB23A0" w:rsidP="00930844">
      <w:pPr>
        <w:spacing w:line="240" w:lineRule="auto"/>
      </w:pPr>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930844">
      <w:pPr>
        <w:spacing w:line="240" w:lineRule="auto"/>
      </w:pPr>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930844">
      <w:pPr>
        <w:spacing w:line="240" w:lineRule="auto"/>
      </w:pPr>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930844">
      <w:pPr>
        <w:pStyle w:val="BulletText1"/>
        <w:spacing w:line="240" w:lineRule="auto"/>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930844">
      <w:pPr>
        <w:pStyle w:val="BulletText1"/>
        <w:spacing w:line="240" w:lineRule="auto"/>
      </w:pPr>
      <w:r w:rsidRPr="00652053">
        <w:rPr>
          <w:sz w:val="24"/>
          <w:szCs w:val="24"/>
        </w:rPr>
        <w:t xml:space="preserve">all suppliers may benefit from its disclosure, </w:t>
      </w:r>
    </w:p>
    <w:p w14:paraId="0811AD55" w14:textId="77777777" w:rsidR="00EB23A0" w:rsidRPr="007A28B8" w:rsidRDefault="00EB23A0" w:rsidP="00930844">
      <w:pPr>
        <w:spacing w:line="240" w:lineRule="auto"/>
      </w:pPr>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930844">
      <w:pPr>
        <w:spacing w:line="240" w:lineRule="auto"/>
      </w:pPr>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930844">
      <w:pPr>
        <w:pStyle w:val="Subheading"/>
        <w:spacing w:line="240" w:lineRule="auto"/>
      </w:pPr>
      <w:r w:rsidRPr="007A28B8">
        <w:t xml:space="preserve">Amendments </w:t>
      </w:r>
    </w:p>
    <w:p w14:paraId="49A35460" w14:textId="77777777" w:rsidR="00EB23A0" w:rsidRPr="007A28B8" w:rsidRDefault="00EB23A0" w:rsidP="00930844">
      <w:pPr>
        <w:spacing w:line="240" w:lineRule="auto"/>
      </w:pPr>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930844">
      <w:pPr>
        <w:spacing w:line="240" w:lineRule="auto"/>
      </w:pPr>
      <w:r w:rsidRPr="007A28B8">
        <w:lastRenderedPageBreak/>
        <w:t xml:space="preserve">Suppliers may modify their quotation prior to the deadline for Responses. No Responses may be modified after the deadline for Responses.  </w:t>
      </w:r>
    </w:p>
    <w:p w14:paraId="145DB9D1" w14:textId="77777777" w:rsidR="00EB23A0" w:rsidRPr="007A28B8" w:rsidRDefault="00EB23A0" w:rsidP="00930844">
      <w:pPr>
        <w:spacing w:line="240" w:lineRule="auto"/>
      </w:pPr>
      <w:r w:rsidRPr="007A28B8">
        <w:t xml:space="preserve"> Suppliers may withdraw their quotations at any time by submitting a notice via the email to the named contact.</w:t>
      </w:r>
    </w:p>
    <w:p w14:paraId="6AAE32D5" w14:textId="77777777" w:rsidR="00EB23A0" w:rsidRPr="007A28B8" w:rsidRDefault="00EB23A0" w:rsidP="00930844">
      <w:pPr>
        <w:pStyle w:val="Subheading"/>
        <w:spacing w:line="240" w:lineRule="auto"/>
      </w:pPr>
      <w:r w:rsidRPr="007A28B8">
        <w:t>Conditions of Contract</w:t>
      </w:r>
    </w:p>
    <w:p w14:paraId="7391879E" w14:textId="2CC0892B" w:rsidR="00EB23A0" w:rsidRDefault="00EB23A0" w:rsidP="00930844">
      <w:pPr>
        <w:spacing w:line="240" w:lineRule="auto"/>
        <w:rPr>
          <w:rStyle w:val="Important"/>
        </w:rPr>
      </w:pPr>
      <w:r w:rsidRPr="007A28B8">
        <w:t xml:space="preserve">The Authority’s </w:t>
      </w:r>
      <w:r w:rsidRPr="00EB23A0">
        <w:rPr>
          <w:szCs w:val="24"/>
        </w:rPr>
        <w:t>Standard Good and Services Terms &amp; Conditions (used for purchases under £50k)</w:t>
      </w:r>
      <w:r w:rsidR="00DF0F1A">
        <w:rPr>
          <w:szCs w:val="24"/>
        </w:rPr>
        <w:t xml:space="preserve"> </w:t>
      </w:r>
      <w:r>
        <w:t xml:space="preserve">can be located </w:t>
      </w:r>
    </w:p>
    <w:p w14:paraId="752CA078" w14:textId="735CCC17" w:rsidR="00DF0F1A" w:rsidRPr="003E3D25" w:rsidRDefault="00DF0F1A" w:rsidP="00930844">
      <w:pPr>
        <w:spacing w:line="240" w:lineRule="auto"/>
        <w:jc w:val="both"/>
        <w:rPr>
          <w:rFonts w:cs="Arial"/>
          <w:szCs w:val="24"/>
        </w:rPr>
      </w:pPr>
      <w:hyperlink w:history="1">
        <w:r w:rsidRPr="00D202F3">
          <w:rPr>
            <w:rStyle w:val="Hyperlink"/>
          </w:rPr>
          <w:t>Procurement at Natural England - Natural England - GOV.UK (www.gov.uk)</w:t>
        </w:r>
      </w:hyperlink>
    </w:p>
    <w:p w14:paraId="59E43EA1" w14:textId="4A0E723C" w:rsidR="00EB23A0" w:rsidRPr="007A28B8" w:rsidRDefault="00DF0F1A" w:rsidP="00930844">
      <w:pPr>
        <w:spacing w:line="240" w:lineRule="auto"/>
      </w:pPr>
      <w:r w:rsidRPr="00DF0F1A">
        <w:rPr>
          <w:rFonts w:cs="Arial"/>
          <w:b/>
          <w:color w:val="D9262E"/>
        </w:rPr>
        <w:t xml:space="preserve"> </w:t>
      </w:r>
      <w:r w:rsidR="00EB23A0">
        <w:t>and w</w:t>
      </w:r>
      <w:r w:rsidR="00EB23A0" w:rsidRPr="007A28B8">
        <w:t xml:space="preserve">ill be </w:t>
      </w:r>
      <w:r w:rsidR="00EB23A0">
        <w:t>applicable to</w:t>
      </w:r>
      <w:r w:rsidR="00EB23A0"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930844">
      <w:pPr>
        <w:spacing w:line="240" w:lineRule="auto"/>
      </w:pPr>
      <w:r w:rsidRPr="007A28B8">
        <w:t>Suppliers should note that the quotation provided by the successful bidder will form part of the Contract.</w:t>
      </w:r>
    </w:p>
    <w:p w14:paraId="4E25D699" w14:textId="77777777" w:rsidR="00EB23A0" w:rsidRPr="007A28B8" w:rsidRDefault="00EB23A0" w:rsidP="00930844">
      <w:pPr>
        <w:pStyle w:val="Subheading"/>
        <w:spacing w:line="240" w:lineRule="auto"/>
      </w:pPr>
      <w:r w:rsidRPr="007A28B8">
        <w:t>Prices</w:t>
      </w:r>
    </w:p>
    <w:p w14:paraId="1CA693F6" w14:textId="77777777" w:rsidR="00EB23A0" w:rsidRPr="007A28B8" w:rsidRDefault="00EB23A0" w:rsidP="00930844">
      <w:pPr>
        <w:spacing w:line="240" w:lineRule="auto"/>
      </w:pPr>
      <w:r w:rsidRPr="007A28B8">
        <w:t>Prices must be submitted in £ sterling,</w:t>
      </w:r>
      <w:r>
        <w:t xml:space="preserve"> exclusive of VAT.</w:t>
      </w:r>
    </w:p>
    <w:p w14:paraId="3D86F8D1" w14:textId="77777777" w:rsidR="00EB23A0" w:rsidRPr="007A28B8" w:rsidRDefault="00EB23A0" w:rsidP="00930844">
      <w:pPr>
        <w:pStyle w:val="Subheading"/>
        <w:spacing w:line="240" w:lineRule="auto"/>
      </w:pPr>
      <w:r w:rsidRPr="007A28B8">
        <w:t>Disclosure</w:t>
      </w:r>
    </w:p>
    <w:p w14:paraId="7E044975" w14:textId="77777777" w:rsidR="00EB23A0" w:rsidRPr="007A28B8" w:rsidRDefault="00EB23A0" w:rsidP="00930844">
      <w:pPr>
        <w:spacing w:line="240" w:lineRule="auto"/>
      </w:pPr>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930844">
      <w:pPr>
        <w:spacing w:line="240" w:lineRule="auto"/>
      </w:pPr>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930844">
      <w:pPr>
        <w:spacing w:line="240" w:lineRule="auto"/>
      </w:pPr>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930844">
      <w:pPr>
        <w:pStyle w:val="BulletText1"/>
        <w:spacing w:line="240" w:lineRule="auto"/>
      </w:pPr>
      <w:r w:rsidRPr="007A28B8">
        <w:t>Central Contracting Authority’s: £1</w:t>
      </w:r>
      <w:r>
        <w:t>2</w:t>
      </w:r>
      <w:r w:rsidRPr="007A28B8">
        <w:t>,000</w:t>
      </w:r>
    </w:p>
    <w:p w14:paraId="47E0418A" w14:textId="77777777" w:rsidR="00EB23A0" w:rsidRPr="007A28B8" w:rsidRDefault="00EB23A0" w:rsidP="00930844">
      <w:pPr>
        <w:pStyle w:val="BulletText1"/>
        <w:spacing w:line="240" w:lineRule="auto"/>
      </w:pPr>
      <w:r w:rsidRPr="007A28B8">
        <w:t>Sub Central Contracting Authority’s and NHS Trusts: £</w:t>
      </w:r>
      <w:r>
        <w:t>30</w:t>
      </w:r>
      <w:r w:rsidRPr="007A28B8">
        <w:t>,000</w:t>
      </w:r>
    </w:p>
    <w:p w14:paraId="013F1EC2" w14:textId="1C32451E" w:rsidR="00EB23A0" w:rsidRPr="007F4996" w:rsidRDefault="00EB23A0" w:rsidP="00930844">
      <w:pPr>
        <w:spacing w:line="240" w:lineRule="auto"/>
      </w:pPr>
      <w:r w:rsidRPr="007F4996">
        <w:t xml:space="preserve">For the purpose of this RFQ the Authority is classified as a </w:t>
      </w:r>
      <w:r w:rsidRPr="007F4996">
        <w:rPr>
          <w:rStyle w:val="Important"/>
          <w:color w:val="auto"/>
        </w:rPr>
        <w:t>Central Contracting Authority, N</w:t>
      </w:r>
      <w:r w:rsidR="007F4996" w:rsidRPr="007F4996">
        <w:rPr>
          <w:rStyle w:val="Important"/>
          <w:color w:val="auto"/>
        </w:rPr>
        <w:t>atural England</w:t>
      </w:r>
      <w:r w:rsidRPr="007F4996">
        <w:rPr>
          <w:rStyle w:val="Important"/>
          <w:color w:val="auto"/>
        </w:rPr>
        <w:t xml:space="preserve"> </w:t>
      </w:r>
      <w:r w:rsidRPr="007F4996">
        <w:rPr>
          <w:rStyle w:val="Text"/>
        </w:rPr>
        <w:t xml:space="preserve">with a publication threshold of </w:t>
      </w:r>
      <w:r w:rsidRPr="007F4996">
        <w:rPr>
          <w:rStyle w:val="Important"/>
          <w:color w:val="auto"/>
        </w:rPr>
        <w:t>£1</w:t>
      </w:r>
      <w:r w:rsidR="007F4996">
        <w:rPr>
          <w:rStyle w:val="Important"/>
          <w:color w:val="auto"/>
        </w:rPr>
        <w:t>2</w:t>
      </w:r>
      <w:r w:rsidRPr="007F4996">
        <w:rPr>
          <w:rStyle w:val="Important"/>
          <w:color w:val="auto"/>
        </w:rPr>
        <w:t>,000'</w:t>
      </w:r>
      <w:r w:rsidRPr="007F4996">
        <w:t xml:space="preserve"> inclusive of VAT. </w:t>
      </w:r>
    </w:p>
    <w:p w14:paraId="6D8BA0DC" w14:textId="77777777" w:rsidR="00EB23A0" w:rsidRPr="007A28B8" w:rsidRDefault="00EB23A0" w:rsidP="00930844">
      <w:pPr>
        <w:spacing w:line="240" w:lineRule="auto"/>
      </w:pPr>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930844">
      <w:pPr>
        <w:spacing w:line="240" w:lineRule="auto"/>
      </w:pPr>
      <w:r w:rsidRPr="007A28B8">
        <w:lastRenderedPageBreak/>
        <w:t>By submitting a Response, you consent to these terms as part of the procurement.</w:t>
      </w:r>
    </w:p>
    <w:p w14:paraId="44C8872C" w14:textId="77777777" w:rsidR="00EB23A0" w:rsidRPr="007A28B8" w:rsidRDefault="00EB23A0" w:rsidP="00930844">
      <w:pPr>
        <w:pStyle w:val="Subheading"/>
        <w:spacing w:line="240" w:lineRule="auto"/>
      </w:pPr>
      <w:r w:rsidRPr="007A28B8">
        <w:t>Disclaimers</w:t>
      </w:r>
    </w:p>
    <w:p w14:paraId="5BF68570" w14:textId="77777777" w:rsidR="00EB23A0" w:rsidRPr="007A28B8" w:rsidRDefault="00EB23A0" w:rsidP="00930844">
      <w:pPr>
        <w:spacing w:line="240" w:lineRule="auto"/>
      </w:pPr>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930844">
      <w:pPr>
        <w:spacing w:line="240" w:lineRule="auto"/>
      </w:pPr>
      <w:r w:rsidRPr="007A28B8">
        <w:t>The Authority does not:</w:t>
      </w:r>
    </w:p>
    <w:p w14:paraId="4E92E6F8" w14:textId="77777777" w:rsidR="00EB23A0" w:rsidRPr="00A206B2" w:rsidRDefault="00EB23A0" w:rsidP="00930844">
      <w:pPr>
        <w:pStyle w:val="BulletText1"/>
        <w:spacing w:line="240" w:lineRule="auto"/>
        <w:rPr>
          <w:sz w:val="24"/>
          <w:szCs w:val="24"/>
        </w:rPr>
      </w:pPr>
      <w:r w:rsidRPr="00A206B2">
        <w:rPr>
          <w:sz w:val="24"/>
          <w:szCs w:val="24"/>
        </w:rPr>
        <w:t>make any representation or warranty (express or implied) as to the accuracy, reasonableness or completeness of the RFQ;</w:t>
      </w:r>
    </w:p>
    <w:p w14:paraId="74B38B09" w14:textId="77777777" w:rsidR="00EB23A0" w:rsidRPr="00A206B2" w:rsidRDefault="00EB23A0" w:rsidP="00930844">
      <w:pPr>
        <w:pStyle w:val="BulletText1"/>
        <w:spacing w:line="240" w:lineRule="auto"/>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930844">
      <w:pPr>
        <w:pStyle w:val="BulletText1"/>
        <w:spacing w:line="240" w:lineRule="auto"/>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49286BB" w14:textId="77777777" w:rsidR="00EB23A0" w:rsidRPr="007A28B8" w:rsidRDefault="00EB23A0" w:rsidP="00930844">
      <w:pPr>
        <w:spacing w:line="240" w:lineRule="auto"/>
      </w:pPr>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65CAA70" w14:textId="77777777" w:rsidR="000F346D" w:rsidRDefault="000F346D" w:rsidP="00930844">
      <w:pPr>
        <w:pStyle w:val="Subheading"/>
        <w:spacing w:line="240" w:lineRule="auto"/>
      </w:pPr>
    </w:p>
    <w:p w14:paraId="3447BA5B" w14:textId="797DB383" w:rsidR="00EB23A0" w:rsidRPr="007A28B8" w:rsidRDefault="00EB23A0" w:rsidP="00930844">
      <w:pPr>
        <w:pStyle w:val="Subheading"/>
        <w:spacing w:line="240" w:lineRule="auto"/>
      </w:pPr>
      <w:r w:rsidRPr="007A28B8">
        <w:t>Protection of Personal Data</w:t>
      </w:r>
    </w:p>
    <w:p w14:paraId="3EC509CE" w14:textId="77777777" w:rsidR="00EB23A0" w:rsidRPr="007A28B8" w:rsidRDefault="00EB23A0" w:rsidP="00930844">
      <w:pPr>
        <w:spacing w:line="240" w:lineRule="auto"/>
      </w:pPr>
      <w:r w:rsidRPr="007A28B8">
        <w:t>In order to comply with the General Data Protection Regulations 2018 the supplier must agree to the following:</w:t>
      </w:r>
    </w:p>
    <w:p w14:paraId="2815E806" w14:textId="77777777" w:rsidR="00EB23A0" w:rsidRPr="007A28B8" w:rsidRDefault="00EB23A0" w:rsidP="00930844">
      <w:pPr>
        <w:spacing w:line="240" w:lineRule="auto"/>
      </w:pPr>
      <w:r w:rsidRPr="007A28B8">
        <w:tab/>
        <w:t>You must only process any personal data in strict accordance with instructions from the Authority.</w:t>
      </w:r>
    </w:p>
    <w:p w14:paraId="6B72ECE4" w14:textId="77777777" w:rsidR="00EB23A0" w:rsidRPr="00A206B2" w:rsidRDefault="00EB23A0" w:rsidP="00930844">
      <w:pPr>
        <w:pStyle w:val="BulletText1"/>
        <w:spacing w:line="240" w:lineRule="auto"/>
        <w:rPr>
          <w:sz w:val="24"/>
          <w:szCs w:val="24"/>
        </w:rPr>
      </w:pPr>
      <w:r w:rsidRPr="00A206B2">
        <w:rPr>
          <w:sz w:val="24"/>
          <w:szCs w:val="24"/>
        </w:rPr>
        <w:t>You must ensure that all the personal data that we disclose to you or you collect on our behalf under this agreement are kept confidential.</w:t>
      </w:r>
    </w:p>
    <w:p w14:paraId="32F6E84E" w14:textId="77777777" w:rsidR="00EB23A0" w:rsidRPr="00A206B2" w:rsidRDefault="00EB23A0" w:rsidP="00930844">
      <w:pPr>
        <w:pStyle w:val="BulletText1"/>
        <w:spacing w:line="240" w:lineRule="auto"/>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930844">
      <w:pPr>
        <w:pStyle w:val="BulletText1"/>
        <w:spacing w:line="240" w:lineRule="auto"/>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930844">
      <w:pPr>
        <w:pStyle w:val="BulletText1"/>
        <w:spacing w:line="240" w:lineRule="auto"/>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930844">
      <w:pPr>
        <w:pStyle w:val="BulletText1"/>
        <w:spacing w:line="240" w:lineRule="auto"/>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930844">
      <w:pPr>
        <w:pStyle w:val="BulletText1"/>
        <w:spacing w:line="240" w:lineRule="auto"/>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930844">
      <w:pPr>
        <w:pStyle w:val="Subheading"/>
        <w:spacing w:line="240" w:lineRule="auto"/>
      </w:pPr>
      <w:r w:rsidRPr="007A28B8">
        <w:t>General Data Protection Regulations 2018</w:t>
      </w:r>
    </w:p>
    <w:p w14:paraId="4375448B" w14:textId="77777777" w:rsidR="00EB23A0" w:rsidRPr="007A28B8" w:rsidRDefault="00EB23A0" w:rsidP="00930844">
      <w:pPr>
        <w:spacing w:line="240" w:lineRule="auto"/>
      </w:pPr>
      <w:r w:rsidRPr="007A28B8">
        <w:t>For the purposes of the Regulations the Authority is the data processor.</w:t>
      </w:r>
    </w:p>
    <w:p w14:paraId="04D364F6" w14:textId="77777777" w:rsidR="00EB23A0" w:rsidRPr="007A28B8" w:rsidRDefault="00EB23A0" w:rsidP="00930844">
      <w:pPr>
        <w:spacing w:line="240" w:lineRule="auto"/>
      </w:pPr>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t>
      </w:r>
      <w:r w:rsidRPr="007A28B8">
        <w:lastRenderedPageBreak/>
        <w:t>within two years of the award of contracts. If you are awarded a contract it will be retained for the duration of the contract and destroyed within seven years of the contract’s expiry.</w:t>
      </w:r>
    </w:p>
    <w:p w14:paraId="3CD4EA63" w14:textId="77777777" w:rsidR="00EB23A0" w:rsidRPr="007A28B8" w:rsidRDefault="00EB23A0" w:rsidP="00930844">
      <w:pPr>
        <w:spacing w:line="240" w:lineRule="auto"/>
      </w:pPr>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930844">
      <w:pPr>
        <w:pStyle w:val="Subheading"/>
        <w:spacing w:line="240" w:lineRule="auto"/>
      </w:pPr>
      <w:bookmarkStart w:id="0" w:name="_Hlk119576590"/>
      <w:r w:rsidRPr="001F5026">
        <w:t>Equality, Diversity &amp; Inclusion (EDI)</w:t>
      </w:r>
    </w:p>
    <w:p w14:paraId="1B724E61" w14:textId="0D706371" w:rsidR="00EB23A0" w:rsidRPr="001F5026" w:rsidRDefault="00EB23A0" w:rsidP="00930844">
      <w:pPr>
        <w:spacing w:line="240" w:lineRule="auto"/>
      </w:pPr>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7F4996" w:rsidRPr="007F4996">
        <w:rPr>
          <w:rStyle w:val="Important"/>
          <w:color w:val="auto"/>
        </w:rPr>
        <w:t>Natural England</w:t>
      </w:r>
      <w:r w:rsidRPr="007F4996">
        <w:t xml:space="preserve"> </w:t>
      </w:r>
      <w:r w:rsidRPr="001F5026">
        <w:t>staff and service users.</w:t>
      </w:r>
    </w:p>
    <w:p w14:paraId="0B35A2D4" w14:textId="77777777" w:rsidR="00EB23A0" w:rsidRPr="001F5026" w:rsidRDefault="00EB23A0" w:rsidP="00930844">
      <w:pPr>
        <w:spacing w:line="240" w:lineRule="auto"/>
      </w:pPr>
      <w:r w:rsidRPr="001F5026">
        <w:t>Suppliers are expected to;</w:t>
      </w:r>
    </w:p>
    <w:p w14:paraId="23B44C59" w14:textId="77777777" w:rsidR="00EB23A0" w:rsidRPr="00A206B2" w:rsidRDefault="00EB23A0" w:rsidP="00930844">
      <w:pPr>
        <w:pStyle w:val="BulletText1"/>
        <w:spacing w:line="240" w:lineRule="auto"/>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930844">
      <w:pPr>
        <w:pStyle w:val="BulletText1"/>
        <w:spacing w:line="240" w:lineRule="auto"/>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930844">
      <w:pPr>
        <w:pStyle w:val="BulletText1"/>
        <w:spacing w:line="240" w:lineRule="auto"/>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930844">
      <w:pPr>
        <w:pStyle w:val="Subheading"/>
        <w:spacing w:line="240" w:lineRule="auto"/>
      </w:pPr>
      <w:r w:rsidRPr="001F5026">
        <w:t>Sustainable Procurement</w:t>
      </w:r>
    </w:p>
    <w:p w14:paraId="12F75D4F" w14:textId="77777777" w:rsidR="00EB23A0" w:rsidRPr="001F5026" w:rsidRDefault="00EB23A0" w:rsidP="00930844">
      <w:pPr>
        <w:spacing w:line="240" w:lineRule="auto"/>
      </w:pPr>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930844">
      <w:pPr>
        <w:spacing w:line="240" w:lineRule="auto"/>
      </w:pPr>
      <w:r w:rsidRPr="001F5026">
        <w:t>The Client encourages its suppliers to share these values, work to address negative impacts and realise opportunities, measure performance and success.</w:t>
      </w:r>
    </w:p>
    <w:p w14:paraId="0245E9E4" w14:textId="2277B676" w:rsidR="00EB23A0" w:rsidRDefault="00EB23A0" w:rsidP="00930844">
      <w:pPr>
        <w:spacing w:line="240" w:lineRule="auto"/>
      </w:pPr>
      <w:r w:rsidRPr="001F5026">
        <w:t xml:space="preserve">Suppliers are expected to have an understanding of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7156D8">
      <w:pPr>
        <w:pStyle w:val="Subheading"/>
        <w:spacing w:after="0" w:line="240" w:lineRule="auto"/>
      </w:pPr>
    </w:p>
    <w:p w14:paraId="4F2A700C" w14:textId="3671E1C9" w:rsidR="00EB23A0" w:rsidRPr="007A28B8" w:rsidRDefault="00EB23A0" w:rsidP="007156D8">
      <w:pPr>
        <w:pStyle w:val="Subheading"/>
        <w:spacing w:after="0" w:line="240" w:lineRule="auto"/>
      </w:pPr>
      <w:r w:rsidRPr="007A28B8">
        <w:t xml:space="preserve">Conflicts of Interest </w:t>
      </w:r>
    </w:p>
    <w:p w14:paraId="2A195A40" w14:textId="77777777" w:rsidR="00EB23A0" w:rsidRPr="007A28B8" w:rsidRDefault="00EB23A0" w:rsidP="00930844">
      <w:pPr>
        <w:spacing w:line="240" w:lineRule="auto"/>
      </w:pPr>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930844">
      <w:pPr>
        <w:spacing w:line="240" w:lineRule="auto"/>
      </w:pPr>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930844">
      <w:pPr>
        <w:spacing w:line="240" w:lineRule="auto"/>
      </w:pPr>
      <w:r w:rsidRPr="007A28B8">
        <w:lastRenderedPageBreak/>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Default="00EB23A0" w:rsidP="00930844">
      <w:pPr>
        <w:spacing w:line="240" w:lineRule="auto"/>
      </w:pPr>
      <w:r w:rsidRPr="007A28B8">
        <w:t xml:space="preserve">Provided that it has been carried out in an open, fair and transparent manner, routine pre-market engagement carried out by the Authority should not represent a conflict of interest for the supplier. </w:t>
      </w:r>
    </w:p>
    <w:p w14:paraId="3B6EE2A4" w14:textId="77777777" w:rsidR="00F7468D" w:rsidRDefault="00F7468D" w:rsidP="00930844">
      <w:pPr>
        <w:spacing w:line="240" w:lineRule="auto"/>
      </w:pPr>
    </w:p>
    <w:p w14:paraId="05926240" w14:textId="77777777" w:rsidR="00382237" w:rsidRDefault="00382237" w:rsidP="00930844">
      <w:pPr>
        <w:spacing w:line="240" w:lineRule="auto"/>
      </w:pPr>
    </w:p>
    <w:p w14:paraId="03633C82" w14:textId="77777777" w:rsidR="000A721D" w:rsidRPr="00895425" w:rsidRDefault="000A721D" w:rsidP="000A721D">
      <w:pPr>
        <w:spacing w:before="0" w:after="160" w:line="259" w:lineRule="auto"/>
        <w:rPr>
          <w:b/>
          <w:bCs/>
        </w:rPr>
      </w:pPr>
      <w:r w:rsidRPr="00895425">
        <w:rPr>
          <w:b/>
          <w:bCs/>
        </w:rPr>
        <w:t>Section 2: The Invitation</w:t>
      </w:r>
    </w:p>
    <w:p w14:paraId="111509B1" w14:textId="77777777" w:rsidR="000A721D" w:rsidRPr="00895425" w:rsidRDefault="000A721D" w:rsidP="000A721D">
      <w:pPr>
        <w:spacing w:before="0" w:after="160" w:line="259" w:lineRule="auto"/>
        <w:rPr>
          <w:b/>
          <w:bCs/>
        </w:rPr>
      </w:pPr>
      <w:r w:rsidRPr="00895425">
        <w:rPr>
          <w:b/>
          <w:bCs/>
        </w:rPr>
        <w:t>Specification of Requirements</w:t>
      </w:r>
    </w:p>
    <w:p w14:paraId="6F218332" w14:textId="77777777" w:rsidR="000A721D" w:rsidRPr="00895425" w:rsidRDefault="000A721D" w:rsidP="000A721D">
      <w:pPr>
        <w:spacing w:before="0" w:after="160" w:line="259" w:lineRule="auto"/>
        <w:rPr>
          <w:b/>
          <w:bCs/>
        </w:rPr>
      </w:pPr>
      <w:r w:rsidRPr="00895425">
        <w:rPr>
          <w:b/>
          <w:bCs/>
        </w:rPr>
        <w:t>Phased Project</w:t>
      </w:r>
    </w:p>
    <w:p w14:paraId="73B30255" w14:textId="77777777" w:rsidR="000A721D" w:rsidRPr="00895425" w:rsidRDefault="000A721D" w:rsidP="000A721D">
      <w:pPr>
        <w:spacing w:before="0" w:after="160" w:line="259" w:lineRule="auto"/>
      </w:pPr>
      <w:r w:rsidRPr="00895425">
        <w:t xml:space="preserve">This contract is being put out to market as a </w:t>
      </w:r>
      <w:r w:rsidRPr="00895425">
        <w:rPr>
          <w:b/>
          <w:bCs/>
        </w:rPr>
        <w:t>phased project</w:t>
      </w:r>
      <w:r w:rsidRPr="00895425">
        <w:t>. It is hoped that available funds and time will allow for all phases to be undertaken within the current financial year (present to March 31st, 2026), but some phases may need to be completed at a later date.</w:t>
      </w:r>
    </w:p>
    <w:p w14:paraId="356D69BF" w14:textId="77777777" w:rsidR="000A721D" w:rsidRPr="00895425" w:rsidRDefault="000A721D" w:rsidP="000A721D">
      <w:pPr>
        <w:spacing w:before="0" w:after="160" w:line="259" w:lineRule="auto"/>
      </w:pPr>
      <w:r w:rsidRPr="00895425">
        <w:t xml:space="preserve">Your quote should </w:t>
      </w:r>
      <w:r w:rsidRPr="00895425">
        <w:rPr>
          <w:b/>
          <w:bCs/>
        </w:rPr>
        <w:t>itemi</w:t>
      </w:r>
      <w:r>
        <w:rPr>
          <w:b/>
          <w:bCs/>
        </w:rPr>
        <w:t>s</w:t>
      </w:r>
      <w:r w:rsidRPr="00895425">
        <w:rPr>
          <w:b/>
          <w:bCs/>
        </w:rPr>
        <w:t>e costs for each phase separately.</w:t>
      </w:r>
    </w:p>
    <w:p w14:paraId="417E8965" w14:textId="77777777" w:rsidR="000A721D" w:rsidRPr="00895425" w:rsidRDefault="00000000" w:rsidP="000A721D">
      <w:pPr>
        <w:spacing w:after="160" w:line="259" w:lineRule="auto"/>
      </w:pPr>
      <w:r>
        <w:pict w14:anchorId="2352CA36">
          <v:rect id="_x0000_i1025" style="width:0;height:1.5pt" o:hralign="center" o:hrstd="t" o:hr="t" fillcolor="#a0a0a0" stroked="f"/>
        </w:pict>
      </w:r>
    </w:p>
    <w:p w14:paraId="2E69CCB2" w14:textId="77777777" w:rsidR="000A721D" w:rsidRPr="00895425" w:rsidRDefault="000A721D" w:rsidP="000A721D">
      <w:pPr>
        <w:spacing w:before="0" w:after="160" w:line="259" w:lineRule="auto"/>
        <w:rPr>
          <w:b/>
          <w:bCs/>
        </w:rPr>
      </w:pPr>
      <w:r w:rsidRPr="00895425">
        <w:rPr>
          <w:b/>
          <w:bCs/>
        </w:rPr>
        <w:t>Phase 1 – Bund/Track Raising and Wildlife Enhancements</w:t>
      </w:r>
    </w:p>
    <w:p w14:paraId="2BDE9CCF" w14:textId="77777777" w:rsidR="000A721D" w:rsidRPr="00895425" w:rsidRDefault="000A721D" w:rsidP="000A721D">
      <w:pPr>
        <w:numPr>
          <w:ilvl w:val="0"/>
          <w:numId w:val="40"/>
        </w:numPr>
        <w:spacing w:before="0" w:after="160" w:line="259" w:lineRule="auto"/>
      </w:pPr>
      <w:r w:rsidRPr="00895425">
        <w:rPr>
          <w:b/>
          <w:bCs/>
        </w:rPr>
        <w:t>Raising of Bund/Track</w:t>
      </w:r>
      <w:r w:rsidRPr="00895425">
        <w:br/>
        <w:t xml:space="preserve">Raise a bund/track (henceforth referred to as "track") to a target </w:t>
      </w:r>
      <w:r w:rsidRPr="00895425">
        <w:rPr>
          <w:b/>
          <w:bCs/>
        </w:rPr>
        <w:t>settled level of 1.80m AOD</w:t>
      </w:r>
      <w:r w:rsidRPr="00895425">
        <w:t xml:space="preserve"> at Stodmarsh National Nature Reserve (NNR). The track must maintain:</w:t>
      </w:r>
    </w:p>
    <w:p w14:paraId="16328A5E" w14:textId="77777777" w:rsidR="000A721D" w:rsidRPr="00895425" w:rsidRDefault="000A721D" w:rsidP="000A721D">
      <w:pPr>
        <w:numPr>
          <w:ilvl w:val="1"/>
          <w:numId w:val="40"/>
        </w:numPr>
        <w:spacing w:before="0" w:after="160" w:line="259" w:lineRule="auto"/>
      </w:pPr>
      <w:r w:rsidRPr="00895425">
        <w:t>Its function as a bund impervious to water</w:t>
      </w:r>
    </w:p>
    <w:p w14:paraId="2BF2F178" w14:textId="77777777" w:rsidR="000A721D" w:rsidRPr="00895425" w:rsidRDefault="000A721D" w:rsidP="000A721D">
      <w:pPr>
        <w:numPr>
          <w:ilvl w:val="1"/>
          <w:numId w:val="40"/>
        </w:numPr>
        <w:spacing w:before="0" w:after="160" w:line="259" w:lineRule="auto"/>
      </w:pPr>
      <w:r w:rsidRPr="00895425">
        <w:t>A continuously smooth, even surface suitable for pedestrian use, including public access</w:t>
      </w:r>
    </w:p>
    <w:p w14:paraId="222660B6" w14:textId="77777777" w:rsidR="000A721D" w:rsidRPr="00895425" w:rsidRDefault="000A721D" w:rsidP="000A721D">
      <w:pPr>
        <w:numPr>
          <w:ilvl w:val="1"/>
          <w:numId w:val="40"/>
        </w:numPr>
        <w:spacing w:before="0" w:after="160" w:line="259" w:lineRule="auto"/>
      </w:pPr>
      <w:r w:rsidRPr="00895425">
        <w:rPr>
          <w:b/>
          <w:bCs/>
        </w:rPr>
        <w:t>Clay and topsoil have already been extracted and are available on-site</w:t>
      </w:r>
      <w:r w:rsidRPr="00895425">
        <w:t xml:space="preserve"> in nearby “Fields” A and B (see Appendix SI 1: </w:t>
      </w:r>
      <w:r w:rsidRPr="00895425">
        <w:rPr>
          <w:i/>
          <w:iCs/>
        </w:rPr>
        <w:t>Work Area Locations, Track, Fields A and B</w:t>
      </w:r>
      <w:r w:rsidRPr="00895425">
        <w:t>)</w:t>
      </w:r>
    </w:p>
    <w:p w14:paraId="3558F0F9" w14:textId="77777777" w:rsidR="000A721D" w:rsidRPr="00AC389E" w:rsidRDefault="000A721D" w:rsidP="000A721D">
      <w:pPr>
        <w:numPr>
          <w:ilvl w:val="1"/>
          <w:numId w:val="40"/>
        </w:numPr>
        <w:spacing w:before="0" w:after="160" w:line="259" w:lineRule="auto"/>
      </w:pPr>
      <w:r w:rsidRPr="00895425">
        <w:rPr>
          <w:b/>
          <w:bCs/>
        </w:rPr>
        <w:t>Field B will be used first</w:t>
      </w:r>
    </w:p>
    <w:p w14:paraId="79306DA8" w14:textId="77777777" w:rsidR="00AC389E" w:rsidRPr="00895425" w:rsidRDefault="00AC389E" w:rsidP="00AC389E">
      <w:pPr>
        <w:spacing w:before="0" w:after="160" w:line="259" w:lineRule="auto"/>
        <w:ind w:left="1440"/>
      </w:pPr>
    </w:p>
    <w:p w14:paraId="3021458B" w14:textId="77777777" w:rsidR="000A721D" w:rsidRPr="00895425" w:rsidRDefault="000A721D" w:rsidP="000A721D">
      <w:pPr>
        <w:numPr>
          <w:ilvl w:val="0"/>
          <w:numId w:val="40"/>
        </w:numPr>
        <w:spacing w:before="0" w:after="160" w:line="259" w:lineRule="auto"/>
      </w:pPr>
      <w:r w:rsidRPr="00895425">
        <w:rPr>
          <w:b/>
          <w:bCs/>
        </w:rPr>
        <w:t>Work Area Locations – Track, Clay, and Topsoil</w:t>
      </w:r>
    </w:p>
    <w:p w14:paraId="0775AB1C" w14:textId="77777777" w:rsidR="000A721D" w:rsidRPr="002319E1" w:rsidRDefault="000A721D" w:rsidP="000A721D">
      <w:pPr>
        <w:numPr>
          <w:ilvl w:val="1"/>
          <w:numId w:val="40"/>
        </w:numPr>
        <w:spacing w:before="0" w:after="160" w:line="259" w:lineRule="auto"/>
        <w:rPr>
          <w:b/>
          <w:bCs/>
        </w:rPr>
      </w:pPr>
      <w:r w:rsidRPr="00895425">
        <w:t xml:space="preserve">See Appendix </w:t>
      </w:r>
      <w:r w:rsidRPr="002319E1">
        <w:rPr>
          <w:b/>
          <w:bCs/>
        </w:rPr>
        <w:t xml:space="preserve">SI 1: </w:t>
      </w:r>
      <w:r w:rsidRPr="002319E1">
        <w:rPr>
          <w:b/>
          <w:bCs/>
          <w:i/>
          <w:iCs/>
        </w:rPr>
        <w:t>Work Area Locations, Track, Fields A and B</w:t>
      </w:r>
    </w:p>
    <w:p w14:paraId="4831FAD5" w14:textId="77777777" w:rsidR="000A721D" w:rsidRDefault="000A721D" w:rsidP="000A721D">
      <w:pPr>
        <w:numPr>
          <w:ilvl w:val="1"/>
          <w:numId w:val="40"/>
        </w:numPr>
        <w:spacing w:before="0" w:after="160" w:line="259" w:lineRule="auto"/>
      </w:pPr>
      <w:r w:rsidRPr="00895425">
        <w:rPr>
          <w:b/>
          <w:bCs/>
        </w:rPr>
        <w:t>Note:</w:t>
      </w:r>
      <w:r w:rsidRPr="00895425">
        <w:t xml:space="preserve"> The culvert location must be protected from works</w:t>
      </w:r>
    </w:p>
    <w:p w14:paraId="7CDC42C6" w14:textId="77777777" w:rsidR="00BA5825" w:rsidRPr="00895425" w:rsidRDefault="00BA5825" w:rsidP="00BA5825">
      <w:pPr>
        <w:spacing w:before="0" w:after="160" w:line="259" w:lineRule="auto"/>
        <w:ind w:left="1440"/>
      </w:pPr>
    </w:p>
    <w:p w14:paraId="407096EB" w14:textId="77777777" w:rsidR="000A721D" w:rsidRPr="00895425" w:rsidRDefault="000A721D" w:rsidP="000A721D">
      <w:pPr>
        <w:numPr>
          <w:ilvl w:val="0"/>
          <w:numId w:val="40"/>
        </w:numPr>
        <w:spacing w:before="0" w:after="160" w:line="259" w:lineRule="auto"/>
      </w:pPr>
      <w:r w:rsidRPr="00895425">
        <w:rPr>
          <w:b/>
          <w:bCs/>
        </w:rPr>
        <w:lastRenderedPageBreak/>
        <w:t>Present Track Dimensions</w:t>
      </w:r>
    </w:p>
    <w:p w14:paraId="3A5A9189" w14:textId="77777777" w:rsidR="000A721D" w:rsidRPr="00895425" w:rsidRDefault="000A721D" w:rsidP="000A721D">
      <w:pPr>
        <w:numPr>
          <w:ilvl w:val="1"/>
          <w:numId w:val="40"/>
        </w:numPr>
        <w:spacing w:before="0" w:after="160" w:line="259" w:lineRule="auto"/>
      </w:pPr>
      <w:r w:rsidRPr="00895425">
        <w:t xml:space="preserve">Approximate length: </w:t>
      </w:r>
      <w:r w:rsidRPr="00895425">
        <w:rPr>
          <w:b/>
          <w:bCs/>
        </w:rPr>
        <w:t>900m</w:t>
      </w:r>
    </w:p>
    <w:p w14:paraId="3F8DF848" w14:textId="77777777" w:rsidR="000A721D" w:rsidRPr="00895425" w:rsidRDefault="000A721D" w:rsidP="000A721D">
      <w:pPr>
        <w:numPr>
          <w:ilvl w:val="1"/>
          <w:numId w:val="40"/>
        </w:numPr>
        <w:spacing w:before="0" w:after="160" w:line="259" w:lineRule="auto"/>
      </w:pPr>
      <w:r w:rsidRPr="00895425">
        <w:rPr>
          <w:b/>
          <w:bCs/>
        </w:rPr>
        <w:t>Variable widths</w:t>
      </w:r>
      <w:r w:rsidRPr="00895425">
        <w:t xml:space="preserve"> – contractor to assess</w:t>
      </w:r>
    </w:p>
    <w:p w14:paraId="447AAEE2" w14:textId="77777777" w:rsidR="000A721D" w:rsidRPr="00895425" w:rsidRDefault="000A721D" w:rsidP="000A721D">
      <w:pPr>
        <w:numPr>
          <w:ilvl w:val="2"/>
          <w:numId w:val="40"/>
        </w:numPr>
        <w:spacing w:before="0" w:after="160" w:line="259" w:lineRule="auto"/>
      </w:pPr>
      <w:r w:rsidRPr="00895425">
        <w:t>Desktop assessments suggest some areas exceed 8m in width, but this does not account for slopes, undulations, or ground conditions</w:t>
      </w:r>
    </w:p>
    <w:p w14:paraId="3193EDF1" w14:textId="77777777" w:rsidR="000A721D" w:rsidRPr="00BA5825" w:rsidRDefault="000A721D" w:rsidP="000A721D">
      <w:pPr>
        <w:numPr>
          <w:ilvl w:val="1"/>
          <w:numId w:val="40"/>
        </w:numPr>
        <w:spacing w:before="0" w:after="160" w:line="259" w:lineRule="auto"/>
        <w:rPr>
          <w:b/>
          <w:bCs/>
        </w:rPr>
      </w:pPr>
      <w:r w:rsidRPr="00895425">
        <w:rPr>
          <w:b/>
          <w:bCs/>
        </w:rPr>
        <w:t>Variable heights</w:t>
      </w:r>
      <w:r w:rsidRPr="00895425">
        <w:t xml:space="preserve"> – see</w:t>
      </w:r>
      <w:r w:rsidRPr="00BA5825">
        <w:rPr>
          <w:b/>
          <w:bCs/>
        </w:rPr>
        <w:t xml:space="preserve"> Appendix </w:t>
      </w:r>
      <w:r w:rsidRPr="00BA5825">
        <w:rPr>
          <w:b/>
          <w:bCs/>
          <w:i/>
          <w:iCs/>
        </w:rPr>
        <w:t>Stodmarsh_Footpath_Elevations</w:t>
      </w:r>
    </w:p>
    <w:p w14:paraId="131C083A" w14:textId="77777777" w:rsidR="000A721D" w:rsidRPr="00BA5825" w:rsidRDefault="000A721D" w:rsidP="000A721D">
      <w:pPr>
        <w:numPr>
          <w:ilvl w:val="2"/>
          <w:numId w:val="40"/>
        </w:numPr>
        <w:spacing w:before="0" w:after="160" w:line="259" w:lineRule="auto"/>
      </w:pPr>
      <w:r w:rsidRPr="00895425">
        <w:rPr>
          <w:b/>
          <w:bCs/>
        </w:rPr>
        <w:t>Average height increase required: approx. 310mm</w:t>
      </w:r>
    </w:p>
    <w:p w14:paraId="256837AA" w14:textId="77777777" w:rsidR="00BA5825" w:rsidRPr="00895425" w:rsidRDefault="00BA5825" w:rsidP="00BA5825">
      <w:pPr>
        <w:spacing w:before="0" w:after="160" w:line="259" w:lineRule="auto"/>
        <w:ind w:left="2160"/>
      </w:pPr>
    </w:p>
    <w:p w14:paraId="35744C19" w14:textId="77777777" w:rsidR="000A721D" w:rsidRPr="00895425" w:rsidRDefault="000A721D" w:rsidP="000A721D">
      <w:pPr>
        <w:numPr>
          <w:ilvl w:val="0"/>
          <w:numId w:val="40"/>
        </w:numPr>
        <w:spacing w:before="0" w:after="160" w:line="259" w:lineRule="auto"/>
      </w:pPr>
      <w:r w:rsidRPr="00895425">
        <w:rPr>
          <w:b/>
          <w:bCs/>
        </w:rPr>
        <w:t>Target Track Dimensions and Properties</w:t>
      </w:r>
    </w:p>
    <w:p w14:paraId="4998294F" w14:textId="77777777" w:rsidR="000A721D" w:rsidRPr="00895425" w:rsidRDefault="000A721D" w:rsidP="000A721D">
      <w:pPr>
        <w:numPr>
          <w:ilvl w:val="1"/>
          <w:numId w:val="40"/>
        </w:numPr>
        <w:spacing w:before="0" w:after="160" w:line="259" w:lineRule="auto"/>
      </w:pPr>
      <w:r w:rsidRPr="00895425">
        <w:rPr>
          <w:b/>
          <w:bCs/>
        </w:rPr>
        <w:t>Settled height:</w:t>
      </w:r>
      <w:r w:rsidRPr="00895425">
        <w:t xml:space="preserve"> 1.80m AOD</w:t>
      </w:r>
    </w:p>
    <w:p w14:paraId="6D758773" w14:textId="77777777" w:rsidR="000A721D" w:rsidRPr="00895425" w:rsidRDefault="000A721D" w:rsidP="000A721D">
      <w:pPr>
        <w:numPr>
          <w:ilvl w:val="1"/>
          <w:numId w:val="40"/>
        </w:numPr>
        <w:spacing w:before="0" w:after="160" w:line="259" w:lineRule="auto"/>
      </w:pPr>
      <w:r w:rsidRPr="00895425">
        <w:rPr>
          <w:b/>
          <w:bCs/>
        </w:rPr>
        <w:t>Minimum width:</w:t>
      </w:r>
      <w:r w:rsidRPr="00895425">
        <w:t xml:space="preserve"> 2.5m with the gentlest possible slope into ditches</w:t>
      </w:r>
    </w:p>
    <w:p w14:paraId="50DA391E" w14:textId="77777777" w:rsidR="000A721D" w:rsidRPr="00895425" w:rsidRDefault="000A721D" w:rsidP="000A721D">
      <w:pPr>
        <w:numPr>
          <w:ilvl w:val="1"/>
          <w:numId w:val="40"/>
        </w:numPr>
        <w:spacing w:before="0" w:after="160" w:line="259" w:lineRule="auto"/>
      </w:pPr>
      <w:r w:rsidRPr="00895425">
        <w:rPr>
          <w:b/>
          <w:bCs/>
        </w:rPr>
        <w:t>Track must remain impermeable to water</w:t>
      </w:r>
    </w:p>
    <w:p w14:paraId="5ECE14EE" w14:textId="77777777" w:rsidR="000A721D" w:rsidRPr="00895425" w:rsidRDefault="000A721D" w:rsidP="000A721D">
      <w:pPr>
        <w:numPr>
          <w:ilvl w:val="1"/>
          <w:numId w:val="40"/>
        </w:numPr>
        <w:spacing w:before="0" w:after="160" w:line="259" w:lineRule="auto"/>
      </w:pPr>
      <w:r w:rsidRPr="00895425">
        <w:rPr>
          <w:b/>
          <w:bCs/>
        </w:rPr>
        <w:t>Topsoil</w:t>
      </w:r>
      <w:r w:rsidRPr="00895425">
        <w:t xml:space="preserve"> to be used to create a smooth finish on the track and banks, improving accessibility for all users, including the public</w:t>
      </w:r>
    </w:p>
    <w:p w14:paraId="2305D0EB" w14:textId="77777777" w:rsidR="000A721D" w:rsidRPr="00895425" w:rsidRDefault="000A721D" w:rsidP="000A721D">
      <w:pPr>
        <w:numPr>
          <w:ilvl w:val="1"/>
          <w:numId w:val="40"/>
        </w:numPr>
        <w:spacing w:before="0" w:after="160" w:line="259" w:lineRule="auto"/>
      </w:pPr>
      <w:r w:rsidRPr="00895425">
        <w:t xml:space="preserve">Final 50m of track to </w:t>
      </w:r>
      <w:r w:rsidRPr="00895425">
        <w:rPr>
          <w:b/>
          <w:bCs/>
        </w:rPr>
        <w:t>grade down</w:t>
      </w:r>
      <w:r w:rsidRPr="00895425">
        <w:t xml:space="preserve"> from 1.80m AOD to match existing </w:t>
      </w:r>
      <w:r>
        <w:t xml:space="preserve">end </w:t>
      </w:r>
      <w:r w:rsidRPr="00895425">
        <w:t>ground level</w:t>
      </w:r>
    </w:p>
    <w:p w14:paraId="312C94C6" w14:textId="77777777" w:rsidR="000A721D" w:rsidRPr="00895425" w:rsidRDefault="000A721D" w:rsidP="000A721D">
      <w:pPr>
        <w:numPr>
          <w:ilvl w:val="0"/>
          <w:numId w:val="40"/>
        </w:numPr>
        <w:spacing w:before="0" w:after="160" w:line="259" w:lineRule="auto"/>
      </w:pPr>
      <w:r w:rsidRPr="00895425">
        <w:rPr>
          <w:b/>
          <w:bCs/>
        </w:rPr>
        <w:t>Reprofiling Fields A and B for Wildlife Enhancement</w:t>
      </w:r>
      <w:r w:rsidRPr="00895425">
        <w:t xml:space="preserve"> – see </w:t>
      </w:r>
      <w:r w:rsidRPr="002319E1">
        <w:rPr>
          <w:b/>
          <w:bCs/>
        </w:rPr>
        <w:t xml:space="preserve">Appendix SI 2: </w:t>
      </w:r>
      <w:r w:rsidRPr="002319E1">
        <w:rPr>
          <w:b/>
          <w:bCs/>
          <w:i/>
          <w:iCs/>
        </w:rPr>
        <w:t>Short Track and Wildlife Enhancements</w:t>
      </w:r>
    </w:p>
    <w:p w14:paraId="16543BC3" w14:textId="77777777" w:rsidR="000A721D" w:rsidRPr="00895425" w:rsidRDefault="000A721D" w:rsidP="000A721D">
      <w:pPr>
        <w:numPr>
          <w:ilvl w:val="1"/>
          <w:numId w:val="40"/>
        </w:numPr>
        <w:spacing w:before="0" w:after="160" w:line="259" w:lineRule="auto"/>
      </w:pPr>
      <w:r w:rsidRPr="00895425">
        <w:t xml:space="preserve">Total volume of material to be moved: approx. </w:t>
      </w:r>
      <w:r>
        <w:rPr>
          <w:b/>
          <w:bCs/>
        </w:rPr>
        <w:t>75</w:t>
      </w:r>
      <w:r w:rsidRPr="00895425">
        <w:rPr>
          <w:b/>
          <w:bCs/>
        </w:rPr>
        <w:t>0m³</w:t>
      </w:r>
    </w:p>
    <w:p w14:paraId="3885546C" w14:textId="56DECDF4" w:rsidR="000A721D" w:rsidRPr="00895425" w:rsidRDefault="000A721D" w:rsidP="000A721D">
      <w:pPr>
        <w:numPr>
          <w:ilvl w:val="0"/>
          <w:numId w:val="40"/>
        </w:numPr>
        <w:spacing w:before="0" w:after="160" w:line="259" w:lineRule="auto"/>
      </w:pPr>
      <w:r w:rsidRPr="00895425">
        <w:rPr>
          <w:b/>
          <w:bCs/>
        </w:rPr>
        <w:t>Raising of Footpath A</w:t>
      </w:r>
      <w:r w:rsidRPr="00895425">
        <w:t xml:space="preserve"> – </w:t>
      </w:r>
      <w:r w:rsidRPr="00FD13B9">
        <w:rPr>
          <w:b/>
          <w:bCs/>
        </w:rPr>
        <w:t xml:space="preserve">see </w:t>
      </w:r>
      <w:r w:rsidR="002319E1" w:rsidRPr="002319E1">
        <w:rPr>
          <w:b/>
          <w:bCs/>
        </w:rPr>
        <w:t xml:space="preserve">Appendix SI 2: </w:t>
      </w:r>
      <w:r w:rsidR="002319E1" w:rsidRPr="002319E1">
        <w:rPr>
          <w:b/>
          <w:bCs/>
          <w:i/>
          <w:iCs/>
        </w:rPr>
        <w:t>Short Track and Wildlife Enhancements</w:t>
      </w:r>
    </w:p>
    <w:p w14:paraId="6E048FFE" w14:textId="77777777" w:rsidR="000A721D" w:rsidRPr="00895425" w:rsidRDefault="000A721D" w:rsidP="000A721D">
      <w:pPr>
        <w:numPr>
          <w:ilvl w:val="1"/>
          <w:numId w:val="40"/>
        </w:numPr>
        <w:spacing w:before="0" w:after="160" w:line="259" w:lineRule="auto"/>
      </w:pPr>
      <w:r w:rsidRPr="00895425">
        <w:t xml:space="preserve">Approx. </w:t>
      </w:r>
      <w:r w:rsidRPr="00895425">
        <w:rPr>
          <w:b/>
          <w:bCs/>
        </w:rPr>
        <w:t>182m long</w:t>
      </w:r>
      <w:r w:rsidRPr="00895425">
        <w:t xml:space="preserve">, </w:t>
      </w:r>
      <w:r w:rsidRPr="00895425">
        <w:rPr>
          <w:b/>
          <w:bCs/>
        </w:rPr>
        <w:t>3m wide</w:t>
      </w:r>
    </w:p>
    <w:p w14:paraId="4014FE88" w14:textId="77777777" w:rsidR="000A721D" w:rsidRPr="00895425" w:rsidRDefault="000A721D" w:rsidP="000A721D">
      <w:pPr>
        <w:numPr>
          <w:ilvl w:val="1"/>
          <w:numId w:val="40"/>
        </w:numPr>
        <w:spacing w:before="0" w:after="160" w:line="259" w:lineRule="auto"/>
      </w:pPr>
      <w:r w:rsidRPr="00895425">
        <w:t xml:space="preserve">Raise by </w:t>
      </w:r>
      <w:r w:rsidRPr="00895425">
        <w:rPr>
          <w:b/>
          <w:bCs/>
        </w:rPr>
        <w:t>300mm</w:t>
      </w:r>
      <w:r w:rsidRPr="00895425">
        <w:t xml:space="preserve"> from the lowest point using clay and topsoil from Field B</w:t>
      </w:r>
      <w:r>
        <w:t xml:space="preserve"> and then A</w:t>
      </w:r>
    </w:p>
    <w:p w14:paraId="0075799B" w14:textId="77777777" w:rsidR="000A721D" w:rsidRPr="00895425" w:rsidRDefault="000A721D" w:rsidP="000A721D">
      <w:pPr>
        <w:numPr>
          <w:ilvl w:val="1"/>
          <w:numId w:val="40"/>
        </w:numPr>
        <w:spacing w:before="0" w:after="160" w:line="259" w:lineRule="auto"/>
      </w:pPr>
      <w:r w:rsidRPr="00895425">
        <w:t xml:space="preserve">Resulting path should be </w:t>
      </w:r>
      <w:r w:rsidRPr="00895425">
        <w:rPr>
          <w:b/>
          <w:bCs/>
        </w:rPr>
        <w:t>level, smooth, and graded into adjacent areas</w:t>
      </w:r>
    </w:p>
    <w:p w14:paraId="35C6ECC0" w14:textId="77777777" w:rsidR="000A721D" w:rsidRPr="00895425" w:rsidRDefault="00000000" w:rsidP="000A721D">
      <w:pPr>
        <w:spacing w:before="0" w:after="160" w:line="259" w:lineRule="auto"/>
      </w:pPr>
      <w:r>
        <w:pict w14:anchorId="3A2439AE">
          <v:rect id="_x0000_i1026" style="width:0;height:1.5pt" o:hralign="center" o:hrstd="t" o:hr="t" fillcolor="#a0a0a0" stroked="f"/>
        </w:pict>
      </w:r>
    </w:p>
    <w:p w14:paraId="2B75597E" w14:textId="7A6F50D0" w:rsidR="000A721D" w:rsidRPr="00895425" w:rsidRDefault="000A721D" w:rsidP="000A721D">
      <w:pPr>
        <w:spacing w:before="0" w:after="160" w:line="259" w:lineRule="auto"/>
      </w:pPr>
      <w:r>
        <w:rPr>
          <w:b/>
          <w:bCs/>
        </w:rPr>
        <w:t xml:space="preserve">Phase 1a  - </w:t>
      </w:r>
      <w:r w:rsidRPr="00895425">
        <w:rPr>
          <w:b/>
          <w:bCs/>
        </w:rPr>
        <w:t>Levelling of Footpath B</w:t>
      </w:r>
      <w:r w:rsidRPr="00895425">
        <w:t xml:space="preserve"> – </w:t>
      </w:r>
      <w:r w:rsidRPr="00DE03F6">
        <w:rPr>
          <w:b/>
          <w:bCs/>
        </w:rPr>
        <w:t xml:space="preserve">see </w:t>
      </w:r>
      <w:r w:rsidR="002319E1" w:rsidRPr="002319E1">
        <w:rPr>
          <w:b/>
          <w:bCs/>
        </w:rPr>
        <w:t xml:space="preserve">Appendix SI 2: </w:t>
      </w:r>
      <w:r w:rsidR="002319E1" w:rsidRPr="002319E1">
        <w:rPr>
          <w:b/>
          <w:bCs/>
          <w:i/>
          <w:iCs/>
        </w:rPr>
        <w:t>Short Track and Wildlife Enhancements</w:t>
      </w:r>
    </w:p>
    <w:p w14:paraId="4FF7109D" w14:textId="77777777" w:rsidR="000A721D" w:rsidRPr="00895425" w:rsidRDefault="000A721D" w:rsidP="000A721D">
      <w:pPr>
        <w:numPr>
          <w:ilvl w:val="1"/>
          <w:numId w:val="40"/>
        </w:numPr>
        <w:spacing w:before="0" w:after="160" w:line="259" w:lineRule="auto"/>
      </w:pPr>
      <w:r w:rsidRPr="00895425">
        <w:rPr>
          <w:b/>
          <w:bCs/>
        </w:rPr>
        <w:t>260m</w:t>
      </w:r>
      <w:r w:rsidRPr="00895425">
        <w:t xml:space="preserve"> of severely sloping path</w:t>
      </w:r>
    </w:p>
    <w:p w14:paraId="544528B5" w14:textId="77777777" w:rsidR="000A721D" w:rsidRPr="00895425" w:rsidRDefault="000A721D" w:rsidP="000A721D">
      <w:pPr>
        <w:numPr>
          <w:ilvl w:val="1"/>
          <w:numId w:val="40"/>
        </w:numPr>
        <w:spacing w:before="0" w:after="160" w:line="259" w:lineRule="auto"/>
      </w:pPr>
      <w:r w:rsidRPr="00895425">
        <w:t>Remove material from the higher side and use it to raise the lower side</w:t>
      </w:r>
    </w:p>
    <w:p w14:paraId="7C378124" w14:textId="77777777" w:rsidR="000A721D" w:rsidRPr="00895425" w:rsidRDefault="000A721D" w:rsidP="000A721D">
      <w:pPr>
        <w:numPr>
          <w:ilvl w:val="1"/>
          <w:numId w:val="40"/>
        </w:numPr>
        <w:spacing w:before="0" w:after="160" w:line="259" w:lineRule="auto"/>
      </w:pPr>
      <w:r w:rsidRPr="00895425">
        <w:t xml:space="preserve">Finished surface must be </w:t>
      </w:r>
      <w:r w:rsidRPr="00895425">
        <w:rPr>
          <w:b/>
          <w:bCs/>
        </w:rPr>
        <w:t>smooth and compacted</w:t>
      </w:r>
    </w:p>
    <w:p w14:paraId="786236AA" w14:textId="77777777" w:rsidR="000A721D" w:rsidRPr="00895425" w:rsidRDefault="00000000" w:rsidP="000A721D">
      <w:pPr>
        <w:spacing w:after="160" w:line="259" w:lineRule="auto"/>
      </w:pPr>
      <w:r>
        <w:pict w14:anchorId="1AC5ADAB">
          <v:rect id="_x0000_i1027" style="width:0;height:1.5pt" o:hralign="center" o:hrstd="t" o:hr="t" fillcolor="#a0a0a0" stroked="f"/>
        </w:pict>
      </w:r>
    </w:p>
    <w:p w14:paraId="6AD809DF" w14:textId="77777777" w:rsidR="000A721D" w:rsidRPr="00895425" w:rsidRDefault="000A721D" w:rsidP="000A721D">
      <w:pPr>
        <w:spacing w:before="0" w:after="160" w:line="259" w:lineRule="auto"/>
        <w:rPr>
          <w:b/>
          <w:bCs/>
        </w:rPr>
      </w:pPr>
      <w:r w:rsidRPr="00895425">
        <w:rPr>
          <w:b/>
          <w:bCs/>
        </w:rPr>
        <w:t>Phase 2 – Existing Track Resurfacing</w:t>
      </w:r>
    </w:p>
    <w:p w14:paraId="7CFFA26D" w14:textId="77777777" w:rsidR="000A721D" w:rsidRPr="00895425" w:rsidRDefault="000A721D" w:rsidP="000A721D">
      <w:pPr>
        <w:spacing w:before="0" w:after="160" w:line="259" w:lineRule="auto"/>
      </w:pPr>
      <w:r w:rsidRPr="00895425">
        <w:t xml:space="preserve">Resurface </w:t>
      </w:r>
      <w:r w:rsidRPr="00895425">
        <w:rPr>
          <w:b/>
          <w:bCs/>
        </w:rPr>
        <w:t>260m of track</w:t>
      </w:r>
      <w:r w:rsidRPr="00895425">
        <w:t xml:space="preserve"> starting from approx. </w:t>
      </w:r>
      <w:r w:rsidRPr="00895425">
        <w:rPr>
          <w:b/>
          <w:bCs/>
        </w:rPr>
        <w:t>W3W location: stocks.blackouts.cosmic</w:t>
      </w:r>
    </w:p>
    <w:p w14:paraId="76071785" w14:textId="77777777" w:rsidR="000A721D" w:rsidRPr="00DD014E" w:rsidRDefault="000A721D" w:rsidP="000A721D">
      <w:pPr>
        <w:numPr>
          <w:ilvl w:val="0"/>
          <w:numId w:val="41"/>
        </w:numPr>
        <w:spacing w:before="0" w:after="160" w:line="259" w:lineRule="auto"/>
        <w:rPr>
          <w:b/>
          <w:bCs/>
        </w:rPr>
      </w:pPr>
      <w:r w:rsidRPr="00DD014E">
        <w:rPr>
          <w:b/>
          <w:bCs/>
        </w:rPr>
        <w:lastRenderedPageBreak/>
        <w:t xml:space="preserve">See Appendix SI 3: </w:t>
      </w:r>
      <w:r w:rsidRPr="00DD014E">
        <w:rPr>
          <w:b/>
          <w:bCs/>
          <w:i/>
          <w:iCs/>
        </w:rPr>
        <w:t>Short Path Raise Spec</w:t>
      </w:r>
    </w:p>
    <w:p w14:paraId="091E4720" w14:textId="33B0E8D6" w:rsidR="000A721D" w:rsidRPr="00895425" w:rsidRDefault="00F736F9" w:rsidP="000A721D">
      <w:pPr>
        <w:numPr>
          <w:ilvl w:val="0"/>
          <w:numId w:val="41"/>
        </w:numPr>
        <w:spacing w:before="0" w:after="160" w:line="259" w:lineRule="auto"/>
      </w:pPr>
      <w:r>
        <w:t>Also i</w:t>
      </w:r>
      <w:r w:rsidR="000A721D" w:rsidRPr="00895425">
        <w:t>nclude:</w:t>
      </w:r>
    </w:p>
    <w:p w14:paraId="699B4933" w14:textId="77777777" w:rsidR="000A721D" w:rsidRPr="00895425" w:rsidRDefault="000A721D" w:rsidP="000A721D">
      <w:pPr>
        <w:numPr>
          <w:ilvl w:val="1"/>
          <w:numId w:val="41"/>
        </w:numPr>
        <w:spacing w:before="0" w:after="160" w:line="259" w:lineRule="auto"/>
      </w:pPr>
      <w:r w:rsidRPr="00895425">
        <w:rPr>
          <w:b/>
          <w:bCs/>
        </w:rPr>
        <w:t>3 passing places</w:t>
      </w:r>
    </w:p>
    <w:p w14:paraId="05541AAC" w14:textId="77777777" w:rsidR="000A721D" w:rsidRDefault="000A721D" w:rsidP="000A721D">
      <w:pPr>
        <w:numPr>
          <w:ilvl w:val="1"/>
          <w:numId w:val="41"/>
        </w:numPr>
        <w:spacing w:before="0" w:after="160" w:line="259" w:lineRule="auto"/>
      </w:pPr>
      <w:r w:rsidRPr="00895425">
        <w:t xml:space="preserve">Use </w:t>
      </w:r>
      <w:r w:rsidRPr="00895425">
        <w:rPr>
          <w:b/>
          <w:bCs/>
        </w:rPr>
        <w:t>Type 1 aggregate</w:t>
      </w:r>
      <w:r w:rsidRPr="00895425">
        <w:t xml:space="preserve"> to fill existing ruts (approx. 15m length) on the access route</w:t>
      </w:r>
    </w:p>
    <w:p w14:paraId="068FF69B" w14:textId="77777777" w:rsidR="000A721D" w:rsidRPr="00895425" w:rsidRDefault="00000000" w:rsidP="000A721D">
      <w:pPr>
        <w:spacing w:after="160" w:line="259" w:lineRule="auto"/>
      </w:pPr>
      <w:r>
        <w:pict w14:anchorId="2CA42A5A">
          <v:rect id="_x0000_i1028" style="width:0;height:1.5pt" o:hralign="center" o:hrstd="t" o:hr="t" fillcolor="#a0a0a0" stroked="f"/>
        </w:pict>
      </w:r>
    </w:p>
    <w:p w14:paraId="5BF43BAC" w14:textId="77777777" w:rsidR="000A721D" w:rsidRPr="00895425" w:rsidRDefault="000A721D" w:rsidP="000A721D">
      <w:pPr>
        <w:spacing w:before="0" w:after="160" w:line="259" w:lineRule="auto"/>
        <w:rPr>
          <w:b/>
          <w:bCs/>
        </w:rPr>
      </w:pPr>
      <w:r w:rsidRPr="00895425">
        <w:rPr>
          <w:b/>
          <w:bCs/>
        </w:rPr>
        <w:t>Successful Contractor’s Responsibilities and Obligations</w:t>
      </w:r>
    </w:p>
    <w:p w14:paraId="43A22B7F" w14:textId="77777777" w:rsidR="000A721D" w:rsidRPr="00895425" w:rsidRDefault="000A721D" w:rsidP="000A721D">
      <w:pPr>
        <w:spacing w:before="0" w:after="160" w:line="259" w:lineRule="auto"/>
        <w:rPr>
          <w:b/>
          <w:bCs/>
        </w:rPr>
      </w:pPr>
      <w:r w:rsidRPr="00895425">
        <w:rPr>
          <w:b/>
          <w:bCs/>
        </w:rPr>
        <w:t>Making Good</w:t>
      </w:r>
    </w:p>
    <w:p w14:paraId="3F6B8433" w14:textId="77777777" w:rsidR="000A721D" w:rsidRPr="00895425" w:rsidRDefault="000A721D" w:rsidP="000A721D">
      <w:pPr>
        <w:numPr>
          <w:ilvl w:val="0"/>
          <w:numId w:val="42"/>
        </w:numPr>
        <w:spacing w:before="0" w:after="160" w:line="259" w:lineRule="auto"/>
      </w:pPr>
      <w:r w:rsidRPr="00895425">
        <w:t xml:space="preserve">Any removed structures (e.g., benches, gates, posts, railings) must be </w:t>
      </w:r>
      <w:r w:rsidRPr="00895425">
        <w:rPr>
          <w:b/>
          <w:bCs/>
        </w:rPr>
        <w:t>replaced with new ones</w:t>
      </w:r>
    </w:p>
    <w:p w14:paraId="1ABB62EF" w14:textId="77777777" w:rsidR="000A721D" w:rsidRPr="00895425" w:rsidRDefault="000A721D" w:rsidP="000A721D">
      <w:pPr>
        <w:numPr>
          <w:ilvl w:val="0"/>
          <w:numId w:val="42"/>
        </w:numPr>
        <w:spacing w:before="0" w:after="160" w:line="259" w:lineRule="auto"/>
      </w:pPr>
      <w:r w:rsidRPr="00895425">
        <w:t>Existing structures will either be reused or disposed of by the Natural England NNR team</w:t>
      </w:r>
    </w:p>
    <w:p w14:paraId="21CF2C77" w14:textId="77777777" w:rsidR="000A721D" w:rsidRPr="00895425" w:rsidRDefault="000A721D" w:rsidP="000A721D">
      <w:pPr>
        <w:numPr>
          <w:ilvl w:val="0"/>
          <w:numId w:val="42"/>
        </w:numPr>
        <w:spacing w:before="0" w:after="160" w:line="259" w:lineRule="auto"/>
      </w:pPr>
      <w:r w:rsidRPr="00895425">
        <w:t xml:space="preserve">Contractors must </w:t>
      </w:r>
      <w:r w:rsidRPr="00895425">
        <w:rPr>
          <w:b/>
          <w:bCs/>
        </w:rPr>
        <w:t>supply materials</w:t>
      </w:r>
      <w:r w:rsidRPr="00895425">
        <w:t xml:space="preserve"> for any new benches, which will be</w:t>
      </w:r>
      <w:r>
        <w:t xml:space="preserve"> later</w:t>
      </w:r>
      <w:r w:rsidRPr="00895425">
        <w:t xml:space="preserve"> constructed by the NE NNR team</w:t>
      </w:r>
    </w:p>
    <w:p w14:paraId="23E98934" w14:textId="77777777" w:rsidR="000A721D" w:rsidRPr="00895425" w:rsidRDefault="000A721D" w:rsidP="000A721D">
      <w:pPr>
        <w:spacing w:before="0" w:after="160" w:line="259" w:lineRule="auto"/>
        <w:rPr>
          <w:b/>
          <w:bCs/>
        </w:rPr>
      </w:pPr>
      <w:r w:rsidRPr="00895425">
        <w:rPr>
          <w:b/>
          <w:bCs/>
        </w:rPr>
        <w:t>Access to and Around Site</w:t>
      </w:r>
    </w:p>
    <w:p w14:paraId="51415DAA" w14:textId="77777777" w:rsidR="000A721D" w:rsidRPr="00895425" w:rsidRDefault="000A721D" w:rsidP="000A721D">
      <w:pPr>
        <w:numPr>
          <w:ilvl w:val="0"/>
          <w:numId w:val="43"/>
        </w:numPr>
        <w:spacing w:before="0" w:after="160" w:line="259" w:lineRule="auto"/>
      </w:pPr>
      <w:r w:rsidRPr="00895425">
        <w:t xml:space="preserve">Contractor is responsible for </w:t>
      </w:r>
      <w:r w:rsidRPr="00895425">
        <w:rPr>
          <w:b/>
          <w:bCs/>
        </w:rPr>
        <w:t>all access logistics</w:t>
      </w:r>
      <w:r w:rsidRPr="00895425">
        <w:t>, including vegetation management</w:t>
      </w:r>
    </w:p>
    <w:p w14:paraId="53B3316D" w14:textId="77777777" w:rsidR="000A721D" w:rsidRPr="00895425" w:rsidRDefault="000A721D" w:rsidP="000A721D">
      <w:pPr>
        <w:numPr>
          <w:ilvl w:val="0"/>
          <w:numId w:val="43"/>
        </w:numPr>
        <w:spacing w:before="0" w:after="160" w:line="259" w:lineRule="auto"/>
      </w:pPr>
      <w:r w:rsidRPr="00895425">
        <w:t xml:space="preserve">Access is via an adjoining farm – </w:t>
      </w:r>
      <w:r w:rsidRPr="00895425">
        <w:rPr>
          <w:b/>
          <w:bCs/>
        </w:rPr>
        <w:t>project traffic must be minimized</w:t>
      </w:r>
      <w:r w:rsidRPr="00895425">
        <w:t xml:space="preserve"> (active harvest traffic expected)</w:t>
      </w:r>
      <w:r>
        <w:t xml:space="preserve"> </w:t>
      </w:r>
      <w:r w:rsidRPr="00895425">
        <w:t>and vehicles parked in the designated area (see Appendix SI 3 and SI 3a)</w:t>
      </w:r>
    </w:p>
    <w:p w14:paraId="1C7C074E" w14:textId="77777777" w:rsidR="000A721D" w:rsidRPr="00895425" w:rsidRDefault="00000000" w:rsidP="000A721D">
      <w:pPr>
        <w:spacing w:after="160" w:line="259" w:lineRule="auto"/>
      </w:pPr>
      <w:r>
        <w:pict w14:anchorId="30F97F23">
          <v:rect id="_x0000_i1029" style="width:0;height:1.5pt" o:hralign="center" o:hrstd="t" o:hr="t" fillcolor="#a0a0a0" stroked="f"/>
        </w:pict>
      </w:r>
    </w:p>
    <w:p w14:paraId="5D30F39B" w14:textId="77777777" w:rsidR="000A721D" w:rsidRPr="00895425" w:rsidRDefault="000A721D" w:rsidP="000A721D">
      <w:pPr>
        <w:spacing w:before="0" w:after="160" w:line="259" w:lineRule="auto"/>
        <w:rPr>
          <w:b/>
          <w:bCs/>
        </w:rPr>
      </w:pPr>
      <w:r w:rsidRPr="00895425">
        <w:rPr>
          <w:b/>
          <w:bCs/>
        </w:rPr>
        <w:t>General Site Location and Health &amp; Safety Considerations</w:t>
      </w:r>
    </w:p>
    <w:p w14:paraId="39FE6AF5" w14:textId="77777777" w:rsidR="000A721D" w:rsidRPr="00895425" w:rsidRDefault="000A721D" w:rsidP="000A721D">
      <w:pPr>
        <w:spacing w:before="0" w:after="160" w:line="259" w:lineRule="auto"/>
      </w:pPr>
      <w:r w:rsidRPr="00895425">
        <w:t>Attached to these specifications are the following documents:</w:t>
      </w:r>
    </w:p>
    <w:p w14:paraId="705A1730" w14:textId="77777777" w:rsidR="000A721D" w:rsidRPr="00895425" w:rsidRDefault="000A721D" w:rsidP="000A721D">
      <w:pPr>
        <w:numPr>
          <w:ilvl w:val="0"/>
          <w:numId w:val="44"/>
        </w:numPr>
        <w:spacing w:before="0" w:after="160" w:line="259" w:lineRule="auto"/>
      </w:pPr>
      <w:r w:rsidRPr="00895425">
        <w:rPr>
          <w:b/>
          <w:bCs/>
        </w:rPr>
        <w:t>H&amp;S 1</w:t>
      </w:r>
      <w:r w:rsidRPr="00895425">
        <w:t xml:space="preserve"> – Stodmarsh NNR location, approximate postcode, and What3Words reference</w:t>
      </w:r>
    </w:p>
    <w:p w14:paraId="4B3872A4" w14:textId="77777777" w:rsidR="000A721D" w:rsidRPr="00895425" w:rsidRDefault="000A721D" w:rsidP="000A721D">
      <w:pPr>
        <w:numPr>
          <w:ilvl w:val="0"/>
          <w:numId w:val="44"/>
        </w:numPr>
        <w:spacing w:before="0" w:after="160" w:line="259" w:lineRule="auto"/>
      </w:pPr>
      <w:r w:rsidRPr="00895425">
        <w:rPr>
          <w:b/>
          <w:bCs/>
        </w:rPr>
        <w:t>H&amp;S 2</w:t>
      </w:r>
      <w:r w:rsidRPr="00895425">
        <w:t xml:space="preserve"> – Stodmarsh NNR habitat hazard map</w:t>
      </w:r>
    </w:p>
    <w:p w14:paraId="4F92CE20" w14:textId="77777777" w:rsidR="000A721D" w:rsidRPr="00895425" w:rsidRDefault="000A721D" w:rsidP="000A721D">
      <w:pPr>
        <w:numPr>
          <w:ilvl w:val="0"/>
          <w:numId w:val="44"/>
        </w:numPr>
        <w:spacing w:before="0" w:after="160" w:line="259" w:lineRule="auto"/>
      </w:pPr>
      <w:r w:rsidRPr="00895425">
        <w:rPr>
          <w:b/>
          <w:bCs/>
        </w:rPr>
        <w:t>H&amp;S 3</w:t>
      </w:r>
      <w:r w:rsidRPr="00895425">
        <w:t xml:space="preserve"> – Stodmarsh NNR emergency plan</w:t>
      </w:r>
    </w:p>
    <w:p w14:paraId="4DFA8594" w14:textId="77777777" w:rsidR="000A721D" w:rsidRPr="00895425" w:rsidRDefault="000A721D" w:rsidP="000A721D">
      <w:pPr>
        <w:numPr>
          <w:ilvl w:val="0"/>
          <w:numId w:val="44"/>
        </w:numPr>
        <w:spacing w:before="0" w:after="160" w:line="259" w:lineRule="auto"/>
      </w:pPr>
      <w:r w:rsidRPr="00895425">
        <w:rPr>
          <w:b/>
          <w:bCs/>
        </w:rPr>
        <w:t>H&amp;S 4</w:t>
      </w:r>
      <w:r w:rsidRPr="00895425">
        <w:t xml:space="preserve"> – Stodmarsh NNR large vehicle access considerations</w:t>
      </w:r>
    </w:p>
    <w:p w14:paraId="0A4066FB" w14:textId="1EE36472" w:rsidR="005F7F31" w:rsidRDefault="00000000" w:rsidP="000A721D">
      <w:pPr>
        <w:spacing w:line="360" w:lineRule="auto"/>
        <w:rPr>
          <w:rFonts w:asciiTheme="minorHAnsi" w:hAnsiTheme="minorHAnsi" w:cstheme="minorHAnsi"/>
        </w:rPr>
      </w:pPr>
      <w:r>
        <w:pict w14:anchorId="6E8F1D48">
          <v:rect id="_x0000_i1030" style="width:0;height:1.5pt" o:hralign="center" o:hrstd="t" o:hr="t" fillcolor="#a0a0a0" stroked="f"/>
        </w:pict>
      </w:r>
    </w:p>
    <w:p w14:paraId="64C51536" w14:textId="77777777" w:rsidR="00C07D2F" w:rsidRDefault="00C07D2F" w:rsidP="00930844">
      <w:pPr>
        <w:spacing w:line="240" w:lineRule="auto"/>
      </w:pPr>
    </w:p>
    <w:p w14:paraId="34618441" w14:textId="77777777" w:rsidR="00C07D2F" w:rsidRDefault="00C07D2F" w:rsidP="00930844">
      <w:pPr>
        <w:spacing w:line="240" w:lineRule="auto"/>
      </w:pPr>
    </w:p>
    <w:p w14:paraId="14D4DAFA" w14:textId="310BD2ED" w:rsidR="00EB23A0" w:rsidRPr="001F5026" w:rsidRDefault="00EB23A0" w:rsidP="00930844">
      <w:pPr>
        <w:pStyle w:val="Subheading"/>
        <w:spacing w:line="240" w:lineRule="auto"/>
      </w:pPr>
      <w:r w:rsidRPr="001F5026">
        <w:t>Payment</w:t>
      </w:r>
    </w:p>
    <w:p w14:paraId="44E1692F" w14:textId="77777777" w:rsidR="00EB23A0" w:rsidRPr="001F5026" w:rsidRDefault="00EB23A0" w:rsidP="00930844">
      <w:pPr>
        <w:spacing w:line="240" w:lineRule="auto"/>
      </w:pPr>
      <w:r w:rsidRPr="001F5026">
        <w:t xml:space="preserve">The Authority will raise purchase orders to cover the cost of the services and will issue to the awarded supplier following contract award. </w:t>
      </w:r>
    </w:p>
    <w:p w14:paraId="1569EB72" w14:textId="77777777" w:rsidR="00E01E8D" w:rsidRDefault="00EB23A0" w:rsidP="00930844">
      <w:pPr>
        <w:spacing w:line="240" w:lineRule="auto"/>
      </w:pPr>
      <w:r w:rsidRPr="001F5026">
        <w:lastRenderedPageBreak/>
        <w:t xml:space="preserve">The Authority’s preference is for all invoices to be sent electronically, quoting a valid Purchase Order number.  </w:t>
      </w:r>
      <w:r w:rsidR="00D348BE">
        <w:t>Full payment will be made on completion of the work</w:t>
      </w:r>
      <w:r w:rsidR="00E01E8D">
        <w:t>.</w:t>
      </w:r>
    </w:p>
    <w:p w14:paraId="3BED45BE" w14:textId="6B518561" w:rsidR="00EB23A0" w:rsidRPr="001F5026" w:rsidRDefault="00EB23A0" w:rsidP="00930844">
      <w:pPr>
        <w:spacing w:line="240" w:lineRule="auto"/>
      </w:pPr>
      <w:r w:rsidRPr="001F5026">
        <w:t>It is anticipated that this contract will be awarded for a period</w:t>
      </w:r>
      <w:r w:rsidRPr="0013471E">
        <w:rPr>
          <w:rStyle w:val="Text"/>
        </w:rPr>
        <w:t xml:space="preserve"> of</w:t>
      </w:r>
      <w:r w:rsidRPr="0013471E">
        <w:rPr>
          <w:rStyle w:val="Important"/>
        </w:rPr>
        <w:t xml:space="preserve"> </w:t>
      </w:r>
      <w:r w:rsidR="00EB2D90">
        <w:rPr>
          <w:rStyle w:val="Important"/>
          <w:b w:val="0"/>
          <w:bCs/>
          <w:color w:val="auto"/>
        </w:rPr>
        <w:t>7</w:t>
      </w:r>
      <w:r w:rsidR="00E01E8D" w:rsidRPr="00E01E8D">
        <w:rPr>
          <w:rStyle w:val="Important"/>
          <w:b w:val="0"/>
          <w:bCs/>
          <w:color w:val="auto"/>
        </w:rPr>
        <w:t xml:space="preserve"> weeks</w:t>
      </w:r>
      <w:r w:rsidRPr="00E01E8D">
        <w:t xml:space="preserve"> </w:t>
      </w:r>
      <w:r w:rsidRPr="001F5026">
        <w:t>to end no later than</w:t>
      </w:r>
      <w:r w:rsidR="00EB2D90">
        <w:t xml:space="preserve"> 28</w:t>
      </w:r>
      <w:r w:rsidR="00EB2D90" w:rsidRPr="00EB2D90">
        <w:rPr>
          <w:vertAlign w:val="superscript"/>
        </w:rPr>
        <w:t>th</w:t>
      </w:r>
      <w:r w:rsidR="00EB2D90">
        <w:t xml:space="preserve"> Feb 2025</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930844">
      <w:pPr>
        <w:pStyle w:val="Subheading"/>
        <w:spacing w:line="240" w:lineRule="auto"/>
      </w:pPr>
      <w:r w:rsidRPr="001F5026">
        <w:t xml:space="preserve">Evaluation Methodology  </w:t>
      </w:r>
    </w:p>
    <w:p w14:paraId="364DFE3E" w14:textId="77777777" w:rsidR="00A37443" w:rsidRPr="00597CAF" w:rsidRDefault="00A37443" w:rsidP="00930844">
      <w:pPr>
        <w:spacing w:line="240" w:lineRule="auto"/>
        <w:rPr>
          <w:rFonts w:cs="Arial"/>
          <w:color w:val="FF0000"/>
        </w:rPr>
      </w:pPr>
      <w:r w:rsidRPr="00246B80">
        <w:rPr>
          <w:rFonts w:cs="Arial"/>
          <w:szCs w:val="24"/>
        </w:rPr>
        <w:t>We will award this contract in line with the most economically advantageous tender (MEAT)</w:t>
      </w:r>
      <w:r>
        <w:rPr>
          <w:rFonts w:cs="Arial"/>
          <w:szCs w:val="24"/>
        </w:rPr>
        <w:t>.  This will be assessed using the</w:t>
      </w:r>
      <w:r w:rsidRPr="00246B80">
        <w:rPr>
          <w:rFonts w:cs="Arial"/>
          <w:szCs w:val="24"/>
        </w:rPr>
        <w:t xml:space="preserve"> following award criteria:</w:t>
      </w:r>
    </w:p>
    <w:p w14:paraId="691F5EBF" w14:textId="77264B98" w:rsidR="00A37443" w:rsidRPr="00372FCE" w:rsidRDefault="00A37443" w:rsidP="6E8E6CDE">
      <w:pPr>
        <w:pStyle w:val="ListParagraph"/>
        <w:numPr>
          <w:ilvl w:val="0"/>
          <w:numId w:val="23"/>
        </w:numPr>
        <w:spacing w:before="0" w:after="0" w:line="240" w:lineRule="auto"/>
        <w:rPr>
          <w:rFonts w:cs="Arial"/>
        </w:rPr>
      </w:pPr>
      <w:r w:rsidRPr="6E8E6CDE">
        <w:rPr>
          <w:rFonts w:cs="Arial"/>
        </w:rPr>
        <w:t xml:space="preserve">Price:     </w:t>
      </w:r>
      <w:r w:rsidR="00DA1215">
        <w:rPr>
          <w:rFonts w:cs="Arial"/>
        </w:rPr>
        <w:t>6</w:t>
      </w:r>
      <w:r w:rsidRPr="6E8E6CDE">
        <w:rPr>
          <w:rFonts w:cs="Arial"/>
        </w:rPr>
        <w:t>0%</w:t>
      </w:r>
    </w:p>
    <w:p w14:paraId="7382B780" w14:textId="0BE88813" w:rsidR="00A37443" w:rsidRPr="00372FCE" w:rsidRDefault="00A37443" w:rsidP="6E8E6CDE">
      <w:pPr>
        <w:pStyle w:val="ListParagraph"/>
        <w:numPr>
          <w:ilvl w:val="0"/>
          <w:numId w:val="23"/>
        </w:numPr>
        <w:spacing w:before="0" w:after="0" w:line="240" w:lineRule="auto"/>
        <w:rPr>
          <w:rFonts w:cs="Arial"/>
        </w:rPr>
      </w:pPr>
      <w:r w:rsidRPr="6E8E6CDE">
        <w:rPr>
          <w:rFonts w:cs="Arial"/>
        </w:rPr>
        <w:t xml:space="preserve">Quality:  </w:t>
      </w:r>
      <w:r w:rsidR="00DA1215">
        <w:rPr>
          <w:rFonts w:cs="Arial"/>
        </w:rPr>
        <w:t>4</w:t>
      </w:r>
      <w:r w:rsidRPr="6E8E6CDE">
        <w:rPr>
          <w:rFonts w:cs="Arial"/>
        </w:rPr>
        <w:t xml:space="preserve">0%.  </w:t>
      </w:r>
      <w:r w:rsidR="007156D8" w:rsidRPr="6E8E6CDE">
        <w:rPr>
          <w:rFonts w:cs="Arial"/>
        </w:rPr>
        <w:t>Comprising; Technical</w:t>
      </w:r>
      <w:r w:rsidRPr="6E8E6CDE">
        <w:rPr>
          <w:rFonts w:cs="Arial"/>
        </w:rPr>
        <w:t xml:space="preserve"> expertise/experience, H&amp;S measures and planning</w:t>
      </w:r>
    </w:p>
    <w:p w14:paraId="1A56FF97" w14:textId="7E7B9310" w:rsidR="00906CAA" w:rsidRDefault="00906CAA">
      <w:pPr>
        <w:spacing w:before="0" w:after="0" w:line="240" w:lineRule="auto"/>
        <w:rPr>
          <w:rStyle w:val="Boldtext"/>
          <w:b w:val="0"/>
          <w:szCs w:val="26"/>
          <w:lang w:eastAsia="en-GB"/>
        </w:rPr>
      </w:pPr>
      <w:r>
        <w:rPr>
          <w:rStyle w:val="Boldtext"/>
        </w:rPr>
        <w:br w:type="page"/>
      </w:r>
    </w:p>
    <w:p w14:paraId="65C5CCB7" w14:textId="77777777" w:rsidR="000D5FAB" w:rsidRDefault="000D5FAB" w:rsidP="000D5FAB">
      <w:pPr>
        <w:pStyle w:val="Subheading"/>
        <w:spacing w:after="0" w:line="240" w:lineRule="auto"/>
        <w:rPr>
          <w:rStyle w:val="Boldtext"/>
        </w:rPr>
      </w:pPr>
    </w:p>
    <w:p w14:paraId="50EDD8A7" w14:textId="485C5C8A" w:rsidR="00EB23A0" w:rsidRPr="000D5FAB" w:rsidRDefault="00EB23A0" w:rsidP="000D5FAB">
      <w:pPr>
        <w:pStyle w:val="Subheading"/>
        <w:spacing w:after="0" w:line="240" w:lineRule="auto"/>
        <w:rPr>
          <w:rStyle w:val="Boldtext"/>
          <w:b/>
          <w:bCs/>
          <w:sz w:val="26"/>
        </w:rPr>
      </w:pPr>
      <w:r w:rsidRPr="000D5FAB">
        <w:rPr>
          <w:rStyle w:val="Boldtext"/>
          <w:b/>
          <w:bCs/>
          <w:sz w:val="26"/>
        </w:rPr>
        <w:t>Evaluation criteria</w:t>
      </w:r>
    </w:p>
    <w:p w14:paraId="4F9D66BE" w14:textId="113A068A" w:rsidR="00EB23A0" w:rsidRDefault="00EB23A0" w:rsidP="00930844">
      <w:pPr>
        <w:spacing w:line="240" w:lineRule="auto"/>
      </w:pPr>
      <w:r>
        <w:t>Evaluation weightings are</w:t>
      </w:r>
      <w:r w:rsidRPr="45BE4793">
        <w:rPr>
          <w:b/>
          <w:bCs/>
        </w:rPr>
        <w:t xml:space="preserve"> </w:t>
      </w:r>
      <w:r w:rsidR="00F036F4">
        <w:rPr>
          <w:b/>
          <w:bCs/>
        </w:rPr>
        <w:t>4</w:t>
      </w:r>
      <w:r w:rsidR="00F03F57" w:rsidRPr="45BE4793">
        <w:rPr>
          <w:rStyle w:val="Important"/>
          <w:color w:val="auto"/>
        </w:rPr>
        <w:t>0</w:t>
      </w:r>
      <w:r>
        <w:t xml:space="preserve">% technical and </w:t>
      </w:r>
      <w:r w:rsidR="00F036F4">
        <w:rPr>
          <w:b/>
          <w:bCs/>
        </w:rPr>
        <w:t>6</w:t>
      </w:r>
      <w:r w:rsidR="00F03F57" w:rsidRPr="45BE4793">
        <w:rPr>
          <w:rStyle w:val="Important"/>
          <w:color w:val="auto"/>
        </w:rPr>
        <w:t>0</w:t>
      </w:r>
      <w:r w:rsidR="00025C02" w:rsidRPr="45BE4793">
        <w:rPr>
          <w:rStyle w:val="Important"/>
          <w:color w:val="auto"/>
        </w:rPr>
        <w:t>%</w:t>
      </w:r>
      <w:r>
        <w:t xml:space="preserve"> commercial, the winning tender will be the highest scoring combined score.</w:t>
      </w:r>
    </w:p>
    <w:tbl>
      <w:tblPr>
        <w:tblStyle w:val="Table"/>
        <w:tblW w:w="10324" w:type="dxa"/>
        <w:tblLayout w:type="fixed"/>
        <w:tblLook w:val="04A0" w:firstRow="1" w:lastRow="0" w:firstColumn="1" w:lastColumn="0" w:noHBand="0" w:noVBand="1"/>
      </w:tblPr>
      <w:tblGrid>
        <w:gridCol w:w="1555"/>
        <w:gridCol w:w="992"/>
        <w:gridCol w:w="1843"/>
        <w:gridCol w:w="1701"/>
        <w:gridCol w:w="4233"/>
      </w:tblGrid>
      <w:tr w:rsidR="00585BC7" w14:paraId="5061AA3D" w14:textId="77777777" w:rsidTr="45BED91D">
        <w:trPr>
          <w:cnfStyle w:val="100000000000" w:firstRow="1" w:lastRow="0" w:firstColumn="0" w:lastColumn="0" w:oddVBand="0" w:evenVBand="0" w:oddHBand="0" w:evenHBand="0" w:firstRowFirstColumn="0" w:firstRowLastColumn="0" w:lastRowFirstColumn="0" w:lastRowLastColumn="0"/>
          <w:trHeight w:val="829"/>
        </w:trPr>
        <w:tc>
          <w:tcPr>
            <w:tcW w:w="1555" w:type="dxa"/>
          </w:tcPr>
          <w:p w14:paraId="40AE0A80" w14:textId="77777777" w:rsidR="00EA17E4" w:rsidRPr="00585BC7" w:rsidRDefault="00EA17E4" w:rsidP="00906CAA">
            <w:pPr>
              <w:spacing w:before="0" w:after="0" w:line="240" w:lineRule="auto"/>
              <w:rPr>
                <w:sz w:val="20"/>
                <w:szCs w:val="20"/>
              </w:rPr>
            </w:pPr>
            <w:r w:rsidRPr="00585BC7">
              <w:rPr>
                <w:sz w:val="20"/>
                <w:szCs w:val="20"/>
              </w:rPr>
              <w:t>Award Criteria</w:t>
            </w:r>
          </w:p>
        </w:tc>
        <w:tc>
          <w:tcPr>
            <w:tcW w:w="992" w:type="dxa"/>
          </w:tcPr>
          <w:p w14:paraId="6FD5A59E" w14:textId="77777777" w:rsidR="00EA17E4" w:rsidRPr="000D5FAB" w:rsidRDefault="00EA17E4" w:rsidP="00906CAA">
            <w:pPr>
              <w:spacing w:before="0" w:after="0" w:line="240" w:lineRule="auto"/>
              <w:rPr>
                <w:sz w:val="16"/>
                <w:szCs w:val="16"/>
              </w:rPr>
            </w:pPr>
            <w:r w:rsidRPr="000D5FAB">
              <w:rPr>
                <w:sz w:val="16"/>
                <w:szCs w:val="16"/>
              </w:rPr>
              <w:t>Weighting (%)</w:t>
            </w:r>
          </w:p>
        </w:tc>
        <w:tc>
          <w:tcPr>
            <w:tcW w:w="1843" w:type="dxa"/>
          </w:tcPr>
          <w:p w14:paraId="723F856C" w14:textId="77777777" w:rsidR="00EA17E4" w:rsidRPr="00585BC7" w:rsidRDefault="00EA17E4" w:rsidP="00906CAA">
            <w:pPr>
              <w:spacing w:before="0" w:after="0" w:line="240" w:lineRule="auto"/>
              <w:rPr>
                <w:sz w:val="20"/>
                <w:szCs w:val="20"/>
              </w:rPr>
            </w:pPr>
            <w:r w:rsidRPr="00585BC7">
              <w:rPr>
                <w:sz w:val="20"/>
                <w:szCs w:val="20"/>
              </w:rPr>
              <w:t>Evaluation Topic &amp; Weighting</w:t>
            </w:r>
          </w:p>
        </w:tc>
        <w:tc>
          <w:tcPr>
            <w:tcW w:w="1701" w:type="dxa"/>
          </w:tcPr>
          <w:p w14:paraId="09EE7726" w14:textId="77777777" w:rsidR="00EA17E4" w:rsidRPr="00585BC7" w:rsidRDefault="00EA17E4" w:rsidP="00906CAA">
            <w:pPr>
              <w:spacing w:before="0" w:after="0" w:line="240" w:lineRule="auto"/>
              <w:rPr>
                <w:sz w:val="20"/>
                <w:szCs w:val="20"/>
              </w:rPr>
            </w:pPr>
            <w:r w:rsidRPr="00585BC7">
              <w:rPr>
                <w:sz w:val="20"/>
                <w:szCs w:val="20"/>
              </w:rPr>
              <w:t>Sub-Criteria</w:t>
            </w:r>
          </w:p>
        </w:tc>
        <w:tc>
          <w:tcPr>
            <w:tcW w:w="4233" w:type="dxa"/>
          </w:tcPr>
          <w:p w14:paraId="1C5DAA79" w14:textId="77777777" w:rsidR="00EA17E4" w:rsidRPr="00585BC7" w:rsidRDefault="00EA17E4" w:rsidP="00906CAA">
            <w:pPr>
              <w:spacing w:before="0" w:after="0" w:line="240" w:lineRule="auto"/>
              <w:rPr>
                <w:sz w:val="20"/>
                <w:szCs w:val="20"/>
              </w:rPr>
            </w:pPr>
            <w:r w:rsidRPr="00585BC7">
              <w:rPr>
                <w:sz w:val="20"/>
                <w:szCs w:val="20"/>
              </w:rPr>
              <w:t>Weighted Question</w:t>
            </w:r>
          </w:p>
        </w:tc>
      </w:tr>
      <w:tr w:rsidR="000D5FAB" w14:paraId="4CDCF87D" w14:textId="77777777" w:rsidTr="45BED91D">
        <w:trPr>
          <w:trHeight w:val="1024"/>
        </w:trPr>
        <w:tc>
          <w:tcPr>
            <w:tcW w:w="1555" w:type="dxa"/>
            <w:vMerge w:val="restart"/>
          </w:tcPr>
          <w:p w14:paraId="4DCCCE89"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Technical</w:t>
            </w:r>
          </w:p>
        </w:tc>
        <w:tc>
          <w:tcPr>
            <w:tcW w:w="992" w:type="dxa"/>
            <w:vMerge w:val="restart"/>
          </w:tcPr>
          <w:p w14:paraId="451C3895" w14:textId="3C925E44" w:rsidR="00EA17E4" w:rsidRPr="00585BC7" w:rsidRDefault="00DA1215" w:rsidP="034FA6B4">
            <w:pPr>
              <w:spacing w:before="0" w:after="0" w:line="240" w:lineRule="auto"/>
              <w:rPr>
                <w:rStyle w:val="Important"/>
                <w:b w:val="0"/>
                <w:color w:val="auto"/>
              </w:rPr>
            </w:pPr>
            <w:r>
              <w:rPr>
                <w:rStyle w:val="Important"/>
                <w:b w:val="0"/>
                <w:color w:val="auto"/>
              </w:rPr>
              <w:t>4</w:t>
            </w:r>
            <w:r w:rsidR="00EA17E4" w:rsidRPr="034FA6B4">
              <w:rPr>
                <w:rStyle w:val="Important"/>
                <w:b w:val="0"/>
                <w:color w:val="auto"/>
              </w:rPr>
              <w:t>0%</w:t>
            </w:r>
          </w:p>
        </w:tc>
        <w:tc>
          <w:tcPr>
            <w:tcW w:w="1843" w:type="dxa"/>
            <w:vMerge w:val="restart"/>
          </w:tcPr>
          <w:p w14:paraId="66B38BA9" w14:textId="3065CA31" w:rsidR="00EA17E4" w:rsidRPr="000D5FAB" w:rsidRDefault="00966EA9" w:rsidP="00906CAA">
            <w:pPr>
              <w:spacing w:before="0" w:after="0" w:line="240" w:lineRule="auto"/>
              <w:rPr>
                <w:rStyle w:val="Important"/>
                <w:b w:val="0"/>
                <w:bCs/>
                <w:color w:val="auto"/>
                <w:sz w:val="22"/>
              </w:rPr>
            </w:pPr>
            <w:r>
              <w:rPr>
                <w:rStyle w:val="Important"/>
                <w:b w:val="0"/>
                <w:bCs/>
                <w:color w:val="auto"/>
                <w:sz w:val="22"/>
              </w:rPr>
              <w:t>Technical Skills</w:t>
            </w:r>
          </w:p>
        </w:tc>
        <w:tc>
          <w:tcPr>
            <w:tcW w:w="1701" w:type="dxa"/>
          </w:tcPr>
          <w:p w14:paraId="1101C2F1"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Methodology</w:t>
            </w:r>
          </w:p>
        </w:tc>
        <w:tc>
          <w:tcPr>
            <w:tcW w:w="4233" w:type="dxa"/>
          </w:tcPr>
          <w:p w14:paraId="0BA04449" w14:textId="3E1D2EBC" w:rsidR="00EA17E4" w:rsidRPr="00585BC7" w:rsidRDefault="00FC44AE" w:rsidP="00906CAA">
            <w:pPr>
              <w:spacing w:before="0" w:after="0" w:line="240" w:lineRule="auto"/>
              <w:rPr>
                <w:rStyle w:val="Important"/>
                <w:b w:val="0"/>
                <w:bCs/>
                <w:color w:val="auto"/>
              </w:rPr>
            </w:pPr>
            <w:r w:rsidRPr="00585BC7">
              <w:rPr>
                <w:rStyle w:val="Important"/>
                <w:b w:val="0"/>
                <w:bCs/>
                <w:color w:val="auto"/>
              </w:rPr>
              <w:t>1</w:t>
            </w:r>
            <w:r w:rsidR="00EA17E4" w:rsidRPr="00585BC7">
              <w:rPr>
                <w:rStyle w:val="Important"/>
                <w:b w:val="0"/>
                <w:bCs/>
                <w:color w:val="auto"/>
              </w:rPr>
              <w:t xml:space="preserve"> Questions</w:t>
            </w:r>
          </w:p>
          <w:p w14:paraId="1E6868DB" w14:textId="57BEB94B" w:rsidR="00EA17E4" w:rsidRPr="00585BC7" w:rsidRDefault="00EA17E4" w:rsidP="22D8DAFD">
            <w:pPr>
              <w:spacing w:before="0" w:after="0" w:line="240" w:lineRule="auto"/>
              <w:rPr>
                <w:rStyle w:val="Important"/>
                <w:b w:val="0"/>
                <w:color w:val="auto"/>
              </w:rPr>
            </w:pPr>
            <w:r w:rsidRPr="22D8DAFD">
              <w:rPr>
                <w:rStyle w:val="Important"/>
                <w:b w:val="0"/>
                <w:color w:val="auto"/>
              </w:rPr>
              <w:t>Q1.</w:t>
            </w:r>
            <w:r w:rsidR="00FC44AE" w:rsidRPr="22D8DAFD">
              <w:rPr>
                <w:rStyle w:val="Important"/>
                <w:b w:val="0"/>
                <w:color w:val="auto"/>
              </w:rPr>
              <w:t xml:space="preserve"> </w:t>
            </w:r>
            <w:r w:rsidR="008C06F0">
              <w:rPr>
                <w:rStyle w:val="Important"/>
                <w:b w:val="0"/>
                <w:color w:val="auto"/>
              </w:rPr>
              <w:t>2</w:t>
            </w:r>
            <w:r w:rsidR="005B5795">
              <w:rPr>
                <w:rStyle w:val="Important"/>
                <w:b w:val="0"/>
                <w:color w:val="auto"/>
              </w:rPr>
              <w:t>0</w:t>
            </w:r>
            <w:r w:rsidRPr="22D8DAFD">
              <w:rPr>
                <w:rStyle w:val="Important"/>
                <w:b w:val="0"/>
                <w:color w:val="auto"/>
              </w:rPr>
              <w:t>% of technical score available</w:t>
            </w:r>
            <w:r w:rsidR="00FC44AE" w:rsidRPr="22D8DAFD">
              <w:rPr>
                <w:rStyle w:val="Important"/>
                <w:b w:val="0"/>
                <w:color w:val="auto"/>
              </w:rPr>
              <w:t>.</w:t>
            </w:r>
          </w:p>
          <w:p w14:paraId="4AEE20E3" w14:textId="1B293A62" w:rsidR="00EA17E4" w:rsidRDefault="00437988" w:rsidP="00906CAA">
            <w:pPr>
              <w:spacing w:before="0" w:after="0" w:line="240" w:lineRule="auto"/>
              <w:rPr>
                <w:rStyle w:val="Important"/>
                <w:b w:val="0"/>
                <w:bCs/>
                <w:color w:val="auto"/>
              </w:rPr>
            </w:pPr>
            <w:r w:rsidRPr="00F40706">
              <w:rPr>
                <w:rStyle w:val="Important"/>
                <w:b w:val="0"/>
                <w:bCs/>
                <w:color w:val="auto"/>
              </w:rPr>
              <w:t xml:space="preserve">Minimum score </w:t>
            </w:r>
            <w:r w:rsidR="00DA1215">
              <w:rPr>
                <w:rStyle w:val="Important"/>
                <w:b w:val="0"/>
                <w:bCs/>
                <w:color w:val="auto"/>
              </w:rPr>
              <w:t>5</w:t>
            </w:r>
            <w:r w:rsidRPr="00F40706">
              <w:rPr>
                <w:rStyle w:val="Important"/>
                <w:b w:val="0"/>
                <w:bCs/>
                <w:color w:val="auto"/>
              </w:rPr>
              <w:t>0</w:t>
            </w:r>
          </w:p>
          <w:p w14:paraId="4E82CD42" w14:textId="4B86F878" w:rsidR="008C06F0" w:rsidRPr="00585BC7" w:rsidRDefault="002A3174" w:rsidP="008C06F0">
            <w:pPr>
              <w:spacing w:before="0" w:after="0" w:line="240" w:lineRule="auto"/>
              <w:rPr>
                <w:rStyle w:val="Important"/>
                <w:b w:val="0"/>
                <w:color w:val="auto"/>
              </w:rPr>
            </w:pPr>
            <w:r>
              <w:rPr>
                <w:rStyle w:val="Important"/>
                <w:b w:val="0"/>
                <w:bCs/>
                <w:color w:val="auto"/>
              </w:rPr>
              <w:t>Q</w:t>
            </w:r>
            <w:r w:rsidR="007745D8">
              <w:rPr>
                <w:rStyle w:val="Important"/>
                <w:b w:val="0"/>
                <w:bCs/>
                <w:color w:val="auto"/>
              </w:rPr>
              <w:t>1.1</w:t>
            </w:r>
            <w:r>
              <w:rPr>
                <w:rStyle w:val="Important"/>
                <w:b w:val="0"/>
                <w:bCs/>
                <w:color w:val="auto"/>
              </w:rPr>
              <w:t xml:space="preserve"> </w:t>
            </w:r>
            <w:r w:rsidR="008C06F0">
              <w:rPr>
                <w:rStyle w:val="Important"/>
                <w:b w:val="0"/>
                <w:bCs/>
                <w:color w:val="auto"/>
              </w:rPr>
              <w:t>2</w:t>
            </w:r>
            <w:r>
              <w:rPr>
                <w:rStyle w:val="Important"/>
                <w:b w:val="0"/>
                <w:bCs/>
                <w:color w:val="auto"/>
              </w:rPr>
              <w:t xml:space="preserve">0% </w:t>
            </w:r>
            <w:r w:rsidR="008C06F0" w:rsidRPr="22D8DAFD">
              <w:rPr>
                <w:rStyle w:val="Important"/>
                <w:b w:val="0"/>
                <w:color w:val="auto"/>
              </w:rPr>
              <w:t>of technical score available.</w:t>
            </w:r>
          </w:p>
          <w:p w14:paraId="0B09444E" w14:textId="0E470D8B" w:rsidR="008C06F0" w:rsidRDefault="008C06F0" w:rsidP="008C06F0">
            <w:pPr>
              <w:spacing w:before="0" w:after="0" w:line="240" w:lineRule="auto"/>
              <w:rPr>
                <w:rStyle w:val="Important"/>
                <w:b w:val="0"/>
                <w:bCs/>
                <w:color w:val="auto"/>
              </w:rPr>
            </w:pPr>
            <w:r w:rsidRPr="00F40706">
              <w:rPr>
                <w:rStyle w:val="Important"/>
                <w:b w:val="0"/>
                <w:bCs/>
                <w:color w:val="auto"/>
              </w:rPr>
              <w:t xml:space="preserve">Minimum score </w:t>
            </w:r>
            <w:r w:rsidR="00DA1215">
              <w:rPr>
                <w:rStyle w:val="Important"/>
                <w:b w:val="0"/>
                <w:bCs/>
                <w:color w:val="auto"/>
              </w:rPr>
              <w:t>5</w:t>
            </w:r>
            <w:r w:rsidRPr="00F40706">
              <w:rPr>
                <w:rStyle w:val="Important"/>
                <w:b w:val="0"/>
                <w:bCs/>
                <w:color w:val="auto"/>
              </w:rPr>
              <w:t>0</w:t>
            </w:r>
          </w:p>
          <w:p w14:paraId="268B6636" w14:textId="2C7073AA" w:rsidR="0035194F" w:rsidRPr="00585BC7" w:rsidRDefault="0035194F" w:rsidP="00906CAA">
            <w:pPr>
              <w:spacing w:before="0" w:after="0" w:line="240" w:lineRule="auto"/>
              <w:rPr>
                <w:rStyle w:val="Important"/>
                <w:color w:val="auto"/>
              </w:rPr>
            </w:pPr>
            <w:r w:rsidRPr="00F40706">
              <w:rPr>
                <w:rStyle w:val="Important"/>
                <w:b w:val="0"/>
                <w:bCs/>
                <w:color w:val="auto"/>
              </w:rPr>
              <w:t>See technical scoring criteria below (page 10)</w:t>
            </w:r>
          </w:p>
        </w:tc>
      </w:tr>
      <w:tr w:rsidR="000D5FAB" w14:paraId="0DB46B29" w14:textId="77777777" w:rsidTr="45BED91D">
        <w:trPr>
          <w:trHeight w:val="1396"/>
        </w:trPr>
        <w:tc>
          <w:tcPr>
            <w:tcW w:w="1555" w:type="dxa"/>
            <w:vMerge/>
          </w:tcPr>
          <w:p w14:paraId="5435A934" w14:textId="77777777" w:rsidR="00EA17E4" w:rsidRPr="00585BC7" w:rsidRDefault="00EA17E4" w:rsidP="00906CAA">
            <w:pPr>
              <w:spacing w:before="0" w:after="0" w:line="240" w:lineRule="auto"/>
              <w:rPr>
                <w:rStyle w:val="Important"/>
                <w:b w:val="0"/>
                <w:bCs/>
                <w:color w:val="auto"/>
              </w:rPr>
            </w:pPr>
          </w:p>
        </w:tc>
        <w:tc>
          <w:tcPr>
            <w:tcW w:w="992" w:type="dxa"/>
            <w:vMerge/>
          </w:tcPr>
          <w:p w14:paraId="29A908E8" w14:textId="77777777" w:rsidR="00EA17E4" w:rsidRPr="00585BC7" w:rsidRDefault="00EA17E4" w:rsidP="00906CAA">
            <w:pPr>
              <w:spacing w:before="0" w:after="0" w:line="240" w:lineRule="auto"/>
              <w:rPr>
                <w:rStyle w:val="Important"/>
                <w:b w:val="0"/>
                <w:bCs/>
                <w:color w:val="auto"/>
              </w:rPr>
            </w:pPr>
          </w:p>
        </w:tc>
        <w:tc>
          <w:tcPr>
            <w:tcW w:w="1843" w:type="dxa"/>
            <w:vMerge/>
          </w:tcPr>
          <w:p w14:paraId="54C77E07" w14:textId="77777777" w:rsidR="00EA17E4" w:rsidRPr="00585BC7" w:rsidRDefault="00EA17E4" w:rsidP="00906CAA">
            <w:pPr>
              <w:spacing w:before="0" w:after="0" w:line="240" w:lineRule="auto"/>
              <w:rPr>
                <w:rStyle w:val="Important"/>
                <w:b w:val="0"/>
                <w:bCs/>
                <w:color w:val="auto"/>
              </w:rPr>
            </w:pPr>
          </w:p>
        </w:tc>
        <w:tc>
          <w:tcPr>
            <w:tcW w:w="1701" w:type="dxa"/>
          </w:tcPr>
          <w:p w14:paraId="043AB2E8" w14:textId="62D4DAF6" w:rsidR="00EA17E4" w:rsidRPr="00585BC7" w:rsidRDefault="00387191" w:rsidP="00906CAA">
            <w:pPr>
              <w:spacing w:before="0" w:after="0" w:line="240" w:lineRule="auto"/>
              <w:rPr>
                <w:rStyle w:val="Important"/>
                <w:b w:val="0"/>
                <w:bCs/>
                <w:color w:val="auto"/>
              </w:rPr>
            </w:pPr>
            <w:r w:rsidRPr="00585BC7">
              <w:rPr>
                <w:rStyle w:val="Important"/>
                <w:b w:val="0"/>
                <w:bCs/>
                <w:color w:val="auto"/>
              </w:rPr>
              <w:t>Experience of similar projects</w:t>
            </w:r>
          </w:p>
        </w:tc>
        <w:tc>
          <w:tcPr>
            <w:tcW w:w="4233" w:type="dxa"/>
          </w:tcPr>
          <w:p w14:paraId="5AEE1205" w14:textId="6F1434B3" w:rsidR="00EA17E4" w:rsidRPr="00585BC7" w:rsidRDefault="00C94718" w:rsidP="00906CAA">
            <w:pPr>
              <w:spacing w:before="0" w:after="0" w:line="240" w:lineRule="auto"/>
              <w:rPr>
                <w:rStyle w:val="Important"/>
                <w:b w:val="0"/>
                <w:bCs/>
                <w:color w:val="auto"/>
              </w:rPr>
            </w:pPr>
            <w:r w:rsidRPr="00585BC7">
              <w:rPr>
                <w:rStyle w:val="Important"/>
                <w:b w:val="0"/>
                <w:bCs/>
                <w:color w:val="auto"/>
              </w:rPr>
              <w:t>2</w:t>
            </w:r>
            <w:r w:rsidR="00EA17E4" w:rsidRPr="00585BC7">
              <w:rPr>
                <w:rStyle w:val="Important"/>
                <w:b w:val="0"/>
                <w:bCs/>
                <w:color w:val="auto"/>
              </w:rPr>
              <w:t xml:space="preserve"> Question</w:t>
            </w:r>
            <w:r w:rsidRPr="00585BC7">
              <w:rPr>
                <w:rStyle w:val="Important"/>
                <w:b w:val="0"/>
                <w:bCs/>
                <w:color w:val="auto"/>
              </w:rPr>
              <w:t>s</w:t>
            </w:r>
          </w:p>
          <w:p w14:paraId="3794C860" w14:textId="71129AFD" w:rsidR="00EA17E4" w:rsidRPr="00585BC7" w:rsidRDefault="00EA17E4" w:rsidP="22D8DAFD">
            <w:pPr>
              <w:spacing w:before="0" w:after="0" w:line="240" w:lineRule="auto"/>
              <w:rPr>
                <w:rStyle w:val="Important"/>
                <w:b w:val="0"/>
                <w:color w:val="auto"/>
              </w:rPr>
            </w:pPr>
            <w:r w:rsidRPr="22D8DAFD">
              <w:rPr>
                <w:rStyle w:val="Important"/>
                <w:b w:val="0"/>
                <w:color w:val="auto"/>
              </w:rPr>
              <w:t xml:space="preserve">Q2 </w:t>
            </w:r>
            <w:r w:rsidR="004B3D80">
              <w:rPr>
                <w:rStyle w:val="Important"/>
                <w:b w:val="0"/>
                <w:color w:val="auto"/>
              </w:rPr>
              <w:t>–</w:t>
            </w:r>
            <w:r w:rsidR="00DE6748" w:rsidRPr="22D8DAFD">
              <w:rPr>
                <w:rStyle w:val="Important"/>
                <w:b w:val="0"/>
                <w:color w:val="auto"/>
              </w:rPr>
              <w:t xml:space="preserve"> </w:t>
            </w:r>
            <w:r w:rsidR="00291E4D">
              <w:rPr>
                <w:rStyle w:val="Important"/>
                <w:b w:val="0"/>
                <w:color w:val="auto"/>
              </w:rPr>
              <w:t>20</w:t>
            </w:r>
            <w:r w:rsidRPr="22D8DAFD">
              <w:rPr>
                <w:rStyle w:val="Important"/>
                <w:b w:val="0"/>
                <w:color w:val="auto"/>
              </w:rPr>
              <w:t>% of technical score available</w:t>
            </w:r>
          </w:p>
          <w:p w14:paraId="7EC259BA" w14:textId="68183A59" w:rsidR="00C94718" w:rsidRPr="00585BC7" w:rsidRDefault="00C94718" w:rsidP="22D8DAFD">
            <w:pPr>
              <w:spacing w:before="0" w:after="0" w:line="240" w:lineRule="auto"/>
              <w:rPr>
                <w:rStyle w:val="Important"/>
                <w:b w:val="0"/>
                <w:color w:val="auto"/>
              </w:rPr>
            </w:pPr>
            <w:r w:rsidRPr="22D8DAFD">
              <w:rPr>
                <w:rStyle w:val="Important"/>
                <w:b w:val="0"/>
                <w:color w:val="auto"/>
              </w:rPr>
              <w:t>Q</w:t>
            </w:r>
            <w:r w:rsidR="00DE6748" w:rsidRPr="22D8DAFD">
              <w:rPr>
                <w:rStyle w:val="Important"/>
                <w:b w:val="0"/>
                <w:color w:val="auto"/>
              </w:rPr>
              <w:t>2.1</w:t>
            </w:r>
            <w:r w:rsidR="007156D8" w:rsidRPr="22D8DAFD">
              <w:rPr>
                <w:rStyle w:val="Important"/>
                <w:b w:val="0"/>
                <w:color w:val="auto"/>
              </w:rPr>
              <w:t xml:space="preserve">- </w:t>
            </w:r>
            <w:r w:rsidR="003E5E0D">
              <w:rPr>
                <w:rStyle w:val="Important"/>
                <w:b w:val="0"/>
                <w:color w:val="auto"/>
              </w:rPr>
              <w:t>10</w:t>
            </w:r>
            <w:r w:rsidRPr="22D8DAFD">
              <w:rPr>
                <w:rStyle w:val="Important"/>
                <w:b w:val="0"/>
                <w:color w:val="auto"/>
              </w:rPr>
              <w:t>% of technical score available</w:t>
            </w:r>
          </w:p>
          <w:p w14:paraId="0FFABAAA" w14:textId="0186354C" w:rsidR="0035194F" w:rsidRPr="00F40706" w:rsidRDefault="00437988" w:rsidP="00906CAA">
            <w:pPr>
              <w:spacing w:before="0" w:after="0" w:line="240" w:lineRule="auto"/>
              <w:rPr>
                <w:rStyle w:val="Important"/>
                <w:b w:val="0"/>
                <w:bCs/>
                <w:color w:val="auto"/>
              </w:rPr>
            </w:pPr>
            <w:r w:rsidRPr="00F40706">
              <w:rPr>
                <w:rStyle w:val="Important"/>
                <w:b w:val="0"/>
                <w:bCs/>
                <w:color w:val="auto"/>
              </w:rPr>
              <w:t xml:space="preserve">Minimum score </w:t>
            </w:r>
            <w:r w:rsidR="00512642">
              <w:rPr>
                <w:rStyle w:val="Important"/>
                <w:b w:val="0"/>
                <w:bCs/>
                <w:color w:val="auto"/>
              </w:rPr>
              <w:t>5</w:t>
            </w:r>
            <w:r w:rsidRPr="00F40706">
              <w:rPr>
                <w:rStyle w:val="Important"/>
                <w:b w:val="0"/>
                <w:bCs/>
                <w:color w:val="auto"/>
              </w:rPr>
              <w:t>0</w:t>
            </w:r>
            <w:r w:rsidR="001B6E01" w:rsidRPr="00F40706">
              <w:rPr>
                <w:rStyle w:val="Important"/>
                <w:b w:val="0"/>
                <w:bCs/>
                <w:color w:val="auto"/>
              </w:rPr>
              <w:t xml:space="preserve"> </w:t>
            </w:r>
            <w:r w:rsidR="001B6E01" w:rsidRPr="00F40706">
              <w:rPr>
                <w:rStyle w:val="Important"/>
                <w:color w:val="auto"/>
              </w:rPr>
              <w:t xml:space="preserve">for each </w:t>
            </w:r>
            <w:r w:rsidR="00FF1F6F" w:rsidRPr="00F40706">
              <w:rPr>
                <w:rStyle w:val="Important"/>
                <w:color w:val="auto"/>
              </w:rPr>
              <w:t>answer</w:t>
            </w:r>
          </w:p>
          <w:p w14:paraId="7A363C4E" w14:textId="33183282" w:rsidR="00437988" w:rsidRPr="00585BC7" w:rsidRDefault="0035194F" w:rsidP="00906CAA">
            <w:pPr>
              <w:spacing w:before="0" w:after="0" w:line="240" w:lineRule="auto"/>
              <w:rPr>
                <w:rStyle w:val="Important"/>
                <w:color w:val="auto"/>
              </w:rPr>
            </w:pPr>
            <w:r w:rsidRPr="00F40706">
              <w:rPr>
                <w:rStyle w:val="Important"/>
                <w:b w:val="0"/>
                <w:bCs/>
                <w:color w:val="auto"/>
              </w:rPr>
              <w:t>S</w:t>
            </w:r>
            <w:r w:rsidR="00291E4D" w:rsidRPr="00F40706">
              <w:rPr>
                <w:rStyle w:val="Important"/>
                <w:b w:val="0"/>
                <w:bCs/>
                <w:color w:val="auto"/>
              </w:rPr>
              <w:t>e</w:t>
            </w:r>
            <w:r w:rsidRPr="00F40706">
              <w:rPr>
                <w:rStyle w:val="Important"/>
                <w:b w:val="0"/>
                <w:bCs/>
                <w:color w:val="auto"/>
              </w:rPr>
              <w:t>e</w:t>
            </w:r>
            <w:r w:rsidR="00291E4D" w:rsidRPr="00F40706">
              <w:rPr>
                <w:rStyle w:val="Important"/>
                <w:b w:val="0"/>
                <w:bCs/>
                <w:color w:val="auto"/>
              </w:rPr>
              <w:t xml:space="preserve"> technical scoring </w:t>
            </w:r>
            <w:r w:rsidRPr="00F40706">
              <w:rPr>
                <w:rStyle w:val="Important"/>
                <w:b w:val="0"/>
                <w:bCs/>
                <w:color w:val="auto"/>
              </w:rPr>
              <w:t>criteria below (page 10)</w:t>
            </w:r>
          </w:p>
        </w:tc>
      </w:tr>
      <w:tr w:rsidR="006330BA" w14:paraId="0E7AF30B" w14:textId="77777777" w:rsidTr="004F7BFA">
        <w:trPr>
          <w:trHeight w:val="3111"/>
        </w:trPr>
        <w:tc>
          <w:tcPr>
            <w:tcW w:w="1555" w:type="dxa"/>
            <w:vMerge/>
          </w:tcPr>
          <w:p w14:paraId="5D7FA9E2" w14:textId="77777777" w:rsidR="006330BA" w:rsidRPr="00415608" w:rsidRDefault="006330BA" w:rsidP="00906CAA">
            <w:pPr>
              <w:spacing w:before="0" w:after="0" w:line="240" w:lineRule="auto"/>
              <w:rPr>
                <w:rStyle w:val="Important"/>
              </w:rPr>
            </w:pPr>
          </w:p>
        </w:tc>
        <w:tc>
          <w:tcPr>
            <w:tcW w:w="992" w:type="dxa"/>
            <w:vMerge/>
          </w:tcPr>
          <w:p w14:paraId="05A52077" w14:textId="77777777" w:rsidR="006330BA" w:rsidRPr="00415608" w:rsidRDefault="006330BA" w:rsidP="00906CAA">
            <w:pPr>
              <w:spacing w:before="0" w:after="0" w:line="240" w:lineRule="auto"/>
              <w:rPr>
                <w:rStyle w:val="Important"/>
              </w:rPr>
            </w:pPr>
          </w:p>
        </w:tc>
        <w:tc>
          <w:tcPr>
            <w:tcW w:w="1843" w:type="dxa"/>
            <w:vMerge/>
          </w:tcPr>
          <w:p w14:paraId="2ADB3525" w14:textId="77777777" w:rsidR="006330BA" w:rsidRPr="00415608" w:rsidRDefault="006330BA" w:rsidP="00906CAA">
            <w:pPr>
              <w:spacing w:before="0" w:after="0" w:line="240" w:lineRule="auto"/>
              <w:rPr>
                <w:rStyle w:val="Important"/>
              </w:rPr>
            </w:pPr>
          </w:p>
        </w:tc>
        <w:tc>
          <w:tcPr>
            <w:tcW w:w="1701" w:type="dxa"/>
          </w:tcPr>
          <w:p w14:paraId="1EA51DA2" w14:textId="77777777" w:rsidR="006330BA" w:rsidRPr="00585BC7" w:rsidRDefault="006330BA" w:rsidP="00906CAA">
            <w:pPr>
              <w:spacing w:before="0" w:after="0" w:line="240" w:lineRule="auto"/>
              <w:rPr>
                <w:rStyle w:val="Important"/>
                <w:b w:val="0"/>
                <w:bCs/>
                <w:color w:val="auto"/>
              </w:rPr>
            </w:pPr>
            <w:r w:rsidRPr="00585BC7">
              <w:rPr>
                <w:rStyle w:val="Important"/>
                <w:b w:val="0"/>
                <w:bCs/>
                <w:color w:val="auto"/>
              </w:rPr>
              <w:t xml:space="preserve">Health &amp; Safety </w:t>
            </w:r>
          </w:p>
          <w:p w14:paraId="3692A3F5" w14:textId="2B64B361" w:rsidR="006330BA" w:rsidRPr="00585BC7" w:rsidRDefault="006330BA" w:rsidP="00906CAA">
            <w:pPr>
              <w:spacing w:before="0" w:after="0" w:line="240" w:lineRule="auto"/>
              <w:rPr>
                <w:rStyle w:val="Important"/>
                <w:b w:val="0"/>
                <w:bCs/>
                <w:color w:val="auto"/>
              </w:rPr>
            </w:pPr>
          </w:p>
        </w:tc>
        <w:tc>
          <w:tcPr>
            <w:tcW w:w="4233" w:type="dxa"/>
          </w:tcPr>
          <w:p w14:paraId="32A8CDD7" w14:textId="706746FC" w:rsidR="006330BA" w:rsidRPr="00585BC7" w:rsidRDefault="006330BA" w:rsidP="00906CAA">
            <w:pPr>
              <w:spacing w:before="0" w:after="0" w:line="240" w:lineRule="auto"/>
              <w:rPr>
                <w:rStyle w:val="Important"/>
                <w:b w:val="0"/>
                <w:bCs/>
                <w:color w:val="auto"/>
              </w:rPr>
            </w:pPr>
            <w:r>
              <w:rPr>
                <w:rStyle w:val="Important"/>
                <w:b w:val="0"/>
                <w:bCs/>
                <w:color w:val="auto"/>
              </w:rPr>
              <w:t>3</w:t>
            </w:r>
            <w:r w:rsidRPr="00585BC7">
              <w:rPr>
                <w:rStyle w:val="Important"/>
                <w:b w:val="0"/>
                <w:bCs/>
                <w:color w:val="auto"/>
              </w:rPr>
              <w:t xml:space="preserve"> Questions</w:t>
            </w:r>
          </w:p>
          <w:p w14:paraId="10ED70CC" w14:textId="7B1CA16A" w:rsidR="006330BA" w:rsidRPr="00585BC7" w:rsidRDefault="006330BA" w:rsidP="663DBA40">
            <w:pPr>
              <w:spacing w:before="0" w:after="0" w:line="240" w:lineRule="auto"/>
              <w:rPr>
                <w:rStyle w:val="Important"/>
                <w:b w:val="0"/>
                <w:color w:val="auto"/>
              </w:rPr>
            </w:pPr>
            <w:r w:rsidRPr="663DBA40">
              <w:rPr>
                <w:rStyle w:val="Important"/>
                <w:b w:val="0"/>
                <w:color w:val="auto"/>
              </w:rPr>
              <w:t xml:space="preserve">Q3.- </w:t>
            </w:r>
            <w:r>
              <w:rPr>
                <w:rStyle w:val="Important"/>
                <w:b w:val="0"/>
                <w:color w:val="auto"/>
              </w:rPr>
              <w:t>10</w:t>
            </w:r>
            <w:r w:rsidRPr="663DBA40">
              <w:rPr>
                <w:rStyle w:val="Important"/>
                <w:b w:val="0"/>
                <w:color w:val="auto"/>
              </w:rPr>
              <w:t>% of technical score available.</w:t>
            </w:r>
          </w:p>
          <w:p w14:paraId="00F3C9B4" w14:textId="099EAF84" w:rsidR="006330BA" w:rsidRPr="00585BC7" w:rsidRDefault="006330BA" w:rsidP="22D8DAFD">
            <w:pPr>
              <w:spacing w:before="0" w:after="0" w:line="240" w:lineRule="auto"/>
              <w:rPr>
                <w:rStyle w:val="Important"/>
                <w:b w:val="0"/>
                <w:color w:val="auto"/>
              </w:rPr>
            </w:pPr>
            <w:r w:rsidRPr="663DBA40">
              <w:rPr>
                <w:rStyle w:val="Important"/>
                <w:b w:val="0"/>
                <w:color w:val="auto"/>
              </w:rPr>
              <w:t xml:space="preserve">Q3.1 - </w:t>
            </w:r>
            <w:r>
              <w:rPr>
                <w:rStyle w:val="Important"/>
                <w:b w:val="0"/>
                <w:color w:val="auto"/>
              </w:rPr>
              <w:t>10</w:t>
            </w:r>
            <w:r w:rsidRPr="663DBA40">
              <w:rPr>
                <w:rStyle w:val="Important"/>
                <w:b w:val="0"/>
                <w:color w:val="auto"/>
              </w:rPr>
              <w:t>% of technical score available.</w:t>
            </w:r>
          </w:p>
          <w:p w14:paraId="7EDD30C8" w14:textId="79348496" w:rsidR="006330BA" w:rsidRDefault="006330BA" w:rsidP="22D8DAFD">
            <w:pPr>
              <w:spacing w:before="0" w:after="0" w:line="240" w:lineRule="auto"/>
              <w:rPr>
                <w:rStyle w:val="Important"/>
                <w:b w:val="0"/>
                <w:color w:val="auto"/>
              </w:rPr>
            </w:pPr>
            <w:r w:rsidRPr="663DBA40">
              <w:rPr>
                <w:rStyle w:val="Important"/>
                <w:b w:val="0"/>
                <w:color w:val="auto"/>
              </w:rPr>
              <w:t xml:space="preserve">Q3.2 - </w:t>
            </w:r>
            <w:r>
              <w:rPr>
                <w:rStyle w:val="Important"/>
                <w:b w:val="0"/>
                <w:color w:val="auto"/>
              </w:rPr>
              <w:t>10</w:t>
            </w:r>
            <w:r w:rsidRPr="663DBA40">
              <w:rPr>
                <w:rStyle w:val="Important"/>
                <w:b w:val="0"/>
                <w:color w:val="auto"/>
              </w:rPr>
              <w:t>% of technical score availiable</w:t>
            </w:r>
          </w:p>
          <w:p w14:paraId="34397C2E" w14:textId="5A7B817D" w:rsidR="006330BA" w:rsidRPr="00F40706" w:rsidRDefault="006330BA" w:rsidP="0035194F">
            <w:pPr>
              <w:spacing w:before="0" w:after="0" w:line="240" w:lineRule="auto"/>
              <w:rPr>
                <w:rStyle w:val="Important"/>
                <w:b w:val="0"/>
                <w:bCs/>
                <w:color w:val="auto"/>
              </w:rPr>
            </w:pPr>
            <w:r w:rsidRPr="00F40706">
              <w:rPr>
                <w:rStyle w:val="Important"/>
                <w:b w:val="0"/>
                <w:bCs/>
                <w:color w:val="auto"/>
              </w:rPr>
              <w:t xml:space="preserve">Minimum score </w:t>
            </w:r>
            <w:r w:rsidR="00512642">
              <w:rPr>
                <w:rStyle w:val="Important"/>
                <w:b w:val="0"/>
                <w:bCs/>
                <w:color w:val="auto"/>
              </w:rPr>
              <w:t>5</w:t>
            </w:r>
            <w:r w:rsidRPr="00F40706">
              <w:rPr>
                <w:rStyle w:val="Important"/>
                <w:b w:val="0"/>
                <w:bCs/>
                <w:color w:val="auto"/>
              </w:rPr>
              <w:t xml:space="preserve">0 </w:t>
            </w:r>
            <w:r w:rsidRPr="00F40706">
              <w:rPr>
                <w:rStyle w:val="Important"/>
                <w:color w:val="auto"/>
              </w:rPr>
              <w:t>for each answer</w:t>
            </w:r>
          </w:p>
          <w:p w14:paraId="000D04BA" w14:textId="1C5DC036" w:rsidR="006330BA" w:rsidRPr="00585BC7" w:rsidRDefault="006330BA" w:rsidP="0035194F">
            <w:pPr>
              <w:spacing w:before="0" w:after="0" w:line="240" w:lineRule="auto"/>
              <w:rPr>
                <w:rStyle w:val="Important"/>
                <w:color w:val="auto"/>
              </w:rPr>
            </w:pPr>
            <w:r w:rsidRPr="00F40706">
              <w:rPr>
                <w:rStyle w:val="Important"/>
                <w:b w:val="0"/>
                <w:bCs/>
                <w:color w:val="auto"/>
              </w:rPr>
              <w:t>See technical scoring criteria below (page 10</w:t>
            </w:r>
            <w:r>
              <w:rPr>
                <w:rStyle w:val="Important"/>
                <w:color w:val="auto"/>
              </w:rPr>
              <w:t>)</w:t>
            </w:r>
          </w:p>
        </w:tc>
      </w:tr>
      <w:tr w:rsidR="000D5FAB" w14:paraId="612F9241" w14:textId="77777777" w:rsidTr="45BED91D">
        <w:trPr>
          <w:trHeight w:val="1383"/>
        </w:trPr>
        <w:tc>
          <w:tcPr>
            <w:tcW w:w="1555" w:type="dxa"/>
          </w:tcPr>
          <w:p w14:paraId="373EEAE6"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Commercial</w:t>
            </w:r>
          </w:p>
        </w:tc>
        <w:tc>
          <w:tcPr>
            <w:tcW w:w="992" w:type="dxa"/>
          </w:tcPr>
          <w:p w14:paraId="03C65D37" w14:textId="7686FD23" w:rsidR="00EA17E4" w:rsidRPr="00585BC7" w:rsidRDefault="00EB4805" w:rsidP="034FA6B4">
            <w:pPr>
              <w:spacing w:before="0" w:after="0" w:line="240" w:lineRule="auto"/>
              <w:rPr>
                <w:rStyle w:val="Important"/>
                <w:b w:val="0"/>
                <w:color w:val="auto"/>
              </w:rPr>
            </w:pPr>
            <w:r>
              <w:rPr>
                <w:rStyle w:val="Important"/>
                <w:b w:val="0"/>
                <w:color w:val="auto"/>
              </w:rPr>
              <w:t>6</w:t>
            </w:r>
            <w:r w:rsidR="00EA17E4" w:rsidRPr="034FA6B4">
              <w:rPr>
                <w:rStyle w:val="Important"/>
                <w:b w:val="0"/>
                <w:color w:val="auto"/>
              </w:rPr>
              <w:t>0%</w:t>
            </w:r>
          </w:p>
        </w:tc>
        <w:tc>
          <w:tcPr>
            <w:tcW w:w="1843" w:type="dxa"/>
          </w:tcPr>
          <w:p w14:paraId="6BF2AA6B"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Whole life cost of the proposed Contract</w:t>
            </w:r>
          </w:p>
        </w:tc>
        <w:tc>
          <w:tcPr>
            <w:tcW w:w="1701" w:type="dxa"/>
          </w:tcPr>
          <w:p w14:paraId="5780C7DA"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Commercial Model</w:t>
            </w:r>
          </w:p>
        </w:tc>
        <w:tc>
          <w:tcPr>
            <w:tcW w:w="4233" w:type="dxa"/>
          </w:tcPr>
          <w:p w14:paraId="027FCF24" w14:textId="2A44AA06" w:rsidR="00EA17E4" w:rsidRPr="00585BC7" w:rsidRDefault="00343EC9" w:rsidP="00906CAA">
            <w:pPr>
              <w:spacing w:before="0" w:after="0" w:line="240" w:lineRule="auto"/>
              <w:rPr>
                <w:rStyle w:val="Important"/>
                <w:b w:val="0"/>
                <w:bCs/>
                <w:color w:val="auto"/>
              </w:rPr>
            </w:pPr>
            <w:r w:rsidRPr="00585BC7">
              <w:rPr>
                <w:rStyle w:val="Important"/>
                <w:b w:val="0"/>
                <w:bCs/>
                <w:color w:val="auto"/>
              </w:rPr>
              <w:t>3</w:t>
            </w:r>
            <w:r w:rsidR="00EA17E4" w:rsidRPr="00585BC7">
              <w:rPr>
                <w:rStyle w:val="Important"/>
                <w:b w:val="0"/>
                <w:bCs/>
                <w:color w:val="auto"/>
              </w:rPr>
              <w:t xml:space="preserve"> Question</w:t>
            </w:r>
            <w:r w:rsidRPr="00585BC7">
              <w:rPr>
                <w:rStyle w:val="Important"/>
                <w:b w:val="0"/>
                <w:bCs/>
                <w:color w:val="auto"/>
              </w:rPr>
              <w:t>s</w:t>
            </w:r>
            <w:r w:rsidR="00EA17E4" w:rsidRPr="00585BC7">
              <w:rPr>
                <w:rStyle w:val="Important"/>
                <w:b w:val="0"/>
                <w:bCs/>
                <w:color w:val="auto"/>
              </w:rPr>
              <w:t xml:space="preserve"> </w:t>
            </w:r>
          </w:p>
          <w:p w14:paraId="2E5A291D" w14:textId="37A2B338" w:rsidR="00585BC7" w:rsidRPr="00585BC7" w:rsidRDefault="00EA17E4" w:rsidP="00906CAA">
            <w:pPr>
              <w:spacing w:before="0" w:after="0" w:line="240" w:lineRule="auto"/>
              <w:rPr>
                <w:rStyle w:val="Important"/>
                <w:b w:val="0"/>
                <w:bCs/>
                <w:color w:val="auto"/>
              </w:rPr>
            </w:pPr>
            <w:r w:rsidRPr="00585BC7">
              <w:rPr>
                <w:rStyle w:val="Important"/>
                <w:b w:val="0"/>
                <w:bCs/>
                <w:color w:val="auto"/>
              </w:rPr>
              <w:t>Q</w:t>
            </w:r>
            <w:r w:rsidR="0028157A">
              <w:rPr>
                <w:rStyle w:val="Important"/>
                <w:b w:val="0"/>
                <w:bCs/>
                <w:color w:val="auto"/>
              </w:rPr>
              <w:t>5</w:t>
            </w:r>
            <w:r w:rsidRPr="00585BC7">
              <w:rPr>
                <w:rStyle w:val="Important"/>
                <w:b w:val="0"/>
                <w:bCs/>
                <w:color w:val="auto"/>
              </w:rPr>
              <w:t xml:space="preserve"> </w:t>
            </w:r>
            <w:r w:rsidR="00585BC7" w:rsidRPr="00585BC7">
              <w:rPr>
                <w:rStyle w:val="Important"/>
                <w:b w:val="0"/>
                <w:bCs/>
                <w:color w:val="auto"/>
              </w:rPr>
              <w:t xml:space="preserve">- </w:t>
            </w:r>
            <w:r w:rsidR="00BA1C34">
              <w:rPr>
                <w:rStyle w:val="Important"/>
                <w:b w:val="0"/>
                <w:bCs/>
                <w:color w:val="auto"/>
              </w:rPr>
              <w:t>100</w:t>
            </w:r>
            <w:r w:rsidRPr="00585BC7">
              <w:rPr>
                <w:rStyle w:val="Important"/>
                <w:b w:val="0"/>
                <w:bCs/>
                <w:color w:val="auto"/>
              </w:rPr>
              <w:t>% of commercial score available</w:t>
            </w:r>
            <w:r w:rsidR="00585BC7" w:rsidRPr="00585BC7">
              <w:rPr>
                <w:rStyle w:val="Important"/>
                <w:b w:val="0"/>
                <w:bCs/>
                <w:color w:val="auto"/>
              </w:rPr>
              <w:t xml:space="preserve"> </w:t>
            </w:r>
          </w:p>
          <w:p w14:paraId="7C3A3C7D" w14:textId="2B4BC40B" w:rsidR="00EA17E4" w:rsidRPr="00585BC7" w:rsidRDefault="00EA17E4" w:rsidP="00906CAA">
            <w:pPr>
              <w:spacing w:before="0" w:after="0" w:line="240" w:lineRule="auto"/>
              <w:rPr>
                <w:rStyle w:val="Important"/>
                <w:b w:val="0"/>
                <w:bCs/>
                <w:color w:val="auto"/>
              </w:rPr>
            </w:pPr>
          </w:p>
        </w:tc>
      </w:tr>
      <w:tr w:rsidR="55115CF1" w14:paraId="7619355A" w14:textId="77777777" w:rsidTr="45BED91D">
        <w:trPr>
          <w:trHeight w:val="1383"/>
        </w:trPr>
        <w:tc>
          <w:tcPr>
            <w:tcW w:w="1555" w:type="dxa"/>
          </w:tcPr>
          <w:p w14:paraId="3560FB42" w14:textId="14A888E1" w:rsidR="3AB8774C" w:rsidRDefault="3AB8774C" w:rsidP="55115CF1">
            <w:pPr>
              <w:spacing w:line="240" w:lineRule="auto"/>
              <w:rPr>
                <w:rStyle w:val="Important"/>
                <w:b w:val="0"/>
                <w:color w:val="auto"/>
              </w:rPr>
            </w:pPr>
            <w:r w:rsidRPr="55115CF1">
              <w:rPr>
                <w:rStyle w:val="Important"/>
                <w:b w:val="0"/>
                <w:color w:val="auto"/>
              </w:rPr>
              <w:t>Site visit</w:t>
            </w:r>
          </w:p>
        </w:tc>
        <w:tc>
          <w:tcPr>
            <w:tcW w:w="992" w:type="dxa"/>
          </w:tcPr>
          <w:p w14:paraId="500ABB7D" w14:textId="2953B6FE" w:rsidR="3AB8774C" w:rsidRDefault="3AB8774C" w:rsidP="55115CF1">
            <w:pPr>
              <w:spacing w:line="240" w:lineRule="auto"/>
              <w:rPr>
                <w:rStyle w:val="Important"/>
                <w:b w:val="0"/>
                <w:color w:val="auto"/>
              </w:rPr>
            </w:pPr>
            <w:r w:rsidRPr="55115CF1">
              <w:rPr>
                <w:rStyle w:val="Important"/>
                <w:b w:val="0"/>
                <w:color w:val="auto"/>
              </w:rPr>
              <w:t>Pass/ Fail</w:t>
            </w:r>
          </w:p>
        </w:tc>
        <w:tc>
          <w:tcPr>
            <w:tcW w:w="1843" w:type="dxa"/>
          </w:tcPr>
          <w:p w14:paraId="7C1B3D78" w14:textId="4E93E18F" w:rsidR="55115CF1" w:rsidRDefault="55115CF1" w:rsidP="55115CF1">
            <w:pPr>
              <w:spacing w:line="240" w:lineRule="auto"/>
              <w:rPr>
                <w:rStyle w:val="Important"/>
                <w:b w:val="0"/>
                <w:color w:val="auto"/>
              </w:rPr>
            </w:pPr>
          </w:p>
        </w:tc>
        <w:tc>
          <w:tcPr>
            <w:tcW w:w="1701" w:type="dxa"/>
          </w:tcPr>
          <w:p w14:paraId="3CDC722E" w14:textId="1A170A85" w:rsidR="55115CF1" w:rsidRDefault="55115CF1" w:rsidP="55115CF1">
            <w:pPr>
              <w:spacing w:line="240" w:lineRule="auto"/>
              <w:rPr>
                <w:rStyle w:val="Important"/>
                <w:b w:val="0"/>
                <w:color w:val="auto"/>
              </w:rPr>
            </w:pPr>
          </w:p>
        </w:tc>
        <w:tc>
          <w:tcPr>
            <w:tcW w:w="4233" w:type="dxa"/>
          </w:tcPr>
          <w:p w14:paraId="6409349E" w14:textId="7D952DCC" w:rsidR="3AB8774C" w:rsidRDefault="3AB8774C" w:rsidP="55115CF1">
            <w:pPr>
              <w:spacing w:line="240" w:lineRule="auto"/>
              <w:rPr>
                <w:rStyle w:val="Important"/>
                <w:b w:val="0"/>
                <w:color w:val="auto"/>
              </w:rPr>
            </w:pPr>
            <w:r w:rsidRPr="45BED91D">
              <w:rPr>
                <w:rStyle w:val="Important"/>
                <w:b w:val="0"/>
                <w:color w:val="auto"/>
              </w:rPr>
              <w:t>Site visit is mandatory on consideration for the project and is a pass/fail.</w:t>
            </w:r>
          </w:p>
        </w:tc>
      </w:tr>
    </w:tbl>
    <w:p w14:paraId="41EF8607" w14:textId="12C61AE9" w:rsidR="00A77F3C" w:rsidRDefault="00A77F3C" w:rsidP="00906CAA">
      <w:pPr>
        <w:spacing w:line="240" w:lineRule="auto"/>
      </w:pPr>
    </w:p>
    <w:p w14:paraId="5503142A" w14:textId="77777777" w:rsidR="00A77F3C" w:rsidRDefault="00A77F3C">
      <w:pPr>
        <w:spacing w:before="0" w:after="0" w:line="240" w:lineRule="auto"/>
      </w:pPr>
      <w:r>
        <w:br w:type="page"/>
      </w:r>
    </w:p>
    <w:p w14:paraId="52F12F96" w14:textId="7617CDB4" w:rsidR="00EB23A0" w:rsidRPr="0064453F" w:rsidRDefault="00EB23A0" w:rsidP="00930844">
      <w:pPr>
        <w:pStyle w:val="Subheading"/>
        <w:spacing w:line="240" w:lineRule="auto"/>
        <w:rPr>
          <w:rStyle w:val="Important"/>
          <w:color w:val="auto"/>
        </w:rPr>
      </w:pPr>
      <w:r>
        <w:lastRenderedPageBreak/>
        <w:t xml:space="preserve">Technical </w:t>
      </w:r>
      <w:r w:rsidR="00D4771A">
        <w:t xml:space="preserve">Scoring </w:t>
      </w:r>
      <w:r>
        <w:t>(</w:t>
      </w:r>
      <w:r w:rsidR="004135E9">
        <w:t>4</w:t>
      </w:r>
      <w:r w:rsidR="6FA27551">
        <w:t>0</w:t>
      </w:r>
      <w:r>
        <w:t xml:space="preserve">%) </w:t>
      </w:r>
    </w:p>
    <w:p w14:paraId="09BB6A55" w14:textId="37E9F682" w:rsidR="00EB23A0" w:rsidRDefault="00EB23A0" w:rsidP="00930844">
      <w:pPr>
        <w:spacing w:line="240" w:lineRule="auto"/>
      </w:pPr>
      <w:r w:rsidRPr="00415608">
        <w:t>Technical evaluations will be based on responses to specific questions covering key criteria which are outlined below.  Scores for questions will be based on the following:</w:t>
      </w:r>
    </w:p>
    <w:tbl>
      <w:tblPr>
        <w:tblStyle w:val="Table"/>
        <w:tblW w:w="10064" w:type="dxa"/>
        <w:tblLook w:val="04A0" w:firstRow="1" w:lastRow="0" w:firstColumn="1" w:lastColumn="0" w:noHBand="0" w:noVBand="1"/>
      </w:tblPr>
      <w:tblGrid>
        <w:gridCol w:w="1684"/>
        <w:gridCol w:w="863"/>
        <w:gridCol w:w="7517"/>
      </w:tblGrid>
      <w:tr w:rsidR="00EB23A0" w14:paraId="0F2B64BA" w14:textId="77777777" w:rsidTr="00A77F3C">
        <w:trPr>
          <w:cnfStyle w:val="100000000000" w:firstRow="1" w:lastRow="0" w:firstColumn="0" w:lastColumn="0" w:oddVBand="0" w:evenVBand="0" w:oddHBand="0" w:evenHBand="0" w:firstRowFirstColumn="0" w:firstRowLastColumn="0" w:lastRowFirstColumn="0" w:lastRowLastColumn="0"/>
        </w:trPr>
        <w:tc>
          <w:tcPr>
            <w:tcW w:w="1547" w:type="dxa"/>
          </w:tcPr>
          <w:p w14:paraId="75EAF460" w14:textId="77777777" w:rsidR="00EB23A0" w:rsidRPr="009F2992" w:rsidRDefault="00EB23A0" w:rsidP="00930844">
            <w:pPr>
              <w:spacing w:line="240" w:lineRule="auto"/>
            </w:pPr>
            <w:r>
              <w:t>Description</w:t>
            </w:r>
          </w:p>
        </w:tc>
        <w:tc>
          <w:tcPr>
            <w:tcW w:w="863" w:type="dxa"/>
          </w:tcPr>
          <w:p w14:paraId="51ADFB3D" w14:textId="77777777" w:rsidR="00EB23A0" w:rsidRPr="009F2992" w:rsidRDefault="00EB23A0" w:rsidP="00930844">
            <w:pPr>
              <w:spacing w:line="240" w:lineRule="auto"/>
            </w:pPr>
            <w:r>
              <w:t xml:space="preserve">Score </w:t>
            </w:r>
          </w:p>
        </w:tc>
        <w:tc>
          <w:tcPr>
            <w:tcW w:w="7654" w:type="dxa"/>
          </w:tcPr>
          <w:p w14:paraId="1A8C3073" w14:textId="77777777" w:rsidR="00EB23A0" w:rsidRPr="009F2992" w:rsidRDefault="00EB23A0" w:rsidP="00930844">
            <w:pPr>
              <w:spacing w:line="240" w:lineRule="auto"/>
            </w:pPr>
            <w:r>
              <w:t>Definition</w:t>
            </w:r>
          </w:p>
        </w:tc>
      </w:tr>
      <w:tr w:rsidR="00EB23A0" w14:paraId="7A8DA3B3" w14:textId="77777777" w:rsidTr="00A77F3C">
        <w:tc>
          <w:tcPr>
            <w:tcW w:w="1547" w:type="dxa"/>
          </w:tcPr>
          <w:p w14:paraId="0EC3E8D9" w14:textId="77777777" w:rsidR="00EB23A0" w:rsidRPr="009F2992" w:rsidRDefault="00EB23A0" w:rsidP="00930844">
            <w:pPr>
              <w:spacing w:line="240" w:lineRule="auto"/>
            </w:pPr>
            <w:r w:rsidRPr="00415608">
              <w:t xml:space="preserve">Very good </w:t>
            </w:r>
          </w:p>
        </w:tc>
        <w:tc>
          <w:tcPr>
            <w:tcW w:w="863" w:type="dxa"/>
          </w:tcPr>
          <w:p w14:paraId="0CC885EE" w14:textId="77777777" w:rsidR="00EB23A0" w:rsidRPr="009F2992" w:rsidRDefault="00EB23A0" w:rsidP="00930844">
            <w:pPr>
              <w:spacing w:line="240" w:lineRule="auto"/>
            </w:pPr>
            <w:r w:rsidRPr="00415608">
              <w:t>100</w:t>
            </w:r>
          </w:p>
        </w:tc>
        <w:tc>
          <w:tcPr>
            <w:tcW w:w="7654" w:type="dxa"/>
          </w:tcPr>
          <w:p w14:paraId="03C6BEAD" w14:textId="77777777" w:rsidR="00EB23A0" w:rsidRPr="009F2992" w:rsidRDefault="00EB23A0" w:rsidP="00930844">
            <w:pPr>
              <w:spacing w:line="240" w:lineRule="auto"/>
            </w:pPr>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7F3C">
        <w:tc>
          <w:tcPr>
            <w:tcW w:w="1547" w:type="dxa"/>
          </w:tcPr>
          <w:p w14:paraId="26CDF45A" w14:textId="77777777" w:rsidR="00EB23A0" w:rsidRPr="009F2992" w:rsidRDefault="00EB23A0" w:rsidP="00930844">
            <w:pPr>
              <w:spacing w:line="240" w:lineRule="auto"/>
            </w:pPr>
            <w:r w:rsidRPr="00415608">
              <w:t>Good</w:t>
            </w:r>
          </w:p>
        </w:tc>
        <w:tc>
          <w:tcPr>
            <w:tcW w:w="863" w:type="dxa"/>
          </w:tcPr>
          <w:p w14:paraId="4623F0F2" w14:textId="77777777" w:rsidR="00EB23A0" w:rsidRPr="009F2992" w:rsidRDefault="00EB23A0" w:rsidP="00930844">
            <w:pPr>
              <w:spacing w:line="240" w:lineRule="auto"/>
            </w:pPr>
            <w:r w:rsidRPr="00415608">
              <w:t>70</w:t>
            </w:r>
          </w:p>
        </w:tc>
        <w:tc>
          <w:tcPr>
            <w:tcW w:w="7654" w:type="dxa"/>
          </w:tcPr>
          <w:p w14:paraId="6BDF3BFE" w14:textId="77777777" w:rsidR="00EB23A0" w:rsidRPr="009F2992" w:rsidRDefault="00EB23A0" w:rsidP="00930844">
            <w:pPr>
              <w:spacing w:line="240" w:lineRule="auto"/>
            </w:pPr>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7F3C">
        <w:tc>
          <w:tcPr>
            <w:tcW w:w="1547" w:type="dxa"/>
          </w:tcPr>
          <w:p w14:paraId="155F0E66" w14:textId="77777777" w:rsidR="00EB23A0" w:rsidRPr="009F2992" w:rsidRDefault="00EB23A0" w:rsidP="00930844">
            <w:pPr>
              <w:spacing w:line="240" w:lineRule="auto"/>
            </w:pPr>
            <w:r w:rsidRPr="00415608">
              <w:t>Moderate</w:t>
            </w:r>
          </w:p>
        </w:tc>
        <w:tc>
          <w:tcPr>
            <w:tcW w:w="863" w:type="dxa"/>
          </w:tcPr>
          <w:p w14:paraId="7AB82842" w14:textId="77777777" w:rsidR="00EB23A0" w:rsidRPr="009F2992" w:rsidRDefault="00EB23A0" w:rsidP="00930844">
            <w:pPr>
              <w:spacing w:line="240" w:lineRule="auto"/>
            </w:pPr>
            <w:r w:rsidRPr="00415608">
              <w:t>50</w:t>
            </w:r>
          </w:p>
        </w:tc>
        <w:tc>
          <w:tcPr>
            <w:tcW w:w="7654" w:type="dxa"/>
          </w:tcPr>
          <w:p w14:paraId="05ED5794" w14:textId="77777777" w:rsidR="00EB23A0" w:rsidRPr="009F2992" w:rsidRDefault="00EB23A0" w:rsidP="00930844">
            <w:pPr>
              <w:spacing w:line="240" w:lineRule="auto"/>
            </w:pPr>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7F3C">
        <w:tc>
          <w:tcPr>
            <w:tcW w:w="1547" w:type="dxa"/>
          </w:tcPr>
          <w:p w14:paraId="6CCAB30E" w14:textId="77777777" w:rsidR="00EB23A0" w:rsidRPr="009F2992" w:rsidRDefault="00EB23A0" w:rsidP="00930844">
            <w:pPr>
              <w:spacing w:line="240" w:lineRule="auto"/>
            </w:pPr>
            <w:r w:rsidRPr="00415608">
              <w:t xml:space="preserve">Weak </w:t>
            </w:r>
          </w:p>
        </w:tc>
        <w:tc>
          <w:tcPr>
            <w:tcW w:w="863" w:type="dxa"/>
          </w:tcPr>
          <w:p w14:paraId="374420E3" w14:textId="77777777" w:rsidR="00EB23A0" w:rsidRPr="009F2992" w:rsidRDefault="00EB23A0" w:rsidP="00930844">
            <w:pPr>
              <w:spacing w:line="240" w:lineRule="auto"/>
            </w:pPr>
            <w:r w:rsidRPr="00415608">
              <w:t>20</w:t>
            </w:r>
          </w:p>
        </w:tc>
        <w:tc>
          <w:tcPr>
            <w:tcW w:w="7654" w:type="dxa"/>
          </w:tcPr>
          <w:p w14:paraId="4BAE8798" w14:textId="77777777" w:rsidR="00EB23A0" w:rsidRPr="009F2992" w:rsidRDefault="00EB23A0" w:rsidP="00930844">
            <w:pPr>
              <w:spacing w:line="240" w:lineRule="auto"/>
            </w:pPr>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7F3C">
        <w:tc>
          <w:tcPr>
            <w:tcW w:w="1547" w:type="dxa"/>
          </w:tcPr>
          <w:p w14:paraId="4162988F" w14:textId="77777777" w:rsidR="00EB23A0" w:rsidRPr="009F2992" w:rsidRDefault="00EB23A0" w:rsidP="00930844">
            <w:pPr>
              <w:spacing w:line="240" w:lineRule="auto"/>
            </w:pPr>
            <w:r w:rsidRPr="00415608">
              <w:t>Unacceptable</w:t>
            </w:r>
          </w:p>
        </w:tc>
        <w:tc>
          <w:tcPr>
            <w:tcW w:w="863" w:type="dxa"/>
          </w:tcPr>
          <w:p w14:paraId="7E837C44" w14:textId="77777777" w:rsidR="00EB23A0" w:rsidRPr="009F2992" w:rsidRDefault="00EB23A0" w:rsidP="00930844">
            <w:pPr>
              <w:spacing w:line="240" w:lineRule="auto"/>
            </w:pPr>
            <w:r w:rsidRPr="00415608">
              <w:t>0</w:t>
            </w:r>
          </w:p>
        </w:tc>
        <w:tc>
          <w:tcPr>
            <w:tcW w:w="7654" w:type="dxa"/>
          </w:tcPr>
          <w:p w14:paraId="15432B9A" w14:textId="77777777" w:rsidR="00EB23A0" w:rsidRPr="009F2992" w:rsidRDefault="00EB23A0" w:rsidP="00930844">
            <w:pPr>
              <w:spacing w:line="240" w:lineRule="auto"/>
            </w:pPr>
            <w:r w:rsidRPr="00415608">
              <w:t>No response or provides a response that gives the Authority no confidence that the requirement will be met. </w:t>
            </w:r>
          </w:p>
        </w:tc>
      </w:tr>
    </w:tbl>
    <w:p w14:paraId="23251A4A" w14:textId="77777777" w:rsidR="00EB23A0" w:rsidRDefault="00EB23A0" w:rsidP="00930844">
      <w:pPr>
        <w:spacing w:line="240" w:lineRule="auto"/>
      </w:pPr>
    </w:p>
    <w:p w14:paraId="616E4D4A" w14:textId="77777777" w:rsidR="00EB23A0" w:rsidRPr="007309B9" w:rsidRDefault="00EB23A0" w:rsidP="00930844">
      <w:pPr>
        <w:spacing w:line="240" w:lineRule="auto"/>
      </w:pPr>
      <w:r w:rsidRPr="007309B9">
        <w:t xml:space="preserve">Technical evaluation is assessed using the evaluation topics and sub-criteria stated in the Evaluation Criteria section above. </w:t>
      </w:r>
    </w:p>
    <w:p w14:paraId="5F9809DD" w14:textId="77777777" w:rsidR="00EB23A0" w:rsidRPr="007309B9" w:rsidRDefault="00EB23A0" w:rsidP="00930844">
      <w:pPr>
        <w:spacing w:line="240" w:lineRule="auto"/>
      </w:pPr>
      <w:r w:rsidRPr="007309B9">
        <w:t>Separate submissions for each technical question should be provided and will be evaluated in isolation. Tenderers should provide answers that meet the criteria of each technical question.</w:t>
      </w:r>
    </w:p>
    <w:p w14:paraId="32DBE849" w14:textId="77777777" w:rsidR="00EB23A0" w:rsidRDefault="00EB23A0" w:rsidP="00930844">
      <w:pPr>
        <w:spacing w:line="240" w:lineRule="auto"/>
        <w:rPr>
          <w:rStyle w:val="Important"/>
        </w:rPr>
      </w:pPr>
    </w:p>
    <w:p w14:paraId="3DB243F4" w14:textId="77777777" w:rsidR="00DE4061" w:rsidRDefault="00DE4061" w:rsidP="00930844">
      <w:pPr>
        <w:spacing w:line="240" w:lineRule="auto"/>
        <w:rPr>
          <w:rStyle w:val="Important"/>
        </w:rPr>
      </w:pPr>
    </w:p>
    <w:p w14:paraId="5A39A8FE" w14:textId="77777777" w:rsidR="00DE4061" w:rsidRDefault="00DE4061" w:rsidP="00930844">
      <w:pPr>
        <w:spacing w:line="240" w:lineRule="auto"/>
        <w:rPr>
          <w:rStyle w:val="Important"/>
        </w:rPr>
      </w:pPr>
    </w:p>
    <w:p w14:paraId="4F5EE8C1" w14:textId="77777777" w:rsidR="00DE4061" w:rsidRDefault="00DE4061" w:rsidP="00930844">
      <w:pPr>
        <w:spacing w:line="240" w:lineRule="auto"/>
        <w:rPr>
          <w:rStyle w:val="Important"/>
        </w:rPr>
      </w:pPr>
    </w:p>
    <w:p w14:paraId="26D2A20A" w14:textId="77777777" w:rsidR="00DE4061" w:rsidRPr="007309B9" w:rsidRDefault="00DE4061" w:rsidP="00930844">
      <w:pPr>
        <w:spacing w:line="240" w:lineRule="auto"/>
        <w:rPr>
          <w:rStyle w:val="Important"/>
        </w:rPr>
      </w:pPr>
    </w:p>
    <w:tbl>
      <w:tblPr>
        <w:tblStyle w:val="Table"/>
        <w:tblW w:w="0" w:type="auto"/>
        <w:tblLook w:val="04A0" w:firstRow="1" w:lastRow="0" w:firstColumn="1" w:lastColumn="0" w:noHBand="0" w:noVBand="1"/>
      </w:tblPr>
      <w:tblGrid>
        <w:gridCol w:w="2263"/>
        <w:gridCol w:w="7088"/>
      </w:tblGrid>
      <w:tr w:rsidR="00EB23A0" w14:paraId="1027B81E" w14:textId="77777777" w:rsidTr="775FB007">
        <w:trPr>
          <w:cnfStyle w:val="100000000000" w:firstRow="1" w:lastRow="0" w:firstColumn="0" w:lastColumn="0" w:oddVBand="0" w:evenVBand="0" w:oddHBand="0" w:evenHBand="0" w:firstRowFirstColumn="0" w:firstRowLastColumn="0" w:lastRowFirstColumn="0" w:lastRowLastColumn="0"/>
        </w:trPr>
        <w:tc>
          <w:tcPr>
            <w:tcW w:w="2263" w:type="dxa"/>
          </w:tcPr>
          <w:p w14:paraId="396AFFDA" w14:textId="4E285AE1" w:rsidR="00EB23A0" w:rsidRPr="009F2992" w:rsidRDefault="00315DAB" w:rsidP="00EC5787">
            <w:pPr>
              <w:spacing w:before="0" w:after="0" w:line="240" w:lineRule="auto"/>
              <w:rPr>
                <w:rStyle w:val="Important"/>
              </w:rPr>
            </w:pPr>
            <w:r w:rsidRPr="00757332">
              <w:rPr>
                <w:rStyle w:val="Important"/>
                <w:color w:val="auto"/>
              </w:rPr>
              <w:lastRenderedPageBreak/>
              <w:t>Proposed Methodology</w:t>
            </w:r>
          </w:p>
        </w:tc>
        <w:tc>
          <w:tcPr>
            <w:tcW w:w="7088" w:type="dxa"/>
          </w:tcPr>
          <w:p w14:paraId="58E62509" w14:textId="77777777" w:rsidR="00EB23A0" w:rsidRPr="009F2992" w:rsidRDefault="00EB23A0" w:rsidP="00EC5787">
            <w:pPr>
              <w:spacing w:before="0" w:after="0" w:line="240" w:lineRule="auto"/>
            </w:pPr>
            <w:r w:rsidRPr="007309B9">
              <w:t>Detailed Evaluation Criteria</w:t>
            </w:r>
          </w:p>
        </w:tc>
      </w:tr>
      <w:tr w:rsidR="00EB23A0" w14:paraId="22D4F64A" w14:textId="77777777" w:rsidTr="775FB007">
        <w:tc>
          <w:tcPr>
            <w:tcW w:w="2263" w:type="dxa"/>
          </w:tcPr>
          <w:p w14:paraId="5ECF1550" w14:textId="60FA4D9D" w:rsidR="00EB23A0" w:rsidRPr="009F2992" w:rsidRDefault="00EB23A0" w:rsidP="00EC5787">
            <w:pPr>
              <w:spacing w:before="0" w:after="0" w:line="240" w:lineRule="auto"/>
              <w:rPr>
                <w:rStyle w:val="Important"/>
              </w:rPr>
            </w:pPr>
            <w:r w:rsidRPr="00D27105">
              <w:rPr>
                <w:rStyle w:val="Important"/>
                <w:color w:val="auto"/>
              </w:rPr>
              <w:t>Q1</w:t>
            </w:r>
            <w:r w:rsidR="000C5D71">
              <w:rPr>
                <w:rStyle w:val="Important"/>
                <w:color w:val="auto"/>
              </w:rPr>
              <w:t>.0</w:t>
            </w:r>
          </w:p>
        </w:tc>
        <w:tc>
          <w:tcPr>
            <w:tcW w:w="7088" w:type="dxa"/>
          </w:tcPr>
          <w:p w14:paraId="68171EC6" w14:textId="7DFA0226" w:rsidR="00C1697A" w:rsidRDefault="00286B87" w:rsidP="595406A9">
            <w:pPr>
              <w:spacing w:before="0" w:after="0" w:line="240" w:lineRule="auto"/>
              <w:rPr>
                <w:rFonts w:eastAsia="Times New Roman"/>
                <w:color w:val="242424"/>
                <w:lang w:eastAsia="en-GB"/>
              </w:rPr>
            </w:pPr>
            <w:r w:rsidRPr="61AF840B">
              <w:rPr>
                <w:rFonts w:eastAsia="Times New Roman" w:cs="Arial"/>
                <w:color w:val="auto"/>
                <w:lang w:eastAsia="en-GB"/>
              </w:rPr>
              <w:t xml:space="preserve">Please </w:t>
            </w:r>
            <w:r w:rsidRPr="61AF840B">
              <w:rPr>
                <w:rFonts w:eastAsia="Times New Roman" w:cs="Arial"/>
                <w:color w:val="242424"/>
                <w:lang w:eastAsia="en-GB"/>
              </w:rPr>
              <w:t>detail y</w:t>
            </w:r>
            <w:r w:rsidRPr="61AF840B">
              <w:rPr>
                <w:rFonts w:eastAsia="Times New Roman"/>
                <w:color w:val="242424"/>
                <w:lang w:eastAsia="en-GB"/>
              </w:rPr>
              <w:t>our proposed methodology</w:t>
            </w:r>
            <w:r w:rsidR="008F5653">
              <w:rPr>
                <w:rFonts w:eastAsia="Times New Roman"/>
                <w:color w:val="242424"/>
                <w:lang w:eastAsia="en-GB"/>
              </w:rPr>
              <w:t xml:space="preserve"> </w:t>
            </w:r>
            <w:r w:rsidR="38CAC63E" w:rsidRPr="61AF840B">
              <w:rPr>
                <w:rFonts w:eastAsia="Times New Roman"/>
                <w:color w:val="242424"/>
                <w:lang w:eastAsia="en-GB"/>
              </w:rPr>
              <w:t>o</w:t>
            </w:r>
            <w:r w:rsidR="4AE02139" w:rsidRPr="61AF840B">
              <w:rPr>
                <w:rFonts w:eastAsia="Times New Roman"/>
                <w:color w:val="242424"/>
                <w:lang w:eastAsia="en-GB"/>
              </w:rPr>
              <w:t>f</w:t>
            </w:r>
          </w:p>
          <w:p w14:paraId="779D7DDD" w14:textId="254E0EC2" w:rsidR="00DE4061" w:rsidRDefault="00C1697A" w:rsidP="000C5D71">
            <w:pPr>
              <w:spacing w:before="0" w:after="0" w:line="240" w:lineRule="auto"/>
              <w:rPr>
                <w:rFonts w:eastAsia="Times New Roman"/>
                <w:color w:val="242424"/>
                <w:lang w:eastAsia="en-GB"/>
              </w:rPr>
            </w:pPr>
            <w:r w:rsidRPr="000C5D71">
              <w:rPr>
                <w:rFonts w:eastAsia="Times New Roman"/>
                <w:color w:val="242424"/>
                <w:lang w:eastAsia="en-GB"/>
              </w:rPr>
              <w:t>H</w:t>
            </w:r>
            <w:r w:rsidR="38CAC63E" w:rsidRPr="000C5D71">
              <w:rPr>
                <w:rFonts w:eastAsia="Times New Roman"/>
                <w:color w:val="242424"/>
                <w:lang w:eastAsia="en-GB"/>
              </w:rPr>
              <w:t>ow you would</w:t>
            </w:r>
            <w:r w:rsidR="00B730D3" w:rsidRPr="000C5D71">
              <w:rPr>
                <w:rFonts w:eastAsia="Times New Roman"/>
                <w:color w:val="242424"/>
                <w:lang w:eastAsia="en-GB"/>
              </w:rPr>
              <w:t xml:space="preserve"> carry out the works</w:t>
            </w:r>
            <w:r w:rsidR="00F01BB3" w:rsidRPr="000C5D71">
              <w:rPr>
                <w:rFonts w:eastAsia="Times New Roman"/>
                <w:color w:val="242424"/>
                <w:lang w:eastAsia="en-GB"/>
              </w:rPr>
              <w:t xml:space="preserve">, </w:t>
            </w:r>
            <w:r w:rsidR="00285A23" w:rsidRPr="000C5D71">
              <w:rPr>
                <w:rFonts w:eastAsia="Times New Roman"/>
                <w:color w:val="242424"/>
                <w:lang w:eastAsia="en-GB"/>
              </w:rPr>
              <w:t xml:space="preserve">including the </w:t>
            </w:r>
            <w:r w:rsidR="00C67EFD" w:rsidRPr="000C5D71">
              <w:rPr>
                <w:rFonts w:eastAsia="Times New Roman"/>
                <w:color w:val="242424"/>
                <w:lang w:eastAsia="en-GB"/>
              </w:rPr>
              <w:t>types</w:t>
            </w:r>
            <w:r w:rsidR="00285A23" w:rsidRPr="000C5D71">
              <w:rPr>
                <w:rFonts w:eastAsia="Times New Roman"/>
                <w:color w:val="242424"/>
                <w:lang w:eastAsia="en-GB"/>
              </w:rPr>
              <w:t xml:space="preserve"> and numbers</w:t>
            </w:r>
            <w:r w:rsidR="00C67EFD" w:rsidRPr="000C5D71">
              <w:rPr>
                <w:rFonts w:eastAsia="Times New Roman"/>
                <w:color w:val="242424"/>
                <w:lang w:eastAsia="en-GB"/>
              </w:rPr>
              <w:t xml:space="preserve"> of machines, numbers of operators</w:t>
            </w:r>
            <w:r w:rsidR="00953B24" w:rsidRPr="000C5D71">
              <w:rPr>
                <w:rFonts w:eastAsia="Times New Roman"/>
                <w:color w:val="242424"/>
                <w:lang w:eastAsia="en-GB"/>
              </w:rPr>
              <w:t xml:space="preserve"> and any specialised equipment</w:t>
            </w:r>
            <w:r w:rsidR="000164A8">
              <w:rPr>
                <w:rFonts w:eastAsia="Times New Roman"/>
                <w:color w:val="242424"/>
                <w:lang w:eastAsia="en-GB"/>
              </w:rPr>
              <w:t xml:space="preserve">. </w:t>
            </w:r>
          </w:p>
          <w:p w14:paraId="447B8CA5" w14:textId="77777777" w:rsidR="00DE4061" w:rsidRDefault="00DE4061" w:rsidP="000C5D71">
            <w:pPr>
              <w:spacing w:before="0" w:after="0" w:line="240" w:lineRule="auto"/>
              <w:rPr>
                <w:rFonts w:eastAsia="Times New Roman"/>
                <w:color w:val="242424"/>
                <w:lang w:eastAsia="en-GB"/>
              </w:rPr>
            </w:pPr>
          </w:p>
          <w:p w14:paraId="2D11591D" w14:textId="6FF27B92" w:rsidR="00EB23A0" w:rsidRPr="000C5D71" w:rsidRDefault="008F5653" w:rsidP="000C5D71">
            <w:pPr>
              <w:spacing w:before="0" w:after="0" w:line="240" w:lineRule="auto"/>
              <w:rPr>
                <w:rFonts w:eastAsia="Times New Roman"/>
                <w:color w:val="242424"/>
                <w:lang w:eastAsia="en-GB"/>
              </w:rPr>
            </w:pPr>
            <w:r>
              <w:rPr>
                <w:rFonts w:eastAsia="Times New Roman"/>
                <w:color w:val="242424"/>
                <w:lang w:eastAsia="en-GB"/>
              </w:rPr>
              <w:t>It is not expected that this methodology will be fully developed but rather an overview. Please see Q2.1</w:t>
            </w:r>
            <w:r w:rsidR="002A216B">
              <w:rPr>
                <w:rFonts w:eastAsia="Times New Roman"/>
                <w:color w:val="242424"/>
                <w:lang w:eastAsia="en-GB"/>
              </w:rPr>
              <w:t xml:space="preserve"> where past full Method statements are required. </w:t>
            </w:r>
          </w:p>
          <w:p w14:paraId="497183AA" w14:textId="5B577478" w:rsidR="00722678" w:rsidRPr="000C5D71" w:rsidRDefault="00722678" w:rsidP="000C5D71">
            <w:pPr>
              <w:spacing w:before="0" w:after="0" w:line="240" w:lineRule="auto"/>
            </w:pPr>
          </w:p>
        </w:tc>
      </w:tr>
      <w:tr w:rsidR="001E22C1" w14:paraId="449B7995" w14:textId="77777777" w:rsidTr="775FB007">
        <w:tc>
          <w:tcPr>
            <w:tcW w:w="2263" w:type="dxa"/>
          </w:tcPr>
          <w:p w14:paraId="08106C55" w14:textId="3FE311F2" w:rsidR="001E22C1" w:rsidRPr="00D27105" w:rsidRDefault="000C5D71" w:rsidP="00EC5787">
            <w:pPr>
              <w:spacing w:before="0" w:after="0" w:line="240" w:lineRule="auto"/>
              <w:rPr>
                <w:rStyle w:val="Important"/>
                <w:color w:val="auto"/>
              </w:rPr>
            </w:pPr>
            <w:r>
              <w:rPr>
                <w:rStyle w:val="Important"/>
                <w:color w:val="auto"/>
              </w:rPr>
              <w:t>Q1.1</w:t>
            </w:r>
          </w:p>
        </w:tc>
        <w:tc>
          <w:tcPr>
            <w:tcW w:w="7088" w:type="dxa"/>
          </w:tcPr>
          <w:p w14:paraId="1A3BA62C" w14:textId="7C82D4B1" w:rsidR="000C5D71" w:rsidRPr="000C5D71" w:rsidRDefault="000C5D71" w:rsidP="000C5D71">
            <w:pPr>
              <w:spacing w:before="0" w:after="0" w:line="240" w:lineRule="auto"/>
              <w:rPr>
                <w:rFonts w:eastAsia="Times New Roman"/>
                <w:color w:val="242424"/>
                <w:lang w:eastAsia="en-GB"/>
              </w:rPr>
            </w:pPr>
            <w:r w:rsidRPr="00314479">
              <w:rPr>
                <w:rFonts w:eastAsia="Times New Roman"/>
                <w:color w:val="242424"/>
                <w:lang w:eastAsia="en-GB"/>
              </w:rPr>
              <w:t>Demonstrate how the methodology will meet the proposed work completion deadline</w:t>
            </w:r>
            <w:r w:rsidR="007928AB" w:rsidRPr="00314479">
              <w:rPr>
                <w:rFonts w:eastAsia="Times New Roman"/>
                <w:color w:val="242424"/>
                <w:lang w:eastAsia="en-GB"/>
              </w:rPr>
              <w:t xml:space="preserve">, including a </w:t>
            </w:r>
            <w:r w:rsidR="00BA0429" w:rsidRPr="00314479">
              <w:rPr>
                <w:rFonts w:eastAsia="Times New Roman"/>
                <w:color w:val="242424"/>
                <w:lang w:eastAsia="en-GB"/>
              </w:rPr>
              <w:t>timeline of works.</w:t>
            </w:r>
            <w:r w:rsidR="00BA0429">
              <w:rPr>
                <w:rFonts w:eastAsia="Times New Roman"/>
                <w:color w:val="242424"/>
                <w:lang w:eastAsia="en-GB"/>
              </w:rPr>
              <w:t xml:space="preserve"> </w:t>
            </w:r>
          </w:p>
          <w:p w14:paraId="7918B9C3" w14:textId="77777777" w:rsidR="001E22C1" w:rsidRPr="61AF840B" w:rsidRDefault="001E22C1" w:rsidP="595406A9">
            <w:pPr>
              <w:spacing w:before="0" w:after="0" w:line="240" w:lineRule="auto"/>
              <w:rPr>
                <w:rFonts w:eastAsia="Times New Roman" w:cs="Arial"/>
                <w:lang w:eastAsia="en-GB"/>
              </w:rPr>
            </w:pPr>
          </w:p>
        </w:tc>
      </w:tr>
      <w:tr w:rsidR="00EB23A0" w14:paraId="74DA02F5" w14:textId="77777777" w:rsidTr="775FB007">
        <w:tc>
          <w:tcPr>
            <w:tcW w:w="2263" w:type="dxa"/>
            <w:shd w:val="clear" w:color="auto" w:fill="000000" w:themeFill="text1"/>
          </w:tcPr>
          <w:p w14:paraId="6410460D" w14:textId="610B4143" w:rsidR="00EB23A0" w:rsidRPr="009F2992" w:rsidRDefault="008C234F" w:rsidP="00EC5787">
            <w:pPr>
              <w:spacing w:before="0" w:after="0" w:line="240" w:lineRule="auto"/>
              <w:rPr>
                <w:rStyle w:val="Important"/>
              </w:rPr>
            </w:pPr>
            <w:r>
              <w:rPr>
                <w:rStyle w:val="Important"/>
                <w:color w:val="auto"/>
              </w:rPr>
              <w:t>S</w:t>
            </w:r>
            <w:r w:rsidR="00315DAB" w:rsidRPr="00757332">
              <w:rPr>
                <w:rStyle w:val="Important"/>
                <w:color w:val="auto"/>
              </w:rPr>
              <w:t>imilar projects</w:t>
            </w:r>
          </w:p>
        </w:tc>
        <w:tc>
          <w:tcPr>
            <w:tcW w:w="7088" w:type="dxa"/>
            <w:shd w:val="clear" w:color="auto" w:fill="000000" w:themeFill="text1"/>
          </w:tcPr>
          <w:p w14:paraId="5F5C5948" w14:textId="77777777" w:rsidR="00EB23A0" w:rsidRPr="009F2992" w:rsidRDefault="00EB23A0" w:rsidP="00EC5787">
            <w:pPr>
              <w:spacing w:before="0" w:after="0" w:line="240" w:lineRule="auto"/>
            </w:pPr>
            <w:r w:rsidRPr="00722678">
              <w:rPr>
                <w:color w:val="FFFFFF" w:themeColor="background1"/>
              </w:rPr>
              <w:t xml:space="preserve">Detailed Evaluation </w:t>
            </w:r>
            <w:r w:rsidRPr="007309B9">
              <w:t>Criteria</w:t>
            </w:r>
          </w:p>
        </w:tc>
      </w:tr>
      <w:tr w:rsidR="00EB23A0" w14:paraId="4DCBDB6B" w14:textId="77777777" w:rsidTr="775FB007">
        <w:tc>
          <w:tcPr>
            <w:tcW w:w="2263" w:type="dxa"/>
          </w:tcPr>
          <w:p w14:paraId="6AB06F1B" w14:textId="34D7E614" w:rsidR="00EB23A0" w:rsidRPr="00EC5787" w:rsidRDefault="00EB23A0" w:rsidP="00EC5787">
            <w:pPr>
              <w:spacing w:before="0" w:line="240" w:lineRule="auto"/>
              <w:rPr>
                <w:rStyle w:val="Important"/>
                <w:color w:val="auto"/>
              </w:rPr>
            </w:pPr>
            <w:r w:rsidRPr="00EC5787">
              <w:rPr>
                <w:rStyle w:val="Important"/>
                <w:color w:val="auto"/>
              </w:rPr>
              <w:t>Q2.</w:t>
            </w:r>
            <w:r w:rsidR="00A6206A">
              <w:rPr>
                <w:rStyle w:val="Important"/>
                <w:color w:val="auto"/>
              </w:rPr>
              <w:t>0</w:t>
            </w:r>
          </w:p>
        </w:tc>
        <w:tc>
          <w:tcPr>
            <w:tcW w:w="7088" w:type="dxa"/>
          </w:tcPr>
          <w:p w14:paraId="0DA353A0" w14:textId="17E406D6" w:rsidR="00EB23A0" w:rsidRPr="00286B87" w:rsidRDefault="00286B87" w:rsidP="1586F062">
            <w:pPr>
              <w:spacing w:before="0" w:line="240" w:lineRule="auto"/>
              <w:rPr>
                <w:rFonts w:eastAsia="Times New Roman" w:cs="Arial"/>
                <w:color w:val="242424"/>
                <w:lang w:eastAsia="en-GB"/>
              </w:rPr>
            </w:pPr>
            <w:r w:rsidRPr="45A69AA6">
              <w:rPr>
                <w:rFonts w:eastAsia="Times New Roman" w:cs="Arial"/>
                <w:color w:val="242424"/>
                <w:lang w:eastAsia="en-GB"/>
              </w:rPr>
              <w:t>Please detail your relevant experience on this type of project</w:t>
            </w:r>
            <w:r w:rsidR="7B6565DE" w:rsidRPr="45A69AA6">
              <w:rPr>
                <w:rFonts w:eastAsia="Times New Roman" w:cs="Arial"/>
                <w:color w:val="242424"/>
                <w:lang w:eastAsia="en-GB"/>
              </w:rPr>
              <w:t xml:space="preserve"> within similar</w:t>
            </w:r>
            <w:r w:rsidR="008F1FBA">
              <w:rPr>
                <w:rFonts w:eastAsia="Times New Roman" w:cs="Arial"/>
                <w:color w:val="242424"/>
                <w:lang w:eastAsia="en-GB"/>
              </w:rPr>
              <w:t xml:space="preserve"> protected</w:t>
            </w:r>
            <w:r w:rsidR="7B6565DE" w:rsidRPr="45A69AA6">
              <w:rPr>
                <w:rFonts w:eastAsia="Times New Roman" w:cs="Arial"/>
                <w:color w:val="242424"/>
                <w:lang w:eastAsia="en-GB"/>
              </w:rPr>
              <w:t xml:space="preserve"> landscapes sites with similar ground conditions and sensitivities</w:t>
            </w:r>
            <w:r w:rsidRPr="45A69AA6">
              <w:rPr>
                <w:rFonts w:eastAsia="Times New Roman" w:cs="Arial"/>
                <w:color w:val="242424"/>
                <w:lang w:eastAsia="en-GB"/>
              </w:rPr>
              <w:t>. Please include two examples</w:t>
            </w:r>
            <w:r w:rsidR="2010C945" w:rsidRPr="45A69AA6">
              <w:rPr>
                <w:rFonts w:eastAsia="Times New Roman" w:cs="Arial"/>
                <w:color w:val="242424"/>
                <w:lang w:eastAsia="en-GB"/>
              </w:rPr>
              <w:t xml:space="preserve"> with references</w:t>
            </w:r>
            <w:r w:rsidRPr="45A69AA6">
              <w:rPr>
                <w:rFonts w:eastAsia="Times New Roman" w:cs="Arial"/>
                <w:color w:val="242424"/>
                <w:lang w:eastAsia="en-GB"/>
              </w:rPr>
              <w:t>. Your examples must have been carried out in the previous 5 years.</w:t>
            </w:r>
          </w:p>
        </w:tc>
      </w:tr>
      <w:tr w:rsidR="00EB23A0" w14:paraId="384F350F" w14:textId="77777777" w:rsidTr="775FB007">
        <w:tc>
          <w:tcPr>
            <w:tcW w:w="2263" w:type="dxa"/>
          </w:tcPr>
          <w:p w14:paraId="20AD7DDA" w14:textId="2988410C" w:rsidR="00EB23A0" w:rsidRPr="00EC5787" w:rsidRDefault="00EB23A0" w:rsidP="00EC5787">
            <w:pPr>
              <w:spacing w:before="0" w:line="240" w:lineRule="auto"/>
              <w:rPr>
                <w:rStyle w:val="Important"/>
                <w:color w:val="auto"/>
              </w:rPr>
            </w:pPr>
            <w:r w:rsidRPr="00EC5787">
              <w:rPr>
                <w:rStyle w:val="Important"/>
                <w:color w:val="auto"/>
              </w:rPr>
              <w:t>Q2.</w:t>
            </w:r>
            <w:r w:rsidR="00D27105">
              <w:rPr>
                <w:rStyle w:val="Important"/>
                <w:color w:val="auto"/>
              </w:rPr>
              <w:t>1</w:t>
            </w:r>
          </w:p>
        </w:tc>
        <w:tc>
          <w:tcPr>
            <w:tcW w:w="7088" w:type="dxa"/>
          </w:tcPr>
          <w:p w14:paraId="3AC1CFD7" w14:textId="6BE1043D" w:rsidR="00EB23A0" w:rsidRPr="007309B9" w:rsidRDefault="00286B87" w:rsidP="00EC5787">
            <w:pPr>
              <w:spacing w:before="0" w:line="240" w:lineRule="auto"/>
            </w:pPr>
            <w:r w:rsidRPr="61AF840B">
              <w:rPr>
                <w:rFonts w:eastAsia="Times New Roman" w:cs="Arial"/>
                <w:color w:val="242424"/>
                <w:lang w:eastAsia="en-GB"/>
              </w:rPr>
              <w:t>Please include a copy of a</w:t>
            </w:r>
            <w:r w:rsidR="002A216B">
              <w:rPr>
                <w:rFonts w:eastAsia="Times New Roman" w:cs="Arial"/>
                <w:color w:val="242424"/>
                <w:lang w:eastAsia="en-GB"/>
              </w:rPr>
              <w:t xml:space="preserve"> completed</w:t>
            </w:r>
            <w:r w:rsidRPr="61AF840B">
              <w:rPr>
                <w:rFonts w:eastAsia="Times New Roman" w:cs="Arial"/>
                <w:color w:val="242424"/>
                <w:lang w:eastAsia="en-GB"/>
              </w:rPr>
              <w:t xml:space="preserve"> Method Statement used previously on another project, ideally of a similar nature</w:t>
            </w:r>
            <w:r w:rsidR="4556BE3A" w:rsidRPr="61AF840B">
              <w:rPr>
                <w:rFonts w:eastAsia="Times New Roman" w:cs="Arial"/>
                <w:color w:val="242424"/>
                <w:lang w:eastAsia="en-GB"/>
              </w:rPr>
              <w:t>.</w:t>
            </w:r>
            <w:r w:rsidR="00804C82">
              <w:rPr>
                <w:rFonts w:eastAsia="Times New Roman" w:cs="Arial"/>
                <w:color w:val="242424"/>
                <w:lang w:eastAsia="en-GB"/>
              </w:rPr>
              <w:t xml:space="preserve"> </w:t>
            </w:r>
          </w:p>
        </w:tc>
      </w:tr>
      <w:tr w:rsidR="00EB23A0" w14:paraId="47D69C0A" w14:textId="77777777" w:rsidTr="775FB007">
        <w:tc>
          <w:tcPr>
            <w:tcW w:w="2263" w:type="dxa"/>
            <w:shd w:val="clear" w:color="auto" w:fill="000000" w:themeFill="text1"/>
          </w:tcPr>
          <w:p w14:paraId="6A36A80F" w14:textId="1CE83238" w:rsidR="00EB23A0" w:rsidRPr="009F2992" w:rsidRDefault="00315DAB" w:rsidP="00EC5787">
            <w:pPr>
              <w:spacing w:before="0" w:after="0" w:line="240" w:lineRule="auto"/>
              <w:rPr>
                <w:rStyle w:val="Important"/>
              </w:rPr>
            </w:pPr>
            <w:r w:rsidRPr="007811D4">
              <w:rPr>
                <w:rStyle w:val="Important"/>
                <w:color w:val="auto"/>
              </w:rPr>
              <w:t>Health &amp; Safety</w:t>
            </w:r>
            <w:r w:rsidR="00EC5787">
              <w:rPr>
                <w:rStyle w:val="Important"/>
                <w:color w:val="auto"/>
              </w:rPr>
              <w:t xml:space="preserve"> </w:t>
            </w:r>
          </w:p>
        </w:tc>
        <w:tc>
          <w:tcPr>
            <w:tcW w:w="7088" w:type="dxa"/>
            <w:shd w:val="clear" w:color="auto" w:fill="000000" w:themeFill="text1"/>
          </w:tcPr>
          <w:p w14:paraId="4DDA3957" w14:textId="77777777" w:rsidR="00EB23A0" w:rsidRPr="009F2992" w:rsidRDefault="00EB23A0" w:rsidP="00EC5787">
            <w:pPr>
              <w:spacing w:before="0" w:after="0" w:line="240" w:lineRule="auto"/>
            </w:pPr>
            <w:r w:rsidRPr="007309B9">
              <w:t>Detailed Evaluation Criteria</w:t>
            </w:r>
          </w:p>
        </w:tc>
      </w:tr>
      <w:tr w:rsidR="00EC5787" w:rsidRPr="00EC5787" w14:paraId="00BC4F90" w14:textId="77777777" w:rsidTr="775FB007">
        <w:tc>
          <w:tcPr>
            <w:tcW w:w="2263" w:type="dxa"/>
          </w:tcPr>
          <w:p w14:paraId="0F2D18E2" w14:textId="34814E6B" w:rsidR="00EB23A0" w:rsidRPr="00EC5787" w:rsidRDefault="00EB23A0" w:rsidP="00EC5787">
            <w:pPr>
              <w:spacing w:before="0" w:after="0" w:line="240" w:lineRule="auto"/>
              <w:rPr>
                <w:rStyle w:val="Important"/>
                <w:color w:val="auto"/>
              </w:rPr>
            </w:pPr>
            <w:r w:rsidRPr="00EC5787">
              <w:rPr>
                <w:rStyle w:val="Important"/>
                <w:color w:val="auto"/>
              </w:rPr>
              <w:t>Q3.</w:t>
            </w:r>
            <w:r w:rsidR="003C2E3D">
              <w:rPr>
                <w:rStyle w:val="Important"/>
                <w:color w:val="auto"/>
              </w:rPr>
              <w:t>0</w:t>
            </w:r>
          </w:p>
        </w:tc>
        <w:tc>
          <w:tcPr>
            <w:tcW w:w="7088" w:type="dxa"/>
          </w:tcPr>
          <w:p w14:paraId="4A8CE2E6" w14:textId="77777777" w:rsidR="00EB23A0" w:rsidRDefault="00A30035" w:rsidP="00EC5787">
            <w:pPr>
              <w:spacing w:before="0" w:after="0" w:line="240" w:lineRule="auto"/>
              <w:outlineLvl w:val="0"/>
              <w:rPr>
                <w:rFonts w:cs="Arial"/>
                <w:color w:val="auto"/>
                <w:szCs w:val="24"/>
              </w:rPr>
            </w:pPr>
            <w:r w:rsidRPr="00EC5787">
              <w:rPr>
                <w:rFonts w:eastAsia="Times New Roman" w:cs="Arial"/>
                <w:color w:val="auto"/>
                <w:szCs w:val="24"/>
                <w:lang w:eastAsia="en-GB"/>
              </w:rPr>
              <w:t>L</w:t>
            </w:r>
            <w:r w:rsidRPr="00EC5787">
              <w:rPr>
                <w:rFonts w:eastAsia="Times New Roman"/>
                <w:color w:val="auto"/>
                <w:szCs w:val="24"/>
                <w:lang w:eastAsia="en-GB"/>
              </w:rPr>
              <w:t>ist a</w:t>
            </w:r>
            <w:r w:rsidRPr="00EC5787">
              <w:rPr>
                <w:rFonts w:eastAsia="Times New Roman" w:cs="Arial"/>
                <w:color w:val="auto"/>
                <w:szCs w:val="24"/>
                <w:lang w:eastAsia="en-GB"/>
              </w:rPr>
              <w:t xml:space="preserve">ny </w:t>
            </w:r>
            <w:r w:rsidRPr="00EC5787">
              <w:rPr>
                <w:rFonts w:cs="Arial"/>
                <w:color w:val="auto"/>
                <w:szCs w:val="24"/>
              </w:rPr>
              <w:t>SSIP or Accreditation scheme your company uses.</w:t>
            </w:r>
          </w:p>
          <w:p w14:paraId="50204322" w14:textId="3724DD06" w:rsidR="00722678" w:rsidRPr="00EC5787" w:rsidRDefault="00722678" w:rsidP="00EC5787">
            <w:pPr>
              <w:spacing w:before="0" w:after="0" w:line="240" w:lineRule="auto"/>
              <w:outlineLvl w:val="0"/>
              <w:rPr>
                <w:rFonts w:cs="Arial"/>
                <w:color w:val="auto"/>
                <w:szCs w:val="24"/>
              </w:rPr>
            </w:pPr>
          </w:p>
        </w:tc>
      </w:tr>
      <w:tr w:rsidR="00EC5787" w:rsidRPr="00EC5787" w14:paraId="2AC29E42" w14:textId="77777777" w:rsidTr="775FB007">
        <w:tc>
          <w:tcPr>
            <w:tcW w:w="2263" w:type="dxa"/>
          </w:tcPr>
          <w:p w14:paraId="5345037B" w14:textId="72B130D0" w:rsidR="00EB23A0" w:rsidRPr="00EC5787" w:rsidRDefault="00EB23A0" w:rsidP="00EC5787">
            <w:pPr>
              <w:spacing w:before="0" w:after="0" w:line="240" w:lineRule="auto"/>
              <w:rPr>
                <w:rStyle w:val="Important"/>
                <w:color w:val="auto"/>
              </w:rPr>
            </w:pPr>
            <w:r w:rsidRPr="00EC5787">
              <w:rPr>
                <w:rStyle w:val="Important"/>
                <w:color w:val="auto"/>
              </w:rPr>
              <w:t>Q3.</w:t>
            </w:r>
            <w:r w:rsidR="00D27105">
              <w:rPr>
                <w:rStyle w:val="Important"/>
                <w:color w:val="auto"/>
              </w:rPr>
              <w:t>1</w:t>
            </w:r>
          </w:p>
        </w:tc>
        <w:tc>
          <w:tcPr>
            <w:tcW w:w="7088" w:type="dxa"/>
          </w:tcPr>
          <w:p w14:paraId="142164E2" w14:textId="4E52A072" w:rsidR="00EB23A0" w:rsidRDefault="00A30035" w:rsidP="00EC5787">
            <w:pPr>
              <w:spacing w:before="0" w:after="0" w:line="240" w:lineRule="auto"/>
              <w:rPr>
                <w:rFonts w:eastAsia="Times New Roman" w:cs="Arial"/>
                <w:color w:val="auto"/>
                <w:szCs w:val="24"/>
                <w:lang w:eastAsia="en-GB"/>
              </w:rPr>
            </w:pPr>
            <w:r w:rsidRPr="00EC5787">
              <w:rPr>
                <w:rFonts w:eastAsia="Times New Roman"/>
                <w:color w:val="auto"/>
                <w:szCs w:val="24"/>
                <w:lang w:eastAsia="en-GB"/>
              </w:rPr>
              <w:t>List key s</w:t>
            </w:r>
            <w:r w:rsidRPr="00EC5787">
              <w:rPr>
                <w:rFonts w:eastAsia="Times New Roman" w:cs="Arial"/>
                <w:color w:val="auto"/>
                <w:szCs w:val="24"/>
                <w:lang w:eastAsia="en-GB"/>
              </w:rPr>
              <w:t xml:space="preserve">taff who will be directly </w:t>
            </w:r>
            <w:r w:rsidRPr="00EC5787">
              <w:rPr>
                <w:rFonts w:eastAsia="Times New Roman"/>
                <w:color w:val="auto"/>
                <w:szCs w:val="24"/>
                <w:lang w:eastAsia="en-GB"/>
              </w:rPr>
              <w:t>involved in the project and their</w:t>
            </w:r>
            <w:r w:rsidRPr="00EC5787">
              <w:rPr>
                <w:rFonts w:eastAsia="Times New Roman" w:cs="Arial"/>
                <w:color w:val="auto"/>
                <w:szCs w:val="24"/>
                <w:lang w:eastAsia="en-GB"/>
              </w:rPr>
              <w:t xml:space="preserve"> H&amp;S qualifications/training and </w:t>
            </w:r>
            <w:r w:rsidR="007156D8" w:rsidRPr="00EC5787">
              <w:rPr>
                <w:rFonts w:eastAsia="Times New Roman" w:cs="Arial"/>
                <w:color w:val="auto"/>
                <w:szCs w:val="24"/>
                <w:lang w:eastAsia="en-GB"/>
              </w:rPr>
              <w:t>experience</w:t>
            </w:r>
            <w:r w:rsidR="00A57851">
              <w:rPr>
                <w:rFonts w:eastAsia="Times New Roman" w:cs="Arial"/>
                <w:color w:val="auto"/>
                <w:szCs w:val="24"/>
                <w:lang w:eastAsia="en-GB"/>
              </w:rPr>
              <w:t xml:space="preserve">. </w:t>
            </w:r>
          </w:p>
          <w:p w14:paraId="19A35A0F" w14:textId="35D9080A" w:rsidR="00722678" w:rsidRPr="00EC5787" w:rsidRDefault="00722678" w:rsidP="00EC5787">
            <w:pPr>
              <w:spacing w:before="0" w:after="0" w:line="240" w:lineRule="auto"/>
              <w:rPr>
                <w:color w:val="auto"/>
              </w:rPr>
            </w:pPr>
          </w:p>
        </w:tc>
      </w:tr>
      <w:tr w:rsidR="47965D4C" w14:paraId="05D3FFED" w14:textId="77777777" w:rsidTr="775FB007">
        <w:trPr>
          <w:trHeight w:val="300"/>
        </w:trPr>
        <w:tc>
          <w:tcPr>
            <w:tcW w:w="2263" w:type="dxa"/>
          </w:tcPr>
          <w:p w14:paraId="58C2EB0B" w14:textId="298188C1" w:rsidR="55440BAD" w:rsidRDefault="55440BAD" w:rsidP="47965D4C">
            <w:pPr>
              <w:spacing w:line="240" w:lineRule="auto"/>
              <w:rPr>
                <w:rStyle w:val="Important"/>
                <w:color w:val="auto"/>
              </w:rPr>
            </w:pPr>
            <w:r w:rsidRPr="47965D4C">
              <w:rPr>
                <w:rStyle w:val="Important"/>
                <w:color w:val="auto"/>
              </w:rPr>
              <w:t>Q3.2</w:t>
            </w:r>
          </w:p>
        </w:tc>
        <w:tc>
          <w:tcPr>
            <w:tcW w:w="7088" w:type="dxa"/>
          </w:tcPr>
          <w:p w14:paraId="5DBBC216" w14:textId="0966DD8B" w:rsidR="55440BAD" w:rsidRDefault="55440BAD" w:rsidP="0CA4930F">
            <w:pPr>
              <w:spacing w:before="0" w:after="0" w:line="240" w:lineRule="auto"/>
              <w:rPr>
                <w:rFonts w:eastAsia="Times New Roman" w:cs="Arial"/>
                <w:color w:val="242424"/>
                <w:lang w:eastAsia="en-GB"/>
              </w:rPr>
            </w:pPr>
            <w:r w:rsidRPr="0CA4930F">
              <w:rPr>
                <w:rFonts w:eastAsia="Times New Roman"/>
                <w:color w:val="auto"/>
                <w:lang w:eastAsia="en-GB"/>
              </w:rPr>
              <w:t xml:space="preserve">Please provide an example of a risk assessment </w:t>
            </w:r>
            <w:r w:rsidRPr="0CA4930F">
              <w:rPr>
                <w:rFonts w:eastAsia="Times New Roman" w:cs="Arial"/>
                <w:color w:val="242424"/>
                <w:lang w:eastAsia="en-GB"/>
              </w:rPr>
              <w:t>used previously on another project, ideally of a similar nature</w:t>
            </w:r>
          </w:p>
        </w:tc>
      </w:tr>
    </w:tbl>
    <w:p w14:paraId="6ACE00B3" w14:textId="77777777" w:rsidR="00A77F3C" w:rsidRDefault="00A77F3C" w:rsidP="00930844">
      <w:pPr>
        <w:pStyle w:val="Subheading"/>
        <w:spacing w:line="240" w:lineRule="auto"/>
      </w:pPr>
    </w:p>
    <w:p w14:paraId="74143C73" w14:textId="351284A3" w:rsidR="00EB23A0" w:rsidRDefault="00EB23A0" w:rsidP="00930844">
      <w:pPr>
        <w:pStyle w:val="Subheading"/>
        <w:spacing w:line="240" w:lineRule="auto"/>
      </w:pPr>
      <w:r>
        <w:t>Commercial (</w:t>
      </w:r>
      <w:r w:rsidR="00E02646">
        <w:t>6</w:t>
      </w:r>
      <w:r w:rsidR="09FBDA23">
        <w:t>0</w:t>
      </w:r>
      <w:r>
        <w:t xml:space="preserve">%) </w:t>
      </w:r>
    </w:p>
    <w:p w14:paraId="47600954" w14:textId="78E122C0" w:rsidR="00EB23A0" w:rsidRPr="007309B9" w:rsidRDefault="00EB23A0" w:rsidP="00930844">
      <w:pPr>
        <w:spacing w:line="240" w:lineRule="auto"/>
      </w:pPr>
      <w:r w:rsidRPr="007309B9">
        <w:t xml:space="preserve">The Contract is to be awarded as a </w:t>
      </w:r>
      <w:r w:rsidRPr="0048531F">
        <w:rPr>
          <w:rStyle w:val="Important"/>
          <w:color w:val="auto"/>
        </w:rPr>
        <w:t xml:space="preserve">'fixed price', </w:t>
      </w:r>
      <w:r w:rsidRPr="007309B9">
        <w:t>which will be paid according to the completion of the deliverables stated in the Specification of Requirements.</w:t>
      </w:r>
    </w:p>
    <w:p w14:paraId="05066691" w14:textId="66011F84" w:rsidR="00EB23A0" w:rsidRDefault="00EB23A0" w:rsidP="00930844">
      <w:pPr>
        <w:spacing w:line="240" w:lineRule="auto"/>
      </w:pPr>
      <w: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49985280">
        <w:rPr>
          <w:rStyle w:val="Important"/>
          <w:color w:val="auto"/>
        </w:rPr>
        <w:t>each deliverable</w:t>
      </w:r>
      <w:r w:rsidR="00B57941" w:rsidRPr="49985280">
        <w:rPr>
          <w:rStyle w:val="Important"/>
          <w:color w:val="auto"/>
        </w:rPr>
        <w:t xml:space="preserve"> </w:t>
      </w:r>
      <w:r>
        <w:t xml:space="preserve">used in the delivery of this requirement. </w:t>
      </w:r>
      <w:r w:rsidR="41CD2987">
        <w:t>Please refer to fence line map in supporting documentation for details on sections.</w:t>
      </w:r>
    </w:p>
    <w:p w14:paraId="238F9B7A" w14:textId="77777777" w:rsidR="001565C8" w:rsidRDefault="001565C8" w:rsidP="00930844">
      <w:pPr>
        <w:spacing w:line="240" w:lineRule="auto"/>
      </w:pPr>
    </w:p>
    <w:tbl>
      <w:tblPr>
        <w:tblStyle w:val="Table"/>
        <w:tblW w:w="0" w:type="auto"/>
        <w:tblLook w:val="04A0" w:firstRow="1" w:lastRow="0" w:firstColumn="1" w:lastColumn="0" w:noHBand="0" w:noVBand="1"/>
      </w:tblPr>
      <w:tblGrid>
        <w:gridCol w:w="7508"/>
        <w:gridCol w:w="1708"/>
      </w:tblGrid>
      <w:tr w:rsidR="001565C8" w:rsidRPr="00EC5787" w14:paraId="3F5280DC" w14:textId="77777777" w:rsidTr="15D19A58">
        <w:trPr>
          <w:cnfStyle w:val="100000000000" w:firstRow="1" w:lastRow="0" w:firstColumn="0" w:lastColumn="0" w:oddVBand="0" w:evenVBand="0" w:oddHBand="0" w:evenHBand="0" w:firstRowFirstColumn="0" w:firstRowLastColumn="0" w:lastRowFirstColumn="0" w:lastRowLastColumn="0"/>
          <w:trHeight w:val="457"/>
        </w:trPr>
        <w:tc>
          <w:tcPr>
            <w:tcW w:w="7508" w:type="dxa"/>
            <w:shd w:val="clear" w:color="auto" w:fill="auto"/>
          </w:tcPr>
          <w:p w14:paraId="6AA81E4A" w14:textId="63BE9362" w:rsidR="001565C8" w:rsidRPr="005E1A25" w:rsidRDefault="005E1A25" w:rsidP="00C86651">
            <w:pPr>
              <w:spacing w:before="0" w:after="0" w:line="240" w:lineRule="auto"/>
              <w:rPr>
                <w:rStyle w:val="Important"/>
                <w:color w:val="auto"/>
              </w:rPr>
            </w:pPr>
            <w:r w:rsidRPr="005E1A25">
              <w:rPr>
                <w:rStyle w:val="Important"/>
                <w:color w:val="auto"/>
              </w:rPr>
              <w:t>Deliverable</w:t>
            </w:r>
          </w:p>
        </w:tc>
        <w:tc>
          <w:tcPr>
            <w:tcW w:w="1708" w:type="dxa"/>
            <w:shd w:val="clear" w:color="auto" w:fill="auto"/>
          </w:tcPr>
          <w:p w14:paraId="4E9EDB5E" w14:textId="1AF23A9F" w:rsidR="001565C8" w:rsidRPr="00687FD1" w:rsidRDefault="005E1A25" w:rsidP="00C86651">
            <w:pPr>
              <w:spacing w:before="0" w:after="0" w:line="240" w:lineRule="auto"/>
              <w:outlineLvl w:val="0"/>
              <w:rPr>
                <w:b/>
                <w:bCs/>
                <w:color w:val="auto"/>
              </w:rPr>
            </w:pPr>
            <w:r w:rsidRPr="00687FD1">
              <w:rPr>
                <w:rFonts w:eastAsia="Times New Roman" w:cs="Arial"/>
                <w:b/>
                <w:bCs/>
                <w:color w:val="auto"/>
                <w:szCs w:val="24"/>
                <w:lang w:val="en-US"/>
              </w:rPr>
              <w:t>P</w:t>
            </w:r>
            <w:r w:rsidRPr="00687FD1">
              <w:rPr>
                <w:rFonts w:eastAsia="Times New Roman"/>
                <w:b/>
                <w:bCs/>
                <w:color w:val="auto"/>
                <w:szCs w:val="24"/>
                <w:lang w:val="en-US"/>
              </w:rPr>
              <w:t>rice</w:t>
            </w:r>
          </w:p>
        </w:tc>
      </w:tr>
      <w:tr w:rsidR="001565C8" w:rsidRPr="00EC5787" w14:paraId="5EFA339C" w14:textId="77777777" w:rsidTr="15D19A58">
        <w:tc>
          <w:tcPr>
            <w:tcW w:w="7508" w:type="dxa"/>
          </w:tcPr>
          <w:p w14:paraId="5B265E59" w14:textId="1D143A81" w:rsidR="001565C8" w:rsidRPr="001B1A2E" w:rsidRDefault="08DD94A6" w:rsidP="7E36C120">
            <w:pPr>
              <w:spacing w:before="0" w:after="0" w:line="240" w:lineRule="auto"/>
              <w:rPr>
                <w:rStyle w:val="Important"/>
                <w:b w:val="0"/>
                <w:color w:val="auto"/>
              </w:rPr>
            </w:pPr>
            <w:r w:rsidRPr="15D19A58">
              <w:rPr>
                <w:rStyle w:val="Important"/>
                <w:b w:val="0"/>
                <w:color w:val="auto"/>
              </w:rPr>
              <w:t>Section</w:t>
            </w:r>
            <w:r w:rsidR="00354CDE" w:rsidRPr="15D19A58">
              <w:rPr>
                <w:rStyle w:val="Important"/>
                <w:b w:val="0"/>
                <w:color w:val="auto"/>
              </w:rPr>
              <w:t xml:space="preserve"> A</w:t>
            </w:r>
          </w:p>
        </w:tc>
        <w:tc>
          <w:tcPr>
            <w:tcW w:w="1708" w:type="dxa"/>
          </w:tcPr>
          <w:p w14:paraId="69FE61C8" w14:textId="5A2584A6" w:rsidR="001565C8" w:rsidRPr="00EC5787" w:rsidRDefault="001565C8" w:rsidP="00C86651">
            <w:pPr>
              <w:spacing w:before="0" w:after="0" w:line="240" w:lineRule="auto"/>
              <w:rPr>
                <w:color w:val="auto"/>
              </w:rPr>
            </w:pPr>
          </w:p>
        </w:tc>
      </w:tr>
      <w:tr w:rsidR="00354CDE" w:rsidRPr="00EC5787" w14:paraId="361434C1" w14:textId="77777777" w:rsidTr="15D19A58">
        <w:tc>
          <w:tcPr>
            <w:tcW w:w="7508" w:type="dxa"/>
          </w:tcPr>
          <w:p w14:paraId="0EB3A9FA" w14:textId="722E60E4" w:rsidR="00354CDE" w:rsidRPr="001B1A2E" w:rsidRDefault="2F5F247F" w:rsidP="7E36C120">
            <w:pPr>
              <w:spacing w:before="0" w:after="0" w:line="240" w:lineRule="auto"/>
              <w:rPr>
                <w:rStyle w:val="Important"/>
                <w:b w:val="0"/>
                <w:color w:val="auto"/>
              </w:rPr>
            </w:pPr>
            <w:r w:rsidRPr="15D19A58">
              <w:rPr>
                <w:rStyle w:val="Important"/>
                <w:b w:val="0"/>
                <w:color w:val="auto"/>
              </w:rPr>
              <w:t>Section</w:t>
            </w:r>
            <w:r w:rsidR="00354CDE" w:rsidRPr="15D19A58">
              <w:rPr>
                <w:rStyle w:val="Important"/>
                <w:b w:val="0"/>
                <w:color w:val="auto"/>
              </w:rPr>
              <w:t xml:space="preserve"> B</w:t>
            </w:r>
          </w:p>
        </w:tc>
        <w:tc>
          <w:tcPr>
            <w:tcW w:w="1708" w:type="dxa"/>
          </w:tcPr>
          <w:p w14:paraId="1D8C9A9D" w14:textId="77777777" w:rsidR="00354CDE" w:rsidRPr="00EC5787" w:rsidRDefault="00354CDE" w:rsidP="00C86651">
            <w:pPr>
              <w:spacing w:before="0" w:after="0" w:line="240" w:lineRule="auto"/>
            </w:pPr>
          </w:p>
        </w:tc>
      </w:tr>
      <w:tr w:rsidR="00354CDE" w:rsidRPr="00EC5787" w14:paraId="661BE876" w14:textId="77777777" w:rsidTr="15D19A58">
        <w:tc>
          <w:tcPr>
            <w:tcW w:w="7508" w:type="dxa"/>
          </w:tcPr>
          <w:p w14:paraId="4038A109" w14:textId="310A2593" w:rsidR="00354CDE" w:rsidRPr="001B1A2E" w:rsidRDefault="2F6726FE" w:rsidP="7E36C120">
            <w:pPr>
              <w:spacing w:before="0" w:after="0" w:line="240" w:lineRule="auto"/>
              <w:rPr>
                <w:rStyle w:val="Important"/>
                <w:b w:val="0"/>
                <w:color w:val="auto"/>
              </w:rPr>
            </w:pPr>
            <w:r w:rsidRPr="15D19A58">
              <w:rPr>
                <w:rStyle w:val="Important"/>
                <w:b w:val="0"/>
                <w:color w:val="auto"/>
              </w:rPr>
              <w:t>Section</w:t>
            </w:r>
            <w:r w:rsidR="001D2905" w:rsidRPr="15D19A58">
              <w:rPr>
                <w:rStyle w:val="Important"/>
                <w:b w:val="0"/>
                <w:color w:val="auto"/>
              </w:rPr>
              <w:t xml:space="preserve"> C</w:t>
            </w:r>
          </w:p>
        </w:tc>
        <w:tc>
          <w:tcPr>
            <w:tcW w:w="1708" w:type="dxa"/>
          </w:tcPr>
          <w:p w14:paraId="5786B6B3" w14:textId="77777777" w:rsidR="00354CDE" w:rsidRPr="00EC5787" w:rsidRDefault="00354CDE" w:rsidP="00C86651">
            <w:pPr>
              <w:spacing w:before="0" w:after="0" w:line="240" w:lineRule="auto"/>
            </w:pPr>
          </w:p>
        </w:tc>
      </w:tr>
      <w:tr w:rsidR="00354CDE" w:rsidRPr="00EC5787" w14:paraId="0C9DCBAF" w14:textId="77777777" w:rsidTr="15D19A58">
        <w:tc>
          <w:tcPr>
            <w:tcW w:w="7508" w:type="dxa"/>
          </w:tcPr>
          <w:p w14:paraId="6EF0378F" w14:textId="4FAE6554" w:rsidR="00354CDE" w:rsidRDefault="00852D76" w:rsidP="00C86651">
            <w:pPr>
              <w:spacing w:before="0" w:after="0" w:line="240" w:lineRule="auto"/>
              <w:rPr>
                <w:rStyle w:val="Important"/>
                <w:color w:val="auto"/>
              </w:rPr>
            </w:pPr>
            <w:r>
              <w:rPr>
                <w:rStyle w:val="Important"/>
                <w:color w:val="auto"/>
              </w:rPr>
              <w:t>All Tasks</w:t>
            </w:r>
          </w:p>
        </w:tc>
        <w:tc>
          <w:tcPr>
            <w:tcW w:w="1708" w:type="dxa"/>
          </w:tcPr>
          <w:p w14:paraId="10905872" w14:textId="77777777" w:rsidR="00354CDE" w:rsidRPr="00EC5787" w:rsidRDefault="00354CDE" w:rsidP="00C86651">
            <w:pPr>
              <w:spacing w:before="0" w:after="0" w:line="240" w:lineRule="auto"/>
            </w:pPr>
          </w:p>
        </w:tc>
      </w:tr>
    </w:tbl>
    <w:p w14:paraId="4F19C42B" w14:textId="77777777" w:rsidR="00A77F3C" w:rsidRDefault="00A77F3C" w:rsidP="00930844">
      <w:pPr>
        <w:spacing w:line="240" w:lineRule="auto"/>
        <w:rPr>
          <w:b/>
          <w:bCs/>
        </w:rPr>
      </w:pPr>
    </w:p>
    <w:p w14:paraId="61998897" w14:textId="7BFDB51B" w:rsidR="00EB23A0" w:rsidRPr="00385227" w:rsidRDefault="00EB23A0" w:rsidP="00930844">
      <w:pPr>
        <w:spacing w:line="240" w:lineRule="auto"/>
        <w:rPr>
          <w:b/>
          <w:bCs/>
        </w:rPr>
      </w:pPr>
      <w:r w:rsidRPr="00385227">
        <w:rPr>
          <w:b/>
          <w:bCs/>
        </w:rPr>
        <w:t>Calculation Method</w:t>
      </w:r>
    </w:p>
    <w:p w14:paraId="2787A79C" w14:textId="77777777" w:rsidR="00B57941" w:rsidRDefault="00EB23A0" w:rsidP="00930844">
      <w:pPr>
        <w:spacing w:line="240" w:lineRule="auto"/>
      </w:pPr>
      <w:r w:rsidRPr="007309B9">
        <w:t>The method for calculating the weighted scores is as follows:</w:t>
      </w:r>
      <w:r>
        <w:t xml:space="preserve"> </w:t>
      </w:r>
    </w:p>
    <w:p w14:paraId="5A435F66" w14:textId="34C99ED8" w:rsidR="001C4CDD" w:rsidRPr="001C4CDD" w:rsidRDefault="00EB23A0" w:rsidP="00930844">
      <w:pPr>
        <w:pStyle w:val="ListParagraph"/>
        <w:numPr>
          <w:ilvl w:val="0"/>
          <w:numId w:val="24"/>
        </w:numPr>
        <w:spacing w:line="240" w:lineRule="auto"/>
        <w:rPr>
          <w:rStyle w:val="Important"/>
          <w:rFonts w:cs="Times New Roman"/>
          <w:b w:val="0"/>
          <w:color w:val="auto"/>
        </w:rPr>
      </w:pPr>
      <w:r>
        <w:t>Commercial</w:t>
      </w:r>
      <w:r w:rsidR="00B57941">
        <w:t xml:space="preserve"> </w:t>
      </w:r>
      <w:r>
        <w:t xml:space="preserve">Score </w:t>
      </w:r>
      <w:r w:rsidR="007156D8">
        <w:t>= Bidders</w:t>
      </w:r>
      <w:r>
        <w:t xml:space="preserve"> Quotation Price  x </w:t>
      </w:r>
      <w:r w:rsidR="00F15914">
        <w:rPr>
          <w:b/>
          <w:bCs/>
        </w:rPr>
        <w:t>6</w:t>
      </w:r>
      <w:r w:rsidRPr="7E44F790">
        <w:rPr>
          <w:rStyle w:val="Important"/>
          <w:color w:val="auto"/>
        </w:rPr>
        <w:t xml:space="preserve">0% </w:t>
      </w:r>
    </w:p>
    <w:p w14:paraId="2B71EBA8" w14:textId="5F924551" w:rsidR="00EB23A0" w:rsidRPr="007309B9" w:rsidRDefault="00EB23A0" w:rsidP="00930844">
      <w:pPr>
        <w:pStyle w:val="ListParagraph"/>
        <w:numPr>
          <w:ilvl w:val="0"/>
          <w:numId w:val="24"/>
        </w:numPr>
        <w:spacing w:line="240" w:lineRule="auto"/>
      </w:pPr>
      <w:r>
        <w:t>Technical</w:t>
      </w:r>
      <w:r w:rsidR="001C4CDD">
        <w:t xml:space="preserve"> </w:t>
      </w:r>
      <w:r>
        <w:t xml:space="preserve">Score = Bidder’s Total Technical Score x </w:t>
      </w:r>
      <w:r w:rsidR="00F15914">
        <w:rPr>
          <w:b/>
          <w:bCs/>
        </w:rPr>
        <w:t>4</w:t>
      </w:r>
      <w:r w:rsidR="00EA668A" w:rsidRPr="0906B1FB">
        <w:rPr>
          <w:rStyle w:val="Important"/>
          <w:color w:val="auto"/>
        </w:rPr>
        <w:t>0</w:t>
      </w:r>
      <w:r w:rsidR="00027CCA" w:rsidRPr="0906B1FB">
        <w:rPr>
          <w:rStyle w:val="Important"/>
          <w:color w:val="auto"/>
        </w:rPr>
        <w:t>%</w:t>
      </w:r>
      <w:r w:rsidRPr="0906B1FB">
        <w:rPr>
          <w:rStyle w:val="Important"/>
          <w:color w:val="auto"/>
        </w:rPr>
        <w:t xml:space="preserve"> </w:t>
      </w:r>
      <w:r>
        <w:t xml:space="preserve"> </w:t>
      </w:r>
    </w:p>
    <w:p w14:paraId="2C1EA8BF" w14:textId="247A97E9" w:rsidR="4194CEDC" w:rsidRDefault="4194CEDC" w:rsidP="0906B1FB">
      <w:pPr>
        <w:pStyle w:val="ListParagraph"/>
        <w:numPr>
          <w:ilvl w:val="0"/>
          <w:numId w:val="24"/>
        </w:numPr>
        <w:spacing w:line="240" w:lineRule="auto"/>
      </w:pPr>
      <w:r>
        <w:t xml:space="preserve">Site visit = </w:t>
      </w:r>
      <w:r w:rsidRPr="05692DFF">
        <w:rPr>
          <w:b/>
          <w:bCs/>
        </w:rPr>
        <w:t>Pass / Fail</w:t>
      </w:r>
    </w:p>
    <w:p w14:paraId="4C6A5190" w14:textId="77777777" w:rsidR="00EB23A0" w:rsidRPr="007309B9" w:rsidRDefault="00EB23A0" w:rsidP="00930844">
      <w:pPr>
        <w:spacing w:line="240" w:lineRule="auto"/>
      </w:pPr>
      <w:r w:rsidRPr="007309B9">
        <w:t xml:space="preserve">The total score (weighted) (TWS) is then calculated by adding the total weighted commercial score (WC) to the total weighted technical score (WT): WC + WT = TWS. </w:t>
      </w:r>
    </w:p>
    <w:p w14:paraId="25C7F0BC" w14:textId="3C5FC07B" w:rsidR="00EB23A0" w:rsidRPr="007309B9" w:rsidRDefault="00EB23A0" w:rsidP="00930844">
      <w:pPr>
        <w:pStyle w:val="Subheading"/>
        <w:spacing w:line="240" w:lineRule="auto"/>
      </w:pPr>
      <w:r w:rsidRPr="007309B9">
        <w:t xml:space="preserve">Information to be </w:t>
      </w:r>
      <w:r w:rsidR="007156D8" w:rsidRPr="007309B9">
        <w:t>returned.</w:t>
      </w:r>
    </w:p>
    <w:p w14:paraId="026B1399" w14:textId="77777777" w:rsidR="00EB23A0" w:rsidRPr="007309B9" w:rsidRDefault="00EB23A0" w:rsidP="00930844">
      <w:pPr>
        <w:spacing w:line="240" w:lineRule="auto"/>
      </w:pPr>
      <w:r w:rsidRPr="007309B9">
        <w:t>Please note, the following information requested must be provided. Incomplete tender submissions may be discounted.</w:t>
      </w:r>
    </w:p>
    <w:p w14:paraId="60DB8A01" w14:textId="77777777" w:rsidR="00EB23A0" w:rsidRPr="007309B9" w:rsidRDefault="00EB23A0" w:rsidP="00930844">
      <w:pPr>
        <w:spacing w:line="240" w:lineRule="auto"/>
      </w:pPr>
      <w:r w:rsidRPr="007309B9">
        <w:t>Please complete and return the following information:</w:t>
      </w:r>
    </w:p>
    <w:p w14:paraId="614A35C2" w14:textId="77777777" w:rsidR="00EB23A0" w:rsidRPr="0097002C" w:rsidRDefault="00EB23A0" w:rsidP="00930844">
      <w:pPr>
        <w:pStyle w:val="BulletText1"/>
        <w:spacing w:line="240" w:lineRule="auto"/>
        <w:rPr>
          <w:sz w:val="24"/>
          <w:szCs w:val="24"/>
        </w:rPr>
      </w:pPr>
      <w:r w:rsidRPr="0097002C">
        <w:rPr>
          <w:sz w:val="24"/>
          <w:szCs w:val="24"/>
        </w:rPr>
        <w:t>completed Commercial Response template</w:t>
      </w:r>
    </w:p>
    <w:p w14:paraId="76FD4BCF" w14:textId="77777777" w:rsidR="00EB23A0" w:rsidRPr="0097002C" w:rsidRDefault="00EB23A0" w:rsidP="00930844">
      <w:pPr>
        <w:pStyle w:val="BulletText1"/>
        <w:spacing w:line="240" w:lineRule="auto"/>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930844">
      <w:pPr>
        <w:pStyle w:val="BulletText1"/>
        <w:spacing w:line="240" w:lineRule="auto"/>
        <w:rPr>
          <w:sz w:val="24"/>
          <w:szCs w:val="24"/>
        </w:rPr>
      </w:pPr>
      <w:r w:rsidRPr="0097002C">
        <w:rPr>
          <w:sz w:val="24"/>
          <w:szCs w:val="24"/>
        </w:rPr>
        <w:t>completed Mandatory Requirements (Annex 1)</w:t>
      </w:r>
    </w:p>
    <w:p w14:paraId="6373480B" w14:textId="77777777" w:rsidR="00EB23A0" w:rsidRPr="0097002C" w:rsidRDefault="00EB23A0" w:rsidP="00930844">
      <w:pPr>
        <w:pStyle w:val="BulletText1"/>
        <w:spacing w:line="240" w:lineRule="auto"/>
        <w:rPr>
          <w:sz w:val="24"/>
          <w:szCs w:val="24"/>
        </w:rPr>
      </w:pPr>
      <w:r w:rsidRPr="0097002C">
        <w:rPr>
          <w:sz w:val="24"/>
          <w:szCs w:val="24"/>
        </w:rPr>
        <w:t>completed Acceptance of Terms and Conditions (Annex 2)</w:t>
      </w:r>
    </w:p>
    <w:p w14:paraId="589FC8A7" w14:textId="77777777" w:rsidR="00EB23A0" w:rsidRPr="007309B9" w:rsidRDefault="00EB23A0" w:rsidP="00930844">
      <w:pPr>
        <w:pStyle w:val="Subheading"/>
        <w:spacing w:line="240" w:lineRule="auto"/>
      </w:pPr>
      <w:r w:rsidRPr="007309B9">
        <w:t>Award</w:t>
      </w:r>
    </w:p>
    <w:p w14:paraId="04E195C6" w14:textId="77777777" w:rsidR="00EB23A0" w:rsidRPr="007309B9" w:rsidRDefault="00EB23A0" w:rsidP="00930844">
      <w:pPr>
        <w:spacing w:line="240" w:lineRule="auto"/>
      </w:pPr>
      <w:r w:rsidRPr="007309B9">
        <w:t xml:space="preserve">Once the evaluation of the Response(s) is complete all suppliers will be notified of the outcome via email. </w:t>
      </w:r>
    </w:p>
    <w:p w14:paraId="5D3B7E02" w14:textId="00C5C568" w:rsidR="00EB23A0" w:rsidRPr="00D62EE9" w:rsidRDefault="00947FD8" w:rsidP="00930844">
      <w:pPr>
        <w:spacing w:line="240" w:lineRule="auto"/>
        <w:rPr>
          <w:rStyle w:val="Important"/>
          <w:b w:val="0"/>
          <w:bCs/>
          <w:color w:val="auto"/>
        </w:rPr>
      </w:pPr>
      <w:r w:rsidRPr="00D62EE9">
        <w:rPr>
          <w:rStyle w:val="Important"/>
          <w:b w:val="0"/>
          <w:bCs/>
          <w:color w:val="auto"/>
        </w:rPr>
        <w:t xml:space="preserve">The </w:t>
      </w:r>
      <w:r w:rsidR="00EB23A0" w:rsidRPr="00D62EE9">
        <w:rPr>
          <w:rStyle w:val="Important"/>
          <w:b w:val="0"/>
          <w:bCs/>
          <w:color w:val="auto"/>
        </w:rPr>
        <w:t xml:space="preserve">successful supplier will be issued the contract via a Purchase Order. </w:t>
      </w:r>
    </w:p>
    <w:p w14:paraId="4E5DEB97" w14:textId="77777777" w:rsidR="00EB23A0" w:rsidRDefault="00EB23A0" w:rsidP="00930844">
      <w:pPr>
        <w:spacing w:line="240" w:lineRule="auto"/>
      </w:pPr>
      <w:r>
        <w:br w:type="page"/>
      </w:r>
    </w:p>
    <w:p w14:paraId="0423EA08" w14:textId="77777777" w:rsidR="00EB23A0" w:rsidRPr="00E30A4F" w:rsidRDefault="00EB23A0" w:rsidP="00930844">
      <w:pPr>
        <w:pStyle w:val="Sectiontitle"/>
        <w:spacing w:line="240" w:lineRule="auto"/>
      </w:pPr>
      <w:r w:rsidRPr="00E30A4F">
        <w:lastRenderedPageBreak/>
        <w:t xml:space="preserve">Annex 1 Mandatory Requirements </w:t>
      </w:r>
    </w:p>
    <w:p w14:paraId="70D5F724" w14:textId="77777777" w:rsidR="00EB23A0" w:rsidRPr="00E30A4F" w:rsidRDefault="00EB23A0" w:rsidP="00930844">
      <w:pPr>
        <w:pStyle w:val="Subheading"/>
        <w:spacing w:line="240" w:lineRule="auto"/>
      </w:pPr>
      <w:r w:rsidRPr="00E30A4F">
        <w:t>Part 1 Potential Supplier Information</w:t>
      </w:r>
    </w:p>
    <w:p w14:paraId="5B770FCB" w14:textId="77777777" w:rsidR="00EB23A0" w:rsidRDefault="00EB23A0" w:rsidP="00930844">
      <w:pPr>
        <w:spacing w:line="240" w:lineRule="auto"/>
      </w:pPr>
      <w:r w:rsidRPr="00E30A4F">
        <w:t xml:space="preserve">Please answer the following self-declaration questions in full and include this Annex in your quotation response.  </w:t>
      </w:r>
    </w:p>
    <w:p w14:paraId="01A5D85C" w14:textId="77777777" w:rsidR="00EB23A0" w:rsidRPr="00E30A4F" w:rsidRDefault="00EB23A0" w:rsidP="00930844">
      <w:pPr>
        <w:spacing w:line="240" w:lineRule="auto"/>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413"/>
        <w:gridCol w:w="5250"/>
        <w:gridCol w:w="2694"/>
      </w:tblGrid>
      <w:tr w:rsidR="00EB23A0" w14:paraId="0FC0DBD4" w14:textId="77777777" w:rsidTr="000A2971">
        <w:trPr>
          <w:cnfStyle w:val="100000000000" w:firstRow="1" w:lastRow="0" w:firstColumn="0" w:lastColumn="0" w:oddVBand="0" w:evenVBand="0" w:oddHBand="0" w:evenHBand="0" w:firstRowFirstColumn="0" w:firstRowLastColumn="0" w:lastRowFirstColumn="0" w:lastRowLastColumn="0"/>
        </w:trPr>
        <w:tc>
          <w:tcPr>
            <w:tcW w:w="1413" w:type="dxa"/>
          </w:tcPr>
          <w:p w14:paraId="5269ED54" w14:textId="77777777" w:rsidR="00EB23A0" w:rsidRPr="009F2992" w:rsidRDefault="00EB23A0" w:rsidP="00930844">
            <w:pPr>
              <w:spacing w:line="240" w:lineRule="auto"/>
            </w:pPr>
            <w:r w:rsidRPr="00E30A4F">
              <w:t>Question no.</w:t>
            </w:r>
          </w:p>
        </w:tc>
        <w:tc>
          <w:tcPr>
            <w:tcW w:w="5250" w:type="dxa"/>
          </w:tcPr>
          <w:p w14:paraId="44C29A4A" w14:textId="77777777" w:rsidR="00EB23A0" w:rsidRPr="009F2992" w:rsidRDefault="00EB23A0" w:rsidP="00930844">
            <w:pPr>
              <w:spacing w:line="240" w:lineRule="auto"/>
            </w:pPr>
            <w:r w:rsidRPr="00E30A4F">
              <w:t>Question</w:t>
            </w:r>
          </w:p>
        </w:tc>
        <w:tc>
          <w:tcPr>
            <w:tcW w:w="2694" w:type="dxa"/>
          </w:tcPr>
          <w:p w14:paraId="78A5E7F7" w14:textId="77777777" w:rsidR="00EB23A0" w:rsidRPr="009F2992" w:rsidRDefault="00EB23A0" w:rsidP="00930844">
            <w:pPr>
              <w:spacing w:line="240" w:lineRule="auto"/>
            </w:pPr>
            <w:r>
              <w:t>Response</w:t>
            </w:r>
          </w:p>
        </w:tc>
      </w:tr>
      <w:tr w:rsidR="00EB23A0" w14:paraId="7692DAE7" w14:textId="77777777" w:rsidTr="000A2971">
        <w:tc>
          <w:tcPr>
            <w:tcW w:w="1413" w:type="dxa"/>
          </w:tcPr>
          <w:p w14:paraId="74BE1979" w14:textId="77777777" w:rsidR="00EB23A0" w:rsidRPr="009F2992" w:rsidRDefault="00EB23A0" w:rsidP="00B35D09">
            <w:pPr>
              <w:spacing w:before="0" w:line="240" w:lineRule="auto"/>
            </w:pPr>
            <w:r w:rsidRPr="00E30A4F">
              <w:t>1.1(a)</w:t>
            </w:r>
          </w:p>
        </w:tc>
        <w:tc>
          <w:tcPr>
            <w:tcW w:w="5250" w:type="dxa"/>
          </w:tcPr>
          <w:p w14:paraId="3995BAB7" w14:textId="2EF1BB99" w:rsidR="00E96721" w:rsidRPr="00E30A4F" w:rsidRDefault="00EB23A0" w:rsidP="00B35D09">
            <w:pPr>
              <w:spacing w:before="0" w:line="240" w:lineRule="auto"/>
            </w:pPr>
            <w:r w:rsidRPr="00E30A4F">
              <w:t>Full name of the potential supplier submitting the information</w:t>
            </w:r>
          </w:p>
        </w:tc>
        <w:tc>
          <w:tcPr>
            <w:tcW w:w="2694" w:type="dxa"/>
          </w:tcPr>
          <w:p w14:paraId="4028C177" w14:textId="77777777" w:rsidR="00EB23A0" w:rsidRPr="00E30A4F" w:rsidRDefault="00EB23A0" w:rsidP="00B35D09">
            <w:pPr>
              <w:spacing w:before="0" w:line="240" w:lineRule="auto"/>
            </w:pPr>
          </w:p>
        </w:tc>
      </w:tr>
      <w:tr w:rsidR="00EB23A0" w14:paraId="59F19A53" w14:textId="77777777" w:rsidTr="000A2971">
        <w:tc>
          <w:tcPr>
            <w:tcW w:w="1413" w:type="dxa"/>
          </w:tcPr>
          <w:p w14:paraId="7AE4C69A" w14:textId="77777777" w:rsidR="00EB23A0" w:rsidRPr="009F2992" w:rsidRDefault="00EB23A0" w:rsidP="00B35D09">
            <w:pPr>
              <w:spacing w:before="0" w:line="240" w:lineRule="auto"/>
            </w:pPr>
            <w:r w:rsidRPr="00E30A4F">
              <w:t xml:space="preserve">1.1(b) </w:t>
            </w:r>
          </w:p>
        </w:tc>
        <w:tc>
          <w:tcPr>
            <w:tcW w:w="5250" w:type="dxa"/>
          </w:tcPr>
          <w:p w14:paraId="35A3F75C" w14:textId="77777777" w:rsidR="00EB23A0" w:rsidRPr="009F2992" w:rsidRDefault="00EB23A0" w:rsidP="00B35D09">
            <w:pPr>
              <w:spacing w:before="0" w:line="240" w:lineRule="auto"/>
            </w:pPr>
            <w:r w:rsidRPr="00E30A4F">
              <w:t>Registered office address (if applicable)</w:t>
            </w:r>
          </w:p>
        </w:tc>
        <w:tc>
          <w:tcPr>
            <w:tcW w:w="2694" w:type="dxa"/>
          </w:tcPr>
          <w:p w14:paraId="6E55502C" w14:textId="77777777" w:rsidR="00EB23A0" w:rsidRPr="00E30A4F" w:rsidRDefault="00EB23A0" w:rsidP="00B35D09">
            <w:pPr>
              <w:spacing w:before="0" w:line="240" w:lineRule="auto"/>
            </w:pPr>
          </w:p>
        </w:tc>
      </w:tr>
      <w:tr w:rsidR="00EB23A0" w14:paraId="23A6EB07" w14:textId="77777777" w:rsidTr="000A2971">
        <w:tc>
          <w:tcPr>
            <w:tcW w:w="1413" w:type="dxa"/>
          </w:tcPr>
          <w:p w14:paraId="24BA4330" w14:textId="77777777" w:rsidR="00EB23A0" w:rsidRPr="009F2992" w:rsidRDefault="00EB23A0" w:rsidP="00B35D09">
            <w:pPr>
              <w:spacing w:before="0" w:line="240" w:lineRule="auto"/>
            </w:pPr>
            <w:r w:rsidRPr="00E30A4F">
              <w:t>1.1(c)</w:t>
            </w:r>
          </w:p>
        </w:tc>
        <w:tc>
          <w:tcPr>
            <w:tcW w:w="5250" w:type="dxa"/>
          </w:tcPr>
          <w:p w14:paraId="18B04488" w14:textId="77777777" w:rsidR="00EB23A0" w:rsidRPr="009F2992" w:rsidRDefault="00EB23A0" w:rsidP="00B35D09">
            <w:pPr>
              <w:spacing w:before="0" w:line="240" w:lineRule="auto"/>
            </w:pPr>
            <w:r w:rsidRPr="00E30A4F">
              <w:t xml:space="preserve">Company </w:t>
            </w:r>
            <w:r w:rsidRPr="009F2992">
              <w:t>registration number (if applicable)</w:t>
            </w:r>
          </w:p>
        </w:tc>
        <w:tc>
          <w:tcPr>
            <w:tcW w:w="2694" w:type="dxa"/>
          </w:tcPr>
          <w:p w14:paraId="3D41E2CF" w14:textId="77777777" w:rsidR="00EB23A0" w:rsidRPr="00E30A4F" w:rsidRDefault="00EB23A0" w:rsidP="00B35D09">
            <w:pPr>
              <w:spacing w:before="0" w:line="240" w:lineRule="auto"/>
            </w:pPr>
          </w:p>
        </w:tc>
      </w:tr>
      <w:tr w:rsidR="00EB23A0" w14:paraId="289B53DD" w14:textId="77777777" w:rsidTr="000A2971">
        <w:tc>
          <w:tcPr>
            <w:tcW w:w="1413" w:type="dxa"/>
          </w:tcPr>
          <w:p w14:paraId="55933E7D" w14:textId="77777777" w:rsidR="00EB23A0" w:rsidRPr="009F2992" w:rsidRDefault="00EB23A0" w:rsidP="00B35D09">
            <w:pPr>
              <w:spacing w:before="0" w:line="240" w:lineRule="auto"/>
            </w:pPr>
            <w:r w:rsidRPr="00E30A4F">
              <w:t>1.1(d)</w:t>
            </w:r>
          </w:p>
        </w:tc>
        <w:tc>
          <w:tcPr>
            <w:tcW w:w="5250" w:type="dxa"/>
          </w:tcPr>
          <w:p w14:paraId="0CD11E2D" w14:textId="77777777" w:rsidR="00EB23A0" w:rsidRPr="009F2992" w:rsidRDefault="00EB23A0" w:rsidP="00B35D09">
            <w:pPr>
              <w:spacing w:before="0" w:line="240" w:lineRule="auto"/>
            </w:pPr>
            <w:r w:rsidRPr="00E30A4F">
              <w:t>Charity registration number (if applicable)</w:t>
            </w:r>
          </w:p>
        </w:tc>
        <w:tc>
          <w:tcPr>
            <w:tcW w:w="2694" w:type="dxa"/>
          </w:tcPr>
          <w:p w14:paraId="4D7F52E1" w14:textId="77777777" w:rsidR="00EB23A0" w:rsidRPr="00E30A4F" w:rsidRDefault="00EB23A0" w:rsidP="00B35D09">
            <w:pPr>
              <w:spacing w:before="0" w:line="240" w:lineRule="auto"/>
            </w:pPr>
          </w:p>
        </w:tc>
      </w:tr>
      <w:tr w:rsidR="00EB23A0" w14:paraId="3ACBF785" w14:textId="77777777" w:rsidTr="000A2971">
        <w:tc>
          <w:tcPr>
            <w:tcW w:w="1413" w:type="dxa"/>
          </w:tcPr>
          <w:p w14:paraId="69ECFBC1" w14:textId="77777777" w:rsidR="00EB23A0" w:rsidRPr="009F2992" w:rsidRDefault="00EB23A0" w:rsidP="00B35D09">
            <w:pPr>
              <w:spacing w:before="0" w:line="240" w:lineRule="auto"/>
            </w:pPr>
            <w:r w:rsidRPr="00E30A4F">
              <w:t>1.1(e)</w:t>
            </w:r>
          </w:p>
        </w:tc>
        <w:tc>
          <w:tcPr>
            <w:tcW w:w="5250" w:type="dxa"/>
          </w:tcPr>
          <w:p w14:paraId="43831D57" w14:textId="77777777" w:rsidR="00EB23A0" w:rsidRPr="009F2992" w:rsidRDefault="00EB23A0" w:rsidP="00B35D09">
            <w:pPr>
              <w:spacing w:before="0" w:line="240" w:lineRule="auto"/>
            </w:pPr>
            <w:r w:rsidRPr="00E30A4F">
              <w:t>Head office DUNS number (if applicable)</w:t>
            </w:r>
          </w:p>
        </w:tc>
        <w:tc>
          <w:tcPr>
            <w:tcW w:w="2694" w:type="dxa"/>
          </w:tcPr>
          <w:p w14:paraId="1809609C" w14:textId="77777777" w:rsidR="00EB23A0" w:rsidRPr="00E30A4F" w:rsidRDefault="00EB23A0" w:rsidP="00B35D09">
            <w:pPr>
              <w:spacing w:before="0" w:line="240" w:lineRule="auto"/>
            </w:pPr>
          </w:p>
        </w:tc>
      </w:tr>
      <w:tr w:rsidR="00EB23A0" w14:paraId="0217C755" w14:textId="77777777" w:rsidTr="000A2971">
        <w:tc>
          <w:tcPr>
            <w:tcW w:w="1413" w:type="dxa"/>
          </w:tcPr>
          <w:p w14:paraId="3DE381A8" w14:textId="77777777" w:rsidR="00EB23A0" w:rsidRPr="009F2992" w:rsidRDefault="00EB23A0" w:rsidP="00B35D09">
            <w:pPr>
              <w:spacing w:before="0" w:line="240" w:lineRule="auto"/>
            </w:pPr>
            <w:r w:rsidRPr="00E30A4F">
              <w:t>1.1(f)</w:t>
            </w:r>
          </w:p>
        </w:tc>
        <w:tc>
          <w:tcPr>
            <w:tcW w:w="5250" w:type="dxa"/>
          </w:tcPr>
          <w:p w14:paraId="5BF1E9CA" w14:textId="77777777" w:rsidR="00EB23A0" w:rsidRPr="009F2992" w:rsidRDefault="00EB23A0" w:rsidP="00B35D09">
            <w:pPr>
              <w:spacing w:before="0" w:line="240" w:lineRule="auto"/>
            </w:pPr>
            <w:r w:rsidRPr="00E30A4F">
              <w:t xml:space="preserve">Registered VAT number </w:t>
            </w:r>
          </w:p>
        </w:tc>
        <w:tc>
          <w:tcPr>
            <w:tcW w:w="2694" w:type="dxa"/>
          </w:tcPr>
          <w:p w14:paraId="6AA2C977" w14:textId="77777777" w:rsidR="00EB23A0" w:rsidRPr="00E30A4F" w:rsidRDefault="00EB23A0" w:rsidP="00B35D09">
            <w:pPr>
              <w:spacing w:before="0" w:line="240" w:lineRule="auto"/>
            </w:pPr>
          </w:p>
        </w:tc>
      </w:tr>
      <w:tr w:rsidR="00EB23A0" w14:paraId="454C3D86" w14:textId="77777777" w:rsidTr="000A2971">
        <w:tc>
          <w:tcPr>
            <w:tcW w:w="1413" w:type="dxa"/>
          </w:tcPr>
          <w:p w14:paraId="6546A6F9" w14:textId="77777777" w:rsidR="00EB23A0" w:rsidRPr="009F2992" w:rsidRDefault="00EB23A0" w:rsidP="00B35D09">
            <w:pPr>
              <w:spacing w:before="0" w:line="240" w:lineRule="auto"/>
            </w:pPr>
            <w:r w:rsidRPr="00E30A4F">
              <w:t>1.1(g)</w:t>
            </w:r>
          </w:p>
        </w:tc>
        <w:tc>
          <w:tcPr>
            <w:tcW w:w="5250" w:type="dxa"/>
          </w:tcPr>
          <w:p w14:paraId="628086E8" w14:textId="77777777" w:rsidR="00EB23A0" w:rsidRPr="009F2992" w:rsidRDefault="00EB23A0" w:rsidP="00B35D09">
            <w:pPr>
              <w:spacing w:before="0" w:line="240" w:lineRule="auto"/>
            </w:pPr>
            <w:r w:rsidRPr="00E30A4F">
              <w:t>Are you a Small, Medium or Micro Enterprise (SME)?</w:t>
            </w:r>
          </w:p>
        </w:tc>
        <w:tc>
          <w:tcPr>
            <w:tcW w:w="2694" w:type="dxa"/>
          </w:tcPr>
          <w:p w14:paraId="77C46B10" w14:textId="77777777" w:rsidR="00EB23A0" w:rsidRPr="009F2992" w:rsidRDefault="00EB23A0" w:rsidP="00B35D09">
            <w:pPr>
              <w:spacing w:before="0" w:line="240" w:lineRule="auto"/>
            </w:pPr>
            <w:r>
              <w:t>(Yes / No)</w:t>
            </w:r>
          </w:p>
        </w:tc>
      </w:tr>
    </w:tbl>
    <w:p w14:paraId="18E10923" w14:textId="77777777" w:rsidR="00EB23A0" w:rsidRDefault="00EB23A0" w:rsidP="00930844">
      <w:pPr>
        <w:spacing w:line="240" w:lineRule="auto"/>
      </w:pPr>
      <w:r>
        <w:t xml:space="preserve">Note: </w:t>
      </w:r>
      <w:r w:rsidRPr="008D284A">
        <w:t xml:space="preserve">See EU definition of SME </w:t>
      </w:r>
      <w:hyperlink r:id="rId15" w:history="1">
        <w:r w:rsidRPr="008D284A">
          <w:rPr>
            <w:rStyle w:val="Hyperlink"/>
          </w:rPr>
          <w:t>https://ec.europa.eu/growth/smes/business-friendly-environment/sme-definition_en</w:t>
        </w:r>
      </w:hyperlink>
    </w:p>
    <w:p w14:paraId="0C2833D3" w14:textId="77777777" w:rsidR="00EB23A0" w:rsidRPr="00E30A4F" w:rsidRDefault="00EB23A0" w:rsidP="00930844">
      <w:pPr>
        <w:spacing w:line="240" w:lineRule="auto"/>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930844">
      <w:pPr>
        <w:spacing w:line="240" w:lineRule="auto"/>
      </w:pPr>
      <w:r w:rsidRPr="00E30A4F">
        <w:t xml:space="preserve">By submitting a quotation to this RFQ I declare that to the best of my knowledge the answers submitted and information contained in this document are correct and accurate. </w:t>
      </w:r>
    </w:p>
    <w:p w14:paraId="52557244" w14:textId="77777777" w:rsidR="00EB23A0" w:rsidRPr="00E30A4F" w:rsidRDefault="00EB23A0" w:rsidP="00930844">
      <w:pPr>
        <w:spacing w:line="240" w:lineRule="auto"/>
      </w:pPr>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930844">
      <w:pPr>
        <w:spacing w:line="240" w:lineRule="auto"/>
      </w:pPr>
      <w:r w:rsidRPr="00E30A4F">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930844">
      <w:pPr>
        <w:spacing w:line="240" w:lineRule="auto"/>
      </w:pPr>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930844">
      <w:pPr>
        <w:spacing w:line="240" w:lineRule="auto"/>
      </w:pPr>
      <w:r w:rsidRPr="00E30A4F">
        <w:t>I am aware of the consequences of serious misrepresentation.</w:t>
      </w:r>
    </w:p>
    <w:p w14:paraId="1E677515" w14:textId="77777777" w:rsidR="00EB23A0" w:rsidRDefault="00EB23A0" w:rsidP="00930844">
      <w:pPr>
        <w:spacing w:line="240" w:lineRule="auto"/>
      </w:pPr>
    </w:p>
    <w:p w14:paraId="66B86662" w14:textId="77777777" w:rsidR="000A2971" w:rsidRDefault="000A2971" w:rsidP="00930844">
      <w:pPr>
        <w:spacing w:line="240" w:lineRule="auto"/>
      </w:pPr>
    </w:p>
    <w:p w14:paraId="201E460A" w14:textId="77777777" w:rsidR="000A2971" w:rsidRPr="007309B9" w:rsidRDefault="000A2971" w:rsidP="00930844">
      <w:pPr>
        <w:spacing w:line="240" w:lineRule="auto"/>
      </w:pPr>
    </w:p>
    <w:tbl>
      <w:tblPr>
        <w:tblStyle w:val="Table"/>
        <w:tblW w:w="0" w:type="auto"/>
        <w:tblLook w:val="04A0" w:firstRow="1" w:lastRow="0" w:firstColumn="1" w:lastColumn="0" w:noHBand="0" w:noVBand="1"/>
      </w:tblPr>
      <w:tblGrid>
        <w:gridCol w:w="1555"/>
        <w:gridCol w:w="4775"/>
        <w:gridCol w:w="2879"/>
      </w:tblGrid>
      <w:tr w:rsidR="00EB23A0" w14:paraId="6D96E2A9" w14:textId="77777777" w:rsidTr="00B35D09">
        <w:trPr>
          <w:cnfStyle w:val="100000000000" w:firstRow="1" w:lastRow="0" w:firstColumn="0" w:lastColumn="0" w:oddVBand="0" w:evenVBand="0" w:oddHBand="0" w:evenHBand="0" w:firstRowFirstColumn="0" w:firstRowLastColumn="0" w:lastRowFirstColumn="0" w:lastRowLastColumn="0"/>
        </w:trPr>
        <w:tc>
          <w:tcPr>
            <w:tcW w:w="1555" w:type="dxa"/>
          </w:tcPr>
          <w:p w14:paraId="02036DE4" w14:textId="77777777" w:rsidR="00EB23A0" w:rsidRPr="009F2992" w:rsidRDefault="00EB23A0" w:rsidP="00930844">
            <w:pPr>
              <w:spacing w:line="240" w:lineRule="auto"/>
            </w:pPr>
            <w:r w:rsidRPr="00E30A4F">
              <w:lastRenderedPageBreak/>
              <w:t xml:space="preserve">Question no. </w:t>
            </w:r>
          </w:p>
        </w:tc>
        <w:tc>
          <w:tcPr>
            <w:tcW w:w="4775" w:type="dxa"/>
          </w:tcPr>
          <w:p w14:paraId="589B6D56" w14:textId="77777777" w:rsidR="00EB23A0" w:rsidRPr="009F2992" w:rsidRDefault="00EB23A0" w:rsidP="00930844">
            <w:pPr>
              <w:spacing w:line="240" w:lineRule="auto"/>
            </w:pPr>
            <w:r w:rsidRPr="00E30A4F">
              <w:t>Question</w:t>
            </w:r>
          </w:p>
        </w:tc>
        <w:tc>
          <w:tcPr>
            <w:tcW w:w="2879" w:type="dxa"/>
          </w:tcPr>
          <w:p w14:paraId="5DBE6E35" w14:textId="77777777" w:rsidR="00EB23A0" w:rsidRPr="009F2992" w:rsidRDefault="00EB23A0" w:rsidP="00930844">
            <w:pPr>
              <w:spacing w:line="240" w:lineRule="auto"/>
            </w:pPr>
            <w:r w:rsidRPr="00E30A4F">
              <w:t>Response</w:t>
            </w:r>
          </w:p>
        </w:tc>
      </w:tr>
      <w:tr w:rsidR="00EB23A0" w14:paraId="251E5463" w14:textId="77777777" w:rsidTr="00B35D09">
        <w:tc>
          <w:tcPr>
            <w:tcW w:w="1555" w:type="dxa"/>
          </w:tcPr>
          <w:p w14:paraId="50824D74" w14:textId="77777777" w:rsidR="00EB23A0" w:rsidRPr="009F2992" w:rsidRDefault="00EB23A0" w:rsidP="00930844">
            <w:pPr>
              <w:spacing w:line="240" w:lineRule="auto"/>
            </w:pPr>
            <w:r w:rsidRPr="00E30A4F">
              <w:t>1.2(a)</w:t>
            </w:r>
          </w:p>
        </w:tc>
        <w:tc>
          <w:tcPr>
            <w:tcW w:w="4775" w:type="dxa"/>
          </w:tcPr>
          <w:p w14:paraId="31E22FE3" w14:textId="77777777" w:rsidR="00EB23A0" w:rsidRPr="009F2992" w:rsidRDefault="00EB23A0" w:rsidP="00930844">
            <w:pPr>
              <w:spacing w:line="240" w:lineRule="auto"/>
            </w:pPr>
            <w:r w:rsidRPr="00E30A4F">
              <w:t>Contact name</w:t>
            </w:r>
          </w:p>
        </w:tc>
        <w:tc>
          <w:tcPr>
            <w:tcW w:w="2879" w:type="dxa"/>
          </w:tcPr>
          <w:p w14:paraId="4D53DBA6" w14:textId="77777777" w:rsidR="00EB23A0" w:rsidRPr="00E30A4F" w:rsidRDefault="00EB23A0" w:rsidP="00930844">
            <w:pPr>
              <w:spacing w:line="240" w:lineRule="auto"/>
            </w:pPr>
          </w:p>
        </w:tc>
      </w:tr>
      <w:tr w:rsidR="00EB23A0" w14:paraId="2EDA1A41" w14:textId="77777777" w:rsidTr="00B35D09">
        <w:tc>
          <w:tcPr>
            <w:tcW w:w="1555" w:type="dxa"/>
          </w:tcPr>
          <w:p w14:paraId="17980EB8" w14:textId="77777777" w:rsidR="00EB23A0" w:rsidRPr="009F2992" w:rsidRDefault="00EB23A0" w:rsidP="00930844">
            <w:pPr>
              <w:spacing w:line="240" w:lineRule="auto"/>
            </w:pPr>
            <w:r w:rsidRPr="00E30A4F">
              <w:t>1.2(b)</w:t>
            </w:r>
          </w:p>
        </w:tc>
        <w:tc>
          <w:tcPr>
            <w:tcW w:w="4775" w:type="dxa"/>
          </w:tcPr>
          <w:p w14:paraId="3F795786" w14:textId="77777777" w:rsidR="00EB23A0" w:rsidRPr="009F2992" w:rsidRDefault="00EB23A0" w:rsidP="00930844">
            <w:pPr>
              <w:spacing w:line="240" w:lineRule="auto"/>
            </w:pPr>
            <w:r w:rsidRPr="00E30A4F">
              <w:t>Name of organisation</w:t>
            </w:r>
          </w:p>
        </w:tc>
        <w:tc>
          <w:tcPr>
            <w:tcW w:w="2879" w:type="dxa"/>
          </w:tcPr>
          <w:p w14:paraId="2D1F8FBD" w14:textId="77777777" w:rsidR="00EB23A0" w:rsidRPr="00E30A4F" w:rsidRDefault="00EB23A0" w:rsidP="00930844">
            <w:pPr>
              <w:spacing w:line="240" w:lineRule="auto"/>
            </w:pPr>
          </w:p>
        </w:tc>
      </w:tr>
      <w:tr w:rsidR="00EB23A0" w14:paraId="0319B0BF" w14:textId="77777777" w:rsidTr="00B35D09">
        <w:tc>
          <w:tcPr>
            <w:tcW w:w="1555" w:type="dxa"/>
          </w:tcPr>
          <w:p w14:paraId="002E0C3B" w14:textId="77777777" w:rsidR="00EB23A0" w:rsidRPr="009F2992" w:rsidRDefault="00EB23A0" w:rsidP="00930844">
            <w:pPr>
              <w:spacing w:line="240" w:lineRule="auto"/>
            </w:pPr>
            <w:r w:rsidRPr="00E30A4F">
              <w:t>1.2(c)</w:t>
            </w:r>
          </w:p>
        </w:tc>
        <w:tc>
          <w:tcPr>
            <w:tcW w:w="4775" w:type="dxa"/>
          </w:tcPr>
          <w:p w14:paraId="0197D408" w14:textId="77777777" w:rsidR="00EB23A0" w:rsidRPr="009F2992" w:rsidRDefault="00EB23A0" w:rsidP="00930844">
            <w:pPr>
              <w:spacing w:line="240" w:lineRule="auto"/>
            </w:pPr>
            <w:r w:rsidRPr="00E30A4F">
              <w:t>Role in organisation</w:t>
            </w:r>
          </w:p>
        </w:tc>
        <w:tc>
          <w:tcPr>
            <w:tcW w:w="2879" w:type="dxa"/>
          </w:tcPr>
          <w:p w14:paraId="38ADEAE9" w14:textId="77777777" w:rsidR="00EB23A0" w:rsidRPr="00E30A4F" w:rsidRDefault="00EB23A0" w:rsidP="00930844">
            <w:pPr>
              <w:spacing w:line="240" w:lineRule="auto"/>
            </w:pPr>
          </w:p>
        </w:tc>
      </w:tr>
      <w:tr w:rsidR="00EB23A0" w14:paraId="76C88AF0" w14:textId="77777777" w:rsidTr="00B35D09">
        <w:tc>
          <w:tcPr>
            <w:tcW w:w="1555" w:type="dxa"/>
          </w:tcPr>
          <w:p w14:paraId="0B9E3BBF" w14:textId="77777777" w:rsidR="00EB23A0" w:rsidRPr="009F2992" w:rsidRDefault="00EB23A0" w:rsidP="00930844">
            <w:pPr>
              <w:spacing w:line="240" w:lineRule="auto"/>
            </w:pPr>
            <w:r w:rsidRPr="00E30A4F">
              <w:t>1.2(d)</w:t>
            </w:r>
          </w:p>
        </w:tc>
        <w:tc>
          <w:tcPr>
            <w:tcW w:w="4775" w:type="dxa"/>
          </w:tcPr>
          <w:p w14:paraId="5066D63F" w14:textId="77777777" w:rsidR="00EB23A0" w:rsidRPr="009F2992" w:rsidRDefault="00EB23A0" w:rsidP="00930844">
            <w:pPr>
              <w:spacing w:line="240" w:lineRule="auto"/>
            </w:pPr>
            <w:r w:rsidRPr="00E30A4F">
              <w:t>Phone number</w:t>
            </w:r>
          </w:p>
        </w:tc>
        <w:tc>
          <w:tcPr>
            <w:tcW w:w="2879" w:type="dxa"/>
          </w:tcPr>
          <w:p w14:paraId="143600C7" w14:textId="77777777" w:rsidR="00EB23A0" w:rsidRPr="00E30A4F" w:rsidRDefault="00EB23A0" w:rsidP="00930844">
            <w:pPr>
              <w:spacing w:line="240" w:lineRule="auto"/>
            </w:pPr>
          </w:p>
        </w:tc>
      </w:tr>
      <w:tr w:rsidR="00EB23A0" w14:paraId="129C3DE2" w14:textId="77777777" w:rsidTr="00B35D09">
        <w:tc>
          <w:tcPr>
            <w:tcW w:w="1555" w:type="dxa"/>
          </w:tcPr>
          <w:p w14:paraId="0686FF52" w14:textId="77777777" w:rsidR="00EB23A0" w:rsidRPr="009F2992" w:rsidRDefault="00EB23A0" w:rsidP="00930844">
            <w:pPr>
              <w:spacing w:line="240" w:lineRule="auto"/>
            </w:pPr>
            <w:r w:rsidRPr="00E30A4F">
              <w:t>1.2(e)</w:t>
            </w:r>
          </w:p>
        </w:tc>
        <w:tc>
          <w:tcPr>
            <w:tcW w:w="4775" w:type="dxa"/>
          </w:tcPr>
          <w:p w14:paraId="03FD9016" w14:textId="77777777" w:rsidR="00EB23A0" w:rsidRPr="009F2992" w:rsidRDefault="00EB23A0" w:rsidP="00930844">
            <w:pPr>
              <w:spacing w:line="240" w:lineRule="auto"/>
            </w:pPr>
            <w:r w:rsidRPr="00E30A4F">
              <w:t xml:space="preserve">E-mail address </w:t>
            </w:r>
          </w:p>
        </w:tc>
        <w:tc>
          <w:tcPr>
            <w:tcW w:w="2879" w:type="dxa"/>
          </w:tcPr>
          <w:p w14:paraId="318D3E50" w14:textId="77777777" w:rsidR="00EB23A0" w:rsidRPr="00E30A4F" w:rsidRDefault="00EB23A0" w:rsidP="00930844">
            <w:pPr>
              <w:spacing w:line="240" w:lineRule="auto"/>
            </w:pPr>
          </w:p>
        </w:tc>
      </w:tr>
      <w:tr w:rsidR="00EB23A0" w14:paraId="3BA0CD86" w14:textId="77777777" w:rsidTr="00B35D09">
        <w:tc>
          <w:tcPr>
            <w:tcW w:w="1555" w:type="dxa"/>
          </w:tcPr>
          <w:p w14:paraId="0EFED122" w14:textId="77777777" w:rsidR="00EB23A0" w:rsidRPr="009F2992" w:rsidRDefault="00EB23A0" w:rsidP="00930844">
            <w:pPr>
              <w:spacing w:line="240" w:lineRule="auto"/>
            </w:pPr>
            <w:r w:rsidRPr="00E30A4F">
              <w:t>1.2(f)</w:t>
            </w:r>
          </w:p>
        </w:tc>
        <w:tc>
          <w:tcPr>
            <w:tcW w:w="4775" w:type="dxa"/>
          </w:tcPr>
          <w:p w14:paraId="60A9CA82" w14:textId="77777777" w:rsidR="00EB23A0" w:rsidRPr="009F2992" w:rsidRDefault="00EB23A0" w:rsidP="00930844">
            <w:pPr>
              <w:spacing w:line="240" w:lineRule="auto"/>
            </w:pPr>
            <w:r w:rsidRPr="00E30A4F">
              <w:t>Postal address</w:t>
            </w:r>
          </w:p>
        </w:tc>
        <w:tc>
          <w:tcPr>
            <w:tcW w:w="2879" w:type="dxa"/>
          </w:tcPr>
          <w:p w14:paraId="6CCAD02A" w14:textId="77777777" w:rsidR="00EB23A0" w:rsidRPr="00E30A4F" w:rsidRDefault="00EB23A0" w:rsidP="00930844">
            <w:pPr>
              <w:spacing w:line="240" w:lineRule="auto"/>
            </w:pPr>
          </w:p>
        </w:tc>
      </w:tr>
      <w:tr w:rsidR="00EB23A0" w14:paraId="7323C99A" w14:textId="77777777" w:rsidTr="00B35D09">
        <w:tc>
          <w:tcPr>
            <w:tcW w:w="1555" w:type="dxa"/>
          </w:tcPr>
          <w:p w14:paraId="22F967AC" w14:textId="77777777" w:rsidR="00EB23A0" w:rsidRPr="009F2992" w:rsidRDefault="00EB23A0" w:rsidP="00930844">
            <w:pPr>
              <w:spacing w:line="240" w:lineRule="auto"/>
            </w:pPr>
            <w:r w:rsidRPr="00E30A4F">
              <w:t>1.2(g)</w:t>
            </w:r>
          </w:p>
        </w:tc>
        <w:tc>
          <w:tcPr>
            <w:tcW w:w="4775" w:type="dxa"/>
          </w:tcPr>
          <w:p w14:paraId="550AEABB" w14:textId="77777777" w:rsidR="00EB23A0" w:rsidRPr="009F2992" w:rsidRDefault="00EB23A0" w:rsidP="00930844">
            <w:pPr>
              <w:spacing w:line="240" w:lineRule="auto"/>
            </w:pPr>
            <w:r w:rsidRPr="00E30A4F">
              <w:t>Signature (electronic is acceptable)</w:t>
            </w:r>
          </w:p>
        </w:tc>
        <w:tc>
          <w:tcPr>
            <w:tcW w:w="2879" w:type="dxa"/>
          </w:tcPr>
          <w:p w14:paraId="1EDBD915" w14:textId="77777777" w:rsidR="00EB23A0" w:rsidRPr="00E30A4F" w:rsidRDefault="00EB23A0" w:rsidP="00930844">
            <w:pPr>
              <w:spacing w:line="240" w:lineRule="auto"/>
            </w:pPr>
          </w:p>
        </w:tc>
      </w:tr>
      <w:tr w:rsidR="00EB23A0" w14:paraId="433D7A0E" w14:textId="77777777" w:rsidTr="00B35D09">
        <w:tc>
          <w:tcPr>
            <w:tcW w:w="1555" w:type="dxa"/>
          </w:tcPr>
          <w:p w14:paraId="3EFA0405" w14:textId="77777777" w:rsidR="00EB23A0" w:rsidRPr="009F2992" w:rsidRDefault="00EB23A0" w:rsidP="00930844">
            <w:pPr>
              <w:spacing w:line="240" w:lineRule="auto"/>
            </w:pPr>
            <w:r w:rsidRPr="00E30A4F">
              <w:t>1.2(h)</w:t>
            </w:r>
          </w:p>
        </w:tc>
        <w:tc>
          <w:tcPr>
            <w:tcW w:w="4775" w:type="dxa"/>
          </w:tcPr>
          <w:p w14:paraId="1878FD06" w14:textId="77777777" w:rsidR="00EB23A0" w:rsidRPr="009F2992" w:rsidRDefault="00EB23A0" w:rsidP="00930844">
            <w:pPr>
              <w:spacing w:line="240" w:lineRule="auto"/>
            </w:pPr>
            <w:r w:rsidRPr="00E30A4F">
              <w:t>Date</w:t>
            </w:r>
          </w:p>
        </w:tc>
        <w:tc>
          <w:tcPr>
            <w:tcW w:w="2879" w:type="dxa"/>
          </w:tcPr>
          <w:p w14:paraId="748F9469" w14:textId="77777777" w:rsidR="00EB23A0" w:rsidRPr="00E30A4F" w:rsidRDefault="00EB23A0" w:rsidP="00930844">
            <w:pPr>
              <w:spacing w:line="240" w:lineRule="auto"/>
            </w:pPr>
          </w:p>
        </w:tc>
      </w:tr>
    </w:tbl>
    <w:p w14:paraId="288032F2" w14:textId="77777777" w:rsidR="00EB23A0" w:rsidRPr="007309B9" w:rsidRDefault="00EB23A0" w:rsidP="00930844">
      <w:pPr>
        <w:spacing w:line="240" w:lineRule="auto"/>
      </w:pPr>
    </w:p>
    <w:p w14:paraId="592F28CE" w14:textId="77777777" w:rsidR="00EB23A0" w:rsidRPr="00E30A4F" w:rsidRDefault="00EB23A0" w:rsidP="00930844">
      <w:pPr>
        <w:pStyle w:val="Subheading"/>
        <w:spacing w:line="240" w:lineRule="auto"/>
      </w:pPr>
      <w:r w:rsidRPr="00E30A4F">
        <w:t xml:space="preserve">Part </w:t>
      </w:r>
      <w:r>
        <w:t>2</w:t>
      </w:r>
      <w:r w:rsidRPr="00E30A4F">
        <w:t xml:space="preserve"> </w:t>
      </w:r>
      <w:r>
        <w:t>Exclusion Grounds</w:t>
      </w:r>
    </w:p>
    <w:p w14:paraId="013D5E33" w14:textId="77777777" w:rsidR="00EB23A0" w:rsidRPr="00E30A4F" w:rsidRDefault="00EB23A0" w:rsidP="00930844">
      <w:pPr>
        <w:spacing w:line="240" w:lineRule="auto"/>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536"/>
        <w:gridCol w:w="2405"/>
      </w:tblGrid>
      <w:tr w:rsidR="00EB23A0" w14:paraId="21C06A6F" w14:textId="77777777" w:rsidTr="00B35D09">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930844">
            <w:pPr>
              <w:spacing w:line="240" w:lineRule="auto"/>
            </w:pPr>
            <w:r w:rsidRPr="00E30A4F">
              <w:t xml:space="preserve">Question no. </w:t>
            </w:r>
          </w:p>
        </w:tc>
        <w:tc>
          <w:tcPr>
            <w:tcW w:w="4536" w:type="dxa"/>
          </w:tcPr>
          <w:p w14:paraId="621E06A0" w14:textId="77777777" w:rsidR="00EB23A0" w:rsidRPr="009F2992" w:rsidRDefault="00EB23A0" w:rsidP="00930844">
            <w:pPr>
              <w:spacing w:line="240" w:lineRule="auto"/>
            </w:pPr>
            <w:r w:rsidRPr="00E30A4F">
              <w:t>Question</w:t>
            </w:r>
          </w:p>
        </w:tc>
        <w:tc>
          <w:tcPr>
            <w:tcW w:w="2405" w:type="dxa"/>
          </w:tcPr>
          <w:p w14:paraId="34F1225F" w14:textId="77777777" w:rsidR="00EB23A0" w:rsidRPr="009F2992" w:rsidRDefault="00EB23A0" w:rsidP="00930844">
            <w:pPr>
              <w:spacing w:line="240" w:lineRule="auto"/>
            </w:pPr>
            <w:r w:rsidRPr="00E30A4F">
              <w:t>Response</w:t>
            </w:r>
          </w:p>
        </w:tc>
      </w:tr>
      <w:tr w:rsidR="00EB23A0" w14:paraId="2456FD7E" w14:textId="77777777" w:rsidTr="00A706D8">
        <w:tc>
          <w:tcPr>
            <w:tcW w:w="1696" w:type="dxa"/>
          </w:tcPr>
          <w:p w14:paraId="6DBFE895" w14:textId="77777777" w:rsidR="00EB23A0" w:rsidRPr="009F2992" w:rsidRDefault="00EB23A0" w:rsidP="00930844">
            <w:pPr>
              <w:spacing w:line="240" w:lineRule="auto"/>
            </w:pPr>
            <w:r w:rsidRPr="00E30A4F">
              <w:t>2.1(a)</w:t>
            </w:r>
          </w:p>
        </w:tc>
        <w:tc>
          <w:tcPr>
            <w:tcW w:w="6941" w:type="dxa"/>
            <w:gridSpan w:val="2"/>
          </w:tcPr>
          <w:p w14:paraId="764A882C" w14:textId="77777777" w:rsidR="00EB23A0" w:rsidRPr="009F2992" w:rsidRDefault="00EB23A0" w:rsidP="00930844">
            <w:pPr>
              <w:spacing w:line="240" w:lineRule="auto"/>
            </w:pPr>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B35D09">
        <w:tc>
          <w:tcPr>
            <w:tcW w:w="1696" w:type="dxa"/>
          </w:tcPr>
          <w:p w14:paraId="384787D7" w14:textId="77777777" w:rsidR="00EB23A0" w:rsidRPr="00E30A4F" w:rsidRDefault="00EB23A0" w:rsidP="00930844">
            <w:pPr>
              <w:spacing w:line="240" w:lineRule="auto"/>
            </w:pPr>
          </w:p>
        </w:tc>
        <w:tc>
          <w:tcPr>
            <w:tcW w:w="4536" w:type="dxa"/>
          </w:tcPr>
          <w:p w14:paraId="2B331E5F" w14:textId="77777777" w:rsidR="00EB23A0" w:rsidRPr="009F2992" w:rsidRDefault="00EB23A0" w:rsidP="00930844">
            <w:pPr>
              <w:spacing w:line="240" w:lineRule="auto"/>
            </w:pPr>
            <w:r w:rsidRPr="00E30A4F">
              <w:t xml:space="preserve">Participation in a criminal organisation.  </w:t>
            </w:r>
          </w:p>
        </w:tc>
        <w:tc>
          <w:tcPr>
            <w:tcW w:w="2405" w:type="dxa"/>
          </w:tcPr>
          <w:p w14:paraId="6320DF20" w14:textId="77777777" w:rsidR="00EB23A0" w:rsidRPr="009F2992" w:rsidRDefault="00EB23A0" w:rsidP="00930844">
            <w:pPr>
              <w:spacing w:line="240" w:lineRule="auto"/>
            </w:pPr>
            <w:r w:rsidRPr="00E30A4F">
              <w:t>(Yes / No)</w:t>
            </w:r>
          </w:p>
          <w:p w14:paraId="7F1CCCCD" w14:textId="77777777" w:rsidR="00EB23A0" w:rsidRPr="009F2992" w:rsidRDefault="00EB23A0" w:rsidP="00930844">
            <w:pPr>
              <w:spacing w:line="240" w:lineRule="auto"/>
            </w:pPr>
            <w:r>
              <w:t>If yes please provide details at 2.1 (b)</w:t>
            </w:r>
          </w:p>
        </w:tc>
      </w:tr>
      <w:tr w:rsidR="00EB23A0" w14:paraId="6D440E25" w14:textId="77777777" w:rsidTr="00B35D09">
        <w:tc>
          <w:tcPr>
            <w:tcW w:w="1696" w:type="dxa"/>
          </w:tcPr>
          <w:p w14:paraId="3AE44A5B" w14:textId="77777777" w:rsidR="00EB23A0" w:rsidRPr="00E30A4F" w:rsidRDefault="00EB23A0" w:rsidP="00930844">
            <w:pPr>
              <w:spacing w:line="240" w:lineRule="auto"/>
            </w:pPr>
          </w:p>
        </w:tc>
        <w:tc>
          <w:tcPr>
            <w:tcW w:w="4536" w:type="dxa"/>
          </w:tcPr>
          <w:p w14:paraId="63055023" w14:textId="77777777" w:rsidR="00EB23A0" w:rsidRPr="009F2992" w:rsidRDefault="00EB23A0" w:rsidP="00930844">
            <w:pPr>
              <w:spacing w:line="240" w:lineRule="auto"/>
            </w:pPr>
            <w:r w:rsidRPr="00E30A4F">
              <w:t xml:space="preserve">Corruption.  </w:t>
            </w:r>
          </w:p>
        </w:tc>
        <w:tc>
          <w:tcPr>
            <w:tcW w:w="2405" w:type="dxa"/>
          </w:tcPr>
          <w:p w14:paraId="5DE028B4" w14:textId="77777777" w:rsidR="00EB23A0" w:rsidRPr="009F2992" w:rsidRDefault="00EB23A0" w:rsidP="00930844">
            <w:pPr>
              <w:spacing w:line="240" w:lineRule="auto"/>
            </w:pPr>
            <w:r w:rsidRPr="00E30A4F">
              <w:t>((Yes / No)</w:t>
            </w:r>
          </w:p>
          <w:p w14:paraId="7B8660FF" w14:textId="77777777" w:rsidR="00EB23A0" w:rsidRPr="009F2992" w:rsidRDefault="00EB23A0" w:rsidP="00930844">
            <w:pPr>
              <w:spacing w:line="240" w:lineRule="auto"/>
            </w:pPr>
            <w:r w:rsidRPr="00E30A4F">
              <w:t>If yes please provide details at 2.1 (b)</w:t>
            </w:r>
          </w:p>
        </w:tc>
      </w:tr>
      <w:tr w:rsidR="00EB23A0" w14:paraId="5EE3D479" w14:textId="77777777" w:rsidTr="00B35D09">
        <w:tc>
          <w:tcPr>
            <w:tcW w:w="1696" w:type="dxa"/>
          </w:tcPr>
          <w:p w14:paraId="66DF96DA" w14:textId="77777777" w:rsidR="00EB23A0" w:rsidRPr="00E30A4F" w:rsidRDefault="00EB23A0" w:rsidP="00930844">
            <w:pPr>
              <w:spacing w:line="240" w:lineRule="auto"/>
            </w:pPr>
          </w:p>
        </w:tc>
        <w:tc>
          <w:tcPr>
            <w:tcW w:w="4536" w:type="dxa"/>
          </w:tcPr>
          <w:p w14:paraId="2AAB1B50" w14:textId="77777777" w:rsidR="00EB23A0" w:rsidRPr="009F2992" w:rsidRDefault="00EB23A0" w:rsidP="00930844">
            <w:pPr>
              <w:spacing w:line="240" w:lineRule="auto"/>
            </w:pPr>
            <w:r w:rsidRPr="00E30A4F">
              <w:t xml:space="preserve">Fraud. </w:t>
            </w:r>
          </w:p>
        </w:tc>
        <w:tc>
          <w:tcPr>
            <w:tcW w:w="2405" w:type="dxa"/>
          </w:tcPr>
          <w:p w14:paraId="0143980B" w14:textId="77777777" w:rsidR="00EB23A0" w:rsidRPr="009F2992" w:rsidRDefault="00EB23A0" w:rsidP="00930844">
            <w:pPr>
              <w:spacing w:line="240" w:lineRule="auto"/>
            </w:pPr>
            <w:r w:rsidRPr="00E30A4F">
              <w:t>(Yes / No)</w:t>
            </w:r>
          </w:p>
          <w:p w14:paraId="192C9885" w14:textId="77777777" w:rsidR="00EB23A0" w:rsidRPr="009F2992" w:rsidRDefault="00EB23A0" w:rsidP="00930844">
            <w:pPr>
              <w:spacing w:line="240" w:lineRule="auto"/>
            </w:pPr>
            <w:r w:rsidRPr="00E30A4F">
              <w:lastRenderedPageBreak/>
              <w:t>If yes please provide details at 2.1 (b)</w:t>
            </w:r>
          </w:p>
        </w:tc>
      </w:tr>
      <w:tr w:rsidR="00EB23A0" w14:paraId="43F546C5" w14:textId="77777777" w:rsidTr="00B35D09">
        <w:tc>
          <w:tcPr>
            <w:tcW w:w="1696" w:type="dxa"/>
          </w:tcPr>
          <w:p w14:paraId="655B071A" w14:textId="77777777" w:rsidR="00EB23A0" w:rsidRPr="00E30A4F" w:rsidRDefault="00EB23A0" w:rsidP="00930844">
            <w:pPr>
              <w:spacing w:line="240" w:lineRule="auto"/>
            </w:pPr>
          </w:p>
        </w:tc>
        <w:tc>
          <w:tcPr>
            <w:tcW w:w="4536" w:type="dxa"/>
          </w:tcPr>
          <w:p w14:paraId="702C4A35" w14:textId="77777777" w:rsidR="00EB23A0" w:rsidRPr="009F2992" w:rsidRDefault="00EB23A0" w:rsidP="00930844">
            <w:pPr>
              <w:spacing w:line="240" w:lineRule="auto"/>
            </w:pPr>
            <w:r w:rsidRPr="00E30A4F">
              <w:t>Terrorist offences or offences linked to terrorist activities</w:t>
            </w:r>
          </w:p>
        </w:tc>
        <w:tc>
          <w:tcPr>
            <w:tcW w:w="2405" w:type="dxa"/>
          </w:tcPr>
          <w:p w14:paraId="6E27C451" w14:textId="77777777" w:rsidR="00EB23A0" w:rsidRPr="009F2992" w:rsidRDefault="00EB23A0" w:rsidP="00930844">
            <w:pPr>
              <w:spacing w:line="240" w:lineRule="auto"/>
            </w:pPr>
            <w:r w:rsidRPr="00E30A4F">
              <w:t>(Yes / No)</w:t>
            </w:r>
          </w:p>
          <w:p w14:paraId="06A35B61" w14:textId="77777777" w:rsidR="00EB23A0" w:rsidRPr="009F2992" w:rsidRDefault="00EB23A0" w:rsidP="00930844">
            <w:pPr>
              <w:spacing w:line="240" w:lineRule="auto"/>
            </w:pPr>
            <w:r w:rsidRPr="00E30A4F">
              <w:t>If yes please provide details at 2.1 (b)</w:t>
            </w:r>
          </w:p>
        </w:tc>
      </w:tr>
      <w:tr w:rsidR="00EB23A0" w14:paraId="2E17F16A" w14:textId="77777777" w:rsidTr="00B35D09">
        <w:tc>
          <w:tcPr>
            <w:tcW w:w="1696" w:type="dxa"/>
          </w:tcPr>
          <w:p w14:paraId="33A8C5B0" w14:textId="77777777" w:rsidR="00EB23A0" w:rsidRPr="00E30A4F" w:rsidRDefault="00EB23A0" w:rsidP="00930844">
            <w:pPr>
              <w:spacing w:line="240" w:lineRule="auto"/>
            </w:pPr>
          </w:p>
        </w:tc>
        <w:tc>
          <w:tcPr>
            <w:tcW w:w="4536" w:type="dxa"/>
          </w:tcPr>
          <w:p w14:paraId="6CB4CDC5" w14:textId="77777777" w:rsidR="00EB23A0" w:rsidRPr="009F2992" w:rsidRDefault="00EB23A0" w:rsidP="00930844">
            <w:pPr>
              <w:spacing w:line="240" w:lineRule="auto"/>
            </w:pPr>
            <w:r w:rsidRPr="00E30A4F">
              <w:t>Money laundering or terrorist financing</w:t>
            </w:r>
          </w:p>
        </w:tc>
        <w:tc>
          <w:tcPr>
            <w:tcW w:w="2405" w:type="dxa"/>
          </w:tcPr>
          <w:p w14:paraId="6F4700CA" w14:textId="77777777" w:rsidR="00EB23A0" w:rsidRPr="009F2992" w:rsidRDefault="00EB23A0" w:rsidP="00930844">
            <w:pPr>
              <w:spacing w:line="240" w:lineRule="auto"/>
            </w:pPr>
            <w:r w:rsidRPr="00E30A4F">
              <w:t>(Yes / No)</w:t>
            </w:r>
          </w:p>
          <w:p w14:paraId="11F639E6" w14:textId="77777777" w:rsidR="00EB23A0" w:rsidRPr="009F2992" w:rsidRDefault="00EB23A0" w:rsidP="00930844">
            <w:pPr>
              <w:spacing w:line="240" w:lineRule="auto"/>
            </w:pPr>
            <w:r w:rsidRPr="00E30A4F">
              <w:t xml:space="preserve">If yes please </w:t>
            </w:r>
            <w:r w:rsidRPr="009F2992">
              <w:t>provide details at 2.1 (b)</w:t>
            </w:r>
          </w:p>
        </w:tc>
      </w:tr>
      <w:tr w:rsidR="00EB23A0" w14:paraId="7C18DEB4" w14:textId="77777777" w:rsidTr="00B35D09">
        <w:tc>
          <w:tcPr>
            <w:tcW w:w="1696" w:type="dxa"/>
          </w:tcPr>
          <w:p w14:paraId="67954693" w14:textId="77777777" w:rsidR="00EB23A0" w:rsidRPr="00E30A4F" w:rsidRDefault="00EB23A0" w:rsidP="00930844">
            <w:pPr>
              <w:spacing w:line="240" w:lineRule="auto"/>
            </w:pPr>
          </w:p>
        </w:tc>
        <w:tc>
          <w:tcPr>
            <w:tcW w:w="4536" w:type="dxa"/>
          </w:tcPr>
          <w:p w14:paraId="64C151C9" w14:textId="77777777" w:rsidR="00EB23A0" w:rsidRPr="009F2992" w:rsidRDefault="00EB23A0" w:rsidP="00930844">
            <w:pPr>
              <w:spacing w:line="240" w:lineRule="auto"/>
            </w:pPr>
            <w:r w:rsidRPr="00E30A4F">
              <w:t>Child labour and other forms of trafficking in human beings</w:t>
            </w:r>
          </w:p>
        </w:tc>
        <w:tc>
          <w:tcPr>
            <w:tcW w:w="2405" w:type="dxa"/>
          </w:tcPr>
          <w:p w14:paraId="676B8ACC" w14:textId="77777777" w:rsidR="00EB23A0" w:rsidRPr="009F2992" w:rsidRDefault="00EB23A0" w:rsidP="00930844">
            <w:pPr>
              <w:spacing w:line="240" w:lineRule="auto"/>
            </w:pPr>
            <w:r w:rsidRPr="00E30A4F">
              <w:t>(Yes / No)</w:t>
            </w:r>
          </w:p>
          <w:p w14:paraId="23B89AD7" w14:textId="77777777" w:rsidR="00EB23A0" w:rsidRPr="009F2992" w:rsidRDefault="00EB23A0" w:rsidP="00930844">
            <w:pPr>
              <w:spacing w:line="240" w:lineRule="auto"/>
            </w:pPr>
            <w:r w:rsidRPr="00E30A4F">
              <w:t>If yes please provide details at 2.1 (b)</w:t>
            </w:r>
          </w:p>
        </w:tc>
      </w:tr>
      <w:tr w:rsidR="00EB23A0" w14:paraId="578B7DDA" w14:textId="77777777" w:rsidTr="00B35D09">
        <w:tc>
          <w:tcPr>
            <w:tcW w:w="1696" w:type="dxa"/>
          </w:tcPr>
          <w:p w14:paraId="61248CDC" w14:textId="77777777" w:rsidR="00EB23A0" w:rsidRPr="009F2992" w:rsidRDefault="00EB23A0" w:rsidP="00930844">
            <w:pPr>
              <w:spacing w:line="240" w:lineRule="auto"/>
            </w:pPr>
            <w:r w:rsidRPr="00E30A4F">
              <w:t>2.1(b)</w:t>
            </w:r>
          </w:p>
        </w:tc>
        <w:tc>
          <w:tcPr>
            <w:tcW w:w="4536" w:type="dxa"/>
          </w:tcPr>
          <w:p w14:paraId="523CBC4C" w14:textId="77777777" w:rsidR="00EB23A0" w:rsidRPr="009F2992" w:rsidRDefault="00EB23A0" w:rsidP="00930844">
            <w:pPr>
              <w:spacing w:line="240" w:lineRule="auto"/>
            </w:pPr>
            <w:r w:rsidRPr="00E30A4F">
              <w:t>If you have answered yes to question 2.1(a), please provide further details.</w:t>
            </w:r>
          </w:p>
          <w:p w14:paraId="7F108A6B" w14:textId="77777777" w:rsidR="00EB23A0" w:rsidRPr="00E30A4F" w:rsidRDefault="00EB23A0" w:rsidP="00930844">
            <w:pPr>
              <w:spacing w:line="240" w:lineRule="auto"/>
            </w:pPr>
          </w:p>
          <w:p w14:paraId="389B30C5" w14:textId="77777777" w:rsidR="00EB23A0" w:rsidRPr="009F2992" w:rsidRDefault="00EB23A0" w:rsidP="00930844">
            <w:pPr>
              <w:spacing w:line="240" w:lineRule="auto"/>
            </w:pPr>
            <w:r w:rsidRPr="00E30A4F">
              <w:t>Date of conviction, specify which of the grounds listed the conviction was for, and the reasons for conviction</w:t>
            </w:r>
            <w:r w:rsidRPr="009F2992">
              <w:t>.</w:t>
            </w:r>
          </w:p>
          <w:p w14:paraId="158DB55B" w14:textId="77777777" w:rsidR="00EB23A0" w:rsidRPr="009F2992" w:rsidRDefault="00EB23A0" w:rsidP="00930844">
            <w:pPr>
              <w:spacing w:line="240" w:lineRule="auto"/>
            </w:pPr>
            <w:r w:rsidRPr="00E30A4F">
              <w:t>Identity of who has been convicted</w:t>
            </w:r>
          </w:p>
          <w:p w14:paraId="78732445" w14:textId="77777777" w:rsidR="00EB23A0" w:rsidRPr="009F2992" w:rsidRDefault="00EB23A0" w:rsidP="00930844">
            <w:pPr>
              <w:spacing w:line="240" w:lineRule="auto"/>
            </w:pPr>
            <w:r w:rsidRPr="00E30A4F">
              <w:t>If the relevant documentation is available electronically please provide the web address, issuing authority, precise reference of the documents.</w:t>
            </w:r>
          </w:p>
        </w:tc>
        <w:tc>
          <w:tcPr>
            <w:tcW w:w="2405" w:type="dxa"/>
          </w:tcPr>
          <w:p w14:paraId="74435E74" w14:textId="77777777" w:rsidR="00EB23A0" w:rsidRPr="00E30A4F" w:rsidRDefault="00EB23A0" w:rsidP="00930844">
            <w:pPr>
              <w:spacing w:line="240" w:lineRule="auto"/>
            </w:pPr>
          </w:p>
        </w:tc>
      </w:tr>
      <w:tr w:rsidR="00EB23A0" w14:paraId="542E0EF1" w14:textId="77777777" w:rsidTr="00B35D09">
        <w:tc>
          <w:tcPr>
            <w:tcW w:w="1696" w:type="dxa"/>
          </w:tcPr>
          <w:p w14:paraId="1D67FBD3" w14:textId="77777777" w:rsidR="00EB23A0" w:rsidRPr="009F2992" w:rsidRDefault="00EB23A0" w:rsidP="00930844">
            <w:pPr>
              <w:spacing w:line="240" w:lineRule="auto"/>
            </w:pPr>
            <w:r w:rsidRPr="00E30A4F">
              <w:t>2.</w:t>
            </w:r>
            <w:r w:rsidRPr="009F2992">
              <w:t>1 (c)</w:t>
            </w:r>
          </w:p>
        </w:tc>
        <w:tc>
          <w:tcPr>
            <w:tcW w:w="4536" w:type="dxa"/>
          </w:tcPr>
          <w:p w14:paraId="39348925" w14:textId="77777777" w:rsidR="00EB23A0" w:rsidRPr="009F2992" w:rsidRDefault="00EB23A0" w:rsidP="00930844">
            <w:pPr>
              <w:spacing w:line="240" w:lineRule="auto"/>
            </w:pPr>
            <w:r w:rsidRPr="00E30A4F">
              <w:t>If you have answered Yes to any of the points above have measures been taken to demonstrate the reliability of the organisation despite the existence of a relevant ground for exclusion? (i.e. Self-Cleaning)</w:t>
            </w:r>
          </w:p>
        </w:tc>
        <w:tc>
          <w:tcPr>
            <w:tcW w:w="2405" w:type="dxa"/>
          </w:tcPr>
          <w:p w14:paraId="2F7E32D3" w14:textId="77777777" w:rsidR="00EB23A0" w:rsidRPr="009F2992" w:rsidRDefault="00EB23A0" w:rsidP="00930844">
            <w:pPr>
              <w:spacing w:line="240" w:lineRule="auto"/>
            </w:pPr>
            <w:r w:rsidRPr="00375246">
              <w:t>(Yes / No)</w:t>
            </w:r>
          </w:p>
          <w:p w14:paraId="17708F16" w14:textId="77777777" w:rsidR="00EB23A0" w:rsidRPr="00E30A4F" w:rsidRDefault="00EB23A0" w:rsidP="00930844">
            <w:pPr>
              <w:spacing w:line="240" w:lineRule="auto"/>
            </w:pPr>
          </w:p>
        </w:tc>
      </w:tr>
      <w:tr w:rsidR="00EB23A0" w14:paraId="4750DE8C" w14:textId="77777777" w:rsidTr="00B35D09">
        <w:tc>
          <w:tcPr>
            <w:tcW w:w="1696" w:type="dxa"/>
          </w:tcPr>
          <w:p w14:paraId="06000620" w14:textId="77777777" w:rsidR="00EB23A0" w:rsidRPr="009F2992" w:rsidRDefault="00EB23A0" w:rsidP="00930844">
            <w:pPr>
              <w:spacing w:line="240" w:lineRule="auto"/>
            </w:pPr>
            <w:r w:rsidRPr="00E30A4F">
              <w:t>2.</w:t>
            </w:r>
            <w:r w:rsidRPr="009F2992">
              <w:t>1(d)</w:t>
            </w:r>
          </w:p>
        </w:tc>
        <w:tc>
          <w:tcPr>
            <w:tcW w:w="4536" w:type="dxa"/>
          </w:tcPr>
          <w:p w14:paraId="49F7B38B" w14:textId="77777777" w:rsidR="00EB23A0" w:rsidRPr="009F2992" w:rsidRDefault="00EB23A0" w:rsidP="00930844">
            <w:pPr>
              <w:spacing w:line="240" w:lineRule="auto"/>
            </w:pPr>
            <w:r w:rsidRPr="00E30A4F">
              <w:t xml:space="preserve">Has it </w:t>
            </w:r>
            <w:r w:rsidRPr="009F2992">
              <w:t xml:space="preserve">been established, for your organisation by a judicial or administrative decision having final and </w:t>
            </w:r>
            <w:r w:rsidRPr="009F2992">
              <w:lastRenderedPageBreak/>
              <w:t>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405" w:type="dxa"/>
          </w:tcPr>
          <w:p w14:paraId="3EAFC4FF" w14:textId="77777777" w:rsidR="00EB23A0" w:rsidRPr="009F2992" w:rsidRDefault="00EB23A0" w:rsidP="00930844">
            <w:pPr>
              <w:spacing w:line="240" w:lineRule="auto"/>
            </w:pPr>
            <w:r w:rsidRPr="00375246">
              <w:lastRenderedPageBreak/>
              <w:t>(Yes / No)</w:t>
            </w:r>
          </w:p>
          <w:p w14:paraId="78253AE2" w14:textId="77777777" w:rsidR="00EB23A0" w:rsidRPr="00E30A4F" w:rsidRDefault="00EB23A0" w:rsidP="00930844">
            <w:pPr>
              <w:spacing w:line="240" w:lineRule="auto"/>
            </w:pPr>
          </w:p>
        </w:tc>
      </w:tr>
      <w:tr w:rsidR="00EB23A0" w14:paraId="7D5D7320" w14:textId="77777777" w:rsidTr="00B35D09">
        <w:tc>
          <w:tcPr>
            <w:tcW w:w="1696" w:type="dxa"/>
          </w:tcPr>
          <w:p w14:paraId="047670D0" w14:textId="77777777" w:rsidR="00EB23A0" w:rsidRPr="009F2992" w:rsidRDefault="00EB23A0" w:rsidP="00930844">
            <w:pPr>
              <w:spacing w:line="240" w:lineRule="auto"/>
            </w:pPr>
            <w:r w:rsidRPr="00E30A4F">
              <w:t>2.</w:t>
            </w:r>
            <w:r w:rsidRPr="009F2992">
              <w:t>1(e)</w:t>
            </w:r>
          </w:p>
        </w:tc>
        <w:tc>
          <w:tcPr>
            <w:tcW w:w="4536" w:type="dxa"/>
          </w:tcPr>
          <w:p w14:paraId="4ED287C5" w14:textId="77777777" w:rsidR="00EB23A0" w:rsidRPr="009F2992" w:rsidRDefault="00EB23A0" w:rsidP="00930844">
            <w:pPr>
              <w:spacing w:line="240" w:lineRule="auto"/>
            </w:pPr>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405" w:type="dxa"/>
          </w:tcPr>
          <w:p w14:paraId="7DAF70D9" w14:textId="77777777" w:rsidR="00EB23A0" w:rsidRPr="00375246" w:rsidRDefault="00EB23A0" w:rsidP="00930844">
            <w:pPr>
              <w:spacing w:line="240" w:lineRule="auto"/>
            </w:pPr>
          </w:p>
          <w:p w14:paraId="4E891E55" w14:textId="77777777" w:rsidR="00EB23A0" w:rsidRPr="00E30A4F" w:rsidRDefault="00EB23A0" w:rsidP="00930844">
            <w:pPr>
              <w:spacing w:line="240" w:lineRule="auto"/>
            </w:pPr>
          </w:p>
        </w:tc>
      </w:tr>
    </w:tbl>
    <w:p w14:paraId="4B625F7D" w14:textId="54FCAA2F" w:rsidR="00EB23A0" w:rsidRPr="00375246" w:rsidRDefault="00EB23A0" w:rsidP="00930844">
      <w:pPr>
        <w:spacing w:line="240" w:lineRule="auto"/>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271"/>
        <w:gridCol w:w="5245"/>
        <w:gridCol w:w="2693"/>
      </w:tblGrid>
      <w:tr w:rsidR="00EB23A0" w14:paraId="4DC3512E" w14:textId="77777777" w:rsidTr="002657AD">
        <w:trPr>
          <w:cnfStyle w:val="100000000000" w:firstRow="1" w:lastRow="0" w:firstColumn="0" w:lastColumn="0" w:oddVBand="0" w:evenVBand="0" w:oddHBand="0" w:evenHBand="0" w:firstRowFirstColumn="0" w:firstRowLastColumn="0" w:lastRowFirstColumn="0" w:lastRowLastColumn="0"/>
        </w:trPr>
        <w:tc>
          <w:tcPr>
            <w:tcW w:w="1271" w:type="dxa"/>
          </w:tcPr>
          <w:p w14:paraId="17F610FC" w14:textId="77777777" w:rsidR="00EB23A0" w:rsidRPr="009F2992" w:rsidRDefault="00EB23A0" w:rsidP="00930844">
            <w:pPr>
              <w:spacing w:line="240" w:lineRule="auto"/>
            </w:pPr>
            <w:r w:rsidRPr="00375246">
              <w:t xml:space="preserve">Question no. </w:t>
            </w:r>
          </w:p>
        </w:tc>
        <w:tc>
          <w:tcPr>
            <w:tcW w:w="5245" w:type="dxa"/>
          </w:tcPr>
          <w:p w14:paraId="55F64D77" w14:textId="77777777" w:rsidR="00EB23A0" w:rsidRPr="009F2992" w:rsidRDefault="00EB23A0" w:rsidP="00930844">
            <w:pPr>
              <w:spacing w:line="240" w:lineRule="auto"/>
            </w:pPr>
            <w:r w:rsidRPr="00375246">
              <w:t>Question</w:t>
            </w:r>
          </w:p>
        </w:tc>
        <w:tc>
          <w:tcPr>
            <w:tcW w:w="2693" w:type="dxa"/>
          </w:tcPr>
          <w:p w14:paraId="6506B7BA" w14:textId="77777777" w:rsidR="00EB23A0" w:rsidRPr="009F2992" w:rsidRDefault="00EB23A0" w:rsidP="00930844">
            <w:pPr>
              <w:spacing w:line="240" w:lineRule="auto"/>
            </w:pPr>
            <w:r w:rsidRPr="00375246">
              <w:t>Response</w:t>
            </w:r>
          </w:p>
        </w:tc>
      </w:tr>
      <w:tr w:rsidR="00EB23A0" w14:paraId="31AB651E" w14:textId="77777777" w:rsidTr="002657AD">
        <w:tc>
          <w:tcPr>
            <w:tcW w:w="1271" w:type="dxa"/>
          </w:tcPr>
          <w:p w14:paraId="590E4027" w14:textId="77777777" w:rsidR="00EB23A0" w:rsidRPr="009F2992" w:rsidRDefault="00EB23A0" w:rsidP="00930844">
            <w:pPr>
              <w:spacing w:line="240" w:lineRule="auto"/>
            </w:pPr>
            <w:r w:rsidRPr="00375246">
              <w:t>2.</w:t>
            </w:r>
            <w:r w:rsidRPr="009F2992">
              <w:t>2(a)</w:t>
            </w:r>
          </w:p>
        </w:tc>
        <w:tc>
          <w:tcPr>
            <w:tcW w:w="7938" w:type="dxa"/>
            <w:gridSpan w:val="2"/>
          </w:tcPr>
          <w:p w14:paraId="12C00E55" w14:textId="77777777" w:rsidR="00EB23A0" w:rsidRPr="009F2992" w:rsidRDefault="00EB23A0" w:rsidP="00930844">
            <w:pPr>
              <w:spacing w:line="240" w:lineRule="auto"/>
            </w:pPr>
            <w:r w:rsidRPr="00375246">
              <w:t xml:space="preserve">The detailed grounds for discretionary exclusion of an organisation are set out on this </w:t>
            </w:r>
            <w:hyperlink r:id="rId16"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930844">
            <w:pPr>
              <w:spacing w:line="240" w:lineRule="auto"/>
            </w:pPr>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2657AD">
        <w:tc>
          <w:tcPr>
            <w:tcW w:w="1271" w:type="dxa"/>
          </w:tcPr>
          <w:p w14:paraId="1752F25D" w14:textId="77777777" w:rsidR="00EB23A0" w:rsidRPr="009F2992" w:rsidRDefault="00EB23A0" w:rsidP="00930844">
            <w:pPr>
              <w:spacing w:line="240" w:lineRule="auto"/>
            </w:pPr>
            <w:r w:rsidRPr="00375246">
              <w:t>2.2(</w:t>
            </w:r>
            <w:r w:rsidRPr="009F2992">
              <w:t>b)</w:t>
            </w:r>
          </w:p>
          <w:p w14:paraId="642891AE" w14:textId="77777777" w:rsidR="00EB23A0" w:rsidRPr="00375246" w:rsidRDefault="00EB23A0" w:rsidP="00930844">
            <w:pPr>
              <w:spacing w:line="240" w:lineRule="auto"/>
            </w:pPr>
          </w:p>
        </w:tc>
        <w:tc>
          <w:tcPr>
            <w:tcW w:w="5245" w:type="dxa"/>
          </w:tcPr>
          <w:p w14:paraId="0369AD63" w14:textId="77777777" w:rsidR="00EB23A0" w:rsidRPr="009F2992" w:rsidRDefault="00EB23A0" w:rsidP="00930844">
            <w:pPr>
              <w:spacing w:line="240" w:lineRule="auto"/>
            </w:pPr>
            <w:r w:rsidRPr="00375246">
              <w:t xml:space="preserve">Breach of environmental obligations? </w:t>
            </w:r>
          </w:p>
        </w:tc>
        <w:tc>
          <w:tcPr>
            <w:tcW w:w="2693" w:type="dxa"/>
          </w:tcPr>
          <w:p w14:paraId="082D5508" w14:textId="77777777" w:rsidR="00EB23A0" w:rsidRPr="009F2992" w:rsidRDefault="00EB23A0" w:rsidP="00930844">
            <w:pPr>
              <w:spacing w:line="240" w:lineRule="auto"/>
            </w:pPr>
            <w:r w:rsidRPr="00375246">
              <w:t>(Yes / No)</w:t>
            </w:r>
          </w:p>
          <w:p w14:paraId="4E23D1DF" w14:textId="77777777" w:rsidR="00EB23A0" w:rsidRPr="009F2992" w:rsidRDefault="00EB23A0" w:rsidP="00930844">
            <w:pPr>
              <w:spacing w:line="240" w:lineRule="auto"/>
            </w:pPr>
            <w:r w:rsidRPr="00375246">
              <w:t>If yes please provide details at 2.</w:t>
            </w:r>
            <w:r w:rsidRPr="009F2992">
              <w:t>2 (f)</w:t>
            </w:r>
          </w:p>
        </w:tc>
      </w:tr>
      <w:tr w:rsidR="00EB23A0" w14:paraId="5C943670" w14:textId="77777777" w:rsidTr="002657AD">
        <w:tc>
          <w:tcPr>
            <w:tcW w:w="1271" w:type="dxa"/>
          </w:tcPr>
          <w:p w14:paraId="14BF5B84" w14:textId="77777777" w:rsidR="00EB23A0" w:rsidRPr="009F2992" w:rsidRDefault="00EB23A0" w:rsidP="00930844">
            <w:pPr>
              <w:spacing w:line="240" w:lineRule="auto"/>
            </w:pPr>
            <w:r w:rsidRPr="00375246">
              <w:t>2.2(</w:t>
            </w:r>
            <w:r w:rsidRPr="009F2992">
              <w:t>c)</w:t>
            </w:r>
          </w:p>
        </w:tc>
        <w:tc>
          <w:tcPr>
            <w:tcW w:w="5245" w:type="dxa"/>
          </w:tcPr>
          <w:p w14:paraId="0C268CE8" w14:textId="77777777" w:rsidR="00EB23A0" w:rsidRPr="009F2992" w:rsidRDefault="00EB23A0" w:rsidP="00930844">
            <w:pPr>
              <w:spacing w:line="240" w:lineRule="auto"/>
            </w:pPr>
            <w:r w:rsidRPr="00375246">
              <w:t xml:space="preserve">Breach of social obligations?  </w:t>
            </w:r>
          </w:p>
        </w:tc>
        <w:tc>
          <w:tcPr>
            <w:tcW w:w="2693" w:type="dxa"/>
          </w:tcPr>
          <w:p w14:paraId="3DF84B5E" w14:textId="77777777" w:rsidR="00EB23A0" w:rsidRPr="009F2992" w:rsidRDefault="00EB23A0" w:rsidP="00930844">
            <w:pPr>
              <w:spacing w:line="240" w:lineRule="auto"/>
            </w:pPr>
            <w:r w:rsidRPr="00375246">
              <w:t>(Yes / No)</w:t>
            </w:r>
          </w:p>
          <w:p w14:paraId="797019A1" w14:textId="77777777" w:rsidR="00EB23A0" w:rsidRPr="009F2992" w:rsidRDefault="00EB23A0" w:rsidP="00930844">
            <w:pPr>
              <w:spacing w:line="240" w:lineRule="auto"/>
            </w:pPr>
            <w:r w:rsidRPr="00375246">
              <w:t>If yes please provide details at 2.2 (f)</w:t>
            </w:r>
          </w:p>
        </w:tc>
      </w:tr>
      <w:tr w:rsidR="00EB23A0" w14:paraId="33ED1A4D" w14:textId="77777777" w:rsidTr="002657AD">
        <w:tc>
          <w:tcPr>
            <w:tcW w:w="1271" w:type="dxa"/>
          </w:tcPr>
          <w:p w14:paraId="3CF957C1" w14:textId="77777777" w:rsidR="00EB23A0" w:rsidRPr="009F2992" w:rsidRDefault="00EB23A0" w:rsidP="00930844">
            <w:pPr>
              <w:spacing w:line="240" w:lineRule="auto"/>
            </w:pPr>
            <w:r w:rsidRPr="00375246">
              <w:t>2.2(</w:t>
            </w:r>
            <w:r w:rsidRPr="009F2992">
              <w:t>d)</w:t>
            </w:r>
          </w:p>
        </w:tc>
        <w:tc>
          <w:tcPr>
            <w:tcW w:w="5245" w:type="dxa"/>
          </w:tcPr>
          <w:p w14:paraId="44A864A0" w14:textId="77777777" w:rsidR="00EB23A0" w:rsidRPr="009F2992" w:rsidRDefault="00EB23A0" w:rsidP="00930844">
            <w:pPr>
              <w:spacing w:line="240" w:lineRule="auto"/>
            </w:pPr>
            <w:r w:rsidRPr="00375246">
              <w:t xml:space="preserve">Breach of labour law obligations? </w:t>
            </w:r>
          </w:p>
        </w:tc>
        <w:tc>
          <w:tcPr>
            <w:tcW w:w="2693" w:type="dxa"/>
          </w:tcPr>
          <w:p w14:paraId="0B291BFB" w14:textId="77777777" w:rsidR="00EB23A0" w:rsidRPr="009F2992" w:rsidRDefault="00EB23A0" w:rsidP="00930844">
            <w:pPr>
              <w:spacing w:line="240" w:lineRule="auto"/>
            </w:pPr>
            <w:r w:rsidRPr="00375246">
              <w:t>(Yes / No)</w:t>
            </w:r>
          </w:p>
          <w:p w14:paraId="43231518" w14:textId="77777777" w:rsidR="00EB23A0" w:rsidRPr="009F2992" w:rsidRDefault="00EB23A0" w:rsidP="00930844">
            <w:pPr>
              <w:spacing w:line="240" w:lineRule="auto"/>
            </w:pPr>
            <w:r w:rsidRPr="00375246">
              <w:t>If yes please provide details at 2.2 (f)</w:t>
            </w:r>
          </w:p>
        </w:tc>
      </w:tr>
      <w:tr w:rsidR="00EB23A0" w14:paraId="185999F9" w14:textId="77777777" w:rsidTr="002657AD">
        <w:tc>
          <w:tcPr>
            <w:tcW w:w="1271" w:type="dxa"/>
          </w:tcPr>
          <w:p w14:paraId="2A16DAFC" w14:textId="77777777" w:rsidR="00EB23A0" w:rsidRPr="009F2992" w:rsidRDefault="00EB23A0" w:rsidP="00930844">
            <w:pPr>
              <w:spacing w:line="240" w:lineRule="auto"/>
            </w:pPr>
            <w:r w:rsidRPr="00375246">
              <w:lastRenderedPageBreak/>
              <w:t>2.2(</w:t>
            </w:r>
            <w:r w:rsidRPr="009F2992">
              <w:t>e)</w:t>
            </w:r>
          </w:p>
        </w:tc>
        <w:tc>
          <w:tcPr>
            <w:tcW w:w="5245" w:type="dxa"/>
          </w:tcPr>
          <w:p w14:paraId="49DBB550" w14:textId="77777777" w:rsidR="00EB23A0" w:rsidRPr="009F2992" w:rsidRDefault="00EB23A0" w:rsidP="00930844">
            <w:pPr>
              <w:spacing w:line="240" w:lineRule="auto"/>
            </w:pPr>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693" w:type="dxa"/>
          </w:tcPr>
          <w:p w14:paraId="0CC787A5" w14:textId="77777777" w:rsidR="00EB23A0" w:rsidRPr="009F2992" w:rsidRDefault="00EB23A0" w:rsidP="00930844">
            <w:pPr>
              <w:spacing w:line="240" w:lineRule="auto"/>
            </w:pPr>
            <w:r w:rsidRPr="00375246">
              <w:t>(Yes / No)</w:t>
            </w:r>
          </w:p>
          <w:p w14:paraId="5DAB86A7" w14:textId="77777777" w:rsidR="00EB23A0" w:rsidRPr="009F2992" w:rsidRDefault="00EB23A0" w:rsidP="00930844">
            <w:pPr>
              <w:spacing w:line="240" w:lineRule="auto"/>
            </w:pPr>
            <w:r w:rsidRPr="00375246">
              <w:t>If yes please provide details at 2.2 (f)</w:t>
            </w:r>
          </w:p>
        </w:tc>
      </w:tr>
      <w:tr w:rsidR="00EB23A0" w14:paraId="4128AC4A" w14:textId="77777777" w:rsidTr="002657AD">
        <w:tc>
          <w:tcPr>
            <w:tcW w:w="1271" w:type="dxa"/>
          </w:tcPr>
          <w:p w14:paraId="4074AF1D" w14:textId="77777777" w:rsidR="00EB23A0" w:rsidRPr="009F2992" w:rsidRDefault="00EB23A0" w:rsidP="00930844">
            <w:pPr>
              <w:spacing w:line="240" w:lineRule="auto"/>
            </w:pPr>
            <w:r>
              <w:t>2.2 (f)</w:t>
            </w:r>
          </w:p>
        </w:tc>
        <w:tc>
          <w:tcPr>
            <w:tcW w:w="5245" w:type="dxa"/>
          </w:tcPr>
          <w:p w14:paraId="576EB437" w14:textId="77777777" w:rsidR="00EB23A0" w:rsidRPr="009F2992" w:rsidRDefault="00EB23A0" w:rsidP="00930844">
            <w:pPr>
              <w:spacing w:line="240" w:lineRule="auto"/>
            </w:pPr>
            <w:r w:rsidRPr="00375246">
              <w:t>If you have answered Yes to any of the above, explain what measures been taken to demonstrate the reliability of the organisation despite the existence of a relevant ground for exclusion? (Self Cleaning)</w:t>
            </w:r>
          </w:p>
        </w:tc>
        <w:tc>
          <w:tcPr>
            <w:tcW w:w="2693" w:type="dxa"/>
          </w:tcPr>
          <w:p w14:paraId="4D048329" w14:textId="77777777" w:rsidR="00EB23A0" w:rsidRPr="00375246" w:rsidRDefault="00EB23A0" w:rsidP="00930844">
            <w:pPr>
              <w:spacing w:line="240" w:lineRule="auto"/>
            </w:pPr>
          </w:p>
        </w:tc>
      </w:tr>
    </w:tbl>
    <w:p w14:paraId="280DDBCF" w14:textId="77777777" w:rsidR="002657AD" w:rsidRDefault="002657AD">
      <w:pPr>
        <w:spacing w:before="0" w:after="0" w:line="240" w:lineRule="auto"/>
      </w:pPr>
      <w:r>
        <w:br w:type="page"/>
      </w:r>
    </w:p>
    <w:p w14:paraId="014C6A94" w14:textId="77777777" w:rsidR="00EB23A0" w:rsidRPr="004647E4" w:rsidRDefault="00EB23A0" w:rsidP="00930844">
      <w:pPr>
        <w:pStyle w:val="Sectiontitle"/>
        <w:spacing w:line="240" w:lineRule="auto"/>
      </w:pPr>
      <w:r w:rsidRPr="004647E4">
        <w:lastRenderedPageBreak/>
        <w:t>Annex 2 Acceptance of Terms and Conditions  </w:t>
      </w:r>
    </w:p>
    <w:p w14:paraId="6BA1554D" w14:textId="77777777" w:rsidR="00EB23A0" w:rsidRPr="004647E4" w:rsidRDefault="00EB23A0" w:rsidP="00930844">
      <w:pPr>
        <w:spacing w:line="240" w:lineRule="auto"/>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930844">
      <w:pPr>
        <w:spacing w:line="240" w:lineRule="auto"/>
        <w:rPr>
          <w:lang w:eastAsia="en-GB"/>
        </w:rPr>
      </w:pPr>
      <w:r w:rsidRPr="004647E4">
        <w:rPr>
          <w:lang w:eastAsia="en-GB"/>
        </w:rPr>
        <w:t>Company ____________________________________________________ </w:t>
      </w:r>
    </w:p>
    <w:p w14:paraId="1FE95A6E" w14:textId="77777777" w:rsidR="00EB23A0" w:rsidRPr="004647E4" w:rsidRDefault="00EB23A0" w:rsidP="00930844">
      <w:pPr>
        <w:spacing w:line="240" w:lineRule="auto"/>
        <w:rPr>
          <w:lang w:eastAsia="en-GB"/>
        </w:rPr>
      </w:pPr>
      <w:r w:rsidRPr="004647E4">
        <w:rPr>
          <w:lang w:eastAsia="en-GB"/>
        </w:rPr>
        <w:t>Signature ____________________________________________________ </w:t>
      </w:r>
    </w:p>
    <w:p w14:paraId="563F022E" w14:textId="77777777" w:rsidR="00EB23A0" w:rsidRPr="004647E4" w:rsidRDefault="00EB23A0" w:rsidP="00930844">
      <w:pPr>
        <w:spacing w:line="240" w:lineRule="auto"/>
        <w:rPr>
          <w:lang w:eastAsia="en-GB"/>
        </w:rPr>
      </w:pPr>
      <w:r w:rsidRPr="004647E4">
        <w:rPr>
          <w:lang w:eastAsia="en-GB"/>
        </w:rPr>
        <w:t>Print Name ____________________________________________________ </w:t>
      </w:r>
    </w:p>
    <w:p w14:paraId="4A437ED8" w14:textId="77777777" w:rsidR="00EB23A0" w:rsidRPr="004647E4" w:rsidRDefault="00EB23A0" w:rsidP="00930844">
      <w:pPr>
        <w:spacing w:line="240" w:lineRule="auto"/>
        <w:rPr>
          <w:lang w:eastAsia="en-GB"/>
        </w:rPr>
      </w:pPr>
      <w:r w:rsidRPr="004647E4">
        <w:rPr>
          <w:lang w:eastAsia="en-GB"/>
        </w:rPr>
        <w:t>Position ____________________________________________________ </w:t>
      </w:r>
    </w:p>
    <w:p w14:paraId="1A660009" w14:textId="77777777" w:rsidR="00EB23A0" w:rsidRPr="004647E4" w:rsidRDefault="00EB23A0" w:rsidP="00930844">
      <w:pPr>
        <w:spacing w:line="240" w:lineRule="auto"/>
        <w:rPr>
          <w:lang w:eastAsia="en-GB"/>
        </w:rPr>
      </w:pPr>
      <w:r w:rsidRPr="004647E4">
        <w:rPr>
          <w:lang w:eastAsia="en-GB"/>
        </w:rPr>
        <w:t>Date ____________________________________________________</w:t>
      </w:r>
    </w:p>
    <w:p w14:paraId="387711A6" w14:textId="77777777" w:rsidR="00A37D09" w:rsidRDefault="00A37D09" w:rsidP="00930844">
      <w:pPr>
        <w:spacing w:before="6840" w:line="240" w:lineRule="auto"/>
        <w:sectPr w:rsidR="00A37D09" w:rsidSect="00EB0BC6">
          <w:footerReference w:type="default" r:id="rId17"/>
          <w:headerReference w:type="first" r:id="rId18"/>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930844">
      <w:pPr>
        <w:spacing w:line="240" w:lineRule="auto"/>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19">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1CFFB" w14:textId="77777777" w:rsidR="00295156" w:rsidRDefault="00295156" w:rsidP="002F321C">
      <w:r>
        <w:separator/>
      </w:r>
    </w:p>
    <w:p w14:paraId="5F64CFEF" w14:textId="77777777" w:rsidR="00295156" w:rsidRDefault="00295156"/>
  </w:endnote>
  <w:endnote w:type="continuationSeparator" w:id="0">
    <w:p w14:paraId="7D0EA621" w14:textId="77777777" w:rsidR="00295156" w:rsidRDefault="00295156" w:rsidP="002F321C">
      <w:r>
        <w:continuationSeparator/>
      </w:r>
    </w:p>
    <w:p w14:paraId="36082E35" w14:textId="77777777" w:rsidR="00295156" w:rsidRDefault="002951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899BF" w14:textId="77777777" w:rsidR="00295156" w:rsidRDefault="00295156" w:rsidP="002F321C">
      <w:r>
        <w:separator/>
      </w:r>
    </w:p>
    <w:p w14:paraId="4D2F0695" w14:textId="77777777" w:rsidR="00295156" w:rsidRDefault="00295156"/>
  </w:footnote>
  <w:footnote w:type="continuationSeparator" w:id="0">
    <w:p w14:paraId="7C7F5990" w14:textId="77777777" w:rsidR="00295156" w:rsidRDefault="00295156" w:rsidP="002F321C">
      <w:r>
        <w:continuationSeparator/>
      </w:r>
    </w:p>
    <w:p w14:paraId="3C9BDE0D" w14:textId="77777777" w:rsidR="00295156" w:rsidRDefault="002951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5D0242"/>
    <w:multiLevelType w:val="hybridMultilevel"/>
    <w:tmpl w:val="86F87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43937"/>
    <w:multiLevelType w:val="hybridMultilevel"/>
    <w:tmpl w:val="EC8C7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A633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1C286221"/>
    <w:multiLevelType w:val="hybridMultilevel"/>
    <w:tmpl w:val="CE9E2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806A0"/>
    <w:multiLevelType w:val="multilevel"/>
    <w:tmpl w:val="B52A7C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6D4C5D"/>
    <w:multiLevelType w:val="hybridMultilevel"/>
    <w:tmpl w:val="97287E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F82FA5"/>
    <w:multiLevelType w:val="hybridMultilevel"/>
    <w:tmpl w:val="0DC82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BB01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522F4C"/>
    <w:multiLevelType w:val="hybridMultilevel"/>
    <w:tmpl w:val="653AE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935275"/>
    <w:multiLevelType w:val="hybridMultilevel"/>
    <w:tmpl w:val="25E6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231EE8"/>
    <w:multiLevelType w:val="hybridMultilevel"/>
    <w:tmpl w:val="5E44EE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0307B6"/>
    <w:multiLevelType w:val="hybridMultilevel"/>
    <w:tmpl w:val="1CE61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0A160B"/>
    <w:multiLevelType w:val="multilevel"/>
    <w:tmpl w:val="B834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764A93"/>
    <w:multiLevelType w:val="hybridMultilevel"/>
    <w:tmpl w:val="66AE7E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7B3928"/>
    <w:multiLevelType w:val="hybridMultilevel"/>
    <w:tmpl w:val="F7946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CC1236"/>
    <w:multiLevelType w:val="multilevel"/>
    <w:tmpl w:val="CDB8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0A7ABD"/>
    <w:multiLevelType w:val="hybridMultilevel"/>
    <w:tmpl w:val="FBFA3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C002FB"/>
    <w:multiLevelType w:val="hybridMultilevel"/>
    <w:tmpl w:val="3A10F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D91EEF"/>
    <w:multiLevelType w:val="hybridMultilevel"/>
    <w:tmpl w:val="F8382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437338"/>
    <w:multiLevelType w:val="hybridMultilevel"/>
    <w:tmpl w:val="EE5E1B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CD0F07"/>
    <w:multiLevelType w:val="multilevel"/>
    <w:tmpl w:val="7992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F02B2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4F04C7"/>
    <w:multiLevelType w:val="hybridMultilevel"/>
    <w:tmpl w:val="0810A1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4A571E"/>
    <w:multiLevelType w:val="hybridMultilevel"/>
    <w:tmpl w:val="C55E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BC55EF"/>
    <w:multiLevelType w:val="hybridMultilevel"/>
    <w:tmpl w:val="EF7878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DC1DF8"/>
    <w:multiLevelType w:val="hybridMultilevel"/>
    <w:tmpl w:val="CA5CBFA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F351C1"/>
    <w:multiLevelType w:val="multilevel"/>
    <w:tmpl w:val="368C1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29"/>
  </w:num>
  <w:num w:numId="2" w16cid:durableId="519006273">
    <w:abstractNumId w:val="35"/>
  </w:num>
  <w:num w:numId="3" w16cid:durableId="1308122750">
    <w:abstractNumId w:val="22"/>
  </w:num>
  <w:num w:numId="4" w16cid:durableId="1926841019">
    <w:abstractNumId w:val="13"/>
  </w:num>
  <w:num w:numId="5" w16cid:durableId="1903370289">
    <w:abstractNumId w:val="38"/>
  </w:num>
  <w:num w:numId="6" w16cid:durableId="717319088">
    <w:abstractNumId w:val="41"/>
  </w:num>
  <w:num w:numId="7" w16cid:durableId="823743684">
    <w:abstractNumId w:val="5"/>
  </w:num>
  <w:num w:numId="8" w16cid:durableId="1126193826">
    <w:abstractNumId w:val="11"/>
  </w:num>
  <w:num w:numId="9" w16cid:durableId="656885718">
    <w:abstractNumId w:val="28"/>
  </w:num>
  <w:num w:numId="10" w16cid:durableId="150491779">
    <w:abstractNumId w:val="34"/>
  </w:num>
  <w:num w:numId="11" w16cid:durableId="1049958278">
    <w:abstractNumId w:val="43"/>
  </w:num>
  <w:num w:numId="12" w16cid:durableId="1341278562">
    <w:abstractNumId w:val="10"/>
  </w:num>
  <w:num w:numId="13" w16cid:durableId="980043198">
    <w:abstractNumId w:val="30"/>
  </w:num>
  <w:num w:numId="14" w16cid:durableId="344788094">
    <w:abstractNumId w:val="3"/>
  </w:num>
  <w:num w:numId="15" w16cid:durableId="874267851">
    <w:abstractNumId w:val="33"/>
  </w:num>
  <w:num w:numId="16" w16cid:durableId="1254317568">
    <w:abstractNumId w:val="12"/>
  </w:num>
  <w:num w:numId="17" w16cid:durableId="799148915">
    <w:abstractNumId w:val="27"/>
  </w:num>
  <w:num w:numId="18" w16cid:durableId="1032146261">
    <w:abstractNumId w:val="2"/>
  </w:num>
  <w:num w:numId="19" w16cid:durableId="963535389">
    <w:abstractNumId w:val="16"/>
  </w:num>
  <w:num w:numId="20" w16cid:durableId="875314837">
    <w:abstractNumId w:val="9"/>
  </w:num>
  <w:num w:numId="21" w16cid:durableId="700015095">
    <w:abstractNumId w:val="6"/>
  </w:num>
  <w:num w:numId="22" w16cid:durableId="1520000284">
    <w:abstractNumId w:val="15"/>
  </w:num>
  <w:num w:numId="23" w16cid:durableId="1845196222">
    <w:abstractNumId w:val="18"/>
  </w:num>
  <w:num w:numId="24" w16cid:durableId="700597361">
    <w:abstractNumId w:val="26"/>
  </w:num>
  <w:num w:numId="25" w16cid:durableId="1659190731">
    <w:abstractNumId w:val="24"/>
  </w:num>
  <w:num w:numId="26" w16cid:durableId="892934072">
    <w:abstractNumId w:val="17"/>
  </w:num>
  <w:num w:numId="27" w16cid:durableId="1376586540">
    <w:abstractNumId w:val="25"/>
  </w:num>
  <w:num w:numId="28" w16cid:durableId="1824540075">
    <w:abstractNumId w:val="36"/>
  </w:num>
  <w:num w:numId="29" w16cid:durableId="10109701">
    <w:abstractNumId w:val="40"/>
  </w:num>
  <w:num w:numId="30" w16cid:durableId="1786189473">
    <w:abstractNumId w:val="21"/>
  </w:num>
  <w:num w:numId="31" w16cid:durableId="2087918427">
    <w:abstractNumId w:val="4"/>
  </w:num>
  <w:num w:numId="32" w16cid:durableId="47069499">
    <w:abstractNumId w:val="0"/>
  </w:num>
  <w:num w:numId="33" w16cid:durableId="385956946">
    <w:abstractNumId w:val="32"/>
  </w:num>
  <w:num w:numId="34" w16cid:durableId="1634360347">
    <w:abstractNumId w:val="14"/>
  </w:num>
  <w:num w:numId="35" w16cid:durableId="632252185">
    <w:abstractNumId w:val="1"/>
  </w:num>
  <w:num w:numId="36" w16cid:durableId="646130800">
    <w:abstractNumId w:val="39"/>
  </w:num>
  <w:num w:numId="37" w16cid:durableId="414516316">
    <w:abstractNumId w:val="37"/>
  </w:num>
  <w:num w:numId="38" w16cid:durableId="1331569239">
    <w:abstractNumId w:val="8"/>
  </w:num>
  <w:num w:numId="39" w16cid:durableId="1608465880">
    <w:abstractNumId w:val="20"/>
  </w:num>
  <w:num w:numId="40" w16cid:durableId="1744642586">
    <w:abstractNumId w:val="7"/>
  </w:num>
  <w:num w:numId="41" w16cid:durableId="361824445">
    <w:abstractNumId w:val="42"/>
  </w:num>
  <w:num w:numId="42" w16cid:durableId="218633155">
    <w:abstractNumId w:val="31"/>
  </w:num>
  <w:num w:numId="43" w16cid:durableId="1679457560">
    <w:abstractNumId w:val="19"/>
  </w:num>
  <w:num w:numId="44" w16cid:durableId="1795902198">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5898"/>
    <w:rsid w:val="00016485"/>
    <w:rsid w:val="000164A8"/>
    <w:rsid w:val="00016CD5"/>
    <w:rsid w:val="00017076"/>
    <w:rsid w:val="00017A20"/>
    <w:rsid w:val="00020AFD"/>
    <w:rsid w:val="00023358"/>
    <w:rsid w:val="00023883"/>
    <w:rsid w:val="000239B6"/>
    <w:rsid w:val="00025C02"/>
    <w:rsid w:val="00025DEF"/>
    <w:rsid w:val="000278C7"/>
    <w:rsid w:val="00027CCA"/>
    <w:rsid w:val="00030685"/>
    <w:rsid w:val="00031608"/>
    <w:rsid w:val="00031742"/>
    <w:rsid w:val="00034787"/>
    <w:rsid w:val="0003556F"/>
    <w:rsid w:val="000359A0"/>
    <w:rsid w:val="00036796"/>
    <w:rsid w:val="00037E1D"/>
    <w:rsid w:val="0004161A"/>
    <w:rsid w:val="00042473"/>
    <w:rsid w:val="000449DD"/>
    <w:rsid w:val="00045C80"/>
    <w:rsid w:val="0004690C"/>
    <w:rsid w:val="00047AB1"/>
    <w:rsid w:val="00050329"/>
    <w:rsid w:val="00051AEE"/>
    <w:rsid w:val="000535F5"/>
    <w:rsid w:val="00053C0B"/>
    <w:rsid w:val="00053CD9"/>
    <w:rsid w:val="0005501F"/>
    <w:rsid w:val="00056A30"/>
    <w:rsid w:val="00056EB2"/>
    <w:rsid w:val="00057683"/>
    <w:rsid w:val="00064234"/>
    <w:rsid w:val="000644B7"/>
    <w:rsid w:val="00066113"/>
    <w:rsid w:val="00066C0C"/>
    <w:rsid w:val="00067762"/>
    <w:rsid w:val="00067B63"/>
    <w:rsid w:val="0007653C"/>
    <w:rsid w:val="00076540"/>
    <w:rsid w:val="00076BF1"/>
    <w:rsid w:val="0007721B"/>
    <w:rsid w:val="0008247A"/>
    <w:rsid w:val="00082CD9"/>
    <w:rsid w:val="000853A6"/>
    <w:rsid w:val="000910A2"/>
    <w:rsid w:val="000953CE"/>
    <w:rsid w:val="000954A7"/>
    <w:rsid w:val="0009634C"/>
    <w:rsid w:val="00096C78"/>
    <w:rsid w:val="00096CB3"/>
    <w:rsid w:val="00097452"/>
    <w:rsid w:val="000A1B51"/>
    <w:rsid w:val="000A2971"/>
    <w:rsid w:val="000A5594"/>
    <w:rsid w:val="000A57E8"/>
    <w:rsid w:val="000A721D"/>
    <w:rsid w:val="000A7D0D"/>
    <w:rsid w:val="000B18C3"/>
    <w:rsid w:val="000B240A"/>
    <w:rsid w:val="000B5386"/>
    <w:rsid w:val="000B5556"/>
    <w:rsid w:val="000B5C95"/>
    <w:rsid w:val="000B6415"/>
    <w:rsid w:val="000B6D39"/>
    <w:rsid w:val="000B71D4"/>
    <w:rsid w:val="000C3664"/>
    <w:rsid w:val="000C3942"/>
    <w:rsid w:val="000C46CD"/>
    <w:rsid w:val="000C5B7C"/>
    <w:rsid w:val="000C5D71"/>
    <w:rsid w:val="000C7F74"/>
    <w:rsid w:val="000D0521"/>
    <w:rsid w:val="000D3164"/>
    <w:rsid w:val="000D387C"/>
    <w:rsid w:val="000D4ACB"/>
    <w:rsid w:val="000D5FAB"/>
    <w:rsid w:val="000D7062"/>
    <w:rsid w:val="000D76AE"/>
    <w:rsid w:val="000E1402"/>
    <w:rsid w:val="000E1A1E"/>
    <w:rsid w:val="000E25E6"/>
    <w:rsid w:val="000E31B4"/>
    <w:rsid w:val="000E33FA"/>
    <w:rsid w:val="000E577D"/>
    <w:rsid w:val="000E6988"/>
    <w:rsid w:val="000E7891"/>
    <w:rsid w:val="000F1F6E"/>
    <w:rsid w:val="000F3113"/>
    <w:rsid w:val="000F346D"/>
    <w:rsid w:val="000F533C"/>
    <w:rsid w:val="000F7C83"/>
    <w:rsid w:val="00101991"/>
    <w:rsid w:val="00102E01"/>
    <w:rsid w:val="001045C3"/>
    <w:rsid w:val="001045F1"/>
    <w:rsid w:val="00113634"/>
    <w:rsid w:val="00114C3A"/>
    <w:rsid w:val="00114EF1"/>
    <w:rsid w:val="00121143"/>
    <w:rsid w:val="00121464"/>
    <w:rsid w:val="00121659"/>
    <w:rsid w:val="00122DE0"/>
    <w:rsid w:val="00123C0E"/>
    <w:rsid w:val="00123D9A"/>
    <w:rsid w:val="0012579D"/>
    <w:rsid w:val="00126604"/>
    <w:rsid w:val="00131B1E"/>
    <w:rsid w:val="00133FF3"/>
    <w:rsid w:val="00135DAE"/>
    <w:rsid w:val="00135DC5"/>
    <w:rsid w:val="00135EAD"/>
    <w:rsid w:val="00137265"/>
    <w:rsid w:val="00137E49"/>
    <w:rsid w:val="00141011"/>
    <w:rsid w:val="0014184B"/>
    <w:rsid w:val="00142240"/>
    <w:rsid w:val="0014735F"/>
    <w:rsid w:val="00151238"/>
    <w:rsid w:val="001537B0"/>
    <w:rsid w:val="001560C9"/>
    <w:rsid w:val="001564B7"/>
    <w:rsid w:val="001565C8"/>
    <w:rsid w:val="00156E0F"/>
    <w:rsid w:val="0016037A"/>
    <w:rsid w:val="0016202C"/>
    <w:rsid w:val="00166593"/>
    <w:rsid w:val="00167D2F"/>
    <w:rsid w:val="00171430"/>
    <w:rsid w:val="00171751"/>
    <w:rsid w:val="00171774"/>
    <w:rsid w:val="00171F89"/>
    <w:rsid w:val="001728CC"/>
    <w:rsid w:val="00174DA4"/>
    <w:rsid w:val="0017532D"/>
    <w:rsid w:val="00175CF2"/>
    <w:rsid w:val="00176F57"/>
    <w:rsid w:val="00182B20"/>
    <w:rsid w:val="00185441"/>
    <w:rsid w:val="00185AFB"/>
    <w:rsid w:val="001869B7"/>
    <w:rsid w:val="001957AF"/>
    <w:rsid w:val="00196163"/>
    <w:rsid w:val="001A56F5"/>
    <w:rsid w:val="001A58CF"/>
    <w:rsid w:val="001A5F51"/>
    <w:rsid w:val="001A7B8D"/>
    <w:rsid w:val="001B1A2E"/>
    <w:rsid w:val="001B50B2"/>
    <w:rsid w:val="001B5AB2"/>
    <w:rsid w:val="001B6E01"/>
    <w:rsid w:val="001C0BD5"/>
    <w:rsid w:val="001C2D0F"/>
    <w:rsid w:val="001C4430"/>
    <w:rsid w:val="001C4CDD"/>
    <w:rsid w:val="001C4D0A"/>
    <w:rsid w:val="001C4F7D"/>
    <w:rsid w:val="001C518B"/>
    <w:rsid w:val="001C658A"/>
    <w:rsid w:val="001C6DB4"/>
    <w:rsid w:val="001D16E0"/>
    <w:rsid w:val="001D1E9F"/>
    <w:rsid w:val="001D253B"/>
    <w:rsid w:val="001D278D"/>
    <w:rsid w:val="001D2905"/>
    <w:rsid w:val="001E1810"/>
    <w:rsid w:val="001E22C1"/>
    <w:rsid w:val="001E299F"/>
    <w:rsid w:val="001E2FB8"/>
    <w:rsid w:val="001E2FC4"/>
    <w:rsid w:val="001E3423"/>
    <w:rsid w:val="001E7783"/>
    <w:rsid w:val="001F024D"/>
    <w:rsid w:val="001F1CD2"/>
    <w:rsid w:val="0020159F"/>
    <w:rsid w:val="00203466"/>
    <w:rsid w:val="00203A0F"/>
    <w:rsid w:val="0020791D"/>
    <w:rsid w:val="0020794C"/>
    <w:rsid w:val="00211D54"/>
    <w:rsid w:val="0021220F"/>
    <w:rsid w:val="002122AD"/>
    <w:rsid w:val="002149F5"/>
    <w:rsid w:val="002157E8"/>
    <w:rsid w:val="002168B1"/>
    <w:rsid w:val="00217226"/>
    <w:rsid w:val="00217FFC"/>
    <w:rsid w:val="00220C44"/>
    <w:rsid w:val="00220F45"/>
    <w:rsid w:val="00222018"/>
    <w:rsid w:val="00222110"/>
    <w:rsid w:val="00222DC1"/>
    <w:rsid w:val="00227618"/>
    <w:rsid w:val="00227951"/>
    <w:rsid w:val="002319E1"/>
    <w:rsid w:val="00232F17"/>
    <w:rsid w:val="00234080"/>
    <w:rsid w:val="0023558D"/>
    <w:rsid w:val="00236283"/>
    <w:rsid w:val="002371BC"/>
    <w:rsid w:val="0023788D"/>
    <w:rsid w:val="00247DE7"/>
    <w:rsid w:val="00250D6A"/>
    <w:rsid w:val="00251647"/>
    <w:rsid w:val="0025193B"/>
    <w:rsid w:val="0025241A"/>
    <w:rsid w:val="00253B6D"/>
    <w:rsid w:val="00256C0E"/>
    <w:rsid w:val="00257719"/>
    <w:rsid w:val="00261CCA"/>
    <w:rsid w:val="00263160"/>
    <w:rsid w:val="002657AD"/>
    <w:rsid w:val="00270710"/>
    <w:rsid w:val="00271CAD"/>
    <w:rsid w:val="002745D9"/>
    <w:rsid w:val="002746F6"/>
    <w:rsid w:val="002752E2"/>
    <w:rsid w:val="00275D20"/>
    <w:rsid w:val="0027724A"/>
    <w:rsid w:val="002813E4"/>
    <w:rsid w:val="0028157A"/>
    <w:rsid w:val="0028203C"/>
    <w:rsid w:val="00282300"/>
    <w:rsid w:val="00285375"/>
    <w:rsid w:val="00285A23"/>
    <w:rsid w:val="0028699A"/>
    <w:rsid w:val="00286B87"/>
    <w:rsid w:val="002875E9"/>
    <w:rsid w:val="00290250"/>
    <w:rsid w:val="00291E4D"/>
    <w:rsid w:val="00291FC3"/>
    <w:rsid w:val="00293B38"/>
    <w:rsid w:val="00293D6C"/>
    <w:rsid w:val="002948C2"/>
    <w:rsid w:val="00295156"/>
    <w:rsid w:val="00296432"/>
    <w:rsid w:val="0029732B"/>
    <w:rsid w:val="002A0441"/>
    <w:rsid w:val="002A0F3B"/>
    <w:rsid w:val="002A216B"/>
    <w:rsid w:val="002A2F1E"/>
    <w:rsid w:val="002A3174"/>
    <w:rsid w:val="002A34E4"/>
    <w:rsid w:val="002A67C9"/>
    <w:rsid w:val="002A70C1"/>
    <w:rsid w:val="002B07F6"/>
    <w:rsid w:val="002B5E40"/>
    <w:rsid w:val="002B6B14"/>
    <w:rsid w:val="002B7459"/>
    <w:rsid w:val="002B7DB2"/>
    <w:rsid w:val="002C0BB7"/>
    <w:rsid w:val="002C0E21"/>
    <w:rsid w:val="002C29F7"/>
    <w:rsid w:val="002C46C4"/>
    <w:rsid w:val="002C54BC"/>
    <w:rsid w:val="002C5669"/>
    <w:rsid w:val="002C66EB"/>
    <w:rsid w:val="002C6B05"/>
    <w:rsid w:val="002C70E8"/>
    <w:rsid w:val="002C7102"/>
    <w:rsid w:val="002D14F5"/>
    <w:rsid w:val="002D2206"/>
    <w:rsid w:val="002D407F"/>
    <w:rsid w:val="002D5C3F"/>
    <w:rsid w:val="002E4745"/>
    <w:rsid w:val="002E52A4"/>
    <w:rsid w:val="002E6423"/>
    <w:rsid w:val="002E7815"/>
    <w:rsid w:val="002F321C"/>
    <w:rsid w:val="002F4589"/>
    <w:rsid w:val="002F7CAD"/>
    <w:rsid w:val="00302574"/>
    <w:rsid w:val="003028B8"/>
    <w:rsid w:val="00302D24"/>
    <w:rsid w:val="00306A7D"/>
    <w:rsid w:val="00310312"/>
    <w:rsid w:val="003116BF"/>
    <w:rsid w:val="00311B07"/>
    <w:rsid w:val="003127E5"/>
    <w:rsid w:val="003140D5"/>
    <w:rsid w:val="00314479"/>
    <w:rsid w:val="003147FF"/>
    <w:rsid w:val="00315070"/>
    <w:rsid w:val="00315DAB"/>
    <w:rsid w:val="00315F62"/>
    <w:rsid w:val="00316A6B"/>
    <w:rsid w:val="00317CAA"/>
    <w:rsid w:val="00320B65"/>
    <w:rsid w:val="00321280"/>
    <w:rsid w:val="0032180B"/>
    <w:rsid w:val="003224A5"/>
    <w:rsid w:val="00323CD7"/>
    <w:rsid w:val="003251AE"/>
    <w:rsid w:val="00326DAA"/>
    <w:rsid w:val="00327851"/>
    <w:rsid w:val="00332753"/>
    <w:rsid w:val="00333142"/>
    <w:rsid w:val="003369F2"/>
    <w:rsid w:val="00337410"/>
    <w:rsid w:val="00340AA3"/>
    <w:rsid w:val="00343EC9"/>
    <w:rsid w:val="0034693C"/>
    <w:rsid w:val="00347177"/>
    <w:rsid w:val="00347AD3"/>
    <w:rsid w:val="00350CF3"/>
    <w:rsid w:val="0035194F"/>
    <w:rsid w:val="00352B19"/>
    <w:rsid w:val="00352D38"/>
    <w:rsid w:val="0035322A"/>
    <w:rsid w:val="00354CDE"/>
    <w:rsid w:val="00356132"/>
    <w:rsid w:val="00360EBE"/>
    <w:rsid w:val="00365AD1"/>
    <w:rsid w:val="00367E78"/>
    <w:rsid w:val="00370781"/>
    <w:rsid w:val="00370F57"/>
    <w:rsid w:val="00371037"/>
    <w:rsid w:val="00373558"/>
    <w:rsid w:val="00373628"/>
    <w:rsid w:val="00377108"/>
    <w:rsid w:val="0037725D"/>
    <w:rsid w:val="00380371"/>
    <w:rsid w:val="003813D2"/>
    <w:rsid w:val="00381A84"/>
    <w:rsid w:val="00382237"/>
    <w:rsid w:val="0038469A"/>
    <w:rsid w:val="00384D5E"/>
    <w:rsid w:val="00385227"/>
    <w:rsid w:val="00387191"/>
    <w:rsid w:val="0039346F"/>
    <w:rsid w:val="003A3420"/>
    <w:rsid w:val="003A369E"/>
    <w:rsid w:val="003A4A13"/>
    <w:rsid w:val="003A51AB"/>
    <w:rsid w:val="003A5B30"/>
    <w:rsid w:val="003A6259"/>
    <w:rsid w:val="003A68A6"/>
    <w:rsid w:val="003A7114"/>
    <w:rsid w:val="003A7E98"/>
    <w:rsid w:val="003B272B"/>
    <w:rsid w:val="003B4427"/>
    <w:rsid w:val="003B49DE"/>
    <w:rsid w:val="003B5131"/>
    <w:rsid w:val="003B67DE"/>
    <w:rsid w:val="003C0D4D"/>
    <w:rsid w:val="003C1564"/>
    <w:rsid w:val="003C1ACB"/>
    <w:rsid w:val="003C2E3D"/>
    <w:rsid w:val="003C4C66"/>
    <w:rsid w:val="003C5084"/>
    <w:rsid w:val="003D0CD3"/>
    <w:rsid w:val="003D31DF"/>
    <w:rsid w:val="003D60AB"/>
    <w:rsid w:val="003E0002"/>
    <w:rsid w:val="003E1D89"/>
    <w:rsid w:val="003E37A4"/>
    <w:rsid w:val="003E5758"/>
    <w:rsid w:val="003E59D3"/>
    <w:rsid w:val="003E5E0D"/>
    <w:rsid w:val="003E76AD"/>
    <w:rsid w:val="003F12DA"/>
    <w:rsid w:val="003F4D14"/>
    <w:rsid w:val="003F5DD4"/>
    <w:rsid w:val="003F5FFF"/>
    <w:rsid w:val="004004E6"/>
    <w:rsid w:val="00401BC4"/>
    <w:rsid w:val="00404D19"/>
    <w:rsid w:val="00405681"/>
    <w:rsid w:val="00405C27"/>
    <w:rsid w:val="00412674"/>
    <w:rsid w:val="0041294A"/>
    <w:rsid w:val="00412976"/>
    <w:rsid w:val="00413526"/>
    <w:rsid w:val="004135E9"/>
    <w:rsid w:val="004168B1"/>
    <w:rsid w:val="00421A16"/>
    <w:rsid w:val="0042205E"/>
    <w:rsid w:val="0042287B"/>
    <w:rsid w:val="004233E0"/>
    <w:rsid w:val="0043035A"/>
    <w:rsid w:val="00431F58"/>
    <w:rsid w:val="0043569E"/>
    <w:rsid w:val="0043644F"/>
    <w:rsid w:val="00437988"/>
    <w:rsid w:val="00440ACB"/>
    <w:rsid w:val="004411DD"/>
    <w:rsid w:val="00441990"/>
    <w:rsid w:val="00442BC1"/>
    <w:rsid w:val="00444A29"/>
    <w:rsid w:val="004469FB"/>
    <w:rsid w:val="004555E1"/>
    <w:rsid w:val="00456CA1"/>
    <w:rsid w:val="004571EE"/>
    <w:rsid w:val="0045748B"/>
    <w:rsid w:val="004616FE"/>
    <w:rsid w:val="00461CEA"/>
    <w:rsid w:val="00462EF5"/>
    <w:rsid w:val="00463919"/>
    <w:rsid w:val="004647DE"/>
    <w:rsid w:val="0046500F"/>
    <w:rsid w:val="004679CE"/>
    <w:rsid w:val="004679EC"/>
    <w:rsid w:val="00470441"/>
    <w:rsid w:val="004732B0"/>
    <w:rsid w:val="00480E02"/>
    <w:rsid w:val="00481844"/>
    <w:rsid w:val="00481CFE"/>
    <w:rsid w:val="004822D2"/>
    <w:rsid w:val="004823A9"/>
    <w:rsid w:val="00482830"/>
    <w:rsid w:val="00482975"/>
    <w:rsid w:val="00483D00"/>
    <w:rsid w:val="00483D57"/>
    <w:rsid w:val="0048531F"/>
    <w:rsid w:val="00485BB1"/>
    <w:rsid w:val="00485F13"/>
    <w:rsid w:val="00487F88"/>
    <w:rsid w:val="00491882"/>
    <w:rsid w:val="00495635"/>
    <w:rsid w:val="004956DC"/>
    <w:rsid w:val="00496517"/>
    <w:rsid w:val="004A27D0"/>
    <w:rsid w:val="004A31B5"/>
    <w:rsid w:val="004A605A"/>
    <w:rsid w:val="004A731E"/>
    <w:rsid w:val="004B1FD0"/>
    <w:rsid w:val="004B2680"/>
    <w:rsid w:val="004B3D80"/>
    <w:rsid w:val="004B60BA"/>
    <w:rsid w:val="004B7406"/>
    <w:rsid w:val="004C0E12"/>
    <w:rsid w:val="004C1F8A"/>
    <w:rsid w:val="004C20FE"/>
    <w:rsid w:val="004C38CE"/>
    <w:rsid w:val="004C4A19"/>
    <w:rsid w:val="004C537D"/>
    <w:rsid w:val="004D124F"/>
    <w:rsid w:val="004D1E4A"/>
    <w:rsid w:val="004D3732"/>
    <w:rsid w:val="004D5FB2"/>
    <w:rsid w:val="004D6D4C"/>
    <w:rsid w:val="004D714E"/>
    <w:rsid w:val="004E1056"/>
    <w:rsid w:val="004E2268"/>
    <w:rsid w:val="004E45BB"/>
    <w:rsid w:val="004E4F0D"/>
    <w:rsid w:val="004E514C"/>
    <w:rsid w:val="004E66BB"/>
    <w:rsid w:val="004F1654"/>
    <w:rsid w:val="004F2544"/>
    <w:rsid w:val="004F2E68"/>
    <w:rsid w:val="004F5BE9"/>
    <w:rsid w:val="004F6C6A"/>
    <w:rsid w:val="004F78A5"/>
    <w:rsid w:val="004F7D76"/>
    <w:rsid w:val="004F7E71"/>
    <w:rsid w:val="00501511"/>
    <w:rsid w:val="005019EF"/>
    <w:rsid w:val="0050452D"/>
    <w:rsid w:val="0050561F"/>
    <w:rsid w:val="00506832"/>
    <w:rsid w:val="00510CC5"/>
    <w:rsid w:val="00511429"/>
    <w:rsid w:val="00511514"/>
    <w:rsid w:val="00512642"/>
    <w:rsid w:val="0051501B"/>
    <w:rsid w:val="005153E5"/>
    <w:rsid w:val="005249E3"/>
    <w:rsid w:val="00525803"/>
    <w:rsid w:val="00526D79"/>
    <w:rsid w:val="00527E76"/>
    <w:rsid w:val="00531879"/>
    <w:rsid w:val="005325F8"/>
    <w:rsid w:val="0053334B"/>
    <w:rsid w:val="0053569D"/>
    <w:rsid w:val="005377C7"/>
    <w:rsid w:val="00540537"/>
    <w:rsid w:val="00540B7B"/>
    <w:rsid w:val="00540D50"/>
    <w:rsid w:val="00544AB5"/>
    <w:rsid w:val="005469F0"/>
    <w:rsid w:val="00550E13"/>
    <w:rsid w:val="00551AA9"/>
    <w:rsid w:val="00551D4F"/>
    <w:rsid w:val="00551FC2"/>
    <w:rsid w:val="005540FA"/>
    <w:rsid w:val="005567D1"/>
    <w:rsid w:val="0056000C"/>
    <w:rsid w:val="00560486"/>
    <w:rsid w:val="00561F29"/>
    <w:rsid w:val="005641AB"/>
    <w:rsid w:val="00564DFF"/>
    <w:rsid w:val="0056614D"/>
    <w:rsid w:val="005663EE"/>
    <w:rsid w:val="00566AF5"/>
    <w:rsid w:val="00566F6F"/>
    <w:rsid w:val="0056753C"/>
    <w:rsid w:val="00567DD5"/>
    <w:rsid w:val="00567F6B"/>
    <w:rsid w:val="00570D50"/>
    <w:rsid w:val="00571B2D"/>
    <w:rsid w:val="005745C1"/>
    <w:rsid w:val="005753E5"/>
    <w:rsid w:val="005759CA"/>
    <w:rsid w:val="0058066D"/>
    <w:rsid w:val="00582C4F"/>
    <w:rsid w:val="0058301E"/>
    <w:rsid w:val="00583C8F"/>
    <w:rsid w:val="00585710"/>
    <w:rsid w:val="00585BC7"/>
    <w:rsid w:val="00586F99"/>
    <w:rsid w:val="005921B8"/>
    <w:rsid w:val="0059761F"/>
    <w:rsid w:val="005A1084"/>
    <w:rsid w:val="005A1205"/>
    <w:rsid w:val="005A49FB"/>
    <w:rsid w:val="005A6DA9"/>
    <w:rsid w:val="005A6F3A"/>
    <w:rsid w:val="005A73F7"/>
    <w:rsid w:val="005B1FA1"/>
    <w:rsid w:val="005B28D6"/>
    <w:rsid w:val="005B43C5"/>
    <w:rsid w:val="005B5795"/>
    <w:rsid w:val="005C1237"/>
    <w:rsid w:val="005C185D"/>
    <w:rsid w:val="005C1A85"/>
    <w:rsid w:val="005C232B"/>
    <w:rsid w:val="005C2734"/>
    <w:rsid w:val="005C3B50"/>
    <w:rsid w:val="005C4344"/>
    <w:rsid w:val="005D0F95"/>
    <w:rsid w:val="005D28C9"/>
    <w:rsid w:val="005D3D56"/>
    <w:rsid w:val="005D46B2"/>
    <w:rsid w:val="005D61D5"/>
    <w:rsid w:val="005D6A28"/>
    <w:rsid w:val="005E1A25"/>
    <w:rsid w:val="005E215A"/>
    <w:rsid w:val="005E27A6"/>
    <w:rsid w:val="005E55B9"/>
    <w:rsid w:val="005E7352"/>
    <w:rsid w:val="005E791A"/>
    <w:rsid w:val="005F1FA0"/>
    <w:rsid w:val="005F3535"/>
    <w:rsid w:val="005F77C4"/>
    <w:rsid w:val="005F7F31"/>
    <w:rsid w:val="0060075F"/>
    <w:rsid w:val="00603AC6"/>
    <w:rsid w:val="00605A87"/>
    <w:rsid w:val="00606948"/>
    <w:rsid w:val="00611607"/>
    <w:rsid w:val="006204EE"/>
    <w:rsid w:val="00620CD0"/>
    <w:rsid w:val="00622910"/>
    <w:rsid w:val="00623E36"/>
    <w:rsid w:val="00624575"/>
    <w:rsid w:val="00625411"/>
    <w:rsid w:val="00626E55"/>
    <w:rsid w:val="0063049D"/>
    <w:rsid w:val="00630894"/>
    <w:rsid w:val="006330BA"/>
    <w:rsid w:val="00633B5E"/>
    <w:rsid w:val="00635AFC"/>
    <w:rsid w:val="006363BD"/>
    <w:rsid w:val="00640EF5"/>
    <w:rsid w:val="00641FD3"/>
    <w:rsid w:val="00642E67"/>
    <w:rsid w:val="00642E9F"/>
    <w:rsid w:val="006434B8"/>
    <w:rsid w:val="0064453F"/>
    <w:rsid w:val="00645130"/>
    <w:rsid w:val="0064613A"/>
    <w:rsid w:val="00646B20"/>
    <w:rsid w:val="006478E5"/>
    <w:rsid w:val="006517DE"/>
    <w:rsid w:val="00652053"/>
    <w:rsid w:val="00652AA4"/>
    <w:rsid w:val="00653254"/>
    <w:rsid w:val="00654C24"/>
    <w:rsid w:val="006569B1"/>
    <w:rsid w:val="006574FB"/>
    <w:rsid w:val="006578E1"/>
    <w:rsid w:val="006611F2"/>
    <w:rsid w:val="0066196A"/>
    <w:rsid w:val="00663843"/>
    <w:rsid w:val="0066397F"/>
    <w:rsid w:val="00665D87"/>
    <w:rsid w:val="0066626C"/>
    <w:rsid w:val="006678CF"/>
    <w:rsid w:val="00667F12"/>
    <w:rsid w:val="00671D66"/>
    <w:rsid w:val="0067344D"/>
    <w:rsid w:val="00675FAF"/>
    <w:rsid w:val="0067655F"/>
    <w:rsid w:val="006771A8"/>
    <w:rsid w:val="00677EC9"/>
    <w:rsid w:val="0068023D"/>
    <w:rsid w:val="0068165A"/>
    <w:rsid w:val="00683912"/>
    <w:rsid w:val="00683D00"/>
    <w:rsid w:val="006842B8"/>
    <w:rsid w:val="0068565D"/>
    <w:rsid w:val="00685772"/>
    <w:rsid w:val="006876F6"/>
    <w:rsid w:val="00687B10"/>
    <w:rsid w:val="00687FD1"/>
    <w:rsid w:val="0069121A"/>
    <w:rsid w:val="00692EEA"/>
    <w:rsid w:val="00694855"/>
    <w:rsid w:val="006975F4"/>
    <w:rsid w:val="006A0778"/>
    <w:rsid w:val="006A0B36"/>
    <w:rsid w:val="006A373A"/>
    <w:rsid w:val="006A3777"/>
    <w:rsid w:val="006A3FBB"/>
    <w:rsid w:val="006A5D6C"/>
    <w:rsid w:val="006C00D4"/>
    <w:rsid w:val="006C0A63"/>
    <w:rsid w:val="006C20C1"/>
    <w:rsid w:val="006C66D0"/>
    <w:rsid w:val="006D339A"/>
    <w:rsid w:val="006D35D3"/>
    <w:rsid w:val="006D48A0"/>
    <w:rsid w:val="006D50A0"/>
    <w:rsid w:val="006D681F"/>
    <w:rsid w:val="006D7739"/>
    <w:rsid w:val="006D7832"/>
    <w:rsid w:val="006E3A04"/>
    <w:rsid w:val="006E4F4C"/>
    <w:rsid w:val="006F1522"/>
    <w:rsid w:val="006F39A5"/>
    <w:rsid w:val="006F3B10"/>
    <w:rsid w:val="006F4B7F"/>
    <w:rsid w:val="00700338"/>
    <w:rsid w:val="00700A11"/>
    <w:rsid w:val="00701800"/>
    <w:rsid w:val="00701E9B"/>
    <w:rsid w:val="00701F49"/>
    <w:rsid w:val="0070464F"/>
    <w:rsid w:val="0070528D"/>
    <w:rsid w:val="007074C6"/>
    <w:rsid w:val="00710744"/>
    <w:rsid w:val="00710E6C"/>
    <w:rsid w:val="00714101"/>
    <w:rsid w:val="0071484E"/>
    <w:rsid w:val="007156D8"/>
    <w:rsid w:val="00716249"/>
    <w:rsid w:val="00722116"/>
    <w:rsid w:val="00722432"/>
    <w:rsid w:val="00722678"/>
    <w:rsid w:val="00724803"/>
    <w:rsid w:val="00725563"/>
    <w:rsid w:val="00726A60"/>
    <w:rsid w:val="00727E8F"/>
    <w:rsid w:val="00730574"/>
    <w:rsid w:val="00730C65"/>
    <w:rsid w:val="0073209D"/>
    <w:rsid w:val="0073278A"/>
    <w:rsid w:val="00734F68"/>
    <w:rsid w:val="007376DD"/>
    <w:rsid w:val="00742751"/>
    <w:rsid w:val="00742965"/>
    <w:rsid w:val="00744856"/>
    <w:rsid w:val="0074587C"/>
    <w:rsid w:val="00747673"/>
    <w:rsid w:val="007506D6"/>
    <w:rsid w:val="00750A85"/>
    <w:rsid w:val="00750E47"/>
    <w:rsid w:val="007526BC"/>
    <w:rsid w:val="00753A32"/>
    <w:rsid w:val="007547C8"/>
    <w:rsid w:val="007554D3"/>
    <w:rsid w:val="00755ED6"/>
    <w:rsid w:val="00757332"/>
    <w:rsid w:val="00757A6D"/>
    <w:rsid w:val="00760D94"/>
    <w:rsid w:val="00763046"/>
    <w:rsid w:val="007679DB"/>
    <w:rsid w:val="0077129A"/>
    <w:rsid w:val="007734D9"/>
    <w:rsid w:val="007745D8"/>
    <w:rsid w:val="00774E60"/>
    <w:rsid w:val="00775E02"/>
    <w:rsid w:val="00777B2E"/>
    <w:rsid w:val="00777F4B"/>
    <w:rsid w:val="007802E4"/>
    <w:rsid w:val="00780323"/>
    <w:rsid w:val="007803BC"/>
    <w:rsid w:val="00780E24"/>
    <w:rsid w:val="007811D4"/>
    <w:rsid w:val="00782343"/>
    <w:rsid w:val="00782A10"/>
    <w:rsid w:val="00783D75"/>
    <w:rsid w:val="007868B8"/>
    <w:rsid w:val="00787035"/>
    <w:rsid w:val="007879C2"/>
    <w:rsid w:val="00792413"/>
    <w:rsid w:val="007928AB"/>
    <w:rsid w:val="00792CFE"/>
    <w:rsid w:val="007930EB"/>
    <w:rsid w:val="00795734"/>
    <w:rsid w:val="00796F3F"/>
    <w:rsid w:val="007A19F2"/>
    <w:rsid w:val="007A4452"/>
    <w:rsid w:val="007A44B5"/>
    <w:rsid w:val="007A4AA0"/>
    <w:rsid w:val="007A6AC9"/>
    <w:rsid w:val="007B1550"/>
    <w:rsid w:val="007B173D"/>
    <w:rsid w:val="007B2478"/>
    <w:rsid w:val="007B3B60"/>
    <w:rsid w:val="007B581E"/>
    <w:rsid w:val="007B5ECA"/>
    <w:rsid w:val="007C041C"/>
    <w:rsid w:val="007C1822"/>
    <w:rsid w:val="007C1A0D"/>
    <w:rsid w:val="007C2412"/>
    <w:rsid w:val="007C31FD"/>
    <w:rsid w:val="007C4969"/>
    <w:rsid w:val="007C4A23"/>
    <w:rsid w:val="007C4E84"/>
    <w:rsid w:val="007C6028"/>
    <w:rsid w:val="007D0E47"/>
    <w:rsid w:val="007D1E79"/>
    <w:rsid w:val="007D2AC7"/>
    <w:rsid w:val="007D3787"/>
    <w:rsid w:val="007D7A41"/>
    <w:rsid w:val="007D7E42"/>
    <w:rsid w:val="007E6BE8"/>
    <w:rsid w:val="007E733F"/>
    <w:rsid w:val="007E762F"/>
    <w:rsid w:val="007F239E"/>
    <w:rsid w:val="007F4996"/>
    <w:rsid w:val="007F6885"/>
    <w:rsid w:val="007F77B9"/>
    <w:rsid w:val="008016ED"/>
    <w:rsid w:val="00803194"/>
    <w:rsid w:val="0080455F"/>
    <w:rsid w:val="00804C82"/>
    <w:rsid w:val="00805AD4"/>
    <w:rsid w:val="0080611F"/>
    <w:rsid w:val="008108DB"/>
    <w:rsid w:val="00812F8F"/>
    <w:rsid w:val="00814ACC"/>
    <w:rsid w:val="008167AE"/>
    <w:rsid w:val="00817937"/>
    <w:rsid w:val="008203B7"/>
    <w:rsid w:val="00820468"/>
    <w:rsid w:val="008207CA"/>
    <w:rsid w:val="00821349"/>
    <w:rsid w:val="00822133"/>
    <w:rsid w:val="0082463A"/>
    <w:rsid w:val="00827175"/>
    <w:rsid w:val="0083035C"/>
    <w:rsid w:val="00830BF0"/>
    <w:rsid w:val="0083163B"/>
    <w:rsid w:val="008328D9"/>
    <w:rsid w:val="0083499C"/>
    <w:rsid w:val="00834B37"/>
    <w:rsid w:val="00835F80"/>
    <w:rsid w:val="0084001D"/>
    <w:rsid w:val="00840932"/>
    <w:rsid w:val="00841A72"/>
    <w:rsid w:val="00842C72"/>
    <w:rsid w:val="00842E53"/>
    <w:rsid w:val="00843C07"/>
    <w:rsid w:val="0084537A"/>
    <w:rsid w:val="00845AB8"/>
    <w:rsid w:val="008460BE"/>
    <w:rsid w:val="0084651A"/>
    <w:rsid w:val="008470C3"/>
    <w:rsid w:val="008473AE"/>
    <w:rsid w:val="008516FC"/>
    <w:rsid w:val="00852D76"/>
    <w:rsid w:val="008537FC"/>
    <w:rsid w:val="00853E1F"/>
    <w:rsid w:val="008553B5"/>
    <w:rsid w:val="00855406"/>
    <w:rsid w:val="00856E52"/>
    <w:rsid w:val="00860023"/>
    <w:rsid w:val="00861FD3"/>
    <w:rsid w:val="00863C8D"/>
    <w:rsid w:val="00864876"/>
    <w:rsid w:val="00865617"/>
    <w:rsid w:val="0086702D"/>
    <w:rsid w:val="008704F3"/>
    <w:rsid w:val="00871730"/>
    <w:rsid w:val="008717E0"/>
    <w:rsid w:val="00875DF1"/>
    <w:rsid w:val="00877076"/>
    <w:rsid w:val="008778C1"/>
    <w:rsid w:val="00881A6D"/>
    <w:rsid w:val="00883454"/>
    <w:rsid w:val="0088369B"/>
    <w:rsid w:val="0088777F"/>
    <w:rsid w:val="008877C2"/>
    <w:rsid w:val="0089449C"/>
    <w:rsid w:val="00894999"/>
    <w:rsid w:val="008A1437"/>
    <w:rsid w:val="008A1896"/>
    <w:rsid w:val="008A1EA3"/>
    <w:rsid w:val="008A3B59"/>
    <w:rsid w:val="008A535E"/>
    <w:rsid w:val="008A596B"/>
    <w:rsid w:val="008B033B"/>
    <w:rsid w:val="008B1853"/>
    <w:rsid w:val="008B2413"/>
    <w:rsid w:val="008B4810"/>
    <w:rsid w:val="008B4E83"/>
    <w:rsid w:val="008B64F2"/>
    <w:rsid w:val="008B6D75"/>
    <w:rsid w:val="008B7149"/>
    <w:rsid w:val="008B7285"/>
    <w:rsid w:val="008B7564"/>
    <w:rsid w:val="008B7E89"/>
    <w:rsid w:val="008C06F0"/>
    <w:rsid w:val="008C0832"/>
    <w:rsid w:val="008C1A05"/>
    <w:rsid w:val="008C234F"/>
    <w:rsid w:val="008C3151"/>
    <w:rsid w:val="008C546C"/>
    <w:rsid w:val="008D0F91"/>
    <w:rsid w:val="008D15FC"/>
    <w:rsid w:val="008D18C5"/>
    <w:rsid w:val="008D1A66"/>
    <w:rsid w:val="008D4F8C"/>
    <w:rsid w:val="008D50C3"/>
    <w:rsid w:val="008E07C2"/>
    <w:rsid w:val="008E213E"/>
    <w:rsid w:val="008E23AA"/>
    <w:rsid w:val="008E4E08"/>
    <w:rsid w:val="008E5398"/>
    <w:rsid w:val="008E53C7"/>
    <w:rsid w:val="008F1FBA"/>
    <w:rsid w:val="008F4631"/>
    <w:rsid w:val="008F5653"/>
    <w:rsid w:val="008F5D18"/>
    <w:rsid w:val="008F5DB5"/>
    <w:rsid w:val="008F7304"/>
    <w:rsid w:val="008F78D1"/>
    <w:rsid w:val="008F7AEE"/>
    <w:rsid w:val="00900797"/>
    <w:rsid w:val="00900F19"/>
    <w:rsid w:val="009017B4"/>
    <w:rsid w:val="009022E6"/>
    <w:rsid w:val="00902DD7"/>
    <w:rsid w:val="00903D9C"/>
    <w:rsid w:val="009052DC"/>
    <w:rsid w:val="0090588F"/>
    <w:rsid w:val="00906CAA"/>
    <w:rsid w:val="0091148F"/>
    <w:rsid w:val="009118D4"/>
    <w:rsid w:val="009123A1"/>
    <w:rsid w:val="009162C1"/>
    <w:rsid w:val="009164F9"/>
    <w:rsid w:val="00917C83"/>
    <w:rsid w:val="0092155C"/>
    <w:rsid w:val="009218F5"/>
    <w:rsid w:val="00921A67"/>
    <w:rsid w:val="00921FF6"/>
    <w:rsid w:val="009244B0"/>
    <w:rsid w:val="0092512F"/>
    <w:rsid w:val="00930305"/>
    <w:rsid w:val="00930844"/>
    <w:rsid w:val="009316D8"/>
    <w:rsid w:val="0093243D"/>
    <w:rsid w:val="0093412C"/>
    <w:rsid w:val="00934181"/>
    <w:rsid w:val="00942499"/>
    <w:rsid w:val="009425E9"/>
    <w:rsid w:val="00947FD8"/>
    <w:rsid w:val="0095116B"/>
    <w:rsid w:val="0095191D"/>
    <w:rsid w:val="009537C7"/>
    <w:rsid w:val="00953B24"/>
    <w:rsid w:val="00953BCB"/>
    <w:rsid w:val="00953E2B"/>
    <w:rsid w:val="00953FFD"/>
    <w:rsid w:val="0095428D"/>
    <w:rsid w:val="009551E0"/>
    <w:rsid w:val="009554C2"/>
    <w:rsid w:val="009603CE"/>
    <w:rsid w:val="00962E49"/>
    <w:rsid w:val="00966EA9"/>
    <w:rsid w:val="0097002C"/>
    <w:rsid w:val="00970BD9"/>
    <w:rsid w:val="00973257"/>
    <w:rsid w:val="00973D2B"/>
    <w:rsid w:val="00974AE6"/>
    <w:rsid w:val="00976311"/>
    <w:rsid w:val="009766C5"/>
    <w:rsid w:val="00976D47"/>
    <w:rsid w:val="00976E47"/>
    <w:rsid w:val="009808F8"/>
    <w:rsid w:val="00983CA5"/>
    <w:rsid w:val="0098402A"/>
    <w:rsid w:val="009841A2"/>
    <w:rsid w:val="00984E7B"/>
    <w:rsid w:val="00985479"/>
    <w:rsid w:val="0098785F"/>
    <w:rsid w:val="0099354D"/>
    <w:rsid w:val="00993E11"/>
    <w:rsid w:val="00993E32"/>
    <w:rsid w:val="009943EA"/>
    <w:rsid w:val="00994819"/>
    <w:rsid w:val="00995445"/>
    <w:rsid w:val="00997446"/>
    <w:rsid w:val="009A0EC8"/>
    <w:rsid w:val="009A3BB5"/>
    <w:rsid w:val="009A5826"/>
    <w:rsid w:val="009A6AC6"/>
    <w:rsid w:val="009A6EE4"/>
    <w:rsid w:val="009B1530"/>
    <w:rsid w:val="009B2A2C"/>
    <w:rsid w:val="009B521A"/>
    <w:rsid w:val="009B5949"/>
    <w:rsid w:val="009B5FB2"/>
    <w:rsid w:val="009C22C7"/>
    <w:rsid w:val="009D035A"/>
    <w:rsid w:val="009D48E9"/>
    <w:rsid w:val="009D7496"/>
    <w:rsid w:val="009E3DB3"/>
    <w:rsid w:val="009E4191"/>
    <w:rsid w:val="009E55EA"/>
    <w:rsid w:val="009F100E"/>
    <w:rsid w:val="009F23E1"/>
    <w:rsid w:val="009F2A2C"/>
    <w:rsid w:val="009F2F0B"/>
    <w:rsid w:val="009F429E"/>
    <w:rsid w:val="009F57BD"/>
    <w:rsid w:val="00A00B5A"/>
    <w:rsid w:val="00A030FB"/>
    <w:rsid w:val="00A03525"/>
    <w:rsid w:val="00A06F45"/>
    <w:rsid w:val="00A06FAB"/>
    <w:rsid w:val="00A102FD"/>
    <w:rsid w:val="00A10A62"/>
    <w:rsid w:val="00A11D90"/>
    <w:rsid w:val="00A1296C"/>
    <w:rsid w:val="00A12BE8"/>
    <w:rsid w:val="00A13DA4"/>
    <w:rsid w:val="00A14616"/>
    <w:rsid w:val="00A206B2"/>
    <w:rsid w:val="00A21AB4"/>
    <w:rsid w:val="00A21E8C"/>
    <w:rsid w:val="00A22595"/>
    <w:rsid w:val="00A2307C"/>
    <w:rsid w:val="00A2398B"/>
    <w:rsid w:val="00A30035"/>
    <w:rsid w:val="00A311FF"/>
    <w:rsid w:val="00A31921"/>
    <w:rsid w:val="00A31DE3"/>
    <w:rsid w:val="00A32647"/>
    <w:rsid w:val="00A36BBB"/>
    <w:rsid w:val="00A37443"/>
    <w:rsid w:val="00A37D09"/>
    <w:rsid w:val="00A40B34"/>
    <w:rsid w:val="00A43F2D"/>
    <w:rsid w:val="00A45089"/>
    <w:rsid w:val="00A46A5E"/>
    <w:rsid w:val="00A50E19"/>
    <w:rsid w:val="00A521B1"/>
    <w:rsid w:val="00A529EC"/>
    <w:rsid w:val="00A52EAA"/>
    <w:rsid w:val="00A5430E"/>
    <w:rsid w:val="00A551FD"/>
    <w:rsid w:val="00A57018"/>
    <w:rsid w:val="00A57065"/>
    <w:rsid w:val="00A57851"/>
    <w:rsid w:val="00A60749"/>
    <w:rsid w:val="00A60B42"/>
    <w:rsid w:val="00A61E5C"/>
    <w:rsid w:val="00A6206A"/>
    <w:rsid w:val="00A63E0D"/>
    <w:rsid w:val="00A64109"/>
    <w:rsid w:val="00A65189"/>
    <w:rsid w:val="00A67498"/>
    <w:rsid w:val="00A742C4"/>
    <w:rsid w:val="00A77F3C"/>
    <w:rsid w:val="00A813DB"/>
    <w:rsid w:val="00A823FE"/>
    <w:rsid w:val="00A84E54"/>
    <w:rsid w:val="00A85B18"/>
    <w:rsid w:val="00A93C8E"/>
    <w:rsid w:val="00A94BA0"/>
    <w:rsid w:val="00A972DF"/>
    <w:rsid w:val="00A97935"/>
    <w:rsid w:val="00A97C18"/>
    <w:rsid w:val="00A97C63"/>
    <w:rsid w:val="00AA133E"/>
    <w:rsid w:val="00AA6207"/>
    <w:rsid w:val="00AA6682"/>
    <w:rsid w:val="00AB014B"/>
    <w:rsid w:val="00AB1B71"/>
    <w:rsid w:val="00AB4E6D"/>
    <w:rsid w:val="00AC2DD0"/>
    <w:rsid w:val="00AC389E"/>
    <w:rsid w:val="00AC55AC"/>
    <w:rsid w:val="00AC5639"/>
    <w:rsid w:val="00AC5F90"/>
    <w:rsid w:val="00AD054C"/>
    <w:rsid w:val="00AD25CC"/>
    <w:rsid w:val="00AD398B"/>
    <w:rsid w:val="00AD4565"/>
    <w:rsid w:val="00AD57CA"/>
    <w:rsid w:val="00AD72C7"/>
    <w:rsid w:val="00AE01F8"/>
    <w:rsid w:val="00AE2B78"/>
    <w:rsid w:val="00AE3905"/>
    <w:rsid w:val="00AE5704"/>
    <w:rsid w:val="00AE5F7C"/>
    <w:rsid w:val="00AF0458"/>
    <w:rsid w:val="00AF0E8B"/>
    <w:rsid w:val="00AF11CE"/>
    <w:rsid w:val="00AF173C"/>
    <w:rsid w:val="00AF1FE5"/>
    <w:rsid w:val="00AF216D"/>
    <w:rsid w:val="00AF2C95"/>
    <w:rsid w:val="00AF7CA0"/>
    <w:rsid w:val="00B00BA0"/>
    <w:rsid w:val="00B011C1"/>
    <w:rsid w:val="00B042F6"/>
    <w:rsid w:val="00B0491C"/>
    <w:rsid w:val="00B04CE0"/>
    <w:rsid w:val="00B072C8"/>
    <w:rsid w:val="00B07E11"/>
    <w:rsid w:val="00B11E7F"/>
    <w:rsid w:val="00B145D5"/>
    <w:rsid w:val="00B1490D"/>
    <w:rsid w:val="00B1754A"/>
    <w:rsid w:val="00B20E1C"/>
    <w:rsid w:val="00B23F7E"/>
    <w:rsid w:val="00B24AE1"/>
    <w:rsid w:val="00B307E2"/>
    <w:rsid w:val="00B34C99"/>
    <w:rsid w:val="00B35D09"/>
    <w:rsid w:val="00B37DDD"/>
    <w:rsid w:val="00B43CB3"/>
    <w:rsid w:val="00B44D73"/>
    <w:rsid w:val="00B45503"/>
    <w:rsid w:val="00B4574D"/>
    <w:rsid w:val="00B479A4"/>
    <w:rsid w:val="00B50665"/>
    <w:rsid w:val="00B515CB"/>
    <w:rsid w:val="00B53BC8"/>
    <w:rsid w:val="00B542F4"/>
    <w:rsid w:val="00B549CE"/>
    <w:rsid w:val="00B54BBA"/>
    <w:rsid w:val="00B57395"/>
    <w:rsid w:val="00B57941"/>
    <w:rsid w:val="00B57F1C"/>
    <w:rsid w:val="00B61673"/>
    <w:rsid w:val="00B631F5"/>
    <w:rsid w:val="00B63D9E"/>
    <w:rsid w:val="00B64CB0"/>
    <w:rsid w:val="00B6578A"/>
    <w:rsid w:val="00B70181"/>
    <w:rsid w:val="00B710E3"/>
    <w:rsid w:val="00B730D3"/>
    <w:rsid w:val="00B73740"/>
    <w:rsid w:val="00B73F63"/>
    <w:rsid w:val="00B77CF6"/>
    <w:rsid w:val="00B8039D"/>
    <w:rsid w:val="00B80BE4"/>
    <w:rsid w:val="00B80CB8"/>
    <w:rsid w:val="00B83476"/>
    <w:rsid w:val="00B87482"/>
    <w:rsid w:val="00B91E33"/>
    <w:rsid w:val="00B93220"/>
    <w:rsid w:val="00B93267"/>
    <w:rsid w:val="00B946D7"/>
    <w:rsid w:val="00B97052"/>
    <w:rsid w:val="00B97348"/>
    <w:rsid w:val="00B97422"/>
    <w:rsid w:val="00BA0429"/>
    <w:rsid w:val="00BA1C34"/>
    <w:rsid w:val="00BA26B1"/>
    <w:rsid w:val="00BA4610"/>
    <w:rsid w:val="00BA5825"/>
    <w:rsid w:val="00BB1117"/>
    <w:rsid w:val="00BB1D03"/>
    <w:rsid w:val="00BB2C04"/>
    <w:rsid w:val="00BB76F5"/>
    <w:rsid w:val="00BC071D"/>
    <w:rsid w:val="00BC364A"/>
    <w:rsid w:val="00BC5784"/>
    <w:rsid w:val="00BC61C9"/>
    <w:rsid w:val="00BC79FB"/>
    <w:rsid w:val="00BD07E6"/>
    <w:rsid w:val="00BD2C4F"/>
    <w:rsid w:val="00BD2CA6"/>
    <w:rsid w:val="00BD4686"/>
    <w:rsid w:val="00BE099C"/>
    <w:rsid w:val="00BE0DF6"/>
    <w:rsid w:val="00BE10BD"/>
    <w:rsid w:val="00BE33E4"/>
    <w:rsid w:val="00BE345D"/>
    <w:rsid w:val="00BE439D"/>
    <w:rsid w:val="00BE4CB2"/>
    <w:rsid w:val="00BE5F45"/>
    <w:rsid w:val="00BE619B"/>
    <w:rsid w:val="00BE7541"/>
    <w:rsid w:val="00BF021E"/>
    <w:rsid w:val="00BF20DF"/>
    <w:rsid w:val="00BF338C"/>
    <w:rsid w:val="00BF3623"/>
    <w:rsid w:val="00BF44CD"/>
    <w:rsid w:val="00BF4D11"/>
    <w:rsid w:val="00BF50E0"/>
    <w:rsid w:val="00BF515C"/>
    <w:rsid w:val="00BF55EB"/>
    <w:rsid w:val="00BF5798"/>
    <w:rsid w:val="00BF7CAB"/>
    <w:rsid w:val="00C0046C"/>
    <w:rsid w:val="00C02690"/>
    <w:rsid w:val="00C02AE5"/>
    <w:rsid w:val="00C03A54"/>
    <w:rsid w:val="00C049F5"/>
    <w:rsid w:val="00C04AAF"/>
    <w:rsid w:val="00C05386"/>
    <w:rsid w:val="00C07D2F"/>
    <w:rsid w:val="00C10EC4"/>
    <w:rsid w:val="00C11879"/>
    <w:rsid w:val="00C11D5D"/>
    <w:rsid w:val="00C14E9E"/>
    <w:rsid w:val="00C1697A"/>
    <w:rsid w:val="00C16B67"/>
    <w:rsid w:val="00C20049"/>
    <w:rsid w:val="00C203DC"/>
    <w:rsid w:val="00C22872"/>
    <w:rsid w:val="00C248C9"/>
    <w:rsid w:val="00C33904"/>
    <w:rsid w:val="00C34C5E"/>
    <w:rsid w:val="00C355BD"/>
    <w:rsid w:val="00C42EC4"/>
    <w:rsid w:val="00C4407A"/>
    <w:rsid w:val="00C45EC0"/>
    <w:rsid w:val="00C4621D"/>
    <w:rsid w:val="00C47F69"/>
    <w:rsid w:val="00C511FB"/>
    <w:rsid w:val="00C54456"/>
    <w:rsid w:val="00C55A2A"/>
    <w:rsid w:val="00C55C9A"/>
    <w:rsid w:val="00C568A4"/>
    <w:rsid w:val="00C61C64"/>
    <w:rsid w:val="00C62236"/>
    <w:rsid w:val="00C62418"/>
    <w:rsid w:val="00C62BF8"/>
    <w:rsid w:val="00C62CDB"/>
    <w:rsid w:val="00C63A3A"/>
    <w:rsid w:val="00C63C96"/>
    <w:rsid w:val="00C65CBA"/>
    <w:rsid w:val="00C662F5"/>
    <w:rsid w:val="00C677F2"/>
    <w:rsid w:val="00C67EFD"/>
    <w:rsid w:val="00C708DD"/>
    <w:rsid w:val="00C711EB"/>
    <w:rsid w:val="00C715CB"/>
    <w:rsid w:val="00C7236F"/>
    <w:rsid w:val="00C7402D"/>
    <w:rsid w:val="00C75D4D"/>
    <w:rsid w:val="00C779DB"/>
    <w:rsid w:val="00C77BBC"/>
    <w:rsid w:val="00C8174D"/>
    <w:rsid w:val="00C835D9"/>
    <w:rsid w:val="00C84790"/>
    <w:rsid w:val="00C85C6C"/>
    <w:rsid w:val="00C86057"/>
    <w:rsid w:val="00C873DF"/>
    <w:rsid w:val="00C876F1"/>
    <w:rsid w:val="00C90FBD"/>
    <w:rsid w:val="00C92623"/>
    <w:rsid w:val="00C92821"/>
    <w:rsid w:val="00C92C0C"/>
    <w:rsid w:val="00C930A4"/>
    <w:rsid w:val="00C94718"/>
    <w:rsid w:val="00C97A36"/>
    <w:rsid w:val="00CA0856"/>
    <w:rsid w:val="00CA128A"/>
    <w:rsid w:val="00CA269E"/>
    <w:rsid w:val="00CB4511"/>
    <w:rsid w:val="00CB5CB9"/>
    <w:rsid w:val="00CB668B"/>
    <w:rsid w:val="00CB6E5A"/>
    <w:rsid w:val="00CC0680"/>
    <w:rsid w:val="00CC0862"/>
    <w:rsid w:val="00CC2192"/>
    <w:rsid w:val="00CC28ED"/>
    <w:rsid w:val="00CC3D2F"/>
    <w:rsid w:val="00CC79CA"/>
    <w:rsid w:val="00CC7CCD"/>
    <w:rsid w:val="00CD31E8"/>
    <w:rsid w:val="00CD3AC4"/>
    <w:rsid w:val="00CD4270"/>
    <w:rsid w:val="00CD4EA7"/>
    <w:rsid w:val="00CD56D6"/>
    <w:rsid w:val="00CE3106"/>
    <w:rsid w:val="00CE4A08"/>
    <w:rsid w:val="00CE4B03"/>
    <w:rsid w:val="00CE4EBD"/>
    <w:rsid w:val="00CE5258"/>
    <w:rsid w:val="00CE65C8"/>
    <w:rsid w:val="00CF06A7"/>
    <w:rsid w:val="00CF0EE5"/>
    <w:rsid w:val="00CF3C05"/>
    <w:rsid w:val="00CF4E67"/>
    <w:rsid w:val="00CF5EB7"/>
    <w:rsid w:val="00CF7339"/>
    <w:rsid w:val="00D00680"/>
    <w:rsid w:val="00D007B7"/>
    <w:rsid w:val="00D0153B"/>
    <w:rsid w:val="00D02991"/>
    <w:rsid w:val="00D03BBB"/>
    <w:rsid w:val="00D04662"/>
    <w:rsid w:val="00D04F0D"/>
    <w:rsid w:val="00D05138"/>
    <w:rsid w:val="00D054A2"/>
    <w:rsid w:val="00D110C9"/>
    <w:rsid w:val="00D121EF"/>
    <w:rsid w:val="00D16750"/>
    <w:rsid w:val="00D16DFB"/>
    <w:rsid w:val="00D1703E"/>
    <w:rsid w:val="00D21BEE"/>
    <w:rsid w:val="00D22F91"/>
    <w:rsid w:val="00D2305E"/>
    <w:rsid w:val="00D2331B"/>
    <w:rsid w:val="00D23A53"/>
    <w:rsid w:val="00D26595"/>
    <w:rsid w:val="00D27105"/>
    <w:rsid w:val="00D27B17"/>
    <w:rsid w:val="00D300E3"/>
    <w:rsid w:val="00D3336B"/>
    <w:rsid w:val="00D33373"/>
    <w:rsid w:val="00D34444"/>
    <w:rsid w:val="00D348BE"/>
    <w:rsid w:val="00D369EC"/>
    <w:rsid w:val="00D36A04"/>
    <w:rsid w:val="00D36E22"/>
    <w:rsid w:val="00D37DDC"/>
    <w:rsid w:val="00D4110F"/>
    <w:rsid w:val="00D41F2A"/>
    <w:rsid w:val="00D43169"/>
    <w:rsid w:val="00D45971"/>
    <w:rsid w:val="00D469F4"/>
    <w:rsid w:val="00D4762F"/>
    <w:rsid w:val="00D4771A"/>
    <w:rsid w:val="00D47B42"/>
    <w:rsid w:val="00D52A83"/>
    <w:rsid w:val="00D52E15"/>
    <w:rsid w:val="00D53F00"/>
    <w:rsid w:val="00D54DC4"/>
    <w:rsid w:val="00D55C7E"/>
    <w:rsid w:val="00D6017E"/>
    <w:rsid w:val="00D61486"/>
    <w:rsid w:val="00D62EE9"/>
    <w:rsid w:val="00D64F91"/>
    <w:rsid w:val="00D675D9"/>
    <w:rsid w:val="00D67BA3"/>
    <w:rsid w:val="00D70934"/>
    <w:rsid w:val="00D729CB"/>
    <w:rsid w:val="00D737F3"/>
    <w:rsid w:val="00D76F02"/>
    <w:rsid w:val="00D8177E"/>
    <w:rsid w:val="00D8238E"/>
    <w:rsid w:val="00D8289C"/>
    <w:rsid w:val="00D8530D"/>
    <w:rsid w:val="00D909C3"/>
    <w:rsid w:val="00D95017"/>
    <w:rsid w:val="00D96630"/>
    <w:rsid w:val="00DA1215"/>
    <w:rsid w:val="00DA44C0"/>
    <w:rsid w:val="00DA52B6"/>
    <w:rsid w:val="00DA5837"/>
    <w:rsid w:val="00DB0170"/>
    <w:rsid w:val="00DB41D4"/>
    <w:rsid w:val="00DB5C31"/>
    <w:rsid w:val="00DB646E"/>
    <w:rsid w:val="00DB65C9"/>
    <w:rsid w:val="00DC0B9F"/>
    <w:rsid w:val="00DC0C4C"/>
    <w:rsid w:val="00DC3B9E"/>
    <w:rsid w:val="00DC3D41"/>
    <w:rsid w:val="00DC3EA7"/>
    <w:rsid w:val="00DD014E"/>
    <w:rsid w:val="00DD051A"/>
    <w:rsid w:val="00DD09B2"/>
    <w:rsid w:val="00DD1F1E"/>
    <w:rsid w:val="00DD3428"/>
    <w:rsid w:val="00DD5E9F"/>
    <w:rsid w:val="00DD7737"/>
    <w:rsid w:val="00DE03F6"/>
    <w:rsid w:val="00DE113B"/>
    <w:rsid w:val="00DE4061"/>
    <w:rsid w:val="00DE499B"/>
    <w:rsid w:val="00DE6748"/>
    <w:rsid w:val="00DE7000"/>
    <w:rsid w:val="00DF02AA"/>
    <w:rsid w:val="00DF093E"/>
    <w:rsid w:val="00DF0992"/>
    <w:rsid w:val="00DF0F1A"/>
    <w:rsid w:val="00DF0FC0"/>
    <w:rsid w:val="00DF13C6"/>
    <w:rsid w:val="00DF58F0"/>
    <w:rsid w:val="00DF7CDE"/>
    <w:rsid w:val="00E01E8D"/>
    <w:rsid w:val="00E02646"/>
    <w:rsid w:val="00E03B4E"/>
    <w:rsid w:val="00E07220"/>
    <w:rsid w:val="00E1035D"/>
    <w:rsid w:val="00E104D9"/>
    <w:rsid w:val="00E13BA6"/>
    <w:rsid w:val="00E21425"/>
    <w:rsid w:val="00E22CE2"/>
    <w:rsid w:val="00E278EA"/>
    <w:rsid w:val="00E340B0"/>
    <w:rsid w:val="00E35245"/>
    <w:rsid w:val="00E3565F"/>
    <w:rsid w:val="00E411B6"/>
    <w:rsid w:val="00E427BE"/>
    <w:rsid w:val="00E42F2C"/>
    <w:rsid w:val="00E434D4"/>
    <w:rsid w:val="00E440DD"/>
    <w:rsid w:val="00E458B7"/>
    <w:rsid w:val="00E47060"/>
    <w:rsid w:val="00E4724A"/>
    <w:rsid w:val="00E50F86"/>
    <w:rsid w:val="00E55BFA"/>
    <w:rsid w:val="00E56B4E"/>
    <w:rsid w:val="00E57361"/>
    <w:rsid w:val="00E60AE3"/>
    <w:rsid w:val="00E617B3"/>
    <w:rsid w:val="00E62673"/>
    <w:rsid w:val="00E63740"/>
    <w:rsid w:val="00E63A7E"/>
    <w:rsid w:val="00E64E30"/>
    <w:rsid w:val="00E673A7"/>
    <w:rsid w:val="00E726EC"/>
    <w:rsid w:val="00E73D6E"/>
    <w:rsid w:val="00E75775"/>
    <w:rsid w:val="00E77FE5"/>
    <w:rsid w:val="00E81B44"/>
    <w:rsid w:val="00E81D31"/>
    <w:rsid w:val="00E82293"/>
    <w:rsid w:val="00E822A4"/>
    <w:rsid w:val="00E842F5"/>
    <w:rsid w:val="00E84765"/>
    <w:rsid w:val="00E85B8A"/>
    <w:rsid w:val="00E91F9F"/>
    <w:rsid w:val="00E922E8"/>
    <w:rsid w:val="00E93255"/>
    <w:rsid w:val="00E93EE0"/>
    <w:rsid w:val="00E95706"/>
    <w:rsid w:val="00E95D7F"/>
    <w:rsid w:val="00E96721"/>
    <w:rsid w:val="00EA0CCC"/>
    <w:rsid w:val="00EA17E4"/>
    <w:rsid w:val="00EA363B"/>
    <w:rsid w:val="00EA488E"/>
    <w:rsid w:val="00EA668A"/>
    <w:rsid w:val="00EB0BC6"/>
    <w:rsid w:val="00EB23A0"/>
    <w:rsid w:val="00EB2666"/>
    <w:rsid w:val="00EB2D90"/>
    <w:rsid w:val="00EB2E5A"/>
    <w:rsid w:val="00EB4805"/>
    <w:rsid w:val="00EB6422"/>
    <w:rsid w:val="00EB6755"/>
    <w:rsid w:val="00EB78E3"/>
    <w:rsid w:val="00EB7B07"/>
    <w:rsid w:val="00EC077D"/>
    <w:rsid w:val="00EC16DC"/>
    <w:rsid w:val="00EC31AE"/>
    <w:rsid w:val="00EC3B77"/>
    <w:rsid w:val="00EC5769"/>
    <w:rsid w:val="00EC5787"/>
    <w:rsid w:val="00EC5CC3"/>
    <w:rsid w:val="00EC5E49"/>
    <w:rsid w:val="00ED01A0"/>
    <w:rsid w:val="00ED3559"/>
    <w:rsid w:val="00ED6061"/>
    <w:rsid w:val="00ED775D"/>
    <w:rsid w:val="00EE0B02"/>
    <w:rsid w:val="00EE1478"/>
    <w:rsid w:val="00EE2694"/>
    <w:rsid w:val="00EE32ED"/>
    <w:rsid w:val="00EE4746"/>
    <w:rsid w:val="00EE61CC"/>
    <w:rsid w:val="00EE643F"/>
    <w:rsid w:val="00EE6A9E"/>
    <w:rsid w:val="00EE708B"/>
    <w:rsid w:val="00EF01BB"/>
    <w:rsid w:val="00EF13A3"/>
    <w:rsid w:val="00EF34A6"/>
    <w:rsid w:val="00EF4825"/>
    <w:rsid w:val="00EF4B96"/>
    <w:rsid w:val="00F0104B"/>
    <w:rsid w:val="00F01BB3"/>
    <w:rsid w:val="00F036F4"/>
    <w:rsid w:val="00F03EB0"/>
    <w:rsid w:val="00F03F57"/>
    <w:rsid w:val="00F045FF"/>
    <w:rsid w:val="00F054CA"/>
    <w:rsid w:val="00F054F3"/>
    <w:rsid w:val="00F05D8E"/>
    <w:rsid w:val="00F061F4"/>
    <w:rsid w:val="00F0621F"/>
    <w:rsid w:val="00F07A30"/>
    <w:rsid w:val="00F10DD6"/>
    <w:rsid w:val="00F11803"/>
    <w:rsid w:val="00F15914"/>
    <w:rsid w:val="00F15E5A"/>
    <w:rsid w:val="00F202F4"/>
    <w:rsid w:val="00F21B70"/>
    <w:rsid w:val="00F22060"/>
    <w:rsid w:val="00F22335"/>
    <w:rsid w:val="00F227F4"/>
    <w:rsid w:val="00F23171"/>
    <w:rsid w:val="00F24BE8"/>
    <w:rsid w:val="00F25416"/>
    <w:rsid w:val="00F26CEC"/>
    <w:rsid w:val="00F40706"/>
    <w:rsid w:val="00F414B2"/>
    <w:rsid w:val="00F43936"/>
    <w:rsid w:val="00F45D41"/>
    <w:rsid w:val="00F460B2"/>
    <w:rsid w:val="00F461ED"/>
    <w:rsid w:val="00F46FF0"/>
    <w:rsid w:val="00F479A8"/>
    <w:rsid w:val="00F5194C"/>
    <w:rsid w:val="00F52E2E"/>
    <w:rsid w:val="00F55989"/>
    <w:rsid w:val="00F56592"/>
    <w:rsid w:val="00F577C3"/>
    <w:rsid w:val="00F577E9"/>
    <w:rsid w:val="00F61DD8"/>
    <w:rsid w:val="00F6274F"/>
    <w:rsid w:val="00F63472"/>
    <w:rsid w:val="00F70627"/>
    <w:rsid w:val="00F70DBF"/>
    <w:rsid w:val="00F736F9"/>
    <w:rsid w:val="00F73B25"/>
    <w:rsid w:val="00F7468D"/>
    <w:rsid w:val="00F74860"/>
    <w:rsid w:val="00F8142E"/>
    <w:rsid w:val="00F85687"/>
    <w:rsid w:val="00F866AD"/>
    <w:rsid w:val="00F86987"/>
    <w:rsid w:val="00F907F9"/>
    <w:rsid w:val="00F913D4"/>
    <w:rsid w:val="00F93BAC"/>
    <w:rsid w:val="00F93EF9"/>
    <w:rsid w:val="00F94C31"/>
    <w:rsid w:val="00F96BA0"/>
    <w:rsid w:val="00F97371"/>
    <w:rsid w:val="00F97C18"/>
    <w:rsid w:val="00FA1389"/>
    <w:rsid w:val="00FA7685"/>
    <w:rsid w:val="00FA769E"/>
    <w:rsid w:val="00FB1321"/>
    <w:rsid w:val="00FB16F7"/>
    <w:rsid w:val="00FB190F"/>
    <w:rsid w:val="00FB2708"/>
    <w:rsid w:val="00FB290D"/>
    <w:rsid w:val="00FB297D"/>
    <w:rsid w:val="00FB3F76"/>
    <w:rsid w:val="00FB4F09"/>
    <w:rsid w:val="00FB57B1"/>
    <w:rsid w:val="00FB5CDC"/>
    <w:rsid w:val="00FB766E"/>
    <w:rsid w:val="00FB79EA"/>
    <w:rsid w:val="00FC1852"/>
    <w:rsid w:val="00FC340F"/>
    <w:rsid w:val="00FC3D7B"/>
    <w:rsid w:val="00FC3E59"/>
    <w:rsid w:val="00FC44AE"/>
    <w:rsid w:val="00FC4772"/>
    <w:rsid w:val="00FC4E01"/>
    <w:rsid w:val="00FC53A3"/>
    <w:rsid w:val="00FC74D0"/>
    <w:rsid w:val="00FD0DBE"/>
    <w:rsid w:val="00FD13B9"/>
    <w:rsid w:val="00FD2739"/>
    <w:rsid w:val="00FD458A"/>
    <w:rsid w:val="00FD7D4F"/>
    <w:rsid w:val="00FE2C40"/>
    <w:rsid w:val="00FE2CE1"/>
    <w:rsid w:val="00FE3209"/>
    <w:rsid w:val="00FE5617"/>
    <w:rsid w:val="00FE7D7F"/>
    <w:rsid w:val="00FF1B3A"/>
    <w:rsid w:val="00FF1F6F"/>
    <w:rsid w:val="00FF4077"/>
    <w:rsid w:val="00FF5560"/>
    <w:rsid w:val="00FF68F5"/>
    <w:rsid w:val="00FF761D"/>
    <w:rsid w:val="00FF7A69"/>
    <w:rsid w:val="02DBAEC4"/>
    <w:rsid w:val="034FA6B4"/>
    <w:rsid w:val="05692DFF"/>
    <w:rsid w:val="079DAC23"/>
    <w:rsid w:val="08DD94A6"/>
    <w:rsid w:val="0906B1FB"/>
    <w:rsid w:val="09FBDA23"/>
    <w:rsid w:val="0AE7B583"/>
    <w:rsid w:val="0B5948AC"/>
    <w:rsid w:val="0CA4930F"/>
    <w:rsid w:val="0E7DEA87"/>
    <w:rsid w:val="148FDFE2"/>
    <w:rsid w:val="1586F062"/>
    <w:rsid w:val="15D19A58"/>
    <w:rsid w:val="17BD5FFE"/>
    <w:rsid w:val="1AA36F9A"/>
    <w:rsid w:val="2010C945"/>
    <w:rsid w:val="22D8DAFD"/>
    <w:rsid w:val="29DFE269"/>
    <w:rsid w:val="2F5F247F"/>
    <w:rsid w:val="2F6726FE"/>
    <w:rsid w:val="301369AD"/>
    <w:rsid w:val="35875210"/>
    <w:rsid w:val="37ACB5D8"/>
    <w:rsid w:val="38CAC63E"/>
    <w:rsid w:val="3AB8774C"/>
    <w:rsid w:val="3C03EE08"/>
    <w:rsid w:val="3E8298CA"/>
    <w:rsid w:val="3F174720"/>
    <w:rsid w:val="4194CEDC"/>
    <w:rsid w:val="41CD2987"/>
    <w:rsid w:val="4556BE3A"/>
    <w:rsid w:val="45A69AA6"/>
    <w:rsid w:val="45BE4793"/>
    <w:rsid w:val="45BED91D"/>
    <w:rsid w:val="47965D4C"/>
    <w:rsid w:val="49985280"/>
    <w:rsid w:val="4AE02139"/>
    <w:rsid w:val="4FF40D08"/>
    <w:rsid w:val="53F48225"/>
    <w:rsid w:val="55115CF1"/>
    <w:rsid w:val="55440BAD"/>
    <w:rsid w:val="595406A9"/>
    <w:rsid w:val="599F5D89"/>
    <w:rsid w:val="61AF840B"/>
    <w:rsid w:val="663DBA40"/>
    <w:rsid w:val="668A9B02"/>
    <w:rsid w:val="6923FD53"/>
    <w:rsid w:val="6CEE06BE"/>
    <w:rsid w:val="6D8FF4AC"/>
    <w:rsid w:val="6E8E6CDE"/>
    <w:rsid w:val="6F2D4E6C"/>
    <w:rsid w:val="6F413D95"/>
    <w:rsid w:val="6FA27551"/>
    <w:rsid w:val="709CD62E"/>
    <w:rsid w:val="765ADA2F"/>
    <w:rsid w:val="775FB007"/>
    <w:rsid w:val="77A0468A"/>
    <w:rsid w:val="78DDFE48"/>
    <w:rsid w:val="7B6565DE"/>
    <w:rsid w:val="7E36C120"/>
    <w:rsid w:val="7E44F790"/>
    <w:rsid w:val="7F6CED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CC7CCD"/>
    <w:pPr>
      <w:keepNext/>
      <w:outlineLvl w:val="1"/>
    </w:pPr>
    <w:rPr>
      <w:rFonts w:asciiTheme="minorHAnsi" w:eastAsia="Times New Roman" w:hAnsiTheme="minorHAnsi" w:cstheme="minorHAnsi"/>
      <w:b/>
      <w:bCs/>
      <w:iCs/>
      <w:sz w:val="24"/>
      <w:szCs w:val="24"/>
      <w:u w:val="single"/>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C7CCD"/>
    <w:rPr>
      <w:rFonts w:asciiTheme="minorHAnsi" w:eastAsia="Times New Roman" w:hAnsiTheme="minorHAnsi" w:cstheme="minorHAnsi"/>
      <w:b/>
      <w:bCs/>
      <w:iCs/>
      <w:sz w:val="24"/>
      <w:szCs w:val="24"/>
      <w:u w:val="single"/>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after="240" w:line="276" w:lineRule="auto"/>
      <w:outlineLvl w:val="0"/>
    </w:pPr>
    <w:rPr>
      <w:rFonts w:eastAsiaTheme="majorEastAsia" w:cstheme="majorBidi"/>
      <w:iCs w:val="0"/>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customStyle="1" w:styleId="PubTitle">
    <w:name w:val="Pub Title"/>
    <w:basedOn w:val="Normal"/>
    <w:next w:val="Normal"/>
    <w:uiPriority w:val="5"/>
    <w:qFormat/>
    <w:rsid w:val="00DF0F1A"/>
    <w:pPr>
      <w:spacing w:before="2040"/>
    </w:pPr>
    <w:rPr>
      <w:rFonts w:eastAsia="Calibri" w:cs="Arial"/>
      <w:b/>
      <w:color w:val="878800"/>
      <w:sz w:val="44"/>
      <w:szCs w:val="44"/>
    </w:rPr>
  </w:style>
  <w:style w:type="character" w:styleId="UnresolvedMention">
    <w:name w:val="Unresolved Mention"/>
    <w:basedOn w:val="DefaultParagraphFont"/>
    <w:uiPriority w:val="99"/>
    <w:semiHidden/>
    <w:unhideWhenUsed/>
    <w:rsid w:val="00DF0F1A"/>
    <w:rPr>
      <w:color w:val="605E5C"/>
      <w:shd w:val="clear" w:color="auto" w:fill="E1DFDD"/>
    </w:rPr>
  </w:style>
  <w:style w:type="character" w:customStyle="1" w:styleId="BlockheadingChar">
    <w:name w:val="Block heading Char"/>
    <w:link w:val="Blockheading"/>
    <w:locked/>
    <w:rsid w:val="004E66BB"/>
    <w:rPr>
      <w:rFonts w:eastAsiaTheme="majorEastAsia" w:cstheme="majorBidi"/>
      <w:b/>
      <w:iCs/>
      <w:sz w:val="26"/>
    </w:rPr>
  </w:style>
  <w:style w:type="paragraph" w:customStyle="1" w:styleId="Blockheading">
    <w:name w:val="Block heading"/>
    <w:basedOn w:val="Heading4"/>
    <w:next w:val="Normal"/>
    <w:link w:val="BlockheadingChar"/>
    <w:qFormat/>
    <w:rsid w:val="004E66BB"/>
    <w:pPr>
      <w:spacing w:before="0" w:after="240"/>
      <w:outlineLvl w:val="2"/>
    </w:pPr>
    <w:rPr>
      <w:rFonts w:eastAsiaTheme="majorEastAsia" w:cstheme="majorBidi"/>
      <w:bCs w:val="0"/>
      <w:sz w:val="26"/>
      <w:szCs w:val="20"/>
      <w:lang w:eastAsia="en-GB"/>
    </w:rPr>
  </w:style>
  <w:style w:type="character" w:customStyle="1" w:styleId="ListParagraphChar">
    <w:name w:val="List Paragraph Char"/>
    <w:basedOn w:val="DefaultParagraphFont"/>
    <w:link w:val="ListParagraph"/>
    <w:uiPriority w:val="34"/>
    <w:rsid w:val="004E66BB"/>
    <w:rPr>
      <w:sz w:val="24"/>
      <w:szCs w:val="22"/>
      <w:lang w:eastAsia="en-US"/>
    </w:rPr>
  </w:style>
  <w:style w:type="character" w:customStyle="1" w:styleId="boldbodycopy">
    <w:name w:val="bold body copy"/>
    <w:basedOn w:val="DefaultParagraphFont"/>
    <w:rsid w:val="00A37443"/>
    <w:rPr>
      <w:rFonts w:ascii="Arial" w:hAnsi="Arial"/>
      <w:b/>
      <w:color w:val="000000"/>
      <w:sz w:val="22"/>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Robin.Hanson@naturalengland.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c.europa.eu/growth/smes/business-friendly-environment/sme-definition_en" TargetMode="Externa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34</Value>
      <Value>8</Value>
      <Value>7</Value>
    </TaxCatchAll>
    <lcf76f155ced4ddcb4097134ff3c332f xmlns="246c085f-d603-4cbb-8369-0c85483756d1">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Beds and Herts Team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West Anglia Area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0501D50B58F164187F3FC817F5AAEF4" ma:contentTypeVersion="22" ma:contentTypeDescription="Create a new document." ma:contentTypeScope="" ma:versionID="23703f0f8daef8bfde7c10ae5d79be95">
  <xsd:schema xmlns:xsd="http://www.w3.org/2001/XMLSchema" xmlns:xs="http://www.w3.org/2001/XMLSchema" xmlns:p="http://schemas.microsoft.com/office/2006/metadata/properties" xmlns:ns2="662745e8-e224-48e8-a2e3-254862b8c2f5" xmlns:ns3="246c085f-d603-4cbb-8369-0c85483756d1" xmlns:ns4="e76eb3f9-f7d4-4afe-8d75-1839375753c6" targetNamespace="http://schemas.microsoft.com/office/2006/metadata/properties" ma:root="true" ma:fieldsID="d85d1f456245a37ff53dffdf46990079" ns2:_="" ns3:_="" ns4:_="">
    <xsd:import namespace="662745e8-e224-48e8-a2e3-254862b8c2f5"/>
    <xsd:import namespace="246c085f-d603-4cbb-8369-0c85483756d1"/>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DateTaken"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ccfde84-d09a-4498-a2cb-45bee9bd4695}"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ccfde84-d09a-4498-a2cb-45bee9bd4695}"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West Anglia Area Team" ma:internalName="Team">
      <xsd:simpleType>
        <xsd:restriction base="dms:Text"/>
      </xsd:simpleType>
    </xsd:element>
    <xsd:element name="Topic" ma:index="20" nillable="true" ma:displayName="Topic" ma:default="Beds and Herts Team 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6c085f-d603-4cbb-8369-0c85483756d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Location" ma:index="38" nillable="true" ma:displayName="Location" ma:indexed="true"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2.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3.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246c085f-d603-4cbb-8369-0c85483756d1"/>
  </ds:schemaRefs>
</ds:datastoreItem>
</file>

<file path=customXml/itemProps4.xml><?xml version="1.0" encoding="utf-8"?>
<ds:datastoreItem xmlns:ds="http://schemas.openxmlformats.org/officeDocument/2006/customXml" ds:itemID="{1F3C9DD4-B64C-4E48-B104-513BA77CE798}">
  <ds:schemaRefs>
    <ds:schemaRef ds:uri="Microsoft.SharePoint.Taxonomy.ContentTypeSync"/>
  </ds:schemaRefs>
</ds:datastoreItem>
</file>

<file path=customXml/itemProps5.xml><?xml version="1.0" encoding="utf-8"?>
<ds:datastoreItem xmlns:ds="http://schemas.openxmlformats.org/officeDocument/2006/customXml" ds:itemID="{6D1AB08D-37B8-482C-BBDB-0E4F0F7F0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246c085f-d603-4cbb-8369-0c85483756d1"/>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5621</TotalTime>
  <Pages>21</Pages>
  <Words>4763</Words>
  <Characters>27152</Characters>
  <Application>Microsoft Office Word</Application>
  <DocSecurity>0</DocSecurity>
  <Lines>226</Lines>
  <Paragraphs>63</Paragraphs>
  <ScaleCrop>false</ScaleCrop>
  <Manager/>
  <Company>Environment Agency</Company>
  <LinksUpToDate>false</LinksUpToDate>
  <CharactersWithSpaces>31852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Robin Hanson</cp:lastModifiedBy>
  <cp:revision>679</cp:revision>
  <cp:lastPrinted>2024-05-16T11:10:00Z</cp:lastPrinted>
  <dcterms:created xsi:type="dcterms:W3CDTF">2024-10-25T11:06:00Z</dcterms:created>
  <dcterms:modified xsi:type="dcterms:W3CDTF">2025-07-08T07:03:00Z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34;#Internal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