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0001" w14:textId="77777777" w:rsidR="002740A1" w:rsidRDefault="00826819">
      <w:r>
        <w:rPr>
          <w:noProof/>
        </w:rPr>
        <w:drawing>
          <wp:anchor distT="0" distB="0" distL="114300" distR="114300" simplePos="0" relativeHeight="251658240" behindDoc="0" locked="0" layoutInCell="1" allowOverlap="1" wp14:anchorId="3A322310" wp14:editId="3077E7F8">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78204"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000A8" w14:textId="77777777" w:rsidR="002740A1" w:rsidRDefault="002740A1"/>
    <w:p w14:paraId="22F5DBCA" w14:textId="77777777" w:rsidR="002740A1" w:rsidRDefault="002740A1"/>
    <w:p w14:paraId="4CFD950C" w14:textId="77777777" w:rsidR="002740A1" w:rsidRDefault="002740A1"/>
    <w:p w14:paraId="374BBDD5" w14:textId="77777777" w:rsidR="002740A1" w:rsidRDefault="002740A1"/>
    <w:p w14:paraId="6FBE715D" w14:textId="77777777" w:rsidR="002740A1" w:rsidRDefault="002740A1"/>
    <w:p w14:paraId="780FE695" w14:textId="77777777" w:rsidR="002740A1" w:rsidRDefault="002740A1"/>
    <w:p w14:paraId="150DCE41" w14:textId="07612653" w:rsidR="002740A1" w:rsidRDefault="004F5230">
      <w:pPr>
        <w:pStyle w:val="NoSpacing"/>
        <w:jc w:val="center"/>
        <w:rPr>
          <w:rFonts w:ascii="Calibri Light" w:hAnsi="Calibri Light" w:cs="Calibri Light"/>
          <w:sz w:val="82"/>
          <w:szCs w:val="82"/>
        </w:rPr>
      </w:pPr>
      <w:r>
        <w:rPr>
          <w:rFonts w:ascii="Calibri Light" w:hAnsi="Calibri Light" w:cs="Calibri Light"/>
          <w:sz w:val="82"/>
          <w:szCs w:val="82"/>
        </w:rPr>
        <w:t xml:space="preserve">Management of </w:t>
      </w:r>
      <w:r w:rsidR="00826819">
        <w:rPr>
          <w:rFonts w:ascii="Calibri Light" w:hAnsi="Calibri Light" w:cs="Calibri Light"/>
          <w:sz w:val="82"/>
          <w:szCs w:val="82"/>
        </w:rPr>
        <w:t>Norwich Bus Station and Park and Ride Sites</w:t>
      </w:r>
    </w:p>
    <w:p w14:paraId="4DAE4B49" w14:textId="77777777" w:rsidR="002740A1" w:rsidRDefault="00826819">
      <w:pPr>
        <w:pStyle w:val="NoSpacing"/>
        <w:jc w:val="center"/>
        <w:rPr>
          <w:rFonts w:ascii="Calibri Light" w:hAnsi="Calibri Light" w:cs="Calibri Light"/>
          <w:sz w:val="40"/>
          <w:szCs w:val="40"/>
        </w:rPr>
      </w:pPr>
      <w:r>
        <w:rPr>
          <w:rFonts w:ascii="Calibri Light" w:hAnsi="Calibri Light" w:cs="Calibri Light"/>
          <w:sz w:val="44"/>
          <w:szCs w:val="40"/>
        </w:rPr>
        <w:t>NCCT43085</w:t>
      </w:r>
    </w:p>
    <w:p w14:paraId="328B07C9" w14:textId="77777777" w:rsidR="002740A1" w:rsidRDefault="002740A1">
      <w:pPr>
        <w:pStyle w:val="NoSpacing"/>
        <w:jc w:val="center"/>
        <w:rPr>
          <w:rFonts w:ascii="Calibri Light" w:hAnsi="Calibri Light" w:cs="Calibri Light"/>
          <w:sz w:val="44"/>
          <w:szCs w:val="44"/>
          <w:lang w:val="fr-FR"/>
        </w:rPr>
      </w:pPr>
    </w:p>
    <w:p w14:paraId="1AB682D0" w14:textId="77777777" w:rsidR="002740A1" w:rsidRDefault="00826819">
      <w:pPr>
        <w:jc w:val="center"/>
        <w:rPr>
          <w:rFonts w:ascii="Calibri Light" w:hAnsi="Calibri Light" w:cs="Calibri Light"/>
          <w:sz w:val="44"/>
          <w:szCs w:val="44"/>
        </w:rPr>
      </w:pPr>
      <w:r>
        <w:rPr>
          <w:rFonts w:ascii="Calibri Light" w:hAnsi="Calibri Light" w:cs="Calibri Light"/>
          <w:sz w:val="44"/>
          <w:szCs w:val="44"/>
          <w:lang w:val="fr-FR"/>
        </w:rPr>
        <w:t>Invitation to Initial Tender</w:t>
      </w:r>
    </w:p>
    <w:p w14:paraId="66C52267" w14:textId="77777777" w:rsidR="002740A1" w:rsidRDefault="002740A1">
      <w:pPr>
        <w:rPr>
          <w:rFonts w:ascii="Calibri Light" w:hAnsi="Calibri Light" w:cs="Calibri Light"/>
          <w:sz w:val="44"/>
          <w:szCs w:val="44"/>
        </w:rPr>
      </w:pPr>
    </w:p>
    <w:p w14:paraId="33C5B624" w14:textId="77777777" w:rsidR="002740A1" w:rsidRDefault="002740A1">
      <w:pPr>
        <w:rPr>
          <w:rFonts w:ascii="Calibri Light" w:hAnsi="Calibri Light" w:cs="Calibri Light"/>
          <w:sz w:val="44"/>
          <w:szCs w:val="44"/>
        </w:rPr>
      </w:pPr>
    </w:p>
    <w:p w14:paraId="42E94C0F" w14:textId="4082EA42" w:rsidR="002740A1" w:rsidRDefault="00F17CB3">
      <w:pPr>
        <w:jc w:val="center"/>
      </w:pPr>
      <w:r>
        <w:rPr>
          <w:rStyle w:val="Strong"/>
          <w:rFonts w:ascii="Calibri Light" w:hAnsi="Calibri Light" w:cs="Calibri Light"/>
          <w:bCs/>
          <w:sz w:val="34"/>
          <w:szCs w:val="34"/>
        </w:rPr>
        <w:t>Monday</w:t>
      </w:r>
      <w:r w:rsidR="00826819">
        <w:rPr>
          <w:rStyle w:val="Strong"/>
          <w:rFonts w:ascii="Calibri Light" w:hAnsi="Calibri Light" w:cs="Calibri Light"/>
          <w:bCs/>
          <w:sz w:val="34"/>
          <w:szCs w:val="34"/>
        </w:rPr>
        <w:t xml:space="preserve"> </w:t>
      </w:r>
      <w:r>
        <w:rPr>
          <w:rStyle w:val="Strong"/>
          <w:rFonts w:ascii="Calibri Light" w:hAnsi="Calibri Light" w:cs="Calibri Light"/>
          <w:bCs/>
          <w:sz w:val="34"/>
          <w:szCs w:val="34"/>
        </w:rPr>
        <w:t>7</w:t>
      </w:r>
      <w:r w:rsidR="00826819">
        <w:rPr>
          <w:rStyle w:val="Strong"/>
          <w:rFonts w:ascii="Calibri Light" w:hAnsi="Calibri Light" w:cs="Calibri Light"/>
          <w:bCs/>
          <w:sz w:val="34"/>
          <w:szCs w:val="34"/>
        </w:rPr>
        <w:t xml:space="preserve"> </w:t>
      </w:r>
      <w:r>
        <w:rPr>
          <w:rStyle w:val="Strong"/>
          <w:rFonts w:ascii="Calibri Light" w:hAnsi="Calibri Light" w:cs="Calibri Light"/>
          <w:bCs/>
          <w:sz w:val="34"/>
          <w:szCs w:val="34"/>
        </w:rPr>
        <w:t>July</w:t>
      </w:r>
      <w:r w:rsidR="00826819">
        <w:rPr>
          <w:rStyle w:val="Strong"/>
          <w:rFonts w:ascii="Calibri Light" w:hAnsi="Calibri Light" w:cs="Calibri Light"/>
          <w:bCs/>
          <w:sz w:val="34"/>
          <w:szCs w:val="34"/>
        </w:rPr>
        <w:t xml:space="preserve"> 2025</w:t>
      </w:r>
    </w:p>
    <w:p w14:paraId="0B17B225" w14:textId="77777777" w:rsidR="002740A1" w:rsidRDefault="002740A1">
      <w:pPr>
        <w:pStyle w:val="NoSpacing"/>
        <w:jc w:val="center"/>
        <w:rPr>
          <w:b/>
          <w:bCs/>
          <w:sz w:val="36"/>
          <w:szCs w:val="36"/>
        </w:rPr>
      </w:pPr>
    </w:p>
    <w:p w14:paraId="2719EEFD" w14:textId="77777777" w:rsidR="002740A1" w:rsidRDefault="00826819">
      <w:r>
        <w:rPr>
          <w:rStyle w:val="SubtleEmphasis"/>
          <w:iCs/>
        </w:rPr>
        <w:br w:type="page"/>
      </w:r>
    </w:p>
    <w:p w14:paraId="28F22692" w14:textId="77777777" w:rsidR="002740A1" w:rsidRDefault="00826819">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6CBE6D87" w14:textId="77777777" w:rsidR="002740A1" w:rsidRDefault="00826819">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607CC09D" w14:textId="5E783853" w:rsidR="002740A1" w:rsidRDefault="00826819">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rsidR="00DA1CF2">
          <w:t>2</w:t>
        </w:r>
        <w:r>
          <w:fldChar w:fldCharType="end"/>
        </w:r>
      </w:hyperlink>
    </w:p>
    <w:p w14:paraId="2CF62885" w14:textId="6E0422A8" w:rsidR="002740A1" w:rsidRDefault="00826819">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rsidR="00DA1CF2">
          <w:t>3</w:t>
        </w:r>
        <w:r>
          <w:fldChar w:fldCharType="end"/>
        </w:r>
      </w:hyperlink>
    </w:p>
    <w:p w14:paraId="7A7D35DA" w14:textId="6D880B4D" w:rsidR="002740A1" w:rsidRDefault="00826819">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rsidR="00DA1CF2">
          <w:t>5</w:t>
        </w:r>
        <w:r>
          <w:fldChar w:fldCharType="end"/>
        </w:r>
      </w:hyperlink>
    </w:p>
    <w:p w14:paraId="3087ED99" w14:textId="37DD298C" w:rsidR="002740A1" w:rsidRDefault="00826819">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rsidR="00DA1CF2">
          <w:t>5</w:t>
        </w:r>
        <w:r>
          <w:fldChar w:fldCharType="end"/>
        </w:r>
      </w:hyperlink>
    </w:p>
    <w:p w14:paraId="69B2D4BB" w14:textId="36020324" w:rsidR="002740A1" w:rsidRDefault="00826819">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rsidR="00DA1CF2">
          <w:t>7</w:t>
        </w:r>
        <w:r>
          <w:fldChar w:fldCharType="end"/>
        </w:r>
      </w:hyperlink>
    </w:p>
    <w:p w14:paraId="0C97F516" w14:textId="45D5D54B" w:rsidR="002740A1" w:rsidRDefault="00826819">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rsidR="00DA1CF2">
          <w:t>15</w:t>
        </w:r>
        <w:r>
          <w:fldChar w:fldCharType="end"/>
        </w:r>
      </w:hyperlink>
    </w:p>
    <w:p w14:paraId="3CA1F6BA" w14:textId="264B3F8D" w:rsidR="002740A1" w:rsidRDefault="00826819">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rsidR="00DA1CF2">
          <w:t>17</w:t>
        </w:r>
        <w:r>
          <w:fldChar w:fldCharType="end"/>
        </w:r>
      </w:hyperlink>
    </w:p>
    <w:p w14:paraId="2C831E14" w14:textId="1F1056B5" w:rsidR="002740A1" w:rsidRPr="0056604B" w:rsidRDefault="00826819">
      <w:pPr>
        <w:pStyle w:val="TOC1"/>
        <w:rPr>
          <w:rFonts w:asciiTheme="minorHAnsi" w:hAnsiTheme="minorHAnsi"/>
        </w:rPr>
      </w:pPr>
      <w:hyperlink w:anchor="_Toc256000007" w:history="1">
        <w:r w:rsidRPr="0056604B">
          <w:rPr>
            <w:rStyle w:val="Hyperlink"/>
            <w:rFonts w:asciiTheme="majorHAnsi" w:hAnsiTheme="majorHAnsi" w:cstheme="majorHAnsi"/>
          </w:rPr>
          <w:t>7</w:t>
        </w:r>
        <w:r w:rsidRPr="0056604B">
          <w:rPr>
            <w:rFonts w:asciiTheme="minorHAnsi" w:hAnsiTheme="minorHAnsi" w:cstheme="majorHAnsi"/>
          </w:rPr>
          <w:tab/>
        </w:r>
        <w:r w:rsidRPr="0056604B">
          <w:rPr>
            <w:rStyle w:val="Hyperlink"/>
            <w:rFonts w:asciiTheme="majorHAnsi" w:hAnsiTheme="majorHAnsi" w:cstheme="majorHAnsi"/>
          </w:rPr>
          <w:t>Receipt and evaluation of Applications by the Council</w:t>
        </w:r>
        <w:r w:rsidRPr="0056604B">
          <w:tab/>
        </w:r>
        <w:r w:rsidRPr="0056604B">
          <w:fldChar w:fldCharType="begin"/>
        </w:r>
        <w:r w:rsidRPr="0056604B">
          <w:instrText xml:space="preserve"> PAGEREF _Toc256000007 \h </w:instrText>
        </w:r>
        <w:r w:rsidRPr="0056604B">
          <w:fldChar w:fldCharType="separate"/>
        </w:r>
        <w:r w:rsidR="00DA1CF2" w:rsidRPr="0056604B">
          <w:t>18</w:t>
        </w:r>
        <w:r w:rsidRPr="0056604B">
          <w:fldChar w:fldCharType="end"/>
        </w:r>
      </w:hyperlink>
    </w:p>
    <w:p w14:paraId="3D25BD4F" w14:textId="7ED1FA5F" w:rsidR="002740A1" w:rsidRPr="0056604B" w:rsidRDefault="00826819">
      <w:pPr>
        <w:pStyle w:val="TOC1"/>
        <w:rPr>
          <w:rFonts w:asciiTheme="minorHAnsi" w:hAnsiTheme="minorHAnsi"/>
        </w:rPr>
      </w:pPr>
      <w:hyperlink w:anchor="_Toc256000008" w:history="1">
        <w:r w:rsidRPr="0056604B">
          <w:rPr>
            <w:rStyle w:val="Hyperlink"/>
            <w:rFonts w:asciiTheme="majorHAnsi" w:hAnsiTheme="majorHAnsi" w:cstheme="majorHAnsi"/>
          </w:rPr>
          <w:t>8</w:t>
        </w:r>
        <w:r w:rsidRPr="0056604B">
          <w:rPr>
            <w:rFonts w:asciiTheme="minorHAnsi" w:hAnsiTheme="minorHAnsi" w:cstheme="majorHAnsi"/>
          </w:rPr>
          <w:tab/>
        </w:r>
        <w:r w:rsidRPr="0056604B">
          <w:rPr>
            <w:rStyle w:val="Hyperlink"/>
            <w:rFonts w:asciiTheme="majorHAnsi" w:hAnsiTheme="majorHAnsi" w:cstheme="majorHAnsi"/>
          </w:rPr>
          <w:t>Evaluation Information</w:t>
        </w:r>
        <w:r w:rsidRPr="0056604B">
          <w:tab/>
        </w:r>
        <w:r w:rsidRPr="0056604B">
          <w:fldChar w:fldCharType="begin"/>
        </w:r>
        <w:r w:rsidRPr="0056604B">
          <w:instrText xml:space="preserve"> PAGEREF _Toc256000008 \h </w:instrText>
        </w:r>
        <w:r w:rsidRPr="0056604B">
          <w:fldChar w:fldCharType="separate"/>
        </w:r>
        <w:r w:rsidR="00DA1CF2" w:rsidRPr="0056604B">
          <w:t>21</w:t>
        </w:r>
        <w:r w:rsidRPr="0056604B">
          <w:fldChar w:fldCharType="end"/>
        </w:r>
      </w:hyperlink>
    </w:p>
    <w:p w14:paraId="6BDC4395" w14:textId="1AB55310" w:rsidR="002740A1" w:rsidRDefault="00826819">
      <w:pPr>
        <w:pStyle w:val="TOC1"/>
        <w:rPr>
          <w:rFonts w:asciiTheme="minorHAnsi" w:hAnsiTheme="minorHAnsi"/>
        </w:rPr>
      </w:pPr>
      <w:hyperlink w:anchor="_Toc256000009" w:history="1">
        <w:r w:rsidRPr="0056604B">
          <w:rPr>
            <w:rStyle w:val="Hyperlink"/>
            <w:rFonts w:asciiTheme="majorHAnsi" w:hAnsiTheme="majorHAnsi" w:cstheme="majorHAnsi"/>
          </w:rPr>
          <w:t>9</w:t>
        </w:r>
        <w:r w:rsidRPr="0056604B">
          <w:rPr>
            <w:rFonts w:asciiTheme="minorHAnsi" w:hAnsiTheme="minorHAnsi" w:cstheme="majorHAnsi"/>
          </w:rPr>
          <w:tab/>
        </w:r>
        <w:r w:rsidRPr="0056604B">
          <w:rPr>
            <w:rStyle w:val="Hyperlink"/>
            <w:rFonts w:asciiTheme="majorHAnsi" w:hAnsiTheme="majorHAnsi" w:cstheme="majorHAnsi"/>
          </w:rPr>
          <w:t>Important legal notice</w:t>
        </w:r>
        <w:r w:rsidRPr="0056604B">
          <w:tab/>
        </w:r>
        <w:r w:rsidRPr="0056604B">
          <w:fldChar w:fldCharType="begin"/>
        </w:r>
        <w:r w:rsidRPr="0056604B">
          <w:instrText xml:space="preserve"> PAGEREF _Toc256000009 \h </w:instrText>
        </w:r>
        <w:r w:rsidRPr="0056604B">
          <w:fldChar w:fldCharType="separate"/>
        </w:r>
        <w:r w:rsidR="00DA1CF2" w:rsidRPr="0056604B">
          <w:t>28</w:t>
        </w:r>
        <w:r w:rsidRPr="0056604B">
          <w:fldChar w:fldCharType="end"/>
        </w:r>
      </w:hyperlink>
    </w:p>
    <w:p w14:paraId="7C199AB2" w14:textId="77777777" w:rsidR="002740A1" w:rsidRDefault="00826819">
      <w:pPr>
        <w:rPr>
          <w:noProof/>
          <w:spacing w:val="15"/>
          <w:sz w:val="24"/>
          <w:szCs w:val="24"/>
        </w:rPr>
      </w:pPr>
      <w:r>
        <w:rPr>
          <w:noProof/>
          <w:spacing w:val="15"/>
          <w:sz w:val="24"/>
          <w:szCs w:val="24"/>
        </w:rPr>
        <w:fldChar w:fldCharType="end"/>
      </w:r>
    </w:p>
    <w:p w14:paraId="7D508A55" w14:textId="77777777" w:rsidR="002740A1" w:rsidRDefault="00826819">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15D7DFD5" w14:textId="1CE3C334" w:rsidR="002740A1" w:rsidRPr="0056604B" w:rsidRDefault="00826819">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0" w:history="1">
        <w:r w:rsidRPr="0056604B">
          <w:rPr>
            <w:rStyle w:val="Hyperlink"/>
            <w:rFonts w:asciiTheme="majorHAnsi" w:hAnsiTheme="majorHAnsi" w:cstheme="majorHAnsi"/>
          </w:rPr>
          <w:t>Form A: Details of Applicant</w:t>
        </w:r>
        <w:r w:rsidRPr="0056604B">
          <w:tab/>
        </w:r>
        <w:r w:rsidRPr="0056604B">
          <w:fldChar w:fldCharType="begin"/>
        </w:r>
        <w:r w:rsidRPr="0056604B">
          <w:instrText xml:space="preserve"> PAGEREF _Toc256000010 \h </w:instrText>
        </w:r>
        <w:r w:rsidRPr="0056604B">
          <w:fldChar w:fldCharType="separate"/>
        </w:r>
        <w:r w:rsidR="00DA1CF2" w:rsidRPr="0056604B">
          <w:t>34</w:t>
        </w:r>
        <w:r w:rsidRPr="0056604B">
          <w:fldChar w:fldCharType="end"/>
        </w:r>
      </w:hyperlink>
    </w:p>
    <w:p w14:paraId="15B2B916" w14:textId="5247A393" w:rsidR="002740A1" w:rsidRPr="0056604B" w:rsidRDefault="00826819">
      <w:pPr>
        <w:pStyle w:val="TOC1"/>
        <w:rPr>
          <w:rFonts w:asciiTheme="minorHAnsi" w:hAnsiTheme="minorHAnsi"/>
        </w:rPr>
      </w:pPr>
      <w:hyperlink w:anchor="_Toc256000011" w:history="1">
        <w:r w:rsidRPr="0056604B">
          <w:rPr>
            <w:rStyle w:val="Hyperlink"/>
            <w:rFonts w:asciiTheme="majorHAnsi" w:hAnsiTheme="majorHAnsi" w:cstheme="majorHAnsi"/>
          </w:rPr>
          <w:t>Form B: Grounds for exclusion</w:t>
        </w:r>
        <w:r w:rsidRPr="0056604B">
          <w:tab/>
        </w:r>
        <w:r w:rsidRPr="0056604B">
          <w:fldChar w:fldCharType="begin"/>
        </w:r>
        <w:r w:rsidRPr="0056604B">
          <w:instrText xml:space="preserve"> PAGEREF _Toc256000011 \h </w:instrText>
        </w:r>
        <w:r w:rsidRPr="0056604B">
          <w:fldChar w:fldCharType="separate"/>
        </w:r>
        <w:r w:rsidR="00DA1CF2" w:rsidRPr="0056604B">
          <w:t>37</w:t>
        </w:r>
        <w:r w:rsidRPr="0056604B">
          <w:fldChar w:fldCharType="end"/>
        </w:r>
      </w:hyperlink>
    </w:p>
    <w:p w14:paraId="04733825" w14:textId="3F0890D5" w:rsidR="002740A1" w:rsidRPr="0056604B" w:rsidRDefault="00826819">
      <w:pPr>
        <w:pStyle w:val="TOC1"/>
        <w:rPr>
          <w:rFonts w:asciiTheme="minorHAnsi" w:hAnsiTheme="minorHAnsi"/>
        </w:rPr>
      </w:pPr>
      <w:hyperlink w:anchor="_Toc256000012" w:history="1">
        <w:r w:rsidRPr="0056604B">
          <w:rPr>
            <w:rStyle w:val="Hyperlink"/>
            <w:rFonts w:asciiTheme="majorHAnsi" w:hAnsiTheme="majorHAnsi" w:cstheme="majorHAnsi"/>
          </w:rPr>
          <w:t>Form C: Compliance with minimum standards</w:t>
        </w:r>
        <w:r w:rsidRPr="0056604B">
          <w:tab/>
        </w:r>
        <w:r w:rsidRPr="0056604B">
          <w:fldChar w:fldCharType="begin"/>
        </w:r>
        <w:r w:rsidRPr="0056604B">
          <w:instrText xml:space="preserve"> PAGEREF _Toc256000012 \h </w:instrText>
        </w:r>
        <w:r w:rsidRPr="0056604B">
          <w:fldChar w:fldCharType="separate"/>
        </w:r>
        <w:r w:rsidR="00DA1CF2" w:rsidRPr="0056604B">
          <w:t>40</w:t>
        </w:r>
        <w:r w:rsidRPr="0056604B">
          <w:fldChar w:fldCharType="end"/>
        </w:r>
      </w:hyperlink>
    </w:p>
    <w:p w14:paraId="533D8AEE" w14:textId="60BF4A15" w:rsidR="002740A1" w:rsidRPr="0056604B" w:rsidRDefault="00826819">
      <w:pPr>
        <w:pStyle w:val="TOC1"/>
      </w:pPr>
      <w:hyperlink w:anchor="_Toc256000013" w:history="1">
        <w:r w:rsidRPr="0056604B">
          <w:rPr>
            <w:rStyle w:val="Hyperlink"/>
            <w:rFonts w:asciiTheme="majorHAnsi" w:hAnsiTheme="majorHAnsi" w:cstheme="majorHAnsi"/>
          </w:rPr>
          <w:t>Form D: Willingness and ability to comply with contractual requirements</w:t>
        </w:r>
        <w:r w:rsidRPr="0056604B">
          <w:tab/>
        </w:r>
        <w:r w:rsidRPr="0056604B">
          <w:fldChar w:fldCharType="begin"/>
        </w:r>
        <w:r w:rsidRPr="0056604B">
          <w:instrText xml:space="preserve"> PAGEREF _Toc256000013 \h </w:instrText>
        </w:r>
        <w:r w:rsidRPr="0056604B">
          <w:fldChar w:fldCharType="separate"/>
        </w:r>
        <w:r w:rsidR="00DA1CF2" w:rsidRPr="0056604B">
          <w:t>51</w:t>
        </w:r>
        <w:r w:rsidRPr="0056604B">
          <w:fldChar w:fldCharType="end"/>
        </w:r>
      </w:hyperlink>
    </w:p>
    <w:p w14:paraId="48CB01E4" w14:textId="3705B9F9" w:rsidR="00467E95" w:rsidRPr="0056604B" w:rsidRDefault="00467E95" w:rsidP="00467E95">
      <w:pPr>
        <w:pStyle w:val="TOC1"/>
        <w:rPr>
          <w:rFonts w:asciiTheme="minorHAnsi" w:eastAsiaTheme="minorEastAsia" w:hAnsiTheme="minorHAnsi" w:cstheme="minorBidi"/>
          <w:spacing w:val="0"/>
          <w:kern w:val="2"/>
          <w:sz w:val="24"/>
          <w:szCs w:val="24"/>
          <w:lang w:eastAsia="en-GB"/>
          <w14:ligatures w14:val="standardContextual"/>
        </w:rPr>
      </w:pPr>
      <w:hyperlink w:anchor="_Toc193109840" w:history="1">
        <w:r w:rsidRPr="0056604B">
          <w:rPr>
            <w:rStyle w:val="Hyperlink"/>
            <w:rFonts w:asciiTheme="majorHAnsi" w:hAnsiTheme="majorHAnsi" w:cstheme="majorHAnsi"/>
          </w:rPr>
          <w:t>Form F: Quality</w:t>
        </w:r>
        <w:r w:rsidRPr="0056604B">
          <w:rPr>
            <w:webHidden/>
          </w:rPr>
          <w:tab/>
        </w:r>
        <w:r w:rsidRPr="0056604B">
          <w:rPr>
            <w:webHidden/>
          </w:rPr>
          <w:fldChar w:fldCharType="begin"/>
        </w:r>
        <w:r w:rsidRPr="0056604B">
          <w:rPr>
            <w:webHidden/>
          </w:rPr>
          <w:instrText xml:space="preserve"> PAGEREF _Toc193109840 \h </w:instrText>
        </w:r>
        <w:r w:rsidRPr="0056604B">
          <w:rPr>
            <w:webHidden/>
          </w:rPr>
        </w:r>
        <w:r w:rsidRPr="0056604B">
          <w:rPr>
            <w:webHidden/>
          </w:rPr>
          <w:fldChar w:fldCharType="separate"/>
        </w:r>
        <w:r w:rsidR="00DA1CF2" w:rsidRPr="0056604B">
          <w:rPr>
            <w:webHidden/>
          </w:rPr>
          <w:t>53</w:t>
        </w:r>
        <w:r w:rsidRPr="0056604B">
          <w:rPr>
            <w:webHidden/>
          </w:rPr>
          <w:fldChar w:fldCharType="end"/>
        </w:r>
      </w:hyperlink>
    </w:p>
    <w:p w14:paraId="7B079BBB" w14:textId="5F7BDC7E" w:rsidR="002740A1" w:rsidRDefault="00826819">
      <w:pPr>
        <w:pStyle w:val="TOC1"/>
        <w:rPr>
          <w:rFonts w:asciiTheme="minorHAnsi" w:hAnsiTheme="minorHAnsi"/>
        </w:rPr>
      </w:pPr>
      <w:hyperlink w:anchor="_Toc256000014" w:history="1">
        <w:r w:rsidRPr="0056604B">
          <w:rPr>
            <w:rStyle w:val="Hyperlink"/>
            <w:rFonts w:asciiTheme="majorHAnsi" w:hAnsiTheme="majorHAnsi" w:cstheme="majorHAnsi"/>
          </w:rPr>
          <w:t>Form Z: Applicant's declaration</w:t>
        </w:r>
        <w:r w:rsidRPr="0056604B">
          <w:tab/>
        </w:r>
        <w:r w:rsidRPr="0056604B">
          <w:fldChar w:fldCharType="begin"/>
        </w:r>
        <w:r w:rsidRPr="0056604B">
          <w:instrText xml:space="preserve"> PAGEREF _Toc256000014 \h </w:instrText>
        </w:r>
        <w:r w:rsidRPr="0056604B">
          <w:fldChar w:fldCharType="separate"/>
        </w:r>
        <w:r w:rsidR="00DA1CF2" w:rsidRPr="0056604B">
          <w:t>53</w:t>
        </w:r>
        <w:r w:rsidRPr="0056604B">
          <w:fldChar w:fldCharType="end"/>
        </w:r>
      </w:hyperlink>
    </w:p>
    <w:p w14:paraId="6DEE5BE1" w14:textId="77777777" w:rsidR="002740A1" w:rsidRDefault="00826819">
      <w:pPr>
        <w:rPr>
          <w:sz w:val="24"/>
          <w:szCs w:val="24"/>
        </w:rPr>
      </w:pPr>
      <w:r>
        <w:rPr>
          <w:sz w:val="24"/>
          <w:szCs w:val="24"/>
        </w:rPr>
        <w:fldChar w:fldCharType="end"/>
      </w:r>
    </w:p>
    <w:p w14:paraId="6C47A5D2" w14:textId="77777777" w:rsidR="002740A1" w:rsidRDefault="002740A1">
      <w:pPr>
        <w:jc w:val="center"/>
        <w:rPr>
          <w:sz w:val="24"/>
          <w:szCs w:val="24"/>
        </w:rPr>
      </w:pPr>
    </w:p>
    <w:p w14:paraId="13B15676" w14:textId="77777777" w:rsidR="002740A1" w:rsidRDefault="00826819">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154EB95F"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71B7A961" w14:textId="4F03ECFA" w:rsidR="00D40B84" w:rsidRDefault="00D40B84" w:rsidP="00D40B84">
      <w:pPr>
        <w:pStyle w:val="listparagraph0"/>
        <w:tabs>
          <w:tab w:val="num" w:pos="2160"/>
        </w:tabs>
        <w:spacing w:before="120" w:beforeAutospacing="0" w:after="120" w:afterAutospacing="0" w:line="252" w:lineRule="auto"/>
        <w:rPr>
          <w:rFonts w:ascii="Calibri" w:hAnsi="Calibri"/>
        </w:rPr>
      </w:pPr>
      <w:r w:rsidRPr="001E7DC2">
        <w:rPr>
          <w:rFonts w:ascii="Calibri" w:hAnsi="Calibri"/>
        </w:rPr>
        <w:t>The Council is looking to retender the contract for the following:</w:t>
      </w:r>
      <w:r w:rsidRPr="001E7DC2">
        <w:rPr>
          <w:rFonts w:ascii="Calibri" w:hAnsi="Calibri"/>
        </w:rPr>
        <w:br/>
      </w:r>
      <w:r w:rsidRPr="001E7DC2">
        <w:rPr>
          <w:rFonts w:ascii="Calibri" w:hAnsi="Calibri"/>
        </w:rPr>
        <w:br/>
      </w:r>
      <w:bookmarkStart w:id="10" w:name="_Hlk194410055"/>
      <w:r w:rsidRPr="001E7DC2">
        <w:rPr>
          <w:rFonts w:ascii="Calibri" w:hAnsi="Calibri"/>
        </w:rPr>
        <w:t>Norwich Bus Station Operational Management and Site and Premises Maintenance</w:t>
      </w:r>
      <w:r w:rsidR="00BB5F6F" w:rsidRPr="001E7DC2">
        <w:rPr>
          <w:rFonts w:ascii="Calibri" w:hAnsi="Calibri"/>
        </w:rPr>
        <w:t xml:space="preserve"> </w:t>
      </w:r>
      <w:r w:rsidR="00F3691D">
        <w:rPr>
          <w:rFonts w:ascii="Calibri" w:hAnsi="Calibri"/>
        </w:rPr>
        <w:t>and</w:t>
      </w:r>
      <w:r w:rsidR="00BB5F6F" w:rsidRPr="001E7DC2">
        <w:rPr>
          <w:rFonts w:ascii="Calibri" w:hAnsi="Calibri"/>
        </w:rPr>
        <w:t xml:space="preserve"> </w:t>
      </w:r>
      <w:r w:rsidRPr="001E7DC2">
        <w:rPr>
          <w:rFonts w:ascii="Calibri" w:hAnsi="Calibri"/>
        </w:rPr>
        <w:t>Facilities Management and Maintenance of the Norwich Park and Ride Sites</w:t>
      </w:r>
      <w:bookmarkEnd w:id="10"/>
      <w:r w:rsidRPr="00BE7ACB">
        <w:rPr>
          <w:rFonts w:ascii="Calibri" w:hAnsi="Calibri"/>
          <w:highlight w:val="yellow"/>
        </w:rPr>
        <w:br/>
      </w:r>
      <w:r w:rsidRPr="00BE7ACB">
        <w:rPr>
          <w:rFonts w:ascii="Calibri" w:hAnsi="Calibri"/>
          <w:highlight w:val="yellow"/>
        </w:rPr>
        <w:br/>
      </w:r>
      <w:r>
        <w:rPr>
          <w:rFonts w:ascii="Calibri" w:hAnsi="Calibri"/>
        </w:rPr>
        <w:t xml:space="preserve">The Council will be using the Competitive Flexible Procedure as defined in the Procurement Act 2023.  The process will be as follows: - </w:t>
      </w:r>
    </w:p>
    <w:p w14:paraId="2DE9EA9F" w14:textId="3BDCD913" w:rsidR="00D40B84"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t xml:space="preserve">Bidders will complete the </w:t>
      </w:r>
      <w:r w:rsidRPr="001E7DC2">
        <w:rPr>
          <w:rFonts w:ascii="Calibri" w:hAnsi="Calibri"/>
        </w:rPr>
        <w:t>Invitation to Initial Tender (including pricing) and submit in accordance with the timelines at Section 5 of</w:t>
      </w:r>
      <w:r>
        <w:rPr>
          <w:rFonts w:ascii="Calibri" w:hAnsi="Calibri"/>
        </w:rPr>
        <w:t xml:space="preserve"> this Invitation to Initial Tender.</w:t>
      </w:r>
    </w:p>
    <w:p w14:paraId="01DA9D53" w14:textId="0EEE6BEF" w:rsidR="00D40B84" w:rsidRPr="00780868" w:rsidRDefault="00D40B84" w:rsidP="00FA1472">
      <w:pPr>
        <w:pStyle w:val="listparagraph0"/>
        <w:numPr>
          <w:ilvl w:val="0"/>
          <w:numId w:val="43"/>
        </w:numPr>
        <w:spacing w:before="120" w:beforeAutospacing="0" w:after="120" w:afterAutospacing="0" w:line="252" w:lineRule="auto"/>
        <w:rPr>
          <w:rFonts w:ascii="Calibri" w:hAnsi="Calibri"/>
        </w:rPr>
      </w:pPr>
      <w:r w:rsidRPr="00780868">
        <w:rPr>
          <w:rFonts w:ascii="Calibri" w:hAnsi="Calibri"/>
        </w:rPr>
        <w:t>The Invitation to Initial Tender must provide a compliant response in respect of the minimum</w:t>
      </w:r>
      <w:r w:rsidR="00780868" w:rsidRPr="00780868">
        <w:rPr>
          <w:rFonts w:ascii="Calibri" w:hAnsi="Calibri"/>
        </w:rPr>
        <w:t xml:space="preserve"> mandatory</w:t>
      </w:r>
      <w:r w:rsidRPr="00780868">
        <w:rPr>
          <w:rFonts w:ascii="Calibri" w:hAnsi="Calibri"/>
        </w:rPr>
        <w:t xml:space="preserve"> requirements as set out below</w:t>
      </w:r>
      <w:r w:rsidR="00780868" w:rsidRPr="00780868">
        <w:rPr>
          <w:rFonts w:ascii="Calibri" w:hAnsi="Calibri"/>
        </w:rPr>
        <w:t>:</w:t>
      </w:r>
    </w:p>
    <w:p w14:paraId="3AD2182C" w14:textId="168DC1EA" w:rsidR="00D40B84" w:rsidRPr="00780868" w:rsidRDefault="00D40B84" w:rsidP="00FA1472">
      <w:pPr>
        <w:pStyle w:val="listparagraph0"/>
        <w:numPr>
          <w:ilvl w:val="0"/>
          <w:numId w:val="44"/>
        </w:numPr>
        <w:spacing w:before="120" w:beforeAutospacing="0" w:after="120" w:afterAutospacing="0" w:line="252" w:lineRule="auto"/>
        <w:rPr>
          <w:rFonts w:ascii="Calibri" w:hAnsi="Calibri"/>
        </w:rPr>
      </w:pPr>
      <w:r w:rsidRPr="00780868">
        <w:rPr>
          <w:rFonts w:ascii="Calibri" w:hAnsi="Calibri"/>
        </w:rPr>
        <w:t>Norwich Bus Station Operational Management and Site and Premises Maintenance</w:t>
      </w:r>
      <w:r w:rsidR="009B35F3" w:rsidRPr="00780868">
        <w:rPr>
          <w:rFonts w:ascii="Calibri" w:hAnsi="Calibri"/>
        </w:rPr>
        <w:t xml:space="preserve"> under a lease agreement</w:t>
      </w:r>
    </w:p>
    <w:p w14:paraId="28F63178" w14:textId="762D6900" w:rsidR="00D40B84" w:rsidRPr="00780868" w:rsidRDefault="00D40B84" w:rsidP="00FA1472">
      <w:pPr>
        <w:pStyle w:val="listparagraph0"/>
        <w:numPr>
          <w:ilvl w:val="0"/>
          <w:numId w:val="44"/>
        </w:numPr>
        <w:spacing w:before="120" w:beforeAutospacing="0" w:after="120" w:afterAutospacing="0" w:line="252" w:lineRule="auto"/>
        <w:rPr>
          <w:rFonts w:ascii="Calibri" w:hAnsi="Calibri"/>
        </w:rPr>
      </w:pPr>
      <w:r w:rsidRPr="00780868">
        <w:rPr>
          <w:rFonts w:ascii="Calibri" w:hAnsi="Calibri"/>
        </w:rPr>
        <w:t>Facilities Management and Maintenance of the Norwich Park and Ride Sites</w:t>
      </w:r>
    </w:p>
    <w:p w14:paraId="26D085A7" w14:textId="71C6EF02" w:rsidR="001B38B8" w:rsidRPr="001B38B8" w:rsidRDefault="00E54A8E" w:rsidP="00FA1472">
      <w:pPr>
        <w:pStyle w:val="listparagraph0"/>
        <w:numPr>
          <w:ilvl w:val="0"/>
          <w:numId w:val="43"/>
        </w:numPr>
        <w:spacing w:before="120" w:beforeAutospacing="0" w:after="120" w:afterAutospacing="0" w:line="252" w:lineRule="auto"/>
        <w:rPr>
          <w:rFonts w:ascii="Calibri" w:hAnsi="Calibri"/>
        </w:rPr>
      </w:pPr>
      <w:r>
        <w:rPr>
          <w:rFonts w:asciiTheme="minorHAnsi" w:hAnsiTheme="minorHAnsi"/>
        </w:rPr>
        <w:t>Tenders will be assessed in accordance with the requirements of the Procurement Act 2023</w:t>
      </w:r>
      <w:r w:rsidR="001B38B8" w:rsidRPr="00352A42">
        <w:rPr>
          <w:rFonts w:asciiTheme="minorHAnsi" w:hAnsiTheme="minorHAnsi"/>
        </w:rPr>
        <w:t>. The Council may decide to undertake these assessment stages in any order or to undertake one or more stages concurrently.  This means that if your response fails at any stage of the ITT evaluation process, there may not necessarily be feedback on other stages. However, you will be provided with feedback on any scores you are awarded prior to your tender being rejected in accordance with the Procurement Act 2023.</w:t>
      </w:r>
    </w:p>
    <w:p w14:paraId="07D49F24" w14:textId="3FD9EFC7" w:rsidR="00D40B84" w:rsidRPr="009B35F3" w:rsidRDefault="00D40B84" w:rsidP="00FA1472">
      <w:pPr>
        <w:pStyle w:val="listparagraph0"/>
        <w:numPr>
          <w:ilvl w:val="0"/>
          <w:numId w:val="43"/>
        </w:numPr>
        <w:spacing w:before="120" w:beforeAutospacing="0" w:after="120" w:afterAutospacing="0" w:line="252" w:lineRule="auto"/>
        <w:rPr>
          <w:rFonts w:ascii="Calibri" w:hAnsi="Calibri"/>
        </w:rPr>
      </w:pPr>
      <w:r w:rsidRPr="009B35F3">
        <w:rPr>
          <w:rFonts w:ascii="Calibri" w:hAnsi="Calibri"/>
        </w:rPr>
        <w:t xml:space="preserve">If your response is assessed as not meeting the minimum requirements and/ or conditions of participation, it will be rejected and assessed no further. </w:t>
      </w:r>
    </w:p>
    <w:p w14:paraId="02E9D3B1" w14:textId="299AC5D7" w:rsidR="00D40B84" w:rsidRPr="006F5DFA"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t xml:space="preserve">If there are </w:t>
      </w:r>
      <w:r w:rsidRPr="009B35F3">
        <w:rPr>
          <w:rFonts w:ascii="Calibri" w:hAnsi="Calibri"/>
        </w:rPr>
        <w:t>3 bidders</w:t>
      </w:r>
      <w:r>
        <w:rPr>
          <w:rFonts w:ascii="Calibri" w:hAnsi="Calibri"/>
        </w:rPr>
        <w:t xml:space="preserve"> or less who </w:t>
      </w:r>
      <w:r w:rsidRPr="00C569AE">
        <w:rPr>
          <w:rFonts w:ascii="Calibri" w:hAnsi="Calibri"/>
        </w:rPr>
        <w:t xml:space="preserve">pass Form </w:t>
      </w:r>
      <w:r w:rsidR="00FC128E">
        <w:rPr>
          <w:rFonts w:ascii="Calibri" w:hAnsi="Calibri"/>
        </w:rPr>
        <w:t xml:space="preserve">A, </w:t>
      </w:r>
      <w:r w:rsidRPr="00C569AE">
        <w:rPr>
          <w:rFonts w:ascii="Calibri" w:hAnsi="Calibri"/>
        </w:rPr>
        <w:t>B, C and D of the Invitation to Initial Tender then those bidders will be invited to participate in dialogue</w:t>
      </w:r>
      <w:r>
        <w:rPr>
          <w:rFonts w:ascii="Calibri" w:hAnsi="Calibri"/>
        </w:rPr>
        <w:t xml:space="preserve"> and submit a final tender.</w:t>
      </w:r>
    </w:p>
    <w:p w14:paraId="5F6AD5D6" w14:textId="4A7F6F09" w:rsidR="00D40B84"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t xml:space="preserve">If there </w:t>
      </w:r>
      <w:r w:rsidRPr="009B35F3">
        <w:rPr>
          <w:rFonts w:ascii="Calibri" w:hAnsi="Calibri"/>
        </w:rPr>
        <w:t xml:space="preserve">are more than 3 bidders who pass Form </w:t>
      </w:r>
      <w:r w:rsidR="00FC128E">
        <w:rPr>
          <w:rFonts w:ascii="Calibri" w:hAnsi="Calibri"/>
        </w:rPr>
        <w:t xml:space="preserve">A, </w:t>
      </w:r>
      <w:r w:rsidRPr="009B35F3">
        <w:rPr>
          <w:rFonts w:ascii="Calibri" w:hAnsi="Calibri"/>
        </w:rPr>
        <w:t>B, C and D, then the Council will evaluate the responses to Form F (not including pricing) and will take through the top scored 3 bids</w:t>
      </w:r>
      <w:r>
        <w:rPr>
          <w:rFonts w:ascii="Calibri" w:hAnsi="Calibri"/>
        </w:rPr>
        <w:t xml:space="preserve">.  The Initial Tenders will be scored in accordance with the process set out in this Invitation to Initial Tender.  </w:t>
      </w:r>
    </w:p>
    <w:p w14:paraId="209A56DA" w14:textId="74084412" w:rsidR="00D40B84"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t>During dialogue, bidders will be able to refine their bid (including pricing) and the Council reserves the right to amend the s</w:t>
      </w:r>
      <w:r w:rsidR="00055246">
        <w:rPr>
          <w:rFonts w:ascii="Calibri" w:hAnsi="Calibri"/>
        </w:rPr>
        <w:t>cope</w:t>
      </w:r>
      <w:r>
        <w:rPr>
          <w:rFonts w:ascii="Calibri" w:hAnsi="Calibri"/>
        </w:rPr>
        <w:t>, pricing spreadsheet, terms and conditions and lease agreement before requesting Final Tenders.</w:t>
      </w:r>
    </w:p>
    <w:p w14:paraId="5C02A716" w14:textId="1AE702D1" w:rsidR="00D40B84"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t>At the close of dialogue, bidders will be issued with the Invitation to Final Tender (including the final s</w:t>
      </w:r>
      <w:r w:rsidR="00561765">
        <w:rPr>
          <w:rFonts w:ascii="Calibri" w:hAnsi="Calibri"/>
        </w:rPr>
        <w:t>cope</w:t>
      </w:r>
      <w:r>
        <w:rPr>
          <w:rFonts w:ascii="Calibri" w:hAnsi="Calibri"/>
        </w:rPr>
        <w:t xml:space="preserve">, pricing spreadsheet, terms and conditions and lease agreement </w:t>
      </w:r>
      <w:r w:rsidR="00561765">
        <w:rPr>
          <w:rFonts w:ascii="Calibri" w:hAnsi="Calibri"/>
        </w:rPr>
        <w:t>for Norwich Bus Station</w:t>
      </w:r>
      <w:r w:rsidR="006D1B6D">
        <w:rPr>
          <w:rFonts w:ascii="Calibri" w:hAnsi="Calibri"/>
        </w:rPr>
        <w:t>).</w:t>
      </w:r>
    </w:p>
    <w:p w14:paraId="6CD0D22D" w14:textId="77777777" w:rsidR="00D40B84"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t xml:space="preserve">Bidders should note that the Council may request a further version of the pricing list and/ or raise clarifications on your quality response before dialogue. </w:t>
      </w:r>
    </w:p>
    <w:p w14:paraId="221C0ABA" w14:textId="77777777" w:rsidR="00D40B84" w:rsidRDefault="00D40B84" w:rsidP="00FA1472">
      <w:pPr>
        <w:pStyle w:val="listparagraph0"/>
        <w:numPr>
          <w:ilvl w:val="0"/>
          <w:numId w:val="43"/>
        </w:numPr>
        <w:spacing w:before="120" w:beforeAutospacing="0" w:after="120" w:afterAutospacing="0" w:line="252" w:lineRule="auto"/>
        <w:rPr>
          <w:rFonts w:ascii="Calibri" w:hAnsi="Calibri"/>
        </w:rPr>
      </w:pPr>
      <w:r>
        <w:rPr>
          <w:rFonts w:ascii="Calibri" w:hAnsi="Calibri"/>
        </w:rPr>
        <w:lastRenderedPageBreak/>
        <w:t xml:space="preserve">It is always the bidder’s responsibility to ensure that their application is as complete and detailed as possible.  Although the Council will discuss and comment on your quality and price responses, it is not for the Council to raise every weakness in your response during dialogue. </w:t>
      </w:r>
    </w:p>
    <w:p w14:paraId="1A9CA011" w14:textId="0F250DD1" w:rsidR="0025786C" w:rsidRPr="008F669F" w:rsidRDefault="00826819" w:rsidP="008F669F">
      <w:pPr>
        <w:rPr>
          <w:sz w:val="24"/>
          <w:szCs w:val="24"/>
          <w:lang w:eastAsia="en-GB"/>
        </w:rPr>
      </w:pPr>
      <w:r>
        <w:br/>
      </w:r>
      <w:r w:rsidR="008F669F" w:rsidRPr="008F669F">
        <w:rPr>
          <w:sz w:val="24"/>
          <w:szCs w:val="24"/>
          <w:lang w:eastAsia="en-GB"/>
        </w:rPr>
        <w:t xml:space="preserve">The Council reserves the right to accept an Initial Tender should a bid or bids capable of acceptance be received.  In this instance, pricing would also be assessed to generate a final Quality/ Price score. </w:t>
      </w:r>
    </w:p>
    <w:p w14:paraId="56779173"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4413C10B" w14:textId="4A258574" w:rsidR="002740A1" w:rsidRDefault="00563D1D">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seeks to </w:t>
      </w:r>
      <w:r w:rsidR="00826819">
        <w:rPr>
          <w:rFonts w:ascii="Calibri" w:hAnsi="Calibri"/>
        </w:rPr>
        <w:t>appoint an Operator with experience of public transport to provide a fully managed service with a single point of responsibility for managing and delivering all of the specified Services they are contracted to deliver across the Bus Station site.</w:t>
      </w:r>
    </w:p>
    <w:p w14:paraId="659F952A" w14:textId="0524ECA8" w:rsidR="001C448F" w:rsidRDefault="001C448F">
      <w:pPr>
        <w:pStyle w:val="listparagraph0"/>
        <w:tabs>
          <w:tab w:val="num" w:pos="2160"/>
        </w:tabs>
        <w:spacing w:before="120" w:beforeAutospacing="0" w:after="120" w:afterAutospacing="0" w:line="252" w:lineRule="auto"/>
        <w:rPr>
          <w:rFonts w:ascii="Calibri" w:hAnsi="Calibri"/>
        </w:rPr>
      </w:pPr>
      <w:r w:rsidRPr="0051471D">
        <w:rPr>
          <w:rFonts w:ascii="Calibri" w:hAnsi="Calibri"/>
        </w:rPr>
        <w:t>For the purposes of this tender, references to public transport have the following meaning ‘a system of vehicles such as buses and trains that operate at regular times on fixed routes and are used by the public’.</w:t>
      </w:r>
      <w:r>
        <w:rPr>
          <w:rFonts w:ascii="Calibri" w:hAnsi="Calibri"/>
        </w:rPr>
        <w:t xml:space="preserve"> </w:t>
      </w:r>
    </w:p>
    <w:p w14:paraId="1600FD18" w14:textId="74C2DD5B" w:rsidR="00563D1D" w:rsidRDefault="00051018">
      <w:pPr>
        <w:pStyle w:val="listparagraph0"/>
        <w:tabs>
          <w:tab w:val="num" w:pos="2160"/>
        </w:tabs>
        <w:spacing w:before="120" w:beforeAutospacing="0" w:after="120" w:afterAutospacing="0" w:line="252" w:lineRule="auto"/>
        <w:rPr>
          <w:rFonts w:ascii="Calibri" w:hAnsi="Calibri"/>
        </w:rPr>
      </w:pPr>
      <w:r>
        <w:rPr>
          <w:rFonts w:ascii="Calibri" w:hAnsi="Calibri"/>
        </w:rPr>
        <w:t>The</w:t>
      </w:r>
      <w:r w:rsidR="00563D1D">
        <w:rPr>
          <w:rFonts w:ascii="Calibri" w:hAnsi="Calibri"/>
        </w:rPr>
        <w:t xml:space="preserve"> Operator </w:t>
      </w:r>
      <w:r>
        <w:rPr>
          <w:rFonts w:ascii="Calibri" w:hAnsi="Calibri"/>
        </w:rPr>
        <w:t>will</w:t>
      </w:r>
      <w:r w:rsidR="00563D1D">
        <w:rPr>
          <w:rFonts w:ascii="Calibri" w:hAnsi="Calibri"/>
        </w:rPr>
        <w:t xml:space="preserve"> also </w:t>
      </w:r>
      <w:r>
        <w:rPr>
          <w:rFonts w:ascii="Calibri" w:hAnsi="Calibri"/>
        </w:rPr>
        <w:t xml:space="preserve">be </w:t>
      </w:r>
      <w:r w:rsidR="00563D1D">
        <w:rPr>
          <w:rFonts w:ascii="Calibri" w:hAnsi="Calibri"/>
        </w:rPr>
        <w:t>required</w:t>
      </w:r>
      <w:r w:rsidR="002612E7">
        <w:rPr>
          <w:rFonts w:ascii="Calibri" w:hAnsi="Calibri"/>
        </w:rPr>
        <w:t xml:space="preserve"> </w:t>
      </w:r>
      <w:r>
        <w:rPr>
          <w:rFonts w:ascii="Calibri" w:hAnsi="Calibri"/>
        </w:rPr>
        <w:t>to undertake</w:t>
      </w:r>
      <w:r w:rsidR="00563D1D">
        <w:rPr>
          <w:rFonts w:ascii="Calibri" w:hAnsi="Calibri"/>
        </w:rPr>
        <w:t xml:space="preserve"> facilities management and maintenance of the Norwich Park and Ride sites.</w:t>
      </w:r>
    </w:p>
    <w:p w14:paraId="7BE5D2C6" w14:textId="77777777" w:rsidR="008933B7" w:rsidRDefault="0025786C" w:rsidP="0025786C">
      <w:pPr>
        <w:pStyle w:val="listparagraph0"/>
        <w:tabs>
          <w:tab w:val="num" w:pos="2160"/>
        </w:tabs>
        <w:spacing w:before="120" w:beforeAutospacing="0" w:after="120" w:afterAutospacing="0" w:line="252" w:lineRule="auto"/>
        <w:rPr>
          <w:rFonts w:ascii="Calibri" w:hAnsi="Calibri"/>
        </w:rPr>
      </w:pPr>
      <w:r w:rsidRPr="00046431">
        <w:rPr>
          <w:rFonts w:ascii="Calibri" w:hAnsi="Calibri"/>
          <w:b/>
          <w:bCs/>
        </w:rPr>
        <w:t>Norwich Bus Station</w:t>
      </w:r>
      <w:r>
        <w:rPr>
          <w:rFonts w:ascii="Calibri" w:hAnsi="Calibri"/>
        </w:rPr>
        <w:br/>
        <w:t xml:space="preserve">Norwich is the business centre of the region and a key visitor destination. Accessing the city centre using public transport is a key part of the Client’s transport strategy. A well-managed and maintained bus station is essential to encourage people to </w:t>
      </w:r>
      <w:r w:rsidR="0049715F">
        <w:rPr>
          <w:rFonts w:ascii="Calibri" w:hAnsi="Calibri"/>
        </w:rPr>
        <w:t>travel</w:t>
      </w:r>
      <w:r>
        <w:rPr>
          <w:rFonts w:ascii="Calibri" w:hAnsi="Calibri"/>
        </w:rPr>
        <w:t xml:space="preserve"> into the city by bus and not by car.</w:t>
      </w:r>
    </w:p>
    <w:p w14:paraId="0632E2A5" w14:textId="777FC642" w:rsidR="0025786C" w:rsidRDefault="0025786C" w:rsidP="0025786C">
      <w:pPr>
        <w:pStyle w:val="listparagraph0"/>
        <w:tabs>
          <w:tab w:val="num" w:pos="2160"/>
        </w:tabs>
        <w:spacing w:before="120" w:beforeAutospacing="0" w:after="120" w:afterAutospacing="0" w:line="252" w:lineRule="auto"/>
        <w:rPr>
          <w:rFonts w:ascii="Calibri" w:hAnsi="Calibri"/>
        </w:rPr>
      </w:pPr>
      <w:r>
        <w:rPr>
          <w:rFonts w:ascii="Calibri" w:hAnsi="Calibri"/>
        </w:rPr>
        <w:br/>
        <w:t>The main objective of Norwich Bus Station is to provide a high-quality interchange in the city centre which is available for use by all local and national bus operators. The service provided shall be customer focused and enhance the experience of using public transport both for everyday trips and occasional use.</w:t>
      </w:r>
    </w:p>
    <w:p w14:paraId="692D8667" w14:textId="0AE2BCDB" w:rsidR="0025786C" w:rsidRPr="00B13C69" w:rsidRDefault="0025786C" w:rsidP="0025786C">
      <w:pPr>
        <w:pStyle w:val="listparagraph0"/>
        <w:tabs>
          <w:tab w:val="num" w:pos="2160"/>
        </w:tabs>
        <w:spacing w:before="120" w:beforeAutospacing="0" w:after="120" w:afterAutospacing="0" w:line="252" w:lineRule="auto"/>
        <w:rPr>
          <w:rFonts w:ascii="Calibri" w:hAnsi="Calibri"/>
        </w:rPr>
      </w:pPr>
      <w:r>
        <w:rPr>
          <w:rFonts w:ascii="Calibri" w:hAnsi="Calibri"/>
        </w:rPr>
        <w:br/>
      </w:r>
      <w:r w:rsidRPr="000A0B37">
        <w:rPr>
          <w:rFonts w:ascii="Calibri" w:hAnsi="Calibri"/>
        </w:rPr>
        <w:t xml:space="preserve">There </w:t>
      </w:r>
      <w:r w:rsidR="00110053" w:rsidRPr="000A0B37">
        <w:rPr>
          <w:rFonts w:ascii="Calibri" w:hAnsi="Calibri"/>
        </w:rPr>
        <w:t>is</w:t>
      </w:r>
      <w:r w:rsidRPr="000A0B37">
        <w:rPr>
          <w:rFonts w:ascii="Calibri" w:hAnsi="Calibri"/>
        </w:rPr>
        <w:t xml:space="preserve"> approximately 760 </w:t>
      </w:r>
      <w:r w:rsidR="00EC1663" w:rsidRPr="000A0B37">
        <w:rPr>
          <w:rFonts w:ascii="Calibri" w:hAnsi="Calibri"/>
        </w:rPr>
        <w:t xml:space="preserve">daily </w:t>
      </w:r>
      <w:r w:rsidRPr="000A0B37">
        <w:rPr>
          <w:rFonts w:ascii="Calibri" w:hAnsi="Calibri"/>
        </w:rPr>
        <w:t>bus</w:t>
      </w:r>
      <w:r>
        <w:rPr>
          <w:rFonts w:ascii="Calibri" w:hAnsi="Calibri"/>
        </w:rPr>
        <w:t xml:space="preserve"> movements Monday to Friday, 660 on Saturday and 180 on Sundays and bank holidays. About 330 customers use the travel information centre desk </w:t>
      </w:r>
      <w:r w:rsidRPr="00B13C69">
        <w:rPr>
          <w:rFonts w:ascii="Calibri" w:hAnsi="Calibri"/>
        </w:rPr>
        <w:t xml:space="preserve">every day.  </w:t>
      </w:r>
    </w:p>
    <w:p w14:paraId="128A174B" w14:textId="66C5A959" w:rsidR="0025786C" w:rsidRDefault="00B13C69" w:rsidP="0025786C">
      <w:pPr>
        <w:pStyle w:val="listparagraph0"/>
        <w:tabs>
          <w:tab w:val="num" w:pos="2160"/>
        </w:tabs>
        <w:spacing w:before="120" w:beforeAutospacing="0" w:after="120" w:afterAutospacing="0" w:line="252" w:lineRule="auto"/>
        <w:rPr>
          <w:rFonts w:ascii="Calibri" w:hAnsi="Calibri"/>
        </w:rPr>
      </w:pPr>
      <w:r w:rsidRPr="00B13C69">
        <w:rPr>
          <w:rFonts w:ascii="Calibri" w:hAnsi="Calibri"/>
        </w:rPr>
        <w:t xml:space="preserve">The </w:t>
      </w:r>
      <w:r w:rsidR="0026796B" w:rsidRPr="00B13C69">
        <w:rPr>
          <w:rFonts w:ascii="Calibri" w:hAnsi="Calibri"/>
        </w:rPr>
        <w:t>Norwich Bus Station</w:t>
      </w:r>
      <w:r w:rsidR="006F212E" w:rsidRPr="00B13C69">
        <w:rPr>
          <w:rFonts w:ascii="Calibri" w:hAnsi="Calibri"/>
        </w:rPr>
        <w:t xml:space="preserve"> and site</w:t>
      </w:r>
      <w:r w:rsidRPr="00B13C69">
        <w:rPr>
          <w:rFonts w:ascii="Calibri" w:hAnsi="Calibri"/>
        </w:rPr>
        <w:t xml:space="preserve"> shall be</w:t>
      </w:r>
      <w:r w:rsidR="0026796B" w:rsidRPr="00B13C69">
        <w:rPr>
          <w:rFonts w:ascii="Calibri" w:hAnsi="Calibri"/>
        </w:rPr>
        <w:t xml:space="preserve"> leased to the operator.</w:t>
      </w:r>
      <w:r w:rsidR="0026796B">
        <w:rPr>
          <w:rFonts w:ascii="Calibri" w:hAnsi="Calibri"/>
        </w:rPr>
        <w:t xml:space="preserve">  </w:t>
      </w:r>
    </w:p>
    <w:p w14:paraId="56AC4966" w14:textId="77777777" w:rsidR="0025786C" w:rsidRPr="00DA1AB7" w:rsidRDefault="0025786C" w:rsidP="0025786C">
      <w:pPr>
        <w:pStyle w:val="listparagraph0"/>
        <w:tabs>
          <w:tab w:val="num" w:pos="2160"/>
        </w:tabs>
        <w:spacing w:before="120" w:beforeAutospacing="0" w:after="120" w:afterAutospacing="0" w:line="252" w:lineRule="auto"/>
        <w:rPr>
          <w:rFonts w:ascii="Calibri" w:hAnsi="Calibri"/>
        </w:rPr>
      </w:pPr>
      <w:r w:rsidRPr="00046431">
        <w:rPr>
          <w:rFonts w:ascii="Calibri" w:hAnsi="Calibri"/>
          <w:b/>
          <w:bCs/>
        </w:rPr>
        <w:t>Norwich Park and Ride Sites</w:t>
      </w:r>
      <w:r>
        <w:rPr>
          <w:rFonts w:ascii="Calibri" w:hAnsi="Calibri"/>
        </w:rPr>
        <w:br/>
      </w:r>
      <w:r w:rsidRPr="00DA1AB7">
        <w:rPr>
          <w:rFonts w:ascii="Calibri" w:hAnsi="Calibri"/>
        </w:rPr>
        <w:t>There are 6 Norwich Park and Ride sites which provide frequent bus services to Norwich city centre and other key sites in Norwich:</w:t>
      </w:r>
    </w:p>
    <w:p w14:paraId="2A88ADE4" w14:textId="77777777" w:rsidR="0025786C" w:rsidRPr="00DA1AB7" w:rsidRDefault="0025786C" w:rsidP="001A3024">
      <w:pPr>
        <w:pStyle w:val="listparagraph0"/>
        <w:tabs>
          <w:tab w:val="num" w:pos="2160"/>
        </w:tabs>
        <w:spacing w:before="120" w:beforeAutospacing="0" w:after="120" w:afterAutospacing="0" w:line="252" w:lineRule="auto"/>
        <w:ind w:left="720"/>
        <w:rPr>
          <w:rFonts w:ascii="Calibri" w:hAnsi="Calibri"/>
        </w:rPr>
      </w:pPr>
      <w:r w:rsidRPr="00DA1AB7">
        <w:rPr>
          <w:rFonts w:ascii="Calibri" w:hAnsi="Calibri"/>
        </w:rPr>
        <w:t>Airport Park &amp; Ride, Buck Courtney Crescent, Norwich, NR6 6JT</w:t>
      </w:r>
    </w:p>
    <w:p w14:paraId="5883C384" w14:textId="77777777" w:rsidR="0025786C" w:rsidRPr="00DA1AB7" w:rsidRDefault="0025786C" w:rsidP="001A3024">
      <w:pPr>
        <w:pStyle w:val="listparagraph0"/>
        <w:tabs>
          <w:tab w:val="num" w:pos="2160"/>
        </w:tabs>
        <w:spacing w:before="120" w:beforeAutospacing="0" w:after="120" w:afterAutospacing="0" w:line="252" w:lineRule="auto"/>
        <w:ind w:left="720"/>
        <w:rPr>
          <w:rFonts w:ascii="Calibri" w:hAnsi="Calibri"/>
        </w:rPr>
      </w:pPr>
      <w:r w:rsidRPr="00DA1AB7">
        <w:rPr>
          <w:rFonts w:ascii="Calibri" w:hAnsi="Calibri"/>
        </w:rPr>
        <w:t>Harford Park &amp; Ride, Ipswich Road, Norwich, NR4 6US</w:t>
      </w:r>
    </w:p>
    <w:p w14:paraId="51F087ED" w14:textId="77777777" w:rsidR="0025786C" w:rsidRPr="00DA1AB7" w:rsidRDefault="0025786C" w:rsidP="001A3024">
      <w:pPr>
        <w:pStyle w:val="listparagraph0"/>
        <w:tabs>
          <w:tab w:val="num" w:pos="2160"/>
        </w:tabs>
        <w:spacing w:before="120" w:beforeAutospacing="0" w:after="120" w:afterAutospacing="0" w:line="252" w:lineRule="auto"/>
        <w:ind w:left="720"/>
        <w:rPr>
          <w:rFonts w:ascii="Calibri" w:hAnsi="Calibri"/>
        </w:rPr>
      </w:pPr>
      <w:r w:rsidRPr="00DA1AB7">
        <w:rPr>
          <w:rFonts w:ascii="Calibri" w:hAnsi="Calibri"/>
        </w:rPr>
        <w:t>Sprowston Park &amp; Ride, Wroxham Road, Norwich, NR7 8RN</w:t>
      </w:r>
    </w:p>
    <w:p w14:paraId="139B7B4C" w14:textId="77777777" w:rsidR="0025786C" w:rsidRPr="00DA1AB7" w:rsidRDefault="0025786C" w:rsidP="001A3024">
      <w:pPr>
        <w:pStyle w:val="listparagraph0"/>
        <w:tabs>
          <w:tab w:val="num" w:pos="2160"/>
        </w:tabs>
        <w:spacing w:before="120" w:beforeAutospacing="0" w:after="120" w:afterAutospacing="0" w:line="252" w:lineRule="auto"/>
        <w:ind w:left="720"/>
        <w:rPr>
          <w:rFonts w:ascii="Calibri" w:hAnsi="Calibri"/>
        </w:rPr>
      </w:pPr>
      <w:r w:rsidRPr="00DA1AB7">
        <w:rPr>
          <w:rFonts w:ascii="Calibri" w:hAnsi="Calibri"/>
        </w:rPr>
        <w:t>Thickthorn Park &amp; Ride, Norwich Road, Hethersett NR9 3AU</w:t>
      </w:r>
    </w:p>
    <w:p w14:paraId="4ED5D12D" w14:textId="77777777" w:rsidR="0025786C" w:rsidRPr="00DA1AB7" w:rsidRDefault="0025786C" w:rsidP="001A3024">
      <w:pPr>
        <w:pStyle w:val="listparagraph0"/>
        <w:tabs>
          <w:tab w:val="num" w:pos="2160"/>
        </w:tabs>
        <w:spacing w:before="120" w:beforeAutospacing="0" w:after="120" w:afterAutospacing="0" w:line="252" w:lineRule="auto"/>
        <w:ind w:left="720"/>
        <w:rPr>
          <w:rFonts w:ascii="Calibri" w:hAnsi="Calibri"/>
        </w:rPr>
      </w:pPr>
      <w:r w:rsidRPr="00DA1AB7">
        <w:rPr>
          <w:rFonts w:ascii="Calibri" w:hAnsi="Calibri"/>
        </w:rPr>
        <w:t>Postwick Park &amp; Ride, Yarmouth Road, Norwich, NR13 5NP</w:t>
      </w:r>
    </w:p>
    <w:p w14:paraId="7BC67885" w14:textId="77777777" w:rsidR="0025786C" w:rsidRPr="00DA1AB7" w:rsidRDefault="0025786C" w:rsidP="001A3024">
      <w:pPr>
        <w:pStyle w:val="listparagraph0"/>
        <w:tabs>
          <w:tab w:val="num" w:pos="2160"/>
        </w:tabs>
        <w:spacing w:before="120" w:beforeAutospacing="0" w:after="120" w:afterAutospacing="0" w:line="252" w:lineRule="auto"/>
        <w:ind w:left="720"/>
        <w:rPr>
          <w:rFonts w:ascii="Calibri" w:hAnsi="Calibri"/>
        </w:rPr>
      </w:pPr>
      <w:r w:rsidRPr="00DA1AB7">
        <w:rPr>
          <w:rFonts w:ascii="Calibri" w:hAnsi="Calibri"/>
        </w:rPr>
        <w:lastRenderedPageBreak/>
        <w:t xml:space="preserve">Costessey Park &amp; Ride, Long Lane, Bawburgh, Norwich, NR9 3LX </w:t>
      </w:r>
    </w:p>
    <w:p w14:paraId="080A89F8" w14:textId="77777777" w:rsidR="0025786C" w:rsidRPr="00817A22" w:rsidRDefault="0025786C" w:rsidP="0025786C">
      <w:pPr>
        <w:spacing w:before="120" w:after="120" w:line="360" w:lineRule="auto"/>
        <w:jc w:val="both"/>
        <w:rPr>
          <w:sz w:val="24"/>
          <w:szCs w:val="24"/>
          <w:lang w:eastAsia="en-GB"/>
        </w:rPr>
      </w:pPr>
      <w:r>
        <w:br/>
      </w:r>
      <w:r w:rsidRPr="00817A22">
        <w:rPr>
          <w:sz w:val="24"/>
          <w:szCs w:val="24"/>
          <w:lang w:eastAsia="en-GB"/>
        </w:rPr>
        <w:t xml:space="preserve">This element of the proposed contract is for the facilities maintenance of the Park and Ride sites.  Provision of the bus service will not form part of this contract. </w:t>
      </w:r>
    </w:p>
    <w:p w14:paraId="0AEFF334" w14:textId="7A72C15F" w:rsidR="0025786C" w:rsidRDefault="0025786C" w:rsidP="0025786C">
      <w:pPr>
        <w:pStyle w:val="listparagraph0"/>
        <w:tabs>
          <w:tab w:val="num" w:pos="2160"/>
        </w:tabs>
        <w:spacing w:before="120" w:beforeAutospacing="0" w:after="120" w:afterAutospacing="0" w:line="252" w:lineRule="auto"/>
        <w:rPr>
          <w:rFonts w:ascii="Calibri" w:hAnsi="Calibri"/>
        </w:rPr>
      </w:pPr>
      <w:r w:rsidRPr="00817A22">
        <w:rPr>
          <w:rFonts w:ascii="Calibri" w:hAnsi="Calibri"/>
        </w:rPr>
        <w:t>The Park &amp; Ride sites will remain under the ownership of the Council and will not be leased</w:t>
      </w:r>
      <w:r>
        <w:rPr>
          <w:rFonts w:ascii="Calibri" w:hAnsi="Calibri"/>
        </w:rPr>
        <w:t xml:space="preserve"> to the successful Bidder.</w:t>
      </w:r>
    </w:p>
    <w:p w14:paraId="44E19BC9" w14:textId="216F544F" w:rsidR="002740A1" w:rsidRDefault="00826819">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w:t>
      </w:r>
      <w:r w:rsidR="00C13DAD">
        <w:rPr>
          <w:rFonts w:ascii="Calibri" w:hAnsi="Calibri"/>
        </w:rPr>
        <w:t>Scope</w:t>
      </w:r>
      <w:r w:rsidR="00617FD0">
        <w:rPr>
          <w:rFonts w:ascii="Calibri" w:hAnsi="Calibri"/>
        </w:rPr>
        <w:t xml:space="preserve">.  </w:t>
      </w:r>
    </w:p>
    <w:p w14:paraId="1E22513A"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1" w:name="_Toc256000002"/>
      <w:bookmarkStart w:id="12" w:name="_Toc527015608"/>
      <w:r>
        <w:rPr>
          <w:rFonts w:asciiTheme="majorHAnsi" w:hAnsiTheme="majorHAnsi" w:cstheme="majorHAnsi"/>
          <w:color w:val="FFFFFF" w:themeColor="background1"/>
          <w:sz w:val="24"/>
          <w:szCs w:val="24"/>
        </w:rPr>
        <w:t>Correspondence and clarifications</w:t>
      </w:r>
      <w:bookmarkEnd w:id="11"/>
      <w:bookmarkEnd w:id="12"/>
    </w:p>
    <w:p w14:paraId="2592E46E" w14:textId="77777777" w:rsidR="002740A1" w:rsidRDefault="00826819">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0F5218F2" w14:textId="77777777" w:rsidR="002740A1" w:rsidRDefault="00826819" w:rsidP="00817A22">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5B93AC3E" w14:textId="77777777" w:rsidR="002740A1" w:rsidRDefault="00826819" w:rsidP="00817A22">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t xml:space="preserve">If you encounter any difficulties whilst using the system you can contact the In-Tend support team by phoning </w:t>
      </w:r>
      <w:bookmarkStart w:id="13" w:name="_Hlk526241835"/>
      <w:r>
        <w:rPr>
          <w:rFonts w:asciiTheme="minorHAnsi" w:hAnsiTheme="minorHAnsi" w:cs="Arial"/>
          <w:bCs/>
          <w:sz w:val="24"/>
          <w:szCs w:val="24"/>
          <w:lang w:val="en"/>
        </w:rPr>
        <w:t>0845 557 8079 or +44 (0) 114 407 006</w:t>
      </w:r>
      <w:bookmarkEnd w:id="13"/>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3"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4B43A66E"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4" w:name="_Toc256000003"/>
      <w:bookmarkStart w:id="15" w:name="_Toc326234118"/>
      <w:bookmarkStart w:id="16" w:name="_Toc326241325"/>
      <w:bookmarkStart w:id="17" w:name="_Toc527015609"/>
      <w:r>
        <w:rPr>
          <w:rFonts w:asciiTheme="majorHAnsi" w:hAnsiTheme="majorHAnsi" w:cstheme="majorHAnsi"/>
          <w:color w:val="FFFFFF" w:themeColor="background1"/>
          <w:sz w:val="24"/>
          <w:szCs w:val="24"/>
        </w:rPr>
        <w:t>About this procurement document</w:t>
      </w:r>
      <w:bookmarkEnd w:id="14"/>
      <w:bookmarkEnd w:id="15"/>
      <w:bookmarkEnd w:id="16"/>
      <w:bookmarkEnd w:id="17"/>
    </w:p>
    <w:p w14:paraId="7D54B6FA"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2740A1" w14:paraId="53198A41"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5FCA00A" w14:textId="77777777" w:rsidR="002740A1" w:rsidRDefault="00826819">
            <w:pPr>
              <w:pStyle w:val="NoSpacing"/>
              <w:spacing w:line="276" w:lineRule="auto"/>
              <w:rPr>
                <w:sz w:val="24"/>
                <w:szCs w:val="24"/>
              </w:rPr>
            </w:pPr>
            <w:r>
              <w:rPr>
                <w:sz w:val="24"/>
                <w:szCs w:val="24"/>
              </w:rPr>
              <w:t>Section</w:t>
            </w:r>
          </w:p>
        </w:tc>
        <w:tc>
          <w:tcPr>
            <w:tcW w:w="6186" w:type="dxa"/>
          </w:tcPr>
          <w:p w14:paraId="379465FE" w14:textId="77777777" w:rsidR="002740A1" w:rsidRDefault="00826819">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2740A1" w14:paraId="45B06D8B" w14:textId="77777777" w:rsidTr="002740A1">
        <w:tc>
          <w:tcPr>
            <w:cnfStyle w:val="001000000000" w:firstRow="0" w:lastRow="0" w:firstColumn="1" w:lastColumn="0" w:oddVBand="0" w:evenVBand="0" w:oddHBand="0" w:evenHBand="0" w:firstRowFirstColumn="0" w:firstRowLastColumn="0" w:lastRowFirstColumn="0" w:lastRowLastColumn="0"/>
            <w:tcW w:w="2830" w:type="dxa"/>
          </w:tcPr>
          <w:p w14:paraId="15D9B64F" w14:textId="77777777" w:rsidR="002740A1" w:rsidRDefault="00826819">
            <w:pPr>
              <w:pStyle w:val="NoSpacing"/>
              <w:spacing w:line="276" w:lineRule="auto"/>
              <w:rPr>
                <w:sz w:val="24"/>
                <w:szCs w:val="24"/>
              </w:rPr>
            </w:pPr>
            <w:r>
              <w:rPr>
                <w:sz w:val="24"/>
                <w:szCs w:val="24"/>
              </w:rPr>
              <w:t>Advice and instructions to Applicants</w:t>
            </w:r>
          </w:p>
        </w:tc>
        <w:tc>
          <w:tcPr>
            <w:tcW w:w="6186" w:type="dxa"/>
          </w:tcPr>
          <w:p w14:paraId="5C33AE3E"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2740A1" w14:paraId="1C2EDB54" w14:textId="77777777" w:rsidTr="002740A1">
        <w:tc>
          <w:tcPr>
            <w:cnfStyle w:val="001000000000" w:firstRow="0" w:lastRow="0" w:firstColumn="1" w:lastColumn="0" w:oddVBand="0" w:evenVBand="0" w:oddHBand="0" w:evenHBand="0" w:firstRowFirstColumn="0" w:firstRowLastColumn="0" w:lastRowFirstColumn="0" w:lastRowLastColumn="0"/>
            <w:tcW w:w="2830" w:type="dxa"/>
          </w:tcPr>
          <w:p w14:paraId="1C67525A" w14:textId="77777777" w:rsidR="002740A1" w:rsidRDefault="00826819">
            <w:pPr>
              <w:pStyle w:val="NoSpacing"/>
              <w:spacing w:line="276" w:lineRule="auto"/>
              <w:rPr>
                <w:sz w:val="24"/>
                <w:szCs w:val="24"/>
              </w:rPr>
            </w:pPr>
            <w:r>
              <w:rPr>
                <w:sz w:val="24"/>
                <w:szCs w:val="24"/>
              </w:rPr>
              <w:t>Procurement Process Information and Procurement Timeline</w:t>
            </w:r>
          </w:p>
        </w:tc>
        <w:tc>
          <w:tcPr>
            <w:tcW w:w="6186" w:type="dxa"/>
          </w:tcPr>
          <w:p w14:paraId="42CF0CE7"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2740A1" w14:paraId="668892DE" w14:textId="77777777" w:rsidTr="002740A1">
        <w:tc>
          <w:tcPr>
            <w:cnfStyle w:val="001000000000" w:firstRow="0" w:lastRow="0" w:firstColumn="1" w:lastColumn="0" w:oddVBand="0" w:evenVBand="0" w:oddHBand="0" w:evenHBand="0" w:firstRowFirstColumn="0" w:firstRowLastColumn="0" w:lastRowFirstColumn="0" w:lastRowLastColumn="0"/>
            <w:tcW w:w="2830" w:type="dxa"/>
          </w:tcPr>
          <w:p w14:paraId="4CA0DE16" w14:textId="77777777" w:rsidR="002740A1" w:rsidRDefault="00826819">
            <w:pPr>
              <w:pStyle w:val="NoSpacing"/>
              <w:spacing w:line="276" w:lineRule="auto"/>
              <w:rPr>
                <w:sz w:val="24"/>
                <w:szCs w:val="24"/>
              </w:rPr>
            </w:pPr>
            <w:r>
              <w:rPr>
                <w:sz w:val="24"/>
                <w:szCs w:val="24"/>
              </w:rPr>
              <w:t>Contract Data</w:t>
            </w:r>
          </w:p>
        </w:tc>
        <w:tc>
          <w:tcPr>
            <w:tcW w:w="6186" w:type="dxa"/>
          </w:tcPr>
          <w:p w14:paraId="5274D126"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2740A1" w14:paraId="236D25CB" w14:textId="77777777" w:rsidTr="002740A1">
        <w:tc>
          <w:tcPr>
            <w:cnfStyle w:val="001000000000" w:firstRow="0" w:lastRow="0" w:firstColumn="1" w:lastColumn="0" w:oddVBand="0" w:evenVBand="0" w:oddHBand="0" w:evenHBand="0" w:firstRowFirstColumn="0" w:firstRowLastColumn="0" w:lastRowFirstColumn="0" w:lastRowLastColumn="0"/>
            <w:tcW w:w="2830" w:type="dxa"/>
          </w:tcPr>
          <w:p w14:paraId="2077365A" w14:textId="77777777" w:rsidR="002740A1" w:rsidRDefault="00826819">
            <w:pPr>
              <w:pStyle w:val="NoSpacing"/>
              <w:spacing w:line="276" w:lineRule="auto"/>
              <w:rPr>
                <w:sz w:val="24"/>
                <w:szCs w:val="24"/>
              </w:rPr>
            </w:pPr>
            <w:r>
              <w:rPr>
                <w:sz w:val="24"/>
                <w:szCs w:val="24"/>
              </w:rPr>
              <w:t>Receipt and Evaluation of Applications</w:t>
            </w:r>
          </w:p>
        </w:tc>
        <w:tc>
          <w:tcPr>
            <w:tcW w:w="6186" w:type="dxa"/>
          </w:tcPr>
          <w:p w14:paraId="186CDD29"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2740A1" w14:paraId="0144966C" w14:textId="77777777" w:rsidTr="002740A1">
        <w:tc>
          <w:tcPr>
            <w:cnfStyle w:val="001000000000" w:firstRow="0" w:lastRow="0" w:firstColumn="1" w:lastColumn="0" w:oddVBand="0" w:evenVBand="0" w:oddHBand="0" w:evenHBand="0" w:firstRowFirstColumn="0" w:firstRowLastColumn="0" w:lastRowFirstColumn="0" w:lastRowLastColumn="0"/>
            <w:tcW w:w="2830" w:type="dxa"/>
          </w:tcPr>
          <w:p w14:paraId="2D4FA38E" w14:textId="77777777" w:rsidR="002740A1" w:rsidRDefault="00826819">
            <w:pPr>
              <w:pStyle w:val="NoSpacing"/>
              <w:spacing w:line="276" w:lineRule="auto"/>
              <w:rPr>
                <w:sz w:val="24"/>
                <w:szCs w:val="24"/>
              </w:rPr>
            </w:pPr>
            <w:r>
              <w:rPr>
                <w:sz w:val="24"/>
                <w:szCs w:val="24"/>
              </w:rPr>
              <w:t>Evaluation Information</w:t>
            </w:r>
          </w:p>
        </w:tc>
        <w:tc>
          <w:tcPr>
            <w:tcW w:w="6186" w:type="dxa"/>
          </w:tcPr>
          <w:p w14:paraId="63424B03"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2740A1" w14:paraId="34BBCF1A" w14:textId="77777777">
        <w:tc>
          <w:tcPr>
            <w:tcW w:w="2830" w:type="dxa"/>
          </w:tcPr>
          <w:p w14:paraId="3F4B6907" w14:textId="77777777" w:rsidR="002740A1" w:rsidRDefault="00826819">
            <w:pPr>
              <w:pStyle w:val="NoSpacing"/>
              <w:rPr>
                <w:b/>
                <w:bCs/>
                <w:sz w:val="24"/>
                <w:szCs w:val="24"/>
              </w:rPr>
            </w:pPr>
            <w:r>
              <w:rPr>
                <w:b/>
                <w:bCs/>
                <w:sz w:val="24"/>
                <w:szCs w:val="24"/>
              </w:rPr>
              <w:t>Important Legal Notice</w:t>
            </w:r>
          </w:p>
        </w:tc>
        <w:tc>
          <w:tcPr>
            <w:tcW w:w="6186" w:type="dxa"/>
          </w:tcPr>
          <w:p w14:paraId="4B09096F" w14:textId="77777777" w:rsidR="002740A1" w:rsidRDefault="00826819">
            <w:pPr>
              <w:pStyle w:val="NoSpacing"/>
              <w:rPr>
                <w:sz w:val="24"/>
                <w:szCs w:val="24"/>
              </w:rPr>
            </w:pPr>
            <w:r>
              <w:rPr>
                <w:sz w:val="24"/>
                <w:szCs w:val="24"/>
              </w:rPr>
              <w:t>Sets out the basis on which we will conduct the tender exercise.</w:t>
            </w:r>
          </w:p>
        </w:tc>
      </w:tr>
    </w:tbl>
    <w:p w14:paraId="2404E1E1" w14:textId="77777777" w:rsidR="002740A1" w:rsidRDefault="002740A1">
      <w:pPr>
        <w:pStyle w:val="listparagraph0"/>
        <w:keepNext/>
        <w:tabs>
          <w:tab w:val="num" w:pos="2160"/>
        </w:tabs>
        <w:spacing w:before="120" w:beforeAutospacing="0" w:after="120" w:afterAutospacing="0" w:line="252" w:lineRule="auto"/>
        <w:rPr>
          <w:rFonts w:ascii="Calibri" w:hAnsi="Calibri"/>
        </w:rPr>
      </w:pPr>
    </w:p>
    <w:p w14:paraId="6A5A2883"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1FD11723" w14:textId="77777777" w:rsidR="002740A1" w:rsidRDefault="00826819">
      <w:pPr>
        <w:pStyle w:val="listparagraph0"/>
        <w:tabs>
          <w:tab w:val="num" w:pos="2160"/>
        </w:tabs>
        <w:spacing w:before="120" w:beforeAutospacing="0" w:after="120" w:afterAutospacing="0" w:line="252" w:lineRule="auto"/>
        <w:ind w:left="-9"/>
        <w:rPr>
          <w:rFonts w:ascii="Calibri" w:hAnsi="Calibri"/>
        </w:rPr>
      </w:pPr>
      <w:r>
        <w:rPr>
          <w:rFonts w:ascii="Calibri" w:hAnsi="Calibri"/>
        </w:rPr>
        <w:lastRenderedPageBreak/>
        <w:t xml:space="preserve">The forms that make up the parts of the document that are to be completed by Applicants are labelled A to Z. The forms that you must complete and return are contained in this document unless otherwise indicated. </w:t>
      </w:r>
    </w:p>
    <w:p w14:paraId="3371629F" w14:textId="281A2A6F" w:rsidR="002740A1" w:rsidRDefault="00826819">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 or</w:t>
      </w:r>
      <w:r w:rsidR="00517B65">
        <w:rPr>
          <w:rStyle w:val="Strong"/>
          <w:b w:val="0"/>
          <w:bCs/>
          <w:sz w:val="24"/>
          <w:szCs w:val="24"/>
        </w:rPr>
        <w:t xml:space="preserve"> by Law</w:t>
      </w:r>
      <w:r>
        <w:rPr>
          <w:rStyle w:val="Strong"/>
          <w:b w:val="0"/>
          <w:bCs/>
          <w:sz w:val="24"/>
          <w:szCs w:val="24"/>
        </w:rPr>
        <w:t xml:space="preserve"> we will not be able to accept your bid.</w:t>
      </w:r>
    </w:p>
    <w:p w14:paraId="1FE13D7D" w14:textId="77777777" w:rsidR="002740A1" w:rsidRDefault="00826819">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4" w:history="1">
        <w:r>
          <w:rPr>
            <w:rStyle w:val="Hyperlink"/>
            <w:rFonts w:ascii="Calibri" w:hAnsi="Calibri"/>
          </w:rPr>
          <w:t>Find a Tender Service</w:t>
        </w:r>
      </w:hyperlink>
      <w:r>
        <w:rPr>
          <w:rFonts w:ascii="Calibri" w:hAnsi="Calibri"/>
        </w:rPr>
        <w:t xml:space="preserve"> and </w:t>
      </w:r>
      <w:hyperlink r:id="rId15" w:history="1">
        <w:r>
          <w:rPr>
            <w:rStyle w:val="Hyperlink"/>
            <w:rFonts w:ascii="Calibri" w:hAnsi="Calibri"/>
          </w:rPr>
          <w:t>Central Digital Platform - factsheet (HTML) - GOV.UK</w:t>
        </w:r>
      </w:hyperlink>
      <w:r>
        <w:rPr>
          <w:rFonts w:ascii="Calibri" w:hAnsi="Calibri"/>
        </w:rPr>
        <w:t>.</w:t>
      </w:r>
    </w:p>
    <w:p w14:paraId="1F00A214" w14:textId="672370F7" w:rsidR="002740A1" w:rsidRDefault="00826819">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sidR="00DA1CF2">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sidR="00DA1CF2">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2740A1" w14:paraId="7C7D26AE"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76569F8C" w14:textId="77777777" w:rsidR="002740A1" w:rsidRDefault="00826819">
            <w:pPr>
              <w:pStyle w:val="NoSpacing"/>
              <w:keepNext/>
              <w:spacing w:line="276" w:lineRule="auto"/>
              <w:rPr>
                <w:sz w:val="24"/>
                <w:szCs w:val="24"/>
              </w:rPr>
            </w:pPr>
            <w:r>
              <w:rPr>
                <w:sz w:val="24"/>
                <w:szCs w:val="24"/>
              </w:rPr>
              <w:t>Section</w:t>
            </w:r>
          </w:p>
        </w:tc>
        <w:tc>
          <w:tcPr>
            <w:tcW w:w="3431" w:type="pct"/>
          </w:tcPr>
          <w:p w14:paraId="7433A63B" w14:textId="77777777" w:rsidR="002740A1" w:rsidRDefault="0082681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2740A1" w14:paraId="4FD4FC62"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6841EE26" w14:textId="77777777" w:rsidR="002740A1" w:rsidRDefault="00826819">
            <w:pPr>
              <w:pStyle w:val="NoSpacing"/>
              <w:keepNext/>
              <w:spacing w:line="276" w:lineRule="auto"/>
              <w:rPr>
                <w:sz w:val="24"/>
                <w:szCs w:val="24"/>
              </w:rPr>
            </w:pPr>
            <w:r>
              <w:rPr>
                <w:sz w:val="24"/>
                <w:szCs w:val="24"/>
              </w:rPr>
              <w:t>Form A – Details of Applicant</w:t>
            </w:r>
          </w:p>
        </w:tc>
        <w:tc>
          <w:tcPr>
            <w:tcW w:w="3431" w:type="pct"/>
          </w:tcPr>
          <w:p w14:paraId="445A1B45" w14:textId="77777777" w:rsidR="002740A1" w:rsidRDefault="008268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 including any sub-contractors supporting you.</w:t>
            </w:r>
          </w:p>
        </w:tc>
      </w:tr>
      <w:tr w:rsidR="002740A1" w14:paraId="7E78C199"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38E31F08" w14:textId="77777777" w:rsidR="002740A1" w:rsidRDefault="00826819">
            <w:pPr>
              <w:pStyle w:val="NoSpacing"/>
              <w:spacing w:line="276" w:lineRule="auto"/>
              <w:rPr>
                <w:sz w:val="24"/>
                <w:szCs w:val="24"/>
              </w:rPr>
            </w:pPr>
            <w:r>
              <w:rPr>
                <w:sz w:val="24"/>
                <w:szCs w:val="24"/>
              </w:rPr>
              <w:t>Form B – Grounds for exclusion</w:t>
            </w:r>
          </w:p>
        </w:tc>
        <w:tc>
          <w:tcPr>
            <w:tcW w:w="3431" w:type="pct"/>
          </w:tcPr>
          <w:p w14:paraId="7C2A512A" w14:textId="103EBD2A" w:rsidR="002740A1" w:rsidRDefault="008268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2740A1" w14:paraId="308E887B"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79A808D5" w14:textId="77777777" w:rsidR="002740A1" w:rsidRDefault="00826819">
            <w:pPr>
              <w:pStyle w:val="NoSpacing"/>
              <w:spacing w:line="276" w:lineRule="auto"/>
              <w:rPr>
                <w:sz w:val="24"/>
                <w:szCs w:val="24"/>
              </w:rPr>
            </w:pPr>
            <w:r>
              <w:rPr>
                <w:sz w:val="24"/>
                <w:szCs w:val="24"/>
              </w:rPr>
              <w:t>Form C – Compliance with minimum Standards</w:t>
            </w:r>
          </w:p>
        </w:tc>
        <w:tc>
          <w:tcPr>
            <w:tcW w:w="3431" w:type="pct"/>
          </w:tcPr>
          <w:p w14:paraId="3E67D621" w14:textId="51EB9EF8"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2740A1" w14:paraId="2B57FC23"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67169E03" w14:textId="77777777" w:rsidR="002740A1" w:rsidRDefault="00826819">
            <w:pPr>
              <w:spacing w:before="0" w:after="0"/>
              <w:rPr>
                <w:sz w:val="24"/>
                <w:szCs w:val="24"/>
              </w:rPr>
            </w:pPr>
            <w:r>
              <w:rPr>
                <w:sz w:val="24"/>
                <w:szCs w:val="24"/>
              </w:rPr>
              <w:t>Form D – Willingness and ability to comply with contractual requirements</w:t>
            </w:r>
          </w:p>
        </w:tc>
        <w:tc>
          <w:tcPr>
            <w:tcW w:w="3431" w:type="pct"/>
          </w:tcPr>
          <w:p w14:paraId="69B8D64B"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checks whether you are prepared to enter in to the contract without change and whether you hold the relevant insurances.</w:t>
            </w:r>
          </w:p>
          <w:p w14:paraId="7301E917" w14:textId="573E6F1A"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2740A1" w14:paraId="7C980F95"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1F727A99" w14:textId="77777777" w:rsidR="002740A1" w:rsidRDefault="00826819">
            <w:pPr>
              <w:pStyle w:val="NoSpacing"/>
              <w:spacing w:line="276" w:lineRule="auto"/>
              <w:rPr>
                <w:sz w:val="24"/>
                <w:szCs w:val="24"/>
              </w:rPr>
            </w:pPr>
            <w:r>
              <w:rPr>
                <w:sz w:val="24"/>
                <w:szCs w:val="24"/>
              </w:rPr>
              <w:t>Form F – Quality</w:t>
            </w:r>
          </w:p>
        </w:tc>
        <w:tc>
          <w:tcPr>
            <w:tcW w:w="3431" w:type="pct"/>
          </w:tcPr>
          <w:p w14:paraId="05D5F802" w14:textId="77777777" w:rsidR="002740A1" w:rsidRDefault="00826819">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2740A1" w14:paraId="7FA52D3D"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709AC36F" w14:textId="77777777" w:rsidR="002740A1" w:rsidRDefault="00826819">
            <w:pPr>
              <w:pStyle w:val="NoSpacing"/>
              <w:spacing w:line="276" w:lineRule="auto"/>
              <w:rPr>
                <w:sz w:val="24"/>
                <w:szCs w:val="24"/>
              </w:rPr>
            </w:pPr>
            <w:r>
              <w:rPr>
                <w:sz w:val="24"/>
                <w:szCs w:val="24"/>
              </w:rPr>
              <w:t xml:space="preserve">Form G – Price </w:t>
            </w:r>
          </w:p>
        </w:tc>
        <w:tc>
          <w:tcPr>
            <w:tcW w:w="3431" w:type="pct"/>
          </w:tcPr>
          <w:p w14:paraId="7C486059" w14:textId="77777777" w:rsidR="002740A1" w:rsidRDefault="0082681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the price you will charge for the service. </w:t>
            </w:r>
          </w:p>
        </w:tc>
      </w:tr>
      <w:tr w:rsidR="002740A1" w14:paraId="78743BD3" w14:textId="77777777" w:rsidTr="002740A1">
        <w:tc>
          <w:tcPr>
            <w:cnfStyle w:val="001000000000" w:firstRow="0" w:lastRow="0" w:firstColumn="1" w:lastColumn="0" w:oddVBand="0" w:evenVBand="0" w:oddHBand="0" w:evenHBand="0" w:firstRowFirstColumn="0" w:firstRowLastColumn="0" w:lastRowFirstColumn="0" w:lastRowLastColumn="0"/>
            <w:tcW w:w="1569" w:type="pct"/>
          </w:tcPr>
          <w:p w14:paraId="7EC5878D" w14:textId="77777777" w:rsidR="002740A1" w:rsidRDefault="00826819">
            <w:pPr>
              <w:pStyle w:val="NoSpacing"/>
              <w:spacing w:line="276" w:lineRule="auto"/>
              <w:rPr>
                <w:sz w:val="24"/>
                <w:szCs w:val="24"/>
              </w:rPr>
            </w:pPr>
            <w:r>
              <w:rPr>
                <w:sz w:val="24"/>
                <w:szCs w:val="24"/>
              </w:rPr>
              <w:t>Form Z – Applicant’s checklist and declaration</w:t>
            </w:r>
          </w:p>
          <w:p w14:paraId="7AEE18F1" w14:textId="77777777" w:rsidR="002740A1" w:rsidRDefault="002740A1">
            <w:pPr>
              <w:pStyle w:val="NoSpacing"/>
              <w:spacing w:line="276" w:lineRule="auto"/>
              <w:rPr>
                <w:sz w:val="24"/>
                <w:szCs w:val="24"/>
              </w:rPr>
            </w:pPr>
          </w:p>
        </w:tc>
        <w:tc>
          <w:tcPr>
            <w:tcW w:w="3431" w:type="pct"/>
          </w:tcPr>
          <w:p w14:paraId="1B3FC4F9" w14:textId="77777777"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1E2816C6" w14:textId="77777777" w:rsidR="002740A1" w:rsidRDefault="002740A1">
      <w:pPr>
        <w:pStyle w:val="listparagraph0"/>
        <w:keepNext/>
        <w:tabs>
          <w:tab w:val="num" w:pos="2160"/>
        </w:tabs>
        <w:spacing w:before="120" w:beforeAutospacing="0" w:after="120" w:afterAutospacing="0" w:line="252" w:lineRule="auto"/>
        <w:rPr>
          <w:rFonts w:ascii="Calibri" w:hAnsi="Calibri"/>
        </w:rPr>
      </w:pPr>
    </w:p>
    <w:p w14:paraId="02FE6CFF"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2740A1" w14:paraId="28D78FD0" w14:textId="77777777">
        <w:tc>
          <w:tcPr>
            <w:tcW w:w="1569" w:type="pct"/>
          </w:tcPr>
          <w:p w14:paraId="75A8158D" w14:textId="77777777" w:rsidR="002740A1" w:rsidRDefault="00826819">
            <w:pPr>
              <w:pStyle w:val="NoSpacing"/>
              <w:keepNext/>
              <w:spacing w:line="276" w:lineRule="auto"/>
              <w:rPr>
                <w:b/>
                <w:sz w:val="24"/>
                <w:szCs w:val="24"/>
              </w:rPr>
            </w:pPr>
            <w:r>
              <w:rPr>
                <w:b/>
                <w:sz w:val="24"/>
                <w:szCs w:val="24"/>
              </w:rPr>
              <w:lastRenderedPageBreak/>
              <w:t>Section</w:t>
            </w:r>
          </w:p>
        </w:tc>
        <w:tc>
          <w:tcPr>
            <w:tcW w:w="3431" w:type="pct"/>
          </w:tcPr>
          <w:p w14:paraId="4C4FB4CA" w14:textId="77777777" w:rsidR="002740A1" w:rsidRDefault="00826819">
            <w:pPr>
              <w:pStyle w:val="NoSpacing"/>
              <w:keepNext/>
              <w:spacing w:line="276" w:lineRule="auto"/>
              <w:rPr>
                <w:b/>
                <w:sz w:val="24"/>
                <w:szCs w:val="24"/>
              </w:rPr>
            </w:pPr>
            <w:r>
              <w:rPr>
                <w:b/>
                <w:sz w:val="24"/>
                <w:szCs w:val="24"/>
              </w:rPr>
              <w:t>Purpose</w:t>
            </w:r>
          </w:p>
        </w:tc>
      </w:tr>
      <w:tr w:rsidR="00AD4452" w14:paraId="0BD44A6F" w14:textId="77777777">
        <w:tc>
          <w:tcPr>
            <w:tcW w:w="1569" w:type="pct"/>
          </w:tcPr>
          <w:p w14:paraId="0499487A" w14:textId="6516C7CD" w:rsidR="00AD4452" w:rsidRPr="00AA3ADA" w:rsidRDefault="00AA3ADA">
            <w:pPr>
              <w:pStyle w:val="NoSpacing"/>
              <w:keepNext/>
              <w:spacing w:line="276" w:lineRule="auto"/>
              <w:rPr>
                <w:sz w:val="24"/>
                <w:szCs w:val="24"/>
              </w:rPr>
            </w:pPr>
            <w:r w:rsidRPr="00AA3ADA">
              <w:rPr>
                <w:sz w:val="24"/>
                <w:szCs w:val="24"/>
              </w:rPr>
              <w:t>Confidentiality Agreement</w:t>
            </w:r>
          </w:p>
        </w:tc>
        <w:tc>
          <w:tcPr>
            <w:tcW w:w="3431" w:type="pct"/>
          </w:tcPr>
          <w:p w14:paraId="077E1ABC" w14:textId="042A4DB6" w:rsidR="00AD4452" w:rsidRPr="00AA3ADA" w:rsidRDefault="00AA3ADA">
            <w:pPr>
              <w:pStyle w:val="NoSpacing"/>
              <w:keepNext/>
              <w:spacing w:line="276" w:lineRule="auto"/>
              <w:rPr>
                <w:sz w:val="24"/>
                <w:szCs w:val="24"/>
              </w:rPr>
            </w:pPr>
            <w:r w:rsidRPr="00AA3ADA">
              <w:rPr>
                <w:sz w:val="24"/>
                <w:szCs w:val="24"/>
              </w:rPr>
              <w:t>For bidders to complete before they may access the TUPE data.</w:t>
            </w:r>
          </w:p>
        </w:tc>
      </w:tr>
      <w:tr w:rsidR="00874E90" w14:paraId="5FB5A636" w14:textId="77777777">
        <w:tc>
          <w:tcPr>
            <w:tcW w:w="1569" w:type="pct"/>
          </w:tcPr>
          <w:p w14:paraId="393122F5" w14:textId="38A3CCEC" w:rsidR="00874E90" w:rsidRPr="00874E90" w:rsidRDefault="00874E90" w:rsidP="00874E90">
            <w:pPr>
              <w:pStyle w:val="NoSpacing"/>
              <w:keepNext/>
              <w:spacing w:line="276" w:lineRule="auto"/>
              <w:rPr>
                <w:sz w:val="24"/>
                <w:szCs w:val="24"/>
              </w:rPr>
            </w:pPr>
            <w:r w:rsidRPr="00874E90">
              <w:rPr>
                <w:sz w:val="24"/>
                <w:szCs w:val="24"/>
              </w:rPr>
              <w:t>Pricing Schedule</w:t>
            </w:r>
          </w:p>
        </w:tc>
        <w:tc>
          <w:tcPr>
            <w:tcW w:w="3431" w:type="pct"/>
          </w:tcPr>
          <w:p w14:paraId="2D16D351" w14:textId="28AB8525" w:rsidR="00874E90" w:rsidRPr="00874E90" w:rsidRDefault="00874E90" w:rsidP="00874E90">
            <w:pPr>
              <w:pStyle w:val="NoSpacing"/>
              <w:keepNext/>
              <w:spacing w:line="276" w:lineRule="auto"/>
              <w:rPr>
                <w:sz w:val="24"/>
                <w:szCs w:val="24"/>
              </w:rPr>
            </w:pPr>
            <w:r w:rsidRPr="00874E90">
              <w:rPr>
                <w:sz w:val="24"/>
                <w:szCs w:val="24"/>
              </w:rPr>
              <w:t>For bidders to complete</w:t>
            </w:r>
            <w:r>
              <w:rPr>
                <w:sz w:val="24"/>
                <w:szCs w:val="24"/>
              </w:rPr>
              <w:t>.</w:t>
            </w:r>
          </w:p>
        </w:tc>
      </w:tr>
      <w:tr w:rsidR="00874E90" w14:paraId="21C1C387" w14:textId="77777777">
        <w:tc>
          <w:tcPr>
            <w:tcW w:w="1569" w:type="pct"/>
          </w:tcPr>
          <w:p w14:paraId="06DAB634" w14:textId="74A1CB31" w:rsidR="00874E90" w:rsidRPr="00AA3ADA" w:rsidRDefault="00874E90" w:rsidP="00874E90">
            <w:pPr>
              <w:pStyle w:val="NoSpacing"/>
              <w:keepNext/>
              <w:spacing w:line="276" w:lineRule="auto"/>
              <w:rPr>
                <w:sz w:val="24"/>
                <w:szCs w:val="24"/>
              </w:rPr>
            </w:pPr>
            <w:r>
              <w:rPr>
                <w:sz w:val="24"/>
                <w:szCs w:val="24"/>
              </w:rPr>
              <w:t>Asset List</w:t>
            </w:r>
          </w:p>
        </w:tc>
        <w:tc>
          <w:tcPr>
            <w:tcW w:w="3431" w:type="pct"/>
          </w:tcPr>
          <w:p w14:paraId="0F8CA5D0" w14:textId="7B4C79F2" w:rsidR="00874E90" w:rsidRPr="00AA3ADA" w:rsidRDefault="00044931" w:rsidP="00874E90">
            <w:pPr>
              <w:pStyle w:val="NoSpacing"/>
              <w:keepNext/>
              <w:spacing w:line="276" w:lineRule="auto"/>
              <w:rPr>
                <w:sz w:val="24"/>
                <w:szCs w:val="24"/>
              </w:rPr>
            </w:pPr>
            <w:r>
              <w:rPr>
                <w:sz w:val="24"/>
                <w:szCs w:val="24"/>
              </w:rPr>
              <w:t xml:space="preserve">Provides details of the assets at each site covered under the proposed contract. </w:t>
            </w:r>
          </w:p>
        </w:tc>
      </w:tr>
      <w:tr w:rsidR="00874E90" w14:paraId="32F3C9EF" w14:textId="77777777">
        <w:tc>
          <w:tcPr>
            <w:tcW w:w="1569" w:type="pct"/>
          </w:tcPr>
          <w:p w14:paraId="2176D6E7" w14:textId="70F80037" w:rsidR="00874E90" w:rsidRPr="00AA3ADA" w:rsidRDefault="00425807" w:rsidP="00874E90">
            <w:pPr>
              <w:pStyle w:val="NoSpacing"/>
              <w:keepNext/>
              <w:spacing w:line="276" w:lineRule="auto"/>
              <w:rPr>
                <w:sz w:val="24"/>
                <w:szCs w:val="24"/>
              </w:rPr>
            </w:pPr>
            <w:r>
              <w:rPr>
                <w:sz w:val="24"/>
                <w:szCs w:val="24"/>
              </w:rPr>
              <w:t>TUPE information</w:t>
            </w:r>
          </w:p>
        </w:tc>
        <w:tc>
          <w:tcPr>
            <w:tcW w:w="3431" w:type="pct"/>
          </w:tcPr>
          <w:p w14:paraId="671F32FC" w14:textId="097B4573" w:rsidR="00874E90" w:rsidRPr="00AA3ADA" w:rsidRDefault="00425807" w:rsidP="00874E90">
            <w:pPr>
              <w:pStyle w:val="NoSpacing"/>
              <w:keepNext/>
              <w:spacing w:line="276" w:lineRule="auto"/>
              <w:rPr>
                <w:sz w:val="24"/>
                <w:szCs w:val="24"/>
              </w:rPr>
            </w:pPr>
            <w:r>
              <w:rPr>
                <w:sz w:val="24"/>
                <w:szCs w:val="24"/>
              </w:rPr>
              <w:t>TUPE information from the incumbent Service Provider.</w:t>
            </w:r>
          </w:p>
        </w:tc>
      </w:tr>
      <w:tr w:rsidR="00425807" w14:paraId="49F1F432" w14:textId="77777777">
        <w:tc>
          <w:tcPr>
            <w:tcW w:w="1569" w:type="pct"/>
          </w:tcPr>
          <w:p w14:paraId="79B398AD" w14:textId="569B0A8B" w:rsidR="00425807" w:rsidRDefault="00837C0B" w:rsidP="00874E90">
            <w:pPr>
              <w:pStyle w:val="NoSpacing"/>
              <w:keepNext/>
              <w:spacing w:line="276" w:lineRule="auto"/>
              <w:rPr>
                <w:sz w:val="24"/>
                <w:szCs w:val="24"/>
              </w:rPr>
            </w:pPr>
            <w:r>
              <w:rPr>
                <w:sz w:val="24"/>
                <w:szCs w:val="24"/>
              </w:rPr>
              <w:t>LGPS Template Admission Agreement</w:t>
            </w:r>
          </w:p>
        </w:tc>
        <w:tc>
          <w:tcPr>
            <w:tcW w:w="3431" w:type="pct"/>
          </w:tcPr>
          <w:p w14:paraId="79F5134A" w14:textId="241B7958" w:rsidR="00425807" w:rsidRPr="00AA3ADA" w:rsidRDefault="007A3644" w:rsidP="00874E90">
            <w:pPr>
              <w:pStyle w:val="NoSpacing"/>
              <w:keepNext/>
              <w:spacing w:line="276" w:lineRule="auto"/>
              <w:rPr>
                <w:sz w:val="24"/>
                <w:szCs w:val="24"/>
              </w:rPr>
            </w:pPr>
            <w:r>
              <w:rPr>
                <w:sz w:val="24"/>
                <w:szCs w:val="24"/>
              </w:rPr>
              <w:t xml:space="preserve">The agreement for </w:t>
            </w:r>
            <w:r w:rsidR="00A65C29">
              <w:rPr>
                <w:sz w:val="24"/>
                <w:szCs w:val="24"/>
              </w:rPr>
              <w:t>admission to the Local Government Pension Fund.</w:t>
            </w:r>
          </w:p>
        </w:tc>
      </w:tr>
      <w:tr w:rsidR="00425807" w14:paraId="05777129" w14:textId="77777777">
        <w:tc>
          <w:tcPr>
            <w:tcW w:w="1569" w:type="pct"/>
          </w:tcPr>
          <w:p w14:paraId="6231F4CF" w14:textId="02D75FBE" w:rsidR="00425807" w:rsidRDefault="00837C0B" w:rsidP="00874E90">
            <w:pPr>
              <w:pStyle w:val="NoSpacing"/>
              <w:keepNext/>
              <w:spacing w:line="276" w:lineRule="auto"/>
              <w:rPr>
                <w:sz w:val="24"/>
                <w:szCs w:val="24"/>
              </w:rPr>
            </w:pPr>
            <w:r>
              <w:rPr>
                <w:sz w:val="24"/>
                <w:szCs w:val="24"/>
              </w:rPr>
              <w:t>Scope</w:t>
            </w:r>
          </w:p>
        </w:tc>
        <w:tc>
          <w:tcPr>
            <w:tcW w:w="3431" w:type="pct"/>
          </w:tcPr>
          <w:p w14:paraId="31899074" w14:textId="2FE2B551" w:rsidR="00425807" w:rsidRPr="00AA3ADA" w:rsidRDefault="00837C0B" w:rsidP="00874E90">
            <w:pPr>
              <w:pStyle w:val="NoSpacing"/>
              <w:keepNext/>
              <w:spacing w:line="276" w:lineRule="auto"/>
              <w:rPr>
                <w:sz w:val="24"/>
                <w:szCs w:val="24"/>
              </w:rPr>
            </w:pPr>
            <w:r w:rsidRPr="00837C0B">
              <w:rPr>
                <w:sz w:val="24"/>
                <w:szCs w:val="24"/>
              </w:rPr>
              <w:t>Tells you about the context for this procurement and the scope for the goods and/or services we require. This forms a Schedule of the Contract.</w:t>
            </w:r>
          </w:p>
        </w:tc>
      </w:tr>
      <w:tr w:rsidR="00425807" w14:paraId="5E07E6E9" w14:textId="77777777">
        <w:tc>
          <w:tcPr>
            <w:tcW w:w="1569" w:type="pct"/>
          </w:tcPr>
          <w:p w14:paraId="523CDC27" w14:textId="4BD47D12" w:rsidR="00425807" w:rsidRDefault="007A52A4" w:rsidP="00874E90">
            <w:pPr>
              <w:pStyle w:val="NoSpacing"/>
              <w:keepNext/>
              <w:spacing w:line="276" w:lineRule="auto"/>
              <w:rPr>
                <w:sz w:val="24"/>
                <w:szCs w:val="24"/>
              </w:rPr>
            </w:pPr>
            <w:r>
              <w:rPr>
                <w:sz w:val="24"/>
                <w:szCs w:val="24"/>
              </w:rPr>
              <w:t>Service Matrix</w:t>
            </w:r>
          </w:p>
        </w:tc>
        <w:tc>
          <w:tcPr>
            <w:tcW w:w="3431" w:type="pct"/>
          </w:tcPr>
          <w:p w14:paraId="03D6AF18" w14:textId="23A1B04F" w:rsidR="00425807" w:rsidRPr="00AA3ADA" w:rsidRDefault="00F032F1" w:rsidP="00F032F1">
            <w:pPr>
              <w:pStyle w:val="NoSpacing"/>
              <w:keepNext/>
              <w:tabs>
                <w:tab w:val="left" w:pos="1695"/>
              </w:tabs>
              <w:spacing w:line="276" w:lineRule="auto"/>
              <w:rPr>
                <w:sz w:val="24"/>
                <w:szCs w:val="24"/>
              </w:rPr>
            </w:pPr>
            <w:r>
              <w:rPr>
                <w:sz w:val="24"/>
                <w:szCs w:val="24"/>
              </w:rPr>
              <w:t>Sets out the services that apply at each site.</w:t>
            </w:r>
          </w:p>
        </w:tc>
      </w:tr>
      <w:tr w:rsidR="00425807" w14:paraId="749DEC75" w14:textId="77777777">
        <w:tc>
          <w:tcPr>
            <w:tcW w:w="1569" w:type="pct"/>
          </w:tcPr>
          <w:p w14:paraId="70326583" w14:textId="175A0B29" w:rsidR="00425807" w:rsidRDefault="00FA7842" w:rsidP="00874E90">
            <w:pPr>
              <w:pStyle w:val="NoSpacing"/>
              <w:keepNext/>
              <w:spacing w:line="276" w:lineRule="auto"/>
              <w:rPr>
                <w:sz w:val="24"/>
                <w:szCs w:val="24"/>
              </w:rPr>
            </w:pPr>
            <w:r>
              <w:rPr>
                <w:sz w:val="24"/>
                <w:szCs w:val="24"/>
              </w:rPr>
              <w:t>Landscape and Ecology Specification</w:t>
            </w:r>
          </w:p>
        </w:tc>
        <w:tc>
          <w:tcPr>
            <w:tcW w:w="3431" w:type="pct"/>
          </w:tcPr>
          <w:p w14:paraId="586D4FDE" w14:textId="594E96F9" w:rsidR="00425807" w:rsidRPr="00AA3ADA" w:rsidRDefault="007D1EDB" w:rsidP="00874E90">
            <w:pPr>
              <w:pStyle w:val="NoSpacing"/>
              <w:keepNext/>
              <w:spacing w:line="276" w:lineRule="auto"/>
              <w:rPr>
                <w:sz w:val="24"/>
                <w:szCs w:val="24"/>
              </w:rPr>
            </w:pPr>
            <w:r>
              <w:rPr>
                <w:sz w:val="24"/>
                <w:szCs w:val="24"/>
              </w:rPr>
              <w:t xml:space="preserve">Standard for maintenance of </w:t>
            </w:r>
            <w:r w:rsidR="0043326D">
              <w:rPr>
                <w:sz w:val="24"/>
                <w:szCs w:val="24"/>
              </w:rPr>
              <w:t>landscaping.</w:t>
            </w:r>
          </w:p>
        </w:tc>
      </w:tr>
      <w:tr w:rsidR="00874E90" w14:paraId="7EF6F5D9" w14:textId="77777777">
        <w:tc>
          <w:tcPr>
            <w:tcW w:w="1569" w:type="pct"/>
          </w:tcPr>
          <w:p w14:paraId="70B4DDA6" w14:textId="6A1D6767" w:rsidR="00874E90" w:rsidRPr="00727565" w:rsidRDefault="00BB4C58" w:rsidP="00874E90">
            <w:pPr>
              <w:pStyle w:val="NoSpacing"/>
              <w:keepNext/>
              <w:spacing w:line="276" w:lineRule="auto"/>
              <w:rPr>
                <w:sz w:val="24"/>
                <w:szCs w:val="24"/>
              </w:rPr>
            </w:pPr>
            <w:r w:rsidRPr="00727565">
              <w:rPr>
                <w:sz w:val="24"/>
                <w:szCs w:val="24"/>
              </w:rPr>
              <w:t>KPI Process</w:t>
            </w:r>
          </w:p>
        </w:tc>
        <w:tc>
          <w:tcPr>
            <w:tcW w:w="3431" w:type="pct"/>
          </w:tcPr>
          <w:p w14:paraId="65A82742" w14:textId="615A51DE" w:rsidR="00874E90" w:rsidRPr="00727565" w:rsidRDefault="00BB4C58" w:rsidP="00874E90">
            <w:pPr>
              <w:pStyle w:val="NoSpacing"/>
              <w:keepNext/>
              <w:spacing w:line="276" w:lineRule="auto"/>
              <w:rPr>
                <w:sz w:val="24"/>
                <w:szCs w:val="24"/>
              </w:rPr>
            </w:pPr>
            <w:r w:rsidRPr="00727565">
              <w:rPr>
                <w:sz w:val="24"/>
                <w:szCs w:val="24"/>
              </w:rPr>
              <w:t xml:space="preserve">Tells you about the Key Performance Indicators that will apply to the Contract, how they will be measured and reported.  This document also contains the response times that shall apply. </w:t>
            </w:r>
          </w:p>
        </w:tc>
      </w:tr>
      <w:tr w:rsidR="00874E90" w14:paraId="250492F7" w14:textId="77777777">
        <w:tc>
          <w:tcPr>
            <w:tcW w:w="1569" w:type="pct"/>
          </w:tcPr>
          <w:p w14:paraId="63429518" w14:textId="5CFCCB33" w:rsidR="00874E90" w:rsidRPr="001E41D6" w:rsidRDefault="00727565" w:rsidP="00874E90">
            <w:pPr>
              <w:pStyle w:val="NoSpacing"/>
              <w:spacing w:line="276" w:lineRule="auto"/>
              <w:rPr>
                <w:sz w:val="24"/>
                <w:szCs w:val="24"/>
              </w:rPr>
            </w:pPr>
            <w:r w:rsidRPr="001E41D6">
              <w:rPr>
                <w:sz w:val="24"/>
                <w:szCs w:val="24"/>
              </w:rPr>
              <w:t>Contract</w:t>
            </w:r>
          </w:p>
        </w:tc>
        <w:tc>
          <w:tcPr>
            <w:tcW w:w="3431" w:type="pct"/>
          </w:tcPr>
          <w:p w14:paraId="0C5E9EF3" w14:textId="6D42FD68" w:rsidR="00874E90" w:rsidRPr="001E41D6" w:rsidRDefault="00D007C5" w:rsidP="00874E90">
            <w:pPr>
              <w:pStyle w:val="NoSpacing"/>
              <w:spacing w:line="276" w:lineRule="auto"/>
              <w:rPr>
                <w:sz w:val="24"/>
                <w:szCs w:val="24"/>
              </w:rPr>
            </w:pPr>
            <w:r w:rsidRPr="001E41D6">
              <w:rPr>
                <w:sz w:val="24"/>
                <w:szCs w:val="24"/>
              </w:rPr>
              <w:t>The NEC Facilities Management Short Contract, Special Terms and Staff Transfer terms, shall form the terms and conditions of contract.</w:t>
            </w:r>
          </w:p>
        </w:tc>
      </w:tr>
      <w:tr w:rsidR="00874E90" w14:paraId="51E3666C" w14:textId="77777777" w:rsidTr="00DC6942">
        <w:tc>
          <w:tcPr>
            <w:tcW w:w="1569" w:type="pct"/>
          </w:tcPr>
          <w:p w14:paraId="16E5AAA1" w14:textId="277160B7" w:rsidR="00874E90" w:rsidRPr="001E41D6" w:rsidRDefault="00D007C5" w:rsidP="00874E90">
            <w:pPr>
              <w:pStyle w:val="NoSpacing"/>
              <w:spacing w:line="276" w:lineRule="auto"/>
              <w:rPr>
                <w:sz w:val="24"/>
                <w:szCs w:val="24"/>
              </w:rPr>
            </w:pPr>
            <w:r w:rsidRPr="001E41D6">
              <w:rPr>
                <w:sz w:val="24"/>
                <w:szCs w:val="24"/>
              </w:rPr>
              <w:t>Lease Agreement</w:t>
            </w:r>
          </w:p>
        </w:tc>
        <w:tc>
          <w:tcPr>
            <w:tcW w:w="3431" w:type="pct"/>
          </w:tcPr>
          <w:p w14:paraId="03CFB1C4" w14:textId="536A4DDF" w:rsidR="00874E90" w:rsidRPr="001E41D6" w:rsidRDefault="00D007C5" w:rsidP="00874E90">
            <w:pPr>
              <w:pStyle w:val="NoSpacing"/>
              <w:spacing w:line="276" w:lineRule="auto"/>
              <w:rPr>
                <w:sz w:val="24"/>
                <w:szCs w:val="24"/>
              </w:rPr>
            </w:pPr>
            <w:r w:rsidRPr="001E41D6">
              <w:rPr>
                <w:sz w:val="24"/>
                <w:szCs w:val="24"/>
              </w:rPr>
              <w:t>This is the agreement for the Lease of the Norwich Bus Station.</w:t>
            </w:r>
          </w:p>
        </w:tc>
      </w:tr>
      <w:tr w:rsidR="00330B47" w14:paraId="4F13171A" w14:textId="77777777" w:rsidTr="00DC6942">
        <w:tc>
          <w:tcPr>
            <w:tcW w:w="1569" w:type="pct"/>
          </w:tcPr>
          <w:p w14:paraId="17B5731B" w14:textId="7A27042F" w:rsidR="00330B47" w:rsidRPr="001E41D6" w:rsidRDefault="006F5598" w:rsidP="00874E90">
            <w:pPr>
              <w:pStyle w:val="NoSpacing"/>
              <w:spacing w:line="276" w:lineRule="auto"/>
              <w:rPr>
                <w:sz w:val="24"/>
                <w:szCs w:val="24"/>
              </w:rPr>
            </w:pPr>
            <w:r>
              <w:rPr>
                <w:sz w:val="24"/>
                <w:szCs w:val="24"/>
              </w:rPr>
              <w:t>Overview of Proce</w:t>
            </w:r>
            <w:r w:rsidR="00F521AD">
              <w:rPr>
                <w:sz w:val="24"/>
                <w:szCs w:val="24"/>
              </w:rPr>
              <w:t>ss and Evaluation</w:t>
            </w:r>
          </w:p>
        </w:tc>
        <w:tc>
          <w:tcPr>
            <w:tcW w:w="3431" w:type="pct"/>
          </w:tcPr>
          <w:p w14:paraId="270D94D3" w14:textId="4616396A" w:rsidR="00330B47" w:rsidRPr="001E41D6" w:rsidRDefault="00C62FE7" w:rsidP="00874E90">
            <w:pPr>
              <w:pStyle w:val="NoSpacing"/>
              <w:spacing w:line="276" w:lineRule="auto"/>
              <w:rPr>
                <w:sz w:val="24"/>
                <w:szCs w:val="24"/>
              </w:rPr>
            </w:pPr>
            <w:r>
              <w:rPr>
                <w:sz w:val="24"/>
                <w:szCs w:val="24"/>
              </w:rPr>
              <w:t xml:space="preserve">Sets out the process that will be undertaken and </w:t>
            </w:r>
            <w:r w:rsidR="00A1029F">
              <w:rPr>
                <w:sz w:val="24"/>
                <w:szCs w:val="24"/>
              </w:rPr>
              <w:t xml:space="preserve">how bids will be </w:t>
            </w:r>
            <w:r w:rsidR="00D4772E">
              <w:rPr>
                <w:sz w:val="24"/>
                <w:szCs w:val="24"/>
              </w:rPr>
              <w:t>evaluated.</w:t>
            </w:r>
          </w:p>
        </w:tc>
      </w:tr>
    </w:tbl>
    <w:p w14:paraId="4014FDC2" w14:textId="77777777" w:rsidR="002740A1" w:rsidRDefault="002740A1">
      <w:pPr>
        <w:pStyle w:val="Level2"/>
        <w:outlineLvl w:val="9"/>
        <w:rPr>
          <w:b w:val="0"/>
          <w:sz w:val="24"/>
          <w:szCs w:val="24"/>
          <w:u w:val="none"/>
        </w:rPr>
      </w:pPr>
    </w:p>
    <w:p w14:paraId="0057C80F"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42A28CFD" w14:textId="06E2EBD5" w:rsidR="002740A1" w:rsidRDefault="00826819">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and as a result: </w:t>
      </w:r>
    </w:p>
    <w:p w14:paraId="4C8B48AE" w14:textId="77777777" w:rsidR="002740A1" w:rsidRDefault="00826819" w:rsidP="000835D1">
      <w:pPr>
        <w:pStyle w:val="listparagraph0"/>
        <w:numPr>
          <w:ilvl w:val="0"/>
          <w:numId w:val="42"/>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16700BC3" w14:textId="1F09D903" w:rsidR="002740A1" w:rsidRDefault="00826819" w:rsidP="000835D1">
      <w:pPr>
        <w:pStyle w:val="listparagraph0"/>
        <w:numPr>
          <w:ilvl w:val="0"/>
          <w:numId w:val="42"/>
        </w:numPr>
        <w:spacing w:before="120" w:beforeAutospacing="0" w:after="120" w:afterAutospacing="0" w:line="252" w:lineRule="auto"/>
        <w:rPr>
          <w:rFonts w:ascii="Calibri" w:hAnsi="Calibri"/>
        </w:rPr>
      </w:pPr>
      <w:r>
        <w:rPr>
          <w:rFonts w:ascii="Calibri" w:hAnsi="Calibri"/>
        </w:rPr>
        <w:t xml:space="preserve">Insurance at the level required </w:t>
      </w:r>
      <w:r w:rsidR="00763049">
        <w:rPr>
          <w:rFonts w:ascii="Calibri" w:hAnsi="Calibri"/>
        </w:rPr>
        <w:t>need not</w:t>
      </w:r>
      <w:r>
        <w:rPr>
          <w:rFonts w:ascii="Calibri" w:hAnsi="Calibri"/>
        </w:rPr>
        <w:t xml:space="preserve"> be purchased until a contract is awarded; and</w:t>
      </w:r>
    </w:p>
    <w:p w14:paraId="637FF56E" w14:textId="77777777" w:rsidR="002740A1" w:rsidRDefault="00826819" w:rsidP="000835D1">
      <w:pPr>
        <w:pStyle w:val="listparagraph0"/>
        <w:numPr>
          <w:ilvl w:val="0"/>
          <w:numId w:val="42"/>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3EF762A4" w14:textId="0A59010A" w:rsidR="002740A1" w:rsidRDefault="00826819" w:rsidP="000835D1">
      <w:pPr>
        <w:pStyle w:val="listparagraph0"/>
        <w:numPr>
          <w:ilvl w:val="0"/>
          <w:numId w:val="42"/>
        </w:numPr>
        <w:spacing w:before="120" w:beforeAutospacing="0" w:after="120" w:afterAutospacing="0" w:line="252" w:lineRule="auto"/>
        <w:rPr>
          <w:rFonts w:ascii="Calibri" w:hAnsi="Calibri"/>
        </w:rPr>
      </w:pPr>
      <w:r>
        <w:rPr>
          <w:rFonts w:ascii="Calibri" w:hAnsi="Calibri"/>
        </w:rPr>
        <w:lastRenderedPageBreak/>
        <w:t>Performance management reporting is at the minimum required for the Council to be assured of effective delivery</w:t>
      </w:r>
      <w:r w:rsidR="00052B21">
        <w:rPr>
          <w:rFonts w:ascii="Calibri" w:hAnsi="Calibri"/>
        </w:rPr>
        <w:t xml:space="preserve"> and hold the </w:t>
      </w:r>
      <w:r w:rsidR="006417F3">
        <w:rPr>
          <w:rFonts w:ascii="Calibri" w:hAnsi="Calibri"/>
        </w:rPr>
        <w:t>Supplier</w:t>
      </w:r>
      <w:r w:rsidR="00052B21">
        <w:rPr>
          <w:rFonts w:ascii="Calibri" w:hAnsi="Calibri"/>
        </w:rPr>
        <w:t xml:space="preserve"> to account</w:t>
      </w:r>
      <w:r>
        <w:rPr>
          <w:rFonts w:ascii="Calibri" w:hAnsi="Calibri"/>
        </w:rPr>
        <w:t>.</w:t>
      </w:r>
    </w:p>
    <w:p w14:paraId="338FF3B6" w14:textId="77777777" w:rsidR="002740A1" w:rsidRDefault="002740A1">
      <w:pPr>
        <w:pStyle w:val="Level2"/>
        <w:ind w:left="0" w:firstLine="0"/>
        <w:outlineLvl w:val="9"/>
        <w:rPr>
          <w:b w:val="0"/>
          <w:sz w:val="24"/>
          <w:szCs w:val="24"/>
          <w:u w:val="none"/>
        </w:rPr>
      </w:pPr>
    </w:p>
    <w:p w14:paraId="3485678F"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8" w:name="_Toc256000004"/>
      <w:bookmarkStart w:id="19" w:name="_Toc326234119"/>
      <w:bookmarkStart w:id="20" w:name="_Toc326241326"/>
      <w:bookmarkStart w:id="21" w:name="_Toc527015610"/>
      <w:r>
        <w:rPr>
          <w:rFonts w:asciiTheme="majorHAnsi" w:hAnsiTheme="majorHAnsi" w:cstheme="majorHAnsi"/>
          <w:color w:val="FFFFFF" w:themeColor="background1"/>
          <w:sz w:val="24"/>
          <w:szCs w:val="24"/>
        </w:rPr>
        <w:t>Advice and instructions to Applicants</w:t>
      </w:r>
      <w:bookmarkEnd w:id="18"/>
      <w:bookmarkEnd w:id="19"/>
      <w:bookmarkEnd w:id="20"/>
      <w:bookmarkEnd w:id="21"/>
    </w:p>
    <w:p w14:paraId="7CE295A3"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1B93935D" w14:textId="77777777" w:rsidR="002740A1" w:rsidRDefault="00826819">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07892816" w14:textId="77777777" w:rsidR="002740A1" w:rsidRDefault="00826819">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the minimum requirements in Form C, and are you able to provide the service? If you aren’t certain, ensure you seek early clarification.</w:t>
      </w:r>
    </w:p>
    <w:p w14:paraId="33D38A8B" w14:textId="77777777" w:rsidR="002740A1" w:rsidRDefault="00826819">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5576B2F6" w14:textId="77777777" w:rsidR="002740A1" w:rsidRDefault="00826819">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45BC779C" w14:textId="77777777" w:rsidR="002740A1" w:rsidRDefault="0082681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Tender preparation</w:t>
      </w:r>
    </w:p>
    <w:p w14:paraId="6A457941" w14:textId="77777777" w:rsidR="002740A1" w:rsidRDefault="00826819">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0649ADCD" w14:textId="77777777" w:rsidR="002740A1" w:rsidRDefault="00826819" w:rsidP="000835D1">
      <w:pPr>
        <w:pStyle w:val="listparagraph0"/>
        <w:keepNext/>
        <w:numPr>
          <w:ilvl w:val="0"/>
          <w:numId w:val="29"/>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539D3643" w14:textId="3BCCAAF2" w:rsidR="002740A1" w:rsidRDefault="00134490" w:rsidP="000835D1">
      <w:pPr>
        <w:pStyle w:val="listparagraph0"/>
        <w:keepNext/>
        <w:numPr>
          <w:ilvl w:val="0"/>
          <w:numId w:val="29"/>
        </w:numPr>
        <w:spacing w:before="120" w:beforeAutospacing="0" w:after="120" w:afterAutospacing="0" w:line="252" w:lineRule="auto"/>
        <w:ind w:left="709"/>
        <w:rPr>
          <w:rFonts w:ascii="Calibri" w:hAnsi="Calibri"/>
        </w:rPr>
      </w:pPr>
      <w:r>
        <w:rPr>
          <w:rFonts w:ascii="Calibri" w:hAnsi="Calibri"/>
        </w:rPr>
        <w:t>You must be</w:t>
      </w:r>
      <w:r w:rsidR="00826819">
        <w:rPr>
          <w:rFonts w:ascii="Calibri" w:hAnsi="Calibri"/>
        </w:rPr>
        <w:t xml:space="preserve"> registered on the Government’s Central Digital Platform</w:t>
      </w:r>
      <w:r w:rsidR="003F54FB">
        <w:rPr>
          <w:rFonts w:ascii="Calibri" w:hAnsi="Calibri"/>
        </w:rPr>
        <w:t xml:space="preserve"> </w:t>
      </w:r>
      <w:r>
        <w:rPr>
          <w:rFonts w:ascii="Calibri" w:hAnsi="Calibri"/>
        </w:rPr>
        <w:t>(</w:t>
      </w:r>
      <w:r w:rsidR="00826819">
        <w:rPr>
          <w:rFonts w:ascii="Calibri" w:hAnsi="Calibri"/>
        </w:rPr>
        <w:t>Find a Tender Service</w:t>
      </w:r>
      <w:r>
        <w:rPr>
          <w:rFonts w:ascii="Calibri" w:hAnsi="Calibri"/>
        </w:rPr>
        <w:t>).</w:t>
      </w:r>
      <w:r w:rsidR="00826819">
        <w:rPr>
          <w:rFonts w:ascii="Calibri" w:hAnsi="Calibri"/>
        </w:rPr>
        <w:t xml:space="preserve"> More information is available at </w:t>
      </w:r>
      <w:hyperlink r:id="rId16" w:history="1">
        <w:r w:rsidR="00826819">
          <w:rPr>
            <w:rStyle w:val="Hyperlink"/>
            <w:rFonts w:ascii="Calibri" w:hAnsi="Calibri"/>
          </w:rPr>
          <w:t>Find a Tender Service</w:t>
        </w:r>
      </w:hyperlink>
      <w:r w:rsidR="00826819">
        <w:rPr>
          <w:rFonts w:ascii="Calibri" w:hAnsi="Calibri"/>
        </w:rPr>
        <w:t xml:space="preserve"> and </w:t>
      </w:r>
      <w:hyperlink r:id="rId17" w:history="1">
        <w:r w:rsidR="00826819">
          <w:rPr>
            <w:rStyle w:val="Hyperlink"/>
            <w:rFonts w:ascii="Calibri" w:hAnsi="Calibri"/>
          </w:rPr>
          <w:t>Central Digital Platform - factsheet (HTML) - GOV.UK</w:t>
        </w:r>
      </w:hyperlink>
      <w:r w:rsidR="00826819">
        <w:rPr>
          <w:rFonts w:ascii="Calibri" w:hAnsi="Calibri"/>
        </w:rPr>
        <w:t>.</w:t>
      </w:r>
    </w:p>
    <w:p w14:paraId="5137894C" w14:textId="77777777" w:rsidR="002740A1" w:rsidRDefault="00826819" w:rsidP="000835D1">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5A9B0418" w14:textId="77777777" w:rsidR="002740A1" w:rsidRDefault="00826819" w:rsidP="000835D1">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07F9049C" w14:textId="77777777" w:rsidR="002740A1" w:rsidRDefault="00826819" w:rsidP="000835D1">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773279C2" w14:textId="30342E3C" w:rsidR="002740A1" w:rsidRDefault="00826819" w:rsidP="000835D1">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w:t>
      </w:r>
      <w:r w:rsidR="003B6E34">
        <w:rPr>
          <w:rFonts w:ascii="Calibri" w:hAnsi="Calibri"/>
        </w:rPr>
        <w:t>perspectives</w:t>
      </w:r>
      <w:r>
        <w:rPr>
          <w:rFonts w:ascii="Calibri" w:hAnsi="Calibri"/>
        </w:rPr>
        <w:t xml:space="preserve"> and you should take this into account when writing your response. </w:t>
      </w:r>
    </w:p>
    <w:p w14:paraId="6676044E" w14:textId="7BE59569" w:rsidR="002740A1" w:rsidRDefault="00826819" w:rsidP="000835D1">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When </w:t>
      </w:r>
      <w:r w:rsidRPr="002959EF">
        <w:rPr>
          <w:rFonts w:ascii="Calibri" w:hAnsi="Calibri"/>
        </w:rPr>
        <w:t>completing the price schedule,</w:t>
      </w:r>
      <w:r>
        <w:rPr>
          <w:rFonts w:ascii="Calibri" w:hAnsi="Calibri"/>
        </w:rPr>
        <w:t xml:space="preserve">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589015DA"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2AA32D27" w14:textId="77777777"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lastRenderedPageBreak/>
        <w:t xml:space="preserve">If you intend to submit a Tender, please ensure that you arrange to return the documents by the date and time stated. The Council is under no obligations to accept late tenders. </w:t>
      </w:r>
    </w:p>
    <w:p w14:paraId="51080CA8" w14:textId="1973D5FD"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sidR="00DA1CF2">
        <w:rPr>
          <w:rFonts w:ascii="Calibri" w:hAnsi="Calibri"/>
          <w:noProof/>
        </w:rPr>
        <w:t>34</w:t>
      </w:r>
      <w:r>
        <w:rPr>
          <w:rFonts w:ascii="Calibri" w:hAnsi="Calibri"/>
        </w:rPr>
        <w:fldChar w:fldCharType="end"/>
      </w:r>
      <w:r>
        <w:rPr>
          <w:rFonts w:ascii="Calibri" w:hAnsi="Calibri"/>
        </w:rPr>
        <w:t xml:space="preserve"> onwards.</w:t>
      </w:r>
    </w:p>
    <w:p w14:paraId="3CDA5A8E" w14:textId="77777777" w:rsidR="002740A1" w:rsidRDefault="00826819">
      <w:pPr>
        <w:pStyle w:val="Level2"/>
        <w:spacing w:after="120"/>
        <w:outlineLvl w:val="9"/>
        <w:rPr>
          <w:spacing w:val="0"/>
          <w:sz w:val="24"/>
          <w:szCs w:val="24"/>
          <w:u w:val="none"/>
        </w:rPr>
      </w:pPr>
      <w:r>
        <w:rPr>
          <w:spacing w:val="0"/>
          <w:sz w:val="24"/>
          <w:szCs w:val="24"/>
          <w:u w:val="none"/>
        </w:rPr>
        <w:t>How to upload and submit your application</w:t>
      </w:r>
    </w:p>
    <w:p w14:paraId="1FD0C50B" w14:textId="77777777"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2723E71A" w14:textId="77777777"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27659B73" w14:textId="77777777"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00095DCD" w14:textId="77777777"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02603ED8" w14:textId="77777777" w:rsidR="002740A1" w:rsidRDefault="00826819" w:rsidP="000835D1">
      <w:pPr>
        <w:pStyle w:val="listparagraph0"/>
        <w:numPr>
          <w:ilvl w:val="0"/>
          <w:numId w:val="28"/>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41578EE1" w14:textId="77777777" w:rsidR="002740A1" w:rsidRDefault="0082681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Pr>
          <w:spacing w:val="15"/>
          <w:sz w:val="24"/>
          <w:szCs w:val="24"/>
        </w:rPr>
        <w:t>Instructions to Applicants</w:t>
      </w:r>
      <w:bookmarkEnd w:id="22"/>
    </w:p>
    <w:p w14:paraId="57112DE4" w14:textId="77777777" w:rsidR="002740A1" w:rsidRDefault="00826819">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491A5786" w14:textId="77777777" w:rsidR="002740A1" w:rsidRDefault="00826819">
      <w:pPr>
        <w:pStyle w:val="Level2"/>
        <w:spacing w:after="120"/>
        <w:outlineLvl w:val="9"/>
        <w:rPr>
          <w:spacing w:val="0"/>
          <w:sz w:val="24"/>
          <w:szCs w:val="24"/>
          <w:u w:val="none"/>
        </w:rPr>
      </w:pPr>
      <w:bookmarkStart w:id="23" w:name="_Toc326234121"/>
      <w:r>
        <w:rPr>
          <w:spacing w:val="0"/>
          <w:sz w:val="24"/>
          <w:szCs w:val="24"/>
          <w:u w:val="none"/>
        </w:rPr>
        <w:t>First steps</w:t>
      </w:r>
      <w:bookmarkEnd w:id="23"/>
    </w:p>
    <w:p w14:paraId="129C8567" w14:textId="0B0BF6E3" w:rsidR="002740A1" w:rsidRDefault="00826819">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sidR="00DA1CF2" w:rsidRPr="00DA1CF2">
        <w:rPr>
          <w:sz w:val="24"/>
          <w:szCs w:val="24"/>
        </w:rPr>
        <w:t>Important legal notice</w:t>
      </w:r>
      <w:r>
        <w:rPr>
          <w:sz w:val="24"/>
          <w:szCs w:val="24"/>
        </w:rPr>
        <w:fldChar w:fldCharType="end"/>
      </w:r>
      <w:r>
        <w:rPr>
          <w:sz w:val="24"/>
          <w:szCs w:val="24"/>
        </w:rPr>
        <w:t>. You should review this notice carefully.</w:t>
      </w:r>
    </w:p>
    <w:p w14:paraId="19B66C1B" w14:textId="77777777" w:rsidR="002740A1" w:rsidRDefault="00826819">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8"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065DF751" w14:textId="77777777" w:rsidR="002740A1" w:rsidRDefault="00826819">
      <w:pPr>
        <w:pStyle w:val="ListParagraph"/>
        <w:numPr>
          <w:ilvl w:val="0"/>
          <w:numId w:val="3"/>
        </w:numPr>
        <w:spacing w:before="0" w:after="120"/>
        <w:ind w:left="1440" w:hanging="1440"/>
        <w:contextualSpacing/>
        <w:rPr>
          <w:sz w:val="24"/>
          <w:szCs w:val="24"/>
        </w:rPr>
      </w:pPr>
      <w:r>
        <w:rPr>
          <w:sz w:val="24"/>
          <w:szCs w:val="24"/>
        </w:rPr>
        <w:t>You must sign and return a Confidentiality Agreement so that we can release confidential data to you. Details are in the Procurement Process Data section below. You should send the original copy of the signed agreement in by post or scanned and submitted by In-Tend correspondence as soon as possible.</w:t>
      </w:r>
      <w:bookmarkStart w:id="24" w:name="_Toc326234122"/>
    </w:p>
    <w:p w14:paraId="5DE5980B" w14:textId="77777777" w:rsidR="002740A1" w:rsidRDefault="00826819">
      <w:pPr>
        <w:pStyle w:val="Level2"/>
        <w:spacing w:after="120"/>
        <w:ind w:left="0" w:firstLine="0"/>
        <w:outlineLvl w:val="9"/>
        <w:rPr>
          <w:spacing w:val="0"/>
          <w:sz w:val="24"/>
          <w:szCs w:val="24"/>
          <w:u w:val="none"/>
        </w:rPr>
      </w:pPr>
      <w:r>
        <w:rPr>
          <w:spacing w:val="0"/>
          <w:sz w:val="24"/>
          <w:szCs w:val="24"/>
          <w:u w:val="none"/>
        </w:rPr>
        <w:lastRenderedPageBreak/>
        <w:t>Language</w:t>
      </w:r>
    </w:p>
    <w:p w14:paraId="4C06D1FC" w14:textId="77777777" w:rsidR="002740A1" w:rsidRDefault="00826819">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3CB29148" w14:textId="77777777" w:rsidR="002740A1" w:rsidRDefault="00826819">
      <w:pPr>
        <w:pStyle w:val="Level2"/>
        <w:spacing w:after="120"/>
        <w:outlineLvl w:val="9"/>
        <w:rPr>
          <w:spacing w:val="0"/>
          <w:sz w:val="24"/>
          <w:szCs w:val="24"/>
          <w:u w:val="none"/>
        </w:rPr>
      </w:pPr>
      <w:r>
        <w:rPr>
          <w:spacing w:val="0"/>
          <w:sz w:val="24"/>
          <w:szCs w:val="24"/>
          <w:u w:val="none"/>
        </w:rPr>
        <w:t>TUPE</w:t>
      </w:r>
    </w:p>
    <w:p w14:paraId="297C3DBE" w14:textId="77777777" w:rsidR="002740A1" w:rsidRDefault="00826819">
      <w:pPr>
        <w:pStyle w:val="ListParagraph"/>
        <w:keepLines/>
        <w:numPr>
          <w:ilvl w:val="0"/>
          <w:numId w:val="3"/>
        </w:numPr>
        <w:spacing w:before="0"/>
        <w:ind w:left="1440" w:hanging="1440"/>
        <w:contextualSpacing/>
        <w:rPr>
          <w:sz w:val="24"/>
          <w:szCs w:val="24"/>
        </w:rPr>
      </w:pPr>
      <w:r>
        <w:rPr>
          <w:sz w:val="24"/>
          <w:szCs w:val="24"/>
        </w:rPr>
        <w:t>It is the Council’s preliminary view that TUPE may apply in respect of some or all employees of the current providers.</w:t>
      </w:r>
    </w:p>
    <w:p w14:paraId="1E59598C" w14:textId="77777777" w:rsidR="002740A1" w:rsidRDefault="00826819">
      <w:pPr>
        <w:pStyle w:val="Level2"/>
        <w:spacing w:after="120"/>
        <w:outlineLvl w:val="9"/>
        <w:rPr>
          <w:b w:val="0"/>
          <w:spacing w:val="0"/>
          <w:sz w:val="24"/>
          <w:szCs w:val="24"/>
        </w:rPr>
      </w:pPr>
      <w:r>
        <w:rPr>
          <w:b w:val="0"/>
          <w:spacing w:val="0"/>
          <w:sz w:val="24"/>
          <w:szCs w:val="24"/>
        </w:rPr>
        <w:t>General</w:t>
      </w:r>
    </w:p>
    <w:p w14:paraId="64CD1A30" w14:textId="77777777" w:rsidR="002740A1" w:rsidRDefault="00826819">
      <w:pPr>
        <w:pStyle w:val="ListParagraph"/>
        <w:keepLines/>
        <w:numPr>
          <w:ilvl w:val="0"/>
          <w:numId w:val="3"/>
        </w:numPr>
        <w:spacing w:before="0" w:after="120"/>
        <w:ind w:left="1440" w:hanging="1440"/>
        <w:rPr>
          <w:sz w:val="24"/>
          <w:szCs w:val="24"/>
        </w:rPr>
      </w:pPr>
      <w:r>
        <w:rPr>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2B728479" w14:textId="77777777" w:rsidR="002740A1" w:rsidRDefault="00826819">
      <w:pPr>
        <w:pStyle w:val="ListParagraph"/>
        <w:keepLines/>
        <w:numPr>
          <w:ilvl w:val="0"/>
          <w:numId w:val="3"/>
        </w:numPr>
        <w:spacing w:before="0" w:after="120"/>
        <w:ind w:left="1440" w:hanging="1440"/>
        <w:rPr>
          <w:sz w:val="24"/>
          <w:szCs w:val="24"/>
        </w:rPr>
      </w:pPr>
      <w:r>
        <w:rPr>
          <w:sz w:val="24"/>
          <w:szCs w:val="24"/>
        </w:rPr>
        <w:t>To assist Applicants, the Council has sought pension information from current provider(s) regarding those individuals considered by the current employer(s) as likely to be eligible to transfer to a successful Applicant in accordance with TUPE.</w:t>
      </w:r>
      <w:r>
        <w:rPr>
          <w:rFonts w:cs="Arial"/>
          <w:bCs/>
          <w:sz w:val="24"/>
          <w:szCs w:val="24"/>
          <w:lang w:eastAsia="en-GB"/>
        </w:rPr>
        <w:t xml:space="preserve"> </w:t>
      </w:r>
    </w:p>
    <w:p w14:paraId="6350D20C" w14:textId="77777777" w:rsidR="002740A1" w:rsidRDefault="00826819">
      <w:pPr>
        <w:pStyle w:val="ListParagraph"/>
        <w:keepLines/>
        <w:numPr>
          <w:ilvl w:val="0"/>
          <w:numId w:val="3"/>
        </w:numPr>
        <w:spacing w:before="0" w:after="120"/>
        <w:ind w:left="1440" w:hanging="1440"/>
        <w:rPr>
          <w:sz w:val="24"/>
          <w:szCs w:val="24"/>
        </w:rPr>
      </w:pPr>
      <w:r>
        <w:rPr>
          <w:rFonts w:cs="Arial"/>
          <w:bCs/>
          <w:sz w:val="24"/>
          <w:szCs w:val="24"/>
          <w:lang w:eastAsia="en-GB"/>
        </w:rPr>
        <w:t>This section contains a summary only of the requirements relating to pensions. Applicants should not place any reliance on this information and must obtain their own independent professional advice.</w:t>
      </w:r>
    </w:p>
    <w:p w14:paraId="2E970A20" w14:textId="77777777" w:rsidR="002740A1" w:rsidRDefault="00826819">
      <w:pPr>
        <w:pStyle w:val="ListParagraph"/>
        <w:keepLines/>
        <w:numPr>
          <w:ilvl w:val="0"/>
          <w:numId w:val="3"/>
        </w:numPr>
        <w:spacing w:before="0" w:after="120"/>
        <w:ind w:left="1440" w:hanging="1440"/>
        <w:rPr>
          <w:sz w:val="24"/>
          <w:szCs w:val="24"/>
        </w:rPr>
      </w:pPr>
      <w:r>
        <w:rPr>
          <w:sz w:val="24"/>
          <w:szCs w:val="24"/>
        </w:rPr>
        <w:t>As previously described, Applicants should note that staff eligible to transfer may come from more than one existing provider and that current employees include staff transferred out from public sector bodies. This means that there are likely to be employment and pension protections in addition to those prescribed under TUPE and that staff may retain a right to participate in the relevant pension schemes even if they do not currently do so.</w:t>
      </w:r>
    </w:p>
    <w:p w14:paraId="736C3973" w14:textId="77777777" w:rsidR="002740A1" w:rsidRDefault="00826819">
      <w:pPr>
        <w:pStyle w:val="ListParagraph"/>
        <w:keepLines/>
        <w:numPr>
          <w:ilvl w:val="0"/>
          <w:numId w:val="3"/>
        </w:numPr>
        <w:spacing w:before="0" w:after="120"/>
        <w:ind w:left="1440" w:hanging="1440"/>
        <w:rPr>
          <w:sz w:val="24"/>
          <w:szCs w:val="24"/>
        </w:rPr>
      </w:pPr>
      <w:r>
        <w:rPr>
          <w:sz w:val="24"/>
          <w:szCs w:val="24"/>
        </w:rPr>
        <w:t>Existing pension arrangements may fall into the following categories:</w:t>
      </w:r>
    </w:p>
    <w:p w14:paraId="19E4EA17" w14:textId="1F888271" w:rsidR="002740A1" w:rsidRDefault="00826819">
      <w:pPr>
        <w:numPr>
          <w:ilvl w:val="0"/>
          <w:numId w:val="6"/>
        </w:numPr>
        <w:tabs>
          <w:tab w:val="num" w:pos="1080"/>
        </w:tabs>
        <w:spacing w:before="120" w:after="120"/>
        <w:rPr>
          <w:sz w:val="24"/>
          <w:szCs w:val="24"/>
        </w:rPr>
      </w:pPr>
      <w:r>
        <w:rPr>
          <w:sz w:val="24"/>
          <w:szCs w:val="24"/>
        </w:rPr>
        <w:t xml:space="preserve">the Local Government Pension Scheme (via the Norfolk Pension Fund); </w:t>
      </w:r>
      <w:r w:rsidR="009276ED">
        <w:rPr>
          <w:sz w:val="24"/>
          <w:szCs w:val="24"/>
        </w:rPr>
        <w:t>and</w:t>
      </w:r>
    </w:p>
    <w:p w14:paraId="4178E2E1" w14:textId="77777777" w:rsidR="002740A1" w:rsidRDefault="00826819">
      <w:pPr>
        <w:numPr>
          <w:ilvl w:val="0"/>
          <w:numId w:val="6"/>
        </w:numPr>
        <w:tabs>
          <w:tab w:val="num" w:pos="1080"/>
        </w:tabs>
        <w:spacing w:before="120" w:after="120"/>
        <w:rPr>
          <w:sz w:val="24"/>
          <w:szCs w:val="24"/>
        </w:rPr>
      </w:pPr>
      <w:r>
        <w:rPr>
          <w:sz w:val="24"/>
          <w:szCs w:val="24"/>
        </w:rPr>
        <w:t>a money purchase pension scheme.</w:t>
      </w:r>
    </w:p>
    <w:p w14:paraId="55A49FE3" w14:textId="77777777" w:rsidR="002740A1" w:rsidRDefault="00826819">
      <w:pPr>
        <w:pStyle w:val="ListParagraph"/>
        <w:keepLines/>
        <w:numPr>
          <w:ilvl w:val="0"/>
          <w:numId w:val="3"/>
        </w:numPr>
        <w:spacing w:before="0" w:after="120"/>
        <w:ind w:left="1440" w:hanging="1440"/>
        <w:rPr>
          <w:sz w:val="24"/>
          <w:szCs w:val="24"/>
        </w:rPr>
      </w:pPr>
      <w:r>
        <w:rPr>
          <w:sz w:val="24"/>
          <w:szCs w:val="24"/>
        </w:rPr>
        <w:t>The attention of Applicants is therefore drawn to the requirements to offer Transferring Employees certain protections, whether under TUPE, the Pensions Act 2004 as amended by the Transfer of Employment (Pension Protection) Regulations 2005, the HM Treasury guidance “Staff transfers from Central Government: a fair deal for staff pensions, or the Best Value Authorities Staff Transfers (Pensions) Direction 2007”.</w:t>
      </w:r>
    </w:p>
    <w:p w14:paraId="2796B29D" w14:textId="7CEE3871" w:rsidR="002740A1" w:rsidRDefault="00826819">
      <w:pPr>
        <w:pStyle w:val="ListParagraph"/>
        <w:keepLines/>
        <w:numPr>
          <w:ilvl w:val="0"/>
          <w:numId w:val="3"/>
        </w:numPr>
        <w:spacing w:before="0" w:after="120"/>
        <w:ind w:left="1440" w:hanging="1440"/>
        <w:rPr>
          <w:sz w:val="24"/>
          <w:szCs w:val="24"/>
        </w:rPr>
      </w:pPr>
      <w:r>
        <w:rPr>
          <w:sz w:val="24"/>
          <w:szCs w:val="24"/>
        </w:rPr>
        <w:lastRenderedPageBreak/>
        <w:t xml:space="preserve">Where employees were originally contracted out from the public sector (these obligations continue from previous arrangements), </w:t>
      </w:r>
      <w:r w:rsidR="0092299A">
        <w:rPr>
          <w:sz w:val="24"/>
          <w:szCs w:val="24"/>
        </w:rPr>
        <w:t>“</w:t>
      </w:r>
      <w:r>
        <w:rPr>
          <w:sz w:val="24"/>
          <w:szCs w:val="24"/>
        </w:rPr>
        <w:t>Staff transfers from Central Government: a fair deal for staff pensions, and/or the Best Value Authorities Staff Transfers (Pensions) Direction 2007</w:t>
      </w:r>
      <w:r w:rsidR="0092299A">
        <w:rPr>
          <w:sz w:val="24"/>
          <w:szCs w:val="24"/>
        </w:rPr>
        <w:t>”</w:t>
      </w:r>
      <w:r>
        <w:rPr>
          <w:sz w:val="24"/>
          <w:szCs w:val="24"/>
        </w:rPr>
        <w:t xml:space="preserve"> will be applicable. As such, it is a requirement of the Contract where relevant that Transferring Employees be granted by the successful Applicant a broadly comparable pension to that which they currently participate in or have a right to participate in.</w:t>
      </w:r>
    </w:p>
    <w:p w14:paraId="5B4F0122" w14:textId="77777777" w:rsidR="002740A1" w:rsidRDefault="00826819">
      <w:pPr>
        <w:pStyle w:val="ListParagraph"/>
        <w:numPr>
          <w:ilvl w:val="0"/>
          <w:numId w:val="3"/>
        </w:numPr>
        <w:spacing w:before="0" w:after="120"/>
        <w:ind w:left="1440" w:hanging="1440"/>
        <w:rPr>
          <w:sz w:val="24"/>
          <w:szCs w:val="24"/>
        </w:rPr>
      </w:pPr>
      <w:r>
        <w:rPr>
          <w:sz w:val="24"/>
          <w:szCs w:val="24"/>
        </w:rPr>
        <w:t>It is not a requirement for the contractor to grant a broadly comparable pension</w:t>
      </w:r>
      <w:r>
        <w:rPr>
          <w:sz w:val="24"/>
          <w:szCs w:val="24"/>
          <w:vertAlign w:val="superscript"/>
        </w:rPr>
        <w:footnoteReference w:id="2"/>
      </w:r>
      <w:r>
        <w:rPr>
          <w:sz w:val="24"/>
          <w:szCs w:val="24"/>
        </w:rPr>
        <w:t xml:space="preserve"> to new employees who join the contractor to provide services to the council under this contract. For such employees, the contractor shall as a minimum comply with statutory requirements regarding pension provision. The attention of Applicants is drawn to the workplace pension reforms introduced by the Pensions Act 2008. Further information may be found at </w:t>
      </w:r>
      <w:hyperlink r:id="rId19" w:history="1">
        <w:r>
          <w:rPr>
            <w:color w:val="0000FF"/>
            <w:sz w:val="24"/>
            <w:szCs w:val="24"/>
            <w:u w:val="single"/>
          </w:rPr>
          <w:t>http://bit.ly/8iMjQ</w:t>
        </w:r>
      </w:hyperlink>
      <w:r>
        <w:rPr>
          <w:sz w:val="24"/>
          <w:szCs w:val="24"/>
        </w:rPr>
        <w:t>.</w:t>
      </w:r>
    </w:p>
    <w:p w14:paraId="00EB55DD" w14:textId="77777777" w:rsidR="002740A1" w:rsidRDefault="00826819">
      <w:pPr>
        <w:pStyle w:val="ListParagraph"/>
        <w:numPr>
          <w:ilvl w:val="0"/>
          <w:numId w:val="3"/>
        </w:numPr>
        <w:spacing w:before="0" w:after="120"/>
        <w:ind w:left="1440" w:hanging="1440"/>
        <w:rPr>
          <w:sz w:val="24"/>
          <w:szCs w:val="24"/>
        </w:rPr>
      </w:pPr>
      <w:bookmarkStart w:id="25" w:name="_Ref448312996"/>
      <w:r>
        <w:rPr>
          <w:sz w:val="24"/>
          <w:szCs w:val="24"/>
        </w:rPr>
        <w:t>The contractor is wholly liable for all redundancy and pension strain costs relating to any redundancies that occur after transfer.</w:t>
      </w:r>
      <w:bookmarkEnd w:id="25"/>
    </w:p>
    <w:p w14:paraId="5F49B0F6" w14:textId="4413438A" w:rsidR="002740A1" w:rsidRDefault="00826819">
      <w:pPr>
        <w:pStyle w:val="ListParagraph"/>
        <w:numPr>
          <w:ilvl w:val="0"/>
          <w:numId w:val="3"/>
        </w:numPr>
        <w:spacing w:before="0" w:after="120"/>
        <w:ind w:left="1440" w:hanging="1440"/>
        <w:rPr>
          <w:sz w:val="24"/>
          <w:szCs w:val="24"/>
        </w:rPr>
      </w:pPr>
      <w:r>
        <w:rPr>
          <w:sz w:val="24"/>
          <w:szCs w:val="24"/>
        </w:rPr>
        <w:t xml:space="preserve">Applicants must make adequate financial provision in their pricing for any TUPE, redundancy and/or pension costs that they may incur from time to time including any cost that may arise from the requirements for them to </w:t>
      </w:r>
      <w:r w:rsidRPr="00162A7F">
        <w:rPr>
          <w:sz w:val="24"/>
          <w:szCs w:val="24"/>
        </w:rPr>
        <w:t>comply with the specific obligations detailed in the contract attached as separate document</w:t>
      </w:r>
      <w:r w:rsidR="00162A7F" w:rsidRPr="00162A7F">
        <w:rPr>
          <w:sz w:val="24"/>
          <w:szCs w:val="24"/>
        </w:rPr>
        <w:t>s</w:t>
      </w:r>
      <w:r w:rsidRPr="00162A7F">
        <w:rPr>
          <w:sz w:val="24"/>
          <w:szCs w:val="24"/>
        </w:rPr>
        <w:t xml:space="preserve"> (Appendi</w:t>
      </w:r>
      <w:r w:rsidR="00162A7F" w:rsidRPr="00162A7F">
        <w:rPr>
          <w:sz w:val="24"/>
          <w:szCs w:val="24"/>
        </w:rPr>
        <w:t>ces</w:t>
      </w:r>
      <w:r w:rsidRPr="00162A7F">
        <w:rPr>
          <w:sz w:val="24"/>
          <w:szCs w:val="24"/>
        </w:rPr>
        <w:t xml:space="preserve"> 1</w:t>
      </w:r>
      <w:r w:rsidR="00CC0CE6" w:rsidRPr="00162A7F">
        <w:rPr>
          <w:sz w:val="24"/>
          <w:szCs w:val="24"/>
        </w:rPr>
        <w:t>2, 13 and 14</w:t>
      </w:r>
      <w:r w:rsidRPr="00162A7F">
        <w:rPr>
          <w:sz w:val="24"/>
          <w:szCs w:val="24"/>
        </w:rPr>
        <w:t>).</w:t>
      </w:r>
    </w:p>
    <w:p w14:paraId="2916B79E" w14:textId="77777777" w:rsidR="002740A1" w:rsidRDefault="00826819">
      <w:pPr>
        <w:spacing w:before="120" w:after="120"/>
        <w:rPr>
          <w:sz w:val="24"/>
          <w:szCs w:val="24"/>
          <w:u w:val="single"/>
        </w:rPr>
      </w:pPr>
      <w:r>
        <w:rPr>
          <w:sz w:val="24"/>
          <w:szCs w:val="24"/>
          <w:u w:val="single"/>
        </w:rPr>
        <w:t>Money Purchase Pension Schemes</w:t>
      </w:r>
    </w:p>
    <w:p w14:paraId="678EFD11" w14:textId="77777777" w:rsidR="002740A1" w:rsidRDefault="00826819">
      <w:pPr>
        <w:pStyle w:val="ListParagraph"/>
        <w:numPr>
          <w:ilvl w:val="0"/>
          <w:numId w:val="3"/>
        </w:numPr>
        <w:spacing w:before="0" w:after="120"/>
        <w:ind w:left="1440" w:hanging="1440"/>
        <w:rPr>
          <w:sz w:val="24"/>
          <w:szCs w:val="24"/>
        </w:rPr>
      </w:pPr>
      <w:r>
        <w:rPr>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738F58C1" w14:textId="77777777" w:rsidR="002740A1" w:rsidRDefault="00826819">
      <w:pPr>
        <w:pStyle w:val="ListParagraph"/>
        <w:keepLines/>
        <w:numPr>
          <w:ilvl w:val="0"/>
          <w:numId w:val="3"/>
        </w:numPr>
        <w:spacing w:before="0" w:after="120"/>
        <w:ind w:left="1440" w:hanging="1440"/>
        <w:rPr>
          <w:sz w:val="24"/>
          <w:szCs w:val="24"/>
        </w:rPr>
      </w:pPr>
      <w:r>
        <w:rPr>
          <w:sz w:val="24"/>
          <w:szCs w:val="24"/>
        </w:rPr>
        <w:t xml:space="preserve"> The Contract also requires you to provide a high level of pension protection to staff who are members of, or entitled to become members of, one or more final salary pension schemes. The financial consequences of this are significant. </w:t>
      </w:r>
    </w:p>
    <w:p w14:paraId="5D4CCD50" w14:textId="77777777" w:rsidR="002740A1" w:rsidRDefault="00826819">
      <w:pPr>
        <w:pStyle w:val="ListParagraph"/>
        <w:keepLines/>
        <w:numPr>
          <w:ilvl w:val="0"/>
          <w:numId w:val="3"/>
        </w:numPr>
        <w:spacing w:before="0" w:after="120"/>
        <w:ind w:left="1440" w:hanging="1440"/>
        <w:rPr>
          <w:sz w:val="24"/>
          <w:szCs w:val="24"/>
        </w:rPr>
      </w:pPr>
      <w:r>
        <w:rPr>
          <w:sz w:val="24"/>
          <w:szCs w:val="24"/>
        </w:rPr>
        <w:t>It is essential that you understand these obligations and we strongly recommend that you take qualified professional advice immediately if you have not already done so.</w:t>
      </w:r>
    </w:p>
    <w:p w14:paraId="666D50CC" w14:textId="77777777" w:rsidR="002740A1" w:rsidRDefault="00826819">
      <w:pPr>
        <w:keepNext/>
        <w:spacing w:before="120" w:after="120"/>
        <w:rPr>
          <w:sz w:val="24"/>
          <w:szCs w:val="24"/>
          <w:u w:val="single"/>
        </w:rPr>
      </w:pPr>
      <w:r>
        <w:rPr>
          <w:sz w:val="24"/>
          <w:szCs w:val="24"/>
          <w:u w:val="single"/>
        </w:rPr>
        <w:lastRenderedPageBreak/>
        <w:t>Members of the Local Government Pension Scheme</w:t>
      </w:r>
    </w:p>
    <w:p w14:paraId="0AC1A10B" w14:textId="77777777" w:rsidR="002740A1" w:rsidRDefault="00826819">
      <w:pPr>
        <w:pStyle w:val="ListParagraph"/>
        <w:keepLines/>
        <w:numPr>
          <w:ilvl w:val="0"/>
          <w:numId w:val="3"/>
        </w:numPr>
        <w:spacing w:before="0" w:after="120"/>
        <w:ind w:left="1440" w:hanging="1440"/>
        <w:rPr>
          <w:sz w:val="24"/>
          <w:szCs w:val="24"/>
        </w:rPr>
      </w:pPr>
      <w:bookmarkStart w:id="26" w:name="_Hlk184824384"/>
      <w:r>
        <w:rPr>
          <w:sz w:val="24"/>
          <w:szCs w:val="24"/>
        </w:rPr>
        <w:t>The Council will ask the Norfolk Pension Fund (subject to the approval of the trustees and to compliance with statutory requirements) to grant admitted body status to the successful Applicant in respect of transferring staff with current Local Government Pension Scheme membership</w:t>
      </w:r>
      <w:bookmarkEnd w:id="26"/>
      <w:r>
        <w:rPr>
          <w:sz w:val="24"/>
          <w:szCs w:val="24"/>
        </w:rPr>
        <w:t xml:space="preserve">. </w:t>
      </w:r>
    </w:p>
    <w:p w14:paraId="22A293B8" w14:textId="23BA2095" w:rsidR="002740A1" w:rsidRPr="00075937" w:rsidRDefault="00826819" w:rsidP="00075937">
      <w:pPr>
        <w:pStyle w:val="ListParagraph"/>
        <w:keepLines/>
        <w:spacing w:before="0" w:after="120"/>
        <w:ind w:left="1440"/>
        <w:rPr>
          <w:b/>
          <w:sz w:val="24"/>
          <w:szCs w:val="24"/>
        </w:rPr>
      </w:pPr>
      <w:r>
        <w:rPr>
          <w:b/>
          <w:sz w:val="24"/>
          <w:szCs w:val="24"/>
        </w:rPr>
        <w:t>NHS bodies may not be eligible for admitted body status in respect of this contract.</w:t>
      </w:r>
      <w:bookmarkStart w:id="27" w:name="_Toc326234123"/>
      <w:bookmarkEnd w:id="24"/>
    </w:p>
    <w:p w14:paraId="5209B4BD" w14:textId="77777777" w:rsidR="002740A1" w:rsidRDefault="00826819">
      <w:pPr>
        <w:pStyle w:val="Level2"/>
        <w:spacing w:after="120"/>
        <w:outlineLvl w:val="9"/>
        <w:rPr>
          <w:spacing w:val="0"/>
          <w:sz w:val="24"/>
          <w:szCs w:val="24"/>
          <w:u w:val="none"/>
        </w:rPr>
      </w:pPr>
      <w:r>
        <w:rPr>
          <w:spacing w:val="0"/>
          <w:sz w:val="24"/>
          <w:szCs w:val="24"/>
          <w:u w:val="none"/>
        </w:rPr>
        <w:t>The clarification process</w:t>
      </w:r>
      <w:bookmarkEnd w:id="27"/>
    </w:p>
    <w:p w14:paraId="596787A8" w14:textId="77777777" w:rsidR="002740A1" w:rsidRDefault="00826819">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73CC1F6E" w14:textId="77777777" w:rsidR="002740A1" w:rsidRDefault="00826819">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78DEB246" w14:textId="77777777" w:rsidR="002740A1" w:rsidRDefault="00826819">
      <w:pPr>
        <w:pStyle w:val="ListParagraph"/>
        <w:numPr>
          <w:ilvl w:val="0"/>
          <w:numId w:val="3"/>
        </w:numPr>
        <w:spacing w:before="120" w:after="120"/>
        <w:ind w:left="1440" w:hanging="1440"/>
        <w:rPr>
          <w:sz w:val="24"/>
          <w:szCs w:val="24"/>
        </w:rPr>
      </w:pPr>
      <w:r>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126A1640" w14:textId="77777777" w:rsidR="002740A1" w:rsidRDefault="00826819">
      <w:pPr>
        <w:pStyle w:val="Level2"/>
        <w:spacing w:after="120"/>
        <w:outlineLvl w:val="9"/>
        <w:rPr>
          <w:spacing w:val="0"/>
          <w:sz w:val="24"/>
          <w:szCs w:val="24"/>
          <w:u w:val="none"/>
        </w:rPr>
      </w:pPr>
      <w:bookmarkStart w:id="28" w:name="_Toc326234124"/>
      <w:r>
        <w:rPr>
          <w:spacing w:val="0"/>
          <w:sz w:val="24"/>
          <w:szCs w:val="24"/>
          <w:u w:val="none"/>
        </w:rPr>
        <w:t xml:space="preserve">Content of the </w:t>
      </w:r>
      <w:bookmarkEnd w:id="28"/>
      <w:r>
        <w:rPr>
          <w:spacing w:val="0"/>
          <w:sz w:val="24"/>
          <w:szCs w:val="24"/>
          <w:u w:val="none"/>
        </w:rPr>
        <w:t>application</w:t>
      </w:r>
    </w:p>
    <w:p w14:paraId="0AE4619B" w14:textId="77777777" w:rsidR="002740A1" w:rsidRDefault="00826819">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76812E4E" w14:textId="77777777" w:rsidR="002740A1" w:rsidRDefault="00826819">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54DA4C9D" w14:textId="77777777" w:rsidR="002740A1" w:rsidRDefault="00826819">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55B9FAA0" w14:textId="77777777" w:rsidR="002740A1" w:rsidRDefault="00826819">
      <w:pPr>
        <w:pStyle w:val="ListParagraph"/>
        <w:numPr>
          <w:ilvl w:val="0"/>
          <w:numId w:val="3"/>
        </w:numPr>
        <w:spacing w:before="120" w:after="120"/>
        <w:ind w:left="1440" w:hanging="1440"/>
        <w:rPr>
          <w:sz w:val="24"/>
          <w:szCs w:val="24"/>
        </w:rPr>
      </w:pPr>
      <w:r>
        <w:rPr>
          <w:sz w:val="24"/>
          <w:szCs w:val="24"/>
        </w:rPr>
        <w:t xml:space="preserve">Different questions may be marked by different evaluators and not all evaluators will have read your entire application. The answer to each </w:t>
      </w:r>
      <w:r>
        <w:rPr>
          <w:sz w:val="24"/>
          <w:szCs w:val="24"/>
        </w:rPr>
        <w:lastRenderedPageBreak/>
        <w:t>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AD0B2ED" w14:textId="77777777" w:rsidR="002740A1" w:rsidRDefault="00826819">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136D1008" w14:textId="77777777" w:rsidR="002740A1" w:rsidRDefault="00826819">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5A0CC5E4" w14:textId="77777777" w:rsidR="002740A1" w:rsidRDefault="00826819">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3710A481" w14:textId="77777777" w:rsidR="002740A1" w:rsidRDefault="00826819">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1483B930" w14:textId="77777777" w:rsidR="002740A1" w:rsidRDefault="00826819">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1C64357D" w14:textId="77777777" w:rsidR="002740A1" w:rsidRDefault="00826819">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9" w:name="_Toc326234125"/>
    </w:p>
    <w:p w14:paraId="4B64C816" w14:textId="77777777" w:rsidR="002740A1" w:rsidRDefault="00826819">
      <w:pPr>
        <w:pStyle w:val="Level2"/>
        <w:spacing w:after="120"/>
        <w:outlineLvl w:val="9"/>
        <w:rPr>
          <w:spacing w:val="0"/>
          <w:sz w:val="24"/>
          <w:szCs w:val="24"/>
          <w:u w:val="none"/>
        </w:rPr>
      </w:pPr>
      <w:r>
        <w:rPr>
          <w:spacing w:val="0"/>
          <w:sz w:val="24"/>
          <w:szCs w:val="24"/>
          <w:u w:val="none"/>
        </w:rPr>
        <w:t>No caveats or qualifications</w:t>
      </w:r>
      <w:bookmarkEnd w:id="29"/>
    </w:p>
    <w:p w14:paraId="745CDF5D" w14:textId="77777777" w:rsidR="002740A1" w:rsidRDefault="00826819">
      <w:pPr>
        <w:pStyle w:val="ListParagraph"/>
        <w:keepNext/>
        <w:numPr>
          <w:ilvl w:val="0"/>
          <w:numId w:val="3"/>
        </w:numPr>
        <w:spacing w:before="120" w:after="120"/>
        <w:ind w:left="1440" w:hanging="1440"/>
        <w:rPr>
          <w:sz w:val="24"/>
          <w:szCs w:val="24"/>
        </w:rPr>
      </w:pPr>
      <w:bookmarkStart w:id="30" w:name="_Ref526772764"/>
      <w:r>
        <w:rPr>
          <w:sz w:val="24"/>
          <w:szCs w:val="24"/>
        </w:rPr>
        <w:t>Your tender must not be caveated or qualified. The following are some examples of caveats or qualifications:</w:t>
      </w:r>
      <w:bookmarkEnd w:id="30"/>
    </w:p>
    <w:p w14:paraId="29F1D7CA" w14:textId="77777777" w:rsidR="002740A1" w:rsidRDefault="00826819">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3DF03487" w14:textId="77777777" w:rsidR="002740A1" w:rsidRDefault="00826819">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431BF835" w14:textId="77777777" w:rsidR="002740A1" w:rsidRDefault="00826819">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bookmarkStart w:id="31" w:name="_Toc326234126"/>
    </w:p>
    <w:p w14:paraId="230DE8F0" w14:textId="77777777" w:rsidR="002740A1" w:rsidRDefault="00826819">
      <w:pPr>
        <w:pStyle w:val="Level2"/>
        <w:spacing w:after="120"/>
        <w:outlineLvl w:val="9"/>
        <w:rPr>
          <w:sz w:val="24"/>
          <w:szCs w:val="24"/>
        </w:rPr>
      </w:pPr>
      <w:r>
        <w:rPr>
          <w:spacing w:val="0"/>
          <w:sz w:val="24"/>
          <w:szCs w:val="24"/>
          <w:u w:val="none"/>
        </w:rPr>
        <w:t xml:space="preserve">Completion of the </w:t>
      </w:r>
      <w:bookmarkEnd w:id="31"/>
      <w:r>
        <w:rPr>
          <w:spacing w:val="0"/>
          <w:sz w:val="24"/>
          <w:szCs w:val="24"/>
          <w:u w:val="none"/>
        </w:rPr>
        <w:t>application</w:t>
      </w:r>
      <w:r>
        <w:rPr>
          <w:spacing w:val="0"/>
          <w:sz w:val="24"/>
          <w:szCs w:val="24"/>
          <w:u w:val="none"/>
        </w:rPr>
        <w:tab/>
      </w:r>
    </w:p>
    <w:p w14:paraId="67AE174D" w14:textId="77777777" w:rsidR="002740A1" w:rsidRDefault="00826819">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1CC0D631" w14:textId="77777777" w:rsidR="002740A1" w:rsidRDefault="00826819">
      <w:pPr>
        <w:pStyle w:val="ListParagraph"/>
        <w:numPr>
          <w:ilvl w:val="0"/>
          <w:numId w:val="3"/>
        </w:numPr>
        <w:spacing w:before="120" w:after="120"/>
        <w:ind w:left="1440" w:hanging="1440"/>
        <w:rPr>
          <w:sz w:val="24"/>
          <w:szCs w:val="24"/>
        </w:rPr>
      </w:pPr>
      <w:r>
        <w:rPr>
          <w:sz w:val="24"/>
          <w:szCs w:val="24"/>
        </w:rPr>
        <w:t xml:space="preserve">Your application must consist of all the documents listed in the checklist at Form Z. You must include all attachments requested but should include no </w:t>
      </w:r>
      <w:r>
        <w:rPr>
          <w:sz w:val="24"/>
          <w:szCs w:val="24"/>
        </w:rPr>
        <w:lastRenderedPageBreak/>
        <w:t>other documents (and any other document will be disregarded by the Council when conducting its evaluation).</w:t>
      </w:r>
    </w:p>
    <w:p w14:paraId="2CE5DAE3" w14:textId="77777777" w:rsidR="002740A1" w:rsidRDefault="00826819">
      <w:pPr>
        <w:pStyle w:val="ListParagraph"/>
        <w:numPr>
          <w:ilvl w:val="0"/>
          <w:numId w:val="3"/>
        </w:numPr>
        <w:spacing w:before="120" w:after="120"/>
        <w:ind w:left="1440" w:hanging="1440"/>
        <w:rPr>
          <w:sz w:val="24"/>
          <w:szCs w:val="24"/>
        </w:rPr>
      </w:pPr>
      <w:r>
        <w:rPr>
          <w:sz w:val="24"/>
          <w:szCs w:val="24"/>
        </w:rPr>
        <w:t>On finalising your application, you must complete the checklist at Form Z, and then sign the declaration, scan and upload it as part of your submission.</w:t>
      </w:r>
    </w:p>
    <w:p w14:paraId="090AFC14" w14:textId="77777777" w:rsidR="002740A1" w:rsidRDefault="00826819">
      <w:pPr>
        <w:pStyle w:val="Level2"/>
        <w:spacing w:after="120"/>
        <w:outlineLvl w:val="9"/>
        <w:rPr>
          <w:spacing w:val="0"/>
          <w:sz w:val="24"/>
          <w:szCs w:val="24"/>
          <w:u w:val="none"/>
        </w:rPr>
      </w:pPr>
      <w:bookmarkStart w:id="32" w:name="_Toc326234127"/>
      <w:r>
        <w:rPr>
          <w:spacing w:val="0"/>
          <w:sz w:val="24"/>
          <w:szCs w:val="24"/>
          <w:u w:val="none"/>
        </w:rPr>
        <w:t xml:space="preserve">Submission </w:t>
      </w:r>
    </w:p>
    <w:bookmarkEnd w:id="32"/>
    <w:p w14:paraId="057534EE" w14:textId="77777777" w:rsidR="002740A1" w:rsidRDefault="00826819">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7C7C41A2" w14:textId="77777777" w:rsidR="002740A1" w:rsidRDefault="00826819">
      <w:pPr>
        <w:pStyle w:val="Level2"/>
        <w:spacing w:after="120"/>
        <w:outlineLvl w:val="9"/>
        <w:rPr>
          <w:spacing w:val="0"/>
          <w:sz w:val="24"/>
          <w:szCs w:val="24"/>
          <w:u w:val="none"/>
        </w:rPr>
      </w:pPr>
      <w:r>
        <w:rPr>
          <w:spacing w:val="0"/>
          <w:sz w:val="24"/>
          <w:szCs w:val="24"/>
          <w:u w:val="none"/>
        </w:rPr>
        <w:t>Multiple bids</w:t>
      </w:r>
    </w:p>
    <w:p w14:paraId="45EEE660" w14:textId="77777777" w:rsidR="002740A1" w:rsidRDefault="00826819">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7908DAE5" w14:textId="77777777" w:rsidR="002740A1" w:rsidRDefault="00826819">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63C28437" w14:textId="77777777" w:rsidR="002740A1" w:rsidRDefault="00826819">
      <w:pPr>
        <w:pStyle w:val="ListParagraph"/>
        <w:numPr>
          <w:ilvl w:val="0"/>
          <w:numId w:val="3"/>
        </w:numPr>
        <w:spacing w:before="120" w:after="120"/>
        <w:ind w:left="1440" w:hanging="1440"/>
        <w:contextualSpacing/>
        <w:rPr>
          <w:sz w:val="24"/>
          <w:szCs w:val="24"/>
        </w:rPr>
      </w:pPr>
      <w:r>
        <w:rPr>
          <w:sz w:val="24"/>
          <w:szCs w:val="24"/>
        </w:rPr>
        <w:t>However, an applicant may act as:</w:t>
      </w:r>
    </w:p>
    <w:p w14:paraId="38572A17" w14:textId="77777777" w:rsidR="002740A1" w:rsidRDefault="00826819">
      <w:pPr>
        <w:pStyle w:val="ListParagraph"/>
        <w:keepNext/>
        <w:numPr>
          <w:ilvl w:val="0"/>
          <w:numId w:val="8"/>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02F694B8" w14:textId="77777777" w:rsidR="002740A1" w:rsidRDefault="00826819">
      <w:pPr>
        <w:pStyle w:val="ListParagraph"/>
        <w:keepNext/>
        <w:numPr>
          <w:ilvl w:val="0"/>
          <w:numId w:val="8"/>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48B3FA96" w14:textId="77777777" w:rsidR="002740A1" w:rsidRDefault="00826819">
      <w:pPr>
        <w:pStyle w:val="ListParagraph"/>
        <w:keepNext/>
        <w:numPr>
          <w:ilvl w:val="0"/>
          <w:numId w:val="8"/>
        </w:numPr>
        <w:tabs>
          <w:tab w:val="left" w:pos="720"/>
        </w:tabs>
        <w:spacing w:before="0" w:after="120"/>
        <w:ind w:left="1797" w:hanging="357"/>
        <w:rPr>
          <w:sz w:val="24"/>
          <w:szCs w:val="24"/>
        </w:rPr>
      </w:pPr>
      <w:r>
        <w:rPr>
          <w:sz w:val="24"/>
          <w:szCs w:val="24"/>
        </w:rPr>
        <w:t>a consortium member for more than one bid.</w:t>
      </w:r>
    </w:p>
    <w:p w14:paraId="3BA1189F" w14:textId="77777777" w:rsidR="002740A1" w:rsidRDefault="00826819">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2E3A6B39" w14:textId="77777777" w:rsidR="002740A1" w:rsidRDefault="00826819">
      <w:pPr>
        <w:pStyle w:val="ListParagraph"/>
        <w:numPr>
          <w:ilvl w:val="0"/>
          <w:numId w:val="3"/>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p>
    <w:p w14:paraId="12302CEC" w14:textId="77777777" w:rsidR="002740A1" w:rsidRDefault="00826819">
      <w:pPr>
        <w:pStyle w:val="ListParagraph"/>
        <w:numPr>
          <w:ilvl w:val="0"/>
          <w:numId w:val="3"/>
        </w:numPr>
        <w:spacing w:before="120" w:after="120"/>
        <w:ind w:left="1440" w:hanging="1440"/>
        <w:contextualSpacing/>
        <w:rPr>
          <w:sz w:val="24"/>
          <w:szCs w:val="24"/>
        </w:rPr>
      </w:pPr>
      <w:r>
        <w:rPr>
          <w:sz w:val="24"/>
          <w:szCs w:val="24"/>
        </w:rPr>
        <w:t>In particular, no Applicant shall be involved in the setting of the price to be tendered to the Council for more than one bid.</w:t>
      </w:r>
      <w:bookmarkStart w:id="33" w:name="_Toc326234129"/>
    </w:p>
    <w:p w14:paraId="5D380A96" w14:textId="77777777" w:rsidR="002740A1" w:rsidRDefault="00826819">
      <w:pPr>
        <w:pStyle w:val="Level2"/>
        <w:spacing w:after="120"/>
        <w:outlineLvl w:val="9"/>
        <w:rPr>
          <w:spacing w:val="0"/>
          <w:sz w:val="24"/>
          <w:szCs w:val="24"/>
          <w:u w:val="none"/>
        </w:rPr>
      </w:pPr>
      <w:r>
        <w:rPr>
          <w:spacing w:val="0"/>
          <w:sz w:val="24"/>
          <w:szCs w:val="24"/>
          <w:u w:val="none"/>
        </w:rPr>
        <w:t>Sub-contracting arrangements</w:t>
      </w:r>
    </w:p>
    <w:p w14:paraId="49FB06D1" w14:textId="77777777" w:rsidR="002740A1" w:rsidRDefault="00826819">
      <w:pPr>
        <w:pStyle w:val="ListParagraph"/>
        <w:numPr>
          <w:ilvl w:val="0"/>
          <w:numId w:val="3"/>
        </w:numPr>
        <w:spacing w:before="120" w:after="120"/>
        <w:ind w:left="1440" w:hanging="1440"/>
        <w:rPr>
          <w:sz w:val="24"/>
          <w:szCs w:val="24"/>
        </w:rPr>
      </w:pPr>
      <w:r>
        <w:rPr>
          <w:sz w:val="24"/>
          <w:szCs w:val="24"/>
        </w:rPr>
        <w:t>Where the Applicant proposes to use one or more sub-contractors to deliver some or all of the contract requirements, Part 3 of Form A should be used to provide details of the proposed bidding model that includes members of the supply chain, the percentage of work being delivered by each sub-contractor and the key contract deliverables that each sub-contractor will be responsible for.</w:t>
      </w:r>
    </w:p>
    <w:p w14:paraId="3E415019" w14:textId="77777777" w:rsidR="002740A1" w:rsidRDefault="00826819">
      <w:pPr>
        <w:pStyle w:val="ListParagraph"/>
        <w:numPr>
          <w:ilvl w:val="0"/>
          <w:numId w:val="3"/>
        </w:numPr>
        <w:spacing w:before="120" w:after="120"/>
        <w:ind w:left="1440" w:hanging="1440"/>
        <w:rPr>
          <w:sz w:val="24"/>
          <w:szCs w:val="24"/>
        </w:rPr>
      </w:pPr>
      <w:r>
        <w:rPr>
          <w:sz w:val="24"/>
          <w:szCs w:val="24"/>
        </w:rPr>
        <w:t>Where you are you are relying on a sub-contractor or sub-contractors (“relying on” for the purposes of this procurement means you are relying on the technical and professional ability of a sub-contractor(s) to meet the criteria stated in this document) then:</w:t>
      </w:r>
    </w:p>
    <w:p w14:paraId="6AAAB68E" w14:textId="77777777" w:rsidR="002740A1" w:rsidRDefault="00826819" w:rsidP="000835D1">
      <w:pPr>
        <w:pStyle w:val="ListParagraph"/>
        <w:numPr>
          <w:ilvl w:val="0"/>
          <w:numId w:val="36"/>
        </w:numPr>
        <w:spacing w:before="120" w:after="120"/>
        <w:contextualSpacing/>
        <w:rPr>
          <w:sz w:val="24"/>
          <w:szCs w:val="24"/>
        </w:rPr>
      </w:pPr>
      <w:r>
        <w:rPr>
          <w:sz w:val="24"/>
          <w:szCs w:val="24"/>
        </w:rPr>
        <w:lastRenderedPageBreak/>
        <w:t>Each sub-contractor you are relying on must be registered on the Central Digital Platform, Find a Tender Service, or the bid cannot be accepted.</w:t>
      </w:r>
    </w:p>
    <w:p w14:paraId="322A5FDF" w14:textId="77777777" w:rsidR="002740A1" w:rsidRDefault="00826819" w:rsidP="000835D1">
      <w:pPr>
        <w:pStyle w:val="ListParagraph"/>
        <w:numPr>
          <w:ilvl w:val="0"/>
          <w:numId w:val="36"/>
        </w:numPr>
        <w:spacing w:before="120" w:after="120"/>
        <w:contextualSpacing/>
        <w:rPr>
          <w:sz w:val="24"/>
          <w:szCs w:val="24"/>
        </w:rPr>
      </w:pPr>
      <w:r>
        <w:rPr>
          <w:sz w:val="24"/>
          <w:szCs w:val="24"/>
        </w:rPr>
        <w:t>Each sub-contractor you are relying on should complete Forms A and B and all questions of Form C, apart from C1.</w:t>
      </w:r>
    </w:p>
    <w:p w14:paraId="623FED1C" w14:textId="5D36AF88" w:rsidR="002740A1" w:rsidRPr="00AD6E91" w:rsidRDefault="00826819" w:rsidP="00AD6E91">
      <w:pPr>
        <w:pStyle w:val="ListParagraph"/>
        <w:numPr>
          <w:ilvl w:val="0"/>
          <w:numId w:val="36"/>
        </w:numPr>
        <w:spacing w:before="120" w:after="120"/>
        <w:contextualSpacing/>
        <w:rPr>
          <w:sz w:val="24"/>
          <w:szCs w:val="24"/>
        </w:rPr>
      </w:pPr>
      <w:r>
        <w:rPr>
          <w:sz w:val="24"/>
          <w:szCs w:val="24"/>
        </w:rPr>
        <w:t xml:space="preserve">Question Form C1 should be completed by the lead contractor being clear about which sub-contractor or sub-contractors experience/ technical and/or professional ability they are relying on to meet that particular criteria. </w:t>
      </w:r>
    </w:p>
    <w:p w14:paraId="49784887" w14:textId="77777777" w:rsidR="002740A1" w:rsidRDefault="00826819">
      <w:pPr>
        <w:pStyle w:val="ListParagraph"/>
        <w:numPr>
          <w:ilvl w:val="0"/>
          <w:numId w:val="3"/>
        </w:numPr>
        <w:spacing w:before="120" w:after="120"/>
        <w:ind w:left="1440" w:hanging="1440"/>
        <w:rPr>
          <w:sz w:val="24"/>
          <w:szCs w:val="24"/>
        </w:rPr>
      </w:pPr>
      <w:r>
        <w:rPr>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26833877" w14:textId="77777777" w:rsidR="002740A1" w:rsidRDefault="00826819">
      <w:pPr>
        <w:spacing w:before="120" w:after="120"/>
        <w:contextualSpacing/>
        <w:rPr>
          <w:sz w:val="24"/>
          <w:szCs w:val="24"/>
        </w:rPr>
      </w:pPr>
      <w:r>
        <w:rPr>
          <w:b/>
          <w:sz w:val="24"/>
          <w:szCs w:val="24"/>
        </w:rPr>
        <w:t>Offer capable of acceptance</w:t>
      </w:r>
      <w:bookmarkEnd w:id="33"/>
    </w:p>
    <w:p w14:paraId="1319E368" w14:textId="77777777" w:rsidR="002740A1" w:rsidRDefault="00826819">
      <w:pPr>
        <w:pStyle w:val="ListParagraph"/>
        <w:numPr>
          <w:ilvl w:val="0"/>
          <w:numId w:val="3"/>
        </w:numPr>
        <w:spacing w:before="120" w:after="120"/>
        <w:ind w:left="1440" w:hanging="1440"/>
        <w:rPr>
          <w:sz w:val="24"/>
          <w:szCs w:val="24"/>
        </w:rPr>
      </w:pPr>
      <w:r>
        <w:rPr>
          <w:sz w:val="24"/>
          <w:szCs w:val="24"/>
        </w:rPr>
        <w:t>If we award a contract to you all statements and commitments made by you in your tender shall be binding upon you.</w:t>
      </w:r>
    </w:p>
    <w:p w14:paraId="6335CCC5" w14:textId="77777777" w:rsidR="002740A1" w:rsidRDefault="00826819">
      <w:pPr>
        <w:pStyle w:val="ListParagraph"/>
        <w:numPr>
          <w:ilvl w:val="0"/>
          <w:numId w:val="3"/>
        </w:numPr>
        <w:spacing w:before="120" w:after="120"/>
        <w:ind w:left="1440" w:hanging="1440"/>
        <w:rPr>
          <w:sz w:val="24"/>
          <w:szCs w:val="24"/>
        </w:rPr>
      </w:pPr>
      <w:r>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21FD800E" w14:textId="77777777" w:rsidR="002740A1" w:rsidRDefault="00826819">
      <w:pPr>
        <w:pStyle w:val="ListParagraph"/>
        <w:numPr>
          <w:ilvl w:val="0"/>
          <w:numId w:val="3"/>
        </w:numPr>
        <w:spacing w:before="120" w:after="120"/>
        <w:ind w:left="1440" w:hanging="1440"/>
        <w:rPr>
          <w:sz w:val="24"/>
          <w:szCs w:val="24"/>
        </w:rPr>
      </w:pPr>
      <w:r>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15264E70" w14:textId="77777777" w:rsidR="002740A1" w:rsidRDefault="00826819">
      <w:pPr>
        <w:pStyle w:val="ListParagraph"/>
        <w:numPr>
          <w:ilvl w:val="0"/>
          <w:numId w:val="3"/>
        </w:numPr>
        <w:spacing w:before="0" w:after="120"/>
        <w:ind w:left="1440" w:hanging="1440"/>
        <w:rPr>
          <w:sz w:val="24"/>
          <w:szCs w:val="24"/>
        </w:rPr>
      </w:pPr>
      <w:r>
        <w:rPr>
          <w:sz w:val="24"/>
          <w:szCs w:val="24"/>
        </w:rPr>
        <w:t>We may accept your offer by writing to you awarding the contract, at which point a binding contract will exist between you and us without any need for further formalities.</w:t>
      </w:r>
    </w:p>
    <w:p w14:paraId="799BDEBF" w14:textId="1623DDAD" w:rsidR="002740A1" w:rsidRDefault="00826819">
      <w:pPr>
        <w:pStyle w:val="ListParagraph"/>
        <w:numPr>
          <w:ilvl w:val="0"/>
          <w:numId w:val="3"/>
        </w:numPr>
        <w:spacing w:before="0" w:after="120"/>
        <w:ind w:left="1440" w:hanging="1440"/>
        <w:rPr>
          <w:sz w:val="24"/>
          <w:szCs w:val="24"/>
        </w:rPr>
      </w:pPr>
      <w:r>
        <w:rPr>
          <w:sz w:val="24"/>
          <w:szCs w:val="24"/>
        </w:rPr>
        <w:t xml:space="preserve">However, without prejudice to the enforceability of the above contract we </w:t>
      </w:r>
      <w:r w:rsidR="00432C18">
        <w:rPr>
          <w:sz w:val="24"/>
          <w:szCs w:val="24"/>
        </w:rPr>
        <w:t>will</w:t>
      </w:r>
      <w:r>
        <w:rPr>
          <w:sz w:val="24"/>
          <w:szCs w:val="24"/>
        </w:rPr>
        <w:t xml:space="preserve"> require you to execute the contract</w:t>
      </w:r>
      <w:r w:rsidR="00432C18">
        <w:rPr>
          <w:sz w:val="24"/>
          <w:szCs w:val="24"/>
        </w:rPr>
        <w:t xml:space="preserve"> and any ancillary agreements,</w:t>
      </w:r>
      <w:r>
        <w:rPr>
          <w:sz w:val="24"/>
          <w:szCs w:val="24"/>
        </w:rPr>
        <w:t xml:space="preserve"> and </w:t>
      </w:r>
      <w:r>
        <w:rPr>
          <w:sz w:val="24"/>
          <w:szCs w:val="24"/>
        </w:rPr>
        <w:lastRenderedPageBreak/>
        <w:t>you must do so promptly on request. We will not agree any modification to the contract at this stage.</w:t>
      </w:r>
      <w:bookmarkStart w:id="34" w:name="_Toc326234130"/>
      <w:bookmarkStart w:id="35" w:name="_Toc326241327"/>
    </w:p>
    <w:p w14:paraId="6BBD5133"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6" w:name="_Toc256000005"/>
      <w:bookmarkStart w:id="37" w:name="_Toc527015611"/>
      <w:r>
        <w:rPr>
          <w:rFonts w:asciiTheme="majorHAnsi" w:hAnsiTheme="majorHAnsi" w:cstheme="majorHAnsi"/>
          <w:color w:val="FFFFFF" w:themeColor="background1"/>
          <w:sz w:val="24"/>
          <w:szCs w:val="24"/>
        </w:rPr>
        <w:t xml:space="preserve">Procurement Process </w:t>
      </w:r>
      <w:bookmarkEnd w:id="34"/>
      <w:bookmarkEnd w:id="35"/>
      <w:r>
        <w:rPr>
          <w:rFonts w:asciiTheme="majorHAnsi" w:hAnsiTheme="majorHAnsi" w:cstheme="majorHAnsi"/>
          <w:color w:val="FFFFFF" w:themeColor="background1"/>
          <w:sz w:val="24"/>
          <w:szCs w:val="24"/>
        </w:rPr>
        <w:t>Information and Procurement Timeline</w:t>
      </w:r>
      <w:bookmarkEnd w:id="36"/>
      <w:bookmarkEnd w:id="37"/>
    </w:p>
    <w:p w14:paraId="58E10FA1"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4D21884D" w14:textId="77777777" w:rsidR="002740A1" w:rsidRDefault="00826819">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2740A1" w14:paraId="24CAC73D"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1A76D2A2" w14:textId="77777777" w:rsidR="002740A1" w:rsidRDefault="00826819">
            <w:pPr>
              <w:pStyle w:val="NoSpacing"/>
              <w:rPr>
                <w:rStyle w:val="Strong"/>
                <w:sz w:val="24"/>
                <w:szCs w:val="24"/>
              </w:rPr>
            </w:pPr>
            <w:r>
              <w:rPr>
                <w:rStyle w:val="Strong"/>
                <w:b/>
                <w:sz w:val="24"/>
                <w:szCs w:val="24"/>
              </w:rPr>
              <w:t>Information</w:t>
            </w:r>
          </w:p>
        </w:tc>
        <w:tc>
          <w:tcPr>
            <w:tcW w:w="5619" w:type="dxa"/>
          </w:tcPr>
          <w:p w14:paraId="5B7B5077" w14:textId="77777777" w:rsidR="002740A1" w:rsidRDefault="00826819">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2740A1" w14:paraId="2EBD2D0E" w14:textId="77777777" w:rsidTr="002740A1">
        <w:tc>
          <w:tcPr>
            <w:cnfStyle w:val="001000000000" w:firstRow="0" w:lastRow="0" w:firstColumn="1" w:lastColumn="0" w:oddVBand="0" w:evenVBand="0" w:oddHBand="0" w:evenHBand="0" w:firstRowFirstColumn="0" w:firstRowLastColumn="0" w:lastRowFirstColumn="0" w:lastRowLastColumn="0"/>
            <w:tcW w:w="3345" w:type="dxa"/>
          </w:tcPr>
          <w:p w14:paraId="124A391E" w14:textId="77777777" w:rsidR="002740A1" w:rsidRDefault="00826819">
            <w:pPr>
              <w:pStyle w:val="NoSpacing"/>
              <w:rPr>
                <w:rStyle w:val="Strong"/>
                <w:sz w:val="24"/>
                <w:szCs w:val="24"/>
              </w:rPr>
            </w:pPr>
            <w:r>
              <w:rPr>
                <w:rStyle w:val="Strong"/>
                <w:b/>
                <w:bCs w:val="0"/>
                <w:sz w:val="24"/>
                <w:szCs w:val="24"/>
              </w:rPr>
              <w:t>Procurement reference number</w:t>
            </w:r>
          </w:p>
        </w:tc>
        <w:tc>
          <w:tcPr>
            <w:tcW w:w="5619" w:type="dxa"/>
          </w:tcPr>
          <w:p w14:paraId="447DF217" w14:textId="77777777" w:rsidR="002740A1" w:rsidRDefault="00826819">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NCCT43085</w:t>
            </w:r>
          </w:p>
        </w:tc>
      </w:tr>
      <w:tr w:rsidR="002740A1" w14:paraId="030E21D8" w14:textId="77777777" w:rsidTr="002740A1">
        <w:tc>
          <w:tcPr>
            <w:cnfStyle w:val="001000000000" w:firstRow="0" w:lastRow="0" w:firstColumn="1" w:lastColumn="0" w:oddVBand="0" w:evenVBand="0" w:oddHBand="0" w:evenHBand="0" w:firstRowFirstColumn="0" w:firstRowLastColumn="0" w:lastRowFirstColumn="0" w:lastRowLastColumn="0"/>
            <w:tcW w:w="3345" w:type="dxa"/>
          </w:tcPr>
          <w:p w14:paraId="2A763D9E" w14:textId="77777777" w:rsidR="002740A1" w:rsidRDefault="00826819">
            <w:pPr>
              <w:pStyle w:val="NoSpacing"/>
              <w:rPr>
                <w:rStyle w:val="Strong"/>
                <w:sz w:val="24"/>
                <w:szCs w:val="24"/>
              </w:rPr>
            </w:pPr>
            <w:r>
              <w:rPr>
                <w:rStyle w:val="Strong"/>
                <w:b/>
                <w:bCs w:val="0"/>
                <w:sz w:val="24"/>
                <w:szCs w:val="24"/>
              </w:rPr>
              <w:t>Procurement title</w:t>
            </w:r>
          </w:p>
        </w:tc>
        <w:tc>
          <w:tcPr>
            <w:tcW w:w="5619" w:type="dxa"/>
          </w:tcPr>
          <w:p w14:paraId="15268D79" w14:textId="77777777" w:rsidR="002740A1" w:rsidRDefault="00826819">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Norwich Bus Station and Park and Ride Sites</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2740A1" w14:paraId="506C7749" w14:textId="77777777">
        <w:trPr>
          <w:cantSplit/>
          <w:trHeight w:val="601"/>
        </w:trPr>
        <w:tc>
          <w:tcPr>
            <w:tcW w:w="1854" w:type="pct"/>
          </w:tcPr>
          <w:p w14:paraId="50350880" w14:textId="77777777" w:rsidR="002740A1" w:rsidRDefault="00826819">
            <w:pPr>
              <w:pStyle w:val="NoSpacing"/>
              <w:rPr>
                <w:rStyle w:val="Strong"/>
                <w:sz w:val="24"/>
                <w:szCs w:val="24"/>
              </w:rPr>
            </w:pPr>
            <w:r>
              <w:rPr>
                <w:rStyle w:val="Strong"/>
                <w:sz w:val="24"/>
                <w:szCs w:val="24"/>
              </w:rPr>
              <w:t>Date contract notice dispatched to publisher</w:t>
            </w:r>
          </w:p>
        </w:tc>
        <w:tc>
          <w:tcPr>
            <w:tcW w:w="3146" w:type="pct"/>
          </w:tcPr>
          <w:p w14:paraId="1D93F6B6" w14:textId="4A2D5208" w:rsidR="002740A1" w:rsidRDefault="0043311D">
            <w:pPr>
              <w:pStyle w:val="NoSpacing"/>
              <w:rPr>
                <w:sz w:val="24"/>
                <w:szCs w:val="24"/>
              </w:rPr>
            </w:pPr>
            <w:r>
              <w:rPr>
                <w:sz w:val="24"/>
                <w:szCs w:val="24"/>
              </w:rPr>
              <w:t>Monday 7 July 2025</w:t>
            </w:r>
          </w:p>
        </w:tc>
      </w:tr>
      <w:tr w:rsidR="002740A1" w14:paraId="521A3757" w14:textId="77777777">
        <w:trPr>
          <w:cantSplit/>
        </w:trPr>
        <w:tc>
          <w:tcPr>
            <w:tcW w:w="1853" w:type="pct"/>
          </w:tcPr>
          <w:p w14:paraId="6C291D2F" w14:textId="77777777" w:rsidR="002740A1" w:rsidRDefault="00826819">
            <w:pPr>
              <w:pStyle w:val="NoSpacing"/>
              <w:rPr>
                <w:rStyle w:val="Strong"/>
                <w:sz w:val="24"/>
                <w:szCs w:val="24"/>
              </w:rPr>
            </w:pPr>
            <w:r>
              <w:rPr>
                <w:rStyle w:val="Strong"/>
                <w:sz w:val="24"/>
                <w:szCs w:val="24"/>
              </w:rPr>
              <w:t>Procurement procedure</w:t>
            </w:r>
          </w:p>
        </w:tc>
        <w:tc>
          <w:tcPr>
            <w:tcW w:w="3145" w:type="pct"/>
          </w:tcPr>
          <w:p w14:paraId="005182F9" w14:textId="6268D443" w:rsidR="002740A1" w:rsidRDefault="00826819">
            <w:pPr>
              <w:pStyle w:val="NoSpacing"/>
              <w:rPr>
                <w:sz w:val="24"/>
                <w:szCs w:val="24"/>
              </w:rPr>
            </w:pPr>
            <w:r>
              <w:rPr>
                <w:sz w:val="24"/>
                <w:szCs w:val="24"/>
              </w:rPr>
              <w:t xml:space="preserve">Competitive </w:t>
            </w:r>
            <w:r w:rsidR="00175D45">
              <w:rPr>
                <w:sz w:val="24"/>
                <w:szCs w:val="24"/>
              </w:rPr>
              <w:t>F</w:t>
            </w:r>
            <w:r>
              <w:rPr>
                <w:sz w:val="24"/>
                <w:szCs w:val="24"/>
              </w:rPr>
              <w:t>lexible procedure as defined in the Procurement Regulations 2024</w:t>
            </w:r>
          </w:p>
        </w:tc>
      </w:tr>
    </w:tbl>
    <w:p w14:paraId="52C9D6E1" w14:textId="77777777" w:rsidR="002740A1" w:rsidRDefault="00826819">
      <w:pPr>
        <w:pStyle w:val="NoSpacing"/>
        <w:rPr>
          <w:rStyle w:val="Strong"/>
          <w:b w:val="0"/>
          <w:sz w:val="24"/>
          <w:szCs w:val="24"/>
        </w:rPr>
      </w:pPr>
      <w:r>
        <w:rPr>
          <w:rStyle w:val="Strong"/>
          <w:b w:val="0"/>
          <w:sz w:val="24"/>
          <w:szCs w:val="24"/>
        </w:rPr>
        <w:t xml:space="preserve"> </w:t>
      </w:r>
    </w:p>
    <w:tbl>
      <w:tblPr>
        <w:tblStyle w:val="TableGrid"/>
        <w:tblW w:w="5000" w:type="pct"/>
        <w:tblLook w:val="04A0" w:firstRow="1" w:lastRow="0" w:firstColumn="1" w:lastColumn="0" w:noHBand="0" w:noVBand="1"/>
      </w:tblPr>
      <w:tblGrid>
        <w:gridCol w:w="3324"/>
        <w:gridCol w:w="5692"/>
      </w:tblGrid>
      <w:tr w:rsidR="00A06579" w14:paraId="3A5E9B4A" w14:textId="77777777" w:rsidTr="003008FF">
        <w:tc>
          <w:tcPr>
            <w:tcW w:w="3324" w:type="dxa"/>
          </w:tcPr>
          <w:p w14:paraId="65B18CB2" w14:textId="40B6DD60" w:rsidR="00A06579" w:rsidRDefault="00A06579">
            <w:pPr>
              <w:spacing w:before="0" w:after="0"/>
              <w:rPr>
                <w:b/>
                <w:sz w:val="24"/>
                <w:szCs w:val="24"/>
              </w:rPr>
            </w:pPr>
            <w:r>
              <w:rPr>
                <w:b/>
                <w:sz w:val="24"/>
                <w:szCs w:val="24"/>
              </w:rPr>
              <w:t>Deadline for clarification questions.</w:t>
            </w:r>
          </w:p>
        </w:tc>
        <w:tc>
          <w:tcPr>
            <w:tcW w:w="5692" w:type="dxa"/>
          </w:tcPr>
          <w:p w14:paraId="676F7815" w14:textId="6189AF5D" w:rsidR="00A06579" w:rsidRDefault="006A433F">
            <w:pPr>
              <w:spacing w:before="0" w:after="0"/>
              <w:rPr>
                <w:sz w:val="24"/>
                <w:szCs w:val="24"/>
              </w:rPr>
            </w:pPr>
            <w:r>
              <w:rPr>
                <w:sz w:val="24"/>
                <w:szCs w:val="24"/>
              </w:rPr>
              <w:t>Wednesday 30 July 2025 at 11am</w:t>
            </w:r>
          </w:p>
        </w:tc>
      </w:tr>
      <w:tr w:rsidR="007C763C" w14:paraId="31BA27A4" w14:textId="77777777" w:rsidTr="003008FF">
        <w:tc>
          <w:tcPr>
            <w:tcW w:w="3324" w:type="dxa"/>
          </w:tcPr>
          <w:p w14:paraId="409AC21C" w14:textId="187F0EFD" w:rsidR="007C763C" w:rsidRDefault="001E26AF">
            <w:pPr>
              <w:spacing w:before="0" w:after="0"/>
              <w:rPr>
                <w:b/>
                <w:sz w:val="24"/>
                <w:szCs w:val="24"/>
              </w:rPr>
            </w:pPr>
            <w:r>
              <w:rPr>
                <w:b/>
                <w:sz w:val="24"/>
                <w:szCs w:val="24"/>
              </w:rPr>
              <w:t>Date and time for return of Initial Invitation to Tender</w:t>
            </w:r>
          </w:p>
        </w:tc>
        <w:tc>
          <w:tcPr>
            <w:tcW w:w="5692" w:type="dxa"/>
          </w:tcPr>
          <w:p w14:paraId="0C158C75" w14:textId="25D46448" w:rsidR="007C763C" w:rsidRDefault="00236AA4">
            <w:pPr>
              <w:spacing w:before="0" w:after="0"/>
              <w:rPr>
                <w:sz w:val="24"/>
                <w:szCs w:val="24"/>
              </w:rPr>
            </w:pPr>
            <w:r>
              <w:rPr>
                <w:sz w:val="24"/>
                <w:szCs w:val="24"/>
              </w:rPr>
              <w:t>Monday 11 August 2025 at 11am</w:t>
            </w:r>
          </w:p>
        </w:tc>
      </w:tr>
      <w:tr w:rsidR="002740A1" w14:paraId="41916A5B" w14:textId="77777777" w:rsidTr="003008FF">
        <w:tc>
          <w:tcPr>
            <w:tcW w:w="3324" w:type="dxa"/>
          </w:tcPr>
          <w:p w14:paraId="24454889" w14:textId="77777777" w:rsidR="002740A1" w:rsidRDefault="00826819">
            <w:pPr>
              <w:spacing w:before="0" w:after="0"/>
              <w:rPr>
                <w:b/>
                <w:sz w:val="24"/>
                <w:szCs w:val="24"/>
              </w:rPr>
            </w:pPr>
            <w:r>
              <w:rPr>
                <w:b/>
                <w:sz w:val="24"/>
                <w:szCs w:val="24"/>
              </w:rPr>
              <w:t>Anticipated date for issue of Invitation to Participate in Dialogue;</w:t>
            </w:r>
            <w:r w:rsidRPr="0027381B">
              <w:rPr>
                <w:b/>
                <w:sz w:val="24"/>
                <w:szCs w:val="24"/>
              </w:rPr>
              <w:t xml:space="preserve"> inform</w:t>
            </w:r>
            <w:r>
              <w:rPr>
                <w:b/>
                <w:sz w:val="24"/>
                <w:szCs w:val="24"/>
              </w:rPr>
              <w:t xml:space="preserve"> unsuccessful Applicants </w:t>
            </w:r>
          </w:p>
        </w:tc>
        <w:tc>
          <w:tcPr>
            <w:tcW w:w="5692" w:type="dxa"/>
          </w:tcPr>
          <w:p w14:paraId="10FC7E99" w14:textId="627EA108" w:rsidR="002740A1" w:rsidRDefault="00321732">
            <w:pPr>
              <w:spacing w:before="0" w:after="0"/>
              <w:rPr>
                <w:sz w:val="24"/>
                <w:szCs w:val="24"/>
              </w:rPr>
            </w:pPr>
            <w:r>
              <w:rPr>
                <w:sz w:val="24"/>
                <w:szCs w:val="24"/>
              </w:rPr>
              <w:t>Wednesday</w:t>
            </w:r>
            <w:r w:rsidR="003C66BE">
              <w:rPr>
                <w:sz w:val="24"/>
                <w:szCs w:val="24"/>
              </w:rPr>
              <w:t xml:space="preserve"> </w:t>
            </w:r>
            <w:r>
              <w:rPr>
                <w:sz w:val="24"/>
                <w:szCs w:val="24"/>
              </w:rPr>
              <w:t>10</w:t>
            </w:r>
            <w:r w:rsidR="007800C9">
              <w:rPr>
                <w:sz w:val="24"/>
                <w:szCs w:val="24"/>
              </w:rPr>
              <w:t xml:space="preserve"> </w:t>
            </w:r>
            <w:r w:rsidR="00642432">
              <w:rPr>
                <w:sz w:val="24"/>
                <w:szCs w:val="24"/>
              </w:rPr>
              <w:t>September</w:t>
            </w:r>
            <w:r w:rsidR="00826819">
              <w:rPr>
                <w:sz w:val="24"/>
                <w:szCs w:val="24"/>
              </w:rPr>
              <w:t xml:space="preserve"> 2025</w:t>
            </w:r>
          </w:p>
        </w:tc>
      </w:tr>
      <w:tr w:rsidR="002740A1" w14:paraId="6D02BFD1" w14:textId="77777777" w:rsidTr="003008FF">
        <w:tc>
          <w:tcPr>
            <w:tcW w:w="3324" w:type="dxa"/>
          </w:tcPr>
          <w:p w14:paraId="02A9F66F" w14:textId="77777777" w:rsidR="002740A1" w:rsidRDefault="00826819">
            <w:pPr>
              <w:spacing w:before="0" w:after="0"/>
              <w:rPr>
                <w:b/>
                <w:sz w:val="24"/>
                <w:szCs w:val="24"/>
              </w:rPr>
            </w:pPr>
            <w:r>
              <w:rPr>
                <w:b/>
                <w:sz w:val="24"/>
                <w:szCs w:val="24"/>
              </w:rPr>
              <w:t>Anticipated dates for Dialogue</w:t>
            </w:r>
          </w:p>
        </w:tc>
        <w:tc>
          <w:tcPr>
            <w:tcW w:w="5692" w:type="dxa"/>
          </w:tcPr>
          <w:p w14:paraId="4D5FBDD7" w14:textId="16C23C2E" w:rsidR="002740A1" w:rsidRDefault="00742DFE">
            <w:pPr>
              <w:spacing w:before="0" w:after="0"/>
              <w:rPr>
                <w:sz w:val="24"/>
                <w:szCs w:val="24"/>
              </w:rPr>
            </w:pPr>
            <w:r>
              <w:rPr>
                <w:sz w:val="24"/>
                <w:szCs w:val="24"/>
              </w:rPr>
              <w:t>30</w:t>
            </w:r>
            <w:r w:rsidR="0063577D">
              <w:rPr>
                <w:sz w:val="24"/>
                <w:szCs w:val="24"/>
              </w:rPr>
              <w:t xml:space="preserve"> September</w:t>
            </w:r>
            <w:r w:rsidR="00387A5B">
              <w:rPr>
                <w:sz w:val="24"/>
                <w:szCs w:val="24"/>
              </w:rPr>
              <w:t xml:space="preserve"> and 1, 2, 3 October</w:t>
            </w:r>
          </w:p>
        </w:tc>
      </w:tr>
      <w:tr w:rsidR="002740A1" w14:paraId="1B950BAF" w14:textId="77777777" w:rsidTr="003008FF">
        <w:tc>
          <w:tcPr>
            <w:tcW w:w="3324" w:type="dxa"/>
          </w:tcPr>
          <w:p w14:paraId="1D85962F" w14:textId="77777777" w:rsidR="002740A1" w:rsidRDefault="00826819">
            <w:pPr>
              <w:spacing w:before="0" w:after="0"/>
              <w:rPr>
                <w:b/>
                <w:sz w:val="24"/>
                <w:szCs w:val="24"/>
              </w:rPr>
            </w:pPr>
            <w:r>
              <w:rPr>
                <w:b/>
                <w:sz w:val="24"/>
                <w:szCs w:val="24"/>
              </w:rPr>
              <w:t>Anticipated date for issue of Invitation to Final Tenders</w:t>
            </w:r>
          </w:p>
        </w:tc>
        <w:tc>
          <w:tcPr>
            <w:tcW w:w="5692" w:type="dxa"/>
          </w:tcPr>
          <w:p w14:paraId="28DF5A39" w14:textId="18EBBC21" w:rsidR="002740A1" w:rsidRDefault="005A7712">
            <w:pPr>
              <w:spacing w:before="0" w:after="0"/>
              <w:rPr>
                <w:sz w:val="24"/>
                <w:szCs w:val="24"/>
              </w:rPr>
            </w:pPr>
            <w:r>
              <w:rPr>
                <w:sz w:val="24"/>
                <w:szCs w:val="24"/>
              </w:rPr>
              <w:t>13</w:t>
            </w:r>
            <w:r w:rsidR="00DA6C21">
              <w:rPr>
                <w:sz w:val="24"/>
                <w:szCs w:val="24"/>
              </w:rPr>
              <w:t xml:space="preserve"> October</w:t>
            </w:r>
            <w:r w:rsidR="00E35E21">
              <w:rPr>
                <w:sz w:val="24"/>
                <w:szCs w:val="24"/>
              </w:rPr>
              <w:t xml:space="preserve"> </w:t>
            </w:r>
            <w:r w:rsidR="00826819">
              <w:rPr>
                <w:sz w:val="24"/>
                <w:szCs w:val="24"/>
              </w:rPr>
              <w:t>2025</w:t>
            </w:r>
          </w:p>
        </w:tc>
      </w:tr>
      <w:tr w:rsidR="002740A1" w14:paraId="20DE9EF0" w14:textId="77777777" w:rsidTr="003008FF">
        <w:tc>
          <w:tcPr>
            <w:tcW w:w="3324" w:type="dxa"/>
          </w:tcPr>
          <w:p w14:paraId="3FEDFD49" w14:textId="77777777" w:rsidR="002740A1" w:rsidRDefault="00826819">
            <w:pPr>
              <w:spacing w:before="0" w:after="0"/>
              <w:rPr>
                <w:b/>
                <w:sz w:val="24"/>
                <w:szCs w:val="24"/>
              </w:rPr>
            </w:pPr>
            <w:r>
              <w:rPr>
                <w:b/>
                <w:sz w:val="24"/>
                <w:szCs w:val="24"/>
              </w:rPr>
              <w:t>Date and time for return of Final Tenders</w:t>
            </w:r>
          </w:p>
        </w:tc>
        <w:tc>
          <w:tcPr>
            <w:tcW w:w="5692" w:type="dxa"/>
          </w:tcPr>
          <w:p w14:paraId="281AA2A7" w14:textId="300A5B96" w:rsidR="002740A1" w:rsidRDefault="00826819">
            <w:pPr>
              <w:spacing w:before="0" w:after="0"/>
              <w:rPr>
                <w:sz w:val="24"/>
                <w:szCs w:val="24"/>
              </w:rPr>
            </w:pPr>
            <w:r>
              <w:rPr>
                <w:sz w:val="24"/>
                <w:szCs w:val="24"/>
              </w:rPr>
              <w:t xml:space="preserve">11:00 UK time on </w:t>
            </w:r>
            <w:r w:rsidR="009172FA">
              <w:rPr>
                <w:sz w:val="24"/>
                <w:szCs w:val="24"/>
              </w:rPr>
              <w:t>14</w:t>
            </w:r>
            <w:r>
              <w:rPr>
                <w:sz w:val="24"/>
                <w:szCs w:val="24"/>
              </w:rPr>
              <w:t xml:space="preserve"> </w:t>
            </w:r>
            <w:r w:rsidR="00003E1C">
              <w:rPr>
                <w:sz w:val="24"/>
                <w:szCs w:val="24"/>
              </w:rPr>
              <w:t>Novem</w:t>
            </w:r>
            <w:r w:rsidR="00C45962">
              <w:rPr>
                <w:sz w:val="24"/>
                <w:szCs w:val="24"/>
              </w:rPr>
              <w:t>ber</w:t>
            </w:r>
            <w:r>
              <w:rPr>
                <w:sz w:val="24"/>
                <w:szCs w:val="24"/>
              </w:rPr>
              <w:t xml:space="preserve"> 2025</w:t>
            </w:r>
          </w:p>
        </w:tc>
      </w:tr>
      <w:tr w:rsidR="002740A1" w14:paraId="0FAF2586" w14:textId="77777777" w:rsidTr="003008FF">
        <w:tblPrEx>
          <w:tblCellMar>
            <w:top w:w="51" w:type="dxa"/>
            <w:bottom w:w="51" w:type="dxa"/>
          </w:tblCellMar>
        </w:tblPrEx>
        <w:trPr>
          <w:cantSplit/>
        </w:trPr>
        <w:tc>
          <w:tcPr>
            <w:tcW w:w="3324" w:type="dxa"/>
          </w:tcPr>
          <w:p w14:paraId="17840E7E" w14:textId="77777777" w:rsidR="002740A1" w:rsidRDefault="00826819">
            <w:pPr>
              <w:pStyle w:val="NoSpacing"/>
              <w:rPr>
                <w:rStyle w:val="Strong"/>
                <w:sz w:val="24"/>
                <w:szCs w:val="24"/>
              </w:rPr>
            </w:pPr>
            <w:r>
              <w:rPr>
                <w:rStyle w:val="Strong"/>
                <w:sz w:val="24"/>
                <w:szCs w:val="24"/>
              </w:rPr>
              <w:t>Expected date for issuing Contract Award notice and for standstill period to commence</w:t>
            </w:r>
          </w:p>
        </w:tc>
        <w:tc>
          <w:tcPr>
            <w:tcW w:w="5692" w:type="dxa"/>
          </w:tcPr>
          <w:p w14:paraId="402CBF2E" w14:textId="4C4C4F0C" w:rsidR="002740A1" w:rsidRDefault="00330AFC">
            <w:pPr>
              <w:pStyle w:val="NoSpacing"/>
              <w:rPr>
                <w:sz w:val="24"/>
                <w:szCs w:val="24"/>
              </w:rPr>
            </w:pPr>
            <w:r>
              <w:rPr>
                <w:sz w:val="24"/>
                <w:szCs w:val="24"/>
              </w:rPr>
              <w:t>Friday</w:t>
            </w:r>
            <w:r w:rsidR="00826819">
              <w:rPr>
                <w:sz w:val="24"/>
                <w:szCs w:val="24"/>
              </w:rPr>
              <w:t xml:space="preserve"> </w:t>
            </w:r>
            <w:r w:rsidR="00870B65">
              <w:rPr>
                <w:sz w:val="24"/>
                <w:szCs w:val="24"/>
              </w:rPr>
              <w:t>12</w:t>
            </w:r>
            <w:r w:rsidR="00175412">
              <w:rPr>
                <w:sz w:val="24"/>
                <w:szCs w:val="24"/>
              </w:rPr>
              <w:t xml:space="preserve"> Decem</w:t>
            </w:r>
            <w:r w:rsidR="00E63C3A">
              <w:rPr>
                <w:sz w:val="24"/>
                <w:szCs w:val="24"/>
              </w:rPr>
              <w:t>ber</w:t>
            </w:r>
            <w:r w:rsidR="00826819">
              <w:rPr>
                <w:sz w:val="24"/>
                <w:szCs w:val="24"/>
              </w:rPr>
              <w:t xml:space="preserve"> 2025</w:t>
            </w:r>
          </w:p>
        </w:tc>
      </w:tr>
      <w:tr w:rsidR="002740A1" w14:paraId="68D2A619" w14:textId="77777777" w:rsidTr="003008FF">
        <w:tblPrEx>
          <w:tblCellMar>
            <w:top w:w="51" w:type="dxa"/>
            <w:bottom w:w="51" w:type="dxa"/>
          </w:tblCellMar>
        </w:tblPrEx>
        <w:trPr>
          <w:cantSplit/>
        </w:trPr>
        <w:tc>
          <w:tcPr>
            <w:tcW w:w="3324" w:type="dxa"/>
          </w:tcPr>
          <w:p w14:paraId="4D3F490A" w14:textId="77777777" w:rsidR="002740A1" w:rsidRDefault="00826819">
            <w:pPr>
              <w:pStyle w:val="NoSpacing"/>
              <w:rPr>
                <w:rStyle w:val="Strong"/>
                <w:sz w:val="24"/>
                <w:szCs w:val="24"/>
              </w:rPr>
            </w:pPr>
            <w:r>
              <w:rPr>
                <w:rStyle w:val="Strong"/>
                <w:sz w:val="24"/>
                <w:szCs w:val="24"/>
              </w:rPr>
              <w:t>Expected date for standstill period to finish</w:t>
            </w:r>
          </w:p>
        </w:tc>
        <w:tc>
          <w:tcPr>
            <w:tcW w:w="5692" w:type="dxa"/>
          </w:tcPr>
          <w:p w14:paraId="0FE1E9CA" w14:textId="4C46DCB7" w:rsidR="002740A1" w:rsidRDefault="00826819">
            <w:pPr>
              <w:pStyle w:val="NoSpacing"/>
              <w:rPr>
                <w:sz w:val="24"/>
                <w:szCs w:val="24"/>
              </w:rPr>
            </w:pPr>
            <w:r>
              <w:rPr>
                <w:sz w:val="24"/>
                <w:szCs w:val="24"/>
              </w:rPr>
              <w:t xml:space="preserve">Midnight UK time on </w:t>
            </w:r>
            <w:r w:rsidR="009726D4">
              <w:rPr>
                <w:sz w:val="24"/>
                <w:szCs w:val="24"/>
              </w:rPr>
              <w:t>Tuesday</w:t>
            </w:r>
            <w:r>
              <w:rPr>
                <w:sz w:val="24"/>
                <w:szCs w:val="24"/>
              </w:rPr>
              <w:t xml:space="preserve"> </w:t>
            </w:r>
            <w:r w:rsidR="00DD6DB1">
              <w:rPr>
                <w:sz w:val="24"/>
                <w:szCs w:val="24"/>
              </w:rPr>
              <w:t>23</w:t>
            </w:r>
            <w:r>
              <w:rPr>
                <w:sz w:val="24"/>
                <w:szCs w:val="24"/>
              </w:rPr>
              <w:t xml:space="preserve"> </w:t>
            </w:r>
            <w:r w:rsidR="009726D4">
              <w:rPr>
                <w:sz w:val="24"/>
                <w:szCs w:val="24"/>
              </w:rPr>
              <w:t>December</w:t>
            </w:r>
            <w:r>
              <w:rPr>
                <w:sz w:val="24"/>
                <w:szCs w:val="24"/>
              </w:rPr>
              <w:t xml:space="preserve"> 2025</w:t>
            </w:r>
          </w:p>
        </w:tc>
      </w:tr>
      <w:tr w:rsidR="002740A1" w14:paraId="44BCA747" w14:textId="77777777" w:rsidTr="003008FF">
        <w:tblPrEx>
          <w:tblCellMar>
            <w:top w:w="51" w:type="dxa"/>
            <w:bottom w:w="51" w:type="dxa"/>
          </w:tblCellMar>
        </w:tblPrEx>
        <w:trPr>
          <w:cantSplit/>
        </w:trPr>
        <w:tc>
          <w:tcPr>
            <w:tcW w:w="3324" w:type="dxa"/>
          </w:tcPr>
          <w:p w14:paraId="743B045D" w14:textId="77777777" w:rsidR="002740A1" w:rsidRDefault="00826819">
            <w:pPr>
              <w:pStyle w:val="NoSpacing"/>
              <w:rPr>
                <w:rStyle w:val="Strong"/>
                <w:sz w:val="24"/>
                <w:szCs w:val="24"/>
              </w:rPr>
            </w:pPr>
            <w:r>
              <w:rPr>
                <w:rStyle w:val="Strong"/>
                <w:sz w:val="24"/>
                <w:szCs w:val="24"/>
              </w:rPr>
              <w:t>Contract Award</w:t>
            </w:r>
          </w:p>
        </w:tc>
        <w:tc>
          <w:tcPr>
            <w:tcW w:w="5692" w:type="dxa"/>
          </w:tcPr>
          <w:p w14:paraId="17236A95" w14:textId="5645FF23" w:rsidR="002740A1" w:rsidRDefault="006F16AD">
            <w:pPr>
              <w:pStyle w:val="NoSpacing"/>
              <w:rPr>
                <w:sz w:val="24"/>
                <w:szCs w:val="24"/>
              </w:rPr>
            </w:pPr>
            <w:r w:rsidRPr="003C3A35">
              <w:rPr>
                <w:sz w:val="24"/>
                <w:szCs w:val="24"/>
              </w:rPr>
              <w:t>From Wednesday</w:t>
            </w:r>
            <w:r w:rsidR="00826819" w:rsidRPr="003C3A35">
              <w:rPr>
                <w:sz w:val="24"/>
                <w:szCs w:val="24"/>
              </w:rPr>
              <w:t xml:space="preserve"> </w:t>
            </w:r>
            <w:r w:rsidR="00390665">
              <w:rPr>
                <w:sz w:val="24"/>
                <w:szCs w:val="24"/>
              </w:rPr>
              <w:t>24</w:t>
            </w:r>
            <w:r w:rsidR="00826819">
              <w:rPr>
                <w:sz w:val="24"/>
                <w:szCs w:val="24"/>
              </w:rPr>
              <w:t xml:space="preserve"> </w:t>
            </w:r>
            <w:r w:rsidR="00AB7991">
              <w:rPr>
                <w:sz w:val="24"/>
                <w:szCs w:val="24"/>
              </w:rPr>
              <w:t>December</w:t>
            </w:r>
            <w:r w:rsidR="00826819">
              <w:rPr>
                <w:sz w:val="24"/>
                <w:szCs w:val="24"/>
              </w:rPr>
              <w:t xml:space="preserve"> 2025</w:t>
            </w:r>
            <w:r w:rsidR="006009F2">
              <w:rPr>
                <w:sz w:val="24"/>
                <w:szCs w:val="24"/>
              </w:rPr>
              <w:t xml:space="preserve">   </w:t>
            </w:r>
          </w:p>
        </w:tc>
      </w:tr>
      <w:tr w:rsidR="003008FF" w14:paraId="7FAD29E6" w14:textId="77777777" w:rsidTr="003008FF">
        <w:tblPrEx>
          <w:tblCellMar>
            <w:top w:w="51" w:type="dxa"/>
            <w:bottom w:w="51" w:type="dxa"/>
          </w:tblCellMar>
        </w:tblPrEx>
        <w:trPr>
          <w:cantSplit/>
        </w:trPr>
        <w:tc>
          <w:tcPr>
            <w:tcW w:w="3324" w:type="dxa"/>
          </w:tcPr>
          <w:p w14:paraId="123033D4" w14:textId="4E21DA81" w:rsidR="003008FF" w:rsidRDefault="003008FF" w:rsidP="003008FF">
            <w:pPr>
              <w:pStyle w:val="NoSpacing"/>
              <w:rPr>
                <w:rStyle w:val="Strong"/>
                <w:sz w:val="24"/>
                <w:szCs w:val="24"/>
              </w:rPr>
            </w:pPr>
            <w:r>
              <w:rPr>
                <w:rStyle w:val="Strong"/>
                <w:sz w:val="24"/>
                <w:szCs w:val="24"/>
              </w:rPr>
              <w:t>Contract Commencement</w:t>
            </w:r>
          </w:p>
        </w:tc>
        <w:tc>
          <w:tcPr>
            <w:tcW w:w="5692" w:type="dxa"/>
          </w:tcPr>
          <w:p w14:paraId="5E4106C2" w14:textId="003DB8AD" w:rsidR="003008FF" w:rsidRPr="00AB7991" w:rsidRDefault="0065056C" w:rsidP="003008FF">
            <w:pPr>
              <w:pStyle w:val="NoSpacing"/>
              <w:rPr>
                <w:sz w:val="24"/>
                <w:szCs w:val="24"/>
                <w:highlight w:val="yellow"/>
              </w:rPr>
            </w:pPr>
            <w:r>
              <w:rPr>
                <w:sz w:val="24"/>
                <w:szCs w:val="24"/>
              </w:rPr>
              <w:t>Sunday 5</w:t>
            </w:r>
            <w:r w:rsidR="003C3A35">
              <w:rPr>
                <w:sz w:val="24"/>
                <w:szCs w:val="24"/>
              </w:rPr>
              <w:t xml:space="preserve"> April 202</w:t>
            </w:r>
            <w:r w:rsidR="002B7180">
              <w:rPr>
                <w:sz w:val="24"/>
                <w:szCs w:val="24"/>
              </w:rPr>
              <w:t>6</w:t>
            </w:r>
            <w:r w:rsidR="003008FF">
              <w:rPr>
                <w:sz w:val="24"/>
                <w:szCs w:val="24"/>
              </w:rPr>
              <w:t xml:space="preserve"> </w:t>
            </w:r>
          </w:p>
        </w:tc>
      </w:tr>
    </w:tbl>
    <w:p w14:paraId="146A1DC5" w14:textId="77777777" w:rsidR="002740A1" w:rsidRDefault="002740A1">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2740A1" w14:paraId="3ADA5164" w14:textId="77777777">
        <w:trPr>
          <w:cantSplit/>
          <w:trHeight w:val="1343"/>
        </w:trPr>
        <w:tc>
          <w:tcPr>
            <w:tcW w:w="3349" w:type="dxa"/>
            <w:gridSpan w:val="2"/>
          </w:tcPr>
          <w:p w14:paraId="4604D347" w14:textId="77777777" w:rsidR="002740A1" w:rsidRDefault="00826819">
            <w:pPr>
              <w:pStyle w:val="NoSpacing"/>
              <w:rPr>
                <w:rStyle w:val="Strong"/>
                <w:sz w:val="24"/>
                <w:szCs w:val="24"/>
              </w:rPr>
            </w:pPr>
            <w:r>
              <w:rPr>
                <w:rStyle w:val="Strong"/>
                <w:sz w:val="24"/>
                <w:szCs w:val="24"/>
              </w:rPr>
              <w:lastRenderedPageBreak/>
              <w:t>Contracting Authority’s name and address</w:t>
            </w:r>
          </w:p>
          <w:p w14:paraId="422A13EC" w14:textId="77777777" w:rsidR="002740A1" w:rsidRDefault="002740A1">
            <w:pPr>
              <w:pStyle w:val="NoSpacing"/>
              <w:rPr>
                <w:rStyle w:val="Emphasis"/>
                <w:sz w:val="24"/>
                <w:szCs w:val="24"/>
              </w:rPr>
            </w:pPr>
          </w:p>
        </w:tc>
        <w:tc>
          <w:tcPr>
            <w:tcW w:w="5667" w:type="dxa"/>
          </w:tcPr>
          <w:p w14:paraId="634B295C" w14:textId="77777777" w:rsidR="002740A1" w:rsidRDefault="00826819">
            <w:pPr>
              <w:pStyle w:val="NoSpacing"/>
              <w:rPr>
                <w:sz w:val="24"/>
                <w:szCs w:val="24"/>
              </w:rPr>
            </w:pPr>
            <w:r>
              <w:rPr>
                <w:sz w:val="24"/>
                <w:szCs w:val="24"/>
              </w:rPr>
              <w:t>Procurement Sourcing Team</w:t>
            </w:r>
          </w:p>
          <w:p w14:paraId="557EAC73" w14:textId="77777777" w:rsidR="002740A1" w:rsidRDefault="00826819">
            <w:pPr>
              <w:pStyle w:val="NoSpacing"/>
              <w:rPr>
                <w:sz w:val="24"/>
                <w:szCs w:val="24"/>
              </w:rPr>
            </w:pPr>
            <w:r>
              <w:rPr>
                <w:sz w:val="24"/>
                <w:szCs w:val="24"/>
              </w:rPr>
              <w:t>Norfolk County Council</w:t>
            </w:r>
          </w:p>
          <w:p w14:paraId="77AAA58B" w14:textId="77777777" w:rsidR="002740A1" w:rsidRDefault="00826819">
            <w:pPr>
              <w:pStyle w:val="NoSpacing"/>
              <w:rPr>
                <w:sz w:val="24"/>
                <w:szCs w:val="24"/>
              </w:rPr>
            </w:pPr>
            <w:r>
              <w:rPr>
                <w:sz w:val="24"/>
                <w:szCs w:val="24"/>
              </w:rPr>
              <w:t>Floor LG County Hall</w:t>
            </w:r>
          </w:p>
          <w:p w14:paraId="689DC9AB" w14:textId="77777777" w:rsidR="002740A1" w:rsidRDefault="00826819">
            <w:pPr>
              <w:pStyle w:val="NoSpacing"/>
              <w:rPr>
                <w:sz w:val="24"/>
                <w:szCs w:val="24"/>
              </w:rPr>
            </w:pPr>
            <w:r>
              <w:rPr>
                <w:sz w:val="24"/>
                <w:szCs w:val="24"/>
              </w:rPr>
              <w:t>Martineau Lane</w:t>
            </w:r>
          </w:p>
          <w:p w14:paraId="084E8ED9" w14:textId="77777777" w:rsidR="002740A1" w:rsidRDefault="00826819">
            <w:pPr>
              <w:pStyle w:val="NoSpacing"/>
              <w:rPr>
                <w:sz w:val="24"/>
                <w:szCs w:val="24"/>
              </w:rPr>
            </w:pPr>
            <w:r>
              <w:rPr>
                <w:sz w:val="24"/>
                <w:szCs w:val="24"/>
              </w:rPr>
              <w:t>Norwich</w:t>
            </w:r>
            <w:r>
              <w:rPr>
                <w:sz w:val="24"/>
                <w:szCs w:val="24"/>
              </w:rPr>
              <w:br/>
              <w:t>NR1 2DH</w:t>
            </w:r>
          </w:p>
          <w:p w14:paraId="48CAD99F" w14:textId="77777777" w:rsidR="002740A1" w:rsidRDefault="00826819">
            <w:pPr>
              <w:pStyle w:val="NoSpacing"/>
              <w:rPr>
                <w:sz w:val="24"/>
                <w:szCs w:val="24"/>
              </w:rPr>
            </w:pPr>
            <w:r>
              <w:rPr>
                <w:sz w:val="24"/>
                <w:szCs w:val="24"/>
              </w:rPr>
              <w:t>United Kingdom</w:t>
            </w:r>
          </w:p>
          <w:p w14:paraId="290B8AD8" w14:textId="77777777" w:rsidR="002740A1" w:rsidRDefault="00826819">
            <w:pPr>
              <w:pStyle w:val="NoSpacing"/>
              <w:rPr>
                <w:sz w:val="24"/>
                <w:szCs w:val="24"/>
              </w:rPr>
            </w:pPr>
            <w:r>
              <w:rPr>
                <w:rStyle w:val="Strong"/>
                <w:sz w:val="24"/>
                <w:szCs w:val="24"/>
              </w:rPr>
              <w:t>DO NOT SEND ANY CORRESPONDENCE BY POST</w:t>
            </w:r>
          </w:p>
        </w:tc>
      </w:tr>
      <w:tr w:rsidR="002740A1" w14:paraId="2DA26F04" w14:textId="77777777">
        <w:trPr>
          <w:cantSplit/>
        </w:trPr>
        <w:tc>
          <w:tcPr>
            <w:tcW w:w="3349" w:type="dxa"/>
            <w:gridSpan w:val="2"/>
          </w:tcPr>
          <w:p w14:paraId="647149C2" w14:textId="77777777" w:rsidR="002740A1" w:rsidRDefault="00826819">
            <w:pPr>
              <w:pStyle w:val="NoSpacing"/>
              <w:rPr>
                <w:rStyle w:val="Emphasis"/>
                <w:sz w:val="24"/>
                <w:szCs w:val="24"/>
              </w:rPr>
            </w:pPr>
            <w:r>
              <w:rPr>
                <w:rStyle w:val="Strong"/>
                <w:sz w:val="24"/>
                <w:szCs w:val="24"/>
              </w:rPr>
              <w:t>Correspondence</w:t>
            </w:r>
          </w:p>
        </w:tc>
        <w:tc>
          <w:tcPr>
            <w:tcW w:w="5667" w:type="dxa"/>
          </w:tcPr>
          <w:p w14:paraId="69278EE9" w14:textId="77777777" w:rsidR="002740A1" w:rsidRDefault="00826819">
            <w:pPr>
              <w:pStyle w:val="NoSpacing"/>
              <w:rPr>
                <w:sz w:val="24"/>
                <w:szCs w:val="24"/>
              </w:rPr>
            </w:pPr>
            <w:r>
              <w:rPr>
                <w:sz w:val="24"/>
                <w:szCs w:val="24"/>
              </w:rPr>
              <w:t xml:space="preserve">All correspondence and clarifications regarding the procurement should go through In-Tend: </w:t>
            </w:r>
            <w:hyperlink r:id="rId20" w:history="1">
              <w:r>
                <w:rPr>
                  <w:rStyle w:val="Hyperlink"/>
                  <w:sz w:val="24"/>
                  <w:szCs w:val="24"/>
                </w:rPr>
                <w:t>http://In-Tendhost.co.uk/norfolkcc</w:t>
              </w:r>
            </w:hyperlink>
            <w:r>
              <w:rPr>
                <w:sz w:val="24"/>
                <w:szCs w:val="24"/>
              </w:rPr>
              <w:t xml:space="preserve"> </w:t>
            </w:r>
          </w:p>
        </w:tc>
      </w:tr>
      <w:tr w:rsidR="002740A1" w14:paraId="7CEBB794" w14:textId="77777777">
        <w:trPr>
          <w:cantSplit/>
        </w:trPr>
        <w:tc>
          <w:tcPr>
            <w:tcW w:w="3334" w:type="dxa"/>
          </w:tcPr>
          <w:p w14:paraId="4B89B548" w14:textId="77777777" w:rsidR="002740A1" w:rsidRDefault="00826819">
            <w:pPr>
              <w:pStyle w:val="NoSpacing"/>
              <w:rPr>
                <w:rStyle w:val="Strong"/>
                <w:sz w:val="24"/>
                <w:szCs w:val="24"/>
              </w:rPr>
            </w:pPr>
            <w:r>
              <w:rPr>
                <w:rStyle w:val="Strong"/>
                <w:sz w:val="24"/>
                <w:szCs w:val="24"/>
              </w:rPr>
              <w:t>Confidentiality Agreement</w:t>
            </w:r>
          </w:p>
        </w:tc>
        <w:tc>
          <w:tcPr>
            <w:tcW w:w="5660" w:type="dxa"/>
            <w:gridSpan w:val="2"/>
          </w:tcPr>
          <w:p w14:paraId="7CFC7A46" w14:textId="77777777" w:rsidR="002740A1" w:rsidRDefault="00826819">
            <w:pPr>
              <w:pStyle w:val="NoSpacing"/>
              <w:rPr>
                <w:sz w:val="24"/>
                <w:szCs w:val="24"/>
              </w:rPr>
            </w:pPr>
            <w:r>
              <w:rPr>
                <w:sz w:val="24"/>
                <w:szCs w:val="24"/>
              </w:rPr>
              <w:t>The Confidentiality Agreement must be signed and either scanned and submitted through In-Tend correspondence or posted to the address above.</w:t>
            </w:r>
          </w:p>
        </w:tc>
      </w:tr>
      <w:tr w:rsidR="002740A1" w14:paraId="7563FC66" w14:textId="77777777">
        <w:trPr>
          <w:cantSplit/>
        </w:trPr>
        <w:tc>
          <w:tcPr>
            <w:tcW w:w="3343" w:type="dxa"/>
          </w:tcPr>
          <w:p w14:paraId="79EE952F" w14:textId="77777777" w:rsidR="002740A1" w:rsidRDefault="00826819">
            <w:pPr>
              <w:pStyle w:val="NoSpacing"/>
              <w:rPr>
                <w:rStyle w:val="Strong"/>
                <w:sz w:val="24"/>
                <w:szCs w:val="24"/>
              </w:rPr>
            </w:pPr>
            <w:r>
              <w:rPr>
                <w:rStyle w:val="Strong"/>
                <w:sz w:val="24"/>
                <w:szCs w:val="24"/>
              </w:rPr>
              <w:t>Public Services (Social Value) Act 2012</w:t>
            </w:r>
          </w:p>
        </w:tc>
        <w:tc>
          <w:tcPr>
            <w:tcW w:w="5673" w:type="dxa"/>
            <w:gridSpan w:val="2"/>
          </w:tcPr>
          <w:p w14:paraId="50DE25FB" w14:textId="2FE367FD" w:rsidR="002740A1" w:rsidRDefault="009D2A06">
            <w:pPr>
              <w:spacing w:before="0" w:after="160" w:line="259" w:lineRule="auto"/>
              <w:contextualSpacing/>
              <w:rPr>
                <w:sz w:val="24"/>
                <w:szCs w:val="24"/>
              </w:rPr>
            </w:pPr>
            <w:r w:rsidRPr="009D2A06">
              <w:rPr>
                <w:sz w:val="24"/>
                <w:szCs w:val="24"/>
              </w:rPr>
              <w:t>The Authority has concluded that it is not appropriate to consult on social value in respect of this procurement, because it is implicit in the service.</w:t>
            </w:r>
          </w:p>
        </w:tc>
      </w:tr>
      <w:tr w:rsidR="002740A1" w14:paraId="34726A9D" w14:textId="77777777">
        <w:trPr>
          <w:cantSplit/>
        </w:trPr>
        <w:tc>
          <w:tcPr>
            <w:tcW w:w="3334" w:type="dxa"/>
            <w:gridSpan w:val="2"/>
          </w:tcPr>
          <w:p w14:paraId="17D6DCAD" w14:textId="77777777" w:rsidR="002740A1" w:rsidRDefault="00826819">
            <w:pPr>
              <w:pStyle w:val="NoSpacing"/>
              <w:rPr>
                <w:rStyle w:val="Strong"/>
                <w:sz w:val="24"/>
                <w:szCs w:val="24"/>
              </w:rPr>
            </w:pPr>
            <w:r>
              <w:rPr>
                <w:rStyle w:val="Strong"/>
                <w:sz w:val="24"/>
                <w:szCs w:val="24"/>
              </w:rPr>
              <w:t>Address for submission of tender documents</w:t>
            </w:r>
          </w:p>
        </w:tc>
        <w:tc>
          <w:tcPr>
            <w:tcW w:w="5619" w:type="dxa"/>
          </w:tcPr>
          <w:p w14:paraId="28DCA9FF" w14:textId="77777777" w:rsidR="002740A1" w:rsidRDefault="00826819">
            <w:pPr>
              <w:pStyle w:val="NoSpacing"/>
              <w:rPr>
                <w:sz w:val="24"/>
                <w:szCs w:val="24"/>
              </w:rPr>
            </w:pPr>
            <w:r>
              <w:rPr>
                <w:sz w:val="24"/>
                <w:szCs w:val="24"/>
              </w:rPr>
              <w:t>All tenders must be submitted via the In-Tend portal.</w:t>
            </w:r>
          </w:p>
        </w:tc>
      </w:tr>
      <w:tr w:rsidR="002740A1" w14:paraId="75856994" w14:textId="77777777">
        <w:trPr>
          <w:cantSplit/>
        </w:trPr>
        <w:tc>
          <w:tcPr>
            <w:tcW w:w="3334" w:type="dxa"/>
            <w:gridSpan w:val="2"/>
          </w:tcPr>
          <w:p w14:paraId="2470CDBF" w14:textId="77777777" w:rsidR="002740A1" w:rsidRDefault="00826819">
            <w:pPr>
              <w:pStyle w:val="NoSpacing"/>
              <w:rPr>
                <w:rStyle w:val="Strong"/>
                <w:sz w:val="24"/>
                <w:szCs w:val="24"/>
              </w:rPr>
            </w:pPr>
            <w:r>
              <w:rPr>
                <w:rStyle w:val="Strong"/>
                <w:sz w:val="24"/>
                <w:szCs w:val="24"/>
              </w:rPr>
              <w:t>Period for which offers must remain open for acceptance</w:t>
            </w:r>
          </w:p>
        </w:tc>
        <w:tc>
          <w:tcPr>
            <w:tcW w:w="5619" w:type="dxa"/>
          </w:tcPr>
          <w:p w14:paraId="1691E185" w14:textId="77777777" w:rsidR="002740A1" w:rsidRDefault="00826819">
            <w:pPr>
              <w:pStyle w:val="NoSpacing"/>
              <w:rPr>
                <w:sz w:val="24"/>
                <w:szCs w:val="24"/>
              </w:rPr>
            </w:pPr>
            <w:r>
              <w:rPr>
                <w:sz w:val="24"/>
                <w:szCs w:val="24"/>
              </w:rPr>
              <w:t>90 days from the tender submission deadline</w:t>
            </w:r>
          </w:p>
        </w:tc>
      </w:tr>
      <w:tr w:rsidR="002740A1" w14:paraId="19405859" w14:textId="77777777">
        <w:trPr>
          <w:cantSplit/>
        </w:trPr>
        <w:tc>
          <w:tcPr>
            <w:tcW w:w="3334" w:type="dxa"/>
            <w:gridSpan w:val="2"/>
          </w:tcPr>
          <w:p w14:paraId="1A3050CC" w14:textId="77777777" w:rsidR="002740A1" w:rsidRDefault="00826819">
            <w:pPr>
              <w:pStyle w:val="NoSpacing"/>
              <w:rPr>
                <w:rStyle w:val="Strong"/>
                <w:sz w:val="24"/>
                <w:szCs w:val="24"/>
              </w:rPr>
            </w:pPr>
            <w:r>
              <w:rPr>
                <w:rStyle w:val="Strong"/>
                <w:sz w:val="24"/>
                <w:szCs w:val="24"/>
              </w:rPr>
              <w:t>Award decision and standstill process</w:t>
            </w:r>
          </w:p>
        </w:tc>
        <w:tc>
          <w:tcPr>
            <w:tcW w:w="5619" w:type="dxa"/>
          </w:tcPr>
          <w:p w14:paraId="4A9869AA" w14:textId="77777777" w:rsidR="002740A1" w:rsidRDefault="00826819">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sidRPr="007D513E">
              <w:rPr>
                <w:sz w:val="24"/>
                <w:szCs w:val="24"/>
              </w:rPr>
              <w:t>Council will</w:t>
            </w:r>
            <w:r>
              <w:rPr>
                <w:sz w:val="24"/>
                <w:szCs w:val="24"/>
              </w:rPr>
              <w:t xml:space="preserve"> observe a standstill period and will not enter into a contract until after midnight on the eighth working day from when the contract award notice has been published.</w:t>
            </w:r>
          </w:p>
          <w:p w14:paraId="541A8A81" w14:textId="77777777" w:rsidR="002740A1" w:rsidRDefault="002740A1">
            <w:pPr>
              <w:pStyle w:val="NoSpacing"/>
              <w:spacing w:before="120" w:after="120" w:line="276" w:lineRule="auto"/>
              <w:contextualSpacing/>
              <w:rPr>
                <w:sz w:val="24"/>
                <w:szCs w:val="24"/>
              </w:rPr>
            </w:pPr>
          </w:p>
        </w:tc>
      </w:tr>
    </w:tbl>
    <w:p w14:paraId="548A0DDF" w14:textId="77777777" w:rsidR="002740A1" w:rsidRDefault="002740A1">
      <w:pPr>
        <w:pStyle w:val="NoSpacing"/>
        <w:rPr>
          <w:rStyle w:val="Strong"/>
          <w:b w:val="0"/>
          <w:sz w:val="24"/>
          <w:szCs w:val="24"/>
        </w:rPr>
      </w:pPr>
    </w:p>
    <w:p w14:paraId="4F42FF0D" w14:textId="77777777" w:rsidR="002740A1" w:rsidRDefault="002740A1">
      <w:pPr>
        <w:pStyle w:val="NoSpacing"/>
        <w:rPr>
          <w:rStyle w:val="Strong"/>
          <w:b w:val="0"/>
          <w:sz w:val="24"/>
          <w:szCs w:val="24"/>
        </w:rPr>
      </w:pPr>
    </w:p>
    <w:p w14:paraId="583F63CC" w14:textId="77777777" w:rsidR="002740A1" w:rsidRDefault="0082681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Competitive Flexible procedure</w:t>
      </w:r>
    </w:p>
    <w:p w14:paraId="12E46D4B" w14:textId="77777777" w:rsidR="002740A1" w:rsidRDefault="00826819">
      <w:pPr>
        <w:pStyle w:val="NoSpacing"/>
        <w:spacing w:before="120" w:after="120" w:line="259" w:lineRule="auto"/>
        <w:rPr>
          <w:rStyle w:val="Strong"/>
          <w:b w:val="0"/>
          <w:sz w:val="24"/>
          <w:szCs w:val="24"/>
        </w:rPr>
      </w:pPr>
      <w:r>
        <w:rPr>
          <w:rStyle w:val="Strong"/>
          <w:b w:val="0"/>
          <w:sz w:val="24"/>
          <w:szCs w:val="24"/>
        </w:rPr>
        <w:t xml:space="preserve">We reserve the right during subsequent stages of the Competitive Flexible procedure to refine the award and or assessment criteria, and may alter the relative importance of the award and or assessment criteria. </w:t>
      </w:r>
    </w:p>
    <w:p w14:paraId="6041841A" w14:textId="77777777" w:rsidR="002740A1" w:rsidRDefault="00826819">
      <w:pPr>
        <w:pStyle w:val="NoSpacing"/>
        <w:spacing w:before="120" w:after="120" w:line="259" w:lineRule="auto"/>
        <w:rPr>
          <w:rStyle w:val="Strong"/>
          <w:b w:val="0"/>
          <w:sz w:val="24"/>
          <w:szCs w:val="24"/>
        </w:rPr>
      </w:pPr>
      <w:r>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4C75B994" w14:textId="77777777" w:rsidR="002740A1" w:rsidRDefault="00826819">
      <w:pPr>
        <w:pStyle w:val="NoSpacing"/>
        <w:spacing w:before="120" w:after="120" w:line="259" w:lineRule="auto"/>
        <w:rPr>
          <w:rStyle w:val="Strong"/>
          <w:b w:val="0"/>
          <w:sz w:val="24"/>
          <w:szCs w:val="24"/>
        </w:rPr>
      </w:pPr>
      <w:r>
        <w:rPr>
          <w:rStyle w:val="Strong"/>
          <w:b w:val="0"/>
          <w:sz w:val="24"/>
          <w:szCs w:val="24"/>
        </w:rPr>
        <w:t>Any amendments will be communicated in full.</w:t>
      </w:r>
    </w:p>
    <w:p w14:paraId="5B5D3E54" w14:textId="77777777" w:rsidR="002740A1" w:rsidRDefault="002740A1">
      <w:pPr>
        <w:pStyle w:val="NoSpacing"/>
        <w:tabs>
          <w:tab w:val="left" w:pos="3455"/>
        </w:tabs>
        <w:rPr>
          <w:sz w:val="24"/>
          <w:szCs w:val="24"/>
        </w:rPr>
      </w:pPr>
    </w:p>
    <w:p w14:paraId="232CF502"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8" w:name="_Toc256000006"/>
      <w:bookmarkStart w:id="39" w:name="_Toc326234131"/>
      <w:bookmarkStart w:id="40" w:name="_Toc326241328"/>
      <w:bookmarkStart w:id="41" w:name="_Toc527015612"/>
      <w:r>
        <w:rPr>
          <w:rFonts w:asciiTheme="majorHAnsi" w:hAnsiTheme="majorHAnsi" w:cstheme="majorHAnsi"/>
          <w:color w:val="FFFFFF" w:themeColor="background1"/>
          <w:sz w:val="24"/>
          <w:szCs w:val="24"/>
        </w:rPr>
        <w:lastRenderedPageBreak/>
        <w:t>Contract Data</w:t>
      </w:r>
      <w:bookmarkEnd w:id="38"/>
      <w:bookmarkEnd w:id="39"/>
      <w:bookmarkEnd w:id="40"/>
      <w:bookmarkEnd w:id="41"/>
    </w:p>
    <w:p w14:paraId="0CC3A41A" w14:textId="77777777" w:rsidR="002740A1" w:rsidRDefault="0082681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2740A1" w14:paraId="5CB4DC27"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87B2773" w14:textId="77777777" w:rsidR="002740A1" w:rsidRDefault="00826819">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37A554D9" w14:textId="77777777" w:rsidR="002740A1" w:rsidRDefault="0082681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2740A1" w14:paraId="3BA0C752" w14:textId="77777777" w:rsidTr="00B06033">
        <w:tc>
          <w:tcPr>
            <w:cnfStyle w:val="001000000000" w:firstRow="0" w:lastRow="0" w:firstColumn="1" w:lastColumn="0" w:oddVBand="0" w:evenVBand="0" w:oddHBand="0" w:evenHBand="0" w:firstRowFirstColumn="0" w:firstRowLastColumn="0" w:lastRowFirstColumn="0" w:lastRowLastColumn="0"/>
            <w:tcW w:w="3508" w:type="dxa"/>
            <w:shd w:val="clear" w:color="auto" w:fill="auto"/>
          </w:tcPr>
          <w:p w14:paraId="216E9D69" w14:textId="77777777" w:rsidR="002740A1" w:rsidRPr="00B06033" w:rsidRDefault="00826819">
            <w:pPr>
              <w:pStyle w:val="NoSpacing"/>
              <w:keepNext/>
              <w:spacing w:line="276" w:lineRule="auto"/>
              <w:rPr>
                <w:rStyle w:val="Strong"/>
                <w:sz w:val="24"/>
                <w:szCs w:val="24"/>
              </w:rPr>
            </w:pPr>
            <w:r w:rsidRPr="00B06033">
              <w:rPr>
                <w:rStyle w:val="Strong"/>
                <w:sz w:val="24"/>
                <w:szCs w:val="24"/>
              </w:rPr>
              <w:t>Conditions of contract</w:t>
            </w:r>
          </w:p>
        </w:tc>
        <w:tc>
          <w:tcPr>
            <w:tcW w:w="5508" w:type="dxa"/>
            <w:shd w:val="clear" w:color="auto" w:fill="auto"/>
          </w:tcPr>
          <w:p w14:paraId="2B99856F" w14:textId="77777777" w:rsidR="002740A1" w:rsidRPr="00B06033" w:rsidRDefault="008268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B06033">
              <w:rPr>
                <w:sz w:val="24"/>
                <w:szCs w:val="24"/>
              </w:rPr>
              <w:t xml:space="preserve">As set out in Form D </w:t>
            </w:r>
          </w:p>
        </w:tc>
      </w:tr>
      <w:tr w:rsidR="002740A1" w14:paraId="30F79D9B" w14:textId="77777777" w:rsidTr="00B06033">
        <w:tc>
          <w:tcPr>
            <w:cnfStyle w:val="001000000000" w:firstRow="0" w:lastRow="0" w:firstColumn="1" w:lastColumn="0" w:oddVBand="0" w:evenVBand="0" w:oddHBand="0" w:evenHBand="0" w:firstRowFirstColumn="0" w:firstRowLastColumn="0" w:lastRowFirstColumn="0" w:lastRowLastColumn="0"/>
            <w:tcW w:w="3508" w:type="dxa"/>
            <w:shd w:val="clear" w:color="auto" w:fill="auto"/>
          </w:tcPr>
          <w:p w14:paraId="220B6005" w14:textId="77777777" w:rsidR="002740A1" w:rsidRPr="00B06033" w:rsidRDefault="00826819">
            <w:pPr>
              <w:pStyle w:val="NoSpacing"/>
              <w:keepNext/>
              <w:spacing w:line="276" w:lineRule="auto"/>
              <w:rPr>
                <w:rStyle w:val="Strong"/>
                <w:sz w:val="24"/>
                <w:szCs w:val="24"/>
              </w:rPr>
            </w:pPr>
            <w:r w:rsidRPr="00B06033">
              <w:rPr>
                <w:rStyle w:val="Strong"/>
                <w:sz w:val="24"/>
                <w:szCs w:val="24"/>
              </w:rPr>
              <w:t>Contract commencement date</w:t>
            </w:r>
          </w:p>
        </w:tc>
        <w:tc>
          <w:tcPr>
            <w:tcW w:w="5508" w:type="dxa"/>
            <w:shd w:val="clear" w:color="auto" w:fill="auto"/>
          </w:tcPr>
          <w:p w14:paraId="296F6161" w14:textId="77777777" w:rsidR="002740A1" w:rsidRPr="00B06033" w:rsidRDefault="008268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B06033">
              <w:rPr>
                <w:sz w:val="24"/>
                <w:szCs w:val="24"/>
              </w:rPr>
              <w:t>The contract will commence on the day we send you our formal award letter accepting your tender.</w:t>
            </w:r>
          </w:p>
        </w:tc>
      </w:tr>
      <w:tr w:rsidR="002740A1" w14:paraId="33B8A54D" w14:textId="77777777" w:rsidTr="002740A1">
        <w:tc>
          <w:tcPr>
            <w:cnfStyle w:val="001000000000" w:firstRow="0" w:lastRow="0" w:firstColumn="1" w:lastColumn="0" w:oddVBand="0" w:evenVBand="0" w:oddHBand="0" w:evenHBand="0" w:firstRowFirstColumn="0" w:firstRowLastColumn="0" w:lastRowFirstColumn="0" w:lastRowLastColumn="0"/>
            <w:tcW w:w="3508" w:type="dxa"/>
          </w:tcPr>
          <w:p w14:paraId="26661535" w14:textId="77777777" w:rsidR="002740A1" w:rsidRDefault="00826819">
            <w:pPr>
              <w:pStyle w:val="NoSpacing"/>
              <w:spacing w:line="276" w:lineRule="auto"/>
              <w:rPr>
                <w:rStyle w:val="Strong"/>
                <w:sz w:val="24"/>
                <w:szCs w:val="24"/>
              </w:rPr>
            </w:pPr>
            <w:r>
              <w:rPr>
                <w:rStyle w:val="Strong"/>
                <w:sz w:val="24"/>
                <w:szCs w:val="24"/>
              </w:rPr>
              <w:t>Required Service Commencement Date</w:t>
            </w:r>
          </w:p>
        </w:tc>
        <w:tc>
          <w:tcPr>
            <w:tcW w:w="5508" w:type="dxa"/>
          </w:tcPr>
          <w:p w14:paraId="35485A30" w14:textId="3C0363C2" w:rsidR="002740A1" w:rsidRDefault="008268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0D0AED">
              <w:rPr>
                <w:sz w:val="24"/>
                <w:szCs w:val="24"/>
              </w:rPr>
              <w:t xml:space="preserve">Monday </w:t>
            </w:r>
            <w:r w:rsidR="000D0AED" w:rsidRPr="000D0AED">
              <w:rPr>
                <w:sz w:val="24"/>
                <w:szCs w:val="24"/>
              </w:rPr>
              <w:t>1</w:t>
            </w:r>
            <w:r w:rsidRPr="000D0AED">
              <w:rPr>
                <w:sz w:val="24"/>
                <w:szCs w:val="24"/>
              </w:rPr>
              <w:t xml:space="preserve"> </w:t>
            </w:r>
            <w:r w:rsidR="000D0AED" w:rsidRPr="000D0AED">
              <w:rPr>
                <w:sz w:val="24"/>
                <w:szCs w:val="24"/>
              </w:rPr>
              <w:t>April</w:t>
            </w:r>
            <w:r w:rsidRPr="000D0AED">
              <w:rPr>
                <w:sz w:val="24"/>
                <w:szCs w:val="24"/>
              </w:rPr>
              <w:t xml:space="preserve"> 2026</w:t>
            </w:r>
            <w:r w:rsidR="00774D83">
              <w:rPr>
                <w:sz w:val="24"/>
                <w:szCs w:val="24"/>
              </w:rPr>
              <w:t xml:space="preserve">  </w:t>
            </w:r>
          </w:p>
        </w:tc>
      </w:tr>
      <w:tr w:rsidR="002740A1" w:rsidRPr="00F80570" w14:paraId="62C9251A" w14:textId="77777777" w:rsidTr="002740A1">
        <w:tc>
          <w:tcPr>
            <w:cnfStyle w:val="001000000000" w:firstRow="0" w:lastRow="0" w:firstColumn="1" w:lastColumn="0" w:oddVBand="0" w:evenVBand="0" w:oddHBand="0" w:evenHBand="0" w:firstRowFirstColumn="0" w:firstRowLastColumn="0" w:lastRowFirstColumn="0" w:lastRowLastColumn="0"/>
            <w:tcW w:w="3508" w:type="dxa"/>
          </w:tcPr>
          <w:p w14:paraId="4DAA47D9" w14:textId="77777777" w:rsidR="002740A1" w:rsidRPr="00F80570" w:rsidRDefault="00826819">
            <w:pPr>
              <w:pStyle w:val="NoSpacing"/>
              <w:spacing w:line="276" w:lineRule="auto"/>
              <w:rPr>
                <w:rStyle w:val="Strong"/>
                <w:sz w:val="24"/>
                <w:szCs w:val="24"/>
              </w:rPr>
            </w:pPr>
            <w:r w:rsidRPr="00F80570">
              <w:rPr>
                <w:rStyle w:val="Strong"/>
                <w:sz w:val="24"/>
                <w:szCs w:val="24"/>
              </w:rPr>
              <w:t>Term</w:t>
            </w:r>
          </w:p>
        </w:tc>
        <w:tc>
          <w:tcPr>
            <w:tcW w:w="5508" w:type="dxa"/>
          </w:tcPr>
          <w:p w14:paraId="1893379C" w14:textId="5CAC4B9B" w:rsidR="002740A1" w:rsidRPr="00F80570" w:rsidRDefault="002E2E6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F80570">
              <w:rPr>
                <w:sz w:val="24"/>
                <w:szCs w:val="24"/>
              </w:rPr>
              <w:t xml:space="preserve">60 </w:t>
            </w:r>
            <w:r w:rsidR="00826819" w:rsidRPr="00F80570">
              <w:rPr>
                <w:sz w:val="24"/>
                <w:szCs w:val="24"/>
              </w:rPr>
              <w:t>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2740A1" w14:paraId="629A02C0" w14:textId="77777777">
        <w:trPr>
          <w:cantSplit/>
        </w:trPr>
        <w:tc>
          <w:tcPr>
            <w:tcW w:w="3495" w:type="dxa"/>
          </w:tcPr>
          <w:p w14:paraId="59A13095" w14:textId="77777777" w:rsidR="002740A1" w:rsidRPr="00F80570" w:rsidRDefault="00826819">
            <w:pPr>
              <w:pStyle w:val="NoSpacing"/>
              <w:spacing w:line="276" w:lineRule="auto"/>
              <w:rPr>
                <w:rStyle w:val="Strong"/>
                <w:b w:val="0"/>
                <w:bCs/>
                <w:sz w:val="24"/>
                <w:szCs w:val="24"/>
              </w:rPr>
            </w:pPr>
            <w:r w:rsidRPr="00F80570">
              <w:rPr>
                <w:rStyle w:val="Strong"/>
                <w:b w:val="0"/>
                <w:bCs/>
                <w:sz w:val="24"/>
                <w:szCs w:val="24"/>
              </w:rPr>
              <w:t>Contract extensions</w:t>
            </w:r>
          </w:p>
        </w:tc>
        <w:tc>
          <w:tcPr>
            <w:tcW w:w="5521" w:type="dxa"/>
            <w:gridSpan w:val="2"/>
          </w:tcPr>
          <w:p w14:paraId="17D1B1AD" w14:textId="140F4CF5" w:rsidR="002740A1" w:rsidRPr="00F80570" w:rsidRDefault="00826819">
            <w:pPr>
              <w:pStyle w:val="NoSpacing"/>
              <w:spacing w:line="276" w:lineRule="auto"/>
              <w:rPr>
                <w:sz w:val="24"/>
                <w:szCs w:val="24"/>
              </w:rPr>
            </w:pPr>
            <w:r w:rsidRPr="00F80570">
              <w:rPr>
                <w:sz w:val="24"/>
                <w:szCs w:val="24"/>
              </w:rPr>
              <w:t xml:space="preserve">The Contract may be extended by up to </w:t>
            </w:r>
            <w:r w:rsidR="00C100E0" w:rsidRPr="00F80570">
              <w:rPr>
                <w:sz w:val="24"/>
                <w:szCs w:val="24"/>
              </w:rPr>
              <w:t>60</w:t>
            </w:r>
            <w:r w:rsidRPr="00F80570">
              <w:rPr>
                <w:sz w:val="24"/>
                <w:szCs w:val="24"/>
              </w:rPr>
              <w:t xml:space="preserve"> months at the Council’s discretion.</w:t>
            </w:r>
          </w:p>
        </w:tc>
      </w:tr>
      <w:tr w:rsidR="002740A1" w14:paraId="33425037" w14:textId="77777777">
        <w:trPr>
          <w:cantSplit/>
        </w:trPr>
        <w:tc>
          <w:tcPr>
            <w:tcW w:w="3509" w:type="dxa"/>
            <w:gridSpan w:val="2"/>
          </w:tcPr>
          <w:p w14:paraId="496875D6" w14:textId="77777777" w:rsidR="002740A1" w:rsidRDefault="00826819">
            <w:pPr>
              <w:pStyle w:val="NoSpacing"/>
              <w:spacing w:line="276" w:lineRule="auto"/>
              <w:rPr>
                <w:rStyle w:val="Strong"/>
                <w:b w:val="0"/>
                <w:bCs/>
                <w:sz w:val="24"/>
                <w:szCs w:val="24"/>
              </w:rPr>
            </w:pPr>
            <w:r>
              <w:rPr>
                <w:rStyle w:val="Strong"/>
                <w:b w:val="0"/>
                <w:bCs/>
                <w:sz w:val="24"/>
                <w:szCs w:val="24"/>
              </w:rPr>
              <w:t>Permits, consents and licences</w:t>
            </w:r>
          </w:p>
        </w:tc>
        <w:tc>
          <w:tcPr>
            <w:tcW w:w="5507" w:type="dxa"/>
          </w:tcPr>
          <w:p w14:paraId="477D76C5" w14:textId="77777777" w:rsidR="002740A1" w:rsidRDefault="00826819">
            <w:pPr>
              <w:pStyle w:val="NoSpacing"/>
              <w:spacing w:line="276" w:lineRule="auto"/>
              <w:rPr>
                <w:sz w:val="24"/>
                <w:szCs w:val="24"/>
              </w:rPr>
            </w:pPr>
            <w:r>
              <w:rPr>
                <w:sz w:val="24"/>
                <w:szCs w:val="24"/>
              </w:rPr>
              <w:t>As set out in Form D</w:t>
            </w:r>
          </w:p>
        </w:tc>
      </w:tr>
      <w:tr w:rsidR="002740A1" w14:paraId="4EFC5186" w14:textId="77777777">
        <w:trPr>
          <w:cantSplit/>
        </w:trPr>
        <w:tc>
          <w:tcPr>
            <w:tcW w:w="3509" w:type="dxa"/>
            <w:gridSpan w:val="2"/>
          </w:tcPr>
          <w:p w14:paraId="120C0FFF" w14:textId="77777777" w:rsidR="002740A1" w:rsidRDefault="00826819">
            <w:pPr>
              <w:pStyle w:val="NoSpacing"/>
              <w:spacing w:line="276" w:lineRule="auto"/>
              <w:rPr>
                <w:rStyle w:val="Strong"/>
                <w:b w:val="0"/>
                <w:bCs/>
                <w:sz w:val="24"/>
                <w:szCs w:val="24"/>
              </w:rPr>
            </w:pPr>
            <w:r>
              <w:rPr>
                <w:rStyle w:val="Strong"/>
                <w:b w:val="0"/>
                <w:bCs/>
                <w:sz w:val="24"/>
                <w:szCs w:val="24"/>
              </w:rPr>
              <w:t>Required insurances and limits of liability</w:t>
            </w:r>
          </w:p>
        </w:tc>
        <w:tc>
          <w:tcPr>
            <w:tcW w:w="5507" w:type="dxa"/>
          </w:tcPr>
          <w:p w14:paraId="73CE5E15" w14:textId="77777777" w:rsidR="002740A1" w:rsidRDefault="00826819">
            <w:pPr>
              <w:pStyle w:val="NoSpacing"/>
              <w:spacing w:line="276" w:lineRule="auto"/>
              <w:rPr>
                <w:sz w:val="24"/>
                <w:szCs w:val="24"/>
              </w:rPr>
            </w:pPr>
            <w:r>
              <w:rPr>
                <w:sz w:val="24"/>
                <w:szCs w:val="24"/>
              </w:rPr>
              <w:t xml:space="preserve">As set out in Form D </w:t>
            </w:r>
          </w:p>
        </w:tc>
      </w:tr>
    </w:tbl>
    <w:p w14:paraId="40D0724C" w14:textId="77777777" w:rsidR="002740A1" w:rsidRDefault="002740A1">
      <w:pPr>
        <w:spacing w:before="0" w:after="0"/>
        <w:rPr>
          <w:sz w:val="24"/>
          <w:szCs w:val="24"/>
        </w:rPr>
      </w:pPr>
    </w:p>
    <w:p w14:paraId="61D6580F" w14:textId="77777777" w:rsidR="002740A1" w:rsidRDefault="002740A1">
      <w:pPr>
        <w:pStyle w:val="NoSpacing"/>
        <w:rPr>
          <w:rStyle w:val="Strong"/>
          <w:sz w:val="24"/>
          <w:szCs w:val="24"/>
        </w:rPr>
      </w:pPr>
    </w:p>
    <w:p w14:paraId="76FD2AD6" w14:textId="77777777" w:rsidR="002740A1" w:rsidRDefault="0082681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TUPE and Pensions</w:t>
      </w:r>
    </w:p>
    <w:p w14:paraId="69614974" w14:textId="2E223C7E" w:rsidR="002740A1" w:rsidRDefault="00826819">
      <w:pPr>
        <w:tabs>
          <w:tab w:val="left" w:pos="3510"/>
        </w:tabs>
        <w:spacing w:before="0" w:after="60" w:line="240" w:lineRule="auto"/>
        <w:ind w:left="113"/>
        <w:rPr>
          <w:rStyle w:val="Strong"/>
          <w:sz w:val="24"/>
          <w:szCs w:val="24"/>
        </w:rPr>
      </w:pPr>
      <w:r>
        <w:rPr>
          <w:sz w:val="24"/>
          <w:szCs w:val="24"/>
        </w:rPr>
        <w:t xml:space="preserve">You will be sent TUPE data </w:t>
      </w:r>
      <w:r w:rsidR="00534970">
        <w:rPr>
          <w:sz w:val="24"/>
          <w:szCs w:val="24"/>
        </w:rPr>
        <w:t xml:space="preserve">when </w:t>
      </w:r>
      <w:r>
        <w:rPr>
          <w:sz w:val="24"/>
          <w:szCs w:val="24"/>
        </w:rPr>
        <w:t>we have received a signed confidentiality agreement.</w:t>
      </w:r>
      <w:r>
        <w:rPr>
          <w:rStyle w:val="Strong"/>
          <w:sz w:val="24"/>
          <w:szCs w:val="24"/>
        </w:rPr>
        <w:t xml:space="preserve"> </w:t>
      </w:r>
      <w:r>
        <w:rPr>
          <w:rStyle w:val="Strong"/>
          <w:sz w:val="24"/>
          <w:szCs w:val="24"/>
        </w:rPr>
        <w:tab/>
      </w:r>
    </w:p>
    <w:p w14:paraId="04B0429B" w14:textId="77777777" w:rsidR="00665DDE" w:rsidRDefault="00665DDE">
      <w:pPr>
        <w:tabs>
          <w:tab w:val="left" w:pos="3510"/>
        </w:tabs>
        <w:spacing w:before="0" w:after="60" w:line="240" w:lineRule="auto"/>
        <w:ind w:left="113"/>
        <w:rPr>
          <w:rFonts w:cs="Arial"/>
          <w:bCs/>
          <w:sz w:val="24"/>
          <w:szCs w:val="24"/>
        </w:rPr>
      </w:pPr>
    </w:p>
    <w:p w14:paraId="544BCEC4"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2" w:name="_Toc326234132"/>
      <w:bookmarkStart w:id="43" w:name="_Toc326241329"/>
      <w:bookmarkStart w:id="44" w:name="_Toc256000007"/>
      <w:bookmarkStart w:id="45" w:name="_Ref527012343"/>
      <w:bookmarkStart w:id="46" w:name="_Toc527015613"/>
      <w:r>
        <w:rPr>
          <w:rFonts w:asciiTheme="majorHAnsi" w:hAnsiTheme="majorHAnsi" w:cstheme="majorHAnsi"/>
          <w:color w:val="FFFFFF" w:themeColor="background1"/>
          <w:sz w:val="24"/>
          <w:szCs w:val="24"/>
        </w:rPr>
        <w:t>Receipt and evaluation of Applications</w:t>
      </w:r>
      <w:bookmarkEnd w:id="42"/>
      <w:bookmarkEnd w:id="43"/>
      <w:r>
        <w:rPr>
          <w:rFonts w:asciiTheme="majorHAnsi" w:hAnsiTheme="majorHAnsi" w:cstheme="majorHAnsi"/>
          <w:color w:val="FFFFFF" w:themeColor="background1"/>
          <w:sz w:val="24"/>
          <w:szCs w:val="24"/>
        </w:rPr>
        <w:t xml:space="preserve"> by the Council</w:t>
      </w:r>
      <w:bookmarkEnd w:id="44"/>
      <w:bookmarkEnd w:id="45"/>
      <w:bookmarkEnd w:id="46"/>
    </w:p>
    <w:p w14:paraId="7B48170E" w14:textId="77777777" w:rsidR="002740A1" w:rsidRDefault="00826819">
      <w:pPr>
        <w:pStyle w:val="Level2"/>
        <w:spacing w:after="120"/>
        <w:outlineLvl w:val="9"/>
        <w:rPr>
          <w:spacing w:val="0"/>
          <w:sz w:val="24"/>
          <w:szCs w:val="24"/>
          <w:u w:val="none"/>
        </w:rPr>
      </w:pPr>
      <w:bookmarkStart w:id="47" w:name="_Toc326234133"/>
      <w:r>
        <w:rPr>
          <w:spacing w:val="0"/>
          <w:sz w:val="24"/>
          <w:szCs w:val="24"/>
          <w:u w:val="none"/>
        </w:rPr>
        <w:t>General</w:t>
      </w:r>
      <w:bookmarkEnd w:id="47"/>
    </w:p>
    <w:p w14:paraId="17A97CD5" w14:textId="77777777" w:rsidR="002740A1" w:rsidRDefault="00826819">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5C26BDE3" w14:textId="77777777" w:rsidR="002740A1" w:rsidRDefault="00826819">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554F8461" w14:textId="77777777" w:rsidR="002740A1" w:rsidRDefault="00826819">
      <w:pPr>
        <w:pStyle w:val="Level2"/>
        <w:spacing w:after="120"/>
        <w:outlineLvl w:val="9"/>
        <w:rPr>
          <w:spacing w:val="0"/>
          <w:sz w:val="24"/>
          <w:szCs w:val="24"/>
          <w:u w:val="none"/>
        </w:rPr>
      </w:pPr>
      <w:bookmarkStart w:id="48" w:name="_Toc326234134"/>
      <w:r>
        <w:rPr>
          <w:spacing w:val="0"/>
          <w:sz w:val="24"/>
          <w:szCs w:val="24"/>
          <w:u w:val="none"/>
        </w:rPr>
        <w:t>Clarification</w:t>
      </w:r>
      <w:bookmarkEnd w:id="48"/>
    </w:p>
    <w:p w14:paraId="6696720D"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34A23D62" w14:textId="77777777" w:rsidR="002740A1" w:rsidRPr="00B5534C" w:rsidRDefault="00826819">
      <w:pPr>
        <w:pStyle w:val="Level2"/>
        <w:spacing w:after="120"/>
        <w:outlineLvl w:val="9"/>
        <w:rPr>
          <w:spacing w:val="0"/>
          <w:sz w:val="24"/>
          <w:szCs w:val="24"/>
          <w:u w:val="none"/>
        </w:rPr>
      </w:pPr>
      <w:r w:rsidRPr="00B5534C">
        <w:rPr>
          <w:spacing w:val="0"/>
          <w:sz w:val="24"/>
          <w:szCs w:val="24"/>
          <w:u w:val="none"/>
        </w:rPr>
        <w:t>The Public Services (Social Value) Act 2012</w:t>
      </w:r>
    </w:p>
    <w:p w14:paraId="3B156B63" w14:textId="468C9819" w:rsidR="00B5534C" w:rsidRPr="00B5534C" w:rsidRDefault="00B5534C" w:rsidP="00B5534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B5534C">
        <w:rPr>
          <w:rFonts w:asciiTheme="minorHAnsi" w:hAnsiTheme="minorHAnsi"/>
        </w:rPr>
        <w:t xml:space="preserve">Social value considerations have been included in the specification for this </w:t>
      </w:r>
      <w:r w:rsidR="00372D74" w:rsidRPr="00B5534C">
        <w:rPr>
          <w:rFonts w:asciiTheme="minorHAnsi" w:hAnsiTheme="minorHAnsi"/>
        </w:rPr>
        <w:t>contract but</w:t>
      </w:r>
      <w:r w:rsidRPr="00B5534C">
        <w:rPr>
          <w:rFonts w:asciiTheme="minorHAnsi" w:hAnsiTheme="minorHAnsi"/>
        </w:rPr>
        <w:t xml:space="preserve"> are not used as evaluation criteria.</w:t>
      </w:r>
    </w:p>
    <w:p w14:paraId="23F157FD" w14:textId="77777777" w:rsidR="002740A1" w:rsidRDefault="00826819">
      <w:pPr>
        <w:pStyle w:val="Level2"/>
        <w:spacing w:after="120"/>
        <w:outlineLvl w:val="9"/>
        <w:rPr>
          <w:spacing w:val="0"/>
          <w:sz w:val="24"/>
          <w:szCs w:val="24"/>
          <w:u w:val="none"/>
        </w:rPr>
      </w:pPr>
      <w:bookmarkStart w:id="49" w:name="_Toc326234135"/>
      <w:r>
        <w:rPr>
          <w:spacing w:val="0"/>
          <w:sz w:val="24"/>
          <w:szCs w:val="24"/>
          <w:u w:val="none"/>
        </w:rPr>
        <w:lastRenderedPageBreak/>
        <w:t>Compliance with Instructions to Applicants</w:t>
      </w:r>
      <w:bookmarkEnd w:id="49"/>
    </w:p>
    <w:p w14:paraId="7CC94EDC" w14:textId="77777777" w:rsidR="002740A1" w:rsidRDefault="00826819">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50" w:name="_Toc326234138"/>
    </w:p>
    <w:p w14:paraId="51E358D7" w14:textId="77777777" w:rsidR="002740A1" w:rsidRDefault="00826819">
      <w:pPr>
        <w:pStyle w:val="Level2"/>
        <w:spacing w:after="120"/>
        <w:outlineLvl w:val="9"/>
        <w:rPr>
          <w:spacing w:val="0"/>
          <w:sz w:val="24"/>
          <w:szCs w:val="24"/>
          <w:u w:val="none"/>
        </w:rPr>
      </w:pPr>
      <w:bookmarkStart w:id="51" w:name="_Toc326234139"/>
      <w:bookmarkEnd w:id="50"/>
      <w:r>
        <w:rPr>
          <w:spacing w:val="0"/>
          <w:sz w:val="24"/>
          <w:szCs w:val="24"/>
          <w:u w:val="none"/>
        </w:rPr>
        <w:t>Grounds for exclusion (Form B)</w:t>
      </w:r>
    </w:p>
    <w:p w14:paraId="19D400F5"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of the grounds for exclusion set out in Form B applies, we will normally reject your Application (and tell you that we have done so).</w:t>
      </w:r>
    </w:p>
    <w:p w14:paraId="75356A1A"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1D346301"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Exceptionally, and in accordance with any relevant legislation, we may exercise our discretion and permit your Application to be considered if any of the discretionary grounds for exclusion apply.</w:t>
      </w:r>
    </w:p>
    <w:p w14:paraId="7DC6E511" w14:textId="77777777" w:rsidR="002740A1" w:rsidRDefault="00826819">
      <w:pPr>
        <w:pStyle w:val="Level2"/>
        <w:spacing w:after="120"/>
        <w:outlineLvl w:val="9"/>
        <w:rPr>
          <w:spacing w:val="0"/>
          <w:sz w:val="24"/>
          <w:szCs w:val="24"/>
          <w:u w:val="none"/>
        </w:rPr>
      </w:pPr>
      <w:bookmarkStart w:id="52" w:name="_Toc326234137"/>
      <w:r>
        <w:rPr>
          <w:spacing w:val="0"/>
          <w:sz w:val="24"/>
          <w:szCs w:val="24"/>
          <w:u w:val="none"/>
        </w:rPr>
        <w:t>Compliance with minimum standards (Form C)</w:t>
      </w:r>
      <w:bookmarkEnd w:id="52"/>
    </w:p>
    <w:p w14:paraId="524EB6DC"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30C9EF2A" w14:textId="77777777" w:rsidR="002740A1" w:rsidRDefault="00826819">
      <w:pPr>
        <w:pStyle w:val="Level2"/>
        <w:spacing w:after="120"/>
        <w:outlineLvl w:val="9"/>
        <w:rPr>
          <w:spacing w:val="0"/>
          <w:sz w:val="24"/>
          <w:szCs w:val="24"/>
          <w:u w:val="none"/>
        </w:rPr>
      </w:pPr>
      <w:r>
        <w:rPr>
          <w:spacing w:val="0"/>
          <w:sz w:val="24"/>
          <w:szCs w:val="24"/>
          <w:u w:val="none"/>
        </w:rPr>
        <w:t>Willingness and ability to comply with contractual requirements (Form D)</w:t>
      </w:r>
    </w:p>
    <w:p w14:paraId="4DE8DE8C"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34C5C0CA" w14:textId="614EB38E" w:rsidR="002740A1" w:rsidRPr="0043122B" w:rsidRDefault="00826819" w:rsidP="0043122B">
      <w:pPr>
        <w:pStyle w:val="Level2"/>
        <w:spacing w:after="120"/>
        <w:outlineLvl w:val="9"/>
        <w:rPr>
          <w:spacing w:val="0"/>
          <w:sz w:val="24"/>
          <w:szCs w:val="24"/>
          <w:u w:val="none"/>
        </w:rPr>
      </w:pPr>
      <w:r>
        <w:rPr>
          <w:spacing w:val="0"/>
          <w:sz w:val="24"/>
          <w:szCs w:val="24"/>
          <w:u w:val="none"/>
        </w:rPr>
        <w:t xml:space="preserve">Form E (not used) </w:t>
      </w:r>
      <w:bookmarkStart w:id="53" w:name="_Toc337583549"/>
      <w:bookmarkEnd w:id="51"/>
      <w:bookmarkEnd w:id="53"/>
    </w:p>
    <w:p w14:paraId="2181C6F2" w14:textId="77777777" w:rsidR="002740A1" w:rsidRDefault="00826819">
      <w:pPr>
        <w:pStyle w:val="Level2"/>
        <w:spacing w:after="120"/>
        <w:outlineLvl w:val="9"/>
        <w:rPr>
          <w:spacing w:val="0"/>
          <w:sz w:val="24"/>
          <w:szCs w:val="24"/>
          <w:u w:val="none"/>
        </w:rPr>
      </w:pPr>
      <w:bookmarkStart w:id="54" w:name="_Toc326234140"/>
      <w:r>
        <w:rPr>
          <w:spacing w:val="0"/>
          <w:sz w:val="24"/>
          <w:szCs w:val="24"/>
          <w:u w:val="none"/>
        </w:rPr>
        <w:t>Award of Overall Quality Score (Form F)</w:t>
      </w:r>
      <w:bookmarkEnd w:id="54"/>
    </w:p>
    <w:p w14:paraId="0ABA0949"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1E02E10E"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6F809E04"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343AE7AE"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52D6CB29"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5" w:name="_Toc326234141"/>
    </w:p>
    <w:p w14:paraId="153CD2A4" w14:textId="77777777" w:rsidR="002740A1" w:rsidRDefault="00826819">
      <w:pPr>
        <w:pStyle w:val="Level2"/>
        <w:spacing w:after="120"/>
        <w:outlineLvl w:val="9"/>
        <w:rPr>
          <w:spacing w:val="0"/>
          <w:sz w:val="24"/>
          <w:szCs w:val="24"/>
          <w:u w:val="none"/>
        </w:rPr>
      </w:pPr>
      <w:r>
        <w:rPr>
          <w:spacing w:val="0"/>
          <w:sz w:val="24"/>
          <w:szCs w:val="24"/>
          <w:u w:val="none"/>
        </w:rPr>
        <w:t>Quality Threshold</w:t>
      </w:r>
      <w:bookmarkEnd w:id="55"/>
    </w:p>
    <w:p w14:paraId="5969A2E3"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6" w:name="_Toc326234142"/>
    </w:p>
    <w:p w14:paraId="449AB8FA" w14:textId="77777777" w:rsidR="002740A1" w:rsidRDefault="00826819">
      <w:pPr>
        <w:pStyle w:val="Level2"/>
        <w:spacing w:after="120"/>
        <w:outlineLvl w:val="9"/>
        <w:rPr>
          <w:spacing w:val="0"/>
          <w:sz w:val="24"/>
          <w:szCs w:val="24"/>
          <w:u w:val="none"/>
        </w:rPr>
      </w:pPr>
      <w:r>
        <w:rPr>
          <w:spacing w:val="0"/>
          <w:sz w:val="24"/>
          <w:szCs w:val="24"/>
          <w:u w:val="none"/>
        </w:rPr>
        <w:lastRenderedPageBreak/>
        <w:t>Abnormally low tenders</w:t>
      </w:r>
      <w:bookmarkEnd w:id="56"/>
    </w:p>
    <w:p w14:paraId="7EB738D7"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57" w:name="_Ref45780564"/>
      <w:r>
        <w:rPr>
          <w:rFonts w:asciiTheme="minorHAnsi" w:hAnsiTheme="minorHAnsi"/>
        </w:rPr>
        <w:t>We may reject tenders which we consider to be abnormally low, having first followed any statutory process which applies.</w:t>
      </w:r>
      <w:bookmarkEnd w:id="57"/>
    </w:p>
    <w:p w14:paraId="560C9122" w14:textId="77777777" w:rsidR="002740A1" w:rsidRPr="00452F5D" w:rsidRDefault="00826819">
      <w:pPr>
        <w:pStyle w:val="Level2"/>
        <w:spacing w:after="120"/>
        <w:outlineLvl w:val="9"/>
        <w:rPr>
          <w:spacing w:val="0"/>
          <w:sz w:val="24"/>
          <w:szCs w:val="24"/>
          <w:u w:val="none"/>
        </w:rPr>
      </w:pPr>
      <w:bookmarkStart w:id="58" w:name="_Toc326234143"/>
      <w:r w:rsidRPr="00452F5D">
        <w:rPr>
          <w:spacing w:val="0"/>
          <w:sz w:val="24"/>
          <w:szCs w:val="24"/>
          <w:u w:val="none"/>
        </w:rPr>
        <w:t>Award of Price Score</w:t>
      </w:r>
      <w:bookmarkEnd w:id="58"/>
      <w:r w:rsidRPr="00452F5D">
        <w:rPr>
          <w:spacing w:val="0"/>
          <w:sz w:val="24"/>
          <w:szCs w:val="24"/>
          <w:u w:val="none"/>
        </w:rPr>
        <w:t xml:space="preserve"> (Form G)</w:t>
      </w:r>
    </w:p>
    <w:p w14:paraId="3B289719" w14:textId="77777777" w:rsidR="002740A1" w:rsidRPr="00452F5D"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452F5D">
        <w:rPr>
          <w:rFonts w:asciiTheme="minorHAnsi" w:hAnsiTheme="minorHAnsi"/>
        </w:rPr>
        <w:t>Price marks will be awarded as follows:</w:t>
      </w:r>
    </w:p>
    <w:p w14:paraId="1F397A71" w14:textId="5B196FFA" w:rsidR="002740A1" w:rsidRPr="00452F5D" w:rsidRDefault="00261309">
      <w:pPr>
        <w:pStyle w:val="nospacing0"/>
        <w:numPr>
          <w:ilvl w:val="0"/>
          <w:numId w:val="7"/>
        </w:numPr>
        <w:spacing w:before="0" w:beforeAutospacing="0" w:after="120" w:afterAutospacing="0" w:line="288" w:lineRule="auto"/>
        <w:ind w:hanging="357"/>
        <w:rPr>
          <w:rFonts w:ascii="Calibri" w:hAnsi="Calibri"/>
        </w:rPr>
      </w:pPr>
      <w:r w:rsidRPr="00452F5D">
        <w:rPr>
          <w:rFonts w:ascii="Calibri" w:hAnsi="Calibri"/>
        </w:rPr>
        <w:t>After excluding any abnormally low bids, t</w:t>
      </w:r>
      <w:r w:rsidR="00826819" w:rsidRPr="00452F5D">
        <w:rPr>
          <w:rFonts w:ascii="Calibri" w:hAnsi="Calibri"/>
        </w:rPr>
        <w: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7B1B0B27" w14:textId="77777777" w:rsidR="002740A1" w:rsidRPr="00452F5D"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452F5D">
        <w:rPr>
          <w:rFonts w:asciiTheme="minorHAnsi" w:hAnsiTheme="minorHAnsi"/>
        </w:rPr>
        <w:t>A total of 70% of the overall score is allocated to Price.</w:t>
      </w:r>
    </w:p>
    <w:p w14:paraId="5787C9A8" w14:textId="77777777" w:rsidR="002740A1" w:rsidRPr="00452F5D"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452F5D">
        <w:rPr>
          <w:rFonts w:ascii="Calibri" w:hAnsi="Calibri"/>
        </w:rPr>
        <w:t>We will exclude from the final calculation of Price Scores any tender which has been rejected.</w:t>
      </w:r>
    </w:p>
    <w:p w14:paraId="0F5020DA" w14:textId="77777777" w:rsidR="002740A1" w:rsidRPr="00395384" w:rsidRDefault="00826819">
      <w:pPr>
        <w:pStyle w:val="Level2"/>
        <w:spacing w:after="120"/>
        <w:outlineLvl w:val="9"/>
        <w:rPr>
          <w:spacing w:val="0"/>
          <w:sz w:val="24"/>
          <w:szCs w:val="24"/>
          <w:u w:val="none"/>
        </w:rPr>
      </w:pPr>
      <w:bookmarkStart w:id="59" w:name="_Toc326234144"/>
      <w:r w:rsidRPr="00395384">
        <w:rPr>
          <w:spacing w:val="0"/>
          <w:sz w:val="24"/>
          <w:szCs w:val="24"/>
          <w:u w:val="none"/>
        </w:rPr>
        <w:t>Combining Overall Quality and Price Scores</w:t>
      </w:r>
      <w:bookmarkEnd w:id="59"/>
    </w:p>
    <w:p w14:paraId="1009177A" w14:textId="77777777" w:rsidR="002740A1" w:rsidRPr="00395384"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395384">
        <w:rPr>
          <w:rFonts w:ascii="Calibri" w:hAnsi="Calibri"/>
        </w:rPr>
        <w:t>To give a Total Score out of one hundred, the Overall Quality Score will be added to the Price Score.</w:t>
      </w:r>
    </w:p>
    <w:p w14:paraId="47D65359" w14:textId="77777777" w:rsidR="002740A1" w:rsidRPr="00395384"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395384">
        <w:rPr>
          <w:rFonts w:asciiTheme="minorHAnsi" w:hAnsiTheme="minorHAnsi"/>
        </w:rPr>
        <w:t>In the event of a tie, the tied bidders will be asked to submit a revised price by a given deadline.</w:t>
      </w:r>
    </w:p>
    <w:p w14:paraId="044867BC" w14:textId="77777777" w:rsidR="002740A1" w:rsidRDefault="00826819">
      <w:pPr>
        <w:pStyle w:val="Level2"/>
        <w:spacing w:after="120"/>
        <w:outlineLvl w:val="9"/>
        <w:rPr>
          <w:spacing w:val="0"/>
          <w:sz w:val="24"/>
          <w:szCs w:val="24"/>
          <w:u w:val="none"/>
        </w:rPr>
      </w:pPr>
      <w:r>
        <w:rPr>
          <w:spacing w:val="0"/>
          <w:sz w:val="24"/>
          <w:szCs w:val="24"/>
          <w:u w:val="none"/>
        </w:rPr>
        <w:t>Award of contract</w:t>
      </w:r>
    </w:p>
    <w:p w14:paraId="68C04813"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Applicant achieving the highest Total Score. The standstill period will commence when we publish the contract award notice.</w:t>
      </w:r>
    </w:p>
    <w:p w14:paraId="3399E442"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contract award decision is not binding on us and we may decide not to enter into the contract at all or, in the event of an error or misjudgement being identified, change our award decision prior to entering into a contract. Our award of the contract, 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31D68C46"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r>
        <w:rPr>
          <w:rFonts w:ascii="Calibri" w:hAnsi="Calibri"/>
        </w:rPr>
        <w:t xml:space="preserve"> </w:t>
      </w:r>
    </w:p>
    <w:p w14:paraId="0ED01A2C" w14:textId="77777777" w:rsidR="002740A1" w:rsidRDefault="0082681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award you a contract</w:t>
      </w:r>
      <w:r>
        <w:rPr>
          <w:rFonts w:ascii="Calibri" w:hAnsi="Calibri"/>
        </w:rPr>
        <w:t>.</w:t>
      </w:r>
    </w:p>
    <w:p w14:paraId="6088BB10" w14:textId="24F17F70" w:rsidR="002740A1" w:rsidRDefault="00826819">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60" w:name="_Toc326234145"/>
      <w:bookmarkStart w:id="61" w:name="_Toc326241330"/>
      <w:bookmarkStart w:id="62" w:name="_Ref451341801"/>
      <w:bookmarkStart w:id="63" w:name="_Toc256000008"/>
      <w:bookmarkStart w:id="64" w:name="_Ref527013540"/>
      <w:bookmarkStart w:id="65" w:name="_Toc527015614"/>
      <w:r>
        <w:rPr>
          <w:rFonts w:asciiTheme="majorHAnsi" w:hAnsiTheme="majorHAnsi" w:cstheme="majorHAnsi"/>
          <w:color w:val="FFFFFF" w:themeColor="background1"/>
          <w:sz w:val="24"/>
          <w:szCs w:val="24"/>
        </w:rPr>
        <w:lastRenderedPageBreak/>
        <w:t xml:space="preserve">Evaluation </w:t>
      </w:r>
      <w:bookmarkEnd w:id="60"/>
      <w:bookmarkEnd w:id="61"/>
      <w:bookmarkEnd w:id="62"/>
      <w:r>
        <w:rPr>
          <w:rFonts w:asciiTheme="majorHAnsi" w:hAnsiTheme="majorHAnsi" w:cstheme="majorHAnsi"/>
          <w:color w:val="FFFFFF" w:themeColor="background1"/>
          <w:sz w:val="24"/>
          <w:szCs w:val="24"/>
        </w:rPr>
        <w:t>Information</w:t>
      </w:r>
      <w:bookmarkEnd w:id="63"/>
      <w:bookmarkEnd w:id="64"/>
      <w:bookmarkEnd w:id="65"/>
    </w:p>
    <w:p w14:paraId="714AB941" w14:textId="77777777" w:rsidR="001B38B8" w:rsidRPr="001B38B8" w:rsidRDefault="001B38B8" w:rsidP="001B38B8">
      <w:pPr>
        <w:rPr>
          <w:rFonts w:asciiTheme="minorHAnsi" w:hAnsiTheme="minorHAnsi"/>
          <w:sz w:val="24"/>
          <w:szCs w:val="24"/>
          <w:lang w:eastAsia="en-GB"/>
        </w:rPr>
      </w:pPr>
    </w:p>
    <w:tbl>
      <w:tblPr>
        <w:tblStyle w:val="GridTable1Light-Accent1"/>
        <w:tblW w:w="5000" w:type="pct"/>
        <w:tblLook w:val="04A0" w:firstRow="1" w:lastRow="0" w:firstColumn="1" w:lastColumn="0" w:noHBand="0" w:noVBand="1"/>
      </w:tblPr>
      <w:tblGrid>
        <w:gridCol w:w="6807"/>
        <w:gridCol w:w="2209"/>
      </w:tblGrid>
      <w:tr w:rsidR="002740A1" w14:paraId="19D96A2D"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754E3005" w14:textId="77777777" w:rsidR="002740A1" w:rsidRDefault="00826819">
            <w:pPr>
              <w:keepNext/>
              <w:keepLines/>
              <w:rPr>
                <w:rStyle w:val="Strong"/>
                <w:sz w:val="24"/>
                <w:szCs w:val="24"/>
              </w:rPr>
            </w:pPr>
            <w:r>
              <w:rPr>
                <w:rStyle w:val="Strong"/>
                <w:b/>
                <w:bCs w:val="0"/>
                <w:sz w:val="24"/>
                <w:szCs w:val="24"/>
              </w:rPr>
              <w:t>Evaluation information</w:t>
            </w:r>
          </w:p>
        </w:tc>
        <w:tc>
          <w:tcPr>
            <w:tcW w:w="1225" w:type="pct"/>
          </w:tcPr>
          <w:p w14:paraId="5395187E" w14:textId="77777777" w:rsidR="002740A1" w:rsidRDefault="00826819">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2740A1" w14:paraId="4096AC1E" w14:textId="77777777">
        <w:trPr>
          <w:cantSplit/>
        </w:trPr>
        <w:tc>
          <w:tcPr>
            <w:tcW w:w="3775" w:type="pct"/>
            <w:gridSpan w:val="2"/>
          </w:tcPr>
          <w:p w14:paraId="44CAF001" w14:textId="77777777" w:rsidR="002740A1" w:rsidRDefault="00826819">
            <w:pPr>
              <w:keepNext/>
              <w:rPr>
                <w:rStyle w:val="Strong"/>
                <w:sz w:val="24"/>
                <w:szCs w:val="24"/>
              </w:rPr>
            </w:pPr>
            <w:r>
              <w:rPr>
                <w:rStyle w:val="Strong"/>
                <w:sz w:val="24"/>
                <w:szCs w:val="24"/>
              </w:rPr>
              <w:t>Grounds for exclusion</w:t>
            </w:r>
          </w:p>
        </w:tc>
        <w:tc>
          <w:tcPr>
            <w:tcW w:w="1225" w:type="pct"/>
          </w:tcPr>
          <w:p w14:paraId="38661DEC" w14:textId="77777777" w:rsidR="002740A1" w:rsidRDefault="00826819">
            <w:pPr>
              <w:keepNext/>
              <w:rPr>
                <w:sz w:val="24"/>
                <w:szCs w:val="24"/>
              </w:rPr>
            </w:pPr>
            <w:r>
              <w:rPr>
                <w:sz w:val="24"/>
                <w:szCs w:val="24"/>
              </w:rPr>
              <w:t>As set out in Form B</w:t>
            </w:r>
          </w:p>
        </w:tc>
      </w:tr>
      <w:tr w:rsidR="002740A1" w14:paraId="78594F1D" w14:textId="77777777">
        <w:trPr>
          <w:cantSplit/>
        </w:trPr>
        <w:tc>
          <w:tcPr>
            <w:tcW w:w="3771" w:type="pct"/>
          </w:tcPr>
          <w:p w14:paraId="6F55DC61" w14:textId="77777777" w:rsidR="002740A1" w:rsidRDefault="00826819">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4BF45B24" w14:textId="77777777" w:rsidR="002740A1" w:rsidRDefault="00826819">
            <w:pPr>
              <w:keepNext/>
              <w:rPr>
                <w:sz w:val="24"/>
                <w:szCs w:val="24"/>
              </w:rPr>
            </w:pPr>
            <w:r>
              <w:rPr>
                <w:sz w:val="24"/>
                <w:szCs w:val="24"/>
              </w:rPr>
              <w:t>As set out in Form C</w:t>
            </w:r>
          </w:p>
        </w:tc>
      </w:tr>
      <w:tr w:rsidR="002740A1" w14:paraId="66471C2C" w14:textId="77777777">
        <w:trPr>
          <w:cantSplit/>
        </w:trPr>
        <w:tc>
          <w:tcPr>
            <w:tcW w:w="3771" w:type="pct"/>
          </w:tcPr>
          <w:p w14:paraId="153CFFFA" w14:textId="77777777" w:rsidR="002740A1" w:rsidRDefault="00826819">
            <w:pPr>
              <w:rPr>
                <w:rStyle w:val="Strong"/>
                <w:sz w:val="24"/>
                <w:szCs w:val="24"/>
              </w:rPr>
            </w:pPr>
            <w:r>
              <w:rPr>
                <w:b/>
                <w:bCs/>
                <w:sz w:val="24"/>
                <w:szCs w:val="24"/>
              </w:rPr>
              <w:t>Willingness and ability to comply with contractual requirements</w:t>
            </w:r>
          </w:p>
        </w:tc>
        <w:tc>
          <w:tcPr>
            <w:tcW w:w="1229" w:type="pct"/>
            <w:gridSpan w:val="2"/>
          </w:tcPr>
          <w:p w14:paraId="6034D7C9" w14:textId="77777777" w:rsidR="002740A1" w:rsidRDefault="00826819">
            <w:pPr>
              <w:keepNext/>
              <w:rPr>
                <w:sz w:val="24"/>
                <w:szCs w:val="24"/>
              </w:rPr>
            </w:pPr>
            <w:r>
              <w:rPr>
                <w:sz w:val="24"/>
                <w:szCs w:val="24"/>
              </w:rPr>
              <w:t>As set out in Form D</w:t>
            </w:r>
          </w:p>
        </w:tc>
      </w:tr>
    </w:tbl>
    <w:p w14:paraId="5110C23D" w14:textId="77777777" w:rsidR="002740A1" w:rsidRDefault="00826819">
      <w:pPr>
        <w:rPr>
          <w:sz w:val="24"/>
          <w:szCs w:val="24"/>
        </w:rPr>
      </w:pPr>
      <w:r>
        <w:rPr>
          <w:rStyle w:val="Strong"/>
          <w:b w:val="0"/>
          <w:sz w:val="24"/>
          <w:szCs w:val="24"/>
        </w:rPr>
        <w:t xml:space="preserve"> </w:t>
      </w:r>
    </w:p>
    <w:tbl>
      <w:tblPr>
        <w:tblStyle w:val="GridTable1Light-Accent1"/>
        <w:tblW w:w="5000" w:type="pct"/>
        <w:tblLook w:val="04A0" w:firstRow="1" w:lastRow="0" w:firstColumn="1" w:lastColumn="0" w:noHBand="0" w:noVBand="1"/>
      </w:tblPr>
      <w:tblGrid>
        <w:gridCol w:w="5805"/>
        <w:gridCol w:w="3211"/>
      </w:tblGrid>
      <w:tr w:rsidR="002740A1" w14:paraId="797F4567"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AF87A7A" w14:textId="77777777" w:rsidR="002740A1" w:rsidRDefault="00826819">
            <w:pPr>
              <w:keepNext/>
              <w:rPr>
                <w:rStyle w:val="Strong"/>
                <w:sz w:val="24"/>
                <w:szCs w:val="24"/>
              </w:rPr>
            </w:pPr>
            <w:r>
              <w:rPr>
                <w:rStyle w:val="Strong"/>
                <w:b/>
                <w:bCs w:val="0"/>
                <w:sz w:val="24"/>
                <w:szCs w:val="24"/>
              </w:rPr>
              <w:t>Award Criteria - Weightings for quality and price</w:t>
            </w:r>
          </w:p>
        </w:tc>
      </w:tr>
      <w:tr w:rsidR="002740A1" w14:paraId="6837C99D" w14:textId="77777777" w:rsidTr="002740A1">
        <w:tc>
          <w:tcPr>
            <w:cnfStyle w:val="001000000000" w:firstRow="0" w:lastRow="0" w:firstColumn="1" w:lastColumn="0" w:oddVBand="0" w:evenVBand="0" w:oddHBand="0" w:evenHBand="0" w:firstRowFirstColumn="0" w:firstRowLastColumn="0" w:lastRowFirstColumn="0" w:lastRowLastColumn="0"/>
            <w:tcW w:w="3219" w:type="pct"/>
          </w:tcPr>
          <w:p w14:paraId="22966B45" w14:textId="77777777" w:rsidR="002740A1" w:rsidRDefault="00826819">
            <w:pPr>
              <w:keepNext/>
              <w:jc w:val="right"/>
              <w:rPr>
                <w:rStyle w:val="Strong"/>
                <w:sz w:val="24"/>
                <w:szCs w:val="24"/>
              </w:rPr>
            </w:pPr>
            <w:r>
              <w:rPr>
                <w:rStyle w:val="Strong"/>
                <w:sz w:val="24"/>
                <w:szCs w:val="24"/>
              </w:rPr>
              <w:t>Overall Price weighting</w:t>
            </w:r>
          </w:p>
        </w:tc>
        <w:tc>
          <w:tcPr>
            <w:tcW w:w="1781" w:type="pct"/>
          </w:tcPr>
          <w:p w14:paraId="7F9DEA70" w14:textId="77777777" w:rsidR="002740A1" w:rsidRDefault="00826819">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w:t>
            </w:r>
          </w:p>
        </w:tc>
      </w:tr>
      <w:tr w:rsidR="002740A1" w14:paraId="042DD264" w14:textId="77777777" w:rsidTr="002740A1">
        <w:tc>
          <w:tcPr>
            <w:cnfStyle w:val="001000000000" w:firstRow="0" w:lastRow="0" w:firstColumn="1" w:lastColumn="0" w:oddVBand="0" w:evenVBand="0" w:oddHBand="0" w:evenHBand="0" w:firstRowFirstColumn="0" w:firstRowLastColumn="0" w:lastRowFirstColumn="0" w:lastRowLastColumn="0"/>
            <w:tcW w:w="3219" w:type="pct"/>
          </w:tcPr>
          <w:p w14:paraId="3F3E80D9" w14:textId="77777777" w:rsidR="002740A1" w:rsidRDefault="00826819">
            <w:pPr>
              <w:keepNext/>
              <w:jc w:val="right"/>
              <w:rPr>
                <w:rStyle w:val="Strong"/>
                <w:sz w:val="24"/>
                <w:szCs w:val="24"/>
              </w:rPr>
            </w:pPr>
            <w:r>
              <w:rPr>
                <w:rStyle w:val="Strong"/>
                <w:sz w:val="24"/>
                <w:szCs w:val="24"/>
              </w:rPr>
              <w:t>Overall Quality weighting</w:t>
            </w:r>
          </w:p>
        </w:tc>
        <w:tc>
          <w:tcPr>
            <w:tcW w:w="1781" w:type="pct"/>
          </w:tcPr>
          <w:p w14:paraId="5BE1E57D" w14:textId="77777777" w:rsidR="002740A1" w:rsidRDefault="00826819">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w:t>
            </w:r>
          </w:p>
        </w:tc>
      </w:tr>
      <w:tr w:rsidR="002740A1" w14:paraId="2AFEDBC6" w14:textId="77777777" w:rsidTr="002740A1">
        <w:tc>
          <w:tcPr>
            <w:cnfStyle w:val="001000000000" w:firstRow="0" w:lastRow="0" w:firstColumn="1" w:lastColumn="0" w:oddVBand="0" w:evenVBand="0" w:oddHBand="0" w:evenHBand="0" w:firstRowFirstColumn="0" w:firstRowLastColumn="0" w:lastRowFirstColumn="0" w:lastRowLastColumn="0"/>
            <w:tcW w:w="3219" w:type="pct"/>
          </w:tcPr>
          <w:p w14:paraId="6CED01F8" w14:textId="77777777" w:rsidR="002740A1" w:rsidRDefault="00826819">
            <w:pPr>
              <w:keepNext/>
              <w:jc w:val="right"/>
              <w:rPr>
                <w:rStyle w:val="Emphasis"/>
                <w:sz w:val="24"/>
                <w:szCs w:val="24"/>
              </w:rPr>
            </w:pPr>
            <w:r>
              <w:rPr>
                <w:rStyle w:val="Emphasis"/>
                <w:sz w:val="24"/>
                <w:szCs w:val="24"/>
              </w:rPr>
              <w:t>Total</w:t>
            </w:r>
          </w:p>
        </w:tc>
        <w:tc>
          <w:tcPr>
            <w:tcW w:w="1781" w:type="pct"/>
          </w:tcPr>
          <w:p w14:paraId="5B717769" w14:textId="77777777" w:rsidR="002740A1" w:rsidRDefault="00826819">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14:paraId="0E421299" w14:textId="77777777" w:rsidR="002740A1" w:rsidRDefault="002740A1">
      <w:pPr>
        <w:rPr>
          <w:sz w:val="24"/>
          <w:szCs w:val="24"/>
        </w:rPr>
      </w:pPr>
    </w:p>
    <w:p w14:paraId="17D03EFE" w14:textId="4B1B63AA" w:rsidR="002740A1" w:rsidRDefault="00826819">
      <w:pPr>
        <w:keepNext/>
        <w:jc w:val="center"/>
        <w:rPr>
          <w:rStyle w:val="Strong"/>
          <w:sz w:val="24"/>
          <w:szCs w:val="24"/>
        </w:rPr>
      </w:pPr>
      <w:r>
        <w:rPr>
          <w:rStyle w:val="Strong"/>
          <w:sz w:val="24"/>
          <w:szCs w:val="24"/>
        </w:rPr>
        <w:t>Weighting of quality questions applicable (Form F1)</w:t>
      </w:r>
    </w:p>
    <w:p w14:paraId="2B0D4DB9" w14:textId="77777777" w:rsidR="002740A1" w:rsidRDefault="002740A1">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2740A1" w14:paraId="16265B02"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86B7591" w14:textId="77777777" w:rsidR="002740A1" w:rsidRDefault="00826819">
            <w:pPr>
              <w:keepNext/>
              <w:jc w:val="center"/>
              <w:rPr>
                <w:rStyle w:val="Strong"/>
                <w:sz w:val="24"/>
                <w:szCs w:val="24"/>
              </w:rPr>
            </w:pPr>
            <w:r>
              <w:rPr>
                <w:rStyle w:val="Strong"/>
                <w:b/>
                <w:bCs w:val="0"/>
                <w:sz w:val="24"/>
                <w:szCs w:val="24"/>
              </w:rPr>
              <w:t>Reference</w:t>
            </w:r>
          </w:p>
        </w:tc>
        <w:tc>
          <w:tcPr>
            <w:tcW w:w="2751" w:type="pct"/>
          </w:tcPr>
          <w:p w14:paraId="0D8A20D5" w14:textId="77777777" w:rsidR="002740A1" w:rsidRDefault="00826819">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071A471A" w14:textId="77777777" w:rsidR="002740A1" w:rsidRDefault="00826819">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2740A1" w14:paraId="269BB989" w14:textId="77777777">
        <w:trPr>
          <w:cantSplit/>
        </w:trPr>
        <w:tc>
          <w:tcPr>
            <w:tcW w:w="862" w:type="pct"/>
            <w:shd w:val="clear" w:color="auto" w:fill="auto"/>
            <w:vAlign w:val="center"/>
          </w:tcPr>
          <w:p w14:paraId="587E15CB" w14:textId="41B3BB6F" w:rsidR="002740A1" w:rsidRPr="00452F35" w:rsidRDefault="00452F35" w:rsidP="00452F35">
            <w:pPr>
              <w:keepNext/>
              <w:jc w:val="center"/>
              <w:rPr>
                <w:highlight w:val="yellow"/>
              </w:rPr>
            </w:pPr>
            <w:r w:rsidRPr="008C1B8A">
              <w:rPr>
                <w:sz w:val="24"/>
                <w:szCs w:val="24"/>
              </w:rPr>
              <w:t>C1</w:t>
            </w:r>
          </w:p>
        </w:tc>
        <w:tc>
          <w:tcPr>
            <w:tcW w:w="2751" w:type="pct"/>
            <w:vAlign w:val="center"/>
          </w:tcPr>
          <w:p w14:paraId="7817042E" w14:textId="2262C1DB" w:rsidR="002740A1" w:rsidRDefault="00826819">
            <w:pPr>
              <w:keepNext/>
              <w:jc w:val="center"/>
              <w:rPr>
                <w:rStyle w:val="Strong"/>
                <w:b w:val="0"/>
                <w:sz w:val="24"/>
                <w:szCs w:val="24"/>
              </w:rPr>
            </w:pPr>
            <w:r>
              <w:rPr>
                <w:rStyle w:val="Strong"/>
                <w:b w:val="0"/>
                <w:sz w:val="24"/>
                <w:szCs w:val="24"/>
              </w:rPr>
              <w:t>Previous Experience</w:t>
            </w:r>
          </w:p>
        </w:tc>
        <w:tc>
          <w:tcPr>
            <w:tcW w:w="1387" w:type="pct"/>
            <w:vAlign w:val="center"/>
          </w:tcPr>
          <w:p w14:paraId="26084715" w14:textId="77777777" w:rsidR="002740A1" w:rsidRDefault="00826819">
            <w:pPr>
              <w:keepNext/>
              <w:jc w:val="center"/>
              <w:rPr>
                <w:rStyle w:val="Strong"/>
                <w:b w:val="0"/>
                <w:sz w:val="24"/>
                <w:szCs w:val="24"/>
              </w:rPr>
            </w:pPr>
            <w:r>
              <w:rPr>
                <w:rStyle w:val="Strong"/>
                <w:b w:val="0"/>
                <w:sz w:val="24"/>
                <w:szCs w:val="24"/>
              </w:rPr>
              <w:t>Pass/Fail – No Weighting</w:t>
            </w:r>
          </w:p>
        </w:tc>
      </w:tr>
    </w:tbl>
    <w:p w14:paraId="69B678DC" w14:textId="77777777" w:rsidR="00770A6B" w:rsidRDefault="00770A6B">
      <w:pPr>
        <w:jc w:val="center"/>
        <w:rPr>
          <w:rStyle w:val="Strong"/>
          <w:sz w:val="24"/>
          <w:szCs w:val="24"/>
        </w:rPr>
      </w:pPr>
    </w:p>
    <w:p w14:paraId="2584EDD4" w14:textId="0140A8A5" w:rsidR="002740A1" w:rsidRDefault="00826819" w:rsidP="00384EF0">
      <w:pPr>
        <w:rPr>
          <w:rStyle w:val="Strong"/>
          <w:sz w:val="24"/>
          <w:szCs w:val="24"/>
        </w:rPr>
      </w:pPr>
      <w:r>
        <w:rPr>
          <w:rStyle w:val="Strong"/>
          <w:sz w:val="24"/>
          <w:szCs w:val="24"/>
        </w:rPr>
        <w:t xml:space="preserve">Weighting </w:t>
      </w:r>
      <w:r w:rsidR="00441CA4">
        <w:rPr>
          <w:rStyle w:val="Strong"/>
          <w:sz w:val="24"/>
          <w:szCs w:val="24"/>
        </w:rPr>
        <w:t>of</w:t>
      </w:r>
      <w:r>
        <w:rPr>
          <w:rStyle w:val="Strong"/>
          <w:sz w:val="24"/>
          <w:szCs w:val="24"/>
        </w:rPr>
        <w:t xml:space="preserve"> quality questions (Form F2)</w:t>
      </w:r>
    </w:p>
    <w:p w14:paraId="77D3C70B" w14:textId="750BF484" w:rsidR="00384EF0" w:rsidRDefault="00384EF0" w:rsidP="00384EF0">
      <w:pPr>
        <w:rPr>
          <w:rStyle w:val="Strong"/>
          <w:b w:val="0"/>
          <w:sz w:val="24"/>
          <w:szCs w:val="24"/>
        </w:rPr>
      </w:pPr>
      <w:r>
        <w:rPr>
          <w:rFonts w:asciiTheme="minorHAnsi" w:hAnsiTheme="minorHAnsi"/>
        </w:rPr>
        <w:t xml:space="preserve">The weightings of </w:t>
      </w:r>
      <w:r w:rsidR="00441CA4">
        <w:rPr>
          <w:rFonts w:asciiTheme="minorHAnsi" w:hAnsiTheme="minorHAnsi"/>
        </w:rPr>
        <w:t>the scored</w:t>
      </w:r>
      <w:r>
        <w:rPr>
          <w:rFonts w:asciiTheme="minorHAnsi" w:hAnsiTheme="minorHAnsi"/>
        </w:rPr>
        <w:t xml:space="preserve"> quality questions are set out </w:t>
      </w:r>
      <w:r w:rsidR="00982976">
        <w:rPr>
          <w:rFonts w:asciiTheme="minorHAnsi" w:hAnsiTheme="minorHAnsi"/>
        </w:rPr>
        <w:t>below:</w:t>
      </w:r>
      <w:r>
        <w:rPr>
          <w:rFonts w:asciiTheme="minorHAnsi" w:hAnsiTheme="minorHAnsi"/>
        </w:rPr>
        <w:t xml:space="preserve"> </w:t>
      </w:r>
    </w:p>
    <w:tbl>
      <w:tblPr>
        <w:tblStyle w:val="GridTable1Light-Accent1"/>
        <w:tblW w:w="5000" w:type="pct"/>
        <w:tblLayout w:type="fixed"/>
        <w:tblLook w:val="04A0" w:firstRow="1" w:lastRow="0" w:firstColumn="1" w:lastColumn="0" w:noHBand="0" w:noVBand="1"/>
      </w:tblPr>
      <w:tblGrid>
        <w:gridCol w:w="1554"/>
        <w:gridCol w:w="4961"/>
        <w:gridCol w:w="2501"/>
      </w:tblGrid>
      <w:tr w:rsidR="002740A1" w14:paraId="651786EF"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77A4AAAA" w14:textId="77777777" w:rsidR="002740A1" w:rsidRDefault="00826819">
            <w:pPr>
              <w:keepNext/>
              <w:jc w:val="center"/>
              <w:rPr>
                <w:rStyle w:val="Strong"/>
                <w:sz w:val="24"/>
                <w:szCs w:val="24"/>
              </w:rPr>
            </w:pPr>
            <w:r>
              <w:rPr>
                <w:rStyle w:val="Strong"/>
                <w:b/>
                <w:bCs w:val="0"/>
                <w:sz w:val="24"/>
                <w:szCs w:val="24"/>
              </w:rPr>
              <w:lastRenderedPageBreak/>
              <w:t>Reference</w:t>
            </w:r>
          </w:p>
        </w:tc>
        <w:tc>
          <w:tcPr>
            <w:tcW w:w="2751" w:type="pct"/>
          </w:tcPr>
          <w:p w14:paraId="033434FF" w14:textId="77777777" w:rsidR="002740A1" w:rsidRDefault="00826819">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04E1CA38" w14:textId="77777777" w:rsidR="002740A1" w:rsidRDefault="00826819">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441CA4" w14:paraId="3CDDE04F"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0F7FA92B" w14:textId="1A173DEE" w:rsidR="00441CA4" w:rsidRDefault="00441CA4">
            <w:pPr>
              <w:keepNext/>
              <w:jc w:val="center"/>
              <w:rPr>
                <w:rStyle w:val="Strong"/>
                <w:sz w:val="24"/>
                <w:szCs w:val="24"/>
              </w:rPr>
            </w:pPr>
            <w:r>
              <w:rPr>
                <w:rStyle w:val="Strong"/>
                <w:sz w:val="24"/>
                <w:szCs w:val="24"/>
              </w:rPr>
              <w:t>F2.1</w:t>
            </w:r>
          </w:p>
        </w:tc>
        <w:tc>
          <w:tcPr>
            <w:tcW w:w="2751" w:type="pct"/>
          </w:tcPr>
          <w:p w14:paraId="2F899E1B" w14:textId="4CC8F6E0" w:rsidR="00441CA4" w:rsidRDefault="00441CA4">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TUPE</w:t>
            </w:r>
          </w:p>
        </w:tc>
        <w:tc>
          <w:tcPr>
            <w:tcW w:w="1387" w:type="pct"/>
          </w:tcPr>
          <w:p w14:paraId="4D833039" w14:textId="5A32BC81" w:rsidR="00441CA4" w:rsidRPr="00F4251F" w:rsidRDefault="004660A4">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Pass/ fail</w:t>
            </w:r>
          </w:p>
        </w:tc>
      </w:tr>
      <w:tr w:rsidR="002740A1" w14:paraId="7075B761"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52A05F52" w14:textId="11C4E2F0" w:rsidR="002740A1" w:rsidRDefault="00826819">
            <w:pPr>
              <w:keepNext/>
              <w:jc w:val="center"/>
              <w:rPr>
                <w:rStyle w:val="Strong"/>
                <w:sz w:val="24"/>
                <w:szCs w:val="24"/>
              </w:rPr>
            </w:pPr>
            <w:r>
              <w:rPr>
                <w:rStyle w:val="Strong"/>
                <w:sz w:val="24"/>
                <w:szCs w:val="24"/>
              </w:rPr>
              <w:t>F2.</w:t>
            </w:r>
            <w:r w:rsidR="00441CA4">
              <w:rPr>
                <w:rStyle w:val="Strong"/>
                <w:sz w:val="24"/>
                <w:szCs w:val="24"/>
              </w:rPr>
              <w:t>2</w:t>
            </w:r>
          </w:p>
        </w:tc>
        <w:tc>
          <w:tcPr>
            <w:tcW w:w="2751" w:type="pct"/>
          </w:tcPr>
          <w:p w14:paraId="6D75BBE8" w14:textId="74CB3E3B"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Contract Delivery </w:t>
            </w:r>
          </w:p>
        </w:tc>
        <w:tc>
          <w:tcPr>
            <w:tcW w:w="1387" w:type="pct"/>
          </w:tcPr>
          <w:p w14:paraId="58B69B6E" w14:textId="57F6A86D" w:rsidR="002740A1" w:rsidRPr="00F4251F" w:rsidRDefault="00D73B4C">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4251F">
              <w:rPr>
                <w:rStyle w:val="Strong"/>
                <w:b w:val="0"/>
                <w:sz w:val="24"/>
                <w:szCs w:val="24"/>
              </w:rPr>
              <w:t>5</w:t>
            </w:r>
          </w:p>
        </w:tc>
      </w:tr>
      <w:tr w:rsidR="002740A1" w14:paraId="462EAC39"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6F08FE12" w14:textId="230F0D75" w:rsidR="002740A1" w:rsidRDefault="00826819">
            <w:pPr>
              <w:keepNext/>
              <w:jc w:val="center"/>
              <w:rPr>
                <w:rStyle w:val="Strong"/>
                <w:sz w:val="24"/>
                <w:szCs w:val="24"/>
              </w:rPr>
            </w:pPr>
            <w:r>
              <w:rPr>
                <w:rStyle w:val="Strong"/>
                <w:sz w:val="24"/>
                <w:szCs w:val="24"/>
              </w:rPr>
              <w:t>F2.</w:t>
            </w:r>
            <w:r w:rsidR="00441CA4">
              <w:rPr>
                <w:rStyle w:val="Strong"/>
                <w:sz w:val="24"/>
                <w:szCs w:val="24"/>
              </w:rPr>
              <w:t>3</w:t>
            </w:r>
          </w:p>
        </w:tc>
        <w:tc>
          <w:tcPr>
            <w:tcW w:w="2751" w:type="pct"/>
          </w:tcPr>
          <w:p w14:paraId="4707DFDD" w14:textId="341F5698"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Contract Management </w:t>
            </w:r>
          </w:p>
        </w:tc>
        <w:tc>
          <w:tcPr>
            <w:tcW w:w="1387" w:type="pct"/>
          </w:tcPr>
          <w:p w14:paraId="14240DB6" w14:textId="277B9F1C" w:rsidR="002740A1" w:rsidRPr="00F4251F" w:rsidRDefault="00604696">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4</w:t>
            </w:r>
          </w:p>
        </w:tc>
      </w:tr>
      <w:tr w:rsidR="002740A1" w14:paraId="61E7C26D"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0791EDE3" w14:textId="48AD6F1B" w:rsidR="002740A1" w:rsidRDefault="00826819">
            <w:pPr>
              <w:keepNext/>
              <w:jc w:val="center"/>
              <w:rPr>
                <w:rStyle w:val="Strong"/>
                <w:sz w:val="24"/>
                <w:szCs w:val="24"/>
              </w:rPr>
            </w:pPr>
            <w:r>
              <w:rPr>
                <w:rStyle w:val="Strong"/>
                <w:sz w:val="24"/>
                <w:szCs w:val="24"/>
              </w:rPr>
              <w:t>F2.</w:t>
            </w:r>
            <w:r w:rsidR="00441CA4">
              <w:rPr>
                <w:rStyle w:val="Strong"/>
                <w:sz w:val="24"/>
                <w:szCs w:val="24"/>
              </w:rPr>
              <w:t>4</w:t>
            </w:r>
          </w:p>
        </w:tc>
        <w:tc>
          <w:tcPr>
            <w:tcW w:w="2751" w:type="pct"/>
          </w:tcPr>
          <w:p w14:paraId="045FD584" w14:textId="3149D41F"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Mobilisation </w:t>
            </w:r>
          </w:p>
        </w:tc>
        <w:tc>
          <w:tcPr>
            <w:tcW w:w="1387" w:type="pct"/>
          </w:tcPr>
          <w:p w14:paraId="6B8ED755" w14:textId="5D3A3A9B" w:rsidR="002740A1" w:rsidRPr="00F4251F" w:rsidRDefault="00604696">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w:t>
            </w:r>
          </w:p>
        </w:tc>
      </w:tr>
      <w:tr w:rsidR="002740A1" w14:paraId="66B1A99C"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131AB4D4" w14:textId="5DAB3262" w:rsidR="002740A1" w:rsidRDefault="00826819">
            <w:pPr>
              <w:keepNext/>
              <w:jc w:val="center"/>
              <w:rPr>
                <w:rStyle w:val="Strong"/>
                <w:sz w:val="24"/>
                <w:szCs w:val="24"/>
              </w:rPr>
            </w:pPr>
            <w:r>
              <w:rPr>
                <w:rStyle w:val="Strong"/>
                <w:sz w:val="24"/>
                <w:szCs w:val="24"/>
              </w:rPr>
              <w:t>F2.</w:t>
            </w:r>
            <w:r w:rsidR="00441CA4">
              <w:rPr>
                <w:rStyle w:val="Strong"/>
                <w:sz w:val="24"/>
                <w:szCs w:val="24"/>
              </w:rPr>
              <w:t>5</w:t>
            </w:r>
          </w:p>
        </w:tc>
        <w:tc>
          <w:tcPr>
            <w:tcW w:w="2751" w:type="pct"/>
          </w:tcPr>
          <w:p w14:paraId="0297EBB5" w14:textId="5705533B"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Maintenance and Repairs </w:t>
            </w:r>
          </w:p>
        </w:tc>
        <w:tc>
          <w:tcPr>
            <w:tcW w:w="1387" w:type="pct"/>
          </w:tcPr>
          <w:p w14:paraId="193A2532" w14:textId="49B4BA33" w:rsidR="002740A1" w:rsidRPr="00F4251F" w:rsidRDefault="00604696">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5</w:t>
            </w:r>
          </w:p>
        </w:tc>
      </w:tr>
      <w:tr w:rsidR="002740A1" w14:paraId="533C7E27"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48C4AA3A" w14:textId="479DA9AA" w:rsidR="002740A1" w:rsidRDefault="00826819">
            <w:pPr>
              <w:keepNext/>
              <w:jc w:val="center"/>
              <w:rPr>
                <w:rStyle w:val="Strong"/>
                <w:sz w:val="24"/>
                <w:szCs w:val="24"/>
              </w:rPr>
            </w:pPr>
            <w:r>
              <w:rPr>
                <w:rStyle w:val="Strong"/>
                <w:sz w:val="24"/>
                <w:szCs w:val="24"/>
              </w:rPr>
              <w:t>F2.</w:t>
            </w:r>
            <w:r w:rsidR="00441CA4">
              <w:rPr>
                <w:rStyle w:val="Strong"/>
                <w:sz w:val="24"/>
                <w:szCs w:val="24"/>
              </w:rPr>
              <w:t>6</w:t>
            </w:r>
          </w:p>
        </w:tc>
        <w:tc>
          <w:tcPr>
            <w:tcW w:w="2751" w:type="pct"/>
          </w:tcPr>
          <w:p w14:paraId="3BC343C5" w14:textId="324F9865"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Reporting </w:t>
            </w:r>
          </w:p>
        </w:tc>
        <w:tc>
          <w:tcPr>
            <w:tcW w:w="1387" w:type="pct"/>
          </w:tcPr>
          <w:p w14:paraId="4D0BA818" w14:textId="0C790ED8" w:rsidR="002740A1" w:rsidRPr="00F4251F" w:rsidRDefault="00604696">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w:t>
            </w:r>
          </w:p>
        </w:tc>
      </w:tr>
      <w:tr w:rsidR="002740A1" w14:paraId="298C4828"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52C08B6A" w14:textId="5DA351C4" w:rsidR="002740A1" w:rsidRDefault="00826819">
            <w:pPr>
              <w:keepNext/>
              <w:jc w:val="center"/>
              <w:rPr>
                <w:rStyle w:val="Strong"/>
                <w:sz w:val="24"/>
                <w:szCs w:val="24"/>
              </w:rPr>
            </w:pPr>
            <w:r>
              <w:rPr>
                <w:rStyle w:val="Strong"/>
                <w:sz w:val="24"/>
                <w:szCs w:val="24"/>
              </w:rPr>
              <w:t>F2.</w:t>
            </w:r>
            <w:r w:rsidR="00441CA4">
              <w:rPr>
                <w:rStyle w:val="Strong"/>
                <w:sz w:val="24"/>
                <w:szCs w:val="24"/>
              </w:rPr>
              <w:t>7</w:t>
            </w:r>
          </w:p>
        </w:tc>
        <w:tc>
          <w:tcPr>
            <w:tcW w:w="2751" w:type="pct"/>
          </w:tcPr>
          <w:p w14:paraId="3FB134E7" w14:textId="55B280F4"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Business Continuity </w:t>
            </w:r>
          </w:p>
        </w:tc>
        <w:tc>
          <w:tcPr>
            <w:tcW w:w="1387" w:type="pct"/>
          </w:tcPr>
          <w:p w14:paraId="0C476221" w14:textId="48193958" w:rsidR="002740A1" w:rsidRPr="00F4251F" w:rsidRDefault="00604696">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3</w:t>
            </w:r>
          </w:p>
        </w:tc>
      </w:tr>
      <w:tr w:rsidR="002740A1" w14:paraId="4C9E96A7" w14:textId="77777777" w:rsidTr="00441CA4">
        <w:trPr>
          <w:trHeight w:val="538"/>
        </w:trPr>
        <w:tc>
          <w:tcPr>
            <w:cnfStyle w:val="001000000000" w:firstRow="0" w:lastRow="0" w:firstColumn="1" w:lastColumn="0" w:oddVBand="0" w:evenVBand="0" w:oddHBand="0" w:evenHBand="0" w:firstRowFirstColumn="0" w:firstRowLastColumn="0" w:lastRowFirstColumn="0" w:lastRowLastColumn="0"/>
            <w:tcW w:w="862" w:type="pct"/>
          </w:tcPr>
          <w:p w14:paraId="05B8FAE8" w14:textId="44F12505" w:rsidR="002740A1" w:rsidRDefault="00826819">
            <w:pPr>
              <w:keepNext/>
              <w:jc w:val="center"/>
              <w:rPr>
                <w:rStyle w:val="Strong"/>
                <w:sz w:val="24"/>
                <w:szCs w:val="24"/>
              </w:rPr>
            </w:pPr>
            <w:r>
              <w:rPr>
                <w:rStyle w:val="Strong"/>
                <w:sz w:val="24"/>
                <w:szCs w:val="24"/>
              </w:rPr>
              <w:t>F2.</w:t>
            </w:r>
            <w:r w:rsidR="00441CA4">
              <w:rPr>
                <w:rStyle w:val="Strong"/>
                <w:sz w:val="24"/>
                <w:szCs w:val="24"/>
              </w:rPr>
              <w:t>8</w:t>
            </w:r>
          </w:p>
        </w:tc>
        <w:tc>
          <w:tcPr>
            <w:tcW w:w="2751" w:type="pct"/>
          </w:tcPr>
          <w:p w14:paraId="247E37A0" w14:textId="0BB1017A" w:rsidR="002740A1" w:rsidRDefault="0082681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Health and Safety </w:t>
            </w:r>
          </w:p>
        </w:tc>
        <w:tc>
          <w:tcPr>
            <w:tcW w:w="1387" w:type="pct"/>
          </w:tcPr>
          <w:p w14:paraId="1928C873" w14:textId="728676FB" w:rsidR="002740A1" w:rsidRPr="00F4251F" w:rsidRDefault="003B1FEB">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5</w:t>
            </w:r>
          </w:p>
        </w:tc>
      </w:tr>
      <w:tr w:rsidR="00441CA4" w14:paraId="39D7ADA6"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6B95EF97" w14:textId="1E5A7C27" w:rsidR="00441CA4" w:rsidRDefault="00441CA4">
            <w:pPr>
              <w:keepNext/>
              <w:jc w:val="center"/>
              <w:rPr>
                <w:rStyle w:val="Strong"/>
                <w:sz w:val="24"/>
                <w:szCs w:val="24"/>
              </w:rPr>
            </w:pPr>
            <w:r>
              <w:rPr>
                <w:rStyle w:val="Strong"/>
                <w:sz w:val="24"/>
                <w:szCs w:val="24"/>
              </w:rPr>
              <w:t>F2.9</w:t>
            </w:r>
          </w:p>
        </w:tc>
        <w:tc>
          <w:tcPr>
            <w:tcW w:w="2751" w:type="pct"/>
          </w:tcPr>
          <w:p w14:paraId="721559FB" w14:textId="307F5CBD" w:rsidR="00441CA4" w:rsidRDefault="00441CA4">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Quality Assurance</w:t>
            </w:r>
          </w:p>
        </w:tc>
        <w:tc>
          <w:tcPr>
            <w:tcW w:w="1387" w:type="pct"/>
          </w:tcPr>
          <w:p w14:paraId="3829E234" w14:textId="306CBBFA" w:rsidR="00441CA4" w:rsidRPr="00F4251F" w:rsidRDefault="00F4251F">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4251F">
              <w:rPr>
                <w:rStyle w:val="Strong"/>
                <w:b w:val="0"/>
                <w:sz w:val="24"/>
                <w:szCs w:val="24"/>
              </w:rPr>
              <w:t>2</w:t>
            </w:r>
          </w:p>
        </w:tc>
      </w:tr>
      <w:tr w:rsidR="00441CA4" w14:paraId="230E4519"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7CD4723B" w14:textId="3CB2DB4F" w:rsidR="00441CA4" w:rsidRDefault="00441CA4">
            <w:pPr>
              <w:keepNext/>
              <w:jc w:val="center"/>
              <w:rPr>
                <w:rStyle w:val="Strong"/>
                <w:sz w:val="24"/>
                <w:szCs w:val="24"/>
              </w:rPr>
            </w:pPr>
            <w:r>
              <w:rPr>
                <w:rStyle w:val="Strong"/>
                <w:sz w:val="24"/>
                <w:szCs w:val="24"/>
              </w:rPr>
              <w:t>F2.10</w:t>
            </w:r>
          </w:p>
        </w:tc>
        <w:tc>
          <w:tcPr>
            <w:tcW w:w="2751" w:type="pct"/>
          </w:tcPr>
          <w:p w14:paraId="7D2F4574" w14:textId="2B910D3F" w:rsidR="00441CA4" w:rsidRDefault="00441CA4">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Environmental</w:t>
            </w:r>
          </w:p>
        </w:tc>
        <w:tc>
          <w:tcPr>
            <w:tcW w:w="1387" w:type="pct"/>
          </w:tcPr>
          <w:p w14:paraId="19887572" w14:textId="4042FB8A" w:rsidR="00441CA4" w:rsidRPr="00F4251F" w:rsidRDefault="00F4251F">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4251F">
              <w:rPr>
                <w:rStyle w:val="Strong"/>
                <w:b w:val="0"/>
                <w:sz w:val="24"/>
                <w:szCs w:val="24"/>
              </w:rPr>
              <w:t>2</w:t>
            </w:r>
          </w:p>
        </w:tc>
      </w:tr>
      <w:tr w:rsidR="00441CA4" w14:paraId="6506662B" w14:textId="77777777" w:rsidTr="002740A1">
        <w:tc>
          <w:tcPr>
            <w:cnfStyle w:val="001000000000" w:firstRow="0" w:lastRow="0" w:firstColumn="1" w:lastColumn="0" w:oddVBand="0" w:evenVBand="0" w:oddHBand="0" w:evenHBand="0" w:firstRowFirstColumn="0" w:firstRowLastColumn="0" w:lastRowFirstColumn="0" w:lastRowLastColumn="0"/>
            <w:tcW w:w="862" w:type="pct"/>
          </w:tcPr>
          <w:p w14:paraId="757D89C6" w14:textId="62E4BDF6" w:rsidR="00441CA4" w:rsidRDefault="00441CA4">
            <w:pPr>
              <w:keepNext/>
              <w:jc w:val="center"/>
              <w:rPr>
                <w:rStyle w:val="Strong"/>
                <w:sz w:val="24"/>
                <w:szCs w:val="24"/>
              </w:rPr>
            </w:pPr>
            <w:r>
              <w:rPr>
                <w:rStyle w:val="Strong"/>
                <w:sz w:val="24"/>
                <w:szCs w:val="24"/>
              </w:rPr>
              <w:t>F2.11</w:t>
            </w:r>
          </w:p>
        </w:tc>
        <w:tc>
          <w:tcPr>
            <w:tcW w:w="2751" w:type="pct"/>
          </w:tcPr>
          <w:p w14:paraId="6C1B6BE2" w14:textId="15A2A873" w:rsidR="00441CA4" w:rsidRDefault="00441CA4">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Information for Dialogue</w:t>
            </w:r>
          </w:p>
        </w:tc>
        <w:tc>
          <w:tcPr>
            <w:tcW w:w="1387" w:type="pct"/>
          </w:tcPr>
          <w:p w14:paraId="7306C026" w14:textId="40DBC272" w:rsidR="00441CA4" w:rsidRDefault="00441CA4">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highlight w:val="yellow"/>
              </w:rPr>
            </w:pPr>
            <w:r w:rsidRPr="00A95E5C">
              <w:rPr>
                <w:rStyle w:val="Strong"/>
                <w:b w:val="0"/>
                <w:sz w:val="24"/>
                <w:szCs w:val="24"/>
              </w:rPr>
              <w:t>For information only</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2740A1" w14:paraId="48B0323B" w14:textId="77777777" w:rsidTr="00982976">
        <w:trPr>
          <w:cantSplit/>
        </w:trPr>
        <w:tc>
          <w:tcPr>
            <w:tcW w:w="862" w:type="pct"/>
          </w:tcPr>
          <w:p w14:paraId="7E0EA22C" w14:textId="77777777" w:rsidR="002740A1" w:rsidRDefault="00826819">
            <w:pPr>
              <w:keepNext/>
              <w:jc w:val="center"/>
              <w:rPr>
                <w:rStyle w:val="Emphasis"/>
                <w:sz w:val="24"/>
                <w:szCs w:val="24"/>
              </w:rPr>
            </w:pPr>
            <w:r>
              <w:rPr>
                <w:rStyle w:val="Strong"/>
                <w:caps/>
                <w:sz w:val="24"/>
                <w:szCs w:val="24"/>
              </w:rPr>
              <w:t>Total</w:t>
            </w:r>
          </w:p>
        </w:tc>
        <w:tc>
          <w:tcPr>
            <w:tcW w:w="2752" w:type="pct"/>
          </w:tcPr>
          <w:p w14:paraId="12707D34" w14:textId="77777777" w:rsidR="002740A1" w:rsidRDefault="002740A1">
            <w:pPr>
              <w:keepNext/>
              <w:rPr>
                <w:b/>
                <w:sz w:val="24"/>
                <w:szCs w:val="24"/>
              </w:rPr>
            </w:pPr>
          </w:p>
        </w:tc>
        <w:tc>
          <w:tcPr>
            <w:tcW w:w="1386" w:type="pct"/>
          </w:tcPr>
          <w:p w14:paraId="007FFA41" w14:textId="77777777" w:rsidR="002740A1" w:rsidRDefault="00826819">
            <w:pPr>
              <w:keepNext/>
              <w:jc w:val="center"/>
              <w:rPr>
                <w:b/>
                <w:sz w:val="24"/>
                <w:szCs w:val="24"/>
              </w:rPr>
            </w:pPr>
            <w:r>
              <w:rPr>
                <w:b/>
                <w:sz w:val="24"/>
                <w:szCs w:val="24"/>
              </w:rPr>
              <w:t>30%</w:t>
            </w:r>
          </w:p>
        </w:tc>
      </w:tr>
      <w:tr w:rsidR="002740A1" w14:paraId="0E5154BA" w14:textId="77777777">
        <w:trPr>
          <w:cantSplit/>
        </w:trPr>
        <w:tc>
          <w:tcPr>
            <w:tcW w:w="3614" w:type="pct"/>
            <w:gridSpan w:val="2"/>
            <w:vAlign w:val="center"/>
          </w:tcPr>
          <w:p w14:paraId="2A83D821" w14:textId="77777777" w:rsidR="002740A1" w:rsidRDefault="00826819">
            <w:pPr>
              <w:keepNext/>
              <w:contextualSpacing/>
              <w:rPr>
                <w:rStyle w:val="Strong"/>
                <w:sz w:val="24"/>
                <w:szCs w:val="24"/>
              </w:rPr>
            </w:pPr>
            <w:r>
              <w:rPr>
                <w:rStyle w:val="Strong"/>
                <w:sz w:val="24"/>
                <w:szCs w:val="24"/>
              </w:rPr>
              <w:t>Quality threshold</w:t>
            </w:r>
          </w:p>
          <w:p w14:paraId="1F072F00" w14:textId="77777777" w:rsidR="002740A1" w:rsidRDefault="00826819">
            <w:pPr>
              <w:keepNext/>
              <w:contextualSpacing/>
              <w:rPr>
                <w:sz w:val="24"/>
                <w:szCs w:val="24"/>
              </w:rPr>
            </w:pPr>
            <w:r>
              <w:rPr>
                <w:rStyle w:val="Strong"/>
                <w:sz w:val="24"/>
                <w:szCs w:val="24"/>
              </w:rPr>
              <w:t>(minimum acceptable overall quality score)</w:t>
            </w:r>
          </w:p>
        </w:tc>
        <w:tc>
          <w:tcPr>
            <w:tcW w:w="1386" w:type="pct"/>
          </w:tcPr>
          <w:p w14:paraId="71A2D1A3" w14:textId="363066CE" w:rsidR="002740A1" w:rsidRDefault="00C679F4">
            <w:pPr>
              <w:keepNext/>
              <w:jc w:val="center"/>
              <w:rPr>
                <w:sz w:val="24"/>
                <w:szCs w:val="24"/>
              </w:rPr>
            </w:pPr>
            <w:r>
              <w:rPr>
                <w:sz w:val="24"/>
                <w:szCs w:val="24"/>
              </w:rPr>
              <w:t>20</w:t>
            </w:r>
            <w:r w:rsidR="00826819" w:rsidRPr="00034C9C">
              <w:rPr>
                <w:sz w:val="24"/>
                <w:szCs w:val="24"/>
              </w:rPr>
              <w:t xml:space="preserve"> marks out of </w:t>
            </w:r>
            <w:r>
              <w:rPr>
                <w:sz w:val="24"/>
                <w:szCs w:val="24"/>
              </w:rPr>
              <w:t>45</w:t>
            </w:r>
          </w:p>
        </w:tc>
      </w:tr>
    </w:tbl>
    <w:p w14:paraId="2A37322C" w14:textId="77777777" w:rsidR="002740A1" w:rsidRDefault="002740A1">
      <w:pPr>
        <w:spacing w:before="0" w:after="0" w:line="240" w:lineRule="auto"/>
        <w:rPr>
          <w:rStyle w:val="Strong"/>
          <w:b w:val="0"/>
          <w:sz w:val="24"/>
          <w:szCs w:val="24"/>
        </w:rPr>
      </w:pPr>
    </w:p>
    <w:p w14:paraId="7BA381F5" w14:textId="77777777" w:rsidR="002E7835" w:rsidRDefault="002E7835">
      <w:pPr>
        <w:spacing w:before="0" w:after="0" w:line="240" w:lineRule="auto"/>
        <w:jc w:val="center"/>
        <w:rPr>
          <w:rFonts w:cs="Arial"/>
          <w:b/>
          <w:sz w:val="24"/>
          <w:szCs w:val="24"/>
        </w:rPr>
      </w:pPr>
    </w:p>
    <w:p w14:paraId="66FC9ACA" w14:textId="77777777" w:rsidR="002E7835" w:rsidRDefault="002E7835">
      <w:pPr>
        <w:spacing w:before="0" w:after="0" w:line="240" w:lineRule="auto"/>
        <w:jc w:val="center"/>
        <w:rPr>
          <w:rFonts w:cs="Arial"/>
          <w:b/>
          <w:sz w:val="24"/>
          <w:szCs w:val="24"/>
        </w:rPr>
      </w:pPr>
    </w:p>
    <w:p w14:paraId="21381FAE" w14:textId="77777777" w:rsidR="002E7835" w:rsidRDefault="002E7835">
      <w:pPr>
        <w:spacing w:before="0" w:after="0" w:line="240" w:lineRule="auto"/>
        <w:jc w:val="center"/>
        <w:rPr>
          <w:rFonts w:cs="Arial"/>
          <w:b/>
          <w:sz w:val="24"/>
          <w:szCs w:val="24"/>
        </w:rPr>
      </w:pPr>
    </w:p>
    <w:p w14:paraId="63EF98EB" w14:textId="77777777" w:rsidR="002E7835" w:rsidRDefault="002E7835">
      <w:pPr>
        <w:spacing w:before="0" w:after="0" w:line="240" w:lineRule="auto"/>
        <w:jc w:val="center"/>
        <w:rPr>
          <w:rFonts w:cs="Arial"/>
          <w:b/>
          <w:sz w:val="24"/>
          <w:szCs w:val="24"/>
        </w:rPr>
      </w:pPr>
    </w:p>
    <w:p w14:paraId="64B46838" w14:textId="77777777" w:rsidR="002E7835" w:rsidRDefault="002E7835">
      <w:pPr>
        <w:spacing w:before="0" w:after="0" w:line="240" w:lineRule="auto"/>
        <w:jc w:val="center"/>
        <w:rPr>
          <w:rFonts w:cs="Arial"/>
          <w:b/>
          <w:sz w:val="24"/>
          <w:szCs w:val="24"/>
        </w:rPr>
      </w:pPr>
    </w:p>
    <w:p w14:paraId="771BE053" w14:textId="77777777" w:rsidR="002E7835" w:rsidRDefault="002E7835">
      <w:pPr>
        <w:spacing w:before="0" w:after="0" w:line="240" w:lineRule="auto"/>
        <w:jc w:val="center"/>
        <w:rPr>
          <w:rFonts w:cs="Arial"/>
          <w:b/>
          <w:sz w:val="24"/>
          <w:szCs w:val="24"/>
        </w:rPr>
      </w:pPr>
    </w:p>
    <w:p w14:paraId="71D694D7" w14:textId="77777777" w:rsidR="002E7835" w:rsidRDefault="002E7835">
      <w:pPr>
        <w:spacing w:before="0" w:after="0" w:line="240" w:lineRule="auto"/>
        <w:jc w:val="center"/>
        <w:rPr>
          <w:rFonts w:cs="Arial"/>
          <w:b/>
          <w:sz w:val="24"/>
          <w:szCs w:val="24"/>
        </w:rPr>
      </w:pPr>
    </w:p>
    <w:p w14:paraId="66A5F646" w14:textId="77777777" w:rsidR="002E7835" w:rsidRDefault="002E7835">
      <w:pPr>
        <w:spacing w:before="0" w:after="0" w:line="240" w:lineRule="auto"/>
        <w:jc w:val="center"/>
        <w:rPr>
          <w:rFonts w:cs="Arial"/>
          <w:b/>
          <w:sz w:val="24"/>
          <w:szCs w:val="24"/>
        </w:rPr>
      </w:pPr>
    </w:p>
    <w:p w14:paraId="14A3F001" w14:textId="77777777" w:rsidR="002E7835" w:rsidRDefault="002E7835">
      <w:pPr>
        <w:spacing w:before="0" w:after="0" w:line="240" w:lineRule="auto"/>
        <w:jc w:val="center"/>
        <w:rPr>
          <w:rFonts w:cs="Arial"/>
          <w:b/>
          <w:sz w:val="24"/>
          <w:szCs w:val="24"/>
        </w:rPr>
      </w:pPr>
    </w:p>
    <w:p w14:paraId="2779064D" w14:textId="77777777" w:rsidR="002E7835" w:rsidRDefault="002E7835">
      <w:pPr>
        <w:spacing w:before="0" w:after="0" w:line="240" w:lineRule="auto"/>
        <w:jc w:val="center"/>
        <w:rPr>
          <w:rFonts w:cs="Arial"/>
          <w:b/>
          <w:sz w:val="24"/>
          <w:szCs w:val="24"/>
        </w:rPr>
      </w:pPr>
    </w:p>
    <w:p w14:paraId="5F8A5422" w14:textId="77777777" w:rsidR="002E7835" w:rsidRDefault="002E7835">
      <w:pPr>
        <w:spacing w:before="0" w:after="0" w:line="240" w:lineRule="auto"/>
        <w:jc w:val="center"/>
        <w:rPr>
          <w:rFonts w:cs="Arial"/>
          <w:b/>
          <w:sz w:val="24"/>
          <w:szCs w:val="24"/>
        </w:rPr>
      </w:pPr>
    </w:p>
    <w:p w14:paraId="6EB412F7" w14:textId="77777777" w:rsidR="002E7835" w:rsidRDefault="002E7835">
      <w:pPr>
        <w:spacing w:before="0" w:after="0" w:line="240" w:lineRule="auto"/>
        <w:jc w:val="center"/>
        <w:rPr>
          <w:rFonts w:cs="Arial"/>
          <w:b/>
          <w:sz w:val="24"/>
          <w:szCs w:val="24"/>
        </w:rPr>
      </w:pPr>
    </w:p>
    <w:p w14:paraId="2FE204F5" w14:textId="77777777" w:rsidR="002E7835" w:rsidRDefault="002E7835">
      <w:pPr>
        <w:spacing w:before="0" w:after="0" w:line="240" w:lineRule="auto"/>
        <w:jc w:val="center"/>
        <w:rPr>
          <w:rFonts w:cs="Arial"/>
          <w:b/>
          <w:sz w:val="24"/>
          <w:szCs w:val="24"/>
        </w:rPr>
      </w:pPr>
    </w:p>
    <w:p w14:paraId="4659E246" w14:textId="77777777" w:rsidR="002E7835" w:rsidRDefault="002E7835">
      <w:pPr>
        <w:spacing w:before="0" w:after="0" w:line="240" w:lineRule="auto"/>
        <w:jc w:val="center"/>
        <w:rPr>
          <w:rFonts w:cs="Arial"/>
          <w:b/>
          <w:sz w:val="24"/>
          <w:szCs w:val="24"/>
        </w:rPr>
      </w:pPr>
    </w:p>
    <w:p w14:paraId="228C8D4A" w14:textId="0CE4F363" w:rsidR="002740A1" w:rsidRDefault="00826819">
      <w:pPr>
        <w:spacing w:before="0" w:after="0" w:line="240" w:lineRule="auto"/>
        <w:jc w:val="center"/>
        <w:rPr>
          <w:rStyle w:val="Strong"/>
          <w:b w:val="0"/>
          <w:sz w:val="24"/>
          <w:szCs w:val="24"/>
        </w:rPr>
      </w:pPr>
      <w:r>
        <w:rPr>
          <w:rFonts w:cs="Arial"/>
          <w:b/>
          <w:sz w:val="24"/>
          <w:szCs w:val="24"/>
        </w:rPr>
        <w:t>Descriptors for the award of quality marks</w:t>
      </w:r>
    </w:p>
    <w:p w14:paraId="0515186B" w14:textId="77777777" w:rsidR="002740A1" w:rsidRDefault="002740A1">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2740A1" w14:paraId="0DCE3561" w14:textId="77777777">
        <w:trPr>
          <w:cantSplit/>
          <w:trHeight w:val="643"/>
        </w:trPr>
        <w:tc>
          <w:tcPr>
            <w:tcW w:w="4392" w:type="pct"/>
          </w:tcPr>
          <w:p w14:paraId="15566DC2" w14:textId="77777777" w:rsidR="002740A1" w:rsidRDefault="00826819">
            <w:pPr>
              <w:keepNext/>
              <w:spacing w:before="60" w:after="60" w:line="264" w:lineRule="auto"/>
              <w:rPr>
                <w:rFonts w:asciiTheme="minorHAnsi" w:hAnsiTheme="minorHAnsi" w:cs="Calibri"/>
                <w:b/>
                <w:sz w:val="24"/>
                <w:szCs w:val="24"/>
              </w:rPr>
            </w:pPr>
            <w:r>
              <w:rPr>
                <w:rFonts w:cs="Calibri"/>
                <w:b/>
                <w:sz w:val="24"/>
                <w:szCs w:val="24"/>
              </w:rPr>
              <w:t>The mark to be awarded is that for which the descriptors most closely match the tenderer’s response</w:t>
            </w:r>
          </w:p>
        </w:tc>
        <w:tc>
          <w:tcPr>
            <w:tcW w:w="608" w:type="pct"/>
          </w:tcPr>
          <w:p w14:paraId="2FBD5763" w14:textId="77777777" w:rsidR="002740A1" w:rsidRDefault="00826819">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2740A1" w14:paraId="67BAE5CC" w14:textId="77777777">
        <w:trPr>
          <w:cantSplit/>
        </w:trPr>
        <w:tc>
          <w:tcPr>
            <w:tcW w:w="4392" w:type="pct"/>
          </w:tcPr>
          <w:p w14:paraId="3AE2777F" w14:textId="77777777" w:rsidR="002740A1" w:rsidRDefault="00826819">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1D0F11E4" w14:textId="77777777" w:rsidR="002740A1" w:rsidRDefault="00826819" w:rsidP="000835D1">
            <w:pPr>
              <w:pStyle w:val="ListParagraph"/>
              <w:numPr>
                <w:ilvl w:val="0"/>
                <w:numId w:val="32"/>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662E07A1" w14:textId="77777777" w:rsidR="002740A1" w:rsidRDefault="00826819" w:rsidP="000835D1">
            <w:pPr>
              <w:pStyle w:val="ListParagraph"/>
              <w:numPr>
                <w:ilvl w:val="0"/>
                <w:numId w:val="32"/>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0EE7A759" w14:textId="77777777" w:rsidR="002740A1" w:rsidRDefault="00826819" w:rsidP="000835D1">
            <w:pPr>
              <w:pStyle w:val="ListParagraph"/>
              <w:numPr>
                <w:ilvl w:val="0"/>
                <w:numId w:val="32"/>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680BBE79" w14:textId="77777777" w:rsidR="002740A1" w:rsidRDefault="00826819" w:rsidP="000835D1">
            <w:pPr>
              <w:pStyle w:val="ListParagraph"/>
              <w:numPr>
                <w:ilvl w:val="0"/>
                <w:numId w:val="32"/>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25970A31" w14:textId="77777777" w:rsidR="002740A1" w:rsidRDefault="00826819" w:rsidP="000835D1">
            <w:pPr>
              <w:pStyle w:val="ListParagraph"/>
              <w:numPr>
                <w:ilvl w:val="0"/>
                <w:numId w:val="32"/>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2E6EB24C" w14:textId="77777777" w:rsidR="002740A1" w:rsidRDefault="00826819">
            <w:pPr>
              <w:spacing w:before="60" w:after="60" w:line="264" w:lineRule="auto"/>
              <w:jc w:val="center"/>
              <w:rPr>
                <w:rFonts w:asciiTheme="minorHAnsi" w:hAnsiTheme="minorHAnsi" w:cs="Calibri"/>
                <w:sz w:val="24"/>
                <w:szCs w:val="24"/>
              </w:rPr>
            </w:pPr>
            <w:r>
              <w:rPr>
                <w:rFonts w:cs="Calibri"/>
                <w:sz w:val="24"/>
                <w:szCs w:val="24"/>
              </w:rPr>
              <w:t>5</w:t>
            </w:r>
          </w:p>
        </w:tc>
      </w:tr>
      <w:tr w:rsidR="002740A1" w14:paraId="29E17C25" w14:textId="77777777">
        <w:trPr>
          <w:cantSplit/>
        </w:trPr>
        <w:tc>
          <w:tcPr>
            <w:tcW w:w="4392" w:type="pct"/>
          </w:tcPr>
          <w:p w14:paraId="080EBB4C" w14:textId="77777777" w:rsidR="002740A1" w:rsidRDefault="00826819">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38341393" w14:textId="77777777" w:rsidR="002740A1" w:rsidRDefault="00826819" w:rsidP="000835D1">
            <w:pPr>
              <w:pStyle w:val="ListParagraph"/>
              <w:numPr>
                <w:ilvl w:val="0"/>
                <w:numId w:val="15"/>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40DFB463" w14:textId="77777777" w:rsidR="002740A1" w:rsidRDefault="00826819" w:rsidP="000835D1">
            <w:pPr>
              <w:pStyle w:val="ListParagraph"/>
              <w:numPr>
                <w:ilvl w:val="0"/>
                <w:numId w:val="15"/>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61180677" w14:textId="77777777" w:rsidR="002740A1" w:rsidRDefault="00826819" w:rsidP="000835D1">
            <w:pPr>
              <w:pStyle w:val="ListParagraph"/>
              <w:numPr>
                <w:ilvl w:val="0"/>
                <w:numId w:val="15"/>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71BCEE86" w14:textId="77777777" w:rsidR="002740A1" w:rsidRDefault="00826819" w:rsidP="000835D1">
            <w:pPr>
              <w:pStyle w:val="ListParagraph"/>
              <w:numPr>
                <w:ilvl w:val="0"/>
                <w:numId w:val="15"/>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78178F13" w14:textId="77777777" w:rsidR="002740A1" w:rsidRDefault="00826819" w:rsidP="000835D1">
            <w:pPr>
              <w:pStyle w:val="ListParagraph"/>
              <w:numPr>
                <w:ilvl w:val="0"/>
                <w:numId w:val="15"/>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3AD8CA9B" w14:textId="77777777" w:rsidR="002740A1" w:rsidRDefault="00826819">
            <w:pPr>
              <w:spacing w:before="60" w:after="60" w:line="264" w:lineRule="auto"/>
              <w:jc w:val="center"/>
              <w:rPr>
                <w:rFonts w:asciiTheme="minorHAnsi" w:hAnsiTheme="minorHAnsi" w:cs="Calibri"/>
                <w:sz w:val="24"/>
                <w:szCs w:val="24"/>
              </w:rPr>
            </w:pPr>
            <w:r>
              <w:rPr>
                <w:rFonts w:cs="Calibri"/>
                <w:sz w:val="24"/>
                <w:szCs w:val="24"/>
              </w:rPr>
              <w:t>4</w:t>
            </w:r>
          </w:p>
        </w:tc>
      </w:tr>
      <w:tr w:rsidR="002740A1" w14:paraId="5182BAA6" w14:textId="77777777">
        <w:trPr>
          <w:cantSplit/>
        </w:trPr>
        <w:tc>
          <w:tcPr>
            <w:tcW w:w="4392" w:type="pct"/>
          </w:tcPr>
          <w:p w14:paraId="4A645721" w14:textId="77777777" w:rsidR="002740A1" w:rsidRDefault="00826819">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066F75F7" w14:textId="77777777" w:rsidR="002740A1" w:rsidRDefault="00826819" w:rsidP="000835D1">
            <w:pPr>
              <w:pStyle w:val="ListParagraph"/>
              <w:numPr>
                <w:ilvl w:val="0"/>
                <w:numId w:val="15"/>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7D0D4A8F" w14:textId="77777777" w:rsidR="002740A1" w:rsidRDefault="00826819" w:rsidP="000835D1">
            <w:pPr>
              <w:pStyle w:val="ListParagraph"/>
              <w:numPr>
                <w:ilvl w:val="0"/>
                <w:numId w:val="15"/>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01F25B3F" w14:textId="77777777" w:rsidR="002740A1" w:rsidRDefault="00826819" w:rsidP="000835D1">
            <w:pPr>
              <w:pStyle w:val="ListParagraph"/>
              <w:numPr>
                <w:ilvl w:val="0"/>
                <w:numId w:val="15"/>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49A326C6" w14:textId="77777777" w:rsidR="002740A1" w:rsidRDefault="00826819" w:rsidP="000835D1">
            <w:pPr>
              <w:pStyle w:val="ListParagraph"/>
              <w:numPr>
                <w:ilvl w:val="0"/>
                <w:numId w:val="15"/>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13135E30" w14:textId="77777777" w:rsidR="002740A1" w:rsidRDefault="00826819" w:rsidP="000835D1">
            <w:pPr>
              <w:pStyle w:val="ListParagraph"/>
              <w:numPr>
                <w:ilvl w:val="0"/>
                <w:numId w:val="15"/>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69112343" w14:textId="77777777" w:rsidR="002740A1" w:rsidRDefault="00826819">
            <w:pPr>
              <w:spacing w:before="60" w:after="60" w:line="264" w:lineRule="auto"/>
              <w:jc w:val="center"/>
              <w:rPr>
                <w:rFonts w:asciiTheme="minorHAnsi" w:hAnsiTheme="minorHAnsi" w:cs="Calibri"/>
                <w:sz w:val="24"/>
                <w:szCs w:val="24"/>
              </w:rPr>
            </w:pPr>
            <w:r>
              <w:rPr>
                <w:rFonts w:cs="Calibri"/>
                <w:sz w:val="24"/>
                <w:szCs w:val="24"/>
              </w:rPr>
              <w:t>3</w:t>
            </w:r>
          </w:p>
        </w:tc>
      </w:tr>
      <w:tr w:rsidR="002740A1" w14:paraId="6F13C8A8" w14:textId="77777777" w:rsidTr="00F4035A">
        <w:tc>
          <w:tcPr>
            <w:tcW w:w="4392" w:type="pct"/>
          </w:tcPr>
          <w:p w14:paraId="1F3F4F11" w14:textId="77777777" w:rsidR="002740A1" w:rsidRDefault="00826819">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5AC91411" w14:textId="77777777" w:rsidR="002740A1" w:rsidRDefault="00826819">
            <w:pPr>
              <w:spacing w:before="60" w:after="60" w:line="264" w:lineRule="auto"/>
              <w:jc w:val="center"/>
              <w:rPr>
                <w:rFonts w:asciiTheme="minorHAnsi" w:hAnsiTheme="minorHAnsi" w:cs="Calibri"/>
                <w:sz w:val="24"/>
                <w:szCs w:val="24"/>
              </w:rPr>
            </w:pPr>
            <w:r>
              <w:rPr>
                <w:rFonts w:cs="Calibri"/>
                <w:sz w:val="24"/>
                <w:szCs w:val="24"/>
              </w:rPr>
              <w:t>2</w:t>
            </w:r>
          </w:p>
        </w:tc>
      </w:tr>
      <w:tr w:rsidR="002740A1" w14:paraId="4B6C13A4" w14:textId="77777777" w:rsidTr="00F4035A">
        <w:tc>
          <w:tcPr>
            <w:tcW w:w="4392" w:type="pct"/>
          </w:tcPr>
          <w:p w14:paraId="6505D83B" w14:textId="77777777" w:rsidR="002740A1" w:rsidRDefault="00826819">
            <w:pPr>
              <w:spacing w:before="60" w:after="60" w:line="264" w:lineRule="auto"/>
              <w:rPr>
                <w:rFonts w:asciiTheme="minorHAnsi" w:hAnsiTheme="minorHAnsi" w:cs="Calibri"/>
                <w:sz w:val="24"/>
                <w:szCs w:val="24"/>
              </w:rPr>
            </w:pPr>
            <w:r>
              <w:rPr>
                <w:rFonts w:cs="Calibri"/>
                <w:sz w:val="24"/>
                <w:szCs w:val="24"/>
              </w:rPr>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2C452B5F"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749DB07A"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608837C6"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64D07FB8"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2DC0990D"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50BC4E14"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lastRenderedPageBreak/>
              <w:t>the approach being in material part inappropriately generic or a poor fit with the specific circumstances or context;</w:t>
            </w:r>
          </w:p>
          <w:p w14:paraId="630C449B"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68B0EB5D" w14:textId="77777777" w:rsidR="002740A1" w:rsidRDefault="00826819" w:rsidP="000835D1">
            <w:pPr>
              <w:pStyle w:val="ListParagraph"/>
              <w:numPr>
                <w:ilvl w:val="0"/>
                <w:numId w:val="15"/>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66422EB1" w14:textId="06DE7E69" w:rsidR="002740A1" w:rsidRDefault="00826819">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r w:rsidR="00C34F8B">
              <w:rPr>
                <w:rFonts w:cs="Calibri"/>
                <w:b/>
                <w:bCs/>
                <w:sz w:val="24"/>
                <w:szCs w:val="24"/>
              </w:rPr>
              <w:t xml:space="preserve"> </w:t>
            </w:r>
          </w:p>
        </w:tc>
        <w:tc>
          <w:tcPr>
            <w:tcW w:w="608" w:type="pct"/>
            <w:vAlign w:val="center"/>
          </w:tcPr>
          <w:p w14:paraId="14062953" w14:textId="77777777" w:rsidR="002740A1" w:rsidRDefault="00826819">
            <w:pPr>
              <w:spacing w:before="60" w:after="60" w:line="264" w:lineRule="auto"/>
              <w:jc w:val="center"/>
              <w:rPr>
                <w:rFonts w:asciiTheme="minorHAnsi" w:hAnsiTheme="minorHAnsi" w:cs="Calibri"/>
                <w:sz w:val="24"/>
                <w:szCs w:val="24"/>
              </w:rPr>
            </w:pPr>
            <w:r>
              <w:rPr>
                <w:rFonts w:cs="Calibri"/>
                <w:sz w:val="24"/>
                <w:szCs w:val="24"/>
              </w:rPr>
              <w:lastRenderedPageBreak/>
              <w:t>1</w:t>
            </w:r>
          </w:p>
        </w:tc>
      </w:tr>
      <w:tr w:rsidR="002740A1" w14:paraId="75FBCC61" w14:textId="77777777">
        <w:trPr>
          <w:cantSplit/>
        </w:trPr>
        <w:tc>
          <w:tcPr>
            <w:tcW w:w="4392" w:type="pct"/>
          </w:tcPr>
          <w:p w14:paraId="0C3A6727" w14:textId="77777777" w:rsidR="002740A1" w:rsidRDefault="00826819">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3793FE36" w14:textId="20A42391" w:rsidR="002740A1" w:rsidRDefault="00826819">
            <w:pPr>
              <w:spacing w:before="60" w:after="60" w:line="264" w:lineRule="auto"/>
              <w:rPr>
                <w:rFonts w:asciiTheme="minorHAnsi" w:hAnsiTheme="minorHAnsi" w:cs="Calibri"/>
                <w:b/>
                <w:bCs/>
                <w:sz w:val="24"/>
                <w:szCs w:val="24"/>
              </w:rPr>
            </w:pPr>
            <w:bookmarkStart w:id="66" w:name="_Hlk31115896"/>
            <w:r>
              <w:rPr>
                <w:rFonts w:cs="Calibri"/>
                <w:b/>
                <w:bCs/>
                <w:sz w:val="24"/>
                <w:szCs w:val="24"/>
              </w:rPr>
              <w:t>If any response receives a score of ‘0’, the entire submission will be rejected</w:t>
            </w:r>
            <w:r w:rsidR="00C34F8B">
              <w:rPr>
                <w:rFonts w:cs="Calibri"/>
                <w:b/>
                <w:bCs/>
                <w:sz w:val="24"/>
                <w:szCs w:val="24"/>
              </w:rPr>
              <w:t xml:space="preserve"> </w:t>
            </w:r>
            <w:bookmarkEnd w:id="66"/>
          </w:p>
        </w:tc>
        <w:tc>
          <w:tcPr>
            <w:tcW w:w="608" w:type="pct"/>
            <w:vAlign w:val="center"/>
          </w:tcPr>
          <w:p w14:paraId="438C3C8D" w14:textId="77777777" w:rsidR="002740A1" w:rsidRDefault="00826819">
            <w:pPr>
              <w:spacing w:before="60" w:after="60" w:line="264" w:lineRule="auto"/>
              <w:jc w:val="center"/>
              <w:rPr>
                <w:rFonts w:asciiTheme="minorHAnsi" w:hAnsiTheme="minorHAnsi" w:cs="Calibri"/>
                <w:sz w:val="24"/>
                <w:szCs w:val="24"/>
              </w:rPr>
            </w:pPr>
            <w:r>
              <w:rPr>
                <w:rFonts w:cs="Calibri"/>
                <w:sz w:val="24"/>
                <w:szCs w:val="24"/>
              </w:rPr>
              <w:t>0</w:t>
            </w:r>
          </w:p>
        </w:tc>
      </w:tr>
    </w:tbl>
    <w:p w14:paraId="57DC994D" w14:textId="77777777" w:rsidR="002740A1" w:rsidRDefault="002740A1">
      <w:pPr>
        <w:spacing w:before="0" w:after="0" w:line="240" w:lineRule="auto"/>
        <w:rPr>
          <w:rStyle w:val="Strong"/>
          <w:b w:val="0"/>
          <w:sz w:val="24"/>
          <w:szCs w:val="24"/>
        </w:rPr>
      </w:pPr>
    </w:p>
    <w:p w14:paraId="44F206C0" w14:textId="77777777" w:rsidR="002740A1" w:rsidRDefault="00826819">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13F9BD2F" w14:textId="77777777" w:rsidR="002740A1" w:rsidRDefault="00826819" w:rsidP="000835D1">
      <w:pPr>
        <w:pStyle w:val="ListParagraph"/>
        <w:numPr>
          <w:ilvl w:val="0"/>
          <w:numId w:val="33"/>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6EDB67D9" w14:textId="77777777" w:rsidR="002740A1" w:rsidRDefault="00826819" w:rsidP="000835D1">
      <w:pPr>
        <w:numPr>
          <w:ilvl w:val="1"/>
          <w:numId w:val="33"/>
        </w:numPr>
        <w:spacing w:before="120" w:after="120" w:line="259" w:lineRule="auto"/>
        <w:ind w:hanging="357"/>
        <w:rPr>
          <w:sz w:val="24"/>
          <w:szCs w:val="24"/>
        </w:rPr>
      </w:pPr>
      <w:r>
        <w:rPr>
          <w:sz w:val="24"/>
          <w:szCs w:val="24"/>
        </w:rPr>
        <w:t>How detailed is the answer about what is to be delivered and how?</w:t>
      </w:r>
    </w:p>
    <w:p w14:paraId="722BDD60" w14:textId="77777777" w:rsidR="002740A1" w:rsidRDefault="00826819" w:rsidP="000835D1">
      <w:pPr>
        <w:numPr>
          <w:ilvl w:val="1"/>
          <w:numId w:val="33"/>
        </w:numPr>
        <w:spacing w:before="120" w:after="120" w:line="259" w:lineRule="auto"/>
        <w:ind w:hanging="357"/>
        <w:rPr>
          <w:sz w:val="24"/>
          <w:szCs w:val="24"/>
        </w:rPr>
      </w:pPr>
      <w:r>
        <w:rPr>
          <w:sz w:val="24"/>
          <w:szCs w:val="24"/>
        </w:rPr>
        <w:t>Are all aspects of the question covered?</w:t>
      </w:r>
    </w:p>
    <w:p w14:paraId="17D89B4C" w14:textId="77777777" w:rsidR="002740A1" w:rsidRDefault="00826819" w:rsidP="000835D1">
      <w:pPr>
        <w:numPr>
          <w:ilvl w:val="1"/>
          <w:numId w:val="33"/>
        </w:numPr>
        <w:spacing w:before="120" w:after="120" w:line="259" w:lineRule="auto"/>
        <w:ind w:hanging="357"/>
        <w:rPr>
          <w:rFonts w:asciiTheme="minorHAnsi" w:hAnsiTheme="minorHAnsi" w:cstheme="minorHAnsi"/>
          <w:sz w:val="24"/>
          <w:szCs w:val="24"/>
        </w:rPr>
      </w:pPr>
      <w:r>
        <w:rPr>
          <w:sz w:val="24"/>
          <w:szCs w:val="24"/>
        </w:rPr>
        <w:t>Is the answer sufficiently specific and, where relevant, tailored to the requirement and the context</w:t>
      </w:r>
      <w:r>
        <w:rPr>
          <w:rFonts w:asciiTheme="minorHAnsi" w:hAnsiTheme="minorHAnsi" w:cstheme="minorHAnsi"/>
          <w:sz w:val="24"/>
          <w:szCs w:val="24"/>
        </w:rPr>
        <w:t>?</w:t>
      </w:r>
    </w:p>
    <w:p w14:paraId="6BCA69FB" w14:textId="77777777" w:rsidR="002740A1" w:rsidRDefault="00826819" w:rsidP="000835D1">
      <w:pPr>
        <w:pStyle w:val="ListParagraph"/>
        <w:numPr>
          <w:ilvl w:val="0"/>
          <w:numId w:val="33"/>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4F50A4F0" w14:textId="77777777" w:rsidR="002740A1" w:rsidRDefault="00826819" w:rsidP="000835D1">
      <w:pPr>
        <w:pStyle w:val="ListParagraph"/>
        <w:numPr>
          <w:ilvl w:val="0"/>
          <w:numId w:val="33"/>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63D4749C" w14:textId="77777777" w:rsidR="002740A1" w:rsidRDefault="00826819" w:rsidP="000835D1">
      <w:pPr>
        <w:pStyle w:val="ListParagraph"/>
        <w:numPr>
          <w:ilvl w:val="0"/>
          <w:numId w:val="33"/>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688A7450" w14:textId="77777777" w:rsidR="002740A1" w:rsidRDefault="00826819" w:rsidP="000835D1">
      <w:pPr>
        <w:pStyle w:val="ListParagraph"/>
        <w:numPr>
          <w:ilvl w:val="0"/>
          <w:numId w:val="33"/>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229D13A1" w14:textId="77777777" w:rsidR="002740A1" w:rsidRDefault="00826819" w:rsidP="000835D1">
      <w:pPr>
        <w:pStyle w:val="ListParagraph"/>
        <w:numPr>
          <w:ilvl w:val="0"/>
          <w:numId w:val="33"/>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7F06D6E9" w14:textId="77777777" w:rsidR="002740A1" w:rsidRDefault="00826819" w:rsidP="000835D1">
      <w:pPr>
        <w:keepNext/>
        <w:numPr>
          <w:ilvl w:val="0"/>
          <w:numId w:val="33"/>
        </w:numPr>
        <w:spacing w:before="120" w:after="120" w:line="259" w:lineRule="auto"/>
        <w:ind w:hanging="357"/>
        <w:rPr>
          <w:sz w:val="24"/>
          <w:szCs w:val="24"/>
        </w:rPr>
      </w:pPr>
      <w:r>
        <w:rPr>
          <w:sz w:val="24"/>
          <w:szCs w:val="24"/>
        </w:rPr>
        <w:lastRenderedPageBreak/>
        <w:t>Where relevant to the question, evaluate the organisation, qualification and experience of staff assigned to performing the task. For example:</w:t>
      </w:r>
    </w:p>
    <w:p w14:paraId="446F972A" w14:textId="77777777" w:rsidR="002740A1" w:rsidRDefault="00826819" w:rsidP="000835D1">
      <w:pPr>
        <w:keepNext/>
        <w:numPr>
          <w:ilvl w:val="1"/>
          <w:numId w:val="33"/>
        </w:numPr>
        <w:spacing w:before="120" w:after="120"/>
        <w:rPr>
          <w:sz w:val="24"/>
          <w:szCs w:val="24"/>
        </w:rPr>
      </w:pPr>
      <w:r>
        <w:rPr>
          <w:sz w:val="24"/>
          <w:szCs w:val="24"/>
        </w:rPr>
        <w:t>Is the structure appropriate to the service to be delivered?</w:t>
      </w:r>
    </w:p>
    <w:p w14:paraId="0806FD1A" w14:textId="77777777" w:rsidR="002740A1" w:rsidRDefault="00826819" w:rsidP="000835D1">
      <w:pPr>
        <w:keepNext/>
        <w:numPr>
          <w:ilvl w:val="1"/>
          <w:numId w:val="33"/>
        </w:numPr>
        <w:spacing w:before="120" w:after="120"/>
        <w:rPr>
          <w:sz w:val="24"/>
          <w:szCs w:val="24"/>
        </w:rPr>
      </w:pPr>
      <w:r>
        <w:rPr>
          <w:sz w:val="24"/>
          <w:szCs w:val="24"/>
        </w:rPr>
        <w:t>Is the balance of front-line, management and support staff appropriate?</w:t>
      </w:r>
    </w:p>
    <w:p w14:paraId="0F2895EE" w14:textId="77777777" w:rsidR="002740A1" w:rsidRDefault="00826819" w:rsidP="000835D1">
      <w:pPr>
        <w:keepNext/>
        <w:numPr>
          <w:ilvl w:val="1"/>
          <w:numId w:val="33"/>
        </w:numPr>
        <w:spacing w:before="120" w:after="120"/>
        <w:rPr>
          <w:rStyle w:val="Strong"/>
          <w:b w:val="0"/>
          <w:sz w:val="24"/>
          <w:szCs w:val="24"/>
        </w:rPr>
      </w:pPr>
      <w:r>
        <w:rPr>
          <w:sz w:val="24"/>
          <w:szCs w:val="24"/>
        </w:rPr>
        <w:t>Are key staff suitably qualified and experienced?</w:t>
      </w:r>
    </w:p>
    <w:tbl>
      <w:tblPr>
        <w:tblStyle w:val="GridTable1Light-Accent1"/>
        <w:tblW w:w="5000" w:type="pct"/>
        <w:tblLook w:val="04A0" w:firstRow="1" w:lastRow="0" w:firstColumn="1" w:lastColumn="0" w:noHBand="0" w:noVBand="1"/>
      </w:tblPr>
      <w:tblGrid>
        <w:gridCol w:w="7822"/>
        <w:gridCol w:w="1194"/>
      </w:tblGrid>
      <w:tr w:rsidR="002740A1" w14:paraId="5D93CB59"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pct"/>
            <w:hideMark/>
          </w:tcPr>
          <w:p w14:paraId="230C89E1" w14:textId="77777777" w:rsidR="002740A1" w:rsidRDefault="00826819">
            <w:pPr>
              <w:ind w:left="82"/>
              <w:rPr>
                <w:sz w:val="24"/>
                <w:szCs w:val="24"/>
              </w:rPr>
            </w:pPr>
            <w:r>
              <w:rPr>
                <w:sz w:val="24"/>
                <w:szCs w:val="24"/>
              </w:rPr>
              <w:t>Descriptors for scoring pass/fail questions in Form F</w:t>
            </w:r>
          </w:p>
        </w:tc>
        <w:tc>
          <w:tcPr>
            <w:tcW w:w="662" w:type="pct"/>
          </w:tcPr>
          <w:p w14:paraId="33123BFB" w14:textId="77777777" w:rsidR="002740A1" w:rsidRDefault="00826819">
            <w:pPr>
              <w:ind w:left="82"/>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Score</w:t>
            </w:r>
          </w:p>
        </w:tc>
      </w:tr>
      <w:tr w:rsidR="002740A1" w14:paraId="66563E5F" w14:textId="77777777" w:rsidTr="002740A1">
        <w:tc>
          <w:tcPr>
            <w:cnfStyle w:val="001000000000" w:firstRow="0" w:lastRow="0" w:firstColumn="1" w:lastColumn="0" w:oddVBand="0" w:evenVBand="0" w:oddHBand="0" w:evenHBand="0" w:firstRowFirstColumn="0" w:firstRowLastColumn="0" w:lastRowFirstColumn="0" w:lastRowLastColumn="0"/>
            <w:tcW w:w="4338" w:type="pct"/>
            <w:hideMark/>
          </w:tcPr>
          <w:p w14:paraId="09ECF3E5" w14:textId="77777777" w:rsidR="002740A1" w:rsidRDefault="00826819">
            <w:pPr>
              <w:ind w:left="82"/>
              <w:rPr>
                <w:sz w:val="24"/>
                <w:szCs w:val="24"/>
              </w:rPr>
            </w:pPr>
            <w:r>
              <w:rPr>
                <w:b w:val="0"/>
                <w:bCs w:val="0"/>
                <w:sz w:val="24"/>
                <w:szCs w:val="24"/>
              </w:rPr>
              <w:t xml:space="preserve">The </w:t>
            </w:r>
            <w:r>
              <w:rPr>
                <w:rFonts w:asciiTheme="minorHAnsi" w:hAnsiTheme="minorHAnsi" w:cs="Arial"/>
                <w:b w:val="0"/>
                <w:bCs w:val="0"/>
                <w:color w:val="000000"/>
                <w:sz w:val="24"/>
                <w:szCs w:val="24"/>
              </w:rPr>
              <w:t>response</w:t>
            </w:r>
            <w:r>
              <w:rPr>
                <w:b w:val="0"/>
                <w:bCs w:val="0"/>
                <w:sz w:val="24"/>
                <w:szCs w:val="24"/>
              </w:rPr>
              <w:t xml:space="preserve"> shows one or more of the following features: </w:t>
            </w:r>
          </w:p>
          <w:p w14:paraId="62555482" w14:textId="77777777" w:rsidR="002740A1" w:rsidRDefault="00826819" w:rsidP="000835D1">
            <w:pPr>
              <w:numPr>
                <w:ilvl w:val="0"/>
                <w:numId w:val="34"/>
              </w:numPr>
              <w:rPr>
                <w:sz w:val="24"/>
                <w:szCs w:val="24"/>
              </w:rPr>
            </w:pPr>
            <w:r>
              <w:rPr>
                <w:b w:val="0"/>
                <w:bCs w:val="0"/>
                <w:sz w:val="24"/>
                <w:szCs w:val="24"/>
              </w:rPr>
              <w:t xml:space="preserve">there is insufficient detail or specificity to be clear, wholly or for material aspects of the requirement, what is to be delivered and how </w:t>
            </w:r>
          </w:p>
          <w:p w14:paraId="7E97E187" w14:textId="77777777" w:rsidR="002740A1" w:rsidRDefault="00826819" w:rsidP="000835D1">
            <w:pPr>
              <w:numPr>
                <w:ilvl w:val="0"/>
                <w:numId w:val="34"/>
              </w:numPr>
              <w:rPr>
                <w:sz w:val="24"/>
                <w:szCs w:val="24"/>
              </w:rPr>
            </w:pPr>
            <w:r>
              <w:rPr>
                <w:b w:val="0"/>
                <w:bCs w:val="0"/>
                <w:sz w:val="24"/>
                <w:szCs w:val="24"/>
              </w:rPr>
              <w:t xml:space="preserve">material parts of the question are not answered or material parts of the response are unrealistic or the approach described, in some material respects, appears not to meet the requirement </w:t>
            </w:r>
          </w:p>
          <w:p w14:paraId="23B4043C" w14:textId="77777777" w:rsidR="002740A1" w:rsidRDefault="00826819" w:rsidP="000835D1">
            <w:pPr>
              <w:numPr>
                <w:ilvl w:val="0"/>
                <w:numId w:val="34"/>
              </w:numPr>
              <w:rPr>
                <w:sz w:val="24"/>
                <w:szCs w:val="24"/>
              </w:rPr>
            </w:pPr>
            <w:r>
              <w:rPr>
                <w:b w:val="0"/>
                <w:bCs w:val="0"/>
                <w:sz w:val="24"/>
                <w:szCs w:val="24"/>
              </w:rPr>
              <w:t xml:space="preserve">the approach conflicts with accepted good practice in some material respects </w:t>
            </w:r>
          </w:p>
          <w:p w14:paraId="4C1345F1" w14:textId="77777777" w:rsidR="002740A1" w:rsidRDefault="00826819" w:rsidP="000835D1">
            <w:pPr>
              <w:numPr>
                <w:ilvl w:val="0"/>
                <w:numId w:val="34"/>
              </w:numPr>
              <w:rPr>
                <w:sz w:val="24"/>
                <w:szCs w:val="24"/>
              </w:rPr>
            </w:pPr>
            <w:r>
              <w:rPr>
                <w:b w:val="0"/>
                <w:bCs w:val="0"/>
                <w:sz w:val="24"/>
                <w:szCs w:val="24"/>
              </w:rPr>
              <w:t xml:space="preserve">the approach is in material part inappropriately generic or a poor fit with the specific circumstances or context </w:t>
            </w:r>
          </w:p>
          <w:p w14:paraId="1A6F07B8" w14:textId="77777777" w:rsidR="002740A1" w:rsidRDefault="00826819" w:rsidP="000835D1">
            <w:pPr>
              <w:numPr>
                <w:ilvl w:val="0"/>
                <w:numId w:val="34"/>
              </w:numPr>
              <w:rPr>
                <w:sz w:val="24"/>
                <w:szCs w:val="24"/>
              </w:rPr>
            </w:pPr>
            <w:r>
              <w:rPr>
                <w:b w:val="0"/>
                <w:bCs w:val="0"/>
                <w:sz w:val="24"/>
                <w:szCs w:val="24"/>
              </w:rPr>
              <w:t xml:space="preserve">where relevant, the organisation, qualification and experience of staff assigned to performing the contract do not reach the expected levels in some material respects </w:t>
            </w:r>
          </w:p>
        </w:tc>
        <w:tc>
          <w:tcPr>
            <w:tcW w:w="662" w:type="pct"/>
            <w:hideMark/>
          </w:tcPr>
          <w:p w14:paraId="3087D72A" w14:textId="77777777" w:rsidR="002740A1" w:rsidRDefault="00826819">
            <w:pPr>
              <w:ind w:left="84"/>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Fail</w:t>
            </w:r>
          </w:p>
        </w:tc>
      </w:tr>
      <w:tr w:rsidR="002740A1" w14:paraId="2BE29D3A" w14:textId="77777777" w:rsidTr="002740A1">
        <w:tc>
          <w:tcPr>
            <w:cnfStyle w:val="001000000000" w:firstRow="0" w:lastRow="0" w:firstColumn="1" w:lastColumn="0" w:oddVBand="0" w:evenVBand="0" w:oddHBand="0" w:evenHBand="0" w:firstRowFirstColumn="0" w:firstRowLastColumn="0" w:lastRowFirstColumn="0" w:lastRowLastColumn="0"/>
            <w:tcW w:w="4338" w:type="pct"/>
            <w:hideMark/>
          </w:tcPr>
          <w:p w14:paraId="15A3B3BB" w14:textId="77777777" w:rsidR="002740A1" w:rsidRDefault="00826819">
            <w:pPr>
              <w:ind w:left="82"/>
              <w:rPr>
                <w:sz w:val="24"/>
                <w:szCs w:val="24"/>
              </w:rPr>
            </w:pPr>
            <w:r>
              <w:rPr>
                <w:b w:val="0"/>
                <w:bCs w:val="0"/>
                <w:sz w:val="24"/>
                <w:szCs w:val="24"/>
              </w:rPr>
              <w:t xml:space="preserve">The </w:t>
            </w:r>
            <w:r>
              <w:rPr>
                <w:rFonts w:asciiTheme="minorHAnsi" w:hAnsiTheme="minorHAnsi" w:cs="Arial"/>
                <w:b w:val="0"/>
                <w:bCs w:val="0"/>
                <w:color w:val="000000"/>
                <w:sz w:val="24"/>
                <w:szCs w:val="24"/>
              </w:rPr>
              <w:t>response</w:t>
            </w:r>
            <w:r>
              <w:rPr>
                <w:b w:val="0"/>
                <w:bCs w:val="0"/>
                <w:sz w:val="24"/>
                <w:szCs w:val="24"/>
              </w:rPr>
              <w:t xml:space="preserve"> shows the following features: </w:t>
            </w:r>
          </w:p>
          <w:p w14:paraId="4432D204" w14:textId="77777777" w:rsidR="002740A1" w:rsidRDefault="00826819" w:rsidP="000835D1">
            <w:pPr>
              <w:numPr>
                <w:ilvl w:val="0"/>
                <w:numId w:val="35"/>
              </w:numPr>
              <w:rPr>
                <w:sz w:val="24"/>
                <w:szCs w:val="24"/>
              </w:rPr>
            </w:pPr>
            <w:r>
              <w:rPr>
                <w:b w:val="0"/>
                <w:bCs w:val="0"/>
                <w:sz w:val="24"/>
                <w:szCs w:val="24"/>
              </w:rPr>
              <w:t xml:space="preserve">is realistic and is at least sufficiently detailed and specific to give general clarity about what is to be delivered and how </w:t>
            </w:r>
          </w:p>
          <w:p w14:paraId="6CAFCF6C" w14:textId="77777777" w:rsidR="002740A1" w:rsidRDefault="00826819" w:rsidP="000835D1">
            <w:pPr>
              <w:numPr>
                <w:ilvl w:val="0"/>
                <w:numId w:val="35"/>
              </w:numPr>
              <w:rPr>
                <w:sz w:val="24"/>
                <w:szCs w:val="24"/>
              </w:rPr>
            </w:pPr>
            <w:r>
              <w:rPr>
                <w:b w:val="0"/>
                <w:bCs w:val="0"/>
                <w:sz w:val="24"/>
                <w:szCs w:val="24"/>
              </w:rPr>
              <w:t xml:space="preserve">the approach does not materially conflict with accepted good practice </w:t>
            </w:r>
          </w:p>
          <w:p w14:paraId="2FB5589F" w14:textId="77777777" w:rsidR="002740A1" w:rsidRDefault="00826819" w:rsidP="000835D1">
            <w:pPr>
              <w:numPr>
                <w:ilvl w:val="0"/>
                <w:numId w:val="35"/>
              </w:numPr>
              <w:rPr>
                <w:sz w:val="24"/>
                <w:szCs w:val="24"/>
              </w:rPr>
            </w:pPr>
            <w:r>
              <w:rPr>
                <w:b w:val="0"/>
                <w:bCs w:val="0"/>
                <w:sz w:val="24"/>
                <w:szCs w:val="24"/>
              </w:rPr>
              <w:t xml:space="preserve">material aspects of the question are sufficiently answered </w:t>
            </w:r>
          </w:p>
          <w:p w14:paraId="5B15A54D" w14:textId="77777777" w:rsidR="002740A1" w:rsidRDefault="00826819" w:rsidP="000835D1">
            <w:pPr>
              <w:numPr>
                <w:ilvl w:val="0"/>
                <w:numId w:val="35"/>
              </w:numPr>
              <w:rPr>
                <w:sz w:val="24"/>
                <w:szCs w:val="24"/>
              </w:rPr>
            </w:pPr>
            <w:r>
              <w:rPr>
                <w:b w:val="0"/>
                <w:bCs w:val="0"/>
                <w:sz w:val="24"/>
                <w:szCs w:val="24"/>
              </w:rPr>
              <w:t xml:space="preserve">where relevant, the organisation, qualification and experience of staff assigned to performing the contract are at least generally acceptable </w:t>
            </w:r>
          </w:p>
        </w:tc>
        <w:tc>
          <w:tcPr>
            <w:tcW w:w="662" w:type="pct"/>
            <w:hideMark/>
          </w:tcPr>
          <w:p w14:paraId="68735722" w14:textId="77777777" w:rsidR="002740A1" w:rsidRDefault="00826819">
            <w:pPr>
              <w:ind w:left="84"/>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Pass</w:t>
            </w:r>
          </w:p>
        </w:tc>
      </w:tr>
    </w:tbl>
    <w:p w14:paraId="2FB686CC" w14:textId="77777777" w:rsidR="002740A1" w:rsidRDefault="002740A1">
      <w:pPr>
        <w:spacing w:before="120" w:after="120"/>
        <w:rPr>
          <w:rStyle w:val="Strong"/>
          <w:sz w:val="24"/>
          <w:szCs w:val="24"/>
        </w:rPr>
      </w:pPr>
    </w:p>
    <w:p w14:paraId="085E19F4" w14:textId="77777777" w:rsidR="002740A1" w:rsidRDefault="002740A1">
      <w:pPr>
        <w:pStyle w:val="BodyTextIndent"/>
        <w:ind w:left="0"/>
        <w:rPr>
          <w:sz w:val="24"/>
          <w:szCs w:val="24"/>
        </w:rPr>
      </w:pPr>
    </w:p>
    <w:p w14:paraId="1D1650F4" w14:textId="77777777" w:rsidR="002740A1" w:rsidRDefault="0082681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7" w:name="_Toc256000009"/>
      <w:bookmarkStart w:id="68" w:name="_Toc326234116"/>
      <w:bookmarkStart w:id="69" w:name="_Toc326241323"/>
      <w:bookmarkStart w:id="70" w:name="_Ref526495321"/>
      <w:bookmarkStart w:id="71" w:name="_Ref526495772"/>
      <w:bookmarkStart w:id="72" w:name="_Toc527015616"/>
      <w:r>
        <w:rPr>
          <w:rFonts w:asciiTheme="majorHAnsi" w:hAnsiTheme="majorHAnsi" w:cstheme="majorHAnsi"/>
          <w:color w:val="FFFFFF" w:themeColor="background1"/>
          <w:sz w:val="24"/>
          <w:szCs w:val="24"/>
        </w:rPr>
        <w:lastRenderedPageBreak/>
        <w:t>Important legal notice</w:t>
      </w:r>
      <w:bookmarkEnd w:id="67"/>
      <w:bookmarkEnd w:id="68"/>
      <w:bookmarkEnd w:id="69"/>
      <w:bookmarkEnd w:id="70"/>
      <w:bookmarkEnd w:id="71"/>
      <w:bookmarkEnd w:id="72"/>
    </w:p>
    <w:p w14:paraId="7C2C53AA" w14:textId="77777777" w:rsidR="002740A1" w:rsidRDefault="00826819">
      <w:pPr>
        <w:keepNext/>
        <w:rPr>
          <w:rStyle w:val="Strong"/>
          <w:sz w:val="24"/>
          <w:szCs w:val="24"/>
        </w:rPr>
      </w:pPr>
      <w:r>
        <w:rPr>
          <w:rStyle w:val="Strong"/>
          <w:sz w:val="24"/>
          <w:szCs w:val="24"/>
        </w:rPr>
        <w:t>No implied contract</w:t>
      </w:r>
    </w:p>
    <w:p w14:paraId="4B929559" w14:textId="77777777" w:rsidR="002740A1" w:rsidRDefault="00826819">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51784315" w14:textId="77777777" w:rsidR="002740A1" w:rsidRDefault="00826819">
      <w:pPr>
        <w:keepNext/>
        <w:rPr>
          <w:rStyle w:val="Strong"/>
          <w:sz w:val="24"/>
          <w:szCs w:val="24"/>
        </w:rPr>
      </w:pPr>
      <w:r>
        <w:rPr>
          <w:rStyle w:val="Strong"/>
          <w:sz w:val="24"/>
          <w:szCs w:val="24"/>
        </w:rPr>
        <w:t>Acceptance of conditions</w:t>
      </w:r>
    </w:p>
    <w:p w14:paraId="0DB26EF9" w14:textId="77777777" w:rsidR="002740A1" w:rsidRDefault="00826819">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115800FB"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782A4B56" w14:textId="77777777" w:rsidR="002740A1" w:rsidRDefault="00826819">
      <w:pPr>
        <w:keepNext/>
        <w:rPr>
          <w:rStyle w:val="Strong"/>
          <w:sz w:val="24"/>
          <w:szCs w:val="24"/>
        </w:rPr>
      </w:pPr>
      <w:r>
        <w:rPr>
          <w:rStyle w:val="Strong"/>
          <w:sz w:val="24"/>
          <w:szCs w:val="24"/>
        </w:rPr>
        <w:t>Communications, information and notices</w:t>
      </w:r>
    </w:p>
    <w:p w14:paraId="09991E41" w14:textId="0009221B" w:rsidR="002740A1" w:rsidRDefault="00826819">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Applicants shall not rely on any communication which is not in writing.</w:t>
      </w:r>
    </w:p>
    <w:p w14:paraId="522A4867" w14:textId="737EACB4" w:rsidR="002740A1" w:rsidRDefault="00826819">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3B287860"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1A9ED65D"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lastRenderedPageBreak/>
        <w:t>Any notice from any person in connection with this procurement exercise must be sent to the Contact Name and Address stated in the Procurement Process Data below in accordance with the relevant timescales.</w:t>
      </w:r>
    </w:p>
    <w:p w14:paraId="5A927F4E" w14:textId="77777777" w:rsidR="002740A1" w:rsidRDefault="00826819">
      <w:pPr>
        <w:keepNext/>
        <w:rPr>
          <w:rStyle w:val="Strong"/>
          <w:sz w:val="24"/>
          <w:szCs w:val="24"/>
        </w:rPr>
      </w:pPr>
      <w:r>
        <w:rPr>
          <w:rStyle w:val="Strong"/>
          <w:sz w:val="24"/>
          <w:szCs w:val="24"/>
        </w:rPr>
        <w:t>Amendments to the procurement process</w:t>
      </w:r>
    </w:p>
    <w:p w14:paraId="412AC527"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20DA3FA3" w14:textId="77777777" w:rsidR="002740A1" w:rsidRDefault="00826819">
      <w:pPr>
        <w:rPr>
          <w:rStyle w:val="Strong"/>
          <w:sz w:val="24"/>
          <w:szCs w:val="24"/>
        </w:rPr>
      </w:pPr>
      <w:r>
        <w:rPr>
          <w:rStyle w:val="Strong"/>
          <w:sz w:val="24"/>
          <w:szCs w:val="24"/>
        </w:rPr>
        <w:t>Applicants’ costs</w:t>
      </w:r>
    </w:p>
    <w:p w14:paraId="6FC81B37"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6AC9065D" w14:textId="77777777" w:rsidR="002740A1" w:rsidRDefault="00826819">
      <w:pPr>
        <w:rPr>
          <w:rStyle w:val="Strong"/>
          <w:sz w:val="24"/>
          <w:szCs w:val="24"/>
        </w:rPr>
      </w:pPr>
      <w:r>
        <w:rPr>
          <w:rStyle w:val="Strong"/>
          <w:sz w:val="24"/>
          <w:szCs w:val="24"/>
        </w:rPr>
        <w:t>Standstill period and contract award notice</w:t>
      </w:r>
    </w:p>
    <w:p w14:paraId="3D060184"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The Council shall have no obligation to Applicants concerning debriefing beyond those contained in the Procurement Regulations 2024. The Council will observe a standstill period and will not enter into a contract until after midnight on the eighth working day beginning with the day when the contract award notice is published.</w:t>
      </w:r>
    </w:p>
    <w:p w14:paraId="2A74F5CD"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640692EF" w14:textId="77777777" w:rsidR="002740A1" w:rsidRDefault="00826819">
      <w:pPr>
        <w:rPr>
          <w:rStyle w:val="Strong"/>
          <w:sz w:val="24"/>
          <w:szCs w:val="24"/>
        </w:rPr>
      </w:pPr>
      <w:r>
        <w:rPr>
          <w:rStyle w:val="Strong"/>
          <w:sz w:val="24"/>
          <w:szCs w:val="24"/>
        </w:rPr>
        <w:t>Confidentiality, Freedom of Information and Intellectual Property</w:t>
      </w:r>
    </w:p>
    <w:p w14:paraId="6B3FD661" w14:textId="5D85A184" w:rsidR="002740A1" w:rsidRDefault="00826819">
      <w:pPr>
        <w:pStyle w:val="ListParagraph"/>
        <w:numPr>
          <w:ilvl w:val="1"/>
          <w:numId w:val="2"/>
        </w:numPr>
        <w:tabs>
          <w:tab w:val="clear" w:pos="1056"/>
          <w:tab w:val="num" w:pos="709"/>
        </w:tabs>
        <w:ind w:left="709" w:hanging="709"/>
        <w:rPr>
          <w:sz w:val="24"/>
          <w:szCs w:val="24"/>
        </w:rPr>
      </w:pPr>
      <w:r>
        <w:rPr>
          <w:sz w:val="24"/>
          <w:szCs w:val="24"/>
        </w:rPr>
        <w:t xml:space="preserve">The Council is subject to laws about access to information including the Freedom of Information Act 2000, the Environmental Information Regulations 2004, the Audit Commission Act 1998 and the Procurement Act 2023. The Council may </w:t>
      </w:r>
      <w:r w:rsidR="00BC6C71">
        <w:rPr>
          <w:sz w:val="24"/>
          <w:szCs w:val="24"/>
        </w:rPr>
        <w:t>–</w:t>
      </w:r>
      <w:r>
        <w:rPr>
          <w:sz w:val="24"/>
          <w:szCs w:val="24"/>
        </w:rPr>
        <w:t xml:space="preserve">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w:t>
      </w:r>
      <w:r w:rsidR="00BC6C71">
        <w:rPr>
          <w:sz w:val="24"/>
          <w:szCs w:val="24"/>
        </w:rPr>
        <w:t>–</w:t>
      </w:r>
      <w:r>
        <w:rPr>
          <w:sz w:val="24"/>
          <w:szCs w:val="24"/>
        </w:rPr>
        <w:t xml:space="preserve"> for example, during a tender process </w:t>
      </w:r>
      <w:r w:rsidR="00BC6C71">
        <w:rPr>
          <w:sz w:val="24"/>
          <w:szCs w:val="24"/>
        </w:rPr>
        <w:t>–</w:t>
      </w:r>
      <w:r>
        <w:rPr>
          <w:sz w:val="24"/>
          <w:szCs w:val="24"/>
        </w:rPr>
        <w:t xml:space="preserve">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0B10353D"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07D70B27" w14:textId="77777777" w:rsidR="002740A1" w:rsidRDefault="00826819" w:rsidP="000835D1">
      <w:pPr>
        <w:pStyle w:val="ListParagraph"/>
        <w:numPr>
          <w:ilvl w:val="1"/>
          <w:numId w:val="9"/>
        </w:numPr>
        <w:ind w:left="1508" w:hanging="431"/>
        <w:contextualSpacing/>
        <w:rPr>
          <w:rFonts w:cs="Calibri"/>
          <w:sz w:val="24"/>
          <w:szCs w:val="24"/>
          <w:lang w:eastAsia="en-GB"/>
        </w:rPr>
      </w:pPr>
      <w:r>
        <w:rPr>
          <w:rFonts w:cs="Calibri"/>
          <w:sz w:val="24"/>
          <w:szCs w:val="24"/>
          <w:lang w:eastAsia="en-GB"/>
        </w:rPr>
        <w:lastRenderedPageBreak/>
        <w:t>will publish the details of the successful bidder(s) as required by the Procurement Regulations 2024 and the Local Government Transparency Code;</w:t>
      </w:r>
    </w:p>
    <w:p w14:paraId="5FD38E2A" w14:textId="77777777" w:rsidR="002740A1" w:rsidRDefault="00826819" w:rsidP="000835D1">
      <w:pPr>
        <w:pStyle w:val="ListParagraph"/>
        <w:numPr>
          <w:ilvl w:val="1"/>
          <w:numId w:val="9"/>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5201C789" w14:textId="77777777" w:rsidR="002740A1" w:rsidRDefault="00826819" w:rsidP="000835D1">
      <w:pPr>
        <w:pStyle w:val="ListParagraph"/>
        <w:numPr>
          <w:ilvl w:val="1"/>
          <w:numId w:val="9"/>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2950AA4A" w14:textId="77777777" w:rsidR="002740A1" w:rsidRDefault="00826819" w:rsidP="000835D1">
      <w:pPr>
        <w:pStyle w:val="ListParagraph"/>
        <w:numPr>
          <w:ilvl w:val="1"/>
          <w:numId w:val="9"/>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16A1925B"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4F786CBF"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59F0C45C"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04A9E99F"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05743755" w14:textId="77777777" w:rsidR="002740A1" w:rsidRDefault="00826819">
      <w:pPr>
        <w:keepNext/>
        <w:rPr>
          <w:rStyle w:val="Strong"/>
          <w:sz w:val="24"/>
          <w:szCs w:val="24"/>
        </w:rPr>
      </w:pPr>
      <w:r>
        <w:rPr>
          <w:rStyle w:val="Strong"/>
          <w:sz w:val="24"/>
          <w:szCs w:val="24"/>
        </w:rPr>
        <w:lastRenderedPageBreak/>
        <w:t>Collusion, canvassing, bribery and corruption</w:t>
      </w:r>
    </w:p>
    <w:p w14:paraId="567B5EB1" w14:textId="77777777" w:rsidR="002740A1" w:rsidRDefault="00826819">
      <w:pPr>
        <w:pStyle w:val="ListParagraph"/>
        <w:numPr>
          <w:ilvl w:val="1"/>
          <w:numId w:val="2"/>
        </w:numPr>
        <w:tabs>
          <w:tab w:val="clear" w:pos="1056"/>
          <w:tab w:val="num" w:pos="709"/>
        </w:tabs>
        <w:ind w:left="709" w:hanging="709"/>
        <w:rPr>
          <w:sz w:val="24"/>
          <w:szCs w:val="24"/>
        </w:rPr>
      </w:pPr>
      <w:bookmarkStart w:id="73" w:name="_Ref337304627"/>
      <w:r>
        <w:rPr>
          <w:sz w:val="24"/>
          <w:szCs w:val="24"/>
        </w:rPr>
        <w:t xml:space="preserve">Applicants shall not enter into any agreement or arrangement with any other person with the intent that the other person shall refrain from responding to </w:t>
      </w:r>
      <w:bookmarkEnd w:id="73"/>
      <w:r>
        <w:rPr>
          <w:sz w:val="24"/>
          <w:szCs w:val="24"/>
        </w:rPr>
        <w:t>the procurement exercise or submit an excessively high price or an otherwise unattractive or non-compliant offer nor enter into any price-fixing agreement with any other person in respect of this procurement process.</w:t>
      </w:r>
    </w:p>
    <w:p w14:paraId="55EC8996" w14:textId="77777777" w:rsidR="002740A1" w:rsidRDefault="00826819">
      <w:pPr>
        <w:pStyle w:val="ListParagraph"/>
        <w:numPr>
          <w:ilvl w:val="1"/>
          <w:numId w:val="2"/>
        </w:numPr>
        <w:tabs>
          <w:tab w:val="clear" w:pos="1056"/>
          <w:tab w:val="num" w:pos="709"/>
        </w:tabs>
        <w:ind w:left="709" w:hanging="709"/>
        <w:rPr>
          <w:sz w:val="24"/>
          <w:szCs w:val="24"/>
        </w:rPr>
      </w:pPr>
      <w:bookmarkStart w:id="74" w:name="_Ref337304642"/>
      <w:r>
        <w:rPr>
          <w:sz w:val="24"/>
          <w:szCs w:val="24"/>
        </w:rPr>
        <w:t>Applicants shall not, in connection with this procurement process or the proposed contract:</w:t>
      </w:r>
      <w:bookmarkEnd w:id="74"/>
    </w:p>
    <w:p w14:paraId="6E671ECC" w14:textId="77777777" w:rsidR="002740A1" w:rsidRDefault="00826819" w:rsidP="000835D1">
      <w:pPr>
        <w:pStyle w:val="listparagraph0"/>
        <w:numPr>
          <w:ilvl w:val="1"/>
          <w:numId w:val="41"/>
        </w:numPr>
        <w:spacing w:before="120" w:after="120" w:line="252" w:lineRule="auto"/>
        <w:rPr>
          <w:rFonts w:ascii="Calibri" w:hAnsi="Calibri"/>
        </w:rPr>
      </w:pPr>
      <w:r>
        <w:rPr>
          <w:rFonts w:ascii="Calibri" w:hAnsi="Calibri"/>
        </w:rPr>
        <w:t>offer any inducement, fee or reward to any officer or member of the Council;</w:t>
      </w:r>
    </w:p>
    <w:p w14:paraId="05157A1D" w14:textId="77777777" w:rsidR="002740A1" w:rsidRDefault="00826819" w:rsidP="000835D1">
      <w:pPr>
        <w:pStyle w:val="listparagraph0"/>
        <w:numPr>
          <w:ilvl w:val="1"/>
          <w:numId w:val="41"/>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23FA63B5" w14:textId="77777777" w:rsidR="002740A1" w:rsidRDefault="00826819" w:rsidP="000835D1">
      <w:pPr>
        <w:pStyle w:val="listparagraph0"/>
        <w:numPr>
          <w:ilvl w:val="1"/>
          <w:numId w:val="41"/>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57CFE0EF" w14:textId="04E0CB49" w:rsidR="002740A1" w:rsidRDefault="00826819">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sidR="00DA1CF2">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sidR="00DA1CF2">
        <w:rPr>
          <w:sz w:val="24"/>
          <w:szCs w:val="24"/>
        </w:rPr>
        <w:t>9.19</w:t>
      </w:r>
      <w:r>
        <w:rPr>
          <w:sz w:val="24"/>
          <w:szCs w:val="24"/>
        </w:rPr>
        <w:fldChar w:fldCharType="end"/>
      </w:r>
      <w:r>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5CF503EB" w14:textId="77777777" w:rsidR="002740A1" w:rsidRDefault="00826819" w:rsidP="000835D1">
      <w:pPr>
        <w:pStyle w:val="listparagraph0"/>
        <w:numPr>
          <w:ilvl w:val="1"/>
          <w:numId w:val="10"/>
        </w:numPr>
        <w:spacing w:before="120" w:after="120" w:line="252" w:lineRule="auto"/>
        <w:rPr>
          <w:rFonts w:ascii="Calibri" w:hAnsi="Calibri"/>
        </w:rPr>
      </w:pPr>
      <w:r>
        <w:rPr>
          <w:rFonts w:ascii="Calibri" w:hAnsi="Calibri"/>
        </w:rPr>
        <w:t>immediately exclude that Applicant’s offer from consideration;</w:t>
      </w:r>
    </w:p>
    <w:p w14:paraId="3EA43912" w14:textId="77777777" w:rsidR="002740A1" w:rsidRDefault="00826819" w:rsidP="000835D1">
      <w:pPr>
        <w:pStyle w:val="listparagraph0"/>
        <w:numPr>
          <w:ilvl w:val="1"/>
          <w:numId w:val="10"/>
        </w:numPr>
        <w:spacing w:before="120" w:after="120" w:line="252" w:lineRule="auto"/>
        <w:rPr>
          <w:rFonts w:ascii="Calibri" w:hAnsi="Calibri"/>
        </w:rPr>
      </w:pPr>
      <w:r>
        <w:rPr>
          <w:rFonts w:ascii="Calibri" w:hAnsi="Calibri"/>
        </w:rPr>
        <w:t>exclude that Applicant from future procurement exercises;</w:t>
      </w:r>
    </w:p>
    <w:p w14:paraId="3D2E3431" w14:textId="77777777" w:rsidR="002740A1" w:rsidRDefault="00826819" w:rsidP="000835D1">
      <w:pPr>
        <w:pStyle w:val="listparagraph0"/>
        <w:numPr>
          <w:ilvl w:val="1"/>
          <w:numId w:val="10"/>
        </w:numPr>
        <w:spacing w:before="120" w:after="120" w:line="252" w:lineRule="auto"/>
        <w:rPr>
          <w:rFonts w:ascii="Calibri" w:hAnsi="Calibri"/>
        </w:rPr>
      </w:pPr>
      <w:r>
        <w:rPr>
          <w:rFonts w:ascii="Calibri" w:hAnsi="Calibri"/>
        </w:rPr>
        <w:t>terminate any contract entered into with that Applicant; and</w:t>
      </w:r>
    </w:p>
    <w:p w14:paraId="30950EAC" w14:textId="77777777" w:rsidR="002740A1" w:rsidRDefault="00826819" w:rsidP="000835D1">
      <w:pPr>
        <w:pStyle w:val="listparagraph0"/>
        <w:numPr>
          <w:ilvl w:val="1"/>
          <w:numId w:val="10"/>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6160B247" w14:textId="77777777" w:rsidR="002740A1" w:rsidRDefault="00826819">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55A426CF" w14:textId="77777777" w:rsidR="002740A1" w:rsidRDefault="00826819">
      <w:pPr>
        <w:pageBreakBefore/>
        <w:spacing w:before="0" w:after="0" w:line="240" w:lineRule="auto"/>
        <w:rPr>
          <w:sz w:val="24"/>
          <w:szCs w:val="24"/>
        </w:rPr>
      </w:pPr>
      <w:r>
        <w:rPr>
          <w:noProof/>
          <w:sz w:val="24"/>
          <w:szCs w:val="24"/>
        </w:rPr>
        <w:lastRenderedPageBreak/>
        <w:drawing>
          <wp:inline distT="0" distB="0" distL="0" distR="0" wp14:anchorId="030ACFB1" wp14:editId="50CE6E6D">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64722"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1571A4F3" w14:textId="77777777" w:rsidR="002740A1" w:rsidRDefault="002740A1">
      <w:pPr>
        <w:spacing w:before="0" w:after="0" w:line="240" w:lineRule="auto"/>
        <w:rPr>
          <w:sz w:val="24"/>
          <w:szCs w:val="24"/>
        </w:rPr>
      </w:pPr>
    </w:p>
    <w:p w14:paraId="43D1B846" w14:textId="77777777" w:rsidR="002740A1" w:rsidRDefault="002740A1">
      <w:pPr>
        <w:spacing w:before="0" w:after="0" w:line="240" w:lineRule="auto"/>
        <w:rPr>
          <w:sz w:val="24"/>
          <w:szCs w:val="24"/>
        </w:rPr>
      </w:pPr>
    </w:p>
    <w:p w14:paraId="5F971F88" w14:textId="77777777" w:rsidR="002740A1" w:rsidRDefault="002740A1">
      <w:pPr>
        <w:spacing w:before="0" w:after="0" w:line="240" w:lineRule="auto"/>
        <w:rPr>
          <w:sz w:val="24"/>
          <w:szCs w:val="24"/>
        </w:rPr>
      </w:pPr>
    </w:p>
    <w:p w14:paraId="43A196E6" w14:textId="77777777" w:rsidR="002740A1" w:rsidRDefault="002740A1">
      <w:pPr>
        <w:spacing w:before="0" w:after="0" w:line="240" w:lineRule="auto"/>
        <w:rPr>
          <w:sz w:val="36"/>
          <w:szCs w:val="36"/>
        </w:rPr>
      </w:pPr>
    </w:p>
    <w:p w14:paraId="2926BE03" w14:textId="77777777" w:rsidR="002740A1" w:rsidRDefault="00826819">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Norwich Bus Station and Park and Ride Sites</w:t>
      </w:r>
    </w:p>
    <w:p w14:paraId="4E54455E" w14:textId="77777777" w:rsidR="002740A1" w:rsidRDefault="002740A1">
      <w:pPr>
        <w:spacing w:before="0" w:after="0" w:line="240" w:lineRule="auto"/>
        <w:jc w:val="center"/>
        <w:rPr>
          <w:rFonts w:ascii="Calibri Light" w:hAnsi="Calibri Light" w:cs="Calibri Light"/>
          <w:sz w:val="52"/>
          <w:szCs w:val="52"/>
        </w:rPr>
      </w:pPr>
    </w:p>
    <w:p w14:paraId="11F5FD8B" w14:textId="77777777" w:rsidR="002740A1" w:rsidRDefault="00826819">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NCCT43085</w:t>
      </w:r>
    </w:p>
    <w:p w14:paraId="250C8188" w14:textId="77777777" w:rsidR="002740A1" w:rsidRDefault="002740A1">
      <w:pPr>
        <w:spacing w:before="0" w:after="0" w:line="240" w:lineRule="auto"/>
        <w:jc w:val="center"/>
        <w:rPr>
          <w:rFonts w:ascii="Calibri Light" w:hAnsi="Calibri Light" w:cs="Calibri Light"/>
          <w:sz w:val="44"/>
          <w:szCs w:val="44"/>
          <w:lang w:val="fr-FR"/>
        </w:rPr>
      </w:pPr>
    </w:p>
    <w:p w14:paraId="6BD2158C" w14:textId="77777777" w:rsidR="002740A1" w:rsidRDefault="00826819">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INVITATION TO INITIAL TENDER</w:t>
      </w:r>
    </w:p>
    <w:p w14:paraId="75917F36" w14:textId="77777777" w:rsidR="002740A1" w:rsidRDefault="002740A1">
      <w:pPr>
        <w:spacing w:before="0" w:after="0" w:line="240" w:lineRule="auto"/>
        <w:jc w:val="center"/>
        <w:rPr>
          <w:rFonts w:ascii="Calibri Light" w:hAnsi="Calibri Light" w:cs="Calibri Light"/>
          <w:sz w:val="36"/>
          <w:szCs w:val="36"/>
          <w:lang w:val="fr-FR"/>
        </w:rPr>
      </w:pPr>
    </w:p>
    <w:p w14:paraId="69CA356C" w14:textId="77777777" w:rsidR="002740A1" w:rsidRDefault="00826819">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0D70655A" w14:textId="77777777" w:rsidR="002740A1" w:rsidRDefault="002740A1">
      <w:pPr>
        <w:spacing w:before="0" w:after="0" w:line="240" w:lineRule="auto"/>
        <w:jc w:val="center"/>
        <w:rPr>
          <w:rFonts w:ascii="Calibri Light" w:hAnsi="Calibri Light" w:cs="Calibri Light"/>
          <w:sz w:val="36"/>
          <w:szCs w:val="36"/>
        </w:rPr>
      </w:pPr>
    </w:p>
    <w:p w14:paraId="2BECDD80" w14:textId="77777777" w:rsidR="002740A1" w:rsidRDefault="002740A1">
      <w:pPr>
        <w:spacing w:before="0" w:after="0" w:line="240" w:lineRule="auto"/>
        <w:jc w:val="center"/>
        <w:rPr>
          <w:sz w:val="36"/>
          <w:szCs w:val="36"/>
        </w:rPr>
      </w:pPr>
    </w:p>
    <w:p w14:paraId="38FA4CFE" w14:textId="77777777" w:rsidR="002740A1" w:rsidRDefault="002740A1">
      <w:pPr>
        <w:spacing w:before="0" w:after="0" w:line="240" w:lineRule="auto"/>
        <w:rPr>
          <w:sz w:val="24"/>
          <w:szCs w:val="24"/>
        </w:rPr>
      </w:pPr>
    </w:p>
    <w:p w14:paraId="75688FC6" w14:textId="77777777" w:rsidR="002740A1" w:rsidRDefault="0082681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5" w:name="_Ref262475730"/>
      <w:bookmarkStart w:id="76" w:name="_Toc278293688"/>
      <w:bookmarkStart w:id="77" w:name="_Toc256000010"/>
      <w:bookmarkStart w:id="78" w:name="_Toc315951541"/>
      <w:bookmarkStart w:id="79" w:name="_Toc367268711"/>
      <w:bookmarkStart w:id="80" w:name="_Toc45727000"/>
      <w:r>
        <w:rPr>
          <w:rFonts w:asciiTheme="majorHAnsi" w:hAnsiTheme="majorHAnsi" w:cstheme="majorHAnsi"/>
          <w:sz w:val="24"/>
          <w:szCs w:val="24"/>
        </w:rPr>
        <w:lastRenderedPageBreak/>
        <w:t xml:space="preserve">Form A: Details of </w:t>
      </w:r>
      <w:bookmarkEnd w:id="75"/>
      <w:bookmarkEnd w:id="76"/>
      <w:r>
        <w:rPr>
          <w:rFonts w:asciiTheme="majorHAnsi" w:hAnsiTheme="majorHAnsi" w:cstheme="majorHAnsi"/>
          <w:sz w:val="24"/>
          <w:szCs w:val="24"/>
        </w:rPr>
        <w:t>Applicant</w:t>
      </w:r>
      <w:bookmarkEnd w:id="77"/>
      <w:bookmarkEnd w:id="78"/>
      <w:bookmarkEnd w:id="79"/>
      <w:bookmarkEnd w:id="80"/>
    </w:p>
    <w:p w14:paraId="4760A786" w14:textId="77777777" w:rsidR="002740A1" w:rsidRDefault="00826819">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62079E9D" w14:textId="77777777" w:rsidR="002740A1" w:rsidRDefault="00826819">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21" w:history="1">
        <w:r>
          <w:rPr>
            <w:rStyle w:val="Hyperlink"/>
          </w:rPr>
          <w:t>Find a Tender Service</w:t>
        </w:r>
      </w:hyperlink>
      <w:r>
        <w:rPr>
          <w:rStyle w:val="Strong"/>
          <w:b w:val="0"/>
          <w:bCs/>
          <w:sz w:val="24"/>
          <w:szCs w:val="24"/>
        </w:rPr>
        <w:t>, or we will not be able to accept your bid.</w:t>
      </w:r>
    </w:p>
    <w:p w14:paraId="595CCC31" w14:textId="77777777" w:rsidR="002740A1" w:rsidRDefault="00826819">
      <w:pPr>
        <w:spacing w:before="120" w:after="120" w:line="240" w:lineRule="auto"/>
        <w:rPr>
          <w:rStyle w:val="Strong"/>
          <w:b w:val="0"/>
          <w:bCs/>
          <w:sz w:val="24"/>
          <w:szCs w:val="24"/>
        </w:rPr>
      </w:pPr>
      <w:r>
        <w:rPr>
          <w:rStyle w:val="Strong"/>
          <w:b w:val="0"/>
          <w:bCs/>
          <w:sz w:val="24"/>
          <w:szCs w:val="24"/>
        </w:rPr>
        <w:t>Form A is split into different parts.</w:t>
      </w:r>
    </w:p>
    <w:p w14:paraId="581267DD" w14:textId="77777777" w:rsidR="002740A1" w:rsidRDefault="00826819">
      <w:pPr>
        <w:spacing w:before="120" w:after="120" w:line="240" w:lineRule="auto"/>
        <w:rPr>
          <w:bCs/>
          <w:sz w:val="24"/>
          <w:szCs w:val="24"/>
        </w:rPr>
      </w:pPr>
      <w:r>
        <w:rPr>
          <w:rStyle w:val="Strong"/>
          <w:b w:val="0"/>
          <w:bCs/>
          <w:sz w:val="24"/>
          <w:szCs w:val="24"/>
        </w:rPr>
        <w:t xml:space="preserve">Part 1 of Form A is information relevant to the procurement. </w:t>
      </w:r>
      <w:r>
        <w:rPr>
          <w:bCs/>
          <w:sz w:val="24"/>
          <w:szCs w:val="24"/>
        </w:rPr>
        <w:t>If you are tendering with other key suppliers that you will be reliant on to deliver the contract, please complete a copy of Part 1 for each organisation taking part, including their Central Digital Platform (Find a Tender Service) share code.</w:t>
      </w:r>
    </w:p>
    <w:p w14:paraId="552770FC" w14:textId="77777777" w:rsidR="002740A1" w:rsidRDefault="00826819">
      <w:pPr>
        <w:pStyle w:val="Heading2"/>
        <w:numPr>
          <w:ilvl w:val="0"/>
          <w:numId w:val="0"/>
        </w:numPr>
        <w:spacing w:before="120"/>
        <w:rPr>
          <w:rFonts w:cs="Arial"/>
          <w:sz w:val="24"/>
          <w:szCs w:val="24"/>
        </w:rPr>
      </w:pPr>
      <w:bookmarkStart w:id="81" w:name="_Ref526761616"/>
      <w:r>
        <w:rPr>
          <w:rFonts w:cs="Arial"/>
          <w:sz w:val="24"/>
          <w:szCs w:val="24"/>
        </w:rPr>
        <w:t>Part 1</w:t>
      </w:r>
      <w:bookmarkEnd w:id="81"/>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2740A1" w14:paraId="5AE920BC" w14:textId="77777777">
        <w:tc>
          <w:tcPr>
            <w:tcW w:w="2513" w:type="pct"/>
          </w:tcPr>
          <w:p w14:paraId="65265C5F" w14:textId="77777777" w:rsidR="002740A1" w:rsidRDefault="00826819">
            <w:pPr>
              <w:spacing w:before="0" w:after="0" w:line="240" w:lineRule="auto"/>
              <w:jc w:val="right"/>
              <w:rPr>
                <w:b/>
                <w:sz w:val="24"/>
                <w:szCs w:val="24"/>
              </w:rPr>
            </w:pPr>
            <w:bookmarkStart w:id="82" w:name="_Toc271553306"/>
            <w:bookmarkStart w:id="83" w:name="_Toc271553461"/>
            <w:bookmarkStart w:id="84" w:name="_Toc271553607"/>
            <w:bookmarkStart w:id="85" w:name="_Toc271704164"/>
            <w:bookmarkStart w:id="86" w:name="_Toc271553308"/>
            <w:bookmarkStart w:id="87" w:name="_Toc271553463"/>
            <w:bookmarkStart w:id="88" w:name="_Toc271553609"/>
            <w:bookmarkStart w:id="89" w:name="_Toc271704166"/>
            <w:bookmarkStart w:id="90" w:name="_Toc271553315"/>
            <w:bookmarkStart w:id="91" w:name="_Toc271553470"/>
            <w:bookmarkStart w:id="92" w:name="_Toc271553616"/>
            <w:bookmarkStart w:id="93" w:name="_Toc271704173"/>
            <w:bookmarkStart w:id="94" w:name="_Toc271553319"/>
            <w:bookmarkStart w:id="95" w:name="_Toc271553474"/>
            <w:bookmarkStart w:id="96" w:name="_Toc271553620"/>
            <w:bookmarkStart w:id="97" w:name="_Toc271704177"/>
            <w:bookmarkStart w:id="98" w:name="_Toc271553323"/>
            <w:bookmarkStart w:id="99" w:name="_Toc271553478"/>
            <w:bookmarkStart w:id="100" w:name="_Toc271553624"/>
            <w:bookmarkStart w:id="101" w:name="_Toc271704181"/>
            <w:bookmarkStart w:id="102" w:name="_Toc271553340"/>
            <w:bookmarkStart w:id="103" w:name="_Toc271553495"/>
            <w:bookmarkStart w:id="104" w:name="_Toc271553641"/>
            <w:bookmarkStart w:id="105" w:name="_Toc271704198"/>
            <w:bookmarkStart w:id="106" w:name="_Toc271553356"/>
            <w:bookmarkStart w:id="107" w:name="_Toc271553511"/>
            <w:bookmarkStart w:id="108" w:name="_Toc271553657"/>
            <w:bookmarkStart w:id="109" w:name="_Toc271704214"/>
            <w:bookmarkStart w:id="110" w:name="_Toc271553361"/>
            <w:bookmarkStart w:id="111" w:name="_Toc271553516"/>
            <w:bookmarkStart w:id="112" w:name="_Toc271553662"/>
            <w:bookmarkStart w:id="113" w:name="_Toc271704219"/>
            <w:bookmarkStart w:id="114" w:name="_Toc271553391"/>
            <w:bookmarkStart w:id="115" w:name="_Toc271553546"/>
            <w:bookmarkStart w:id="116" w:name="_Toc271553692"/>
            <w:bookmarkStart w:id="117" w:name="_Toc27170424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szCs w:val="24"/>
              </w:rPr>
              <w:t xml:space="preserve">Name of person or organisation tendering </w:t>
            </w:r>
          </w:p>
        </w:tc>
        <w:bookmarkStart w:id="118" w:name="Text1"/>
        <w:tc>
          <w:tcPr>
            <w:tcW w:w="2487" w:type="pct"/>
          </w:tcPr>
          <w:p w14:paraId="0BB286C6" w14:textId="77777777" w:rsidR="002740A1" w:rsidRDefault="00826819">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8"/>
          </w:p>
        </w:tc>
      </w:tr>
      <w:tr w:rsidR="002740A1" w14:paraId="6ED492F1" w14:textId="77777777">
        <w:tc>
          <w:tcPr>
            <w:tcW w:w="2513" w:type="pct"/>
          </w:tcPr>
          <w:p w14:paraId="3C99BF16" w14:textId="77777777" w:rsidR="002740A1" w:rsidRDefault="00826819">
            <w:pPr>
              <w:spacing w:before="0" w:after="0" w:line="252" w:lineRule="auto"/>
              <w:jc w:val="right"/>
              <w:rPr>
                <w:sz w:val="24"/>
                <w:szCs w:val="24"/>
              </w:rPr>
            </w:pPr>
            <w:r>
              <w:rPr>
                <w:sz w:val="24"/>
                <w:szCs w:val="24"/>
              </w:rPr>
              <w:t>Trading as…</w:t>
            </w:r>
          </w:p>
        </w:tc>
        <w:bookmarkStart w:id="119" w:name="Text2"/>
        <w:tc>
          <w:tcPr>
            <w:tcW w:w="2487" w:type="pct"/>
          </w:tcPr>
          <w:p w14:paraId="71449352" w14:textId="77777777" w:rsidR="002740A1" w:rsidRDefault="00826819">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9"/>
          </w:p>
        </w:tc>
      </w:tr>
      <w:tr w:rsidR="002740A1" w14:paraId="25FB32FB" w14:textId="77777777">
        <w:tc>
          <w:tcPr>
            <w:tcW w:w="2513" w:type="pct"/>
          </w:tcPr>
          <w:p w14:paraId="6C1625F4" w14:textId="77777777" w:rsidR="002740A1" w:rsidRDefault="00826819">
            <w:pPr>
              <w:spacing w:before="0" w:after="0" w:line="252" w:lineRule="auto"/>
              <w:jc w:val="right"/>
              <w:rPr>
                <w:sz w:val="24"/>
                <w:szCs w:val="24"/>
              </w:rPr>
            </w:pPr>
            <w:r>
              <w:rPr>
                <w:sz w:val="24"/>
                <w:szCs w:val="24"/>
              </w:rPr>
              <w:t>Find a Tender Service share code</w:t>
            </w:r>
          </w:p>
        </w:tc>
        <w:tc>
          <w:tcPr>
            <w:tcW w:w="2487" w:type="pct"/>
          </w:tcPr>
          <w:p w14:paraId="28BAEBF7" w14:textId="77777777" w:rsidR="002740A1" w:rsidRDefault="00826819">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2740A1" w14:paraId="7995607F" w14:textId="77777777">
        <w:tc>
          <w:tcPr>
            <w:tcW w:w="2513" w:type="pct"/>
          </w:tcPr>
          <w:p w14:paraId="30DF8F44" w14:textId="77777777" w:rsidR="002740A1" w:rsidRDefault="00826819">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0B87F381" w14:textId="77777777" w:rsidR="002740A1" w:rsidRDefault="00826819">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40A1" w14:paraId="480F5EAE" w14:textId="77777777">
        <w:tc>
          <w:tcPr>
            <w:tcW w:w="2513" w:type="pct"/>
          </w:tcPr>
          <w:p w14:paraId="72A3D0A9" w14:textId="77777777" w:rsidR="002740A1" w:rsidRDefault="00826819">
            <w:pPr>
              <w:spacing w:before="0" w:after="0" w:line="252" w:lineRule="auto"/>
              <w:jc w:val="right"/>
              <w:rPr>
                <w:sz w:val="24"/>
                <w:szCs w:val="24"/>
              </w:rPr>
            </w:pPr>
            <w:r>
              <w:rPr>
                <w:sz w:val="24"/>
                <w:szCs w:val="24"/>
              </w:rPr>
              <w:t>If yes, who is the lead bidder?</w:t>
            </w:r>
          </w:p>
        </w:tc>
        <w:tc>
          <w:tcPr>
            <w:tcW w:w="2487" w:type="pct"/>
          </w:tcPr>
          <w:p w14:paraId="1188CC39" w14:textId="77777777" w:rsidR="002740A1" w:rsidRDefault="00826819">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10B006FD" w14:textId="77777777" w:rsidR="002740A1" w:rsidRDefault="002740A1">
      <w:pPr>
        <w:pStyle w:val="NoSpacing"/>
      </w:pPr>
    </w:p>
    <w:p w14:paraId="4C08E037" w14:textId="77777777" w:rsidR="002740A1" w:rsidRDefault="002740A1">
      <w:pPr>
        <w:pStyle w:val="NoSpacing"/>
        <w:sectPr w:rsidR="002740A1">
          <w:headerReference w:type="default" r:id="rId22"/>
          <w:headerReference w:type="first" r:id="rId23"/>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2740A1" w14:paraId="75385235" w14:textId="77777777">
        <w:tc>
          <w:tcPr>
            <w:tcW w:w="4390" w:type="dxa"/>
            <w:gridSpan w:val="3"/>
          </w:tcPr>
          <w:p w14:paraId="0B8E82B0" w14:textId="77777777" w:rsidR="002740A1" w:rsidRDefault="00826819">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2740A1" w14:paraId="36395B64" w14:textId="77777777">
        <w:tc>
          <w:tcPr>
            <w:tcW w:w="1413" w:type="dxa"/>
          </w:tcPr>
          <w:p w14:paraId="0CB6A4E8"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55E11040" w14:textId="77777777" w:rsidR="002740A1" w:rsidRDefault="002740A1">
            <w:pPr>
              <w:spacing w:before="0" w:after="0"/>
              <w:rPr>
                <w:rFonts w:asciiTheme="minorHAnsi" w:hAnsiTheme="minorHAnsi" w:cstheme="minorHAnsi"/>
                <w:sz w:val="24"/>
                <w:szCs w:val="24"/>
              </w:rPr>
            </w:pPr>
          </w:p>
        </w:tc>
      </w:tr>
      <w:tr w:rsidR="002740A1" w14:paraId="5FBC7038" w14:textId="77777777">
        <w:tc>
          <w:tcPr>
            <w:tcW w:w="1413" w:type="dxa"/>
          </w:tcPr>
          <w:p w14:paraId="5173D3A2"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638AD28E" w14:textId="77777777" w:rsidR="002740A1" w:rsidRDefault="002740A1">
            <w:pPr>
              <w:spacing w:before="0" w:after="0"/>
              <w:rPr>
                <w:rFonts w:asciiTheme="minorHAnsi" w:hAnsiTheme="minorHAnsi" w:cstheme="minorHAnsi"/>
                <w:sz w:val="24"/>
                <w:szCs w:val="24"/>
              </w:rPr>
            </w:pPr>
          </w:p>
        </w:tc>
      </w:tr>
      <w:tr w:rsidR="002740A1" w14:paraId="62B389B4" w14:textId="77777777">
        <w:tc>
          <w:tcPr>
            <w:tcW w:w="1413" w:type="dxa"/>
          </w:tcPr>
          <w:p w14:paraId="5B29FDFE"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7501D775" w14:textId="77777777" w:rsidR="002740A1" w:rsidRDefault="002740A1">
            <w:pPr>
              <w:spacing w:before="0" w:after="0"/>
              <w:rPr>
                <w:rFonts w:asciiTheme="minorHAnsi" w:hAnsiTheme="minorHAnsi" w:cstheme="minorHAnsi"/>
                <w:sz w:val="24"/>
                <w:szCs w:val="24"/>
              </w:rPr>
            </w:pPr>
          </w:p>
        </w:tc>
      </w:tr>
      <w:tr w:rsidR="002740A1" w14:paraId="0D531FC7" w14:textId="77777777">
        <w:tc>
          <w:tcPr>
            <w:tcW w:w="1413" w:type="dxa"/>
          </w:tcPr>
          <w:p w14:paraId="1CB6B54E"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28562EEE" w14:textId="77777777" w:rsidR="002740A1" w:rsidRDefault="002740A1">
            <w:pPr>
              <w:spacing w:before="0" w:after="0"/>
              <w:rPr>
                <w:rFonts w:asciiTheme="minorHAnsi" w:hAnsiTheme="minorHAnsi" w:cstheme="minorHAnsi"/>
                <w:sz w:val="24"/>
                <w:szCs w:val="24"/>
              </w:rPr>
            </w:pPr>
          </w:p>
        </w:tc>
      </w:tr>
      <w:tr w:rsidR="002740A1" w14:paraId="38499F53" w14:textId="77777777">
        <w:tc>
          <w:tcPr>
            <w:tcW w:w="1413" w:type="dxa"/>
          </w:tcPr>
          <w:p w14:paraId="48F6DB6D"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414CBF09" w14:textId="77777777" w:rsidR="002740A1" w:rsidRDefault="002740A1">
            <w:pPr>
              <w:spacing w:before="0" w:after="0"/>
              <w:rPr>
                <w:rFonts w:asciiTheme="minorHAnsi" w:hAnsiTheme="minorHAnsi" w:cstheme="minorHAnsi"/>
                <w:sz w:val="24"/>
                <w:szCs w:val="24"/>
              </w:rPr>
            </w:pPr>
          </w:p>
        </w:tc>
      </w:tr>
      <w:tr w:rsidR="002740A1" w14:paraId="0BA19317" w14:textId="77777777">
        <w:tc>
          <w:tcPr>
            <w:tcW w:w="1413" w:type="dxa"/>
          </w:tcPr>
          <w:p w14:paraId="7B7211EF"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6226F568" w14:textId="77777777" w:rsidR="002740A1" w:rsidRDefault="002740A1">
            <w:pPr>
              <w:spacing w:before="0" w:after="0"/>
              <w:rPr>
                <w:rFonts w:asciiTheme="minorHAnsi" w:hAnsiTheme="minorHAnsi" w:cstheme="minorHAnsi"/>
                <w:sz w:val="24"/>
                <w:szCs w:val="24"/>
              </w:rPr>
            </w:pPr>
          </w:p>
        </w:tc>
      </w:tr>
      <w:tr w:rsidR="002740A1" w14:paraId="647DC3FA" w14:textId="77777777">
        <w:tc>
          <w:tcPr>
            <w:tcW w:w="1413" w:type="dxa"/>
          </w:tcPr>
          <w:p w14:paraId="509499F1"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6FE2A26B" w14:textId="77777777" w:rsidR="002740A1" w:rsidRDefault="002740A1">
            <w:pPr>
              <w:spacing w:before="0" w:after="0"/>
              <w:rPr>
                <w:rFonts w:asciiTheme="minorHAnsi" w:hAnsiTheme="minorHAnsi" w:cstheme="minorHAnsi"/>
                <w:sz w:val="24"/>
                <w:szCs w:val="24"/>
              </w:rPr>
            </w:pPr>
          </w:p>
        </w:tc>
      </w:tr>
      <w:tr w:rsidR="002740A1" w14:paraId="3358352B" w14:textId="77777777">
        <w:tc>
          <w:tcPr>
            <w:tcW w:w="4390" w:type="dxa"/>
            <w:gridSpan w:val="3"/>
          </w:tcPr>
          <w:p w14:paraId="47D4373F" w14:textId="77777777" w:rsidR="002740A1" w:rsidRDefault="00826819">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2740A1" w14:paraId="24CCAB6C" w14:textId="77777777">
        <w:tc>
          <w:tcPr>
            <w:tcW w:w="1413" w:type="dxa"/>
          </w:tcPr>
          <w:p w14:paraId="59FC7ED2"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469A3414" w14:textId="77777777" w:rsidR="002740A1" w:rsidRDefault="002740A1">
            <w:pPr>
              <w:spacing w:before="0" w:after="0"/>
              <w:rPr>
                <w:rFonts w:asciiTheme="minorHAnsi" w:hAnsiTheme="minorHAnsi" w:cstheme="minorHAnsi"/>
                <w:sz w:val="24"/>
                <w:szCs w:val="24"/>
              </w:rPr>
            </w:pPr>
          </w:p>
        </w:tc>
      </w:tr>
      <w:tr w:rsidR="002740A1" w14:paraId="18D11547" w14:textId="77777777">
        <w:tc>
          <w:tcPr>
            <w:tcW w:w="1413" w:type="dxa"/>
          </w:tcPr>
          <w:p w14:paraId="5AD92500"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576D57E0" w14:textId="77777777" w:rsidR="002740A1" w:rsidRDefault="002740A1">
            <w:pPr>
              <w:spacing w:before="0" w:after="0"/>
              <w:rPr>
                <w:rFonts w:asciiTheme="minorHAnsi" w:hAnsiTheme="minorHAnsi" w:cstheme="minorHAnsi"/>
                <w:sz w:val="24"/>
                <w:szCs w:val="24"/>
              </w:rPr>
            </w:pPr>
          </w:p>
        </w:tc>
      </w:tr>
      <w:tr w:rsidR="002740A1" w14:paraId="695D4B6E" w14:textId="77777777">
        <w:tc>
          <w:tcPr>
            <w:tcW w:w="1413" w:type="dxa"/>
          </w:tcPr>
          <w:p w14:paraId="282A03A9"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6EDB2D14" w14:textId="77777777" w:rsidR="002740A1" w:rsidRDefault="002740A1">
            <w:pPr>
              <w:spacing w:before="0" w:after="0"/>
              <w:rPr>
                <w:rFonts w:asciiTheme="minorHAnsi" w:hAnsiTheme="minorHAnsi" w:cstheme="minorHAnsi"/>
                <w:sz w:val="24"/>
                <w:szCs w:val="24"/>
              </w:rPr>
            </w:pPr>
          </w:p>
        </w:tc>
      </w:tr>
      <w:tr w:rsidR="002740A1" w14:paraId="0D6D9C8E" w14:textId="77777777">
        <w:tc>
          <w:tcPr>
            <w:tcW w:w="1413" w:type="dxa"/>
          </w:tcPr>
          <w:p w14:paraId="3B239BD8"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601E81FC" w14:textId="77777777" w:rsidR="002740A1" w:rsidRDefault="002740A1">
            <w:pPr>
              <w:spacing w:before="0" w:after="0"/>
              <w:rPr>
                <w:rFonts w:asciiTheme="minorHAnsi" w:hAnsiTheme="minorHAnsi" w:cstheme="minorHAnsi"/>
                <w:sz w:val="24"/>
                <w:szCs w:val="24"/>
              </w:rPr>
            </w:pPr>
          </w:p>
        </w:tc>
      </w:tr>
      <w:tr w:rsidR="002740A1" w14:paraId="0475D400" w14:textId="77777777">
        <w:tc>
          <w:tcPr>
            <w:tcW w:w="1413" w:type="dxa"/>
          </w:tcPr>
          <w:p w14:paraId="411BBEAA"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06E59BF" w14:textId="77777777" w:rsidR="002740A1" w:rsidRDefault="002740A1">
            <w:pPr>
              <w:spacing w:before="0" w:after="0"/>
              <w:rPr>
                <w:rFonts w:asciiTheme="minorHAnsi" w:hAnsiTheme="minorHAnsi" w:cstheme="minorHAnsi"/>
                <w:sz w:val="24"/>
                <w:szCs w:val="24"/>
              </w:rPr>
            </w:pPr>
          </w:p>
        </w:tc>
      </w:tr>
      <w:tr w:rsidR="002740A1" w14:paraId="2559B259" w14:textId="77777777">
        <w:tc>
          <w:tcPr>
            <w:tcW w:w="1413" w:type="dxa"/>
          </w:tcPr>
          <w:p w14:paraId="3752AEC9"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7A0823FE" w14:textId="77777777" w:rsidR="002740A1" w:rsidRDefault="002740A1">
            <w:pPr>
              <w:spacing w:before="0" w:after="0"/>
              <w:rPr>
                <w:rFonts w:asciiTheme="minorHAnsi" w:hAnsiTheme="minorHAnsi" w:cstheme="minorHAnsi"/>
                <w:sz w:val="24"/>
                <w:szCs w:val="24"/>
              </w:rPr>
            </w:pPr>
          </w:p>
        </w:tc>
      </w:tr>
      <w:tr w:rsidR="002740A1" w14:paraId="228981B2" w14:textId="77777777">
        <w:tc>
          <w:tcPr>
            <w:tcW w:w="1413" w:type="dxa"/>
          </w:tcPr>
          <w:p w14:paraId="7D1BC989"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2E0F785E" w14:textId="77777777" w:rsidR="002740A1" w:rsidRDefault="002740A1">
            <w:pPr>
              <w:spacing w:before="0" w:after="0"/>
              <w:rPr>
                <w:rFonts w:asciiTheme="minorHAnsi" w:hAnsiTheme="minorHAnsi" w:cstheme="minorHAnsi"/>
                <w:sz w:val="24"/>
                <w:szCs w:val="24"/>
              </w:rPr>
            </w:pPr>
          </w:p>
        </w:tc>
      </w:tr>
      <w:tr w:rsidR="002740A1" w14:paraId="34DE5CB4" w14:textId="77777777">
        <w:tc>
          <w:tcPr>
            <w:tcW w:w="4390" w:type="dxa"/>
            <w:gridSpan w:val="3"/>
          </w:tcPr>
          <w:p w14:paraId="10415173" w14:textId="77777777" w:rsidR="002740A1" w:rsidRDefault="00826819">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2740A1" w14:paraId="31AC7441" w14:textId="77777777">
        <w:tc>
          <w:tcPr>
            <w:tcW w:w="4390" w:type="dxa"/>
            <w:gridSpan w:val="3"/>
          </w:tcPr>
          <w:p w14:paraId="51973A82" w14:textId="77777777" w:rsidR="002740A1" w:rsidRDefault="002740A1">
            <w:pPr>
              <w:spacing w:before="0" w:after="0"/>
              <w:rPr>
                <w:rFonts w:asciiTheme="minorHAnsi" w:hAnsiTheme="minorHAnsi" w:cstheme="minorHAnsi"/>
                <w:sz w:val="24"/>
                <w:szCs w:val="24"/>
              </w:rPr>
            </w:pPr>
          </w:p>
        </w:tc>
      </w:tr>
      <w:tr w:rsidR="002740A1" w14:paraId="2960D2FB" w14:textId="77777777">
        <w:tc>
          <w:tcPr>
            <w:tcW w:w="4390" w:type="dxa"/>
            <w:gridSpan w:val="3"/>
          </w:tcPr>
          <w:p w14:paraId="3FF4B216" w14:textId="77777777" w:rsidR="002740A1" w:rsidRDefault="002740A1">
            <w:pPr>
              <w:spacing w:before="0" w:after="0"/>
              <w:rPr>
                <w:rFonts w:asciiTheme="minorHAnsi" w:hAnsiTheme="minorHAnsi" w:cstheme="minorHAnsi"/>
                <w:sz w:val="24"/>
                <w:szCs w:val="24"/>
              </w:rPr>
            </w:pPr>
          </w:p>
        </w:tc>
      </w:tr>
      <w:tr w:rsidR="002740A1" w14:paraId="1CC05B86" w14:textId="77777777">
        <w:tc>
          <w:tcPr>
            <w:tcW w:w="4390" w:type="dxa"/>
            <w:gridSpan w:val="3"/>
          </w:tcPr>
          <w:p w14:paraId="028AAAA0" w14:textId="77777777" w:rsidR="002740A1" w:rsidRDefault="002740A1">
            <w:pPr>
              <w:spacing w:before="0" w:after="0"/>
              <w:rPr>
                <w:rFonts w:asciiTheme="minorHAnsi" w:hAnsiTheme="minorHAnsi" w:cstheme="minorHAnsi"/>
                <w:sz w:val="24"/>
                <w:szCs w:val="24"/>
              </w:rPr>
            </w:pPr>
          </w:p>
        </w:tc>
      </w:tr>
      <w:tr w:rsidR="002740A1" w14:paraId="009C3B91" w14:textId="77777777">
        <w:tc>
          <w:tcPr>
            <w:tcW w:w="1413" w:type="dxa"/>
          </w:tcPr>
          <w:p w14:paraId="1A83DB48"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4F801B18" w14:textId="77777777" w:rsidR="002740A1" w:rsidRDefault="002740A1">
            <w:pPr>
              <w:spacing w:before="0" w:after="0"/>
              <w:rPr>
                <w:rFonts w:asciiTheme="minorHAnsi" w:hAnsiTheme="minorHAnsi" w:cstheme="minorHAnsi"/>
                <w:sz w:val="24"/>
                <w:szCs w:val="24"/>
              </w:rPr>
            </w:pPr>
          </w:p>
        </w:tc>
      </w:tr>
      <w:tr w:rsidR="002740A1" w14:paraId="217636AC" w14:textId="77777777">
        <w:tc>
          <w:tcPr>
            <w:tcW w:w="1413" w:type="dxa"/>
          </w:tcPr>
          <w:p w14:paraId="04A5E6F9"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B9A81E6" w14:textId="77777777" w:rsidR="002740A1" w:rsidRDefault="002740A1">
            <w:pPr>
              <w:spacing w:before="0" w:after="0"/>
              <w:rPr>
                <w:rFonts w:asciiTheme="minorHAnsi" w:hAnsiTheme="minorHAnsi" w:cstheme="minorHAnsi"/>
                <w:sz w:val="24"/>
                <w:szCs w:val="24"/>
              </w:rPr>
            </w:pPr>
          </w:p>
        </w:tc>
      </w:tr>
      <w:tr w:rsidR="002740A1" w14:paraId="04BBBF70" w14:textId="77777777">
        <w:tc>
          <w:tcPr>
            <w:tcW w:w="4390" w:type="dxa"/>
            <w:gridSpan w:val="3"/>
          </w:tcPr>
          <w:p w14:paraId="4F1C1E1B" w14:textId="77777777" w:rsidR="002740A1" w:rsidRDefault="00826819">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2740A1" w14:paraId="2D2CD4CB" w14:textId="77777777">
        <w:tc>
          <w:tcPr>
            <w:tcW w:w="2547" w:type="dxa"/>
            <w:gridSpan w:val="2"/>
          </w:tcPr>
          <w:p w14:paraId="31ABE60F"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2AA59409" w14:textId="77777777" w:rsidR="002740A1" w:rsidRDefault="002740A1">
            <w:pPr>
              <w:spacing w:before="0" w:after="0"/>
              <w:rPr>
                <w:rFonts w:asciiTheme="minorHAnsi" w:hAnsiTheme="minorHAnsi" w:cstheme="minorHAnsi"/>
                <w:sz w:val="24"/>
                <w:szCs w:val="24"/>
              </w:rPr>
            </w:pPr>
          </w:p>
        </w:tc>
      </w:tr>
      <w:tr w:rsidR="002740A1" w14:paraId="6EA87247" w14:textId="77777777">
        <w:tc>
          <w:tcPr>
            <w:tcW w:w="2547" w:type="dxa"/>
            <w:gridSpan w:val="2"/>
          </w:tcPr>
          <w:p w14:paraId="2BEC3A14"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207CCBF0" w14:textId="77777777" w:rsidR="002740A1" w:rsidRDefault="002740A1">
            <w:pPr>
              <w:spacing w:before="0" w:after="0"/>
              <w:rPr>
                <w:rFonts w:asciiTheme="minorHAnsi" w:hAnsiTheme="minorHAnsi" w:cstheme="minorHAnsi"/>
                <w:sz w:val="24"/>
                <w:szCs w:val="24"/>
              </w:rPr>
            </w:pPr>
          </w:p>
        </w:tc>
      </w:tr>
      <w:tr w:rsidR="002740A1" w14:paraId="1C6D031D" w14:textId="77777777">
        <w:tc>
          <w:tcPr>
            <w:tcW w:w="2547" w:type="dxa"/>
            <w:gridSpan w:val="2"/>
          </w:tcPr>
          <w:p w14:paraId="4F35018E"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3F8996DA" w14:textId="77777777" w:rsidR="002740A1" w:rsidRDefault="002740A1">
            <w:pPr>
              <w:spacing w:before="0" w:after="0"/>
              <w:rPr>
                <w:rFonts w:asciiTheme="minorHAnsi" w:hAnsiTheme="minorHAnsi" w:cstheme="minorHAnsi"/>
                <w:sz w:val="24"/>
                <w:szCs w:val="24"/>
              </w:rPr>
            </w:pPr>
          </w:p>
        </w:tc>
      </w:tr>
      <w:tr w:rsidR="002740A1" w14:paraId="7E64A2FA" w14:textId="77777777">
        <w:tc>
          <w:tcPr>
            <w:tcW w:w="2547" w:type="dxa"/>
            <w:gridSpan w:val="2"/>
          </w:tcPr>
          <w:p w14:paraId="1D1D21D1"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Other registration no.</w:t>
            </w:r>
          </w:p>
        </w:tc>
        <w:tc>
          <w:tcPr>
            <w:tcW w:w="1843" w:type="dxa"/>
          </w:tcPr>
          <w:p w14:paraId="01A6FDD6" w14:textId="77777777" w:rsidR="002740A1" w:rsidRDefault="002740A1">
            <w:pPr>
              <w:spacing w:before="0" w:after="0"/>
              <w:rPr>
                <w:rFonts w:asciiTheme="minorHAnsi" w:hAnsiTheme="minorHAnsi" w:cstheme="minorHAnsi"/>
                <w:sz w:val="24"/>
                <w:szCs w:val="24"/>
              </w:rPr>
            </w:pPr>
          </w:p>
        </w:tc>
      </w:tr>
      <w:tr w:rsidR="002740A1" w14:paraId="416C1070" w14:textId="77777777">
        <w:tc>
          <w:tcPr>
            <w:tcW w:w="2547" w:type="dxa"/>
            <w:gridSpan w:val="2"/>
          </w:tcPr>
          <w:p w14:paraId="75CD3F6A" w14:textId="77777777" w:rsidR="002740A1" w:rsidRDefault="00826819">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5E06AEC8" w14:textId="77777777" w:rsidR="002740A1" w:rsidRDefault="002740A1">
            <w:pPr>
              <w:spacing w:before="0" w:after="0"/>
              <w:rPr>
                <w:rFonts w:asciiTheme="minorHAnsi" w:hAnsiTheme="minorHAnsi" w:cstheme="minorHAnsi"/>
                <w:b/>
                <w:bCs/>
                <w:sz w:val="24"/>
                <w:szCs w:val="24"/>
              </w:rPr>
            </w:pPr>
          </w:p>
        </w:tc>
      </w:tr>
      <w:tr w:rsidR="002740A1" w14:paraId="5632D393" w14:textId="77777777">
        <w:tc>
          <w:tcPr>
            <w:tcW w:w="2547" w:type="dxa"/>
            <w:gridSpan w:val="2"/>
          </w:tcPr>
          <w:p w14:paraId="69BF7419"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70D5D3FF" w14:textId="77777777" w:rsidR="002740A1" w:rsidRDefault="002740A1">
            <w:pPr>
              <w:spacing w:before="0" w:after="0"/>
              <w:rPr>
                <w:rFonts w:asciiTheme="minorHAnsi" w:hAnsiTheme="minorHAnsi" w:cstheme="minorHAnsi"/>
                <w:sz w:val="24"/>
                <w:szCs w:val="24"/>
              </w:rPr>
            </w:pPr>
          </w:p>
        </w:tc>
      </w:tr>
      <w:tr w:rsidR="002740A1" w14:paraId="476670F4" w14:textId="77777777">
        <w:tc>
          <w:tcPr>
            <w:tcW w:w="2547" w:type="dxa"/>
            <w:gridSpan w:val="2"/>
          </w:tcPr>
          <w:p w14:paraId="76EB84A4"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444C8A67" w14:textId="77777777" w:rsidR="002740A1" w:rsidRDefault="002740A1">
            <w:pPr>
              <w:spacing w:before="0" w:after="0"/>
              <w:rPr>
                <w:rFonts w:asciiTheme="minorHAnsi" w:hAnsiTheme="minorHAnsi" w:cstheme="minorHAnsi"/>
                <w:sz w:val="24"/>
                <w:szCs w:val="24"/>
              </w:rPr>
            </w:pPr>
          </w:p>
        </w:tc>
      </w:tr>
      <w:tr w:rsidR="002740A1" w14:paraId="3906B34D" w14:textId="77777777">
        <w:tc>
          <w:tcPr>
            <w:tcW w:w="2547" w:type="dxa"/>
            <w:gridSpan w:val="2"/>
          </w:tcPr>
          <w:p w14:paraId="40080AD2"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0F93ED63" w14:textId="77777777" w:rsidR="002740A1" w:rsidRDefault="002740A1">
            <w:pPr>
              <w:spacing w:before="0" w:after="0"/>
              <w:rPr>
                <w:rFonts w:asciiTheme="minorHAnsi" w:hAnsiTheme="minorHAnsi" w:cstheme="minorHAnsi"/>
                <w:sz w:val="24"/>
                <w:szCs w:val="24"/>
              </w:rPr>
            </w:pPr>
          </w:p>
        </w:tc>
      </w:tr>
      <w:tr w:rsidR="002740A1" w14:paraId="376C2D6E" w14:textId="77777777">
        <w:tc>
          <w:tcPr>
            <w:tcW w:w="2547" w:type="dxa"/>
            <w:gridSpan w:val="2"/>
          </w:tcPr>
          <w:p w14:paraId="51195DA0"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552995FF" w14:textId="77777777" w:rsidR="002740A1" w:rsidRDefault="002740A1">
            <w:pPr>
              <w:spacing w:before="0" w:after="0"/>
              <w:rPr>
                <w:rFonts w:asciiTheme="minorHAnsi" w:hAnsiTheme="minorHAnsi" w:cstheme="minorHAnsi"/>
                <w:sz w:val="24"/>
                <w:szCs w:val="24"/>
              </w:rPr>
            </w:pPr>
          </w:p>
        </w:tc>
      </w:tr>
      <w:tr w:rsidR="002740A1" w14:paraId="3F669809" w14:textId="77777777">
        <w:tc>
          <w:tcPr>
            <w:tcW w:w="2547" w:type="dxa"/>
            <w:gridSpan w:val="2"/>
          </w:tcPr>
          <w:p w14:paraId="4C17ADFA"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437A2191" w14:textId="77777777" w:rsidR="002740A1" w:rsidRDefault="002740A1">
            <w:pPr>
              <w:spacing w:before="0" w:after="0"/>
              <w:rPr>
                <w:rFonts w:asciiTheme="minorHAnsi" w:hAnsiTheme="minorHAnsi" w:cstheme="minorHAnsi"/>
                <w:sz w:val="24"/>
                <w:szCs w:val="24"/>
              </w:rPr>
            </w:pPr>
          </w:p>
        </w:tc>
      </w:tr>
      <w:tr w:rsidR="002740A1" w14:paraId="739874D1" w14:textId="77777777">
        <w:tc>
          <w:tcPr>
            <w:tcW w:w="2547" w:type="dxa"/>
            <w:gridSpan w:val="2"/>
          </w:tcPr>
          <w:p w14:paraId="5DE35B5F" w14:textId="77777777" w:rsidR="002740A1" w:rsidRDefault="0082681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76353E00" w14:textId="77777777" w:rsidR="002740A1" w:rsidRDefault="002740A1">
            <w:pPr>
              <w:spacing w:before="0" w:after="0"/>
              <w:rPr>
                <w:rFonts w:asciiTheme="minorHAnsi" w:hAnsiTheme="minorHAnsi" w:cstheme="minorHAnsi"/>
                <w:sz w:val="24"/>
                <w:szCs w:val="24"/>
              </w:rPr>
            </w:pPr>
          </w:p>
        </w:tc>
      </w:tr>
    </w:tbl>
    <w:p w14:paraId="3AC668A4" w14:textId="77777777" w:rsidR="002740A1" w:rsidRDefault="002740A1">
      <w:pPr>
        <w:sectPr w:rsidR="002740A1">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2740A1" w14:paraId="3EFD1556" w14:textId="77777777">
        <w:tc>
          <w:tcPr>
            <w:tcW w:w="5000" w:type="pct"/>
            <w:gridSpan w:val="4"/>
          </w:tcPr>
          <w:p w14:paraId="68A93903" w14:textId="77777777" w:rsidR="002740A1" w:rsidRDefault="00826819">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2740A1" w14:paraId="4FFF59C4" w14:textId="77777777">
        <w:tc>
          <w:tcPr>
            <w:tcW w:w="2901" w:type="pct"/>
            <w:gridSpan w:val="2"/>
          </w:tcPr>
          <w:p w14:paraId="0E2857A4" w14:textId="77777777" w:rsidR="002740A1" w:rsidRDefault="00826819">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3CB6E86C" w14:textId="77777777" w:rsidR="002740A1" w:rsidRDefault="002740A1">
            <w:pPr>
              <w:spacing w:before="0" w:after="0"/>
              <w:rPr>
                <w:rFonts w:asciiTheme="minorHAnsi" w:hAnsiTheme="minorHAnsi" w:cstheme="minorHAnsi"/>
                <w:sz w:val="24"/>
                <w:szCs w:val="24"/>
              </w:rPr>
            </w:pPr>
          </w:p>
        </w:tc>
      </w:tr>
      <w:tr w:rsidR="002740A1" w14:paraId="783B371B" w14:textId="77777777">
        <w:tc>
          <w:tcPr>
            <w:tcW w:w="5000" w:type="pct"/>
            <w:gridSpan w:val="4"/>
          </w:tcPr>
          <w:p w14:paraId="12238893" w14:textId="77777777" w:rsidR="002740A1" w:rsidRDefault="00826819">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2740A1" w14:paraId="4B810C0B" w14:textId="77777777">
        <w:tc>
          <w:tcPr>
            <w:tcW w:w="2179" w:type="pct"/>
            <w:vAlign w:val="center"/>
          </w:tcPr>
          <w:p w14:paraId="12BE007F"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EndPr/>
          <w:sdtContent>
            <w:tc>
              <w:tcPr>
                <w:tcW w:w="722" w:type="pct"/>
                <w:vAlign w:val="center"/>
              </w:tcPr>
              <w:p w14:paraId="1E25BB04"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288448BE"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EndPr/>
          <w:sdtContent>
            <w:tc>
              <w:tcPr>
                <w:tcW w:w="482" w:type="pct"/>
                <w:vAlign w:val="center"/>
              </w:tcPr>
              <w:p w14:paraId="75E77504"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2740A1" w14:paraId="33C00BC9" w14:textId="77777777">
        <w:tc>
          <w:tcPr>
            <w:tcW w:w="2179" w:type="pct"/>
            <w:vAlign w:val="center"/>
          </w:tcPr>
          <w:p w14:paraId="30B7E9EC"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EndPr/>
          <w:sdtContent>
            <w:tc>
              <w:tcPr>
                <w:tcW w:w="722" w:type="pct"/>
                <w:vAlign w:val="center"/>
              </w:tcPr>
              <w:p w14:paraId="1A95DA1A"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01DCE959"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EndPr/>
          <w:sdtContent>
            <w:tc>
              <w:tcPr>
                <w:tcW w:w="482" w:type="pct"/>
                <w:vAlign w:val="center"/>
              </w:tcPr>
              <w:p w14:paraId="12F09CE7"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2740A1" w14:paraId="636D0BB2" w14:textId="77777777">
        <w:tc>
          <w:tcPr>
            <w:tcW w:w="2179" w:type="pct"/>
            <w:vAlign w:val="center"/>
          </w:tcPr>
          <w:p w14:paraId="6990DB89"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EndPr/>
          <w:sdtContent>
            <w:tc>
              <w:tcPr>
                <w:tcW w:w="722" w:type="pct"/>
                <w:vAlign w:val="center"/>
              </w:tcPr>
              <w:p w14:paraId="7542F57A"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24D039F1"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EndPr/>
          <w:sdtContent>
            <w:tc>
              <w:tcPr>
                <w:tcW w:w="482" w:type="pct"/>
                <w:vAlign w:val="center"/>
              </w:tcPr>
              <w:p w14:paraId="634B8653"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2740A1" w14:paraId="5D0ECF8C" w14:textId="77777777">
        <w:tc>
          <w:tcPr>
            <w:tcW w:w="2179" w:type="pct"/>
            <w:vAlign w:val="center"/>
          </w:tcPr>
          <w:p w14:paraId="69669AEE" w14:textId="77777777" w:rsidR="002740A1" w:rsidRDefault="00826819">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EndPr/>
          <w:sdtContent>
            <w:tc>
              <w:tcPr>
                <w:tcW w:w="722" w:type="pct"/>
                <w:vAlign w:val="center"/>
              </w:tcPr>
              <w:p w14:paraId="2052928D" w14:textId="77777777" w:rsidR="002740A1" w:rsidRDefault="0082681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1ACCE8E4" w14:textId="77777777" w:rsidR="002740A1" w:rsidRDefault="00826819">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20F391C" w14:textId="77777777" w:rsidR="002740A1" w:rsidRDefault="00826819">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1C3D08AD" w14:textId="77777777" w:rsidR="002740A1" w:rsidRDefault="00826819">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6C828E04" w14:textId="77777777" w:rsidR="002740A1" w:rsidRDefault="00826819">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2740A1" w14:paraId="3E6C569C" w14:textId="77777777" w:rsidTr="002740A1">
        <w:trPr>
          <w:cnfStyle w:val="100000000000" w:firstRow="1" w:lastRow="0" w:firstColumn="0" w:lastColumn="0" w:oddVBand="0" w:evenVBand="0" w:oddHBand="0" w:evenHBand="0" w:firstRowFirstColumn="0" w:firstRowLastColumn="0" w:lastRowFirstColumn="0" w:lastRowLastColumn="0"/>
        </w:trPr>
        <w:tc>
          <w:tcPr>
            <w:tcW w:w="1803" w:type="dxa"/>
          </w:tcPr>
          <w:p w14:paraId="678F1FFE" w14:textId="77777777" w:rsidR="002740A1" w:rsidRDefault="00826819">
            <w:pPr>
              <w:keepNext/>
              <w:spacing w:before="120" w:after="120"/>
              <w:rPr>
                <w:sz w:val="24"/>
                <w:szCs w:val="24"/>
              </w:rPr>
            </w:pPr>
            <w:r>
              <w:rPr>
                <w:sz w:val="24"/>
                <w:szCs w:val="24"/>
              </w:rPr>
              <w:t>Role</w:t>
            </w:r>
          </w:p>
        </w:tc>
        <w:tc>
          <w:tcPr>
            <w:tcW w:w="1803" w:type="dxa"/>
          </w:tcPr>
          <w:p w14:paraId="78CB4CE1" w14:textId="77777777" w:rsidR="002740A1" w:rsidRDefault="00826819">
            <w:pPr>
              <w:keepNext/>
              <w:spacing w:before="120" w:after="120"/>
              <w:rPr>
                <w:sz w:val="24"/>
                <w:szCs w:val="24"/>
              </w:rPr>
            </w:pPr>
            <w:r>
              <w:rPr>
                <w:sz w:val="24"/>
                <w:szCs w:val="24"/>
              </w:rPr>
              <w:t>Name</w:t>
            </w:r>
          </w:p>
        </w:tc>
        <w:tc>
          <w:tcPr>
            <w:tcW w:w="1803" w:type="dxa"/>
          </w:tcPr>
          <w:p w14:paraId="2A514C60" w14:textId="77777777" w:rsidR="002740A1" w:rsidRDefault="00826819">
            <w:pPr>
              <w:keepNext/>
              <w:spacing w:before="120" w:after="120"/>
              <w:rPr>
                <w:sz w:val="24"/>
                <w:szCs w:val="24"/>
              </w:rPr>
            </w:pPr>
            <w:r>
              <w:rPr>
                <w:sz w:val="24"/>
                <w:szCs w:val="24"/>
              </w:rPr>
              <w:t>Phone</w:t>
            </w:r>
          </w:p>
        </w:tc>
        <w:tc>
          <w:tcPr>
            <w:tcW w:w="1803" w:type="dxa"/>
          </w:tcPr>
          <w:p w14:paraId="0BEBC370" w14:textId="77777777" w:rsidR="002740A1" w:rsidRDefault="00826819">
            <w:pPr>
              <w:keepNext/>
              <w:spacing w:before="120" w:after="120"/>
              <w:rPr>
                <w:sz w:val="24"/>
                <w:szCs w:val="24"/>
              </w:rPr>
            </w:pPr>
            <w:r>
              <w:rPr>
                <w:sz w:val="24"/>
                <w:szCs w:val="24"/>
              </w:rPr>
              <w:t>Mobile</w:t>
            </w:r>
          </w:p>
        </w:tc>
        <w:tc>
          <w:tcPr>
            <w:tcW w:w="1804" w:type="dxa"/>
          </w:tcPr>
          <w:p w14:paraId="6EB55AE1" w14:textId="77777777" w:rsidR="002740A1" w:rsidRDefault="00826819">
            <w:pPr>
              <w:keepNext/>
              <w:spacing w:before="120" w:after="120"/>
              <w:rPr>
                <w:sz w:val="24"/>
                <w:szCs w:val="24"/>
              </w:rPr>
            </w:pPr>
            <w:r>
              <w:rPr>
                <w:sz w:val="24"/>
                <w:szCs w:val="24"/>
              </w:rPr>
              <w:t>Email</w:t>
            </w:r>
          </w:p>
        </w:tc>
      </w:tr>
      <w:tr w:rsidR="002740A1" w14:paraId="304573C9" w14:textId="77777777" w:rsidTr="002740A1">
        <w:tc>
          <w:tcPr>
            <w:tcW w:w="1803" w:type="dxa"/>
          </w:tcPr>
          <w:p w14:paraId="5D4375AA" w14:textId="77777777" w:rsidR="002740A1" w:rsidRDefault="00826819">
            <w:pPr>
              <w:keepNext/>
              <w:spacing w:before="120" w:after="120"/>
              <w:rPr>
                <w:sz w:val="24"/>
                <w:szCs w:val="24"/>
              </w:rPr>
            </w:pPr>
            <w:r>
              <w:rPr>
                <w:sz w:val="24"/>
                <w:szCs w:val="24"/>
              </w:rPr>
              <w:t>Contract manager</w:t>
            </w:r>
          </w:p>
        </w:tc>
        <w:tc>
          <w:tcPr>
            <w:tcW w:w="1803" w:type="dxa"/>
          </w:tcPr>
          <w:p w14:paraId="0005D02E" w14:textId="77777777" w:rsidR="002740A1" w:rsidRDefault="002740A1">
            <w:pPr>
              <w:keepNext/>
              <w:spacing w:before="120" w:after="120"/>
              <w:rPr>
                <w:sz w:val="24"/>
                <w:szCs w:val="24"/>
              </w:rPr>
            </w:pPr>
          </w:p>
        </w:tc>
        <w:tc>
          <w:tcPr>
            <w:tcW w:w="1803" w:type="dxa"/>
          </w:tcPr>
          <w:p w14:paraId="7A102AE2" w14:textId="77777777" w:rsidR="002740A1" w:rsidRDefault="002740A1">
            <w:pPr>
              <w:keepNext/>
              <w:spacing w:before="120" w:after="120"/>
              <w:rPr>
                <w:sz w:val="24"/>
                <w:szCs w:val="24"/>
              </w:rPr>
            </w:pPr>
          </w:p>
        </w:tc>
        <w:tc>
          <w:tcPr>
            <w:tcW w:w="1803" w:type="dxa"/>
          </w:tcPr>
          <w:p w14:paraId="594A0674" w14:textId="77777777" w:rsidR="002740A1" w:rsidRDefault="002740A1">
            <w:pPr>
              <w:keepNext/>
              <w:spacing w:before="120" w:after="120"/>
              <w:rPr>
                <w:sz w:val="24"/>
                <w:szCs w:val="24"/>
              </w:rPr>
            </w:pPr>
          </w:p>
        </w:tc>
        <w:tc>
          <w:tcPr>
            <w:tcW w:w="1804" w:type="dxa"/>
          </w:tcPr>
          <w:p w14:paraId="07E67C91" w14:textId="77777777" w:rsidR="002740A1" w:rsidRDefault="002740A1">
            <w:pPr>
              <w:keepNext/>
              <w:spacing w:before="120" w:after="120"/>
              <w:rPr>
                <w:sz w:val="24"/>
                <w:szCs w:val="24"/>
              </w:rPr>
            </w:pPr>
          </w:p>
        </w:tc>
      </w:tr>
      <w:tr w:rsidR="002740A1" w14:paraId="024098AC" w14:textId="77777777" w:rsidTr="002740A1">
        <w:tc>
          <w:tcPr>
            <w:tcW w:w="1803" w:type="dxa"/>
          </w:tcPr>
          <w:p w14:paraId="7377A6D4" w14:textId="77777777" w:rsidR="002740A1" w:rsidRDefault="00826819">
            <w:pPr>
              <w:keepNext/>
              <w:spacing w:before="120" w:after="120"/>
              <w:rPr>
                <w:sz w:val="24"/>
                <w:szCs w:val="24"/>
              </w:rPr>
            </w:pPr>
            <w:r>
              <w:rPr>
                <w:sz w:val="24"/>
                <w:szCs w:val="24"/>
              </w:rPr>
              <w:t>Ordering/referral</w:t>
            </w:r>
          </w:p>
        </w:tc>
        <w:tc>
          <w:tcPr>
            <w:tcW w:w="1803" w:type="dxa"/>
          </w:tcPr>
          <w:p w14:paraId="504817CA" w14:textId="77777777" w:rsidR="002740A1" w:rsidRDefault="002740A1">
            <w:pPr>
              <w:keepNext/>
              <w:spacing w:before="120" w:after="120"/>
              <w:rPr>
                <w:sz w:val="24"/>
                <w:szCs w:val="24"/>
              </w:rPr>
            </w:pPr>
          </w:p>
        </w:tc>
        <w:tc>
          <w:tcPr>
            <w:tcW w:w="1803" w:type="dxa"/>
          </w:tcPr>
          <w:p w14:paraId="78C57520" w14:textId="77777777" w:rsidR="002740A1" w:rsidRDefault="002740A1">
            <w:pPr>
              <w:keepNext/>
              <w:spacing w:before="120" w:after="120"/>
              <w:rPr>
                <w:sz w:val="24"/>
                <w:szCs w:val="24"/>
              </w:rPr>
            </w:pPr>
          </w:p>
        </w:tc>
        <w:tc>
          <w:tcPr>
            <w:tcW w:w="1803" w:type="dxa"/>
          </w:tcPr>
          <w:p w14:paraId="4A2B372C" w14:textId="77777777" w:rsidR="002740A1" w:rsidRDefault="002740A1">
            <w:pPr>
              <w:keepNext/>
              <w:spacing w:before="120" w:after="120"/>
              <w:rPr>
                <w:sz w:val="24"/>
                <w:szCs w:val="24"/>
              </w:rPr>
            </w:pPr>
          </w:p>
        </w:tc>
        <w:tc>
          <w:tcPr>
            <w:tcW w:w="1804" w:type="dxa"/>
          </w:tcPr>
          <w:p w14:paraId="76F07836" w14:textId="77777777" w:rsidR="002740A1" w:rsidRDefault="002740A1">
            <w:pPr>
              <w:keepNext/>
              <w:spacing w:before="120" w:after="120"/>
              <w:rPr>
                <w:sz w:val="24"/>
                <w:szCs w:val="24"/>
              </w:rPr>
            </w:pPr>
          </w:p>
        </w:tc>
      </w:tr>
      <w:tr w:rsidR="002740A1" w14:paraId="370D39AD" w14:textId="77777777" w:rsidTr="002740A1">
        <w:tc>
          <w:tcPr>
            <w:tcW w:w="1803" w:type="dxa"/>
          </w:tcPr>
          <w:p w14:paraId="032DA514" w14:textId="77777777" w:rsidR="002740A1" w:rsidRDefault="00826819">
            <w:pPr>
              <w:keepNext/>
              <w:spacing w:before="120" w:after="120"/>
              <w:rPr>
                <w:sz w:val="24"/>
                <w:szCs w:val="24"/>
              </w:rPr>
            </w:pPr>
            <w:r>
              <w:rPr>
                <w:sz w:val="24"/>
                <w:szCs w:val="24"/>
              </w:rPr>
              <w:t>Contract queries</w:t>
            </w:r>
          </w:p>
        </w:tc>
        <w:tc>
          <w:tcPr>
            <w:tcW w:w="1803" w:type="dxa"/>
          </w:tcPr>
          <w:p w14:paraId="0922924A" w14:textId="77777777" w:rsidR="002740A1" w:rsidRDefault="002740A1">
            <w:pPr>
              <w:keepNext/>
              <w:spacing w:before="120" w:after="120"/>
              <w:rPr>
                <w:sz w:val="24"/>
                <w:szCs w:val="24"/>
              </w:rPr>
            </w:pPr>
          </w:p>
        </w:tc>
        <w:tc>
          <w:tcPr>
            <w:tcW w:w="1803" w:type="dxa"/>
          </w:tcPr>
          <w:p w14:paraId="0E52D6D4" w14:textId="77777777" w:rsidR="002740A1" w:rsidRDefault="002740A1">
            <w:pPr>
              <w:keepNext/>
              <w:spacing w:before="120" w:after="120"/>
              <w:rPr>
                <w:sz w:val="24"/>
                <w:szCs w:val="24"/>
              </w:rPr>
            </w:pPr>
          </w:p>
        </w:tc>
        <w:tc>
          <w:tcPr>
            <w:tcW w:w="1803" w:type="dxa"/>
          </w:tcPr>
          <w:p w14:paraId="1B084CD7" w14:textId="77777777" w:rsidR="002740A1" w:rsidRDefault="002740A1">
            <w:pPr>
              <w:keepNext/>
              <w:spacing w:before="120" w:after="120"/>
              <w:rPr>
                <w:sz w:val="24"/>
                <w:szCs w:val="24"/>
              </w:rPr>
            </w:pPr>
          </w:p>
        </w:tc>
        <w:tc>
          <w:tcPr>
            <w:tcW w:w="1804" w:type="dxa"/>
          </w:tcPr>
          <w:p w14:paraId="2878A2E0" w14:textId="77777777" w:rsidR="002740A1" w:rsidRDefault="002740A1">
            <w:pPr>
              <w:keepNext/>
              <w:spacing w:before="120" w:after="120"/>
              <w:rPr>
                <w:sz w:val="24"/>
                <w:szCs w:val="24"/>
              </w:rPr>
            </w:pPr>
          </w:p>
        </w:tc>
      </w:tr>
      <w:tr w:rsidR="002740A1" w14:paraId="1375C2B4" w14:textId="77777777" w:rsidTr="002740A1">
        <w:tc>
          <w:tcPr>
            <w:tcW w:w="1803" w:type="dxa"/>
          </w:tcPr>
          <w:p w14:paraId="116A7492" w14:textId="77777777" w:rsidR="002740A1" w:rsidRDefault="00826819">
            <w:pPr>
              <w:keepNext/>
              <w:spacing w:before="120" w:after="120"/>
              <w:rPr>
                <w:sz w:val="24"/>
                <w:szCs w:val="24"/>
              </w:rPr>
            </w:pPr>
            <w:r>
              <w:rPr>
                <w:sz w:val="24"/>
                <w:szCs w:val="24"/>
              </w:rPr>
              <w:t>Invoice queries</w:t>
            </w:r>
          </w:p>
        </w:tc>
        <w:tc>
          <w:tcPr>
            <w:tcW w:w="1803" w:type="dxa"/>
          </w:tcPr>
          <w:p w14:paraId="3C06CCE5" w14:textId="77777777" w:rsidR="002740A1" w:rsidRDefault="002740A1">
            <w:pPr>
              <w:keepNext/>
              <w:spacing w:before="120" w:after="120"/>
              <w:rPr>
                <w:sz w:val="24"/>
                <w:szCs w:val="24"/>
              </w:rPr>
            </w:pPr>
          </w:p>
        </w:tc>
        <w:tc>
          <w:tcPr>
            <w:tcW w:w="1803" w:type="dxa"/>
          </w:tcPr>
          <w:p w14:paraId="6BEF4E72" w14:textId="77777777" w:rsidR="002740A1" w:rsidRDefault="002740A1">
            <w:pPr>
              <w:keepNext/>
              <w:spacing w:before="120" w:after="120"/>
              <w:rPr>
                <w:sz w:val="24"/>
                <w:szCs w:val="24"/>
              </w:rPr>
            </w:pPr>
          </w:p>
        </w:tc>
        <w:tc>
          <w:tcPr>
            <w:tcW w:w="1803" w:type="dxa"/>
          </w:tcPr>
          <w:p w14:paraId="56A162C6" w14:textId="77777777" w:rsidR="002740A1" w:rsidRDefault="002740A1">
            <w:pPr>
              <w:keepNext/>
              <w:spacing w:before="120" w:after="120"/>
              <w:rPr>
                <w:sz w:val="24"/>
                <w:szCs w:val="24"/>
              </w:rPr>
            </w:pPr>
          </w:p>
        </w:tc>
        <w:tc>
          <w:tcPr>
            <w:tcW w:w="1804" w:type="dxa"/>
          </w:tcPr>
          <w:p w14:paraId="08572D69" w14:textId="77777777" w:rsidR="002740A1" w:rsidRDefault="002740A1">
            <w:pPr>
              <w:keepNext/>
              <w:spacing w:before="120" w:after="120"/>
              <w:rPr>
                <w:sz w:val="24"/>
                <w:szCs w:val="24"/>
              </w:rPr>
            </w:pPr>
          </w:p>
        </w:tc>
      </w:tr>
      <w:tr w:rsidR="002740A1" w14:paraId="38888392" w14:textId="77777777" w:rsidTr="002740A1">
        <w:tc>
          <w:tcPr>
            <w:tcW w:w="1803" w:type="dxa"/>
          </w:tcPr>
          <w:p w14:paraId="27BB37A7" w14:textId="77777777" w:rsidR="002740A1" w:rsidRDefault="00826819">
            <w:pPr>
              <w:keepNext/>
              <w:spacing w:before="120" w:after="120"/>
              <w:rPr>
                <w:sz w:val="24"/>
                <w:szCs w:val="24"/>
              </w:rPr>
            </w:pPr>
            <w:r>
              <w:rPr>
                <w:sz w:val="24"/>
                <w:szCs w:val="24"/>
              </w:rPr>
              <w:t>Emergency out of hours contact</w:t>
            </w:r>
          </w:p>
        </w:tc>
        <w:tc>
          <w:tcPr>
            <w:tcW w:w="1803" w:type="dxa"/>
          </w:tcPr>
          <w:p w14:paraId="5452C75A" w14:textId="77777777" w:rsidR="002740A1" w:rsidRDefault="002740A1">
            <w:pPr>
              <w:keepNext/>
              <w:spacing w:before="120" w:after="120"/>
              <w:rPr>
                <w:sz w:val="24"/>
                <w:szCs w:val="24"/>
              </w:rPr>
            </w:pPr>
          </w:p>
        </w:tc>
        <w:tc>
          <w:tcPr>
            <w:tcW w:w="1803" w:type="dxa"/>
          </w:tcPr>
          <w:p w14:paraId="06B69EB1" w14:textId="77777777" w:rsidR="002740A1" w:rsidRDefault="002740A1">
            <w:pPr>
              <w:keepNext/>
              <w:spacing w:before="120" w:after="120"/>
              <w:rPr>
                <w:sz w:val="24"/>
                <w:szCs w:val="24"/>
              </w:rPr>
            </w:pPr>
          </w:p>
        </w:tc>
        <w:tc>
          <w:tcPr>
            <w:tcW w:w="1803" w:type="dxa"/>
          </w:tcPr>
          <w:p w14:paraId="26F29B5C" w14:textId="77777777" w:rsidR="002740A1" w:rsidRDefault="002740A1">
            <w:pPr>
              <w:keepNext/>
              <w:spacing w:before="120" w:after="120"/>
              <w:rPr>
                <w:sz w:val="24"/>
                <w:szCs w:val="24"/>
              </w:rPr>
            </w:pPr>
          </w:p>
        </w:tc>
        <w:tc>
          <w:tcPr>
            <w:tcW w:w="1804" w:type="dxa"/>
          </w:tcPr>
          <w:p w14:paraId="443ECE98" w14:textId="77777777" w:rsidR="002740A1" w:rsidRDefault="002740A1">
            <w:pPr>
              <w:keepNext/>
              <w:spacing w:before="120" w:after="120"/>
              <w:rPr>
                <w:sz w:val="24"/>
                <w:szCs w:val="24"/>
              </w:rPr>
            </w:pPr>
          </w:p>
        </w:tc>
      </w:tr>
    </w:tbl>
    <w:p w14:paraId="682C5686" w14:textId="77777777" w:rsidR="002740A1" w:rsidRDefault="00826819">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2740A1" w14:paraId="0A0098C2" w14:textId="77777777">
        <w:tc>
          <w:tcPr>
            <w:tcW w:w="5000" w:type="pct"/>
            <w:gridSpan w:val="2"/>
          </w:tcPr>
          <w:p w14:paraId="08002E65" w14:textId="77777777" w:rsidR="002740A1" w:rsidRDefault="00826819">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2740A1" w14:paraId="2B373282" w14:textId="77777777">
        <w:tc>
          <w:tcPr>
            <w:tcW w:w="1806" w:type="pct"/>
          </w:tcPr>
          <w:p w14:paraId="53F10991"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6108D744"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20"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20"/>
            <w:r>
              <w:rPr>
                <w:rFonts w:asciiTheme="minorHAnsi" w:hAnsiTheme="minorHAnsi"/>
                <w:sz w:val="24"/>
                <w:szCs w:val="24"/>
              </w:rPr>
              <w:t xml:space="preserve"> </w:t>
            </w:r>
          </w:p>
        </w:tc>
      </w:tr>
      <w:tr w:rsidR="002740A1" w14:paraId="73B8C28A" w14:textId="77777777">
        <w:tc>
          <w:tcPr>
            <w:tcW w:w="1806" w:type="pct"/>
          </w:tcPr>
          <w:p w14:paraId="7F9960CA"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3A233519"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2740A1" w14:paraId="2B91DDB0" w14:textId="77777777">
        <w:tc>
          <w:tcPr>
            <w:tcW w:w="1806" w:type="pct"/>
          </w:tcPr>
          <w:p w14:paraId="120C2CC2"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781DD56E"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2740A1" w14:paraId="5A10629F" w14:textId="77777777">
        <w:tc>
          <w:tcPr>
            <w:tcW w:w="1806" w:type="pct"/>
          </w:tcPr>
          <w:p w14:paraId="15F2852D"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13EBD9D4"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2740A1" w14:paraId="3DF3883E" w14:textId="77777777">
        <w:tc>
          <w:tcPr>
            <w:tcW w:w="1806" w:type="pct"/>
          </w:tcPr>
          <w:p w14:paraId="41A447FA"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566A0FF8"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2740A1" w14:paraId="75B2A51B" w14:textId="77777777">
        <w:tc>
          <w:tcPr>
            <w:tcW w:w="1806" w:type="pct"/>
          </w:tcPr>
          <w:p w14:paraId="42BE829F"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21A5EE46"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2740A1" w14:paraId="5725F901" w14:textId="77777777">
        <w:tc>
          <w:tcPr>
            <w:tcW w:w="1806" w:type="pct"/>
          </w:tcPr>
          <w:p w14:paraId="6174E70E"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5CD0F3CD" w14:textId="77777777" w:rsidR="002740A1" w:rsidRDefault="00826819">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66CE8D07" w14:textId="77777777" w:rsidR="002740A1" w:rsidRDefault="002740A1">
      <w:pPr>
        <w:spacing w:before="120" w:after="60"/>
        <w:rPr>
          <w:b/>
          <w:sz w:val="24"/>
          <w:szCs w:val="24"/>
        </w:rPr>
      </w:pPr>
      <w:bookmarkStart w:id="121" w:name="_Ref526239079"/>
    </w:p>
    <w:p w14:paraId="1D053470" w14:textId="1CF25C71" w:rsidR="002740A1" w:rsidRDefault="00826819">
      <w:pPr>
        <w:rPr>
          <w:sz w:val="24"/>
          <w:szCs w:val="24"/>
        </w:rPr>
      </w:pPr>
      <w:r>
        <w:rPr>
          <w:rStyle w:val="Strong"/>
          <w:b w:val="0"/>
          <w:bCs/>
          <w:sz w:val="24"/>
          <w:szCs w:val="24"/>
        </w:rPr>
        <w:lastRenderedPageBreak/>
        <w:t>Part 3 must be completed as part of your Tender if you are bidding as part of a consortium or propose a prime and sub-contractor relationship to deliver the contract.</w:t>
      </w:r>
    </w:p>
    <w:p w14:paraId="6BB97FEE" w14:textId="77777777" w:rsidR="002740A1" w:rsidRDefault="00826819">
      <w:pPr>
        <w:pStyle w:val="Heading2"/>
        <w:numPr>
          <w:ilvl w:val="0"/>
          <w:numId w:val="0"/>
        </w:numPr>
        <w:spacing w:before="120"/>
        <w:rPr>
          <w:rFonts w:cs="Arial"/>
          <w:sz w:val="24"/>
          <w:szCs w:val="24"/>
        </w:rPr>
      </w:pPr>
      <w:r>
        <w:rPr>
          <w:rFonts w:cs="Arial"/>
          <w:sz w:val="24"/>
          <w:szCs w:val="24"/>
        </w:rPr>
        <w:t>Part 3</w:t>
      </w:r>
      <w:bookmarkEnd w:id="121"/>
      <w:r>
        <w:rPr>
          <w:rFonts w:cs="Arial"/>
          <w:sz w:val="24"/>
          <w:szCs w:val="24"/>
        </w:rPr>
        <w:t xml:space="preserve"> – delivery structure</w:t>
      </w:r>
    </w:p>
    <w:p w14:paraId="466DC618" w14:textId="77777777" w:rsidR="002740A1" w:rsidRDefault="00826819">
      <w:pPr>
        <w:spacing w:before="120" w:after="60"/>
        <w:rPr>
          <w:sz w:val="24"/>
          <w:szCs w:val="24"/>
        </w:rPr>
      </w:pPr>
      <w:r>
        <w:rPr>
          <w:sz w:val="24"/>
          <w:szCs w:val="24"/>
        </w:rPr>
        <w:t xml:space="preserve">If you intend to form a consortium or sub-contract key elements of the services please provide details of the consortium members/sub-contractors who will play a significant role, by providing </w:t>
      </w:r>
      <w:r>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7C5571A3" w14:textId="77777777" w:rsidR="002740A1" w:rsidRDefault="00826819">
      <w:pPr>
        <w:spacing w:before="120" w:after="120"/>
        <w:ind w:left="11"/>
        <w:rPr>
          <w:sz w:val="24"/>
          <w:szCs w:val="24"/>
        </w:rPr>
      </w:pPr>
      <w:r>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Pr>
          <w:sz w:val="24"/>
          <w:szCs w:val="24"/>
        </w:rPr>
        <w:t xml:space="preserve"> </w:t>
      </w:r>
      <w:r>
        <w:rPr>
          <w:bCs/>
          <w:sz w:val="24"/>
          <w:szCs w:val="24"/>
        </w:rPr>
        <w:t xml:space="preserve">or each consortium member. We will judge the structure against the pass/fail criteria at the bottom of Form C and if we do not believe the structure to be suitable, we may reject the tender </w:t>
      </w:r>
      <w:r>
        <w:rPr>
          <w:sz w:val="24"/>
          <w:szCs w:val="24"/>
        </w:rPr>
        <w:t xml:space="preserve">(maximum 2 pages of A4 + diagram). </w:t>
      </w:r>
    </w:p>
    <w:p w14:paraId="74F58222" w14:textId="77777777" w:rsidR="002740A1" w:rsidRDefault="00826819">
      <w:pPr>
        <w:spacing w:before="120" w:after="120" w:line="240" w:lineRule="auto"/>
        <w:rPr>
          <w:rStyle w:val="Strong"/>
          <w:sz w:val="24"/>
          <w:szCs w:val="24"/>
        </w:rPr>
      </w:pPr>
      <w:r>
        <w:rPr>
          <w:rStyle w:val="Strong"/>
          <w:sz w:val="24"/>
          <w:szCs w:val="24"/>
        </w:rPr>
        <w:t xml:space="preserve">Sub-contractors that you rely on to deliver the contract </w:t>
      </w:r>
      <w:r>
        <w:rPr>
          <w:rStyle w:val="Strong"/>
          <w:sz w:val="24"/>
          <w:szCs w:val="24"/>
          <w:u w:val="single"/>
        </w:rPr>
        <w:t>must</w:t>
      </w:r>
      <w:r>
        <w:rPr>
          <w:rStyle w:val="Strong"/>
          <w:sz w:val="24"/>
          <w:szCs w:val="24"/>
        </w:rPr>
        <w:t xml:space="preserve"> be registered on the government’s Central Digital Platform, </w:t>
      </w:r>
      <w:hyperlink r:id="rId24" w:history="1">
        <w:r>
          <w:rPr>
            <w:rStyle w:val="Hyperlink"/>
            <w:b/>
            <w:bCs/>
            <w:sz w:val="24"/>
            <w:szCs w:val="24"/>
          </w:rPr>
          <w:t>Find a Tender Service</w:t>
        </w:r>
      </w:hyperlink>
      <w:r>
        <w:rPr>
          <w:rStyle w:val="Strong"/>
          <w:sz w:val="24"/>
          <w:szCs w:val="24"/>
        </w:rPr>
        <w:t>, or we will not be able to accept your bid.</w:t>
      </w:r>
    </w:p>
    <w:p w14:paraId="098E3F60" w14:textId="77777777" w:rsidR="002740A1" w:rsidRDefault="00826819">
      <w:pPr>
        <w:spacing w:before="120" w:after="120"/>
        <w:ind w:left="11"/>
        <w:rPr>
          <w:bCs/>
          <w:sz w:val="24"/>
          <w:szCs w:val="24"/>
        </w:rPr>
      </w:pPr>
      <w:r>
        <w:rPr>
          <w:bCs/>
          <w:sz w:val="24"/>
          <w:szCs w:val="24"/>
        </w:rPr>
        <w:t>Please note that you do not need to complete this if you are not reliant on a sub-contractor or are using a sub-contractor that would be straightforward to replace.</w:t>
      </w:r>
    </w:p>
    <w:p w14:paraId="0B73FE5C" w14:textId="7D440576" w:rsidR="002740A1" w:rsidRDefault="002740A1">
      <w:pPr>
        <w:rPr>
          <w:sz w:val="24"/>
          <w:szCs w:val="24"/>
        </w:rPr>
      </w:pPr>
    </w:p>
    <w:p w14:paraId="1916A89F" w14:textId="6D4CA331" w:rsidR="002740A1" w:rsidRDefault="0082681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2" w:name="_Toc276026270"/>
      <w:bookmarkStart w:id="123" w:name="_Toc341700137"/>
      <w:bookmarkStart w:id="124" w:name="_Toc367268712"/>
      <w:bookmarkStart w:id="125" w:name="_Toc256000011"/>
      <w:bookmarkStart w:id="126" w:name="_Toc45727001"/>
      <w:r>
        <w:rPr>
          <w:rFonts w:asciiTheme="majorHAnsi" w:hAnsiTheme="majorHAnsi" w:cstheme="majorHAnsi"/>
          <w:sz w:val="24"/>
          <w:szCs w:val="24"/>
        </w:rPr>
        <w:lastRenderedPageBreak/>
        <w:t xml:space="preserve">Form B: Grounds for </w:t>
      </w:r>
      <w:bookmarkEnd w:id="122"/>
      <w:bookmarkEnd w:id="123"/>
      <w:bookmarkEnd w:id="124"/>
      <w:r>
        <w:rPr>
          <w:rFonts w:asciiTheme="majorHAnsi" w:hAnsiTheme="majorHAnsi" w:cstheme="majorHAnsi"/>
          <w:sz w:val="24"/>
          <w:szCs w:val="24"/>
        </w:rPr>
        <w:t>exclusion</w:t>
      </w:r>
      <w:bookmarkEnd w:id="125"/>
      <w:bookmarkEnd w:id="126"/>
    </w:p>
    <w:p w14:paraId="154F9B61" w14:textId="77777777" w:rsidR="002740A1" w:rsidRDefault="00826819" w:rsidP="000835D1">
      <w:pPr>
        <w:numPr>
          <w:ilvl w:val="0"/>
          <w:numId w:val="11"/>
        </w:numPr>
        <w:tabs>
          <w:tab w:val="clear" w:pos="360"/>
          <w:tab w:val="num" w:pos="720"/>
        </w:tabs>
        <w:spacing w:line="288" w:lineRule="auto"/>
        <w:ind w:left="720" w:hanging="578"/>
        <w:rPr>
          <w:rStyle w:val="Strong"/>
          <w:b w:val="0"/>
          <w:sz w:val="24"/>
          <w:szCs w:val="24"/>
        </w:rPr>
      </w:pPr>
      <w:bookmarkStart w:id="127" w:name="_Toc341700138"/>
      <w:bookmarkStart w:id="128"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2A0893E2" w14:textId="77777777" w:rsidR="002740A1" w:rsidRDefault="00826819" w:rsidP="000835D1">
      <w:pPr>
        <w:numPr>
          <w:ilvl w:val="0"/>
          <w:numId w:val="17"/>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261E0F0F" w14:textId="77777777" w:rsidR="002740A1" w:rsidRDefault="00826819" w:rsidP="000835D1">
      <w:pPr>
        <w:numPr>
          <w:ilvl w:val="0"/>
          <w:numId w:val="17"/>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6A3470A3" w14:textId="77777777" w:rsidR="002740A1" w:rsidRDefault="00826819" w:rsidP="000835D1">
      <w:pPr>
        <w:numPr>
          <w:ilvl w:val="0"/>
          <w:numId w:val="17"/>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Tender</w:t>
      </w:r>
      <w:r>
        <w:rPr>
          <w:sz w:val="24"/>
          <w:szCs w:val="24"/>
        </w:rPr>
        <w:t xml:space="preserve"> will be accepted, and you should contact us for advice before completing this form.</w:t>
      </w:r>
      <w:r>
        <w:rPr>
          <w:rStyle w:val="Strong"/>
          <w:rFonts w:cs="Arial"/>
          <w:sz w:val="24"/>
          <w:szCs w:val="24"/>
        </w:rPr>
        <w:t xml:space="preserve"> </w:t>
      </w:r>
    </w:p>
    <w:p w14:paraId="78D21446" w14:textId="0FF1465A" w:rsidR="002740A1" w:rsidRDefault="00826819" w:rsidP="000835D1">
      <w:pPr>
        <w:numPr>
          <w:ilvl w:val="0"/>
          <w:numId w:val="17"/>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sidR="00DA1CF2">
        <w:rPr>
          <w:sz w:val="24"/>
          <w:szCs w:val="24"/>
        </w:rPr>
        <w:t>4.4</w:t>
      </w:r>
      <w:r>
        <w:rPr>
          <w:sz w:val="24"/>
          <w:szCs w:val="24"/>
        </w:rPr>
        <w:fldChar w:fldCharType="end"/>
      </w:r>
      <w:r>
        <w:rPr>
          <w:sz w:val="24"/>
          <w:szCs w:val="24"/>
        </w:rPr>
        <w:t xml:space="preserve"> of this Tender document for how this Form B should be completed if you are bidding as a lead contractor with sub-contractors or as a consortium.</w:t>
      </w:r>
    </w:p>
    <w:p w14:paraId="2E60B352" w14:textId="77777777" w:rsidR="002740A1" w:rsidRDefault="00826819" w:rsidP="000835D1">
      <w:pPr>
        <w:numPr>
          <w:ilvl w:val="0"/>
          <w:numId w:val="17"/>
        </w:numPr>
        <w:tabs>
          <w:tab w:val="clear" w:pos="720"/>
        </w:tabs>
        <w:spacing w:line="288" w:lineRule="auto"/>
        <w:ind w:hanging="578"/>
        <w:rPr>
          <w:sz w:val="24"/>
          <w:szCs w:val="24"/>
        </w:rPr>
      </w:pPr>
      <w:bookmarkStart w:id="129"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29"/>
    <w:p w14:paraId="4ECC2E39" w14:textId="77777777" w:rsidR="002740A1" w:rsidRDefault="00826819">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0A162DF5" w14:textId="77777777" w:rsidR="002740A1" w:rsidRDefault="00826819">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5" w:history="1">
        <w:r>
          <w:rPr>
            <w:rStyle w:val="Hyperlink"/>
            <w:rFonts w:cs="Arial"/>
            <w:b/>
            <w:bCs/>
            <w:sz w:val="24"/>
            <w:szCs w:val="24"/>
          </w:rPr>
          <w:t>Schedule 6 of the Procurement Act 2023</w:t>
        </w:r>
      </w:hyperlink>
      <w:r>
        <w:rPr>
          <w:rFonts w:cs="Arial"/>
          <w:b/>
          <w:bCs/>
          <w:sz w:val="24"/>
          <w:szCs w:val="24"/>
        </w:rPr>
        <w:t>.</w:t>
      </w:r>
    </w:p>
    <w:p w14:paraId="0FEDBD0A" w14:textId="77777777" w:rsidR="002740A1" w:rsidRDefault="006A433F">
      <w:pPr>
        <w:spacing w:before="120" w:after="120"/>
        <w:rPr>
          <w:b/>
          <w:bCs/>
          <w:sz w:val="24"/>
          <w:szCs w:val="24"/>
        </w:rPr>
      </w:pPr>
      <w:sdt>
        <w:sdtPr>
          <w:rPr>
            <w:rFonts w:ascii="Segoe UI Symbol" w:hAnsi="Segoe UI Symbol" w:cs="Segoe UI Symbol"/>
            <w:sz w:val="24"/>
            <w:szCs w:val="24"/>
          </w:rPr>
          <w:id w:val="1939785359"/>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2E79E27B" w14:textId="77777777" w:rsidR="002740A1" w:rsidRDefault="006A433F">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14F244DB" w14:textId="77777777" w:rsidR="002740A1" w:rsidRDefault="00826819">
      <w:pPr>
        <w:spacing w:line="288" w:lineRule="auto"/>
        <w:rPr>
          <w:rFonts w:cs="Arial"/>
          <w:sz w:val="24"/>
          <w:szCs w:val="24"/>
        </w:rPr>
      </w:pPr>
      <w:r>
        <w:rPr>
          <w:rFonts w:cs="Arial"/>
          <w:b/>
          <w:bCs/>
          <w:sz w:val="24"/>
          <w:szCs w:val="24"/>
        </w:rPr>
        <w:t xml:space="preserve">If you have answered “no”, please provide an explanation below. </w:t>
      </w:r>
    </w:p>
    <w:p w14:paraId="2D483391" w14:textId="77777777" w:rsidR="002740A1" w:rsidRDefault="002740A1">
      <w:pPr>
        <w:spacing w:line="288" w:lineRule="auto"/>
        <w:rPr>
          <w:rFonts w:cs="Arial"/>
          <w:sz w:val="24"/>
          <w:szCs w:val="24"/>
        </w:rPr>
      </w:pPr>
    </w:p>
    <w:p w14:paraId="45EF0962" w14:textId="77777777" w:rsidR="002740A1" w:rsidRDefault="002740A1">
      <w:pPr>
        <w:spacing w:line="288" w:lineRule="auto"/>
        <w:rPr>
          <w:rFonts w:cs="Arial"/>
          <w:sz w:val="24"/>
          <w:szCs w:val="24"/>
        </w:rPr>
      </w:pPr>
    </w:p>
    <w:p w14:paraId="7E47C7EB" w14:textId="77777777" w:rsidR="002740A1" w:rsidRDefault="002740A1">
      <w:pPr>
        <w:spacing w:line="288" w:lineRule="auto"/>
        <w:rPr>
          <w:rFonts w:cs="Arial"/>
          <w:sz w:val="24"/>
          <w:szCs w:val="24"/>
        </w:rPr>
      </w:pPr>
    </w:p>
    <w:p w14:paraId="22CD81FA" w14:textId="77777777" w:rsidR="002740A1" w:rsidRDefault="002740A1">
      <w:pPr>
        <w:spacing w:line="288" w:lineRule="auto"/>
        <w:rPr>
          <w:rFonts w:cs="Arial"/>
          <w:sz w:val="24"/>
          <w:szCs w:val="24"/>
        </w:rPr>
      </w:pPr>
    </w:p>
    <w:p w14:paraId="4100142F" w14:textId="77777777" w:rsidR="002740A1" w:rsidRDefault="00826819">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3B132A0A" w14:textId="77777777" w:rsidR="002740A1" w:rsidRDefault="00826819">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6" w:history="1">
        <w:r>
          <w:rPr>
            <w:rStyle w:val="Hyperlink"/>
            <w:rFonts w:cs="Arial"/>
            <w:b/>
            <w:bCs/>
            <w:sz w:val="24"/>
            <w:szCs w:val="24"/>
          </w:rPr>
          <w:t>Schedule 7 of the Procurement Act 2023</w:t>
        </w:r>
      </w:hyperlink>
      <w:r>
        <w:rPr>
          <w:rFonts w:cs="Arial"/>
          <w:b/>
          <w:bCs/>
          <w:sz w:val="24"/>
          <w:szCs w:val="24"/>
        </w:rPr>
        <w:t>.</w:t>
      </w:r>
    </w:p>
    <w:p w14:paraId="694088BD" w14:textId="77777777" w:rsidR="002740A1" w:rsidRDefault="006A433F">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6BCAA2F5" w14:textId="77777777" w:rsidR="002740A1" w:rsidRDefault="006A433F">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57DA8B36" w14:textId="77777777" w:rsidR="002740A1" w:rsidRDefault="00826819">
      <w:pPr>
        <w:spacing w:line="288" w:lineRule="auto"/>
        <w:rPr>
          <w:rFonts w:cs="Arial"/>
          <w:sz w:val="24"/>
          <w:szCs w:val="24"/>
        </w:rPr>
      </w:pPr>
      <w:r>
        <w:rPr>
          <w:rFonts w:cs="Arial"/>
          <w:b/>
          <w:bCs/>
          <w:sz w:val="24"/>
          <w:szCs w:val="24"/>
        </w:rPr>
        <w:t xml:space="preserve">If you have answered “no”, please provide an explanation below. </w:t>
      </w:r>
    </w:p>
    <w:p w14:paraId="761B7A58" w14:textId="77777777" w:rsidR="002740A1" w:rsidRDefault="002740A1">
      <w:pPr>
        <w:spacing w:line="288" w:lineRule="auto"/>
        <w:rPr>
          <w:rFonts w:cs="Arial"/>
          <w:sz w:val="24"/>
          <w:szCs w:val="24"/>
        </w:rPr>
      </w:pPr>
    </w:p>
    <w:p w14:paraId="1731791C" w14:textId="77777777" w:rsidR="002740A1" w:rsidRDefault="002740A1">
      <w:pPr>
        <w:spacing w:line="288" w:lineRule="auto"/>
        <w:rPr>
          <w:rFonts w:cs="Arial"/>
          <w:sz w:val="24"/>
          <w:szCs w:val="24"/>
        </w:rPr>
      </w:pPr>
    </w:p>
    <w:p w14:paraId="5FFFD374" w14:textId="77777777" w:rsidR="002740A1" w:rsidRDefault="00826819">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745FF064" w14:textId="77777777" w:rsidR="002740A1" w:rsidRDefault="00826819">
      <w:pPr>
        <w:spacing w:line="288" w:lineRule="auto"/>
        <w:rPr>
          <w:rFonts w:cs="Arial"/>
          <w:b/>
          <w:bCs/>
          <w:sz w:val="24"/>
          <w:szCs w:val="24"/>
        </w:rPr>
      </w:pPr>
      <w:r>
        <w:rPr>
          <w:rFonts w:cs="Arial"/>
          <w:b/>
          <w:bCs/>
          <w:sz w:val="24"/>
          <w:szCs w:val="24"/>
        </w:rPr>
        <w:t>We certify that the subcontractor(s) we rely on to deliver this contract are, or will be by contract award, registered on the Government’s Central Digital Platform, Find a Tender Service, and are not an excluded supplier(s) under any of the provisions outlined in B.1.</w:t>
      </w:r>
    </w:p>
    <w:p w14:paraId="1F9611B5" w14:textId="77777777" w:rsidR="002740A1" w:rsidRDefault="006A433F">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5B321D73" w14:textId="77777777" w:rsidR="002740A1" w:rsidRDefault="006A433F">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2CA0B6AB" w14:textId="77777777" w:rsidR="002740A1" w:rsidRDefault="00826819">
      <w:pPr>
        <w:spacing w:line="288" w:lineRule="auto"/>
        <w:rPr>
          <w:rFonts w:cs="Arial"/>
          <w:b/>
          <w:bCs/>
          <w:sz w:val="24"/>
          <w:szCs w:val="24"/>
        </w:rPr>
      </w:pPr>
      <w:r>
        <w:rPr>
          <w:rFonts w:cs="Arial"/>
          <w:b/>
          <w:bCs/>
          <w:sz w:val="24"/>
          <w:szCs w:val="24"/>
        </w:rPr>
        <w:t xml:space="preserve">If you have answered “no”, please provide an explanation below. </w:t>
      </w:r>
    </w:p>
    <w:p w14:paraId="2C8C9B8F" w14:textId="77777777" w:rsidR="002740A1" w:rsidRDefault="002740A1">
      <w:pPr>
        <w:spacing w:line="288" w:lineRule="auto"/>
        <w:rPr>
          <w:rFonts w:cs="Arial"/>
          <w:sz w:val="24"/>
          <w:szCs w:val="24"/>
        </w:rPr>
      </w:pPr>
    </w:p>
    <w:p w14:paraId="293883D5" w14:textId="77777777" w:rsidR="002740A1" w:rsidRDefault="002740A1">
      <w:pPr>
        <w:spacing w:line="288" w:lineRule="auto"/>
        <w:rPr>
          <w:rFonts w:cs="Arial"/>
          <w:sz w:val="24"/>
          <w:szCs w:val="24"/>
        </w:rPr>
      </w:pPr>
    </w:p>
    <w:p w14:paraId="782655C5" w14:textId="77777777" w:rsidR="002740A1" w:rsidRDefault="002740A1"/>
    <w:p w14:paraId="71B56D23" w14:textId="77777777" w:rsidR="002740A1" w:rsidRDefault="00826819">
      <w:r>
        <w:rPr>
          <w:rFonts w:cs="Arial"/>
          <w:b/>
          <w:bCs/>
          <w:sz w:val="24"/>
          <w:szCs w:val="24"/>
        </w:rPr>
        <w:t>We certify that the subcontractor(s) we rely on to deliver this contract are, or will be by contract award, registered on the Government’s Central Digital Platform, Find a Tender Service, and are not an excludable supplier(s) under any of the provisions outlined in B.2.</w:t>
      </w:r>
    </w:p>
    <w:p w14:paraId="5828BA3F" w14:textId="77777777" w:rsidR="002740A1" w:rsidRDefault="006A433F">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2D7DD755" w14:textId="77777777" w:rsidR="002740A1" w:rsidRDefault="006A433F">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4FBAA68E" w14:textId="77777777" w:rsidR="002740A1" w:rsidRDefault="00826819">
      <w:pPr>
        <w:spacing w:line="288" w:lineRule="auto"/>
        <w:rPr>
          <w:rFonts w:cs="Arial"/>
          <w:b/>
          <w:bCs/>
          <w:sz w:val="24"/>
          <w:szCs w:val="24"/>
        </w:rPr>
      </w:pPr>
      <w:r>
        <w:rPr>
          <w:rFonts w:cs="Arial"/>
          <w:b/>
          <w:bCs/>
          <w:sz w:val="24"/>
          <w:szCs w:val="24"/>
        </w:rPr>
        <w:t xml:space="preserve">If you have answered “no”, please provide an explanation below. </w:t>
      </w:r>
    </w:p>
    <w:p w14:paraId="469464C9" w14:textId="77777777" w:rsidR="002740A1" w:rsidRDefault="002740A1"/>
    <w:p w14:paraId="45EB4CA2" w14:textId="77777777" w:rsidR="002740A1" w:rsidRDefault="002740A1">
      <w:pPr>
        <w:spacing w:line="288" w:lineRule="auto"/>
        <w:rPr>
          <w:rFonts w:cs="Arial"/>
          <w:sz w:val="24"/>
          <w:szCs w:val="24"/>
        </w:rPr>
      </w:pPr>
    </w:p>
    <w:p w14:paraId="6EE7C5FB" w14:textId="77777777" w:rsidR="002740A1" w:rsidRDefault="002740A1">
      <w:pPr>
        <w:spacing w:line="288" w:lineRule="auto"/>
        <w:rPr>
          <w:sz w:val="24"/>
          <w:szCs w:val="24"/>
        </w:rPr>
      </w:pPr>
    </w:p>
    <w:p w14:paraId="4CA313F0" w14:textId="77777777" w:rsidR="002740A1" w:rsidRDefault="00826819">
      <w:pPr>
        <w:spacing w:line="288" w:lineRule="auto"/>
        <w:rPr>
          <w:sz w:val="24"/>
          <w:szCs w:val="24"/>
        </w:rPr>
      </w:pPr>
      <w:r>
        <w:rPr>
          <w:sz w:val="24"/>
          <w:szCs w:val="24"/>
        </w:rPr>
        <w:lastRenderedPageBreak/>
        <w:t>Please note that we will verify the information provided on this Form B with the Central Digital Platform.</w:t>
      </w:r>
    </w:p>
    <w:p w14:paraId="2740AB71" w14:textId="77777777" w:rsidR="002740A1" w:rsidRDefault="00826819">
      <w:pPr>
        <w:spacing w:line="288" w:lineRule="auto"/>
        <w:rPr>
          <w:sz w:val="24"/>
          <w:szCs w:val="24"/>
        </w:rPr>
      </w:pPr>
      <w:r>
        <w:rPr>
          <w:sz w:val="24"/>
          <w:szCs w:val="24"/>
        </w:rPr>
        <w:t>We reserve the right to ask you to replace any sub-contractors that you are relying on to deliver the contract that are excluded or excludable suppliers.</w:t>
      </w:r>
    </w:p>
    <w:p w14:paraId="76FDCBF0" w14:textId="77777777" w:rsidR="002740A1" w:rsidRDefault="002740A1">
      <w:pPr>
        <w:spacing w:line="288" w:lineRule="auto"/>
        <w:rPr>
          <w:sz w:val="24"/>
          <w:szCs w:val="24"/>
        </w:rPr>
      </w:pPr>
    </w:p>
    <w:p w14:paraId="0185B7BE" w14:textId="77777777" w:rsidR="002740A1" w:rsidRDefault="002740A1">
      <w:pPr>
        <w:spacing w:line="288" w:lineRule="auto"/>
        <w:rPr>
          <w:sz w:val="24"/>
          <w:szCs w:val="24"/>
        </w:rPr>
      </w:pPr>
    </w:p>
    <w:p w14:paraId="01E6A9C0" w14:textId="77777777" w:rsidR="002740A1" w:rsidRDefault="002740A1">
      <w:pPr>
        <w:spacing w:line="288" w:lineRule="auto"/>
        <w:rPr>
          <w:sz w:val="24"/>
          <w:szCs w:val="24"/>
        </w:rPr>
      </w:pPr>
    </w:p>
    <w:p w14:paraId="090AE74C" w14:textId="77777777" w:rsidR="002740A1" w:rsidRDefault="0082681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30" w:name="_Toc256000012"/>
      <w:bookmarkStart w:id="131" w:name="_Toc45727002"/>
      <w:r>
        <w:rPr>
          <w:rFonts w:asciiTheme="majorHAnsi" w:hAnsiTheme="majorHAnsi" w:cstheme="majorHAnsi"/>
          <w:sz w:val="24"/>
          <w:szCs w:val="24"/>
        </w:rPr>
        <w:lastRenderedPageBreak/>
        <w:t>Form C: Compliance with minimum standards</w:t>
      </w:r>
      <w:bookmarkEnd w:id="127"/>
      <w:bookmarkEnd w:id="128"/>
      <w:bookmarkEnd w:id="130"/>
      <w:bookmarkEnd w:id="131"/>
    </w:p>
    <w:p w14:paraId="02580499" w14:textId="77777777" w:rsidR="002740A1" w:rsidRDefault="00826819" w:rsidP="000835D1">
      <w:pPr>
        <w:numPr>
          <w:ilvl w:val="0"/>
          <w:numId w:val="12"/>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05B50C58" w14:textId="77777777" w:rsidR="002740A1" w:rsidRDefault="00826819" w:rsidP="000835D1">
      <w:pPr>
        <w:numPr>
          <w:ilvl w:val="0"/>
          <w:numId w:val="12"/>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0DA72D2D" w14:textId="77777777" w:rsidR="002740A1" w:rsidRDefault="00826819" w:rsidP="000835D1">
      <w:pPr>
        <w:numPr>
          <w:ilvl w:val="0"/>
          <w:numId w:val="12"/>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617CDC9E" w14:textId="77777777" w:rsidR="002740A1" w:rsidRDefault="00826819" w:rsidP="000835D1">
      <w:pPr>
        <w:numPr>
          <w:ilvl w:val="0"/>
          <w:numId w:val="12"/>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0E28839D" w14:textId="77777777" w:rsidR="002740A1" w:rsidRDefault="00826819" w:rsidP="000835D1">
      <w:pPr>
        <w:pStyle w:val="Heading2"/>
        <w:numPr>
          <w:ilvl w:val="0"/>
          <w:numId w:val="21"/>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434DD089" w14:textId="77777777" w:rsidR="002740A1" w:rsidRDefault="00826819">
      <w:pPr>
        <w:spacing w:line="288" w:lineRule="auto"/>
        <w:rPr>
          <w:sz w:val="24"/>
          <w:szCs w:val="24"/>
        </w:rPr>
      </w:pPr>
      <w:r>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1B4601F2" w14:textId="4A526ACE" w:rsidR="002740A1" w:rsidRDefault="000B0A80">
      <w:pPr>
        <w:spacing w:line="288" w:lineRule="auto"/>
        <w:rPr>
          <w:b/>
          <w:sz w:val="24"/>
          <w:szCs w:val="24"/>
        </w:rPr>
      </w:pPr>
      <w:r w:rsidRPr="000B0A80">
        <w:rPr>
          <w:b/>
          <w:sz w:val="24"/>
          <w:szCs w:val="24"/>
        </w:rPr>
        <w:t>Norwich Bus Station Operational Management and Site and Premises Maintenance</w:t>
      </w:r>
      <w:r w:rsidR="0074719D">
        <w:rPr>
          <w:b/>
          <w:sz w:val="24"/>
          <w:szCs w:val="24"/>
        </w:rPr>
        <w:t xml:space="preserve"> &amp; </w:t>
      </w:r>
      <w:r w:rsidR="0074719D" w:rsidRPr="00A96D61">
        <w:rPr>
          <w:b/>
          <w:sz w:val="24"/>
          <w:szCs w:val="24"/>
        </w:rPr>
        <w:t>Facilities Management and Maintenance of the Norwich Park and Ride Sites</w:t>
      </w:r>
    </w:p>
    <w:p w14:paraId="67C56326" w14:textId="77777777" w:rsidR="002740A1" w:rsidRDefault="00826819">
      <w:pPr>
        <w:spacing w:line="288" w:lineRule="auto"/>
        <w:rPr>
          <w:sz w:val="24"/>
          <w:szCs w:val="24"/>
        </w:rPr>
      </w:pPr>
      <w:r>
        <w:rPr>
          <w:sz w:val="24"/>
          <w:szCs w:val="24"/>
        </w:rPr>
        <w:t>We need to be satisfied that your organisation has previous relevant experience in providing similar services.</w:t>
      </w:r>
    </w:p>
    <w:p w14:paraId="1A799886" w14:textId="73401D44" w:rsidR="002740A1" w:rsidRPr="0074719D" w:rsidRDefault="00C060CE" w:rsidP="000835D1">
      <w:pPr>
        <w:numPr>
          <w:ilvl w:val="1"/>
          <w:numId w:val="13"/>
        </w:numPr>
        <w:tabs>
          <w:tab w:val="num" w:pos="480"/>
        </w:tabs>
        <w:spacing w:line="288" w:lineRule="auto"/>
        <w:ind w:left="480" w:hanging="480"/>
        <w:rPr>
          <w:b/>
          <w:sz w:val="24"/>
          <w:szCs w:val="24"/>
        </w:rPr>
      </w:pPr>
      <w:r w:rsidRPr="0074719D">
        <w:rPr>
          <w:b/>
          <w:sz w:val="24"/>
          <w:szCs w:val="24"/>
        </w:rPr>
        <w:t>Do you have a proven track record and extensive knowledge and experience in providing</w:t>
      </w:r>
      <w:r w:rsidR="002D2854" w:rsidRPr="0074719D">
        <w:rPr>
          <w:b/>
          <w:sz w:val="24"/>
          <w:szCs w:val="24"/>
        </w:rPr>
        <w:t xml:space="preserve"> the following to Local Authorities or other large organisations</w:t>
      </w:r>
      <w:r w:rsidR="00367505">
        <w:rPr>
          <w:b/>
          <w:sz w:val="24"/>
          <w:szCs w:val="24"/>
        </w:rPr>
        <w:t xml:space="preserve"> within the last </w:t>
      </w:r>
      <w:r w:rsidR="00CC00CA">
        <w:rPr>
          <w:b/>
          <w:sz w:val="24"/>
          <w:szCs w:val="24"/>
        </w:rPr>
        <w:t>3 years</w:t>
      </w:r>
      <w:r w:rsidRPr="0074719D">
        <w:rPr>
          <w:b/>
          <w:sz w:val="24"/>
          <w:szCs w:val="24"/>
        </w:rPr>
        <w:t>:</w:t>
      </w:r>
    </w:p>
    <w:p w14:paraId="4ED8BF3E" w14:textId="5C748817" w:rsidR="00C060CE" w:rsidRPr="0074719D" w:rsidRDefault="00C060CE" w:rsidP="00FA1472">
      <w:pPr>
        <w:pStyle w:val="ListParagraph"/>
        <w:numPr>
          <w:ilvl w:val="0"/>
          <w:numId w:val="45"/>
        </w:numPr>
        <w:spacing w:before="0" w:after="160" w:line="259" w:lineRule="auto"/>
        <w:contextualSpacing/>
        <w:rPr>
          <w:sz w:val="24"/>
          <w:szCs w:val="24"/>
        </w:rPr>
      </w:pPr>
      <w:r w:rsidRPr="0074719D">
        <w:rPr>
          <w:sz w:val="24"/>
          <w:szCs w:val="24"/>
        </w:rPr>
        <w:t>Experience of operational management within the public transport sector</w:t>
      </w:r>
      <w:r w:rsidR="0074719D" w:rsidRPr="0074719D">
        <w:rPr>
          <w:sz w:val="24"/>
          <w:szCs w:val="24"/>
        </w:rPr>
        <w:t>*</w:t>
      </w:r>
      <w:r w:rsidRPr="0074719D">
        <w:rPr>
          <w:sz w:val="24"/>
          <w:szCs w:val="24"/>
        </w:rPr>
        <w:t>.</w:t>
      </w:r>
    </w:p>
    <w:p w14:paraId="6C2D802B" w14:textId="77777777" w:rsidR="00C060CE" w:rsidRPr="0074719D" w:rsidRDefault="00C060CE" w:rsidP="00FA1472">
      <w:pPr>
        <w:pStyle w:val="ListParagraph"/>
        <w:numPr>
          <w:ilvl w:val="0"/>
          <w:numId w:val="45"/>
        </w:numPr>
        <w:spacing w:before="0" w:after="160" w:line="259" w:lineRule="auto"/>
        <w:contextualSpacing/>
        <w:rPr>
          <w:sz w:val="24"/>
          <w:szCs w:val="24"/>
        </w:rPr>
      </w:pPr>
      <w:r w:rsidRPr="0074719D">
        <w:rPr>
          <w:sz w:val="24"/>
          <w:szCs w:val="24"/>
        </w:rPr>
        <w:t>Experience of provision of a face-to-face customer facing helpdesk</w:t>
      </w:r>
    </w:p>
    <w:p w14:paraId="2BB0D857" w14:textId="519BC3D6" w:rsidR="00C060CE" w:rsidRPr="0074719D" w:rsidRDefault="00C060CE" w:rsidP="00FA1472">
      <w:pPr>
        <w:pStyle w:val="ListParagraph"/>
        <w:numPr>
          <w:ilvl w:val="0"/>
          <w:numId w:val="45"/>
        </w:numPr>
        <w:spacing w:before="0" w:after="160" w:line="259" w:lineRule="auto"/>
        <w:contextualSpacing/>
        <w:rPr>
          <w:sz w:val="24"/>
          <w:szCs w:val="24"/>
        </w:rPr>
      </w:pPr>
      <w:r w:rsidRPr="0074719D">
        <w:rPr>
          <w:sz w:val="24"/>
          <w:szCs w:val="24"/>
        </w:rPr>
        <w:t>Experience of managing a contract with responsibility for delivering hard and soft facilities management</w:t>
      </w:r>
      <w:r w:rsidR="00840A58" w:rsidRPr="0074719D">
        <w:rPr>
          <w:sz w:val="24"/>
          <w:szCs w:val="24"/>
        </w:rPr>
        <w:t>, managing statutory health and safety responsibilities, provision of security</w:t>
      </w:r>
      <w:r w:rsidRPr="0074719D">
        <w:rPr>
          <w:sz w:val="24"/>
          <w:szCs w:val="24"/>
        </w:rPr>
        <w:t xml:space="preserve"> and maintenance on a publicly accessible site.</w:t>
      </w:r>
    </w:p>
    <w:p w14:paraId="6788E095" w14:textId="37DE3D38" w:rsidR="00143704" w:rsidRDefault="00143704" w:rsidP="00143704">
      <w:pPr>
        <w:pStyle w:val="listparagraph0"/>
        <w:spacing w:before="120" w:beforeAutospacing="0" w:after="120" w:afterAutospacing="0" w:line="252" w:lineRule="auto"/>
        <w:ind w:left="720"/>
        <w:rPr>
          <w:rFonts w:ascii="Calibri" w:hAnsi="Calibri"/>
        </w:rPr>
      </w:pPr>
      <w:r w:rsidRPr="008E4549">
        <w:rPr>
          <w:rFonts w:ascii="Calibri" w:hAnsi="Calibri"/>
        </w:rPr>
        <w:t>*For the purposes of this tender, references to public transport have the following meaning ‘a system of vehicles such as buses and trains that operate at regular times on fixed routes and are used by the public’.</w:t>
      </w:r>
      <w:r>
        <w:rPr>
          <w:rFonts w:ascii="Calibri" w:hAnsi="Calibri"/>
        </w:rPr>
        <w:t xml:space="preserve"> </w:t>
      </w:r>
    </w:p>
    <w:p w14:paraId="45DD1FDA" w14:textId="77777777" w:rsidR="002740A1" w:rsidRDefault="006A433F">
      <w:pPr>
        <w:spacing w:before="120" w:after="120"/>
        <w:ind w:left="480"/>
        <w:rPr>
          <w:sz w:val="24"/>
          <w:szCs w:val="24"/>
        </w:rPr>
      </w:pPr>
      <w:sdt>
        <w:sdtPr>
          <w:rPr>
            <w:rFonts w:ascii="Segoe UI Symbol" w:hAnsi="Segoe UI Symbol" w:cs="Segoe UI Symbol"/>
            <w:sz w:val="24"/>
            <w:szCs w:val="24"/>
          </w:rPr>
          <w:id w:val="112106441"/>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4F1BB97F" w14:textId="77777777" w:rsidR="002740A1" w:rsidRDefault="006A433F">
      <w:pPr>
        <w:spacing w:line="288" w:lineRule="auto"/>
        <w:ind w:left="480"/>
        <w:rPr>
          <w:b/>
          <w:sz w:val="24"/>
          <w:szCs w:val="24"/>
        </w:rPr>
      </w:pPr>
      <w:sdt>
        <w:sdtPr>
          <w:rPr>
            <w:rFonts w:ascii="Segoe UI Symbol" w:hAnsi="Segoe UI Symbol" w:cs="Segoe UI Symbol"/>
            <w:sz w:val="24"/>
            <w:szCs w:val="24"/>
          </w:rPr>
          <w:id w:val="-873154510"/>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28B20D47" w14:textId="6128A921" w:rsidR="001016C0" w:rsidRDefault="00826819" w:rsidP="001016C0">
      <w:pPr>
        <w:spacing w:line="288" w:lineRule="auto"/>
        <w:rPr>
          <w:sz w:val="24"/>
          <w:szCs w:val="24"/>
        </w:rPr>
      </w:pPr>
      <w:r>
        <w:rPr>
          <w:sz w:val="24"/>
          <w:szCs w:val="24"/>
        </w:rPr>
        <w:t xml:space="preserve">If yes </w:t>
      </w:r>
      <w:r w:rsidRPr="00D971BD">
        <w:rPr>
          <w:b/>
          <w:bCs/>
          <w:sz w:val="24"/>
          <w:szCs w:val="24"/>
          <w:u w:val="single"/>
        </w:rPr>
        <w:t>please provide detailed evidence</w:t>
      </w:r>
      <w:r>
        <w:rPr>
          <w:sz w:val="24"/>
          <w:szCs w:val="24"/>
        </w:rPr>
        <w:t xml:space="preserve"> of your organisation’s relevant experience, including details of previous clients and projects (maximum 500 words). If no, please explain how you think that skills you have acquired may be transferrable to this work. Please note that if you </w:t>
      </w:r>
      <w:r>
        <w:rPr>
          <w:sz w:val="24"/>
          <w:szCs w:val="24"/>
        </w:rPr>
        <w:lastRenderedPageBreak/>
        <w:t xml:space="preserve">cannot evidence a proven track record and extensive knowledge of </w:t>
      </w:r>
      <w:r w:rsidRPr="004A1FF9">
        <w:rPr>
          <w:sz w:val="24"/>
          <w:szCs w:val="24"/>
        </w:rPr>
        <w:t xml:space="preserve">providing </w:t>
      </w:r>
      <w:r w:rsidR="001016C0" w:rsidRPr="004A1FF9">
        <w:rPr>
          <w:sz w:val="24"/>
          <w:szCs w:val="24"/>
        </w:rPr>
        <w:t>the services set out above,</w:t>
      </w:r>
      <w:r w:rsidR="001016C0">
        <w:rPr>
          <w:sz w:val="24"/>
          <w:szCs w:val="24"/>
        </w:rPr>
        <w:t xml:space="preserve"> </w:t>
      </w:r>
      <w:r>
        <w:rPr>
          <w:sz w:val="24"/>
          <w:szCs w:val="24"/>
        </w:rPr>
        <w:t>your application will fail.</w:t>
      </w:r>
      <w:r w:rsidR="001016C0">
        <w:rPr>
          <w:sz w:val="24"/>
          <w:szCs w:val="24"/>
        </w:rPr>
        <w:t xml:space="preserve"> </w:t>
      </w:r>
    </w:p>
    <w:p w14:paraId="75A82C07" w14:textId="36319F1E" w:rsidR="002740A1" w:rsidRDefault="001016C0" w:rsidP="001016C0">
      <w:pPr>
        <w:spacing w:line="288" w:lineRule="auto"/>
        <w:rPr>
          <w:sz w:val="24"/>
          <w:szCs w:val="24"/>
        </w:rPr>
      </w:pPr>
      <w:r w:rsidRPr="004A1FF9">
        <w:rPr>
          <w:sz w:val="24"/>
          <w:szCs w:val="24"/>
        </w:rPr>
        <w:t>Please do not use framework agreements as examples, it must be a specific contract</w:t>
      </w:r>
      <w:r>
        <w:rPr>
          <w:sz w:val="24"/>
          <w:szCs w:val="24"/>
        </w:rPr>
        <w:t xml:space="preserve">. </w:t>
      </w:r>
    </w:p>
    <w:p w14:paraId="11194B56" w14:textId="42019B6C" w:rsidR="00967C54" w:rsidRPr="004A1FF9" w:rsidRDefault="00095D82" w:rsidP="00095D82">
      <w:pPr>
        <w:rPr>
          <w:sz w:val="24"/>
          <w:szCs w:val="24"/>
        </w:rPr>
      </w:pPr>
      <w:r w:rsidRPr="004A1FF9">
        <w:rPr>
          <w:sz w:val="24"/>
          <w:szCs w:val="24"/>
        </w:rPr>
        <w:t xml:space="preserve">For consortium bids, or where you have indicated that you are relying on a subcontractor in order to meet the technical and professional ability, you should provide relevant examples of where the consortium/ particular member/ subcontractors have delivered similar requirements.  </w:t>
      </w:r>
    </w:p>
    <w:p w14:paraId="78C9FA0B" w14:textId="1EA80DF1" w:rsidR="00AD617F" w:rsidRPr="00AD617F" w:rsidRDefault="00826819" w:rsidP="00AD617F">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21EF6230" w14:textId="77777777" w:rsidR="002740A1" w:rsidRDefault="002740A1">
      <w:pPr>
        <w:spacing w:line="288" w:lineRule="auto"/>
        <w:rPr>
          <w:sz w:val="24"/>
          <w:szCs w:val="24"/>
        </w:rPr>
      </w:pPr>
      <w:bookmarkStart w:id="132" w:name="_Toc427828365"/>
      <w:bookmarkStart w:id="133" w:name="_Toc427066924"/>
      <w:bookmarkStart w:id="134" w:name="_Toc422490823"/>
      <w:bookmarkStart w:id="135" w:name="_Toc421278710"/>
      <w:bookmarkStart w:id="136" w:name="_Toc420394811"/>
      <w:bookmarkStart w:id="137" w:name="_Toc419364573"/>
      <w:bookmarkStart w:id="138" w:name="_Toc398557003"/>
    </w:p>
    <w:p w14:paraId="779698E9" w14:textId="77777777" w:rsidR="002740A1" w:rsidRDefault="00826819">
      <w:pPr>
        <w:tabs>
          <w:tab w:val="left" w:pos="1281"/>
        </w:tabs>
        <w:spacing w:line="288" w:lineRule="auto"/>
        <w:rPr>
          <w:sz w:val="24"/>
          <w:szCs w:val="24"/>
        </w:rPr>
      </w:pPr>
      <w:r>
        <w:rPr>
          <w:sz w:val="24"/>
          <w:szCs w:val="24"/>
        </w:rPr>
        <w:tab/>
      </w:r>
      <w:bookmarkEnd w:id="132"/>
      <w:bookmarkEnd w:id="133"/>
      <w:bookmarkEnd w:id="134"/>
      <w:bookmarkEnd w:id="135"/>
      <w:bookmarkEnd w:id="136"/>
      <w:bookmarkEnd w:id="137"/>
      <w:bookmarkEnd w:id="138"/>
    </w:p>
    <w:p w14:paraId="67751BCD" w14:textId="77777777" w:rsidR="002740A1" w:rsidRDefault="00826819" w:rsidP="000835D1">
      <w:pPr>
        <w:pStyle w:val="Heading2"/>
        <w:numPr>
          <w:ilvl w:val="0"/>
          <w:numId w:val="21"/>
        </w:numPr>
        <w:spacing w:after="200" w:line="288" w:lineRule="auto"/>
        <w:ind w:hanging="720"/>
        <w:rPr>
          <w:rStyle w:val="Strong"/>
          <w:rFonts w:cs="Arial"/>
          <w:b w:val="0"/>
          <w:bCs/>
          <w:sz w:val="24"/>
          <w:szCs w:val="24"/>
        </w:rPr>
      </w:pPr>
      <w:r>
        <w:rPr>
          <w:rStyle w:val="Strong"/>
          <w:rFonts w:cs="Arial"/>
          <w:b w:val="0"/>
          <w:bCs/>
          <w:sz w:val="24"/>
          <w:szCs w:val="24"/>
        </w:rPr>
        <w:t>References</w:t>
      </w:r>
    </w:p>
    <w:p w14:paraId="12B87CBD" w14:textId="4DC264CF" w:rsidR="002740A1" w:rsidRDefault="00826819">
      <w:pPr>
        <w:spacing w:before="120" w:after="120"/>
        <w:rPr>
          <w:rFonts w:cs="Arial"/>
          <w:sz w:val="24"/>
          <w:szCs w:val="24"/>
          <w:lang w:eastAsia="en-GB"/>
        </w:rPr>
      </w:pPr>
      <w:r>
        <w:rPr>
          <w:rFonts w:cs="Arial"/>
          <w:sz w:val="24"/>
          <w:szCs w:val="24"/>
          <w:lang w:eastAsia="en-GB"/>
        </w:rPr>
        <w:t>Applicants must have experience of providing the services they are applying to provide. Therefore, we require details of two people that can provide reference</w:t>
      </w:r>
      <w:r w:rsidR="00073A79">
        <w:rPr>
          <w:rFonts w:cs="Arial"/>
          <w:sz w:val="24"/>
          <w:szCs w:val="24"/>
          <w:lang w:eastAsia="en-GB"/>
        </w:rPr>
        <w:t>s</w:t>
      </w:r>
      <w:r>
        <w:rPr>
          <w:rFonts w:cs="Arial"/>
          <w:sz w:val="24"/>
          <w:szCs w:val="24"/>
          <w:lang w:eastAsia="en-GB"/>
        </w:rPr>
        <w:t xml:space="preserve">, from organisations for whom you have provided services of a similar scope to the requirements within this procurement in the last 3 years. </w:t>
      </w:r>
      <w:r>
        <w:rPr>
          <w:sz w:val="24"/>
          <w:szCs w:val="24"/>
          <w:lang w:eastAsia="en-GB"/>
        </w:rPr>
        <w:t xml:space="preserve">If applying as a consortium, we require each member to supply details of two referees. </w:t>
      </w:r>
      <w:r>
        <w:rPr>
          <w:b/>
          <w:sz w:val="24"/>
          <w:szCs w:val="24"/>
          <w:lang w:eastAsia="en-GB"/>
        </w:rPr>
        <w:t>Failure to provide two eligible referees</w:t>
      </w:r>
      <w:r>
        <w:rPr>
          <w:rFonts w:cs="Arial"/>
          <w:sz w:val="24"/>
          <w:szCs w:val="24"/>
          <w:lang w:eastAsia="en-GB"/>
        </w:rPr>
        <w:t xml:space="preserve"> </w:t>
      </w:r>
      <w:r>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2740A1" w14:paraId="63F6DA36" w14:textId="77777777" w:rsidTr="002740A1">
        <w:trPr>
          <w:trHeight w:val="277"/>
        </w:trPr>
        <w:tc>
          <w:tcPr>
            <w:tcW w:w="1200" w:type="pct"/>
          </w:tcPr>
          <w:p w14:paraId="4A961C67" w14:textId="77777777" w:rsidR="002740A1" w:rsidRDefault="00826819">
            <w:pPr>
              <w:spacing w:before="120" w:after="120"/>
              <w:rPr>
                <w:b/>
                <w:bCs/>
                <w:sz w:val="24"/>
                <w:szCs w:val="24"/>
                <w:lang w:eastAsia="en-GB"/>
              </w:rPr>
            </w:pPr>
            <w:r>
              <w:rPr>
                <w:b/>
                <w:bCs/>
                <w:sz w:val="24"/>
                <w:szCs w:val="24"/>
                <w:lang w:eastAsia="en-GB"/>
              </w:rPr>
              <w:t>Reference information</w:t>
            </w:r>
          </w:p>
        </w:tc>
        <w:tc>
          <w:tcPr>
            <w:tcW w:w="1900" w:type="pct"/>
          </w:tcPr>
          <w:p w14:paraId="7BCC68AA" w14:textId="77777777" w:rsidR="002740A1" w:rsidRDefault="00826819">
            <w:pPr>
              <w:spacing w:before="120" w:after="120"/>
              <w:rPr>
                <w:b/>
                <w:sz w:val="24"/>
                <w:szCs w:val="24"/>
                <w:lang w:eastAsia="en-GB"/>
              </w:rPr>
            </w:pPr>
            <w:r>
              <w:rPr>
                <w:b/>
                <w:sz w:val="24"/>
                <w:szCs w:val="24"/>
                <w:lang w:eastAsia="en-GB"/>
              </w:rPr>
              <w:t>Referee 1</w:t>
            </w:r>
          </w:p>
        </w:tc>
        <w:tc>
          <w:tcPr>
            <w:tcW w:w="1900" w:type="pct"/>
          </w:tcPr>
          <w:p w14:paraId="6BD84C5F" w14:textId="77777777" w:rsidR="002740A1" w:rsidRDefault="00826819">
            <w:pPr>
              <w:spacing w:before="120" w:after="120"/>
              <w:rPr>
                <w:b/>
                <w:sz w:val="24"/>
                <w:szCs w:val="24"/>
                <w:lang w:eastAsia="en-GB"/>
              </w:rPr>
            </w:pPr>
            <w:r>
              <w:rPr>
                <w:b/>
                <w:sz w:val="24"/>
                <w:szCs w:val="24"/>
                <w:lang w:eastAsia="en-GB"/>
              </w:rPr>
              <w:t>Referee 2</w:t>
            </w:r>
          </w:p>
        </w:tc>
      </w:tr>
      <w:tr w:rsidR="002740A1" w14:paraId="304A00C2" w14:textId="77777777" w:rsidTr="002740A1">
        <w:trPr>
          <w:trHeight w:val="277"/>
        </w:trPr>
        <w:tc>
          <w:tcPr>
            <w:tcW w:w="1200" w:type="pct"/>
          </w:tcPr>
          <w:p w14:paraId="101E33A5" w14:textId="77777777" w:rsidR="002740A1" w:rsidRDefault="00826819">
            <w:pPr>
              <w:spacing w:before="120" w:after="120"/>
              <w:rPr>
                <w:sz w:val="24"/>
                <w:szCs w:val="24"/>
                <w:lang w:eastAsia="en-GB"/>
              </w:rPr>
            </w:pPr>
            <w:r>
              <w:rPr>
                <w:sz w:val="24"/>
                <w:szCs w:val="24"/>
                <w:lang w:eastAsia="en-GB"/>
              </w:rPr>
              <w:t>Customer Organisation:</w:t>
            </w:r>
          </w:p>
        </w:tc>
        <w:tc>
          <w:tcPr>
            <w:tcW w:w="1900" w:type="pct"/>
          </w:tcPr>
          <w:p w14:paraId="71AFF53D" w14:textId="77777777" w:rsidR="002740A1" w:rsidRDefault="002740A1">
            <w:pPr>
              <w:spacing w:before="120" w:after="120"/>
              <w:rPr>
                <w:sz w:val="24"/>
                <w:szCs w:val="24"/>
                <w:lang w:eastAsia="en-GB"/>
              </w:rPr>
            </w:pPr>
          </w:p>
        </w:tc>
        <w:tc>
          <w:tcPr>
            <w:tcW w:w="1900" w:type="pct"/>
          </w:tcPr>
          <w:p w14:paraId="06601D20" w14:textId="77777777" w:rsidR="002740A1" w:rsidRDefault="002740A1">
            <w:pPr>
              <w:spacing w:before="120" w:after="120"/>
              <w:rPr>
                <w:sz w:val="24"/>
                <w:szCs w:val="24"/>
                <w:lang w:eastAsia="en-GB"/>
              </w:rPr>
            </w:pPr>
          </w:p>
        </w:tc>
      </w:tr>
      <w:tr w:rsidR="002740A1" w14:paraId="4CB4EFC3" w14:textId="77777777" w:rsidTr="002740A1">
        <w:trPr>
          <w:trHeight w:val="724"/>
        </w:trPr>
        <w:tc>
          <w:tcPr>
            <w:tcW w:w="1200" w:type="pct"/>
          </w:tcPr>
          <w:p w14:paraId="220BEBCB" w14:textId="77777777" w:rsidR="002740A1" w:rsidRDefault="00826819">
            <w:pPr>
              <w:spacing w:before="120" w:after="120"/>
              <w:rPr>
                <w:sz w:val="24"/>
                <w:szCs w:val="24"/>
                <w:lang w:eastAsia="en-GB"/>
              </w:rPr>
            </w:pPr>
            <w:r>
              <w:rPr>
                <w:sz w:val="24"/>
                <w:szCs w:val="24"/>
                <w:lang w:eastAsia="en-GB"/>
              </w:rPr>
              <w:t>Customer contact name:</w:t>
            </w:r>
          </w:p>
        </w:tc>
        <w:tc>
          <w:tcPr>
            <w:tcW w:w="1900" w:type="pct"/>
          </w:tcPr>
          <w:p w14:paraId="3E619201" w14:textId="77777777" w:rsidR="002740A1" w:rsidRDefault="002740A1">
            <w:pPr>
              <w:spacing w:before="120" w:after="120"/>
              <w:rPr>
                <w:sz w:val="24"/>
                <w:szCs w:val="24"/>
                <w:lang w:eastAsia="en-GB"/>
              </w:rPr>
            </w:pPr>
          </w:p>
        </w:tc>
        <w:tc>
          <w:tcPr>
            <w:tcW w:w="1900" w:type="pct"/>
          </w:tcPr>
          <w:p w14:paraId="402B003D" w14:textId="77777777" w:rsidR="002740A1" w:rsidRDefault="002740A1">
            <w:pPr>
              <w:spacing w:before="120" w:after="120"/>
              <w:rPr>
                <w:sz w:val="24"/>
                <w:szCs w:val="24"/>
                <w:lang w:eastAsia="en-GB"/>
              </w:rPr>
            </w:pPr>
          </w:p>
        </w:tc>
      </w:tr>
      <w:tr w:rsidR="002740A1" w14:paraId="66E9D496" w14:textId="77777777" w:rsidTr="002740A1">
        <w:trPr>
          <w:trHeight w:val="635"/>
        </w:trPr>
        <w:tc>
          <w:tcPr>
            <w:tcW w:w="1200" w:type="pct"/>
          </w:tcPr>
          <w:p w14:paraId="545EF03E" w14:textId="77777777" w:rsidR="002740A1" w:rsidRDefault="00826819">
            <w:pPr>
              <w:spacing w:before="240" w:after="240"/>
              <w:rPr>
                <w:sz w:val="24"/>
                <w:szCs w:val="24"/>
                <w:lang w:eastAsia="en-GB"/>
              </w:rPr>
            </w:pPr>
            <w:r>
              <w:rPr>
                <w:sz w:val="24"/>
                <w:szCs w:val="24"/>
                <w:lang w:eastAsia="en-GB"/>
              </w:rPr>
              <w:t>e-mail:</w:t>
            </w:r>
          </w:p>
        </w:tc>
        <w:tc>
          <w:tcPr>
            <w:tcW w:w="1900" w:type="pct"/>
          </w:tcPr>
          <w:p w14:paraId="593363A6" w14:textId="77777777" w:rsidR="002740A1" w:rsidRDefault="002740A1">
            <w:pPr>
              <w:spacing w:before="120" w:after="120"/>
              <w:rPr>
                <w:sz w:val="24"/>
                <w:szCs w:val="24"/>
                <w:lang w:eastAsia="en-GB"/>
              </w:rPr>
            </w:pPr>
          </w:p>
        </w:tc>
        <w:tc>
          <w:tcPr>
            <w:tcW w:w="1900" w:type="pct"/>
          </w:tcPr>
          <w:p w14:paraId="2382AB14" w14:textId="77777777" w:rsidR="002740A1" w:rsidRDefault="002740A1">
            <w:pPr>
              <w:spacing w:before="120" w:after="120"/>
              <w:rPr>
                <w:sz w:val="24"/>
                <w:szCs w:val="24"/>
                <w:lang w:eastAsia="en-GB"/>
              </w:rPr>
            </w:pPr>
          </w:p>
        </w:tc>
      </w:tr>
      <w:tr w:rsidR="002740A1" w14:paraId="1B3BF4D7" w14:textId="77777777" w:rsidTr="002740A1">
        <w:trPr>
          <w:trHeight w:val="635"/>
        </w:trPr>
        <w:tc>
          <w:tcPr>
            <w:tcW w:w="1200" w:type="pct"/>
          </w:tcPr>
          <w:p w14:paraId="338D72C8" w14:textId="77777777" w:rsidR="002740A1" w:rsidRDefault="00826819">
            <w:pPr>
              <w:spacing w:before="120" w:after="120"/>
              <w:rPr>
                <w:sz w:val="24"/>
                <w:szCs w:val="24"/>
                <w:lang w:eastAsia="en-GB"/>
              </w:rPr>
            </w:pPr>
            <w:r>
              <w:rPr>
                <w:sz w:val="24"/>
                <w:szCs w:val="24"/>
                <w:lang w:eastAsia="en-GB"/>
              </w:rPr>
              <w:t>phone number:</w:t>
            </w:r>
          </w:p>
        </w:tc>
        <w:tc>
          <w:tcPr>
            <w:tcW w:w="1900" w:type="pct"/>
          </w:tcPr>
          <w:p w14:paraId="547938E6" w14:textId="77777777" w:rsidR="002740A1" w:rsidRDefault="002740A1">
            <w:pPr>
              <w:spacing w:before="120" w:after="120"/>
              <w:rPr>
                <w:sz w:val="24"/>
                <w:szCs w:val="24"/>
                <w:lang w:eastAsia="en-GB"/>
              </w:rPr>
            </w:pPr>
          </w:p>
        </w:tc>
        <w:tc>
          <w:tcPr>
            <w:tcW w:w="1900" w:type="pct"/>
          </w:tcPr>
          <w:p w14:paraId="4988AC04" w14:textId="77777777" w:rsidR="002740A1" w:rsidRDefault="002740A1">
            <w:pPr>
              <w:spacing w:before="120" w:after="120"/>
              <w:rPr>
                <w:sz w:val="24"/>
                <w:szCs w:val="24"/>
                <w:lang w:eastAsia="en-GB"/>
              </w:rPr>
            </w:pPr>
          </w:p>
        </w:tc>
      </w:tr>
      <w:tr w:rsidR="002740A1" w14:paraId="7AE8193B" w14:textId="77777777" w:rsidTr="002740A1">
        <w:trPr>
          <w:trHeight w:val="277"/>
        </w:trPr>
        <w:tc>
          <w:tcPr>
            <w:tcW w:w="1200" w:type="pct"/>
          </w:tcPr>
          <w:p w14:paraId="662C9859" w14:textId="77777777" w:rsidR="002740A1" w:rsidRDefault="00826819">
            <w:pPr>
              <w:spacing w:before="120" w:after="120"/>
              <w:rPr>
                <w:sz w:val="24"/>
                <w:szCs w:val="24"/>
                <w:lang w:eastAsia="en-GB"/>
              </w:rPr>
            </w:pPr>
            <w:r>
              <w:rPr>
                <w:sz w:val="24"/>
                <w:szCs w:val="24"/>
                <w:lang w:eastAsia="en-GB"/>
              </w:rPr>
              <w:t>Date contract awarded:</w:t>
            </w:r>
          </w:p>
        </w:tc>
        <w:tc>
          <w:tcPr>
            <w:tcW w:w="1900" w:type="pct"/>
          </w:tcPr>
          <w:p w14:paraId="57DD69AB" w14:textId="77777777" w:rsidR="002740A1" w:rsidRDefault="002740A1">
            <w:pPr>
              <w:spacing w:before="120" w:after="120"/>
              <w:rPr>
                <w:sz w:val="24"/>
                <w:szCs w:val="24"/>
                <w:lang w:eastAsia="en-GB"/>
              </w:rPr>
            </w:pPr>
          </w:p>
        </w:tc>
        <w:tc>
          <w:tcPr>
            <w:tcW w:w="1900" w:type="pct"/>
          </w:tcPr>
          <w:p w14:paraId="642BAF11" w14:textId="77777777" w:rsidR="002740A1" w:rsidRDefault="002740A1">
            <w:pPr>
              <w:spacing w:before="120" w:after="120"/>
              <w:rPr>
                <w:sz w:val="24"/>
                <w:szCs w:val="24"/>
                <w:lang w:eastAsia="en-GB"/>
              </w:rPr>
            </w:pPr>
          </w:p>
        </w:tc>
      </w:tr>
      <w:tr w:rsidR="002740A1" w14:paraId="7190F7A1" w14:textId="77777777" w:rsidTr="002740A1">
        <w:trPr>
          <w:trHeight w:val="563"/>
        </w:trPr>
        <w:tc>
          <w:tcPr>
            <w:tcW w:w="1200" w:type="pct"/>
          </w:tcPr>
          <w:p w14:paraId="351CE884" w14:textId="77777777" w:rsidR="002740A1" w:rsidRDefault="00826819">
            <w:pPr>
              <w:spacing w:before="120" w:after="120"/>
              <w:rPr>
                <w:sz w:val="24"/>
                <w:szCs w:val="24"/>
                <w:lang w:eastAsia="en-GB"/>
              </w:rPr>
            </w:pPr>
            <w:r>
              <w:rPr>
                <w:sz w:val="24"/>
                <w:szCs w:val="24"/>
                <w:lang w:eastAsia="en-GB"/>
              </w:rPr>
              <w:t>Contract reference and brief description:</w:t>
            </w:r>
          </w:p>
        </w:tc>
        <w:tc>
          <w:tcPr>
            <w:tcW w:w="1900" w:type="pct"/>
          </w:tcPr>
          <w:p w14:paraId="3110E200" w14:textId="77777777" w:rsidR="002740A1" w:rsidRDefault="002740A1">
            <w:pPr>
              <w:spacing w:before="120" w:after="120"/>
              <w:rPr>
                <w:sz w:val="24"/>
                <w:szCs w:val="24"/>
                <w:lang w:eastAsia="en-GB"/>
              </w:rPr>
            </w:pPr>
          </w:p>
        </w:tc>
        <w:tc>
          <w:tcPr>
            <w:tcW w:w="1900" w:type="pct"/>
          </w:tcPr>
          <w:p w14:paraId="6FBAEFDE" w14:textId="77777777" w:rsidR="002740A1" w:rsidRDefault="002740A1">
            <w:pPr>
              <w:spacing w:before="120" w:after="120"/>
              <w:rPr>
                <w:sz w:val="24"/>
                <w:szCs w:val="24"/>
                <w:lang w:eastAsia="en-GB"/>
              </w:rPr>
            </w:pPr>
          </w:p>
        </w:tc>
      </w:tr>
      <w:tr w:rsidR="002740A1" w14:paraId="600A7719" w14:textId="77777777" w:rsidTr="002740A1">
        <w:trPr>
          <w:trHeight w:val="277"/>
        </w:trPr>
        <w:tc>
          <w:tcPr>
            <w:tcW w:w="1200" w:type="pct"/>
          </w:tcPr>
          <w:p w14:paraId="6178CF8D" w14:textId="77777777" w:rsidR="002740A1" w:rsidRDefault="00826819">
            <w:pPr>
              <w:spacing w:before="120" w:after="120"/>
              <w:rPr>
                <w:sz w:val="24"/>
                <w:szCs w:val="24"/>
                <w:lang w:eastAsia="en-GB"/>
              </w:rPr>
            </w:pPr>
            <w:r>
              <w:rPr>
                <w:sz w:val="24"/>
                <w:szCs w:val="24"/>
                <w:lang w:eastAsia="en-GB"/>
              </w:rPr>
              <w:t>Total contract value in GBP(£):</w:t>
            </w:r>
          </w:p>
        </w:tc>
        <w:tc>
          <w:tcPr>
            <w:tcW w:w="1900" w:type="pct"/>
          </w:tcPr>
          <w:p w14:paraId="72BF3BFF" w14:textId="77777777" w:rsidR="002740A1" w:rsidRDefault="002740A1">
            <w:pPr>
              <w:spacing w:before="120" w:after="120"/>
              <w:rPr>
                <w:sz w:val="24"/>
                <w:szCs w:val="24"/>
                <w:lang w:eastAsia="en-GB"/>
              </w:rPr>
            </w:pPr>
          </w:p>
        </w:tc>
        <w:tc>
          <w:tcPr>
            <w:tcW w:w="1900" w:type="pct"/>
          </w:tcPr>
          <w:p w14:paraId="2D6D956E" w14:textId="77777777" w:rsidR="002740A1" w:rsidRDefault="002740A1">
            <w:pPr>
              <w:spacing w:before="120" w:after="120"/>
              <w:rPr>
                <w:sz w:val="24"/>
                <w:szCs w:val="24"/>
                <w:lang w:eastAsia="en-GB"/>
              </w:rPr>
            </w:pPr>
          </w:p>
        </w:tc>
      </w:tr>
      <w:tr w:rsidR="002740A1" w14:paraId="514F2489" w14:textId="77777777" w:rsidTr="002740A1">
        <w:trPr>
          <w:trHeight w:val="277"/>
        </w:trPr>
        <w:tc>
          <w:tcPr>
            <w:tcW w:w="1200" w:type="pct"/>
          </w:tcPr>
          <w:p w14:paraId="0C87E7A1" w14:textId="77777777" w:rsidR="002740A1" w:rsidRDefault="00826819">
            <w:pPr>
              <w:spacing w:before="120" w:after="120"/>
              <w:rPr>
                <w:sz w:val="24"/>
                <w:szCs w:val="24"/>
                <w:lang w:eastAsia="en-GB"/>
              </w:rPr>
            </w:pPr>
            <w:r>
              <w:rPr>
                <w:sz w:val="24"/>
                <w:szCs w:val="24"/>
                <w:lang w:eastAsia="en-GB"/>
              </w:rPr>
              <w:lastRenderedPageBreak/>
              <w:t>Contract length in years:</w:t>
            </w:r>
          </w:p>
        </w:tc>
        <w:tc>
          <w:tcPr>
            <w:tcW w:w="1900" w:type="pct"/>
          </w:tcPr>
          <w:p w14:paraId="54CDD464" w14:textId="77777777" w:rsidR="002740A1" w:rsidRDefault="002740A1">
            <w:pPr>
              <w:spacing w:before="120" w:after="120"/>
              <w:rPr>
                <w:sz w:val="24"/>
                <w:szCs w:val="24"/>
                <w:lang w:eastAsia="en-GB"/>
              </w:rPr>
            </w:pPr>
          </w:p>
        </w:tc>
        <w:tc>
          <w:tcPr>
            <w:tcW w:w="1900" w:type="pct"/>
          </w:tcPr>
          <w:p w14:paraId="7759F669" w14:textId="77777777" w:rsidR="002740A1" w:rsidRDefault="002740A1">
            <w:pPr>
              <w:spacing w:before="120" w:after="120"/>
              <w:rPr>
                <w:sz w:val="24"/>
                <w:szCs w:val="24"/>
                <w:lang w:eastAsia="en-GB"/>
              </w:rPr>
            </w:pPr>
          </w:p>
        </w:tc>
      </w:tr>
    </w:tbl>
    <w:p w14:paraId="6439887D" w14:textId="77777777" w:rsidR="002740A1" w:rsidRDefault="00826819">
      <w:pPr>
        <w:spacing w:line="288" w:lineRule="auto"/>
        <w:rPr>
          <w:rFonts w:cs="Arial"/>
          <w:sz w:val="24"/>
          <w:szCs w:val="24"/>
        </w:rPr>
      </w:pPr>
      <w:r>
        <w:rPr>
          <w:rFonts w:cs="Arial"/>
          <w:sz w:val="24"/>
          <w:szCs w:val="24"/>
        </w:rPr>
        <w:t xml:space="preserve">Scored as a pass/fail. </w:t>
      </w:r>
      <w:r>
        <w:rPr>
          <w:sz w:val="24"/>
          <w:szCs w:val="24"/>
          <w:lang w:eastAsia="en-GB"/>
        </w:rPr>
        <w:t>If you are unable to provide satisfactory referees we will not take your application further.</w:t>
      </w:r>
    </w:p>
    <w:p w14:paraId="0E3612C2" w14:textId="77777777" w:rsidR="002740A1" w:rsidRDefault="00826819" w:rsidP="000835D1">
      <w:pPr>
        <w:pStyle w:val="Heading2"/>
        <w:numPr>
          <w:ilvl w:val="0"/>
          <w:numId w:val="21"/>
        </w:numPr>
        <w:spacing w:after="200" w:line="288" w:lineRule="auto"/>
        <w:ind w:hanging="720"/>
        <w:rPr>
          <w:sz w:val="24"/>
          <w:szCs w:val="24"/>
          <w:lang w:eastAsia="en-GB"/>
        </w:rPr>
      </w:pPr>
      <w:r>
        <w:rPr>
          <w:sz w:val="24"/>
          <w:szCs w:val="24"/>
          <w:lang w:eastAsia="en-GB"/>
        </w:rPr>
        <w:t>Economic and financial standing</w:t>
      </w:r>
    </w:p>
    <w:p w14:paraId="4B7A4CCE" w14:textId="77777777" w:rsidR="002740A1" w:rsidRDefault="00826819">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2DE15ABF" w14:textId="77777777" w:rsidR="002740A1" w:rsidRDefault="00826819">
      <w:pPr>
        <w:keepNext/>
        <w:spacing w:after="120"/>
        <w:rPr>
          <w:b/>
          <w:bCs/>
          <w:sz w:val="24"/>
          <w:szCs w:val="24"/>
        </w:rPr>
      </w:pPr>
      <w:r>
        <w:rPr>
          <w:b/>
          <w:bCs/>
          <w:sz w:val="24"/>
          <w:szCs w:val="24"/>
        </w:rPr>
        <w:t>Our minimum standards for economic and financial standing are that:</w:t>
      </w:r>
    </w:p>
    <w:p w14:paraId="3963180B" w14:textId="77777777" w:rsidR="002740A1" w:rsidRDefault="00826819" w:rsidP="000835D1">
      <w:pPr>
        <w:numPr>
          <w:ilvl w:val="0"/>
          <w:numId w:val="20"/>
        </w:numPr>
        <w:spacing w:before="120" w:after="120" w:line="312" w:lineRule="auto"/>
        <w:ind w:left="454"/>
        <w:rPr>
          <w:sz w:val="24"/>
          <w:szCs w:val="24"/>
        </w:rPr>
      </w:pPr>
      <w:r>
        <w:rPr>
          <w:sz w:val="24"/>
          <w:szCs w:val="24"/>
        </w:rPr>
        <w:t>Applicants comply with regulatory requirements relating to the filing of statutory accounts</w:t>
      </w:r>
    </w:p>
    <w:p w14:paraId="299E42DA" w14:textId="77777777" w:rsidR="002740A1" w:rsidRDefault="00826819" w:rsidP="000835D1">
      <w:pPr>
        <w:numPr>
          <w:ilvl w:val="0"/>
          <w:numId w:val="20"/>
        </w:numPr>
        <w:spacing w:before="120" w:after="120" w:line="312" w:lineRule="auto"/>
        <w:ind w:left="454"/>
        <w:rPr>
          <w:sz w:val="24"/>
          <w:szCs w:val="24"/>
        </w:rPr>
      </w:pPr>
      <w:r>
        <w:rPr>
          <w:sz w:val="24"/>
          <w:szCs w:val="24"/>
        </w:rPr>
        <w:t>Applicants’ statutory accounts (if any) have received a ‘clean’ audit opinion or, where the audit opinion is qualified, suitable, appropriate and timely action has been taken to deal with the issues raised;</w:t>
      </w:r>
    </w:p>
    <w:p w14:paraId="37776B67" w14:textId="77777777" w:rsidR="002740A1" w:rsidRDefault="00826819" w:rsidP="000835D1">
      <w:pPr>
        <w:numPr>
          <w:ilvl w:val="0"/>
          <w:numId w:val="20"/>
        </w:numPr>
        <w:spacing w:before="120" w:after="120" w:line="312" w:lineRule="auto"/>
        <w:ind w:left="454"/>
        <w:rPr>
          <w:sz w:val="24"/>
          <w:szCs w:val="24"/>
        </w:rPr>
      </w:pPr>
      <w:r>
        <w:rPr>
          <w:sz w:val="24"/>
          <w:szCs w:val="24"/>
        </w:rPr>
        <w:t>The financial aspects of Applicants’ organisations (including but not limited to the payment of creditors) are properly managed;</w:t>
      </w:r>
    </w:p>
    <w:p w14:paraId="7B602FD2" w14:textId="77777777" w:rsidR="002740A1" w:rsidRDefault="00826819" w:rsidP="000835D1">
      <w:pPr>
        <w:numPr>
          <w:ilvl w:val="0"/>
          <w:numId w:val="20"/>
        </w:numPr>
        <w:spacing w:before="120" w:after="120" w:line="312" w:lineRule="auto"/>
        <w:ind w:left="454"/>
        <w:rPr>
          <w:sz w:val="24"/>
          <w:szCs w:val="24"/>
        </w:rPr>
      </w:pPr>
      <w:r>
        <w:rPr>
          <w:sz w:val="24"/>
          <w:szCs w:val="24"/>
        </w:rPr>
        <w:t>Applicants’ organisations are financially sustainable, including adequate liquidity, profitability, balance sheet strength and cash flow.</w:t>
      </w:r>
    </w:p>
    <w:p w14:paraId="34179096" w14:textId="77777777" w:rsidR="002740A1" w:rsidRDefault="00826819">
      <w:pPr>
        <w:spacing w:before="120" w:after="120" w:line="312" w:lineRule="auto"/>
        <w:rPr>
          <w:rFonts w:cs="Arial"/>
          <w:b/>
          <w:iCs/>
          <w:sz w:val="24"/>
          <w:szCs w:val="24"/>
          <w:lang w:eastAsia="en-GB"/>
        </w:rPr>
      </w:pPr>
      <w:r>
        <w:rPr>
          <w:rFonts w:cs="Arial"/>
          <w:b/>
          <w:iCs/>
          <w:sz w:val="24"/>
          <w:szCs w:val="24"/>
          <w:lang w:eastAsia="en-GB"/>
        </w:rPr>
        <w:t>Checks and review:</w:t>
      </w:r>
    </w:p>
    <w:p w14:paraId="0712A9BB" w14:textId="77777777" w:rsidR="002740A1" w:rsidRDefault="00826819" w:rsidP="000835D1">
      <w:pPr>
        <w:numPr>
          <w:ilvl w:val="0"/>
          <w:numId w:val="39"/>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7206193D" w14:textId="77777777" w:rsidR="002740A1" w:rsidRDefault="00826819" w:rsidP="000835D1">
      <w:pPr>
        <w:numPr>
          <w:ilvl w:val="0"/>
          <w:numId w:val="39"/>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6F031CBD" w14:textId="77777777" w:rsidR="002740A1" w:rsidRDefault="00826819" w:rsidP="000835D1">
      <w:pPr>
        <w:numPr>
          <w:ilvl w:val="0"/>
          <w:numId w:val="39"/>
        </w:numPr>
        <w:spacing w:before="120" w:after="120" w:line="312" w:lineRule="auto"/>
        <w:ind w:left="426"/>
        <w:rPr>
          <w:sz w:val="24"/>
          <w:szCs w:val="24"/>
        </w:rPr>
      </w:pPr>
      <w:r>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657267EF" w14:textId="77777777" w:rsidR="002740A1" w:rsidRDefault="00826819" w:rsidP="000835D1">
      <w:pPr>
        <w:numPr>
          <w:ilvl w:val="0"/>
          <w:numId w:val="40"/>
        </w:numPr>
        <w:spacing w:before="60" w:after="60" w:line="312" w:lineRule="auto"/>
        <w:ind w:left="1797" w:hanging="357"/>
        <w:rPr>
          <w:rFonts w:eastAsiaTheme="minorHAnsi"/>
          <w:sz w:val="24"/>
          <w:szCs w:val="24"/>
        </w:rPr>
      </w:pPr>
      <w:r>
        <w:rPr>
          <w:sz w:val="24"/>
          <w:szCs w:val="24"/>
        </w:rPr>
        <w:t>falling cash levels</w:t>
      </w:r>
    </w:p>
    <w:p w14:paraId="710A1D9A" w14:textId="77777777" w:rsidR="002740A1" w:rsidRDefault="00826819" w:rsidP="000835D1">
      <w:pPr>
        <w:numPr>
          <w:ilvl w:val="0"/>
          <w:numId w:val="40"/>
        </w:numPr>
        <w:spacing w:before="60" w:after="60" w:line="312" w:lineRule="auto"/>
        <w:ind w:left="1797" w:hanging="357"/>
        <w:rPr>
          <w:sz w:val="24"/>
          <w:szCs w:val="24"/>
        </w:rPr>
      </w:pPr>
      <w:r>
        <w:rPr>
          <w:sz w:val="24"/>
          <w:szCs w:val="24"/>
        </w:rPr>
        <w:t>falling profit margins</w:t>
      </w:r>
    </w:p>
    <w:p w14:paraId="2C1E9EB9" w14:textId="77777777" w:rsidR="002740A1" w:rsidRDefault="00826819" w:rsidP="000835D1">
      <w:pPr>
        <w:numPr>
          <w:ilvl w:val="0"/>
          <w:numId w:val="40"/>
        </w:numPr>
        <w:spacing w:before="60" w:after="60" w:line="312" w:lineRule="auto"/>
        <w:ind w:left="1797" w:hanging="357"/>
        <w:rPr>
          <w:sz w:val="24"/>
          <w:szCs w:val="24"/>
        </w:rPr>
      </w:pPr>
      <w:r>
        <w:rPr>
          <w:sz w:val="24"/>
          <w:szCs w:val="24"/>
        </w:rPr>
        <w:t>increasing overdraft with static turnover</w:t>
      </w:r>
    </w:p>
    <w:p w14:paraId="2DBBE9C3" w14:textId="77777777" w:rsidR="002740A1" w:rsidRDefault="00826819" w:rsidP="000835D1">
      <w:pPr>
        <w:numPr>
          <w:ilvl w:val="0"/>
          <w:numId w:val="40"/>
        </w:numPr>
        <w:spacing w:before="60" w:after="60" w:line="312" w:lineRule="auto"/>
        <w:ind w:left="1797" w:hanging="357"/>
        <w:rPr>
          <w:sz w:val="24"/>
          <w:szCs w:val="24"/>
        </w:rPr>
      </w:pPr>
      <w:r>
        <w:rPr>
          <w:sz w:val="24"/>
          <w:szCs w:val="24"/>
        </w:rPr>
        <w:t>major reductions in staffing</w:t>
      </w:r>
    </w:p>
    <w:p w14:paraId="1D03AD6B" w14:textId="77777777" w:rsidR="002740A1" w:rsidRDefault="00826819" w:rsidP="000835D1">
      <w:pPr>
        <w:numPr>
          <w:ilvl w:val="0"/>
          <w:numId w:val="40"/>
        </w:numPr>
        <w:spacing w:before="60" w:after="60" w:line="312" w:lineRule="auto"/>
        <w:ind w:left="1797" w:hanging="357"/>
        <w:rPr>
          <w:sz w:val="24"/>
          <w:szCs w:val="24"/>
        </w:rPr>
      </w:pPr>
      <w:r>
        <w:rPr>
          <w:sz w:val="24"/>
          <w:szCs w:val="24"/>
        </w:rPr>
        <w:t>increasing employment with static turnover</w:t>
      </w:r>
    </w:p>
    <w:p w14:paraId="3120919A" w14:textId="77777777" w:rsidR="002740A1" w:rsidRDefault="00826819" w:rsidP="000835D1">
      <w:pPr>
        <w:numPr>
          <w:ilvl w:val="0"/>
          <w:numId w:val="40"/>
        </w:numPr>
        <w:spacing w:before="60" w:after="60" w:line="312" w:lineRule="auto"/>
        <w:ind w:left="1797" w:hanging="357"/>
        <w:rPr>
          <w:sz w:val="24"/>
          <w:szCs w:val="24"/>
        </w:rPr>
      </w:pPr>
      <w:r>
        <w:rPr>
          <w:sz w:val="24"/>
          <w:szCs w:val="24"/>
        </w:rPr>
        <w:lastRenderedPageBreak/>
        <w:t>increasing debtor and creditor days</w:t>
      </w:r>
    </w:p>
    <w:p w14:paraId="497E8F78" w14:textId="77777777" w:rsidR="002740A1" w:rsidRDefault="00826819" w:rsidP="000835D1">
      <w:pPr>
        <w:numPr>
          <w:ilvl w:val="0"/>
          <w:numId w:val="40"/>
        </w:numPr>
        <w:spacing w:before="60" w:after="60" w:line="312" w:lineRule="auto"/>
        <w:ind w:left="1797" w:hanging="357"/>
        <w:rPr>
          <w:sz w:val="24"/>
          <w:szCs w:val="24"/>
        </w:rPr>
      </w:pPr>
      <w:r>
        <w:rPr>
          <w:sz w:val="24"/>
          <w:szCs w:val="24"/>
        </w:rPr>
        <w:t>larger increases in creditors than debtors</w:t>
      </w:r>
    </w:p>
    <w:p w14:paraId="1752D639" w14:textId="77777777" w:rsidR="002740A1" w:rsidRDefault="00826819" w:rsidP="000835D1">
      <w:pPr>
        <w:numPr>
          <w:ilvl w:val="0"/>
          <w:numId w:val="40"/>
        </w:numPr>
        <w:spacing w:before="60" w:after="60" w:line="312" w:lineRule="auto"/>
        <w:ind w:left="1797" w:hanging="357"/>
        <w:rPr>
          <w:sz w:val="24"/>
          <w:szCs w:val="24"/>
        </w:rPr>
      </w:pPr>
      <w:r>
        <w:rPr>
          <w:sz w:val="24"/>
          <w:szCs w:val="24"/>
        </w:rPr>
        <w:t>deteriorating liquidity</w:t>
      </w:r>
    </w:p>
    <w:p w14:paraId="5FF10433" w14:textId="77777777" w:rsidR="002740A1" w:rsidRDefault="00826819" w:rsidP="000835D1">
      <w:pPr>
        <w:numPr>
          <w:ilvl w:val="0"/>
          <w:numId w:val="40"/>
        </w:numPr>
        <w:spacing w:before="60" w:after="60" w:line="312" w:lineRule="auto"/>
        <w:ind w:left="1797" w:hanging="357"/>
        <w:rPr>
          <w:sz w:val="24"/>
          <w:szCs w:val="24"/>
        </w:rPr>
      </w:pPr>
      <w:r>
        <w:rPr>
          <w:sz w:val="24"/>
          <w:szCs w:val="24"/>
        </w:rPr>
        <w:t>over-reliance on short term debt</w:t>
      </w:r>
    </w:p>
    <w:p w14:paraId="3C3AFAE9" w14:textId="77777777" w:rsidR="002740A1" w:rsidRDefault="00826819" w:rsidP="000835D1">
      <w:pPr>
        <w:numPr>
          <w:ilvl w:val="0"/>
          <w:numId w:val="40"/>
        </w:numPr>
        <w:spacing w:before="60" w:after="60" w:line="312" w:lineRule="auto"/>
        <w:ind w:left="1797" w:hanging="357"/>
        <w:rPr>
          <w:sz w:val="24"/>
          <w:szCs w:val="24"/>
        </w:rPr>
      </w:pPr>
      <w:r>
        <w:rPr>
          <w:sz w:val="24"/>
          <w:szCs w:val="24"/>
        </w:rPr>
        <w:t>high gearing</w:t>
      </w:r>
    </w:p>
    <w:p w14:paraId="3DB88314" w14:textId="77777777" w:rsidR="002740A1" w:rsidRDefault="00826819" w:rsidP="000835D1">
      <w:pPr>
        <w:numPr>
          <w:ilvl w:val="0"/>
          <w:numId w:val="40"/>
        </w:numPr>
        <w:spacing w:before="60" w:after="60" w:line="312" w:lineRule="auto"/>
        <w:ind w:left="1797" w:hanging="357"/>
        <w:rPr>
          <w:sz w:val="24"/>
          <w:szCs w:val="24"/>
        </w:rPr>
      </w:pPr>
      <w:r>
        <w:rPr>
          <w:sz w:val="24"/>
          <w:szCs w:val="24"/>
        </w:rPr>
        <w:t>unsatisfactory results of ratio analysis</w:t>
      </w:r>
    </w:p>
    <w:p w14:paraId="6A896636" w14:textId="77777777" w:rsidR="002740A1" w:rsidRDefault="00826819" w:rsidP="000835D1">
      <w:pPr>
        <w:numPr>
          <w:ilvl w:val="0"/>
          <w:numId w:val="40"/>
        </w:numPr>
        <w:spacing w:before="60" w:after="60" w:line="312" w:lineRule="auto"/>
        <w:ind w:left="1797" w:hanging="357"/>
        <w:rPr>
          <w:sz w:val="24"/>
          <w:szCs w:val="24"/>
        </w:rPr>
      </w:pPr>
      <w:r>
        <w:rPr>
          <w:sz w:val="24"/>
          <w:szCs w:val="24"/>
        </w:rPr>
        <w:t>increasing pension liabilities</w:t>
      </w:r>
    </w:p>
    <w:p w14:paraId="34231E8D" w14:textId="77777777" w:rsidR="002740A1" w:rsidRDefault="00826819" w:rsidP="000835D1">
      <w:pPr>
        <w:numPr>
          <w:ilvl w:val="0"/>
          <w:numId w:val="40"/>
        </w:numPr>
        <w:spacing w:before="60" w:after="60" w:line="312" w:lineRule="auto"/>
        <w:ind w:left="1797" w:hanging="357"/>
        <w:rPr>
          <w:sz w:val="24"/>
          <w:szCs w:val="24"/>
        </w:rPr>
      </w:pPr>
      <w:r>
        <w:rPr>
          <w:sz w:val="24"/>
          <w:szCs w:val="24"/>
        </w:rPr>
        <w:t>heavy write-offs of foreign or subsidiary holdings</w:t>
      </w:r>
    </w:p>
    <w:p w14:paraId="4257E781" w14:textId="77777777" w:rsidR="002740A1" w:rsidRDefault="00826819" w:rsidP="000835D1">
      <w:pPr>
        <w:numPr>
          <w:ilvl w:val="0"/>
          <w:numId w:val="40"/>
        </w:numPr>
        <w:spacing w:before="60" w:after="60" w:line="312" w:lineRule="auto"/>
        <w:ind w:left="1797" w:hanging="357"/>
        <w:rPr>
          <w:sz w:val="24"/>
          <w:szCs w:val="24"/>
        </w:rPr>
      </w:pPr>
      <w:r>
        <w:rPr>
          <w:sz w:val="24"/>
          <w:szCs w:val="24"/>
        </w:rPr>
        <w:t>late filing of accounts</w:t>
      </w:r>
    </w:p>
    <w:p w14:paraId="4159295D" w14:textId="77777777" w:rsidR="002740A1" w:rsidRDefault="00826819" w:rsidP="000835D1">
      <w:pPr>
        <w:numPr>
          <w:ilvl w:val="0"/>
          <w:numId w:val="40"/>
        </w:numPr>
        <w:spacing w:before="60" w:after="60" w:line="312" w:lineRule="auto"/>
        <w:ind w:left="1797" w:hanging="357"/>
        <w:rPr>
          <w:sz w:val="24"/>
          <w:szCs w:val="24"/>
        </w:rPr>
      </w:pPr>
      <w:r>
        <w:rPr>
          <w:sz w:val="24"/>
          <w:szCs w:val="24"/>
        </w:rPr>
        <w:t>qualified accounts</w:t>
      </w:r>
    </w:p>
    <w:p w14:paraId="1494A509" w14:textId="77777777" w:rsidR="002740A1" w:rsidRDefault="00826819" w:rsidP="000835D1">
      <w:pPr>
        <w:numPr>
          <w:ilvl w:val="0"/>
          <w:numId w:val="40"/>
        </w:numPr>
        <w:spacing w:before="60" w:after="60" w:line="312" w:lineRule="auto"/>
        <w:ind w:left="1797" w:hanging="357"/>
        <w:rPr>
          <w:sz w:val="24"/>
          <w:szCs w:val="24"/>
        </w:rPr>
      </w:pPr>
      <w:r>
        <w:rPr>
          <w:sz w:val="24"/>
          <w:szCs w:val="24"/>
        </w:rPr>
        <w:t>profit warnings</w:t>
      </w:r>
    </w:p>
    <w:p w14:paraId="258C125A" w14:textId="77777777" w:rsidR="002740A1" w:rsidRDefault="00826819" w:rsidP="000835D1">
      <w:pPr>
        <w:numPr>
          <w:ilvl w:val="0"/>
          <w:numId w:val="40"/>
        </w:numPr>
        <w:spacing w:before="60" w:after="60" w:line="312" w:lineRule="auto"/>
        <w:ind w:left="1797" w:hanging="357"/>
        <w:rPr>
          <w:sz w:val="24"/>
          <w:szCs w:val="24"/>
        </w:rPr>
      </w:pPr>
      <w:r>
        <w:rPr>
          <w:sz w:val="24"/>
          <w:szCs w:val="24"/>
        </w:rPr>
        <w:t>County Court Judgements (CCJs)</w:t>
      </w:r>
    </w:p>
    <w:p w14:paraId="09A8D67F" w14:textId="77777777" w:rsidR="002740A1" w:rsidRDefault="00826819" w:rsidP="000835D1">
      <w:pPr>
        <w:numPr>
          <w:ilvl w:val="0"/>
          <w:numId w:val="40"/>
        </w:numPr>
        <w:spacing w:before="60" w:after="60" w:line="312" w:lineRule="auto"/>
        <w:ind w:left="1797" w:hanging="357"/>
        <w:rPr>
          <w:sz w:val="24"/>
          <w:szCs w:val="24"/>
        </w:rPr>
      </w:pPr>
      <w:r>
        <w:rPr>
          <w:sz w:val="24"/>
          <w:szCs w:val="24"/>
        </w:rPr>
        <w:t>poor credit ratings</w:t>
      </w:r>
    </w:p>
    <w:p w14:paraId="2D398AC6" w14:textId="77777777" w:rsidR="002740A1" w:rsidRDefault="00826819" w:rsidP="000835D1">
      <w:pPr>
        <w:numPr>
          <w:ilvl w:val="0"/>
          <w:numId w:val="40"/>
        </w:numPr>
        <w:spacing w:before="60" w:after="60" w:line="312" w:lineRule="auto"/>
        <w:ind w:left="1797" w:hanging="357"/>
        <w:rPr>
          <w:sz w:val="24"/>
          <w:szCs w:val="24"/>
        </w:rPr>
      </w:pPr>
      <w:r>
        <w:rPr>
          <w:sz w:val="24"/>
          <w:szCs w:val="24"/>
        </w:rPr>
        <w:t>unusual accounting policies</w:t>
      </w:r>
    </w:p>
    <w:p w14:paraId="138D9018" w14:textId="77777777" w:rsidR="002740A1" w:rsidRDefault="00826819" w:rsidP="000835D1">
      <w:pPr>
        <w:numPr>
          <w:ilvl w:val="0"/>
          <w:numId w:val="40"/>
        </w:numPr>
        <w:spacing w:before="60" w:after="60" w:line="312" w:lineRule="auto"/>
        <w:ind w:left="1797" w:hanging="357"/>
        <w:rPr>
          <w:sz w:val="24"/>
          <w:szCs w:val="24"/>
        </w:rPr>
      </w:pPr>
      <w:r>
        <w:rPr>
          <w:sz w:val="24"/>
          <w:szCs w:val="24"/>
        </w:rPr>
        <w:t>changing auditors and bankers</w:t>
      </w:r>
    </w:p>
    <w:p w14:paraId="38DDAB1B" w14:textId="77777777" w:rsidR="002740A1" w:rsidRDefault="00826819" w:rsidP="000835D1">
      <w:pPr>
        <w:numPr>
          <w:ilvl w:val="0"/>
          <w:numId w:val="40"/>
        </w:numPr>
        <w:spacing w:before="60" w:after="60" w:line="312" w:lineRule="auto"/>
        <w:ind w:left="1797" w:hanging="357"/>
        <w:rPr>
          <w:sz w:val="24"/>
          <w:szCs w:val="24"/>
        </w:rPr>
      </w:pPr>
      <w:r>
        <w:rPr>
          <w:sz w:val="24"/>
          <w:szCs w:val="24"/>
        </w:rPr>
        <w:t>debt rating downgrades/alerts</w:t>
      </w:r>
    </w:p>
    <w:p w14:paraId="2AFA021A" w14:textId="77777777" w:rsidR="002740A1" w:rsidRDefault="00826819" w:rsidP="000835D1">
      <w:pPr>
        <w:numPr>
          <w:ilvl w:val="0"/>
          <w:numId w:val="40"/>
        </w:numPr>
        <w:spacing w:before="60" w:after="60" w:line="312" w:lineRule="auto"/>
        <w:ind w:left="1797" w:hanging="357"/>
        <w:rPr>
          <w:sz w:val="24"/>
          <w:szCs w:val="24"/>
        </w:rPr>
      </w:pPr>
      <w:r>
        <w:rPr>
          <w:sz w:val="24"/>
          <w:szCs w:val="24"/>
        </w:rPr>
        <w:t>concerns raised by investment bank prospect reports</w:t>
      </w:r>
    </w:p>
    <w:p w14:paraId="542F6A5F" w14:textId="77777777" w:rsidR="002740A1" w:rsidRDefault="00826819" w:rsidP="000835D1">
      <w:pPr>
        <w:numPr>
          <w:ilvl w:val="0"/>
          <w:numId w:val="40"/>
        </w:numPr>
        <w:spacing w:before="60" w:after="60"/>
        <w:ind w:left="1797" w:hanging="357"/>
        <w:rPr>
          <w:color w:val="000000"/>
          <w:sz w:val="24"/>
          <w:szCs w:val="24"/>
        </w:rPr>
      </w:pPr>
      <w:r>
        <w:rPr>
          <w:sz w:val="24"/>
          <w:szCs w:val="24"/>
        </w:rPr>
        <w:t>adverse press reports.</w:t>
      </w:r>
    </w:p>
    <w:p w14:paraId="3A10B0EE" w14:textId="77777777" w:rsidR="002740A1" w:rsidRDefault="00826819">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2D605BF3" w14:textId="77777777" w:rsidR="002740A1" w:rsidRDefault="00826819">
      <w:pPr>
        <w:spacing w:before="120" w:after="120" w:line="312" w:lineRule="auto"/>
        <w:rPr>
          <w:rFonts w:cs="Arial"/>
          <w:b/>
          <w:iCs/>
          <w:sz w:val="24"/>
          <w:szCs w:val="24"/>
          <w:lang w:eastAsia="en-GB"/>
        </w:rPr>
      </w:pPr>
      <w:r>
        <w:rPr>
          <w:rFonts w:cs="Arial"/>
          <w:b/>
          <w:iCs/>
          <w:sz w:val="24"/>
          <w:szCs w:val="24"/>
          <w:lang w:eastAsia="en-GB"/>
        </w:rPr>
        <w:t>Information required:</w:t>
      </w:r>
    </w:p>
    <w:p w14:paraId="64B449AC" w14:textId="022A29A1" w:rsidR="002740A1" w:rsidRDefault="00826819">
      <w:pPr>
        <w:spacing w:before="120" w:after="120" w:line="312" w:lineRule="auto"/>
        <w:rPr>
          <w:sz w:val="24"/>
          <w:szCs w:val="24"/>
          <w:lang w:eastAsia="en-GB"/>
        </w:rPr>
      </w:pPr>
      <w:r>
        <w:rPr>
          <w:rFonts w:cs="Arial"/>
          <w:bCs/>
          <w:iCs/>
          <w:sz w:val="24"/>
          <w:szCs w:val="24"/>
          <w:lang w:eastAsia="en-GB"/>
        </w:rPr>
        <w:t>T</w:t>
      </w:r>
      <w:r>
        <w:rPr>
          <w:rFonts w:cs="Arial"/>
          <w:sz w:val="24"/>
          <w:szCs w:val="24"/>
          <w:lang w:eastAsia="en-GB"/>
        </w:rPr>
        <w:t xml:space="preserve">he following financial information is required to be provided and an </w:t>
      </w:r>
      <w:r>
        <w:rPr>
          <w:sz w:val="24"/>
          <w:szCs w:val="24"/>
          <w:lang w:eastAsia="en-GB"/>
        </w:rPr>
        <w:t>assessment will be undertaken to produce a summary profile of your organisation</w:t>
      </w:r>
      <w:r w:rsidR="00BC6C71">
        <w:rPr>
          <w:sz w:val="24"/>
          <w:szCs w:val="24"/>
          <w:lang w:eastAsia="en-GB"/>
        </w:rPr>
        <w:t>’</w:t>
      </w:r>
      <w:r>
        <w:rPr>
          <w:sz w:val="24"/>
          <w:szCs w:val="24"/>
          <w:lang w:eastAsia="en-GB"/>
        </w:rPr>
        <w:t>s financial condition and that of its ultimate parent (if applicable).</w:t>
      </w:r>
    </w:p>
    <w:p w14:paraId="737B47DD" w14:textId="77777777" w:rsidR="002740A1" w:rsidRDefault="00826819">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5B80D734" w14:textId="77777777" w:rsidR="002740A1" w:rsidRDefault="00826819">
      <w:pPr>
        <w:spacing w:before="120" w:after="120" w:line="312" w:lineRule="auto"/>
        <w:rPr>
          <w:sz w:val="24"/>
          <w:szCs w:val="24"/>
          <w:lang w:eastAsia="en-GB"/>
        </w:rPr>
      </w:pPr>
      <w:r>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78CCD1B6" w14:textId="77777777" w:rsidR="002740A1" w:rsidRDefault="00826819">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64961B91" w14:textId="77777777" w:rsidR="002740A1" w:rsidRDefault="00826819">
      <w:pPr>
        <w:spacing w:before="120" w:after="120" w:line="312" w:lineRule="auto"/>
        <w:rPr>
          <w:sz w:val="24"/>
          <w:szCs w:val="24"/>
          <w:lang w:eastAsia="en-GB"/>
        </w:rPr>
      </w:pPr>
      <w:r>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6DAC6B9B" w14:textId="64EB0FA4" w:rsidR="002740A1" w:rsidRDefault="00826819">
      <w:pPr>
        <w:rPr>
          <w:b/>
          <w:sz w:val="24"/>
          <w:szCs w:val="24"/>
          <w:lang w:eastAsia="en-GB"/>
        </w:rPr>
      </w:pPr>
      <w:r>
        <w:rPr>
          <w:b/>
          <w:sz w:val="24"/>
          <w:szCs w:val="24"/>
          <w:lang w:eastAsia="en-GB"/>
        </w:rPr>
        <w:lastRenderedPageBreak/>
        <w:t xml:space="preserve">In order to meet minimum standards your organisation must be categorised as either a </w:t>
      </w:r>
      <w:r w:rsidR="00BC6C71">
        <w:rPr>
          <w:b/>
          <w:sz w:val="24"/>
          <w:szCs w:val="24"/>
          <w:lang w:eastAsia="en-GB"/>
        </w:rPr>
        <w:t>‘</w:t>
      </w:r>
      <w:r>
        <w:rPr>
          <w:b/>
          <w:sz w:val="24"/>
          <w:szCs w:val="24"/>
          <w:lang w:eastAsia="en-GB"/>
        </w:rPr>
        <w:t>low</w:t>
      </w:r>
      <w:r w:rsidR="00BC6C71">
        <w:rPr>
          <w:b/>
          <w:sz w:val="24"/>
          <w:szCs w:val="24"/>
          <w:lang w:eastAsia="en-GB"/>
        </w:rPr>
        <w:t>’</w:t>
      </w:r>
      <w:r>
        <w:rPr>
          <w:b/>
          <w:sz w:val="24"/>
          <w:szCs w:val="24"/>
          <w:lang w:eastAsia="en-GB"/>
        </w:rPr>
        <w:t xml:space="preserve"> or </w:t>
      </w:r>
      <w:r w:rsidR="00BC6C71">
        <w:rPr>
          <w:b/>
          <w:sz w:val="24"/>
          <w:szCs w:val="24"/>
          <w:lang w:eastAsia="en-GB"/>
        </w:rPr>
        <w:t>‘</w:t>
      </w:r>
      <w:r>
        <w:rPr>
          <w:b/>
          <w:sz w:val="24"/>
          <w:szCs w:val="24"/>
          <w:lang w:eastAsia="en-GB"/>
        </w:rPr>
        <w:t>medium</w:t>
      </w:r>
      <w:r w:rsidR="00BC6C71">
        <w:rPr>
          <w:b/>
          <w:sz w:val="24"/>
          <w:szCs w:val="24"/>
          <w:lang w:eastAsia="en-GB"/>
        </w:rPr>
        <w:t>’</w:t>
      </w:r>
      <w:r>
        <w:rPr>
          <w:b/>
          <w:sz w:val="24"/>
          <w:szCs w:val="24"/>
          <w:lang w:eastAsia="en-GB"/>
        </w:rPr>
        <w:t xml:space="preserve"> risk. Applicants categorised as a </w:t>
      </w:r>
      <w:r w:rsidR="00BC6C71">
        <w:rPr>
          <w:b/>
          <w:sz w:val="24"/>
          <w:szCs w:val="24"/>
          <w:lang w:eastAsia="en-GB"/>
        </w:rPr>
        <w:t>‘</w:t>
      </w:r>
      <w:r>
        <w:rPr>
          <w:b/>
          <w:sz w:val="24"/>
          <w:szCs w:val="24"/>
          <w:lang w:eastAsia="en-GB"/>
        </w:rPr>
        <w:t>high</w:t>
      </w:r>
      <w:r w:rsidR="00BC6C71">
        <w:rPr>
          <w:b/>
          <w:sz w:val="24"/>
          <w:szCs w:val="24"/>
          <w:lang w:eastAsia="en-GB"/>
        </w:rPr>
        <w:t>’</w:t>
      </w:r>
      <w:r>
        <w:rPr>
          <w:b/>
          <w:sz w:val="24"/>
          <w:szCs w:val="24"/>
          <w:lang w:eastAsia="en-GB"/>
        </w:rPr>
        <w:t xml:space="preserve"> risk will be eliminated and their application will not be taken further.</w:t>
      </w:r>
    </w:p>
    <w:p w14:paraId="0AA902A9" w14:textId="7EDE2B05" w:rsidR="002740A1" w:rsidRDefault="00826819" w:rsidP="000835D1">
      <w:pPr>
        <w:pStyle w:val="ListParagraph"/>
        <w:numPr>
          <w:ilvl w:val="0"/>
          <w:numId w:val="23"/>
        </w:numPr>
        <w:spacing w:before="120" w:after="120" w:line="312" w:lineRule="auto"/>
        <w:ind w:left="454"/>
        <w:rPr>
          <w:rFonts w:cs="Arial"/>
          <w:sz w:val="24"/>
          <w:szCs w:val="24"/>
          <w:lang w:eastAsia="en-GB"/>
        </w:rPr>
      </w:pPr>
      <w:r>
        <w:rPr>
          <w:rFonts w:cs="Arial"/>
          <w:sz w:val="24"/>
          <w:szCs w:val="24"/>
          <w:lang w:eastAsia="en-GB"/>
        </w:rPr>
        <w:t xml:space="preserve">Please provide a copy of the audited accounts at </w:t>
      </w:r>
      <w:r w:rsidR="00BC6C71">
        <w:rPr>
          <w:rFonts w:cs="Arial"/>
          <w:sz w:val="24"/>
          <w:szCs w:val="24"/>
          <w:lang w:eastAsia="en-GB"/>
        </w:rPr>
        <w:t>I</w:t>
      </w:r>
      <w:r>
        <w:rPr>
          <w:rFonts w:cs="Arial"/>
          <w:sz w:val="24"/>
          <w:szCs w:val="24"/>
          <w:lang w:eastAsia="en-GB"/>
        </w:rPr>
        <w:t xml:space="preserve"> for the most recent two years. If this is not available please provide one or more of ii, iii or iv to demonstrate your economic/ financial standing. Please indicate which items you have attached to your bid by ticking “yes” or “no” in the relevant box.</w:t>
      </w:r>
    </w:p>
    <w:p w14:paraId="10D7CFDC" w14:textId="77777777" w:rsidR="002740A1" w:rsidRDefault="00826819" w:rsidP="000835D1">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copy of the audited accounts for the most recent two years.</w:t>
      </w:r>
    </w:p>
    <w:bookmarkStart w:id="139" w:name="_Hlk139361346"/>
    <w:p w14:paraId="424DE2D2" w14:textId="77777777" w:rsidR="002740A1" w:rsidRDefault="006A433F">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41035919" w14:textId="77777777" w:rsidR="002740A1" w:rsidRDefault="006A433F">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bookmarkEnd w:id="139"/>
    <w:p w14:paraId="387DE082" w14:textId="77777777" w:rsidR="002740A1" w:rsidRDefault="00826819" w:rsidP="000835D1">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501ABF8E" w14:textId="77777777" w:rsidR="002740A1" w:rsidRDefault="006A433F">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2D338CBE" w14:textId="77777777" w:rsidR="002740A1" w:rsidRDefault="006A433F">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2DAB2CEA" w14:textId="77777777" w:rsidR="002740A1" w:rsidRDefault="00826819" w:rsidP="000835D1">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cash flow forecast for the current year and a bank letter outlining the current cash and credit position.</w:t>
      </w:r>
    </w:p>
    <w:p w14:paraId="1AE6E952" w14:textId="77777777" w:rsidR="002740A1" w:rsidRDefault="006A433F">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2791C03D" w14:textId="77777777" w:rsidR="002740A1" w:rsidRDefault="006A433F">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1D88A8A6" w14:textId="77777777" w:rsidR="002740A1" w:rsidRDefault="00826819" w:rsidP="000835D1">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EBA9C88" w14:textId="77777777" w:rsidR="002740A1" w:rsidRDefault="006A433F">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7813D808" w14:textId="77777777" w:rsidR="002740A1" w:rsidRDefault="006A433F">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2C53A7D0" w14:textId="77777777" w:rsidR="002740A1" w:rsidRDefault="00826819" w:rsidP="000835D1">
      <w:pPr>
        <w:pStyle w:val="ListParagraph"/>
        <w:numPr>
          <w:ilvl w:val="0"/>
          <w:numId w:val="23"/>
        </w:numPr>
        <w:spacing w:before="120" w:after="120" w:line="312" w:lineRule="auto"/>
        <w:ind w:left="454"/>
        <w:rPr>
          <w:rFonts w:asciiTheme="minorHAnsi" w:hAnsiTheme="minorHAnsi" w:cs="Arial"/>
          <w:sz w:val="24"/>
          <w:szCs w:val="24"/>
          <w:lang w:eastAsia="en-GB"/>
        </w:rPr>
      </w:pPr>
      <w:r>
        <w:rPr>
          <w:rFonts w:cs="Arial"/>
          <w:sz w:val="24"/>
          <w:szCs w:val="24"/>
          <w:lang w:eastAsia="en-GB"/>
        </w:rPr>
        <w:t>Have you complied with regulatory requirements relating to the filing of statutory accounts, including filing accounts on time?</w:t>
      </w:r>
    </w:p>
    <w:p w14:paraId="2059A89C" w14:textId="77777777" w:rsidR="002740A1" w:rsidRDefault="006A433F">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2AA63E8B" w14:textId="77777777" w:rsidR="002740A1" w:rsidRDefault="006A433F">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46BA141E" w14:textId="77777777" w:rsidR="002740A1" w:rsidRDefault="00826819">
      <w:pPr>
        <w:pStyle w:val="ListParagraph"/>
        <w:spacing w:before="120" w:after="120" w:line="312" w:lineRule="auto"/>
        <w:ind w:left="454"/>
        <w:rPr>
          <w:b/>
          <w:bCs/>
          <w:sz w:val="24"/>
          <w:szCs w:val="24"/>
        </w:rPr>
      </w:pPr>
      <w:r>
        <w:rPr>
          <w:b/>
          <w:bCs/>
          <w:sz w:val="24"/>
          <w:szCs w:val="24"/>
        </w:rPr>
        <w:t>If you have answered “no”, please provide an explanation below</w:t>
      </w:r>
    </w:p>
    <w:p w14:paraId="6BA29086" w14:textId="77777777" w:rsidR="002740A1" w:rsidRDefault="002740A1">
      <w:pPr>
        <w:pStyle w:val="ListParagraph"/>
        <w:spacing w:before="120" w:after="120" w:line="312" w:lineRule="auto"/>
        <w:ind w:left="454"/>
        <w:rPr>
          <w:rFonts w:asciiTheme="minorHAnsi" w:hAnsiTheme="minorHAnsi" w:cs="Arial"/>
          <w:sz w:val="24"/>
          <w:szCs w:val="24"/>
          <w:lang w:eastAsia="en-GB"/>
        </w:rPr>
      </w:pPr>
    </w:p>
    <w:p w14:paraId="568F4569" w14:textId="77777777" w:rsidR="002740A1" w:rsidRDefault="00826819" w:rsidP="000835D1">
      <w:pPr>
        <w:pStyle w:val="ListParagraph"/>
        <w:numPr>
          <w:ilvl w:val="0"/>
          <w:numId w:val="23"/>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tender</w:t>
      </w:r>
      <w:r>
        <w:rPr>
          <w:rFonts w:asciiTheme="minorHAnsi" w:eastAsia="Arial" w:hAnsiTheme="minorHAnsi" w:cs="Arial"/>
          <w:b/>
          <w:sz w:val="24"/>
          <w:szCs w:val="24"/>
        </w:rPr>
        <w:t>,</w:t>
      </w:r>
      <w:r>
        <w:rPr>
          <w:rFonts w:asciiTheme="minorHAnsi" w:eastAsia="Arial" w:hAnsiTheme="minorHAnsi" w:cs="Arial"/>
          <w:sz w:val="24"/>
          <w:szCs w:val="24"/>
        </w:rPr>
        <w:t xml:space="preserve"> </w:t>
      </w:r>
      <w:r>
        <w:rPr>
          <w:rFonts w:asciiTheme="minorHAnsi" w:eastAsia="Arial" w:hAnsiTheme="minorHAnsi" w:cs="Arial"/>
          <w:sz w:val="24"/>
          <w:szCs w:val="24"/>
        </w:rPr>
        <w:lastRenderedPageBreak/>
        <w:t>please self-certify by answering ‘Yes’ or ‘No’ that you meet the requirements set out here.</w:t>
      </w:r>
    </w:p>
    <w:p w14:paraId="5166BA2A" w14:textId="77777777" w:rsidR="002740A1" w:rsidRDefault="006A433F">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6D00C21C" w14:textId="77777777" w:rsidR="002740A1" w:rsidRDefault="006A433F">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512398BE" w14:textId="77777777" w:rsidR="002740A1" w:rsidRDefault="00826819">
      <w:pPr>
        <w:pStyle w:val="ListParagraph"/>
        <w:spacing w:before="120" w:after="120" w:line="312" w:lineRule="auto"/>
        <w:ind w:left="454"/>
        <w:rPr>
          <w:b/>
          <w:bCs/>
          <w:sz w:val="24"/>
          <w:szCs w:val="24"/>
        </w:rPr>
      </w:pPr>
      <w:r>
        <w:rPr>
          <w:b/>
          <w:bCs/>
          <w:sz w:val="24"/>
          <w:szCs w:val="24"/>
        </w:rPr>
        <w:t>If you have answered “no”, please provide an explanation below</w:t>
      </w:r>
    </w:p>
    <w:p w14:paraId="5DA79281" w14:textId="77777777" w:rsidR="002740A1" w:rsidRDefault="002740A1"/>
    <w:p w14:paraId="00AC44C5" w14:textId="77777777" w:rsidR="002740A1" w:rsidRDefault="00826819" w:rsidP="000835D1">
      <w:pPr>
        <w:pStyle w:val="ListParagraph"/>
        <w:numPr>
          <w:ilvl w:val="0"/>
          <w:numId w:val="23"/>
        </w:numPr>
        <w:spacing w:before="120" w:after="120" w:line="312" w:lineRule="auto"/>
        <w:ind w:left="454"/>
        <w:rPr>
          <w:rFonts w:cs="Arial"/>
          <w:sz w:val="24"/>
          <w:szCs w:val="24"/>
          <w:lang w:eastAsia="en-GB"/>
        </w:rPr>
      </w:pPr>
      <w:r>
        <w:rPr>
          <w:rFonts w:asciiTheme="minorHAnsi" w:eastAsia="Arial" w:hAnsiTheme="minorHAnsi" w:cs="Arial"/>
          <w:sz w:val="24"/>
          <w:szCs w:val="24"/>
        </w:rPr>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6BD6EE3D" w14:textId="77777777" w:rsidR="002740A1" w:rsidRDefault="002740A1">
      <w:pPr>
        <w:rPr>
          <w:rFonts w:cs="Arial"/>
        </w:rPr>
      </w:pPr>
    </w:p>
    <w:p w14:paraId="2F7E8E9A" w14:textId="77777777" w:rsidR="002740A1" w:rsidRDefault="00826819" w:rsidP="000835D1">
      <w:pPr>
        <w:pStyle w:val="ListParagraph"/>
        <w:numPr>
          <w:ilvl w:val="0"/>
          <w:numId w:val="23"/>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2C2562C4" w14:textId="77777777" w:rsidR="00BC6C71" w:rsidRDefault="00BC6C71" w:rsidP="00BC6C71">
      <w:pPr>
        <w:pStyle w:val="ListParagraph"/>
        <w:rPr>
          <w:b/>
          <w:sz w:val="24"/>
          <w:szCs w:val="24"/>
        </w:rPr>
      </w:pPr>
    </w:p>
    <w:p w14:paraId="2531734D" w14:textId="77777777" w:rsidR="002740A1" w:rsidRDefault="00826819">
      <w:pPr>
        <w:pStyle w:val="ListParagraph"/>
        <w:keepNext/>
        <w:ind w:left="0"/>
        <w:rPr>
          <w:b/>
          <w:sz w:val="24"/>
          <w:szCs w:val="24"/>
        </w:rPr>
      </w:pPr>
      <w:r>
        <w:rPr>
          <w:b/>
          <w:sz w:val="24"/>
          <w:szCs w:val="24"/>
        </w:rPr>
        <w:t>Evaluation</w:t>
      </w:r>
    </w:p>
    <w:p w14:paraId="75212424" w14:textId="77777777" w:rsidR="002740A1" w:rsidRDefault="00826819">
      <w:pPr>
        <w:keepNext/>
        <w:spacing w:before="240" w:after="120" w:line="259" w:lineRule="auto"/>
        <w:rPr>
          <w:sz w:val="24"/>
          <w:szCs w:val="24"/>
        </w:rPr>
      </w:pPr>
      <w:r>
        <w:rPr>
          <w:sz w:val="24"/>
          <w:szCs w:val="24"/>
        </w:rPr>
        <w:t>For each candidate we will prepare an analysis stating a summary score, from 1 to 3, as follows</w:t>
      </w:r>
    </w:p>
    <w:p w14:paraId="13746ABF" w14:textId="77777777" w:rsidR="002740A1" w:rsidRDefault="00826819">
      <w:pPr>
        <w:rPr>
          <w:sz w:val="24"/>
          <w:szCs w:val="24"/>
        </w:rPr>
      </w:pPr>
      <w:r>
        <w:rPr>
          <w:sz w:val="24"/>
          <w:szCs w:val="24"/>
        </w:rPr>
        <w:t>1 – High risk</w:t>
      </w:r>
      <w:r>
        <w:rPr>
          <w:sz w:val="24"/>
          <w:szCs w:val="24"/>
        </w:rPr>
        <w:tab/>
      </w:r>
      <w:r>
        <w:rPr>
          <w:sz w:val="24"/>
          <w:szCs w:val="24"/>
        </w:rPr>
        <w:tab/>
        <w:t>Unacceptable financial risk</w:t>
      </w:r>
    </w:p>
    <w:p w14:paraId="742FE9FD" w14:textId="77777777" w:rsidR="002740A1" w:rsidRDefault="00826819">
      <w:pPr>
        <w:rPr>
          <w:sz w:val="24"/>
          <w:szCs w:val="24"/>
        </w:rPr>
      </w:pPr>
      <w:r>
        <w:rPr>
          <w:sz w:val="24"/>
          <w:szCs w:val="24"/>
        </w:rPr>
        <w:t>2 – Medium risk</w:t>
      </w:r>
      <w:r>
        <w:rPr>
          <w:sz w:val="24"/>
          <w:szCs w:val="24"/>
        </w:rPr>
        <w:tab/>
        <w:t>Some concerns but acceptable</w:t>
      </w:r>
    </w:p>
    <w:p w14:paraId="6D308F7C" w14:textId="77777777" w:rsidR="002740A1" w:rsidRDefault="00826819">
      <w:pPr>
        <w:rPr>
          <w:sz w:val="24"/>
          <w:szCs w:val="24"/>
        </w:rPr>
      </w:pPr>
      <w:r>
        <w:rPr>
          <w:sz w:val="24"/>
          <w:szCs w:val="24"/>
        </w:rPr>
        <w:t>3 – Low risk</w:t>
      </w:r>
      <w:r>
        <w:rPr>
          <w:sz w:val="24"/>
          <w:szCs w:val="24"/>
        </w:rPr>
        <w:tab/>
      </w:r>
      <w:r>
        <w:rPr>
          <w:sz w:val="24"/>
          <w:szCs w:val="24"/>
        </w:rPr>
        <w:tab/>
        <w:t>No material concerns</w:t>
      </w:r>
    </w:p>
    <w:p w14:paraId="7AFD7C8F" w14:textId="77777777" w:rsidR="002740A1" w:rsidRDefault="00826819">
      <w:pPr>
        <w:spacing w:before="120" w:after="120" w:line="312" w:lineRule="auto"/>
        <w:rPr>
          <w:sz w:val="24"/>
          <w:szCs w:val="24"/>
        </w:rPr>
      </w:pPr>
      <w:r>
        <w:rPr>
          <w:sz w:val="24"/>
          <w:szCs w:val="24"/>
        </w:rPr>
        <w:t>and a summary justification for the score given, reflecting reasoned professional judgment, where an Applicant receives a score of 1.</w:t>
      </w:r>
    </w:p>
    <w:p w14:paraId="69A0652B" w14:textId="77777777" w:rsidR="002740A1" w:rsidRDefault="00826819">
      <w:pPr>
        <w:keepNext/>
        <w:spacing w:before="240" w:after="120" w:line="259" w:lineRule="auto"/>
        <w:rPr>
          <w:sz w:val="24"/>
          <w:szCs w:val="24"/>
        </w:rPr>
      </w:pPr>
      <w:r>
        <w:rPr>
          <w:sz w:val="24"/>
          <w:szCs w:val="24"/>
        </w:rPr>
        <w:t>Parent Companies will not be reviewed unless a company fails its initial assessment.</w:t>
      </w:r>
    </w:p>
    <w:p w14:paraId="49562020" w14:textId="77777777" w:rsidR="002740A1" w:rsidRDefault="00826819">
      <w:pPr>
        <w:keepNext/>
        <w:spacing w:before="240" w:after="120" w:line="259" w:lineRule="auto"/>
        <w:rPr>
          <w:sz w:val="24"/>
          <w:szCs w:val="24"/>
        </w:rPr>
      </w:pPr>
      <w:r>
        <w:rPr>
          <w:sz w:val="24"/>
          <w:szCs w:val="24"/>
        </w:rPr>
        <w:t xml:space="preserve">We will eliminate Applicants who score 1. </w:t>
      </w:r>
    </w:p>
    <w:p w14:paraId="081B4EFC" w14:textId="77777777" w:rsidR="002740A1" w:rsidRDefault="00826819" w:rsidP="000835D1">
      <w:pPr>
        <w:pStyle w:val="Heading2"/>
        <w:numPr>
          <w:ilvl w:val="0"/>
          <w:numId w:val="21"/>
        </w:numPr>
        <w:spacing w:after="200" w:line="288" w:lineRule="auto"/>
        <w:ind w:hanging="720"/>
        <w:rPr>
          <w:sz w:val="24"/>
          <w:szCs w:val="24"/>
        </w:rPr>
      </w:pPr>
      <w:bookmarkStart w:id="140" w:name="_Hlk139358540"/>
      <w:r>
        <w:rPr>
          <w:sz w:val="24"/>
          <w:szCs w:val="24"/>
        </w:rPr>
        <w:t>Modern Slavery Act</w:t>
      </w:r>
    </w:p>
    <w:p w14:paraId="1AB1C77B" w14:textId="77777777" w:rsidR="002740A1" w:rsidRDefault="00826819">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313E7A6C" w14:textId="77777777" w:rsidR="002740A1" w:rsidRDefault="006A433F">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44EB58AD" w14:textId="77777777" w:rsidR="002740A1" w:rsidRDefault="006A433F">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w:t>
      </w:r>
      <w:r w:rsidR="00826819">
        <w:rPr>
          <w:sz w:val="24"/>
          <w:szCs w:val="24"/>
        </w:rPr>
        <w:tab/>
      </w:r>
    </w:p>
    <w:p w14:paraId="13B5BDB7" w14:textId="77777777" w:rsidR="002740A1" w:rsidRDefault="006A433F">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N/A – our turnover is less than £36 million and we are not a relevant commercial organisation as defined in the Modern Slavery Act 2015.</w:t>
      </w:r>
    </w:p>
    <w:p w14:paraId="3E3BD94A" w14:textId="77777777" w:rsidR="002740A1" w:rsidRDefault="002740A1">
      <w:pPr>
        <w:spacing w:line="288" w:lineRule="auto"/>
        <w:rPr>
          <w:sz w:val="24"/>
          <w:szCs w:val="24"/>
        </w:rPr>
      </w:pPr>
    </w:p>
    <w:p w14:paraId="190BD47C" w14:textId="77777777" w:rsidR="002740A1" w:rsidRDefault="00826819">
      <w:pPr>
        <w:spacing w:line="288" w:lineRule="auto"/>
        <w:rPr>
          <w:sz w:val="24"/>
          <w:szCs w:val="24"/>
        </w:rPr>
      </w:pPr>
      <w:bookmarkStart w:id="141"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141"/>
      <w:r>
        <w:rPr>
          <w:sz w:val="24"/>
          <w:szCs w:val="24"/>
        </w:rPr>
        <w:t xml:space="preserve">. </w:t>
      </w:r>
    </w:p>
    <w:p w14:paraId="75E36266" w14:textId="77777777" w:rsidR="002740A1" w:rsidRDefault="00826819" w:rsidP="000835D1">
      <w:pPr>
        <w:pStyle w:val="Heading2"/>
        <w:numPr>
          <w:ilvl w:val="0"/>
          <w:numId w:val="21"/>
        </w:numPr>
        <w:spacing w:after="200" w:line="288" w:lineRule="auto"/>
        <w:ind w:hanging="720"/>
        <w:rPr>
          <w:sz w:val="24"/>
          <w:szCs w:val="24"/>
        </w:rPr>
      </w:pPr>
      <w:bookmarkStart w:id="142" w:name="_Ref137735286"/>
      <w:bookmarkEnd w:id="140"/>
      <w:r>
        <w:rPr>
          <w:sz w:val="24"/>
          <w:szCs w:val="24"/>
        </w:rPr>
        <w:t>Health and Safety</w:t>
      </w:r>
      <w:bookmarkEnd w:id="142"/>
    </w:p>
    <w:p w14:paraId="2F42DC97" w14:textId="77777777" w:rsidR="002740A1" w:rsidRDefault="00826819">
      <w:pPr>
        <w:spacing w:before="120" w:after="120"/>
        <w:rPr>
          <w:sz w:val="24"/>
          <w:szCs w:val="24"/>
        </w:rPr>
      </w:pPr>
      <w:r>
        <w:rPr>
          <w:rFonts w:cs="Arial"/>
          <w:color w:val="000000"/>
          <w:sz w:val="24"/>
          <w:szCs w:val="24"/>
        </w:rPr>
        <w:t xml:space="preserve">The Council needs to be confident that Applicants have a good track record of managing Health and Safety both for their own organisation and the public, and </w:t>
      </w:r>
      <w:r>
        <w:rPr>
          <w:sz w:val="24"/>
          <w:szCs w:val="24"/>
        </w:rPr>
        <w:t>organisations should be able to demonstrate they have previous experience in undertaking the type of work involved safely. In order to demonstrate this please answer the following questions.</w:t>
      </w:r>
    </w:p>
    <w:p w14:paraId="3315584F" w14:textId="77777777" w:rsidR="002740A1" w:rsidRDefault="00826819">
      <w:pPr>
        <w:spacing w:before="120" w:after="120"/>
        <w:rPr>
          <w:rFonts w:asciiTheme="minorHAnsi" w:hAnsiTheme="minorHAnsi"/>
          <w:sz w:val="24"/>
          <w:szCs w:val="24"/>
        </w:rPr>
      </w:pPr>
      <w:r>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54E9A52A" w14:textId="77777777" w:rsidR="002740A1" w:rsidRDefault="00826819">
      <w:pPr>
        <w:spacing w:before="120" w:after="120"/>
        <w:rPr>
          <w:rFonts w:cs="Arial"/>
          <w:bCs/>
          <w:sz w:val="24"/>
          <w:szCs w:val="24"/>
        </w:rPr>
      </w:pPr>
      <w:r>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Pr>
          <w:rFonts w:cs="Arial"/>
          <w:bCs/>
          <w:sz w:val="24"/>
          <w:szCs w:val="24"/>
        </w:rPr>
        <w:t>tender will be rejected.</w:t>
      </w:r>
    </w:p>
    <w:p w14:paraId="22722DA0" w14:textId="77777777" w:rsidR="002740A1" w:rsidRDefault="002740A1">
      <w:pPr>
        <w:spacing w:before="0" w:after="0"/>
        <w:rPr>
          <w:sz w:val="24"/>
          <w:szCs w:val="24"/>
        </w:rPr>
      </w:pPr>
    </w:p>
    <w:p w14:paraId="114D2626" w14:textId="77777777" w:rsidR="002740A1" w:rsidRDefault="00826819" w:rsidP="000835D1">
      <w:pPr>
        <w:pStyle w:val="ListParagraph"/>
        <w:numPr>
          <w:ilvl w:val="0"/>
          <w:numId w:val="14"/>
        </w:numPr>
        <w:spacing w:before="0" w:after="0"/>
        <w:ind w:left="426"/>
        <w:rPr>
          <w:sz w:val="24"/>
          <w:szCs w:val="24"/>
        </w:rPr>
      </w:pPr>
      <w:r>
        <w:rPr>
          <w:sz w:val="24"/>
          <w:szCs w:val="24"/>
        </w:rPr>
        <w:t xml:space="preserve">Please limit each response to a maximum of 500 words. </w:t>
      </w:r>
    </w:p>
    <w:p w14:paraId="57BD3D2B" w14:textId="1DD16735" w:rsidR="002740A1" w:rsidRDefault="00826819" w:rsidP="000835D1">
      <w:pPr>
        <w:pStyle w:val="ListParagraph"/>
        <w:numPr>
          <w:ilvl w:val="0"/>
          <w:numId w:val="14"/>
        </w:numPr>
        <w:ind w:left="426"/>
        <w:rPr>
          <w:rStyle w:val="Strong"/>
          <w:rFonts w:cs="Arial"/>
          <w:b w:val="0"/>
          <w:bCs/>
          <w:sz w:val="24"/>
          <w:szCs w:val="24"/>
        </w:rPr>
      </w:pPr>
      <w:r>
        <w:rPr>
          <w:rStyle w:val="Strong"/>
          <w:rFonts w:cs="Arial"/>
          <w:b w:val="0"/>
          <w:bCs/>
          <w:sz w:val="24"/>
          <w:szCs w:val="24"/>
        </w:rPr>
        <w:t>The responses to these questions will be evaluated by Norfolk County Council</w:t>
      </w:r>
      <w:r w:rsidR="00BC6C71">
        <w:rPr>
          <w:rStyle w:val="Strong"/>
          <w:rFonts w:cs="Arial"/>
          <w:b w:val="0"/>
          <w:bCs/>
          <w:sz w:val="24"/>
          <w:szCs w:val="24"/>
        </w:rPr>
        <w:t>’</w:t>
      </w:r>
      <w:r>
        <w:rPr>
          <w:rStyle w:val="Strong"/>
          <w:rFonts w:cs="Arial"/>
          <w:b w:val="0"/>
          <w:bCs/>
          <w:sz w:val="24"/>
          <w:szCs w:val="24"/>
        </w:rPr>
        <w:t xml:space="preserve">s Health and Safety team. </w:t>
      </w:r>
    </w:p>
    <w:p w14:paraId="11E091C3" w14:textId="77777777" w:rsidR="002740A1" w:rsidRDefault="002740A1">
      <w:pPr>
        <w:rPr>
          <w:rFonts w:asciiTheme="minorHAnsi" w:hAnsiTheme="minorHAnsi" w:cstheme="minorHAnsi"/>
          <w:sz w:val="24"/>
          <w:szCs w:val="24"/>
        </w:rPr>
      </w:pPr>
    </w:p>
    <w:p w14:paraId="6F4491F8" w14:textId="77777777" w:rsidR="002740A1" w:rsidRDefault="002740A1">
      <w:pPr>
        <w:spacing w:before="120" w:after="120"/>
        <w:rPr>
          <w:rFonts w:asciiTheme="minorHAnsi" w:hAnsiTheme="minorHAnsi" w:cstheme="minorHAnsi"/>
          <w:b/>
          <w:bCs/>
          <w:sz w:val="24"/>
          <w:szCs w:val="24"/>
        </w:rPr>
      </w:pPr>
    </w:p>
    <w:p w14:paraId="34A0D6C6" w14:textId="77777777" w:rsidR="002740A1" w:rsidRDefault="00826819" w:rsidP="000835D1">
      <w:pPr>
        <w:pStyle w:val="ListParagraph"/>
        <w:numPr>
          <w:ilvl w:val="0"/>
          <w:numId w:val="27"/>
        </w:numPr>
        <w:spacing w:before="120" w:after="120"/>
        <w:rPr>
          <w:rFonts w:asciiTheme="minorHAnsi" w:hAnsiTheme="minorHAnsi" w:cstheme="minorHAnsi"/>
          <w:sz w:val="24"/>
          <w:szCs w:val="24"/>
        </w:rPr>
      </w:pPr>
      <w:r>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195C3130" w14:textId="77777777" w:rsidR="002740A1" w:rsidRDefault="00826819">
      <w:pPr>
        <w:spacing w:before="120" w:after="120"/>
        <w:ind w:left="360"/>
        <w:rPr>
          <w:rFonts w:asciiTheme="minorHAnsi" w:hAnsiTheme="minorHAnsi" w:cstheme="minorHAnsi"/>
          <w:sz w:val="24"/>
          <w:szCs w:val="24"/>
        </w:rPr>
      </w:pPr>
      <w:r>
        <w:rPr>
          <w:rFonts w:asciiTheme="minorHAnsi" w:hAnsiTheme="minorHAnsi" w:cstheme="minorHAnsi"/>
          <w:sz w:val="24"/>
          <w:szCs w:val="24"/>
        </w:rPr>
        <w:t>Where there are no relevant regulatory bodies for your work, please state Not Applicable.</w:t>
      </w:r>
    </w:p>
    <w:p w14:paraId="00D7CE51" w14:textId="77777777" w:rsidR="002740A1" w:rsidRDefault="00826819">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72129EAA" w14:textId="77777777" w:rsidR="002740A1" w:rsidRDefault="002740A1">
      <w:pPr>
        <w:spacing w:beforeLines="40" w:before="96" w:afterLines="40" w:after="96"/>
        <w:ind w:left="360"/>
        <w:rPr>
          <w:rFonts w:asciiTheme="minorHAnsi" w:hAnsiTheme="minorHAnsi" w:cstheme="minorHAnsi"/>
          <w:sz w:val="24"/>
          <w:szCs w:val="24"/>
        </w:rPr>
      </w:pPr>
    </w:p>
    <w:p w14:paraId="4F5DC42A" w14:textId="77777777" w:rsidR="002740A1" w:rsidRDefault="002740A1">
      <w:pPr>
        <w:spacing w:before="120" w:after="120"/>
        <w:rPr>
          <w:rFonts w:asciiTheme="minorHAnsi" w:hAnsiTheme="minorHAnsi" w:cstheme="minorHAnsi"/>
          <w:sz w:val="24"/>
          <w:szCs w:val="24"/>
        </w:rPr>
      </w:pPr>
    </w:p>
    <w:p w14:paraId="5B3B4D8E" w14:textId="77777777" w:rsidR="002740A1" w:rsidRDefault="00826819" w:rsidP="000835D1">
      <w:pPr>
        <w:pStyle w:val="ListParagraph"/>
        <w:numPr>
          <w:ilvl w:val="0"/>
          <w:numId w:val="27"/>
        </w:numPr>
        <w:spacing w:before="120" w:after="120"/>
        <w:rPr>
          <w:rFonts w:asciiTheme="minorHAnsi" w:hAnsiTheme="minorHAnsi" w:cstheme="minorHAnsi"/>
          <w:sz w:val="24"/>
          <w:szCs w:val="24"/>
        </w:rPr>
      </w:pPr>
      <w:r>
        <w:rPr>
          <w:rFonts w:asciiTheme="minorHAnsi" w:hAnsiTheme="minorHAnsi" w:cstheme="minorHAnsi"/>
          <w:sz w:val="24"/>
          <w:szCs w:val="24"/>
        </w:rPr>
        <w:lastRenderedPageBreak/>
        <w:t>In relation to your business, please give details of any pending or completed prosecutions and prohibition or improvement notices served by the HSE, EHO or Fire Service and actions taken as a result, over the past three years.</w:t>
      </w:r>
    </w:p>
    <w:p w14:paraId="0D1B39AC" w14:textId="77777777" w:rsidR="002740A1" w:rsidRDefault="00826819">
      <w:pPr>
        <w:spacing w:before="120" w:after="120"/>
        <w:ind w:left="360"/>
        <w:rPr>
          <w:rFonts w:asciiTheme="minorHAnsi" w:hAnsiTheme="minorHAnsi" w:cstheme="minorHAnsi"/>
          <w:sz w:val="24"/>
          <w:szCs w:val="24"/>
        </w:rPr>
      </w:pPr>
      <w:r>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68804357" w14:textId="77777777" w:rsidR="002740A1" w:rsidRDefault="00826819">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1BA441DD" w14:textId="77777777" w:rsidR="002740A1" w:rsidRDefault="002740A1">
      <w:pPr>
        <w:spacing w:beforeLines="40" w:before="96" w:afterLines="40" w:after="96"/>
        <w:ind w:left="360"/>
        <w:rPr>
          <w:rFonts w:asciiTheme="minorHAnsi" w:hAnsiTheme="minorHAnsi" w:cstheme="minorHAnsi"/>
          <w:sz w:val="24"/>
          <w:szCs w:val="24"/>
        </w:rPr>
      </w:pPr>
    </w:p>
    <w:p w14:paraId="077F8C49" w14:textId="77777777" w:rsidR="002740A1" w:rsidRDefault="002740A1">
      <w:pPr>
        <w:spacing w:before="120" w:after="120"/>
        <w:rPr>
          <w:rFonts w:asciiTheme="minorHAnsi" w:hAnsiTheme="minorHAnsi" w:cstheme="minorHAnsi"/>
          <w:sz w:val="24"/>
          <w:szCs w:val="24"/>
        </w:rPr>
      </w:pPr>
    </w:p>
    <w:p w14:paraId="43358D8F" w14:textId="77777777" w:rsidR="002740A1" w:rsidRDefault="00826819" w:rsidP="000835D1">
      <w:pPr>
        <w:pStyle w:val="ListParagraph"/>
        <w:numPr>
          <w:ilvl w:val="0"/>
          <w:numId w:val="27"/>
        </w:numPr>
        <w:spacing w:before="120" w:after="120"/>
        <w:rPr>
          <w:rFonts w:asciiTheme="minorHAnsi" w:hAnsiTheme="minorHAnsi" w:cstheme="minorHAnsi"/>
          <w:sz w:val="24"/>
          <w:szCs w:val="24"/>
        </w:rPr>
      </w:pPr>
      <w:r>
        <w:rPr>
          <w:rFonts w:asciiTheme="minorHAnsi" w:hAnsiTheme="minorHAnsi" w:cstheme="minorHAnsi"/>
          <w:sz w:val="24"/>
          <w:szCs w:val="24"/>
        </w:rPr>
        <w:t xml:space="preserve">In relation to your business, please provide the following information for the last three years: </w:t>
      </w:r>
    </w:p>
    <w:p w14:paraId="788473E6" w14:textId="77777777" w:rsidR="002740A1" w:rsidRDefault="00826819" w:rsidP="000835D1">
      <w:pPr>
        <w:numPr>
          <w:ilvl w:val="0"/>
          <w:numId w:val="31"/>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The number of incidents reported under the Reporting of Injuries, Diseases and Dangerous Occurrences Regulations (RIDDOR)</w:t>
      </w:r>
    </w:p>
    <w:p w14:paraId="0C5F2D4D" w14:textId="77777777" w:rsidR="002740A1" w:rsidRDefault="00826819" w:rsidP="000835D1">
      <w:pPr>
        <w:numPr>
          <w:ilvl w:val="0"/>
          <w:numId w:val="30"/>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A summary of incident details, investigation findings and actions identified to prevent recurrence.</w:t>
      </w:r>
    </w:p>
    <w:p w14:paraId="3A59A86F" w14:textId="77777777" w:rsidR="002740A1" w:rsidRDefault="00826819">
      <w:pPr>
        <w:spacing w:before="120" w:after="120"/>
        <w:ind w:firstLine="360"/>
        <w:rPr>
          <w:rFonts w:asciiTheme="minorHAnsi" w:hAnsiTheme="minorHAnsi" w:cstheme="minorHAnsi"/>
          <w:sz w:val="24"/>
          <w:szCs w:val="24"/>
        </w:rPr>
      </w:pPr>
      <w:r>
        <w:rPr>
          <w:rFonts w:asciiTheme="minorHAnsi" w:hAnsiTheme="minorHAnsi" w:cstheme="minorHAnsi"/>
          <w:sz w:val="24"/>
          <w:szCs w:val="24"/>
        </w:rPr>
        <w:t>Confirmation that all actions have been implemented</w:t>
      </w:r>
    </w:p>
    <w:p w14:paraId="1C9F6C6A" w14:textId="77777777" w:rsidR="002740A1" w:rsidRDefault="002740A1">
      <w:pPr>
        <w:pStyle w:val="ListParagraph"/>
        <w:spacing w:before="120" w:after="120"/>
        <w:ind w:left="360"/>
        <w:rPr>
          <w:rFonts w:asciiTheme="minorHAnsi" w:hAnsiTheme="minorHAnsi" w:cstheme="minorHAnsi"/>
          <w:sz w:val="24"/>
          <w:szCs w:val="24"/>
        </w:rPr>
      </w:pPr>
    </w:p>
    <w:p w14:paraId="2B0ED9ED" w14:textId="77777777" w:rsidR="002740A1" w:rsidRDefault="00826819">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73CB3482" w14:textId="77777777" w:rsidR="002740A1" w:rsidRDefault="002740A1">
      <w:pPr>
        <w:spacing w:beforeLines="40" w:before="96" w:afterLines="40" w:after="96"/>
        <w:ind w:left="360"/>
        <w:rPr>
          <w:rFonts w:asciiTheme="minorHAnsi" w:hAnsiTheme="minorHAnsi" w:cstheme="minorHAnsi"/>
          <w:sz w:val="24"/>
          <w:szCs w:val="24"/>
        </w:rPr>
      </w:pPr>
    </w:p>
    <w:p w14:paraId="01D16B18" w14:textId="77777777" w:rsidR="002740A1" w:rsidRDefault="002740A1">
      <w:pPr>
        <w:spacing w:before="0" w:after="0"/>
        <w:rPr>
          <w:sz w:val="24"/>
          <w:szCs w:val="24"/>
        </w:rPr>
      </w:pPr>
    </w:p>
    <w:p w14:paraId="5A062E6A" w14:textId="77777777" w:rsidR="002740A1" w:rsidRDefault="00826819" w:rsidP="000835D1">
      <w:pPr>
        <w:pStyle w:val="Heading2"/>
        <w:numPr>
          <w:ilvl w:val="0"/>
          <w:numId w:val="21"/>
        </w:numPr>
        <w:tabs>
          <w:tab w:val="num" w:pos="840"/>
        </w:tabs>
        <w:spacing w:after="200" w:line="288" w:lineRule="auto"/>
        <w:ind w:hanging="720"/>
        <w:rPr>
          <w:rStyle w:val="Strong"/>
          <w:b w:val="0"/>
          <w:sz w:val="24"/>
          <w:szCs w:val="24"/>
        </w:rPr>
      </w:pPr>
      <w:r>
        <w:rPr>
          <w:sz w:val="24"/>
          <w:szCs w:val="24"/>
        </w:rPr>
        <w:t>Environmental management</w:t>
      </w:r>
    </w:p>
    <w:p w14:paraId="3A2F8947" w14:textId="77777777" w:rsidR="002740A1" w:rsidRDefault="00826819" w:rsidP="000835D1">
      <w:pPr>
        <w:pStyle w:val="ListParagraph"/>
        <w:numPr>
          <w:ilvl w:val="0"/>
          <w:numId w:val="38"/>
        </w:numPr>
        <w:spacing w:before="120" w:after="120"/>
        <w:ind w:left="426"/>
        <w:rPr>
          <w:sz w:val="24"/>
          <w:szCs w:val="24"/>
        </w:rPr>
      </w:pPr>
      <w:r>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4CB2416F" w14:textId="77777777" w:rsidR="002740A1" w:rsidRDefault="00826819">
      <w:pPr>
        <w:spacing w:before="120" w:after="120"/>
        <w:ind w:left="426"/>
        <w:rPr>
          <w:sz w:val="24"/>
          <w:szCs w:val="24"/>
        </w:rPr>
      </w:pPr>
      <w:r>
        <w:rPr>
          <w:sz w:val="24"/>
          <w:szCs w:val="24"/>
        </w:rPr>
        <w:t>If your answer to this question is “Yes”, please provide details of the conviction or notice and details of any remedial action or changes you have made as a result of conviction or notices served.</w:t>
      </w:r>
    </w:p>
    <w:p w14:paraId="6D851497" w14:textId="77777777" w:rsidR="002740A1" w:rsidRDefault="00826819">
      <w:pPr>
        <w:spacing w:before="120" w:after="120"/>
        <w:ind w:left="426"/>
        <w:rPr>
          <w:sz w:val="24"/>
          <w:szCs w:val="24"/>
        </w:rPr>
      </w:pPr>
      <w:r>
        <w:rPr>
          <w:sz w:val="24"/>
          <w:szCs w:val="24"/>
        </w:rPr>
        <w:t>The Council will not appoint Applicants that have been prosecuted or served notice under environmental legislation in the last 3 years, unless the Council is satisfied that appropriate remedial action has been taken to prevent future occurrences/breaches</w:t>
      </w:r>
    </w:p>
    <w:p w14:paraId="2573D9D2" w14:textId="77777777" w:rsidR="002740A1" w:rsidRDefault="006A433F">
      <w:pPr>
        <w:spacing w:before="120" w:after="120"/>
        <w:ind w:left="426"/>
        <w:rPr>
          <w:sz w:val="24"/>
          <w:szCs w:val="24"/>
        </w:rPr>
      </w:pPr>
      <w:sdt>
        <w:sdtPr>
          <w:rPr>
            <w:rFonts w:ascii="Segoe UI Symbol" w:hAnsi="Segoe UI Symbol" w:cs="Segoe UI Symbol"/>
            <w:sz w:val="24"/>
            <w:szCs w:val="24"/>
          </w:rPr>
          <w:id w:val="146176369"/>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68781598" w14:textId="77777777" w:rsidR="002740A1" w:rsidRDefault="006A433F">
      <w:pPr>
        <w:spacing w:before="120" w:after="120"/>
        <w:ind w:left="426"/>
        <w:rPr>
          <w:sz w:val="24"/>
          <w:szCs w:val="24"/>
        </w:rPr>
      </w:pPr>
      <w:sdt>
        <w:sdtPr>
          <w:rPr>
            <w:rFonts w:ascii="Segoe UI Symbol" w:hAnsi="Segoe UI Symbol" w:cs="Segoe UI Symbol"/>
            <w:sz w:val="24"/>
            <w:szCs w:val="24"/>
          </w:rPr>
          <w:id w:val="751780596"/>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61E14CEC" w14:textId="77777777" w:rsidR="002740A1" w:rsidRDefault="002740A1">
      <w:pPr>
        <w:spacing w:before="120" w:after="120"/>
        <w:rPr>
          <w:rFonts w:asciiTheme="minorHAnsi" w:hAnsiTheme="minorHAnsi"/>
          <w:sz w:val="24"/>
          <w:szCs w:val="24"/>
        </w:rPr>
      </w:pPr>
    </w:p>
    <w:p w14:paraId="1B50D85F" w14:textId="77777777" w:rsidR="002740A1" w:rsidRDefault="00826819">
      <w:pPr>
        <w:spacing w:before="120" w:after="120"/>
        <w:rPr>
          <w:b/>
          <w:bCs/>
          <w:sz w:val="24"/>
          <w:szCs w:val="24"/>
        </w:rPr>
      </w:pPr>
      <w:r>
        <w:rPr>
          <w:b/>
          <w:bCs/>
          <w:sz w:val="24"/>
          <w:szCs w:val="24"/>
        </w:rPr>
        <w:t>If your answer to this question is “Yes”, explain below</w:t>
      </w:r>
    </w:p>
    <w:p w14:paraId="078977CD" w14:textId="77777777" w:rsidR="002740A1" w:rsidRDefault="00826819">
      <w:pPr>
        <w:tabs>
          <w:tab w:val="left" w:pos="815"/>
          <w:tab w:val="left" w:pos="8049"/>
        </w:tabs>
        <w:spacing w:before="120" w:after="120"/>
        <w:ind w:left="113"/>
        <w:rPr>
          <w:rFonts w:ascii="Segoe UI Symbol" w:hAnsi="Segoe UI Symbol" w:cs="Segoe UI Symbol"/>
          <w:sz w:val="24"/>
          <w:szCs w:val="24"/>
        </w:rPr>
      </w:pPr>
      <w:r>
        <w:rPr>
          <w:sz w:val="24"/>
          <w:szCs w:val="24"/>
        </w:rPr>
        <w:tab/>
      </w:r>
    </w:p>
    <w:p w14:paraId="3FC5AB4B" w14:textId="77777777" w:rsidR="002740A1" w:rsidRDefault="00826819" w:rsidP="000835D1">
      <w:pPr>
        <w:pStyle w:val="ListParagraph"/>
        <w:numPr>
          <w:ilvl w:val="0"/>
          <w:numId w:val="38"/>
        </w:numPr>
        <w:spacing w:before="120" w:after="120"/>
        <w:ind w:left="426"/>
        <w:rPr>
          <w:sz w:val="24"/>
          <w:szCs w:val="24"/>
        </w:rPr>
      </w:pPr>
      <w:r>
        <w:rPr>
          <w:sz w:val="24"/>
          <w:szCs w:val="24"/>
        </w:rPr>
        <w:lastRenderedPageBreak/>
        <w:t>If you use sub-contractors, do you have processes in place to check whether any of these organisations have been convicted or had a notice served upon them for infringement of environmental legislation?</w:t>
      </w:r>
    </w:p>
    <w:p w14:paraId="1D494273" w14:textId="77777777" w:rsidR="002740A1" w:rsidRDefault="006A433F">
      <w:pPr>
        <w:spacing w:before="120" w:after="120"/>
        <w:ind w:firstLine="426"/>
        <w:rPr>
          <w:sz w:val="24"/>
          <w:szCs w:val="24"/>
        </w:rPr>
      </w:pPr>
      <w:sdt>
        <w:sdtPr>
          <w:rPr>
            <w:rFonts w:ascii="Segoe UI Symbol" w:hAnsi="Segoe UI Symbol" w:cs="Segoe UI Symbol"/>
            <w:sz w:val="24"/>
            <w:szCs w:val="24"/>
          </w:rPr>
          <w:id w:val="-214663576"/>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Yes</w:t>
      </w:r>
    </w:p>
    <w:p w14:paraId="1E870654" w14:textId="77777777" w:rsidR="002740A1" w:rsidRDefault="006A433F">
      <w:pPr>
        <w:spacing w:before="120" w:after="120"/>
        <w:ind w:firstLine="426"/>
        <w:rPr>
          <w:sz w:val="24"/>
          <w:szCs w:val="24"/>
        </w:rPr>
      </w:pPr>
      <w:sdt>
        <w:sdtPr>
          <w:rPr>
            <w:rFonts w:ascii="Segoe UI Symbol" w:hAnsi="Segoe UI Symbol" w:cs="Segoe UI Symbol"/>
            <w:sz w:val="24"/>
            <w:szCs w:val="24"/>
          </w:rPr>
          <w:id w:val="-1485315564"/>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No    </w:t>
      </w:r>
    </w:p>
    <w:p w14:paraId="3D0A821B" w14:textId="77777777" w:rsidR="002740A1" w:rsidRDefault="006A433F">
      <w:pPr>
        <w:spacing w:before="120" w:after="120"/>
        <w:ind w:firstLine="426"/>
        <w:rPr>
          <w:sz w:val="24"/>
          <w:szCs w:val="24"/>
        </w:rPr>
      </w:pPr>
      <w:sdt>
        <w:sdtPr>
          <w:rPr>
            <w:rFonts w:ascii="Segoe UI Symbol" w:hAnsi="Segoe UI Symbol" w:cs="Segoe UI Symbol"/>
            <w:sz w:val="24"/>
            <w:szCs w:val="24"/>
          </w:rPr>
          <w:id w:val="-151989413"/>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N/A   </w:t>
      </w:r>
    </w:p>
    <w:p w14:paraId="572E2B7C" w14:textId="77777777" w:rsidR="002740A1" w:rsidRDefault="00826819">
      <w:pPr>
        <w:spacing w:before="120" w:after="120"/>
        <w:rPr>
          <w:b/>
          <w:bCs/>
          <w:sz w:val="24"/>
          <w:szCs w:val="24"/>
        </w:rPr>
      </w:pPr>
      <w:r>
        <w:rPr>
          <w:b/>
          <w:bCs/>
          <w:sz w:val="24"/>
          <w:szCs w:val="24"/>
        </w:rPr>
        <w:t>If your answer to this question is “Yes”, explain below</w:t>
      </w:r>
    </w:p>
    <w:p w14:paraId="2147208C" w14:textId="77777777" w:rsidR="002740A1" w:rsidRDefault="00826819">
      <w:pPr>
        <w:tabs>
          <w:tab w:val="left" w:pos="815"/>
          <w:tab w:val="left" w:pos="8049"/>
        </w:tabs>
        <w:spacing w:before="120" w:after="120"/>
        <w:ind w:left="113"/>
        <w:rPr>
          <w:rFonts w:ascii="Segoe UI Symbol" w:hAnsi="Segoe UI Symbol" w:cs="Segoe UI Symbol"/>
          <w:sz w:val="24"/>
          <w:szCs w:val="24"/>
        </w:rPr>
      </w:pPr>
      <w:r>
        <w:rPr>
          <w:sz w:val="24"/>
          <w:szCs w:val="24"/>
        </w:rPr>
        <w:tab/>
      </w:r>
    </w:p>
    <w:p w14:paraId="40B84EEF" w14:textId="77777777" w:rsidR="002740A1" w:rsidRDefault="002740A1">
      <w:pPr>
        <w:spacing w:before="0" w:after="0" w:line="240" w:lineRule="auto"/>
        <w:rPr>
          <w:rStyle w:val="Strong"/>
          <w:sz w:val="24"/>
          <w:szCs w:val="24"/>
        </w:rPr>
      </w:pPr>
    </w:p>
    <w:p w14:paraId="79B909E0" w14:textId="77777777" w:rsidR="002740A1" w:rsidRDefault="00826819">
      <w:pPr>
        <w:rPr>
          <w:rFonts w:cs="Arial"/>
          <w:bCs/>
          <w:sz w:val="24"/>
          <w:szCs w:val="24"/>
        </w:rPr>
      </w:pPr>
      <w:bookmarkStart w:id="143" w:name="_Hlk183094656"/>
      <w:r>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Pr>
          <w:rFonts w:cs="Arial"/>
          <w:bCs/>
          <w:sz w:val="24"/>
          <w:szCs w:val="24"/>
        </w:rPr>
        <w:t xml:space="preserve"> tender will be rejected.</w:t>
      </w:r>
    </w:p>
    <w:bookmarkEnd w:id="143"/>
    <w:p w14:paraId="554009CC" w14:textId="77777777" w:rsidR="002740A1" w:rsidRDefault="002740A1">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2740A1" w14:paraId="3E1E981E" w14:textId="77777777" w:rsidTr="002740A1">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14C4C8A1" w14:textId="77777777" w:rsidR="002740A1" w:rsidRDefault="00826819">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5C518315" w14:textId="77777777" w:rsidR="002740A1" w:rsidRDefault="00826819">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2740A1" w14:paraId="08E47C09" w14:textId="77777777" w:rsidTr="002740A1">
        <w:tc>
          <w:tcPr>
            <w:cnfStyle w:val="001000000000" w:firstRow="0" w:lastRow="0" w:firstColumn="1" w:lastColumn="0" w:oddVBand="0" w:evenVBand="0" w:oddHBand="0" w:evenHBand="0" w:firstRowFirstColumn="0" w:firstRowLastColumn="0" w:lastRowFirstColumn="0" w:lastRowLastColumn="0"/>
            <w:tcW w:w="8330" w:type="dxa"/>
          </w:tcPr>
          <w:p w14:paraId="36BE886C" w14:textId="77777777" w:rsidR="002740A1" w:rsidRDefault="00826819">
            <w:pPr>
              <w:spacing w:before="60" w:after="40"/>
              <w:rPr>
                <w:rFonts w:cs="Arial"/>
                <w:sz w:val="24"/>
                <w:szCs w:val="24"/>
              </w:rPr>
            </w:pPr>
            <w:r>
              <w:rPr>
                <w:rFonts w:cs="Arial"/>
                <w:b w:val="0"/>
                <w:bCs w:val="0"/>
                <w:sz w:val="24"/>
                <w:szCs w:val="24"/>
              </w:rPr>
              <w:t>The application shows one or more of the following features appropriate to the question:</w:t>
            </w:r>
          </w:p>
          <w:p w14:paraId="468462B0" w14:textId="77777777" w:rsidR="002740A1" w:rsidRDefault="00826819" w:rsidP="000835D1">
            <w:pPr>
              <w:pStyle w:val="ListParagraph"/>
              <w:numPr>
                <w:ilvl w:val="0"/>
                <w:numId w:val="24"/>
              </w:numPr>
              <w:spacing w:before="60" w:after="40"/>
              <w:rPr>
                <w:rFonts w:cs="Arial"/>
                <w:sz w:val="24"/>
                <w:szCs w:val="24"/>
              </w:rPr>
            </w:pPr>
            <w:r>
              <w:rPr>
                <w:rFonts w:cs="Arial"/>
                <w:b w:val="0"/>
                <w:bCs w:val="0"/>
                <w:sz w:val="24"/>
                <w:szCs w:val="24"/>
              </w:rPr>
              <w:t>Applicant has not provided a response</w:t>
            </w:r>
          </w:p>
          <w:p w14:paraId="5FCAD067" w14:textId="77777777" w:rsidR="002740A1" w:rsidRDefault="00826819" w:rsidP="000835D1">
            <w:pPr>
              <w:pStyle w:val="ListParagraph"/>
              <w:numPr>
                <w:ilvl w:val="0"/>
                <w:numId w:val="24"/>
              </w:numPr>
              <w:spacing w:before="60" w:after="40"/>
              <w:rPr>
                <w:rFonts w:cs="Arial"/>
                <w:sz w:val="24"/>
                <w:szCs w:val="24"/>
              </w:rPr>
            </w:pPr>
            <w:r>
              <w:rPr>
                <w:rFonts w:cs="Arial"/>
                <w:b w:val="0"/>
                <w:bCs w:val="0"/>
                <w:sz w:val="24"/>
                <w:szCs w:val="24"/>
              </w:rPr>
              <w:t>Applicant provides a response of such a poor standard as to provide no confidence that the Applicant could meet the requirements</w:t>
            </w:r>
          </w:p>
          <w:p w14:paraId="02A9F0CA" w14:textId="77777777" w:rsidR="002740A1" w:rsidRDefault="00826819" w:rsidP="000835D1">
            <w:pPr>
              <w:pStyle w:val="ListParagraph"/>
              <w:numPr>
                <w:ilvl w:val="0"/>
                <w:numId w:val="24"/>
              </w:numPr>
              <w:spacing w:before="60" w:after="40"/>
              <w:rPr>
                <w:rFonts w:cs="Arial"/>
                <w:sz w:val="24"/>
                <w:szCs w:val="24"/>
              </w:rPr>
            </w:pPr>
            <w:r>
              <w:rPr>
                <w:rFonts w:cs="Arial"/>
                <w:b w:val="0"/>
                <w:bCs w:val="0"/>
                <w:sz w:val="24"/>
                <w:szCs w:val="24"/>
              </w:rPr>
              <w:t>Applicant provides no evidence that their experience and/or expertise is relevant to this contract</w:t>
            </w:r>
          </w:p>
          <w:p w14:paraId="4C87220A" w14:textId="77777777" w:rsidR="002740A1" w:rsidRDefault="00826819" w:rsidP="000835D1">
            <w:pPr>
              <w:pStyle w:val="ListParagraph"/>
              <w:numPr>
                <w:ilvl w:val="0"/>
                <w:numId w:val="24"/>
              </w:numPr>
              <w:spacing w:before="60" w:after="40"/>
              <w:rPr>
                <w:rFonts w:cs="Arial"/>
                <w:sz w:val="24"/>
                <w:szCs w:val="24"/>
              </w:rPr>
            </w:pPr>
            <w:r>
              <w:rPr>
                <w:rFonts w:cs="Arial"/>
                <w:b w:val="0"/>
                <w:bCs w:val="0"/>
                <w:sz w:val="24"/>
                <w:szCs w:val="24"/>
              </w:rPr>
              <w:t>The Applicant has demonstrated poor industry practice in their response</w:t>
            </w:r>
          </w:p>
          <w:p w14:paraId="7731BD5D" w14:textId="77777777" w:rsidR="002740A1" w:rsidRDefault="00826819" w:rsidP="000835D1">
            <w:pPr>
              <w:pStyle w:val="ListParagraph"/>
              <w:numPr>
                <w:ilvl w:val="0"/>
                <w:numId w:val="24"/>
              </w:numPr>
              <w:spacing w:before="60" w:after="40"/>
              <w:rPr>
                <w:rFonts w:cs="Arial"/>
                <w:sz w:val="24"/>
                <w:szCs w:val="24"/>
              </w:rPr>
            </w:pPr>
            <w:r>
              <w:rPr>
                <w:rFonts w:cs="Arial"/>
                <w:b w:val="0"/>
                <w:bCs w:val="0"/>
                <w:sz w:val="24"/>
                <w:szCs w:val="24"/>
              </w:rPr>
              <w:t>The Applicant does not hold the required qualification(s), registration(s) or licence(s) in order to perform the contract and will not do so by contract commencement</w:t>
            </w:r>
          </w:p>
          <w:p w14:paraId="4A3A8090" w14:textId="77777777" w:rsidR="002740A1" w:rsidRDefault="00826819" w:rsidP="000835D1">
            <w:pPr>
              <w:pStyle w:val="ListParagraph"/>
              <w:numPr>
                <w:ilvl w:val="0"/>
                <w:numId w:val="24"/>
              </w:numPr>
              <w:spacing w:before="60" w:after="40"/>
              <w:rPr>
                <w:rFonts w:cs="Arial"/>
                <w:sz w:val="24"/>
                <w:szCs w:val="24"/>
              </w:rPr>
            </w:pPr>
            <w:r>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4162DDD1" w14:textId="77777777" w:rsidR="002740A1" w:rsidRDefault="00826819">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Fail</w:t>
            </w:r>
          </w:p>
        </w:tc>
      </w:tr>
      <w:tr w:rsidR="002740A1" w14:paraId="579A65D2" w14:textId="77777777" w:rsidTr="002740A1">
        <w:tc>
          <w:tcPr>
            <w:cnfStyle w:val="001000000000" w:firstRow="0" w:lastRow="0" w:firstColumn="1" w:lastColumn="0" w:oddVBand="0" w:evenVBand="0" w:oddHBand="0" w:evenHBand="0" w:firstRowFirstColumn="0" w:firstRowLastColumn="0" w:lastRowFirstColumn="0" w:lastRowLastColumn="0"/>
            <w:tcW w:w="8330" w:type="dxa"/>
          </w:tcPr>
          <w:p w14:paraId="40772855" w14:textId="77777777" w:rsidR="002740A1" w:rsidRDefault="00826819">
            <w:pPr>
              <w:spacing w:before="40" w:after="40"/>
              <w:rPr>
                <w:rFonts w:cs="Arial"/>
                <w:sz w:val="24"/>
                <w:szCs w:val="24"/>
              </w:rPr>
            </w:pPr>
            <w:r>
              <w:rPr>
                <w:rFonts w:cs="Arial"/>
                <w:b w:val="0"/>
                <w:bCs w:val="0"/>
                <w:sz w:val="24"/>
                <w:szCs w:val="24"/>
              </w:rPr>
              <w:t>The application shows, relevant to the appropriate question, that:</w:t>
            </w:r>
          </w:p>
          <w:p w14:paraId="36530E29" w14:textId="77777777" w:rsidR="002740A1" w:rsidRDefault="00826819" w:rsidP="000835D1">
            <w:pPr>
              <w:pStyle w:val="ListParagraph"/>
              <w:numPr>
                <w:ilvl w:val="0"/>
                <w:numId w:val="25"/>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2B530719" w14:textId="77777777" w:rsidR="002740A1" w:rsidRDefault="00826819" w:rsidP="000835D1">
            <w:pPr>
              <w:pStyle w:val="ListParagraph"/>
              <w:numPr>
                <w:ilvl w:val="0"/>
                <w:numId w:val="25"/>
              </w:numPr>
              <w:spacing w:before="40" w:after="40"/>
              <w:rPr>
                <w:rFonts w:cs="Arial"/>
                <w:sz w:val="24"/>
                <w:szCs w:val="24"/>
              </w:rPr>
            </w:pPr>
            <w:r>
              <w:rPr>
                <w:rFonts w:cs="Arial"/>
                <w:b w:val="0"/>
                <w:bCs w:val="0"/>
                <w:sz w:val="24"/>
                <w:szCs w:val="24"/>
              </w:rPr>
              <w:t>The Applicant has demonstrated that they have the capability to perform the contract</w:t>
            </w:r>
          </w:p>
          <w:p w14:paraId="2B441982" w14:textId="77777777" w:rsidR="002740A1" w:rsidRDefault="00826819" w:rsidP="000835D1">
            <w:pPr>
              <w:pStyle w:val="ListParagraph"/>
              <w:numPr>
                <w:ilvl w:val="0"/>
                <w:numId w:val="25"/>
              </w:numPr>
              <w:spacing w:before="40" w:after="40"/>
              <w:rPr>
                <w:rFonts w:cs="Arial"/>
                <w:sz w:val="24"/>
                <w:szCs w:val="24"/>
              </w:rPr>
            </w:pPr>
            <w:r>
              <w:rPr>
                <w:rFonts w:cs="Arial"/>
                <w:b w:val="0"/>
                <w:bCs w:val="0"/>
                <w:sz w:val="24"/>
                <w:szCs w:val="24"/>
              </w:rPr>
              <w:t>The Applicant has demonstrated that they hold the required qualification(s), registration(s) or licence(s) in order to perform the contract or that they will do so by contract commencement</w:t>
            </w:r>
          </w:p>
          <w:p w14:paraId="6E935861" w14:textId="77777777" w:rsidR="002740A1" w:rsidRDefault="00826819" w:rsidP="000835D1">
            <w:pPr>
              <w:pStyle w:val="ListParagraph"/>
              <w:numPr>
                <w:ilvl w:val="0"/>
                <w:numId w:val="26"/>
              </w:numPr>
              <w:spacing w:before="40" w:after="40"/>
              <w:rPr>
                <w:rFonts w:cs="Arial"/>
                <w:sz w:val="24"/>
                <w:szCs w:val="24"/>
              </w:rPr>
            </w:pPr>
            <w:r>
              <w:rPr>
                <w:rFonts w:cs="Arial"/>
                <w:b w:val="0"/>
                <w:bCs w:val="0"/>
                <w:sz w:val="24"/>
                <w:szCs w:val="24"/>
              </w:rPr>
              <w:lastRenderedPageBreak/>
              <w:t>The Applicant has demonstrated good industry practice in their response</w:t>
            </w:r>
          </w:p>
          <w:p w14:paraId="25B27E5F" w14:textId="77777777" w:rsidR="002740A1" w:rsidRDefault="00826819" w:rsidP="000835D1">
            <w:pPr>
              <w:pStyle w:val="ListParagraph"/>
              <w:numPr>
                <w:ilvl w:val="0"/>
                <w:numId w:val="26"/>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4BA6C32D" w14:textId="77777777" w:rsidR="002740A1" w:rsidRDefault="00826819">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Pass</w:t>
            </w:r>
          </w:p>
        </w:tc>
      </w:tr>
    </w:tbl>
    <w:p w14:paraId="59410646" w14:textId="77777777" w:rsidR="002740A1" w:rsidRDefault="002740A1">
      <w:pPr>
        <w:rPr>
          <w:sz w:val="24"/>
          <w:szCs w:val="24"/>
        </w:rPr>
      </w:pPr>
    </w:p>
    <w:p w14:paraId="2E9A953B" w14:textId="77777777" w:rsidR="002740A1" w:rsidRDefault="00826819">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44" w:name="_Toc256000013"/>
      <w:bookmarkStart w:id="145" w:name="_Toc276026273"/>
      <w:bookmarkStart w:id="146" w:name="_Toc327166657"/>
      <w:bookmarkStart w:id="147" w:name="_Toc367268714"/>
      <w:bookmarkStart w:id="148" w:name="_Toc45727003"/>
      <w:r>
        <w:rPr>
          <w:rFonts w:asciiTheme="majorHAnsi" w:hAnsiTheme="majorHAnsi" w:cstheme="majorHAnsi"/>
          <w:sz w:val="24"/>
          <w:szCs w:val="24"/>
        </w:rPr>
        <w:lastRenderedPageBreak/>
        <w:t>Form D: Willingness and ability to comply with contractual requirements</w:t>
      </w:r>
      <w:bookmarkEnd w:id="144"/>
      <w:bookmarkEnd w:id="145"/>
      <w:bookmarkEnd w:id="146"/>
      <w:bookmarkEnd w:id="147"/>
      <w:bookmarkEnd w:id="148"/>
    </w:p>
    <w:p w14:paraId="7B5BBE30" w14:textId="77777777" w:rsidR="002740A1" w:rsidRDefault="00826819" w:rsidP="000835D1">
      <w:pPr>
        <w:numPr>
          <w:ilvl w:val="0"/>
          <w:numId w:val="16"/>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099C3BC4" w14:textId="77777777" w:rsidR="002740A1" w:rsidRDefault="00826819" w:rsidP="000835D1">
      <w:pPr>
        <w:pStyle w:val="ListParagraph"/>
        <w:numPr>
          <w:ilvl w:val="0"/>
          <w:numId w:val="12"/>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49AD7949" w14:textId="77777777" w:rsidR="002740A1" w:rsidRDefault="00826819" w:rsidP="000835D1">
      <w:pPr>
        <w:numPr>
          <w:ilvl w:val="0"/>
          <w:numId w:val="12"/>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1F12D05F" w14:textId="77777777" w:rsidR="002740A1" w:rsidRDefault="00826819">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6CE79D49" w14:textId="2F5184B1" w:rsidR="002740A1" w:rsidRPr="009E0A5C" w:rsidRDefault="00826819">
      <w:pPr>
        <w:rPr>
          <w:rFonts w:cs="Arial"/>
          <w:bCs/>
          <w:sz w:val="24"/>
          <w:szCs w:val="24"/>
          <w:lang w:eastAsia="en-GB"/>
        </w:rPr>
      </w:pPr>
      <w:r>
        <w:rPr>
          <w:rFonts w:cs="Arial"/>
          <w:bCs/>
          <w:sz w:val="24"/>
          <w:szCs w:val="24"/>
          <w:lang w:eastAsia="en-GB"/>
        </w:rPr>
        <w:t xml:space="preserve">The following questions are marked as pass/fail, where “yes” is a pass, and “no” is a fail </w:t>
      </w:r>
    </w:p>
    <w:p w14:paraId="0C89F66E" w14:textId="77777777" w:rsidR="002740A1" w:rsidRPr="006F3567" w:rsidRDefault="00826819">
      <w:pPr>
        <w:rPr>
          <w:rFonts w:cs="Arial"/>
          <w:b/>
          <w:sz w:val="24"/>
          <w:szCs w:val="24"/>
          <w:lang w:eastAsia="en-GB"/>
        </w:rPr>
      </w:pPr>
      <w:r w:rsidRPr="006F3567">
        <w:rPr>
          <w:rFonts w:cs="Arial"/>
          <w:b/>
          <w:sz w:val="24"/>
          <w:szCs w:val="24"/>
          <w:lang w:eastAsia="en-GB"/>
        </w:rPr>
        <w:t xml:space="preserve">D1.1 Terms and conditions </w:t>
      </w:r>
    </w:p>
    <w:p w14:paraId="23BF85A5" w14:textId="4D2A8467" w:rsidR="002740A1" w:rsidRPr="006F3567" w:rsidRDefault="00826819">
      <w:pPr>
        <w:spacing w:before="120" w:after="120" w:line="312" w:lineRule="auto"/>
        <w:rPr>
          <w:rFonts w:cs="Arial"/>
          <w:sz w:val="24"/>
          <w:szCs w:val="24"/>
          <w:lang w:eastAsia="en-GB"/>
        </w:rPr>
      </w:pPr>
      <w:r w:rsidRPr="006F3567">
        <w:rPr>
          <w:rFonts w:cs="Arial"/>
          <w:sz w:val="24"/>
          <w:szCs w:val="24"/>
          <w:lang w:eastAsia="en-GB"/>
        </w:rPr>
        <w:t xml:space="preserve">We are willing to enter into </w:t>
      </w:r>
      <w:r w:rsidR="00E705A9" w:rsidRPr="006F3567">
        <w:rPr>
          <w:rFonts w:cs="Arial"/>
          <w:sz w:val="24"/>
          <w:szCs w:val="24"/>
          <w:lang w:eastAsia="en-GB"/>
        </w:rPr>
        <w:t>a dialogue process and follow the process as laid down in the procurement documents.  We are willing to ensure that suitably empowered people are available at key points in the process.</w:t>
      </w:r>
    </w:p>
    <w:p w14:paraId="0576E0D0" w14:textId="77777777" w:rsidR="002740A1" w:rsidRPr="006F3567" w:rsidRDefault="006A433F">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EndPr/>
        <w:sdtContent>
          <w:r w:rsidR="00826819" w:rsidRPr="006F3567">
            <w:rPr>
              <w:rFonts w:ascii="MS Gothic" w:eastAsia="MS Gothic" w:hAnsi="MS Gothic" w:cs="Segoe UI Symbol" w:hint="eastAsia"/>
              <w:sz w:val="24"/>
              <w:szCs w:val="24"/>
            </w:rPr>
            <w:t>☐</w:t>
          </w:r>
        </w:sdtContent>
      </w:sdt>
      <w:r w:rsidR="00826819" w:rsidRPr="006F3567">
        <w:rPr>
          <w:sz w:val="24"/>
          <w:szCs w:val="24"/>
        </w:rPr>
        <w:t xml:space="preserve">   Yes</w:t>
      </w:r>
    </w:p>
    <w:p w14:paraId="3C9B452F" w14:textId="77777777" w:rsidR="002740A1" w:rsidRPr="006F3567" w:rsidRDefault="006A433F">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EndPr/>
        <w:sdtContent>
          <w:r w:rsidR="00826819" w:rsidRPr="006F3567">
            <w:rPr>
              <w:rFonts w:ascii="MS Gothic" w:eastAsia="MS Gothic" w:hAnsi="MS Gothic" w:cs="Segoe UI Symbol" w:hint="eastAsia"/>
              <w:sz w:val="24"/>
              <w:szCs w:val="24"/>
            </w:rPr>
            <w:t>☐</w:t>
          </w:r>
        </w:sdtContent>
      </w:sdt>
      <w:r w:rsidR="00826819" w:rsidRPr="006F3567">
        <w:rPr>
          <w:sz w:val="24"/>
          <w:szCs w:val="24"/>
        </w:rPr>
        <w:t xml:space="preserve">   No    </w:t>
      </w:r>
    </w:p>
    <w:p w14:paraId="2BB9E9B4" w14:textId="69C45C96" w:rsidR="002740A1" w:rsidRPr="006F3567" w:rsidRDefault="002740A1">
      <w:pPr>
        <w:rPr>
          <w:spacing w:val="15"/>
          <w:sz w:val="24"/>
          <w:szCs w:val="24"/>
          <w:lang w:eastAsia="en-GB"/>
        </w:rPr>
      </w:pPr>
    </w:p>
    <w:p w14:paraId="7E7DAF82" w14:textId="1984A219" w:rsidR="00E705A9" w:rsidRPr="006F3567" w:rsidRDefault="00E705A9" w:rsidP="00E705A9">
      <w:pPr>
        <w:rPr>
          <w:rFonts w:cs="Arial"/>
          <w:b/>
          <w:sz w:val="24"/>
          <w:szCs w:val="24"/>
          <w:lang w:eastAsia="en-GB"/>
        </w:rPr>
      </w:pPr>
      <w:r w:rsidRPr="006F3567">
        <w:rPr>
          <w:rFonts w:cs="Arial"/>
          <w:b/>
          <w:sz w:val="24"/>
          <w:szCs w:val="24"/>
          <w:lang w:eastAsia="en-GB"/>
        </w:rPr>
        <w:t xml:space="preserve">D1.2 Terms and conditions </w:t>
      </w:r>
    </w:p>
    <w:p w14:paraId="36C30883" w14:textId="291B1B31" w:rsidR="00E705A9" w:rsidRPr="006F3567" w:rsidRDefault="00E705A9" w:rsidP="00E705A9">
      <w:pPr>
        <w:spacing w:before="120" w:after="120" w:line="312" w:lineRule="auto"/>
        <w:rPr>
          <w:rFonts w:cs="Arial"/>
          <w:sz w:val="24"/>
          <w:szCs w:val="24"/>
          <w:lang w:eastAsia="en-GB"/>
        </w:rPr>
      </w:pPr>
      <w:r w:rsidRPr="006F3567">
        <w:rPr>
          <w:rFonts w:cs="Arial"/>
          <w:sz w:val="24"/>
          <w:szCs w:val="24"/>
          <w:lang w:eastAsia="en-GB"/>
        </w:rPr>
        <w:t xml:space="preserve">We are willing to enter into an NEC4 Contract </w:t>
      </w:r>
    </w:p>
    <w:p w14:paraId="732A4DD9" w14:textId="77777777" w:rsidR="00E705A9" w:rsidRPr="006F3567" w:rsidRDefault="006A433F" w:rsidP="00E705A9">
      <w:pPr>
        <w:spacing w:before="120" w:after="120"/>
        <w:rPr>
          <w:sz w:val="24"/>
          <w:szCs w:val="24"/>
        </w:rPr>
      </w:pPr>
      <w:sdt>
        <w:sdtPr>
          <w:rPr>
            <w:rFonts w:ascii="Segoe UI Symbol" w:hAnsi="Segoe UI Symbol" w:cs="Segoe UI Symbol"/>
            <w:sz w:val="24"/>
            <w:szCs w:val="24"/>
          </w:rPr>
          <w:id w:val="-842933164"/>
          <w14:checkbox>
            <w14:checked w14:val="0"/>
            <w14:checkedState w14:val="00FC" w14:font="Wingdings"/>
            <w14:uncheckedState w14:val="2610" w14:font="MS Gothic"/>
          </w14:checkbox>
        </w:sdtPr>
        <w:sdtEndPr/>
        <w:sdtContent>
          <w:r w:rsidR="00E705A9" w:rsidRPr="006F3567">
            <w:rPr>
              <w:rFonts w:ascii="MS Gothic" w:eastAsia="MS Gothic" w:hAnsi="MS Gothic" w:cs="Segoe UI Symbol" w:hint="eastAsia"/>
              <w:sz w:val="24"/>
              <w:szCs w:val="24"/>
            </w:rPr>
            <w:t>☐</w:t>
          </w:r>
        </w:sdtContent>
      </w:sdt>
      <w:r w:rsidR="00E705A9" w:rsidRPr="006F3567">
        <w:rPr>
          <w:sz w:val="24"/>
          <w:szCs w:val="24"/>
        </w:rPr>
        <w:t xml:space="preserve">   Yes</w:t>
      </w:r>
    </w:p>
    <w:p w14:paraId="38F969E1" w14:textId="77777777" w:rsidR="00E705A9" w:rsidRPr="006F3567" w:rsidRDefault="006A433F" w:rsidP="00E705A9">
      <w:pPr>
        <w:rPr>
          <w:sz w:val="24"/>
          <w:szCs w:val="24"/>
        </w:rPr>
      </w:pPr>
      <w:sdt>
        <w:sdtPr>
          <w:rPr>
            <w:rFonts w:ascii="Segoe UI Symbol" w:hAnsi="Segoe UI Symbol" w:cs="Segoe UI Symbol"/>
            <w:sz w:val="24"/>
            <w:szCs w:val="24"/>
          </w:rPr>
          <w:id w:val="-274561777"/>
          <w14:checkbox>
            <w14:checked w14:val="0"/>
            <w14:checkedState w14:val="00FC" w14:font="Wingdings"/>
            <w14:uncheckedState w14:val="2610" w14:font="MS Gothic"/>
          </w14:checkbox>
        </w:sdtPr>
        <w:sdtEndPr/>
        <w:sdtContent>
          <w:r w:rsidR="00E705A9" w:rsidRPr="006F3567">
            <w:rPr>
              <w:rFonts w:ascii="MS Gothic" w:eastAsia="MS Gothic" w:hAnsi="MS Gothic" w:cs="Segoe UI Symbol" w:hint="eastAsia"/>
              <w:sz w:val="24"/>
              <w:szCs w:val="24"/>
            </w:rPr>
            <w:t>☐</w:t>
          </w:r>
        </w:sdtContent>
      </w:sdt>
      <w:r w:rsidR="00E705A9" w:rsidRPr="006F3567">
        <w:rPr>
          <w:sz w:val="24"/>
          <w:szCs w:val="24"/>
        </w:rPr>
        <w:t xml:space="preserve">   No    </w:t>
      </w:r>
    </w:p>
    <w:p w14:paraId="794D55E8" w14:textId="77777777" w:rsidR="00E705A9" w:rsidRPr="006F3567" w:rsidRDefault="00E705A9" w:rsidP="00E705A9">
      <w:pPr>
        <w:rPr>
          <w:rFonts w:cs="Arial"/>
          <w:b/>
          <w:sz w:val="24"/>
          <w:szCs w:val="24"/>
          <w:lang w:eastAsia="en-GB"/>
        </w:rPr>
      </w:pPr>
    </w:p>
    <w:p w14:paraId="6A64E6E5" w14:textId="533B3585" w:rsidR="00E705A9" w:rsidRPr="006F3567" w:rsidRDefault="00E705A9" w:rsidP="00E705A9">
      <w:pPr>
        <w:rPr>
          <w:rFonts w:cs="Arial"/>
          <w:b/>
          <w:sz w:val="24"/>
          <w:szCs w:val="24"/>
          <w:lang w:eastAsia="en-GB"/>
        </w:rPr>
      </w:pPr>
      <w:r w:rsidRPr="006F3567">
        <w:rPr>
          <w:rFonts w:cs="Arial"/>
          <w:b/>
          <w:sz w:val="24"/>
          <w:szCs w:val="24"/>
          <w:lang w:eastAsia="en-GB"/>
        </w:rPr>
        <w:t xml:space="preserve">D1.3 Terms and conditions </w:t>
      </w:r>
    </w:p>
    <w:p w14:paraId="3BFAC65E" w14:textId="21FCB4B9" w:rsidR="00E705A9" w:rsidRPr="006F3567" w:rsidRDefault="00E705A9" w:rsidP="00E705A9">
      <w:pPr>
        <w:spacing w:before="120" w:after="120" w:line="312" w:lineRule="auto"/>
        <w:rPr>
          <w:rFonts w:cs="Arial"/>
          <w:sz w:val="24"/>
          <w:szCs w:val="24"/>
          <w:lang w:eastAsia="en-GB"/>
        </w:rPr>
      </w:pPr>
      <w:r w:rsidRPr="006F3567">
        <w:rPr>
          <w:rFonts w:cs="Arial"/>
          <w:sz w:val="24"/>
          <w:szCs w:val="24"/>
          <w:lang w:eastAsia="en-GB"/>
        </w:rPr>
        <w:t xml:space="preserve">We are willing to lease the Bus Station site. </w:t>
      </w:r>
    </w:p>
    <w:p w14:paraId="1E98E28F" w14:textId="77777777" w:rsidR="00E705A9" w:rsidRPr="006F3567" w:rsidRDefault="006A433F" w:rsidP="00E705A9">
      <w:pPr>
        <w:spacing w:before="120" w:after="120"/>
        <w:rPr>
          <w:sz w:val="24"/>
          <w:szCs w:val="24"/>
        </w:rPr>
      </w:pPr>
      <w:sdt>
        <w:sdtPr>
          <w:rPr>
            <w:rFonts w:ascii="Segoe UI Symbol" w:hAnsi="Segoe UI Symbol" w:cs="Segoe UI Symbol"/>
            <w:sz w:val="24"/>
            <w:szCs w:val="24"/>
          </w:rPr>
          <w:id w:val="92291543"/>
          <w14:checkbox>
            <w14:checked w14:val="0"/>
            <w14:checkedState w14:val="00FC" w14:font="Wingdings"/>
            <w14:uncheckedState w14:val="2610" w14:font="MS Gothic"/>
          </w14:checkbox>
        </w:sdtPr>
        <w:sdtEndPr/>
        <w:sdtContent>
          <w:r w:rsidR="00E705A9" w:rsidRPr="006F3567">
            <w:rPr>
              <w:rFonts w:ascii="MS Gothic" w:eastAsia="MS Gothic" w:hAnsi="MS Gothic" w:cs="Segoe UI Symbol" w:hint="eastAsia"/>
              <w:sz w:val="24"/>
              <w:szCs w:val="24"/>
            </w:rPr>
            <w:t>☐</w:t>
          </w:r>
        </w:sdtContent>
      </w:sdt>
      <w:r w:rsidR="00E705A9" w:rsidRPr="006F3567">
        <w:rPr>
          <w:sz w:val="24"/>
          <w:szCs w:val="24"/>
        </w:rPr>
        <w:t xml:space="preserve">   Yes</w:t>
      </w:r>
    </w:p>
    <w:p w14:paraId="6A385CB1" w14:textId="77777777" w:rsidR="00E705A9" w:rsidRDefault="006A433F" w:rsidP="00E705A9">
      <w:pPr>
        <w:rPr>
          <w:sz w:val="24"/>
          <w:szCs w:val="24"/>
        </w:rPr>
      </w:pPr>
      <w:sdt>
        <w:sdtPr>
          <w:rPr>
            <w:rFonts w:ascii="Segoe UI Symbol" w:hAnsi="Segoe UI Symbol" w:cs="Segoe UI Symbol"/>
            <w:sz w:val="24"/>
            <w:szCs w:val="24"/>
          </w:rPr>
          <w:id w:val="410043320"/>
          <w14:checkbox>
            <w14:checked w14:val="0"/>
            <w14:checkedState w14:val="00FC" w14:font="Wingdings"/>
            <w14:uncheckedState w14:val="2610" w14:font="MS Gothic"/>
          </w14:checkbox>
        </w:sdtPr>
        <w:sdtEndPr/>
        <w:sdtContent>
          <w:r w:rsidR="00E705A9" w:rsidRPr="006F3567">
            <w:rPr>
              <w:rFonts w:ascii="MS Gothic" w:eastAsia="MS Gothic" w:hAnsi="MS Gothic" w:cs="Segoe UI Symbol" w:hint="eastAsia"/>
              <w:sz w:val="24"/>
              <w:szCs w:val="24"/>
            </w:rPr>
            <w:t>☐</w:t>
          </w:r>
        </w:sdtContent>
      </w:sdt>
      <w:r w:rsidR="00E705A9" w:rsidRPr="006F3567">
        <w:rPr>
          <w:sz w:val="24"/>
          <w:szCs w:val="24"/>
        </w:rPr>
        <w:t xml:space="preserve">   No</w:t>
      </w:r>
      <w:r w:rsidR="00E705A9">
        <w:rPr>
          <w:sz w:val="24"/>
          <w:szCs w:val="24"/>
        </w:rPr>
        <w:t xml:space="preserve">    </w:t>
      </w:r>
    </w:p>
    <w:p w14:paraId="4F920133" w14:textId="77777777" w:rsidR="00E705A9" w:rsidRDefault="00E705A9">
      <w:pPr>
        <w:rPr>
          <w:spacing w:val="15"/>
          <w:sz w:val="24"/>
          <w:szCs w:val="24"/>
          <w:lang w:eastAsia="en-GB"/>
        </w:rPr>
      </w:pPr>
    </w:p>
    <w:p w14:paraId="164758C3" w14:textId="77777777" w:rsidR="002740A1" w:rsidRDefault="00826819">
      <w:pPr>
        <w:spacing w:before="0" w:after="0" w:line="312" w:lineRule="auto"/>
        <w:rPr>
          <w:sz w:val="24"/>
          <w:szCs w:val="24"/>
          <w:lang w:eastAsia="en-GB"/>
        </w:rPr>
      </w:pPr>
      <w:r>
        <w:rPr>
          <w:b/>
          <w:sz w:val="24"/>
          <w:szCs w:val="24"/>
          <w:lang w:eastAsia="en-GB"/>
        </w:rPr>
        <w:t>D1.4</w:t>
      </w:r>
      <w:r>
        <w:rPr>
          <w:b/>
          <w:bCs/>
          <w:sz w:val="24"/>
          <w:szCs w:val="24"/>
          <w:lang w:eastAsia="en-GB"/>
        </w:rPr>
        <w:t xml:space="preserve"> Insurance</w:t>
      </w:r>
    </w:p>
    <w:p w14:paraId="4A24F76C" w14:textId="77777777" w:rsidR="002740A1" w:rsidRDefault="00826819">
      <w:pPr>
        <w:spacing w:before="0" w:after="0" w:line="312" w:lineRule="auto"/>
        <w:rPr>
          <w:sz w:val="24"/>
          <w:szCs w:val="24"/>
          <w:lang w:eastAsia="en-GB"/>
        </w:rPr>
      </w:pPr>
      <w:r>
        <w:rPr>
          <w:sz w:val="24"/>
          <w:szCs w:val="24"/>
          <w:lang w:eastAsia="en-GB"/>
        </w:rPr>
        <w:t>Please provide details of your organisation’s insurances.</w:t>
      </w:r>
    </w:p>
    <w:p w14:paraId="0734C820" w14:textId="77777777" w:rsidR="002740A1" w:rsidRDefault="002740A1">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2740A1" w14:paraId="26AF8B8B"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0EEE1798" w14:textId="77777777" w:rsidR="002740A1" w:rsidRDefault="00826819">
            <w:pPr>
              <w:spacing w:before="120" w:after="120" w:line="312" w:lineRule="auto"/>
              <w:rPr>
                <w:sz w:val="24"/>
                <w:szCs w:val="24"/>
                <w:lang w:eastAsia="en-GB"/>
              </w:rPr>
            </w:pPr>
            <w:r>
              <w:rPr>
                <w:sz w:val="24"/>
                <w:szCs w:val="24"/>
                <w:lang w:eastAsia="en-GB"/>
              </w:rPr>
              <w:lastRenderedPageBreak/>
              <w:t>Specific minimum insurances</w:t>
            </w:r>
          </w:p>
          <w:p w14:paraId="5F0BDCE3" w14:textId="77777777" w:rsidR="002740A1" w:rsidRDefault="002740A1">
            <w:pPr>
              <w:spacing w:before="120" w:after="120" w:line="312" w:lineRule="auto"/>
              <w:rPr>
                <w:color w:val="FF0000"/>
                <w:sz w:val="24"/>
                <w:szCs w:val="24"/>
                <w:lang w:eastAsia="en-GB"/>
              </w:rPr>
            </w:pPr>
          </w:p>
        </w:tc>
        <w:tc>
          <w:tcPr>
            <w:tcW w:w="1096" w:type="pct"/>
          </w:tcPr>
          <w:p w14:paraId="6525D2EB" w14:textId="77777777" w:rsidR="002740A1" w:rsidRDefault="00826819">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We already hold this insurance (state insurer, policy number, extent of cover and expiry date below)</w:t>
            </w:r>
          </w:p>
        </w:tc>
        <w:tc>
          <w:tcPr>
            <w:tcW w:w="1089" w:type="pct"/>
          </w:tcPr>
          <w:p w14:paraId="77197522" w14:textId="77777777" w:rsidR="002740A1" w:rsidRDefault="00826819">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Pr>
                <w:i/>
                <w:sz w:val="24"/>
                <w:szCs w:val="24"/>
                <w:lang w:eastAsia="en-GB"/>
              </w:rPr>
              <w:t xml:space="preserve">Or </w:t>
            </w:r>
            <w:r>
              <w:rPr>
                <w:sz w:val="24"/>
                <w:szCs w:val="24"/>
                <w:lang w:eastAsia="en-GB"/>
              </w:rPr>
              <w:t>We are willing and able to obtain and maintain this insurance if awarded the contract (answer yes below)</w:t>
            </w:r>
          </w:p>
        </w:tc>
      </w:tr>
      <w:tr w:rsidR="00E03F14" w14:paraId="52AF4509" w14:textId="77777777" w:rsidTr="002740A1">
        <w:tc>
          <w:tcPr>
            <w:cnfStyle w:val="001000000000" w:firstRow="0" w:lastRow="0" w:firstColumn="1" w:lastColumn="0" w:oddVBand="0" w:evenVBand="0" w:oddHBand="0" w:evenHBand="0" w:firstRowFirstColumn="0" w:firstRowLastColumn="0" w:lastRowFirstColumn="0" w:lastRowLastColumn="0"/>
            <w:tcW w:w="2815" w:type="pct"/>
          </w:tcPr>
          <w:p w14:paraId="4C25243C" w14:textId="13648F36" w:rsidR="00E03F14" w:rsidRPr="006F3567" w:rsidRDefault="00B9002E">
            <w:pPr>
              <w:spacing w:before="120" w:after="120" w:line="312" w:lineRule="auto"/>
              <w:rPr>
                <w:b w:val="0"/>
                <w:bCs w:val="0"/>
                <w:sz w:val="24"/>
                <w:szCs w:val="24"/>
                <w:lang w:eastAsia="en-GB"/>
              </w:rPr>
            </w:pPr>
            <w:r w:rsidRPr="006F3567">
              <w:rPr>
                <w:b w:val="0"/>
                <w:bCs w:val="0"/>
                <w:sz w:val="24"/>
                <w:szCs w:val="24"/>
                <w:lang w:eastAsia="en-GB"/>
              </w:rPr>
              <w:t>Employer’s (Compulsory) Liability Insurance = £10,000,000 – on an any one event basis</w:t>
            </w:r>
          </w:p>
        </w:tc>
        <w:tc>
          <w:tcPr>
            <w:tcW w:w="1096" w:type="pct"/>
          </w:tcPr>
          <w:p w14:paraId="47EC0171" w14:textId="77777777" w:rsidR="00E03F14" w:rsidRDefault="00E03F14">
            <w:pPr>
              <w:spacing w:before="120" w:after="120"/>
              <w:cnfStyle w:val="000000000000" w:firstRow="0" w:lastRow="0" w:firstColumn="0" w:lastColumn="0" w:oddVBand="0" w:evenVBand="0" w:oddHBand="0" w:evenHBand="0" w:firstRowFirstColumn="0" w:firstRowLastColumn="0" w:lastRowFirstColumn="0" w:lastRowLastColumn="0"/>
              <w:rPr>
                <w:sz w:val="24"/>
                <w:szCs w:val="24"/>
                <w:lang w:eastAsia="en-GB"/>
              </w:rPr>
            </w:pPr>
          </w:p>
        </w:tc>
        <w:tc>
          <w:tcPr>
            <w:tcW w:w="1089" w:type="pct"/>
          </w:tcPr>
          <w:p w14:paraId="44001841" w14:textId="77777777" w:rsidR="00E03F14" w:rsidRDefault="00E03F14">
            <w:pPr>
              <w:spacing w:before="120" w:after="120"/>
              <w:ind w:left="30"/>
              <w:cnfStyle w:val="000000000000" w:firstRow="0" w:lastRow="0" w:firstColumn="0" w:lastColumn="0" w:oddVBand="0" w:evenVBand="0" w:oddHBand="0" w:evenHBand="0" w:firstRowFirstColumn="0" w:firstRowLastColumn="0" w:lastRowFirstColumn="0" w:lastRowLastColumn="0"/>
              <w:rPr>
                <w:i/>
                <w:sz w:val="24"/>
                <w:szCs w:val="24"/>
                <w:lang w:eastAsia="en-GB"/>
              </w:rPr>
            </w:pPr>
          </w:p>
        </w:tc>
      </w:tr>
      <w:tr w:rsidR="00E03F14" w14:paraId="4853999C" w14:textId="77777777" w:rsidTr="002740A1">
        <w:tc>
          <w:tcPr>
            <w:cnfStyle w:val="001000000000" w:firstRow="0" w:lastRow="0" w:firstColumn="1" w:lastColumn="0" w:oddVBand="0" w:evenVBand="0" w:oddHBand="0" w:evenHBand="0" w:firstRowFirstColumn="0" w:firstRowLastColumn="0" w:lastRowFirstColumn="0" w:lastRowLastColumn="0"/>
            <w:tcW w:w="2815" w:type="pct"/>
          </w:tcPr>
          <w:p w14:paraId="1996E81D" w14:textId="6E91930B" w:rsidR="00E03F14" w:rsidRPr="006F3567" w:rsidRDefault="00B9002E">
            <w:pPr>
              <w:spacing w:before="120" w:after="120" w:line="312" w:lineRule="auto"/>
              <w:rPr>
                <w:b w:val="0"/>
                <w:bCs w:val="0"/>
                <w:sz w:val="24"/>
                <w:szCs w:val="24"/>
                <w:lang w:eastAsia="en-GB"/>
              </w:rPr>
            </w:pPr>
            <w:r w:rsidRPr="006F3567">
              <w:rPr>
                <w:b w:val="0"/>
                <w:bCs w:val="0"/>
                <w:sz w:val="24"/>
                <w:szCs w:val="24"/>
                <w:lang w:eastAsia="en-GB"/>
              </w:rPr>
              <w:t>Public Liability Insurance = £10,000,000 – on an any one event basis</w:t>
            </w:r>
          </w:p>
        </w:tc>
        <w:tc>
          <w:tcPr>
            <w:tcW w:w="1096" w:type="pct"/>
          </w:tcPr>
          <w:p w14:paraId="4D535F66" w14:textId="77777777" w:rsidR="00E03F14" w:rsidRDefault="00E03F14">
            <w:pPr>
              <w:spacing w:before="120" w:after="120"/>
              <w:cnfStyle w:val="000000000000" w:firstRow="0" w:lastRow="0" w:firstColumn="0" w:lastColumn="0" w:oddVBand="0" w:evenVBand="0" w:oddHBand="0" w:evenHBand="0" w:firstRowFirstColumn="0" w:firstRowLastColumn="0" w:lastRowFirstColumn="0" w:lastRowLastColumn="0"/>
              <w:rPr>
                <w:sz w:val="24"/>
                <w:szCs w:val="24"/>
                <w:lang w:eastAsia="en-GB"/>
              </w:rPr>
            </w:pPr>
          </w:p>
        </w:tc>
        <w:tc>
          <w:tcPr>
            <w:tcW w:w="1089" w:type="pct"/>
          </w:tcPr>
          <w:p w14:paraId="127FB51B" w14:textId="77777777" w:rsidR="00E03F14" w:rsidRDefault="00E03F14">
            <w:pPr>
              <w:spacing w:before="120" w:after="120"/>
              <w:ind w:left="30"/>
              <w:cnfStyle w:val="000000000000" w:firstRow="0" w:lastRow="0" w:firstColumn="0" w:lastColumn="0" w:oddVBand="0" w:evenVBand="0" w:oddHBand="0" w:evenHBand="0" w:firstRowFirstColumn="0" w:firstRowLastColumn="0" w:lastRowFirstColumn="0" w:lastRowLastColumn="0"/>
              <w:rPr>
                <w:i/>
                <w:sz w:val="24"/>
                <w:szCs w:val="24"/>
                <w:lang w:eastAsia="en-GB"/>
              </w:rPr>
            </w:pPr>
          </w:p>
        </w:tc>
      </w:tr>
    </w:tbl>
    <w:p w14:paraId="37E94C59" w14:textId="77777777" w:rsidR="00BC6C71" w:rsidRDefault="00BC6C71">
      <w:pPr>
        <w:spacing w:before="0" w:after="0" w:line="312" w:lineRule="auto"/>
        <w:rPr>
          <w:sz w:val="24"/>
          <w:szCs w:val="24"/>
          <w:lang w:eastAsia="en-GB"/>
        </w:rPr>
      </w:pPr>
    </w:p>
    <w:p w14:paraId="239499D0" w14:textId="74A6A3DD" w:rsidR="00771E5C" w:rsidRDefault="00826819">
      <w:pPr>
        <w:spacing w:before="0" w:after="0" w:line="312" w:lineRule="auto"/>
        <w:rPr>
          <w:sz w:val="24"/>
          <w:szCs w:val="24"/>
          <w:lang w:eastAsia="en-GB"/>
        </w:rPr>
      </w:pPr>
      <w:r>
        <w:rPr>
          <w:sz w:val="24"/>
          <w:szCs w:val="24"/>
          <w:lang w:eastAsia="en-GB"/>
        </w:rPr>
        <w:t>Scored on a pass/fail basis: If you do not currently hold and are unwilling or unable to obtain the minimum levels of insurance, your application will be rejected and your tender will be taken no further.</w:t>
      </w:r>
    </w:p>
    <w:p w14:paraId="1466CF22" w14:textId="734EDF2A" w:rsidR="002740A1" w:rsidRDefault="00771E5C" w:rsidP="00BD6D43">
      <w:pPr>
        <w:spacing w:before="0" w:after="160" w:line="259" w:lineRule="auto"/>
        <w:rPr>
          <w:sz w:val="24"/>
          <w:szCs w:val="24"/>
          <w:lang w:eastAsia="en-GB"/>
        </w:rPr>
      </w:pPr>
      <w:r>
        <w:rPr>
          <w:sz w:val="24"/>
          <w:szCs w:val="24"/>
          <w:lang w:eastAsia="en-GB"/>
        </w:rPr>
        <w:br w:type="page"/>
      </w:r>
    </w:p>
    <w:p w14:paraId="3247F9FA" w14:textId="77777777" w:rsidR="00771E5C" w:rsidRDefault="00771E5C" w:rsidP="00771E5C">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9" w:name="_Toc45727005"/>
      <w:bookmarkStart w:id="150" w:name="_Toc193109840"/>
      <w:bookmarkStart w:id="151" w:name="_Toc276026276"/>
      <w:bookmarkStart w:id="152" w:name="_Toc256000014"/>
      <w:bookmarkStart w:id="153" w:name="_Toc339365998"/>
      <w:bookmarkStart w:id="154" w:name="_Toc367268719"/>
      <w:bookmarkStart w:id="155" w:name="_Toc45727007"/>
      <w:r>
        <w:rPr>
          <w:rFonts w:asciiTheme="majorHAnsi" w:hAnsiTheme="majorHAnsi" w:cstheme="majorHAnsi"/>
          <w:sz w:val="24"/>
          <w:szCs w:val="24"/>
        </w:rPr>
        <w:lastRenderedPageBreak/>
        <w:t>Form F: Quality</w:t>
      </w:r>
      <w:bookmarkEnd w:id="149"/>
      <w:bookmarkEnd w:id="150"/>
    </w:p>
    <w:p w14:paraId="0E4DB9F9" w14:textId="77777777" w:rsidR="00771E5C" w:rsidRDefault="00771E5C" w:rsidP="00771E5C">
      <w:pPr>
        <w:numPr>
          <w:ilvl w:val="0"/>
          <w:numId w:val="17"/>
        </w:numPr>
        <w:tabs>
          <w:tab w:val="clear" w:pos="720"/>
        </w:tabs>
        <w:spacing w:line="288" w:lineRule="auto"/>
        <w:ind w:hanging="578"/>
        <w:rPr>
          <w:rFonts w:cs="Arial"/>
          <w:sz w:val="24"/>
          <w:szCs w:val="24"/>
        </w:rPr>
      </w:pPr>
      <w:r>
        <w:rPr>
          <w:rFonts w:cs="Arial"/>
          <w:sz w:val="24"/>
          <w:szCs w:val="24"/>
        </w:rPr>
        <w:t>Applicants are to reproduce this Form F retaining the questions and numbering and return it as part of their tender submission. Applicants must answer all questions.</w:t>
      </w:r>
    </w:p>
    <w:p w14:paraId="56E44A3D" w14:textId="77777777" w:rsidR="00771E5C" w:rsidRDefault="00771E5C" w:rsidP="00771E5C">
      <w:pPr>
        <w:numPr>
          <w:ilvl w:val="0"/>
          <w:numId w:val="17"/>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0F00FCA0" w14:textId="77777777" w:rsidR="00771E5C" w:rsidRDefault="00771E5C" w:rsidP="00771E5C">
      <w:pPr>
        <w:numPr>
          <w:ilvl w:val="0"/>
          <w:numId w:val="17"/>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33E84045" w14:textId="77777777" w:rsidR="00771E5C" w:rsidRDefault="00771E5C" w:rsidP="00771E5C">
      <w:pPr>
        <w:numPr>
          <w:ilvl w:val="0"/>
          <w:numId w:val="17"/>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6FF66F1B" w14:textId="77777777" w:rsidR="00771E5C" w:rsidRDefault="00771E5C" w:rsidP="00771E5C">
      <w:pPr>
        <w:numPr>
          <w:ilvl w:val="0"/>
          <w:numId w:val="17"/>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5C11490E" w14:textId="77777777" w:rsidR="00771E5C" w:rsidRDefault="00771E5C" w:rsidP="00771E5C">
      <w:pPr>
        <w:numPr>
          <w:ilvl w:val="0"/>
          <w:numId w:val="17"/>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1E2C8DCE" w14:textId="77777777" w:rsidR="00771E5C" w:rsidRDefault="00771E5C" w:rsidP="00771E5C">
      <w:pPr>
        <w:numPr>
          <w:ilvl w:val="0"/>
          <w:numId w:val="17"/>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2E48EB02" w14:textId="77777777" w:rsidR="00771E5C" w:rsidRPr="00B26B18" w:rsidRDefault="00771E5C" w:rsidP="00771E5C">
      <w:pPr>
        <w:numPr>
          <w:ilvl w:val="0"/>
          <w:numId w:val="17"/>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w:t>
      </w:r>
      <w:r w:rsidRPr="00B26B18">
        <w:rPr>
          <w:sz w:val="24"/>
          <w:szCs w:val="24"/>
        </w:rPr>
        <w:t xml:space="preserve">think are good, and feedback will be provided to all Applicants. </w:t>
      </w:r>
    </w:p>
    <w:p w14:paraId="3E6C7708" w14:textId="01CEE627" w:rsidR="00771E5C" w:rsidRPr="00B26B18" w:rsidRDefault="00771E5C" w:rsidP="00771E5C">
      <w:pPr>
        <w:numPr>
          <w:ilvl w:val="0"/>
          <w:numId w:val="17"/>
        </w:numPr>
        <w:spacing w:line="288" w:lineRule="auto"/>
        <w:ind w:hanging="578"/>
        <w:rPr>
          <w:sz w:val="24"/>
          <w:szCs w:val="24"/>
        </w:rPr>
      </w:pPr>
      <w:r w:rsidRPr="00B26B18">
        <w:rPr>
          <w:sz w:val="24"/>
          <w:szCs w:val="24"/>
        </w:rPr>
        <w:t xml:space="preserve">If </w:t>
      </w:r>
      <w:r w:rsidR="00984E51" w:rsidRPr="00B26B18">
        <w:rPr>
          <w:sz w:val="24"/>
          <w:szCs w:val="24"/>
        </w:rPr>
        <w:t>3</w:t>
      </w:r>
      <w:r w:rsidRPr="00B26B18">
        <w:rPr>
          <w:sz w:val="24"/>
          <w:szCs w:val="24"/>
        </w:rPr>
        <w:t xml:space="preserve"> bidders or less apply</w:t>
      </w:r>
      <w:r w:rsidR="00211443">
        <w:rPr>
          <w:sz w:val="24"/>
          <w:szCs w:val="24"/>
        </w:rPr>
        <w:t>,</w:t>
      </w:r>
      <w:r w:rsidRPr="00B26B18">
        <w:rPr>
          <w:sz w:val="24"/>
          <w:szCs w:val="24"/>
        </w:rPr>
        <w:t xml:space="preserve"> then the responses to Form F will be used as the basis for dialogue.</w:t>
      </w:r>
    </w:p>
    <w:p w14:paraId="621F366F" w14:textId="77777777" w:rsidR="00771E5C" w:rsidRDefault="00771E5C" w:rsidP="00771E5C">
      <w:pPr>
        <w:numPr>
          <w:ilvl w:val="0"/>
          <w:numId w:val="17"/>
        </w:numPr>
        <w:spacing w:line="288" w:lineRule="auto"/>
        <w:ind w:hanging="578"/>
        <w:rPr>
          <w:sz w:val="24"/>
          <w:szCs w:val="24"/>
        </w:rPr>
      </w:pPr>
      <w:r>
        <w:rPr>
          <w:sz w:val="24"/>
          <w:szCs w:val="24"/>
        </w:rPr>
        <w:t>Please ensure that you provide a detailed and full answer.</w:t>
      </w:r>
    </w:p>
    <w:p w14:paraId="236F6D09" w14:textId="0E5FA562" w:rsidR="005D40A0" w:rsidRDefault="005D40A0" w:rsidP="005D40A0">
      <w:pPr>
        <w:pBdr>
          <w:top w:val="single" w:sz="18" w:space="1" w:color="DBE5F1"/>
          <w:left w:val="single" w:sz="18" w:space="4" w:color="DBE5F1"/>
          <w:bottom w:val="single" w:sz="4" w:space="1" w:color="auto"/>
          <w:right w:val="single" w:sz="18" w:space="4" w:color="DBE5F1"/>
        </w:pBdr>
        <w:shd w:val="clear" w:color="auto" w:fill="DBE5F1"/>
        <w:spacing w:before="120" w:after="120"/>
        <w:rPr>
          <w:rStyle w:val="Strong"/>
          <w:rFonts w:asciiTheme="minorHAnsi" w:hAnsiTheme="minorHAnsi"/>
          <w:b w:val="0"/>
          <w:spacing w:val="15"/>
          <w:sz w:val="24"/>
          <w:szCs w:val="24"/>
        </w:rPr>
      </w:pPr>
      <w:r>
        <w:rPr>
          <w:rStyle w:val="Strong"/>
          <w:rFonts w:asciiTheme="minorHAnsi" w:hAnsiTheme="minorHAnsi"/>
          <w:b w:val="0"/>
          <w:spacing w:val="15"/>
          <w:sz w:val="24"/>
          <w:szCs w:val="24"/>
        </w:rPr>
        <w:t>Conditions of Participation</w:t>
      </w:r>
      <w:r w:rsidR="00917592">
        <w:rPr>
          <w:rStyle w:val="Strong"/>
          <w:rFonts w:asciiTheme="minorHAnsi" w:hAnsiTheme="minorHAnsi"/>
          <w:b w:val="0"/>
          <w:spacing w:val="15"/>
          <w:sz w:val="24"/>
          <w:szCs w:val="24"/>
        </w:rPr>
        <w:t xml:space="preserve"> </w:t>
      </w:r>
      <w:r w:rsidR="00587175">
        <w:rPr>
          <w:rStyle w:val="Strong"/>
          <w:rFonts w:asciiTheme="minorHAnsi" w:hAnsiTheme="minorHAnsi"/>
          <w:b w:val="0"/>
          <w:spacing w:val="15"/>
          <w:sz w:val="24"/>
          <w:szCs w:val="24"/>
        </w:rPr>
        <w:t>(Pass/ fail)</w:t>
      </w:r>
    </w:p>
    <w:p w14:paraId="2C390B33" w14:textId="5FE8F9F1" w:rsidR="005D40A0" w:rsidRPr="00A336C9" w:rsidRDefault="00917592" w:rsidP="00305F35">
      <w:pPr>
        <w:spacing w:line="288" w:lineRule="auto"/>
        <w:rPr>
          <w:sz w:val="24"/>
          <w:szCs w:val="24"/>
        </w:rPr>
      </w:pPr>
      <w:r w:rsidRPr="00534CC2">
        <w:rPr>
          <w:sz w:val="24"/>
          <w:szCs w:val="24"/>
        </w:rPr>
        <w:t xml:space="preserve">If you are unable to meet the following conditions of participation, your bid will be rejected at this </w:t>
      </w:r>
      <w:r w:rsidRPr="00A336C9">
        <w:rPr>
          <w:sz w:val="24"/>
          <w:szCs w:val="24"/>
        </w:rPr>
        <w:t>point and evaluated no further</w:t>
      </w:r>
      <w:r w:rsidR="00D14AD7" w:rsidRPr="00A336C9">
        <w:rPr>
          <w:sz w:val="24"/>
          <w:szCs w:val="24"/>
        </w:rPr>
        <w:t xml:space="preserve">. </w:t>
      </w:r>
    </w:p>
    <w:p w14:paraId="7A4101BC" w14:textId="77777777" w:rsidR="00250211" w:rsidRPr="00A336C9" w:rsidRDefault="00250211" w:rsidP="00250211">
      <w:pPr>
        <w:pStyle w:val="listparagraph0"/>
        <w:numPr>
          <w:ilvl w:val="0"/>
          <w:numId w:val="44"/>
        </w:numPr>
        <w:spacing w:before="120" w:beforeAutospacing="0" w:after="120" w:afterAutospacing="0" w:line="252" w:lineRule="auto"/>
        <w:rPr>
          <w:rFonts w:ascii="Calibri" w:hAnsi="Calibri"/>
        </w:rPr>
      </w:pPr>
      <w:r w:rsidRPr="00A336C9">
        <w:rPr>
          <w:rFonts w:ascii="Calibri" w:hAnsi="Calibri"/>
        </w:rPr>
        <w:t>Norwich Bus Station Operational Management and Site and Premises Maintenance under a lease agreement</w:t>
      </w:r>
    </w:p>
    <w:p w14:paraId="00ED3E26" w14:textId="6FE8ED7B" w:rsidR="00D96F8E" w:rsidRPr="00A336C9" w:rsidRDefault="00250211" w:rsidP="00D14AD7">
      <w:pPr>
        <w:pStyle w:val="listparagraph0"/>
        <w:numPr>
          <w:ilvl w:val="0"/>
          <w:numId w:val="44"/>
        </w:numPr>
        <w:spacing w:before="120" w:beforeAutospacing="0" w:after="120" w:afterAutospacing="0" w:line="252" w:lineRule="auto"/>
        <w:rPr>
          <w:rFonts w:ascii="Calibri" w:hAnsi="Calibri"/>
        </w:rPr>
      </w:pPr>
      <w:r w:rsidRPr="00A336C9">
        <w:rPr>
          <w:rFonts w:ascii="Calibri" w:hAnsi="Calibri"/>
        </w:rPr>
        <w:t>Facilities Management and Maintenance of the Norwich Park and Ride Sites</w:t>
      </w:r>
    </w:p>
    <w:p w14:paraId="7552F08C" w14:textId="24F32F05" w:rsidR="00917592" w:rsidRPr="00534CC2" w:rsidRDefault="00917592" w:rsidP="00305F35">
      <w:pPr>
        <w:spacing w:line="288" w:lineRule="auto"/>
        <w:rPr>
          <w:sz w:val="24"/>
          <w:szCs w:val="24"/>
        </w:rPr>
      </w:pPr>
      <w:r w:rsidRPr="00A336C9">
        <w:rPr>
          <w:sz w:val="24"/>
          <w:szCs w:val="24"/>
        </w:rPr>
        <w:t xml:space="preserve">Please confirm you are able and willing to provide all of the services required under this </w:t>
      </w:r>
      <w:r w:rsidR="008B7A10" w:rsidRPr="00A336C9">
        <w:rPr>
          <w:sz w:val="24"/>
          <w:szCs w:val="24"/>
        </w:rPr>
        <w:t>Contract</w:t>
      </w:r>
      <w:r w:rsidRPr="00A336C9">
        <w:rPr>
          <w:sz w:val="24"/>
          <w:szCs w:val="24"/>
        </w:rPr>
        <w:t xml:space="preserve"> as set out in the scope of services.</w:t>
      </w:r>
    </w:p>
    <w:p w14:paraId="177564BD" w14:textId="77777777" w:rsidR="00917592" w:rsidRPr="00534CC2" w:rsidRDefault="006A433F" w:rsidP="00917592">
      <w:pPr>
        <w:spacing w:before="120" w:after="120"/>
        <w:rPr>
          <w:sz w:val="24"/>
          <w:szCs w:val="24"/>
        </w:rPr>
      </w:pPr>
      <w:sdt>
        <w:sdtPr>
          <w:rPr>
            <w:rFonts w:ascii="Segoe UI Symbol" w:hAnsi="Segoe UI Symbol" w:cs="Segoe UI Symbol"/>
            <w:sz w:val="24"/>
            <w:szCs w:val="24"/>
          </w:rPr>
          <w:id w:val="-1593396803"/>
          <w14:checkbox>
            <w14:checked w14:val="0"/>
            <w14:checkedState w14:val="00FC" w14:font="Wingdings"/>
            <w14:uncheckedState w14:val="2610" w14:font="MS Gothic"/>
          </w14:checkbox>
        </w:sdtPr>
        <w:sdtEndPr/>
        <w:sdtContent>
          <w:r w:rsidR="00917592" w:rsidRPr="00534CC2">
            <w:rPr>
              <w:rFonts w:ascii="MS Gothic" w:eastAsia="MS Gothic" w:hAnsi="MS Gothic" w:cs="Segoe UI Symbol" w:hint="eastAsia"/>
              <w:sz w:val="24"/>
              <w:szCs w:val="24"/>
            </w:rPr>
            <w:t>☐</w:t>
          </w:r>
        </w:sdtContent>
      </w:sdt>
      <w:r w:rsidR="00917592" w:rsidRPr="00534CC2">
        <w:rPr>
          <w:sz w:val="24"/>
          <w:szCs w:val="24"/>
        </w:rPr>
        <w:t xml:space="preserve">   Yes</w:t>
      </w:r>
    </w:p>
    <w:p w14:paraId="77CB8E81" w14:textId="4C83D6B6" w:rsidR="00917592" w:rsidRPr="00534CC2" w:rsidRDefault="006A433F" w:rsidP="00534CC2">
      <w:pPr>
        <w:rPr>
          <w:sz w:val="24"/>
          <w:szCs w:val="24"/>
        </w:rPr>
      </w:pPr>
      <w:sdt>
        <w:sdtPr>
          <w:rPr>
            <w:rFonts w:ascii="Segoe UI Symbol" w:hAnsi="Segoe UI Symbol" w:cs="Segoe UI Symbol"/>
            <w:sz w:val="24"/>
            <w:szCs w:val="24"/>
          </w:rPr>
          <w:id w:val="-250819947"/>
          <w14:checkbox>
            <w14:checked w14:val="0"/>
            <w14:checkedState w14:val="00FC" w14:font="Wingdings"/>
            <w14:uncheckedState w14:val="2610" w14:font="MS Gothic"/>
          </w14:checkbox>
        </w:sdtPr>
        <w:sdtEndPr/>
        <w:sdtContent>
          <w:r w:rsidR="00917592" w:rsidRPr="00534CC2">
            <w:rPr>
              <w:rFonts w:ascii="MS Gothic" w:eastAsia="MS Gothic" w:hAnsi="MS Gothic" w:cs="Segoe UI Symbol" w:hint="eastAsia"/>
              <w:sz w:val="24"/>
              <w:szCs w:val="24"/>
            </w:rPr>
            <w:t>☐</w:t>
          </w:r>
        </w:sdtContent>
      </w:sdt>
      <w:r w:rsidR="00917592" w:rsidRPr="00534CC2">
        <w:rPr>
          <w:sz w:val="24"/>
          <w:szCs w:val="24"/>
        </w:rPr>
        <w:t xml:space="preserve">   No    </w:t>
      </w:r>
    </w:p>
    <w:p w14:paraId="0B5433EE" w14:textId="78D0E90B" w:rsidR="00917592" w:rsidRPr="00534CC2" w:rsidRDefault="00917592" w:rsidP="00305F35">
      <w:pPr>
        <w:spacing w:line="288" w:lineRule="auto"/>
        <w:rPr>
          <w:sz w:val="24"/>
          <w:szCs w:val="24"/>
        </w:rPr>
      </w:pPr>
      <w:r w:rsidRPr="00534CC2">
        <w:rPr>
          <w:sz w:val="24"/>
          <w:szCs w:val="24"/>
        </w:rPr>
        <w:lastRenderedPageBreak/>
        <w:t xml:space="preserve">Pass – </w:t>
      </w:r>
      <w:r w:rsidR="005E0A68" w:rsidRPr="00534CC2">
        <w:rPr>
          <w:sz w:val="24"/>
          <w:szCs w:val="24"/>
        </w:rPr>
        <w:t>If you are willing and able to provide all of the services required as set out in the scope of services, the evaluation will proceed to the scored questions.</w:t>
      </w:r>
    </w:p>
    <w:p w14:paraId="1FA7BD56" w14:textId="01893E8A" w:rsidR="00917592" w:rsidRPr="00534CC2" w:rsidRDefault="00917592" w:rsidP="00305F35">
      <w:pPr>
        <w:spacing w:line="288" w:lineRule="auto"/>
        <w:rPr>
          <w:sz w:val="24"/>
          <w:szCs w:val="24"/>
        </w:rPr>
      </w:pPr>
      <w:r w:rsidRPr="00534CC2">
        <w:rPr>
          <w:sz w:val="24"/>
          <w:szCs w:val="24"/>
        </w:rPr>
        <w:t>Fail</w:t>
      </w:r>
      <w:r w:rsidR="0084430F" w:rsidRPr="00534CC2">
        <w:rPr>
          <w:sz w:val="24"/>
          <w:szCs w:val="24"/>
        </w:rPr>
        <w:t xml:space="preserve"> - </w:t>
      </w:r>
      <w:r w:rsidR="005E0A68" w:rsidRPr="00534CC2">
        <w:rPr>
          <w:sz w:val="24"/>
          <w:szCs w:val="24"/>
        </w:rPr>
        <w:t xml:space="preserve">If you are not willing or unable to provide any of the services required as set out in the scope of services, your entire bid will be rejected and scored no further. </w:t>
      </w:r>
    </w:p>
    <w:p w14:paraId="539452CC" w14:textId="03579E6C" w:rsidR="006D2A53" w:rsidRDefault="006D2A53" w:rsidP="006D2A53">
      <w:pPr>
        <w:pBdr>
          <w:top w:val="single" w:sz="18" w:space="1" w:color="DBE5F1"/>
          <w:left w:val="single" w:sz="18" w:space="4" w:color="DBE5F1"/>
          <w:bottom w:val="single" w:sz="4" w:space="1" w:color="auto"/>
          <w:right w:val="single" w:sz="18" w:space="4" w:color="DBE5F1"/>
        </w:pBdr>
        <w:shd w:val="clear" w:color="auto" w:fill="DBE5F1"/>
        <w:spacing w:before="120" w:after="120"/>
        <w:rPr>
          <w:rStyle w:val="Strong"/>
          <w:rFonts w:asciiTheme="minorHAnsi" w:hAnsiTheme="minorHAnsi"/>
          <w:b w:val="0"/>
          <w:spacing w:val="15"/>
          <w:sz w:val="24"/>
          <w:szCs w:val="24"/>
        </w:rPr>
      </w:pPr>
      <w:r>
        <w:rPr>
          <w:rStyle w:val="Strong"/>
          <w:rFonts w:asciiTheme="minorHAnsi" w:hAnsiTheme="minorHAnsi"/>
          <w:b w:val="0"/>
          <w:spacing w:val="15"/>
          <w:sz w:val="24"/>
          <w:szCs w:val="24"/>
        </w:rPr>
        <w:t>F</w:t>
      </w:r>
      <w:r w:rsidR="00AB35AA">
        <w:rPr>
          <w:rStyle w:val="Strong"/>
          <w:rFonts w:asciiTheme="minorHAnsi" w:hAnsiTheme="minorHAnsi"/>
          <w:b w:val="0"/>
          <w:spacing w:val="15"/>
          <w:sz w:val="24"/>
          <w:szCs w:val="24"/>
        </w:rPr>
        <w:t>2</w:t>
      </w:r>
      <w:r>
        <w:rPr>
          <w:rStyle w:val="Strong"/>
          <w:rFonts w:asciiTheme="minorHAnsi" w:hAnsiTheme="minorHAnsi"/>
          <w:b w:val="0"/>
          <w:spacing w:val="15"/>
          <w:sz w:val="24"/>
          <w:szCs w:val="24"/>
        </w:rPr>
        <w:t>.1 TUPE</w:t>
      </w:r>
      <w:r w:rsidR="00764270">
        <w:rPr>
          <w:rStyle w:val="Strong"/>
          <w:rFonts w:asciiTheme="minorHAnsi" w:hAnsiTheme="minorHAnsi"/>
          <w:b w:val="0"/>
          <w:spacing w:val="15"/>
          <w:sz w:val="24"/>
          <w:szCs w:val="24"/>
        </w:rPr>
        <w:t xml:space="preserve"> (</w:t>
      </w:r>
      <w:r w:rsidR="000005F1">
        <w:rPr>
          <w:rStyle w:val="Strong"/>
          <w:rFonts w:asciiTheme="minorHAnsi" w:hAnsiTheme="minorHAnsi"/>
          <w:b w:val="0"/>
          <w:spacing w:val="15"/>
          <w:sz w:val="24"/>
          <w:szCs w:val="24"/>
        </w:rPr>
        <w:t>Pass/fail)</w:t>
      </w:r>
    </w:p>
    <w:p w14:paraId="7097AB03" w14:textId="77777777" w:rsidR="006D2A53" w:rsidRPr="006D2A53" w:rsidRDefault="006D2A53" w:rsidP="006D2A53">
      <w:pPr>
        <w:spacing w:before="0" w:after="160" w:line="259" w:lineRule="auto"/>
        <w:contextualSpacing/>
        <w:jc w:val="both"/>
        <w:rPr>
          <w:rFonts w:asciiTheme="minorHAnsi" w:hAnsiTheme="minorHAnsi"/>
          <w:sz w:val="24"/>
          <w:szCs w:val="24"/>
        </w:rPr>
      </w:pPr>
      <w:r w:rsidRPr="006D2A53">
        <w:rPr>
          <w:rFonts w:asciiTheme="minorHAnsi" w:hAnsiTheme="minorHAnsi"/>
          <w:sz w:val="24"/>
          <w:szCs w:val="24"/>
        </w:rPr>
        <w:t>Bidders should note that for the Contract, it is envisaged that secondary (Supplier to Supplier) TUPE may apply.  Bidders shall provide the following:</w:t>
      </w:r>
    </w:p>
    <w:p w14:paraId="05888C9A" w14:textId="6AB005CF" w:rsidR="006D2A53" w:rsidRPr="006D2A53" w:rsidRDefault="006D2A53" w:rsidP="00FA1472">
      <w:pPr>
        <w:pStyle w:val="ListParagraph"/>
        <w:numPr>
          <w:ilvl w:val="0"/>
          <w:numId w:val="46"/>
        </w:numPr>
        <w:spacing w:before="0" w:after="160" w:line="259" w:lineRule="auto"/>
        <w:ind w:left="567"/>
        <w:contextualSpacing/>
        <w:jc w:val="both"/>
        <w:rPr>
          <w:rFonts w:asciiTheme="minorHAnsi" w:hAnsiTheme="minorHAnsi"/>
          <w:sz w:val="24"/>
          <w:szCs w:val="24"/>
        </w:rPr>
      </w:pPr>
      <w:r w:rsidRPr="006D2A53">
        <w:rPr>
          <w:rFonts w:asciiTheme="minorHAnsi" w:hAnsiTheme="minorHAnsi"/>
          <w:sz w:val="24"/>
          <w:szCs w:val="24"/>
        </w:rPr>
        <w:t xml:space="preserve">Proposed arrangements for dealing with transferring eligible staff, </w:t>
      </w:r>
      <w:r w:rsidR="00B17193">
        <w:rPr>
          <w:rFonts w:asciiTheme="minorHAnsi" w:hAnsiTheme="minorHAnsi"/>
          <w:sz w:val="24"/>
          <w:szCs w:val="24"/>
        </w:rPr>
        <w:t xml:space="preserve">including </w:t>
      </w:r>
      <w:r w:rsidR="00320112">
        <w:rPr>
          <w:rFonts w:asciiTheme="minorHAnsi" w:hAnsiTheme="minorHAnsi"/>
          <w:sz w:val="24"/>
          <w:szCs w:val="24"/>
        </w:rPr>
        <w:t xml:space="preserve">those with current Local </w:t>
      </w:r>
      <w:r w:rsidR="00320112" w:rsidRPr="007D2165">
        <w:rPr>
          <w:rFonts w:asciiTheme="minorHAnsi" w:hAnsiTheme="minorHAnsi"/>
          <w:sz w:val="24"/>
          <w:szCs w:val="24"/>
        </w:rPr>
        <w:t>Government Pension Scheme Membership (please see pro forma admission agreement</w:t>
      </w:r>
      <w:r w:rsidR="003B1058" w:rsidRPr="007D2165">
        <w:rPr>
          <w:rFonts w:asciiTheme="minorHAnsi" w:hAnsiTheme="minorHAnsi"/>
          <w:sz w:val="24"/>
          <w:szCs w:val="24"/>
        </w:rPr>
        <w:t xml:space="preserve"> – Appendix </w:t>
      </w:r>
      <w:r w:rsidR="007D2165" w:rsidRPr="007D2165">
        <w:rPr>
          <w:rFonts w:asciiTheme="minorHAnsi" w:hAnsiTheme="minorHAnsi"/>
          <w:sz w:val="24"/>
          <w:szCs w:val="24"/>
        </w:rPr>
        <w:t>15</w:t>
      </w:r>
      <w:r w:rsidR="00320112">
        <w:rPr>
          <w:rFonts w:asciiTheme="minorHAnsi" w:hAnsiTheme="minorHAnsi"/>
          <w:sz w:val="24"/>
          <w:szCs w:val="24"/>
        </w:rPr>
        <w:t xml:space="preserve">) </w:t>
      </w:r>
      <w:r w:rsidRPr="006D2A53">
        <w:rPr>
          <w:rFonts w:asciiTheme="minorHAnsi" w:hAnsiTheme="minorHAnsi"/>
          <w:sz w:val="24"/>
          <w:szCs w:val="24"/>
        </w:rPr>
        <w:t>and a commitment that the terms and conditions of service for transferring staff will be in line with appropriate legislation.</w:t>
      </w:r>
    </w:p>
    <w:p w14:paraId="4D8B9C65" w14:textId="548E8A5B" w:rsidR="006D2A53" w:rsidRDefault="00C435A0" w:rsidP="006D2A53">
      <w:pPr>
        <w:rPr>
          <w:b/>
          <w:bCs/>
          <w:sz w:val="24"/>
          <w:szCs w:val="24"/>
        </w:rPr>
      </w:pPr>
      <w:r>
        <w:rPr>
          <w:b/>
          <w:bCs/>
          <w:sz w:val="24"/>
          <w:szCs w:val="24"/>
        </w:rPr>
        <w:t xml:space="preserve">Maximum </w:t>
      </w:r>
      <w:r w:rsidR="00FA1472" w:rsidRPr="00FA1472">
        <w:rPr>
          <w:b/>
          <w:bCs/>
          <w:sz w:val="24"/>
          <w:szCs w:val="24"/>
        </w:rPr>
        <w:t xml:space="preserve">Word Count: </w:t>
      </w:r>
      <w:r w:rsidR="005A021F">
        <w:rPr>
          <w:b/>
          <w:bCs/>
          <w:sz w:val="24"/>
          <w:szCs w:val="24"/>
        </w:rPr>
        <w:t>500 words</w:t>
      </w:r>
    </w:p>
    <w:p w14:paraId="4CEEBC63" w14:textId="77777777" w:rsidR="005A021F" w:rsidRPr="00FA1472" w:rsidRDefault="005A021F" w:rsidP="006D2A53">
      <w:pPr>
        <w:rPr>
          <w:b/>
          <w:bCs/>
          <w:sz w:val="24"/>
          <w:szCs w:val="24"/>
        </w:rPr>
      </w:pPr>
    </w:p>
    <w:p w14:paraId="7FFBBB55" w14:textId="55239855" w:rsidR="006D2A53" w:rsidRDefault="003048E1" w:rsidP="006D2A53">
      <w:pPr>
        <w:pBdr>
          <w:top w:val="single" w:sz="18" w:space="1" w:color="DBE5F1"/>
          <w:left w:val="single" w:sz="18" w:space="4" w:color="DBE5F1"/>
          <w:bottom w:val="single" w:sz="4" w:space="1" w:color="auto"/>
          <w:right w:val="single" w:sz="18" w:space="4" w:color="DBE5F1"/>
        </w:pBdr>
        <w:shd w:val="clear" w:color="auto" w:fill="DBE5F1"/>
        <w:spacing w:before="120" w:after="120"/>
        <w:rPr>
          <w:rStyle w:val="Strong"/>
          <w:rFonts w:asciiTheme="minorHAnsi" w:hAnsiTheme="minorHAnsi"/>
          <w:b w:val="0"/>
          <w:spacing w:val="15"/>
          <w:sz w:val="24"/>
          <w:szCs w:val="24"/>
        </w:rPr>
      </w:pPr>
      <w:r>
        <w:rPr>
          <w:rStyle w:val="Strong"/>
          <w:rFonts w:asciiTheme="minorHAnsi" w:hAnsiTheme="minorHAnsi"/>
          <w:b w:val="0"/>
          <w:spacing w:val="15"/>
          <w:sz w:val="24"/>
          <w:szCs w:val="24"/>
        </w:rPr>
        <w:t>F2.</w:t>
      </w:r>
      <w:r w:rsidR="00AB35AA">
        <w:rPr>
          <w:rStyle w:val="Strong"/>
          <w:rFonts w:asciiTheme="minorHAnsi" w:hAnsiTheme="minorHAnsi"/>
          <w:b w:val="0"/>
          <w:spacing w:val="15"/>
          <w:sz w:val="24"/>
          <w:szCs w:val="24"/>
        </w:rPr>
        <w:t>2</w:t>
      </w:r>
      <w:r>
        <w:rPr>
          <w:rStyle w:val="Strong"/>
          <w:rFonts w:asciiTheme="minorHAnsi" w:hAnsiTheme="minorHAnsi"/>
          <w:b w:val="0"/>
          <w:spacing w:val="15"/>
          <w:sz w:val="24"/>
          <w:szCs w:val="24"/>
        </w:rPr>
        <w:t xml:space="preserve"> Contract Delivery</w:t>
      </w:r>
      <w:r w:rsidR="008B0262">
        <w:rPr>
          <w:rStyle w:val="Strong"/>
          <w:rFonts w:asciiTheme="minorHAnsi" w:hAnsiTheme="minorHAnsi"/>
          <w:b w:val="0"/>
          <w:spacing w:val="15"/>
          <w:sz w:val="24"/>
          <w:szCs w:val="24"/>
        </w:rPr>
        <w:t xml:space="preserve"> (weighting </w:t>
      </w:r>
      <w:r w:rsidR="00352F5B">
        <w:rPr>
          <w:rStyle w:val="Strong"/>
          <w:rFonts w:asciiTheme="minorHAnsi" w:hAnsiTheme="minorHAnsi"/>
          <w:b w:val="0"/>
          <w:spacing w:val="15"/>
          <w:sz w:val="24"/>
          <w:szCs w:val="24"/>
        </w:rPr>
        <w:t>5</w:t>
      </w:r>
      <w:r w:rsidR="008B0262">
        <w:rPr>
          <w:rStyle w:val="Strong"/>
          <w:rFonts w:asciiTheme="minorHAnsi" w:hAnsiTheme="minorHAnsi"/>
          <w:b w:val="0"/>
          <w:spacing w:val="15"/>
          <w:sz w:val="24"/>
          <w:szCs w:val="24"/>
        </w:rPr>
        <w:t>%)</w:t>
      </w:r>
    </w:p>
    <w:p w14:paraId="3AD74CD9" w14:textId="77777777" w:rsidR="003062A6" w:rsidRPr="003062A6" w:rsidRDefault="003062A6" w:rsidP="003062A6">
      <w:pPr>
        <w:spacing w:before="0" w:after="160" w:line="259" w:lineRule="auto"/>
        <w:contextualSpacing/>
        <w:rPr>
          <w:rFonts w:asciiTheme="minorHAnsi" w:hAnsiTheme="minorHAnsi"/>
          <w:sz w:val="24"/>
          <w:szCs w:val="24"/>
        </w:rPr>
      </w:pPr>
      <w:r w:rsidRPr="003062A6">
        <w:rPr>
          <w:rFonts w:asciiTheme="minorHAnsi" w:hAnsiTheme="minorHAnsi"/>
          <w:sz w:val="24"/>
          <w:szCs w:val="24"/>
        </w:rPr>
        <w:t>Please set out how you will deliver the required services.  As a minimum your response shall cover:</w:t>
      </w:r>
    </w:p>
    <w:p w14:paraId="70AC060F" w14:textId="77777777" w:rsidR="003062A6" w:rsidRPr="003062A6" w:rsidRDefault="003062A6" w:rsidP="00FA1472">
      <w:pPr>
        <w:pStyle w:val="ListParagraph"/>
        <w:numPr>
          <w:ilvl w:val="0"/>
          <w:numId w:val="46"/>
        </w:numPr>
        <w:spacing w:before="0" w:after="160" w:line="259" w:lineRule="auto"/>
        <w:ind w:left="567"/>
        <w:contextualSpacing/>
        <w:jc w:val="both"/>
        <w:rPr>
          <w:rFonts w:asciiTheme="minorHAnsi" w:hAnsiTheme="minorHAnsi"/>
          <w:sz w:val="24"/>
          <w:szCs w:val="24"/>
        </w:rPr>
      </w:pPr>
      <w:r w:rsidRPr="003062A6">
        <w:rPr>
          <w:rFonts w:asciiTheme="minorHAnsi" w:hAnsiTheme="minorHAnsi"/>
          <w:sz w:val="24"/>
          <w:szCs w:val="24"/>
        </w:rPr>
        <w:t>Method statements for day-to-day management and administration of the contract and the services contained within.</w:t>
      </w:r>
    </w:p>
    <w:p w14:paraId="12715680" w14:textId="77777777" w:rsidR="003062A6" w:rsidRPr="003062A6" w:rsidRDefault="003062A6" w:rsidP="00FA1472">
      <w:pPr>
        <w:pStyle w:val="ListParagraph"/>
        <w:numPr>
          <w:ilvl w:val="0"/>
          <w:numId w:val="46"/>
        </w:numPr>
        <w:spacing w:before="0" w:after="160" w:line="259" w:lineRule="auto"/>
        <w:ind w:left="567"/>
        <w:contextualSpacing/>
        <w:jc w:val="both"/>
        <w:rPr>
          <w:rFonts w:asciiTheme="minorHAnsi" w:hAnsiTheme="minorHAnsi"/>
          <w:sz w:val="24"/>
          <w:szCs w:val="24"/>
        </w:rPr>
      </w:pPr>
      <w:r w:rsidRPr="003062A6">
        <w:rPr>
          <w:rFonts w:asciiTheme="minorHAnsi" w:hAnsiTheme="minorHAnsi"/>
          <w:sz w:val="24"/>
          <w:szCs w:val="24"/>
        </w:rPr>
        <w:t>Details of the proposed supply chain for this Contract, the services they will provide and how they have been assessed to ensure suitable knowledge and experience.</w:t>
      </w:r>
    </w:p>
    <w:p w14:paraId="21103974" w14:textId="77777777" w:rsidR="003062A6" w:rsidRPr="003062A6" w:rsidRDefault="003062A6" w:rsidP="00FA1472">
      <w:pPr>
        <w:pStyle w:val="ListParagraph"/>
        <w:numPr>
          <w:ilvl w:val="0"/>
          <w:numId w:val="46"/>
        </w:numPr>
        <w:spacing w:before="0" w:after="160" w:line="259" w:lineRule="auto"/>
        <w:ind w:left="567"/>
        <w:contextualSpacing/>
        <w:jc w:val="both"/>
        <w:rPr>
          <w:rFonts w:asciiTheme="minorHAnsi" w:hAnsiTheme="minorHAnsi"/>
          <w:sz w:val="24"/>
          <w:szCs w:val="24"/>
        </w:rPr>
      </w:pPr>
      <w:r w:rsidRPr="003062A6">
        <w:rPr>
          <w:rFonts w:asciiTheme="minorHAnsi" w:hAnsiTheme="minorHAnsi"/>
          <w:sz w:val="24"/>
          <w:szCs w:val="24"/>
        </w:rPr>
        <w:t>Evidence of how the delivery team (both directly employed and sub-contractors) will be managed to ensure quality of service.</w:t>
      </w:r>
    </w:p>
    <w:p w14:paraId="0678DF86" w14:textId="77777777" w:rsidR="003062A6" w:rsidRPr="003062A6" w:rsidRDefault="003062A6" w:rsidP="00FA1472">
      <w:pPr>
        <w:pStyle w:val="ListParagraph"/>
        <w:numPr>
          <w:ilvl w:val="0"/>
          <w:numId w:val="46"/>
        </w:numPr>
        <w:spacing w:before="0" w:after="160" w:line="259" w:lineRule="auto"/>
        <w:ind w:left="567"/>
        <w:contextualSpacing/>
        <w:jc w:val="both"/>
        <w:rPr>
          <w:rFonts w:asciiTheme="minorHAnsi" w:hAnsiTheme="minorHAnsi"/>
          <w:sz w:val="24"/>
          <w:szCs w:val="24"/>
        </w:rPr>
      </w:pPr>
      <w:r w:rsidRPr="003062A6">
        <w:rPr>
          <w:rFonts w:asciiTheme="minorHAnsi" w:hAnsiTheme="minorHAnsi"/>
          <w:sz w:val="24"/>
          <w:szCs w:val="24"/>
        </w:rPr>
        <w:t>Evidence of long-term collaborative arrangements with the supply chain proposed for this Contract.</w:t>
      </w:r>
    </w:p>
    <w:p w14:paraId="75AF4918" w14:textId="77777777" w:rsidR="006D2A53" w:rsidRDefault="006D2A53" w:rsidP="006D2A53">
      <w:pPr>
        <w:rPr>
          <w:sz w:val="24"/>
          <w:szCs w:val="24"/>
        </w:rPr>
      </w:pPr>
    </w:p>
    <w:p w14:paraId="6094111B" w14:textId="37BC78A9" w:rsidR="006D2A53" w:rsidRDefault="00C435A0" w:rsidP="006D2A53">
      <w:pPr>
        <w:rPr>
          <w:b/>
          <w:bCs/>
          <w:sz w:val="24"/>
          <w:szCs w:val="24"/>
        </w:rPr>
      </w:pPr>
      <w:r>
        <w:rPr>
          <w:b/>
          <w:bCs/>
          <w:sz w:val="24"/>
          <w:szCs w:val="24"/>
        </w:rPr>
        <w:t xml:space="preserve">Maximum </w:t>
      </w:r>
      <w:r w:rsidR="00FA1472" w:rsidRPr="00FA1472">
        <w:rPr>
          <w:b/>
          <w:bCs/>
          <w:sz w:val="24"/>
          <w:szCs w:val="24"/>
        </w:rPr>
        <w:t xml:space="preserve">Word Count: </w:t>
      </w:r>
      <w:r w:rsidR="008F459B">
        <w:rPr>
          <w:b/>
          <w:bCs/>
          <w:sz w:val="24"/>
          <w:szCs w:val="24"/>
        </w:rPr>
        <w:t>2000 words</w:t>
      </w:r>
    </w:p>
    <w:p w14:paraId="7791F7B3" w14:textId="77777777" w:rsidR="008F459B" w:rsidRPr="00FA1472" w:rsidRDefault="008F459B" w:rsidP="006D2A53">
      <w:pPr>
        <w:rPr>
          <w:b/>
          <w:bCs/>
          <w:sz w:val="24"/>
          <w:szCs w:val="24"/>
        </w:rPr>
      </w:pPr>
    </w:p>
    <w:p w14:paraId="2B612E86" w14:textId="007D7A28" w:rsidR="006D2A53" w:rsidRDefault="00B05E44" w:rsidP="006D2A5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2F30F5">
        <w:rPr>
          <w:sz w:val="24"/>
          <w:szCs w:val="24"/>
        </w:rPr>
        <w:t>3</w:t>
      </w:r>
      <w:r>
        <w:rPr>
          <w:sz w:val="24"/>
          <w:szCs w:val="24"/>
        </w:rPr>
        <w:t xml:space="preserve"> Contract Management</w:t>
      </w:r>
      <w:r w:rsidR="00B9284D">
        <w:rPr>
          <w:sz w:val="24"/>
          <w:szCs w:val="24"/>
        </w:rPr>
        <w:t xml:space="preserve"> </w:t>
      </w:r>
      <w:r w:rsidR="00B9284D">
        <w:rPr>
          <w:rStyle w:val="Strong"/>
          <w:rFonts w:asciiTheme="minorHAnsi" w:hAnsiTheme="minorHAnsi"/>
          <w:b w:val="0"/>
          <w:sz w:val="24"/>
          <w:szCs w:val="24"/>
        </w:rPr>
        <w:t xml:space="preserve">(weighting </w:t>
      </w:r>
      <w:r w:rsidR="00E459D8">
        <w:rPr>
          <w:rStyle w:val="Strong"/>
          <w:rFonts w:asciiTheme="minorHAnsi" w:hAnsiTheme="minorHAnsi"/>
          <w:b w:val="0"/>
          <w:sz w:val="24"/>
          <w:szCs w:val="24"/>
        </w:rPr>
        <w:t>4</w:t>
      </w:r>
      <w:r w:rsidR="00B9284D">
        <w:rPr>
          <w:rStyle w:val="Strong"/>
          <w:rFonts w:asciiTheme="minorHAnsi" w:hAnsiTheme="minorHAnsi"/>
          <w:b w:val="0"/>
          <w:sz w:val="24"/>
          <w:szCs w:val="24"/>
        </w:rPr>
        <w:t>%)</w:t>
      </w:r>
    </w:p>
    <w:p w14:paraId="6E786420" w14:textId="77777777" w:rsidR="00FA1472" w:rsidRDefault="00FA1472" w:rsidP="00FA1472">
      <w:pPr>
        <w:spacing w:before="0" w:after="160" w:line="259" w:lineRule="auto"/>
        <w:contextualSpacing/>
      </w:pPr>
      <w:bookmarkStart w:id="156" w:name="_Hlk195696236"/>
    </w:p>
    <w:p w14:paraId="3D3426B4" w14:textId="2E6186AD" w:rsidR="00FA1472" w:rsidRPr="00FA1472" w:rsidRDefault="00FA1472" w:rsidP="00FA1472">
      <w:pPr>
        <w:spacing w:before="0" w:after="160" w:line="259" w:lineRule="auto"/>
        <w:contextualSpacing/>
        <w:rPr>
          <w:rFonts w:asciiTheme="minorHAnsi" w:hAnsiTheme="minorHAnsi"/>
          <w:sz w:val="24"/>
          <w:szCs w:val="24"/>
        </w:rPr>
      </w:pPr>
      <w:r w:rsidRPr="00FA1472">
        <w:rPr>
          <w:rFonts w:asciiTheme="minorHAnsi" w:hAnsiTheme="minorHAnsi"/>
          <w:sz w:val="24"/>
          <w:szCs w:val="24"/>
        </w:rPr>
        <w:t>Please provide an organogram setting out the roles that will be used to deliver the Contract.  This shall include:</w:t>
      </w:r>
    </w:p>
    <w:p w14:paraId="14BD9492" w14:textId="77777777" w:rsidR="00FA1472" w:rsidRPr="00FA1472" w:rsidRDefault="00FA1472" w:rsidP="00FA1472">
      <w:pPr>
        <w:pStyle w:val="ListParagraph"/>
        <w:numPr>
          <w:ilvl w:val="0"/>
          <w:numId w:val="47"/>
        </w:numPr>
        <w:spacing w:before="0" w:after="160" w:line="259" w:lineRule="auto"/>
        <w:contextualSpacing/>
        <w:rPr>
          <w:rFonts w:asciiTheme="minorHAnsi" w:hAnsiTheme="minorHAnsi"/>
          <w:sz w:val="24"/>
          <w:szCs w:val="24"/>
        </w:rPr>
      </w:pPr>
      <w:r w:rsidRPr="00FA1472">
        <w:rPr>
          <w:rFonts w:asciiTheme="minorHAnsi" w:hAnsiTheme="minorHAnsi"/>
          <w:sz w:val="24"/>
          <w:szCs w:val="24"/>
        </w:rPr>
        <w:t>Named Contract Manager including a CV demonstrating relevant skills and experience in the last 3 years.</w:t>
      </w:r>
    </w:p>
    <w:p w14:paraId="47F95BF6" w14:textId="32796409" w:rsidR="00FA1472" w:rsidRPr="00FA1472" w:rsidRDefault="00FA1472" w:rsidP="00FA1472">
      <w:pPr>
        <w:pStyle w:val="ListParagraph"/>
        <w:numPr>
          <w:ilvl w:val="0"/>
          <w:numId w:val="47"/>
        </w:numPr>
        <w:spacing w:before="0" w:after="160" w:line="259" w:lineRule="auto"/>
        <w:contextualSpacing/>
        <w:rPr>
          <w:rFonts w:asciiTheme="minorHAnsi" w:hAnsiTheme="minorHAnsi"/>
          <w:sz w:val="24"/>
          <w:szCs w:val="24"/>
        </w:rPr>
      </w:pPr>
      <w:r w:rsidRPr="00FA1472">
        <w:rPr>
          <w:rFonts w:asciiTheme="minorHAnsi" w:hAnsiTheme="minorHAnsi"/>
          <w:sz w:val="24"/>
          <w:szCs w:val="24"/>
        </w:rPr>
        <w:t>Job specifications for the</w:t>
      </w:r>
      <w:r w:rsidR="002F30F5">
        <w:rPr>
          <w:rFonts w:asciiTheme="minorHAnsi" w:hAnsiTheme="minorHAnsi"/>
          <w:sz w:val="24"/>
          <w:szCs w:val="24"/>
        </w:rPr>
        <w:t xml:space="preserve"> </w:t>
      </w:r>
      <w:r w:rsidR="002F30F5" w:rsidRPr="002F30F5">
        <w:rPr>
          <w:rFonts w:asciiTheme="minorHAnsi" w:hAnsiTheme="minorHAnsi"/>
          <w:sz w:val="24"/>
          <w:szCs w:val="24"/>
        </w:rPr>
        <w:t>Customer Service</w:t>
      </w:r>
      <w:r w:rsidRPr="002F30F5">
        <w:rPr>
          <w:rFonts w:asciiTheme="minorHAnsi" w:hAnsiTheme="minorHAnsi"/>
          <w:sz w:val="24"/>
          <w:szCs w:val="24"/>
        </w:rPr>
        <w:t xml:space="preserve"> </w:t>
      </w:r>
      <w:r w:rsidR="00164A73" w:rsidRPr="002F30F5">
        <w:rPr>
          <w:rFonts w:asciiTheme="minorHAnsi" w:hAnsiTheme="minorHAnsi"/>
          <w:sz w:val="24"/>
          <w:szCs w:val="24"/>
        </w:rPr>
        <w:t>Information Desk</w:t>
      </w:r>
      <w:r w:rsidRPr="00FA1472">
        <w:rPr>
          <w:rFonts w:asciiTheme="minorHAnsi" w:hAnsiTheme="minorHAnsi"/>
          <w:sz w:val="24"/>
          <w:szCs w:val="24"/>
        </w:rPr>
        <w:t xml:space="preserve"> staff including minimum qualifications and experience.</w:t>
      </w:r>
    </w:p>
    <w:p w14:paraId="4449CBAD" w14:textId="77777777" w:rsidR="00FA1472" w:rsidRDefault="00FA1472" w:rsidP="00FA1472">
      <w:pPr>
        <w:pStyle w:val="ListParagraph"/>
        <w:numPr>
          <w:ilvl w:val="0"/>
          <w:numId w:val="47"/>
        </w:numPr>
        <w:spacing w:before="0" w:after="160" w:line="259" w:lineRule="auto"/>
        <w:contextualSpacing/>
        <w:rPr>
          <w:rFonts w:asciiTheme="minorHAnsi" w:hAnsiTheme="minorHAnsi"/>
          <w:sz w:val="24"/>
          <w:szCs w:val="24"/>
        </w:rPr>
      </w:pPr>
      <w:r w:rsidRPr="00FA1472">
        <w:rPr>
          <w:rFonts w:asciiTheme="minorHAnsi" w:hAnsiTheme="minorHAnsi"/>
          <w:sz w:val="24"/>
          <w:szCs w:val="24"/>
        </w:rPr>
        <w:lastRenderedPageBreak/>
        <w:t>An explanation as to how the proposed structure will ensure sufficient resource to deliver the roles required by the Contract.</w:t>
      </w:r>
    </w:p>
    <w:p w14:paraId="5D145C1D" w14:textId="0CACF75D" w:rsidR="00FA1472" w:rsidRPr="00FA1472" w:rsidRDefault="00C435A0" w:rsidP="00FA1472">
      <w:pPr>
        <w:rPr>
          <w:b/>
          <w:bCs/>
          <w:sz w:val="24"/>
          <w:szCs w:val="24"/>
        </w:rPr>
      </w:pPr>
      <w:r>
        <w:rPr>
          <w:b/>
          <w:bCs/>
          <w:sz w:val="24"/>
          <w:szCs w:val="24"/>
        </w:rPr>
        <w:t xml:space="preserve">Maximum </w:t>
      </w:r>
      <w:r w:rsidR="00FA1472" w:rsidRPr="00FA1472">
        <w:rPr>
          <w:b/>
          <w:bCs/>
          <w:sz w:val="24"/>
          <w:szCs w:val="24"/>
        </w:rPr>
        <w:t xml:space="preserve">Word </w:t>
      </w:r>
      <w:r w:rsidR="00FA1472" w:rsidRPr="004633FB">
        <w:rPr>
          <w:b/>
          <w:bCs/>
          <w:sz w:val="24"/>
          <w:szCs w:val="24"/>
        </w:rPr>
        <w:t>Count:</w:t>
      </w:r>
      <w:r w:rsidR="00B974B7" w:rsidRPr="004633FB">
        <w:rPr>
          <w:b/>
          <w:bCs/>
          <w:sz w:val="24"/>
          <w:szCs w:val="24"/>
        </w:rPr>
        <w:t xml:space="preserve"> 1000</w:t>
      </w:r>
      <w:r w:rsidR="00B974B7">
        <w:rPr>
          <w:b/>
          <w:bCs/>
          <w:sz w:val="24"/>
          <w:szCs w:val="24"/>
        </w:rPr>
        <w:t xml:space="preserve"> words plus up to 1 side of A4 </w:t>
      </w:r>
      <w:r w:rsidR="004633FB">
        <w:rPr>
          <w:b/>
          <w:bCs/>
          <w:sz w:val="24"/>
          <w:szCs w:val="24"/>
        </w:rPr>
        <w:t>for the CV and an organogram</w:t>
      </w:r>
    </w:p>
    <w:p w14:paraId="57F6378A" w14:textId="77777777" w:rsidR="00FA1472" w:rsidRDefault="00FA1472" w:rsidP="00FA1472">
      <w:pPr>
        <w:spacing w:before="0" w:after="160" w:line="259" w:lineRule="auto"/>
        <w:contextualSpacing/>
        <w:rPr>
          <w:rFonts w:asciiTheme="minorHAnsi" w:hAnsiTheme="minorHAnsi"/>
          <w:sz w:val="24"/>
          <w:szCs w:val="24"/>
        </w:rPr>
      </w:pPr>
    </w:p>
    <w:p w14:paraId="1C68911F" w14:textId="77777777" w:rsidR="00C77723" w:rsidRDefault="00C77723" w:rsidP="00FA1472">
      <w:pPr>
        <w:spacing w:before="0" w:after="160" w:line="259" w:lineRule="auto"/>
        <w:contextualSpacing/>
        <w:rPr>
          <w:rFonts w:asciiTheme="minorHAnsi" w:hAnsiTheme="minorHAnsi"/>
          <w:sz w:val="24"/>
          <w:szCs w:val="24"/>
        </w:rPr>
      </w:pPr>
    </w:p>
    <w:p w14:paraId="66C6A5BC" w14:textId="41A9E01C" w:rsidR="00C77723" w:rsidRDefault="00C77723" w:rsidP="00C7772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2F30F5">
        <w:rPr>
          <w:sz w:val="24"/>
          <w:szCs w:val="24"/>
        </w:rPr>
        <w:t>4</w:t>
      </w:r>
      <w:r>
        <w:rPr>
          <w:sz w:val="24"/>
          <w:szCs w:val="24"/>
        </w:rPr>
        <w:t xml:space="preserve"> Mobilisation </w:t>
      </w:r>
      <w:r w:rsidR="00B9284D">
        <w:rPr>
          <w:rStyle w:val="Strong"/>
          <w:rFonts w:asciiTheme="minorHAnsi" w:hAnsiTheme="minorHAnsi"/>
          <w:b w:val="0"/>
          <w:sz w:val="24"/>
          <w:szCs w:val="24"/>
        </w:rPr>
        <w:t xml:space="preserve">(weighting </w:t>
      </w:r>
      <w:r w:rsidR="00E459D8">
        <w:rPr>
          <w:rStyle w:val="Strong"/>
          <w:rFonts w:asciiTheme="minorHAnsi" w:hAnsiTheme="minorHAnsi"/>
          <w:b w:val="0"/>
          <w:sz w:val="24"/>
          <w:szCs w:val="24"/>
        </w:rPr>
        <w:t>2</w:t>
      </w:r>
      <w:r w:rsidR="00B9284D">
        <w:rPr>
          <w:rStyle w:val="Strong"/>
          <w:rFonts w:asciiTheme="minorHAnsi" w:hAnsiTheme="minorHAnsi"/>
          <w:b w:val="0"/>
          <w:sz w:val="24"/>
          <w:szCs w:val="24"/>
        </w:rPr>
        <w:t>%)</w:t>
      </w:r>
    </w:p>
    <w:p w14:paraId="6DD10897" w14:textId="77777777" w:rsidR="00C77723" w:rsidRDefault="00C77723" w:rsidP="00C77723">
      <w:pPr>
        <w:spacing w:before="0" w:after="160" w:line="259" w:lineRule="auto"/>
        <w:contextualSpacing/>
      </w:pPr>
    </w:p>
    <w:p w14:paraId="482B83C0" w14:textId="77777777" w:rsidR="0040364F" w:rsidRPr="0040364F" w:rsidRDefault="0040364F" w:rsidP="0040364F">
      <w:pPr>
        <w:spacing w:before="0" w:after="160" w:line="259" w:lineRule="auto"/>
        <w:contextualSpacing/>
        <w:rPr>
          <w:rFonts w:asciiTheme="minorHAnsi" w:hAnsiTheme="minorHAnsi"/>
          <w:sz w:val="24"/>
          <w:szCs w:val="24"/>
        </w:rPr>
      </w:pPr>
      <w:r w:rsidRPr="0040364F">
        <w:rPr>
          <w:rFonts w:asciiTheme="minorHAnsi" w:hAnsiTheme="minorHAnsi"/>
          <w:sz w:val="24"/>
          <w:szCs w:val="24"/>
        </w:rPr>
        <w:t>Bidders shall provide a bespoke method statement setting out their approach to mobilisation from contract award to commencement of full operations.  Bidders shall provide:</w:t>
      </w:r>
    </w:p>
    <w:p w14:paraId="486A2FD8" w14:textId="2E66F87A" w:rsidR="0040364F" w:rsidRPr="0040364F" w:rsidRDefault="0040364F" w:rsidP="0040364F">
      <w:pPr>
        <w:pStyle w:val="ListParagraph"/>
        <w:numPr>
          <w:ilvl w:val="0"/>
          <w:numId w:val="47"/>
        </w:numPr>
        <w:spacing w:before="0" w:after="160" w:line="259" w:lineRule="auto"/>
        <w:contextualSpacing/>
        <w:rPr>
          <w:rFonts w:asciiTheme="minorHAnsi" w:hAnsiTheme="minorHAnsi"/>
          <w:sz w:val="24"/>
          <w:szCs w:val="24"/>
        </w:rPr>
      </w:pPr>
      <w:r w:rsidRPr="0040364F">
        <w:rPr>
          <w:rFonts w:asciiTheme="minorHAnsi" w:hAnsiTheme="minorHAnsi"/>
          <w:sz w:val="24"/>
          <w:szCs w:val="24"/>
        </w:rPr>
        <w:t>A draft mobilisation plan including a Gantt chart (or similar) showing the</w:t>
      </w:r>
      <w:r w:rsidR="006609AB">
        <w:rPr>
          <w:rFonts w:asciiTheme="minorHAnsi" w:hAnsiTheme="minorHAnsi"/>
          <w:sz w:val="24"/>
          <w:szCs w:val="24"/>
        </w:rPr>
        <w:t xml:space="preserve"> key</w:t>
      </w:r>
      <w:r w:rsidRPr="0040364F">
        <w:rPr>
          <w:rFonts w:asciiTheme="minorHAnsi" w:hAnsiTheme="minorHAnsi"/>
          <w:sz w:val="24"/>
          <w:szCs w:val="24"/>
        </w:rPr>
        <w:t xml:space="preserve"> activities to be performed, interdependencies between activities, the allocation of resources where the client’s input is required. </w:t>
      </w:r>
    </w:p>
    <w:p w14:paraId="2CBA5C2B" w14:textId="77777777" w:rsidR="0040364F" w:rsidRPr="0040364F" w:rsidRDefault="0040364F" w:rsidP="0040364F">
      <w:pPr>
        <w:pStyle w:val="ListParagraph"/>
        <w:numPr>
          <w:ilvl w:val="0"/>
          <w:numId w:val="47"/>
        </w:numPr>
        <w:spacing w:before="0" w:after="160" w:line="259" w:lineRule="auto"/>
        <w:contextualSpacing/>
        <w:rPr>
          <w:rFonts w:asciiTheme="minorHAnsi" w:hAnsiTheme="minorHAnsi"/>
          <w:sz w:val="24"/>
          <w:szCs w:val="24"/>
        </w:rPr>
      </w:pPr>
      <w:r w:rsidRPr="0040364F">
        <w:rPr>
          <w:rFonts w:asciiTheme="minorHAnsi" w:hAnsiTheme="minorHAnsi"/>
          <w:sz w:val="24"/>
          <w:szCs w:val="24"/>
        </w:rPr>
        <w:t>Details of the proposed structuring and resources for mobilisation.</w:t>
      </w:r>
    </w:p>
    <w:p w14:paraId="046EAA47" w14:textId="77777777" w:rsidR="0040364F" w:rsidRPr="0040364F" w:rsidRDefault="0040364F" w:rsidP="0040364F">
      <w:pPr>
        <w:pStyle w:val="ListParagraph"/>
        <w:numPr>
          <w:ilvl w:val="0"/>
          <w:numId w:val="47"/>
        </w:numPr>
        <w:spacing w:before="0" w:after="160" w:line="259" w:lineRule="auto"/>
        <w:contextualSpacing/>
        <w:rPr>
          <w:rFonts w:asciiTheme="minorHAnsi" w:hAnsiTheme="minorHAnsi"/>
          <w:sz w:val="24"/>
          <w:szCs w:val="24"/>
        </w:rPr>
      </w:pPr>
      <w:r w:rsidRPr="0040364F">
        <w:rPr>
          <w:rFonts w:asciiTheme="minorHAnsi" w:hAnsiTheme="minorHAnsi"/>
          <w:sz w:val="24"/>
          <w:szCs w:val="24"/>
        </w:rPr>
        <w:t>Approach to the recruitment of suitably qualified and experienced staff and sub-contractors</w:t>
      </w:r>
    </w:p>
    <w:p w14:paraId="4277A9D0" w14:textId="651EC2FA" w:rsidR="00C77723" w:rsidRPr="00FA1472" w:rsidRDefault="00C435A0" w:rsidP="00C77723">
      <w:pPr>
        <w:rPr>
          <w:b/>
          <w:bCs/>
          <w:sz w:val="24"/>
          <w:szCs w:val="24"/>
        </w:rPr>
      </w:pPr>
      <w:r>
        <w:rPr>
          <w:b/>
          <w:bCs/>
          <w:sz w:val="24"/>
          <w:szCs w:val="24"/>
        </w:rPr>
        <w:t xml:space="preserve">Maximum </w:t>
      </w:r>
      <w:r w:rsidR="00C77723" w:rsidRPr="00FA1472">
        <w:rPr>
          <w:b/>
          <w:bCs/>
          <w:sz w:val="24"/>
          <w:szCs w:val="24"/>
        </w:rPr>
        <w:t xml:space="preserve">Word Count: </w:t>
      </w:r>
      <w:r w:rsidR="00B3471B" w:rsidRPr="00B3471B">
        <w:rPr>
          <w:b/>
          <w:bCs/>
          <w:sz w:val="24"/>
          <w:szCs w:val="24"/>
        </w:rPr>
        <w:t>1000</w:t>
      </w:r>
      <w:r w:rsidR="00ED32C3" w:rsidRPr="00B3471B">
        <w:rPr>
          <w:b/>
          <w:bCs/>
          <w:sz w:val="24"/>
          <w:szCs w:val="24"/>
        </w:rPr>
        <w:t>, excluding Gantt chart</w:t>
      </w:r>
    </w:p>
    <w:p w14:paraId="615B3701" w14:textId="77777777" w:rsidR="00C77723" w:rsidRDefault="00C77723" w:rsidP="00FA1472">
      <w:pPr>
        <w:spacing w:before="0" w:after="160" w:line="259" w:lineRule="auto"/>
        <w:contextualSpacing/>
        <w:rPr>
          <w:rFonts w:asciiTheme="minorHAnsi" w:hAnsiTheme="minorHAnsi"/>
          <w:sz w:val="24"/>
          <w:szCs w:val="24"/>
        </w:rPr>
      </w:pPr>
    </w:p>
    <w:p w14:paraId="7B7440F0" w14:textId="0EE7765D" w:rsidR="00624137" w:rsidRDefault="00624137" w:rsidP="0062413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2F30F5">
        <w:rPr>
          <w:sz w:val="24"/>
          <w:szCs w:val="24"/>
        </w:rPr>
        <w:t>5</w:t>
      </w:r>
      <w:r>
        <w:rPr>
          <w:sz w:val="24"/>
          <w:szCs w:val="24"/>
        </w:rPr>
        <w:t xml:space="preserve"> </w:t>
      </w:r>
      <w:r w:rsidR="00D95C3C">
        <w:rPr>
          <w:sz w:val="24"/>
          <w:szCs w:val="24"/>
        </w:rPr>
        <w:t>Maintenance and Repairs</w:t>
      </w:r>
      <w:r>
        <w:rPr>
          <w:sz w:val="24"/>
          <w:szCs w:val="24"/>
        </w:rPr>
        <w:t xml:space="preserve"> </w:t>
      </w:r>
      <w:r w:rsidR="00C23E4D">
        <w:rPr>
          <w:rStyle w:val="Strong"/>
          <w:rFonts w:asciiTheme="minorHAnsi" w:hAnsiTheme="minorHAnsi"/>
          <w:b w:val="0"/>
          <w:sz w:val="24"/>
          <w:szCs w:val="24"/>
        </w:rPr>
        <w:t xml:space="preserve">(weighting </w:t>
      </w:r>
      <w:r w:rsidR="00E459D8">
        <w:rPr>
          <w:rStyle w:val="Strong"/>
          <w:rFonts w:asciiTheme="minorHAnsi" w:hAnsiTheme="minorHAnsi"/>
          <w:b w:val="0"/>
          <w:sz w:val="24"/>
          <w:szCs w:val="24"/>
        </w:rPr>
        <w:t>5</w:t>
      </w:r>
      <w:r w:rsidR="00C23E4D">
        <w:rPr>
          <w:rStyle w:val="Strong"/>
          <w:rFonts w:asciiTheme="minorHAnsi" w:hAnsiTheme="minorHAnsi"/>
          <w:b w:val="0"/>
          <w:sz w:val="24"/>
          <w:szCs w:val="24"/>
        </w:rPr>
        <w:t>%)</w:t>
      </w:r>
    </w:p>
    <w:p w14:paraId="35EC33B8" w14:textId="77777777" w:rsidR="00624137" w:rsidRDefault="00624137" w:rsidP="00624137">
      <w:pPr>
        <w:spacing w:before="0" w:after="160" w:line="259" w:lineRule="auto"/>
        <w:contextualSpacing/>
      </w:pPr>
    </w:p>
    <w:p w14:paraId="23922689" w14:textId="77777777" w:rsidR="003C35A8" w:rsidRPr="003C35A8" w:rsidRDefault="003C35A8" w:rsidP="003C35A8">
      <w:pPr>
        <w:spacing w:before="0" w:after="160" w:line="259" w:lineRule="auto"/>
        <w:contextualSpacing/>
        <w:rPr>
          <w:rFonts w:asciiTheme="minorHAnsi" w:hAnsiTheme="minorHAnsi"/>
          <w:sz w:val="24"/>
          <w:szCs w:val="24"/>
        </w:rPr>
      </w:pPr>
      <w:r w:rsidRPr="003C35A8">
        <w:rPr>
          <w:rFonts w:asciiTheme="minorHAnsi" w:hAnsiTheme="minorHAnsi"/>
          <w:sz w:val="24"/>
          <w:szCs w:val="24"/>
        </w:rPr>
        <w:t>Please provide details of:</w:t>
      </w:r>
    </w:p>
    <w:p w14:paraId="38DD1948" w14:textId="0921180A" w:rsidR="003C35A8" w:rsidRPr="003C35A8" w:rsidRDefault="003C35A8" w:rsidP="00DA41E7">
      <w:pPr>
        <w:pStyle w:val="ListParagraph"/>
        <w:numPr>
          <w:ilvl w:val="0"/>
          <w:numId w:val="48"/>
        </w:numPr>
        <w:spacing w:before="0" w:after="160" w:line="259" w:lineRule="auto"/>
        <w:contextualSpacing/>
        <w:rPr>
          <w:sz w:val="24"/>
          <w:szCs w:val="24"/>
        </w:rPr>
      </w:pPr>
      <w:r w:rsidRPr="003C35A8">
        <w:rPr>
          <w:sz w:val="24"/>
          <w:szCs w:val="24"/>
        </w:rPr>
        <w:t>Your approach to planned maintenance to minimise the levels of reactive repairs required</w:t>
      </w:r>
    </w:p>
    <w:p w14:paraId="151FABE3" w14:textId="77777777" w:rsidR="003C35A8" w:rsidRPr="003C35A8" w:rsidRDefault="003C35A8" w:rsidP="00DA41E7">
      <w:pPr>
        <w:pStyle w:val="ListParagraph"/>
        <w:numPr>
          <w:ilvl w:val="0"/>
          <w:numId w:val="48"/>
        </w:numPr>
        <w:spacing w:before="0" w:after="160" w:line="259" w:lineRule="auto"/>
        <w:contextualSpacing/>
        <w:rPr>
          <w:sz w:val="24"/>
          <w:szCs w:val="24"/>
        </w:rPr>
      </w:pPr>
      <w:r w:rsidRPr="003C35A8">
        <w:rPr>
          <w:sz w:val="24"/>
          <w:szCs w:val="24"/>
        </w:rPr>
        <w:t>Your approach to scheduling planned maintenance and repairs to minimise disruption to users of the site.</w:t>
      </w:r>
    </w:p>
    <w:p w14:paraId="7B11D6F0" w14:textId="55B82479" w:rsidR="003C35A8" w:rsidRPr="003C35A8" w:rsidRDefault="003C35A8" w:rsidP="00DA41E7">
      <w:pPr>
        <w:pStyle w:val="ListParagraph"/>
        <w:numPr>
          <w:ilvl w:val="0"/>
          <w:numId w:val="48"/>
        </w:numPr>
        <w:spacing w:before="0" w:after="160" w:line="259" w:lineRule="auto"/>
        <w:contextualSpacing/>
        <w:rPr>
          <w:sz w:val="24"/>
          <w:szCs w:val="24"/>
        </w:rPr>
      </w:pPr>
      <w:r w:rsidRPr="003C35A8">
        <w:rPr>
          <w:sz w:val="24"/>
          <w:szCs w:val="24"/>
        </w:rPr>
        <w:t>How will you ensure assets and buildings are maintained to the required standards in line with the requirements of the contract, best practice and statutory requirements?</w:t>
      </w:r>
      <w:r w:rsidR="00F3207E">
        <w:rPr>
          <w:sz w:val="24"/>
          <w:szCs w:val="24"/>
        </w:rPr>
        <w:t xml:space="preserve"> How will you verify that this is taking place?</w:t>
      </w:r>
    </w:p>
    <w:p w14:paraId="766FAD38" w14:textId="77777777" w:rsidR="003C35A8" w:rsidRPr="003C35A8" w:rsidRDefault="003C35A8" w:rsidP="00DA41E7">
      <w:pPr>
        <w:pStyle w:val="ListParagraph"/>
        <w:numPr>
          <w:ilvl w:val="0"/>
          <w:numId w:val="48"/>
        </w:numPr>
        <w:spacing w:before="0" w:after="160" w:line="259" w:lineRule="auto"/>
        <w:contextualSpacing/>
        <w:rPr>
          <w:sz w:val="24"/>
          <w:szCs w:val="24"/>
        </w:rPr>
      </w:pPr>
      <w:r w:rsidRPr="003C35A8">
        <w:rPr>
          <w:sz w:val="24"/>
          <w:szCs w:val="24"/>
        </w:rPr>
        <w:t>How will you ensure maintenance and repairs undertaken do not invalidate any warranties for assets or buildings?</w:t>
      </w:r>
    </w:p>
    <w:p w14:paraId="221B7620" w14:textId="77777777" w:rsidR="003C35A8" w:rsidRDefault="003C35A8" w:rsidP="00DA41E7">
      <w:pPr>
        <w:pStyle w:val="ListParagraph"/>
        <w:numPr>
          <w:ilvl w:val="0"/>
          <w:numId w:val="48"/>
        </w:numPr>
        <w:spacing w:before="0" w:after="160" w:line="259" w:lineRule="auto"/>
        <w:contextualSpacing/>
        <w:rPr>
          <w:sz w:val="24"/>
          <w:szCs w:val="24"/>
        </w:rPr>
      </w:pPr>
      <w:r w:rsidRPr="003C35A8">
        <w:rPr>
          <w:sz w:val="24"/>
          <w:szCs w:val="24"/>
        </w:rPr>
        <w:t xml:space="preserve">How will you log maintenance, repairs and statutory work undertaken? </w:t>
      </w:r>
    </w:p>
    <w:p w14:paraId="2B389263" w14:textId="6D2F8B36" w:rsidR="00F3207E" w:rsidRPr="003C35A8" w:rsidRDefault="00F3207E" w:rsidP="00DA41E7">
      <w:pPr>
        <w:pStyle w:val="ListParagraph"/>
        <w:numPr>
          <w:ilvl w:val="0"/>
          <w:numId w:val="48"/>
        </w:numPr>
        <w:spacing w:before="0" w:after="160" w:line="259" w:lineRule="auto"/>
        <w:contextualSpacing/>
        <w:rPr>
          <w:sz w:val="24"/>
          <w:szCs w:val="24"/>
        </w:rPr>
      </w:pPr>
      <w:r>
        <w:rPr>
          <w:sz w:val="24"/>
          <w:szCs w:val="24"/>
        </w:rPr>
        <w:t xml:space="preserve">How will members of the public be able to report issues relating to cleanliness, health and safety etc. </w:t>
      </w:r>
    </w:p>
    <w:p w14:paraId="55AD7ADE" w14:textId="77777777" w:rsidR="00624137" w:rsidRDefault="00624137" w:rsidP="00624137">
      <w:pPr>
        <w:spacing w:before="0" w:after="160" w:line="259" w:lineRule="auto"/>
        <w:contextualSpacing/>
        <w:rPr>
          <w:rFonts w:asciiTheme="minorHAnsi" w:hAnsiTheme="minorHAnsi"/>
          <w:sz w:val="24"/>
          <w:szCs w:val="24"/>
        </w:rPr>
      </w:pPr>
    </w:p>
    <w:p w14:paraId="07D3F98C" w14:textId="46E32617" w:rsidR="00624137" w:rsidRPr="00FA1472" w:rsidRDefault="00C435A0" w:rsidP="00624137">
      <w:pPr>
        <w:rPr>
          <w:b/>
          <w:bCs/>
          <w:sz w:val="24"/>
          <w:szCs w:val="24"/>
        </w:rPr>
      </w:pPr>
      <w:r>
        <w:rPr>
          <w:b/>
          <w:bCs/>
          <w:sz w:val="24"/>
          <w:szCs w:val="24"/>
        </w:rPr>
        <w:t xml:space="preserve">Maximum </w:t>
      </w:r>
      <w:r w:rsidR="00624137" w:rsidRPr="00D97CC8">
        <w:rPr>
          <w:b/>
          <w:bCs/>
          <w:sz w:val="24"/>
          <w:szCs w:val="24"/>
        </w:rPr>
        <w:t xml:space="preserve">Word Count: </w:t>
      </w:r>
      <w:r w:rsidR="00D97CC8" w:rsidRPr="00D97CC8">
        <w:rPr>
          <w:b/>
          <w:bCs/>
          <w:sz w:val="24"/>
          <w:szCs w:val="24"/>
        </w:rPr>
        <w:t>2000 words</w:t>
      </w:r>
    </w:p>
    <w:p w14:paraId="2C714758" w14:textId="77777777" w:rsidR="00624137" w:rsidRDefault="00624137" w:rsidP="00624137">
      <w:pPr>
        <w:spacing w:before="0" w:after="160" w:line="259" w:lineRule="auto"/>
        <w:contextualSpacing/>
        <w:rPr>
          <w:rFonts w:asciiTheme="minorHAnsi" w:hAnsiTheme="minorHAnsi"/>
          <w:sz w:val="24"/>
          <w:szCs w:val="24"/>
        </w:rPr>
      </w:pPr>
    </w:p>
    <w:p w14:paraId="40DD405D" w14:textId="3C096357" w:rsidR="00624137" w:rsidRDefault="00624137" w:rsidP="0062413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810CBF">
        <w:rPr>
          <w:sz w:val="24"/>
          <w:szCs w:val="24"/>
        </w:rPr>
        <w:t>6</w:t>
      </w:r>
      <w:r>
        <w:rPr>
          <w:sz w:val="24"/>
          <w:szCs w:val="24"/>
        </w:rPr>
        <w:t xml:space="preserve"> </w:t>
      </w:r>
      <w:r w:rsidR="008F5461">
        <w:rPr>
          <w:sz w:val="24"/>
          <w:szCs w:val="24"/>
        </w:rPr>
        <w:t>Reporting</w:t>
      </w:r>
      <w:r w:rsidR="000729FB">
        <w:rPr>
          <w:sz w:val="24"/>
          <w:szCs w:val="24"/>
        </w:rPr>
        <w:t xml:space="preserve"> </w:t>
      </w:r>
      <w:r w:rsidR="000729FB">
        <w:rPr>
          <w:rStyle w:val="Strong"/>
          <w:rFonts w:asciiTheme="minorHAnsi" w:hAnsiTheme="minorHAnsi"/>
          <w:b w:val="0"/>
          <w:sz w:val="24"/>
          <w:szCs w:val="24"/>
        </w:rPr>
        <w:t xml:space="preserve">(weighting </w:t>
      </w:r>
      <w:r w:rsidR="00BE1DFD">
        <w:rPr>
          <w:rStyle w:val="Strong"/>
          <w:rFonts w:asciiTheme="minorHAnsi" w:hAnsiTheme="minorHAnsi"/>
          <w:b w:val="0"/>
          <w:sz w:val="24"/>
          <w:szCs w:val="24"/>
        </w:rPr>
        <w:t>2</w:t>
      </w:r>
      <w:r w:rsidR="000729FB">
        <w:rPr>
          <w:rStyle w:val="Strong"/>
          <w:rFonts w:asciiTheme="minorHAnsi" w:hAnsiTheme="minorHAnsi"/>
          <w:b w:val="0"/>
          <w:sz w:val="24"/>
          <w:szCs w:val="24"/>
        </w:rPr>
        <w:t>%)</w:t>
      </w:r>
    </w:p>
    <w:p w14:paraId="02FB1518" w14:textId="77777777" w:rsidR="00624137" w:rsidRDefault="00624137" w:rsidP="00624137">
      <w:pPr>
        <w:spacing w:before="0" w:after="160" w:line="259" w:lineRule="auto"/>
        <w:contextualSpacing/>
      </w:pPr>
    </w:p>
    <w:p w14:paraId="47F85AAF" w14:textId="43859546" w:rsidR="008F5461" w:rsidRPr="008F5461" w:rsidRDefault="008F5461" w:rsidP="008F5461">
      <w:pPr>
        <w:spacing w:before="0" w:after="160" w:line="259" w:lineRule="auto"/>
        <w:contextualSpacing/>
        <w:rPr>
          <w:rFonts w:asciiTheme="minorHAnsi" w:hAnsiTheme="minorHAnsi"/>
          <w:sz w:val="24"/>
          <w:szCs w:val="24"/>
        </w:rPr>
      </w:pPr>
      <w:r w:rsidRPr="008F5461">
        <w:rPr>
          <w:rFonts w:asciiTheme="minorHAnsi" w:hAnsiTheme="minorHAnsi"/>
          <w:sz w:val="24"/>
          <w:szCs w:val="24"/>
        </w:rPr>
        <w:lastRenderedPageBreak/>
        <w:t xml:space="preserve">The bidder shall be required to provide regular, robust and informative reporting.  Please set out </w:t>
      </w:r>
      <w:r w:rsidR="00810CBF">
        <w:rPr>
          <w:rFonts w:asciiTheme="minorHAnsi" w:hAnsiTheme="minorHAnsi"/>
          <w:sz w:val="24"/>
          <w:szCs w:val="24"/>
        </w:rPr>
        <w:t>how the data will be made available to the Client.</w:t>
      </w:r>
      <w:r w:rsidRPr="008F5461">
        <w:rPr>
          <w:rFonts w:asciiTheme="minorHAnsi" w:hAnsiTheme="minorHAnsi"/>
          <w:sz w:val="24"/>
          <w:szCs w:val="24"/>
        </w:rPr>
        <w:t xml:space="preserve"> </w:t>
      </w:r>
    </w:p>
    <w:p w14:paraId="75804EF4" w14:textId="77777777" w:rsidR="00624137" w:rsidRDefault="00624137" w:rsidP="00624137">
      <w:pPr>
        <w:spacing w:before="0" w:after="160" w:line="259" w:lineRule="auto"/>
        <w:contextualSpacing/>
        <w:rPr>
          <w:rFonts w:asciiTheme="minorHAnsi" w:hAnsiTheme="minorHAnsi"/>
          <w:sz w:val="24"/>
          <w:szCs w:val="24"/>
        </w:rPr>
      </w:pPr>
    </w:p>
    <w:p w14:paraId="63A84E1B" w14:textId="55B2A64D" w:rsidR="00624137" w:rsidRPr="00FA1472" w:rsidRDefault="00C435A0" w:rsidP="00624137">
      <w:pPr>
        <w:rPr>
          <w:b/>
          <w:bCs/>
          <w:sz w:val="24"/>
          <w:szCs w:val="24"/>
        </w:rPr>
      </w:pPr>
      <w:r>
        <w:rPr>
          <w:b/>
          <w:bCs/>
          <w:sz w:val="24"/>
          <w:szCs w:val="24"/>
        </w:rPr>
        <w:t xml:space="preserve">Maximum </w:t>
      </w:r>
      <w:r w:rsidR="00624137" w:rsidRPr="00256BA2">
        <w:rPr>
          <w:b/>
          <w:bCs/>
          <w:sz w:val="24"/>
          <w:szCs w:val="24"/>
        </w:rPr>
        <w:t xml:space="preserve">Word Count: </w:t>
      </w:r>
      <w:r w:rsidR="00256BA2" w:rsidRPr="00256BA2">
        <w:rPr>
          <w:b/>
          <w:bCs/>
          <w:sz w:val="24"/>
          <w:szCs w:val="24"/>
        </w:rPr>
        <w:t>1000 words</w:t>
      </w:r>
    </w:p>
    <w:p w14:paraId="5EE3C924" w14:textId="77777777" w:rsidR="00624137" w:rsidRDefault="00624137" w:rsidP="00624137">
      <w:pPr>
        <w:spacing w:before="0" w:after="160" w:line="259" w:lineRule="auto"/>
        <w:contextualSpacing/>
        <w:rPr>
          <w:rFonts w:asciiTheme="minorHAnsi" w:hAnsiTheme="minorHAnsi"/>
          <w:sz w:val="24"/>
          <w:szCs w:val="24"/>
        </w:rPr>
      </w:pPr>
    </w:p>
    <w:p w14:paraId="0DA0A34C" w14:textId="3953FD19" w:rsidR="00624137" w:rsidRDefault="00624137" w:rsidP="0062413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A74524">
        <w:rPr>
          <w:sz w:val="24"/>
          <w:szCs w:val="24"/>
        </w:rPr>
        <w:t>7</w:t>
      </w:r>
      <w:r>
        <w:rPr>
          <w:sz w:val="24"/>
          <w:szCs w:val="24"/>
        </w:rPr>
        <w:t xml:space="preserve"> </w:t>
      </w:r>
      <w:r w:rsidR="00E63C42">
        <w:rPr>
          <w:sz w:val="24"/>
          <w:szCs w:val="24"/>
        </w:rPr>
        <w:t>Business Continuity</w:t>
      </w:r>
      <w:r>
        <w:rPr>
          <w:sz w:val="24"/>
          <w:szCs w:val="24"/>
        </w:rPr>
        <w:t xml:space="preserve"> </w:t>
      </w:r>
      <w:r w:rsidR="000729FB">
        <w:rPr>
          <w:rStyle w:val="Strong"/>
          <w:rFonts w:asciiTheme="minorHAnsi" w:hAnsiTheme="minorHAnsi"/>
          <w:b w:val="0"/>
          <w:sz w:val="24"/>
          <w:szCs w:val="24"/>
        </w:rPr>
        <w:t xml:space="preserve">(weighting </w:t>
      </w:r>
      <w:r w:rsidR="00BE1DFD">
        <w:rPr>
          <w:rStyle w:val="Strong"/>
          <w:rFonts w:asciiTheme="minorHAnsi" w:hAnsiTheme="minorHAnsi"/>
          <w:b w:val="0"/>
          <w:sz w:val="24"/>
          <w:szCs w:val="24"/>
        </w:rPr>
        <w:t>3</w:t>
      </w:r>
      <w:r w:rsidR="000729FB">
        <w:rPr>
          <w:rStyle w:val="Strong"/>
          <w:rFonts w:asciiTheme="minorHAnsi" w:hAnsiTheme="minorHAnsi"/>
          <w:b w:val="0"/>
          <w:sz w:val="24"/>
          <w:szCs w:val="24"/>
        </w:rPr>
        <w:t>%)</w:t>
      </w:r>
    </w:p>
    <w:p w14:paraId="66A55174" w14:textId="77777777" w:rsidR="00624137" w:rsidRDefault="00624137" w:rsidP="00624137">
      <w:pPr>
        <w:spacing w:before="0" w:after="160" w:line="259" w:lineRule="auto"/>
        <w:contextualSpacing/>
      </w:pPr>
    </w:p>
    <w:p w14:paraId="78C625CB" w14:textId="77777777" w:rsidR="00FD4A4D" w:rsidRPr="007B33C8" w:rsidRDefault="00FD4A4D" w:rsidP="00FD4A4D">
      <w:pPr>
        <w:spacing w:before="0" w:after="160" w:line="259" w:lineRule="auto"/>
        <w:contextualSpacing/>
        <w:rPr>
          <w:rFonts w:asciiTheme="minorHAnsi" w:hAnsiTheme="minorHAnsi"/>
          <w:sz w:val="24"/>
          <w:szCs w:val="24"/>
        </w:rPr>
      </w:pPr>
      <w:r w:rsidRPr="007B33C8">
        <w:rPr>
          <w:rFonts w:asciiTheme="minorHAnsi" w:hAnsiTheme="minorHAnsi"/>
          <w:sz w:val="24"/>
          <w:szCs w:val="24"/>
        </w:rPr>
        <w:t xml:space="preserve">The bidder shall set out how they will ensure business continuity in the delivery of the Contract.  The response shall include how planned and unplanned absences of customer facing staff will be dealt with to ensure a high level of service is maintained. </w:t>
      </w:r>
    </w:p>
    <w:p w14:paraId="441BAF91" w14:textId="77777777" w:rsidR="00624137" w:rsidRDefault="00624137" w:rsidP="00624137">
      <w:pPr>
        <w:spacing w:before="0" w:after="160" w:line="259" w:lineRule="auto"/>
        <w:contextualSpacing/>
        <w:rPr>
          <w:rFonts w:asciiTheme="minorHAnsi" w:hAnsiTheme="minorHAnsi"/>
          <w:sz w:val="24"/>
          <w:szCs w:val="24"/>
        </w:rPr>
      </w:pPr>
    </w:p>
    <w:p w14:paraId="7CC1C2C3" w14:textId="245BDC71" w:rsidR="00624137" w:rsidRPr="00FA1472" w:rsidRDefault="00C435A0" w:rsidP="00624137">
      <w:pPr>
        <w:rPr>
          <w:b/>
          <w:bCs/>
          <w:sz w:val="24"/>
          <w:szCs w:val="24"/>
        </w:rPr>
      </w:pPr>
      <w:r w:rsidRPr="00402C9E">
        <w:rPr>
          <w:b/>
          <w:bCs/>
          <w:sz w:val="24"/>
          <w:szCs w:val="24"/>
        </w:rPr>
        <w:t xml:space="preserve">Maximum </w:t>
      </w:r>
      <w:r w:rsidR="00624137" w:rsidRPr="00402C9E">
        <w:rPr>
          <w:b/>
          <w:bCs/>
          <w:sz w:val="24"/>
          <w:szCs w:val="24"/>
        </w:rPr>
        <w:t xml:space="preserve">Word Count: </w:t>
      </w:r>
      <w:r w:rsidR="00402C9E" w:rsidRPr="00402C9E">
        <w:rPr>
          <w:b/>
          <w:bCs/>
          <w:sz w:val="24"/>
          <w:szCs w:val="24"/>
        </w:rPr>
        <w:t>500 words</w:t>
      </w:r>
    </w:p>
    <w:p w14:paraId="27D3A084" w14:textId="77777777" w:rsidR="00624137" w:rsidRDefault="00624137" w:rsidP="00624137">
      <w:pPr>
        <w:spacing w:before="0" w:after="160" w:line="259" w:lineRule="auto"/>
        <w:contextualSpacing/>
        <w:rPr>
          <w:rFonts w:asciiTheme="minorHAnsi" w:hAnsiTheme="minorHAnsi"/>
          <w:sz w:val="24"/>
          <w:szCs w:val="24"/>
        </w:rPr>
      </w:pPr>
    </w:p>
    <w:p w14:paraId="41AE4FFA" w14:textId="2A96D98B" w:rsidR="00624137" w:rsidRDefault="00624137" w:rsidP="0062413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A74524">
        <w:rPr>
          <w:sz w:val="24"/>
          <w:szCs w:val="24"/>
        </w:rPr>
        <w:t>8</w:t>
      </w:r>
      <w:r>
        <w:rPr>
          <w:sz w:val="24"/>
          <w:szCs w:val="24"/>
        </w:rPr>
        <w:t xml:space="preserve"> </w:t>
      </w:r>
      <w:r w:rsidR="00E63C42">
        <w:rPr>
          <w:sz w:val="24"/>
          <w:szCs w:val="24"/>
        </w:rPr>
        <w:t>Health and Safety</w:t>
      </w:r>
      <w:r w:rsidR="007325DC">
        <w:rPr>
          <w:sz w:val="24"/>
          <w:szCs w:val="24"/>
        </w:rPr>
        <w:t xml:space="preserve"> </w:t>
      </w:r>
      <w:r w:rsidR="007325DC">
        <w:rPr>
          <w:rStyle w:val="Strong"/>
          <w:rFonts w:asciiTheme="minorHAnsi" w:hAnsiTheme="minorHAnsi"/>
          <w:b w:val="0"/>
          <w:sz w:val="24"/>
          <w:szCs w:val="24"/>
        </w:rPr>
        <w:t xml:space="preserve">(weighting </w:t>
      </w:r>
      <w:r w:rsidR="00BE1DFD">
        <w:rPr>
          <w:rStyle w:val="Strong"/>
          <w:rFonts w:asciiTheme="minorHAnsi" w:hAnsiTheme="minorHAnsi"/>
          <w:b w:val="0"/>
          <w:sz w:val="24"/>
          <w:szCs w:val="24"/>
        </w:rPr>
        <w:t>5</w:t>
      </w:r>
      <w:r w:rsidR="007325DC">
        <w:rPr>
          <w:rStyle w:val="Strong"/>
          <w:rFonts w:asciiTheme="minorHAnsi" w:hAnsiTheme="minorHAnsi"/>
          <w:b w:val="0"/>
          <w:sz w:val="24"/>
          <w:szCs w:val="24"/>
        </w:rPr>
        <w:t>%)</w:t>
      </w:r>
    </w:p>
    <w:p w14:paraId="573F0BE6" w14:textId="77777777" w:rsidR="00624137" w:rsidRDefault="00624137" w:rsidP="00624137">
      <w:pPr>
        <w:spacing w:before="0" w:after="160" w:line="259" w:lineRule="auto"/>
        <w:contextualSpacing/>
      </w:pPr>
    </w:p>
    <w:p w14:paraId="4E2DA269" w14:textId="65319341" w:rsidR="007B33C8" w:rsidRDefault="007B33C8" w:rsidP="007B33C8">
      <w:pPr>
        <w:spacing w:before="0" w:after="160" w:line="259" w:lineRule="auto"/>
        <w:contextualSpacing/>
        <w:rPr>
          <w:rFonts w:asciiTheme="minorHAnsi" w:hAnsiTheme="minorHAnsi"/>
          <w:sz w:val="24"/>
          <w:szCs w:val="24"/>
        </w:rPr>
      </w:pPr>
      <w:r w:rsidRPr="007B33C8">
        <w:rPr>
          <w:rFonts w:asciiTheme="minorHAnsi" w:hAnsiTheme="minorHAnsi"/>
          <w:sz w:val="24"/>
          <w:szCs w:val="24"/>
        </w:rPr>
        <w:t xml:space="preserve">Please set out your approach to health and safety on site to ensure the safety of all people and vehicles using the </w:t>
      </w:r>
      <w:r w:rsidR="00A74524">
        <w:rPr>
          <w:rFonts w:asciiTheme="minorHAnsi" w:hAnsiTheme="minorHAnsi"/>
          <w:sz w:val="24"/>
          <w:szCs w:val="24"/>
        </w:rPr>
        <w:t>B</w:t>
      </w:r>
      <w:r w:rsidRPr="007B33C8">
        <w:rPr>
          <w:rFonts w:asciiTheme="minorHAnsi" w:hAnsiTheme="minorHAnsi"/>
          <w:sz w:val="24"/>
          <w:szCs w:val="24"/>
        </w:rPr>
        <w:t xml:space="preserve">us </w:t>
      </w:r>
      <w:r w:rsidR="00A74524">
        <w:rPr>
          <w:rFonts w:asciiTheme="minorHAnsi" w:hAnsiTheme="minorHAnsi"/>
          <w:sz w:val="24"/>
          <w:szCs w:val="24"/>
        </w:rPr>
        <w:t>S</w:t>
      </w:r>
      <w:r w:rsidRPr="007B33C8">
        <w:rPr>
          <w:rFonts w:asciiTheme="minorHAnsi" w:hAnsiTheme="minorHAnsi"/>
          <w:sz w:val="24"/>
          <w:szCs w:val="24"/>
        </w:rPr>
        <w:t>tation site and building</w:t>
      </w:r>
      <w:r w:rsidR="00A74524">
        <w:rPr>
          <w:rFonts w:asciiTheme="minorHAnsi" w:hAnsiTheme="minorHAnsi"/>
          <w:sz w:val="24"/>
          <w:szCs w:val="24"/>
        </w:rPr>
        <w:t xml:space="preserve"> and the Park and Ride sites.</w:t>
      </w:r>
      <w:r w:rsidRPr="007B33C8">
        <w:rPr>
          <w:rFonts w:asciiTheme="minorHAnsi" w:hAnsiTheme="minorHAnsi"/>
          <w:sz w:val="24"/>
          <w:szCs w:val="24"/>
        </w:rPr>
        <w:t xml:space="preserve">  Please identify any site</w:t>
      </w:r>
      <w:r>
        <w:rPr>
          <w:rFonts w:asciiTheme="minorHAnsi" w:hAnsiTheme="minorHAnsi"/>
          <w:sz w:val="24"/>
          <w:szCs w:val="24"/>
        </w:rPr>
        <w:t>-</w:t>
      </w:r>
      <w:r w:rsidRPr="007B33C8">
        <w:rPr>
          <w:rFonts w:asciiTheme="minorHAnsi" w:hAnsiTheme="minorHAnsi"/>
          <w:sz w:val="24"/>
          <w:szCs w:val="24"/>
        </w:rPr>
        <w:t>specific risks and your mitigation measures.</w:t>
      </w:r>
    </w:p>
    <w:p w14:paraId="18CE9DBB" w14:textId="77777777" w:rsidR="00A74524" w:rsidRPr="007B33C8" w:rsidRDefault="00A74524" w:rsidP="007B33C8">
      <w:pPr>
        <w:spacing w:before="0" w:after="160" w:line="259" w:lineRule="auto"/>
        <w:contextualSpacing/>
        <w:rPr>
          <w:rFonts w:asciiTheme="minorHAnsi" w:hAnsiTheme="minorHAnsi"/>
          <w:sz w:val="24"/>
          <w:szCs w:val="24"/>
        </w:rPr>
      </w:pPr>
    </w:p>
    <w:p w14:paraId="7D10F4E9" w14:textId="77777777" w:rsidR="00624137" w:rsidRDefault="00624137" w:rsidP="00624137">
      <w:pPr>
        <w:spacing w:before="0" w:after="160" w:line="259" w:lineRule="auto"/>
        <w:contextualSpacing/>
        <w:rPr>
          <w:rFonts w:asciiTheme="minorHAnsi" w:hAnsiTheme="minorHAnsi"/>
          <w:sz w:val="24"/>
          <w:szCs w:val="24"/>
        </w:rPr>
      </w:pPr>
    </w:p>
    <w:p w14:paraId="02B6E8BB" w14:textId="43F68BA1" w:rsidR="004349D3" w:rsidRDefault="00C435A0" w:rsidP="005E0951">
      <w:pPr>
        <w:rPr>
          <w:b/>
          <w:bCs/>
          <w:sz w:val="24"/>
          <w:szCs w:val="24"/>
        </w:rPr>
      </w:pPr>
      <w:r w:rsidRPr="00003DCD">
        <w:rPr>
          <w:b/>
          <w:bCs/>
          <w:sz w:val="24"/>
          <w:szCs w:val="24"/>
        </w:rPr>
        <w:t xml:space="preserve">Maximum </w:t>
      </w:r>
      <w:r w:rsidR="00624137" w:rsidRPr="00003DCD">
        <w:rPr>
          <w:b/>
          <w:bCs/>
          <w:sz w:val="24"/>
          <w:szCs w:val="24"/>
        </w:rPr>
        <w:t xml:space="preserve">Word Count: </w:t>
      </w:r>
      <w:r w:rsidR="00003DCD" w:rsidRPr="00003DCD">
        <w:rPr>
          <w:b/>
          <w:bCs/>
          <w:sz w:val="24"/>
          <w:szCs w:val="24"/>
        </w:rPr>
        <w:t>1000 words</w:t>
      </w:r>
    </w:p>
    <w:p w14:paraId="32F79323" w14:textId="77777777" w:rsidR="00DD0F2C" w:rsidRDefault="00DD0F2C" w:rsidP="005E0951">
      <w:pPr>
        <w:rPr>
          <w:b/>
          <w:bCs/>
          <w:sz w:val="24"/>
          <w:szCs w:val="24"/>
        </w:rPr>
      </w:pPr>
    </w:p>
    <w:p w14:paraId="254BEB3D" w14:textId="6BA6631C" w:rsidR="00DD0F2C" w:rsidRDefault="00DD0F2C" w:rsidP="00DD0F2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w:t>
      </w:r>
      <w:r w:rsidR="00F002DC">
        <w:rPr>
          <w:sz w:val="24"/>
          <w:szCs w:val="24"/>
        </w:rPr>
        <w:t>9</w:t>
      </w:r>
      <w:r>
        <w:rPr>
          <w:sz w:val="24"/>
          <w:szCs w:val="24"/>
        </w:rPr>
        <w:t xml:space="preserve"> </w:t>
      </w:r>
      <w:r w:rsidR="00F002DC">
        <w:rPr>
          <w:sz w:val="24"/>
          <w:szCs w:val="24"/>
        </w:rPr>
        <w:t>Quality Assurance</w:t>
      </w:r>
      <w:r>
        <w:rPr>
          <w:sz w:val="24"/>
          <w:szCs w:val="24"/>
        </w:rPr>
        <w:t xml:space="preserve"> </w:t>
      </w:r>
      <w:r w:rsidR="007325DC">
        <w:rPr>
          <w:rStyle w:val="Strong"/>
          <w:rFonts w:asciiTheme="minorHAnsi" w:hAnsiTheme="minorHAnsi"/>
          <w:b w:val="0"/>
          <w:sz w:val="24"/>
          <w:szCs w:val="24"/>
        </w:rPr>
        <w:t xml:space="preserve">(weighting </w:t>
      </w:r>
      <w:r w:rsidR="006452B2">
        <w:rPr>
          <w:rStyle w:val="Strong"/>
          <w:rFonts w:asciiTheme="minorHAnsi" w:hAnsiTheme="minorHAnsi"/>
          <w:b w:val="0"/>
          <w:sz w:val="24"/>
          <w:szCs w:val="24"/>
        </w:rPr>
        <w:t>2</w:t>
      </w:r>
      <w:r w:rsidR="007325DC">
        <w:rPr>
          <w:rStyle w:val="Strong"/>
          <w:rFonts w:asciiTheme="minorHAnsi" w:hAnsiTheme="minorHAnsi"/>
          <w:b w:val="0"/>
          <w:sz w:val="24"/>
          <w:szCs w:val="24"/>
        </w:rPr>
        <w:t>%)</w:t>
      </w:r>
    </w:p>
    <w:p w14:paraId="6C8C3D3A" w14:textId="77777777" w:rsidR="00DD0F2C" w:rsidRDefault="00DD0F2C" w:rsidP="00DD0F2C">
      <w:pPr>
        <w:spacing w:before="0" w:after="160" w:line="259" w:lineRule="auto"/>
        <w:contextualSpacing/>
      </w:pPr>
    </w:p>
    <w:p w14:paraId="65A2561E" w14:textId="7A7F8AEE" w:rsidR="00C816C6" w:rsidRPr="00C816C6" w:rsidRDefault="00F002DC" w:rsidP="00C816C6">
      <w:pPr>
        <w:spacing w:before="0" w:after="160" w:line="259" w:lineRule="auto"/>
        <w:contextualSpacing/>
        <w:rPr>
          <w:rFonts w:asciiTheme="minorHAnsi" w:hAnsiTheme="minorHAnsi"/>
          <w:sz w:val="24"/>
          <w:szCs w:val="24"/>
        </w:rPr>
      </w:pPr>
      <w:r>
        <w:rPr>
          <w:rFonts w:asciiTheme="minorHAnsi" w:hAnsiTheme="minorHAnsi"/>
          <w:sz w:val="24"/>
          <w:szCs w:val="24"/>
        </w:rPr>
        <w:t xml:space="preserve">Please set out the processes that you will have in place to ensure all areas are clean and to good state or repair, in between scheduled checks. </w:t>
      </w:r>
    </w:p>
    <w:p w14:paraId="5B15D181" w14:textId="68DC4725" w:rsidR="00DD0F2C" w:rsidRDefault="00DD0F2C" w:rsidP="00DD0F2C">
      <w:pPr>
        <w:spacing w:before="0" w:after="160" w:line="259" w:lineRule="auto"/>
        <w:contextualSpacing/>
        <w:rPr>
          <w:rFonts w:asciiTheme="minorHAnsi" w:hAnsiTheme="minorHAnsi"/>
          <w:sz w:val="24"/>
          <w:szCs w:val="24"/>
        </w:rPr>
      </w:pPr>
    </w:p>
    <w:p w14:paraId="6F133061" w14:textId="77777777" w:rsidR="00DD0F2C" w:rsidRDefault="00DD0F2C" w:rsidP="00DD0F2C">
      <w:pPr>
        <w:spacing w:before="0" w:after="160" w:line="259" w:lineRule="auto"/>
        <w:contextualSpacing/>
        <w:rPr>
          <w:rFonts w:asciiTheme="minorHAnsi" w:hAnsiTheme="minorHAnsi"/>
          <w:sz w:val="24"/>
          <w:szCs w:val="24"/>
        </w:rPr>
      </w:pPr>
    </w:p>
    <w:p w14:paraId="00E9312E" w14:textId="174D14AF" w:rsidR="00DD0F2C" w:rsidRDefault="006452B2" w:rsidP="005E0951">
      <w:pPr>
        <w:rPr>
          <w:b/>
          <w:bCs/>
          <w:sz w:val="24"/>
          <w:szCs w:val="24"/>
        </w:rPr>
      </w:pPr>
      <w:r>
        <w:rPr>
          <w:b/>
          <w:bCs/>
          <w:sz w:val="24"/>
          <w:szCs w:val="24"/>
        </w:rPr>
        <w:t xml:space="preserve">Maximum </w:t>
      </w:r>
      <w:r w:rsidR="00DD0F2C" w:rsidRPr="00FA1472">
        <w:rPr>
          <w:b/>
          <w:bCs/>
          <w:sz w:val="24"/>
          <w:szCs w:val="24"/>
        </w:rPr>
        <w:t xml:space="preserve">Word Count: </w:t>
      </w:r>
      <w:r w:rsidR="009A40F1">
        <w:rPr>
          <w:b/>
          <w:bCs/>
          <w:sz w:val="24"/>
          <w:szCs w:val="24"/>
        </w:rPr>
        <w:t>1000 words</w:t>
      </w:r>
    </w:p>
    <w:p w14:paraId="67524E81" w14:textId="77777777" w:rsidR="00DA41E7" w:rsidRDefault="00DA41E7" w:rsidP="00DA41E7">
      <w:pPr>
        <w:rPr>
          <w:b/>
          <w:bCs/>
          <w:sz w:val="24"/>
          <w:szCs w:val="24"/>
        </w:rPr>
      </w:pPr>
    </w:p>
    <w:p w14:paraId="5B9A8C6B" w14:textId="462BEAC5" w:rsidR="00DA41E7" w:rsidRDefault="00DA41E7" w:rsidP="00DA41E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F2.10 Environmental </w:t>
      </w:r>
      <w:r w:rsidR="007325DC">
        <w:rPr>
          <w:rStyle w:val="Strong"/>
          <w:rFonts w:asciiTheme="minorHAnsi" w:hAnsiTheme="minorHAnsi"/>
          <w:b w:val="0"/>
          <w:sz w:val="24"/>
          <w:szCs w:val="24"/>
        </w:rPr>
        <w:t xml:space="preserve">(weighting </w:t>
      </w:r>
      <w:r w:rsidR="00566262">
        <w:rPr>
          <w:rStyle w:val="Strong"/>
          <w:rFonts w:asciiTheme="minorHAnsi" w:hAnsiTheme="minorHAnsi"/>
          <w:b w:val="0"/>
          <w:sz w:val="24"/>
          <w:szCs w:val="24"/>
        </w:rPr>
        <w:t>2</w:t>
      </w:r>
      <w:r w:rsidR="007325DC">
        <w:rPr>
          <w:rStyle w:val="Strong"/>
          <w:rFonts w:asciiTheme="minorHAnsi" w:hAnsiTheme="minorHAnsi"/>
          <w:b w:val="0"/>
          <w:sz w:val="24"/>
          <w:szCs w:val="24"/>
        </w:rPr>
        <w:t>%)</w:t>
      </w:r>
    </w:p>
    <w:p w14:paraId="5309D1BE" w14:textId="77777777" w:rsidR="00DA41E7" w:rsidRDefault="00DA41E7" w:rsidP="00DA41E7">
      <w:pPr>
        <w:spacing w:before="0" w:after="160" w:line="259" w:lineRule="auto"/>
        <w:contextualSpacing/>
      </w:pPr>
    </w:p>
    <w:p w14:paraId="3AC03CF1" w14:textId="61978D69" w:rsidR="00DA41E7" w:rsidRPr="00064201" w:rsidRDefault="00DA41E7" w:rsidP="00DA41E7">
      <w:pPr>
        <w:spacing w:before="0" w:after="160" w:line="259" w:lineRule="auto"/>
        <w:contextualSpacing/>
        <w:rPr>
          <w:rFonts w:asciiTheme="minorHAnsi" w:hAnsiTheme="minorHAnsi"/>
          <w:sz w:val="24"/>
          <w:szCs w:val="24"/>
        </w:rPr>
      </w:pPr>
      <w:r w:rsidRPr="00064201">
        <w:rPr>
          <w:rFonts w:asciiTheme="minorHAnsi" w:hAnsiTheme="minorHAnsi"/>
          <w:sz w:val="24"/>
          <w:szCs w:val="24"/>
        </w:rPr>
        <w:t>Please set out how you propose to minimise and mitigate the environmental impact associated with the provision of this service. Your response shall include:</w:t>
      </w:r>
    </w:p>
    <w:p w14:paraId="6CC5DD4E" w14:textId="77777777" w:rsidR="00DA41E7" w:rsidRPr="00064201" w:rsidRDefault="00DA41E7" w:rsidP="00DA41E7">
      <w:pPr>
        <w:spacing w:before="0" w:after="160" w:line="259" w:lineRule="auto"/>
        <w:contextualSpacing/>
        <w:rPr>
          <w:rFonts w:asciiTheme="minorHAnsi" w:hAnsiTheme="minorHAnsi"/>
          <w:sz w:val="24"/>
          <w:szCs w:val="24"/>
        </w:rPr>
      </w:pPr>
    </w:p>
    <w:p w14:paraId="7AE55E80" w14:textId="26A36C01" w:rsidR="00DA41E7" w:rsidRPr="00064201" w:rsidRDefault="00DA41E7" w:rsidP="00DA41E7">
      <w:pPr>
        <w:pStyle w:val="ListParagraph"/>
        <w:numPr>
          <w:ilvl w:val="0"/>
          <w:numId w:val="49"/>
        </w:numPr>
        <w:spacing w:before="0" w:after="160" w:line="259" w:lineRule="auto"/>
        <w:contextualSpacing/>
        <w:rPr>
          <w:rFonts w:asciiTheme="minorHAnsi" w:hAnsiTheme="minorHAnsi"/>
          <w:sz w:val="24"/>
          <w:szCs w:val="24"/>
        </w:rPr>
      </w:pPr>
      <w:r w:rsidRPr="00064201">
        <w:rPr>
          <w:rFonts w:asciiTheme="minorHAnsi" w:hAnsiTheme="minorHAnsi"/>
          <w:sz w:val="24"/>
          <w:szCs w:val="24"/>
        </w:rPr>
        <w:t>Use of consumables</w:t>
      </w:r>
    </w:p>
    <w:p w14:paraId="697E1ABD" w14:textId="4CF75C97" w:rsidR="00DA41E7" w:rsidRPr="00064201" w:rsidRDefault="00566262" w:rsidP="00DA41E7">
      <w:pPr>
        <w:pStyle w:val="ListParagraph"/>
        <w:numPr>
          <w:ilvl w:val="0"/>
          <w:numId w:val="49"/>
        </w:numPr>
        <w:spacing w:before="0" w:after="160" w:line="259" w:lineRule="auto"/>
        <w:contextualSpacing/>
        <w:rPr>
          <w:rFonts w:asciiTheme="minorHAnsi" w:hAnsiTheme="minorHAnsi"/>
          <w:sz w:val="24"/>
          <w:szCs w:val="24"/>
        </w:rPr>
      </w:pPr>
      <w:r w:rsidRPr="00064201">
        <w:rPr>
          <w:rFonts w:asciiTheme="minorHAnsi" w:hAnsiTheme="minorHAnsi"/>
          <w:sz w:val="24"/>
          <w:szCs w:val="24"/>
        </w:rPr>
        <w:t>Movement between sites</w:t>
      </w:r>
    </w:p>
    <w:p w14:paraId="6B9D9418" w14:textId="390F4F88" w:rsidR="00566262" w:rsidRPr="00064201" w:rsidRDefault="00566262" w:rsidP="00DA41E7">
      <w:pPr>
        <w:pStyle w:val="ListParagraph"/>
        <w:numPr>
          <w:ilvl w:val="0"/>
          <w:numId w:val="49"/>
        </w:numPr>
        <w:spacing w:before="0" w:after="160" w:line="259" w:lineRule="auto"/>
        <w:contextualSpacing/>
        <w:rPr>
          <w:rFonts w:asciiTheme="minorHAnsi" w:hAnsiTheme="minorHAnsi"/>
          <w:sz w:val="24"/>
          <w:szCs w:val="24"/>
        </w:rPr>
      </w:pPr>
      <w:r w:rsidRPr="00064201">
        <w:rPr>
          <w:rFonts w:asciiTheme="minorHAnsi" w:hAnsiTheme="minorHAnsi"/>
          <w:sz w:val="24"/>
          <w:szCs w:val="24"/>
        </w:rPr>
        <w:t xml:space="preserve">Vehicles used for delivering the service </w:t>
      </w:r>
    </w:p>
    <w:p w14:paraId="7BEEB7FF" w14:textId="77777777" w:rsidR="00DA41E7" w:rsidRDefault="00DA41E7" w:rsidP="00DA41E7">
      <w:pPr>
        <w:spacing w:before="0" w:after="160" w:line="259" w:lineRule="auto"/>
        <w:contextualSpacing/>
        <w:rPr>
          <w:rFonts w:asciiTheme="minorHAnsi" w:hAnsiTheme="minorHAnsi"/>
          <w:sz w:val="24"/>
          <w:szCs w:val="24"/>
        </w:rPr>
      </w:pPr>
    </w:p>
    <w:p w14:paraId="1015B8A9" w14:textId="77777777" w:rsidR="00DA41E7" w:rsidRDefault="00DA41E7" w:rsidP="00DA41E7">
      <w:pPr>
        <w:spacing w:before="0" w:after="160" w:line="259" w:lineRule="auto"/>
        <w:contextualSpacing/>
        <w:rPr>
          <w:rFonts w:asciiTheme="minorHAnsi" w:hAnsiTheme="minorHAnsi"/>
          <w:sz w:val="24"/>
          <w:szCs w:val="24"/>
        </w:rPr>
      </w:pPr>
    </w:p>
    <w:p w14:paraId="2C59EB29" w14:textId="5093297A" w:rsidR="00DA41E7" w:rsidRPr="00FA1472" w:rsidRDefault="00566262" w:rsidP="00DA41E7">
      <w:pPr>
        <w:rPr>
          <w:b/>
          <w:bCs/>
          <w:sz w:val="24"/>
          <w:szCs w:val="24"/>
        </w:rPr>
      </w:pPr>
      <w:r>
        <w:rPr>
          <w:b/>
          <w:bCs/>
          <w:sz w:val="24"/>
          <w:szCs w:val="24"/>
        </w:rPr>
        <w:t xml:space="preserve">Maximum </w:t>
      </w:r>
      <w:r w:rsidR="00DA41E7" w:rsidRPr="00FA1472">
        <w:rPr>
          <w:b/>
          <w:bCs/>
          <w:sz w:val="24"/>
          <w:szCs w:val="24"/>
        </w:rPr>
        <w:t xml:space="preserve">Word Count: </w:t>
      </w:r>
      <w:r>
        <w:rPr>
          <w:b/>
          <w:bCs/>
          <w:sz w:val="24"/>
          <w:szCs w:val="24"/>
        </w:rPr>
        <w:t>1000 words</w:t>
      </w:r>
    </w:p>
    <w:p w14:paraId="3A54EE9A" w14:textId="77777777" w:rsidR="00DA41E7" w:rsidRDefault="00DA41E7" w:rsidP="005E0951">
      <w:pPr>
        <w:rPr>
          <w:b/>
          <w:bCs/>
          <w:sz w:val="24"/>
          <w:szCs w:val="24"/>
        </w:rPr>
      </w:pPr>
    </w:p>
    <w:p w14:paraId="1BA0C83A" w14:textId="01B889ED" w:rsidR="00E92052" w:rsidRDefault="00E92052" w:rsidP="00E9205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F2.1</w:t>
      </w:r>
      <w:r w:rsidR="00DA41E7">
        <w:rPr>
          <w:sz w:val="24"/>
          <w:szCs w:val="24"/>
        </w:rPr>
        <w:t>1</w:t>
      </w:r>
      <w:r>
        <w:rPr>
          <w:sz w:val="24"/>
          <w:szCs w:val="24"/>
        </w:rPr>
        <w:t xml:space="preserve"> Information for dialogue (For information only)</w:t>
      </w:r>
    </w:p>
    <w:p w14:paraId="29A5E5F0" w14:textId="3EA03B18" w:rsidR="00E92052" w:rsidRPr="000357D0" w:rsidRDefault="00E92052" w:rsidP="005E0951">
      <w:pPr>
        <w:rPr>
          <w:rFonts w:asciiTheme="minorHAnsi" w:hAnsiTheme="minorHAnsi"/>
          <w:sz w:val="24"/>
          <w:szCs w:val="24"/>
        </w:rPr>
      </w:pPr>
      <w:r w:rsidRPr="000357D0">
        <w:rPr>
          <w:rFonts w:asciiTheme="minorHAnsi" w:hAnsiTheme="minorHAnsi"/>
          <w:sz w:val="24"/>
          <w:szCs w:val="24"/>
        </w:rPr>
        <w:t xml:space="preserve">Please set out </w:t>
      </w:r>
      <w:r w:rsidR="00C934C3" w:rsidRPr="000357D0">
        <w:rPr>
          <w:rFonts w:asciiTheme="minorHAnsi" w:hAnsiTheme="minorHAnsi"/>
          <w:sz w:val="24"/>
          <w:szCs w:val="24"/>
        </w:rPr>
        <w:t xml:space="preserve">any aspects of the bid which you wish to discuss should you be invited to dialogue. </w:t>
      </w:r>
    </w:p>
    <w:bookmarkEnd w:id="156"/>
    <w:p w14:paraId="4DBB7BA0" w14:textId="7FBBFACD" w:rsidR="002740A1" w:rsidRDefault="0082681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r>
        <w:rPr>
          <w:rFonts w:asciiTheme="majorHAnsi" w:hAnsiTheme="majorHAnsi" w:cstheme="majorHAnsi"/>
          <w:sz w:val="24"/>
          <w:szCs w:val="24"/>
        </w:rPr>
        <w:lastRenderedPageBreak/>
        <w:t>Form Z:</w:t>
      </w:r>
      <w:bookmarkEnd w:id="151"/>
      <w:r>
        <w:rPr>
          <w:rFonts w:asciiTheme="majorHAnsi" w:hAnsiTheme="majorHAnsi" w:cstheme="majorHAnsi"/>
          <w:sz w:val="24"/>
          <w:szCs w:val="24"/>
        </w:rPr>
        <w:t xml:space="preserve"> Applicant's declaration</w:t>
      </w:r>
      <w:bookmarkEnd w:id="152"/>
      <w:bookmarkEnd w:id="153"/>
      <w:bookmarkEnd w:id="154"/>
      <w:bookmarkEnd w:id="155"/>
    </w:p>
    <w:p w14:paraId="2C8285F6" w14:textId="568AEFFE" w:rsidR="002740A1" w:rsidRDefault="00826819" w:rsidP="000835D1">
      <w:pPr>
        <w:numPr>
          <w:ilvl w:val="0"/>
          <w:numId w:val="18"/>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265A0A3B" w14:textId="77777777" w:rsidR="002740A1" w:rsidRDefault="00826819">
      <w:pPr>
        <w:pStyle w:val="Heading2"/>
        <w:numPr>
          <w:ilvl w:val="0"/>
          <w:numId w:val="0"/>
        </w:numPr>
        <w:ind w:left="578" w:hanging="578"/>
        <w:rPr>
          <w:b/>
          <w:sz w:val="24"/>
          <w:szCs w:val="24"/>
        </w:rPr>
      </w:pPr>
      <w:r>
        <w:rPr>
          <w:sz w:val="24"/>
          <w:szCs w:val="24"/>
        </w:rPr>
        <w:t>Z.1</w:t>
      </w:r>
      <w:r>
        <w:rPr>
          <w:sz w:val="24"/>
          <w:szCs w:val="24"/>
        </w:rPr>
        <w:tab/>
        <w:t>Checklist</w:t>
      </w:r>
    </w:p>
    <w:p w14:paraId="6747476F" w14:textId="77777777" w:rsidR="002740A1" w:rsidRDefault="00826819">
      <w:pPr>
        <w:pStyle w:val="NoSpacing"/>
        <w:spacing w:before="120" w:after="120"/>
        <w:rPr>
          <w:sz w:val="24"/>
          <w:szCs w:val="24"/>
        </w:rPr>
      </w:pPr>
      <w:r>
        <w:rPr>
          <w:sz w:val="24"/>
          <w:szCs w:val="24"/>
        </w:rPr>
        <w:t>Check each issue below and tick each box.</w:t>
      </w:r>
    </w:p>
    <w:p w14:paraId="348C4A89" w14:textId="77777777" w:rsidR="002740A1" w:rsidRDefault="002740A1">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2740A1" w14:paraId="288B888C"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514421D" w14:textId="77777777" w:rsidR="002740A1" w:rsidRDefault="00826819">
            <w:pPr>
              <w:pStyle w:val="NoSpacing"/>
              <w:spacing w:before="120" w:after="120"/>
              <w:rPr>
                <w:rFonts w:asciiTheme="minorHAnsi" w:hAnsiTheme="minorHAnsi" w:cstheme="minorHAnsi"/>
                <w:sz w:val="24"/>
                <w:szCs w:val="24"/>
              </w:rPr>
            </w:pPr>
            <w:bookmarkStart w:id="157" w:name="_Hlk184735635"/>
            <w:r>
              <w:rPr>
                <w:rFonts w:asciiTheme="minorHAnsi" w:hAnsiTheme="minorHAnsi" w:cstheme="minorHAnsi"/>
                <w:sz w:val="24"/>
                <w:szCs w:val="24"/>
              </w:rPr>
              <w:t xml:space="preserve">We confirm that: </w:t>
            </w:r>
          </w:p>
        </w:tc>
        <w:tc>
          <w:tcPr>
            <w:tcW w:w="522" w:type="pct"/>
          </w:tcPr>
          <w:p w14:paraId="75390BED" w14:textId="77777777" w:rsidR="002740A1" w:rsidRDefault="00826819">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2740A1" w14:paraId="49164C30" w14:textId="77777777" w:rsidTr="002740A1">
        <w:tc>
          <w:tcPr>
            <w:cnfStyle w:val="001000000000" w:firstRow="0" w:lastRow="0" w:firstColumn="1" w:lastColumn="0" w:oddVBand="0" w:evenVBand="0" w:oddHBand="0" w:evenHBand="0" w:firstRowFirstColumn="0" w:firstRowLastColumn="0" w:lastRowFirstColumn="0" w:lastRowLastColumn="0"/>
            <w:tcW w:w="4478" w:type="pct"/>
          </w:tcPr>
          <w:p w14:paraId="0C0229AC" w14:textId="77777777" w:rsidR="002740A1" w:rsidRDefault="0082681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4A05518C" w14:textId="77777777" w:rsidR="002740A1" w:rsidRDefault="006A433F">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EndPr/>
              <w:sdtContent>
                <w:r w:rsidR="00826819">
                  <w:rPr>
                    <w:rFonts w:ascii="Segoe UI Symbol" w:eastAsia="MS Gothic" w:hAnsi="Segoe UI Symbol" w:cs="Segoe UI Symbol"/>
                    <w:bCs/>
                    <w:sz w:val="24"/>
                    <w:szCs w:val="24"/>
                  </w:rPr>
                  <w:t>☐</w:t>
                </w:r>
              </w:sdtContent>
            </w:sdt>
          </w:p>
        </w:tc>
      </w:tr>
      <w:tr w:rsidR="002740A1" w14:paraId="7F35388E" w14:textId="77777777" w:rsidTr="002740A1">
        <w:tc>
          <w:tcPr>
            <w:cnfStyle w:val="001000000000" w:firstRow="0" w:lastRow="0" w:firstColumn="1" w:lastColumn="0" w:oddVBand="0" w:evenVBand="0" w:oddHBand="0" w:evenHBand="0" w:firstRowFirstColumn="0" w:firstRowLastColumn="0" w:lastRowFirstColumn="0" w:lastRowLastColumn="0"/>
            <w:tcW w:w="4478" w:type="pct"/>
          </w:tcPr>
          <w:p w14:paraId="7775AF97" w14:textId="77777777" w:rsidR="002740A1" w:rsidRDefault="0082681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78DE321B" w14:textId="77777777" w:rsidR="002740A1" w:rsidRDefault="006A433F">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EndPr/>
              <w:sdtContent>
                <w:r w:rsidR="00826819">
                  <w:rPr>
                    <w:rFonts w:ascii="Segoe UI Symbol" w:eastAsia="MS Gothic" w:hAnsi="Segoe UI Symbol" w:cs="Segoe UI Symbol"/>
                    <w:bCs/>
                    <w:sz w:val="24"/>
                    <w:szCs w:val="24"/>
                  </w:rPr>
                  <w:t>☐</w:t>
                </w:r>
              </w:sdtContent>
            </w:sdt>
          </w:p>
        </w:tc>
      </w:tr>
      <w:tr w:rsidR="002740A1" w14:paraId="6B4E9250" w14:textId="77777777" w:rsidTr="002740A1">
        <w:tc>
          <w:tcPr>
            <w:cnfStyle w:val="001000000000" w:firstRow="0" w:lastRow="0" w:firstColumn="1" w:lastColumn="0" w:oddVBand="0" w:evenVBand="0" w:oddHBand="0" w:evenHBand="0" w:firstRowFirstColumn="0" w:firstRowLastColumn="0" w:lastRowFirstColumn="0" w:lastRowLastColumn="0"/>
            <w:tcW w:w="4478" w:type="pct"/>
          </w:tcPr>
          <w:p w14:paraId="37C79E71" w14:textId="77777777" w:rsidR="002740A1" w:rsidRDefault="0082681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00161C76" w14:textId="77777777" w:rsidR="002740A1" w:rsidRDefault="006A433F">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EndPr/>
              <w:sdtContent>
                <w:r w:rsidR="00826819">
                  <w:rPr>
                    <w:rFonts w:ascii="Segoe UI Symbol" w:eastAsia="MS Gothic" w:hAnsi="Segoe UI Symbol" w:cs="Segoe UI Symbol"/>
                    <w:bCs/>
                    <w:sz w:val="24"/>
                    <w:szCs w:val="24"/>
                  </w:rPr>
                  <w:t>☐</w:t>
                </w:r>
              </w:sdtContent>
            </w:sdt>
          </w:p>
        </w:tc>
      </w:tr>
      <w:tr w:rsidR="002740A1" w14:paraId="714D6665" w14:textId="77777777" w:rsidTr="002740A1">
        <w:tc>
          <w:tcPr>
            <w:cnfStyle w:val="001000000000" w:firstRow="0" w:lastRow="0" w:firstColumn="1" w:lastColumn="0" w:oddVBand="0" w:evenVBand="0" w:oddHBand="0" w:evenHBand="0" w:firstRowFirstColumn="0" w:firstRowLastColumn="0" w:lastRowFirstColumn="0" w:lastRowLastColumn="0"/>
            <w:tcW w:w="4478" w:type="pct"/>
          </w:tcPr>
          <w:p w14:paraId="404FF0CA" w14:textId="77777777" w:rsidR="002740A1" w:rsidRDefault="0082681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55D541E2" w14:textId="77777777" w:rsidR="002740A1" w:rsidRDefault="006A433F">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EndPr/>
              <w:sdtContent>
                <w:r w:rsidR="00826819">
                  <w:rPr>
                    <w:rFonts w:ascii="Segoe UI Symbol" w:eastAsia="MS Gothic" w:hAnsi="Segoe UI Symbol" w:cs="Segoe UI Symbol"/>
                    <w:bCs/>
                    <w:sz w:val="24"/>
                    <w:szCs w:val="24"/>
                  </w:rPr>
                  <w:t>☐</w:t>
                </w:r>
              </w:sdtContent>
            </w:sdt>
          </w:p>
        </w:tc>
      </w:tr>
      <w:bookmarkEnd w:id="157"/>
    </w:tbl>
    <w:p w14:paraId="415E3517" w14:textId="77777777" w:rsidR="002740A1" w:rsidRDefault="002740A1">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2740A1" w14:paraId="62EE0D51"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6278BB2" w14:textId="77777777" w:rsidR="002740A1" w:rsidRDefault="00826819">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46270B6C" w14:textId="77777777" w:rsidR="002740A1" w:rsidRDefault="00826819">
            <w:pPr>
              <w:pStyle w:val="NoSpacing"/>
              <w:spacing w:line="276" w:lineRule="auto"/>
              <w:rPr>
                <w:sz w:val="24"/>
                <w:szCs w:val="24"/>
              </w:rPr>
            </w:pPr>
            <w:r>
              <w:rPr>
                <w:sz w:val="24"/>
                <w:szCs w:val="24"/>
              </w:rPr>
              <w:t>Tick</w:t>
            </w:r>
          </w:p>
        </w:tc>
      </w:tr>
      <w:tr w:rsidR="002740A1" w14:paraId="2DA92A2B" w14:textId="77777777" w:rsidTr="002740A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181C985" w14:textId="77777777" w:rsidR="002740A1" w:rsidRDefault="00826819" w:rsidP="000835D1">
            <w:pPr>
              <w:pStyle w:val="NoSpacing"/>
              <w:numPr>
                <w:ilvl w:val="0"/>
                <w:numId w:val="19"/>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B1CDF23" w14:textId="77777777" w:rsidR="002740A1" w:rsidRDefault="006A433F">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2740A1" w14:paraId="392CCCEA" w14:textId="77777777">
        <w:tc>
          <w:tcPr>
            <w:tcW w:w="4478" w:type="pct"/>
            <w:tcBorders>
              <w:top w:val="single" w:sz="4" w:space="0" w:color="auto"/>
              <w:left w:val="single" w:sz="4" w:space="0" w:color="auto"/>
              <w:bottom w:val="single" w:sz="4" w:space="0" w:color="auto"/>
              <w:right w:val="single" w:sz="4" w:space="0" w:color="auto"/>
            </w:tcBorders>
          </w:tcPr>
          <w:p w14:paraId="4DC36F0A" w14:textId="77777777" w:rsidR="002740A1" w:rsidRDefault="00826819" w:rsidP="000835D1">
            <w:pPr>
              <w:pStyle w:val="NoSpacing"/>
              <w:numPr>
                <w:ilvl w:val="0"/>
                <w:numId w:val="19"/>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D87AE0B" w14:textId="77777777" w:rsidR="002740A1" w:rsidRDefault="006A433F">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r w:rsidR="002740A1" w14:paraId="414E773B" w14:textId="77777777">
        <w:tc>
          <w:tcPr>
            <w:tcW w:w="4478" w:type="pct"/>
            <w:tcBorders>
              <w:top w:val="single" w:sz="4" w:space="0" w:color="auto"/>
              <w:left w:val="single" w:sz="4" w:space="0" w:color="auto"/>
              <w:bottom w:val="single" w:sz="4" w:space="0" w:color="auto"/>
              <w:right w:val="single" w:sz="4" w:space="0" w:color="auto"/>
            </w:tcBorders>
          </w:tcPr>
          <w:p w14:paraId="06BDFC96" w14:textId="77777777" w:rsidR="002740A1" w:rsidRDefault="00826819" w:rsidP="000835D1">
            <w:pPr>
              <w:pStyle w:val="NoSpacing"/>
              <w:numPr>
                <w:ilvl w:val="0"/>
                <w:numId w:val="19"/>
              </w:numPr>
              <w:spacing w:line="276" w:lineRule="auto"/>
              <w:rPr>
                <w:sz w:val="24"/>
                <w:szCs w:val="24"/>
              </w:rPr>
            </w:pPr>
            <w:r>
              <w:rPr>
                <w:sz w:val="24"/>
                <w:szCs w:val="24"/>
              </w:rPr>
              <w:t xml:space="preserve">Form C including references,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418FB639" w14:textId="77777777" w:rsidR="002740A1" w:rsidRDefault="006A433F">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r w:rsidR="002740A1" w14:paraId="2A13D9DE" w14:textId="77777777">
        <w:tc>
          <w:tcPr>
            <w:tcW w:w="4478" w:type="pct"/>
            <w:tcBorders>
              <w:top w:val="single" w:sz="4" w:space="0" w:color="auto"/>
              <w:left w:val="single" w:sz="4" w:space="0" w:color="auto"/>
              <w:bottom w:val="single" w:sz="4" w:space="0" w:color="auto"/>
              <w:right w:val="single" w:sz="4" w:space="0" w:color="auto"/>
            </w:tcBorders>
          </w:tcPr>
          <w:p w14:paraId="7A40FA0E" w14:textId="77777777" w:rsidR="002740A1" w:rsidRDefault="00826819" w:rsidP="000835D1">
            <w:pPr>
              <w:pStyle w:val="NoSpacing"/>
              <w:numPr>
                <w:ilvl w:val="0"/>
                <w:numId w:val="19"/>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29C5F34F" w14:textId="77777777" w:rsidR="002740A1" w:rsidRDefault="006A433F">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r w:rsidR="002740A1" w14:paraId="26A6D100" w14:textId="77777777">
        <w:tc>
          <w:tcPr>
            <w:tcW w:w="4478" w:type="pct"/>
            <w:tcBorders>
              <w:top w:val="single" w:sz="4" w:space="0" w:color="auto"/>
              <w:left w:val="single" w:sz="4" w:space="0" w:color="auto"/>
              <w:bottom w:val="single" w:sz="4" w:space="0" w:color="auto"/>
              <w:right w:val="single" w:sz="4" w:space="0" w:color="auto"/>
            </w:tcBorders>
          </w:tcPr>
          <w:p w14:paraId="5699EE04" w14:textId="77777777" w:rsidR="002740A1" w:rsidRPr="001C1EA7" w:rsidRDefault="00826819" w:rsidP="000835D1">
            <w:pPr>
              <w:pStyle w:val="NoSpacing"/>
              <w:numPr>
                <w:ilvl w:val="0"/>
                <w:numId w:val="19"/>
              </w:numPr>
              <w:spacing w:line="276" w:lineRule="auto"/>
              <w:rPr>
                <w:sz w:val="24"/>
                <w:szCs w:val="24"/>
              </w:rPr>
            </w:pPr>
            <w:r w:rsidRPr="001C1EA7">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6A4CFD85" w14:textId="77777777" w:rsidR="002740A1" w:rsidRPr="001C1EA7" w:rsidRDefault="006A433F">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EndPr/>
              <w:sdtContent>
                <w:r w:rsidR="00826819" w:rsidRPr="001C1EA7">
                  <w:rPr>
                    <w:rFonts w:ascii="MS Gothic" w:eastAsia="MS Gothic" w:hAnsi="MS Gothic" w:cs="Segoe UI Symbol" w:hint="eastAsia"/>
                    <w:sz w:val="24"/>
                    <w:szCs w:val="24"/>
                  </w:rPr>
                  <w:t>☐</w:t>
                </w:r>
              </w:sdtContent>
            </w:sdt>
            <w:r w:rsidR="00826819" w:rsidRPr="001C1EA7">
              <w:rPr>
                <w:sz w:val="24"/>
                <w:szCs w:val="24"/>
              </w:rPr>
              <w:t xml:space="preserve">  </w:t>
            </w:r>
          </w:p>
        </w:tc>
      </w:tr>
      <w:tr w:rsidR="002740A1" w:rsidRPr="003948B0" w14:paraId="2F7F178F" w14:textId="77777777">
        <w:tc>
          <w:tcPr>
            <w:tcW w:w="4478" w:type="pct"/>
            <w:tcBorders>
              <w:top w:val="single" w:sz="4" w:space="0" w:color="auto"/>
              <w:left w:val="single" w:sz="4" w:space="0" w:color="auto"/>
              <w:bottom w:val="single" w:sz="4" w:space="0" w:color="auto"/>
              <w:right w:val="single" w:sz="4" w:space="0" w:color="auto"/>
            </w:tcBorders>
          </w:tcPr>
          <w:p w14:paraId="68ACC63D" w14:textId="77777777" w:rsidR="002740A1" w:rsidRPr="001C1EA7" w:rsidRDefault="00826819" w:rsidP="000835D1">
            <w:pPr>
              <w:pStyle w:val="NoSpacing"/>
              <w:numPr>
                <w:ilvl w:val="0"/>
                <w:numId w:val="19"/>
              </w:numPr>
              <w:spacing w:line="276" w:lineRule="auto"/>
              <w:rPr>
                <w:sz w:val="24"/>
                <w:szCs w:val="24"/>
              </w:rPr>
            </w:pPr>
            <w:bookmarkStart w:id="158" w:name="_Hlk527354140"/>
            <w:r w:rsidRPr="001C1EA7">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473DF8D0" w14:textId="77777777" w:rsidR="002740A1" w:rsidRPr="001C1EA7" w:rsidRDefault="006A433F">
            <w:pPr>
              <w:pStyle w:val="NoSpacing"/>
              <w:spacing w:line="276" w:lineRule="auto"/>
              <w:rPr>
                <w:sz w:val="24"/>
                <w:szCs w:val="24"/>
              </w:rPr>
            </w:pPr>
            <w:sdt>
              <w:sdtPr>
                <w:rPr>
                  <w:rFonts w:ascii="Segoe UI Symbol" w:hAnsi="Segoe UI Symbol" w:cs="Segoe UI Symbol"/>
                  <w:sz w:val="24"/>
                  <w:szCs w:val="24"/>
                </w:rPr>
                <w:id w:val="1919830725"/>
                <w14:checkbox>
                  <w14:checked w14:val="0"/>
                  <w14:checkedState w14:val="00FC" w14:font="Wingdings"/>
                  <w14:uncheckedState w14:val="2610" w14:font="MS Gothic"/>
                </w14:checkbox>
              </w:sdtPr>
              <w:sdtEndPr/>
              <w:sdtContent>
                <w:r w:rsidR="00826819" w:rsidRPr="001C1EA7">
                  <w:rPr>
                    <w:rFonts w:ascii="MS Gothic" w:eastAsia="MS Gothic" w:hAnsi="MS Gothic" w:cs="Segoe UI Symbol" w:hint="eastAsia"/>
                    <w:sz w:val="24"/>
                    <w:szCs w:val="24"/>
                  </w:rPr>
                  <w:t>☐</w:t>
                </w:r>
              </w:sdtContent>
            </w:sdt>
            <w:r w:rsidR="00826819" w:rsidRPr="001C1EA7">
              <w:rPr>
                <w:sz w:val="24"/>
                <w:szCs w:val="24"/>
              </w:rPr>
              <w:t xml:space="preserve">  </w:t>
            </w:r>
          </w:p>
        </w:tc>
      </w:tr>
      <w:tr w:rsidR="0003117D" w:rsidRPr="003948B0" w14:paraId="3805F201" w14:textId="77777777">
        <w:tc>
          <w:tcPr>
            <w:tcW w:w="4478" w:type="pct"/>
            <w:tcBorders>
              <w:top w:val="single" w:sz="4" w:space="0" w:color="auto"/>
              <w:left w:val="single" w:sz="4" w:space="0" w:color="auto"/>
              <w:bottom w:val="single" w:sz="4" w:space="0" w:color="auto"/>
              <w:right w:val="single" w:sz="4" w:space="0" w:color="auto"/>
            </w:tcBorders>
          </w:tcPr>
          <w:p w14:paraId="53FAFA1C" w14:textId="4B285E4E" w:rsidR="0003117D" w:rsidRPr="001C1EA7" w:rsidRDefault="0003117D" w:rsidP="000835D1">
            <w:pPr>
              <w:pStyle w:val="NoSpacing"/>
              <w:numPr>
                <w:ilvl w:val="0"/>
                <w:numId w:val="19"/>
              </w:numPr>
              <w:spacing w:line="276" w:lineRule="auto"/>
              <w:rPr>
                <w:sz w:val="24"/>
                <w:szCs w:val="24"/>
              </w:rPr>
            </w:pPr>
            <w:r w:rsidRPr="001C1EA7">
              <w:rPr>
                <w:sz w:val="24"/>
                <w:szCs w:val="24"/>
              </w:rPr>
              <w:t>This Form Z</w:t>
            </w:r>
          </w:p>
        </w:tc>
        <w:tc>
          <w:tcPr>
            <w:tcW w:w="522" w:type="pct"/>
            <w:tcBorders>
              <w:top w:val="single" w:sz="4" w:space="0" w:color="auto"/>
              <w:left w:val="single" w:sz="4" w:space="0" w:color="auto"/>
              <w:bottom w:val="single" w:sz="4" w:space="0" w:color="auto"/>
              <w:right w:val="single" w:sz="4" w:space="0" w:color="auto"/>
            </w:tcBorders>
          </w:tcPr>
          <w:p w14:paraId="5E59D9D0" w14:textId="4F9AA7A2" w:rsidR="0003117D" w:rsidRPr="001C1EA7" w:rsidRDefault="006A433F">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1812056008"/>
                <w14:checkbox>
                  <w14:checked w14:val="0"/>
                  <w14:checkedState w14:val="00FC" w14:font="Wingdings"/>
                  <w14:uncheckedState w14:val="2610" w14:font="MS Gothic"/>
                </w14:checkbox>
              </w:sdtPr>
              <w:sdtEndPr/>
              <w:sdtContent>
                <w:r w:rsidR="0003117D" w:rsidRPr="001C1EA7">
                  <w:rPr>
                    <w:rFonts w:ascii="MS Gothic" w:eastAsia="MS Gothic" w:hAnsi="MS Gothic" w:cs="Segoe UI Symbol" w:hint="eastAsia"/>
                    <w:sz w:val="24"/>
                    <w:szCs w:val="24"/>
                  </w:rPr>
                  <w:t>☐</w:t>
                </w:r>
              </w:sdtContent>
            </w:sdt>
            <w:r w:rsidR="0003117D" w:rsidRPr="001C1EA7">
              <w:rPr>
                <w:sz w:val="24"/>
                <w:szCs w:val="24"/>
              </w:rPr>
              <w:t xml:space="preserve">  </w:t>
            </w:r>
          </w:p>
        </w:tc>
      </w:tr>
      <w:bookmarkEnd w:id="158"/>
    </w:tbl>
    <w:p w14:paraId="437B6EA8" w14:textId="77777777" w:rsidR="002740A1" w:rsidRDefault="002740A1">
      <w:pPr>
        <w:rPr>
          <w:sz w:val="24"/>
          <w:szCs w:val="24"/>
        </w:rPr>
      </w:pPr>
    </w:p>
    <w:tbl>
      <w:tblPr>
        <w:tblStyle w:val="GridTable1Light-Accent1"/>
        <w:tblW w:w="5000" w:type="pct"/>
        <w:tblLook w:val="01E0" w:firstRow="1" w:lastRow="1" w:firstColumn="1" w:lastColumn="1" w:noHBand="0" w:noVBand="0"/>
      </w:tblPr>
      <w:tblGrid>
        <w:gridCol w:w="8044"/>
        <w:gridCol w:w="972"/>
      </w:tblGrid>
      <w:tr w:rsidR="002740A1" w14:paraId="534C261F"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1510B41" w14:textId="77777777" w:rsidR="002740A1" w:rsidRDefault="00826819">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4D29AFDA" w14:textId="77777777" w:rsidR="002740A1" w:rsidRDefault="00826819">
            <w:pPr>
              <w:pStyle w:val="NoSpacing"/>
              <w:spacing w:line="276" w:lineRule="auto"/>
              <w:rPr>
                <w:sz w:val="24"/>
                <w:szCs w:val="24"/>
              </w:rPr>
            </w:pPr>
            <w:r>
              <w:rPr>
                <w:sz w:val="24"/>
                <w:szCs w:val="24"/>
              </w:rPr>
              <w:t>Tick</w:t>
            </w:r>
          </w:p>
        </w:tc>
      </w:tr>
      <w:tr w:rsidR="002740A1" w14:paraId="10E6A1E6" w14:textId="77777777" w:rsidTr="002740A1">
        <w:tc>
          <w:tcPr>
            <w:cnfStyle w:val="001000000000" w:firstRow="0" w:lastRow="0" w:firstColumn="1" w:lastColumn="0" w:oddVBand="0" w:evenVBand="0" w:oddHBand="0" w:evenHBand="0" w:firstRowFirstColumn="0" w:firstRowLastColumn="0" w:lastRowFirstColumn="0" w:lastRowLastColumn="0"/>
            <w:tcW w:w="4461" w:type="pct"/>
          </w:tcPr>
          <w:p w14:paraId="2B5F4AA1" w14:textId="77777777" w:rsidR="002740A1" w:rsidRDefault="00826819">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01BED464" w14:textId="77777777" w:rsidR="002740A1" w:rsidRDefault="006A433F">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r w:rsidR="002740A1" w14:paraId="31254689" w14:textId="77777777" w:rsidTr="002740A1">
        <w:tc>
          <w:tcPr>
            <w:cnfStyle w:val="001000000000" w:firstRow="0" w:lastRow="0" w:firstColumn="1" w:lastColumn="0" w:oddVBand="0" w:evenVBand="0" w:oddHBand="0" w:evenHBand="0" w:firstRowFirstColumn="0" w:firstRowLastColumn="0" w:lastRowFirstColumn="0" w:lastRowLastColumn="0"/>
            <w:tcW w:w="4461" w:type="pct"/>
          </w:tcPr>
          <w:p w14:paraId="7ADDB66A" w14:textId="77777777" w:rsidR="002740A1" w:rsidRDefault="00826819">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26AC0AC1" w14:textId="77777777" w:rsidR="002740A1" w:rsidRDefault="006A433F">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r w:rsidR="002740A1" w14:paraId="64472901" w14:textId="77777777" w:rsidTr="002740A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E0FC6FD" w14:textId="77777777" w:rsidR="002740A1" w:rsidRDefault="00826819">
            <w:pPr>
              <w:pStyle w:val="NoSpacing"/>
              <w:spacing w:line="276" w:lineRule="auto"/>
              <w:rPr>
                <w:sz w:val="24"/>
                <w:szCs w:val="24"/>
              </w:rPr>
            </w:pPr>
            <w:r>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E51D437" w14:textId="77777777" w:rsidR="002740A1" w:rsidRDefault="006A433F">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bl>
    <w:p w14:paraId="18FD0234" w14:textId="77777777" w:rsidR="002740A1" w:rsidRDefault="002740A1"/>
    <w:tbl>
      <w:tblPr>
        <w:tblStyle w:val="GridTable1Light-Accent1"/>
        <w:tblW w:w="5000" w:type="pct"/>
        <w:tblLook w:val="01E0" w:firstRow="1" w:lastRow="1" w:firstColumn="1" w:lastColumn="1" w:noHBand="0" w:noVBand="0"/>
      </w:tblPr>
      <w:tblGrid>
        <w:gridCol w:w="8044"/>
        <w:gridCol w:w="972"/>
      </w:tblGrid>
      <w:tr w:rsidR="002740A1" w14:paraId="3C679416" w14:textId="77777777" w:rsidTr="0027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D4A3B84" w14:textId="77777777" w:rsidR="002740A1" w:rsidRDefault="00826819">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3D9FA63" w14:textId="77777777" w:rsidR="002740A1" w:rsidRDefault="00826819">
            <w:pPr>
              <w:pStyle w:val="NoSpacing"/>
              <w:spacing w:line="276" w:lineRule="auto"/>
              <w:rPr>
                <w:sz w:val="24"/>
                <w:szCs w:val="24"/>
              </w:rPr>
            </w:pPr>
            <w:r>
              <w:rPr>
                <w:sz w:val="24"/>
                <w:szCs w:val="24"/>
              </w:rPr>
              <w:t>Tick</w:t>
            </w:r>
          </w:p>
        </w:tc>
      </w:tr>
      <w:tr w:rsidR="002740A1" w14:paraId="2B22262D" w14:textId="77777777" w:rsidTr="002740A1">
        <w:tc>
          <w:tcPr>
            <w:cnfStyle w:val="001000000000" w:firstRow="0" w:lastRow="0" w:firstColumn="1" w:lastColumn="0" w:oddVBand="0" w:evenVBand="0" w:oddHBand="0" w:evenHBand="0" w:firstRowFirstColumn="0" w:firstRowLastColumn="0" w:lastRowFirstColumn="0" w:lastRowLastColumn="0"/>
            <w:tcW w:w="4461" w:type="pct"/>
          </w:tcPr>
          <w:p w14:paraId="6CA8EDF3" w14:textId="77777777" w:rsidR="002740A1" w:rsidRDefault="00826819">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27BD7AF1" w14:textId="77777777" w:rsidR="002740A1" w:rsidRDefault="006A433F">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r w:rsidR="002740A1" w14:paraId="167F8B42" w14:textId="77777777" w:rsidTr="002740A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81F4FC8" w14:textId="77777777" w:rsidR="002740A1" w:rsidRDefault="00826819">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444497C7" w14:textId="77777777" w:rsidR="002740A1" w:rsidRDefault="006A433F">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EndPr/>
              <w:sdtContent>
                <w:r w:rsidR="00826819">
                  <w:rPr>
                    <w:rFonts w:ascii="MS Gothic" w:eastAsia="MS Gothic" w:hAnsi="MS Gothic" w:cs="Segoe UI Symbol" w:hint="eastAsia"/>
                    <w:sz w:val="24"/>
                    <w:szCs w:val="24"/>
                  </w:rPr>
                  <w:t>☐</w:t>
                </w:r>
              </w:sdtContent>
            </w:sdt>
            <w:r w:rsidR="00826819">
              <w:rPr>
                <w:sz w:val="24"/>
                <w:szCs w:val="24"/>
              </w:rPr>
              <w:t xml:space="preserve">  </w:t>
            </w:r>
          </w:p>
        </w:tc>
      </w:tr>
    </w:tbl>
    <w:p w14:paraId="5F9E94C0" w14:textId="77777777" w:rsidR="002740A1" w:rsidRDefault="002740A1">
      <w:pPr>
        <w:rPr>
          <w:sz w:val="24"/>
          <w:szCs w:val="24"/>
        </w:rPr>
      </w:pPr>
    </w:p>
    <w:p w14:paraId="61BD6755" w14:textId="77777777" w:rsidR="002740A1" w:rsidRDefault="002740A1">
      <w:pPr>
        <w:rPr>
          <w:sz w:val="24"/>
          <w:szCs w:val="24"/>
        </w:rPr>
      </w:pPr>
    </w:p>
    <w:sectPr w:rsidR="002740A1">
      <w:headerReference w:type="default" r:id="rId27"/>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3BCF" w14:textId="77777777" w:rsidR="00995B77" w:rsidRDefault="00995B77">
      <w:pPr>
        <w:spacing w:before="0" w:after="0" w:line="240" w:lineRule="auto"/>
      </w:pPr>
      <w:r>
        <w:separator/>
      </w:r>
    </w:p>
  </w:endnote>
  <w:endnote w:type="continuationSeparator" w:id="0">
    <w:p w14:paraId="06B8DD1C" w14:textId="77777777" w:rsidR="00995B77" w:rsidRDefault="00995B77">
      <w:pPr>
        <w:spacing w:before="0" w:after="0" w:line="240" w:lineRule="auto"/>
      </w:pPr>
      <w:r>
        <w:continuationSeparator/>
      </w:r>
    </w:p>
  </w:endnote>
  <w:endnote w:type="continuationNotice" w:id="1">
    <w:p w14:paraId="15B83D73" w14:textId="77777777" w:rsidR="00995B77" w:rsidRDefault="00995B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C19E" w14:textId="77777777" w:rsidR="00995B77" w:rsidRDefault="00995B77" w:rsidP="00162761">
      <w:pPr>
        <w:spacing w:before="0" w:after="0" w:line="240" w:lineRule="auto"/>
      </w:pPr>
      <w:r>
        <w:separator/>
      </w:r>
    </w:p>
  </w:footnote>
  <w:footnote w:type="continuationSeparator" w:id="0">
    <w:p w14:paraId="61343F3A" w14:textId="77777777" w:rsidR="00995B77" w:rsidRDefault="00995B77" w:rsidP="00162761">
      <w:pPr>
        <w:spacing w:before="0" w:after="0" w:line="240" w:lineRule="auto"/>
      </w:pPr>
      <w:r>
        <w:continuationSeparator/>
      </w:r>
    </w:p>
  </w:footnote>
  <w:footnote w:type="continuationNotice" w:id="1">
    <w:p w14:paraId="0B0FC96C" w14:textId="77777777" w:rsidR="00995B77" w:rsidRDefault="00995B77">
      <w:pPr>
        <w:spacing w:before="0" w:after="0" w:line="240" w:lineRule="auto"/>
      </w:pPr>
    </w:p>
  </w:footnote>
  <w:footnote w:id="2">
    <w:p w14:paraId="12894386" w14:textId="77777777" w:rsidR="002740A1" w:rsidRDefault="00826819">
      <w:pPr>
        <w:pStyle w:val="FootnoteText"/>
        <w:spacing w:before="0" w:after="0"/>
      </w:pPr>
      <w:r>
        <w:rPr>
          <w:rStyle w:val="FootnoteReference"/>
          <w:rFonts w:asciiTheme="minorHAnsi" w:hAnsiTheme="minorHAnsi"/>
        </w:rPr>
        <w:footnoteRef/>
      </w:r>
      <w:r>
        <w:rPr>
          <w:rFonts w:asciiTheme="minorHAnsi" w:hAnsiTheme="minorHAnsi"/>
          <w:sz w:val="22"/>
        </w:rPr>
        <w:t xml:space="preserve"> </w:t>
      </w:r>
      <w:r>
        <w:rPr>
          <w:rFonts w:ascii="Calibri" w:hAnsi="Calibri"/>
          <w:sz w:val="22"/>
        </w:rPr>
        <w:t>i.e. a pension broadly comparable to the current pension arrangements of transferring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0786" w14:textId="77777777" w:rsidR="00E91E5C" w:rsidRPr="0087694A" w:rsidRDefault="00826819"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NCCT43085</w:t>
    </w:r>
  </w:p>
  <w:p w14:paraId="0095940C" w14:textId="77777777" w:rsidR="00E91E5C" w:rsidRPr="0087694A" w:rsidRDefault="00826819"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9498" w14:textId="77777777" w:rsidR="00E91E5C" w:rsidRPr="0087694A" w:rsidRDefault="00826819"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NCCT43085</w:t>
    </w:r>
  </w:p>
  <w:p w14:paraId="142E767A" w14:textId="77777777" w:rsidR="00E91E5C" w:rsidRPr="00D660E7" w:rsidRDefault="00826819"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A392" w14:textId="77777777" w:rsidR="002740A1" w:rsidRDefault="00826819">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NCCT43085</w:t>
    </w:r>
  </w:p>
  <w:p w14:paraId="7276001D" w14:textId="77777777" w:rsidR="002740A1" w:rsidRDefault="00826819">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1AF4708"/>
    <w:multiLevelType w:val="hybridMultilevel"/>
    <w:tmpl w:val="60B44790"/>
    <w:lvl w:ilvl="0" w:tplc="2B06CF22">
      <w:start w:val="1"/>
      <w:numFmt w:val="bullet"/>
      <w:lvlText w:val=""/>
      <w:lvlJc w:val="left"/>
      <w:pPr>
        <w:ind w:left="3240" w:hanging="360"/>
      </w:pPr>
      <w:rPr>
        <w:rFonts w:ascii="Symbol" w:hAnsi="Symbol" w:hint="default"/>
      </w:rPr>
    </w:lvl>
    <w:lvl w:ilvl="1" w:tplc="FB64AD6C" w:tentative="1">
      <w:start w:val="1"/>
      <w:numFmt w:val="bullet"/>
      <w:lvlText w:val="o"/>
      <w:lvlJc w:val="left"/>
      <w:pPr>
        <w:ind w:left="3960" w:hanging="360"/>
      </w:pPr>
      <w:rPr>
        <w:rFonts w:ascii="Courier New" w:hAnsi="Courier New" w:cs="Courier New" w:hint="default"/>
      </w:rPr>
    </w:lvl>
    <w:lvl w:ilvl="2" w:tplc="B6A8BC9A" w:tentative="1">
      <w:start w:val="1"/>
      <w:numFmt w:val="bullet"/>
      <w:lvlText w:val=""/>
      <w:lvlJc w:val="left"/>
      <w:pPr>
        <w:ind w:left="4680" w:hanging="360"/>
      </w:pPr>
      <w:rPr>
        <w:rFonts w:ascii="Wingdings" w:hAnsi="Wingdings" w:hint="default"/>
      </w:rPr>
    </w:lvl>
    <w:lvl w:ilvl="3" w:tplc="1A1619C6" w:tentative="1">
      <w:start w:val="1"/>
      <w:numFmt w:val="bullet"/>
      <w:lvlText w:val=""/>
      <w:lvlJc w:val="left"/>
      <w:pPr>
        <w:ind w:left="5400" w:hanging="360"/>
      </w:pPr>
      <w:rPr>
        <w:rFonts w:ascii="Symbol" w:hAnsi="Symbol" w:hint="default"/>
      </w:rPr>
    </w:lvl>
    <w:lvl w:ilvl="4" w:tplc="41523712" w:tentative="1">
      <w:start w:val="1"/>
      <w:numFmt w:val="bullet"/>
      <w:lvlText w:val="o"/>
      <w:lvlJc w:val="left"/>
      <w:pPr>
        <w:ind w:left="6120" w:hanging="360"/>
      </w:pPr>
      <w:rPr>
        <w:rFonts w:ascii="Courier New" w:hAnsi="Courier New" w:cs="Courier New" w:hint="default"/>
      </w:rPr>
    </w:lvl>
    <w:lvl w:ilvl="5" w:tplc="0CA44C70" w:tentative="1">
      <w:start w:val="1"/>
      <w:numFmt w:val="bullet"/>
      <w:lvlText w:val=""/>
      <w:lvlJc w:val="left"/>
      <w:pPr>
        <w:ind w:left="6840" w:hanging="360"/>
      </w:pPr>
      <w:rPr>
        <w:rFonts w:ascii="Wingdings" w:hAnsi="Wingdings" w:hint="default"/>
      </w:rPr>
    </w:lvl>
    <w:lvl w:ilvl="6" w:tplc="BEA690E2" w:tentative="1">
      <w:start w:val="1"/>
      <w:numFmt w:val="bullet"/>
      <w:lvlText w:val=""/>
      <w:lvlJc w:val="left"/>
      <w:pPr>
        <w:ind w:left="7560" w:hanging="360"/>
      </w:pPr>
      <w:rPr>
        <w:rFonts w:ascii="Symbol" w:hAnsi="Symbol" w:hint="default"/>
      </w:rPr>
    </w:lvl>
    <w:lvl w:ilvl="7" w:tplc="BE46FA8A" w:tentative="1">
      <w:start w:val="1"/>
      <w:numFmt w:val="bullet"/>
      <w:lvlText w:val="o"/>
      <w:lvlJc w:val="left"/>
      <w:pPr>
        <w:ind w:left="8280" w:hanging="360"/>
      </w:pPr>
      <w:rPr>
        <w:rFonts w:ascii="Courier New" w:hAnsi="Courier New" w:cs="Courier New" w:hint="default"/>
      </w:rPr>
    </w:lvl>
    <w:lvl w:ilvl="8" w:tplc="21AAFE7C" w:tentative="1">
      <w:start w:val="1"/>
      <w:numFmt w:val="bullet"/>
      <w:lvlText w:val=""/>
      <w:lvlJc w:val="left"/>
      <w:pPr>
        <w:ind w:left="9000" w:hanging="360"/>
      </w:pPr>
      <w:rPr>
        <w:rFonts w:ascii="Wingdings" w:hAnsi="Wingdings" w:hint="default"/>
      </w:rPr>
    </w:lvl>
  </w:abstractNum>
  <w:abstractNum w:abstractNumId="2" w15:restartNumberingAfterBreak="0">
    <w:nsid w:val="058A2D54"/>
    <w:multiLevelType w:val="hybridMultilevel"/>
    <w:tmpl w:val="78827B22"/>
    <w:lvl w:ilvl="0" w:tplc="FB96607C">
      <w:start w:val="1"/>
      <w:numFmt w:val="lowerLetter"/>
      <w:lvlText w:val="%1."/>
      <w:lvlJc w:val="left"/>
      <w:pPr>
        <w:ind w:left="1440" w:hanging="360"/>
      </w:pPr>
    </w:lvl>
    <w:lvl w:ilvl="1" w:tplc="E9421E9A" w:tentative="1">
      <w:start w:val="1"/>
      <w:numFmt w:val="lowerLetter"/>
      <w:lvlText w:val="%2."/>
      <w:lvlJc w:val="left"/>
      <w:pPr>
        <w:ind w:left="2160" w:hanging="360"/>
      </w:pPr>
    </w:lvl>
    <w:lvl w:ilvl="2" w:tplc="6D829F90" w:tentative="1">
      <w:start w:val="1"/>
      <w:numFmt w:val="lowerRoman"/>
      <w:lvlText w:val="%3."/>
      <w:lvlJc w:val="right"/>
      <w:pPr>
        <w:ind w:left="2880" w:hanging="180"/>
      </w:pPr>
    </w:lvl>
    <w:lvl w:ilvl="3" w:tplc="CA08526E" w:tentative="1">
      <w:start w:val="1"/>
      <w:numFmt w:val="decimal"/>
      <w:lvlText w:val="%4."/>
      <w:lvlJc w:val="left"/>
      <w:pPr>
        <w:ind w:left="3600" w:hanging="360"/>
      </w:pPr>
    </w:lvl>
    <w:lvl w:ilvl="4" w:tplc="BADE8D06" w:tentative="1">
      <w:start w:val="1"/>
      <w:numFmt w:val="lowerLetter"/>
      <w:lvlText w:val="%5."/>
      <w:lvlJc w:val="left"/>
      <w:pPr>
        <w:ind w:left="4320" w:hanging="360"/>
      </w:pPr>
    </w:lvl>
    <w:lvl w:ilvl="5" w:tplc="C49413EA" w:tentative="1">
      <w:start w:val="1"/>
      <w:numFmt w:val="lowerRoman"/>
      <w:lvlText w:val="%6."/>
      <w:lvlJc w:val="right"/>
      <w:pPr>
        <w:ind w:left="5040" w:hanging="180"/>
      </w:pPr>
    </w:lvl>
    <w:lvl w:ilvl="6" w:tplc="7E2007B8" w:tentative="1">
      <w:start w:val="1"/>
      <w:numFmt w:val="decimal"/>
      <w:lvlText w:val="%7."/>
      <w:lvlJc w:val="left"/>
      <w:pPr>
        <w:ind w:left="5760" w:hanging="360"/>
      </w:pPr>
    </w:lvl>
    <w:lvl w:ilvl="7" w:tplc="A2E6EDFE" w:tentative="1">
      <w:start w:val="1"/>
      <w:numFmt w:val="lowerLetter"/>
      <w:lvlText w:val="%8."/>
      <w:lvlJc w:val="left"/>
      <w:pPr>
        <w:ind w:left="6480" w:hanging="360"/>
      </w:pPr>
    </w:lvl>
    <w:lvl w:ilvl="8" w:tplc="DE1A4D80" w:tentative="1">
      <w:start w:val="1"/>
      <w:numFmt w:val="lowerRoman"/>
      <w:lvlText w:val="%9."/>
      <w:lvlJc w:val="right"/>
      <w:pPr>
        <w:ind w:left="7200" w:hanging="180"/>
      </w:pPr>
    </w:lvl>
  </w:abstractNum>
  <w:abstractNum w:abstractNumId="3" w15:restartNumberingAfterBreak="0">
    <w:nsid w:val="0EE06B6A"/>
    <w:multiLevelType w:val="hybridMultilevel"/>
    <w:tmpl w:val="5D620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3455C"/>
    <w:multiLevelType w:val="hybridMultilevel"/>
    <w:tmpl w:val="9926C54E"/>
    <w:lvl w:ilvl="0" w:tplc="4306BB0E">
      <w:start w:val="1"/>
      <w:numFmt w:val="bullet"/>
      <w:lvlText w:val=""/>
      <w:lvlJc w:val="left"/>
      <w:pPr>
        <w:tabs>
          <w:tab w:val="num" w:pos="720"/>
        </w:tabs>
        <w:ind w:left="720" w:hanging="360"/>
      </w:pPr>
      <w:rPr>
        <w:rFonts w:ascii="Symbol" w:hAnsi="Symbol" w:hint="default"/>
      </w:rPr>
    </w:lvl>
    <w:lvl w:ilvl="1" w:tplc="B8C6378E" w:tentative="1">
      <w:start w:val="1"/>
      <w:numFmt w:val="bullet"/>
      <w:lvlText w:val="o"/>
      <w:lvlJc w:val="left"/>
      <w:pPr>
        <w:tabs>
          <w:tab w:val="num" w:pos="1440"/>
        </w:tabs>
        <w:ind w:left="1440" w:hanging="360"/>
      </w:pPr>
      <w:rPr>
        <w:rFonts w:ascii="Courier New" w:hAnsi="Courier New" w:cs="Courier New" w:hint="default"/>
      </w:rPr>
    </w:lvl>
    <w:lvl w:ilvl="2" w:tplc="915CE55E" w:tentative="1">
      <w:start w:val="1"/>
      <w:numFmt w:val="bullet"/>
      <w:lvlText w:val=""/>
      <w:lvlJc w:val="left"/>
      <w:pPr>
        <w:tabs>
          <w:tab w:val="num" w:pos="2160"/>
        </w:tabs>
        <w:ind w:left="2160" w:hanging="360"/>
      </w:pPr>
      <w:rPr>
        <w:rFonts w:ascii="Wingdings" w:hAnsi="Wingdings" w:hint="default"/>
      </w:rPr>
    </w:lvl>
    <w:lvl w:ilvl="3" w:tplc="F188A37A" w:tentative="1">
      <w:start w:val="1"/>
      <w:numFmt w:val="bullet"/>
      <w:lvlText w:val=""/>
      <w:lvlJc w:val="left"/>
      <w:pPr>
        <w:tabs>
          <w:tab w:val="num" w:pos="2880"/>
        </w:tabs>
        <w:ind w:left="2880" w:hanging="360"/>
      </w:pPr>
      <w:rPr>
        <w:rFonts w:ascii="Symbol" w:hAnsi="Symbol" w:hint="default"/>
      </w:rPr>
    </w:lvl>
    <w:lvl w:ilvl="4" w:tplc="E8A8FE56" w:tentative="1">
      <w:start w:val="1"/>
      <w:numFmt w:val="bullet"/>
      <w:lvlText w:val="o"/>
      <w:lvlJc w:val="left"/>
      <w:pPr>
        <w:tabs>
          <w:tab w:val="num" w:pos="3600"/>
        </w:tabs>
        <w:ind w:left="3600" w:hanging="360"/>
      </w:pPr>
      <w:rPr>
        <w:rFonts w:ascii="Courier New" w:hAnsi="Courier New" w:cs="Courier New" w:hint="default"/>
      </w:rPr>
    </w:lvl>
    <w:lvl w:ilvl="5" w:tplc="DEFAC74E" w:tentative="1">
      <w:start w:val="1"/>
      <w:numFmt w:val="bullet"/>
      <w:lvlText w:val=""/>
      <w:lvlJc w:val="left"/>
      <w:pPr>
        <w:tabs>
          <w:tab w:val="num" w:pos="4320"/>
        </w:tabs>
        <w:ind w:left="4320" w:hanging="360"/>
      </w:pPr>
      <w:rPr>
        <w:rFonts w:ascii="Wingdings" w:hAnsi="Wingdings" w:hint="default"/>
      </w:rPr>
    </w:lvl>
    <w:lvl w:ilvl="6" w:tplc="7736CD16" w:tentative="1">
      <w:start w:val="1"/>
      <w:numFmt w:val="bullet"/>
      <w:lvlText w:val=""/>
      <w:lvlJc w:val="left"/>
      <w:pPr>
        <w:tabs>
          <w:tab w:val="num" w:pos="5040"/>
        </w:tabs>
        <w:ind w:left="5040" w:hanging="360"/>
      </w:pPr>
      <w:rPr>
        <w:rFonts w:ascii="Symbol" w:hAnsi="Symbol" w:hint="default"/>
      </w:rPr>
    </w:lvl>
    <w:lvl w:ilvl="7" w:tplc="7E54C0B0" w:tentative="1">
      <w:start w:val="1"/>
      <w:numFmt w:val="bullet"/>
      <w:lvlText w:val="o"/>
      <w:lvlJc w:val="left"/>
      <w:pPr>
        <w:tabs>
          <w:tab w:val="num" w:pos="5760"/>
        </w:tabs>
        <w:ind w:left="5760" w:hanging="360"/>
      </w:pPr>
      <w:rPr>
        <w:rFonts w:ascii="Courier New" w:hAnsi="Courier New" w:cs="Courier New" w:hint="default"/>
      </w:rPr>
    </w:lvl>
    <w:lvl w:ilvl="8" w:tplc="CD7CBF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503AB"/>
    <w:multiLevelType w:val="hybridMultilevel"/>
    <w:tmpl w:val="79C4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DE59B4"/>
    <w:multiLevelType w:val="hybridMultilevel"/>
    <w:tmpl w:val="CB96F7B2"/>
    <w:lvl w:ilvl="0" w:tplc="DA3E045A">
      <w:start w:val="1"/>
      <w:numFmt w:val="bullet"/>
      <w:lvlText w:val=""/>
      <w:lvlJc w:val="left"/>
      <w:pPr>
        <w:tabs>
          <w:tab w:val="num" w:pos="1066"/>
        </w:tabs>
        <w:ind w:left="1066" w:hanging="360"/>
      </w:pPr>
      <w:rPr>
        <w:rFonts w:ascii="Symbol" w:hAnsi="Symbol" w:hint="default"/>
      </w:rPr>
    </w:lvl>
    <w:lvl w:ilvl="1" w:tplc="43DCC41A" w:tentative="1">
      <w:start w:val="1"/>
      <w:numFmt w:val="bullet"/>
      <w:lvlText w:val="o"/>
      <w:lvlJc w:val="left"/>
      <w:pPr>
        <w:tabs>
          <w:tab w:val="num" w:pos="2146"/>
        </w:tabs>
        <w:ind w:left="2146" w:hanging="360"/>
      </w:pPr>
      <w:rPr>
        <w:rFonts w:ascii="Courier New" w:hAnsi="Courier New" w:hint="default"/>
      </w:rPr>
    </w:lvl>
    <w:lvl w:ilvl="2" w:tplc="C1F2E8F2" w:tentative="1">
      <w:start w:val="1"/>
      <w:numFmt w:val="bullet"/>
      <w:lvlText w:val=""/>
      <w:lvlJc w:val="left"/>
      <w:pPr>
        <w:tabs>
          <w:tab w:val="num" w:pos="2866"/>
        </w:tabs>
        <w:ind w:left="2866" w:hanging="360"/>
      </w:pPr>
      <w:rPr>
        <w:rFonts w:ascii="Wingdings" w:hAnsi="Wingdings" w:hint="default"/>
      </w:rPr>
    </w:lvl>
    <w:lvl w:ilvl="3" w:tplc="2D1003A2" w:tentative="1">
      <w:start w:val="1"/>
      <w:numFmt w:val="bullet"/>
      <w:lvlText w:val=""/>
      <w:lvlJc w:val="left"/>
      <w:pPr>
        <w:tabs>
          <w:tab w:val="num" w:pos="3586"/>
        </w:tabs>
        <w:ind w:left="3586" w:hanging="360"/>
      </w:pPr>
      <w:rPr>
        <w:rFonts w:ascii="Symbol" w:hAnsi="Symbol" w:hint="default"/>
      </w:rPr>
    </w:lvl>
    <w:lvl w:ilvl="4" w:tplc="D2D018E0" w:tentative="1">
      <w:start w:val="1"/>
      <w:numFmt w:val="bullet"/>
      <w:lvlText w:val="o"/>
      <w:lvlJc w:val="left"/>
      <w:pPr>
        <w:tabs>
          <w:tab w:val="num" w:pos="4306"/>
        </w:tabs>
        <w:ind w:left="4306" w:hanging="360"/>
      </w:pPr>
      <w:rPr>
        <w:rFonts w:ascii="Courier New" w:hAnsi="Courier New" w:hint="default"/>
      </w:rPr>
    </w:lvl>
    <w:lvl w:ilvl="5" w:tplc="9FE80CC2" w:tentative="1">
      <w:start w:val="1"/>
      <w:numFmt w:val="bullet"/>
      <w:lvlText w:val=""/>
      <w:lvlJc w:val="left"/>
      <w:pPr>
        <w:tabs>
          <w:tab w:val="num" w:pos="5026"/>
        </w:tabs>
        <w:ind w:left="5026" w:hanging="360"/>
      </w:pPr>
      <w:rPr>
        <w:rFonts w:ascii="Wingdings" w:hAnsi="Wingdings" w:hint="default"/>
      </w:rPr>
    </w:lvl>
    <w:lvl w:ilvl="6" w:tplc="B582AB72" w:tentative="1">
      <w:start w:val="1"/>
      <w:numFmt w:val="bullet"/>
      <w:lvlText w:val=""/>
      <w:lvlJc w:val="left"/>
      <w:pPr>
        <w:tabs>
          <w:tab w:val="num" w:pos="5746"/>
        </w:tabs>
        <w:ind w:left="5746" w:hanging="360"/>
      </w:pPr>
      <w:rPr>
        <w:rFonts w:ascii="Symbol" w:hAnsi="Symbol" w:hint="default"/>
      </w:rPr>
    </w:lvl>
    <w:lvl w:ilvl="7" w:tplc="AB6CBFDC" w:tentative="1">
      <w:start w:val="1"/>
      <w:numFmt w:val="bullet"/>
      <w:lvlText w:val="o"/>
      <w:lvlJc w:val="left"/>
      <w:pPr>
        <w:tabs>
          <w:tab w:val="num" w:pos="6466"/>
        </w:tabs>
        <w:ind w:left="6466" w:hanging="360"/>
      </w:pPr>
      <w:rPr>
        <w:rFonts w:ascii="Courier New" w:hAnsi="Courier New" w:hint="default"/>
      </w:rPr>
    </w:lvl>
    <w:lvl w:ilvl="8" w:tplc="ED707B90" w:tentative="1">
      <w:start w:val="1"/>
      <w:numFmt w:val="bullet"/>
      <w:lvlText w:val=""/>
      <w:lvlJc w:val="left"/>
      <w:pPr>
        <w:tabs>
          <w:tab w:val="num" w:pos="7186"/>
        </w:tabs>
        <w:ind w:left="7186" w:hanging="360"/>
      </w:pPr>
      <w:rPr>
        <w:rFonts w:ascii="Wingdings" w:hAnsi="Wingdings" w:hint="default"/>
      </w:rPr>
    </w:lvl>
  </w:abstractNum>
  <w:abstractNum w:abstractNumId="8" w15:restartNumberingAfterBreak="0">
    <w:nsid w:val="1B1D533E"/>
    <w:multiLevelType w:val="hybridMultilevel"/>
    <w:tmpl w:val="61A0C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DF6311"/>
    <w:multiLevelType w:val="hybridMultilevel"/>
    <w:tmpl w:val="7F044C7C"/>
    <w:lvl w:ilvl="0" w:tplc="0A0A9504">
      <w:start w:val="1"/>
      <w:numFmt w:val="decimal"/>
      <w:lvlText w:val="%1."/>
      <w:lvlJc w:val="left"/>
      <w:pPr>
        <w:ind w:left="720" w:hanging="360"/>
      </w:pPr>
    </w:lvl>
    <w:lvl w:ilvl="1" w:tplc="61962FCA" w:tentative="1">
      <w:start w:val="1"/>
      <w:numFmt w:val="lowerLetter"/>
      <w:lvlText w:val="%2."/>
      <w:lvlJc w:val="left"/>
      <w:pPr>
        <w:ind w:left="1440" w:hanging="360"/>
      </w:pPr>
    </w:lvl>
    <w:lvl w:ilvl="2" w:tplc="B88ECD36" w:tentative="1">
      <w:start w:val="1"/>
      <w:numFmt w:val="lowerRoman"/>
      <w:lvlText w:val="%3."/>
      <w:lvlJc w:val="right"/>
      <w:pPr>
        <w:ind w:left="2160" w:hanging="180"/>
      </w:pPr>
    </w:lvl>
    <w:lvl w:ilvl="3" w:tplc="2B8CEA38" w:tentative="1">
      <w:start w:val="1"/>
      <w:numFmt w:val="decimal"/>
      <w:lvlText w:val="%4."/>
      <w:lvlJc w:val="left"/>
      <w:pPr>
        <w:ind w:left="2880" w:hanging="360"/>
      </w:pPr>
    </w:lvl>
    <w:lvl w:ilvl="4" w:tplc="E570AE68" w:tentative="1">
      <w:start w:val="1"/>
      <w:numFmt w:val="lowerLetter"/>
      <w:lvlText w:val="%5."/>
      <w:lvlJc w:val="left"/>
      <w:pPr>
        <w:ind w:left="3600" w:hanging="360"/>
      </w:pPr>
    </w:lvl>
    <w:lvl w:ilvl="5" w:tplc="5B460748" w:tentative="1">
      <w:start w:val="1"/>
      <w:numFmt w:val="lowerRoman"/>
      <w:lvlText w:val="%6."/>
      <w:lvlJc w:val="right"/>
      <w:pPr>
        <w:ind w:left="4320" w:hanging="180"/>
      </w:pPr>
    </w:lvl>
    <w:lvl w:ilvl="6" w:tplc="9CBC61B4" w:tentative="1">
      <w:start w:val="1"/>
      <w:numFmt w:val="decimal"/>
      <w:lvlText w:val="%7."/>
      <w:lvlJc w:val="left"/>
      <w:pPr>
        <w:ind w:left="5040" w:hanging="360"/>
      </w:pPr>
    </w:lvl>
    <w:lvl w:ilvl="7" w:tplc="8E0A943C" w:tentative="1">
      <w:start w:val="1"/>
      <w:numFmt w:val="lowerLetter"/>
      <w:lvlText w:val="%8."/>
      <w:lvlJc w:val="left"/>
      <w:pPr>
        <w:ind w:left="5760" w:hanging="360"/>
      </w:pPr>
    </w:lvl>
    <w:lvl w:ilvl="8" w:tplc="491054BC" w:tentative="1">
      <w:start w:val="1"/>
      <w:numFmt w:val="lowerRoman"/>
      <w:lvlText w:val="%9."/>
      <w:lvlJc w:val="right"/>
      <w:pPr>
        <w:ind w:left="6480" w:hanging="180"/>
      </w:pPr>
    </w:lvl>
  </w:abstractNum>
  <w:abstractNum w:abstractNumId="10" w15:restartNumberingAfterBreak="0">
    <w:nsid w:val="21A3268A"/>
    <w:multiLevelType w:val="hybridMultilevel"/>
    <w:tmpl w:val="6674C780"/>
    <w:lvl w:ilvl="0" w:tplc="5FB4F720">
      <w:start w:val="1"/>
      <w:numFmt w:val="lowerRoman"/>
      <w:lvlText w:val="%1."/>
      <w:lvlJc w:val="right"/>
      <w:pPr>
        <w:ind w:left="1440" w:hanging="360"/>
      </w:pPr>
      <w:rPr>
        <w:rFonts w:cs="Times New Roman"/>
      </w:rPr>
    </w:lvl>
    <w:lvl w:ilvl="1" w:tplc="39142966">
      <w:start w:val="1"/>
      <w:numFmt w:val="lowerLetter"/>
      <w:lvlText w:val="%2."/>
      <w:lvlJc w:val="left"/>
      <w:pPr>
        <w:ind w:left="2160" w:hanging="360"/>
      </w:pPr>
      <w:rPr>
        <w:rFonts w:cs="Times New Roman"/>
      </w:rPr>
    </w:lvl>
    <w:lvl w:ilvl="2" w:tplc="8CA4E890">
      <w:start w:val="1"/>
      <w:numFmt w:val="lowerRoman"/>
      <w:lvlText w:val="%3."/>
      <w:lvlJc w:val="right"/>
      <w:pPr>
        <w:ind w:left="2880" w:hanging="180"/>
      </w:pPr>
      <w:rPr>
        <w:rFonts w:cs="Times New Roman"/>
      </w:rPr>
    </w:lvl>
    <w:lvl w:ilvl="3" w:tplc="68C24454">
      <w:start w:val="1"/>
      <w:numFmt w:val="decimal"/>
      <w:lvlText w:val="%4."/>
      <w:lvlJc w:val="left"/>
      <w:pPr>
        <w:ind w:left="3600" w:hanging="360"/>
      </w:pPr>
      <w:rPr>
        <w:rFonts w:cs="Times New Roman"/>
      </w:rPr>
    </w:lvl>
    <w:lvl w:ilvl="4" w:tplc="B070653E">
      <w:start w:val="1"/>
      <w:numFmt w:val="lowerLetter"/>
      <w:lvlText w:val="%5."/>
      <w:lvlJc w:val="left"/>
      <w:pPr>
        <w:ind w:left="4320" w:hanging="360"/>
      </w:pPr>
      <w:rPr>
        <w:rFonts w:cs="Times New Roman"/>
      </w:rPr>
    </w:lvl>
    <w:lvl w:ilvl="5" w:tplc="6B9C9D78">
      <w:start w:val="1"/>
      <w:numFmt w:val="lowerRoman"/>
      <w:lvlText w:val="%6."/>
      <w:lvlJc w:val="right"/>
      <w:pPr>
        <w:ind w:left="5040" w:hanging="180"/>
      </w:pPr>
      <w:rPr>
        <w:rFonts w:cs="Times New Roman"/>
      </w:rPr>
    </w:lvl>
    <w:lvl w:ilvl="6" w:tplc="74D0D428">
      <w:start w:val="1"/>
      <w:numFmt w:val="decimal"/>
      <w:lvlText w:val="%7."/>
      <w:lvlJc w:val="left"/>
      <w:pPr>
        <w:ind w:left="5760" w:hanging="360"/>
      </w:pPr>
      <w:rPr>
        <w:rFonts w:cs="Times New Roman"/>
      </w:rPr>
    </w:lvl>
    <w:lvl w:ilvl="7" w:tplc="9BD02818">
      <w:start w:val="1"/>
      <w:numFmt w:val="lowerLetter"/>
      <w:lvlText w:val="%8."/>
      <w:lvlJc w:val="left"/>
      <w:pPr>
        <w:ind w:left="6480" w:hanging="360"/>
      </w:pPr>
      <w:rPr>
        <w:rFonts w:cs="Times New Roman"/>
      </w:rPr>
    </w:lvl>
    <w:lvl w:ilvl="8" w:tplc="6D1E8CF8">
      <w:start w:val="1"/>
      <w:numFmt w:val="lowerRoman"/>
      <w:lvlText w:val="%9."/>
      <w:lvlJc w:val="right"/>
      <w:pPr>
        <w:ind w:left="7200" w:hanging="180"/>
      </w:pPr>
      <w:rPr>
        <w:rFonts w:cs="Times New Roman"/>
      </w:rPr>
    </w:lvl>
  </w:abstractNum>
  <w:abstractNum w:abstractNumId="11" w15:restartNumberingAfterBreak="0">
    <w:nsid w:val="21FC77BF"/>
    <w:multiLevelType w:val="hybridMultilevel"/>
    <w:tmpl w:val="59581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4B264F"/>
    <w:multiLevelType w:val="hybridMultilevel"/>
    <w:tmpl w:val="CA721158"/>
    <w:lvl w:ilvl="0" w:tplc="33825CCA">
      <w:start w:val="1"/>
      <w:numFmt w:val="decimalZero"/>
      <w:lvlText w:val="Instruction %1"/>
      <w:lvlJc w:val="left"/>
      <w:pPr>
        <w:ind w:left="2160" w:hanging="360"/>
      </w:pPr>
      <w:rPr>
        <w:rFonts w:cs="Times New Roman" w:hint="default"/>
        <w:b w:val="0"/>
        <w:i w:val="0"/>
      </w:rPr>
    </w:lvl>
    <w:lvl w:ilvl="1" w:tplc="0552883C">
      <w:start w:val="1"/>
      <w:numFmt w:val="lowerLetter"/>
      <w:lvlText w:val="%2."/>
      <w:lvlJc w:val="left"/>
      <w:pPr>
        <w:ind w:left="2880" w:hanging="360"/>
      </w:pPr>
      <w:rPr>
        <w:rFonts w:cs="Times New Roman"/>
      </w:rPr>
    </w:lvl>
    <w:lvl w:ilvl="2" w:tplc="08949610" w:tentative="1">
      <w:start w:val="1"/>
      <w:numFmt w:val="lowerRoman"/>
      <w:lvlText w:val="%3."/>
      <w:lvlJc w:val="right"/>
      <w:pPr>
        <w:ind w:left="3600" w:hanging="180"/>
      </w:pPr>
      <w:rPr>
        <w:rFonts w:cs="Times New Roman"/>
      </w:rPr>
    </w:lvl>
    <w:lvl w:ilvl="3" w:tplc="6D5CEB9C" w:tentative="1">
      <w:start w:val="1"/>
      <w:numFmt w:val="decimal"/>
      <w:lvlText w:val="%4."/>
      <w:lvlJc w:val="left"/>
      <w:pPr>
        <w:ind w:left="4320" w:hanging="360"/>
      </w:pPr>
      <w:rPr>
        <w:rFonts w:cs="Times New Roman"/>
      </w:rPr>
    </w:lvl>
    <w:lvl w:ilvl="4" w:tplc="736A1568" w:tentative="1">
      <w:start w:val="1"/>
      <w:numFmt w:val="lowerLetter"/>
      <w:lvlText w:val="%5."/>
      <w:lvlJc w:val="left"/>
      <w:pPr>
        <w:ind w:left="5040" w:hanging="360"/>
      </w:pPr>
      <w:rPr>
        <w:rFonts w:cs="Times New Roman"/>
      </w:rPr>
    </w:lvl>
    <w:lvl w:ilvl="5" w:tplc="B5785498" w:tentative="1">
      <w:start w:val="1"/>
      <w:numFmt w:val="lowerRoman"/>
      <w:lvlText w:val="%6."/>
      <w:lvlJc w:val="right"/>
      <w:pPr>
        <w:ind w:left="5760" w:hanging="180"/>
      </w:pPr>
      <w:rPr>
        <w:rFonts w:cs="Times New Roman"/>
      </w:rPr>
    </w:lvl>
    <w:lvl w:ilvl="6" w:tplc="E60CE8A6" w:tentative="1">
      <w:start w:val="1"/>
      <w:numFmt w:val="decimal"/>
      <w:lvlText w:val="%7."/>
      <w:lvlJc w:val="left"/>
      <w:pPr>
        <w:ind w:left="6480" w:hanging="360"/>
      </w:pPr>
      <w:rPr>
        <w:rFonts w:cs="Times New Roman"/>
      </w:rPr>
    </w:lvl>
    <w:lvl w:ilvl="7" w:tplc="BE04430A" w:tentative="1">
      <w:start w:val="1"/>
      <w:numFmt w:val="lowerLetter"/>
      <w:lvlText w:val="%8."/>
      <w:lvlJc w:val="left"/>
      <w:pPr>
        <w:ind w:left="7200" w:hanging="360"/>
      </w:pPr>
      <w:rPr>
        <w:rFonts w:cs="Times New Roman"/>
      </w:rPr>
    </w:lvl>
    <w:lvl w:ilvl="8" w:tplc="534621B2" w:tentative="1">
      <w:start w:val="1"/>
      <w:numFmt w:val="lowerRoman"/>
      <w:lvlText w:val="%9."/>
      <w:lvlJc w:val="right"/>
      <w:pPr>
        <w:ind w:left="7920" w:hanging="180"/>
      </w:pPr>
      <w:rPr>
        <w:rFonts w:cs="Times New Roman"/>
      </w:rPr>
    </w:lvl>
  </w:abstractNum>
  <w:abstractNum w:abstractNumId="13" w15:restartNumberingAfterBreak="0">
    <w:nsid w:val="24AD2D6F"/>
    <w:multiLevelType w:val="hybridMultilevel"/>
    <w:tmpl w:val="EEF825F8"/>
    <w:lvl w:ilvl="0" w:tplc="DDB05886">
      <w:start w:val="1"/>
      <w:numFmt w:val="lowerLetter"/>
      <w:lvlText w:val="%1."/>
      <w:lvlJc w:val="left"/>
      <w:pPr>
        <w:ind w:left="1440" w:hanging="360"/>
      </w:pPr>
    </w:lvl>
    <w:lvl w:ilvl="1" w:tplc="9EE07F1E">
      <w:start w:val="1"/>
      <w:numFmt w:val="lowerRoman"/>
      <w:lvlText w:val="%2."/>
      <w:lvlJc w:val="right"/>
      <w:pPr>
        <w:ind w:left="2160" w:hanging="360"/>
      </w:pPr>
      <w:rPr>
        <w:rFonts w:cs="Times New Roman"/>
      </w:rPr>
    </w:lvl>
    <w:lvl w:ilvl="2" w:tplc="2436B7D0" w:tentative="1">
      <w:start w:val="1"/>
      <w:numFmt w:val="lowerRoman"/>
      <w:lvlText w:val="%3."/>
      <w:lvlJc w:val="right"/>
      <w:pPr>
        <w:ind w:left="2880" w:hanging="180"/>
      </w:pPr>
    </w:lvl>
    <w:lvl w:ilvl="3" w:tplc="56C66E78" w:tentative="1">
      <w:start w:val="1"/>
      <w:numFmt w:val="decimal"/>
      <w:lvlText w:val="%4."/>
      <w:lvlJc w:val="left"/>
      <w:pPr>
        <w:ind w:left="3600" w:hanging="360"/>
      </w:pPr>
    </w:lvl>
    <w:lvl w:ilvl="4" w:tplc="8AC63ECC" w:tentative="1">
      <w:start w:val="1"/>
      <w:numFmt w:val="lowerLetter"/>
      <w:lvlText w:val="%5."/>
      <w:lvlJc w:val="left"/>
      <w:pPr>
        <w:ind w:left="4320" w:hanging="360"/>
      </w:pPr>
    </w:lvl>
    <w:lvl w:ilvl="5" w:tplc="8550AF3C" w:tentative="1">
      <w:start w:val="1"/>
      <w:numFmt w:val="lowerRoman"/>
      <w:lvlText w:val="%6."/>
      <w:lvlJc w:val="right"/>
      <w:pPr>
        <w:ind w:left="5040" w:hanging="180"/>
      </w:pPr>
    </w:lvl>
    <w:lvl w:ilvl="6" w:tplc="360E1950" w:tentative="1">
      <w:start w:val="1"/>
      <w:numFmt w:val="decimal"/>
      <w:lvlText w:val="%7."/>
      <w:lvlJc w:val="left"/>
      <w:pPr>
        <w:ind w:left="5760" w:hanging="360"/>
      </w:pPr>
    </w:lvl>
    <w:lvl w:ilvl="7" w:tplc="545A6062" w:tentative="1">
      <w:start w:val="1"/>
      <w:numFmt w:val="lowerLetter"/>
      <w:lvlText w:val="%8."/>
      <w:lvlJc w:val="left"/>
      <w:pPr>
        <w:ind w:left="6480" w:hanging="360"/>
      </w:pPr>
    </w:lvl>
    <w:lvl w:ilvl="8" w:tplc="08CCFD56" w:tentative="1">
      <w:start w:val="1"/>
      <w:numFmt w:val="lowerRoman"/>
      <w:lvlText w:val="%9."/>
      <w:lvlJc w:val="right"/>
      <w:pPr>
        <w:ind w:left="7200" w:hanging="180"/>
      </w:pPr>
    </w:lvl>
  </w:abstractNum>
  <w:abstractNum w:abstractNumId="14" w15:restartNumberingAfterBreak="0">
    <w:nsid w:val="25C66166"/>
    <w:multiLevelType w:val="hybridMultilevel"/>
    <w:tmpl w:val="83B2A2EA"/>
    <w:lvl w:ilvl="0" w:tplc="60E23F7A">
      <w:start w:val="1"/>
      <w:numFmt w:val="bullet"/>
      <w:lvlText w:val=""/>
      <w:lvlJc w:val="left"/>
      <w:pPr>
        <w:ind w:left="720" w:hanging="360"/>
      </w:pPr>
      <w:rPr>
        <w:rFonts w:ascii="Symbol" w:hAnsi="Symbol" w:hint="default"/>
      </w:rPr>
    </w:lvl>
    <w:lvl w:ilvl="1" w:tplc="9558BF10" w:tentative="1">
      <w:start w:val="1"/>
      <w:numFmt w:val="bullet"/>
      <w:lvlText w:val="o"/>
      <w:lvlJc w:val="left"/>
      <w:pPr>
        <w:ind w:left="1440" w:hanging="360"/>
      </w:pPr>
      <w:rPr>
        <w:rFonts w:ascii="Courier New" w:hAnsi="Courier New" w:cs="Courier New" w:hint="default"/>
      </w:rPr>
    </w:lvl>
    <w:lvl w:ilvl="2" w:tplc="5FD4DC08" w:tentative="1">
      <w:start w:val="1"/>
      <w:numFmt w:val="bullet"/>
      <w:lvlText w:val=""/>
      <w:lvlJc w:val="left"/>
      <w:pPr>
        <w:ind w:left="2160" w:hanging="360"/>
      </w:pPr>
      <w:rPr>
        <w:rFonts w:ascii="Wingdings" w:hAnsi="Wingdings" w:hint="default"/>
      </w:rPr>
    </w:lvl>
    <w:lvl w:ilvl="3" w:tplc="AD7AB22C" w:tentative="1">
      <w:start w:val="1"/>
      <w:numFmt w:val="bullet"/>
      <w:lvlText w:val=""/>
      <w:lvlJc w:val="left"/>
      <w:pPr>
        <w:ind w:left="2880" w:hanging="360"/>
      </w:pPr>
      <w:rPr>
        <w:rFonts w:ascii="Symbol" w:hAnsi="Symbol" w:hint="default"/>
      </w:rPr>
    </w:lvl>
    <w:lvl w:ilvl="4" w:tplc="B3904D2C" w:tentative="1">
      <w:start w:val="1"/>
      <w:numFmt w:val="bullet"/>
      <w:lvlText w:val="o"/>
      <w:lvlJc w:val="left"/>
      <w:pPr>
        <w:ind w:left="3600" w:hanging="360"/>
      </w:pPr>
      <w:rPr>
        <w:rFonts w:ascii="Courier New" w:hAnsi="Courier New" w:cs="Courier New" w:hint="default"/>
      </w:rPr>
    </w:lvl>
    <w:lvl w:ilvl="5" w:tplc="10143D4C" w:tentative="1">
      <w:start w:val="1"/>
      <w:numFmt w:val="bullet"/>
      <w:lvlText w:val=""/>
      <w:lvlJc w:val="left"/>
      <w:pPr>
        <w:ind w:left="4320" w:hanging="360"/>
      </w:pPr>
      <w:rPr>
        <w:rFonts w:ascii="Wingdings" w:hAnsi="Wingdings" w:hint="default"/>
      </w:rPr>
    </w:lvl>
    <w:lvl w:ilvl="6" w:tplc="D64CDFA0" w:tentative="1">
      <w:start w:val="1"/>
      <w:numFmt w:val="bullet"/>
      <w:lvlText w:val=""/>
      <w:lvlJc w:val="left"/>
      <w:pPr>
        <w:ind w:left="5040" w:hanging="360"/>
      </w:pPr>
      <w:rPr>
        <w:rFonts w:ascii="Symbol" w:hAnsi="Symbol" w:hint="default"/>
      </w:rPr>
    </w:lvl>
    <w:lvl w:ilvl="7" w:tplc="8862B1F6" w:tentative="1">
      <w:start w:val="1"/>
      <w:numFmt w:val="bullet"/>
      <w:lvlText w:val="o"/>
      <w:lvlJc w:val="left"/>
      <w:pPr>
        <w:ind w:left="5760" w:hanging="360"/>
      </w:pPr>
      <w:rPr>
        <w:rFonts w:ascii="Courier New" w:hAnsi="Courier New" w:cs="Courier New" w:hint="default"/>
      </w:rPr>
    </w:lvl>
    <w:lvl w:ilvl="8" w:tplc="C108F884" w:tentative="1">
      <w:start w:val="1"/>
      <w:numFmt w:val="bullet"/>
      <w:lvlText w:val=""/>
      <w:lvlJc w:val="left"/>
      <w:pPr>
        <w:ind w:left="6480" w:hanging="360"/>
      </w:pPr>
      <w:rPr>
        <w:rFonts w:ascii="Wingdings" w:hAnsi="Wingdings" w:hint="default"/>
      </w:rPr>
    </w:lvl>
  </w:abstractNum>
  <w:abstractNum w:abstractNumId="15"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305D0"/>
    <w:multiLevelType w:val="hybridMultilevel"/>
    <w:tmpl w:val="70EEF00C"/>
    <w:lvl w:ilvl="0" w:tplc="681A1B58">
      <w:start w:val="1"/>
      <w:numFmt w:val="bullet"/>
      <w:lvlText w:val=""/>
      <w:lvlJc w:val="left"/>
      <w:pPr>
        <w:tabs>
          <w:tab w:val="num" w:pos="720"/>
        </w:tabs>
        <w:ind w:left="720" w:hanging="360"/>
      </w:pPr>
      <w:rPr>
        <w:rFonts w:ascii="Symbol" w:hAnsi="Symbol" w:hint="default"/>
      </w:rPr>
    </w:lvl>
    <w:lvl w:ilvl="1" w:tplc="56427946">
      <w:start w:val="1"/>
      <w:numFmt w:val="bullet"/>
      <w:lvlText w:val="o"/>
      <w:lvlJc w:val="left"/>
      <w:pPr>
        <w:tabs>
          <w:tab w:val="num" w:pos="1440"/>
        </w:tabs>
        <w:ind w:left="1440" w:hanging="360"/>
      </w:pPr>
      <w:rPr>
        <w:rFonts w:ascii="Courier New" w:hAnsi="Courier New" w:hint="default"/>
      </w:rPr>
    </w:lvl>
    <w:lvl w:ilvl="2" w:tplc="D5A23B7A">
      <w:start w:val="1"/>
      <w:numFmt w:val="bullet"/>
      <w:lvlText w:val=""/>
      <w:lvlJc w:val="left"/>
      <w:pPr>
        <w:tabs>
          <w:tab w:val="num" w:pos="2160"/>
        </w:tabs>
        <w:ind w:left="2160" w:hanging="360"/>
      </w:pPr>
      <w:rPr>
        <w:rFonts w:ascii="Wingdings" w:hAnsi="Wingdings" w:hint="default"/>
      </w:rPr>
    </w:lvl>
    <w:lvl w:ilvl="3" w:tplc="2DB6F412">
      <w:start w:val="1"/>
      <w:numFmt w:val="bullet"/>
      <w:lvlText w:val=""/>
      <w:lvlJc w:val="left"/>
      <w:pPr>
        <w:tabs>
          <w:tab w:val="num" w:pos="2880"/>
        </w:tabs>
        <w:ind w:left="2880" w:hanging="360"/>
      </w:pPr>
      <w:rPr>
        <w:rFonts w:ascii="Symbol" w:hAnsi="Symbol" w:hint="default"/>
      </w:rPr>
    </w:lvl>
    <w:lvl w:ilvl="4" w:tplc="0F50C076">
      <w:start w:val="1"/>
      <w:numFmt w:val="bullet"/>
      <w:lvlText w:val="o"/>
      <w:lvlJc w:val="left"/>
      <w:pPr>
        <w:tabs>
          <w:tab w:val="num" w:pos="3600"/>
        </w:tabs>
        <w:ind w:left="3600" w:hanging="360"/>
      </w:pPr>
      <w:rPr>
        <w:rFonts w:ascii="Courier New" w:hAnsi="Courier New" w:hint="default"/>
      </w:rPr>
    </w:lvl>
    <w:lvl w:ilvl="5" w:tplc="E054B8CA">
      <w:start w:val="1"/>
      <w:numFmt w:val="bullet"/>
      <w:lvlText w:val=""/>
      <w:lvlJc w:val="left"/>
      <w:pPr>
        <w:tabs>
          <w:tab w:val="num" w:pos="4320"/>
        </w:tabs>
        <w:ind w:left="4320" w:hanging="360"/>
      </w:pPr>
      <w:rPr>
        <w:rFonts w:ascii="Wingdings" w:hAnsi="Wingdings" w:hint="default"/>
      </w:rPr>
    </w:lvl>
    <w:lvl w:ilvl="6" w:tplc="B13E0306">
      <w:start w:val="1"/>
      <w:numFmt w:val="bullet"/>
      <w:lvlText w:val=""/>
      <w:lvlJc w:val="left"/>
      <w:pPr>
        <w:tabs>
          <w:tab w:val="num" w:pos="5040"/>
        </w:tabs>
        <w:ind w:left="5040" w:hanging="360"/>
      </w:pPr>
      <w:rPr>
        <w:rFonts w:ascii="Symbol" w:hAnsi="Symbol" w:hint="default"/>
      </w:rPr>
    </w:lvl>
    <w:lvl w:ilvl="7" w:tplc="45D463C4">
      <w:start w:val="1"/>
      <w:numFmt w:val="bullet"/>
      <w:lvlText w:val="o"/>
      <w:lvlJc w:val="left"/>
      <w:pPr>
        <w:tabs>
          <w:tab w:val="num" w:pos="5760"/>
        </w:tabs>
        <w:ind w:left="5760" w:hanging="360"/>
      </w:pPr>
      <w:rPr>
        <w:rFonts w:ascii="Courier New" w:hAnsi="Courier New" w:hint="default"/>
      </w:rPr>
    </w:lvl>
    <w:lvl w:ilvl="8" w:tplc="F608240E">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854F5"/>
    <w:multiLevelType w:val="hybridMultilevel"/>
    <w:tmpl w:val="1090A6EC"/>
    <w:lvl w:ilvl="0" w:tplc="B5CA937A">
      <w:start w:val="1"/>
      <w:numFmt w:val="bullet"/>
      <w:lvlText w:val=""/>
      <w:lvlJc w:val="left"/>
      <w:pPr>
        <w:ind w:left="1800" w:hanging="360"/>
      </w:pPr>
      <w:rPr>
        <w:rFonts w:ascii="Symbol" w:hAnsi="Symbol" w:hint="default"/>
      </w:rPr>
    </w:lvl>
    <w:lvl w:ilvl="1" w:tplc="2B9C8852" w:tentative="1">
      <w:start w:val="1"/>
      <w:numFmt w:val="bullet"/>
      <w:lvlText w:val="o"/>
      <w:lvlJc w:val="left"/>
      <w:pPr>
        <w:ind w:left="2520" w:hanging="360"/>
      </w:pPr>
      <w:rPr>
        <w:rFonts w:ascii="Courier New" w:hAnsi="Courier New" w:cs="Courier New" w:hint="default"/>
      </w:rPr>
    </w:lvl>
    <w:lvl w:ilvl="2" w:tplc="37982E46" w:tentative="1">
      <w:start w:val="1"/>
      <w:numFmt w:val="bullet"/>
      <w:lvlText w:val=""/>
      <w:lvlJc w:val="left"/>
      <w:pPr>
        <w:ind w:left="3240" w:hanging="360"/>
      </w:pPr>
      <w:rPr>
        <w:rFonts w:ascii="Wingdings" w:hAnsi="Wingdings" w:hint="default"/>
      </w:rPr>
    </w:lvl>
    <w:lvl w:ilvl="3" w:tplc="C346F3A6" w:tentative="1">
      <w:start w:val="1"/>
      <w:numFmt w:val="bullet"/>
      <w:lvlText w:val=""/>
      <w:lvlJc w:val="left"/>
      <w:pPr>
        <w:ind w:left="3960" w:hanging="360"/>
      </w:pPr>
      <w:rPr>
        <w:rFonts w:ascii="Symbol" w:hAnsi="Symbol" w:hint="default"/>
      </w:rPr>
    </w:lvl>
    <w:lvl w:ilvl="4" w:tplc="EC785760" w:tentative="1">
      <w:start w:val="1"/>
      <w:numFmt w:val="bullet"/>
      <w:lvlText w:val="o"/>
      <w:lvlJc w:val="left"/>
      <w:pPr>
        <w:ind w:left="4680" w:hanging="360"/>
      </w:pPr>
      <w:rPr>
        <w:rFonts w:ascii="Courier New" w:hAnsi="Courier New" w:cs="Courier New" w:hint="default"/>
      </w:rPr>
    </w:lvl>
    <w:lvl w:ilvl="5" w:tplc="68783E40" w:tentative="1">
      <w:start w:val="1"/>
      <w:numFmt w:val="bullet"/>
      <w:lvlText w:val=""/>
      <w:lvlJc w:val="left"/>
      <w:pPr>
        <w:ind w:left="5400" w:hanging="360"/>
      </w:pPr>
      <w:rPr>
        <w:rFonts w:ascii="Wingdings" w:hAnsi="Wingdings" w:hint="default"/>
      </w:rPr>
    </w:lvl>
    <w:lvl w:ilvl="6" w:tplc="8200C2EA" w:tentative="1">
      <w:start w:val="1"/>
      <w:numFmt w:val="bullet"/>
      <w:lvlText w:val=""/>
      <w:lvlJc w:val="left"/>
      <w:pPr>
        <w:ind w:left="6120" w:hanging="360"/>
      </w:pPr>
      <w:rPr>
        <w:rFonts w:ascii="Symbol" w:hAnsi="Symbol" w:hint="default"/>
      </w:rPr>
    </w:lvl>
    <w:lvl w:ilvl="7" w:tplc="141AB1AA" w:tentative="1">
      <w:start w:val="1"/>
      <w:numFmt w:val="bullet"/>
      <w:lvlText w:val="o"/>
      <w:lvlJc w:val="left"/>
      <w:pPr>
        <w:ind w:left="6840" w:hanging="360"/>
      </w:pPr>
      <w:rPr>
        <w:rFonts w:ascii="Courier New" w:hAnsi="Courier New" w:cs="Courier New" w:hint="default"/>
      </w:rPr>
    </w:lvl>
    <w:lvl w:ilvl="8" w:tplc="71425B72" w:tentative="1">
      <w:start w:val="1"/>
      <w:numFmt w:val="bullet"/>
      <w:lvlText w:val=""/>
      <w:lvlJc w:val="left"/>
      <w:pPr>
        <w:ind w:left="7560" w:hanging="360"/>
      </w:pPr>
      <w:rPr>
        <w:rFonts w:ascii="Wingdings" w:hAnsi="Wingdings" w:hint="default"/>
      </w:rPr>
    </w:lvl>
  </w:abstractNum>
  <w:abstractNum w:abstractNumId="18" w15:restartNumberingAfterBreak="0">
    <w:nsid w:val="311520F5"/>
    <w:multiLevelType w:val="hybridMultilevel"/>
    <w:tmpl w:val="9F9A45EC"/>
    <w:lvl w:ilvl="0" w:tplc="F91C295E">
      <w:start w:val="1"/>
      <w:numFmt w:val="decimal"/>
      <w:lvlText w:val="%1."/>
      <w:lvlJc w:val="left"/>
      <w:pPr>
        <w:tabs>
          <w:tab w:val="num" w:pos="900"/>
        </w:tabs>
        <w:ind w:left="900" w:hanging="360"/>
      </w:pPr>
      <w:rPr>
        <w:rFonts w:cs="Times New Roman" w:hint="default"/>
      </w:rPr>
    </w:lvl>
    <w:lvl w:ilvl="1" w:tplc="6F08E494">
      <w:start w:val="1"/>
      <w:numFmt w:val="lowerLetter"/>
      <w:lvlText w:val="%2."/>
      <w:lvlJc w:val="left"/>
      <w:pPr>
        <w:tabs>
          <w:tab w:val="num" w:pos="1440"/>
        </w:tabs>
        <w:ind w:left="1440" w:hanging="360"/>
      </w:pPr>
      <w:rPr>
        <w:rFonts w:cs="Times New Roman"/>
      </w:rPr>
    </w:lvl>
    <w:lvl w:ilvl="2" w:tplc="AD2C1A90">
      <w:start w:val="1"/>
      <w:numFmt w:val="lowerRoman"/>
      <w:lvlText w:val="%3."/>
      <w:lvlJc w:val="right"/>
      <w:pPr>
        <w:tabs>
          <w:tab w:val="num" w:pos="2160"/>
        </w:tabs>
        <w:ind w:left="2160" w:hanging="180"/>
      </w:pPr>
      <w:rPr>
        <w:rFonts w:cs="Times New Roman"/>
      </w:rPr>
    </w:lvl>
    <w:lvl w:ilvl="3" w:tplc="84F66ABE">
      <w:start w:val="1"/>
      <w:numFmt w:val="decimal"/>
      <w:lvlText w:val="%4."/>
      <w:lvlJc w:val="left"/>
      <w:pPr>
        <w:tabs>
          <w:tab w:val="num" w:pos="2880"/>
        </w:tabs>
        <w:ind w:left="2880" w:hanging="360"/>
      </w:pPr>
      <w:rPr>
        <w:rFonts w:cs="Times New Roman"/>
      </w:rPr>
    </w:lvl>
    <w:lvl w:ilvl="4" w:tplc="63EA9DD4">
      <w:start w:val="1"/>
      <w:numFmt w:val="lowerLetter"/>
      <w:lvlText w:val="%5."/>
      <w:lvlJc w:val="left"/>
      <w:pPr>
        <w:tabs>
          <w:tab w:val="num" w:pos="3600"/>
        </w:tabs>
        <w:ind w:left="3600" w:hanging="360"/>
      </w:pPr>
      <w:rPr>
        <w:rFonts w:cs="Times New Roman"/>
      </w:rPr>
    </w:lvl>
    <w:lvl w:ilvl="5" w:tplc="6EAC44C4">
      <w:start w:val="1"/>
      <w:numFmt w:val="lowerRoman"/>
      <w:lvlText w:val="%6."/>
      <w:lvlJc w:val="right"/>
      <w:pPr>
        <w:tabs>
          <w:tab w:val="num" w:pos="4320"/>
        </w:tabs>
        <w:ind w:left="4320" w:hanging="180"/>
      </w:pPr>
      <w:rPr>
        <w:rFonts w:cs="Times New Roman"/>
      </w:rPr>
    </w:lvl>
    <w:lvl w:ilvl="6" w:tplc="5F7A441C">
      <w:start w:val="1"/>
      <w:numFmt w:val="decimal"/>
      <w:lvlText w:val="%7."/>
      <w:lvlJc w:val="left"/>
      <w:pPr>
        <w:tabs>
          <w:tab w:val="num" w:pos="5040"/>
        </w:tabs>
        <w:ind w:left="5040" w:hanging="360"/>
      </w:pPr>
      <w:rPr>
        <w:rFonts w:cs="Times New Roman"/>
      </w:rPr>
    </w:lvl>
    <w:lvl w:ilvl="7" w:tplc="5E78B9B6">
      <w:start w:val="1"/>
      <w:numFmt w:val="lowerLetter"/>
      <w:lvlText w:val="%8."/>
      <w:lvlJc w:val="left"/>
      <w:pPr>
        <w:tabs>
          <w:tab w:val="num" w:pos="5760"/>
        </w:tabs>
        <w:ind w:left="5760" w:hanging="360"/>
      </w:pPr>
      <w:rPr>
        <w:rFonts w:cs="Times New Roman"/>
      </w:rPr>
    </w:lvl>
    <w:lvl w:ilvl="8" w:tplc="F8243412">
      <w:start w:val="1"/>
      <w:numFmt w:val="lowerRoman"/>
      <w:lvlText w:val="%9."/>
      <w:lvlJc w:val="right"/>
      <w:pPr>
        <w:tabs>
          <w:tab w:val="num" w:pos="6480"/>
        </w:tabs>
        <w:ind w:left="6480" w:hanging="180"/>
      </w:pPr>
      <w:rPr>
        <w:rFonts w:cs="Times New Roman"/>
      </w:rPr>
    </w:lvl>
  </w:abstractNum>
  <w:abstractNum w:abstractNumId="19"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36B46577"/>
    <w:multiLevelType w:val="hybridMultilevel"/>
    <w:tmpl w:val="BDC0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DD43F5E"/>
    <w:multiLevelType w:val="hybridMultilevel"/>
    <w:tmpl w:val="5030D9DE"/>
    <w:lvl w:ilvl="0" w:tplc="1B6A3796">
      <w:start w:val="1"/>
      <w:numFmt w:val="bullet"/>
      <w:lvlText w:val=""/>
      <w:lvlJc w:val="left"/>
      <w:pPr>
        <w:ind w:left="720" w:hanging="360"/>
      </w:pPr>
      <w:rPr>
        <w:rFonts w:ascii="Symbol" w:hAnsi="Symbol" w:hint="default"/>
      </w:rPr>
    </w:lvl>
    <w:lvl w:ilvl="1" w:tplc="F514CBA0" w:tentative="1">
      <w:start w:val="1"/>
      <w:numFmt w:val="bullet"/>
      <w:lvlText w:val="o"/>
      <w:lvlJc w:val="left"/>
      <w:pPr>
        <w:ind w:left="1440" w:hanging="360"/>
      </w:pPr>
      <w:rPr>
        <w:rFonts w:ascii="Courier New" w:hAnsi="Courier New" w:cs="Courier New" w:hint="default"/>
      </w:rPr>
    </w:lvl>
    <w:lvl w:ilvl="2" w:tplc="48D81922" w:tentative="1">
      <w:start w:val="1"/>
      <w:numFmt w:val="bullet"/>
      <w:lvlText w:val=""/>
      <w:lvlJc w:val="left"/>
      <w:pPr>
        <w:ind w:left="2160" w:hanging="360"/>
      </w:pPr>
      <w:rPr>
        <w:rFonts w:ascii="Wingdings" w:hAnsi="Wingdings" w:hint="default"/>
      </w:rPr>
    </w:lvl>
    <w:lvl w:ilvl="3" w:tplc="A79810D8" w:tentative="1">
      <w:start w:val="1"/>
      <w:numFmt w:val="bullet"/>
      <w:lvlText w:val=""/>
      <w:lvlJc w:val="left"/>
      <w:pPr>
        <w:ind w:left="2880" w:hanging="360"/>
      </w:pPr>
      <w:rPr>
        <w:rFonts w:ascii="Symbol" w:hAnsi="Symbol" w:hint="default"/>
      </w:rPr>
    </w:lvl>
    <w:lvl w:ilvl="4" w:tplc="6E9253D6" w:tentative="1">
      <w:start w:val="1"/>
      <w:numFmt w:val="bullet"/>
      <w:lvlText w:val="o"/>
      <w:lvlJc w:val="left"/>
      <w:pPr>
        <w:ind w:left="3600" w:hanging="360"/>
      </w:pPr>
      <w:rPr>
        <w:rFonts w:ascii="Courier New" w:hAnsi="Courier New" w:cs="Courier New" w:hint="default"/>
      </w:rPr>
    </w:lvl>
    <w:lvl w:ilvl="5" w:tplc="9516D0CE" w:tentative="1">
      <w:start w:val="1"/>
      <w:numFmt w:val="bullet"/>
      <w:lvlText w:val=""/>
      <w:lvlJc w:val="left"/>
      <w:pPr>
        <w:ind w:left="4320" w:hanging="360"/>
      </w:pPr>
      <w:rPr>
        <w:rFonts w:ascii="Wingdings" w:hAnsi="Wingdings" w:hint="default"/>
      </w:rPr>
    </w:lvl>
    <w:lvl w:ilvl="6" w:tplc="0B8A13A8" w:tentative="1">
      <w:start w:val="1"/>
      <w:numFmt w:val="bullet"/>
      <w:lvlText w:val=""/>
      <w:lvlJc w:val="left"/>
      <w:pPr>
        <w:ind w:left="5040" w:hanging="360"/>
      </w:pPr>
      <w:rPr>
        <w:rFonts w:ascii="Symbol" w:hAnsi="Symbol" w:hint="default"/>
      </w:rPr>
    </w:lvl>
    <w:lvl w:ilvl="7" w:tplc="5F62CBB8" w:tentative="1">
      <w:start w:val="1"/>
      <w:numFmt w:val="bullet"/>
      <w:lvlText w:val="o"/>
      <w:lvlJc w:val="left"/>
      <w:pPr>
        <w:ind w:left="5760" w:hanging="360"/>
      </w:pPr>
      <w:rPr>
        <w:rFonts w:ascii="Courier New" w:hAnsi="Courier New" w:cs="Courier New" w:hint="default"/>
      </w:rPr>
    </w:lvl>
    <w:lvl w:ilvl="8" w:tplc="08B083F4" w:tentative="1">
      <w:start w:val="1"/>
      <w:numFmt w:val="bullet"/>
      <w:lvlText w:val=""/>
      <w:lvlJc w:val="left"/>
      <w:pPr>
        <w:ind w:left="6480" w:hanging="360"/>
      </w:pPr>
      <w:rPr>
        <w:rFonts w:ascii="Wingdings" w:hAnsi="Wingdings" w:hint="default"/>
      </w:rPr>
    </w:lvl>
  </w:abstractNum>
  <w:abstractNum w:abstractNumId="23"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3472EF8"/>
    <w:multiLevelType w:val="hybridMultilevel"/>
    <w:tmpl w:val="29924F78"/>
    <w:lvl w:ilvl="0" w:tplc="CAAE2762">
      <w:start w:val="1"/>
      <w:numFmt w:val="bullet"/>
      <w:lvlText w:val=""/>
      <w:lvlJc w:val="left"/>
      <w:pPr>
        <w:ind w:left="720" w:hanging="360"/>
      </w:pPr>
      <w:rPr>
        <w:rFonts w:ascii="Symbol" w:hAnsi="Symbol" w:hint="default"/>
      </w:rPr>
    </w:lvl>
    <w:lvl w:ilvl="1" w:tplc="399A4E88" w:tentative="1">
      <w:start w:val="1"/>
      <w:numFmt w:val="bullet"/>
      <w:lvlText w:val="o"/>
      <w:lvlJc w:val="left"/>
      <w:pPr>
        <w:ind w:left="1440" w:hanging="360"/>
      </w:pPr>
      <w:rPr>
        <w:rFonts w:ascii="Courier New" w:hAnsi="Courier New" w:cs="Courier New" w:hint="default"/>
      </w:rPr>
    </w:lvl>
    <w:lvl w:ilvl="2" w:tplc="4C943EFE" w:tentative="1">
      <w:start w:val="1"/>
      <w:numFmt w:val="bullet"/>
      <w:lvlText w:val=""/>
      <w:lvlJc w:val="left"/>
      <w:pPr>
        <w:ind w:left="2160" w:hanging="360"/>
      </w:pPr>
      <w:rPr>
        <w:rFonts w:ascii="Wingdings" w:hAnsi="Wingdings" w:hint="default"/>
      </w:rPr>
    </w:lvl>
    <w:lvl w:ilvl="3" w:tplc="E3D4DEE6" w:tentative="1">
      <w:start w:val="1"/>
      <w:numFmt w:val="bullet"/>
      <w:lvlText w:val=""/>
      <w:lvlJc w:val="left"/>
      <w:pPr>
        <w:ind w:left="2880" w:hanging="360"/>
      </w:pPr>
      <w:rPr>
        <w:rFonts w:ascii="Symbol" w:hAnsi="Symbol" w:hint="default"/>
      </w:rPr>
    </w:lvl>
    <w:lvl w:ilvl="4" w:tplc="B1D8239C" w:tentative="1">
      <w:start w:val="1"/>
      <w:numFmt w:val="bullet"/>
      <w:lvlText w:val="o"/>
      <w:lvlJc w:val="left"/>
      <w:pPr>
        <w:ind w:left="3600" w:hanging="360"/>
      </w:pPr>
      <w:rPr>
        <w:rFonts w:ascii="Courier New" w:hAnsi="Courier New" w:cs="Courier New" w:hint="default"/>
      </w:rPr>
    </w:lvl>
    <w:lvl w:ilvl="5" w:tplc="7646FA1C" w:tentative="1">
      <w:start w:val="1"/>
      <w:numFmt w:val="bullet"/>
      <w:lvlText w:val=""/>
      <w:lvlJc w:val="left"/>
      <w:pPr>
        <w:ind w:left="4320" w:hanging="360"/>
      </w:pPr>
      <w:rPr>
        <w:rFonts w:ascii="Wingdings" w:hAnsi="Wingdings" w:hint="default"/>
      </w:rPr>
    </w:lvl>
    <w:lvl w:ilvl="6" w:tplc="C650973E" w:tentative="1">
      <w:start w:val="1"/>
      <w:numFmt w:val="bullet"/>
      <w:lvlText w:val=""/>
      <w:lvlJc w:val="left"/>
      <w:pPr>
        <w:ind w:left="5040" w:hanging="360"/>
      </w:pPr>
      <w:rPr>
        <w:rFonts w:ascii="Symbol" w:hAnsi="Symbol" w:hint="default"/>
      </w:rPr>
    </w:lvl>
    <w:lvl w:ilvl="7" w:tplc="C46044E6" w:tentative="1">
      <w:start w:val="1"/>
      <w:numFmt w:val="bullet"/>
      <w:lvlText w:val="o"/>
      <w:lvlJc w:val="left"/>
      <w:pPr>
        <w:ind w:left="5760" w:hanging="360"/>
      </w:pPr>
      <w:rPr>
        <w:rFonts w:ascii="Courier New" w:hAnsi="Courier New" w:cs="Courier New" w:hint="default"/>
      </w:rPr>
    </w:lvl>
    <w:lvl w:ilvl="8" w:tplc="7FF41BDA" w:tentative="1">
      <w:start w:val="1"/>
      <w:numFmt w:val="bullet"/>
      <w:lvlText w:val=""/>
      <w:lvlJc w:val="left"/>
      <w:pPr>
        <w:ind w:left="6480" w:hanging="360"/>
      </w:pPr>
      <w:rPr>
        <w:rFonts w:ascii="Wingdings" w:hAnsi="Wingdings" w:hint="default"/>
      </w:rPr>
    </w:lvl>
  </w:abstractNum>
  <w:abstractNum w:abstractNumId="25" w15:restartNumberingAfterBreak="0">
    <w:nsid w:val="497A0E3A"/>
    <w:multiLevelType w:val="hybridMultilevel"/>
    <w:tmpl w:val="5D0C27AE"/>
    <w:lvl w:ilvl="0" w:tplc="B51C648A">
      <w:start w:val="1"/>
      <w:numFmt w:val="lowerLetter"/>
      <w:lvlText w:val="%1."/>
      <w:lvlJc w:val="left"/>
      <w:pPr>
        <w:ind w:left="2160" w:hanging="360"/>
      </w:pPr>
      <w:rPr>
        <w:rFonts w:cs="Times New Roman" w:hint="default"/>
        <w:b w:val="0"/>
        <w:i w:val="0"/>
      </w:rPr>
    </w:lvl>
    <w:lvl w:ilvl="1" w:tplc="9C6A2AEE">
      <w:start w:val="1"/>
      <w:numFmt w:val="lowerLetter"/>
      <w:lvlText w:val="%2."/>
      <w:lvlJc w:val="left"/>
      <w:pPr>
        <w:ind w:left="2880" w:hanging="360"/>
      </w:pPr>
      <w:rPr>
        <w:rFonts w:cs="Times New Roman"/>
      </w:rPr>
    </w:lvl>
    <w:lvl w:ilvl="2" w:tplc="3F3082CA" w:tentative="1">
      <w:start w:val="1"/>
      <w:numFmt w:val="lowerRoman"/>
      <w:lvlText w:val="%3."/>
      <w:lvlJc w:val="right"/>
      <w:pPr>
        <w:ind w:left="3600" w:hanging="180"/>
      </w:pPr>
      <w:rPr>
        <w:rFonts w:cs="Times New Roman"/>
      </w:rPr>
    </w:lvl>
    <w:lvl w:ilvl="3" w:tplc="DFB83528" w:tentative="1">
      <w:start w:val="1"/>
      <w:numFmt w:val="decimal"/>
      <w:lvlText w:val="%4."/>
      <w:lvlJc w:val="left"/>
      <w:pPr>
        <w:ind w:left="4320" w:hanging="360"/>
      </w:pPr>
      <w:rPr>
        <w:rFonts w:cs="Times New Roman"/>
      </w:rPr>
    </w:lvl>
    <w:lvl w:ilvl="4" w:tplc="9D2AF378" w:tentative="1">
      <w:start w:val="1"/>
      <w:numFmt w:val="lowerLetter"/>
      <w:lvlText w:val="%5."/>
      <w:lvlJc w:val="left"/>
      <w:pPr>
        <w:ind w:left="5040" w:hanging="360"/>
      </w:pPr>
      <w:rPr>
        <w:rFonts w:cs="Times New Roman"/>
      </w:rPr>
    </w:lvl>
    <w:lvl w:ilvl="5" w:tplc="D5ACB260" w:tentative="1">
      <w:start w:val="1"/>
      <w:numFmt w:val="lowerRoman"/>
      <w:lvlText w:val="%6."/>
      <w:lvlJc w:val="right"/>
      <w:pPr>
        <w:ind w:left="5760" w:hanging="180"/>
      </w:pPr>
      <w:rPr>
        <w:rFonts w:cs="Times New Roman"/>
      </w:rPr>
    </w:lvl>
    <w:lvl w:ilvl="6" w:tplc="86E8D702" w:tentative="1">
      <w:start w:val="1"/>
      <w:numFmt w:val="decimal"/>
      <w:lvlText w:val="%7."/>
      <w:lvlJc w:val="left"/>
      <w:pPr>
        <w:ind w:left="6480" w:hanging="360"/>
      </w:pPr>
      <w:rPr>
        <w:rFonts w:cs="Times New Roman"/>
      </w:rPr>
    </w:lvl>
    <w:lvl w:ilvl="7" w:tplc="00620E6C" w:tentative="1">
      <w:start w:val="1"/>
      <w:numFmt w:val="lowerLetter"/>
      <w:lvlText w:val="%8."/>
      <w:lvlJc w:val="left"/>
      <w:pPr>
        <w:ind w:left="7200" w:hanging="360"/>
      </w:pPr>
      <w:rPr>
        <w:rFonts w:cs="Times New Roman"/>
      </w:rPr>
    </w:lvl>
    <w:lvl w:ilvl="8" w:tplc="8FC27654" w:tentative="1">
      <w:start w:val="1"/>
      <w:numFmt w:val="lowerRoman"/>
      <w:lvlText w:val="%9."/>
      <w:lvlJc w:val="right"/>
      <w:pPr>
        <w:ind w:left="7920" w:hanging="180"/>
      </w:pPr>
      <w:rPr>
        <w:rFonts w:cs="Times New Roman"/>
      </w:rPr>
    </w:lvl>
  </w:abstractNum>
  <w:abstractNum w:abstractNumId="26"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7"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53442A21"/>
    <w:multiLevelType w:val="hybridMultilevel"/>
    <w:tmpl w:val="CE949E86"/>
    <w:lvl w:ilvl="0" w:tplc="F3F8054C">
      <w:start w:val="1"/>
      <w:numFmt w:val="bullet"/>
      <w:lvlText w:val=""/>
      <w:lvlJc w:val="left"/>
      <w:pPr>
        <w:ind w:left="1506" w:hanging="360"/>
      </w:pPr>
      <w:rPr>
        <w:rFonts w:ascii="Symbol" w:hAnsi="Symbol" w:hint="default"/>
      </w:rPr>
    </w:lvl>
    <w:lvl w:ilvl="1" w:tplc="A4B2DC0E" w:tentative="1">
      <w:start w:val="1"/>
      <w:numFmt w:val="bullet"/>
      <w:lvlText w:val="o"/>
      <w:lvlJc w:val="left"/>
      <w:pPr>
        <w:ind w:left="2226" w:hanging="360"/>
      </w:pPr>
      <w:rPr>
        <w:rFonts w:ascii="Courier New" w:hAnsi="Courier New" w:hint="default"/>
      </w:rPr>
    </w:lvl>
    <w:lvl w:ilvl="2" w:tplc="AE08D5DA" w:tentative="1">
      <w:start w:val="1"/>
      <w:numFmt w:val="bullet"/>
      <w:lvlText w:val=""/>
      <w:lvlJc w:val="left"/>
      <w:pPr>
        <w:ind w:left="2946" w:hanging="360"/>
      </w:pPr>
      <w:rPr>
        <w:rFonts w:ascii="Wingdings" w:hAnsi="Wingdings" w:hint="default"/>
      </w:rPr>
    </w:lvl>
    <w:lvl w:ilvl="3" w:tplc="987091EA" w:tentative="1">
      <w:start w:val="1"/>
      <w:numFmt w:val="bullet"/>
      <w:lvlText w:val=""/>
      <w:lvlJc w:val="left"/>
      <w:pPr>
        <w:ind w:left="3666" w:hanging="360"/>
      </w:pPr>
      <w:rPr>
        <w:rFonts w:ascii="Symbol" w:hAnsi="Symbol" w:hint="default"/>
      </w:rPr>
    </w:lvl>
    <w:lvl w:ilvl="4" w:tplc="5CC2EE0E" w:tentative="1">
      <w:start w:val="1"/>
      <w:numFmt w:val="bullet"/>
      <w:lvlText w:val="o"/>
      <w:lvlJc w:val="left"/>
      <w:pPr>
        <w:ind w:left="4386" w:hanging="360"/>
      </w:pPr>
      <w:rPr>
        <w:rFonts w:ascii="Courier New" w:hAnsi="Courier New" w:hint="default"/>
      </w:rPr>
    </w:lvl>
    <w:lvl w:ilvl="5" w:tplc="4A7CE420" w:tentative="1">
      <w:start w:val="1"/>
      <w:numFmt w:val="bullet"/>
      <w:lvlText w:val=""/>
      <w:lvlJc w:val="left"/>
      <w:pPr>
        <w:ind w:left="5106" w:hanging="360"/>
      </w:pPr>
      <w:rPr>
        <w:rFonts w:ascii="Wingdings" w:hAnsi="Wingdings" w:hint="default"/>
      </w:rPr>
    </w:lvl>
    <w:lvl w:ilvl="6" w:tplc="3AEA800A" w:tentative="1">
      <w:start w:val="1"/>
      <w:numFmt w:val="bullet"/>
      <w:lvlText w:val=""/>
      <w:lvlJc w:val="left"/>
      <w:pPr>
        <w:ind w:left="5826" w:hanging="360"/>
      </w:pPr>
      <w:rPr>
        <w:rFonts w:ascii="Symbol" w:hAnsi="Symbol" w:hint="default"/>
      </w:rPr>
    </w:lvl>
    <w:lvl w:ilvl="7" w:tplc="9742579A" w:tentative="1">
      <w:start w:val="1"/>
      <w:numFmt w:val="bullet"/>
      <w:lvlText w:val="o"/>
      <w:lvlJc w:val="left"/>
      <w:pPr>
        <w:ind w:left="6546" w:hanging="360"/>
      </w:pPr>
      <w:rPr>
        <w:rFonts w:ascii="Courier New" w:hAnsi="Courier New" w:hint="default"/>
      </w:rPr>
    </w:lvl>
    <w:lvl w:ilvl="8" w:tplc="2BC6BA2C" w:tentative="1">
      <w:start w:val="1"/>
      <w:numFmt w:val="bullet"/>
      <w:lvlText w:val=""/>
      <w:lvlJc w:val="left"/>
      <w:pPr>
        <w:ind w:left="7266" w:hanging="360"/>
      </w:pPr>
      <w:rPr>
        <w:rFonts w:ascii="Wingdings" w:hAnsi="Wingdings" w:hint="default"/>
      </w:rPr>
    </w:lvl>
  </w:abstractNum>
  <w:abstractNum w:abstractNumId="29" w15:restartNumberingAfterBreak="0">
    <w:nsid w:val="57C449C3"/>
    <w:multiLevelType w:val="hybridMultilevel"/>
    <w:tmpl w:val="ED020490"/>
    <w:lvl w:ilvl="0" w:tplc="9C92164C">
      <w:start w:val="1"/>
      <w:numFmt w:val="bullet"/>
      <w:lvlText w:val=""/>
      <w:lvlJc w:val="left"/>
      <w:pPr>
        <w:tabs>
          <w:tab w:val="num" w:pos="360"/>
        </w:tabs>
        <w:ind w:left="360" w:hanging="360"/>
      </w:pPr>
      <w:rPr>
        <w:rFonts w:ascii="Symbol" w:hAnsi="Symbol" w:hint="default"/>
      </w:rPr>
    </w:lvl>
    <w:lvl w:ilvl="1" w:tplc="9F8E7F60" w:tentative="1">
      <w:start w:val="1"/>
      <w:numFmt w:val="bullet"/>
      <w:lvlText w:val="o"/>
      <w:lvlJc w:val="left"/>
      <w:pPr>
        <w:tabs>
          <w:tab w:val="num" w:pos="1440"/>
        </w:tabs>
        <w:ind w:left="1440" w:hanging="360"/>
      </w:pPr>
      <w:rPr>
        <w:rFonts w:ascii="Courier New" w:hAnsi="Courier New" w:cs="Courier New" w:hint="default"/>
      </w:rPr>
    </w:lvl>
    <w:lvl w:ilvl="2" w:tplc="1FF684AA" w:tentative="1">
      <w:start w:val="1"/>
      <w:numFmt w:val="bullet"/>
      <w:lvlText w:val=""/>
      <w:lvlJc w:val="left"/>
      <w:pPr>
        <w:tabs>
          <w:tab w:val="num" w:pos="2160"/>
        </w:tabs>
        <w:ind w:left="2160" w:hanging="360"/>
      </w:pPr>
      <w:rPr>
        <w:rFonts w:ascii="Wingdings" w:hAnsi="Wingdings" w:hint="default"/>
      </w:rPr>
    </w:lvl>
    <w:lvl w:ilvl="3" w:tplc="F34C4B62" w:tentative="1">
      <w:start w:val="1"/>
      <w:numFmt w:val="bullet"/>
      <w:lvlText w:val=""/>
      <w:lvlJc w:val="left"/>
      <w:pPr>
        <w:tabs>
          <w:tab w:val="num" w:pos="2880"/>
        </w:tabs>
        <w:ind w:left="2880" w:hanging="360"/>
      </w:pPr>
      <w:rPr>
        <w:rFonts w:ascii="Symbol" w:hAnsi="Symbol" w:hint="default"/>
      </w:rPr>
    </w:lvl>
    <w:lvl w:ilvl="4" w:tplc="6186B81E" w:tentative="1">
      <w:start w:val="1"/>
      <w:numFmt w:val="bullet"/>
      <w:lvlText w:val="o"/>
      <w:lvlJc w:val="left"/>
      <w:pPr>
        <w:tabs>
          <w:tab w:val="num" w:pos="3600"/>
        </w:tabs>
        <w:ind w:left="3600" w:hanging="360"/>
      </w:pPr>
      <w:rPr>
        <w:rFonts w:ascii="Courier New" w:hAnsi="Courier New" w:cs="Courier New" w:hint="default"/>
      </w:rPr>
    </w:lvl>
    <w:lvl w:ilvl="5" w:tplc="0BBA46D8" w:tentative="1">
      <w:start w:val="1"/>
      <w:numFmt w:val="bullet"/>
      <w:lvlText w:val=""/>
      <w:lvlJc w:val="left"/>
      <w:pPr>
        <w:tabs>
          <w:tab w:val="num" w:pos="4320"/>
        </w:tabs>
        <w:ind w:left="4320" w:hanging="360"/>
      </w:pPr>
      <w:rPr>
        <w:rFonts w:ascii="Wingdings" w:hAnsi="Wingdings" w:hint="default"/>
      </w:rPr>
    </w:lvl>
    <w:lvl w:ilvl="6" w:tplc="44DC3A9A" w:tentative="1">
      <w:start w:val="1"/>
      <w:numFmt w:val="bullet"/>
      <w:lvlText w:val=""/>
      <w:lvlJc w:val="left"/>
      <w:pPr>
        <w:tabs>
          <w:tab w:val="num" w:pos="5040"/>
        </w:tabs>
        <w:ind w:left="5040" w:hanging="360"/>
      </w:pPr>
      <w:rPr>
        <w:rFonts w:ascii="Symbol" w:hAnsi="Symbol" w:hint="default"/>
      </w:rPr>
    </w:lvl>
    <w:lvl w:ilvl="7" w:tplc="AC96A6A8" w:tentative="1">
      <w:start w:val="1"/>
      <w:numFmt w:val="bullet"/>
      <w:lvlText w:val="o"/>
      <w:lvlJc w:val="left"/>
      <w:pPr>
        <w:tabs>
          <w:tab w:val="num" w:pos="5760"/>
        </w:tabs>
        <w:ind w:left="5760" w:hanging="360"/>
      </w:pPr>
      <w:rPr>
        <w:rFonts w:ascii="Courier New" w:hAnsi="Courier New" w:cs="Courier New" w:hint="default"/>
      </w:rPr>
    </w:lvl>
    <w:lvl w:ilvl="8" w:tplc="F0E632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5587E"/>
    <w:multiLevelType w:val="hybridMultilevel"/>
    <w:tmpl w:val="5A968C6C"/>
    <w:lvl w:ilvl="0" w:tplc="BFD86290">
      <w:start w:val="1"/>
      <w:numFmt w:val="lowerLetter"/>
      <w:lvlText w:val="%1)"/>
      <w:lvlJc w:val="left"/>
      <w:pPr>
        <w:ind w:left="720" w:hanging="360"/>
      </w:pPr>
      <w:rPr>
        <w:rFonts w:cs="Times New Roman" w:hint="default"/>
      </w:rPr>
    </w:lvl>
    <w:lvl w:ilvl="1" w:tplc="BA76B40E" w:tentative="1">
      <w:start w:val="1"/>
      <w:numFmt w:val="lowerLetter"/>
      <w:lvlText w:val="%2."/>
      <w:lvlJc w:val="left"/>
      <w:pPr>
        <w:ind w:left="1440" w:hanging="360"/>
      </w:pPr>
    </w:lvl>
    <w:lvl w:ilvl="2" w:tplc="F6667054" w:tentative="1">
      <w:start w:val="1"/>
      <w:numFmt w:val="lowerRoman"/>
      <w:lvlText w:val="%3."/>
      <w:lvlJc w:val="right"/>
      <w:pPr>
        <w:ind w:left="2160" w:hanging="180"/>
      </w:pPr>
    </w:lvl>
    <w:lvl w:ilvl="3" w:tplc="CE44B7B0" w:tentative="1">
      <w:start w:val="1"/>
      <w:numFmt w:val="decimal"/>
      <w:lvlText w:val="%4."/>
      <w:lvlJc w:val="left"/>
      <w:pPr>
        <w:ind w:left="2880" w:hanging="360"/>
      </w:pPr>
    </w:lvl>
    <w:lvl w:ilvl="4" w:tplc="81EC9894" w:tentative="1">
      <w:start w:val="1"/>
      <w:numFmt w:val="lowerLetter"/>
      <w:lvlText w:val="%5."/>
      <w:lvlJc w:val="left"/>
      <w:pPr>
        <w:ind w:left="3600" w:hanging="360"/>
      </w:pPr>
    </w:lvl>
    <w:lvl w:ilvl="5" w:tplc="13BC5526" w:tentative="1">
      <w:start w:val="1"/>
      <w:numFmt w:val="lowerRoman"/>
      <w:lvlText w:val="%6."/>
      <w:lvlJc w:val="right"/>
      <w:pPr>
        <w:ind w:left="4320" w:hanging="180"/>
      </w:pPr>
    </w:lvl>
    <w:lvl w:ilvl="6" w:tplc="0E227A34" w:tentative="1">
      <w:start w:val="1"/>
      <w:numFmt w:val="decimal"/>
      <w:lvlText w:val="%7."/>
      <w:lvlJc w:val="left"/>
      <w:pPr>
        <w:ind w:left="5040" w:hanging="360"/>
      </w:pPr>
    </w:lvl>
    <w:lvl w:ilvl="7" w:tplc="B8F2A084" w:tentative="1">
      <w:start w:val="1"/>
      <w:numFmt w:val="lowerLetter"/>
      <w:lvlText w:val="%8."/>
      <w:lvlJc w:val="left"/>
      <w:pPr>
        <w:ind w:left="5760" w:hanging="360"/>
      </w:pPr>
    </w:lvl>
    <w:lvl w:ilvl="8" w:tplc="996AE060" w:tentative="1">
      <w:start w:val="1"/>
      <w:numFmt w:val="lowerRoman"/>
      <w:lvlText w:val="%9."/>
      <w:lvlJc w:val="right"/>
      <w:pPr>
        <w:ind w:left="6480" w:hanging="180"/>
      </w:pPr>
    </w:lvl>
  </w:abstractNum>
  <w:abstractNum w:abstractNumId="31" w15:restartNumberingAfterBreak="0">
    <w:nsid w:val="63CF3FEE"/>
    <w:multiLevelType w:val="hybridMultilevel"/>
    <w:tmpl w:val="8F7CFCDC"/>
    <w:lvl w:ilvl="0" w:tplc="EBD04CF4">
      <w:start w:val="1"/>
      <w:numFmt w:val="bullet"/>
      <w:lvlText w:val=""/>
      <w:lvlJc w:val="left"/>
      <w:pPr>
        <w:tabs>
          <w:tab w:val="num" w:pos="360"/>
        </w:tabs>
        <w:ind w:left="360" w:hanging="360"/>
      </w:pPr>
      <w:rPr>
        <w:rFonts w:ascii="Symbol" w:hAnsi="Symbol" w:hint="default"/>
      </w:rPr>
    </w:lvl>
    <w:lvl w:ilvl="1" w:tplc="ABA2FDCC" w:tentative="1">
      <w:start w:val="1"/>
      <w:numFmt w:val="bullet"/>
      <w:lvlText w:val="o"/>
      <w:lvlJc w:val="left"/>
      <w:pPr>
        <w:tabs>
          <w:tab w:val="num" w:pos="1440"/>
        </w:tabs>
        <w:ind w:left="1440" w:hanging="360"/>
      </w:pPr>
      <w:rPr>
        <w:rFonts w:ascii="Courier New" w:hAnsi="Courier New" w:cs="Courier New" w:hint="default"/>
      </w:rPr>
    </w:lvl>
    <w:lvl w:ilvl="2" w:tplc="1ABAD44C" w:tentative="1">
      <w:start w:val="1"/>
      <w:numFmt w:val="bullet"/>
      <w:lvlText w:val=""/>
      <w:lvlJc w:val="left"/>
      <w:pPr>
        <w:tabs>
          <w:tab w:val="num" w:pos="2160"/>
        </w:tabs>
        <w:ind w:left="2160" w:hanging="360"/>
      </w:pPr>
      <w:rPr>
        <w:rFonts w:ascii="Wingdings" w:hAnsi="Wingdings" w:hint="default"/>
      </w:rPr>
    </w:lvl>
    <w:lvl w:ilvl="3" w:tplc="DEA86FEA" w:tentative="1">
      <w:start w:val="1"/>
      <w:numFmt w:val="bullet"/>
      <w:lvlText w:val=""/>
      <w:lvlJc w:val="left"/>
      <w:pPr>
        <w:tabs>
          <w:tab w:val="num" w:pos="2880"/>
        </w:tabs>
        <w:ind w:left="2880" w:hanging="360"/>
      </w:pPr>
      <w:rPr>
        <w:rFonts w:ascii="Symbol" w:hAnsi="Symbol" w:hint="default"/>
      </w:rPr>
    </w:lvl>
    <w:lvl w:ilvl="4" w:tplc="BEAC56AE" w:tentative="1">
      <w:start w:val="1"/>
      <w:numFmt w:val="bullet"/>
      <w:lvlText w:val="o"/>
      <w:lvlJc w:val="left"/>
      <w:pPr>
        <w:tabs>
          <w:tab w:val="num" w:pos="3600"/>
        </w:tabs>
        <w:ind w:left="3600" w:hanging="360"/>
      </w:pPr>
      <w:rPr>
        <w:rFonts w:ascii="Courier New" w:hAnsi="Courier New" w:cs="Courier New" w:hint="default"/>
      </w:rPr>
    </w:lvl>
    <w:lvl w:ilvl="5" w:tplc="D8DAE29C" w:tentative="1">
      <w:start w:val="1"/>
      <w:numFmt w:val="bullet"/>
      <w:lvlText w:val=""/>
      <w:lvlJc w:val="left"/>
      <w:pPr>
        <w:tabs>
          <w:tab w:val="num" w:pos="4320"/>
        </w:tabs>
        <w:ind w:left="4320" w:hanging="360"/>
      </w:pPr>
      <w:rPr>
        <w:rFonts w:ascii="Wingdings" w:hAnsi="Wingdings" w:hint="default"/>
      </w:rPr>
    </w:lvl>
    <w:lvl w:ilvl="6" w:tplc="0228F37E" w:tentative="1">
      <w:start w:val="1"/>
      <w:numFmt w:val="bullet"/>
      <w:lvlText w:val=""/>
      <w:lvlJc w:val="left"/>
      <w:pPr>
        <w:tabs>
          <w:tab w:val="num" w:pos="5040"/>
        </w:tabs>
        <w:ind w:left="5040" w:hanging="360"/>
      </w:pPr>
      <w:rPr>
        <w:rFonts w:ascii="Symbol" w:hAnsi="Symbol" w:hint="default"/>
      </w:rPr>
    </w:lvl>
    <w:lvl w:ilvl="7" w:tplc="C36A2B9A" w:tentative="1">
      <w:start w:val="1"/>
      <w:numFmt w:val="bullet"/>
      <w:lvlText w:val="o"/>
      <w:lvlJc w:val="left"/>
      <w:pPr>
        <w:tabs>
          <w:tab w:val="num" w:pos="5760"/>
        </w:tabs>
        <w:ind w:left="5760" w:hanging="360"/>
      </w:pPr>
      <w:rPr>
        <w:rFonts w:ascii="Courier New" w:hAnsi="Courier New" w:cs="Courier New" w:hint="default"/>
      </w:rPr>
    </w:lvl>
    <w:lvl w:ilvl="8" w:tplc="3D680BA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0B362F"/>
    <w:multiLevelType w:val="hybridMultilevel"/>
    <w:tmpl w:val="C5D285BE"/>
    <w:lvl w:ilvl="0" w:tplc="2050DEA4">
      <w:start w:val="1"/>
      <w:numFmt w:val="bullet"/>
      <w:lvlText w:val=""/>
      <w:lvlJc w:val="left"/>
      <w:pPr>
        <w:ind w:left="720" w:hanging="360"/>
      </w:pPr>
      <w:rPr>
        <w:rFonts w:ascii="Symbol" w:hAnsi="Symbol" w:hint="default"/>
      </w:rPr>
    </w:lvl>
    <w:lvl w:ilvl="1" w:tplc="FAD43FD8" w:tentative="1">
      <w:start w:val="1"/>
      <w:numFmt w:val="bullet"/>
      <w:lvlText w:val="o"/>
      <w:lvlJc w:val="left"/>
      <w:pPr>
        <w:ind w:left="1440" w:hanging="360"/>
      </w:pPr>
      <w:rPr>
        <w:rFonts w:ascii="Courier New" w:hAnsi="Courier New" w:cs="Courier New" w:hint="default"/>
      </w:rPr>
    </w:lvl>
    <w:lvl w:ilvl="2" w:tplc="9A789D6C" w:tentative="1">
      <w:start w:val="1"/>
      <w:numFmt w:val="bullet"/>
      <w:lvlText w:val=""/>
      <w:lvlJc w:val="left"/>
      <w:pPr>
        <w:ind w:left="2160" w:hanging="360"/>
      </w:pPr>
      <w:rPr>
        <w:rFonts w:ascii="Wingdings" w:hAnsi="Wingdings" w:hint="default"/>
      </w:rPr>
    </w:lvl>
    <w:lvl w:ilvl="3" w:tplc="D62872B0" w:tentative="1">
      <w:start w:val="1"/>
      <w:numFmt w:val="bullet"/>
      <w:lvlText w:val=""/>
      <w:lvlJc w:val="left"/>
      <w:pPr>
        <w:ind w:left="2880" w:hanging="360"/>
      </w:pPr>
      <w:rPr>
        <w:rFonts w:ascii="Symbol" w:hAnsi="Symbol" w:hint="default"/>
      </w:rPr>
    </w:lvl>
    <w:lvl w:ilvl="4" w:tplc="5E6E0432" w:tentative="1">
      <w:start w:val="1"/>
      <w:numFmt w:val="bullet"/>
      <w:lvlText w:val="o"/>
      <w:lvlJc w:val="left"/>
      <w:pPr>
        <w:ind w:left="3600" w:hanging="360"/>
      </w:pPr>
      <w:rPr>
        <w:rFonts w:ascii="Courier New" w:hAnsi="Courier New" w:cs="Courier New" w:hint="default"/>
      </w:rPr>
    </w:lvl>
    <w:lvl w:ilvl="5" w:tplc="335CC704" w:tentative="1">
      <w:start w:val="1"/>
      <w:numFmt w:val="bullet"/>
      <w:lvlText w:val=""/>
      <w:lvlJc w:val="left"/>
      <w:pPr>
        <w:ind w:left="4320" w:hanging="360"/>
      </w:pPr>
      <w:rPr>
        <w:rFonts w:ascii="Wingdings" w:hAnsi="Wingdings" w:hint="default"/>
      </w:rPr>
    </w:lvl>
    <w:lvl w:ilvl="6" w:tplc="672A4D40" w:tentative="1">
      <w:start w:val="1"/>
      <w:numFmt w:val="bullet"/>
      <w:lvlText w:val=""/>
      <w:lvlJc w:val="left"/>
      <w:pPr>
        <w:ind w:left="5040" w:hanging="360"/>
      </w:pPr>
      <w:rPr>
        <w:rFonts w:ascii="Symbol" w:hAnsi="Symbol" w:hint="default"/>
      </w:rPr>
    </w:lvl>
    <w:lvl w:ilvl="7" w:tplc="E8BAC110" w:tentative="1">
      <w:start w:val="1"/>
      <w:numFmt w:val="bullet"/>
      <w:lvlText w:val="o"/>
      <w:lvlJc w:val="left"/>
      <w:pPr>
        <w:ind w:left="5760" w:hanging="360"/>
      </w:pPr>
      <w:rPr>
        <w:rFonts w:ascii="Courier New" w:hAnsi="Courier New" w:cs="Courier New" w:hint="default"/>
      </w:rPr>
    </w:lvl>
    <w:lvl w:ilvl="8" w:tplc="FBDA5C9E" w:tentative="1">
      <w:start w:val="1"/>
      <w:numFmt w:val="bullet"/>
      <w:lvlText w:val=""/>
      <w:lvlJc w:val="left"/>
      <w:pPr>
        <w:ind w:left="6480" w:hanging="360"/>
      </w:pPr>
      <w:rPr>
        <w:rFonts w:ascii="Wingdings" w:hAnsi="Wingdings" w:hint="default"/>
      </w:rPr>
    </w:lvl>
  </w:abstractNum>
  <w:abstractNum w:abstractNumId="33" w15:restartNumberingAfterBreak="0">
    <w:nsid w:val="64293C20"/>
    <w:multiLevelType w:val="hybridMultilevel"/>
    <w:tmpl w:val="5D0C27AE"/>
    <w:lvl w:ilvl="0" w:tplc="69A8DC94">
      <w:start w:val="1"/>
      <w:numFmt w:val="lowerLetter"/>
      <w:lvlText w:val="%1."/>
      <w:lvlJc w:val="left"/>
      <w:pPr>
        <w:ind w:left="2160" w:hanging="360"/>
      </w:pPr>
      <w:rPr>
        <w:rFonts w:cs="Times New Roman" w:hint="default"/>
        <w:b w:val="0"/>
        <w:i w:val="0"/>
      </w:rPr>
    </w:lvl>
    <w:lvl w:ilvl="1" w:tplc="A2DECE84">
      <w:start w:val="1"/>
      <w:numFmt w:val="lowerLetter"/>
      <w:lvlText w:val="%2."/>
      <w:lvlJc w:val="left"/>
      <w:pPr>
        <w:ind w:left="2880" w:hanging="360"/>
      </w:pPr>
      <w:rPr>
        <w:rFonts w:cs="Times New Roman"/>
      </w:rPr>
    </w:lvl>
    <w:lvl w:ilvl="2" w:tplc="2C401748" w:tentative="1">
      <w:start w:val="1"/>
      <w:numFmt w:val="lowerRoman"/>
      <w:lvlText w:val="%3."/>
      <w:lvlJc w:val="right"/>
      <w:pPr>
        <w:ind w:left="3600" w:hanging="180"/>
      </w:pPr>
      <w:rPr>
        <w:rFonts w:cs="Times New Roman"/>
      </w:rPr>
    </w:lvl>
    <w:lvl w:ilvl="3" w:tplc="7F964614" w:tentative="1">
      <w:start w:val="1"/>
      <w:numFmt w:val="decimal"/>
      <w:lvlText w:val="%4."/>
      <w:lvlJc w:val="left"/>
      <w:pPr>
        <w:ind w:left="4320" w:hanging="360"/>
      </w:pPr>
      <w:rPr>
        <w:rFonts w:cs="Times New Roman"/>
      </w:rPr>
    </w:lvl>
    <w:lvl w:ilvl="4" w:tplc="B92A33F2" w:tentative="1">
      <w:start w:val="1"/>
      <w:numFmt w:val="lowerLetter"/>
      <w:lvlText w:val="%5."/>
      <w:lvlJc w:val="left"/>
      <w:pPr>
        <w:ind w:left="5040" w:hanging="360"/>
      </w:pPr>
      <w:rPr>
        <w:rFonts w:cs="Times New Roman"/>
      </w:rPr>
    </w:lvl>
    <w:lvl w:ilvl="5" w:tplc="5824F53A" w:tentative="1">
      <w:start w:val="1"/>
      <w:numFmt w:val="lowerRoman"/>
      <w:lvlText w:val="%6."/>
      <w:lvlJc w:val="right"/>
      <w:pPr>
        <w:ind w:left="5760" w:hanging="180"/>
      </w:pPr>
      <w:rPr>
        <w:rFonts w:cs="Times New Roman"/>
      </w:rPr>
    </w:lvl>
    <w:lvl w:ilvl="6" w:tplc="6D12D87A" w:tentative="1">
      <w:start w:val="1"/>
      <w:numFmt w:val="decimal"/>
      <w:lvlText w:val="%7."/>
      <w:lvlJc w:val="left"/>
      <w:pPr>
        <w:ind w:left="6480" w:hanging="360"/>
      </w:pPr>
      <w:rPr>
        <w:rFonts w:cs="Times New Roman"/>
      </w:rPr>
    </w:lvl>
    <w:lvl w:ilvl="7" w:tplc="4CF6E752" w:tentative="1">
      <w:start w:val="1"/>
      <w:numFmt w:val="lowerLetter"/>
      <w:lvlText w:val="%8."/>
      <w:lvlJc w:val="left"/>
      <w:pPr>
        <w:ind w:left="7200" w:hanging="360"/>
      </w:pPr>
      <w:rPr>
        <w:rFonts w:cs="Times New Roman"/>
      </w:rPr>
    </w:lvl>
    <w:lvl w:ilvl="8" w:tplc="E812AFB4" w:tentative="1">
      <w:start w:val="1"/>
      <w:numFmt w:val="lowerRoman"/>
      <w:lvlText w:val="%9."/>
      <w:lvlJc w:val="right"/>
      <w:pPr>
        <w:ind w:left="7920" w:hanging="180"/>
      </w:pPr>
      <w:rPr>
        <w:rFonts w:cs="Times New Roman"/>
      </w:rPr>
    </w:lvl>
  </w:abstractNum>
  <w:abstractNum w:abstractNumId="34" w15:restartNumberingAfterBreak="0">
    <w:nsid w:val="64D5134C"/>
    <w:multiLevelType w:val="hybridMultilevel"/>
    <w:tmpl w:val="022CC874"/>
    <w:lvl w:ilvl="0" w:tplc="11207C1C">
      <w:start w:val="1"/>
      <w:numFmt w:val="bullet"/>
      <w:lvlText w:val=""/>
      <w:lvlJc w:val="left"/>
      <w:pPr>
        <w:ind w:left="720" w:hanging="360"/>
      </w:pPr>
      <w:rPr>
        <w:rFonts w:ascii="Symbol" w:hAnsi="Symbol" w:hint="default"/>
      </w:rPr>
    </w:lvl>
    <w:lvl w:ilvl="1" w:tplc="D3DE899A" w:tentative="1">
      <w:start w:val="1"/>
      <w:numFmt w:val="bullet"/>
      <w:lvlText w:val="o"/>
      <w:lvlJc w:val="left"/>
      <w:pPr>
        <w:ind w:left="1440" w:hanging="360"/>
      </w:pPr>
      <w:rPr>
        <w:rFonts w:ascii="Courier New" w:hAnsi="Courier New" w:cs="Courier New" w:hint="default"/>
      </w:rPr>
    </w:lvl>
    <w:lvl w:ilvl="2" w:tplc="5B9A9B04" w:tentative="1">
      <w:start w:val="1"/>
      <w:numFmt w:val="bullet"/>
      <w:lvlText w:val=""/>
      <w:lvlJc w:val="left"/>
      <w:pPr>
        <w:ind w:left="2160" w:hanging="360"/>
      </w:pPr>
      <w:rPr>
        <w:rFonts w:ascii="Wingdings" w:hAnsi="Wingdings" w:hint="default"/>
      </w:rPr>
    </w:lvl>
    <w:lvl w:ilvl="3" w:tplc="5FD041E6" w:tentative="1">
      <w:start w:val="1"/>
      <w:numFmt w:val="bullet"/>
      <w:lvlText w:val=""/>
      <w:lvlJc w:val="left"/>
      <w:pPr>
        <w:ind w:left="2880" w:hanging="360"/>
      </w:pPr>
      <w:rPr>
        <w:rFonts w:ascii="Symbol" w:hAnsi="Symbol" w:hint="default"/>
      </w:rPr>
    </w:lvl>
    <w:lvl w:ilvl="4" w:tplc="863AFE3C" w:tentative="1">
      <w:start w:val="1"/>
      <w:numFmt w:val="bullet"/>
      <w:lvlText w:val="o"/>
      <w:lvlJc w:val="left"/>
      <w:pPr>
        <w:ind w:left="3600" w:hanging="360"/>
      </w:pPr>
      <w:rPr>
        <w:rFonts w:ascii="Courier New" w:hAnsi="Courier New" w:cs="Courier New" w:hint="default"/>
      </w:rPr>
    </w:lvl>
    <w:lvl w:ilvl="5" w:tplc="02D85F9C" w:tentative="1">
      <w:start w:val="1"/>
      <w:numFmt w:val="bullet"/>
      <w:lvlText w:val=""/>
      <w:lvlJc w:val="left"/>
      <w:pPr>
        <w:ind w:left="4320" w:hanging="360"/>
      </w:pPr>
      <w:rPr>
        <w:rFonts w:ascii="Wingdings" w:hAnsi="Wingdings" w:hint="default"/>
      </w:rPr>
    </w:lvl>
    <w:lvl w:ilvl="6" w:tplc="7A462F70" w:tentative="1">
      <w:start w:val="1"/>
      <w:numFmt w:val="bullet"/>
      <w:lvlText w:val=""/>
      <w:lvlJc w:val="left"/>
      <w:pPr>
        <w:ind w:left="5040" w:hanging="360"/>
      </w:pPr>
      <w:rPr>
        <w:rFonts w:ascii="Symbol" w:hAnsi="Symbol" w:hint="default"/>
      </w:rPr>
    </w:lvl>
    <w:lvl w:ilvl="7" w:tplc="2C54E2AA" w:tentative="1">
      <w:start w:val="1"/>
      <w:numFmt w:val="bullet"/>
      <w:lvlText w:val="o"/>
      <w:lvlJc w:val="left"/>
      <w:pPr>
        <w:ind w:left="5760" w:hanging="360"/>
      </w:pPr>
      <w:rPr>
        <w:rFonts w:ascii="Courier New" w:hAnsi="Courier New" w:cs="Courier New" w:hint="default"/>
      </w:rPr>
    </w:lvl>
    <w:lvl w:ilvl="8" w:tplc="25989AE0" w:tentative="1">
      <w:start w:val="1"/>
      <w:numFmt w:val="bullet"/>
      <w:lvlText w:val=""/>
      <w:lvlJc w:val="left"/>
      <w:pPr>
        <w:ind w:left="6480" w:hanging="360"/>
      </w:pPr>
      <w:rPr>
        <w:rFonts w:ascii="Wingdings" w:hAnsi="Wingdings" w:hint="default"/>
      </w:rPr>
    </w:lvl>
  </w:abstractNum>
  <w:abstractNum w:abstractNumId="35" w15:restartNumberingAfterBreak="0">
    <w:nsid w:val="65205C25"/>
    <w:multiLevelType w:val="hybridMultilevel"/>
    <w:tmpl w:val="93DE1182"/>
    <w:lvl w:ilvl="0" w:tplc="412CC886">
      <w:start w:val="1"/>
      <w:numFmt w:val="bullet"/>
      <w:lvlText w:val=""/>
      <w:lvlJc w:val="left"/>
      <w:pPr>
        <w:ind w:left="720" w:hanging="360"/>
      </w:pPr>
      <w:rPr>
        <w:rFonts w:ascii="Symbol" w:hAnsi="Symbol" w:hint="default"/>
      </w:rPr>
    </w:lvl>
    <w:lvl w:ilvl="1" w:tplc="771AA1E4">
      <w:start w:val="1"/>
      <w:numFmt w:val="bullet"/>
      <w:lvlText w:val="o"/>
      <w:lvlJc w:val="left"/>
      <w:pPr>
        <w:ind w:left="1440" w:hanging="360"/>
      </w:pPr>
      <w:rPr>
        <w:rFonts w:ascii="Courier New" w:hAnsi="Courier New" w:cs="Courier New" w:hint="default"/>
      </w:rPr>
    </w:lvl>
    <w:lvl w:ilvl="2" w:tplc="597453AC" w:tentative="1">
      <w:start w:val="1"/>
      <w:numFmt w:val="bullet"/>
      <w:lvlText w:val=""/>
      <w:lvlJc w:val="left"/>
      <w:pPr>
        <w:ind w:left="2160" w:hanging="360"/>
      </w:pPr>
      <w:rPr>
        <w:rFonts w:ascii="Wingdings" w:hAnsi="Wingdings" w:hint="default"/>
      </w:rPr>
    </w:lvl>
    <w:lvl w:ilvl="3" w:tplc="814EFB6E" w:tentative="1">
      <w:start w:val="1"/>
      <w:numFmt w:val="bullet"/>
      <w:lvlText w:val=""/>
      <w:lvlJc w:val="left"/>
      <w:pPr>
        <w:ind w:left="2880" w:hanging="360"/>
      </w:pPr>
      <w:rPr>
        <w:rFonts w:ascii="Symbol" w:hAnsi="Symbol" w:hint="default"/>
      </w:rPr>
    </w:lvl>
    <w:lvl w:ilvl="4" w:tplc="62969698" w:tentative="1">
      <w:start w:val="1"/>
      <w:numFmt w:val="bullet"/>
      <w:lvlText w:val="o"/>
      <w:lvlJc w:val="left"/>
      <w:pPr>
        <w:ind w:left="3600" w:hanging="360"/>
      </w:pPr>
      <w:rPr>
        <w:rFonts w:ascii="Courier New" w:hAnsi="Courier New" w:cs="Courier New" w:hint="default"/>
      </w:rPr>
    </w:lvl>
    <w:lvl w:ilvl="5" w:tplc="B50AB68E" w:tentative="1">
      <w:start w:val="1"/>
      <w:numFmt w:val="bullet"/>
      <w:lvlText w:val=""/>
      <w:lvlJc w:val="left"/>
      <w:pPr>
        <w:ind w:left="4320" w:hanging="360"/>
      </w:pPr>
      <w:rPr>
        <w:rFonts w:ascii="Wingdings" w:hAnsi="Wingdings" w:hint="default"/>
      </w:rPr>
    </w:lvl>
    <w:lvl w:ilvl="6" w:tplc="F3CEE040" w:tentative="1">
      <w:start w:val="1"/>
      <w:numFmt w:val="bullet"/>
      <w:lvlText w:val=""/>
      <w:lvlJc w:val="left"/>
      <w:pPr>
        <w:ind w:left="5040" w:hanging="360"/>
      </w:pPr>
      <w:rPr>
        <w:rFonts w:ascii="Symbol" w:hAnsi="Symbol" w:hint="default"/>
      </w:rPr>
    </w:lvl>
    <w:lvl w:ilvl="7" w:tplc="A134CE90" w:tentative="1">
      <w:start w:val="1"/>
      <w:numFmt w:val="bullet"/>
      <w:lvlText w:val="o"/>
      <w:lvlJc w:val="left"/>
      <w:pPr>
        <w:ind w:left="5760" w:hanging="360"/>
      </w:pPr>
      <w:rPr>
        <w:rFonts w:ascii="Courier New" w:hAnsi="Courier New" w:cs="Courier New" w:hint="default"/>
      </w:rPr>
    </w:lvl>
    <w:lvl w:ilvl="8" w:tplc="EE5CCF40" w:tentative="1">
      <w:start w:val="1"/>
      <w:numFmt w:val="bullet"/>
      <w:lvlText w:val=""/>
      <w:lvlJc w:val="left"/>
      <w:pPr>
        <w:ind w:left="6480" w:hanging="360"/>
      </w:pPr>
      <w:rPr>
        <w:rFonts w:ascii="Wingdings" w:hAnsi="Wingdings" w:hint="default"/>
      </w:rPr>
    </w:lvl>
  </w:abstractNum>
  <w:abstractNum w:abstractNumId="36" w15:restartNumberingAfterBreak="0">
    <w:nsid w:val="66742FE3"/>
    <w:multiLevelType w:val="hybridMultilevel"/>
    <w:tmpl w:val="A196A0B6"/>
    <w:lvl w:ilvl="0" w:tplc="0A4A0C36">
      <w:start w:val="1"/>
      <w:numFmt w:val="bullet"/>
      <w:lvlText w:val=""/>
      <w:lvlJc w:val="left"/>
      <w:pPr>
        <w:tabs>
          <w:tab w:val="num" w:pos="360"/>
        </w:tabs>
        <w:ind w:left="360" w:hanging="360"/>
      </w:pPr>
      <w:rPr>
        <w:rFonts w:ascii="Symbol" w:hAnsi="Symbol" w:hint="default"/>
      </w:rPr>
    </w:lvl>
    <w:lvl w:ilvl="1" w:tplc="BCB4D0D0" w:tentative="1">
      <w:start w:val="1"/>
      <w:numFmt w:val="bullet"/>
      <w:lvlText w:val="o"/>
      <w:lvlJc w:val="left"/>
      <w:pPr>
        <w:tabs>
          <w:tab w:val="num" w:pos="1080"/>
        </w:tabs>
        <w:ind w:left="1080" w:hanging="360"/>
      </w:pPr>
      <w:rPr>
        <w:rFonts w:ascii="Courier New" w:hAnsi="Courier New" w:cs="Courier New" w:hint="default"/>
      </w:rPr>
    </w:lvl>
    <w:lvl w:ilvl="2" w:tplc="66A42548" w:tentative="1">
      <w:start w:val="1"/>
      <w:numFmt w:val="bullet"/>
      <w:lvlText w:val=""/>
      <w:lvlJc w:val="left"/>
      <w:pPr>
        <w:tabs>
          <w:tab w:val="num" w:pos="1800"/>
        </w:tabs>
        <w:ind w:left="1800" w:hanging="360"/>
      </w:pPr>
      <w:rPr>
        <w:rFonts w:ascii="Wingdings" w:hAnsi="Wingdings" w:hint="default"/>
      </w:rPr>
    </w:lvl>
    <w:lvl w:ilvl="3" w:tplc="8772B0D2" w:tentative="1">
      <w:start w:val="1"/>
      <w:numFmt w:val="bullet"/>
      <w:lvlText w:val=""/>
      <w:lvlJc w:val="left"/>
      <w:pPr>
        <w:tabs>
          <w:tab w:val="num" w:pos="2520"/>
        </w:tabs>
        <w:ind w:left="2520" w:hanging="360"/>
      </w:pPr>
      <w:rPr>
        <w:rFonts w:ascii="Symbol" w:hAnsi="Symbol" w:hint="default"/>
      </w:rPr>
    </w:lvl>
    <w:lvl w:ilvl="4" w:tplc="FEA24C7E" w:tentative="1">
      <w:start w:val="1"/>
      <w:numFmt w:val="bullet"/>
      <w:lvlText w:val="o"/>
      <w:lvlJc w:val="left"/>
      <w:pPr>
        <w:tabs>
          <w:tab w:val="num" w:pos="3240"/>
        </w:tabs>
        <w:ind w:left="3240" w:hanging="360"/>
      </w:pPr>
      <w:rPr>
        <w:rFonts w:ascii="Courier New" w:hAnsi="Courier New" w:cs="Courier New" w:hint="default"/>
      </w:rPr>
    </w:lvl>
    <w:lvl w:ilvl="5" w:tplc="126E4C6C" w:tentative="1">
      <w:start w:val="1"/>
      <w:numFmt w:val="bullet"/>
      <w:lvlText w:val=""/>
      <w:lvlJc w:val="left"/>
      <w:pPr>
        <w:tabs>
          <w:tab w:val="num" w:pos="3960"/>
        </w:tabs>
        <w:ind w:left="3960" w:hanging="360"/>
      </w:pPr>
      <w:rPr>
        <w:rFonts w:ascii="Wingdings" w:hAnsi="Wingdings" w:hint="default"/>
      </w:rPr>
    </w:lvl>
    <w:lvl w:ilvl="6" w:tplc="297E5148" w:tentative="1">
      <w:start w:val="1"/>
      <w:numFmt w:val="bullet"/>
      <w:lvlText w:val=""/>
      <w:lvlJc w:val="left"/>
      <w:pPr>
        <w:tabs>
          <w:tab w:val="num" w:pos="4680"/>
        </w:tabs>
        <w:ind w:left="4680" w:hanging="360"/>
      </w:pPr>
      <w:rPr>
        <w:rFonts w:ascii="Symbol" w:hAnsi="Symbol" w:hint="default"/>
      </w:rPr>
    </w:lvl>
    <w:lvl w:ilvl="7" w:tplc="AE52F8B0" w:tentative="1">
      <w:start w:val="1"/>
      <w:numFmt w:val="bullet"/>
      <w:lvlText w:val="o"/>
      <w:lvlJc w:val="left"/>
      <w:pPr>
        <w:tabs>
          <w:tab w:val="num" w:pos="5400"/>
        </w:tabs>
        <w:ind w:left="5400" w:hanging="360"/>
      </w:pPr>
      <w:rPr>
        <w:rFonts w:ascii="Courier New" w:hAnsi="Courier New" w:cs="Courier New" w:hint="default"/>
      </w:rPr>
    </w:lvl>
    <w:lvl w:ilvl="8" w:tplc="22BCFDD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C219E6"/>
    <w:multiLevelType w:val="hybridMultilevel"/>
    <w:tmpl w:val="AAC4CA78"/>
    <w:lvl w:ilvl="0" w:tplc="9506852A">
      <w:start w:val="1"/>
      <w:numFmt w:val="lowerLetter"/>
      <w:lvlText w:val="%1)"/>
      <w:lvlJc w:val="left"/>
      <w:pPr>
        <w:tabs>
          <w:tab w:val="num" w:pos="1800"/>
        </w:tabs>
        <w:ind w:left="1800" w:hanging="360"/>
      </w:pPr>
      <w:rPr>
        <w:rFonts w:cs="Times New Roman" w:hint="default"/>
      </w:rPr>
    </w:lvl>
    <w:lvl w:ilvl="1" w:tplc="3B4058C4" w:tentative="1">
      <w:start w:val="1"/>
      <w:numFmt w:val="lowerLetter"/>
      <w:lvlText w:val="%2."/>
      <w:lvlJc w:val="left"/>
      <w:pPr>
        <w:tabs>
          <w:tab w:val="num" w:pos="2520"/>
        </w:tabs>
        <w:ind w:left="2520" w:hanging="360"/>
      </w:pPr>
      <w:rPr>
        <w:rFonts w:cs="Times New Roman"/>
      </w:rPr>
    </w:lvl>
    <w:lvl w:ilvl="2" w:tplc="AAE0E992" w:tentative="1">
      <w:start w:val="1"/>
      <w:numFmt w:val="lowerRoman"/>
      <w:lvlText w:val="%3."/>
      <w:lvlJc w:val="right"/>
      <w:pPr>
        <w:tabs>
          <w:tab w:val="num" w:pos="3240"/>
        </w:tabs>
        <w:ind w:left="3240" w:hanging="180"/>
      </w:pPr>
      <w:rPr>
        <w:rFonts w:cs="Times New Roman"/>
      </w:rPr>
    </w:lvl>
    <w:lvl w:ilvl="3" w:tplc="03C87FF8" w:tentative="1">
      <w:start w:val="1"/>
      <w:numFmt w:val="decimal"/>
      <w:lvlText w:val="%4."/>
      <w:lvlJc w:val="left"/>
      <w:pPr>
        <w:tabs>
          <w:tab w:val="num" w:pos="3960"/>
        </w:tabs>
        <w:ind w:left="3960" w:hanging="360"/>
      </w:pPr>
      <w:rPr>
        <w:rFonts w:cs="Times New Roman"/>
      </w:rPr>
    </w:lvl>
    <w:lvl w:ilvl="4" w:tplc="D3E2271C" w:tentative="1">
      <w:start w:val="1"/>
      <w:numFmt w:val="lowerLetter"/>
      <w:lvlText w:val="%5."/>
      <w:lvlJc w:val="left"/>
      <w:pPr>
        <w:tabs>
          <w:tab w:val="num" w:pos="4680"/>
        </w:tabs>
        <w:ind w:left="4680" w:hanging="360"/>
      </w:pPr>
      <w:rPr>
        <w:rFonts w:cs="Times New Roman"/>
      </w:rPr>
    </w:lvl>
    <w:lvl w:ilvl="5" w:tplc="D23A876C" w:tentative="1">
      <w:start w:val="1"/>
      <w:numFmt w:val="lowerRoman"/>
      <w:lvlText w:val="%6."/>
      <w:lvlJc w:val="right"/>
      <w:pPr>
        <w:tabs>
          <w:tab w:val="num" w:pos="5400"/>
        </w:tabs>
        <w:ind w:left="5400" w:hanging="180"/>
      </w:pPr>
      <w:rPr>
        <w:rFonts w:cs="Times New Roman"/>
      </w:rPr>
    </w:lvl>
    <w:lvl w:ilvl="6" w:tplc="C4E622A8" w:tentative="1">
      <w:start w:val="1"/>
      <w:numFmt w:val="decimal"/>
      <w:lvlText w:val="%7."/>
      <w:lvlJc w:val="left"/>
      <w:pPr>
        <w:tabs>
          <w:tab w:val="num" w:pos="6120"/>
        </w:tabs>
        <w:ind w:left="6120" w:hanging="360"/>
      </w:pPr>
      <w:rPr>
        <w:rFonts w:cs="Times New Roman"/>
      </w:rPr>
    </w:lvl>
    <w:lvl w:ilvl="7" w:tplc="CE922BA0" w:tentative="1">
      <w:start w:val="1"/>
      <w:numFmt w:val="lowerLetter"/>
      <w:lvlText w:val="%8."/>
      <w:lvlJc w:val="left"/>
      <w:pPr>
        <w:tabs>
          <w:tab w:val="num" w:pos="6840"/>
        </w:tabs>
        <w:ind w:left="6840" w:hanging="360"/>
      </w:pPr>
      <w:rPr>
        <w:rFonts w:cs="Times New Roman"/>
      </w:rPr>
    </w:lvl>
    <w:lvl w:ilvl="8" w:tplc="0B808018" w:tentative="1">
      <w:start w:val="1"/>
      <w:numFmt w:val="lowerRoman"/>
      <w:lvlText w:val="%9."/>
      <w:lvlJc w:val="right"/>
      <w:pPr>
        <w:tabs>
          <w:tab w:val="num" w:pos="7560"/>
        </w:tabs>
        <w:ind w:left="7560" w:hanging="180"/>
      </w:pPr>
      <w:rPr>
        <w:rFonts w:cs="Times New Roman"/>
      </w:rPr>
    </w:lvl>
  </w:abstractNum>
  <w:abstractNum w:abstractNumId="38" w15:restartNumberingAfterBreak="0">
    <w:nsid w:val="6B1F624A"/>
    <w:multiLevelType w:val="hybridMultilevel"/>
    <w:tmpl w:val="C212C042"/>
    <w:lvl w:ilvl="0" w:tplc="FCD6347E">
      <w:start w:val="1"/>
      <w:numFmt w:val="decimal"/>
      <w:lvlText w:val="%1."/>
      <w:lvlJc w:val="left"/>
      <w:pPr>
        <w:tabs>
          <w:tab w:val="num" w:pos="360"/>
        </w:tabs>
        <w:ind w:left="360" w:hanging="360"/>
      </w:pPr>
    </w:lvl>
    <w:lvl w:ilvl="1" w:tplc="16B4481A">
      <w:start w:val="1"/>
      <w:numFmt w:val="lowerLetter"/>
      <w:lvlText w:val="%2)"/>
      <w:lvlJc w:val="left"/>
      <w:pPr>
        <w:tabs>
          <w:tab w:val="num" w:pos="993"/>
        </w:tabs>
        <w:ind w:left="993" w:hanging="709"/>
      </w:pPr>
      <w:rPr>
        <w:rFonts w:ascii="Calibri" w:hAnsi="Calibri" w:hint="default"/>
        <w:b/>
        <w:i w:val="0"/>
        <w:sz w:val="22"/>
        <w:szCs w:val="24"/>
      </w:rPr>
    </w:lvl>
    <w:lvl w:ilvl="2" w:tplc="65C83DF0" w:tentative="1">
      <w:start w:val="1"/>
      <w:numFmt w:val="lowerRoman"/>
      <w:lvlText w:val="%3."/>
      <w:lvlJc w:val="right"/>
      <w:pPr>
        <w:tabs>
          <w:tab w:val="num" w:pos="1800"/>
        </w:tabs>
        <w:ind w:left="1800" w:hanging="180"/>
      </w:pPr>
    </w:lvl>
    <w:lvl w:ilvl="3" w:tplc="777C48B4" w:tentative="1">
      <w:start w:val="1"/>
      <w:numFmt w:val="decimal"/>
      <w:lvlText w:val="%4."/>
      <w:lvlJc w:val="left"/>
      <w:pPr>
        <w:tabs>
          <w:tab w:val="num" w:pos="2520"/>
        </w:tabs>
        <w:ind w:left="2520" w:hanging="360"/>
      </w:pPr>
    </w:lvl>
    <w:lvl w:ilvl="4" w:tplc="733AF020" w:tentative="1">
      <w:start w:val="1"/>
      <w:numFmt w:val="lowerLetter"/>
      <w:lvlText w:val="%5."/>
      <w:lvlJc w:val="left"/>
      <w:pPr>
        <w:tabs>
          <w:tab w:val="num" w:pos="3240"/>
        </w:tabs>
        <w:ind w:left="3240" w:hanging="360"/>
      </w:pPr>
    </w:lvl>
    <w:lvl w:ilvl="5" w:tplc="AC24812A" w:tentative="1">
      <w:start w:val="1"/>
      <w:numFmt w:val="lowerRoman"/>
      <w:lvlText w:val="%6."/>
      <w:lvlJc w:val="right"/>
      <w:pPr>
        <w:tabs>
          <w:tab w:val="num" w:pos="3960"/>
        </w:tabs>
        <w:ind w:left="3960" w:hanging="180"/>
      </w:pPr>
    </w:lvl>
    <w:lvl w:ilvl="6" w:tplc="B3622DBC" w:tentative="1">
      <w:start w:val="1"/>
      <w:numFmt w:val="decimal"/>
      <w:lvlText w:val="%7."/>
      <w:lvlJc w:val="left"/>
      <w:pPr>
        <w:tabs>
          <w:tab w:val="num" w:pos="4680"/>
        </w:tabs>
        <w:ind w:left="4680" w:hanging="360"/>
      </w:pPr>
    </w:lvl>
    <w:lvl w:ilvl="7" w:tplc="F64C85D8" w:tentative="1">
      <w:start w:val="1"/>
      <w:numFmt w:val="lowerLetter"/>
      <w:lvlText w:val="%8."/>
      <w:lvlJc w:val="left"/>
      <w:pPr>
        <w:tabs>
          <w:tab w:val="num" w:pos="5400"/>
        </w:tabs>
        <w:ind w:left="5400" w:hanging="360"/>
      </w:pPr>
    </w:lvl>
    <w:lvl w:ilvl="8" w:tplc="598CAA1E" w:tentative="1">
      <w:start w:val="1"/>
      <w:numFmt w:val="lowerRoman"/>
      <w:lvlText w:val="%9."/>
      <w:lvlJc w:val="right"/>
      <w:pPr>
        <w:tabs>
          <w:tab w:val="num" w:pos="6120"/>
        </w:tabs>
        <w:ind w:left="6120" w:hanging="180"/>
      </w:pPr>
    </w:lvl>
  </w:abstractNum>
  <w:abstractNum w:abstractNumId="39" w15:restartNumberingAfterBreak="0">
    <w:nsid w:val="6ECB409A"/>
    <w:multiLevelType w:val="hybridMultilevel"/>
    <w:tmpl w:val="29924F78"/>
    <w:lvl w:ilvl="0" w:tplc="5C76802E">
      <w:start w:val="1"/>
      <w:numFmt w:val="bullet"/>
      <w:lvlText w:val=""/>
      <w:lvlJc w:val="left"/>
      <w:pPr>
        <w:ind w:left="720" w:hanging="360"/>
      </w:pPr>
      <w:rPr>
        <w:rFonts w:ascii="Symbol" w:hAnsi="Symbol" w:hint="default"/>
      </w:rPr>
    </w:lvl>
    <w:lvl w:ilvl="1" w:tplc="E7B6D5EE" w:tentative="1">
      <w:start w:val="1"/>
      <w:numFmt w:val="bullet"/>
      <w:lvlText w:val="o"/>
      <w:lvlJc w:val="left"/>
      <w:pPr>
        <w:ind w:left="1440" w:hanging="360"/>
      </w:pPr>
      <w:rPr>
        <w:rFonts w:ascii="Courier New" w:hAnsi="Courier New" w:cs="Courier New" w:hint="default"/>
      </w:rPr>
    </w:lvl>
    <w:lvl w:ilvl="2" w:tplc="B694ED5A" w:tentative="1">
      <w:start w:val="1"/>
      <w:numFmt w:val="bullet"/>
      <w:lvlText w:val=""/>
      <w:lvlJc w:val="left"/>
      <w:pPr>
        <w:ind w:left="2160" w:hanging="360"/>
      </w:pPr>
      <w:rPr>
        <w:rFonts w:ascii="Wingdings" w:hAnsi="Wingdings" w:hint="default"/>
      </w:rPr>
    </w:lvl>
    <w:lvl w:ilvl="3" w:tplc="2AB84340" w:tentative="1">
      <w:start w:val="1"/>
      <w:numFmt w:val="bullet"/>
      <w:lvlText w:val=""/>
      <w:lvlJc w:val="left"/>
      <w:pPr>
        <w:ind w:left="2880" w:hanging="360"/>
      </w:pPr>
      <w:rPr>
        <w:rFonts w:ascii="Symbol" w:hAnsi="Symbol" w:hint="default"/>
      </w:rPr>
    </w:lvl>
    <w:lvl w:ilvl="4" w:tplc="54944A0A" w:tentative="1">
      <w:start w:val="1"/>
      <w:numFmt w:val="bullet"/>
      <w:lvlText w:val="o"/>
      <w:lvlJc w:val="left"/>
      <w:pPr>
        <w:ind w:left="3600" w:hanging="360"/>
      </w:pPr>
      <w:rPr>
        <w:rFonts w:ascii="Courier New" w:hAnsi="Courier New" w:cs="Courier New" w:hint="default"/>
      </w:rPr>
    </w:lvl>
    <w:lvl w:ilvl="5" w:tplc="BB0A2808" w:tentative="1">
      <w:start w:val="1"/>
      <w:numFmt w:val="bullet"/>
      <w:lvlText w:val=""/>
      <w:lvlJc w:val="left"/>
      <w:pPr>
        <w:ind w:left="4320" w:hanging="360"/>
      </w:pPr>
      <w:rPr>
        <w:rFonts w:ascii="Wingdings" w:hAnsi="Wingdings" w:hint="default"/>
      </w:rPr>
    </w:lvl>
    <w:lvl w:ilvl="6" w:tplc="051099BE" w:tentative="1">
      <w:start w:val="1"/>
      <w:numFmt w:val="bullet"/>
      <w:lvlText w:val=""/>
      <w:lvlJc w:val="left"/>
      <w:pPr>
        <w:ind w:left="5040" w:hanging="360"/>
      </w:pPr>
      <w:rPr>
        <w:rFonts w:ascii="Symbol" w:hAnsi="Symbol" w:hint="default"/>
      </w:rPr>
    </w:lvl>
    <w:lvl w:ilvl="7" w:tplc="9876795E" w:tentative="1">
      <w:start w:val="1"/>
      <w:numFmt w:val="bullet"/>
      <w:lvlText w:val="o"/>
      <w:lvlJc w:val="left"/>
      <w:pPr>
        <w:ind w:left="5760" w:hanging="360"/>
      </w:pPr>
      <w:rPr>
        <w:rFonts w:ascii="Courier New" w:hAnsi="Courier New" w:cs="Courier New" w:hint="default"/>
      </w:rPr>
    </w:lvl>
    <w:lvl w:ilvl="8" w:tplc="AB1614F6" w:tentative="1">
      <w:start w:val="1"/>
      <w:numFmt w:val="bullet"/>
      <w:lvlText w:val=""/>
      <w:lvlJc w:val="left"/>
      <w:pPr>
        <w:ind w:left="6480" w:hanging="360"/>
      </w:pPr>
      <w:rPr>
        <w:rFonts w:ascii="Wingdings" w:hAnsi="Wingdings" w:hint="default"/>
      </w:rPr>
    </w:lvl>
  </w:abstractNum>
  <w:abstractNum w:abstractNumId="40" w15:restartNumberingAfterBreak="0">
    <w:nsid w:val="70DC6B11"/>
    <w:multiLevelType w:val="hybridMultilevel"/>
    <w:tmpl w:val="1D661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C04B7"/>
    <w:multiLevelType w:val="hybridMultilevel"/>
    <w:tmpl w:val="35E02018"/>
    <w:lvl w:ilvl="0" w:tplc="44CEFD98">
      <w:start w:val="1"/>
      <w:numFmt w:val="bullet"/>
      <w:lvlText w:val=""/>
      <w:lvlJc w:val="left"/>
      <w:pPr>
        <w:ind w:left="720" w:hanging="360"/>
      </w:pPr>
      <w:rPr>
        <w:rFonts w:ascii="Symbol" w:hAnsi="Symbol" w:hint="default"/>
      </w:rPr>
    </w:lvl>
    <w:lvl w:ilvl="1" w:tplc="3A94C344">
      <w:start w:val="1"/>
      <w:numFmt w:val="bullet"/>
      <w:lvlText w:val="o"/>
      <w:lvlJc w:val="left"/>
      <w:pPr>
        <w:ind w:left="1440" w:hanging="360"/>
      </w:pPr>
      <w:rPr>
        <w:rFonts w:ascii="Courier New" w:hAnsi="Courier New" w:cs="Courier New" w:hint="default"/>
      </w:rPr>
    </w:lvl>
    <w:lvl w:ilvl="2" w:tplc="95160036" w:tentative="1">
      <w:start w:val="1"/>
      <w:numFmt w:val="bullet"/>
      <w:lvlText w:val=""/>
      <w:lvlJc w:val="left"/>
      <w:pPr>
        <w:ind w:left="2160" w:hanging="360"/>
      </w:pPr>
      <w:rPr>
        <w:rFonts w:ascii="Wingdings" w:hAnsi="Wingdings" w:hint="default"/>
      </w:rPr>
    </w:lvl>
    <w:lvl w:ilvl="3" w:tplc="6688D8A2" w:tentative="1">
      <w:start w:val="1"/>
      <w:numFmt w:val="bullet"/>
      <w:lvlText w:val=""/>
      <w:lvlJc w:val="left"/>
      <w:pPr>
        <w:ind w:left="2880" w:hanging="360"/>
      </w:pPr>
      <w:rPr>
        <w:rFonts w:ascii="Symbol" w:hAnsi="Symbol" w:hint="default"/>
      </w:rPr>
    </w:lvl>
    <w:lvl w:ilvl="4" w:tplc="478C1A78" w:tentative="1">
      <w:start w:val="1"/>
      <w:numFmt w:val="bullet"/>
      <w:lvlText w:val="o"/>
      <w:lvlJc w:val="left"/>
      <w:pPr>
        <w:ind w:left="3600" w:hanging="360"/>
      </w:pPr>
      <w:rPr>
        <w:rFonts w:ascii="Courier New" w:hAnsi="Courier New" w:cs="Courier New" w:hint="default"/>
      </w:rPr>
    </w:lvl>
    <w:lvl w:ilvl="5" w:tplc="E356EA0E" w:tentative="1">
      <w:start w:val="1"/>
      <w:numFmt w:val="bullet"/>
      <w:lvlText w:val=""/>
      <w:lvlJc w:val="left"/>
      <w:pPr>
        <w:ind w:left="4320" w:hanging="360"/>
      </w:pPr>
      <w:rPr>
        <w:rFonts w:ascii="Wingdings" w:hAnsi="Wingdings" w:hint="default"/>
      </w:rPr>
    </w:lvl>
    <w:lvl w:ilvl="6" w:tplc="B1FCBFF6" w:tentative="1">
      <w:start w:val="1"/>
      <w:numFmt w:val="bullet"/>
      <w:lvlText w:val=""/>
      <w:lvlJc w:val="left"/>
      <w:pPr>
        <w:ind w:left="5040" w:hanging="360"/>
      </w:pPr>
      <w:rPr>
        <w:rFonts w:ascii="Symbol" w:hAnsi="Symbol" w:hint="default"/>
      </w:rPr>
    </w:lvl>
    <w:lvl w:ilvl="7" w:tplc="C72EC8EA" w:tentative="1">
      <w:start w:val="1"/>
      <w:numFmt w:val="bullet"/>
      <w:lvlText w:val="o"/>
      <w:lvlJc w:val="left"/>
      <w:pPr>
        <w:ind w:left="5760" w:hanging="360"/>
      </w:pPr>
      <w:rPr>
        <w:rFonts w:ascii="Courier New" w:hAnsi="Courier New" w:cs="Courier New" w:hint="default"/>
      </w:rPr>
    </w:lvl>
    <w:lvl w:ilvl="8" w:tplc="623E7C3A" w:tentative="1">
      <w:start w:val="1"/>
      <w:numFmt w:val="bullet"/>
      <w:lvlText w:val=""/>
      <w:lvlJc w:val="left"/>
      <w:pPr>
        <w:ind w:left="6480" w:hanging="360"/>
      </w:pPr>
      <w:rPr>
        <w:rFonts w:ascii="Wingdings" w:hAnsi="Wingdings" w:hint="default"/>
      </w:rPr>
    </w:lvl>
  </w:abstractNum>
  <w:abstractNum w:abstractNumId="42"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DF4DD6"/>
    <w:multiLevelType w:val="hybridMultilevel"/>
    <w:tmpl w:val="8624832E"/>
    <w:lvl w:ilvl="0" w:tplc="3F46C90E">
      <w:start w:val="1"/>
      <w:numFmt w:val="decimal"/>
      <w:lvlText w:val="C%1."/>
      <w:lvlJc w:val="left"/>
      <w:pPr>
        <w:ind w:left="720" w:hanging="360"/>
      </w:pPr>
      <w:rPr>
        <w:rFonts w:hint="default"/>
      </w:rPr>
    </w:lvl>
    <w:lvl w:ilvl="1" w:tplc="D716EC38" w:tentative="1">
      <w:start w:val="1"/>
      <w:numFmt w:val="lowerLetter"/>
      <w:lvlText w:val="%2."/>
      <w:lvlJc w:val="left"/>
      <w:pPr>
        <w:ind w:left="1440" w:hanging="360"/>
      </w:pPr>
    </w:lvl>
    <w:lvl w:ilvl="2" w:tplc="B8BCB8BA" w:tentative="1">
      <w:start w:val="1"/>
      <w:numFmt w:val="lowerRoman"/>
      <w:lvlText w:val="%3."/>
      <w:lvlJc w:val="right"/>
      <w:pPr>
        <w:ind w:left="2160" w:hanging="180"/>
      </w:pPr>
    </w:lvl>
    <w:lvl w:ilvl="3" w:tplc="3C3E996C" w:tentative="1">
      <w:start w:val="1"/>
      <w:numFmt w:val="decimal"/>
      <w:lvlText w:val="%4."/>
      <w:lvlJc w:val="left"/>
      <w:pPr>
        <w:ind w:left="2880" w:hanging="360"/>
      </w:pPr>
    </w:lvl>
    <w:lvl w:ilvl="4" w:tplc="2E24AA6E" w:tentative="1">
      <w:start w:val="1"/>
      <w:numFmt w:val="lowerLetter"/>
      <w:lvlText w:val="%5."/>
      <w:lvlJc w:val="left"/>
      <w:pPr>
        <w:ind w:left="3600" w:hanging="360"/>
      </w:pPr>
    </w:lvl>
    <w:lvl w:ilvl="5" w:tplc="DFDA510A" w:tentative="1">
      <w:start w:val="1"/>
      <w:numFmt w:val="lowerRoman"/>
      <w:lvlText w:val="%6."/>
      <w:lvlJc w:val="right"/>
      <w:pPr>
        <w:ind w:left="4320" w:hanging="180"/>
      </w:pPr>
    </w:lvl>
    <w:lvl w:ilvl="6" w:tplc="816A4A56" w:tentative="1">
      <w:start w:val="1"/>
      <w:numFmt w:val="decimal"/>
      <w:lvlText w:val="%7."/>
      <w:lvlJc w:val="left"/>
      <w:pPr>
        <w:ind w:left="5040" w:hanging="360"/>
      </w:pPr>
    </w:lvl>
    <w:lvl w:ilvl="7" w:tplc="2AE05624" w:tentative="1">
      <w:start w:val="1"/>
      <w:numFmt w:val="lowerLetter"/>
      <w:lvlText w:val="%8."/>
      <w:lvlJc w:val="left"/>
      <w:pPr>
        <w:ind w:left="5760" w:hanging="360"/>
      </w:pPr>
    </w:lvl>
    <w:lvl w:ilvl="8" w:tplc="20BC23DC" w:tentative="1">
      <w:start w:val="1"/>
      <w:numFmt w:val="lowerRoman"/>
      <w:lvlText w:val="%9."/>
      <w:lvlJc w:val="right"/>
      <w:pPr>
        <w:ind w:left="6480" w:hanging="180"/>
      </w:pPr>
    </w:lvl>
  </w:abstractNum>
  <w:abstractNum w:abstractNumId="44" w15:restartNumberingAfterBreak="0">
    <w:nsid w:val="77CA576B"/>
    <w:multiLevelType w:val="hybridMultilevel"/>
    <w:tmpl w:val="ECA6613A"/>
    <w:lvl w:ilvl="0" w:tplc="0BF65606">
      <w:start w:val="1"/>
      <w:numFmt w:val="bullet"/>
      <w:lvlText w:val=""/>
      <w:lvlJc w:val="left"/>
      <w:pPr>
        <w:ind w:left="720" w:hanging="360"/>
      </w:pPr>
      <w:rPr>
        <w:rFonts w:ascii="Symbol" w:hAnsi="Symbol" w:hint="default"/>
      </w:rPr>
    </w:lvl>
    <w:lvl w:ilvl="1" w:tplc="AEB86ADE">
      <w:start w:val="1"/>
      <w:numFmt w:val="bullet"/>
      <w:lvlText w:val="o"/>
      <w:lvlJc w:val="left"/>
      <w:pPr>
        <w:ind w:left="1440" w:hanging="360"/>
      </w:pPr>
      <w:rPr>
        <w:rFonts w:ascii="Courier New" w:hAnsi="Courier New" w:cs="Courier New" w:hint="default"/>
      </w:rPr>
    </w:lvl>
    <w:lvl w:ilvl="2" w:tplc="5342858A" w:tentative="1">
      <w:start w:val="1"/>
      <w:numFmt w:val="bullet"/>
      <w:lvlText w:val=""/>
      <w:lvlJc w:val="left"/>
      <w:pPr>
        <w:ind w:left="2160" w:hanging="360"/>
      </w:pPr>
      <w:rPr>
        <w:rFonts w:ascii="Wingdings" w:hAnsi="Wingdings" w:hint="default"/>
      </w:rPr>
    </w:lvl>
    <w:lvl w:ilvl="3" w:tplc="9ED60B14" w:tentative="1">
      <w:start w:val="1"/>
      <w:numFmt w:val="bullet"/>
      <w:lvlText w:val=""/>
      <w:lvlJc w:val="left"/>
      <w:pPr>
        <w:ind w:left="2880" w:hanging="360"/>
      </w:pPr>
      <w:rPr>
        <w:rFonts w:ascii="Symbol" w:hAnsi="Symbol" w:hint="default"/>
      </w:rPr>
    </w:lvl>
    <w:lvl w:ilvl="4" w:tplc="468842F6" w:tentative="1">
      <w:start w:val="1"/>
      <w:numFmt w:val="bullet"/>
      <w:lvlText w:val="o"/>
      <w:lvlJc w:val="left"/>
      <w:pPr>
        <w:ind w:left="3600" w:hanging="360"/>
      </w:pPr>
      <w:rPr>
        <w:rFonts w:ascii="Courier New" w:hAnsi="Courier New" w:cs="Courier New" w:hint="default"/>
      </w:rPr>
    </w:lvl>
    <w:lvl w:ilvl="5" w:tplc="5D5AA30C" w:tentative="1">
      <w:start w:val="1"/>
      <w:numFmt w:val="bullet"/>
      <w:lvlText w:val=""/>
      <w:lvlJc w:val="left"/>
      <w:pPr>
        <w:ind w:left="4320" w:hanging="360"/>
      </w:pPr>
      <w:rPr>
        <w:rFonts w:ascii="Wingdings" w:hAnsi="Wingdings" w:hint="default"/>
      </w:rPr>
    </w:lvl>
    <w:lvl w:ilvl="6" w:tplc="80A23570" w:tentative="1">
      <w:start w:val="1"/>
      <w:numFmt w:val="bullet"/>
      <w:lvlText w:val=""/>
      <w:lvlJc w:val="left"/>
      <w:pPr>
        <w:ind w:left="5040" w:hanging="360"/>
      </w:pPr>
      <w:rPr>
        <w:rFonts w:ascii="Symbol" w:hAnsi="Symbol" w:hint="default"/>
      </w:rPr>
    </w:lvl>
    <w:lvl w:ilvl="7" w:tplc="7B3AF294" w:tentative="1">
      <w:start w:val="1"/>
      <w:numFmt w:val="bullet"/>
      <w:lvlText w:val="o"/>
      <w:lvlJc w:val="left"/>
      <w:pPr>
        <w:ind w:left="5760" w:hanging="360"/>
      </w:pPr>
      <w:rPr>
        <w:rFonts w:ascii="Courier New" w:hAnsi="Courier New" w:cs="Courier New" w:hint="default"/>
      </w:rPr>
    </w:lvl>
    <w:lvl w:ilvl="8" w:tplc="A6FCA0AC" w:tentative="1">
      <w:start w:val="1"/>
      <w:numFmt w:val="bullet"/>
      <w:lvlText w:val=""/>
      <w:lvlJc w:val="left"/>
      <w:pPr>
        <w:ind w:left="6480" w:hanging="360"/>
      </w:pPr>
      <w:rPr>
        <w:rFonts w:ascii="Wingdings" w:hAnsi="Wingdings" w:hint="default"/>
      </w:rPr>
    </w:lvl>
  </w:abstractNum>
  <w:abstractNum w:abstractNumId="45" w15:restartNumberingAfterBreak="0">
    <w:nsid w:val="78D1411A"/>
    <w:multiLevelType w:val="hybridMultilevel"/>
    <w:tmpl w:val="17F2F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7820CD"/>
    <w:multiLevelType w:val="hybridMultilevel"/>
    <w:tmpl w:val="0EE8319C"/>
    <w:lvl w:ilvl="0" w:tplc="AA783676">
      <w:start w:val="1"/>
      <w:numFmt w:val="lowerRoman"/>
      <w:lvlText w:val="%1."/>
      <w:lvlJc w:val="right"/>
      <w:pPr>
        <w:ind w:left="720" w:hanging="360"/>
      </w:pPr>
      <w:rPr>
        <w:rFonts w:cs="Times New Roman"/>
      </w:rPr>
    </w:lvl>
    <w:lvl w:ilvl="1" w:tplc="D6365924">
      <w:start w:val="1"/>
      <w:numFmt w:val="lowerLetter"/>
      <w:lvlText w:val="%2."/>
      <w:lvlJc w:val="left"/>
      <w:pPr>
        <w:ind w:left="1440" w:hanging="360"/>
      </w:pPr>
    </w:lvl>
    <w:lvl w:ilvl="2" w:tplc="47B8B302" w:tentative="1">
      <w:start w:val="1"/>
      <w:numFmt w:val="lowerRoman"/>
      <w:lvlText w:val="%3."/>
      <w:lvlJc w:val="right"/>
      <w:pPr>
        <w:ind w:left="2160" w:hanging="180"/>
      </w:pPr>
    </w:lvl>
    <w:lvl w:ilvl="3" w:tplc="07603F4E" w:tentative="1">
      <w:start w:val="1"/>
      <w:numFmt w:val="decimal"/>
      <w:lvlText w:val="%4."/>
      <w:lvlJc w:val="left"/>
      <w:pPr>
        <w:ind w:left="2880" w:hanging="360"/>
      </w:pPr>
    </w:lvl>
    <w:lvl w:ilvl="4" w:tplc="F00C85E6" w:tentative="1">
      <w:start w:val="1"/>
      <w:numFmt w:val="lowerLetter"/>
      <w:lvlText w:val="%5."/>
      <w:lvlJc w:val="left"/>
      <w:pPr>
        <w:ind w:left="3600" w:hanging="360"/>
      </w:pPr>
    </w:lvl>
    <w:lvl w:ilvl="5" w:tplc="412A73B0" w:tentative="1">
      <w:start w:val="1"/>
      <w:numFmt w:val="lowerRoman"/>
      <w:lvlText w:val="%6."/>
      <w:lvlJc w:val="right"/>
      <w:pPr>
        <w:ind w:left="4320" w:hanging="180"/>
      </w:pPr>
    </w:lvl>
    <w:lvl w:ilvl="6" w:tplc="9A0AF7E0" w:tentative="1">
      <w:start w:val="1"/>
      <w:numFmt w:val="decimal"/>
      <w:lvlText w:val="%7."/>
      <w:lvlJc w:val="left"/>
      <w:pPr>
        <w:ind w:left="5040" w:hanging="360"/>
      </w:pPr>
    </w:lvl>
    <w:lvl w:ilvl="7" w:tplc="F4AAD322" w:tentative="1">
      <w:start w:val="1"/>
      <w:numFmt w:val="lowerLetter"/>
      <w:lvlText w:val="%8."/>
      <w:lvlJc w:val="left"/>
      <w:pPr>
        <w:ind w:left="5760" w:hanging="360"/>
      </w:pPr>
    </w:lvl>
    <w:lvl w:ilvl="8" w:tplc="7062EE8A" w:tentative="1">
      <w:start w:val="1"/>
      <w:numFmt w:val="lowerRoman"/>
      <w:lvlText w:val="%9."/>
      <w:lvlJc w:val="right"/>
      <w:pPr>
        <w:ind w:left="6480" w:hanging="180"/>
      </w:pPr>
    </w:lvl>
  </w:abstractNum>
  <w:abstractNum w:abstractNumId="47"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8" w15:restartNumberingAfterBreak="0">
    <w:nsid w:val="7F762DC8"/>
    <w:multiLevelType w:val="hybridMultilevel"/>
    <w:tmpl w:val="DC8A28F6"/>
    <w:lvl w:ilvl="0" w:tplc="B7DE6A8E">
      <w:start w:val="1"/>
      <w:numFmt w:val="decimal"/>
      <w:lvlText w:val="%1)"/>
      <w:lvlJc w:val="left"/>
      <w:pPr>
        <w:ind w:left="720" w:hanging="360"/>
      </w:pPr>
      <w:rPr>
        <w:rFonts w:cs="Times New Roman"/>
      </w:rPr>
    </w:lvl>
    <w:lvl w:ilvl="1" w:tplc="3FC00A40">
      <w:start w:val="1"/>
      <w:numFmt w:val="lowerLetter"/>
      <w:lvlText w:val="%2."/>
      <w:lvlJc w:val="left"/>
      <w:pPr>
        <w:ind w:left="1440" w:hanging="360"/>
      </w:pPr>
      <w:rPr>
        <w:rFonts w:cs="Times New Roman"/>
      </w:rPr>
    </w:lvl>
    <w:lvl w:ilvl="2" w:tplc="B08EA69C">
      <w:start w:val="1"/>
      <w:numFmt w:val="lowerRoman"/>
      <w:lvlText w:val="%3."/>
      <w:lvlJc w:val="right"/>
      <w:pPr>
        <w:ind w:left="2160" w:hanging="180"/>
      </w:pPr>
      <w:rPr>
        <w:rFonts w:cs="Times New Roman"/>
      </w:rPr>
    </w:lvl>
    <w:lvl w:ilvl="3" w:tplc="48880D84">
      <w:numFmt w:val="bullet"/>
      <w:lvlText w:val="•"/>
      <w:lvlJc w:val="left"/>
      <w:pPr>
        <w:ind w:left="3240" w:hanging="720"/>
      </w:pPr>
      <w:rPr>
        <w:rFonts w:ascii="Calibri" w:eastAsia="Times New Roman" w:hAnsi="Calibri" w:cs="Calibri" w:hint="default"/>
      </w:rPr>
    </w:lvl>
    <w:lvl w:ilvl="4" w:tplc="DD50FDBA">
      <w:start w:val="1"/>
      <w:numFmt w:val="lowerLetter"/>
      <w:lvlText w:val="%5."/>
      <w:lvlJc w:val="left"/>
      <w:pPr>
        <w:ind w:left="3600" w:hanging="360"/>
      </w:pPr>
      <w:rPr>
        <w:rFonts w:cs="Times New Roman"/>
      </w:rPr>
    </w:lvl>
    <w:lvl w:ilvl="5" w:tplc="54EAF2BE">
      <w:start w:val="1"/>
      <w:numFmt w:val="lowerRoman"/>
      <w:lvlText w:val="%6."/>
      <w:lvlJc w:val="right"/>
      <w:pPr>
        <w:ind w:left="4320" w:hanging="180"/>
      </w:pPr>
      <w:rPr>
        <w:rFonts w:cs="Times New Roman"/>
      </w:rPr>
    </w:lvl>
    <w:lvl w:ilvl="6" w:tplc="1C401B06">
      <w:start w:val="1"/>
      <w:numFmt w:val="decimal"/>
      <w:lvlText w:val="%7."/>
      <w:lvlJc w:val="left"/>
      <w:pPr>
        <w:ind w:left="5040" w:hanging="360"/>
      </w:pPr>
      <w:rPr>
        <w:rFonts w:cs="Times New Roman"/>
      </w:rPr>
    </w:lvl>
    <w:lvl w:ilvl="7" w:tplc="F4DC6086">
      <w:start w:val="1"/>
      <w:numFmt w:val="lowerLetter"/>
      <w:lvlText w:val="%8."/>
      <w:lvlJc w:val="left"/>
      <w:pPr>
        <w:ind w:left="5760" w:hanging="360"/>
      </w:pPr>
      <w:rPr>
        <w:rFonts w:cs="Times New Roman"/>
      </w:rPr>
    </w:lvl>
    <w:lvl w:ilvl="8" w:tplc="4E38365C">
      <w:start w:val="1"/>
      <w:numFmt w:val="lowerRoman"/>
      <w:lvlText w:val="%9."/>
      <w:lvlJc w:val="right"/>
      <w:pPr>
        <w:ind w:left="6480" w:hanging="180"/>
      </w:pPr>
      <w:rPr>
        <w:rFonts w:cs="Times New Roman"/>
      </w:rPr>
    </w:lvl>
  </w:abstractNum>
  <w:num w:numId="1" w16cid:durableId="1369799516">
    <w:abstractNumId w:val="0"/>
  </w:num>
  <w:num w:numId="2" w16cid:durableId="263075773">
    <w:abstractNumId w:val="21"/>
  </w:num>
  <w:num w:numId="3" w16cid:durableId="739864936">
    <w:abstractNumId w:val="12"/>
  </w:num>
  <w:num w:numId="4" w16cid:durableId="705983800">
    <w:abstractNumId w:val="33"/>
  </w:num>
  <w:num w:numId="5" w16cid:durableId="1394616312">
    <w:abstractNumId w:val="18"/>
  </w:num>
  <w:num w:numId="6" w16cid:durableId="555118381">
    <w:abstractNumId w:val="37"/>
  </w:num>
  <w:num w:numId="7" w16cid:durableId="2015495537">
    <w:abstractNumId w:val="7"/>
  </w:num>
  <w:num w:numId="8" w16cid:durableId="639725270">
    <w:abstractNumId w:val="17"/>
  </w:num>
  <w:num w:numId="9" w16cid:durableId="143009566">
    <w:abstractNumId w:val="47"/>
  </w:num>
  <w:num w:numId="10" w16cid:durableId="1884974847">
    <w:abstractNumId w:val="19"/>
  </w:num>
  <w:num w:numId="11" w16cid:durableId="129255157">
    <w:abstractNumId w:val="31"/>
  </w:num>
  <w:num w:numId="12" w16cid:durableId="360907980">
    <w:abstractNumId w:val="16"/>
  </w:num>
  <w:num w:numId="13" w16cid:durableId="1629242842">
    <w:abstractNumId w:val="38"/>
  </w:num>
  <w:num w:numId="14" w16cid:durableId="1261790238">
    <w:abstractNumId w:val="32"/>
  </w:num>
  <w:num w:numId="15" w16cid:durableId="715350531">
    <w:abstractNumId w:val="44"/>
  </w:num>
  <w:num w:numId="16" w16cid:durableId="1367295940">
    <w:abstractNumId w:val="28"/>
  </w:num>
  <w:num w:numId="17" w16cid:durableId="824399514">
    <w:abstractNumId w:val="4"/>
  </w:num>
  <w:num w:numId="18" w16cid:durableId="1516652492">
    <w:abstractNumId w:val="36"/>
  </w:num>
  <w:num w:numId="19" w16cid:durableId="2124810148">
    <w:abstractNumId w:val="29"/>
  </w:num>
  <w:num w:numId="20" w16cid:durableId="1246575193">
    <w:abstractNumId w:val="1"/>
  </w:num>
  <w:num w:numId="21" w16cid:durableId="825168574">
    <w:abstractNumId w:val="43"/>
  </w:num>
  <w:num w:numId="22" w16cid:durableId="486215518">
    <w:abstractNumId w:val="46"/>
  </w:num>
  <w:num w:numId="23" w16cid:durableId="490289692">
    <w:abstractNumId w:val="30"/>
  </w:num>
  <w:num w:numId="24" w16cid:durableId="1336180122">
    <w:abstractNumId w:val="14"/>
  </w:num>
  <w:num w:numId="25" w16cid:durableId="1223252190">
    <w:abstractNumId w:val="39"/>
  </w:num>
  <w:num w:numId="26" w16cid:durableId="2016880928">
    <w:abstractNumId w:val="24"/>
  </w:num>
  <w:num w:numId="27" w16cid:durableId="401757150">
    <w:abstractNumId w:val="6"/>
  </w:num>
  <w:num w:numId="28" w16cid:durableId="1857770306">
    <w:abstractNumId w:val="13"/>
  </w:num>
  <w:num w:numId="29" w16cid:durableId="1430656082">
    <w:abstractNumId w:val="2"/>
  </w:num>
  <w:num w:numId="30" w16cid:durableId="842744931">
    <w:abstractNumId w:val="23"/>
  </w:num>
  <w:num w:numId="31" w16cid:durableId="1076514051">
    <w:abstractNumId w:val="34"/>
  </w:num>
  <w:num w:numId="32" w16cid:durableId="615676381">
    <w:abstractNumId w:val="41"/>
  </w:num>
  <w:num w:numId="33" w16cid:durableId="586888763">
    <w:abstractNumId w:val="35"/>
  </w:num>
  <w:num w:numId="34" w16cid:durableId="1977293179">
    <w:abstractNumId w:val="15"/>
  </w:num>
  <w:num w:numId="35" w16cid:durableId="1459176738">
    <w:abstractNumId w:val="42"/>
  </w:num>
  <w:num w:numId="36" w16cid:durableId="1650013399">
    <w:abstractNumId w:val="25"/>
  </w:num>
  <w:num w:numId="37" w16cid:durableId="359086407">
    <w:abstractNumId w:val="26"/>
  </w:num>
  <w:num w:numId="38" w16cid:durableId="742723209">
    <w:abstractNumId w:val="9"/>
  </w:num>
  <w:num w:numId="39" w16cid:durableId="306474586">
    <w:abstractNumId w:val="4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2060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3881751">
    <w:abstractNumId w:val="27"/>
  </w:num>
  <w:num w:numId="42" w16cid:durableId="1655449459">
    <w:abstractNumId w:val="22"/>
  </w:num>
  <w:num w:numId="43" w16cid:durableId="985740608">
    <w:abstractNumId w:val="40"/>
  </w:num>
  <w:num w:numId="44" w16cid:durableId="1840535925">
    <w:abstractNumId w:val="11"/>
  </w:num>
  <w:num w:numId="45" w16cid:durableId="284314488">
    <w:abstractNumId w:val="45"/>
  </w:num>
  <w:num w:numId="46" w16cid:durableId="96875984">
    <w:abstractNumId w:val="8"/>
  </w:num>
  <w:num w:numId="47" w16cid:durableId="1764377968">
    <w:abstractNumId w:val="5"/>
  </w:num>
  <w:num w:numId="48" w16cid:durableId="929697503">
    <w:abstractNumId w:val="3"/>
  </w:num>
  <w:num w:numId="49" w16cid:durableId="567231346">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5F1"/>
    <w:rsid w:val="000007B2"/>
    <w:rsid w:val="000008E7"/>
    <w:rsid w:val="00000E5D"/>
    <w:rsid w:val="00003630"/>
    <w:rsid w:val="00003DCD"/>
    <w:rsid w:val="00003E1C"/>
    <w:rsid w:val="00004A47"/>
    <w:rsid w:val="00006F87"/>
    <w:rsid w:val="000117B4"/>
    <w:rsid w:val="00016A71"/>
    <w:rsid w:val="00020142"/>
    <w:rsid w:val="00021D4F"/>
    <w:rsid w:val="000222C2"/>
    <w:rsid w:val="00024E66"/>
    <w:rsid w:val="0002708D"/>
    <w:rsid w:val="00027A53"/>
    <w:rsid w:val="00027F10"/>
    <w:rsid w:val="0003117D"/>
    <w:rsid w:val="000317B6"/>
    <w:rsid w:val="0003339A"/>
    <w:rsid w:val="00033D26"/>
    <w:rsid w:val="00034C9C"/>
    <w:rsid w:val="000357D0"/>
    <w:rsid w:val="00035ED1"/>
    <w:rsid w:val="00040589"/>
    <w:rsid w:val="0004135C"/>
    <w:rsid w:val="0004285B"/>
    <w:rsid w:val="00043622"/>
    <w:rsid w:val="00044931"/>
    <w:rsid w:val="00044BCF"/>
    <w:rsid w:val="0004613F"/>
    <w:rsid w:val="00046431"/>
    <w:rsid w:val="00051018"/>
    <w:rsid w:val="00052B21"/>
    <w:rsid w:val="00052C86"/>
    <w:rsid w:val="00055246"/>
    <w:rsid w:val="00055909"/>
    <w:rsid w:val="00062CDF"/>
    <w:rsid w:val="00064201"/>
    <w:rsid w:val="00066343"/>
    <w:rsid w:val="000729FB"/>
    <w:rsid w:val="00073A79"/>
    <w:rsid w:val="00075937"/>
    <w:rsid w:val="0007627D"/>
    <w:rsid w:val="000835D1"/>
    <w:rsid w:val="00091AB3"/>
    <w:rsid w:val="00095D82"/>
    <w:rsid w:val="000A0231"/>
    <w:rsid w:val="000A0B37"/>
    <w:rsid w:val="000A1D9B"/>
    <w:rsid w:val="000A53D6"/>
    <w:rsid w:val="000B0A80"/>
    <w:rsid w:val="000B7A88"/>
    <w:rsid w:val="000C0BAA"/>
    <w:rsid w:val="000C0F3B"/>
    <w:rsid w:val="000C5124"/>
    <w:rsid w:val="000C55D1"/>
    <w:rsid w:val="000D0AED"/>
    <w:rsid w:val="000D365F"/>
    <w:rsid w:val="000D5707"/>
    <w:rsid w:val="000E30BD"/>
    <w:rsid w:val="000E5F36"/>
    <w:rsid w:val="000E7D70"/>
    <w:rsid w:val="000E7ED8"/>
    <w:rsid w:val="000F063E"/>
    <w:rsid w:val="000F065C"/>
    <w:rsid w:val="000F6497"/>
    <w:rsid w:val="000F65FA"/>
    <w:rsid w:val="00100B3E"/>
    <w:rsid w:val="00100F65"/>
    <w:rsid w:val="001016C0"/>
    <w:rsid w:val="00103708"/>
    <w:rsid w:val="0010427F"/>
    <w:rsid w:val="00105633"/>
    <w:rsid w:val="00105B38"/>
    <w:rsid w:val="00106377"/>
    <w:rsid w:val="00110053"/>
    <w:rsid w:val="00110804"/>
    <w:rsid w:val="001112C0"/>
    <w:rsid w:val="00113043"/>
    <w:rsid w:val="00115136"/>
    <w:rsid w:val="001159BA"/>
    <w:rsid w:val="0011741D"/>
    <w:rsid w:val="00122B95"/>
    <w:rsid w:val="00122F0C"/>
    <w:rsid w:val="00127C94"/>
    <w:rsid w:val="00131A84"/>
    <w:rsid w:val="00133A65"/>
    <w:rsid w:val="00134490"/>
    <w:rsid w:val="00135648"/>
    <w:rsid w:val="00135AE9"/>
    <w:rsid w:val="001434E4"/>
    <w:rsid w:val="00143704"/>
    <w:rsid w:val="001512A7"/>
    <w:rsid w:val="00155E2B"/>
    <w:rsid w:val="00156173"/>
    <w:rsid w:val="00162153"/>
    <w:rsid w:val="00162761"/>
    <w:rsid w:val="00162A7F"/>
    <w:rsid w:val="0016344E"/>
    <w:rsid w:val="00164A73"/>
    <w:rsid w:val="00164B4D"/>
    <w:rsid w:val="00165034"/>
    <w:rsid w:val="001707A8"/>
    <w:rsid w:val="00171711"/>
    <w:rsid w:val="00173295"/>
    <w:rsid w:val="001738D1"/>
    <w:rsid w:val="00175412"/>
    <w:rsid w:val="00175D45"/>
    <w:rsid w:val="001814ED"/>
    <w:rsid w:val="00182694"/>
    <w:rsid w:val="00183204"/>
    <w:rsid w:val="0018572A"/>
    <w:rsid w:val="00190397"/>
    <w:rsid w:val="00190902"/>
    <w:rsid w:val="00190E02"/>
    <w:rsid w:val="00192328"/>
    <w:rsid w:val="001A138E"/>
    <w:rsid w:val="001A3024"/>
    <w:rsid w:val="001A5042"/>
    <w:rsid w:val="001B1DC2"/>
    <w:rsid w:val="001B2095"/>
    <w:rsid w:val="001B343A"/>
    <w:rsid w:val="001B38B8"/>
    <w:rsid w:val="001B3B5C"/>
    <w:rsid w:val="001B4DBC"/>
    <w:rsid w:val="001B4E6A"/>
    <w:rsid w:val="001C1EA7"/>
    <w:rsid w:val="001C3F4B"/>
    <w:rsid w:val="001C437A"/>
    <w:rsid w:val="001C448F"/>
    <w:rsid w:val="001D02F3"/>
    <w:rsid w:val="001D791D"/>
    <w:rsid w:val="001E26AF"/>
    <w:rsid w:val="001E41D6"/>
    <w:rsid w:val="001E7DC2"/>
    <w:rsid w:val="001E7E7E"/>
    <w:rsid w:val="001E7F8E"/>
    <w:rsid w:val="001F300C"/>
    <w:rsid w:val="001F68EF"/>
    <w:rsid w:val="001F7F30"/>
    <w:rsid w:val="0020799C"/>
    <w:rsid w:val="00211443"/>
    <w:rsid w:val="00216974"/>
    <w:rsid w:val="00216C24"/>
    <w:rsid w:val="00220490"/>
    <w:rsid w:val="00220819"/>
    <w:rsid w:val="0022147A"/>
    <w:rsid w:val="002260FB"/>
    <w:rsid w:val="00227AA2"/>
    <w:rsid w:val="002311C9"/>
    <w:rsid w:val="0023128A"/>
    <w:rsid w:val="00231BCB"/>
    <w:rsid w:val="00233516"/>
    <w:rsid w:val="0023407F"/>
    <w:rsid w:val="00236AA4"/>
    <w:rsid w:val="00237ADE"/>
    <w:rsid w:val="002404B3"/>
    <w:rsid w:val="0024205C"/>
    <w:rsid w:val="002426EF"/>
    <w:rsid w:val="00243F21"/>
    <w:rsid w:val="00245A0F"/>
    <w:rsid w:val="00247479"/>
    <w:rsid w:val="00250211"/>
    <w:rsid w:val="00251765"/>
    <w:rsid w:val="002520E8"/>
    <w:rsid w:val="00254D4D"/>
    <w:rsid w:val="00256305"/>
    <w:rsid w:val="00256BA2"/>
    <w:rsid w:val="0025786C"/>
    <w:rsid w:val="00261293"/>
    <w:rsid w:val="002612E7"/>
    <w:rsid w:val="00261309"/>
    <w:rsid w:val="002618C9"/>
    <w:rsid w:val="00266D3E"/>
    <w:rsid w:val="0026762A"/>
    <w:rsid w:val="0026796B"/>
    <w:rsid w:val="0027153D"/>
    <w:rsid w:val="0027381B"/>
    <w:rsid w:val="002740A1"/>
    <w:rsid w:val="0027582D"/>
    <w:rsid w:val="0028274E"/>
    <w:rsid w:val="00284DB3"/>
    <w:rsid w:val="00285FFF"/>
    <w:rsid w:val="00286200"/>
    <w:rsid w:val="002878AC"/>
    <w:rsid w:val="002959EF"/>
    <w:rsid w:val="002A02B7"/>
    <w:rsid w:val="002A35F2"/>
    <w:rsid w:val="002B1941"/>
    <w:rsid w:val="002B3BB7"/>
    <w:rsid w:val="002B49C7"/>
    <w:rsid w:val="002B6714"/>
    <w:rsid w:val="002B7180"/>
    <w:rsid w:val="002C1F9E"/>
    <w:rsid w:val="002C4985"/>
    <w:rsid w:val="002C4B40"/>
    <w:rsid w:val="002C4BD7"/>
    <w:rsid w:val="002C6118"/>
    <w:rsid w:val="002D151E"/>
    <w:rsid w:val="002D2854"/>
    <w:rsid w:val="002D4C14"/>
    <w:rsid w:val="002D5545"/>
    <w:rsid w:val="002D64B7"/>
    <w:rsid w:val="002D7AE0"/>
    <w:rsid w:val="002E1219"/>
    <w:rsid w:val="002E223A"/>
    <w:rsid w:val="002E2E66"/>
    <w:rsid w:val="002E46A4"/>
    <w:rsid w:val="002E7835"/>
    <w:rsid w:val="002F30F5"/>
    <w:rsid w:val="002F5F92"/>
    <w:rsid w:val="002F6EB7"/>
    <w:rsid w:val="003008FF"/>
    <w:rsid w:val="003034C4"/>
    <w:rsid w:val="003046FE"/>
    <w:rsid w:val="003048E1"/>
    <w:rsid w:val="00305F35"/>
    <w:rsid w:val="003062A6"/>
    <w:rsid w:val="00306AB0"/>
    <w:rsid w:val="00310224"/>
    <w:rsid w:val="0031070A"/>
    <w:rsid w:val="0031124C"/>
    <w:rsid w:val="00311A2A"/>
    <w:rsid w:val="003133C4"/>
    <w:rsid w:val="00316F18"/>
    <w:rsid w:val="00320112"/>
    <w:rsid w:val="00320ADA"/>
    <w:rsid w:val="00320C51"/>
    <w:rsid w:val="00321732"/>
    <w:rsid w:val="00323298"/>
    <w:rsid w:val="00330AFC"/>
    <w:rsid w:val="00330B47"/>
    <w:rsid w:val="003401C0"/>
    <w:rsid w:val="003402B3"/>
    <w:rsid w:val="003408B4"/>
    <w:rsid w:val="00343B01"/>
    <w:rsid w:val="00343D0C"/>
    <w:rsid w:val="003464E8"/>
    <w:rsid w:val="003479EB"/>
    <w:rsid w:val="00351A39"/>
    <w:rsid w:val="00352A42"/>
    <w:rsid w:val="00352F5B"/>
    <w:rsid w:val="0036047B"/>
    <w:rsid w:val="00364DF8"/>
    <w:rsid w:val="00366079"/>
    <w:rsid w:val="00367505"/>
    <w:rsid w:val="00372D74"/>
    <w:rsid w:val="003757B4"/>
    <w:rsid w:val="003820D2"/>
    <w:rsid w:val="00383A61"/>
    <w:rsid w:val="00383A7C"/>
    <w:rsid w:val="00384887"/>
    <w:rsid w:val="00384EF0"/>
    <w:rsid w:val="00387A5B"/>
    <w:rsid w:val="00390665"/>
    <w:rsid w:val="00390B23"/>
    <w:rsid w:val="003930EF"/>
    <w:rsid w:val="003931DC"/>
    <w:rsid w:val="003948B0"/>
    <w:rsid w:val="00395384"/>
    <w:rsid w:val="00397C55"/>
    <w:rsid w:val="003A0D4C"/>
    <w:rsid w:val="003A23EA"/>
    <w:rsid w:val="003A30C5"/>
    <w:rsid w:val="003A7E3A"/>
    <w:rsid w:val="003B0D30"/>
    <w:rsid w:val="003B1058"/>
    <w:rsid w:val="003B12E3"/>
    <w:rsid w:val="003B1FEB"/>
    <w:rsid w:val="003B587D"/>
    <w:rsid w:val="003B6E34"/>
    <w:rsid w:val="003C01EC"/>
    <w:rsid w:val="003C167B"/>
    <w:rsid w:val="003C35A8"/>
    <w:rsid w:val="003C3A35"/>
    <w:rsid w:val="003C66BE"/>
    <w:rsid w:val="003C6C0B"/>
    <w:rsid w:val="003C7B45"/>
    <w:rsid w:val="003D0492"/>
    <w:rsid w:val="003D6E21"/>
    <w:rsid w:val="003D79C1"/>
    <w:rsid w:val="003E0DD8"/>
    <w:rsid w:val="003E229C"/>
    <w:rsid w:val="003E5495"/>
    <w:rsid w:val="003E5CF5"/>
    <w:rsid w:val="003F23E7"/>
    <w:rsid w:val="003F4038"/>
    <w:rsid w:val="003F54FB"/>
    <w:rsid w:val="003F5593"/>
    <w:rsid w:val="003F7E89"/>
    <w:rsid w:val="00400388"/>
    <w:rsid w:val="004020D7"/>
    <w:rsid w:val="0040247B"/>
    <w:rsid w:val="00402C9E"/>
    <w:rsid w:val="0040364F"/>
    <w:rsid w:val="00404E03"/>
    <w:rsid w:val="00407D10"/>
    <w:rsid w:val="00411C21"/>
    <w:rsid w:val="004141C6"/>
    <w:rsid w:val="00424F79"/>
    <w:rsid w:val="00425807"/>
    <w:rsid w:val="00425E9E"/>
    <w:rsid w:val="0043122B"/>
    <w:rsid w:val="004312B5"/>
    <w:rsid w:val="004314D6"/>
    <w:rsid w:val="00432C18"/>
    <w:rsid w:val="0043311D"/>
    <w:rsid w:val="0043326D"/>
    <w:rsid w:val="004349D3"/>
    <w:rsid w:val="00441CA4"/>
    <w:rsid w:val="004423D1"/>
    <w:rsid w:val="004434E9"/>
    <w:rsid w:val="004450C9"/>
    <w:rsid w:val="00445AA0"/>
    <w:rsid w:val="00447831"/>
    <w:rsid w:val="00452F35"/>
    <w:rsid w:val="00452F5D"/>
    <w:rsid w:val="00456EAF"/>
    <w:rsid w:val="004601A1"/>
    <w:rsid w:val="00461A76"/>
    <w:rsid w:val="00462637"/>
    <w:rsid w:val="004633FB"/>
    <w:rsid w:val="00463D70"/>
    <w:rsid w:val="004658CD"/>
    <w:rsid w:val="004660A4"/>
    <w:rsid w:val="00467E95"/>
    <w:rsid w:val="0047543B"/>
    <w:rsid w:val="00483682"/>
    <w:rsid w:val="00483F33"/>
    <w:rsid w:val="00484F5F"/>
    <w:rsid w:val="004869BA"/>
    <w:rsid w:val="00490165"/>
    <w:rsid w:val="00490FF1"/>
    <w:rsid w:val="004939AB"/>
    <w:rsid w:val="00495F46"/>
    <w:rsid w:val="0049715F"/>
    <w:rsid w:val="004A1FF9"/>
    <w:rsid w:val="004A4D68"/>
    <w:rsid w:val="004A5125"/>
    <w:rsid w:val="004B052A"/>
    <w:rsid w:val="004B2EA2"/>
    <w:rsid w:val="004B361E"/>
    <w:rsid w:val="004B47BF"/>
    <w:rsid w:val="004B684A"/>
    <w:rsid w:val="004C00C5"/>
    <w:rsid w:val="004C1635"/>
    <w:rsid w:val="004C1C53"/>
    <w:rsid w:val="004C1E50"/>
    <w:rsid w:val="004D49D8"/>
    <w:rsid w:val="004D7DA1"/>
    <w:rsid w:val="004E551D"/>
    <w:rsid w:val="004F0B49"/>
    <w:rsid w:val="004F3CB3"/>
    <w:rsid w:val="004F5230"/>
    <w:rsid w:val="004F71BC"/>
    <w:rsid w:val="00502A30"/>
    <w:rsid w:val="00503845"/>
    <w:rsid w:val="005042AD"/>
    <w:rsid w:val="00506EF6"/>
    <w:rsid w:val="00507C50"/>
    <w:rsid w:val="00511A4D"/>
    <w:rsid w:val="00514164"/>
    <w:rsid w:val="0051471D"/>
    <w:rsid w:val="00517B65"/>
    <w:rsid w:val="00522902"/>
    <w:rsid w:val="00522ABA"/>
    <w:rsid w:val="0052356F"/>
    <w:rsid w:val="00524B4B"/>
    <w:rsid w:val="005254E5"/>
    <w:rsid w:val="005326FE"/>
    <w:rsid w:val="00534970"/>
    <w:rsid w:val="00534CC2"/>
    <w:rsid w:val="00540C13"/>
    <w:rsid w:val="00540DB9"/>
    <w:rsid w:val="00543D9A"/>
    <w:rsid w:val="00544DF1"/>
    <w:rsid w:val="005454F2"/>
    <w:rsid w:val="00552B54"/>
    <w:rsid w:val="005530F5"/>
    <w:rsid w:val="005533D1"/>
    <w:rsid w:val="00554A11"/>
    <w:rsid w:val="00554FCD"/>
    <w:rsid w:val="0055684D"/>
    <w:rsid w:val="00556914"/>
    <w:rsid w:val="00556BDC"/>
    <w:rsid w:val="00556F02"/>
    <w:rsid w:val="005572E9"/>
    <w:rsid w:val="00557C45"/>
    <w:rsid w:val="005614EE"/>
    <w:rsid w:val="00561765"/>
    <w:rsid w:val="005639FE"/>
    <w:rsid w:val="00563D1D"/>
    <w:rsid w:val="0056590F"/>
    <w:rsid w:val="0056604B"/>
    <w:rsid w:val="00566262"/>
    <w:rsid w:val="00566E5B"/>
    <w:rsid w:val="00573B8C"/>
    <w:rsid w:val="00575D0B"/>
    <w:rsid w:val="005848B5"/>
    <w:rsid w:val="005853A2"/>
    <w:rsid w:val="00585618"/>
    <w:rsid w:val="00585F57"/>
    <w:rsid w:val="00587175"/>
    <w:rsid w:val="005878B5"/>
    <w:rsid w:val="005903CE"/>
    <w:rsid w:val="00592CD4"/>
    <w:rsid w:val="00593596"/>
    <w:rsid w:val="00595B5A"/>
    <w:rsid w:val="005A021F"/>
    <w:rsid w:val="005A1AEC"/>
    <w:rsid w:val="005A5D8E"/>
    <w:rsid w:val="005A622E"/>
    <w:rsid w:val="005A7712"/>
    <w:rsid w:val="005B53FD"/>
    <w:rsid w:val="005B7D71"/>
    <w:rsid w:val="005C6476"/>
    <w:rsid w:val="005D2FA1"/>
    <w:rsid w:val="005D37C5"/>
    <w:rsid w:val="005D4057"/>
    <w:rsid w:val="005D40A0"/>
    <w:rsid w:val="005D4E86"/>
    <w:rsid w:val="005D5960"/>
    <w:rsid w:val="005D601D"/>
    <w:rsid w:val="005E0951"/>
    <w:rsid w:val="005E0A68"/>
    <w:rsid w:val="005E2CF1"/>
    <w:rsid w:val="005E5F6F"/>
    <w:rsid w:val="005F02F1"/>
    <w:rsid w:val="005F1687"/>
    <w:rsid w:val="005F3852"/>
    <w:rsid w:val="005F3D03"/>
    <w:rsid w:val="006009F2"/>
    <w:rsid w:val="006028EA"/>
    <w:rsid w:val="0060422E"/>
    <w:rsid w:val="00604696"/>
    <w:rsid w:val="00604B04"/>
    <w:rsid w:val="006076D7"/>
    <w:rsid w:val="006111CE"/>
    <w:rsid w:val="006115BF"/>
    <w:rsid w:val="00616341"/>
    <w:rsid w:val="00617FD0"/>
    <w:rsid w:val="00622D41"/>
    <w:rsid w:val="00623914"/>
    <w:rsid w:val="00624137"/>
    <w:rsid w:val="0063577D"/>
    <w:rsid w:val="00635ECB"/>
    <w:rsid w:val="006417F3"/>
    <w:rsid w:val="00642432"/>
    <w:rsid w:val="006452B2"/>
    <w:rsid w:val="00646981"/>
    <w:rsid w:val="0065056C"/>
    <w:rsid w:val="00652056"/>
    <w:rsid w:val="006609AB"/>
    <w:rsid w:val="00661CAB"/>
    <w:rsid w:val="006657F3"/>
    <w:rsid w:val="00665DDE"/>
    <w:rsid w:val="00667C83"/>
    <w:rsid w:val="00670E95"/>
    <w:rsid w:val="00673244"/>
    <w:rsid w:val="00674198"/>
    <w:rsid w:val="00681338"/>
    <w:rsid w:val="00683175"/>
    <w:rsid w:val="00683C0D"/>
    <w:rsid w:val="00692324"/>
    <w:rsid w:val="006972CB"/>
    <w:rsid w:val="00697FC9"/>
    <w:rsid w:val="006A08E7"/>
    <w:rsid w:val="006A1907"/>
    <w:rsid w:val="006A3199"/>
    <w:rsid w:val="006A433F"/>
    <w:rsid w:val="006A74BC"/>
    <w:rsid w:val="006A7DB3"/>
    <w:rsid w:val="006B2533"/>
    <w:rsid w:val="006B3101"/>
    <w:rsid w:val="006B31BA"/>
    <w:rsid w:val="006B61EE"/>
    <w:rsid w:val="006B7B07"/>
    <w:rsid w:val="006C074E"/>
    <w:rsid w:val="006C114D"/>
    <w:rsid w:val="006C14EA"/>
    <w:rsid w:val="006C1FFA"/>
    <w:rsid w:val="006C5CAC"/>
    <w:rsid w:val="006C5F0A"/>
    <w:rsid w:val="006C710E"/>
    <w:rsid w:val="006D1B6D"/>
    <w:rsid w:val="006D22A6"/>
    <w:rsid w:val="006D2A53"/>
    <w:rsid w:val="006D318F"/>
    <w:rsid w:val="006D7A48"/>
    <w:rsid w:val="006E1B02"/>
    <w:rsid w:val="006E4EF2"/>
    <w:rsid w:val="006E6D53"/>
    <w:rsid w:val="006F16AD"/>
    <w:rsid w:val="006F212E"/>
    <w:rsid w:val="006F3567"/>
    <w:rsid w:val="006F5598"/>
    <w:rsid w:val="00700B37"/>
    <w:rsid w:val="007046A2"/>
    <w:rsid w:val="00711328"/>
    <w:rsid w:val="007137C2"/>
    <w:rsid w:val="007146D5"/>
    <w:rsid w:val="0072017B"/>
    <w:rsid w:val="00724748"/>
    <w:rsid w:val="00725C95"/>
    <w:rsid w:val="00727565"/>
    <w:rsid w:val="00730833"/>
    <w:rsid w:val="007325DC"/>
    <w:rsid w:val="00733B98"/>
    <w:rsid w:val="007411A8"/>
    <w:rsid w:val="00742DFE"/>
    <w:rsid w:val="0074573D"/>
    <w:rsid w:val="00746DF2"/>
    <w:rsid w:val="0074719D"/>
    <w:rsid w:val="00754138"/>
    <w:rsid w:val="007541EE"/>
    <w:rsid w:val="0075455F"/>
    <w:rsid w:val="00755471"/>
    <w:rsid w:val="007570B8"/>
    <w:rsid w:val="00757991"/>
    <w:rsid w:val="007615F6"/>
    <w:rsid w:val="0076262D"/>
    <w:rsid w:val="00763049"/>
    <w:rsid w:val="00764270"/>
    <w:rsid w:val="00764914"/>
    <w:rsid w:val="00764ABB"/>
    <w:rsid w:val="00770A6B"/>
    <w:rsid w:val="00771E5C"/>
    <w:rsid w:val="00772489"/>
    <w:rsid w:val="007736BA"/>
    <w:rsid w:val="00774D83"/>
    <w:rsid w:val="00776DAE"/>
    <w:rsid w:val="007800C9"/>
    <w:rsid w:val="00780868"/>
    <w:rsid w:val="007838E2"/>
    <w:rsid w:val="00784805"/>
    <w:rsid w:val="00784BCD"/>
    <w:rsid w:val="007910A7"/>
    <w:rsid w:val="00791D9A"/>
    <w:rsid w:val="00795E9B"/>
    <w:rsid w:val="007A0030"/>
    <w:rsid w:val="007A187C"/>
    <w:rsid w:val="007A3644"/>
    <w:rsid w:val="007A52A4"/>
    <w:rsid w:val="007A5363"/>
    <w:rsid w:val="007A79A1"/>
    <w:rsid w:val="007B0353"/>
    <w:rsid w:val="007B0CDA"/>
    <w:rsid w:val="007B33C8"/>
    <w:rsid w:val="007B3693"/>
    <w:rsid w:val="007B4276"/>
    <w:rsid w:val="007B6EE3"/>
    <w:rsid w:val="007C106E"/>
    <w:rsid w:val="007C2C6A"/>
    <w:rsid w:val="007C4748"/>
    <w:rsid w:val="007C4FBF"/>
    <w:rsid w:val="007C5CFB"/>
    <w:rsid w:val="007C7180"/>
    <w:rsid w:val="007C763C"/>
    <w:rsid w:val="007D1EDB"/>
    <w:rsid w:val="007D1F8F"/>
    <w:rsid w:val="007D2165"/>
    <w:rsid w:val="007D382E"/>
    <w:rsid w:val="007D441D"/>
    <w:rsid w:val="007D4B20"/>
    <w:rsid w:val="007D513E"/>
    <w:rsid w:val="007E2442"/>
    <w:rsid w:val="007E2A5D"/>
    <w:rsid w:val="007E5352"/>
    <w:rsid w:val="00802C24"/>
    <w:rsid w:val="00803461"/>
    <w:rsid w:val="00803A11"/>
    <w:rsid w:val="00803DF3"/>
    <w:rsid w:val="00804733"/>
    <w:rsid w:val="00806186"/>
    <w:rsid w:val="00806BA6"/>
    <w:rsid w:val="00810CBF"/>
    <w:rsid w:val="00811DEB"/>
    <w:rsid w:val="00817A22"/>
    <w:rsid w:val="008203FB"/>
    <w:rsid w:val="00826819"/>
    <w:rsid w:val="00830ABA"/>
    <w:rsid w:val="0083145E"/>
    <w:rsid w:val="00834428"/>
    <w:rsid w:val="00835423"/>
    <w:rsid w:val="008363CA"/>
    <w:rsid w:val="00837C0B"/>
    <w:rsid w:val="00840A58"/>
    <w:rsid w:val="00841654"/>
    <w:rsid w:val="0084430F"/>
    <w:rsid w:val="00846A09"/>
    <w:rsid w:val="00847C12"/>
    <w:rsid w:val="00850DB5"/>
    <w:rsid w:val="00854A23"/>
    <w:rsid w:val="00855110"/>
    <w:rsid w:val="00860321"/>
    <w:rsid w:val="00860617"/>
    <w:rsid w:val="0086306B"/>
    <w:rsid w:val="0086499A"/>
    <w:rsid w:val="00866BE5"/>
    <w:rsid w:val="00870B65"/>
    <w:rsid w:val="008728DE"/>
    <w:rsid w:val="0087348B"/>
    <w:rsid w:val="00874E90"/>
    <w:rsid w:val="00875B29"/>
    <w:rsid w:val="0087694A"/>
    <w:rsid w:val="0087712F"/>
    <w:rsid w:val="00880510"/>
    <w:rsid w:val="00882199"/>
    <w:rsid w:val="0088487D"/>
    <w:rsid w:val="008922C5"/>
    <w:rsid w:val="0089309D"/>
    <w:rsid w:val="008933B7"/>
    <w:rsid w:val="00895B2E"/>
    <w:rsid w:val="00897913"/>
    <w:rsid w:val="008A2B54"/>
    <w:rsid w:val="008A2BFB"/>
    <w:rsid w:val="008A47EC"/>
    <w:rsid w:val="008A6FC7"/>
    <w:rsid w:val="008B0262"/>
    <w:rsid w:val="008B1F54"/>
    <w:rsid w:val="008B2032"/>
    <w:rsid w:val="008B26AA"/>
    <w:rsid w:val="008B4608"/>
    <w:rsid w:val="008B4BC8"/>
    <w:rsid w:val="008B64DC"/>
    <w:rsid w:val="008B7A10"/>
    <w:rsid w:val="008C1B8A"/>
    <w:rsid w:val="008C252A"/>
    <w:rsid w:val="008C2FA9"/>
    <w:rsid w:val="008C462C"/>
    <w:rsid w:val="008C5D11"/>
    <w:rsid w:val="008C75D3"/>
    <w:rsid w:val="008D201E"/>
    <w:rsid w:val="008D43B0"/>
    <w:rsid w:val="008D4453"/>
    <w:rsid w:val="008D5700"/>
    <w:rsid w:val="008E0B92"/>
    <w:rsid w:val="008E4108"/>
    <w:rsid w:val="008E4549"/>
    <w:rsid w:val="008E51D8"/>
    <w:rsid w:val="008E6946"/>
    <w:rsid w:val="008F3B69"/>
    <w:rsid w:val="008F459B"/>
    <w:rsid w:val="008F5461"/>
    <w:rsid w:val="008F655C"/>
    <w:rsid w:val="008F669F"/>
    <w:rsid w:val="00900C02"/>
    <w:rsid w:val="00900D7C"/>
    <w:rsid w:val="009048D7"/>
    <w:rsid w:val="00907193"/>
    <w:rsid w:val="0091235F"/>
    <w:rsid w:val="00912B9F"/>
    <w:rsid w:val="009172FA"/>
    <w:rsid w:val="00917592"/>
    <w:rsid w:val="0092299A"/>
    <w:rsid w:val="00923B2B"/>
    <w:rsid w:val="0092497E"/>
    <w:rsid w:val="009269EE"/>
    <w:rsid w:val="009276ED"/>
    <w:rsid w:val="009339AB"/>
    <w:rsid w:val="009374F9"/>
    <w:rsid w:val="00940B44"/>
    <w:rsid w:val="009415BF"/>
    <w:rsid w:val="00941AD4"/>
    <w:rsid w:val="00941F6C"/>
    <w:rsid w:val="009434C5"/>
    <w:rsid w:val="00943E93"/>
    <w:rsid w:val="00944540"/>
    <w:rsid w:val="00946F5C"/>
    <w:rsid w:val="0095077B"/>
    <w:rsid w:val="009524DD"/>
    <w:rsid w:val="00954F05"/>
    <w:rsid w:val="00962298"/>
    <w:rsid w:val="00967C54"/>
    <w:rsid w:val="009720B3"/>
    <w:rsid w:val="009726D4"/>
    <w:rsid w:val="009732AF"/>
    <w:rsid w:val="009821E2"/>
    <w:rsid w:val="009824BE"/>
    <w:rsid w:val="00982976"/>
    <w:rsid w:val="009829AF"/>
    <w:rsid w:val="00982BEA"/>
    <w:rsid w:val="00982F6E"/>
    <w:rsid w:val="00984E51"/>
    <w:rsid w:val="00985FA2"/>
    <w:rsid w:val="00986FEA"/>
    <w:rsid w:val="00992BAC"/>
    <w:rsid w:val="00995B77"/>
    <w:rsid w:val="00997884"/>
    <w:rsid w:val="009A0B78"/>
    <w:rsid w:val="009A40F1"/>
    <w:rsid w:val="009A7C61"/>
    <w:rsid w:val="009B14AF"/>
    <w:rsid w:val="009B35F3"/>
    <w:rsid w:val="009B4EE3"/>
    <w:rsid w:val="009B62A1"/>
    <w:rsid w:val="009B77AE"/>
    <w:rsid w:val="009C0E78"/>
    <w:rsid w:val="009C4EA0"/>
    <w:rsid w:val="009C75BD"/>
    <w:rsid w:val="009D2A06"/>
    <w:rsid w:val="009E0A5C"/>
    <w:rsid w:val="009E1B4C"/>
    <w:rsid w:val="009E1CB0"/>
    <w:rsid w:val="009E3DC2"/>
    <w:rsid w:val="009E48B6"/>
    <w:rsid w:val="009E5106"/>
    <w:rsid w:val="009E6A1D"/>
    <w:rsid w:val="009F13D0"/>
    <w:rsid w:val="009F1766"/>
    <w:rsid w:val="009F1D55"/>
    <w:rsid w:val="009F2454"/>
    <w:rsid w:val="009F55E7"/>
    <w:rsid w:val="009F5707"/>
    <w:rsid w:val="00A03FE9"/>
    <w:rsid w:val="00A06579"/>
    <w:rsid w:val="00A07045"/>
    <w:rsid w:val="00A1029F"/>
    <w:rsid w:val="00A115BA"/>
    <w:rsid w:val="00A11934"/>
    <w:rsid w:val="00A12056"/>
    <w:rsid w:val="00A1264B"/>
    <w:rsid w:val="00A1494E"/>
    <w:rsid w:val="00A150D8"/>
    <w:rsid w:val="00A261EA"/>
    <w:rsid w:val="00A30448"/>
    <w:rsid w:val="00A336C9"/>
    <w:rsid w:val="00A350D9"/>
    <w:rsid w:val="00A414DA"/>
    <w:rsid w:val="00A418B9"/>
    <w:rsid w:val="00A433A1"/>
    <w:rsid w:val="00A446FB"/>
    <w:rsid w:val="00A46D8E"/>
    <w:rsid w:val="00A514AB"/>
    <w:rsid w:val="00A53508"/>
    <w:rsid w:val="00A53FCE"/>
    <w:rsid w:val="00A54ACC"/>
    <w:rsid w:val="00A555CD"/>
    <w:rsid w:val="00A55E9E"/>
    <w:rsid w:val="00A569C7"/>
    <w:rsid w:val="00A60A8A"/>
    <w:rsid w:val="00A61F42"/>
    <w:rsid w:val="00A64E7E"/>
    <w:rsid w:val="00A65C29"/>
    <w:rsid w:val="00A71AFB"/>
    <w:rsid w:val="00A7222A"/>
    <w:rsid w:val="00A74524"/>
    <w:rsid w:val="00A81A28"/>
    <w:rsid w:val="00A82CA6"/>
    <w:rsid w:val="00A83889"/>
    <w:rsid w:val="00A83DD5"/>
    <w:rsid w:val="00A85C0A"/>
    <w:rsid w:val="00A867EC"/>
    <w:rsid w:val="00A90468"/>
    <w:rsid w:val="00A91B02"/>
    <w:rsid w:val="00A93122"/>
    <w:rsid w:val="00A9422E"/>
    <w:rsid w:val="00A95E5C"/>
    <w:rsid w:val="00A9634C"/>
    <w:rsid w:val="00A96D61"/>
    <w:rsid w:val="00AA328F"/>
    <w:rsid w:val="00AA3ADA"/>
    <w:rsid w:val="00AA5035"/>
    <w:rsid w:val="00AA62DE"/>
    <w:rsid w:val="00AA73DF"/>
    <w:rsid w:val="00AB0B15"/>
    <w:rsid w:val="00AB115A"/>
    <w:rsid w:val="00AB35AA"/>
    <w:rsid w:val="00AB66CD"/>
    <w:rsid w:val="00AB6C7F"/>
    <w:rsid w:val="00AB7991"/>
    <w:rsid w:val="00AC00AB"/>
    <w:rsid w:val="00AC0942"/>
    <w:rsid w:val="00AC318E"/>
    <w:rsid w:val="00AC77AE"/>
    <w:rsid w:val="00AC7D06"/>
    <w:rsid w:val="00AD011C"/>
    <w:rsid w:val="00AD01EC"/>
    <w:rsid w:val="00AD039F"/>
    <w:rsid w:val="00AD0F72"/>
    <w:rsid w:val="00AD1F5F"/>
    <w:rsid w:val="00AD1FA2"/>
    <w:rsid w:val="00AD223E"/>
    <w:rsid w:val="00AD39EA"/>
    <w:rsid w:val="00AD4452"/>
    <w:rsid w:val="00AD5A4E"/>
    <w:rsid w:val="00AD617F"/>
    <w:rsid w:val="00AD6E91"/>
    <w:rsid w:val="00AE246C"/>
    <w:rsid w:val="00AE4868"/>
    <w:rsid w:val="00AE5801"/>
    <w:rsid w:val="00AE61D1"/>
    <w:rsid w:val="00AF349A"/>
    <w:rsid w:val="00AF5C15"/>
    <w:rsid w:val="00B01CBE"/>
    <w:rsid w:val="00B02925"/>
    <w:rsid w:val="00B04CFB"/>
    <w:rsid w:val="00B056F7"/>
    <w:rsid w:val="00B05E44"/>
    <w:rsid w:val="00B06033"/>
    <w:rsid w:val="00B07A4F"/>
    <w:rsid w:val="00B115F0"/>
    <w:rsid w:val="00B138B7"/>
    <w:rsid w:val="00B13C69"/>
    <w:rsid w:val="00B1712C"/>
    <w:rsid w:val="00B17193"/>
    <w:rsid w:val="00B26B18"/>
    <w:rsid w:val="00B27ADE"/>
    <w:rsid w:val="00B27CE7"/>
    <w:rsid w:val="00B30BF6"/>
    <w:rsid w:val="00B3471B"/>
    <w:rsid w:val="00B35010"/>
    <w:rsid w:val="00B36892"/>
    <w:rsid w:val="00B5158F"/>
    <w:rsid w:val="00B52671"/>
    <w:rsid w:val="00B54ADA"/>
    <w:rsid w:val="00B5534C"/>
    <w:rsid w:val="00B558D1"/>
    <w:rsid w:val="00B63014"/>
    <w:rsid w:val="00B63287"/>
    <w:rsid w:val="00B64A13"/>
    <w:rsid w:val="00B67E14"/>
    <w:rsid w:val="00B70EBF"/>
    <w:rsid w:val="00B71D49"/>
    <w:rsid w:val="00B7379E"/>
    <w:rsid w:val="00B75642"/>
    <w:rsid w:val="00B84816"/>
    <w:rsid w:val="00B86E82"/>
    <w:rsid w:val="00B9002E"/>
    <w:rsid w:val="00B9060E"/>
    <w:rsid w:val="00B90652"/>
    <w:rsid w:val="00B90D35"/>
    <w:rsid w:val="00B9284D"/>
    <w:rsid w:val="00B94D8C"/>
    <w:rsid w:val="00B96A47"/>
    <w:rsid w:val="00B96ECF"/>
    <w:rsid w:val="00B974B7"/>
    <w:rsid w:val="00BA0F97"/>
    <w:rsid w:val="00BA4161"/>
    <w:rsid w:val="00BA5160"/>
    <w:rsid w:val="00BB1A60"/>
    <w:rsid w:val="00BB46A4"/>
    <w:rsid w:val="00BB4C58"/>
    <w:rsid w:val="00BB4C73"/>
    <w:rsid w:val="00BB5F6F"/>
    <w:rsid w:val="00BC1E1C"/>
    <w:rsid w:val="00BC39EC"/>
    <w:rsid w:val="00BC4C10"/>
    <w:rsid w:val="00BC6C71"/>
    <w:rsid w:val="00BD6D43"/>
    <w:rsid w:val="00BE0A30"/>
    <w:rsid w:val="00BE1DFD"/>
    <w:rsid w:val="00BE1EEA"/>
    <w:rsid w:val="00BE41DA"/>
    <w:rsid w:val="00BE53C5"/>
    <w:rsid w:val="00BE793A"/>
    <w:rsid w:val="00BF3389"/>
    <w:rsid w:val="00BF4258"/>
    <w:rsid w:val="00BF4F65"/>
    <w:rsid w:val="00BF638C"/>
    <w:rsid w:val="00C0134B"/>
    <w:rsid w:val="00C060CE"/>
    <w:rsid w:val="00C0628B"/>
    <w:rsid w:val="00C100E0"/>
    <w:rsid w:val="00C1320E"/>
    <w:rsid w:val="00C13DAD"/>
    <w:rsid w:val="00C142D4"/>
    <w:rsid w:val="00C17895"/>
    <w:rsid w:val="00C20DE4"/>
    <w:rsid w:val="00C23E4D"/>
    <w:rsid w:val="00C25AF5"/>
    <w:rsid w:val="00C27F56"/>
    <w:rsid w:val="00C30B1B"/>
    <w:rsid w:val="00C30C18"/>
    <w:rsid w:val="00C31448"/>
    <w:rsid w:val="00C33504"/>
    <w:rsid w:val="00C34F8B"/>
    <w:rsid w:val="00C35FC0"/>
    <w:rsid w:val="00C435A0"/>
    <w:rsid w:val="00C45962"/>
    <w:rsid w:val="00C46AE1"/>
    <w:rsid w:val="00C47EB8"/>
    <w:rsid w:val="00C52195"/>
    <w:rsid w:val="00C559A0"/>
    <w:rsid w:val="00C563F6"/>
    <w:rsid w:val="00C569AE"/>
    <w:rsid w:val="00C56CBB"/>
    <w:rsid w:val="00C61CAD"/>
    <w:rsid w:val="00C62FE7"/>
    <w:rsid w:val="00C63A8A"/>
    <w:rsid w:val="00C650EF"/>
    <w:rsid w:val="00C6652B"/>
    <w:rsid w:val="00C679F4"/>
    <w:rsid w:val="00C67E9E"/>
    <w:rsid w:val="00C71DC8"/>
    <w:rsid w:val="00C76F29"/>
    <w:rsid w:val="00C77723"/>
    <w:rsid w:val="00C807BD"/>
    <w:rsid w:val="00C8150C"/>
    <w:rsid w:val="00C816C6"/>
    <w:rsid w:val="00C81EF7"/>
    <w:rsid w:val="00C934C3"/>
    <w:rsid w:val="00CA239C"/>
    <w:rsid w:val="00CA41F7"/>
    <w:rsid w:val="00CA577B"/>
    <w:rsid w:val="00CA5D49"/>
    <w:rsid w:val="00CB00C3"/>
    <w:rsid w:val="00CB7F37"/>
    <w:rsid w:val="00CC00CA"/>
    <w:rsid w:val="00CC0CE6"/>
    <w:rsid w:val="00CC2019"/>
    <w:rsid w:val="00CC42A0"/>
    <w:rsid w:val="00CD1405"/>
    <w:rsid w:val="00CD16CC"/>
    <w:rsid w:val="00CD38B0"/>
    <w:rsid w:val="00CE01CB"/>
    <w:rsid w:val="00CE3C1F"/>
    <w:rsid w:val="00CE5391"/>
    <w:rsid w:val="00CE61A4"/>
    <w:rsid w:val="00CE7445"/>
    <w:rsid w:val="00CF27C7"/>
    <w:rsid w:val="00CF282D"/>
    <w:rsid w:val="00CF3840"/>
    <w:rsid w:val="00CF6BED"/>
    <w:rsid w:val="00D007C5"/>
    <w:rsid w:val="00D00BA2"/>
    <w:rsid w:val="00D030A5"/>
    <w:rsid w:val="00D060EB"/>
    <w:rsid w:val="00D07821"/>
    <w:rsid w:val="00D114F5"/>
    <w:rsid w:val="00D115F4"/>
    <w:rsid w:val="00D12AC7"/>
    <w:rsid w:val="00D1347C"/>
    <w:rsid w:val="00D13C6A"/>
    <w:rsid w:val="00D14568"/>
    <w:rsid w:val="00D14904"/>
    <w:rsid w:val="00D14AD7"/>
    <w:rsid w:val="00D14CD8"/>
    <w:rsid w:val="00D22026"/>
    <w:rsid w:val="00D24886"/>
    <w:rsid w:val="00D26F03"/>
    <w:rsid w:val="00D35CD6"/>
    <w:rsid w:val="00D369EF"/>
    <w:rsid w:val="00D40189"/>
    <w:rsid w:val="00D40B84"/>
    <w:rsid w:val="00D4175C"/>
    <w:rsid w:val="00D42211"/>
    <w:rsid w:val="00D4402C"/>
    <w:rsid w:val="00D469F6"/>
    <w:rsid w:val="00D47227"/>
    <w:rsid w:val="00D4772E"/>
    <w:rsid w:val="00D50AA2"/>
    <w:rsid w:val="00D513AE"/>
    <w:rsid w:val="00D517E7"/>
    <w:rsid w:val="00D52BD2"/>
    <w:rsid w:val="00D52EF3"/>
    <w:rsid w:val="00D56543"/>
    <w:rsid w:val="00D605B3"/>
    <w:rsid w:val="00D63371"/>
    <w:rsid w:val="00D64528"/>
    <w:rsid w:val="00D660E7"/>
    <w:rsid w:val="00D70BB5"/>
    <w:rsid w:val="00D723DF"/>
    <w:rsid w:val="00D73B4C"/>
    <w:rsid w:val="00D752A4"/>
    <w:rsid w:val="00D75D76"/>
    <w:rsid w:val="00D76DC0"/>
    <w:rsid w:val="00D772B6"/>
    <w:rsid w:val="00D77DDA"/>
    <w:rsid w:val="00D80AA4"/>
    <w:rsid w:val="00D81E53"/>
    <w:rsid w:val="00D8336B"/>
    <w:rsid w:val="00D85BB4"/>
    <w:rsid w:val="00D874A8"/>
    <w:rsid w:val="00D95BB6"/>
    <w:rsid w:val="00D95BBA"/>
    <w:rsid w:val="00D95C3C"/>
    <w:rsid w:val="00D96F8E"/>
    <w:rsid w:val="00D971BD"/>
    <w:rsid w:val="00D9740B"/>
    <w:rsid w:val="00D97CC8"/>
    <w:rsid w:val="00DA1AB7"/>
    <w:rsid w:val="00DA1CF2"/>
    <w:rsid w:val="00DA2803"/>
    <w:rsid w:val="00DA29E1"/>
    <w:rsid w:val="00DA3462"/>
    <w:rsid w:val="00DA41E7"/>
    <w:rsid w:val="00DA4D7E"/>
    <w:rsid w:val="00DA4E0A"/>
    <w:rsid w:val="00DA6C21"/>
    <w:rsid w:val="00DB2198"/>
    <w:rsid w:val="00DB3A6C"/>
    <w:rsid w:val="00DC0F3A"/>
    <w:rsid w:val="00DC4FE7"/>
    <w:rsid w:val="00DC5A34"/>
    <w:rsid w:val="00DC6942"/>
    <w:rsid w:val="00DD0F2C"/>
    <w:rsid w:val="00DD340E"/>
    <w:rsid w:val="00DD36A7"/>
    <w:rsid w:val="00DD4649"/>
    <w:rsid w:val="00DD5C6C"/>
    <w:rsid w:val="00DD6DB1"/>
    <w:rsid w:val="00DD7949"/>
    <w:rsid w:val="00DE0E05"/>
    <w:rsid w:val="00DE19D3"/>
    <w:rsid w:val="00DE3580"/>
    <w:rsid w:val="00DE4BCC"/>
    <w:rsid w:val="00DF0F2A"/>
    <w:rsid w:val="00DF167A"/>
    <w:rsid w:val="00DF4A33"/>
    <w:rsid w:val="00DF5DCD"/>
    <w:rsid w:val="00E00CE8"/>
    <w:rsid w:val="00E01462"/>
    <w:rsid w:val="00E01900"/>
    <w:rsid w:val="00E0193B"/>
    <w:rsid w:val="00E02503"/>
    <w:rsid w:val="00E0330A"/>
    <w:rsid w:val="00E03F14"/>
    <w:rsid w:val="00E0481E"/>
    <w:rsid w:val="00E05933"/>
    <w:rsid w:val="00E07EC2"/>
    <w:rsid w:val="00E110F3"/>
    <w:rsid w:val="00E1723E"/>
    <w:rsid w:val="00E20428"/>
    <w:rsid w:val="00E20886"/>
    <w:rsid w:val="00E23771"/>
    <w:rsid w:val="00E24E3E"/>
    <w:rsid w:val="00E26E9F"/>
    <w:rsid w:val="00E33590"/>
    <w:rsid w:val="00E33EF6"/>
    <w:rsid w:val="00E35B6E"/>
    <w:rsid w:val="00E35E21"/>
    <w:rsid w:val="00E374D5"/>
    <w:rsid w:val="00E401BE"/>
    <w:rsid w:val="00E40FED"/>
    <w:rsid w:val="00E418D0"/>
    <w:rsid w:val="00E41BEC"/>
    <w:rsid w:val="00E4270F"/>
    <w:rsid w:val="00E459D8"/>
    <w:rsid w:val="00E51B56"/>
    <w:rsid w:val="00E54A8E"/>
    <w:rsid w:val="00E56ACC"/>
    <w:rsid w:val="00E63C3A"/>
    <w:rsid w:val="00E63C42"/>
    <w:rsid w:val="00E650DB"/>
    <w:rsid w:val="00E65560"/>
    <w:rsid w:val="00E7031F"/>
    <w:rsid w:val="00E705A9"/>
    <w:rsid w:val="00E72A6A"/>
    <w:rsid w:val="00E806D5"/>
    <w:rsid w:val="00E83D8F"/>
    <w:rsid w:val="00E850B1"/>
    <w:rsid w:val="00E91E5C"/>
    <w:rsid w:val="00E92052"/>
    <w:rsid w:val="00E92492"/>
    <w:rsid w:val="00E92F56"/>
    <w:rsid w:val="00E96878"/>
    <w:rsid w:val="00E96E8C"/>
    <w:rsid w:val="00E96FE1"/>
    <w:rsid w:val="00E970AF"/>
    <w:rsid w:val="00EA010F"/>
    <w:rsid w:val="00EA3071"/>
    <w:rsid w:val="00EA454A"/>
    <w:rsid w:val="00EA46EE"/>
    <w:rsid w:val="00EA5061"/>
    <w:rsid w:val="00EA60B3"/>
    <w:rsid w:val="00EB0146"/>
    <w:rsid w:val="00EB1757"/>
    <w:rsid w:val="00EB5AA8"/>
    <w:rsid w:val="00EC1663"/>
    <w:rsid w:val="00EC2770"/>
    <w:rsid w:val="00EC31E3"/>
    <w:rsid w:val="00EC453D"/>
    <w:rsid w:val="00ED32C3"/>
    <w:rsid w:val="00EE1094"/>
    <w:rsid w:val="00EE355E"/>
    <w:rsid w:val="00EE3960"/>
    <w:rsid w:val="00EE545D"/>
    <w:rsid w:val="00EE7EB6"/>
    <w:rsid w:val="00EF0179"/>
    <w:rsid w:val="00EF2436"/>
    <w:rsid w:val="00EF53A9"/>
    <w:rsid w:val="00F002DC"/>
    <w:rsid w:val="00F032F1"/>
    <w:rsid w:val="00F058C1"/>
    <w:rsid w:val="00F07AB9"/>
    <w:rsid w:val="00F13876"/>
    <w:rsid w:val="00F13DD4"/>
    <w:rsid w:val="00F17CB3"/>
    <w:rsid w:val="00F20827"/>
    <w:rsid w:val="00F27155"/>
    <w:rsid w:val="00F27E03"/>
    <w:rsid w:val="00F30E80"/>
    <w:rsid w:val="00F30F17"/>
    <w:rsid w:val="00F3207E"/>
    <w:rsid w:val="00F34E2A"/>
    <w:rsid w:val="00F35F25"/>
    <w:rsid w:val="00F3652A"/>
    <w:rsid w:val="00F3691D"/>
    <w:rsid w:val="00F40293"/>
    <w:rsid w:val="00F4035A"/>
    <w:rsid w:val="00F41319"/>
    <w:rsid w:val="00F4251F"/>
    <w:rsid w:val="00F438EC"/>
    <w:rsid w:val="00F44125"/>
    <w:rsid w:val="00F47DC7"/>
    <w:rsid w:val="00F521AD"/>
    <w:rsid w:val="00F5222B"/>
    <w:rsid w:val="00F55C8D"/>
    <w:rsid w:val="00F5716C"/>
    <w:rsid w:val="00F60D59"/>
    <w:rsid w:val="00F623D7"/>
    <w:rsid w:val="00F71C46"/>
    <w:rsid w:val="00F73FC9"/>
    <w:rsid w:val="00F7611D"/>
    <w:rsid w:val="00F77725"/>
    <w:rsid w:val="00F77D79"/>
    <w:rsid w:val="00F80570"/>
    <w:rsid w:val="00F84B9C"/>
    <w:rsid w:val="00F8593A"/>
    <w:rsid w:val="00F8598F"/>
    <w:rsid w:val="00F96DB7"/>
    <w:rsid w:val="00F978EB"/>
    <w:rsid w:val="00F97DE9"/>
    <w:rsid w:val="00FA0A86"/>
    <w:rsid w:val="00FA1472"/>
    <w:rsid w:val="00FA16DB"/>
    <w:rsid w:val="00FA1DD3"/>
    <w:rsid w:val="00FA317F"/>
    <w:rsid w:val="00FA6628"/>
    <w:rsid w:val="00FA7842"/>
    <w:rsid w:val="00FB10B3"/>
    <w:rsid w:val="00FB18E6"/>
    <w:rsid w:val="00FB2E9F"/>
    <w:rsid w:val="00FB3459"/>
    <w:rsid w:val="00FB429D"/>
    <w:rsid w:val="00FB6A0D"/>
    <w:rsid w:val="00FC128E"/>
    <w:rsid w:val="00FC1891"/>
    <w:rsid w:val="00FC3B0B"/>
    <w:rsid w:val="00FC51F6"/>
    <w:rsid w:val="00FC74D7"/>
    <w:rsid w:val="00FD15E0"/>
    <w:rsid w:val="00FD187B"/>
    <w:rsid w:val="00FD36DC"/>
    <w:rsid w:val="00FD4A4D"/>
    <w:rsid w:val="00FD7EC6"/>
    <w:rsid w:val="00FE1D0D"/>
    <w:rsid w:val="00FE270F"/>
    <w:rsid w:val="00FE56B6"/>
    <w:rsid w:val="00FE7F01"/>
    <w:rsid w:val="00FF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E858"/>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7"/>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A6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hyperlink" Target="https://www.norfolk.gov.uk/what-we-do-and-how-we-work/open-data-fois-and-data-protection/data-protection/privacy-notices/procurement-service-privacy-notice" TargetMode="External"/><Relationship Id="rId26" Type="http://schemas.openxmlformats.org/officeDocument/2006/relationships/hyperlink" Target="https://www.legislation.gov.uk/ukpga/2023/54/schedule/7" TargetMode="External"/><Relationship Id="rId3" Type="http://schemas.openxmlformats.org/officeDocument/2006/relationships/customXml" Target="../customXml/item2.xml"/><Relationship Id="rId21" Type="http://schemas.openxmlformats.org/officeDocument/2006/relationships/hyperlink" Target="https://www.find-tender.service.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yperlink" Target="https://www.legislation.gov.uk/ukpga/2023/54/schedule/6" TargetMode="Externa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In-Tendhost.co.uk/norfolkcc"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ind-tender.service.gov.uk/" TargetMode="External"/><Relationship Id="rId5" Type="http://schemas.openxmlformats.org/officeDocument/2006/relationships/customXml" Target="../customXml/item4.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bit.ly/8iMjQ"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0E2EBC"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EBC"/>
    <w:rsid w:val="001220AC"/>
    <w:rsid w:val="00190E02"/>
    <w:rsid w:val="00197557"/>
    <w:rsid w:val="001B53AC"/>
    <w:rsid w:val="0022147A"/>
    <w:rsid w:val="0028274E"/>
    <w:rsid w:val="0029103C"/>
    <w:rsid w:val="002D09B8"/>
    <w:rsid w:val="003408B4"/>
    <w:rsid w:val="00343B01"/>
    <w:rsid w:val="003479EB"/>
    <w:rsid w:val="00361965"/>
    <w:rsid w:val="003A23EA"/>
    <w:rsid w:val="003D79C1"/>
    <w:rsid w:val="003F2253"/>
    <w:rsid w:val="003F7E89"/>
    <w:rsid w:val="00407D10"/>
    <w:rsid w:val="00413EE3"/>
    <w:rsid w:val="00420551"/>
    <w:rsid w:val="00443B7B"/>
    <w:rsid w:val="004631F8"/>
    <w:rsid w:val="00481FD4"/>
    <w:rsid w:val="0049654A"/>
    <w:rsid w:val="004D49D8"/>
    <w:rsid w:val="004E31CD"/>
    <w:rsid w:val="005405A2"/>
    <w:rsid w:val="005572BF"/>
    <w:rsid w:val="00557C45"/>
    <w:rsid w:val="005632A0"/>
    <w:rsid w:val="00566E5B"/>
    <w:rsid w:val="005A1AEC"/>
    <w:rsid w:val="005D4E86"/>
    <w:rsid w:val="005F6904"/>
    <w:rsid w:val="006A4BC8"/>
    <w:rsid w:val="006B31BA"/>
    <w:rsid w:val="006C1FFA"/>
    <w:rsid w:val="00710B46"/>
    <w:rsid w:val="007310B9"/>
    <w:rsid w:val="007541EE"/>
    <w:rsid w:val="007734D5"/>
    <w:rsid w:val="00776DAE"/>
    <w:rsid w:val="00783194"/>
    <w:rsid w:val="00841847"/>
    <w:rsid w:val="0087712F"/>
    <w:rsid w:val="008A7DC3"/>
    <w:rsid w:val="008B2032"/>
    <w:rsid w:val="00912B9F"/>
    <w:rsid w:val="0092497E"/>
    <w:rsid w:val="009A28A4"/>
    <w:rsid w:val="009F13D0"/>
    <w:rsid w:val="00A12056"/>
    <w:rsid w:val="00A53FCE"/>
    <w:rsid w:val="00A9422E"/>
    <w:rsid w:val="00AB6F68"/>
    <w:rsid w:val="00AC0942"/>
    <w:rsid w:val="00B243BA"/>
    <w:rsid w:val="00B30374"/>
    <w:rsid w:val="00B64A13"/>
    <w:rsid w:val="00BA5160"/>
    <w:rsid w:val="00BB46A4"/>
    <w:rsid w:val="00BC7A33"/>
    <w:rsid w:val="00BF1F33"/>
    <w:rsid w:val="00C0134B"/>
    <w:rsid w:val="00C33504"/>
    <w:rsid w:val="00C63A8A"/>
    <w:rsid w:val="00C655E7"/>
    <w:rsid w:val="00C66E9F"/>
    <w:rsid w:val="00D07821"/>
    <w:rsid w:val="00D13C6A"/>
    <w:rsid w:val="00D14904"/>
    <w:rsid w:val="00D4394B"/>
    <w:rsid w:val="00D56543"/>
    <w:rsid w:val="00DA74C4"/>
    <w:rsid w:val="00DB3E5B"/>
    <w:rsid w:val="00DC0F3A"/>
    <w:rsid w:val="00DD5C36"/>
    <w:rsid w:val="00E00CE8"/>
    <w:rsid w:val="00E03043"/>
    <w:rsid w:val="00E07EC2"/>
    <w:rsid w:val="00E26E9F"/>
    <w:rsid w:val="00E33EF6"/>
    <w:rsid w:val="00E352E9"/>
    <w:rsid w:val="00E40FED"/>
    <w:rsid w:val="00E8158B"/>
    <w:rsid w:val="00E96517"/>
    <w:rsid w:val="00EA3071"/>
    <w:rsid w:val="00EA3824"/>
    <w:rsid w:val="00EA5061"/>
    <w:rsid w:val="00EB1757"/>
    <w:rsid w:val="00F058C1"/>
    <w:rsid w:val="00F13DD4"/>
    <w:rsid w:val="00F27155"/>
    <w:rsid w:val="00F5222B"/>
    <w:rsid w:val="00F6209C"/>
    <w:rsid w:val="00F7580A"/>
    <w:rsid w:val="00F84B9C"/>
    <w:rsid w:val="00F85AAD"/>
    <w:rsid w:val="00FA1DD3"/>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DEB2C-A543-4C3E-B227-0C2FE4A4A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A7B01-4FFF-463B-90A7-FF3430AFD66A}">
  <ds:schemaRefs>
    <ds:schemaRef ds:uri="http://schemas.microsoft.com/sharepoint/v3/contenttype/forms"/>
  </ds:schemaRefs>
</ds:datastoreItem>
</file>

<file path=customXml/itemProps3.xml><?xml version="1.0" encoding="utf-8"?>
<ds:datastoreItem xmlns:ds="http://schemas.openxmlformats.org/officeDocument/2006/customXml" ds:itemID="{1EAC2654-4FC3-43C4-B72A-80B01BB154A1}">
  <ds:schemaRefs>
    <ds:schemaRef ds:uri="http://schemas.microsoft.com/office/2006/metadata/properties"/>
    <ds:schemaRef ds:uri="http://purl.org/dc/elements/1.1/"/>
    <ds:schemaRef ds:uri="090efa07-1915-42b2-8f09-4ebb8036b799"/>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6ee3491-b5b1-4be3-80a9-381477ef7be2"/>
    <ds:schemaRef ds:uri="http://www.w3.org/XML/1998/namespace"/>
  </ds:schemaRefs>
</ds:datastoreItem>
</file>

<file path=customXml/itemProps4.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56</Pages>
  <Words>14014</Words>
  <Characters>79885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Woodcroft</dc:creator>
  <cp:lastModifiedBy>Claire Woodcroft</cp:lastModifiedBy>
  <cp:revision>516</cp:revision>
  <cp:lastPrinted>2025-04-16T13:21:00Z</cp:lastPrinted>
  <dcterms:created xsi:type="dcterms:W3CDTF">2025-04-16T09:04:00Z</dcterms:created>
  <dcterms:modified xsi:type="dcterms:W3CDTF">2025-07-07T11:03:00Z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4225800</vt:r8>
  </property>
  <property fmtid="{D5CDD505-2E9C-101B-9397-08002B2CF9AE}" pid="4" name="MediaServiceImageTags">
    <vt:lpwstr/>
  </property>
</Properties>
</file>