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99E8D" w14:textId="77777777" w:rsidR="002C2972" w:rsidRDefault="002C2972">
      <w:pPr>
        <w:pStyle w:val="BodyText"/>
        <w:rPr>
          <w:rFonts w:ascii="Times New Roman"/>
          <w:sz w:val="27"/>
        </w:rPr>
      </w:pPr>
    </w:p>
    <w:p w14:paraId="03147EAA" w14:textId="2D5525B2" w:rsidR="002C2972" w:rsidRDefault="00282FCC" w:rsidP="00A87C29">
      <w:pPr>
        <w:spacing w:before="88"/>
        <w:ind w:left="148"/>
        <w:jc w:val="center"/>
        <w:rPr>
          <w:rFonts w:ascii="Arial"/>
          <w:sz w:val="40"/>
        </w:rPr>
      </w:pPr>
      <w:r>
        <w:rPr>
          <w:rFonts w:ascii="Arial"/>
          <w:color w:val="0070BF"/>
          <w:sz w:val="40"/>
        </w:rPr>
        <w:t xml:space="preserve">Schedule </w:t>
      </w:r>
      <w:r w:rsidR="00E7384E">
        <w:rPr>
          <w:rFonts w:ascii="Arial"/>
          <w:color w:val="0070BF"/>
          <w:sz w:val="40"/>
        </w:rPr>
        <w:t>6</w:t>
      </w:r>
      <w:r w:rsidR="00A87C29">
        <w:rPr>
          <w:rFonts w:ascii="Arial"/>
          <w:color w:val="0070BF"/>
          <w:sz w:val="40"/>
        </w:rPr>
        <w:t xml:space="preserve"> </w:t>
      </w:r>
      <w:r w:rsidR="00A87C29">
        <w:rPr>
          <w:rFonts w:ascii="Arial"/>
          <w:color w:val="0070BF"/>
          <w:sz w:val="40"/>
        </w:rPr>
        <w:t>–</w:t>
      </w:r>
      <w:r w:rsidR="00A87C29">
        <w:rPr>
          <w:rFonts w:ascii="Arial"/>
          <w:color w:val="0070BF"/>
          <w:sz w:val="40"/>
        </w:rPr>
        <w:t xml:space="preserve"> NCCT</w:t>
      </w:r>
      <w:r>
        <w:rPr>
          <w:rFonts w:ascii="Arial"/>
          <w:color w:val="0070BF"/>
          <w:sz w:val="40"/>
        </w:rPr>
        <w:t>43137</w:t>
      </w:r>
    </w:p>
    <w:p w14:paraId="444BE167" w14:textId="2537CB1A" w:rsidR="002C2972" w:rsidRDefault="0073708A" w:rsidP="00A87C29">
      <w:pPr>
        <w:spacing w:before="332" w:line="288" w:lineRule="auto"/>
        <w:ind w:left="148"/>
        <w:jc w:val="center"/>
        <w:rPr>
          <w:rFonts w:ascii="Arial"/>
          <w:sz w:val="40"/>
        </w:rPr>
      </w:pPr>
      <w:r>
        <w:rPr>
          <w:rFonts w:ascii="Arial"/>
          <w:color w:val="0070BF"/>
          <w:sz w:val="40"/>
        </w:rPr>
        <w:t>Key</w:t>
      </w:r>
      <w:r>
        <w:rPr>
          <w:rFonts w:ascii="Arial"/>
          <w:color w:val="0070BF"/>
          <w:spacing w:val="-5"/>
          <w:sz w:val="40"/>
        </w:rPr>
        <w:t xml:space="preserve"> </w:t>
      </w:r>
      <w:r>
        <w:rPr>
          <w:rFonts w:ascii="Arial"/>
          <w:color w:val="0070BF"/>
          <w:sz w:val="40"/>
        </w:rPr>
        <w:t>Performance Indicators (KPIs)</w:t>
      </w:r>
    </w:p>
    <w:p w14:paraId="09A7FF39" w14:textId="77777777" w:rsidR="002C2972" w:rsidRDefault="002C2972">
      <w:pPr>
        <w:pStyle w:val="BodyText"/>
        <w:rPr>
          <w:rFonts w:ascii="Arial"/>
          <w:sz w:val="20"/>
        </w:rPr>
      </w:pPr>
    </w:p>
    <w:p w14:paraId="0CF6D6EC" w14:textId="77777777" w:rsidR="002C2972" w:rsidRDefault="002C2972">
      <w:pPr>
        <w:pStyle w:val="BodyText"/>
        <w:rPr>
          <w:rFonts w:ascii="Arial"/>
          <w:sz w:val="20"/>
        </w:rPr>
      </w:pPr>
    </w:p>
    <w:p w14:paraId="749FCB76" w14:textId="77777777" w:rsidR="002C2972" w:rsidRDefault="002C2972">
      <w:pPr>
        <w:pStyle w:val="BodyText"/>
        <w:rPr>
          <w:rFonts w:ascii="Arial"/>
          <w:sz w:val="20"/>
        </w:rPr>
      </w:pPr>
    </w:p>
    <w:p w14:paraId="314D62C2" w14:textId="77777777" w:rsidR="002C2972" w:rsidRDefault="002C2972">
      <w:pPr>
        <w:pStyle w:val="BodyText"/>
        <w:rPr>
          <w:rFonts w:ascii="Arial"/>
          <w:sz w:val="20"/>
        </w:rPr>
      </w:pPr>
    </w:p>
    <w:p w14:paraId="00D26DBE" w14:textId="77777777" w:rsidR="002C2972" w:rsidRDefault="002C2972">
      <w:pPr>
        <w:pStyle w:val="BodyText"/>
        <w:rPr>
          <w:rFonts w:ascii="Arial"/>
          <w:sz w:val="20"/>
        </w:rPr>
      </w:pPr>
    </w:p>
    <w:p w14:paraId="23C8CD85" w14:textId="77777777" w:rsidR="002C2972" w:rsidRDefault="002C2972">
      <w:pPr>
        <w:pStyle w:val="BodyText"/>
        <w:rPr>
          <w:rFonts w:ascii="Arial"/>
          <w:sz w:val="20"/>
        </w:rPr>
      </w:pPr>
    </w:p>
    <w:p w14:paraId="69812355" w14:textId="77777777" w:rsidR="002C2972" w:rsidRDefault="002C2972">
      <w:pPr>
        <w:pStyle w:val="BodyText"/>
        <w:rPr>
          <w:rFonts w:ascii="Arial"/>
          <w:sz w:val="20"/>
        </w:rPr>
      </w:pPr>
    </w:p>
    <w:p w14:paraId="1A356C2E" w14:textId="77777777" w:rsidR="002C2972" w:rsidRDefault="002C2972">
      <w:pPr>
        <w:pStyle w:val="BodyText"/>
        <w:rPr>
          <w:rFonts w:ascii="Arial"/>
          <w:sz w:val="20"/>
        </w:rPr>
      </w:pPr>
    </w:p>
    <w:p w14:paraId="20EC49AC" w14:textId="77777777" w:rsidR="002C2972" w:rsidRDefault="002C2972" w:rsidP="006F177E">
      <w:pPr>
        <w:sectPr w:rsidR="002C2972">
          <w:headerReference w:type="even" r:id="rId11"/>
          <w:headerReference w:type="default" r:id="rId12"/>
          <w:pgSz w:w="11910" w:h="16840"/>
          <w:pgMar w:top="1920" w:right="860" w:bottom="280" w:left="560" w:header="760" w:footer="0" w:gutter="0"/>
          <w:cols w:space="720"/>
        </w:sectPr>
      </w:pPr>
    </w:p>
    <w:p w14:paraId="23D31A76" w14:textId="77777777" w:rsidR="002C2972" w:rsidRDefault="002C2972">
      <w:pPr>
        <w:pStyle w:val="BodyText"/>
        <w:rPr>
          <w:sz w:val="20"/>
        </w:rPr>
      </w:pPr>
    </w:p>
    <w:p w14:paraId="74AAE593" w14:textId="77777777" w:rsidR="002C2972" w:rsidRDefault="002C2972">
      <w:pPr>
        <w:pStyle w:val="BodyText"/>
        <w:spacing w:before="11"/>
        <w:rPr>
          <w:sz w:val="18"/>
        </w:rPr>
      </w:pPr>
    </w:p>
    <w:p w14:paraId="5B3627E5" w14:textId="77777777" w:rsidR="002C2972" w:rsidRDefault="0073708A">
      <w:pPr>
        <w:pStyle w:val="Heading1"/>
        <w:ind w:left="148" w:firstLine="0"/>
      </w:pPr>
      <w:r>
        <w:rPr>
          <w:color w:val="2D74B5"/>
          <w:spacing w:val="-2"/>
        </w:rPr>
        <w:t>Contents</w:t>
      </w:r>
    </w:p>
    <w:sdt>
      <w:sdtPr>
        <w:id w:val="2136443513"/>
        <w:docPartObj>
          <w:docPartGallery w:val="Table of Contents"/>
          <w:docPartUnique/>
        </w:docPartObj>
      </w:sdtPr>
      <w:sdtEndPr/>
      <w:sdtContent>
        <w:p w14:paraId="47A560D2" w14:textId="34289E16" w:rsidR="002C2972" w:rsidRPr="00233009" w:rsidRDefault="0073708A">
          <w:pPr>
            <w:pStyle w:val="TOC1"/>
            <w:numPr>
              <w:ilvl w:val="0"/>
              <w:numId w:val="13"/>
            </w:numPr>
            <w:tabs>
              <w:tab w:val="left" w:pos="807"/>
              <w:tab w:val="right" w:leader="dot" w:pos="10343"/>
            </w:tabs>
            <w:spacing w:before="153"/>
            <w:ind w:left="807" w:hanging="659"/>
            <w:rPr>
              <w:sz w:val="24"/>
              <w:szCs w:val="24"/>
            </w:rPr>
          </w:pPr>
          <w:hyperlink w:anchor="_TOC_250004" w:history="1">
            <w:r w:rsidRPr="00233009">
              <w:rPr>
                <w:spacing w:val="-2"/>
                <w:sz w:val="24"/>
                <w:szCs w:val="24"/>
              </w:rPr>
              <w:t>INTRODUCTION</w:t>
            </w:r>
            <w:r w:rsidRPr="00233009">
              <w:rPr>
                <w:rFonts w:ascii="Times New Roman"/>
                <w:b w:val="0"/>
                <w:sz w:val="24"/>
                <w:szCs w:val="24"/>
              </w:rPr>
              <w:tab/>
            </w:r>
            <w:r w:rsidR="00B10B3A" w:rsidRPr="00233009">
              <w:rPr>
                <w:spacing w:val="-10"/>
                <w:sz w:val="24"/>
                <w:szCs w:val="24"/>
              </w:rPr>
              <w:t>3</w:t>
            </w:r>
          </w:hyperlink>
        </w:p>
        <w:p w14:paraId="2E802FF5" w14:textId="2523FDCF" w:rsidR="002C2972" w:rsidRPr="00233009" w:rsidRDefault="00573A5F">
          <w:pPr>
            <w:pStyle w:val="TOC1"/>
            <w:numPr>
              <w:ilvl w:val="0"/>
              <w:numId w:val="13"/>
            </w:numPr>
            <w:tabs>
              <w:tab w:val="left" w:pos="807"/>
              <w:tab w:val="right" w:leader="dot" w:pos="10344"/>
            </w:tabs>
            <w:ind w:left="807" w:hanging="659"/>
            <w:rPr>
              <w:sz w:val="24"/>
              <w:szCs w:val="24"/>
            </w:rPr>
          </w:pPr>
          <w:hyperlink w:anchor="_TOC_250003" w:history="1">
            <w:r w:rsidRPr="00233009">
              <w:rPr>
                <w:sz w:val="24"/>
                <w:szCs w:val="24"/>
              </w:rPr>
              <w:t>SUPPLIER</w:t>
            </w:r>
            <w:r w:rsidR="0073708A" w:rsidRPr="00233009">
              <w:rPr>
                <w:spacing w:val="-8"/>
                <w:sz w:val="24"/>
                <w:szCs w:val="24"/>
              </w:rPr>
              <w:t xml:space="preserve"> </w:t>
            </w:r>
            <w:r w:rsidR="0073708A" w:rsidRPr="00233009">
              <w:rPr>
                <w:sz w:val="24"/>
                <w:szCs w:val="24"/>
              </w:rPr>
              <w:t>KEY</w:t>
            </w:r>
            <w:r w:rsidR="0073708A" w:rsidRPr="00233009">
              <w:rPr>
                <w:spacing w:val="-11"/>
                <w:sz w:val="24"/>
                <w:szCs w:val="24"/>
              </w:rPr>
              <w:t xml:space="preserve"> </w:t>
            </w:r>
            <w:r w:rsidR="0073708A" w:rsidRPr="00233009">
              <w:rPr>
                <w:sz w:val="24"/>
                <w:szCs w:val="24"/>
              </w:rPr>
              <w:t>PERFORMANCE</w:t>
            </w:r>
            <w:r w:rsidR="0073708A" w:rsidRPr="00233009">
              <w:rPr>
                <w:spacing w:val="-10"/>
                <w:sz w:val="24"/>
                <w:szCs w:val="24"/>
              </w:rPr>
              <w:t xml:space="preserve"> </w:t>
            </w:r>
            <w:r w:rsidR="0073708A" w:rsidRPr="00233009">
              <w:rPr>
                <w:sz w:val="24"/>
                <w:szCs w:val="24"/>
              </w:rPr>
              <w:t>INDICATORS</w:t>
            </w:r>
            <w:r w:rsidR="0073708A" w:rsidRPr="00233009">
              <w:rPr>
                <w:spacing w:val="-10"/>
                <w:sz w:val="24"/>
                <w:szCs w:val="24"/>
              </w:rPr>
              <w:t xml:space="preserve"> </w:t>
            </w:r>
            <w:r w:rsidR="0073708A" w:rsidRPr="00233009">
              <w:rPr>
                <w:spacing w:val="-2"/>
                <w:sz w:val="24"/>
                <w:szCs w:val="24"/>
              </w:rPr>
              <w:t>(KPIS)</w:t>
            </w:r>
            <w:r w:rsidR="0073708A" w:rsidRPr="00233009">
              <w:rPr>
                <w:rFonts w:ascii="Times New Roman"/>
                <w:b w:val="0"/>
                <w:sz w:val="24"/>
                <w:szCs w:val="24"/>
              </w:rPr>
              <w:tab/>
            </w:r>
            <w:r w:rsidR="00B10B3A" w:rsidRPr="00233009">
              <w:rPr>
                <w:spacing w:val="-10"/>
                <w:sz w:val="24"/>
                <w:szCs w:val="24"/>
              </w:rPr>
              <w:t>4</w:t>
            </w:r>
          </w:hyperlink>
        </w:p>
        <w:p w14:paraId="06BC916A" w14:textId="758899D6" w:rsidR="002C2972" w:rsidRPr="00233009" w:rsidRDefault="0073708A">
          <w:pPr>
            <w:pStyle w:val="TOC2"/>
            <w:numPr>
              <w:ilvl w:val="1"/>
              <w:numId w:val="13"/>
            </w:numPr>
            <w:tabs>
              <w:tab w:val="left" w:pos="1028"/>
              <w:tab w:val="right" w:leader="dot" w:pos="10343"/>
            </w:tabs>
            <w:spacing w:before="139"/>
            <w:rPr>
              <w:b w:val="0"/>
              <w:sz w:val="24"/>
              <w:szCs w:val="24"/>
            </w:rPr>
          </w:pPr>
          <w:r w:rsidRPr="00233009">
            <w:rPr>
              <w:smallCaps/>
              <w:spacing w:val="-2"/>
              <w:sz w:val="24"/>
              <w:szCs w:val="24"/>
            </w:rPr>
            <w:t>Monitoring</w:t>
          </w:r>
          <w:r w:rsidRPr="00233009">
            <w:rPr>
              <w:rFonts w:ascii="Times New Roman"/>
              <w:b w:val="0"/>
              <w:sz w:val="24"/>
              <w:szCs w:val="24"/>
            </w:rPr>
            <w:tab/>
          </w:r>
          <w:r w:rsidR="00B10B3A" w:rsidRPr="00233009">
            <w:rPr>
              <w:b w:val="0"/>
              <w:spacing w:val="-10"/>
              <w:sz w:val="24"/>
              <w:szCs w:val="24"/>
            </w:rPr>
            <w:t>4</w:t>
          </w:r>
        </w:p>
        <w:p w14:paraId="0B2346F5" w14:textId="685A0A68" w:rsidR="002C2972" w:rsidRPr="00233009" w:rsidRDefault="0073708A">
          <w:pPr>
            <w:pStyle w:val="TOC3"/>
            <w:numPr>
              <w:ilvl w:val="1"/>
              <w:numId w:val="13"/>
            </w:numPr>
            <w:tabs>
              <w:tab w:val="left" w:pos="1028"/>
              <w:tab w:val="right" w:leader="dot" w:pos="10344"/>
            </w:tabs>
            <w:rPr>
              <w:b w:val="0"/>
              <w:i w:val="0"/>
              <w:sz w:val="24"/>
              <w:szCs w:val="24"/>
            </w:rPr>
          </w:pPr>
          <w:r w:rsidRPr="00233009">
            <w:rPr>
              <w:i w:val="0"/>
              <w:smallCaps/>
              <w:spacing w:val="-2"/>
              <w:sz w:val="24"/>
              <w:szCs w:val="24"/>
            </w:rPr>
            <w:t>Marking</w:t>
          </w:r>
          <w:r w:rsidRPr="00233009">
            <w:rPr>
              <w:rFonts w:ascii="Times New Roman"/>
              <w:b w:val="0"/>
              <w:i w:val="0"/>
              <w:sz w:val="24"/>
              <w:szCs w:val="24"/>
            </w:rPr>
            <w:tab/>
          </w:r>
          <w:r w:rsidR="00E1372F" w:rsidRPr="00233009">
            <w:rPr>
              <w:b w:val="0"/>
              <w:i w:val="0"/>
              <w:spacing w:val="-10"/>
              <w:sz w:val="24"/>
              <w:szCs w:val="24"/>
            </w:rPr>
            <w:t>5</w:t>
          </w:r>
        </w:p>
        <w:p w14:paraId="6365E85D" w14:textId="0FD51B16" w:rsidR="002C2972" w:rsidRPr="00233009" w:rsidRDefault="0073708A">
          <w:pPr>
            <w:pStyle w:val="TOC2"/>
            <w:numPr>
              <w:ilvl w:val="1"/>
              <w:numId w:val="13"/>
            </w:numPr>
            <w:tabs>
              <w:tab w:val="left" w:pos="1028"/>
              <w:tab w:val="right" w:leader="dot" w:pos="10342"/>
            </w:tabs>
            <w:rPr>
              <w:b w:val="0"/>
              <w:sz w:val="24"/>
              <w:szCs w:val="24"/>
            </w:rPr>
          </w:pPr>
          <w:r w:rsidRPr="00233009">
            <w:rPr>
              <w:smallCaps/>
              <w:spacing w:val="-2"/>
              <w:sz w:val="24"/>
              <w:szCs w:val="24"/>
            </w:rPr>
            <w:t>Reporting</w:t>
          </w:r>
          <w:r w:rsidRPr="00233009">
            <w:rPr>
              <w:rFonts w:ascii="Times New Roman"/>
              <w:b w:val="0"/>
              <w:sz w:val="24"/>
              <w:szCs w:val="24"/>
            </w:rPr>
            <w:tab/>
          </w:r>
          <w:r w:rsidR="00E1372F" w:rsidRPr="00233009">
            <w:rPr>
              <w:b w:val="0"/>
              <w:spacing w:val="-10"/>
              <w:sz w:val="24"/>
              <w:szCs w:val="24"/>
            </w:rPr>
            <w:t>6</w:t>
          </w:r>
        </w:p>
        <w:p w14:paraId="57901CF0" w14:textId="381AE27E" w:rsidR="002C2972" w:rsidRPr="00233009" w:rsidRDefault="0073708A">
          <w:pPr>
            <w:pStyle w:val="TOC2"/>
            <w:numPr>
              <w:ilvl w:val="1"/>
              <w:numId w:val="13"/>
            </w:numPr>
            <w:tabs>
              <w:tab w:val="left" w:pos="1028"/>
              <w:tab w:val="right" w:leader="dot" w:pos="10343"/>
            </w:tabs>
            <w:spacing w:before="20"/>
            <w:rPr>
              <w:b w:val="0"/>
              <w:sz w:val="24"/>
              <w:szCs w:val="24"/>
            </w:rPr>
          </w:pPr>
          <w:r w:rsidRPr="00233009">
            <w:rPr>
              <w:smallCaps/>
              <w:sz w:val="24"/>
              <w:szCs w:val="24"/>
            </w:rPr>
            <w:t>Consequences</w:t>
          </w:r>
          <w:r w:rsidRPr="00233009">
            <w:rPr>
              <w:smallCaps/>
              <w:spacing w:val="-3"/>
              <w:sz w:val="24"/>
              <w:szCs w:val="24"/>
            </w:rPr>
            <w:t xml:space="preserve"> </w:t>
          </w:r>
          <w:r w:rsidRPr="00233009">
            <w:rPr>
              <w:smallCaps/>
              <w:sz w:val="24"/>
              <w:szCs w:val="24"/>
            </w:rPr>
            <w:t>of</w:t>
          </w:r>
          <w:r w:rsidRPr="00233009">
            <w:rPr>
              <w:smallCaps/>
              <w:spacing w:val="-3"/>
              <w:sz w:val="24"/>
              <w:szCs w:val="24"/>
            </w:rPr>
            <w:t xml:space="preserve"> </w:t>
          </w:r>
          <w:r w:rsidRPr="00233009">
            <w:rPr>
              <w:smallCaps/>
              <w:sz w:val="24"/>
              <w:szCs w:val="24"/>
            </w:rPr>
            <w:t>Non</w:t>
          </w:r>
          <w:r w:rsidRPr="00233009">
            <w:rPr>
              <w:smallCaps/>
              <w:spacing w:val="-4"/>
              <w:sz w:val="24"/>
              <w:szCs w:val="24"/>
            </w:rPr>
            <w:t xml:space="preserve"> </w:t>
          </w:r>
          <w:r w:rsidRPr="00233009">
            <w:rPr>
              <w:smallCaps/>
              <w:spacing w:val="-2"/>
              <w:sz w:val="24"/>
              <w:szCs w:val="24"/>
            </w:rPr>
            <w:t>Performance</w:t>
          </w:r>
          <w:r w:rsidRPr="00233009">
            <w:rPr>
              <w:rFonts w:ascii="Times New Roman"/>
              <w:b w:val="0"/>
              <w:sz w:val="24"/>
              <w:szCs w:val="24"/>
            </w:rPr>
            <w:tab/>
          </w:r>
          <w:r w:rsidR="00E1372F" w:rsidRPr="00233009">
            <w:rPr>
              <w:b w:val="0"/>
              <w:spacing w:val="-10"/>
              <w:sz w:val="24"/>
              <w:szCs w:val="24"/>
            </w:rPr>
            <w:t>6</w:t>
          </w:r>
        </w:p>
        <w:p w14:paraId="00E91B0C" w14:textId="3EF3D11C" w:rsidR="002C2972" w:rsidRDefault="0073708A">
          <w:pPr>
            <w:pStyle w:val="TOC1"/>
            <w:tabs>
              <w:tab w:val="right" w:leader="dot" w:pos="10343"/>
            </w:tabs>
            <w:spacing w:before="138"/>
            <w:ind w:left="148" w:firstLine="0"/>
            <w:rPr>
              <w:spacing w:val="-10"/>
              <w:sz w:val="24"/>
              <w:szCs w:val="24"/>
            </w:rPr>
          </w:pPr>
          <w:r w:rsidRPr="00233009">
            <w:rPr>
              <w:sz w:val="24"/>
              <w:szCs w:val="24"/>
            </w:rPr>
            <w:t>APPENDIX</w:t>
          </w:r>
          <w:r w:rsidRPr="00233009">
            <w:rPr>
              <w:spacing w:val="-7"/>
              <w:sz w:val="24"/>
              <w:szCs w:val="24"/>
            </w:rPr>
            <w:t xml:space="preserve"> </w:t>
          </w:r>
          <w:r w:rsidRPr="00233009">
            <w:rPr>
              <w:sz w:val="24"/>
              <w:szCs w:val="24"/>
            </w:rPr>
            <w:t>A</w:t>
          </w:r>
          <w:r w:rsidRPr="00233009">
            <w:rPr>
              <w:spacing w:val="-6"/>
              <w:sz w:val="24"/>
              <w:szCs w:val="24"/>
            </w:rPr>
            <w:t xml:space="preserve"> </w:t>
          </w:r>
          <w:r w:rsidR="00573A5F" w:rsidRPr="00233009">
            <w:rPr>
              <w:sz w:val="24"/>
              <w:szCs w:val="24"/>
            </w:rPr>
            <w:t>–</w:t>
          </w:r>
          <w:r w:rsidRPr="00233009">
            <w:rPr>
              <w:spacing w:val="-6"/>
              <w:sz w:val="24"/>
              <w:szCs w:val="24"/>
            </w:rPr>
            <w:t xml:space="preserve"> </w:t>
          </w:r>
          <w:r w:rsidR="00573A5F" w:rsidRPr="00233009">
            <w:rPr>
              <w:sz w:val="24"/>
              <w:szCs w:val="24"/>
            </w:rPr>
            <w:t xml:space="preserve">SUPPLIER </w:t>
          </w:r>
          <w:r w:rsidRPr="00233009">
            <w:rPr>
              <w:sz w:val="24"/>
              <w:szCs w:val="24"/>
            </w:rPr>
            <w:t>KPI</w:t>
          </w:r>
          <w:r w:rsidRPr="00233009">
            <w:rPr>
              <w:spacing w:val="-7"/>
              <w:sz w:val="24"/>
              <w:szCs w:val="24"/>
            </w:rPr>
            <w:t xml:space="preserve"> </w:t>
          </w:r>
          <w:r w:rsidRPr="00233009">
            <w:rPr>
              <w:sz w:val="24"/>
              <w:szCs w:val="24"/>
            </w:rPr>
            <w:t>SCORING</w:t>
          </w:r>
          <w:r w:rsidRPr="00233009">
            <w:rPr>
              <w:spacing w:val="-6"/>
              <w:sz w:val="24"/>
              <w:szCs w:val="24"/>
            </w:rPr>
            <w:t xml:space="preserve"> </w:t>
          </w:r>
          <w:r w:rsidRPr="00233009">
            <w:rPr>
              <w:spacing w:val="-2"/>
              <w:sz w:val="24"/>
              <w:szCs w:val="24"/>
            </w:rPr>
            <w:t>MATRICES</w:t>
          </w:r>
          <w:r w:rsidRPr="00233009">
            <w:rPr>
              <w:rFonts w:ascii="Times New Roman"/>
              <w:b w:val="0"/>
              <w:sz w:val="24"/>
              <w:szCs w:val="24"/>
            </w:rPr>
            <w:tab/>
          </w:r>
          <w:r w:rsidR="00603CED" w:rsidRPr="00233009">
            <w:rPr>
              <w:spacing w:val="-10"/>
              <w:sz w:val="24"/>
              <w:szCs w:val="24"/>
            </w:rPr>
            <w:t>8</w:t>
          </w:r>
        </w:p>
        <w:p w14:paraId="5AD11880" w14:textId="38A0163D" w:rsidR="00E7384E" w:rsidRDefault="00E7384E" w:rsidP="00E7384E">
          <w:pPr>
            <w:pStyle w:val="TOC1"/>
            <w:tabs>
              <w:tab w:val="right" w:leader="dot" w:pos="10343"/>
            </w:tabs>
            <w:spacing w:before="138"/>
            <w:ind w:left="148" w:firstLine="0"/>
            <w:rPr>
              <w:spacing w:val="-10"/>
              <w:sz w:val="24"/>
              <w:szCs w:val="24"/>
            </w:rPr>
          </w:pPr>
          <w:r w:rsidRPr="00233009">
            <w:rPr>
              <w:sz w:val="24"/>
              <w:szCs w:val="24"/>
            </w:rPr>
            <w:t>APPENDIX</w:t>
          </w:r>
          <w:r w:rsidRPr="00233009">
            <w:rPr>
              <w:spacing w:val="-7"/>
              <w:sz w:val="24"/>
              <w:szCs w:val="24"/>
            </w:rPr>
            <w:t xml:space="preserve"> </w:t>
          </w:r>
          <w:r>
            <w:rPr>
              <w:sz w:val="24"/>
              <w:szCs w:val="24"/>
            </w:rPr>
            <w:t>B</w:t>
          </w:r>
          <w:r w:rsidRPr="00233009">
            <w:rPr>
              <w:spacing w:val="-6"/>
              <w:sz w:val="24"/>
              <w:szCs w:val="24"/>
            </w:rPr>
            <w:t xml:space="preserve"> </w:t>
          </w:r>
          <w:r w:rsidRPr="00233009">
            <w:rPr>
              <w:sz w:val="24"/>
              <w:szCs w:val="24"/>
            </w:rPr>
            <w:t>–</w:t>
          </w:r>
          <w:r w:rsidRPr="00233009">
            <w:rPr>
              <w:spacing w:val="-6"/>
              <w:sz w:val="24"/>
              <w:szCs w:val="24"/>
            </w:rPr>
            <w:t xml:space="preserve"> </w:t>
          </w:r>
          <w:r>
            <w:rPr>
              <w:sz w:val="24"/>
              <w:szCs w:val="24"/>
            </w:rPr>
            <w:t>ADDITIONAL KPIs</w:t>
          </w:r>
          <w:r w:rsidRPr="00233009">
            <w:rPr>
              <w:rFonts w:ascii="Times New Roman"/>
              <w:b w:val="0"/>
              <w:sz w:val="24"/>
              <w:szCs w:val="24"/>
            </w:rPr>
            <w:tab/>
          </w:r>
          <w:r w:rsidRPr="00233009">
            <w:rPr>
              <w:spacing w:val="-10"/>
              <w:sz w:val="24"/>
              <w:szCs w:val="24"/>
            </w:rPr>
            <w:t>8</w:t>
          </w:r>
        </w:p>
        <w:p w14:paraId="09BF3D01" w14:textId="170F32C1" w:rsidR="002C2972" w:rsidRDefault="0073708A" w:rsidP="00E7384E">
          <w:pPr>
            <w:pStyle w:val="TOC1"/>
            <w:tabs>
              <w:tab w:val="right" w:leader="dot" w:pos="10344"/>
            </w:tabs>
            <w:ind w:left="0" w:firstLine="0"/>
          </w:pPr>
          <w:r w:rsidRPr="00233009">
            <w:rPr>
              <w:rFonts w:ascii="Times New Roman"/>
              <w:b w:val="0"/>
              <w:sz w:val="24"/>
              <w:szCs w:val="24"/>
            </w:rPr>
            <w:tab/>
          </w:r>
        </w:p>
      </w:sdtContent>
    </w:sdt>
    <w:p w14:paraId="08941833" w14:textId="77777777" w:rsidR="002C2972" w:rsidRDefault="002C2972">
      <w:pPr>
        <w:pStyle w:val="BodyText"/>
        <w:rPr>
          <w:b/>
          <w:sz w:val="20"/>
        </w:rPr>
      </w:pPr>
    </w:p>
    <w:p w14:paraId="34710A6C" w14:textId="77777777" w:rsidR="002C2972" w:rsidRDefault="002C2972">
      <w:pPr>
        <w:pStyle w:val="BodyText"/>
        <w:rPr>
          <w:b/>
          <w:sz w:val="20"/>
        </w:rPr>
      </w:pPr>
    </w:p>
    <w:p w14:paraId="6FA9A1AB" w14:textId="77777777" w:rsidR="002C2972" w:rsidRDefault="002C2972">
      <w:pPr>
        <w:pStyle w:val="BodyText"/>
        <w:rPr>
          <w:b/>
          <w:sz w:val="20"/>
        </w:rPr>
      </w:pPr>
    </w:p>
    <w:p w14:paraId="59AC09CE" w14:textId="77777777" w:rsidR="002C2972" w:rsidRDefault="002C2972">
      <w:pPr>
        <w:pStyle w:val="BodyText"/>
        <w:rPr>
          <w:b/>
          <w:sz w:val="20"/>
        </w:rPr>
      </w:pPr>
    </w:p>
    <w:p w14:paraId="3800FCA0" w14:textId="77777777" w:rsidR="002C2972" w:rsidRDefault="002C2972">
      <w:pPr>
        <w:pStyle w:val="BodyText"/>
        <w:rPr>
          <w:b/>
          <w:sz w:val="20"/>
        </w:rPr>
      </w:pPr>
    </w:p>
    <w:p w14:paraId="18E86955" w14:textId="77777777" w:rsidR="002C2972" w:rsidRDefault="002C2972">
      <w:pPr>
        <w:pStyle w:val="BodyText"/>
        <w:rPr>
          <w:b/>
          <w:sz w:val="20"/>
        </w:rPr>
      </w:pPr>
    </w:p>
    <w:p w14:paraId="271DA83D" w14:textId="77777777" w:rsidR="002C2972" w:rsidRDefault="002C2972">
      <w:pPr>
        <w:pStyle w:val="BodyText"/>
        <w:rPr>
          <w:b/>
          <w:sz w:val="20"/>
        </w:rPr>
      </w:pPr>
    </w:p>
    <w:p w14:paraId="37CBF524" w14:textId="77777777" w:rsidR="002C2972" w:rsidRDefault="002C2972">
      <w:pPr>
        <w:pStyle w:val="BodyText"/>
        <w:rPr>
          <w:b/>
          <w:sz w:val="20"/>
        </w:rPr>
      </w:pPr>
    </w:p>
    <w:p w14:paraId="26883CC6" w14:textId="77777777" w:rsidR="002C2972" w:rsidRDefault="002C2972">
      <w:pPr>
        <w:pStyle w:val="BodyText"/>
        <w:rPr>
          <w:b/>
          <w:sz w:val="20"/>
        </w:rPr>
      </w:pPr>
    </w:p>
    <w:p w14:paraId="53903179" w14:textId="77777777" w:rsidR="002C2972" w:rsidRDefault="002C2972">
      <w:pPr>
        <w:pStyle w:val="BodyText"/>
        <w:rPr>
          <w:b/>
          <w:sz w:val="20"/>
        </w:rPr>
      </w:pPr>
    </w:p>
    <w:p w14:paraId="5DC6DBFA" w14:textId="77777777" w:rsidR="002C2972" w:rsidRDefault="002C2972">
      <w:pPr>
        <w:pStyle w:val="BodyText"/>
        <w:rPr>
          <w:b/>
          <w:sz w:val="20"/>
        </w:rPr>
      </w:pPr>
    </w:p>
    <w:p w14:paraId="30F1EAAD" w14:textId="77777777" w:rsidR="002C2972" w:rsidRDefault="002C2972">
      <w:pPr>
        <w:pStyle w:val="BodyText"/>
        <w:rPr>
          <w:b/>
          <w:sz w:val="20"/>
        </w:rPr>
      </w:pPr>
    </w:p>
    <w:p w14:paraId="4BC4B50E" w14:textId="77777777" w:rsidR="002C2972" w:rsidRDefault="002C2972">
      <w:pPr>
        <w:pStyle w:val="BodyText"/>
        <w:rPr>
          <w:b/>
          <w:sz w:val="20"/>
        </w:rPr>
      </w:pPr>
    </w:p>
    <w:p w14:paraId="5462BB7E" w14:textId="77777777" w:rsidR="002C2972" w:rsidRDefault="002C2972">
      <w:pPr>
        <w:pStyle w:val="BodyText"/>
        <w:rPr>
          <w:b/>
          <w:sz w:val="20"/>
        </w:rPr>
      </w:pPr>
    </w:p>
    <w:p w14:paraId="6ABFAFB5" w14:textId="77777777" w:rsidR="002C2972" w:rsidRDefault="002C2972">
      <w:pPr>
        <w:pStyle w:val="BodyText"/>
        <w:rPr>
          <w:b/>
          <w:sz w:val="20"/>
        </w:rPr>
      </w:pPr>
    </w:p>
    <w:p w14:paraId="56C491E9" w14:textId="77777777" w:rsidR="002C2972" w:rsidRDefault="002C2972">
      <w:pPr>
        <w:pStyle w:val="BodyText"/>
        <w:rPr>
          <w:b/>
          <w:sz w:val="20"/>
        </w:rPr>
      </w:pPr>
    </w:p>
    <w:p w14:paraId="4E1E8BB5" w14:textId="77777777" w:rsidR="002C2972" w:rsidRDefault="002C2972">
      <w:pPr>
        <w:pStyle w:val="BodyText"/>
        <w:rPr>
          <w:b/>
          <w:sz w:val="20"/>
        </w:rPr>
      </w:pPr>
    </w:p>
    <w:p w14:paraId="04E28675" w14:textId="77777777" w:rsidR="002C2972" w:rsidRDefault="002C2972">
      <w:pPr>
        <w:pStyle w:val="BodyText"/>
        <w:rPr>
          <w:b/>
          <w:sz w:val="20"/>
        </w:rPr>
      </w:pPr>
    </w:p>
    <w:p w14:paraId="014CF8F8" w14:textId="77777777" w:rsidR="002C2972" w:rsidRDefault="002C2972">
      <w:pPr>
        <w:pStyle w:val="BodyText"/>
        <w:rPr>
          <w:b/>
          <w:sz w:val="20"/>
        </w:rPr>
      </w:pPr>
    </w:p>
    <w:p w14:paraId="00F7F9FF" w14:textId="77777777" w:rsidR="002C2972" w:rsidRDefault="002C2972">
      <w:pPr>
        <w:pStyle w:val="BodyText"/>
        <w:rPr>
          <w:b/>
          <w:sz w:val="20"/>
        </w:rPr>
      </w:pPr>
    </w:p>
    <w:p w14:paraId="443E4C15" w14:textId="77777777" w:rsidR="002C2972" w:rsidRDefault="002C2972">
      <w:pPr>
        <w:pStyle w:val="BodyText"/>
        <w:rPr>
          <w:b/>
          <w:sz w:val="20"/>
        </w:rPr>
      </w:pPr>
    </w:p>
    <w:p w14:paraId="24F9998F" w14:textId="77777777" w:rsidR="002C2972" w:rsidRDefault="002C2972">
      <w:pPr>
        <w:pStyle w:val="BodyText"/>
        <w:rPr>
          <w:b/>
          <w:sz w:val="20"/>
        </w:rPr>
      </w:pPr>
    </w:p>
    <w:p w14:paraId="1684B89A" w14:textId="77777777" w:rsidR="002C2972" w:rsidRDefault="002C2972">
      <w:pPr>
        <w:pStyle w:val="BodyText"/>
        <w:rPr>
          <w:b/>
          <w:sz w:val="20"/>
        </w:rPr>
      </w:pPr>
    </w:p>
    <w:p w14:paraId="7CAAA184" w14:textId="77777777" w:rsidR="002C2972" w:rsidRDefault="002C2972">
      <w:pPr>
        <w:pStyle w:val="BodyText"/>
        <w:rPr>
          <w:b/>
          <w:sz w:val="20"/>
        </w:rPr>
      </w:pPr>
    </w:p>
    <w:p w14:paraId="39034049" w14:textId="77777777" w:rsidR="002C2972" w:rsidRDefault="002C2972">
      <w:pPr>
        <w:pStyle w:val="BodyText"/>
        <w:rPr>
          <w:b/>
          <w:sz w:val="20"/>
        </w:rPr>
      </w:pPr>
    </w:p>
    <w:p w14:paraId="4CC609C2" w14:textId="77777777" w:rsidR="002C2972" w:rsidRDefault="002C2972">
      <w:pPr>
        <w:pStyle w:val="BodyText"/>
        <w:rPr>
          <w:b/>
          <w:sz w:val="20"/>
        </w:rPr>
      </w:pPr>
    </w:p>
    <w:p w14:paraId="64713E20" w14:textId="77777777" w:rsidR="002C2972" w:rsidRDefault="002C2972">
      <w:pPr>
        <w:pStyle w:val="BodyText"/>
        <w:rPr>
          <w:b/>
          <w:sz w:val="20"/>
        </w:rPr>
      </w:pPr>
    </w:p>
    <w:p w14:paraId="67694BFB" w14:textId="77777777" w:rsidR="002C2972" w:rsidRDefault="002C2972">
      <w:pPr>
        <w:pStyle w:val="BodyText"/>
        <w:rPr>
          <w:b/>
          <w:sz w:val="20"/>
        </w:rPr>
      </w:pPr>
    </w:p>
    <w:p w14:paraId="4D94CDC6" w14:textId="77777777" w:rsidR="002C2972" w:rsidRDefault="002C2972">
      <w:pPr>
        <w:pStyle w:val="BodyText"/>
        <w:rPr>
          <w:b/>
          <w:sz w:val="20"/>
        </w:rPr>
      </w:pPr>
    </w:p>
    <w:p w14:paraId="60A70CDB" w14:textId="77777777" w:rsidR="002C2972" w:rsidRDefault="002C2972">
      <w:pPr>
        <w:pStyle w:val="BodyText"/>
        <w:rPr>
          <w:b/>
          <w:sz w:val="20"/>
        </w:rPr>
      </w:pPr>
    </w:p>
    <w:p w14:paraId="03A504EE" w14:textId="77777777" w:rsidR="002C2972" w:rsidRDefault="002C2972">
      <w:pPr>
        <w:pStyle w:val="BodyText"/>
        <w:rPr>
          <w:b/>
          <w:sz w:val="20"/>
        </w:rPr>
      </w:pPr>
    </w:p>
    <w:p w14:paraId="6CBAC9FE" w14:textId="77777777" w:rsidR="002C2972" w:rsidRDefault="002C2972">
      <w:pPr>
        <w:pStyle w:val="BodyText"/>
        <w:rPr>
          <w:b/>
          <w:sz w:val="20"/>
        </w:rPr>
      </w:pPr>
    </w:p>
    <w:p w14:paraId="54E40391" w14:textId="77777777" w:rsidR="002C2972" w:rsidRDefault="002C2972">
      <w:pPr>
        <w:pStyle w:val="BodyText"/>
        <w:rPr>
          <w:b/>
          <w:sz w:val="20"/>
        </w:rPr>
      </w:pPr>
    </w:p>
    <w:p w14:paraId="4A69B9E7" w14:textId="77777777" w:rsidR="002C2972" w:rsidRDefault="002C2972">
      <w:pPr>
        <w:pStyle w:val="BodyText"/>
        <w:rPr>
          <w:b/>
          <w:sz w:val="20"/>
        </w:rPr>
      </w:pPr>
    </w:p>
    <w:p w14:paraId="3EDF62CC" w14:textId="77777777" w:rsidR="00033BD9" w:rsidRDefault="00033BD9">
      <w:pPr>
        <w:pStyle w:val="BodyText"/>
        <w:rPr>
          <w:b/>
          <w:sz w:val="20"/>
        </w:rPr>
      </w:pPr>
    </w:p>
    <w:p w14:paraId="53AB0088" w14:textId="77777777" w:rsidR="00033BD9" w:rsidRDefault="00033BD9">
      <w:pPr>
        <w:pStyle w:val="BodyText"/>
        <w:rPr>
          <w:b/>
          <w:sz w:val="20"/>
        </w:rPr>
      </w:pPr>
    </w:p>
    <w:p w14:paraId="550D9FCB" w14:textId="77777777" w:rsidR="002C2972" w:rsidRDefault="002C2972">
      <w:pPr>
        <w:pStyle w:val="BodyText"/>
        <w:rPr>
          <w:b/>
          <w:sz w:val="20"/>
        </w:rPr>
      </w:pPr>
    </w:p>
    <w:p w14:paraId="3F8EDC3F" w14:textId="77777777" w:rsidR="002C2972" w:rsidRDefault="002C2972">
      <w:pPr>
        <w:sectPr w:rsidR="002C2972">
          <w:pgSz w:w="11910" w:h="16840"/>
          <w:pgMar w:top="1920" w:right="860" w:bottom="280" w:left="560" w:header="760" w:footer="0" w:gutter="0"/>
          <w:cols w:space="720"/>
        </w:sectPr>
      </w:pPr>
    </w:p>
    <w:p w14:paraId="66A425F1" w14:textId="77777777" w:rsidR="002C2972" w:rsidRDefault="002C2972">
      <w:pPr>
        <w:pStyle w:val="BodyText"/>
        <w:spacing w:before="1"/>
        <w:rPr>
          <w:sz w:val="28"/>
        </w:rPr>
      </w:pPr>
    </w:p>
    <w:p w14:paraId="42506C36" w14:textId="77777777" w:rsidR="002C2972" w:rsidRDefault="0073708A">
      <w:pPr>
        <w:pStyle w:val="Heading1"/>
        <w:numPr>
          <w:ilvl w:val="1"/>
          <w:numId w:val="12"/>
        </w:numPr>
        <w:tabs>
          <w:tab w:val="left" w:pos="867"/>
        </w:tabs>
        <w:ind w:left="867"/>
      </w:pPr>
      <w:bookmarkStart w:id="0" w:name="_TOC_250004"/>
      <w:bookmarkEnd w:id="0"/>
      <w:r>
        <w:rPr>
          <w:color w:val="2D74B5"/>
          <w:spacing w:val="-2"/>
        </w:rPr>
        <w:t>Introduction</w:t>
      </w:r>
    </w:p>
    <w:p w14:paraId="55ED5FE5" w14:textId="1A8EDCA7" w:rsidR="002C2972" w:rsidRDefault="000E4711" w:rsidP="00E26C8B">
      <w:pPr>
        <w:pStyle w:val="BodyText"/>
        <w:spacing w:before="156"/>
        <w:ind w:left="856"/>
        <w:jc w:val="both"/>
      </w:pPr>
      <w:r>
        <w:t xml:space="preserve">Section 52 of the Procurement Act 2023 </w:t>
      </w:r>
      <w:r w:rsidR="00747BD8">
        <w:t xml:space="preserve">(The Act) </w:t>
      </w:r>
      <w:r>
        <w:t xml:space="preserve">requires a minimum of three KPIs to be in place for public contracts with an estimated value of more than £5m.  </w:t>
      </w:r>
    </w:p>
    <w:p w14:paraId="1C4B827B" w14:textId="65ED5EC5" w:rsidR="000E4711" w:rsidRDefault="00282FCC" w:rsidP="00E26C8B">
      <w:pPr>
        <w:pStyle w:val="BodyText"/>
        <w:spacing w:before="156"/>
        <w:ind w:left="856"/>
        <w:jc w:val="both"/>
      </w:pPr>
      <w:r>
        <w:t xml:space="preserve">This document outlines the </w:t>
      </w:r>
      <w:r w:rsidR="00747BD8">
        <w:t>KPIs</w:t>
      </w:r>
      <w:r>
        <w:t xml:space="preserve"> which</w:t>
      </w:r>
      <w:r w:rsidR="00747BD8">
        <w:t xml:space="preserve"> have been </w:t>
      </w:r>
      <w:r>
        <w:t>set,</w:t>
      </w:r>
      <w:r w:rsidR="002208A1">
        <w:t xml:space="preserve"> and </w:t>
      </w:r>
      <w:r>
        <w:t>which will</w:t>
      </w:r>
      <w:r w:rsidR="002208A1">
        <w:t xml:space="preserve"> be published annually</w:t>
      </w:r>
      <w:r w:rsidR="00747BD8">
        <w:t>.</w:t>
      </w:r>
    </w:p>
    <w:p w14:paraId="652E5E3B" w14:textId="3DB9CF9B" w:rsidR="002C2972" w:rsidRDefault="0073708A" w:rsidP="00BF0D6A">
      <w:pPr>
        <w:pStyle w:val="BodyText"/>
        <w:spacing w:before="171" w:line="256" w:lineRule="auto"/>
        <w:ind w:left="856" w:right="391"/>
      </w:pPr>
      <w:r>
        <w:t>This</w:t>
      </w:r>
      <w:r>
        <w:rPr>
          <w:spacing w:val="-3"/>
        </w:rPr>
        <w:t xml:space="preserve"> </w:t>
      </w:r>
      <w:r>
        <w:t>guide</w:t>
      </w:r>
      <w:r>
        <w:rPr>
          <w:spacing w:val="-3"/>
        </w:rPr>
        <w:t xml:space="preserve"> </w:t>
      </w:r>
      <w:r>
        <w:t>is designed</w:t>
      </w:r>
      <w:r>
        <w:rPr>
          <w:spacing w:val="-3"/>
        </w:rPr>
        <w:t xml:space="preserve"> </w:t>
      </w:r>
      <w:r>
        <w:t>to</w:t>
      </w:r>
      <w:r>
        <w:rPr>
          <w:spacing w:val="-4"/>
        </w:rPr>
        <w:t xml:space="preserve"> </w:t>
      </w:r>
      <w:r>
        <w:t>provide</w:t>
      </w:r>
      <w:r>
        <w:rPr>
          <w:spacing w:val="-4"/>
        </w:rPr>
        <w:t xml:space="preserve"> </w:t>
      </w:r>
      <w:r>
        <w:t>an</w:t>
      </w:r>
      <w:r>
        <w:rPr>
          <w:spacing w:val="-4"/>
        </w:rPr>
        <w:t xml:space="preserve"> </w:t>
      </w:r>
      <w:r>
        <w:t>overview</w:t>
      </w:r>
      <w:r>
        <w:rPr>
          <w:spacing w:val="-6"/>
        </w:rPr>
        <w:t xml:space="preserve"> </w:t>
      </w:r>
      <w:r>
        <w:t>of the</w:t>
      </w:r>
      <w:r>
        <w:rPr>
          <w:spacing w:val="-4"/>
        </w:rPr>
        <w:t xml:space="preserve"> </w:t>
      </w:r>
      <w:r>
        <w:t>process</w:t>
      </w:r>
      <w:r>
        <w:rPr>
          <w:spacing w:val="-4"/>
        </w:rPr>
        <w:t xml:space="preserve"> </w:t>
      </w:r>
      <w:r>
        <w:t xml:space="preserve">for </w:t>
      </w:r>
      <w:r w:rsidR="00972461">
        <w:t>the Supplier</w:t>
      </w:r>
      <w:r>
        <w:rPr>
          <w:spacing w:val="-3"/>
        </w:rPr>
        <w:t xml:space="preserve"> </w:t>
      </w:r>
      <w:r>
        <w:t>and</w:t>
      </w:r>
      <w:r>
        <w:rPr>
          <w:spacing w:val="-4"/>
        </w:rPr>
        <w:t xml:space="preserve"> </w:t>
      </w:r>
      <w:r w:rsidR="00972461">
        <w:t xml:space="preserve">the </w:t>
      </w:r>
      <w:r w:rsidR="00673608">
        <w:t xml:space="preserve">Client’s </w:t>
      </w:r>
      <w:r w:rsidR="00972461">
        <w:t>Team,</w:t>
      </w:r>
      <w:r>
        <w:t xml:space="preserve"> detailing the KPI process and marking guide.</w:t>
      </w:r>
    </w:p>
    <w:p w14:paraId="2BFB4E38" w14:textId="77777777" w:rsidR="002C2972" w:rsidRDefault="002C2972">
      <w:pPr>
        <w:pStyle w:val="BodyText"/>
        <w:rPr>
          <w:sz w:val="20"/>
        </w:rPr>
      </w:pPr>
    </w:p>
    <w:p w14:paraId="62F47F20" w14:textId="77777777" w:rsidR="002C2972" w:rsidRDefault="002C2972">
      <w:pPr>
        <w:pStyle w:val="BodyText"/>
        <w:rPr>
          <w:sz w:val="20"/>
        </w:rPr>
      </w:pPr>
    </w:p>
    <w:p w14:paraId="58BDE516" w14:textId="77777777" w:rsidR="002C2972" w:rsidRDefault="002C2972">
      <w:pPr>
        <w:pStyle w:val="BodyText"/>
        <w:rPr>
          <w:sz w:val="20"/>
        </w:rPr>
      </w:pPr>
    </w:p>
    <w:p w14:paraId="080A5D81" w14:textId="77777777" w:rsidR="002C2972" w:rsidRDefault="002C2972">
      <w:pPr>
        <w:pStyle w:val="BodyText"/>
        <w:rPr>
          <w:sz w:val="20"/>
        </w:rPr>
      </w:pPr>
    </w:p>
    <w:p w14:paraId="10B1CF8B" w14:textId="77777777" w:rsidR="002C2972" w:rsidRDefault="002C2972">
      <w:pPr>
        <w:pStyle w:val="BodyText"/>
        <w:rPr>
          <w:sz w:val="20"/>
        </w:rPr>
      </w:pPr>
    </w:p>
    <w:p w14:paraId="459F5E77" w14:textId="77777777" w:rsidR="006A3519" w:rsidRDefault="006A3519">
      <w:pPr>
        <w:pStyle w:val="BodyText"/>
        <w:rPr>
          <w:sz w:val="20"/>
        </w:rPr>
      </w:pPr>
    </w:p>
    <w:p w14:paraId="76FB0D9D" w14:textId="77777777" w:rsidR="006A3519" w:rsidRDefault="006A3519">
      <w:pPr>
        <w:pStyle w:val="BodyText"/>
        <w:rPr>
          <w:sz w:val="20"/>
        </w:rPr>
      </w:pPr>
    </w:p>
    <w:p w14:paraId="59F017C5" w14:textId="77777777" w:rsidR="006A3519" w:rsidRDefault="006A3519">
      <w:pPr>
        <w:pStyle w:val="BodyText"/>
        <w:rPr>
          <w:sz w:val="20"/>
        </w:rPr>
      </w:pPr>
    </w:p>
    <w:p w14:paraId="4E8A71C0" w14:textId="77777777" w:rsidR="006A3519" w:rsidRDefault="006A3519">
      <w:pPr>
        <w:pStyle w:val="BodyText"/>
        <w:rPr>
          <w:sz w:val="20"/>
        </w:rPr>
      </w:pPr>
    </w:p>
    <w:p w14:paraId="560D2DC0" w14:textId="77777777" w:rsidR="006A3519" w:rsidRDefault="006A3519">
      <w:pPr>
        <w:pStyle w:val="BodyText"/>
        <w:rPr>
          <w:sz w:val="20"/>
        </w:rPr>
      </w:pPr>
    </w:p>
    <w:p w14:paraId="066773C5" w14:textId="77777777" w:rsidR="006A3519" w:rsidRDefault="006A3519">
      <w:pPr>
        <w:pStyle w:val="BodyText"/>
        <w:rPr>
          <w:sz w:val="20"/>
        </w:rPr>
      </w:pPr>
    </w:p>
    <w:p w14:paraId="7274323C" w14:textId="77777777" w:rsidR="006A3519" w:rsidRDefault="006A3519">
      <w:pPr>
        <w:pStyle w:val="BodyText"/>
        <w:rPr>
          <w:sz w:val="20"/>
        </w:rPr>
      </w:pPr>
    </w:p>
    <w:p w14:paraId="26E0FC68" w14:textId="77777777" w:rsidR="006A3519" w:rsidRDefault="006A3519">
      <w:pPr>
        <w:pStyle w:val="BodyText"/>
        <w:rPr>
          <w:sz w:val="20"/>
        </w:rPr>
      </w:pPr>
    </w:p>
    <w:p w14:paraId="516B5705" w14:textId="77777777" w:rsidR="006A3519" w:rsidRDefault="006A3519">
      <w:pPr>
        <w:pStyle w:val="BodyText"/>
        <w:rPr>
          <w:sz w:val="20"/>
        </w:rPr>
      </w:pPr>
    </w:p>
    <w:p w14:paraId="0A1819A7" w14:textId="77777777" w:rsidR="006A3519" w:rsidRDefault="006A3519">
      <w:pPr>
        <w:pStyle w:val="BodyText"/>
        <w:rPr>
          <w:sz w:val="20"/>
        </w:rPr>
      </w:pPr>
    </w:p>
    <w:p w14:paraId="72757113" w14:textId="77777777" w:rsidR="006A3519" w:rsidRDefault="006A3519">
      <w:pPr>
        <w:pStyle w:val="BodyText"/>
        <w:rPr>
          <w:sz w:val="20"/>
        </w:rPr>
      </w:pPr>
    </w:p>
    <w:p w14:paraId="271C6010" w14:textId="77777777" w:rsidR="006A3519" w:rsidRDefault="006A3519">
      <w:pPr>
        <w:pStyle w:val="BodyText"/>
        <w:rPr>
          <w:sz w:val="20"/>
        </w:rPr>
      </w:pPr>
    </w:p>
    <w:p w14:paraId="79F209B1" w14:textId="77777777" w:rsidR="006A3519" w:rsidRDefault="006A3519">
      <w:pPr>
        <w:pStyle w:val="BodyText"/>
        <w:rPr>
          <w:sz w:val="20"/>
        </w:rPr>
      </w:pPr>
    </w:p>
    <w:p w14:paraId="7C8C8B80" w14:textId="77777777" w:rsidR="006A3519" w:rsidRDefault="006A3519">
      <w:pPr>
        <w:pStyle w:val="BodyText"/>
        <w:rPr>
          <w:sz w:val="20"/>
        </w:rPr>
      </w:pPr>
    </w:p>
    <w:p w14:paraId="7FB5B7EC" w14:textId="77777777" w:rsidR="006A3519" w:rsidRDefault="006A3519">
      <w:pPr>
        <w:pStyle w:val="BodyText"/>
        <w:rPr>
          <w:sz w:val="20"/>
        </w:rPr>
      </w:pPr>
    </w:p>
    <w:p w14:paraId="212FD750" w14:textId="77777777" w:rsidR="006A3519" w:rsidRDefault="006A3519">
      <w:pPr>
        <w:pStyle w:val="BodyText"/>
        <w:rPr>
          <w:sz w:val="20"/>
        </w:rPr>
      </w:pPr>
    </w:p>
    <w:p w14:paraId="68392B25" w14:textId="77777777" w:rsidR="006A3519" w:rsidRDefault="006A3519">
      <w:pPr>
        <w:pStyle w:val="BodyText"/>
        <w:rPr>
          <w:sz w:val="20"/>
        </w:rPr>
      </w:pPr>
    </w:p>
    <w:p w14:paraId="4E31A41E" w14:textId="77777777" w:rsidR="006A3519" w:rsidRDefault="006A3519">
      <w:pPr>
        <w:pStyle w:val="BodyText"/>
        <w:rPr>
          <w:sz w:val="20"/>
        </w:rPr>
      </w:pPr>
    </w:p>
    <w:p w14:paraId="68BC758A" w14:textId="77777777" w:rsidR="006A3519" w:rsidRDefault="006A3519">
      <w:pPr>
        <w:pStyle w:val="BodyText"/>
        <w:rPr>
          <w:sz w:val="20"/>
        </w:rPr>
      </w:pPr>
    </w:p>
    <w:p w14:paraId="1D3E220A" w14:textId="77777777" w:rsidR="006A3519" w:rsidRDefault="006A3519">
      <w:pPr>
        <w:pStyle w:val="BodyText"/>
        <w:rPr>
          <w:sz w:val="20"/>
        </w:rPr>
      </w:pPr>
    </w:p>
    <w:p w14:paraId="41A20F52" w14:textId="77777777" w:rsidR="006A3519" w:rsidRDefault="006A3519">
      <w:pPr>
        <w:pStyle w:val="BodyText"/>
        <w:rPr>
          <w:sz w:val="20"/>
        </w:rPr>
      </w:pPr>
    </w:p>
    <w:p w14:paraId="0DD1E444" w14:textId="77777777" w:rsidR="006A3519" w:rsidRDefault="006A3519">
      <w:pPr>
        <w:pStyle w:val="BodyText"/>
        <w:rPr>
          <w:sz w:val="20"/>
        </w:rPr>
      </w:pPr>
    </w:p>
    <w:p w14:paraId="43F7D2E7" w14:textId="77777777" w:rsidR="006A3519" w:rsidRDefault="006A3519">
      <w:pPr>
        <w:pStyle w:val="BodyText"/>
        <w:rPr>
          <w:sz w:val="20"/>
        </w:rPr>
      </w:pPr>
    </w:p>
    <w:p w14:paraId="0634BDBC" w14:textId="77777777" w:rsidR="006A3519" w:rsidRDefault="006A3519">
      <w:pPr>
        <w:pStyle w:val="BodyText"/>
        <w:rPr>
          <w:sz w:val="20"/>
        </w:rPr>
      </w:pPr>
    </w:p>
    <w:p w14:paraId="5A7F5794" w14:textId="77777777" w:rsidR="006A3519" w:rsidRDefault="006A3519">
      <w:pPr>
        <w:pStyle w:val="BodyText"/>
        <w:rPr>
          <w:sz w:val="20"/>
        </w:rPr>
      </w:pPr>
    </w:p>
    <w:p w14:paraId="23A80B49" w14:textId="77777777" w:rsidR="006A3519" w:rsidRDefault="006A3519">
      <w:pPr>
        <w:pStyle w:val="BodyText"/>
        <w:rPr>
          <w:sz w:val="20"/>
        </w:rPr>
      </w:pPr>
    </w:p>
    <w:p w14:paraId="3B4CA851" w14:textId="77777777" w:rsidR="006A3519" w:rsidRDefault="006A3519">
      <w:pPr>
        <w:pStyle w:val="BodyText"/>
        <w:rPr>
          <w:sz w:val="20"/>
        </w:rPr>
      </w:pPr>
    </w:p>
    <w:p w14:paraId="2478A6CD" w14:textId="77777777" w:rsidR="006A3519" w:rsidRDefault="006A3519">
      <w:pPr>
        <w:pStyle w:val="BodyText"/>
        <w:rPr>
          <w:sz w:val="20"/>
        </w:rPr>
      </w:pPr>
    </w:p>
    <w:p w14:paraId="00B8F08D" w14:textId="77777777" w:rsidR="006A3519" w:rsidRDefault="006A3519">
      <w:pPr>
        <w:pStyle w:val="BodyText"/>
        <w:rPr>
          <w:sz w:val="20"/>
        </w:rPr>
      </w:pPr>
    </w:p>
    <w:p w14:paraId="2362BA54" w14:textId="77777777" w:rsidR="006A3519" w:rsidRDefault="006A3519">
      <w:pPr>
        <w:pStyle w:val="BodyText"/>
        <w:rPr>
          <w:sz w:val="20"/>
        </w:rPr>
      </w:pPr>
    </w:p>
    <w:p w14:paraId="274D8298" w14:textId="77777777" w:rsidR="006A3519" w:rsidRDefault="006A3519">
      <w:pPr>
        <w:pStyle w:val="BodyText"/>
        <w:rPr>
          <w:sz w:val="20"/>
        </w:rPr>
      </w:pPr>
    </w:p>
    <w:p w14:paraId="4E5ABE11" w14:textId="77777777" w:rsidR="006A3519" w:rsidRDefault="006A3519">
      <w:pPr>
        <w:pStyle w:val="BodyText"/>
        <w:rPr>
          <w:sz w:val="20"/>
        </w:rPr>
      </w:pPr>
    </w:p>
    <w:p w14:paraId="00DB29C6" w14:textId="77777777" w:rsidR="006A3519" w:rsidRDefault="006A3519">
      <w:pPr>
        <w:pStyle w:val="BodyText"/>
        <w:rPr>
          <w:sz w:val="20"/>
        </w:rPr>
      </w:pPr>
    </w:p>
    <w:p w14:paraId="51AB95B5" w14:textId="77777777" w:rsidR="006A3519" w:rsidRDefault="006A3519">
      <w:pPr>
        <w:pStyle w:val="BodyText"/>
        <w:rPr>
          <w:sz w:val="20"/>
        </w:rPr>
      </w:pPr>
    </w:p>
    <w:p w14:paraId="5FE7C46C" w14:textId="77777777" w:rsidR="006A3519" w:rsidRDefault="006A3519">
      <w:pPr>
        <w:pStyle w:val="BodyText"/>
        <w:rPr>
          <w:sz w:val="20"/>
        </w:rPr>
      </w:pPr>
    </w:p>
    <w:p w14:paraId="64BFC56E" w14:textId="77777777" w:rsidR="002C2972" w:rsidRDefault="002C2972">
      <w:pPr>
        <w:jc w:val="right"/>
        <w:sectPr w:rsidR="002C2972">
          <w:pgSz w:w="11910" w:h="16840"/>
          <w:pgMar w:top="1920" w:right="860" w:bottom="280" w:left="560" w:header="760" w:footer="0" w:gutter="0"/>
          <w:cols w:space="720"/>
        </w:sectPr>
      </w:pPr>
    </w:p>
    <w:p w14:paraId="2C0606DF" w14:textId="77777777" w:rsidR="002C2972" w:rsidRDefault="002C2972">
      <w:pPr>
        <w:pStyle w:val="BodyText"/>
        <w:rPr>
          <w:sz w:val="20"/>
        </w:rPr>
      </w:pPr>
    </w:p>
    <w:p w14:paraId="7E4260CA" w14:textId="60828CED" w:rsidR="002C2972" w:rsidRDefault="00F70EE6">
      <w:pPr>
        <w:pStyle w:val="Heading1"/>
        <w:numPr>
          <w:ilvl w:val="1"/>
          <w:numId w:val="11"/>
        </w:numPr>
        <w:tabs>
          <w:tab w:val="left" w:pos="867"/>
        </w:tabs>
        <w:spacing w:before="160"/>
        <w:ind w:left="867" w:hanging="719"/>
      </w:pPr>
      <w:bookmarkStart w:id="1" w:name="_TOC_250003"/>
      <w:r>
        <w:rPr>
          <w:color w:val="2D74B5"/>
          <w:spacing w:val="-4"/>
        </w:rPr>
        <w:t>Supplier</w:t>
      </w:r>
      <w:r w:rsidR="0073708A">
        <w:rPr>
          <w:color w:val="2D74B5"/>
          <w:spacing w:val="-14"/>
        </w:rPr>
        <w:t xml:space="preserve"> </w:t>
      </w:r>
      <w:r w:rsidR="0073708A">
        <w:rPr>
          <w:color w:val="2D74B5"/>
          <w:spacing w:val="-4"/>
        </w:rPr>
        <w:t>Key</w:t>
      </w:r>
      <w:r w:rsidR="0073708A">
        <w:rPr>
          <w:color w:val="2D74B5"/>
          <w:spacing w:val="-14"/>
        </w:rPr>
        <w:t xml:space="preserve"> </w:t>
      </w:r>
      <w:r w:rsidR="0073708A">
        <w:rPr>
          <w:color w:val="2D74B5"/>
          <w:spacing w:val="-4"/>
        </w:rPr>
        <w:t>Performance</w:t>
      </w:r>
      <w:r w:rsidR="0073708A">
        <w:rPr>
          <w:color w:val="2D74B5"/>
          <w:spacing w:val="-15"/>
        </w:rPr>
        <w:t xml:space="preserve"> </w:t>
      </w:r>
      <w:r w:rsidR="0073708A">
        <w:rPr>
          <w:color w:val="2D74B5"/>
          <w:spacing w:val="-4"/>
        </w:rPr>
        <w:t>Indicators</w:t>
      </w:r>
      <w:r w:rsidR="0073708A">
        <w:rPr>
          <w:color w:val="2D74B5"/>
          <w:spacing w:val="-13"/>
        </w:rPr>
        <w:t xml:space="preserve"> </w:t>
      </w:r>
      <w:bookmarkEnd w:id="1"/>
      <w:r w:rsidR="0073708A">
        <w:rPr>
          <w:color w:val="2D74B5"/>
          <w:spacing w:val="-4"/>
        </w:rPr>
        <w:t>(KPIs)</w:t>
      </w:r>
    </w:p>
    <w:p w14:paraId="53882609" w14:textId="77777777" w:rsidR="002C2972" w:rsidRDefault="0073708A">
      <w:pPr>
        <w:pStyle w:val="ListParagraph"/>
        <w:numPr>
          <w:ilvl w:val="1"/>
          <w:numId w:val="10"/>
        </w:numPr>
        <w:tabs>
          <w:tab w:val="left" w:pos="855"/>
        </w:tabs>
        <w:spacing w:before="271"/>
        <w:ind w:left="855" w:hanging="707"/>
        <w:rPr>
          <w:color w:val="2D74B5"/>
          <w:sz w:val="24"/>
        </w:rPr>
      </w:pPr>
      <w:r>
        <w:rPr>
          <w:color w:val="2D74B5"/>
          <w:spacing w:val="-2"/>
          <w:sz w:val="24"/>
        </w:rPr>
        <w:t>Monitoring</w:t>
      </w:r>
    </w:p>
    <w:p w14:paraId="2927FC77" w14:textId="77777777" w:rsidR="002C2972" w:rsidRDefault="002C2972">
      <w:pPr>
        <w:pStyle w:val="BodyText"/>
        <w:spacing w:before="7"/>
        <w:rPr>
          <w:sz w:val="21"/>
        </w:rPr>
      </w:pPr>
    </w:p>
    <w:p w14:paraId="7E0D28DC" w14:textId="2DF7BA95" w:rsidR="002C2972" w:rsidRDefault="0073708A" w:rsidP="00E80C47">
      <w:pPr>
        <w:pStyle w:val="BodyText"/>
        <w:spacing w:line="259" w:lineRule="auto"/>
        <w:ind w:left="856" w:right="290"/>
        <w:jc w:val="both"/>
      </w:pPr>
      <w:r>
        <w:t xml:space="preserve">The KPIs will be used to provide an ongoing review of </w:t>
      </w:r>
      <w:r w:rsidR="00C16D8C">
        <w:t>the Supplier’s</w:t>
      </w:r>
      <w:r>
        <w:t xml:space="preserve"> performance over the course</w:t>
      </w:r>
      <w:r>
        <w:rPr>
          <w:spacing w:val="-2"/>
        </w:rPr>
        <w:t xml:space="preserve"> </w:t>
      </w:r>
      <w:r>
        <w:t>of</w:t>
      </w:r>
      <w:r>
        <w:rPr>
          <w:spacing w:val="-2"/>
        </w:rPr>
        <w:t xml:space="preserve"> </w:t>
      </w:r>
      <w:r>
        <w:t>the</w:t>
      </w:r>
      <w:r>
        <w:rPr>
          <w:spacing w:val="-2"/>
        </w:rPr>
        <w:t xml:space="preserve"> </w:t>
      </w:r>
      <w:r w:rsidR="00C16D8C">
        <w:t>Contract</w:t>
      </w:r>
      <w:r>
        <w:t>.</w:t>
      </w:r>
      <w:r>
        <w:rPr>
          <w:spacing w:val="-2"/>
        </w:rPr>
        <w:t xml:space="preserve"> </w:t>
      </w:r>
      <w:r>
        <w:t>There</w:t>
      </w:r>
      <w:r>
        <w:rPr>
          <w:spacing w:val="-4"/>
        </w:rPr>
        <w:t xml:space="preserve"> </w:t>
      </w:r>
      <w:r>
        <w:t>are</w:t>
      </w:r>
      <w:r>
        <w:rPr>
          <w:spacing w:val="-4"/>
        </w:rPr>
        <w:t xml:space="preserve"> </w:t>
      </w:r>
      <w:r>
        <w:t>levels</w:t>
      </w:r>
      <w:r>
        <w:rPr>
          <w:spacing w:val="-4"/>
        </w:rPr>
        <w:t xml:space="preserve"> </w:t>
      </w:r>
      <w:r>
        <w:t>of</w:t>
      </w:r>
      <w:r>
        <w:rPr>
          <w:spacing w:val="-4"/>
        </w:rPr>
        <w:t xml:space="preserve"> </w:t>
      </w:r>
      <w:r>
        <w:t>required performance</w:t>
      </w:r>
      <w:r>
        <w:rPr>
          <w:spacing w:val="-2"/>
        </w:rPr>
        <w:t xml:space="preserve"> </w:t>
      </w:r>
      <w:r>
        <w:t>identified</w:t>
      </w:r>
      <w:r>
        <w:rPr>
          <w:spacing w:val="-4"/>
        </w:rPr>
        <w:t xml:space="preserve"> </w:t>
      </w:r>
      <w:r>
        <w:t>through</w:t>
      </w:r>
      <w:r>
        <w:rPr>
          <w:spacing w:val="-4"/>
        </w:rPr>
        <w:t xml:space="preserve"> </w:t>
      </w:r>
      <w:r>
        <w:t>the</w:t>
      </w:r>
      <w:r>
        <w:rPr>
          <w:spacing w:val="-2"/>
        </w:rPr>
        <w:t xml:space="preserve"> </w:t>
      </w:r>
      <w:r>
        <w:t xml:space="preserve">KPIs and </w:t>
      </w:r>
      <w:r w:rsidR="00E82E29">
        <w:t xml:space="preserve">this guide to the implementation of the KPIs </w:t>
      </w:r>
      <w:r>
        <w:t xml:space="preserve">identifies methods of managing </w:t>
      </w:r>
      <w:r w:rsidR="004C6DC2">
        <w:t>Suppliers</w:t>
      </w:r>
      <w:r>
        <w:t xml:space="preserve"> whose scores are </w:t>
      </w:r>
      <w:r w:rsidR="002A5938">
        <w:t xml:space="preserve">assessed as ‘Requires Improvement’ </w:t>
      </w:r>
      <w:r w:rsidR="00282FCC">
        <w:t>or ‘</w:t>
      </w:r>
      <w:r w:rsidR="002A5938">
        <w:t>Inadequate’</w:t>
      </w:r>
      <w:r w:rsidR="00655F36">
        <w:t>.</w:t>
      </w:r>
    </w:p>
    <w:p w14:paraId="59E572A3" w14:textId="2E94D2DC" w:rsidR="002C2972" w:rsidRPr="00E6181E" w:rsidRDefault="0073708A" w:rsidP="00E80C47">
      <w:pPr>
        <w:pStyle w:val="BodyText"/>
        <w:spacing w:before="160" w:line="254" w:lineRule="auto"/>
        <w:ind w:left="856"/>
        <w:jc w:val="both"/>
      </w:pPr>
      <w:r w:rsidRPr="00E6181E">
        <w:t>Each</w:t>
      </w:r>
      <w:r w:rsidRPr="00E6181E">
        <w:rPr>
          <w:spacing w:val="-2"/>
        </w:rPr>
        <w:t xml:space="preserve"> </w:t>
      </w:r>
      <w:r w:rsidRPr="00E6181E">
        <w:t>KPI</w:t>
      </w:r>
      <w:r w:rsidRPr="00E6181E">
        <w:rPr>
          <w:spacing w:val="-2"/>
        </w:rPr>
        <w:t xml:space="preserve"> </w:t>
      </w:r>
      <w:r w:rsidRPr="00E6181E">
        <w:t>assessment</w:t>
      </w:r>
      <w:r w:rsidRPr="00E6181E">
        <w:rPr>
          <w:spacing w:val="-1"/>
        </w:rPr>
        <w:t xml:space="preserve"> </w:t>
      </w:r>
      <w:r w:rsidRPr="00E6181E">
        <w:t>will</w:t>
      </w:r>
      <w:r w:rsidRPr="00E6181E">
        <w:rPr>
          <w:spacing w:val="-4"/>
        </w:rPr>
        <w:t xml:space="preserve"> </w:t>
      </w:r>
      <w:r w:rsidRPr="00E6181E">
        <w:t>be</w:t>
      </w:r>
      <w:r w:rsidRPr="00E6181E">
        <w:rPr>
          <w:spacing w:val="-4"/>
        </w:rPr>
        <w:t xml:space="preserve"> </w:t>
      </w:r>
      <w:r w:rsidRPr="00E6181E">
        <w:t>undertaken</w:t>
      </w:r>
      <w:r w:rsidRPr="00E6181E">
        <w:rPr>
          <w:spacing w:val="-4"/>
        </w:rPr>
        <w:t xml:space="preserve"> </w:t>
      </w:r>
      <w:r w:rsidRPr="00E6181E">
        <w:t>between</w:t>
      </w:r>
      <w:r w:rsidRPr="00E6181E">
        <w:rPr>
          <w:spacing w:val="-2"/>
        </w:rPr>
        <w:t xml:space="preserve"> </w:t>
      </w:r>
      <w:r w:rsidRPr="00E6181E">
        <w:t>the</w:t>
      </w:r>
      <w:r w:rsidRPr="00E6181E">
        <w:rPr>
          <w:spacing w:val="-2"/>
        </w:rPr>
        <w:t xml:space="preserve"> </w:t>
      </w:r>
      <w:r w:rsidR="004467BE" w:rsidRPr="00E6181E">
        <w:t>Supplier</w:t>
      </w:r>
      <w:r w:rsidR="00252579" w:rsidRPr="00E6181E">
        <w:t xml:space="preserve"> and</w:t>
      </w:r>
      <w:r w:rsidR="004467BE" w:rsidRPr="00E6181E">
        <w:t xml:space="preserve"> the </w:t>
      </w:r>
      <w:r w:rsidR="006F0CE9" w:rsidRPr="00E6181E">
        <w:t>Client’</w:t>
      </w:r>
      <w:r w:rsidR="004467BE" w:rsidRPr="00E6181E">
        <w:t>s Contract Manager</w:t>
      </w:r>
      <w:r w:rsidRPr="00E6181E">
        <w:t>.</w:t>
      </w:r>
    </w:p>
    <w:p w14:paraId="526BB4A6" w14:textId="77777777" w:rsidR="002C2972" w:rsidRPr="00E6181E" w:rsidRDefault="0073708A" w:rsidP="00E80C47">
      <w:pPr>
        <w:pStyle w:val="BodyText"/>
        <w:spacing w:before="169"/>
        <w:ind w:left="856"/>
        <w:jc w:val="both"/>
      </w:pPr>
      <w:r w:rsidRPr="00E6181E">
        <w:t>Formal</w:t>
      </w:r>
      <w:r w:rsidRPr="00E6181E">
        <w:rPr>
          <w:spacing w:val="-2"/>
        </w:rPr>
        <w:t xml:space="preserve"> </w:t>
      </w:r>
      <w:r w:rsidRPr="00E6181E">
        <w:t>recording of KPIs</w:t>
      </w:r>
      <w:r w:rsidRPr="00E6181E">
        <w:rPr>
          <w:spacing w:val="-2"/>
        </w:rPr>
        <w:t xml:space="preserve"> </w:t>
      </w:r>
      <w:r w:rsidRPr="00E6181E">
        <w:t>will</w:t>
      </w:r>
      <w:r w:rsidRPr="00E6181E">
        <w:rPr>
          <w:spacing w:val="1"/>
        </w:rPr>
        <w:t xml:space="preserve"> </w:t>
      </w:r>
      <w:r w:rsidRPr="00E6181E">
        <w:t>be</w:t>
      </w:r>
      <w:r w:rsidRPr="00E6181E">
        <w:rPr>
          <w:spacing w:val="-2"/>
        </w:rPr>
        <w:t xml:space="preserve"> </w:t>
      </w:r>
      <w:r w:rsidRPr="00E6181E">
        <w:t>undertaken at</w:t>
      </w:r>
      <w:r w:rsidRPr="00E6181E">
        <w:rPr>
          <w:spacing w:val="-1"/>
        </w:rPr>
        <w:t xml:space="preserve"> </w:t>
      </w:r>
      <w:r w:rsidRPr="00E6181E">
        <w:t>the</w:t>
      </w:r>
      <w:r w:rsidRPr="00E6181E">
        <w:rPr>
          <w:spacing w:val="-2"/>
        </w:rPr>
        <w:t xml:space="preserve"> </w:t>
      </w:r>
      <w:r w:rsidRPr="00E6181E">
        <w:t>following</w:t>
      </w:r>
      <w:r w:rsidRPr="00E6181E">
        <w:rPr>
          <w:spacing w:val="1"/>
        </w:rPr>
        <w:t xml:space="preserve"> </w:t>
      </w:r>
      <w:r w:rsidRPr="00E6181E">
        <w:rPr>
          <w:spacing w:val="-2"/>
        </w:rPr>
        <w:t>stages:</w:t>
      </w:r>
    </w:p>
    <w:p w14:paraId="2A0550FB" w14:textId="03A87C69" w:rsidR="005273A5" w:rsidRPr="00E7384E" w:rsidRDefault="00FE5906" w:rsidP="00E80C47">
      <w:pPr>
        <w:pStyle w:val="ListParagraph"/>
        <w:numPr>
          <w:ilvl w:val="0"/>
          <w:numId w:val="9"/>
        </w:numPr>
        <w:tabs>
          <w:tab w:val="left" w:pos="1276"/>
        </w:tabs>
        <w:spacing w:before="184"/>
        <w:ind w:right="702"/>
        <w:jc w:val="both"/>
        <w:rPr>
          <w:sz w:val="24"/>
        </w:rPr>
      </w:pPr>
      <w:r w:rsidRPr="00E7384E">
        <w:rPr>
          <w:sz w:val="24"/>
        </w:rPr>
        <w:t xml:space="preserve">Quarterly </w:t>
      </w:r>
      <w:r w:rsidR="004F1DE8" w:rsidRPr="00E7384E">
        <w:rPr>
          <w:sz w:val="24"/>
        </w:rPr>
        <w:t>face-to-face meetings and site audits</w:t>
      </w:r>
    </w:p>
    <w:p w14:paraId="08FE318E" w14:textId="51798F8B" w:rsidR="002C2972" w:rsidRPr="00E7384E" w:rsidRDefault="004F1DE8" w:rsidP="00E80C47">
      <w:pPr>
        <w:pStyle w:val="ListParagraph"/>
        <w:numPr>
          <w:ilvl w:val="0"/>
          <w:numId w:val="9"/>
        </w:numPr>
        <w:tabs>
          <w:tab w:val="left" w:pos="1276"/>
        </w:tabs>
        <w:spacing w:before="184"/>
        <w:ind w:right="702"/>
        <w:jc w:val="both"/>
        <w:rPr>
          <w:sz w:val="24"/>
        </w:rPr>
      </w:pPr>
      <w:r w:rsidRPr="00E7384E">
        <w:rPr>
          <w:sz w:val="24"/>
        </w:rPr>
        <w:t xml:space="preserve">Annual </w:t>
      </w:r>
      <w:r w:rsidR="00E6181E" w:rsidRPr="00E7384E">
        <w:rPr>
          <w:sz w:val="24"/>
        </w:rPr>
        <w:t>face-to-face meeting and site audits</w:t>
      </w:r>
    </w:p>
    <w:p w14:paraId="39C5B27A" w14:textId="249CF636" w:rsidR="002C2972" w:rsidRDefault="0073708A" w:rsidP="00E80C47">
      <w:pPr>
        <w:pStyle w:val="BodyText"/>
        <w:spacing w:before="164" w:line="259" w:lineRule="auto"/>
        <w:ind w:left="856" w:right="290"/>
        <w:jc w:val="both"/>
      </w:pPr>
      <w:r w:rsidRPr="00E6181E">
        <w:t xml:space="preserve">Clients can monitor, record and review </w:t>
      </w:r>
      <w:r w:rsidR="00C91B3B" w:rsidRPr="00E6181E">
        <w:t>Supplier</w:t>
      </w:r>
      <w:r w:rsidRPr="00E6181E">
        <w:t xml:space="preserve"> KPIs informally and continuously. Notwithstanding this, the formal capture takes place</w:t>
      </w:r>
      <w:r w:rsidRPr="00E6181E">
        <w:rPr>
          <w:spacing w:val="-4"/>
        </w:rPr>
        <w:t xml:space="preserve"> </w:t>
      </w:r>
      <w:r w:rsidRPr="00E6181E">
        <w:t>at</w:t>
      </w:r>
      <w:r w:rsidRPr="00E6181E">
        <w:rPr>
          <w:spacing w:val="-1"/>
        </w:rPr>
        <w:t xml:space="preserve"> </w:t>
      </w:r>
      <w:r w:rsidRPr="00E6181E">
        <w:t>the</w:t>
      </w:r>
      <w:r w:rsidRPr="00E6181E">
        <w:rPr>
          <w:spacing w:val="-4"/>
        </w:rPr>
        <w:t xml:space="preserve"> </w:t>
      </w:r>
      <w:r w:rsidRPr="00E6181E">
        <w:t>project</w:t>
      </w:r>
      <w:r w:rsidRPr="00E6181E">
        <w:rPr>
          <w:spacing w:val="-3"/>
        </w:rPr>
        <w:t xml:space="preserve"> </w:t>
      </w:r>
      <w:r w:rsidRPr="00E6181E">
        <w:t>points</w:t>
      </w:r>
      <w:r w:rsidRPr="00E6181E">
        <w:rPr>
          <w:spacing w:val="-4"/>
        </w:rPr>
        <w:t xml:space="preserve"> </w:t>
      </w:r>
      <w:r w:rsidRPr="00E6181E">
        <w:t>above.</w:t>
      </w:r>
      <w:r w:rsidRPr="00E6181E">
        <w:rPr>
          <w:spacing w:val="-2"/>
        </w:rPr>
        <w:t xml:space="preserve"> </w:t>
      </w:r>
      <w:r w:rsidRPr="00E6181E">
        <w:t xml:space="preserve">The </w:t>
      </w:r>
      <w:r w:rsidR="00B634CE" w:rsidRPr="00E6181E">
        <w:t>Supplier</w:t>
      </w:r>
      <w:r w:rsidRPr="00E6181E">
        <w:rPr>
          <w:spacing w:val="-5"/>
        </w:rPr>
        <w:t xml:space="preserve"> </w:t>
      </w:r>
      <w:r w:rsidRPr="00E6181E">
        <w:t>will</w:t>
      </w:r>
      <w:r w:rsidRPr="00E6181E">
        <w:rPr>
          <w:spacing w:val="-2"/>
        </w:rPr>
        <w:t xml:space="preserve"> </w:t>
      </w:r>
      <w:r w:rsidRPr="00E6181E">
        <w:t>meet</w:t>
      </w:r>
      <w:r w:rsidRPr="00E6181E">
        <w:rPr>
          <w:spacing w:val="-1"/>
        </w:rPr>
        <w:t xml:space="preserve"> </w:t>
      </w:r>
      <w:r w:rsidRPr="00E6181E">
        <w:t>with</w:t>
      </w:r>
      <w:r w:rsidRPr="00E6181E">
        <w:rPr>
          <w:spacing w:val="-4"/>
        </w:rPr>
        <w:t xml:space="preserve"> </w:t>
      </w:r>
      <w:r w:rsidRPr="00E6181E">
        <w:t>the</w:t>
      </w:r>
      <w:r w:rsidRPr="00E6181E">
        <w:rPr>
          <w:spacing w:val="-2"/>
        </w:rPr>
        <w:t xml:space="preserve"> </w:t>
      </w:r>
      <w:r w:rsidR="00B634CE" w:rsidRPr="00E6181E">
        <w:t>C</w:t>
      </w:r>
      <w:r w:rsidR="00C91B3B" w:rsidRPr="00E6181E">
        <w:t xml:space="preserve">lient’s </w:t>
      </w:r>
      <w:r w:rsidR="00B634CE" w:rsidRPr="00E6181E">
        <w:t>Contract Manager</w:t>
      </w:r>
      <w:r w:rsidRPr="00E6181E">
        <w:t xml:space="preserve"> on a </w:t>
      </w:r>
      <w:r w:rsidR="00E82E29" w:rsidRPr="00E6181E">
        <w:t>quarterly</w:t>
      </w:r>
      <w:r w:rsidRPr="00E6181E">
        <w:t xml:space="preserve"> basis to review p</w:t>
      </w:r>
      <w:r w:rsidR="00B634CE" w:rsidRPr="00E6181E">
        <w:t xml:space="preserve">erformance </w:t>
      </w:r>
      <w:r w:rsidRPr="00E6181E">
        <w:t>and undertake a KPI review</w:t>
      </w:r>
      <w:r w:rsidR="00C91B3B" w:rsidRPr="00E6181E">
        <w:t>.</w:t>
      </w:r>
    </w:p>
    <w:p w14:paraId="5CF920B4" w14:textId="01CD141A" w:rsidR="002C2972" w:rsidRDefault="0073708A" w:rsidP="003D219C">
      <w:pPr>
        <w:pStyle w:val="BodyText"/>
        <w:spacing w:before="160" w:line="259" w:lineRule="auto"/>
        <w:ind w:left="856" w:right="290"/>
        <w:jc w:val="both"/>
      </w:pPr>
      <w:r>
        <w:t xml:space="preserve">Should, at any time, an individual or set of KPI scores highlight potential issues, then the </w:t>
      </w:r>
      <w:r w:rsidR="00B23338">
        <w:t>Supplier</w:t>
      </w:r>
      <w:r>
        <w:t xml:space="preserve"> may be called in by the </w:t>
      </w:r>
      <w:r w:rsidR="00B23338">
        <w:t>Client’s Contract</w:t>
      </w:r>
      <w:r>
        <w:t xml:space="preserve"> Manager to collaboratively discuss concerns and improvements required.</w:t>
      </w:r>
    </w:p>
    <w:p w14:paraId="267E852B" w14:textId="77777777" w:rsidR="003D219C" w:rsidRPr="003D219C" w:rsidRDefault="003D219C" w:rsidP="003D219C">
      <w:pPr>
        <w:pStyle w:val="BodyText"/>
        <w:spacing w:before="160" w:line="259" w:lineRule="auto"/>
        <w:ind w:left="856" w:right="290"/>
        <w:jc w:val="both"/>
      </w:pPr>
    </w:p>
    <w:p w14:paraId="5C688D3A" w14:textId="77777777" w:rsidR="002C2972" w:rsidRDefault="0073708A">
      <w:pPr>
        <w:pStyle w:val="ListParagraph"/>
        <w:numPr>
          <w:ilvl w:val="1"/>
          <w:numId w:val="10"/>
        </w:numPr>
        <w:tabs>
          <w:tab w:val="left" w:pos="867"/>
        </w:tabs>
        <w:spacing w:before="51"/>
        <w:ind w:left="867" w:hanging="719"/>
        <w:rPr>
          <w:color w:val="2D74B5"/>
          <w:sz w:val="24"/>
        </w:rPr>
      </w:pPr>
      <w:r>
        <w:rPr>
          <w:color w:val="2D74B5"/>
          <w:spacing w:val="-2"/>
          <w:sz w:val="24"/>
        </w:rPr>
        <w:t>Marking</w:t>
      </w:r>
    </w:p>
    <w:p w14:paraId="31FEE33B" w14:textId="77777777" w:rsidR="002C2972" w:rsidRDefault="002C2972">
      <w:pPr>
        <w:pStyle w:val="BodyText"/>
        <w:spacing w:before="5"/>
        <w:rPr>
          <w:sz w:val="21"/>
        </w:rPr>
      </w:pPr>
    </w:p>
    <w:p w14:paraId="1A601D43" w14:textId="77777777" w:rsidR="002C2972" w:rsidRDefault="0073708A" w:rsidP="005774BF">
      <w:pPr>
        <w:pStyle w:val="BodyText"/>
        <w:ind w:left="867"/>
        <w:jc w:val="both"/>
      </w:pPr>
      <w:r>
        <w:rPr>
          <w:spacing w:val="-2"/>
          <w:u w:val="single"/>
        </w:rPr>
        <w:t>Overview</w:t>
      </w:r>
    </w:p>
    <w:p w14:paraId="744F4A1C" w14:textId="5387C019" w:rsidR="002C2972" w:rsidRDefault="0073708A" w:rsidP="005774BF">
      <w:pPr>
        <w:pStyle w:val="BodyText"/>
        <w:spacing w:before="188" w:line="256" w:lineRule="auto"/>
        <w:ind w:left="867" w:right="290"/>
        <w:jc w:val="both"/>
      </w:pPr>
      <w:r>
        <w:t>The</w:t>
      </w:r>
      <w:r>
        <w:rPr>
          <w:spacing w:val="-1"/>
        </w:rPr>
        <w:t xml:space="preserve"> </w:t>
      </w:r>
      <w:r>
        <w:t>KPIs</w:t>
      </w:r>
      <w:r>
        <w:rPr>
          <w:spacing w:val="-3"/>
        </w:rPr>
        <w:t xml:space="preserve"> </w:t>
      </w:r>
      <w:r>
        <w:t>have</w:t>
      </w:r>
      <w:r>
        <w:rPr>
          <w:spacing w:val="-4"/>
        </w:rPr>
        <w:t xml:space="preserve"> </w:t>
      </w:r>
      <w:r>
        <w:t>been chosen</w:t>
      </w:r>
      <w:r>
        <w:rPr>
          <w:spacing w:val="-4"/>
        </w:rPr>
        <w:t xml:space="preserve"> </w:t>
      </w:r>
      <w:r>
        <w:t>to</w:t>
      </w:r>
      <w:r>
        <w:rPr>
          <w:spacing w:val="-4"/>
        </w:rPr>
        <w:t xml:space="preserve"> </w:t>
      </w:r>
      <w:r>
        <w:t>review</w:t>
      </w:r>
      <w:r>
        <w:rPr>
          <w:spacing w:val="-2"/>
        </w:rPr>
        <w:t xml:space="preserve"> </w:t>
      </w:r>
      <w:r>
        <w:t>performance</w:t>
      </w:r>
      <w:r>
        <w:rPr>
          <w:spacing w:val="-3"/>
        </w:rPr>
        <w:t xml:space="preserve"> </w:t>
      </w:r>
      <w:r>
        <w:t>against</w:t>
      </w:r>
      <w:r>
        <w:rPr>
          <w:spacing w:val="-4"/>
        </w:rPr>
        <w:t xml:space="preserve"> </w:t>
      </w:r>
      <w:r>
        <w:t>the</w:t>
      </w:r>
      <w:r>
        <w:rPr>
          <w:spacing w:val="-4"/>
        </w:rPr>
        <w:t xml:space="preserve"> </w:t>
      </w:r>
      <w:r>
        <w:t xml:space="preserve">following three metrics which are considered by the </w:t>
      </w:r>
      <w:r w:rsidR="0038275A">
        <w:t>Client</w:t>
      </w:r>
      <w:r>
        <w:t xml:space="preserve"> to be Critical Success Factors for projects.</w:t>
      </w:r>
      <w:r w:rsidR="00E7384E">
        <w:t xml:space="preserve"> Please note that the Council reserves the right to change these KPIs to better represent the critical success factors for the project.</w:t>
      </w:r>
    </w:p>
    <w:p w14:paraId="20DB0BE9" w14:textId="6C83C532" w:rsidR="002C2972" w:rsidRPr="00E7384E" w:rsidRDefault="00E7384E" w:rsidP="005774BF">
      <w:pPr>
        <w:pStyle w:val="ListParagraph"/>
        <w:numPr>
          <w:ilvl w:val="2"/>
          <w:numId w:val="10"/>
        </w:numPr>
        <w:tabs>
          <w:tab w:val="left" w:pos="1227"/>
        </w:tabs>
        <w:spacing w:before="165"/>
        <w:ind w:left="1227"/>
        <w:jc w:val="both"/>
        <w:rPr>
          <w:sz w:val="24"/>
        </w:rPr>
      </w:pPr>
      <w:r w:rsidRPr="00E7384E">
        <w:rPr>
          <w:spacing w:val="-2"/>
          <w:sz w:val="24"/>
        </w:rPr>
        <w:t>Orders Delivered On-time and In-Full (OTIF)</w:t>
      </w:r>
    </w:p>
    <w:p w14:paraId="05B6C9D1" w14:textId="7730D5AE" w:rsidR="00177FFB" w:rsidRPr="00E7384E" w:rsidRDefault="00E7384E" w:rsidP="00177FFB">
      <w:pPr>
        <w:pStyle w:val="ListParagraph"/>
        <w:numPr>
          <w:ilvl w:val="2"/>
          <w:numId w:val="10"/>
        </w:numPr>
        <w:tabs>
          <w:tab w:val="left" w:pos="1227"/>
        </w:tabs>
        <w:spacing w:before="24"/>
        <w:ind w:left="1227"/>
        <w:jc w:val="both"/>
        <w:rPr>
          <w:sz w:val="24"/>
        </w:rPr>
      </w:pPr>
      <w:r w:rsidRPr="00E7384E">
        <w:rPr>
          <w:sz w:val="24"/>
        </w:rPr>
        <w:t>Call Handling – Alarm Call Response Time</w:t>
      </w:r>
    </w:p>
    <w:p w14:paraId="6DFC20C8" w14:textId="51993F2D" w:rsidR="002C2972" w:rsidRPr="00E7384E" w:rsidRDefault="00E7384E" w:rsidP="005774BF">
      <w:pPr>
        <w:pStyle w:val="ListParagraph"/>
        <w:numPr>
          <w:ilvl w:val="2"/>
          <w:numId w:val="10"/>
        </w:numPr>
        <w:tabs>
          <w:tab w:val="left" w:pos="1227"/>
        </w:tabs>
        <w:spacing w:before="21"/>
        <w:ind w:left="1227"/>
        <w:jc w:val="both"/>
        <w:rPr>
          <w:sz w:val="24"/>
        </w:rPr>
      </w:pPr>
      <w:r w:rsidRPr="00E7384E">
        <w:rPr>
          <w:spacing w:val="-2"/>
          <w:sz w:val="24"/>
        </w:rPr>
        <w:t>Virtual Care – Time to process referrals from receipt of referral to installation</w:t>
      </w:r>
    </w:p>
    <w:p w14:paraId="7C827830" w14:textId="77777777" w:rsidR="002C2972" w:rsidRPr="00033BD9" w:rsidRDefault="0073708A" w:rsidP="005774BF">
      <w:pPr>
        <w:pStyle w:val="BodyText"/>
        <w:spacing w:before="182"/>
        <w:ind w:left="856"/>
        <w:jc w:val="both"/>
      </w:pPr>
      <w:r w:rsidRPr="00033BD9">
        <w:t>Formal</w:t>
      </w:r>
      <w:r w:rsidRPr="00033BD9">
        <w:rPr>
          <w:spacing w:val="-2"/>
        </w:rPr>
        <w:t xml:space="preserve"> </w:t>
      </w:r>
      <w:r w:rsidRPr="00033BD9">
        <w:t>recording of KPIs</w:t>
      </w:r>
      <w:r w:rsidRPr="00033BD9">
        <w:rPr>
          <w:spacing w:val="-2"/>
        </w:rPr>
        <w:t xml:space="preserve"> </w:t>
      </w:r>
      <w:r w:rsidRPr="00033BD9">
        <w:t>will</w:t>
      </w:r>
      <w:r w:rsidRPr="00033BD9">
        <w:rPr>
          <w:spacing w:val="1"/>
        </w:rPr>
        <w:t xml:space="preserve"> </w:t>
      </w:r>
      <w:r w:rsidRPr="00033BD9">
        <w:t>be</w:t>
      </w:r>
      <w:r w:rsidRPr="00033BD9">
        <w:rPr>
          <w:spacing w:val="-2"/>
        </w:rPr>
        <w:t xml:space="preserve"> </w:t>
      </w:r>
      <w:r w:rsidRPr="00033BD9">
        <w:t>undertaken at</w:t>
      </w:r>
      <w:r w:rsidRPr="00033BD9">
        <w:rPr>
          <w:spacing w:val="-1"/>
        </w:rPr>
        <w:t xml:space="preserve"> </w:t>
      </w:r>
      <w:r w:rsidRPr="00033BD9">
        <w:t>the</w:t>
      </w:r>
      <w:r w:rsidRPr="00033BD9">
        <w:rPr>
          <w:spacing w:val="-2"/>
        </w:rPr>
        <w:t xml:space="preserve"> </w:t>
      </w:r>
      <w:r w:rsidRPr="00033BD9">
        <w:t>following</w:t>
      </w:r>
      <w:r w:rsidRPr="00033BD9">
        <w:rPr>
          <w:spacing w:val="1"/>
        </w:rPr>
        <w:t xml:space="preserve"> </w:t>
      </w:r>
      <w:r w:rsidRPr="00033BD9">
        <w:rPr>
          <w:spacing w:val="-2"/>
        </w:rPr>
        <w:t>stages:</w:t>
      </w:r>
    </w:p>
    <w:p w14:paraId="23978B85" w14:textId="59279814" w:rsidR="002C2972" w:rsidRPr="00033BD9" w:rsidRDefault="00FE5906" w:rsidP="005774BF">
      <w:pPr>
        <w:pStyle w:val="ListParagraph"/>
        <w:numPr>
          <w:ilvl w:val="3"/>
          <w:numId w:val="10"/>
        </w:numPr>
        <w:tabs>
          <w:tab w:val="left" w:pos="1276"/>
        </w:tabs>
        <w:spacing w:line="256" w:lineRule="auto"/>
        <w:ind w:right="417"/>
        <w:jc w:val="both"/>
        <w:rPr>
          <w:sz w:val="24"/>
        </w:rPr>
      </w:pPr>
      <w:r w:rsidRPr="00033BD9">
        <w:rPr>
          <w:sz w:val="24"/>
        </w:rPr>
        <w:t>Quarterly</w:t>
      </w:r>
    </w:p>
    <w:p w14:paraId="70118B0D" w14:textId="44618EA2" w:rsidR="00FE5906" w:rsidRPr="00033BD9" w:rsidRDefault="00FE5906" w:rsidP="005774BF">
      <w:pPr>
        <w:pStyle w:val="ListParagraph"/>
        <w:numPr>
          <w:ilvl w:val="3"/>
          <w:numId w:val="10"/>
        </w:numPr>
        <w:tabs>
          <w:tab w:val="left" w:pos="1276"/>
        </w:tabs>
        <w:spacing w:line="256" w:lineRule="auto"/>
        <w:ind w:right="417"/>
        <w:jc w:val="both"/>
        <w:rPr>
          <w:sz w:val="24"/>
        </w:rPr>
      </w:pPr>
      <w:r w:rsidRPr="00033BD9">
        <w:rPr>
          <w:sz w:val="24"/>
        </w:rPr>
        <w:t xml:space="preserve">Annual </w:t>
      </w:r>
      <w:r w:rsidR="00033BD9" w:rsidRPr="00033BD9">
        <w:rPr>
          <w:sz w:val="24"/>
        </w:rPr>
        <w:t>overview and assessment</w:t>
      </w:r>
    </w:p>
    <w:p w14:paraId="07D03D0B" w14:textId="2EA15765" w:rsidR="002C2972" w:rsidRDefault="0073708A" w:rsidP="005774BF">
      <w:pPr>
        <w:pStyle w:val="BodyText"/>
        <w:spacing w:before="164" w:line="259" w:lineRule="auto"/>
        <w:ind w:left="856" w:right="391"/>
        <w:jc w:val="both"/>
      </w:pPr>
      <w:r>
        <w:t xml:space="preserve">Clients can monitor, record and review </w:t>
      </w:r>
      <w:r w:rsidR="00F70EE6">
        <w:t>Supplier</w:t>
      </w:r>
      <w:r>
        <w:t xml:space="preserve"> KPIs informally and continuously. Notwithstanding this the formal capture takes place at the project points above. </w:t>
      </w:r>
    </w:p>
    <w:p w14:paraId="5AC28CA9" w14:textId="39D2A9FF" w:rsidR="002C2972" w:rsidRDefault="00F44214" w:rsidP="005774BF">
      <w:pPr>
        <w:pStyle w:val="BodyText"/>
        <w:spacing w:before="160" w:line="254" w:lineRule="auto"/>
        <w:ind w:left="856"/>
        <w:jc w:val="both"/>
      </w:pPr>
      <w:r>
        <w:t>For the purposes of reporting KPIs in line with the requirements of The Act, where multiple assessments have been undertaken</w:t>
      </w:r>
      <w:r w:rsidR="00EF2D71">
        <w:t xml:space="preserve"> within a </w:t>
      </w:r>
      <w:r w:rsidR="00A47D0B">
        <w:t>12-month</w:t>
      </w:r>
      <w:r w:rsidR="00EF2D71">
        <w:t xml:space="preserve"> period</w:t>
      </w:r>
      <w:r>
        <w:t>, the latest assessment will be used for publication.</w:t>
      </w:r>
    </w:p>
    <w:p w14:paraId="1D1900CE" w14:textId="279F25CA" w:rsidR="005C1A30" w:rsidRDefault="005C1A30" w:rsidP="005774BF">
      <w:pPr>
        <w:pStyle w:val="BodyText"/>
        <w:spacing w:before="160" w:line="254" w:lineRule="auto"/>
        <w:ind w:left="856"/>
        <w:jc w:val="both"/>
      </w:pPr>
      <w:r>
        <w:lastRenderedPageBreak/>
        <w:t>Should this publication identify performance</w:t>
      </w:r>
      <w:r w:rsidR="00584921">
        <w:t xml:space="preserve"> that requires improvement or is inadequate</w:t>
      </w:r>
      <w:r>
        <w:t xml:space="preserve">, republication will be made if subsequent KPI assessments show an improvement. </w:t>
      </w:r>
    </w:p>
    <w:p w14:paraId="749B1C0A" w14:textId="77777777" w:rsidR="002C2972" w:rsidRDefault="0073708A" w:rsidP="005774BF">
      <w:pPr>
        <w:pStyle w:val="BodyText"/>
        <w:spacing w:before="169"/>
        <w:ind w:left="856"/>
        <w:jc w:val="both"/>
      </w:pPr>
      <w:r>
        <w:rPr>
          <w:u w:val="single"/>
        </w:rPr>
        <w:t>Marking</w:t>
      </w:r>
      <w:r>
        <w:rPr>
          <w:spacing w:val="-1"/>
          <w:u w:val="single"/>
        </w:rPr>
        <w:t xml:space="preserve"> </w:t>
      </w:r>
      <w:r>
        <w:rPr>
          <w:spacing w:val="-2"/>
          <w:u w:val="single"/>
        </w:rPr>
        <w:t>Methodology</w:t>
      </w:r>
    </w:p>
    <w:p w14:paraId="78204B47" w14:textId="6DAA16B1" w:rsidR="00ED5F64" w:rsidRDefault="0073708A" w:rsidP="005774BF">
      <w:pPr>
        <w:pStyle w:val="BodyText"/>
        <w:spacing w:before="184" w:line="256" w:lineRule="auto"/>
        <w:ind w:left="867" w:right="290"/>
        <w:jc w:val="both"/>
        <w:rPr>
          <w:spacing w:val="-4"/>
        </w:rPr>
      </w:pPr>
      <w:r>
        <w:t>Each</w:t>
      </w:r>
      <w:r>
        <w:rPr>
          <w:spacing w:val="-1"/>
        </w:rPr>
        <w:t xml:space="preserve"> </w:t>
      </w:r>
      <w:r>
        <w:t>of the</w:t>
      </w:r>
      <w:r>
        <w:rPr>
          <w:spacing w:val="-3"/>
        </w:rPr>
        <w:t xml:space="preserve"> </w:t>
      </w:r>
      <w:r>
        <w:t>KPIs</w:t>
      </w:r>
      <w:r>
        <w:rPr>
          <w:spacing w:val="-4"/>
        </w:rPr>
        <w:t xml:space="preserve"> </w:t>
      </w:r>
      <w:r w:rsidR="00ED5F64">
        <w:rPr>
          <w:spacing w:val="-4"/>
        </w:rPr>
        <w:t xml:space="preserve">will be assessed in accordance with the following ratings as set out in regulation 39(5) of the Procurement </w:t>
      </w:r>
      <w:r w:rsidR="006027FB">
        <w:rPr>
          <w:spacing w:val="-4"/>
        </w:rPr>
        <w:t>Regulations</w:t>
      </w:r>
      <w:r w:rsidR="00ED5F64">
        <w:rPr>
          <w:spacing w:val="-4"/>
        </w:rPr>
        <w:t xml:space="preserve"> 2024:</w:t>
      </w:r>
    </w:p>
    <w:tbl>
      <w:tblPr>
        <w:tblW w:w="10688" w:type="dxa"/>
        <w:shd w:val="clear" w:color="auto" w:fill="FFFFFF"/>
        <w:tblCellMar>
          <w:top w:w="15" w:type="dxa"/>
          <w:left w:w="15" w:type="dxa"/>
          <w:bottom w:w="15" w:type="dxa"/>
          <w:right w:w="15" w:type="dxa"/>
        </w:tblCellMar>
        <w:tblLook w:val="04A0" w:firstRow="1" w:lastRow="0" w:firstColumn="1" w:lastColumn="0" w:noHBand="0" w:noVBand="1"/>
      </w:tblPr>
      <w:tblGrid>
        <w:gridCol w:w="3274"/>
        <w:gridCol w:w="7414"/>
      </w:tblGrid>
      <w:tr w:rsidR="00ED5F64" w:rsidRPr="00ED5F64" w14:paraId="22C528D2" w14:textId="77777777" w:rsidTr="00ED5F64">
        <w:trPr>
          <w:tblHeader/>
        </w:trPr>
        <w:tc>
          <w:tcPr>
            <w:tcW w:w="0" w:type="auto"/>
            <w:tcBorders>
              <w:bottom w:val="single" w:sz="6" w:space="0" w:color="B1B4B6"/>
            </w:tcBorders>
            <w:shd w:val="clear" w:color="auto" w:fill="FFFFFF"/>
            <w:tcMar>
              <w:top w:w="150" w:type="dxa"/>
              <w:left w:w="0" w:type="dxa"/>
              <w:bottom w:w="150" w:type="dxa"/>
              <w:right w:w="300" w:type="dxa"/>
            </w:tcMar>
            <w:hideMark/>
          </w:tcPr>
          <w:p w14:paraId="45913408" w14:textId="77777777" w:rsidR="00ED5F64" w:rsidRPr="00ED5F64" w:rsidRDefault="00ED5F64" w:rsidP="00ED5F64">
            <w:pPr>
              <w:pStyle w:val="BodyText"/>
              <w:spacing w:before="184" w:line="256" w:lineRule="auto"/>
              <w:ind w:left="867" w:right="290"/>
              <w:jc w:val="both"/>
              <w:rPr>
                <w:b/>
                <w:bCs/>
                <w:spacing w:val="-4"/>
                <w:lang w:val="en-GB"/>
              </w:rPr>
            </w:pPr>
            <w:r w:rsidRPr="00ED5F64">
              <w:rPr>
                <w:b/>
                <w:bCs/>
                <w:spacing w:val="-4"/>
                <w:lang w:val="en-GB"/>
              </w:rPr>
              <w:t>Rating</w:t>
            </w:r>
          </w:p>
        </w:tc>
        <w:tc>
          <w:tcPr>
            <w:tcW w:w="0" w:type="auto"/>
            <w:tcBorders>
              <w:bottom w:val="single" w:sz="6" w:space="0" w:color="B1B4B6"/>
            </w:tcBorders>
            <w:shd w:val="clear" w:color="auto" w:fill="FFFFFF"/>
            <w:tcMar>
              <w:top w:w="150" w:type="dxa"/>
              <w:left w:w="0" w:type="dxa"/>
              <w:bottom w:w="150" w:type="dxa"/>
              <w:right w:w="0" w:type="dxa"/>
            </w:tcMar>
            <w:hideMark/>
          </w:tcPr>
          <w:p w14:paraId="6E85EC3F" w14:textId="77777777" w:rsidR="00ED5F64" w:rsidRPr="00ED5F64" w:rsidRDefault="00ED5F64" w:rsidP="00ED5F64">
            <w:pPr>
              <w:pStyle w:val="BodyText"/>
              <w:spacing w:before="184" w:line="256" w:lineRule="auto"/>
              <w:ind w:left="867" w:right="290"/>
              <w:jc w:val="both"/>
              <w:rPr>
                <w:b/>
                <w:bCs/>
                <w:spacing w:val="-4"/>
                <w:lang w:val="en-GB"/>
              </w:rPr>
            </w:pPr>
            <w:r w:rsidRPr="00ED5F64">
              <w:rPr>
                <w:b/>
                <w:bCs/>
                <w:spacing w:val="-4"/>
                <w:lang w:val="en-GB"/>
              </w:rPr>
              <w:t>Description</w:t>
            </w:r>
          </w:p>
        </w:tc>
      </w:tr>
      <w:tr w:rsidR="00ED5F64" w:rsidRPr="00ED5F64" w14:paraId="6DC50D46" w14:textId="77777777" w:rsidTr="00ED5F64">
        <w:tc>
          <w:tcPr>
            <w:tcW w:w="0" w:type="auto"/>
            <w:tcBorders>
              <w:bottom w:val="single" w:sz="6" w:space="0" w:color="B1B4B6"/>
            </w:tcBorders>
            <w:shd w:val="clear" w:color="auto" w:fill="FFFFFF"/>
            <w:tcMar>
              <w:top w:w="150" w:type="dxa"/>
              <w:left w:w="0" w:type="dxa"/>
              <w:bottom w:w="150" w:type="dxa"/>
              <w:right w:w="300" w:type="dxa"/>
            </w:tcMar>
            <w:hideMark/>
          </w:tcPr>
          <w:p w14:paraId="00BBC48E" w14:textId="77777777" w:rsidR="00ED5F64" w:rsidRPr="00ED5F64" w:rsidRDefault="00ED5F64" w:rsidP="00ED5F64">
            <w:pPr>
              <w:pStyle w:val="BodyText"/>
              <w:spacing w:before="184" w:line="256" w:lineRule="auto"/>
              <w:ind w:left="867" w:right="290"/>
              <w:jc w:val="both"/>
              <w:rPr>
                <w:spacing w:val="-4"/>
                <w:lang w:val="en-GB"/>
              </w:rPr>
            </w:pPr>
            <w:r w:rsidRPr="00ED5F64">
              <w:rPr>
                <w:spacing w:val="-4"/>
                <w:lang w:val="en-GB"/>
              </w:rPr>
              <w:t>Good</w:t>
            </w:r>
          </w:p>
        </w:tc>
        <w:tc>
          <w:tcPr>
            <w:tcW w:w="0" w:type="auto"/>
            <w:tcBorders>
              <w:bottom w:val="single" w:sz="6" w:space="0" w:color="B1B4B6"/>
            </w:tcBorders>
            <w:shd w:val="clear" w:color="auto" w:fill="FFFFFF"/>
            <w:tcMar>
              <w:top w:w="150" w:type="dxa"/>
              <w:left w:w="0" w:type="dxa"/>
              <w:bottom w:w="150" w:type="dxa"/>
              <w:right w:w="0" w:type="dxa"/>
            </w:tcMar>
            <w:hideMark/>
          </w:tcPr>
          <w:p w14:paraId="3E701AE8" w14:textId="77777777" w:rsidR="00ED5F64" w:rsidRPr="00ED5F64" w:rsidRDefault="00ED5F64" w:rsidP="00ED5F64">
            <w:pPr>
              <w:pStyle w:val="BodyText"/>
              <w:spacing w:before="184" w:line="256" w:lineRule="auto"/>
              <w:ind w:left="867" w:right="290"/>
              <w:jc w:val="both"/>
              <w:rPr>
                <w:spacing w:val="-4"/>
                <w:lang w:val="en-GB"/>
              </w:rPr>
            </w:pPr>
            <w:r w:rsidRPr="00ED5F64">
              <w:rPr>
                <w:spacing w:val="-4"/>
                <w:lang w:val="en-GB"/>
              </w:rPr>
              <w:t>Performance is meeting or exceeding the KPI</w:t>
            </w:r>
          </w:p>
        </w:tc>
      </w:tr>
      <w:tr w:rsidR="00ED5F64" w:rsidRPr="00ED5F64" w14:paraId="17F005A5" w14:textId="77777777" w:rsidTr="00ED5F64">
        <w:tc>
          <w:tcPr>
            <w:tcW w:w="0" w:type="auto"/>
            <w:tcBorders>
              <w:bottom w:val="single" w:sz="6" w:space="0" w:color="B1B4B6"/>
            </w:tcBorders>
            <w:shd w:val="clear" w:color="auto" w:fill="FFFFFF"/>
            <w:tcMar>
              <w:top w:w="150" w:type="dxa"/>
              <w:left w:w="0" w:type="dxa"/>
              <w:bottom w:w="150" w:type="dxa"/>
              <w:right w:w="300" w:type="dxa"/>
            </w:tcMar>
            <w:hideMark/>
          </w:tcPr>
          <w:p w14:paraId="3B9B1750" w14:textId="77777777" w:rsidR="00ED5F64" w:rsidRPr="00ED5F64" w:rsidRDefault="00ED5F64" w:rsidP="00ED5F64">
            <w:pPr>
              <w:pStyle w:val="BodyText"/>
              <w:spacing w:before="184" w:line="256" w:lineRule="auto"/>
              <w:ind w:left="867" w:right="290"/>
              <w:jc w:val="both"/>
              <w:rPr>
                <w:spacing w:val="-4"/>
                <w:lang w:val="en-GB"/>
              </w:rPr>
            </w:pPr>
            <w:r w:rsidRPr="00ED5F64">
              <w:rPr>
                <w:spacing w:val="-4"/>
                <w:lang w:val="en-GB"/>
              </w:rPr>
              <w:t>Approaching target</w:t>
            </w:r>
          </w:p>
        </w:tc>
        <w:tc>
          <w:tcPr>
            <w:tcW w:w="0" w:type="auto"/>
            <w:tcBorders>
              <w:bottom w:val="single" w:sz="6" w:space="0" w:color="B1B4B6"/>
            </w:tcBorders>
            <w:shd w:val="clear" w:color="auto" w:fill="FFFFFF"/>
            <w:tcMar>
              <w:top w:w="150" w:type="dxa"/>
              <w:left w:w="0" w:type="dxa"/>
              <w:bottom w:w="150" w:type="dxa"/>
              <w:right w:w="0" w:type="dxa"/>
            </w:tcMar>
            <w:hideMark/>
          </w:tcPr>
          <w:p w14:paraId="47DA2CA8" w14:textId="77777777" w:rsidR="00ED5F64" w:rsidRPr="00ED5F64" w:rsidRDefault="00ED5F64" w:rsidP="00ED5F64">
            <w:pPr>
              <w:pStyle w:val="BodyText"/>
              <w:spacing w:before="184" w:line="256" w:lineRule="auto"/>
              <w:ind w:left="867" w:right="290"/>
              <w:jc w:val="both"/>
              <w:rPr>
                <w:spacing w:val="-4"/>
                <w:lang w:val="en-GB"/>
              </w:rPr>
            </w:pPr>
            <w:r w:rsidRPr="00ED5F64">
              <w:rPr>
                <w:spacing w:val="-4"/>
                <w:lang w:val="en-GB"/>
              </w:rPr>
              <w:t>Performance is close to meeting the KPI</w:t>
            </w:r>
          </w:p>
        </w:tc>
      </w:tr>
      <w:tr w:rsidR="00ED5F64" w:rsidRPr="00ED5F64" w14:paraId="1BF0199C" w14:textId="77777777" w:rsidTr="00ED5F64">
        <w:tc>
          <w:tcPr>
            <w:tcW w:w="0" w:type="auto"/>
            <w:tcBorders>
              <w:bottom w:val="single" w:sz="6" w:space="0" w:color="B1B4B6"/>
            </w:tcBorders>
            <w:shd w:val="clear" w:color="auto" w:fill="FFFFFF"/>
            <w:tcMar>
              <w:top w:w="150" w:type="dxa"/>
              <w:left w:w="0" w:type="dxa"/>
              <w:bottom w:w="150" w:type="dxa"/>
              <w:right w:w="300" w:type="dxa"/>
            </w:tcMar>
            <w:hideMark/>
          </w:tcPr>
          <w:p w14:paraId="6E1551E5" w14:textId="77777777" w:rsidR="00ED5F64" w:rsidRPr="00ED5F64" w:rsidRDefault="00ED5F64" w:rsidP="00ED5F64">
            <w:pPr>
              <w:pStyle w:val="BodyText"/>
              <w:spacing w:before="184" w:line="256" w:lineRule="auto"/>
              <w:ind w:left="867" w:right="290"/>
              <w:jc w:val="both"/>
              <w:rPr>
                <w:spacing w:val="-4"/>
                <w:lang w:val="en-GB"/>
              </w:rPr>
            </w:pPr>
            <w:r w:rsidRPr="00ED5F64">
              <w:rPr>
                <w:spacing w:val="-4"/>
                <w:lang w:val="en-GB"/>
              </w:rPr>
              <w:t>Requires improvement</w:t>
            </w:r>
          </w:p>
        </w:tc>
        <w:tc>
          <w:tcPr>
            <w:tcW w:w="0" w:type="auto"/>
            <w:tcBorders>
              <w:bottom w:val="single" w:sz="6" w:space="0" w:color="B1B4B6"/>
            </w:tcBorders>
            <w:shd w:val="clear" w:color="auto" w:fill="FFFFFF"/>
            <w:tcMar>
              <w:top w:w="150" w:type="dxa"/>
              <w:left w:w="0" w:type="dxa"/>
              <w:bottom w:w="150" w:type="dxa"/>
              <w:right w:w="0" w:type="dxa"/>
            </w:tcMar>
            <w:hideMark/>
          </w:tcPr>
          <w:p w14:paraId="42F3BEEB" w14:textId="77777777" w:rsidR="00ED5F64" w:rsidRPr="00ED5F64" w:rsidRDefault="00ED5F64" w:rsidP="00ED5F64">
            <w:pPr>
              <w:pStyle w:val="BodyText"/>
              <w:spacing w:before="184" w:line="256" w:lineRule="auto"/>
              <w:ind w:left="867" w:right="290"/>
              <w:jc w:val="both"/>
              <w:rPr>
                <w:spacing w:val="-4"/>
                <w:lang w:val="en-GB"/>
              </w:rPr>
            </w:pPr>
            <w:r w:rsidRPr="00ED5F64">
              <w:rPr>
                <w:spacing w:val="-4"/>
                <w:lang w:val="en-GB"/>
              </w:rPr>
              <w:t>Performance is below the KPI</w:t>
            </w:r>
          </w:p>
        </w:tc>
      </w:tr>
      <w:tr w:rsidR="00ED5F64" w:rsidRPr="00ED5F64" w14:paraId="070BE626" w14:textId="77777777" w:rsidTr="00ED5F64">
        <w:tc>
          <w:tcPr>
            <w:tcW w:w="0" w:type="auto"/>
            <w:tcBorders>
              <w:bottom w:val="single" w:sz="6" w:space="0" w:color="B1B4B6"/>
            </w:tcBorders>
            <w:shd w:val="clear" w:color="auto" w:fill="FFFFFF"/>
            <w:tcMar>
              <w:top w:w="150" w:type="dxa"/>
              <w:left w:w="0" w:type="dxa"/>
              <w:bottom w:w="150" w:type="dxa"/>
              <w:right w:w="300" w:type="dxa"/>
            </w:tcMar>
            <w:hideMark/>
          </w:tcPr>
          <w:p w14:paraId="65134026" w14:textId="77777777" w:rsidR="00ED5F64" w:rsidRPr="00ED5F64" w:rsidRDefault="00ED5F64" w:rsidP="00ED5F64">
            <w:pPr>
              <w:pStyle w:val="BodyText"/>
              <w:spacing w:before="184" w:line="256" w:lineRule="auto"/>
              <w:ind w:left="867" w:right="290"/>
              <w:jc w:val="both"/>
              <w:rPr>
                <w:spacing w:val="-4"/>
                <w:lang w:val="en-GB"/>
              </w:rPr>
            </w:pPr>
            <w:r w:rsidRPr="00ED5F64">
              <w:rPr>
                <w:spacing w:val="-4"/>
                <w:lang w:val="en-GB"/>
              </w:rPr>
              <w:t>Inadequate</w:t>
            </w:r>
          </w:p>
        </w:tc>
        <w:tc>
          <w:tcPr>
            <w:tcW w:w="0" w:type="auto"/>
            <w:tcBorders>
              <w:bottom w:val="single" w:sz="6" w:space="0" w:color="B1B4B6"/>
            </w:tcBorders>
            <w:shd w:val="clear" w:color="auto" w:fill="FFFFFF"/>
            <w:tcMar>
              <w:top w:w="150" w:type="dxa"/>
              <w:left w:w="0" w:type="dxa"/>
              <w:bottom w:w="150" w:type="dxa"/>
              <w:right w:w="0" w:type="dxa"/>
            </w:tcMar>
            <w:hideMark/>
          </w:tcPr>
          <w:p w14:paraId="2E90E0C6" w14:textId="77777777" w:rsidR="00ED5F64" w:rsidRPr="00ED5F64" w:rsidRDefault="00ED5F64" w:rsidP="00ED5F64">
            <w:pPr>
              <w:pStyle w:val="BodyText"/>
              <w:spacing w:before="184" w:line="256" w:lineRule="auto"/>
              <w:ind w:left="867" w:right="290"/>
              <w:jc w:val="both"/>
              <w:rPr>
                <w:spacing w:val="-4"/>
                <w:lang w:val="en-GB"/>
              </w:rPr>
            </w:pPr>
            <w:r w:rsidRPr="00ED5F64">
              <w:rPr>
                <w:spacing w:val="-4"/>
                <w:lang w:val="en-GB"/>
              </w:rPr>
              <w:t>Performance is significantly below the KPI</w:t>
            </w:r>
          </w:p>
        </w:tc>
      </w:tr>
      <w:tr w:rsidR="00ED5F64" w:rsidRPr="00ED5F64" w14:paraId="72C7319C" w14:textId="77777777" w:rsidTr="00ED5F64">
        <w:tc>
          <w:tcPr>
            <w:tcW w:w="0" w:type="auto"/>
            <w:tcBorders>
              <w:bottom w:val="single" w:sz="6" w:space="0" w:color="B1B4B6"/>
            </w:tcBorders>
            <w:shd w:val="clear" w:color="auto" w:fill="FFFFFF"/>
            <w:tcMar>
              <w:top w:w="150" w:type="dxa"/>
              <w:left w:w="0" w:type="dxa"/>
              <w:bottom w:w="150" w:type="dxa"/>
              <w:right w:w="300" w:type="dxa"/>
            </w:tcMar>
            <w:hideMark/>
          </w:tcPr>
          <w:p w14:paraId="6E88E797" w14:textId="77777777" w:rsidR="00ED5F64" w:rsidRPr="00ED5F64" w:rsidRDefault="00ED5F64" w:rsidP="00ED5F64">
            <w:pPr>
              <w:pStyle w:val="BodyText"/>
              <w:spacing w:before="184" w:line="256" w:lineRule="auto"/>
              <w:ind w:left="867" w:right="290"/>
              <w:jc w:val="both"/>
              <w:rPr>
                <w:spacing w:val="-4"/>
                <w:lang w:val="en-GB"/>
              </w:rPr>
            </w:pPr>
            <w:r w:rsidRPr="00ED5F64">
              <w:rPr>
                <w:spacing w:val="-4"/>
                <w:lang w:val="en-GB"/>
              </w:rPr>
              <w:t>Other</w:t>
            </w:r>
          </w:p>
        </w:tc>
        <w:tc>
          <w:tcPr>
            <w:tcW w:w="0" w:type="auto"/>
            <w:tcBorders>
              <w:bottom w:val="single" w:sz="6" w:space="0" w:color="B1B4B6"/>
            </w:tcBorders>
            <w:shd w:val="clear" w:color="auto" w:fill="FFFFFF"/>
            <w:tcMar>
              <w:top w:w="150" w:type="dxa"/>
              <w:left w:w="0" w:type="dxa"/>
              <w:bottom w:w="150" w:type="dxa"/>
              <w:right w:w="0" w:type="dxa"/>
            </w:tcMar>
            <w:hideMark/>
          </w:tcPr>
          <w:p w14:paraId="15297702" w14:textId="77777777" w:rsidR="00ED5F64" w:rsidRPr="00ED5F64" w:rsidRDefault="00ED5F64" w:rsidP="00ED5F64">
            <w:pPr>
              <w:pStyle w:val="BodyText"/>
              <w:spacing w:before="184" w:line="256" w:lineRule="auto"/>
              <w:ind w:left="867" w:right="290"/>
              <w:jc w:val="both"/>
              <w:rPr>
                <w:spacing w:val="-4"/>
                <w:lang w:val="en-GB"/>
              </w:rPr>
            </w:pPr>
            <w:r w:rsidRPr="00ED5F64">
              <w:rPr>
                <w:spacing w:val="-4"/>
                <w:lang w:val="en-GB"/>
              </w:rPr>
              <w:t>Performance cannot be described as good, approaching target, requires improvement or inadequate</w:t>
            </w:r>
          </w:p>
        </w:tc>
      </w:tr>
    </w:tbl>
    <w:p w14:paraId="24ECB964" w14:textId="77777777" w:rsidR="002C2972" w:rsidRDefault="00FB4AF0" w:rsidP="005774BF">
      <w:pPr>
        <w:jc w:val="both"/>
      </w:pPr>
      <w:r>
        <w:tab/>
      </w:r>
    </w:p>
    <w:p w14:paraId="611A4F66" w14:textId="2AC538F2" w:rsidR="0007673C" w:rsidRDefault="006740B5" w:rsidP="0007673C">
      <w:pPr>
        <w:ind w:firstLine="720"/>
        <w:jc w:val="both"/>
        <w:rPr>
          <w:spacing w:val="-4"/>
          <w:sz w:val="24"/>
          <w:szCs w:val="24"/>
        </w:rPr>
      </w:pPr>
      <w:r>
        <w:rPr>
          <w:spacing w:val="-4"/>
          <w:sz w:val="24"/>
          <w:szCs w:val="24"/>
        </w:rPr>
        <w:t>Final designation for publication</w:t>
      </w:r>
    </w:p>
    <w:p w14:paraId="2C08CD25" w14:textId="77777777" w:rsidR="0007673C" w:rsidRDefault="0007673C" w:rsidP="0007673C">
      <w:pPr>
        <w:ind w:firstLine="720"/>
        <w:jc w:val="both"/>
        <w:rPr>
          <w:spacing w:val="-4"/>
          <w:sz w:val="24"/>
          <w:szCs w:val="24"/>
        </w:rPr>
      </w:pPr>
    </w:p>
    <w:p w14:paraId="312E8005" w14:textId="7F52B4A1" w:rsidR="0007673C" w:rsidRDefault="006740B5" w:rsidP="0015665F">
      <w:pPr>
        <w:ind w:left="720"/>
        <w:jc w:val="both"/>
        <w:rPr>
          <w:spacing w:val="-4"/>
          <w:sz w:val="24"/>
          <w:szCs w:val="24"/>
        </w:rPr>
      </w:pPr>
      <w:r>
        <w:rPr>
          <w:spacing w:val="-4"/>
          <w:sz w:val="24"/>
          <w:szCs w:val="24"/>
        </w:rPr>
        <w:t>The Council is required to publish a single KPI rating</w:t>
      </w:r>
      <w:r w:rsidR="00904B64">
        <w:rPr>
          <w:spacing w:val="-4"/>
          <w:sz w:val="24"/>
          <w:szCs w:val="24"/>
        </w:rPr>
        <w:t>, this will be calculated as an av</w:t>
      </w:r>
      <w:r w:rsidR="00EE09E0">
        <w:rPr>
          <w:spacing w:val="-4"/>
          <w:sz w:val="24"/>
          <w:szCs w:val="24"/>
        </w:rPr>
        <w:t xml:space="preserve">erage </w:t>
      </w:r>
      <w:r w:rsidR="0015665F">
        <w:rPr>
          <w:spacing w:val="-4"/>
          <w:sz w:val="24"/>
          <w:szCs w:val="24"/>
        </w:rPr>
        <w:t>of all KPI assessments over a 12-month period.</w:t>
      </w:r>
    </w:p>
    <w:p w14:paraId="681D329E" w14:textId="77777777" w:rsidR="0015665F" w:rsidRDefault="0015665F" w:rsidP="0015665F">
      <w:pPr>
        <w:ind w:left="720"/>
        <w:jc w:val="both"/>
        <w:rPr>
          <w:spacing w:val="-4"/>
          <w:sz w:val="24"/>
          <w:szCs w:val="24"/>
        </w:rPr>
      </w:pPr>
    </w:p>
    <w:p w14:paraId="034308E6" w14:textId="5A12887C" w:rsidR="0015665F" w:rsidRDefault="00F5263F" w:rsidP="0015665F">
      <w:pPr>
        <w:ind w:left="720"/>
        <w:jc w:val="both"/>
        <w:rPr>
          <w:spacing w:val="-4"/>
          <w:sz w:val="24"/>
          <w:szCs w:val="24"/>
        </w:rPr>
      </w:pPr>
      <w:r>
        <w:rPr>
          <w:spacing w:val="-4"/>
          <w:sz w:val="24"/>
          <w:szCs w:val="24"/>
        </w:rPr>
        <w:t>Supplier</w:t>
      </w:r>
      <w:r w:rsidR="00D917D5">
        <w:rPr>
          <w:spacing w:val="-4"/>
          <w:sz w:val="24"/>
          <w:szCs w:val="24"/>
        </w:rPr>
        <w:t xml:space="preserve"> KPI Scoring Matrices in Appendix A </w:t>
      </w:r>
      <w:r w:rsidR="007B488B">
        <w:rPr>
          <w:spacing w:val="-4"/>
          <w:sz w:val="24"/>
          <w:szCs w:val="24"/>
        </w:rPr>
        <w:t>provide</w:t>
      </w:r>
      <w:r w:rsidR="0008306F">
        <w:rPr>
          <w:spacing w:val="-4"/>
          <w:sz w:val="24"/>
          <w:szCs w:val="24"/>
        </w:rPr>
        <w:t>s</w:t>
      </w:r>
      <w:r w:rsidR="007B488B">
        <w:rPr>
          <w:spacing w:val="-4"/>
          <w:sz w:val="24"/>
          <w:szCs w:val="24"/>
        </w:rPr>
        <w:t xml:space="preserve"> a score for each rating.  The scores achieved for each KPI, at each assessment period</w:t>
      </w:r>
      <w:r w:rsidR="00312E21">
        <w:rPr>
          <w:spacing w:val="-4"/>
          <w:sz w:val="24"/>
          <w:szCs w:val="24"/>
        </w:rPr>
        <w:t xml:space="preserve"> (quarter 1,2, 3 and annual)</w:t>
      </w:r>
      <w:r w:rsidR="007B488B">
        <w:rPr>
          <w:spacing w:val="-4"/>
          <w:sz w:val="24"/>
          <w:szCs w:val="24"/>
        </w:rPr>
        <w:t>, will be tallied to</w:t>
      </w:r>
      <w:r w:rsidR="00647873">
        <w:rPr>
          <w:spacing w:val="-4"/>
          <w:sz w:val="24"/>
          <w:szCs w:val="24"/>
        </w:rPr>
        <w:t xml:space="preserve"> give a total annual score.  The final rating for publication will be linked to the scores as follows:</w:t>
      </w:r>
    </w:p>
    <w:p w14:paraId="17AFF685" w14:textId="77777777" w:rsidR="00647873" w:rsidRDefault="00647873" w:rsidP="0015665F">
      <w:pPr>
        <w:ind w:left="720"/>
        <w:jc w:val="both"/>
        <w:rPr>
          <w:spacing w:val="-4"/>
          <w:sz w:val="24"/>
          <w:szCs w:val="24"/>
        </w:rPr>
      </w:pPr>
    </w:p>
    <w:tbl>
      <w:tblPr>
        <w:tblStyle w:val="TableGrid"/>
        <w:tblW w:w="0" w:type="auto"/>
        <w:tblInd w:w="720" w:type="dxa"/>
        <w:tblLook w:val="04A0" w:firstRow="1" w:lastRow="0" w:firstColumn="1" w:lastColumn="0" w:noHBand="0" w:noVBand="1"/>
      </w:tblPr>
      <w:tblGrid>
        <w:gridCol w:w="4836"/>
        <w:gridCol w:w="4924"/>
      </w:tblGrid>
      <w:tr w:rsidR="00647873" w14:paraId="23CD8C04" w14:textId="77777777" w:rsidTr="00647873">
        <w:tc>
          <w:tcPr>
            <w:tcW w:w="5353" w:type="dxa"/>
          </w:tcPr>
          <w:p w14:paraId="06C75155" w14:textId="4179EB1A" w:rsidR="00647873" w:rsidRDefault="00647873" w:rsidP="0015665F">
            <w:pPr>
              <w:jc w:val="both"/>
              <w:rPr>
                <w:spacing w:val="-4"/>
                <w:sz w:val="24"/>
                <w:szCs w:val="24"/>
              </w:rPr>
            </w:pPr>
            <w:r>
              <w:rPr>
                <w:spacing w:val="-4"/>
                <w:sz w:val="24"/>
                <w:szCs w:val="24"/>
              </w:rPr>
              <w:t>Total KPI score</w:t>
            </w:r>
          </w:p>
        </w:tc>
        <w:tc>
          <w:tcPr>
            <w:tcW w:w="5353" w:type="dxa"/>
          </w:tcPr>
          <w:p w14:paraId="2787E79F" w14:textId="2313C0D1" w:rsidR="00647873" w:rsidRDefault="00647873" w:rsidP="0015665F">
            <w:pPr>
              <w:jc w:val="both"/>
              <w:rPr>
                <w:spacing w:val="-4"/>
                <w:sz w:val="24"/>
                <w:szCs w:val="24"/>
              </w:rPr>
            </w:pPr>
            <w:r>
              <w:rPr>
                <w:spacing w:val="-4"/>
                <w:sz w:val="24"/>
                <w:szCs w:val="24"/>
              </w:rPr>
              <w:t>Rating</w:t>
            </w:r>
          </w:p>
        </w:tc>
      </w:tr>
      <w:tr w:rsidR="00647873" w14:paraId="7D42E48A" w14:textId="77777777" w:rsidTr="00647873">
        <w:tc>
          <w:tcPr>
            <w:tcW w:w="5353" w:type="dxa"/>
          </w:tcPr>
          <w:p w14:paraId="1F813359" w14:textId="12C7C8FC" w:rsidR="00647873" w:rsidRDefault="00D57F3E" w:rsidP="0015665F">
            <w:pPr>
              <w:jc w:val="both"/>
              <w:rPr>
                <w:spacing w:val="-4"/>
                <w:sz w:val="24"/>
                <w:szCs w:val="24"/>
              </w:rPr>
            </w:pPr>
            <w:r>
              <w:rPr>
                <w:spacing w:val="-4"/>
                <w:sz w:val="24"/>
                <w:szCs w:val="24"/>
              </w:rPr>
              <w:t>4</w:t>
            </w:r>
            <w:r w:rsidR="0064609E">
              <w:rPr>
                <w:spacing w:val="-4"/>
                <w:sz w:val="24"/>
                <w:szCs w:val="24"/>
              </w:rPr>
              <w:t>0</w:t>
            </w:r>
            <w:r w:rsidR="00BB7B26">
              <w:rPr>
                <w:spacing w:val="-4"/>
                <w:sz w:val="24"/>
                <w:szCs w:val="24"/>
              </w:rPr>
              <w:t xml:space="preserve"> to </w:t>
            </w:r>
            <w:r w:rsidR="00A053F9">
              <w:rPr>
                <w:spacing w:val="-4"/>
                <w:sz w:val="24"/>
                <w:szCs w:val="24"/>
              </w:rPr>
              <w:t>48</w:t>
            </w:r>
          </w:p>
        </w:tc>
        <w:tc>
          <w:tcPr>
            <w:tcW w:w="5353" w:type="dxa"/>
          </w:tcPr>
          <w:p w14:paraId="3A9B9228" w14:textId="0F3AA1CC" w:rsidR="00647873" w:rsidRDefault="00134337" w:rsidP="0015665F">
            <w:pPr>
              <w:jc w:val="both"/>
              <w:rPr>
                <w:spacing w:val="-4"/>
                <w:sz w:val="24"/>
                <w:szCs w:val="24"/>
              </w:rPr>
            </w:pPr>
            <w:r>
              <w:rPr>
                <w:spacing w:val="-4"/>
                <w:sz w:val="24"/>
                <w:szCs w:val="24"/>
              </w:rPr>
              <w:t>Good</w:t>
            </w:r>
          </w:p>
        </w:tc>
      </w:tr>
      <w:tr w:rsidR="00647873" w14:paraId="714AD534" w14:textId="77777777" w:rsidTr="00647873">
        <w:tc>
          <w:tcPr>
            <w:tcW w:w="5353" w:type="dxa"/>
          </w:tcPr>
          <w:p w14:paraId="0A468470" w14:textId="44963A3D" w:rsidR="00647873" w:rsidRDefault="0064609E" w:rsidP="0015665F">
            <w:pPr>
              <w:jc w:val="both"/>
              <w:rPr>
                <w:spacing w:val="-4"/>
                <w:sz w:val="24"/>
                <w:szCs w:val="24"/>
              </w:rPr>
            </w:pPr>
            <w:r>
              <w:rPr>
                <w:spacing w:val="-4"/>
                <w:sz w:val="24"/>
                <w:szCs w:val="24"/>
              </w:rPr>
              <w:t xml:space="preserve">28 to </w:t>
            </w:r>
            <w:r w:rsidR="007860FA">
              <w:rPr>
                <w:spacing w:val="-4"/>
                <w:sz w:val="24"/>
                <w:szCs w:val="24"/>
              </w:rPr>
              <w:t>36</w:t>
            </w:r>
          </w:p>
        </w:tc>
        <w:tc>
          <w:tcPr>
            <w:tcW w:w="5353" w:type="dxa"/>
          </w:tcPr>
          <w:p w14:paraId="4E536B5E" w14:textId="51BA23B2" w:rsidR="00647873" w:rsidRDefault="00134337" w:rsidP="0015665F">
            <w:pPr>
              <w:jc w:val="both"/>
              <w:rPr>
                <w:spacing w:val="-4"/>
                <w:sz w:val="24"/>
                <w:szCs w:val="24"/>
              </w:rPr>
            </w:pPr>
            <w:r>
              <w:rPr>
                <w:spacing w:val="-4"/>
                <w:sz w:val="24"/>
                <w:szCs w:val="24"/>
              </w:rPr>
              <w:t>Approaching Target</w:t>
            </w:r>
          </w:p>
        </w:tc>
      </w:tr>
      <w:tr w:rsidR="00647873" w14:paraId="06A0CF3F" w14:textId="77777777" w:rsidTr="00647873">
        <w:tc>
          <w:tcPr>
            <w:tcW w:w="5353" w:type="dxa"/>
          </w:tcPr>
          <w:p w14:paraId="5EE226D9" w14:textId="0339F8AE" w:rsidR="00647873" w:rsidRDefault="00B04BC1" w:rsidP="0015665F">
            <w:pPr>
              <w:jc w:val="both"/>
              <w:rPr>
                <w:spacing w:val="-4"/>
                <w:sz w:val="24"/>
                <w:szCs w:val="24"/>
              </w:rPr>
            </w:pPr>
            <w:r>
              <w:rPr>
                <w:spacing w:val="-4"/>
                <w:sz w:val="24"/>
                <w:szCs w:val="24"/>
              </w:rPr>
              <w:t>1</w:t>
            </w:r>
            <w:r w:rsidR="00B635B0">
              <w:rPr>
                <w:spacing w:val="-4"/>
                <w:sz w:val="24"/>
                <w:szCs w:val="24"/>
              </w:rPr>
              <w:t>3</w:t>
            </w:r>
            <w:r>
              <w:rPr>
                <w:spacing w:val="-4"/>
                <w:sz w:val="24"/>
                <w:szCs w:val="24"/>
              </w:rPr>
              <w:t xml:space="preserve"> to 24</w:t>
            </w:r>
          </w:p>
        </w:tc>
        <w:tc>
          <w:tcPr>
            <w:tcW w:w="5353" w:type="dxa"/>
          </w:tcPr>
          <w:p w14:paraId="24F92F85" w14:textId="493822B3" w:rsidR="00647873" w:rsidRDefault="00134337" w:rsidP="0015665F">
            <w:pPr>
              <w:jc w:val="both"/>
              <w:rPr>
                <w:spacing w:val="-4"/>
                <w:sz w:val="24"/>
                <w:szCs w:val="24"/>
              </w:rPr>
            </w:pPr>
            <w:r>
              <w:rPr>
                <w:spacing w:val="-4"/>
                <w:sz w:val="24"/>
                <w:szCs w:val="24"/>
              </w:rPr>
              <w:t>Requires Improvement</w:t>
            </w:r>
          </w:p>
        </w:tc>
      </w:tr>
      <w:tr w:rsidR="00647873" w14:paraId="181AF325" w14:textId="77777777" w:rsidTr="00647873">
        <w:tc>
          <w:tcPr>
            <w:tcW w:w="5353" w:type="dxa"/>
          </w:tcPr>
          <w:p w14:paraId="623B53C4" w14:textId="0EDF827A" w:rsidR="00647873" w:rsidRDefault="00B04BC1" w:rsidP="0015665F">
            <w:pPr>
              <w:jc w:val="both"/>
              <w:rPr>
                <w:spacing w:val="-4"/>
                <w:sz w:val="24"/>
                <w:szCs w:val="24"/>
              </w:rPr>
            </w:pPr>
            <w:r>
              <w:rPr>
                <w:spacing w:val="-4"/>
                <w:sz w:val="24"/>
                <w:szCs w:val="24"/>
              </w:rPr>
              <w:t>1</w:t>
            </w:r>
            <w:r w:rsidR="00595AE6">
              <w:rPr>
                <w:spacing w:val="-4"/>
                <w:sz w:val="24"/>
                <w:szCs w:val="24"/>
              </w:rPr>
              <w:t>2</w:t>
            </w:r>
            <w:r>
              <w:rPr>
                <w:spacing w:val="-4"/>
                <w:sz w:val="24"/>
                <w:szCs w:val="24"/>
              </w:rPr>
              <w:t xml:space="preserve"> or less</w:t>
            </w:r>
            <w:r w:rsidR="00F30837">
              <w:rPr>
                <w:spacing w:val="-4"/>
                <w:sz w:val="24"/>
                <w:szCs w:val="24"/>
              </w:rPr>
              <w:t xml:space="preserve"> </w:t>
            </w:r>
          </w:p>
        </w:tc>
        <w:tc>
          <w:tcPr>
            <w:tcW w:w="5353" w:type="dxa"/>
          </w:tcPr>
          <w:p w14:paraId="190962AB" w14:textId="393A8AC9" w:rsidR="00647873" w:rsidRDefault="00134337" w:rsidP="0015665F">
            <w:pPr>
              <w:jc w:val="both"/>
              <w:rPr>
                <w:spacing w:val="-4"/>
                <w:sz w:val="24"/>
                <w:szCs w:val="24"/>
              </w:rPr>
            </w:pPr>
            <w:r>
              <w:rPr>
                <w:spacing w:val="-4"/>
                <w:sz w:val="24"/>
                <w:szCs w:val="24"/>
              </w:rPr>
              <w:t>Inadequate</w:t>
            </w:r>
          </w:p>
        </w:tc>
      </w:tr>
    </w:tbl>
    <w:p w14:paraId="5A21FB5F" w14:textId="77777777" w:rsidR="00647873" w:rsidRPr="0007673C" w:rsidRDefault="00647873" w:rsidP="0015665F">
      <w:pPr>
        <w:ind w:left="720"/>
        <w:jc w:val="both"/>
        <w:rPr>
          <w:spacing w:val="-4"/>
          <w:sz w:val="24"/>
          <w:szCs w:val="24"/>
        </w:rPr>
      </w:pPr>
    </w:p>
    <w:p w14:paraId="3D2B85C1" w14:textId="77777777" w:rsidR="00247963" w:rsidRDefault="00247963" w:rsidP="00247963">
      <w:pPr>
        <w:pStyle w:val="BodyText"/>
        <w:rPr>
          <w:sz w:val="20"/>
        </w:rPr>
      </w:pPr>
    </w:p>
    <w:p w14:paraId="49B7069E" w14:textId="77777777" w:rsidR="00247963" w:rsidRDefault="00247963" w:rsidP="00247963">
      <w:pPr>
        <w:pStyle w:val="BodyText"/>
        <w:rPr>
          <w:sz w:val="20"/>
        </w:rPr>
      </w:pPr>
    </w:p>
    <w:p w14:paraId="482D09EE" w14:textId="5E5F05AA" w:rsidR="00FB4AF0" w:rsidRDefault="00FB4AF0" w:rsidP="005774BF">
      <w:pPr>
        <w:jc w:val="both"/>
        <w:sectPr w:rsidR="00FB4AF0">
          <w:pgSz w:w="11910" w:h="16840"/>
          <w:pgMar w:top="1920" w:right="860" w:bottom="280" w:left="560" w:header="760" w:footer="0" w:gutter="0"/>
          <w:cols w:space="720"/>
        </w:sectPr>
      </w:pPr>
    </w:p>
    <w:p w14:paraId="457C0788" w14:textId="5A02CD25" w:rsidR="003A54A0" w:rsidRDefault="003A54A0" w:rsidP="00002C6F">
      <w:pPr>
        <w:pStyle w:val="BodyText"/>
        <w:spacing w:before="184" w:line="256" w:lineRule="auto"/>
        <w:ind w:left="851" w:right="290"/>
        <w:jc w:val="both"/>
      </w:pPr>
      <w:r>
        <w:lastRenderedPageBreak/>
        <w:t>Each KPI has</w:t>
      </w:r>
      <w:r>
        <w:rPr>
          <w:spacing w:val="-1"/>
        </w:rPr>
        <w:t xml:space="preserve"> </w:t>
      </w:r>
      <w:r>
        <w:t>its</w:t>
      </w:r>
      <w:r>
        <w:rPr>
          <w:spacing w:val="-4"/>
        </w:rPr>
        <w:t xml:space="preserve"> </w:t>
      </w:r>
      <w:r>
        <w:t>own</w:t>
      </w:r>
      <w:r>
        <w:rPr>
          <w:spacing w:val="-3"/>
        </w:rPr>
        <w:t xml:space="preserve"> </w:t>
      </w:r>
      <w:r>
        <w:t>set</w:t>
      </w:r>
      <w:r>
        <w:rPr>
          <w:spacing w:val="-2"/>
        </w:rPr>
        <w:t xml:space="preserve"> </w:t>
      </w:r>
      <w:r>
        <w:t>of</w:t>
      </w:r>
      <w:r>
        <w:rPr>
          <w:spacing w:val="-3"/>
        </w:rPr>
        <w:t xml:space="preserve"> </w:t>
      </w:r>
      <w:r>
        <w:t>marking</w:t>
      </w:r>
      <w:r>
        <w:rPr>
          <w:spacing w:val="-1"/>
        </w:rPr>
        <w:t xml:space="preserve"> </w:t>
      </w:r>
      <w:r>
        <w:t>matrices</w:t>
      </w:r>
      <w:r>
        <w:rPr>
          <w:spacing w:val="-1"/>
        </w:rPr>
        <w:t xml:space="preserve"> </w:t>
      </w:r>
      <w:r>
        <w:t>(Appendix</w:t>
      </w:r>
      <w:r>
        <w:rPr>
          <w:spacing w:val="-5"/>
        </w:rPr>
        <w:t xml:space="preserve"> </w:t>
      </w:r>
      <w:r>
        <w:t>A)</w:t>
      </w:r>
      <w:r>
        <w:rPr>
          <w:spacing w:val="-1"/>
        </w:rPr>
        <w:t xml:space="preserve"> </w:t>
      </w:r>
      <w:r>
        <w:t>which</w:t>
      </w:r>
      <w:r>
        <w:rPr>
          <w:spacing w:val="-3"/>
        </w:rPr>
        <w:t xml:space="preserve"> </w:t>
      </w:r>
      <w:r>
        <w:t>demonstrate</w:t>
      </w:r>
      <w:r>
        <w:rPr>
          <w:spacing w:val="-3"/>
        </w:rPr>
        <w:t xml:space="preserve"> </w:t>
      </w:r>
      <w:r>
        <w:t>the evaluation system to be implemented.</w:t>
      </w:r>
    </w:p>
    <w:p w14:paraId="7B61EACC" w14:textId="77777777" w:rsidR="002C2972" w:rsidRDefault="002C2972">
      <w:pPr>
        <w:pStyle w:val="BodyText"/>
        <w:spacing w:before="9"/>
        <w:rPr>
          <w:sz w:val="19"/>
        </w:rPr>
      </w:pPr>
    </w:p>
    <w:p w14:paraId="304FE8F4" w14:textId="0B20BA45" w:rsidR="002C2972" w:rsidRPr="00747962" w:rsidRDefault="0073708A" w:rsidP="00747962">
      <w:pPr>
        <w:pStyle w:val="ListParagraph"/>
        <w:numPr>
          <w:ilvl w:val="1"/>
          <w:numId w:val="10"/>
        </w:numPr>
        <w:tabs>
          <w:tab w:val="left" w:pos="855"/>
        </w:tabs>
        <w:ind w:left="855" w:hanging="707"/>
        <w:rPr>
          <w:color w:val="2D74B5"/>
          <w:sz w:val="24"/>
        </w:rPr>
      </w:pPr>
      <w:r>
        <w:rPr>
          <w:color w:val="2D74B5"/>
          <w:spacing w:val="-2"/>
          <w:sz w:val="24"/>
        </w:rPr>
        <w:t>Reporting</w:t>
      </w:r>
    </w:p>
    <w:p w14:paraId="5BC840A1" w14:textId="5852A0C9" w:rsidR="002C2972" w:rsidRDefault="007D7DF3" w:rsidP="005774BF">
      <w:pPr>
        <w:pStyle w:val="BodyText"/>
        <w:spacing w:before="165" w:line="256" w:lineRule="auto"/>
        <w:ind w:left="867" w:right="290"/>
        <w:jc w:val="both"/>
      </w:pPr>
      <w:r>
        <w:t>Section 71</w:t>
      </w:r>
      <w:r w:rsidR="00C0028F">
        <w:t xml:space="preserve"> of the Procurement Act requires the publication of performance against KPIs, at least once in every </w:t>
      </w:r>
      <w:r w:rsidR="0084292E">
        <w:t>12-month</w:t>
      </w:r>
      <w:r w:rsidR="00C0028F">
        <w:t xml:space="preserve"> period</w:t>
      </w:r>
      <w:r w:rsidR="0084292E">
        <w:t xml:space="preserve">.  </w:t>
      </w:r>
    </w:p>
    <w:p w14:paraId="6E888BD6" w14:textId="26829754" w:rsidR="009968D1" w:rsidRDefault="009968D1" w:rsidP="005774BF">
      <w:pPr>
        <w:pStyle w:val="BodyText"/>
        <w:spacing w:before="165" w:line="256" w:lineRule="auto"/>
        <w:ind w:left="867" w:right="290"/>
        <w:jc w:val="both"/>
      </w:pPr>
      <w:r>
        <w:t>Publication of performance will be undertaken through a contract performance notice</w:t>
      </w:r>
      <w:r w:rsidR="004F5534">
        <w:t xml:space="preserve"> and will be assessed in accordance with </w:t>
      </w:r>
      <w:r w:rsidR="00FA5785">
        <w:t xml:space="preserve">the criteria set out in </w:t>
      </w:r>
      <w:r w:rsidR="003661F9">
        <w:t xml:space="preserve">the rating in section 2.2 and the </w:t>
      </w:r>
      <w:r w:rsidR="00FA5785">
        <w:t xml:space="preserve">Appendix A of this guide. </w:t>
      </w:r>
    </w:p>
    <w:p w14:paraId="03FC8D49" w14:textId="71161308" w:rsidR="00282FCC" w:rsidRDefault="00282FCC" w:rsidP="005774BF">
      <w:pPr>
        <w:pStyle w:val="BodyText"/>
        <w:spacing w:before="165" w:line="256" w:lineRule="auto"/>
        <w:ind w:left="867" w:right="290"/>
        <w:jc w:val="both"/>
      </w:pPr>
      <w:r w:rsidRPr="00E7384E">
        <w:t>In addition to the 3 KPIs monitored and published as described in this document, there is a series of additional KPIs which will be monitored by the Contract Manager and the Supplier. The criteria, measurement, and reporting of these additional KPIs will be agreed during mobilisation and will form Appendix B. Furthermore, unless otherwise stated these KPIs will not be subject to the same marking methodology or publishing requirements outlined in this document. The Council reserves the right to add or amend any of the KPIs in Appendix B.</w:t>
      </w:r>
    </w:p>
    <w:p w14:paraId="2C645753" w14:textId="77777777" w:rsidR="002C2972" w:rsidRDefault="002C2972">
      <w:pPr>
        <w:pStyle w:val="BodyText"/>
        <w:spacing w:before="3"/>
        <w:rPr>
          <w:sz w:val="20"/>
        </w:rPr>
      </w:pPr>
    </w:p>
    <w:p w14:paraId="2076E824" w14:textId="44E0E5DF" w:rsidR="002C2972" w:rsidRDefault="0073708A">
      <w:pPr>
        <w:pStyle w:val="ListParagraph"/>
        <w:numPr>
          <w:ilvl w:val="1"/>
          <w:numId w:val="10"/>
        </w:numPr>
        <w:tabs>
          <w:tab w:val="left" w:pos="855"/>
        </w:tabs>
        <w:ind w:left="855" w:hanging="707"/>
        <w:rPr>
          <w:color w:val="2D74B5"/>
          <w:sz w:val="24"/>
        </w:rPr>
      </w:pPr>
      <w:r>
        <w:rPr>
          <w:color w:val="2D74B5"/>
          <w:spacing w:val="-4"/>
          <w:sz w:val="24"/>
        </w:rPr>
        <w:t>Consequences</w:t>
      </w:r>
      <w:r>
        <w:rPr>
          <w:color w:val="2D74B5"/>
          <w:spacing w:val="-5"/>
          <w:sz w:val="24"/>
        </w:rPr>
        <w:t xml:space="preserve"> </w:t>
      </w:r>
      <w:r>
        <w:rPr>
          <w:color w:val="2D74B5"/>
          <w:spacing w:val="-4"/>
          <w:sz w:val="24"/>
        </w:rPr>
        <w:t>of</w:t>
      </w:r>
      <w:r>
        <w:rPr>
          <w:color w:val="2D74B5"/>
          <w:spacing w:val="-3"/>
          <w:sz w:val="24"/>
        </w:rPr>
        <w:t xml:space="preserve"> </w:t>
      </w:r>
      <w:r w:rsidR="00331947">
        <w:rPr>
          <w:color w:val="2D74B5"/>
          <w:spacing w:val="-4"/>
          <w:sz w:val="24"/>
        </w:rPr>
        <w:t>Non</w:t>
      </w:r>
      <w:r w:rsidR="00331947">
        <w:rPr>
          <w:color w:val="2D74B5"/>
          <w:spacing w:val="-2"/>
          <w:sz w:val="24"/>
        </w:rPr>
        <w:t>-Performance</w:t>
      </w:r>
    </w:p>
    <w:p w14:paraId="6CA27518" w14:textId="77777777" w:rsidR="002C2972" w:rsidRDefault="002C2972" w:rsidP="005774BF">
      <w:pPr>
        <w:pStyle w:val="BodyText"/>
        <w:spacing w:before="1"/>
        <w:jc w:val="both"/>
        <w:rPr>
          <w:sz w:val="22"/>
        </w:rPr>
      </w:pPr>
    </w:p>
    <w:p w14:paraId="2F73168D" w14:textId="6FF7CB15" w:rsidR="002C2972" w:rsidRDefault="0073708A" w:rsidP="005774BF">
      <w:pPr>
        <w:pStyle w:val="BodyText"/>
        <w:spacing w:before="52"/>
        <w:ind w:left="867"/>
        <w:jc w:val="both"/>
      </w:pPr>
      <w:r>
        <w:t>If,</w:t>
      </w:r>
      <w:r>
        <w:rPr>
          <w:spacing w:val="-2"/>
        </w:rPr>
        <w:t xml:space="preserve"> </w:t>
      </w:r>
      <w:r>
        <w:t>at</w:t>
      </w:r>
      <w:r>
        <w:rPr>
          <w:spacing w:val="-2"/>
        </w:rPr>
        <w:t xml:space="preserve"> </w:t>
      </w:r>
      <w:r>
        <w:t>any of</w:t>
      </w:r>
      <w:r>
        <w:rPr>
          <w:spacing w:val="-2"/>
        </w:rPr>
        <w:t xml:space="preserve"> </w:t>
      </w:r>
      <w:r>
        <w:t>the</w:t>
      </w:r>
      <w:r>
        <w:rPr>
          <w:spacing w:val="3"/>
        </w:rPr>
        <w:t xml:space="preserve"> </w:t>
      </w:r>
      <w:r>
        <w:t>formal</w:t>
      </w:r>
      <w:r>
        <w:rPr>
          <w:spacing w:val="-3"/>
        </w:rPr>
        <w:t xml:space="preserve"> </w:t>
      </w:r>
      <w:r>
        <w:t>reviews, the</w:t>
      </w:r>
      <w:r>
        <w:rPr>
          <w:spacing w:val="-2"/>
        </w:rPr>
        <w:t xml:space="preserve"> </w:t>
      </w:r>
      <w:r w:rsidR="00F50335">
        <w:t>Supplier</w:t>
      </w:r>
      <w:r>
        <w:t xml:space="preserve"> receives</w:t>
      </w:r>
      <w:r>
        <w:rPr>
          <w:spacing w:val="1"/>
        </w:rPr>
        <w:t xml:space="preserve"> </w:t>
      </w:r>
      <w:r w:rsidR="00F50335">
        <w:rPr>
          <w:spacing w:val="1"/>
        </w:rPr>
        <w:t xml:space="preserve">a KPI score of </w:t>
      </w:r>
      <w:r>
        <w:rPr>
          <w:spacing w:val="-2"/>
        </w:rPr>
        <w:t>either:</w:t>
      </w:r>
    </w:p>
    <w:p w14:paraId="6D34EA60" w14:textId="63ACC840" w:rsidR="002C2972" w:rsidRDefault="00F50335" w:rsidP="005774BF">
      <w:pPr>
        <w:pStyle w:val="ListParagraph"/>
        <w:numPr>
          <w:ilvl w:val="0"/>
          <w:numId w:val="1"/>
        </w:numPr>
        <w:tabs>
          <w:tab w:val="left" w:pos="1586"/>
        </w:tabs>
        <w:spacing w:before="187"/>
        <w:ind w:left="1586" w:hanging="359"/>
        <w:jc w:val="both"/>
        <w:rPr>
          <w:sz w:val="24"/>
        </w:rPr>
      </w:pPr>
      <w:r>
        <w:rPr>
          <w:sz w:val="24"/>
        </w:rPr>
        <w:t>Requires Improvement;</w:t>
      </w:r>
      <w:r w:rsidR="0073708A">
        <w:rPr>
          <w:spacing w:val="1"/>
          <w:sz w:val="24"/>
        </w:rPr>
        <w:t xml:space="preserve"> </w:t>
      </w:r>
      <w:r w:rsidR="0073708A">
        <w:rPr>
          <w:spacing w:val="-5"/>
          <w:sz w:val="24"/>
        </w:rPr>
        <w:t>or</w:t>
      </w:r>
    </w:p>
    <w:p w14:paraId="221045D6" w14:textId="46D131D5" w:rsidR="002C2972" w:rsidRDefault="00F50335" w:rsidP="005774BF">
      <w:pPr>
        <w:pStyle w:val="ListParagraph"/>
        <w:numPr>
          <w:ilvl w:val="0"/>
          <w:numId w:val="1"/>
        </w:numPr>
        <w:tabs>
          <w:tab w:val="left" w:pos="1587"/>
        </w:tabs>
        <w:spacing w:before="24" w:line="256" w:lineRule="auto"/>
        <w:ind w:left="1587" w:right="599"/>
        <w:jc w:val="both"/>
        <w:rPr>
          <w:sz w:val="24"/>
        </w:rPr>
      </w:pPr>
      <w:r>
        <w:rPr>
          <w:sz w:val="24"/>
        </w:rPr>
        <w:t>Inadequate</w:t>
      </w:r>
      <w:r w:rsidR="0073708A">
        <w:rPr>
          <w:sz w:val="24"/>
        </w:rPr>
        <w:t>;</w:t>
      </w:r>
      <w:r w:rsidR="00282FCC">
        <w:rPr>
          <w:sz w:val="24"/>
        </w:rPr>
        <w:t xml:space="preserve"> or</w:t>
      </w:r>
    </w:p>
    <w:p w14:paraId="73246C54" w14:textId="74842488" w:rsidR="00282FCC" w:rsidRPr="00E7384E" w:rsidRDefault="00282FCC" w:rsidP="005774BF">
      <w:pPr>
        <w:pStyle w:val="ListParagraph"/>
        <w:numPr>
          <w:ilvl w:val="0"/>
          <w:numId w:val="1"/>
        </w:numPr>
        <w:tabs>
          <w:tab w:val="left" w:pos="1587"/>
        </w:tabs>
        <w:spacing w:before="24" w:line="256" w:lineRule="auto"/>
        <w:ind w:left="1587" w:right="599"/>
        <w:jc w:val="both"/>
        <w:rPr>
          <w:sz w:val="24"/>
        </w:rPr>
      </w:pPr>
      <w:r w:rsidRPr="00E7384E">
        <w:rPr>
          <w:sz w:val="24"/>
        </w:rPr>
        <w:t xml:space="preserve">For KPIs in Appendix B </w:t>
      </w:r>
      <w:r w:rsidR="00E7384E" w:rsidRPr="00E7384E">
        <w:rPr>
          <w:sz w:val="24"/>
        </w:rPr>
        <w:t>they receive</w:t>
      </w:r>
      <w:r w:rsidRPr="00E7384E">
        <w:rPr>
          <w:sz w:val="24"/>
        </w:rPr>
        <w:t xml:space="preserve"> the score agreed during mobilisation </w:t>
      </w:r>
      <w:r w:rsidR="00E7384E" w:rsidRPr="00E7384E">
        <w:rPr>
          <w:sz w:val="24"/>
        </w:rPr>
        <w:t>that would</w:t>
      </w:r>
      <w:r w:rsidRPr="00E7384E">
        <w:rPr>
          <w:sz w:val="24"/>
        </w:rPr>
        <w:t xml:space="preserve"> trigger this process for Non-Performance</w:t>
      </w:r>
    </w:p>
    <w:p w14:paraId="6A650CC8" w14:textId="77777777" w:rsidR="00F50335" w:rsidRDefault="00F50335" w:rsidP="00F50335">
      <w:pPr>
        <w:tabs>
          <w:tab w:val="left" w:pos="1586"/>
        </w:tabs>
        <w:spacing w:before="2" w:line="388" w:lineRule="auto"/>
        <w:ind w:right="3702"/>
        <w:rPr>
          <w:spacing w:val="-6"/>
          <w:sz w:val="24"/>
        </w:rPr>
      </w:pPr>
    </w:p>
    <w:p w14:paraId="6553D804" w14:textId="353AC509" w:rsidR="002C2972" w:rsidRPr="00F50335" w:rsidRDefault="00F50335" w:rsidP="00F50335">
      <w:pPr>
        <w:tabs>
          <w:tab w:val="left" w:pos="1586"/>
        </w:tabs>
        <w:spacing w:before="2" w:line="388" w:lineRule="auto"/>
        <w:ind w:right="3702"/>
        <w:rPr>
          <w:sz w:val="24"/>
        </w:rPr>
      </w:pPr>
      <w:r>
        <w:rPr>
          <w:spacing w:val="-6"/>
          <w:sz w:val="24"/>
        </w:rPr>
        <w:t xml:space="preserve">                The Client’s Contract Manager shall</w:t>
      </w:r>
    </w:p>
    <w:p w14:paraId="5C92F0E9" w14:textId="5E8152B2" w:rsidR="002C2972" w:rsidRDefault="0073708A" w:rsidP="005774BF">
      <w:pPr>
        <w:pStyle w:val="ListParagraph"/>
        <w:numPr>
          <w:ilvl w:val="0"/>
          <w:numId w:val="6"/>
        </w:numPr>
        <w:tabs>
          <w:tab w:val="left" w:pos="1275"/>
        </w:tabs>
        <w:spacing w:before="6"/>
        <w:ind w:left="1275" w:hanging="359"/>
        <w:jc w:val="both"/>
        <w:rPr>
          <w:sz w:val="24"/>
        </w:rPr>
      </w:pPr>
      <w:r>
        <w:rPr>
          <w:sz w:val="24"/>
        </w:rPr>
        <w:t>notify</w:t>
      </w:r>
      <w:r>
        <w:rPr>
          <w:spacing w:val="-1"/>
          <w:sz w:val="24"/>
        </w:rPr>
        <w:t xml:space="preserve"> </w:t>
      </w:r>
      <w:r>
        <w:rPr>
          <w:sz w:val="24"/>
        </w:rPr>
        <w:t>the</w:t>
      </w:r>
      <w:r w:rsidR="00E30B1B">
        <w:rPr>
          <w:spacing w:val="3"/>
          <w:sz w:val="24"/>
        </w:rPr>
        <w:t xml:space="preserve"> Supplier</w:t>
      </w:r>
      <w:r>
        <w:rPr>
          <w:spacing w:val="-3"/>
          <w:sz w:val="24"/>
        </w:rPr>
        <w:t xml:space="preserve"> </w:t>
      </w:r>
      <w:r>
        <w:rPr>
          <w:sz w:val="24"/>
        </w:rPr>
        <w:t>of</w:t>
      </w:r>
      <w:r>
        <w:rPr>
          <w:spacing w:val="-2"/>
          <w:sz w:val="24"/>
        </w:rPr>
        <w:t xml:space="preserve"> </w:t>
      </w:r>
      <w:r>
        <w:rPr>
          <w:sz w:val="24"/>
        </w:rPr>
        <w:t>the KPI</w:t>
      </w:r>
      <w:r>
        <w:rPr>
          <w:spacing w:val="-4"/>
          <w:sz w:val="24"/>
        </w:rPr>
        <w:t xml:space="preserve"> </w:t>
      </w:r>
      <w:r>
        <w:rPr>
          <w:sz w:val="24"/>
        </w:rPr>
        <w:t>scores</w:t>
      </w:r>
      <w:r>
        <w:rPr>
          <w:spacing w:val="2"/>
          <w:sz w:val="24"/>
        </w:rPr>
        <w:t xml:space="preserve"> </w:t>
      </w:r>
      <w:r>
        <w:rPr>
          <w:sz w:val="24"/>
        </w:rPr>
        <w:t>and</w:t>
      </w:r>
      <w:r>
        <w:rPr>
          <w:spacing w:val="-2"/>
          <w:sz w:val="24"/>
        </w:rPr>
        <w:t xml:space="preserve"> </w:t>
      </w:r>
      <w:r>
        <w:rPr>
          <w:sz w:val="24"/>
        </w:rPr>
        <w:t>reasons for</w:t>
      </w:r>
      <w:r>
        <w:rPr>
          <w:spacing w:val="-3"/>
          <w:sz w:val="24"/>
        </w:rPr>
        <w:t xml:space="preserve"> </w:t>
      </w:r>
      <w:r>
        <w:rPr>
          <w:sz w:val="24"/>
        </w:rPr>
        <w:t>them;</w:t>
      </w:r>
      <w:r>
        <w:rPr>
          <w:spacing w:val="1"/>
          <w:sz w:val="24"/>
        </w:rPr>
        <w:t xml:space="preserve"> </w:t>
      </w:r>
      <w:r>
        <w:rPr>
          <w:spacing w:val="-5"/>
          <w:sz w:val="24"/>
        </w:rPr>
        <w:t>and</w:t>
      </w:r>
    </w:p>
    <w:p w14:paraId="0C310439" w14:textId="74BD985F" w:rsidR="002C2972" w:rsidRDefault="0073708A" w:rsidP="005774BF">
      <w:pPr>
        <w:pStyle w:val="ListParagraph"/>
        <w:numPr>
          <w:ilvl w:val="0"/>
          <w:numId w:val="6"/>
        </w:numPr>
        <w:tabs>
          <w:tab w:val="left" w:pos="1275"/>
        </w:tabs>
        <w:spacing w:before="24"/>
        <w:ind w:left="1275" w:hanging="359"/>
        <w:jc w:val="both"/>
        <w:rPr>
          <w:sz w:val="24"/>
        </w:rPr>
      </w:pPr>
      <w:r>
        <w:rPr>
          <w:sz w:val="24"/>
        </w:rPr>
        <w:t>notify</w:t>
      </w:r>
      <w:r>
        <w:rPr>
          <w:spacing w:val="-1"/>
          <w:sz w:val="24"/>
        </w:rPr>
        <w:t xml:space="preserve"> </w:t>
      </w:r>
      <w:r>
        <w:rPr>
          <w:sz w:val="24"/>
        </w:rPr>
        <w:t>the</w:t>
      </w:r>
      <w:r>
        <w:rPr>
          <w:spacing w:val="2"/>
          <w:sz w:val="24"/>
        </w:rPr>
        <w:t xml:space="preserve"> </w:t>
      </w:r>
      <w:r w:rsidR="00E30B1B">
        <w:rPr>
          <w:sz w:val="24"/>
        </w:rPr>
        <w:t>Supplier</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Area</w:t>
      </w:r>
      <w:r>
        <w:rPr>
          <w:spacing w:val="-3"/>
          <w:sz w:val="24"/>
        </w:rPr>
        <w:t xml:space="preserve"> </w:t>
      </w:r>
      <w:r>
        <w:rPr>
          <w:sz w:val="24"/>
        </w:rPr>
        <w:t>for</w:t>
      </w:r>
      <w:r>
        <w:rPr>
          <w:spacing w:val="1"/>
          <w:sz w:val="24"/>
        </w:rPr>
        <w:t xml:space="preserve"> </w:t>
      </w:r>
      <w:r>
        <w:rPr>
          <w:sz w:val="24"/>
        </w:rPr>
        <w:t xml:space="preserve">Improvement; </w:t>
      </w:r>
      <w:r>
        <w:rPr>
          <w:spacing w:val="-5"/>
          <w:sz w:val="24"/>
        </w:rPr>
        <w:t>and</w:t>
      </w:r>
    </w:p>
    <w:p w14:paraId="4F7BAF8F" w14:textId="5E955339" w:rsidR="002C2972" w:rsidRDefault="0073708A" w:rsidP="005774BF">
      <w:pPr>
        <w:pStyle w:val="ListParagraph"/>
        <w:numPr>
          <w:ilvl w:val="0"/>
          <w:numId w:val="6"/>
        </w:numPr>
        <w:tabs>
          <w:tab w:val="left" w:pos="1276"/>
        </w:tabs>
        <w:spacing w:before="21" w:line="259" w:lineRule="auto"/>
        <w:ind w:right="388"/>
        <w:jc w:val="both"/>
        <w:rPr>
          <w:sz w:val="24"/>
        </w:rPr>
      </w:pPr>
      <w:r>
        <w:rPr>
          <w:sz w:val="24"/>
        </w:rPr>
        <w:t xml:space="preserve">require the </w:t>
      </w:r>
      <w:r w:rsidR="00E30B1B">
        <w:rPr>
          <w:sz w:val="24"/>
        </w:rPr>
        <w:t>Supplier</w:t>
      </w:r>
      <w:r>
        <w:rPr>
          <w:sz w:val="24"/>
        </w:rPr>
        <w:t xml:space="preserve"> to provide within a specified period of time (or if not specified a reasonable</w:t>
      </w:r>
      <w:r>
        <w:rPr>
          <w:spacing w:val="-5"/>
          <w:sz w:val="24"/>
        </w:rPr>
        <w:t xml:space="preserve"> </w:t>
      </w:r>
      <w:r>
        <w:rPr>
          <w:sz w:val="24"/>
        </w:rPr>
        <w:t>period</w:t>
      </w:r>
      <w:r>
        <w:rPr>
          <w:spacing w:val="-5"/>
          <w:sz w:val="24"/>
        </w:rPr>
        <w:t xml:space="preserve"> </w:t>
      </w:r>
      <w:r>
        <w:rPr>
          <w:sz w:val="24"/>
        </w:rPr>
        <w:t>of</w:t>
      </w:r>
      <w:r>
        <w:rPr>
          <w:spacing w:val="-1"/>
          <w:sz w:val="24"/>
        </w:rPr>
        <w:t xml:space="preserve"> </w:t>
      </w:r>
      <w:r>
        <w:rPr>
          <w:sz w:val="24"/>
        </w:rPr>
        <w:t>time)</w:t>
      </w:r>
      <w:r>
        <w:rPr>
          <w:spacing w:val="-3"/>
          <w:sz w:val="24"/>
        </w:rPr>
        <w:t xml:space="preserve"> </w:t>
      </w:r>
      <w:r>
        <w:rPr>
          <w:sz w:val="24"/>
        </w:rPr>
        <w:t>a</w:t>
      </w:r>
      <w:r>
        <w:rPr>
          <w:spacing w:val="-3"/>
          <w:sz w:val="24"/>
        </w:rPr>
        <w:t xml:space="preserve"> </w:t>
      </w:r>
      <w:r>
        <w:rPr>
          <w:sz w:val="24"/>
        </w:rPr>
        <w:t>Performance</w:t>
      </w:r>
      <w:r>
        <w:rPr>
          <w:spacing w:val="-3"/>
          <w:sz w:val="24"/>
        </w:rPr>
        <w:t xml:space="preserve"> </w:t>
      </w:r>
      <w:r>
        <w:rPr>
          <w:sz w:val="24"/>
        </w:rPr>
        <w:t>Improvement</w:t>
      </w:r>
      <w:r>
        <w:rPr>
          <w:spacing w:val="-2"/>
          <w:sz w:val="24"/>
        </w:rPr>
        <w:t xml:space="preserve"> </w:t>
      </w:r>
      <w:r>
        <w:rPr>
          <w:sz w:val="24"/>
        </w:rPr>
        <w:t>Plan</w:t>
      </w:r>
      <w:r>
        <w:rPr>
          <w:spacing w:val="-3"/>
          <w:sz w:val="24"/>
        </w:rPr>
        <w:t xml:space="preserve"> </w:t>
      </w:r>
      <w:r>
        <w:rPr>
          <w:sz w:val="24"/>
        </w:rPr>
        <w:t>(PIP)</w:t>
      </w:r>
      <w:r>
        <w:rPr>
          <w:spacing w:val="-3"/>
          <w:sz w:val="24"/>
        </w:rPr>
        <w:t xml:space="preserve"> </w:t>
      </w:r>
      <w:r>
        <w:rPr>
          <w:sz w:val="24"/>
        </w:rPr>
        <w:t>to</w:t>
      </w:r>
      <w:r>
        <w:rPr>
          <w:spacing w:val="-5"/>
          <w:sz w:val="24"/>
        </w:rPr>
        <w:t xml:space="preserve"> </w:t>
      </w:r>
      <w:r>
        <w:rPr>
          <w:sz w:val="24"/>
        </w:rPr>
        <w:t>address</w:t>
      </w:r>
      <w:r>
        <w:rPr>
          <w:spacing w:val="-3"/>
          <w:sz w:val="24"/>
        </w:rPr>
        <w:t xml:space="preserve"> </w:t>
      </w:r>
      <w:r>
        <w:rPr>
          <w:sz w:val="24"/>
        </w:rPr>
        <w:t>and</w:t>
      </w:r>
      <w:r>
        <w:rPr>
          <w:spacing w:val="-3"/>
          <w:sz w:val="24"/>
        </w:rPr>
        <w:t xml:space="preserve"> </w:t>
      </w:r>
      <w:r>
        <w:rPr>
          <w:sz w:val="24"/>
        </w:rPr>
        <w:t xml:space="preserve">improve the Area for Improvement; or (at the </w:t>
      </w:r>
      <w:r w:rsidR="00E30B1B">
        <w:rPr>
          <w:sz w:val="24"/>
        </w:rPr>
        <w:t>Client’s</w:t>
      </w:r>
      <w:r>
        <w:rPr>
          <w:sz w:val="24"/>
        </w:rPr>
        <w:t xml:space="preserve"> discretion)</w:t>
      </w:r>
    </w:p>
    <w:p w14:paraId="570AEB45" w14:textId="646D7A4C" w:rsidR="002C2972" w:rsidRDefault="0073708A" w:rsidP="005774BF">
      <w:pPr>
        <w:pStyle w:val="ListParagraph"/>
        <w:numPr>
          <w:ilvl w:val="0"/>
          <w:numId w:val="6"/>
        </w:numPr>
        <w:tabs>
          <w:tab w:val="left" w:pos="1276"/>
        </w:tabs>
        <w:spacing w:line="256" w:lineRule="auto"/>
        <w:ind w:right="801"/>
        <w:jc w:val="both"/>
        <w:rPr>
          <w:sz w:val="24"/>
        </w:rPr>
      </w:pPr>
      <w:r>
        <w:rPr>
          <w:sz w:val="24"/>
        </w:rPr>
        <w:t>provide</w:t>
      </w:r>
      <w:r>
        <w:rPr>
          <w:spacing w:val="-3"/>
          <w:sz w:val="24"/>
        </w:rPr>
        <w:t xml:space="preserve"> </w:t>
      </w:r>
      <w:r>
        <w:rPr>
          <w:sz w:val="24"/>
        </w:rPr>
        <w:t>the</w:t>
      </w:r>
      <w:r>
        <w:rPr>
          <w:spacing w:val="-3"/>
          <w:sz w:val="24"/>
        </w:rPr>
        <w:t xml:space="preserve"> </w:t>
      </w:r>
      <w:r w:rsidR="00E30B1B">
        <w:rPr>
          <w:sz w:val="24"/>
        </w:rPr>
        <w:t>Supplier</w:t>
      </w:r>
      <w:r>
        <w:rPr>
          <w:spacing w:val="-7"/>
          <w:sz w:val="24"/>
        </w:rPr>
        <w:t xml:space="preserve"> </w:t>
      </w:r>
      <w:r>
        <w:rPr>
          <w:sz w:val="24"/>
        </w:rPr>
        <w:t>with</w:t>
      </w:r>
      <w:r>
        <w:rPr>
          <w:spacing w:val="-3"/>
          <w:sz w:val="24"/>
        </w:rPr>
        <w:t xml:space="preserve"> </w:t>
      </w:r>
      <w:r>
        <w:rPr>
          <w:sz w:val="24"/>
        </w:rPr>
        <w:t>a</w:t>
      </w:r>
      <w:r>
        <w:rPr>
          <w:spacing w:val="-2"/>
          <w:sz w:val="24"/>
        </w:rPr>
        <w:t xml:space="preserve"> </w:t>
      </w:r>
      <w:r>
        <w:rPr>
          <w:sz w:val="24"/>
        </w:rPr>
        <w:t>Performance</w:t>
      </w:r>
      <w:r>
        <w:rPr>
          <w:spacing w:val="-3"/>
          <w:sz w:val="24"/>
        </w:rPr>
        <w:t xml:space="preserve"> </w:t>
      </w:r>
      <w:r>
        <w:rPr>
          <w:sz w:val="24"/>
        </w:rPr>
        <w:t>Improvement</w:t>
      </w:r>
      <w:r>
        <w:rPr>
          <w:spacing w:val="-2"/>
          <w:sz w:val="24"/>
        </w:rPr>
        <w:t xml:space="preserve"> </w:t>
      </w:r>
      <w:r>
        <w:rPr>
          <w:sz w:val="24"/>
        </w:rPr>
        <w:t>Plan</w:t>
      </w:r>
      <w:r>
        <w:rPr>
          <w:spacing w:val="-3"/>
          <w:sz w:val="24"/>
        </w:rPr>
        <w:t xml:space="preserve"> </w:t>
      </w:r>
      <w:r>
        <w:rPr>
          <w:sz w:val="24"/>
        </w:rPr>
        <w:t>addressing</w:t>
      </w:r>
      <w:r>
        <w:rPr>
          <w:spacing w:val="-3"/>
          <w:sz w:val="24"/>
        </w:rPr>
        <w:t xml:space="preserve"> </w:t>
      </w:r>
      <w:r>
        <w:rPr>
          <w:sz w:val="24"/>
        </w:rPr>
        <w:t>the</w:t>
      </w:r>
      <w:r>
        <w:rPr>
          <w:spacing w:val="-3"/>
          <w:sz w:val="24"/>
        </w:rPr>
        <w:t xml:space="preserve"> </w:t>
      </w:r>
      <w:r>
        <w:rPr>
          <w:sz w:val="24"/>
        </w:rPr>
        <w:t>Area</w:t>
      </w:r>
      <w:r>
        <w:rPr>
          <w:spacing w:val="-3"/>
          <w:sz w:val="24"/>
        </w:rPr>
        <w:t xml:space="preserve"> </w:t>
      </w:r>
      <w:r>
        <w:rPr>
          <w:sz w:val="24"/>
        </w:rPr>
        <w:t xml:space="preserve">for </w:t>
      </w:r>
      <w:r>
        <w:rPr>
          <w:spacing w:val="-2"/>
          <w:sz w:val="24"/>
        </w:rPr>
        <w:t>Improvement.</w:t>
      </w:r>
    </w:p>
    <w:p w14:paraId="58F0AC9A" w14:textId="30480A2D" w:rsidR="002C2972" w:rsidRDefault="0073708A" w:rsidP="005774BF">
      <w:pPr>
        <w:pStyle w:val="BodyText"/>
        <w:spacing w:before="166" w:line="259" w:lineRule="auto"/>
        <w:ind w:left="867" w:right="290"/>
        <w:jc w:val="both"/>
      </w:pPr>
      <w:r>
        <w:t>The</w:t>
      </w:r>
      <w:r>
        <w:rPr>
          <w:spacing w:val="-2"/>
        </w:rPr>
        <w:t xml:space="preserve"> </w:t>
      </w:r>
      <w:r>
        <w:t>PIP</w:t>
      </w:r>
      <w:r>
        <w:rPr>
          <w:spacing w:val="-3"/>
        </w:rPr>
        <w:t xml:space="preserve"> </w:t>
      </w:r>
      <w:r>
        <w:t>shall</w:t>
      </w:r>
      <w:r>
        <w:rPr>
          <w:spacing w:val="-3"/>
        </w:rPr>
        <w:t xml:space="preserve"> </w:t>
      </w:r>
      <w:r>
        <w:t>address</w:t>
      </w:r>
      <w:r>
        <w:rPr>
          <w:spacing w:val="-3"/>
        </w:rPr>
        <w:t xml:space="preserve"> </w:t>
      </w:r>
      <w:r>
        <w:t>the</w:t>
      </w:r>
      <w:r>
        <w:rPr>
          <w:spacing w:val="-5"/>
        </w:rPr>
        <w:t xml:space="preserve"> </w:t>
      </w:r>
      <w:r w:rsidR="00E30B1B">
        <w:t>Supplier’s</w:t>
      </w:r>
      <w:r>
        <w:rPr>
          <w:spacing w:val="-3"/>
        </w:rPr>
        <w:t xml:space="preserve"> </w:t>
      </w:r>
      <w:r>
        <w:t>internal</w:t>
      </w:r>
      <w:r>
        <w:rPr>
          <w:spacing w:val="-6"/>
        </w:rPr>
        <w:t xml:space="preserve"> </w:t>
      </w:r>
      <w:r>
        <w:t>personnel,</w:t>
      </w:r>
      <w:r>
        <w:rPr>
          <w:spacing w:val="-3"/>
        </w:rPr>
        <w:t xml:space="preserve"> </w:t>
      </w:r>
      <w:r>
        <w:t>processes</w:t>
      </w:r>
      <w:r>
        <w:rPr>
          <w:spacing w:val="-3"/>
        </w:rPr>
        <w:t xml:space="preserve"> </w:t>
      </w:r>
      <w:r>
        <w:t>and</w:t>
      </w:r>
      <w:r>
        <w:rPr>
          <w:spacing w:val="-3"/>
        </w:rPr>
        <w:t xml:space="preserve"> </w:t>
      </w:r>
      <w:r>
        <w:t>policies,</w:t>
      </w:r>
      <w:r>
        <w:rPr>
          <w:spacing w:val="-3"/>
        </w:rPr>
        <w:t xml:space="preserve"> </w:t>
      </w:r>
      <w:r>
        <w:t>which</w:t>
      </w:r>
      <w:r>
        <w:rPr>
          <w:spacing w:val="-3"/>
        </w:rPr>
        <w:t xml:space="preserve"> </w:t>
      </w:r>
      <w:r>
        <w:t>impact upon the Area(s) for Improvement and shall set out changes to be made to such internal personnel,</w:t>
      </w:r>
      <w:r>
        <w:rPr>
          <w:spacing w:val="-2"/>
        </w:rPr>
        <w:t xml:space="preserve"> </w:t>
      </w:r>
      <w:r>
        <w:t>processes</w:t>
      </w:r>
      <w:r>
        <w:rPr>
          <w:spacing w:val="-2"/>
        </w:rPr>
        <w:t xml:space="preserve"> </w:t>
      </w:r>
      <w:r>
        <w:t>and policies, which</w:t>
      </w:r>
      <w:r>
        <w:rPr>
          <w:spacing w:val="-1"/>
        </w:rPr>
        <w:t xml:space="preserve"> </w:t>
      </w:r>
      <w:r>
        <w:t>are designed</w:t>
      </w:r>
      <w:r>
        <w:rPr>
          <w:spacing w:val="-1"/>
        </w:rPr>
        <w:t xml:space="preserve"> </w:t>
      </w:r>
      <w:r>
        <w:t>to</w:t>
      </w:r>
      <w:r>
        <w:rPr>
          <w:spacing w:val="-1"/>
        </w:rPr>
        <w:t xml:space="preserve"> </w:t>
      </w:r>
      <w:r>
        <w:t>address</w:t>
      </w:r>
      <w:r>
        <w:rPr>
          <w:spacing w:val="-1"/>
        </w:rPr>
        <w:t xml:space="preserve"> </w:t>
      </w:r>
      <w:r>
        <w:t>the</w:t>
      </w:r>
      <w:r>
        <w:rPr>
          <w:spacing w:val="-1"/>
        </w:rPr>
        <w:t xml:space="preserve"> </w:t>
      </w:r>
      <w:r>
        <w:t>Area(s)</w:t>
      </w:r>
      <w:r>
        <w:rPr>
          <w:spacing w:val="-1"/>
        </w:rPr>
        <w:t xml:space="preserve"> </w:t>
      </w:r>
      <w:r>
        <w:t xml:space="preserve">for Improvement and any other actions identified by the </w:t>
      </w:r>
      <w:r w:rsidR="00E30B1B">
        <w:t>Supplier</w:t>
      </w:r>
      <w:r>
        <w:t xml:space="preserve"> or the </w:t>
      </w:r>
      <w:r w:rsidR="00E30B1B">
        <w:t xml:space="preserve">Client </w:t>
      </w:r>
      <w:r>
        <w:t>in the PIP. The execution of a Performance Improvement Plan shall be in two stages:</w:t>
      </w:r>
    </w:p>
    <w:p w14:paraId="241A776C" w14:textId="470AB440" w:rsidR="002C2972" w:rsidRDefault="0073708A" w:rsidP="005774BF">
      <w:pPr>
        <w:pStyle w:val="ListParagraph"/>
        <w:numPr>
          <w:ilvl w:val="0"/>
          <w:numId w:val="5"/>
        </w:numPr>
        <w:tabs>
          <w:tab w:val="left" w:pos="1227"/>
        </w:tabs>
        <w:spacing w:before="158"/>
        <w:ind w:left="1227"/>
        <w:jc w:val="both"/>
        <w:rPr>
          <w:sz w:val="24"/>
        </w:rPr>
      </w:pPr>
      <w:r>
        <w:rPr>
          <w:sz w:val="24"/>
        </w:rPr>
        <w:t>PIP</w:t>
      </w:r>
      <w:r>
        <w:rPr>
          <w:spacing w:val="-1"/>
          <w:sz w:val="24"/>
        </w:rPr>
        <w:t xml:space="preserve"> </w:t>
      </w:r>
      <w:r>
        <w:rPr>
          <w:sz w:val="24"/>
        </w:rPr>
        <w:t>Stage</w:t>
      </w:r>
      <w:r>
        <w:rPr>
          <w:spacing w:val="3"/>
          <w:sz w:val="24"/>
        </w:rPr>
        <w:t xml:space="preserve"> </w:t>
      </w:r>
      <w:r>
        <w:rPr>
          <w:sz w:val="24"/>
        </w:rPr>
        <w:t>1</w:t>
      </w:r>
      <w:r>
        <w:rPr>
          <w:spacing w:val="-3"/>
          <w:sz w:val="24"/>
        </w:rPr>
        <w:t xml:space="preserve"> </w:t>
      </w:r>
      <w:r>
        <w:rPr>
          <w:sz w:val="24"/>
        </w:rPr>
        <w:t>-</w:t>
      </w:r>
      <w:r>
        <w:rPr>
          <w:spacing w:val="-2"/>
          <w:sz w:val="24"/>
        </w:rPr>
        <w:t xml:space="preserve"> </w:t>
      </w:r>
      <w:r>
        <w:rPr>
          <w:sz w:val="24"/>
        </w:rPr>
        <w:t>execution</w:t>
      </w:r>
      <w:r>
        <w:rPr>
          <w:spacing w:val="-3"/>
          <w:sz w:val="24"/>
        </w:rPr>
        <w:t xml:space="preserve"> </w:t>
      </w:r>
      <w:r>
        <w:rPr>
          <w:sz w:val="24"/>
        </w:rPr>
        <w:t>by the</w:t>
      </w:r>
      <w:r>
        <w:rPr>
          <w:spacing w:val="-1"/>
          <w:sz w:val="24"/>
        </w:rPr>
        <w:t xml:space="preserve"> </w:t>
      </w:r>
      <w:r w:rsidR="00E30B1B">
        <w:rPr>
          <w:sz w:val="24"/>
        </w:rPr>
        <w:t>Supplier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changes</w:t>
      </w:r>
      <w:r>
        <w:rPr>
          <w:spacing w:val="-2"/>
          <w:sz w:val="24"/>
        </w:rPr>
        <w:t xml:space="preserve"> </w:t>
      </w:r>
      <w:r>
        <w:rPr>
          <w:sz w:val="24"/>
        </w:rPr>
        <w:t>identified</w:t>
      </w:r>
      <w:r>
        <w:rPr>
          <w:spacing w:val="-3"/>
          <w:sz w:val="24"/>
        </w:rPr>
        <w:t xml:space="preserve"> </w:t>
      </w:r>
      <w:r>
        <w:rPr>
          <w:sz w:val="24"/>
        </w:rPr>
        <w:t xml:space="preserve">as required; </w:t>
      </w:r>
      <w:r>
        <w:rPr>
          <w:spacing w:val="-5"/>
          <w:sz w:val="24"/>
        </w:rPr>
        <w:t>and</w:t>
      </w:r>
    </w:p>
    <w:p w14:paraId="26643E28" w14:textId="100E27D8" w:rsidR="002C2972" w:rsidRDefault="0073708A" w:rsidP="005774BF">
      <w:pPr>
        <w:pStyle w:val="ListParagraph"/>
        <w:numPr>
          <w:ilvl w:val="0"/>
          <w:numId w:val="5"/>
        </w:numPr>
        <w:tabs>
          <w:tab w:val="left" w:pos="1227"/>
        </w:tabs>
        <w:spacing w:before="24" w:line="254" w:lineRule="auto"/>
        <w:ind w:left="1227" w:right="332"/>
        <w:jc w:val="both"/>
        <w:rPr>
          <w:sz w:val="24"/>
        </w:rPr>
      </w:pPr>
      <w:r>
        <w:rPr>
          <w:sz w:val="24"/>
        </w:rPr>
        <w:t>PIP</w:t>
      </w:r>
      <w:r>
        <w:rPr>
          <w:spacing w:val="-2"/>
          <w:sz w:val="24"/>
        </w:rPr>
        <w:t xml:space="preserve"> </w:t>
      </w:r>
      <w:r>
        <w:rPr>
          <w:sz w:val="24"/>
        </w:rPr>
        <w:t>Stage 2</w:t>
      </w:r>
      <w:r>
        <w:rPr>
          <w:spacing w:val="-4"/>
          <w:sz w:val="24"/>
        </w:rPr>
        <w:t xml:space="preserve"> </w:t>
      </w:r>
      <w:r>
        <w:rPr>
          <w:sz w:val="24"/>
        </w:rPr>
        <w:t>-</w:t>
      </w:r>
      <w:r>
        <w:rPr>
          <w:spacing w:val="-4"/>
          <w:sz w:val="24"/>
        </w:rPr>
        <w:t xml:space="preserve"> </w:t>
      </w:r>
      <w:r>
        <w:rPr>
          <w:sz w:val="24"/>
        </w:rPr>
        <w:t>a</w:t>
      </w:r>
      <w:r>
        <w:rPr>
          <w:spacing w:val="-2"/>
          <w:sz w:val="24"/>
        </w:rPr>
        <w:t xml:space="preserve"> </w:t>
      </w:r>
      <w:r>
        <w:rPr>
          <w:sz w:val="24"/>
        </w:rPr>
        <w:t>re-measurement</w:t>
      </w:r>
      <w:r>
        <w:rPr>
          <w:spacing w:val="-1"/>
          <w:sz w:val="24"/>
        </w:rPr>
        <w:t xml:space="preserve"> </w:t>
      </w:r>
      <w:r>
        <w:rPr>
          <w:sz w:val="24"/>
        </w:rPr>
        <w:t>by</w:t>
      </w:r>
      <w:r>
        <w:rPr>
          <w:spacing w:val="-2"/>
          <w:sz w:val="24"/>
        </w:rPr>
        <w:t xml:space="preserve"> </w:t>
      </w:r>
      <w:r>
        <w:rPr>
          <w:sz w:val="24"/>
        </w:rPr>
        <w:t>the</w:t>
      </w:r>
      <w:r>
        <w:rPr>
          <w:spacing w:val="-2"/>
          <w:sz w:val="24"/>
        </w:rPr>
        <w:t xml:space="preserve"> </w:t>
      </w:r>
      <w:r>
        <w:rPr>
          <w:sz w:val="24"/>
        </w:rPr>
        <w:t>C</w:t>
      </w:r>
      <w:r w:rsidR="00E30B1B">
        <w:rPr>
          <w:sz w:val="24"/>
        </w:rPr>
        <w:t>lient</w:t>
      </w:r>
      <w:r>
        <w:rPr>
          <w:spacing w:val="-6"/>
          <w:sz w:val="24"/>
        </w:rPr>
        <w:t xml:space="preserve"> </w:t>
      </w:r>
      <w:r>
        <w:rPr>
          <w:sz w:val="24"/>
        </w:rPr>
        <w:t>prior</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next</w:t>
      </w:r>
      <w:r>
        <w:rPr>
          <w:spacing w:val="-3"/>
          <w:sz w:val="24"/>
        </w:rPr>
        <w:t xml:space="preserve"> </w:t>
      </w:r>
      <w:r>
        <w:rPr>
          <w:sz w:val="24"/>
        </w:rPr>
        <w:t>formal</w:t>
      </w:r>
      <w:r>
        <w:rPr>
          <w:spacing w:val="-2"/>
          <w:sz w:val="24"/>
        </w:rPr>
        <w:t xml:space="preserve"> </w:t>
      </w:r>
      <w:r>
        <w:rPr>
          <w:sz w:val="24"/>
        </w:rPr>
        <w:t>review</w:t>
      </w:r>
      <w:r>
        <w:rPr>
          <w:spacing w:val="-1"/>
          <w:sz w:val="24"/>
        </w:rPr>
        <w:t xml:space="preserve"> </w:t>
      </w:r>
      <w:r>
        <w:rPr>
          <w:sz w:val="24"/>
        </w:rPr>
        <w:t>meeting</w:t>
      </w:r>
      <w:r>
        <w:rPr>
          <w:spacing w:val="-2"/>
          <w:sz w:val="24"/>
        </w:rPr>
        <w:t xml:space="preserve"> </w:t>
      </w:r>
      <w:r>
        <w:rPr>
          <w:sz w:val="24"/>
        </w:rPr>
        <w:t>of the KPIs which were identified as an Area for Improvement.</w:t>
      </w:r>
    </w:p>
    <w:p w14:paraId="6EB148CA" w14:textId="33306AA0" w:rsidR="002C2972" w:rsidRDefault="0073708A" w:rsidP="005774BF">
      <w:pPr>
        <w:pStyle w:val="BodyText"/>
        <w:spacing w:before="171" w:line="256" w:lineRule="auto"/>
        <w:ind w:left="867"/>
        <w:jc w:val="both"/>
      </w:pPr>
      <w:r>
        <w:t>Upon receipt</w:t>
      </w:r>
      <w:r>
        <w:rPr>
          <w:spacing w:val="-3"/>
        </w:rPr>
        <w:t xml:space="preserve"> </w:t>
      </w:r>
      <w:r>
        <w:t>by</w:t>
      </w:r>
      <w:r>
        <w:rPr>
          <w:spacing w:val="-2"/>
        </w:rPr>
        <w:t xml:space="preserve"> </w:t>
      </w:r>
      <w:r>
        <w:t>the</w:t>
      </w:r>
      <w:r>
        <w:rPr>
          <w:spacing w:val="-2"/>
        </w:rPr>
        <w:t xml:space="preserve"> </w:t>
      </w:r>
      <w:r w:rsidR="009E08FB">
        <w:t>Client</w:t>
      </w:r>
      <w:r>
        <w:rPr>
          <w:spacing w:val="-5"/>
        </w:rPr>
        <w:t xml:space="preserve"> </w:t>
      </w:r>
      <w:r>
        <w:t>of</w:t>
      </w:r>
      <w:r>
        <w:rPr>
          <w:spacing w:val="-4"/>
        </w:rPr>
        <w:t xml:space="preserve"> </w:t>
      </w:r>
      <w:r>
        <w:t>a PIP</w:t>
      </w:r>
      <w:r>
        <w:rPr>
          <w:spacing w:val="-4"/>
        </w:rPr>
        <w:t xml:space="preserve"> </w:t>
      </w:r>
      <w:r>
        <w:t>from</w:t>
      </w:r>
      <w:r>
        <w:rPr>
          <w:spacing w:val="-1"/>
        </w:rPr>
        <w:t xml:space="preserve"> </w:t>
      </w:r>
      <w:r>
        <w:t>the</w:t>
      </w:r>
      <w:r>
        <w:rPr>
          <w:spacing w:val="-4"/>
        </w:rPr>
        <w:t xml:space="preserve"> </w:t>
      </w:r>
      <w:r w:rsidR="009E08FB">
        <w:t>Supplier</w:t>
      </w:r>
      <w:r>
        <w:rPr>
          <w:spacing w:val="-2"/>
        </w:rPr>
        <w:t xml:space="preserve"> </w:t>
      </w:r>
      <w:r>
        <w:t>or</w:t>
      </w:r>
      <w:r>
        <w:rPr>
          <w:spacing w:val="-2"/>
        </w:rPr>
        <w:t xml:space="preserve"> </w:t>
      </w:r>
      <w:r>
        <w:t>upon</w:t>
      </w:r>
      <w:r>
        <w:rPr>
          <w:spacing w:val="-4"/>
        </w:rPr>
        <w:t xml:space="preserve"> </w:t>
      </w:r>
      <w:r>
        <w:t>receipt</w:t>
      </w:r>
      <w:r>
        <w:rPr>
          <w:spacing w:val="-1"/>
        </w:rPr>
        <w:t xml:space="preserve"> </w:t>
      </w:r>
      <w:r>
        <w:t>by</w:t>
      </w:r>
      <w:r>
        <w:rPr>
          <w:spacing w:val="-2"/>
        </w:rPr>
        <w:t xml:space="preserve"> </w:t>
      </w:r>
      <w:r>
        <w:t xml:space="preserve">the </w:t>
      </w:r>
      <w:r w:rsidR="009E08FB">
        <w:t>Supplier</w:t>
      </w:r>
      <w:r>
        <w:rPr>
          <w:spacing w:val="-2"/>
        </w:rPr>
        <w:t xml:space="preserve"> </w:t>
      </w:r>
      <w:r>
        <w:t>of</w:t>
      </w:r>
      <w:r>
        <w:rPr>
          <w:spacing w:val="-2"/>
        </w:rPr>
        <w:t xml:space="preserve"> </w:t>
      </w:r>
      <w:r>
        <w:t xml:space="preserve">the </w:t>
      </w:r>
      <w:r w:rsidR="009E08FB">
        <w:t>Client</w:t>
      </w:r>
      <w:r>
        <w:t xml:space="preserve">’s </w:t>
      </w:r>
      <w:r>
        <w:lastRenderedPageBreak/>
        <w:t xml:space="preserve">PIP, the </w:t>
      </w:r>
      <w:r w:rsidR="009E08FB">
        <w:t>Supplier</w:t>
      </w:r>
      <w:r>
        <w:t xml:space="preserve"> shall, at no cost to the </w:t>
      </w:r>
      <w:r w:rsidR="009E08FB">
        <w:t>Client</w:t>
      </w:r>
      <w:r>
        <w:t xml:space="preserve"> or any Other Contracting Body;</w:t>
      </w:r>
    </w:p>
    <w:p w14:paraId="2242596E" w14:textId="77777777" w:rsidR="002C2972" w:rsidRDefault="0073708A" w:rsidP="005774BF">
      <w:pPr>
        <w:pStyle w:val="ListParagraph"/>
        <w:numPr>
          <w:ilvl w:val="1"/>
          <w:numId w:val="5"/>
        </w:numPr>
        <w:tabs>
          <w:tab w:val="left" w:pos="1227"/>
        </w:tabs>
        <w:spacing w:before="165" w:line="259" w:lineRule="auto"/>
        <w:ind w:left="1227" w:right="635"/>
        <w:jc w:val="both"/>
        <w:rPr>
          <w:sz w:val="24"/>
        </w:rPr>
      </w:pPr>
      <w:r>
        <w:rPr>
          <w:sz w:val="24"/>
        </w:rPr>
        <w:t>take all steps necessary (including but not limited to deploying alternative or additional resource)</w:t>
      </w:r>
      <w:r>
        <w:rPr>
          <w:spacing w:val="-3"/>
          <w:sz w:val="24"/>
        </w:rPr>
        <w:t xml:space="preserve"> </w:t>
      </w:r>
      <w:r>
        <w:rPr>
          <w:sz w:val="24"/>
        </w:rPr>
        <w:t>to</w:t>
      </w:r>
      <w:r>
        <w:rPr>
          <w:spacing w:val="-3"/>
          <w:sz w:val="24"/>
        </w:rPr>
        <w:t xml:space="preserve"> </w:t>
      </w:r>
      <w:r>
        <w:rPr>
          <w:sz w:val="24"/>
        </w:rPr>
        <w:t>execute</w:t>
      </w:r>
      <w:r>
        <w:rPr>
          <w:spacing w:val="-3"/>
          <w:sz w:val="24"/>
        </w:rPr>
        <w:t xml:space="preserve"> </w:t>
      </w:r>
      <w:r>
        <w:rPr>
          <w:sz w:val="24"/>
        </w:rPr>
        <w:t>PIP</w:t>
      </w:r>
      <w:r>
        <w:rPr>
          <w:spacing w:val="-5"/>
          <w:sz w:val="24"/>
        </w:rPr>
        <w:t xml:space="preserve"> </w:t>
      </w:r>
      <w:r>
        <w:rPr>
          <w:sz w:val="24"/>
        </w:rPr>
        <w:t>Stage</w:t>
      </w:r>
      <w:r>
        <w:rPr>
          <w:spacing w:val="-3"/>
          <w:sz w:val="24"/>
        </w:rPr>
        <w:t xml:space="preserve"> </w:t>
      </w:r>
      <w:r>
        <w:rPr>
          <w:sz w:val="24"/>
        </w:rPr>
        <w:t>1</w:t>
      </w:r>
      <w:r>
        <w:rPr>
          <w:spacing w:val="-1"/>
          <w:sz w:val="24"/>
        </w:rPr>
        <w:t xml:space="preserve"> </w:t>
      </w:r>
      <w:r>
        <w:rPr>
          <w:sz w:val="24"/>
        </w:rPr>
        <w:t>in</w:t>
      </w:r>
      <w:r>
        <w:rPr>
          <w:spacing w:val="-3"/>
          <w:sz w:val="24"/>
        </w:rPr>
        <w:t xml:space="preserve"> </w:t>
      </w:r>
      <w:r>
        <w:rPr>
          <w:sz w:val="24"/>
        </w:rPr>
        <w:t>order</w:t>
      </w:r>
      <w:r>
        <w:rPr>
          <w:spacing w:val="-3"/>
          <w:sz w:val="24"/>
        </w:rPr>
        <w:t xml:space="preserve"> </w:t>
      </w:r>
      <w:r>
        <w:rPr>
          <w:sz w:val="24"/>
        </w:rPr>
        <w:t>to</w:t>
      </w:r>
      <w:r>
        <w:rPr>
          <w:spacing w:val="-3"/>
          <w:sz w:val="24"/>
        </w:rPr>
        <w:t xml:space="preserve"> </w:t>
      </w:r>
      <w:r>
        <w:rPr>
          <w:sz w:val="24"/>
        </w:rPr>
        <w:t>attempt to</w:t>
      </w:r>
      <w:r>
        <w:rPr>
          <w:spacing w:val="-3"/>
          <w:sz w:val="24"/>
        </w:rPr>
        <w:t xml:space="preserve"> </w:t>
      </w:r>
      <w:r>
        <w:rPr>
          <w:sz w:val="24"/>
        </w:rPr>
        <w:t>address,</w:t>
      </w:r>
      <w:r>
        <w:rPr>
          <w:spacing w:val="-1"/>
          <w:sz w:val="24"/>
        </w:rPr>
        <w:t xml:space="preserve"> </w:t>
      </w:r>
      <w:r>
        <w:rPr>
          <w:sz w:val="24"/>
        </w:rPr>
        <w:t>improve</w:t>
      </w:r>
      <w:r>
        <w:rPr>
          <w:spacing w:val="-3"/>
          <w:sz w:val="24"/>
        </w:rPr>
        <w:t xml:space="preserve"> </w:t>
      </w:r>
      <w:r>
        <w:rPr>
          <w:sz w:val="24"/>
        </w:rPr>
        <w:t>and/or</w:t>
      </w:r>
      <w:r>
        <w:rPr>
          <w:spacing w:val="-3"/>
          <w:sz w:val="24"/>
        </w:rPr>
        <w:t xml:space="preserve"> </w:t>
      </w:r>
      <w:r>
        <w:rPr>
          <w:sz w:val="24"/>
        </w:rPr>
        <w:t>prevent the reoccurrence of the Area for Improvement; and</w:t>
      </w:r>
    </w:p>
    <w:p w14:paraId="30E2E018" w14:textId="5420AF33" w:rsidR="00A26D2A" w:rsidRPr="00AA5C36" w:rsidRDefault="0073708A" w:rsidP="00AA5C36">
      <w:pPr>
        <w:pStyle w:val="ListParagraph"/>
        <w:numPr>
          <w:ilvl w:val="1"/>
          <w:numId w:val="5"/>
        </w:numPr>
        <w:tabs>
          <w:tab w:val="left" w:pos="1227"/>
        </w:tabs>
        <w:spacing w:line="256" w:lineRule="auto"/>
        <w:ind w:left="1227" w:right="837"/>
        <w:jc w:val="both"/>
        <w:rPr>
          <w:sz w:val="24"/>
        </w:rPr>
      </w:pPr>
      <w:r>
        <w:rPr>
          <w:sz w:val="24"/>
        </w:rPr>
        <w:t>carry</w:t>
      </w:r>
      <w:r>
        <w:rPr>
          <w:spacing w:val="-2"/>
          <w:sz w:val="24"/>
        </w:rPr>
        <w:t xml:space="preserve"> </w:t>
      </w:r>
      <w:r>
        <w:rPr>
          <w:sz w:val="24"/>
        </w:rPr>
        <w:t>out</w:t>
      </w:r>
      <w:r>
        <w:rPr>
          <w:spacing w:val="-1"/>
          <w:sz w:val="24"/>
        </w:rPr>
        <w:t xml:space="preserve"> </w:t>
      </w:r>
      <w:r>
        <w:rPr>
          <w:sz w:val="24"/>
        </w:rPr>
        <w:t>any</w:t>
      </w:r>
      <w:r>
        <w:rPr>
          <w:spacing w:val="-2"/>
          <w:sz w:val="24"/>
        </w:rPr>
        <w:t xml:space="preserve"> </w:t>
      </w:r>
      <w:r>
        <w:rPr>
          <w:sz w:val="24"/>
        </w:rPr>
        <w:t>other</w:t>
      </w:r>
      <w:r>
        <w:rPr>
          <w:spacing w:val="-2"/>
          <w:sz w:val="24"/>
        </w:rPr>
        <w:t xml:space="preserve"> </w:t>
      </w:r>
      <w:r>
        <w:rPr>
          <w:sz w:val="24"/>
        </w:rPr>
        <w:t>actions</w:t>
      </w:r>
      <w:r>
        <w:rPr>
          <w:spacing w:val="-2"/>
          <w:sz w:val="24"/>
        </w:rPr>
        <w:t xml:space="preserve"> </w:t>
      </w:r>
      <w:r>
        <w:rPr>
          <w:sz w:val="24"/>
        </w:rPr>
        <w:t>identified</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PIP</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terms</w:t>
      </w:r>
      <w:r>
        <w:rPr>
          <w:spacing w:val="-2"/>
          <w:sz w:val="24"/>
        </w:rPr>
        <w:t xml:space="preserve"> </w:t>
      </w:r>
      <w:r>
        <w:rPr>
          <w:sz w:val="24"/>
        </w:rPr>
        <w:t xml:space="preserve">specified </w:t>
      </w:r>
      <w:r>
        <w:rPr>
          <w:spacing w:val="-2"/>
          <w:sz w:val="24"/>
        </w:rPr>
        <w:t>therein.</w:t>
      </w:r>
    </w:p>
    <w:p w14:paraId="17D6D0CE" w14:textId="24307BB7" w:rsidR="002C2972" w:rsidRDefault="0073708A" w:rsidP="005774BF">
      <w:pPr>
        <w:pStyle w:val="BodyText"/>
        <w:spacing w:before="161"/>
        <w:ind w:left="867"/>
        <w:jc w:val="both"/>
      </w:pPr>
      <w:r>
        <w:t xml:space="preserve">If the </w:t>
      </w:r>
      <w:r w:rsidR="0026202F">
        <w:t>Supplier</w:t>
      </w:r>
      <w:r>
        <w:rPr>
          <w:spacing w:val="2"/>
        </w:rPr>
        <w:t xml:space="preserve"> </w:t>
      </w:r>
      <w:r>
        <w:t>fails</w:t>
      </w:r>
      <w:r>
        <w:rPr>
          <w:spacing w:val="-2"/>
        </w:rPr>
        <w:t xml:space="preserve"> </w:t>
      </w:r>
      <w:r>
        <w:t>to</w:t>
      </w:r>
      <w:r>
        <w:rPr>
          <w:spacing w:val="1"/>
        </w:rPr>
        <w:t xml:space="preserve"> </w:t>
      </w:r>
      <w:r>
        <w:t>comply</w:t>
      </w:r>
      <w:r>
        <w:rPr>
          <w:spacing w:val="-2"/>
        </w:rPr>
        <w:t xml:space="preserve"> </w:t>
      </w:r>
      <w:r>
        <w:t>with</w:t>
      </w:r>
      <w:r>
        <w:rPr>
          <w:spacing w:val="-1"/>
        </w:rPr>
        <w:t xml:space="preserve"> </w:t>
      </w:r>
      <w:r>
        <w:t>the</w:t>
      </w:r>
      <w:r>
        <w:rPr>
          <w:spacing w:val="-2"/>
        </w:rPr>
        <w:t xml:space="preserve"> </w:t>
      </w:r>
      <w:r>
        <w:t>PIP</w:t>
      </w:r>
      <w:r>
        <w:rPr>
          <w:spacing w:val="1"/>
        </w:rPr>
        <w:t xml:space="preserve"> </w:t>
      </w:r>
      <w:r>
        <w:t>(PIP</w:t>
      </w:r>
      <w:r>
        <w:rPr>
          <w:spacing w:val="-6"/>
        </w:rPr>
        <w:t xml:space="preserve"> </w:t>
      </w:r>
      <w:r>
        <w:t>Stage</w:t>
      </w:r>
      <w:r>
        <w:rPr>
          <w:spacing w:val="-1"/>
        </w:rPr>
        <w:t xml:space="preserve"> </w:t>
      </w:r>
      <w:r>
        <w:t>1) by</w:t>
      </w:r>
      <w:r>
        <w:rPr>
          <w:spacing w:val="1"/>
        </w:rPr>
        <w:t xml:space="preserve"> </w:t>
      </w:r>
      <w:r>
        <w:t>the</w:t>
      </w:r>
      <w:r>
        <w:rPr>
          <w:spacing w:val="-2"/>
        </w:rPr>
        <w:t xml:space="preserve"> </w:t>
      </w:r>
      <w:r>
        <w:t>earlier</w:t>
      </w:r>
      <w:r>
        <w:rPr>
          <w:spacing w:val="1"/>
        </w:rPr>
        <w:t xml:space="preserve"> </w:t>
      </w:r>
      <w:r>
        <w:rPr>
          <w:spacing w:val="-5"/>
        </w:rPr>
        <w:t>of:</w:t>
      </w:r>
    </w:p>
    <w:p w14:paraId="27151CC5" w14:textId="77777777" w:rsidR="002C2972" w:rsidRDefault="0073708A" w:rsidP="005774BF">
      <w:pPr>
        <w:pStyle w:val="ListParagraph"/>
        <w:numPr>
          <w:ilvl w:val="0"/>
          <w:numId w:val="4"/>
        </w:numPr>
        <w:tabs>
          <w:tab w:val="left" w:pos="1226"/>
        </w:tabs>
        <w:spacing w:before="187"/>
        <w:ind w:left="1226" w:hanging="359"/>
        <w:jc w:val="both"/>
        <w:rPr>
          <w:sz w:val="24"/>
        </w:rPr>
      </w:pPr>
      <w:r>
        <w:rPr>
          <w:sz w:val="24"/>
        </w:rPr>
        <w:t>the</w:t>
      </w:r>
      <w:r>
        <w:rPr>
          <w:spacing w:val="-1"/>
          <w:sz w:val="24"/>
        </w:rPr>
        <w:t xml:space="preserve"> </w:t>
      </w:r>
      <w:r>
        <w:rPr>
          <w:sz w:val="24"/>
        </w:rPr>
        <w:t>time</w:t>
      </w:r>
      <w:r>
        <w:rPr>
          <w:spacing w:val="-2"/>
          <w:sz w:val="24"/>
        </w:rPr>
        <w:t xml:space="preserve"> </w:t>
      </w:r>
      <w:r>
        <w:rPr>
          <w:sz w:val="24"/>
        </w:rPr>
        <w:t>period</w:t>
      </w:r>
      <w:r>
        <w:rPr>
          <w:spacing w:val="-1"/>
          <w:sz w:val="24"/>
        </w:rPr>
        <w:t xml:space="preserve"> </w:t>
      </w:r>
      <w:r>
        <w:rPr>
          <w:sz w:val="24"/>
        </w:rPr>
        <w:t>specified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PIP;</w:t>
      </w:r>
      <w:r>
        <w:rPr>
          <w:spacing w:val="2"/>
          <w:sz w:val="24"/>
        </w:rPr>
        <w:t xml:space="preserve"> </w:t>
      </w:r>
      <w:r>
        <w:rPr>
          <w:spacing w:val="-5"/>
          <w:sz w:val="24"/>
        </w:rPr>
        <w:t>or</w:t>
      </w:r>
    </w:p>
    <w:p w14:paraId="6FFD724D" w14:textId="77777777" w:rsidR="002C2972" w:rsidRPr="0071073F" w:rsidRDefault="0073708A" w:rsidP="005774BF">
      <w:pPr>
        <w:pStyle w:val="ListParagraph"/>
        <w:numPr>
          <w:ilvl w:val="0"/>
          <w:numId w:val="4"/>
        </w:numPr>
        <w:tabs>
          <w:tab w:val="left" w:pos="1226"/>
        </w:tabs>
        <w:spacing w:before="19"/>
        <w:ind w:left="1226" w:hanging="359"/>
        <w:jc w:val="both"/>
        <w:rPr>
          <w:sz w:val="24"/>
        </w:rPr>
      </w:pPr>
      <w:r>
        <w:rPr>
          <w:sz w:val="24"/>
        </w:rPr>
        <w:t>the</w:t>
      </w:r>
      <w:r>
        <w:rPr>
          <w:spacing w:val="-1"/>
          <w:sz w:val="24"/>
        </w:rPr>
        <w:t xml:space="preserve"> </w:t>
      </w:r>
      <w:r>
        <w:rPr>
          <w:sz w:val="24"/>
        </w:rPr>
        <w:t>next</w:t>
      </w:r>
      <w:r>
        <w:rPr>
          <w:spacing w:val="-1"/>
          <w:sz w:val="24"/>
        </w:rPr>
        <w:t xml:space="preserve"> </w:t>
      </w:r>
      <w:r>
        <w:rPr>
          <w:sz w:val="24"/>
        </w:rPr>
        <w:t>formal</w:t>
      </w:r>
      <w:r>
        <w:rPr>
          <w:spacing w:val="-1"/>
          <w:sz w:val="24"/>
        </w:rPr>
        <w:t xml:space="preserve"> </w:t>
      </w:r>
      <w:r>
        <w:rPr>
          <w:sz w:val="24"/>
        </w:rPr>
        <w:t>review</w:t>
      </w:r>
      <w:r>
        <w:rPr>
          <w:spacing w:val="-1"/>
          <w:sz w:val="24"/>
        </w:rPr>
        <w:t xml:space="preserve"> </w:t>
      </w:r>
      <w:r>
        <w:rPr>
          <w:spacing w:val="-2"/>
          <w:sz w:val="24"/>
        </w:rPr>
        <w:t>meeting;</w:t>
      </w:r>
    </w:p>
    <w:p w14:paraId="571D2050" w14:textId="77777777" w:rsidR="0071073F" w:rsidRDefault="0071073F" w:rsidP="0071073F">
      <w:pPr>
        <w:pStyle w:val="ListParagraph"/>
        <w:tabs>
          <w:tab w:val="left" w:pos="1226"/>
        </w:tabs>
        <w:spacing w:before="19"/>
        <w:ind w:left="1226" w:firstLine="0"/>
        <w:rPr>
          <w:sz w:val="24"/>
        </w:rPr>
      </w:pPr>
    </w:p>
    <w:p w14:paraId="6916F1C6" w14:textId="245377A7" w:rsidR="002C2972" w:rsidRDefault="0073708A" w:rsidP="005774BF">
      <w:pPr>
        <w:pStyle w:val="BodyText"/>
        <w:spacing w:before="187" w:line="259" w:lineRule="auto"/>
        <w:ind w:left="867" w:right="290"/>
        <w:jc w:val="both"/>
      </w:pPr>
      <w:r>
        <w:t>or if</w:t>
      </w:r>
      <w:r>
        <w:rPr>
          <w:spacing w:val="-2"/>
        </w:rPr>
        <w:t xml:space="preserve"> </w:t>
      </w:r>
      <w:r>
        <w:t xml:space="preserve">the </w:t>
      </w:r>
      <w:r w:rsidR="0026202F">
        <w:t>Supplier</w:t>
      </w:r>
      <w:r>
        <w:t xml:space="preserve"> executes</w:t>
      </w:r>
      <w:r>
        <w:rPr>
          <w:spacing w:val="-2"/>
        </w:rPr>
        <w:t xml:space="preserve"> </w:t>
      </w:r>
      <w:r>
        <w:t>PIP Stage</w:t>
      </w:r>
      <w:r>
        <w:rPr>
          <w:spacing w:val="-2"/>
        </w:rPr>
        <w:t xml:space="preserve"> </w:t>
      </w:r>
      <w:r>
        <w:t>1 but at PIP Stage 2 (at</w:t>
      </w:r>
      <w:r>
        <w:rPr>
          <w:spacing w:val="-1"/>
        </w:rPr>
        <w:t xml:space="preserve"> </w:t>
      </w:r>
      <w:r>
        <w:t>the</w:t>
      </w:r>
      <w:r>
        <w:rPr>
          <w:spacing w:val="-2"/>
        </w:rPr>
        <w:t xml:space="preserve"> </w:t>
      </w:r>
      <w:r>
        <w:t>next</w:t>
      </w:r>
      <w:r>
        <w:rPr>
          <w:spacing w:val="-1"/>
        </w:rPr>
        <w:t xml:space="preserve"> </w:t>
      </w:r>
      <w:r>
        <w:t>formal review meeting) the</w:t>
      </w:r>
      <w:r>
        <w:rPr>
          <w:spacing w:val="-1"/>
        </w:rPr>
        <w:t xml:space="preserve"> </w:t>
      </w:r>
      <w:r>
        <w:t>Area</w:t>
      </w:r>
      <w:r>
        <w:rPr>
          <w:spacing w:val="-2"/>
        </w:rPr>
        <w:t xml:space="preserve"> </w:t>
      </w:r>
      <w:r>
        <w:t>for</w:t>
      </w:r>
      <w:r>
        <w:rPr>
          <w:spacing w:val="-2"/>
        </w:rPr>
        <w:t xml:space="preserve"> </w:t>
      </w:r>
      <w:r>
        <w:t>Improvement has</w:t>
      </w:r>
      <w:r>
        <w:rPr>
          <w:spacing w:val="-1"/>
        </w:rPr>
        <w:t xml:space="preserve"> </w:t>
      </w:r>
      <w:r>
        <w:t>not</w:t>
      </w:r>
      <w:r>
        <w:rPr>
          <w:spacing w:val="-1"/>
        </w:rPr>
        <w:t xml:space="preserve"> </w:t>
      </w:r>
      <w:r>
        <w:t>been</w:t>
      </w:r>
      <w:r>
        <w:rPr>
          <w:spacing w:val="-1"/>
        </w:rPr>
        <w:t xml:space="preserve"> </w:t>
      </w:r>
      <w:r>
        <w:t>improved (to</w:t>
      </w:r>
      <w:r>
        <w:rPr>
          <w:spacing w:val="-1"/>
        </w:rPr>
        <w:t xml:space="preserve"> </w:t>
      </w:r>
      <w:r>
        <w:t>be assessed</w:t>
      </w:r>
      <w:r>
        <w:rPr>
          <w:spacing w:val="-1"/>
        </w:rPr>
        <w:t xml:space="preserve"> </w:t>
      </w:r>
      <w:r>
        <w:t>in</w:t>
      </w:r>
      <w:r>
        <w:rPr>
          <w:spacing w:val="-1"/>
        </w:rPr>
        <w:t xml:space="preserve"> </w:t>
      </w:r>
      <w:r>
        <w:t>the</w:t>
      </w:r>
      <w:r>
        <w:rPr>
          <w:spacing w:val="-1"/>
        </w:rPr>
        <w:t xml:space="preserve"> </w:t>
      </w:r>
      <w:r>
        <w:t>next KPI review),</w:t>
      </w:r>
      <w:r>
        <w:rPr>
          <w:spacing w:val="-2"/>
        </w:rPr>
        <w:t xml:space="preserve"> </w:t>
      </w:r>
      <w:r>
        <w:t xml:space="preserve">then without prejudice to the </w:t>
      </w:r>
      <w:r w:rsidR="0026202F">
        <w:t>Client</w:t>
      </w:r>
      <w:r>
        <w:t xml:space="preserve">’s other rights or remedies under the </w:t>
      </w:r>
      <w:r w:rsidR="0026202F">
        <w:t>Contract</w:t>
      </w:r>
      <w:r>
        <w:t xml:space="preserve">, the </w:t>
      </w:r>
      <w:r w:rsidR="0026202F">
        <w:t>Client</w:t>
      </w:r>
      <w:r>
        <w:t xml:space="preserve"> may </w:t>
      </w:r>
      <w:r w:rsidR="00510010">
        <w:t>either:</w:t>
      </w:r>
    </w:p>
    <w:p w14:paraId="6B2C9C38" w14:textId="29720216" w:rsidR="00AC5230" w:rsidRPr="002F5EA4" w:rsidRDefault="007F79BB" w:rsidP="00510010">
      <w:pPr>
        <w:pStyle w:val="BodyText"/>
        <w:numPr>
          <w:ilvl w:val="0"/>
          <w:numId w:val="16"/>
        </w:numPr>
        <w:spacing w:before="187" w:line="259" w:lineRule="auto"/>
        <w:ind w:right="290"/>
        <w:jc w:val="both"/>
      </w:pPr>
      <w:r w:rsidRPr="002F5EA4">
        <w:t xml:space="preserve">Accept the </w:t>
      </w:r>
      <w:r w:rsidR="00AC5230" w:rsidRPr="002F5EA4">
        <w:t>Service Failure and amend the Scope so the failure does not have to be corrected OR;</w:t>
      </w:r>
    </w:p>
    <w:p w14:paraId="01BD3BFA" w14:textId="3C284586" w:rsidR="00510010" w:rsidRPr="002F5EA4" w:rsidRDefault="00AC5230" w:rsidP="00510010">
      <w:pPr>
        <w:pStyle w:val="BodyText"/>
        <w:numPr>
          <w:ilvl w:val="0"/>
          <w:numId w:val="16"/>
        </w:numPr>
        <w:spacing w:before="187" w:line="259" w:lineRule="auto"/>
        <w:ind w:right="290"/>
        <w:jc w:val="both"/>
      </w:pPr>
      <w:r w:rsidRPr="002F5EA4">
        <w:t xml:space="preserve"> </w:t>
      </w:r>
      <w:r w:rsidR="002E5FAF" w:rsidRPr="002F5EA4">
        <w:t>The Client</w:t>
      </w:r>
      <w:r w:rsidR="00B64DDA" w:rsidRPr="002F5EA4">
        <w:t xml:space="preserve"> shall assess the cost of the Client having the Service Failure </w:t>
      </w:r>
      <w:r w:rsidR="006015D5" w:rsidRPr="002F5EA4">
        <w:t>corrected by other people and the Service Provider pays this amount OR;</w:t>
      </w:r>
    </w:p>
    <w:p w14:paraId="0D7DA4BA" w14:textId="53732E35" w:rsidR="00510010" w:rsidRDefault="00510010" w:rsidP="00510010">
      <w:pPr>
        <w:pStyle w:val="BodyText"/>
        <w:numPr>
          <w:ilvl w:val="0"/>
          <w:numId w:val="16"/>
        </w:numPr>
        <w:spacing w:before="187" w:line="259" w:lineRule="auto"/>
        <w:ind w:right="290"/>
        <w:jc w:val="both"/>
      </w:pPr>
      <w:r>
        <w:t xml:space="preserve">This shall be a substantial failure to comply with the Contract and the Client may terminate in accordance with clause </w:t>
      </w:r>
      <w:r w:rsidR="00E7384E">
        <w:t>10</w:t>
      </w:r>
      <w:r w:rsidR="006015D5">
        <w:t xml:space="preserve"> of the </w:t>
      </w:r>
      <w:r w:rsidR="00E7384E">
        <w:t>Terms and Conditions</w:t>
      </w:r>
      <w:r>
        <w:t xml:space="preserve">. </w:t>
      </w:r>
    </w:p>
    <w:p w14:paraId="670BAEB4" w14:textId="28252E17" w:rsidR="00510010" w:rsidRDefault="00510010" w:rsidP="00510010">
      <w:pPr>
        <w:pStyle w:val="BodyText"/>
        <w:spacing w:before="187" w:line="259" w:lineRule="auto"/>
        <w:ind w:left="867" w:right="290"/>
        <w:jc w:val="both"/>
      </w:pPr>
    </w:p>
    <w:p w14:paraId="4D60DE55" w14:textId="77777777" w:rsidR="0071073F" w:rsidRDefault="0071073F" w:rsidP="00510010">
      <w:pPr>
        <w:pStyle w:val="BodyText"/>
        <w:spacing w:before="187" w:line="259" w:lineRule="auto"/>
        <w:ind w:left="867" w:right="290"/>
        <w:jc w:val="both"/>
      </w:pPr>
    </w:p>
    <w:p w14:paraId="267E3296" w14:textId="77777777" w:rsidR="0071073F" w:rsidRDefault="0071073F" w:rsidP="00510010">
      <w:pPr>
        <w:pStyle w:val="BodyText"/>
        <w:spacing w:before="187" w:line="259" w:lineRule="auto"/>
        <w:ind w:left="867" w:right="290"/>
        <w:jc w:val="both"/>
      </w:pPr>
    </w:p>
    <w:p w14:paraId="65B727F3" w14:textId="77777777" w:rsidR="0071073F" w:rsidRDefault="0071073F" w:rsidP="00510010">
      <w:pPr>
        <w:pStyle w:val="BodyText"/>
        <w:spacing w:before="187" w:line="259" w:lineRule="auto"/>
        <w:ind w:left="867" w:right="290"/>
        <w:jc w:val="both"/>
      </w:pPr>
    </w:p>
    <w:p w14:paraId="7A3D1CD8" w14:textId="77777777" w:rsidR="0071073F" w:rsidRDefault="0071073F" w:rsidP="00510010">
      <w:pPr>
        <w:pStyle w:val="BodyText"/>
        <w:spacing w:before="187" w:line="259" w:lineRule="auto"/>
        <w:ind w:left="867" w:right="290"/>
        <w:jc w:val="both"/>
      </w:pPr>
    </w:p>
    <w:p w14:paraId="7BE7843C" w14:textId="77777777" w:rsidR="0071073F" w:rsidRDefault="0071073F" w:rsidP="00510010">
      <w:pPr>
        <w:pStyle w:val="BodyText"/>
        <w:spacing w:before="187" w:line="259" w:lineRule="auto"/>
        <w:ind w:left="867" w:right="290"/>
        <w:jc w:val="both"/>
      </w:pPr>
    </w:p>
    <w:p w14:paraId="6546AF33" w14:textId="77777777" w:rsidR="0071073F" w:rsidRDefault="0071073F" w:rsidP="00510010">
      <w:pPr>
        <w:pStyle w:val="BodyText"/>
        <w:spacing w:before="187" w:line="259" w:lineRule="auto"/>
        <w:ind w:left="867" w:right="290"/>
        <w:jc w:val="both"/>
      </w:pPr>
    </w:p>
    <w:p w14:paraId="422986DA" w14:textId="77777777" w:rsidR="0071073F" w:rsidRDefault="0071073F" w:rsidP="00510010">
      <w:pPr>
        <w:pStyle w:val="BodyText"/>
        <w:spacing w:before="187" w:line="259" w:lineRule="auto"/>
        <w:ind w:left="867" w:right="290"/>
        <w:jc w:val="both"/>
      </w:pPr>
    </w:p>
    <w:p w14:paraId="5316D856" w14:textId="77777777" w:rsidR="0071073F" w:rsidRDefault="0071073F" w:rsidP="00510010">
      <w:pPr>
        <w:pStyle w:val="BodyText"/>
        <w:spacing w:before="187" w:line="259" w:lineRule="auto"/>
        <w:ind w:left="867" w:right="290"/>
        <w:jc w:val="both"/>
      </w:pPr>
    </w:p>
    <w:p w14:paraId="06414AED" w14:textId="77777777" w:rsidR="0071073F" w:rsidRDefault="0071073F" w:rsidP="00510010">
      <w:pPr>
        <w:pStyle w:val="BodyText"/>
        <w:spacing w:before="187" w:line="259" w:lineRule="auto"/>
        <w:ind w:left="867" w:right="290"/>
        <w:jc w:val="both"/>
      </w:pPr>
    </w:p>
    <w:p w14:paraId="79568FCF" w14:textId="77777777" w:rsidR="0071073F" w:rsidRDefault="0071073F" w:rsidP="00510010">
      <w:pPr>
        <w:pStyle w:val="BodyText"/>
        <w:spacing w:before="187" w:line="259" w:lineRule="auto"/>
        <w:ind w:left="867" w:right="290"/>
        <w:jc w:val="both"/>
      </w:pPr>
    </w:p>
    <w:p w14:paraId="5F86E2FE" w14:textId="77777777" w:rsidR="0071073F" w:rsidRDefault="0071073F" w:rsidP="00510010">
      <w:pPr>
        <w:pStyle w:val="BodyText"/>
        <w:spacing w:before="187" w:line="259" w:lineRule="auto"/>
        <w:ind w:left="867" w:right="290"/>
        <w:jc w:val="both"/>
      </w:pPr>
    </w:p>
    <w:p w14:paraId="40F92818" w14:textId="77777777" w:rsidR="0071073F" w:rsidRDefault="0071073F" w:rsidP="00510010">
      <w:pPr>
        <w:pStyle w:val="BodyText"/>
        <w:spacing w:before="187" w:line="259" w:lineRule="auto"/>
        <w:ind w:left="867" w:right="290"/>
        <w:jc w:val="both"/>
      </w:pPr>
    </w:p>
    <w:p w14:paraId="65D6E39A" w14:textId="4A829E71" w:rsidR="002C2972" w:rsidRDefault="0073708A" w:rsidP="007B539D">
      <w:pPr>
        <w:pStyle w:val="BodyText"/>
        <w:spacing w:before="10"/>
        <w:rPr>
          <w:sz w:val="21"/>
        </w:rPr>
        <w:sectPr w:rsidR="002C2972">
          <w:pgSz w:w="11910" w:h="16840"/>
          <w:pgMar w:top="1920" w:right="860" w:bottom="280" w:left="560" w:header="760" w:footer="0" w:gutter="0"/>
          <w:cols w:space="720"/>
        </w:sectPr>
      </w:pPr>
      <w:r>
        <w:rPr>
          <w:noProof/>
        </w:rPr>
        <mc:AlternateContent>
          <mc:Choice Requires="wps">
            <w:drawing>
              <wp:anchor distT="0" distB="0" distL="0" distR="0" simplePos="0" relativeHeight="251658240" behindDoc="1" locked="0" layoutInCell="1" allowOverlap="1" wp14:anchorId="05459512" wp14:editId="59747674">
                <wp:simplePos x="0" y="0"/>
                <wp:positionH relativeFrom="page">
                  <wp:posOffset>431291</wp:posOffset>
                </wp:positionH>
                <wp:positionV relativeFrom="paragraph">
                  <wp:posOffset>184370</wp:posOffset>
                </wp:positionV>
                <wp:extent cx="642683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835" cy="6350"/>
                        </a:xfrm>
                        <a:custGeom>
                          <a:avLst/>
                          <a:gdLst/>
                          <a:ahLst/>
                          <a:cxnLst/>
                          <a:rect l="l" t="t" r="r" b="b"/>
                          <a:pathLst>
                            <a:path w="6426835" h="6350">
                              <a:moveTo>
                                <a:pt x="6426708" y="6096"/>
                              </a:moveTo>
                              <a:lnTo>
                                <a:pt x="0" y="6096"/>
                              </a:lnTo>
                              <a:lnTo>
                                <a:pt x="0" y="0"/>
                              </a:lnTo>
                              <a:lnTo>
                                <a:pt x="6426708" y="0"/>
                              </a:lnTo>
                              <a:lnTo>
                                <a:pt x="6426708" y="6096"/>
                              </a:lnTo>
                              <a:close/>
                            </a:path>
                          </a:pathLst>
                        </a:custGeom>
                        <a:solidFill>
                          <a:srgbClr val="D8D8D8"/>
                        </a:solidFill>
                      </wps:spPr>
                      <wps:bodyPr wrap="square" lIns="0" tIns="0" rIns="0" bIns="0" rtlCol="0">
                        <a:prstTxWarp prst="textNoShape">
                          <a:avLst/>
                        </a:prstTxWarp>
                        <a:noAutofit/>
                      </wps:bodyPr>
                    </wps:wsp>
                  </a:graphicData>
                </a:graphic>
              </wp:anchor>
            </w:drawing>
          </mc:Choice>
          <mc:Fallback>
            <w:pict>
              <v:shape w14:anchorId="162FE533" id="Graphic 15" o:spid="_x0000_s1026" style="position:absolute;margin-left:33.95pt;margin-top:14.5pt;width:506.05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4268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" path="m6426708,6096l,6096,,,6426708,r,6096xe" fillcolor="#d8d8d8" stroked="f">
                <v:path arrowok="t"/>
                <w10:wrap type="topAndBottom" anchorx="page"/>
              </v:shape>
            </w:pict>
          </mc:Fallback>
        </mc:AlternateContent>
      </w:r>
    </w:p>
    <w:p w14:paraId="659A49EB" w14:textId="77777777" w:rsidR="00282FCC" w:rsidRPr="00282FCC" w:rsidRDefault="00282FCC" w:rsidP="00282FCC">
      <w:pPr>
        <w:spacing w:line="256" w:lineRule="auto"/>
        <w:ind w:left="4122" w:hanging="3149"/>
        <w:jc w:val="center"/>
        <w:rPr>
          <w:sz w:val="36"/>
          <w:szCs w:val="14"/>
        </w:rPr>
      </w:pPr>
      <w:r w:rsidRPr="00282FCC">
        <w:rPr>
          <w:b/>
          <w:spacing w:val="-2"/>
          <w:sz w:val="36"/>
          <w:szCs w:val="14"/>
        </w:rPr>
        <w:lastRenderedPageBreak/>
        <w:t>APPENDIX</w:t>
      </w:r>
      <w:r w:rsidRPr="00282FCC">
        <w:rPr>
          <w:b/>
          <w:spacing w:val="-28"/>
          <w:sz w:val="36"/>
          <w:szCs w:val="14"/>
        </w:rPr>
        <w:t xml:space="preserve"> </w:t>
      </w:r>
      <w:r w:rsidRPr="00282FCC">
        <w:rPr>
          <w:b/>
          <w:spacing w:val="-2"/>
          <w:sz w:val="36"/>
          <w:szCs w:val="14"/>
        </w:rPr>
        <w:t>A</w:t>
      </w:r>
      <w:r w:rsidRPr="00282FCC">
        <w:rPr>
          <w:b/>
          <w:spacing w:val="-27"/>
          <w:sz w:val="36"/>
          <w:szCs w:val="14"/>
        </w:rPr>
        <w:t xml:space="preserve"> </w:t>
      </w:r>
      <w:r w:rsidRPr="00282FCC">
        <w:rPr>
          <w:spacing w:val="-2"/>
          <w:sz w:val="36"/>
          <w:szCs w:val="14"/>
        </w:rPr>
        <w:t>-</w:t>
      </w:r>
      <w:r w:rsidRPr="00282FCC">
        <w:rPr>
          <w:spacing w:val="-28"/>
          <w:sz w:val="36"/>
          <w:szCs w:val="14"/>
        </w:rPr>
        <w:t xml:space="preserve"> </w:t>
      </w:r>
      <w:r w:rsidRPr="00282FCC">
        <w:rPr>
          <w:spacing w:val="-2"/>
          <w:sz w:val="36"/>
          <w:szCs w:val="14"/>
        </w:rPr>
        <w:t>SUPPLIER</w:t>
      </w:r>
      <w:r w:rsidRPr="00282FCC">
        <w:rPr>
          <w:spacing w:val="-27"/>
          <w:sz w:val="36"/>
          <w:szCs w:val="14"/>
        </w:rPr>
        <w:t xml:space="preserve"> </w:t>
      </w:r>
      <w:r w:rsidRPr="00282FCC">
        <w:rPr>
          <w:spacing w:val="-2"/>
          <w:sz w:val="36"/>
          <w:szCs w:val="14"/>
        </w:rPr>
        <w:t>KPI</w:t>
      </w:r>
      <w:r w:rsidRPr="00282FCC">
        <w:rPr>
          <w:spacing w:val="-27"/>
          <w:sz w:val="36"/>
          <w:szCs w:val="14"/>
        </w:rPr>
        <w:t xml:space="preserve"> </w:t>
      </w:r>
      <w:r w:rsidRPr="00282FCC">
        <w:rPr>
          <w:spacing w:val="-2"/>
          <w:sz w:val="36"/>
          <w:szCs w:val="14"/>
        </w:rPr>
        <w:t>SCORING MATRICES</w:t>
      </w:r>
    </w:p>
    <w:p w14:paraId="14D097F3" w14:textId="77777777" w:rsidR="002C2972" w:rsidRDefault="002C2972">
      <w:pPr>
        <w:pStyle w:val="BodyText"/>
        <w:rPr>
          <w:sz w:val="20"/>
        </w:rPr>
      </w:pPr>
    </w:p>
    <w:p w14:paraId="768000F8" w14:textId="77777777" w:rsidR="002C2972" w:rsidRDefault="002C2972">
      <w:pPr>
        <w:pStyle w:val="BodyText"/>
        <w:rPr>
          <w:sz w:val="20"/>
        </w:rPr>
      </w:pPr>
    </w:p>
    <w:tbl>
      <w:tblPr>
        <w:tblStyle w:val="TableGrid"/>
        <w:tblW w:w="0" w:type="auto"/>
        <w:tblLook w:val="04A0" w:firstRow="1" w:lastRow="0" w:firstColumn="1" w:lastColumn="0" w:noHBand="0" w:noVBand="1"/>
      </w:tblPr>
      <w:tblGrid>
        <w:gridCol w:w="3438"/>
        <w:gridCol w:w="3525"/>
        <w:gridCol w:w="3536"/>
        <w:gridCol w:w="3509"/>
      </w:tblGrid>
      <w:tr w:rsidR="00E46785" w14:paraId="1D8F5DEC" w14:textId="77777777" w:rsidTr="00E7384E">
        <w:tc>
          <w:tcPr>
            <w:tcW w:w="14008" w:type="dxa"/>
            <w:gridSpan w:val="4"/>
            <w:shd w:val="clear" w:color="auto" w:fill="4F81BD" w:themeFill="accent1"/>
          </w:tcPr>
          <w:p w14:paraId="7BE7B85E" w14:textId="103BD7EA" w:rsidR="00E46785" w:rsidRDefault="00E46785">
            <w:pPr>
              <w:pStyle w:val="BodyText"/>
              <w:rPr>
                <w:sz w:val="20"/>
              </w:rPr>
            </w:pPr>
            <w:r w:rsidRPr="00BF657A">
              <w:rPr>
                <w:b/>
                <w:bCs/>
                <w:sz w:val="20"/>
              </w:rPr>
              <w:t xml:space="preserve">KPI 1 </w:t>
            </w:r>
            <w:r>
              <w:rPr>
                <w:b/>
                <w:bCs/>
                <w:sz w:val="20"/>
              </w:rPr>
              <w:t>–</w:t>
            </w:r>
            <w:r w:rsidRPr="00BF657A">
              <w:rPr>
                <w:b/>
                <w:bCs/>
                <w:sz w:val="20"/>
              </w:rPr>
              <w:t xml:space="preserve"> </w:t>
            </w:r>
            <w:r w:rsidR="00E7384E" w:rsidRPr="00E7384E">
              <w:rPr>
                <w:b/>
                <w:bCs/>
                <w:sz w:val="20"/>
              </w:rPr>
              <w:t>Orders Delivered On-time and In-Full (OTIF)</w:t>
            </w:r>
          </w:p>
        </w:tc>
      </w:tr>
      <w:tr w:rsidR="00E46785" w14:paraId="76320F51" w14:textId="77777777" w:rsidTr="00E7384E">
        <w:tc>
          <w:tcPr>
            <w:tcW w:w="3438" w:type="dxa"/>
          </w:tcPr>
          <w:p w14:paraId="5EFD0600" w14:textId="758D9E41" w:rsidR="00E46785" w:rsidRDefault="00E46785">
            <w:pPr>
              <w:pStyle w:val="BodyText"/>
              <w:rPr>
                <w:sz w:val="20"/>
              </w:rPr>
            </w:pPr>
            <w:r>
              <w:rPr>
                <w:sz w:val="20"/>
              </w:rPr>
              <w:t>Good (4)</w:t>
            </w:r>
          </w:p>
        </w:tc>
        <w:tc>
          <w:tcPr>
            <w:tcW w:w="3525" w:type="dxa"/>
          </w:tcPr>
          <w:p w14:paraId="2BDC28F5" w14:textId="3F9C9016" w:rsidR="00E46785" w:rsidRDefault="00E46785">
            <w:pPr>
              <w:pStyle w:val="BodyText"/>
              <w:rPr>
                <w:sz w:val="20"/>
              </w:rPr>
            </w:pPr>
            <w:r>
              <w:rPr>
                <w:sz w:val="20"/>
              </w:rPr>
              <w:t>Approaching Target (3)</w:t>
            </w:r>
          </w:p>
        </w:tc>
        <w:tc>
          <w:tcPr>
            <w:tcW w:w="3536" w:type="dxa"/>
          </w:tcPr>
          <w:p w14:paraId="381C1B9E" w14:textId="584C162A" w:rsidR="00E46785" w:rsidRDefault="00E46785">
            <w:pPr>
              <w:pStyle w:val="BodyText"/>
              <w:rPr>
                <w:sz w:val="20"/>
              </w:rPr>
            </w:pPr>
            <w:r>
              <w:rPr>
                <w:sz w:val="20"/>
              </w:rPr>
              <w:t>Requires Improvement (2)</w:t>
            </w:r>
          </w:p>
        </w:tc>
        <w:tc>
          <w:tcPr>
            <w:tcW w:w="3509" w:type="dxa"/>
          </w:tcPr>
          <w:p w14:paraId="295C435B" w14:textId="3FB0860A" w:rsidR="00E46785" w:rsidRDefault="00E46785">
            <w:pPr>
              <w:pStyle w:val="BodyText"/>
              <w:rPr>
                <w:sz w:val="20"/>
              </w:rPr>
            </w:pPr>
            <w:r>
              <w:rPr>
                <w:sz w:val="20"/>
              </w:rPr>
              <w:t>Inadequate (1)</w:t>
            </w:r>
          </w:p>
        </w:tc>
      </w:tr>
      <w:tr w:rsidR="00E46785" w14:paraId="3FEF9403" w14:textId="77777777" w:rsidTr="00E7384E">
        <w:tc>
          <w:tcPr>
            <w:tcW w:w="3438" w:type="dxa"/>
          </w:tcPr>
          <w:p w14:paraId="79829FB1" w14:textId="29A2BBE7" w:rsidR="00E46785" w:rsidRDefault="00E46785" w:rsidP="00282FCC">
            <w:pPr>
              <w:pStyle w:val="BodyText"/>
              <w:numPr>
                <w:ilvl w:val="0"/>
                <w:numId w:val="14"/>
              </w:numPr>
              <w:ind w:left="426"/>
              <w:rPr>
                <w:sz w:val="20"/>
              </w:rPr>
            </w:pPr>
          </w:p>
        </w:tc>
        <w:tc>
          <w:tcPr>
            <w:tcW w:w="3525" w:type="dxa"/>
          </w:tcPr>
          <w:p w14:paraId="23354084" w14:textId="089500EF" w:rsidR="00E46785" w:rsidRDefault="00E46785" w:rsidP="00282FCC">
            <w:pPr>
              <w:pStyle w:val="BodyText"/>
              <w:numPr>
                <w:ilvl w:val="0"/>
                <w:numId w:val="14"/>
              </w:numPr>
              <w:ind w:left="426"/>
              <w:rPr>
                <w:sz w:val="20"/>
              </w:rPr>
            </w:pPr>
          </w:p>
        </w:tc>
        <w:tc>
          <w:tcPr>
            <w:tcW w:w="3536" w:type="dxa"/>
          </w:tcPr>
          <w:p w14:paraId="4CF8BB21" w14:textId="77777777" w:rsidR="00E46785" w:rsidRDefault="00E46785" w:rsidP="00282FCC">
            <w:pPr>
              <w:pStyle w:val="BodyText"/>
              <w:numPr>
                <w:ilvl w:val="0"/>
                <w:numId w:val="14"/>
              </w:numPr>
              <w:ind w:left="426"/>
              <w:rPr>
                <w:sz w:val="20"/>
              </w:rPr>
            </w:pPr>
          </w:p>
        </w:tc>
        <w:tc>
          <w:tcPr>
            <w:tcW w:w="3509" w:type="dxa"/>
          </w:tcPr>
          <w:p w14:paraId="7D2FBD26" w14:textId="0E4A8982" w:rsidR="00E46785" w:rsidRDefault="00E46785" w:rsidP="00282FCC">
            <w:pPr>
              <w:pStyle w:val="BodyText"/>
              <w:numPr>
                <w:ilvl w:val="0"/>
                <w:numId w:val="14"/>
              </w:numPr>
              <w:ind w:left="426"/>
              <w:rPr>
                <w:sz w:val="20"/>
              </w:rPr>
            </w:pPr>
          </w:p>
        </w:tc>
      </w:tr>
      <w:tr w:rsidR="00E46785" w14:paraId="42611902" w14:textId="77777777" w:rsidTr="00E7384E">
        <w:tc>
          <w:tcPr>
            <w:tcW w:w="14008" w:type="dxa"/>
            <w:gridSpan w:val="4"/>
            <w:shd w:val="clear" w:color="auto" w:fill="4F81BD" w:themeFill="accent1"/>
          </w:tcPr>
          <w:p w14:paraId="5AC989A1" w14:textId="744DEB3B" w:rsidR="00E46785" w:rsidRDefault="00E46785" w:rsidP="002E432A">
            <w:pPr>
              <w:pStyle w:val="BodyText"/>
              <w:rPr>
                <w:sz w:val="20"/>
              </w:rPr>
            </w:pPr>
            <w:r w:rsidRPr="00BF657A">
              <w:rPr>
                <w:b/>
                <w:bCs/>
                <w:sz w:val="20"/>
              </w:rPr>
              <w:t xml:space="preserve">KPI 2 </w:t>
            </w:r>
            <w:r>
              <w:rPr>
                <w:b/>
                <w:bCs/>
                <w:sz w:val="20"/>
              </w:rPr>
              <w:t xml:space="preserve">– </w:t>
            </w:r>
            <w:r w:rsidR="00E7384E" w:rsidRPr="00E7384E">
              <w:rPr>
                <w:b/>
                <w:bCs/>
                <w:sz w:val="20"/>
              </w:rPr>
              <w:t>Call Handling – Alarm Call Response Time</w:t>
            </w:r>
          </w:p>
        </w:tc>
      </w:tr>
      <w:tr w:rsidR="00E46785" w14:paraId="27F188FF" w14:textId="77777777" w:rsidTr="00E7384E">
        <w:tc>
          <w:tcPr>
            <w:tcW w:w="3438" w:type="dxa"/>
          </w:tcPr>
          <w:p w14:paraId="2223DDDB" w14:textId="3EE15F0B" w:rsidR="00E46785" w:rsidRDefault="00E46785" w:rsidP="002E432A">
            <w:pPr>
              <w:pStyle w:val="BodyText"/>
              <w:rPr>
                <w:sz w:val="20"/>
              </w:rPr>
            </w:pPr>
            <w:r>
              <w:rPr>
                <w:sz w:val="20"/>
              </w:rPr>
              <w:t>Good (4)</w:t>
            </w:r>
          </w:p>
        </w:tc>
        <w:tc>
          <w:tcPr>
            <w:tcW w:w="3525" w:type="dxa"/>
          </w:tcPr>
          <w:p w14:paraId="5502D4ED" w14:textId="277AA4B6" w:rsidR="00E46785" w:rsidRDefault="00E46785" w:rsidP="002E432A">
            <w:pPr>
              <w:pStyle w:val="BodyText"/>
              <w:rPr>
                <w:sz w:val="20"/>
              </w:rPr>
            </w:pPr>
            <w:r>
              <w:rPr>
                <w:sz w:val="20"/>
              </w:rPr>
              <w:t>Approaching Target (3)</w:t>
            </w:r>
          </w:p>
        </w:tc>
        <w:tc>
          <w:tcPr>
            <w:tcW w:w="3536" w:type="dxa"/>
          </w:tcPr>
          <w:p w14:paraId="68AF750B" w14:textId="22F08FE3" w:rsidR="00E46785" w:rsidRDefault="00E46785" w:rsidP="002E432A">
            <w:pPr>
              <w:pStyle w:val="BodyText"/>
              <w:rPr>
                <w:sz w:val="20"/>
              </w:rPr>
            </w:pPr>
            <w:r>
              <w:rPr>
                <w:sz w:val="20"/>
              </w:rPr>
              <w:t>Requires Improvement (2)</w:t>
            </w:r>
          </w:p>
        </w:tc>
        <w:tc>
          <w:tcPr>
            <w:tcW w:w="3509" w:type="dxa"/>
          </w:tcPr>
          <w:p w14:paraId="2E2A04E2" w14:textId="26D4A45A" w:rsidR="00E46785" w:rsidRDefault="00E46785" w:rsidP="002E432A">
            <w:pPr>
              <w:pStyle w:val="BodyText"/>
              <w:rPr>
                <w:sz w:val="20"/>
              </w:rPr>
            </w:pPr>
            <w:r>
              <w:rPr>
                <w:sz w:val="20"/>
              </w:rPr>
              <w:t>Inadequate (1)</w:t>
            </w:r>
          </w:p>
        </w:tc>
      </w:tr>
      <w:tr w:rsidR="00E46785" w14:paraId="628C0C66" w14:textId="77777777" w:rsidTr="00E7384E">
        <w:tc>
          <w:tcPr>
            <w:tcW w:w="3438" w:type="dxa"/>
          </w:tcPr>
          <w:p w14:paraId="0A4E7874" w14:textId="5248E85E" w:rsidR="00E46785" w:rsidRDefault="00E46785" w:rsidP="0014485B">
            <w:pPr>
              <w:pStyle w:val="BodyText"/>
              <w:numPr>
                <w:ilvl w:val="0"/>
                <w:numId w:val="15"/>
              </w:numPr>
              <w:ind w:left="426"/>
              <w:rPr>
                <w:sz w:val="20"/>
              </w:rPr>
            </w:pPr>
          </w:p>
        </w:tc>
        <w:tc>
          <w:tcPr>
            <w:tcW w:w="3525" w:type="dxa"/>
          </w:tcPr>
          <w:p w14:paraId="7F6FA645" w14:textId="584BE075" w:rsidR="00E46785" w:rsidRDefault="00E46785" w:rsidP="001D02AA">
            <w:pPr>
              <w:pStyle w:val="BodyText"/>
              <w:numPr>
                <w:ilvl w:val="0"/>
                <w:numId w:val="15"/>
              </w:numPr>
              <w:ind w:left="334"/>
              <w:rPr>
                <w:sz w:val="20"/>
              </w:rPr>
            </w:pPr>
            <w:r>
              <w:rPr>
                <w:sz w:val="20"/>
              </w:rPr>
              <w:t xml:space="preserve"> </w:t>
            </w:r>
          </w:p>
        </w:tc>
        <w:tc>
          <w:tcPr>
            <w:tcW w:w="3536" w:type="dxa"/>
          </w:tcPr>
          <w:p w14:paraId="794AA4BE" w14:textId="3F945180" w:rsidR="00E46785" w:rsidRDefault="00E46785" w:rsidP="001D02AA">
            <w:pPr>
              <w:pStyle w:val="BodyText"/>
              <w:numPr>
                <w:ilvl w:val="0"/>
                <w:numId w:val="15"/>
              </w:numPr>
              <w:ind w:left="384"/>
              <w:rPr>
                <w:sz w:val="20"/>
              </w:rPr>
            </w:pPr>
          </w:p>
        </w:tc>
        <w:tc>
          <w:tcPr>
            <w:tcW w:w="3509" w:type="dxa"/>
          </w:tcPr>
          <w:p w14:paraId="3F9EFAA5" w14:textId="61806672" w:rsidR="00E46785" w:rsidRDefault="00E46785" w:rsidP="001D02AA">
            <w:pPr>
              <w:pStyle w:val="BodyText"/>
              <w:numPr>
                <w:ilvl w:val="0"/>
                <w:numId w:val="15"/>
              </w:numPr>
              <w:ind w:left="433"/>
              <w:rPr>
                <w:sz w:val="20"/>
              </w:rPr>
            </w:pPr>
          </w:p>
        </w:tc>
      </w:tr>
      <w:tr w:rsidR="00E46785" w14:paraId="4BB539BB" w14:textId="77777777" w:rsidTr="00E7384E">
        <w:tc>
          <w:tcPr>
            <w:tcW w:w="14008" w:type="dxa"/>
            <w:gridSpan w:val="4"/>
            <w:shd w:val="clear" w:color="auto" w:fill="4F81BD" w:themeFill="accent1"/>
          </w:tcPr>
          <w:p w14:paraId="71027C96" w14:textId="2C73B42F" w:rsidR="00E46785" w:rsidRDefault="00E46785" w:rsidP="002E432A">
            <w:pPr>
              <w:pStyle w:val="BodyText"/>
              <w:rPr>
                <w:sz w:val="20"/>
              </w:rPr>
            </w:pPr>
            <w:r w:rsidRPr="00BF657A">
              <w:rPr>
                <w:b/>
                <w:bCs/>
                <w:sz w:val="20"/>
              </w:rPr>
              <w:t xml:space="preserve">KPI 3 </w:t>
            </w:r>
            <w:r>
              <w:rPr>
                <w:b/>
                <w:bCs/>
                <w:sz w:val="20"/>
              </w:rPr>
              <w:t>–</w:t>
            </w:r>
            <w:r w:rsidRPr="00BF657A">
              <w:rPr>
                <w:b/>
                <w:bCs/>
                <w:sz w:val="20"/>
              </w:rPr>
              <w:t xml:space="preserve"> </w:t>
            </w:r>
            <w:r w:rsidR="00E7384E" w:rsidRPr="00E7384E">
              <w:rPr>
                <w:b/>
                <w:bCs/>
                <w:sz w:val="20"/>
              </w:rPr>
              <w:t>Virtual Care – Time to process referrals from receipt of referral to installation</w:t>
            </w:r>
          </w:p>
        </w:tc>
      </w:tr>
      <w:tr w:rsidR="00E46785" w14:paraId="438E8B8F" w14:textId="77777777" w:rsidTr="00E7384E">
        <w:tc>
          <w:tcPr>
            <w:tcW w:w="3438" w:type="dxa"/>
          </w:tcPr>
          <w:p w14:paraId="6FDA6A46" w14:textId="12C7FA4F" w:rsidR="00E46785" w:rsidRDefault="00E46785" w:rsidP="002E432A">
            <w:pPr>
              <w:pStyle w:val="BodyText"/>
              <w:rPr>
                <w:sz w:val="20"/>
              </w:rPr>
            </w:pPr>
            <w:r>
              <w:rPr>
                <w:sz w:val="20"/>
              </w:rPr>
              <w:t>Good (4)</w:t>
            </w:r>
          </w:p>
        </w:tc>
        <w:tc>
          <w:tcPr>
            <w:tcW w:w="3525" w:type="dxa"/>
          </w:tcPr>
          <w:p w14:paraId="292C04F4" w14:textId="320572F4" w:rsidR="00E46785" w:rsidRDefault="00E46785" w:rsidP="002E432A">
            <w:pPr>
              <w:pStyle w:val="BodyText"/>
              <w:rPr>
                <w:sz w:val="20"/>
              </w:rPr>
            </w:pPr>
            <w:r>
              <w:rPr>
                <w:sz w:val="20"/>
              </w:rPr>
              <w:t>Approaching Target (3)</w:t>
            </w:r>
          </w:p>
        </w:tc>
        <w:tc>
          <w:tcPr>
            <w:tcW w:w="3536" w:type="dxa"/>
          </w:tcPr>
          <w:p w14:paraId="18C6D27E" w14:textId="20C828E6" w:rsidR="00E46785" w:rsidRDefault="00E46785" w:rsidP="002E432A">
            <w:pPr>
              <w:pStyle w:val="BodyText"/>
              <w:rPr>
                <w:sz w:val="20"/>
              </w:rPr>
            </w:pPr>
            <w:r>
              <w:rPr>
                <w:sz w:val="20"/>
              </w:rPr>
              <w:t>Requires Improvement (2)</w:t>
            </w:r>
          </w:p>
        </w:tc>
        <w:tc>
          <w:tcPr>
            <w:tcW w:w="3509" w:type="dxa"/>
          </w:tcPr>
          <w:p w14:paraId="1E85FB0D" w14:textId="2C785F42" w:rsidR="00E46785" w:rsidRDefault="00E46785" w:rsidP="002E432A">
            <w:pPr>
              <w:pStyle w:val="BodyText"/>
              <w:rPr>
                <w:sz w:val="20"/>
              </w:rPr>
            </w:pPr>
            <w:r>
              <w:rPr>
                <w:sz w:val="20"/>
              </w:rPr>
              <w:t>Inadequate (1)</w:t>
            </w:r>
          </w:p>
        </w:tc>
      </w:tr>
      <w:tr w:rsidR="00E46785" w14:paraId="72795662" w14:textId="77777777" w:rsidTr="00E7384E">
        <w:tc>
          <w:tcPr>
            <w:tcW w:w="3438" w:type="dxa"/>
          </w:tcPr>
          <w:p w14:paraId="747614F6" w14:textId="7DF5370A" w:rsidR="00E46785" w:rsidRDefault="00E46785" w:rsidP="008B033F">
            <w:pPr>
              <w:pStyle w:val="BodyText"/>
              <w:numPr>
                <w:ilvl w:val="0"/>
                <w:numId w:val="15"/>
              </w:numPr>
              <w:ind w:left="284" w:hanging="284"/>
              <w:rPr>
                <w:sz w:val="20"/>
              </w:rPr>
            </w:pPr>
          </w:p>
        </w:tc>
        <w:tc>
          <w:tcPr>
            <w:tcW w:w="3525" w:type="dxa"/>
          </w:tcPr>
          <w:p w14:paraId="710F09E4" w14:textId="3CA35F0B" w:rsidR="00E46785" w:rsidRDefault="00E46785" w:rsidP="0014485B">
            <w:pPr>
              <w:pStyle w:val="BodyText"/>
              <w:numPr>
                <w:ilvl w:val="0"/>
                <w:numId w:val="15"/>
              </w:numPr>
              <w:ind w:left="334"/>
              <w:rPr>
                <w:sz w:val="20"/>
              </w:rPr>
            </w:pPr>
          </w:p>
        </w:tc>
        <w:tc>
          <w:tcPr>
            <w:tcW w:w="3536" w:type="dxa"/>
          </w:tcPr>
          <w:p w14:paraId="68FB58A7" w14:textId="36971FD1" w:rsidR="00E46785" w:rsidRDefault="00E46785" w:rsidP="0014485B">
            <w:pPr>
              <w:pStyle w:val="BodyText"/>
              <w:numPr>
                <w:ilvl w:val="0"/>
                <w:numId w:val="15"/>
              </w:numPr>
              <w:ind w:left="384"/>
              <w:rPr>
                <w:sz w:val="20"/>
              </w:rPr>
            </w:pPr>
          </w:p>
        </w:tc>
        <w:tc>
          <w:tcPr>
            <w:tcW w:w="3509" w:type="dxa"/>
          </w:tcPr>
          <w:p w14:paraId="0D84DD02" w14:textId="59330427" w:rsidR="00E46785" w:rsidRDefault="00E46785" w:rsidP="0014485B">
            <w:pPr>
              <w:pStyle w:val="BodyText"/>
              <w:numPr>
                <w:ilvl w:val="0"/>
                <w:numId w:val="15"/>
              </w:numPr>
              <w:ind w:left="433"/>
              <w:rPr>
                <w:sz w:val="20"/>
              </w:rPr>
            </w:pPr>
          </w:p>
        </w:tc>
      </w:tr>
    </w:tbl>
    <w:p w14:paraId="6D23A0EF" w14:textId="77777777" w:rsidR="00D454D4" w:rsidRDefault="00D454D4" w:rsidP="00282FCC">
      <w:pPr>
        <w:spacing w:before="32"/>
      </w:pPr>
    </w:p>
    <w:p w14:paraId="393F90E2" w14:textId="6BA8F476" w:rsidR="00282FCC" w:rsidRDefault="00E7384E" w:rsidP="00282FCC">
      <w:pPr>
        <w:spacing w:before="32"/>
      </w:pPr>
      <w:r>
        <w:t xml:space="preserve">Please note, the </w:t>
      </w:r>
      <w:r w:rsidRPr="00E7384E">
        <w:t>criteria, measurement, and reporting</w:t>
      </w:r>
      <w:r>
        <w:t xml:space="preserve"> of these KPIs will be finalised during mobilisation</w:t>
      </w:r>
      <w:r w:rsidR="00355F5B">
        <w:t xml:space="preserve"> and could be subject to change</w:t>
      </w:r>
      <w:r>
        <w:t>.</w:t>
      </w:r>
    </w:p>
    <w:p w14:paraId="373B8060" w14:textId="77777777" w:rsidR="00282FCC" w:rsidRDefault="00282FCC" w:rsidP="00282FCC">
      <w:pPr>
        <w:spacing w:before="32"/>
      </w:pPr>
    </w:p>
    <w:p w14:paraId="48523F7E" w14:textId="77777777" w:rsidR="00282FCC" w:rsidRDefault="00282FCC" w:rsidP="00282FCC">
      <w:pPr>
        <w:spacing w:before="32"/>
      </w:pPr>
    </w:p>
    <w:p w14:paraId="2BDD3D2F" w14:textId="77777777" w:rsidR="00282FCC" w:rsidRDefault="00282FCC" w:rsidP="00282FCC">
      <w:pPr>
        <w:spacing w:before="32"/>
      </w:pPr>
    </w:p>
    <w:p w14:paraId="2C873822" w14:textId="77777777" w:rsidR="00282FCC" w:rsidRDefault="00282FCC" w:rsidP="00282FCC">
      <w:pPr>
        <w:spacing w:before="32"/>
      </w:pPr>
    </w:p>
    <w:p w14:paraId="2ADA6490" w14:textId="77777777" w:rsidR="00282FCC" w:rsidRDefault="00282FCC" w:rsidP="00282FCC">
      <w:pPr>
        <w:spacing w:before="32"/>
      </w:pPr>
    </w:p>
    <w:p w14:paraId="0F382F39" w14:textId="77777777" w:rsidR="00282FCC" w:rsidRDefault="00282FCC" w:rsidP="00282FCC">
      <w:pPr>
        <w:spacing w:before="32"/>
      </w:pPr>
    </w:p>
    <w:p w14:paraId="1A58EC85" w14:textId="77777777" w:rsidR="00282FCC" w:rsidRDefault="00282FCC" w:rsidP="00282FCC">
      <w:pPr>
        <w:spacing w:before="32"/>
      </w:pPr>
    </w:p>
    <w:p w14:paraId="3C0F5758" w14:textId="77777777" w:rsidR="00282FCC" w:rsidRDefault="00282FCC" w:rsidP="00282FCC">
      <w:pPr>
        <w:spacing w:before="32"/>
      </w:pPr>
    </w:p>
    <w:p w14:paraId="3496B25F" w14:textId="77777777" w:rsidR="00282FCC" w:rsidRDefault="00282FCC" w:rsidP="00282FCC">
      <w:pPr>
        <w:spacing w:before="32"/>
      </w:pPr>
    </w:p>
    <w:p w14:paraId="5432FFE2" w14:textId="77777777" w:rsidR="00282FCC" w:rsidRDefault="00282FCC" w:rsidP="00282FCC">
      <w:pPr>
        <w:spacing w:before="32"/>
      </w:pPr>
    </w:p>
    <w:p w14:paraId="6D616411" w14:textId="77777777" w:rsidR="00282FCC" w:rsidRDefault="00282FCC" w:rsidP="00282FCC">
      <w:pPr>
        <w:spacing w:before="32"/>
      </w:pPr>
    </w:p>
    <w:p w14:paraId="1F1A65EC" w14:textId="77777777" w:rsidR="00282FCC" w:rsidRDefault="00282FCC" w:rsidP="00282FCC">
      <w:pPr>
        <w:spacing w:before="32"/>
      </w:pPr>
    </w:p>
    <w:p w14:paraId="6626CC11" w14:textId="77777777" w:rsidR="00282FCC" w:rsidRDefault="00282FCC" w:rsidP="00282FCC">
      <w:pPr>
        <w:spacing w:before="32"/>
      </w:pPr>
    </w:p>
    <w:p w14:paraId="468AFD3C" w14:textId="77777777" w:rsidR="00282FCC" w:rsidRDefault="00282FCC" w:rsidP="00282FCC">
      <w:pPr>
        <w:spacing w:before="32"/>
      </w:pPr>
    </w:p>
    <w:p w14:paraId="756BE1EA" w14:textId="77777777" w:rsidR="00282FCC" w:rsidRDefault="00282FCC" w:rsidP="00282FCC">
      <w:pPr>
        <w:spacing w:before="32"/>
      </w:pPr>
    </w:p>
    <w:p w14:paraId="53748447" w14:textId="77777777" w:rsidR="00282FCC" w:rsidRDefault="00282FCC" w:rsidP="00282FCC">
      <w:pPr>
        <w:spacing w:before="32"/>
      </w:pPr>
    </w:p>
    <w:p w14:paraId="789DF4D6" w14:textId="77777777" w:rsidR="00282FCC" w:rsidRDefault="00282FCC" w:rsidP="00282FCC">
      <w:pPr>
        <w:spacing w:before="32"/>
      </w:pPr>
    </w:p>
    <w:p w14:paraId="08FF6E13" w14:textId="77777777" w:rsidR="00282FCC" w:rsidRDefault="00282FCC" w:rsidP="00282FCC">
      <w:pPr>
        <w:spacing w:before="32"/>
      </w:pPr>
    </w:p>
    <w:p w14:paraId="762FAAB1" w14:textId="77777777" w:rsidR="00282FCC" w:rsidRDefault="00282FCC" w:rsidP="00282FCC">
      <w:pPr>
        <w:spacing w:before="32"/>
      </w:pPr>
    </w:p>
    <w:p w14:paraId="48A68A6A" w14:textId="77777777" w:rsidR="00282FCC" w:rsidRDefault="00282FCC" w:rsidP="00282FCC">
      <w:pPr>
        <w:spacing w:before="32"/>
      </w:pPr>
    </w:p>
    <w:p w14:paraId="68E2841D" w14:textId="3717FB55" w:rsidR="00282FCC" w:rsidRPr="00282FCC" w:rsidRDefault="00282FCC" w:rsidP="00282FCC">
      <w:pPr>
        <w:spacing w:line="256" w:lineRule="auto"/>
        <w:ind w:left="4122" w:hanging="3149"/>
        <w:jc w:val="center"/>
        <w:rPr>
          <w:sz w:val="36"/>
          <w:szCs w:val="14"/>
        </w:rPr>
      </w:pPr>
      <w:r w:rsidRPr="00282FCC">
        <w:rPr>
          <w:b/>
          <w:spacing w:val="-2"/>
          <w:sz w:val="36"/>
          <w:szCs w:val="14"/>
        </w:rPr>
        <w:lastRenderedPageBreak/>
        <w:t>APPENDIX</w:t>
      </w:r>
      <w:r w:rsidRPr="00282FCC">
        <w:rPr>
          <w:b/>
          <w:spacing w:val="-28"/>
          <w:sz w:val="36"/>
          <w:szCs w:val="14"/>
        </w:rPr>
        <w:t xml:space="preserve"> </w:t>
      </w:r>
      <w:r>
        <w:rPr>
          <w:b/>
          <w:spacing w:val="-2"/>
          <w:sz w:val="36"/>
          <w:szCs w:val="14"/>
        </w:rPr>
        <w:t>B</w:t>
      </w:r>
      <w:r w:rsidRPr="00282FCC">
        <w:rPr>
          <w:b/>
          <w:spacing w:val="-27"/>
          <w:sz w:val="36"/>
          <w:szCs w:val="14"/>
        </w:rPr>
        <w:t xml:space="preserve"> </w:t>
      </w:r>
      <w:r w:rsidRPr="00282FCC">
        <w:rPr>
          <w:spacing w:val="-2"/>
          <w:sz w:val="36"/>
          <w:szCs w:val="14"/>
        </w:rPr>
        <w:t>-</w:t>
      </w:r>
      <w:r w:rsidRPr="00282FCC">
        <w:rPr>
          <w:spacing w:val="-28"/>
          <w:sz w:val="36"/>
          <w:szCs w:val="14"/>
        </w:rPr>
        <w:t xml:space="preserve"> </w:t>
      </w:r>
      <w:r>
        <w:rPr>
          <w:spacing w:val="-2"/>
          <w:sz w:val="36"/>
          <w:szCs w:val="14"/>
        </w:rPr>
        <w:t>ADDITIONAL</w:t>
      </w:r>
      <w:r w:rsidRPr="00282FCC">
        <w:rPr>
          <w:spacing w:val="-27"/>
          <w:sz w:val="36"/>
          <w:szCs w:val="14"/>
        </w:rPr>
        <w:t xml:space="preserve"> </w:t>
      </w:r>
      <w:r w:rsidRPr="00282FCC">
        <w:rPr>
          <w:spacing w:val="-2"/>
          <w:sz w:val="36"/>
          <w:szCs w:val="14"/>
        </w:rPr>
        <w:t>KPI</w:t>
      </w:r>
      <w:r>
        <w:rPr>
          <w:spacing w:val="-2"/>
          <w:sz w:val="36"/>
          <w:szCs w:val="14"/>
        </w:rPr>
        <w:t>s</w:t>
      </w:r>
      <w:r w:rsidRPr="00282FCC">
        <w:rPr>
          <w:spacing w:val="-27"/>
          <w:sz w:val="36"/>
          <w:szCs w:val="14"/>
        </w:rPr>
        <w:t xml:space="preserve"> </w:t>
      </w:r>
    </w:p>
    <w:p w14:paraId="003265E6" w14:textId="0C237C0F" w:rsidR="00E7384E" w:rsidRDefault="00E7384E" w:rsidP="00E7384E">
      <w:pPr>
        <w:spacing w:before="32"/>
      </w:pPr>
      <w:r>
        <w:t>Please note, this list is indicative and not exhaustive</w:t>
      </w:r>
      <w:r w:rsidR="00355F5B">
        <w:t xml:space="preserve">. </w:t>
      </w:r>
      <w:r>
        <w:t xml:space="preserve">KPIs will be </w:t>
      </w:r>
      <w:r w:rsidR="00355F5B">
        <w:t>discussed</w:t>
      </w:r>
      <w:r>
        <w:t xml:space="preserve"> during mobilisation</w:t>
      </w:r>
      <w:r w:rsidR="00355F5B">
        <w:t xml:space="preserve"> and the finalised by the Council.</w:t>
      </w:r>
      <w:r>
        <w:t xml:space="preserve"> The </w:t>
      </w:r>
      <w:r w:rsidRPr="00E7384E">
        <w:t>criteria, measurement, and reporting</w:t>
      </w:r>
      <w:r>
        <w:t xml:space="preserve"> of these KPIs will be finalised during the mobilisation stage.</w:t>
      </w:r>
    </w:p>
    <w:p w14:paraId="10FCAF9A" w14:textId="0E125912" w:rsidR="00282FCC" w:rsidRDefault="00355F5B" w:rsidP="00282FCC">
      <w:pPr>
        <w:spacing w:before="32"/>
      </w:pPr>
      <w:r>
        <w:object w:dxaOrig="1509" w:dyaOrig="987" w14:anchorId="70EFB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5pt;height:49.4pt" o:ole="">
            <v:imagedata r:id="rId13" o:title=""/>
          </v:shape>
          <o:OLEObject Type="Embed" ProgID="Excel.Sheet.12" ShapeID="_x0000_i1025" DrawAspect="Icon" ObjectID="_1813142691" r:id="rId14"/>
        </w:object>
      </w:r>
    </w:p>
    <w:sectPr w:rsidR="00282FCC" w:rsidSect="00282FCC">
      <w:headerReference w:type="even" r:id="rId15"/>
      <w:pgSz w:w="16840" w:h="11910" w:orient="landscape"/>
      <w:pgMar w:top="900" w:right="1900" w:bottom="940" w:left="922" w:header="535"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CE98" w14:textId="77777777" w:rsidR="006B1C10" w:rsidRDefault="006B1C10">
      <w:r>
        <w:separator/>
      </w:r>
    </w:p>
  </w:endnote>
  <w:endnote w:type="continuationSeparator" w:id="0">
    <w:p w14:paraId="39D6C142" w14:textId="77777777" w:rsidR="006B1C10" w:rsidRDefault="006B1C10">
      <w:r>
        <w:continuationSeparator/>
      </w:r>
    </w:p>
  </w:endnote>
  <w:endnote w:type="continuationNotice" w:id="1">
    <w:p w14:paraId="476397ED" w14:textId="77777777" w:rsidR="000B6DFD" w:rsidRDefault="000B6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5D338" w14:textId="77777777" w:rsidR="006B1C10" w:rsidRDefault="006B1C10">
      <w:r>
        <w:separator/>
      </w:r>
    </w:p>
  </w:footnote>
  <w:footnote w:type="continuationSeparator" w:id="0">
    <w:p w14:paraId="60922DFD" w14:textId="77777777" w:rsidR="006B1C10" w:rsidRDefault="006B1C10">
      <w:r>
        <w:continuationSeparator/>
      </w:r>
    </w:p>
  </w:footnote>
  <w:footnote w:type="continuationNotice" w:id="1">
    <w:p w14:paraId="56B8C15A" w14:textId="77777777" w:rsidR="000B6DFD" w:rsidRDefault="000B6D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649B" w14:textId="070FC09C" w:rsidR="002C2972" w:rsidRDefault="002C297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D022" w14:textId="13BB8F0C" w:rsidR="002C2972" w:rsidRDefault="002C2972">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075A" w14:textId="77777777" w:rsidR="002C2972" w:rsidRDefault="002C297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A57"/>
    <w:multiLevelType w:val="hybridMultilevel"/>
    <w:tmpl w:val="F6687D7A"/>
    <w:lvl w:ilvl="0" w:tplc="4DFAD842">
      <w:start w:val="1"/>
      <w:numFmt w:val="decimal"/>
      <w:lvlText w:val="%1."/>
      <w:lvlJc w:val="left"/>
      <w:pPr>
        <w:ind w:left="1228" w:hanging="360"/>
      </w:pPr>
      <w:rPr>
        <w:rFonts w:ascii="Calibri" w:eastAsia="Calibri" w:hAnsi="Calibri" w:cs="Calibri" w:hint="default"/>
        <w:b w:val="0"/>
        <w:bCs w:val="0"/>
        <w:i w:val="0"/>
        <w:iCs w:val="0"/>
        <w:spacing w:val="0"/>
        <w:w w:val="100"/>
        <w:sz w:val="24"/>
        <w:szCs w:val="24"/>
        <w:lang w:val="en-US" w:eastAsia="en-US" w:bidi="ar-SA"/>
      </w:rPr>
    </w:lvl>
    <w:lvl w:ilvl="1" w:tplc="F8DEF95E">
      <w:start w:val="1"/>
      <w:numFmt w:val="lowerLetter"/>
      <w:lvlText w:val="%2."/>
      <w:lvlJc w:val="left"/>
      <w:pPr>
        <w:ind w:left="1228" w:hanging="360"/>
      </w:pPr>
      <w:rPr>
        <w:rFonts w:ascii="Calibri" w:eastAsia="Calibri" w:hAnsi="Calibri" w:cs="Calibri" w:hint="default"/>
        <w:b w:val="0"/>
        <w:bCs w:val="0"/>
        <w:i w:val="0"/>
        <w:iCs w:val="0"/>
        <w:spacing w:val="0"/>
        <w:w w:val="100"/>
        <w:sz w:val="24"/>
        <w:szCs w:val="24"/>
        <w:lang w:val="en-US" w:eastAsia="en-US" w:bidi="ar-SA"/>
      </w:rPr>
    </w:lvl>
    <w:lvl w:ilvl="2" w:tplc="1844683C">
      <w:numFmt w:val="bullet"/>
      <w:lvlText w:val="•"/>
      <w:lvlJc w:val="left"/>
      <w:pPr>
        <w:ind w:left="3073" w:hanging="360"/>
      </w:pPr>
      <w:rPr>
        <w:rFonts w:hint="default"/>
        <w:lang w:val="en-US" w:eastAsia="en-US" w:bidi="ar-SA"/>
      </w:rPr>
    </w:lvl>
    <w:lvl w:ilvl="3" w:tplc="280C9CD8">
      <w:numFmt w:val="bullet"/>
      <w:lvlText w:val="•"/>
      <w:lvlJc w:val="left"/>
      <w:pPr>
        <w:ind w:left="3999" w:hanging="360"/>
      </w:pPr>
      <w:rPr>
        <w:rFonts w:hint="default"/>
        <w:lang w:val="en-US" w:eastAsia="en-US" w:bidi="ar-SA"/>
      </w:rPr>
    </w:lvl>
    <w:lvl w:ilvl="4" w:tplc="B1B4B9EC">
      <w:numFmt w:val="bullet"/>
      <w:lvlText w:val="•"/>
      <w:lvlJc w:val="left"/>
      <w:pPr>
        <w:ind w:left="4926" w:hanging="360"/>
      </w:pPr>
      <w:rPr>
        <w:rFonts w:hint="default"/>
        <w:lang w:val="en-US" w:eastAsia="en-US" w:bidi="ar-SA"/>
      </w:rPr>
    </w:lvl>
    <w:lvl w:ilvl="5" w:tplc="4C9C779C">
      <w:numFmt w:val="bullet"/>
      <w:lvlText w:val="•"/>
      <w:lvlJc w:val="left"/>
      <w:pPr>
        <w:ind w:left="5853" w:hanging="360"/>
      </w:pPr>
      <w:rPr>
        <w:rFonts w:hint="default"/>
        <w:lang w:val="en-US" w:eastAsia="en-US" w:bidi="ar-SA"/>
      </w:rPr>
    </w:lvl>
    <w:lvl w:ilvl="6" w:tplc="2458A13E">
      <w:numFmt w:val="bullet"/>
      <w:lvlText w:val="•"/>
      <w:lvlJc w:val="left"/>
      <w:pPr>
        <w:ind w:left="6779" w:hanging="360"/>
      </w:pPr>
      <w:rPr>
        <w:rFonts w:hint="default"/>
        <w:lang w:val="en-US" w:eastAsia="en-US" w:bidi="ar-SA"/>
      </w:rPr>
    </w:lvl>
    <w:lvl w:ilvl="7" w:tplc="3BEE682A">
      <w:numFmt w:val="bullet"/>
      <w:lvlText w:val="•"/>
      <w:lvlJc w:val="left"/>
      <w:pPr>
        <w:ind w:left="7706" w:hanging="360"/>
      </w:pPr>
      <w:rPr>
        <w:rFonts w:hint="default"/>
        <w:lang w:val="en-US" w:eastAsia="en-US" w:bidi="ar-SA"/>
      </w:rPr>
    </w:lvl>
    <w:lvl w:ilvl="8" w:tplc="9F680354">
      <w:numFmt w:val="bullet"/>
      <w:lvlText w:val="•"/>
      <w:lvlJc w:val="left"/>
      <w:pPr>
        <w:ind w:left="8633" w:hanging="360"/>
      </w:pPr>
      <w:rPr>
        <w:rFonts w:hint="default"/>
        <w:lang w:val="en-US" w:eastAsia="en-US" w:bidi="ar-SA"/>
      </w:rPr>
    </w:lvl>
  </w:abstractNum>
  <w:abstractNum w:abstractNumId="1" w15:restartNumberingAfterBreak="0">
    <w:nsid w:val="09745993"/>
    <w:multiLevelType w:val="hybridMultilevel"/>
    <w:tmpl w:val="EC38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C034A"/>
    <w:multiLevelType w:val="hybridMultilevel"/>
    <w:tmpl w:val="D59C6448"/>
    <w:lvl w:ilvl="0" w:tplc="894EF146">
      <w:numFmt w:val="bullet"/>
      <w:lvlText w:val="-"/>
      <w:lvlJc w:val="left"/>
      <w:pPr>
        <w:ind w:left="1276" w:hanging="358"/>
      </w:pPr>
      <w:rPr>
        <w:rFonts w:ascii="Calibri" w:eastAsia="Calibri" w:hAnsi="Calibri" w:cs="Calibri" w:hint="default"/>
        <w:b w:val="0"/>
        <w:bCs w:val="0"/>
        <w:i w:val="0"/>
        <w:iCs w:val="0"/>
        <w:spacing w:val="0"/>
        <w:w w:val="100"/>
        <w:sz w:val="24"/>
        <w:szCs w:val="24"/>
        <w:lang w:val="en-US" w:eastAsia="en-US" w:bidi="ar-SA"/>
      </w:rPr>
    </w:lvl>
    <w:lvl w:ilvl="1" w:tplc="B62E7F52">
      <w:numFmt w:val="bullet"/>
      <w:lvlText w:val="•"/>
      <w:lvlJc w:val="left"/>
      <w:pPr>
        <w:ind w:left="2200" w:hanging="358"/>
      </w:pPr>
      <w:rPr>
        <w:rFonts w:hint="default"/>
        <w:lang w:val="en-US" w:eastAsia="en-US" w:bidi="ar-SA"/>
      </w:rPr>
    </w:lvl>
    <w:lvl w:ilvl="2" w:tplc="F0A446DC">
      <w:numFmt w:val="bullet"/>
      <w:lvlText w:val="•"/>
      <w:lvlJc w:val="left"/>
      <w:pPr>
        <w:ind w:left="3121" w:hanging="358"/>
      </w:pPr>
      <w:rPr>
        <w:rFonts w:hint="default"/>
        <w:lang w:val="en-US" w:eastAsia="en-US" w:bidi="ar-SA"/>
      </w:rPr>
    </w:lvl>
    <w:lvl w:ilvl="3" w:tplc="CD98E0F8">
      <w:numFmt w:val="bullet"/>
      <w:lvlText w:val="•"/>
      <w:lvlJc w:val="left"/>
      <w:pPr>
        <w:ind w:left="4041" w:hanging="358"/>
      </w:pPr>
      <w:rPr>
        <w:rFonts w:hint="default"/>
        <w:lang w:val="en-US" w:eastAsia="en-US" w:bidi="ar-SA"/>
      </w:rPr>
    </w:lvl>
    <w:lvl w:ilvl="4" w:tplc="21E25C3E">
      <w:numFmt w:val="bullet"/>
      <w:lvlText w:val="•"/>
      <w:lvlJc w:val="left"/>
      <w:pPr>
        <w:ind w:left="4962" w:hanging="358"/>
      </w:pPr>
      <w:rPr>
        <w:rFonts w:hint="default"/>
        <w:lang w:val="en-US" w:eastAsia="en-US" w:bidi="ar-SA"/>
      </w:rPr>
    </w:lvl>
    <w:lvl w:ilvl="5" w:tplc="52A03DFC">
      <w:numFmt w:val="bullet"/>
      <w:lvlText w:val="•"/>
      <w:lvlJc w:val="left"/>
      <w:pPr>
        <w:ind w:left="5883" w:hanging="358"/>
      </w:pPr>
      <w:rPr>
        <w:rFonts w:hint="default"/>
        <w:lang w:val="en-US" w:eastAsia="en-US" w:bidi="ar-SA"/>
      </w:rPr>
    </w:lvl>
    <w:lvl w:ilvl="6" w:tplc="654A4F04">
      <w:numFmt w:val="bullet"/>
      <w:lvlText w:val="•"/>
      <w:lvlJc w:val="left"/>
      <w:pPr>
        <w:ind w:left="6803" w:hanging="358"/>
      </w:pPr>
      <w:rPr>
        <w:rFonts w:hint="default"/>
        <w:lang w:val="en-US" w:eastAsia="en-US" w:bidi="ar-SA"/>
      </w:rPr>
    </w:lvl>
    <w:lvl w:ilvl="7" w:tplc="DCAEC050">
      <w:numFmt w:val="bullet"/>
      <w:lvlText w:val="•"/>
      <w:lvlJc w:val="left"/>
      <w:pPr>
        <w:ind w:left="7724" w:hanging="358"/>
      </w:pPr>
      <w:rPr>
        <w:rFonts w:hint="default"/>
        <w:lang w:val="en-US" w:eastAsia="en-US" w:bidi="ar-SA"/>
      </w:rPr>
    </w:lvl>
    <w:lvl w:ilvl="8" w:tplc="55480768">
      <w:numFmt w:val="bullet"/>
      <w:lvlText w:val="•"/>
      <w:lvlJc w:val="left"/>
      <w:pPr>
        <w:ind w:left="8645" w:hanging="358"/>
      </w:pPr>
      <w:rPr>
        <w:rFonts w:hint="default"/>
        <w:lang w:val="en-US" w:eastAsia="en-US" w:bidi="ar-SA"/>
      </w:rPr>
    </w:lvl>
  </w:abstractNum>
  <w:abstractNum w:abstractNumId="3" w15:restartNumberingAfterBreak="0">
    <w:nsid w:val="13AE3BA3"/>
    <w:multiLevelType w:val="hybridMultilevel"/>
    <w:tmpl w:val="42D0AF64"/>
    <w:lvl w:ilvl="0" w:tplc="F2D69AF6">
      <w:start w:val="1"/>
      <w:numFmt w:val="lowerLetter"/>
      <w:lvlText w:val="%1)"/>
      <w:lvlJc w:val="left"/>
      <w:pPr>
        <w:ind w:left="1227" w:hanging="360"/>
      </w:pPr>
      <w:rPr>
        <w:rFonts w:hint="default"/>
      </w:rPr>
    </w:lvl>
    <w:lvl w:ilvl="1" w:tplc="08090019" w:tentative="1">
      <w:start w:val="1"/>
      <w:numFmt w:val="lowerLetter"/>
      <w:lvlText w:val="%2."/>
      <w:lvlJc w:val="left"/>
      <w:pPr>
        <w:ind w:left="1947" w:hanging="360"/>
      </w:pPr>
    </w:lvl>
    <w:lvl w:ilvl="2" w:tplc="0809001B" w:tentative="1">
      <w:start w:val="1"/>
      <w:numFmt w:val="lowerRoman"/>
      <w:lvlText w:val="%3."/>
      <w:lvlJc w:val="right"/>
      <w:pPr>
        <w:ind w:left="2667" w:hanging="180"/>
      </w:pPr>
    </w:lvl>
    <w:lvl w:ilvl="3" w:tplc="0809000F" w:tentative="1">
      <w:start w:val="1"/>
      <w:numFmt w:val="decimal"/>
      <w:lvlText w:val="%4."/>
      <w:lvlJc w:val="left"/>
      <w:pPr>
        <w:ind w:left="3387" w:hanging="360"/>
      </w:pPr>
    </w:lvl>
    <w:lvl w:ilvl="4" w:tplc="08090019" w:tentative="1">
      <w:start w:val="1"/>
      <w:numFmt w:val="lowerLetter"/>
      <w:lvlText w:val="%5."/>
      <w:lvlJc w:val="left"/>
      <w:pPr>
        <w:ind w:left="4107" w:hanging="360"/>
      </w:pPr>
    </w:lvl>
    <w:lvl w:ilvl="5" w:tplc="0809001B" w:tentative="1">
      <w:start w:val="1"/>
      <w:numFmt w:val="lowerRoman"/>
      <w:lvlText w:val="%6."/>
      <w:lvlJc w:val="right"/>
      <w:pPr>
        <w:ind w:left="4827" w:hanging="180"/>
      </w:pPr>
    </w:lvl>
    <w:lvl w:ilvl="6" w:tplc="0809000F" w:tentative="1">
      <w:start w:val="1"/>
      <w:numFmt w:val="decimal"/>
      <w:lvlText w:val="%7."/>
      <w:lvlJc w:val="left"/>
      <w:pPr>
        <w:ind w:left="5547" w:hanging="360"/>
      </w:pPr>
    </w:lvl>
    <w:lvl w:ilvl="7" w:tplc="08090019" w:tentative="1">
      <w:start w:val="1"/>
      <w:numFmt w:val="lowerLetter"/>
      <w:lvlText w:val="%8."/>
      <w:lvlJc w:val="left"/>
      <w:pPr>
        <w:ind w:left="6267" w:hanging="360"/>
      </w:pPr>
    </w:lvl>
    <w:lvl w:ilvl="8" w:tplc="0809001B" w:tentative="1">
      <w:start w:val="1"/>
      <w:numFmt w:val="lowerRoman"/>
      <w:lvlText w:val="%9."/>
      <w:lvlJc w:val="right"/>
      <w:pPr>
        <w:ind w:left="6987" w:hanging="180"/>
      </w:pPr>
    </w:lvl>
  </w:abstractNum>
  <w:abstractNum w:abstractNumId="4" w15:restartNumberingAfterBreak="0">
    <w:nsid w:val="141C3507"/>
    <w:multiLevelType w:val="multilevel"/>
    <w:tmpl w:val="19063CB2"/>
    <w:lvl w:ilvl="0">
      <w:start w:val="2"/>
      <w:numFmt w:val="decimal"/>
      <w:lvlText w:val="%1"/>
      <w:lvlJc w:val="left"/>
      <w:pPr>
        <w:ind w:left="868" w:hanging="720"/>
      </w:pPr>
      <w:rPr>
        <w:rFonts w:hint="default"/>
        <w:lang w:val="en-US" w:eastAsia="en-US" w:bidi="ar-SA"/>
      </w:rPr>
    </w:lvl>
    <w:lvl w:ilvl="1">
      <w:numFmt w:val="decimal"/>
      <w:lvlText w:val="%1.%2"/>
      <w:lvlJc w:val="left"/>
      <w:pPr>
        <w:ind w:left="868" w:hanging="720"/>
      </w:pPr>
      <w:rPr>
        <w:rFonts w:ascii="Calibri" w:eastAsia="Calibri" w:hAnsi="Calibri" w:cs="Calibri" w:hint="default"/>
        <w:b w:val="0"/>
        <w:bCs w:val="0"/>
        <w:i w:val="0"/>
        <w:iCs w:val="0"/>
        <w:color w:val="2D74B5"/>
        <w:spacing w:val="-3"/>
        <w:w w:val="96"/>
        <w:sz w:val="32"/>
        <w:szCs w:val="32"/>
        <w:lang w:val="en-US" w:eastAsia="en-US" w:bidi="ar-SA"/>
      </w:rPr>
    </w:lvl>
    <w:lvl w:ilvl="2">
      <w:numFmt w:val="bullet"/>
      <w:lvlText w:val="•"/>
      <w:lvlJc w:val="left"/>
      <w:pPr>
        <w:ind w:left="2785" w:hanging="720"/>
      </w:pPr>
      <w:rPr>
        <w:rFonts w:hint="default"/>
        <w:lang w:val="en-US" w:eastAsia="en-US" w:bidi="ar-SA"/>
      </w:rPr>
    </w:lvl>
    <w:lvl w:ilvl="3">
      <w:numFmt w:val="bullet"/>
      <w:lvlText w:val="•"/>
      <w:lvlJc w:val="left"/>
      <w:pPr>
        <w:ind w:left="3747" w:hanging="720"/>
      </w:pPr>
      <w:rPr>
        <w:rFonts w:hint="default"/>
        <w:lang w:val="en-US" w:eastAsia="en-US" w:bidi="ar-SA"/>
      </w:rPr>
    </w:lvl>
    <w:lvl w:ilvl="4">
      <w:numFmt w:val="bullet"/>
      <w:lvlText w:val="•"/>
      <w:lvlJc w:val="left"/>
      <w:pPr>
        <w:ind w:left="4710" w:hanging="720"/>
      </w:pPr>
      <w:rPr>
        <w:rFonts w:hint="default"/>
        <w:lang w:val="en-US" w:eastAsia="en-US" w:bidi="ar-SA"/>
      </w:rPr>
    </w:lvl>
    <w:lvl w:ilvl="5">
      <w:numFmt w:val="bullet"/>
      <w:lvlText w:val="•"/>
      <w:lvlJc w:val="left"/>
      <w:pPr>
        <w:ind w:left="5673" w:hanging="720"/>
      </w:pPr>
      <w:rPr>
        <w:rFonts w:hint="default"/>
        <w:lang w:val="en-US" w:eastAsia="en-US" w:bidi="ar-SA"/>
      </w:rPr>
    </w:lvl>
    <w:lvl w:ilvl="6">
      <w:numFmt w:val="bullet"/>
      <w:lvlText w:val="•"/>
      <w:lvlJc w:val="left"/>
      <w:pPr>
        <w:ind w:left="6635" w:hanging="720"/>
      </w:pPr>
      <w:rPr>
        <w:rFonts w:hint="default"/>
        <w:lang w:val="en-US" w:eastAsia="en-US" w:bidi="ar-SA"/>
      </w:rPr>
    </w:lvl>
    <w:lvl w:ilvl="7">
      <w:numFmt w:val="bullet"/>
      <w:lvlText w:val="•"/>
      <w:lvlJc w:val="left"/>
      <w:pPr>
        <w:ind w:left="7598" w:hanging="720"/>
      </w:pPr>
      <w:rPr>
        <w:rFonts w:hint="default"/>
        <w:lang w:val="en-US" w:eastAsia="en-US" w:bidi="ar-SA"/>
      </w:rPr>
    </w:lvl>
    <w:lvl w:ilvl="8">
      <w:numFmt w:val="bullet"/>
      <w:lvlText w:val="•"/>
      <w:lvlJc w:val="left"/>
      <w:pPr>
        <w:ind w:left="8561" w:hanging="720"/>
      </w:pPr>
      <w:rPr>
        <w:rFonts w:hint="default"/>
        <w:lang w:val="en-US" w:eastAsia="en-US" w:bidi="ar-SA"/>
      </w:rPr>
    </w:lvl>
  </w:abstractNum>
  <w:abstractNum w:abstractNumId="5" w15:restartNumberingAfterBreak="0">
    <w:nsid w:val="26E563A2"/>
    <w:multiLevelType w:val="hybridMultilevel"/>
    <w:tmpl w:val="0730392C"/>
    <w:lvl w:ilvl="0" w:tplc="B2BA2E54">
      <w:start w:val="1"/>
      <w:numFmt w:val="lowerLetter"/>
      <w:lvlText w:val="%1."/>
      <w:lvlJc w:val="left"/>
      <w:pPr>
        <w:ind w:left="1228" w:hanging="360"/>
      </w:pPr>
      <w:rPr>
        <w:rFonts w:ascii="Calibri" w:eastAsia="Calibri" w:hAnsi="Calibri" w:cs="Calibri" w:hint="default"/>
        <w:b w:val="0"/>
        <w:bCs w:val="0"/>
        <w:i w:val="0"/>
        <w:iCs w:val="0"/>
        <w:spacing w:val="0"/>
        <w:w w:val="100"/>
        <w:sz w:val="24"/>
        <w:szCs w:val="24"/>
        <w:lang w:val="en-US" w:eastAsia="en-US" w:bidi="ar-SA"/>
      </w:rPr>
    </w:lvl>
    <w:lvl w:ilvl="1" w:tplc="BC76B288">
      <w:numFmt w:val="bullet"/>
      <w:lvlText w:val="•"/>
      <w:lvlJc w:val="left"/>
      <w:pPr>
        <w:ind w:left="2146" w:hanging="360"/>
      </w:pPr>
      <w:rPr>
        <w:rFonts w:hint="default"/>
        <w:lang w:val="en-US" w:eastAsia="en-US" w:bidi="ar-SA"/>
      </w:rPr>
    </w:lvl>
    <w:lvl w:ilvl="2" w:tplc="88C45B8C">
      <w:numFmt w:val="bullet"/>
      <w:lvlText w:val="•"/>
      <w:lvlJc w:val="left"/>
      <w:pPr>
        <w:ind w:left="3073" w:hanging="360"/>
      </w:pPr>
      <w:rPr>
        <w:rFonts w:hint="default"/>
        <w:lang w:val="en-US" w:eastAsia="en-US" w:bidi="ar-SA"/>
      </w:rPr>
    </w:lvl>
    <w:lvl w:ilvl="3" w:tplc="88082BEC">
      <w:numFmt w:val="bullet"/>
      <w:lvlText w:val="•"/>
      <w:lvlJc w:val="left"/>
      <w:pPr>
        <w:ind w:left="3999" w:hanging="360"/>
      </w:pPr>
      <w:rPr>
        <w:rFonts w:hint="default"/>
        <w:lang w:val="en-US" w:eastAsia="en-US" w:bidi="ar-SA"/>
      </w:rPr>
    </w:lvl>
    <w:lvl w:ilvl="4" w:tplc="46DA6C74">
      <w:numFmt w:val="bullet"/>
      <w:lvlText w:val="•"/>
      <w:lvlJc w:val="left"/>
      <w:pPr>
        <w:ind w:left="4926" w:hanging="360"/>
      </w:pPr>
      <w:rPr>
        <w:rFonts w:hint="default"/>
        <w:lang w:val="en-US" w:eastAsia="en-US" w:bidi="ar-SA"/>
      </w:rPr>
    </w:lvl>
    <w:lvl w:ilvl="5" w:tplc="0A7A3B86">
      <w:numFmt w:val="bullet"/>
      <w:lvlText w:val="•"/>
      <w:lvlJc w:val="left"/>
      <w:pPr>
        <w:ind w:left="5853" w:hanging="360"/>
      </w:pPr>
      <w:rPr>
        <w:rFonts w:hint="default"/>
        <w:lang w:val="en-US" w:eastAsia="en-US" w:bidi="ar-SA"/>
      </w:rPr>
    </w:lvl>
    <w:lvl w:ilvl="6" w:tplc="EB28EBCC">
      <w:numFmt w:val="bullet"/>
      <w:lvlText w:val="•"/>
      <w:lvlJc w:val="left"/>
      <w:pPr>
        <w:ind w:left="6779" w:hanging="360"/>
      </w:pPr>
      <w:rPr>
        <w:rFonts w:hint="default"/>
        <w:lang w:val="en-US" w:eastAsia="en-US" w:bidi="ar-SA"/>
      </w:rPr>
    </w:lvl>
    <w:lvl w:ilvl="7" w:tplc="A11E7626">
      <w:numFmt w:val="bullet"/>
      <w:lvlText w:val="•"/>
      <w:lvlJc w:val="left"/>
      <w:pPr>
        <w:ind w:left="7706" w:hanging="360"/>
      </w:pPr>
      <w:rPr>
        <w:rFonts w:hint="default"/>
        <w:lang w:val="en-US" w:eastAsia="en-US" w:bidi="ar-SA"/>
      </w:rPr>
    </w:lvl>
    <w:lvl w:ilvl="8" w:tplc="F7B4419A">
      <w:numFmt w:val="bullet"/>
      <w:lvlText w:val="•"/>
      <w:lvlJc w:val="left"/>
      <w:pPr>
        <w:ind w:left="8633" w:hanging="360"/>
      </w:pPr>
      <w:rPr>
        <w:rFonts w:hint="default"/>
        <w:lang w:val="en-US" w:eastAsia="en-US" w:bidi="ar-SA"/>
      </w:rPr>
    </w:lvl>
  </w:abstractNum>
  <w:abstractNum w:abstractNumId="6" w15:restartNumberingAfterBreak="0">
    <w:nsid w:val="2BE11FF8"/>
    <w:multiLevelType w:val="hybridMultilevel"/>
    <w:tmpl w:val="54C81126"/>
    <w:lvl w:ilvl="0" w:tplc="49BAC6B8">
      <w:start w:val="1"/>
      <w:numFmt w:val="lowerLetter"/>
      <w:lvlText w:val="%1."/>
      <w:lvlJc w:val="left"/>
      <w:pPr>
        <w:ind w:left="1588" w:hanging="360"/>
      </w:pPr>
      <w:rPr>
        <w:rFonts w:ascii="Calibri" w:eastAsia="Calibri" w:hAnsi="Calibri" w:cs="Calibri" w:hint="default"/>
        <w:b w:val="0"/>
        <w:bCs w:val="0"/>
        <w:i w:val="0"/>
        <w:iCs w:val="0"/>
        <w:spacing w:val="0"/>
        <w:w w:val="100"/>
        <w:sz w:val="24"/>
        <w:szCs w:val="24"/>
        <w:lang w:val="en-US" w:eastAsia="en-US" w:bidi="ar-SA"/>
      </w:rPr>
    </w:lvl>
    <w:lvl w:ilvl="1" w:tplc="FD5661AE">
      <w:numFmt w:val="bullet"/>
      <w:lvlText w:val="•"/>
      <w:lvlJc w:val="left"/>
      <w:pPr>
        <w:ind w:left="2470" w:hanging="360"/>
      </w:pPr>
      <w:rPr>
        <w:rFonts w:hint="default"/>
        <w:lang w:val="en-US" w:eastAsia="en-US" w:bidi="ar-SA"/>
      </w:rPr>
    </w:lvl>
    <w:lvl w:ilvl="2" w:tplc="BFE0809A">
      <w:numFmt w:val="bullet"/>
      <w:lvlText w:val="•"/>
      <w:lvlJc w:val="left"/>
      <w:pPr>
        <w:ind w:left="3361" w:hanging="360"/>
      </w:pPr>
      <w:rPr>
        <w:rFonts w:hint="default"/>
        <w:lang w:val="en-US" w:eastAsia="en-US" w:bidi="ar-SA"/>
      </w:rPr>
    </w:lvl>
    <w:lvl w:ilvl="3" w:tplc="F39C71DE">
      <w:numFmt w:val="bullet"/>
      <w:lvlText w:val="•"/>
      <w:lvlJc w:val="left"/>
      <w:pPr>
        <w:ind w:left="4251" w:hanging="360"/>
      </w:pPr>
      <w:rPr>
        <w:rFonts w:hint="default"/>
        <w:lang w:val="en-US" w:eastAsia="en-US" w:bidi="ar-SA"/>
      </w:rPr>
    </w:lvl>
    <w:lvl w:ilvl="4" w:tplc="C03A2D6E">
      <w:numFmt w:val="bullet"/>
      <w:lvlText w:val="•"/>
      <w:lvlJc w:val="left"/>
      <w:pPr>
        <w:ind w:left="5142" w:hanging="360"/>
      </w:pPr>
      <w:rPr>
        <w:rFonts w:hint="default"/>
        <w:lang w:val="en-US" w:eastAsia="en-US" w:bidi="ar-SA"/>
      </w:rPr>
    </w:lvl>
    <w:lvl w:ilvl="5" w:tplc="4DFE8C4A">
      <w:numFmt w:val="bullet"/>
      <w:lvlText w:val="•"/>
      <w:lvlJc w:val="left"/>
      <w:pPr>
        <w:ind w:left="6033" w:hanging="360"/>
      </w:pPr>
      <w:rPr>
        <w:rFonts w:hint="default"/>
        <w:lang w:val="en-US" w:eastAsia="en-US" w:bidi="ar-SA"/>
      </w:rPr>
    </w:lvl>
    <w:lvl w:ilvl="6" w:tplc="9E689F00">
      <w:numFmt w:val="bullet"/>
      <w:lvlText w:val="•"/>
      <w:lvlJc w:val="left"/>
      <w:pPr>
        <w:ind w:left="6923" w:hanging="360"/>
      </w:pPr>
      <w:rPr>
        <w:rFonts w:hint="default"/>
        <w:lang w:val="en-US" w:eastAsia="en-US" w:bidi="ar-SA"/>
      </w:rPr>
    </w:lvl>
    <w:lvl w:ilvl="7" w:tplc="683AE994">
      <w:numFmt w:val="bullet"/>
      <w:lvlText w:val="•"/>
      <w:lvlJc w:val="left"/>
      <w:pPr>
        <w:ind w:left="7814" w:hanging="360"/>
      </w:pPr>
      <w:rPr>
        <w:rFonts w:hint="default"/>
        <w:lang w:val="en-US" w:eastAsia="en-US" w:bidi="ar-SA"/>
      </w:rPr>
    </w:lvl>
    <w:lvl w:ilvl="8" w:tplc="7B4A3EF2">
      <w:numFmt w:val="bullet"/>
      <w:lvlText w:val="•"/>
      <w:lvlJc w:val="left"/>
      <w:pPr>
        <w:ind w:left="8705" w:hanging="360"/>
      </w:pPr>
      <w:rPr>
        <w:rFonts w:hint="default"/>
        <w:lang w:val="en-US" w:eastAsia="en-US" w:bidi="ar-SA"/>
      </w:rPr>
    </w:lvl>
  </w:abstractNum>
  <w:abstractNum w:abstractNumId="7" w15:restartNumberingAfterBreak="0">
    <w:nsid w:val="2E9D6838"/>
    <w:multiLevelType w:val="multilevel"/>
    <w:tmpl w:val="D876EA7E"/>
    <w:lvl w:ilvl="0">
      <w:start w:val="3"/>
      <w:numFmt w:val="decimal"/>
      <w:lvlText w:val="%1"/>
      <w:lvlJc w:val="left"/>
      <w:pPr>
        <w:ind w:left="868" w:hanging="720"/>
      </w:pPr>
      <w:rPr>
        <w:rFonts w:hint="default"/>
        <w:lang w:val="en-US" w:eastAsia="en-US" w:bidi="ar-SA"/>
      </w:rPr>
    </w:lvl>
    <w:lvl w:ilvl="1">
      <w:numFmt w:val="decimal"/>
      <w:lvlText w:val="%1.%2"/>
      <w:lvlJc w:val="left"/>
      <w:pPr>
        <w:ind w:left="868" w:hanging="720"/>
      </w:pPr>
      <w:rPr>
        <w:rFonts w:ascii="Calibri" w:eastAsia="Calibri" w:hAnsi="Calibri" w:cs="Calibri" w:hint="default"/>
        <w:b w:val="0"/>
        <w:bCs w:val="0"/>
        <w:i w:val="0"/>
        <w:iCs w:val="0"/>
        <w:color w:val="2D74B5"/>
        <w:spacing w:val="-3"/>
        <w:w w:val="96"/>
        <w:sz w:val="32"/>
        <w:szCs w:val="32"/>
        <w:lang w:val="en-US" w:eastAsia="en-US" w:bidi="ar-SA"/>
      </w:rPr>
    </w:lvl>
    <w:lvl w:ilvl="2">
      <w:numFmt w:val="bullet"/>
      <w:lvlText w:val=""/>
      <w:lvlJc w:val="left"/>
      <w:pPr>
        <w:ind w:left="1588"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559" w:hanging="360"/>
      </w:pPr>
      <w:rPr>
        <w:rFonts w:hint="default"/>
        <w:lang w:val="en-US" w:eastAsia="en-US" w:bidi="ar-SA"/>
      </w:rPr>
    </w:lvl>
    <w:lvl w:ilvl="4">
      <w:numFmt w:val="bullet"/>
      <w:lvlText w:val="•"/>
      <w:lvlJc w:val="left"/>
      <w:pPr>
        <w:ind w:left="4548" w:hanging="360"/>
      </w:pPr>
      <w:rPr>
        <w:rFonts w:hint="default"/>
        <w:lang w:val="en-US" w:eastAsia="en-US" w:bidi="ar-SA"/>
      </w:rPr>
    </w:lvl>
    <w:lvl w:ilvl="5">
      <w:numFmt w:val="bullet"/>
      <w:lvlText w:val="•"/>
      <w:lvlJc w:val="left"/>
      <w:pPr>
        <w:ind w:left="5538" w:hanging="360"/>
      </w:pPr>
      <w:rPr>
        <w:rFonts w:hint="default"/>
        <w:lang w:val="en-US" w:eastAsia="en-US" w:bidi="ar-SA"/>
      </w:rPr>
    </w:lvl>
    <w:lvl w:ilvl="6">
      <w:numFmt w:val="bullet"/>
      <w:lvlText w:val="•"/>
      <w:lvlJc w:val="left"/>
      <w:pPr>
        <w:ind w:left="6528" w:hanging="360"/>
      </w:pPr>
      <w:rPr>
        <w:rFonts w:hint="default"/>
        <w:lang w:val="en-US" w:eastAsia="en-US" w:bidi="ar-SA"/>
      </w:rPr>
    </w:lvl>
    <w:lvl w:ilvl="7">
      <w:numFmt w:val="bullet"/>
      <w:lvlText w:val="•"/>
      <w:lvlJc w:val="left"/>
      <w:pPr>
        <w:ind w:left="7517" w:hanging="360"/>
      </w:pPr>
      <w:rPr>
        <w:rFonts w:hint="default"/>
        <w:lang w:val="en-US" w:eastAsia="en-US" w:bidi="ar-SA"/>
      </w:rPr>
    </w:lvl>
    <w:lvl w:ilvl="8">
      <w:numFmt w:val="bullet"/>
      <w:lvlText w:val="•"/>
      <w:lvlJc w:val="left"/>
      <w:pPr>
        <w:ind w:left="8507" w:hanging="360"/>
      </w:pPr>
      <w:rPr>
        <w:rFonts w:hint="default"/>
        <w:lang w:val="en-US" w:eastAsia="en-US" w:bidi="ar-SA"/>
      </w:rPr>
    </w:lvl>
  </w:abstractNum>
  <w:abstractNum w:abstractNumId="8" w15:restartNumberingAfterBreak="0">
    <w:nsid w:val="308646FB"/>
    <w:multiLevelType w:val="multilevel"/>
    <w:tmpl w:val="981002D0"/>
    <w:lvl w:ilvl="0">
      <w:start w:val="4"/>
      <w:numFmt w:val="decimal"/>
      <w:lvlText w:val="%1"/>
      <w:lvlJc w:val="left"/>
      <w:pPr>
        <w:ind w:left="856" w:hanging="708"/>
      </w:pPr>
      <w:rPr>
        <w:rFonts w:hint="default"/>
        <w:lang w:val="en-US" w:eastAsia="en-US" w:bidi="ar-SA"/>
      </w:rPr>
    </w:lvl>
    <w:lvl w:ilvl="1">
      <w:numFmt w:val="decimal"/>
      <w:lvlText w:val="%1.%2"/>
      <w:lvlJc w:val="left"/>
      <w:pPr>
        <w:ind w:left="856" w:hanging="708"/>
      </w:pPr>
      <w:rPr>
        <w:rFonts w:ascii="Calibri" w:eastAsia="Calibri" w:hAnsi="Calibri" w:cs="Calibri" w:hint="default"/>
        <w:b w:val="0"/>
        <w:bCs w:val="0"/>
        <w:i w:val="0"/>
        <w:iCs w:val="0"/>
        <w:color w:val="2D74B5"/>
        <w:spacing w:val="-3"/>
        <w:w w:val="96"/>
        <w:sz w:val="32"/>
        <w:szCs w:val="32"/>
        <w:lang w:val="en-US" w:eastAsia="en-US" w:bidi="ar-SA"/>
      </w:rPr>
    </w:lvl>
    <w:lvl w:ilvl="2">
      <w:start w:val="1"/>
      <w:numFmt w:val="lowerLetter"/>
      <w:lvlText w:val="%3."/>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325" w:hanging="360"/>
      </w:pPr>
      <w:rPr>
        <w:rFonts w:hint="default"/>
        <w:lang w:val="en-US" w:eastAsia="en-US" w:bidi="ar-SA"/>
      </w:rPr>
    </w:lvl>
    <w:lvl w:ilvl="4">
      <w:numFmt w:val="bullet"/>
      <w:lvlText w:val="•"/>
      <w:lvlJc w:val="left"/>
      <w:pPr>
        <w:ind w:left="4348" w:hanging="360"/>
      </w:pPr>
      <w:rPr>
        <w:rFonts w:hint="default"/>
        <w:lang w:val="en-US" w:eastAsia="en-US" w:bidi="ar-SA"/>
      </w:rPr>
    </w:lvl>
    <w:lvl w:ilvl="5">
      <w:numFmt w:val="bullet"/>
      <w:lvlText w:val="•"/>
      <w:lvlJc w:val="left"/>
      <w:pPr>
        <w:ind w:left="5371" w:hanging="360"/>
      </w:pPr>
      <w:rPr>
        <w:rFonts w:hint="default"/>
        <w:lang w:val="en-US" w:eastAsia="en-US" w:bidi="ar-SA"/>
      </w:rPr>
    </w:lvl>
    <w:lvl w:ilvl="6">
      <w:numFmt w:val="bullet"/>
      <w:lvlText w:val="•"/>
      <w:lvlJc w:val="left"/>
      <w:pPr>
        <w:ind w:left="6394" w:hanging="360"/>
      </w:pPr>
      <w:rPr>
        <w:rFonts w:hint="default"/>
        <w:lang w:val="en-US" w:eastAsia="en-US" w:bidi="ar-SA"/>
      </w:rPr>
    </w:lvl>
    <w:lvl w:ilvl="7">
      <w:numFmt w:val="bullet"/>
      <w:lvlText w:val="•"/>
      <w:lvlJc w:val="left"/>
      <w:pPr>
        <w:ind w:left="7417" w:hanging="360"/>
      </w:pPr>
      <w:rPr>
        <w:rFonts w:hint="default"/>
        <w:lang w:val="en-US" w:eastAsia="en-US" w:bidi="ar-SA"/>
      </w:rPr>
    </w:lvl>
    <w:lvl w:ilvl="8">
      <w:numFmt w:val="bullet"/>
      <w:lvlText w:val="•"/>
      <w:lvlJc w:val="left"/>
      <w:pPr>
        <w:ind w:left="8440" w:hanging="360"/>
      </w:pPr>
      <w:rPr>
        <w:rFonts w:hint="default"/>
        <w:lang w:val="en-US" w:eastAsia="en-US" w:bidi="ar-SA"/>
      </w:rPr>
    </w:lvl>
  </w:abstractNum>
  <w:abstractNum w:abstractNumId="9" w15:restartNumberingAfterBreak="0">
    <w:nsid w:val="3C775FCB"/>
    <w:multiLevelType w:val="multilevel"/>
    <w:tmpl w:val="8F183000"/>
    <w:lvl w:ilvl="0">
      <w:start w:val="2"/>
      <w:numFmt w:val="decimal"/>
      <w:lvlText w:val="%1"/>
      <w:lvlJc w:val="left"/>
      <w:pPr>
        <w:ind w:left="856" w:hanging="708"/>
      </w:pPr>
      <w:rPr>
        <w:rFonts w:hint="default"/>
        <w:lang w:val="en-US" w:eastAsia="en-US" w:bidi="ar-SA"/>
      </w:rPr>
    </w:lvl>
    <w:lvl w:ilvl="1">
      <w:start w:val="1"/>
      <w:numFmt w:val="decimal"/>
      <w:lvlText w:val="%1.%2"/>
      <w:lvlJc w:val="left"/>
      <w:pPr>
        <w:ind w:left="856" w:hanging="708"/>
      </w:pPr>
      <w:rPr>
        <w:rFonts w:hint="default"/>
        <w:spacing w:val="-2"/>
        <w:w w:val="96"/>
        <w:lang w:val="en-US" w:eastAsia="en-US" w:bidi="ar-SA"/>
      </w:rPr>
    </w:lvl>
    <w:lvl w:ilvl="2">
      <w:start w:val="1"/>
      <w:numFmt w:val="decimal"/>
      <w:lvlText w:val="%3."/>
      <w:lvlJc w:val="left"/>
      <w:pPr>
        <w:ind w:left="1228" w:hanging="36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1276" w:hanging="358"/>
      </w:pPr>
      <w:rPr>
        <w:rFonts w:ascii="Calibri" w:eastAsia="Calibri" w:hAnsi="Calibri" w:cs="Calibri" w:hint="default"/>
        <w:b w:val="0"/>
        <w:bCs w:val="0"/>
        <w:i w:val="0"/>
        <w:iCs w:val="0"/>
        <w:spacing w:val="0"/>
        <w:w w:val="100"/>
        <w:sz w:val="24"/>
        <w:szCs w:val="24"/>
        <w:lang w:val="en-US" w:eastAsia="en-US" w:bidi="ar-SA"/>
      </w:rPr>
    </w:lvl>
    <w:lvl w:ilvl="4">
      <w:numFmt w:val="bullet"/>
      <w:lvlText w:val="•"/>
      <w:lvlJc w:val="left"/>
      <w:pPr>
        <w:ind w:left="3581" w:hanging="358"/>
      </w:pPr>
      <w:rPr>
        <w:rFonts w:hint="default"/>
        <w:lang w:val="en-US" w:eastAsia="en-US" w:bidi="ar-SA"/>
      </w:rPr>
    </w:lvl>
    <w:lvl w:ilvl="5">
      <w:numFmt w:val="bullet"/>
      <w:lvlText w:val="•"/>
      <w:lvlJc w:val="left"/>
      <w:pPr>
        <w:ind w:left="4732" w:hanging="358"/>
      </w:pPr>
      <w:rPr>
        <w:rFonts w:hint="default"/>
        <w:lang w:val="en-US" w:eastAsia="en-US" w:bidi="ar-SA"/>
      </w:rPr>
    </w:lvl>
    <w:lvl w:ilvl="6">
      <w:numFmt w:val="bullet"/>
      <w:lvlText w:val="•"/>
      <w:lvlJc w:val="left"/>
      <w:pPr>
        <w:ind w:left="5883" w:hanging="358"/>
      </w:pPr>
      <w:rPr>
        <w:rFonts w:hint="default"/>
        <w:lang w:val="en-US" w:eastAsia="en-US" w:bidi="ar-SA"/>
      </w:rPr>
    </w:lvl>
    <w:lvl w:ilvl="7">
      <w:numFmt w:val="bullet"/>
      <w:lvlText w:val="•"/>
      <w:lvlJc w:val="left"/>
      <w:pPr>
        <w:ind w:left="7034" w:hanging="358"/>
      </w:pPr>
      <w:rPr>
        <w:rFonts w:hint="default"/>
        <w:lang w:val="en-US" w:eastAsia="en-US" w:bidi="ar-SA"/>
      </w:rPr>
    </w:lvl>
    <w:lvl w:ilvl="8">
      <w:numFmt w:val="bullet"/>
      <w:lvlText w:val="•"/>
      <w:lvlJc w:val="left"/>
      <w:pPr>
        <w:ind w:left="8184" w:hanging="358"/>
      </w:pPr>
      <w:rPr>
        <w:rFonts w:hint="default"/>
        <w:lang w:val="en-US" w:eastAsia="en-US" w:bidi="ar-SA"/>
      </w:rPr>
    </w:lvl>
  </w:abstractNum>
  <w:abstractNum w:abstractNumId="10" w15:restartNumberingAfterBreak="0">
    <w:nsid w:val="51975C89"/>
    <w:multiLevelType w:val="multilevel"/>
    <w:tmpl w:val="6D2CBAFA"/>
    <w:lvl w:ilvl="0">
      <w:start w:val="1"/>
      <w:numFmt w:val="decimal"/>
      <w:lvlText w:val="%1"/>
      <w:lvlJc w:val="left"/>
      <w:pPr>
        <w:ind w:left="868" w:hanging="720"/>
      </w:pPr>
      <w:rPr>
        <w:rFonts w:hint="default"/>
        <w:lang w:val="en-US" w:eastAsia="en-US" w:bidi="ar-SA"/>
      </w:rPr>
    </w:lvl>
    <w:lvl w:ilvl="1">
      <w:numFmt w:val="decimal"/>
      <w:lvlText w:val="%1.%2"/>
      <w:lvlJc w:val="left"/>
      <w:pPr>
        <w:ind w:left="868" w:hanging="720"/>
      </w:pPr>
      <w:rPr>
        <w:rFonts w:ascii="Calibri" w:eastAsia="Calibri" w:hAnsi="Calibri" w:cs="Calibri" w:hint="default"/>
        <w:b w:val="0"/>
        <w:bCs w:val="0"/>
        <w:i w:val="0"/>
        <w:iCs w:val="0"/>
        <w:color w:val="2D74B5"/>
        <w:spacing w:val="-3"/>
        <w:w w:val="96"/>
        <w:sz w:val="32"/>
        <w:szCs w:val="32"/>
        <w:lang w:val="en-US" w:eastAsia="en-US" w:bidi="ar-SA"/>
      </w:rPr>
    </w:lvl>
    <w:lvl w:ilvl="2">
      <w:numFmt w:val="bullet"/>
      <w:lvlText w:val="•"/>
      <w:lvlJc w:val="left"/>
      <w:pPr>
        <w:ind w:left="2785" w:hanging="720"/>
      </w:pPr>
      <w:rPr>
        <w:rFonts w:hint="default"/>
        <w:lang w:val="en-US" w:eastAsia="en-US" w:bidi="ar-SA"/>
      </w:rPr>
    </w:lvl>
    <w:lvl w:ilvl="3">
      <w:numFmt w:val="bullet"/>
      <w:lvlText w:val="•"/>
      <w:lvlJc w:val="left"/>
      <w:pPr>
        <w:ind w:left="3747" w:hanging="720"/>
      </w:pPr>
      <w:rPr>
        <w:rFonts w:hint="default"/>
        <w:lang w:val="en-US" w:eastAsia="en-US" w:bidi="ar-SA"/>
      </w:rPr>
    </w:lvl>
    <w:lvl w:ilvl="4">
      <w:numFmt w:val="bullet"/>
      <w:lvlText w:val="•"/>
      <w:lvlJc w:val="left"/>
      <w:pPr>
        <w:ind w:left="4710" w:hanging="720"/>
      </w:pPr>
      <w:rPr>
        <w:rFonts w:hint="default"/>
        <w:lang w:val="en-US" w:eastAsia="en-US" w:bidi="ar-SA"/>
      </w:rPr>
    </w:lvl>
    <w:lvl w:ilvl="5">
      <w:numFmt w:val="bullet"/>
      <w:lvlText w:val="•"/>
      <w:lvlJc w:val="left"/>
      <w:pPr>
        <w:ind w:left="5673" w:hanging="720"/>
      </w:pPr>
      <w:rPr>
        <w:rFonts w:hint="default"/>
        <w:lang w:val="en-US" w:eastAsia="en-US" w:bidi="ar-SA"/>
      </w:rPr>
    </w:lvl>
    <w:lvl w:ilvl="6">
      <w:numFmt w:val="bullet"/>
      <w:lvlText w:val="•"/>
      <w:lvlJc w:val="left"/>
      <w:pPr>
        <w:ind w:left="6635" w:hanging="720"/>
      </w:pPr>
      <w:rPr>
        <w:rFonts w:hint="default"/>
        <w:lang w:val="en-US" w:eastAsia="en-US" w:bidi="ar-SA"/>
      </w:rPr>
    </w:lvl>
    <w:lvl w:ilvl="7">
      <w:numFmt w:val="bullet"/>
      <w:lvlText w:val="•"/>
      <w:lvlJc w:val="left"/>
      <w:pPr>
        <w:ind w:left="7598" w:hanging="720"/>
      </w:pPr>
      <w:rPr>
        <w:rFonts w:hint="default"/>
        <w:lang w:val="en-US" w:eastAsia="en-US" w:bidi="ar-SA"/>
      </w:rPr>
    </w:lvl>
    <w:lvl w:ilvl="8">
      <w:numFmt w:val="bullet"/>
      <w:lvlText w:val="•"/>
      <w:lvlJc w:val="left"/>
      <w:pPr>
        <w:ind w:left="8561" w:hanging="720"/>
      </w:pPr>
      <w:rPr>
        <w:rFonts w:hint="default"/>
        <w:lang w:val="en-US" w:eastAsia="en-US" w:bidi="ar-SA"/>
      </w:rPr>
    </w:lvl>
  </w:abstractNum>
  <w:abstractNum w:abstractNumId="11" w15:restartNumberingAfterBreak="0">
    <w:nsid w:val="5DA555F4"/>
    <w:multiLevelType w:val="hybridMultilevel"/>
    <w:tmpl w:val="6B5E7A9E"/>
    <w:lvl w:ilvl="0" w:tplc="940E4AC2">
      <w:numFmt w:val="bullet"/>
      <w:lvlText w:val="-"/>
      <w:lvlJc w:val="left"/>
      <w:pPr>
        <w:ind w:left="1276" w:hanging="360"/>
      </w:pPr>
      <w:rPr>
        <w:rFonts w:ascii="Calibri" w:eastAsia="Calibri" w:hAnsi="Calibri" w:cs="Calibri" w:hint="default"/>
        <w:b w:val="0"/>
        <w:bCs w:val="0"/>
        <w:i w:val="0"/>
        <w:iCs w:val="0"/>
        <w:spacing w:val="0"/>
        <w:w w:val="100"/>
        <w:sz w:val="24"/>
        <w:szCs w:val="24"/>
        <w:lang w:val="en-US" w:eastAsia="en-US" w:bidi="ar-SA"/>
      </w:rPr>
    </w:lvl>
    <w:lvl w:ilvl="1" w:tplc="489CD65E">
      <w:numFmt w:val="bullet"/>
      <w:lvlText w:val="•"/>
      <w:lvlJc w:val="left"/>
      <w:pPr>
        <w:ind w:left="2200" w:hanging="360"/>
      </w:pPr>
      <w:rPr>
        <w:rFonts w:hint="default"/>
        <w:lang w:val="en-US" w:eastAsia="en-US" w:bidi="ar-SA"/>
      </w:rPr>
    </w:lvl>
    <w:lvl w:ilvl="2" w:tplc="4BEC0CBA">
      <w:numFmt w:val="bullet"/>
      <w:lvlText w:val="•"/>
      <w:lvlJc w:val="left"/>
      <w:pPr>
        <w:ind w:left="3121" w:hanging="360"/>
      </w:pPr>
      <w:rPr>
        <w:rFonts w:hint="default"/>
        <w:lang w:val="en-US" w:eastAsia="en-US" w:bidi="ar-SA"/>
      </w:rPr>
    </w:lvl>
    <w:lvl w:ilvl="3" w:tplc="B26EBE50">
      <w:numFmt w:val="bullet"/>
      <w:lvlText w:val="•"/>
      <w:lvlJc w:val="left"/>
      <w:pPr>
        <w:ind w:left="4041" w:hanging="360"/>
      </w:pPr>
      <w:rPr>
        <w:rFonts w:hint="default"/>
        <w:lang w:val="en-US" w:eastAsia="en-US" w:bidi="ar-SA"/>
      </w:rPr>
    </w:lvl>
    <w:lvl w:ilvl="4" w:tplc="8610AB04">
      <w:numFmt w:val="bullet"/>
      <w:lvlText w:val="•"/>
      <w:lvlJc w:val="left"/>
      <w:pPr>
        <w:ind w:left="4962" w:hanging="360"/>
      </w:pPr>
      <w:rPr>
        <w:rFonts w:hint="default"/>
        <w:lang w:val="en-US" w:eastAsia="en-US" w:bidi="ar-SA"/>
      </w:rPr>
    </w:lvl>
    <w:lvl w:ilvl="5" w:tplc="67E2B7CA">
      <w:numFmt w:val="bullet"/>
      <w:lvlText w:val="•"/>
      <w:lvlJc w:val="left"/>
      <w:pPr>
        <w:ind w:left="5883" w:hanging="360"/>
      </w:pPr>
      <w:rPr>
        <w:rFonts w:hint="default"/>
        <w:lang w:val="en-US" w:eastAsia="en-US" w:bidi="ar-SA"/>
      </w:rPr>
    </w:lvl>
    <w:lvl w:ilvl="6" w:tplc="6A244D48">
      <w:numFmt w:val="bullet"/>
      <w:lvlText w:val="•"/>
      <w:lvlJc w:val="left"/>
      <w:pPr>
        <w:ind w:left="6803" w:hanging="360"/>
      </w:pPr>
      <w:rPr>
        <w:rFonts w:hint="default"/>
        <w:lang w:val="en-US" w:eastAsia="en-US" w:bidi="ar-SA"/>
      </w:rPr>
    </w:lvl>
    <w:lvl w:ilvl="7" w:tplc="213C580C">
      <w:numFmt w:val="bullet"/>
      <w:lvlText w:val="•"/>
      <w:lvlJc w:val="left"/>
      <w:pPr>
        <w:ind w:left="7724" w:hanging="360"/>
      </w:pPr>
      <w:rPr>
        <w:rFonts w:hint="default"/>
        <w:lang w:val="en-US" w:eastAsia="en-US" w:bidi="ar-SA"/>
      </w:rPr>
    </w:lvl>
    <w:lvl w:ilvl="8" w:tplc="55AE7E90">
      <w:numFmt w:val="bullet"/>
      <w:lvlText w:val="•"/>
      <w:lvlJc w:val="left"/>
      <w:pPr>
        <w:ind w:left="8645" w:hanging="360"/>
      </w:pPr>
      <w:rPr>
        <w:rFonts w:hint="default"/>
        <w:lang w:val="en-US" w:eastAsia="en-US" w:bidi="ar-SA"/>
      </w:rPr>
    </w:lvl>
  </w:abstractNum>
  <w:abstractNum w:abstractNumId="12" w15:restartNumberingAfterBreak="0">
    <w:nsid w:val="69C75544"/>
    <w:multiLevelType w:val="hybridMultilevel"/>
    <w:tmpl w:val="B2BC4DE6"/>
    <w:lvl w:ilvl="0" w:tplc="008EAB64">
      <w:numFmt w:val="bullet"/>
      <w:lvlText w:val="-"/>
      <w:lvlJc w:val="left"/>
      <w:pPr>
        <w:ind w:left="1276" w:hanging="360"/>
      </w:pPr>
      <w:rPr>
        <w:rFonts w:ascii="Calibri" w:eastAsia="Calibri" w:hAnsi="Calibri" w:cs="Calibri" w:hint="default"/>
        <w:b w:val="0"/>
        <w:bCs w:val="0"/>
        <w:i w:val="0"/>
        <w:iCs w:val="0"/>
        <w:spacing w:val="0"/>
        <w:w w:val="100"/>
        <w:sz w:val="24"/>
        <w:szCs w:val="24"/>
        <w:lang w:val="en-US" w:eastAsia="en-US" w:bidi="ar-SA"/>
      </w:rPr>
    </w:lvl>
    <w:lvl w:ilvl="1" w:tplc="98E406D6">
      <w:numFmt w:val="bullet"/>
      <w:lvlText w:val="•"/>
      <w:lvlJc w:val="left"/>
      <w:pPr>
        <w:ind w:left="2200" w:hanging="360"/>
      </w:pPr>
      <w:rPr>
        <w:rFonts w:hint="default"/>
        <w:lang w:val="en-US" w:eastAsia="en-US" w:bidi="ar-SA"/>
      </w:rPr>
    </w:lvl>
    <w:lvl w:ilvl="2" w:tplc="A7201C20">
      <w:numFmt w:val="bullet"/>
      <w:lvlText w:val="•"/>
      <w:lvlJc w:val="left"/>
      <w:pPr>
        <w:ind w:left="3121" w:hanging="360"/>
      </w:pPr>
      <w:rPr>
        <w:rFonts w:hint="default"/>
        <w:lang w:val="en-US" w:eastAsia="en-US" w:bidi="ar-SA"/>
      </w:rPr>
    </w:lvl>
    <w:lvl w:ilvl="3" w:tplc="4CACE16C">
      <w:numFmt w:val="bullet"/>
      <w:lvlText w:val="•"/>
      <w:lvlJc w:val="left"/>
      <w:pPr>
        <w:ind w:left="4041" w:hanging="360"/>
      </w:pPr>
      <w:rPr>
        <w:rFonts w:hint="default"/>
        <w:lang w:val="en-US" w:eastAsia="en-US" w:bidi="ar-SA"/>
      </w:rPr>
    </w:lvl>
    <w:lvl w:ilvl="4" w:tplc="69D23726">
      <w:numFmt w:val="bullet"/>
      <w:lvlText w:val="•"/>
      <w:lvlJc w:val="left"/>
      <w:pPr>
        <w:ind w:left="4962" w:hanging="360"/>
      </w:pPr>
      <w:rPr>
        <w:rFonts w:hint="default"/>
        <w:lang w:val="en-US" w:eastAsia="en-US" w:bidi="ar-SA"/>
      </w:rPr>
    </w:lvl>
    <w:lvl w:ilvl="5" w:tplc="26EC7C94">
      <w:numFmt w:val="bullet"/>
      <w:lvlText w:val="•"/>
      <w:lvlJc w:val="left"/>
      <w:pPr>
        <w:ind w:left="5883" w:hanging="360"/>
      </w:pPr>
      <w:rPr>
        <w:rFonts w:hint="default"/>
        <w:lang w:val="en-US" w:eastAsia="en-US" w:bidi="ar-SA"/>
      </w:rPr>
    </w:lvl>
    <w:lvl w:ilvl="6" w:tplc="9F82AABA">
      <w:numFmt w:val="bullet"/>
      <w:lvlText w:val="•"/>
      <w:lvlJc w:val="left"/>
      <w:pPr>
        <w:ind w:left="6803" w:hanging="360"/>
      </w:pPr>
      <w:rPr>
        <w:rFonts w:hint="default"/>
        <w:lang w:val="en-US" w:eastAsia="en-US" w:bidi="ar-SA"/>
      </w:rPr>
    </w:lvl>
    <w:lvl w:ilvl="7" w:tplc="2F7C06F8">
      <w:numFmt w:val="bullet"/>
      <w:lvlText w:val="•"/>
      <w:lvlJc w:val="left"/>
      <w:pPr>
        <w:ind w:left="7724" w:hanging="360"/>
      </w:pPr>
      <w:rPr>
        <w:rFonts w:hint="default"/>
        <w:lang w:val="en-US" w:eastAsia="en-US" w:bidi="ar-SA"/>
      </w:rPr>
    </w:lvl>
    <w:lvl w:ilvl="8" w:tplc="98568F6A">
      <w:numFmt w:val="bullet"/>
      <w:lvlText w:val="•"/>
      <w:lvlJc w:val="left"/>
      <w:pPr>
        <w:ind w:left="8645" w:hanging="360"/>
      </w:pPr>
      <w:rPr>
        <w:rFonts w:hint="default"/>
        <w:lang w:val="en-US" w:eastAsia="en-US" w:bidi="ar-SA"/>
      </w:rPr>
    </w:lvl>
  </w:abstractNum>
  <w:abstractNum w:abstractNumId="13" w15:restartNumberingAfterBreak="0">
    <w:nsid w:val="6D0C2409"/>
    <w:multiLevelType w:val="multilevel"/>
    <w:tmpl w:val="61845ED8"/>
    <w:lvl w:ilvl="0">
      <w:start w:val="1"/>
      <w:numFmt w:val="decimal"/>
      <w:lvlText w:val="%1.0"/>
      <w:lvlJc w:val="left"/>
      <w:pPr>
        <w:ind w:left="808" w:hanging="660"/>
      </w:pPr>
      <w:rPr>
        <w:rFonts w:ascii="Calibri" w:eastAsia="Calibri" w:hAnsi="Calibri" w:cs="Calibri" w:hint="default"/>
        <w:b/>
        <w:bCs/>
        <w:i w:val="0"/>
        <w:iCs w:val="0"/>
        <w:spacing w:val="-2"/>
        <w:w w:val="99"/>
        <w:sz w:val="20"/>
        <w:szCs w:val="20"/>
        <w:lang w:val="en-US" w:eastAsia="en-US" w:bidi="ar-SA"/>
      </w:rPr>
    </w:lvl>
    <w:lvl w:ilvl="1">
      <w:start w:val="1"/>
      <w:numFmt w:val="decimal"/>
      <w:lvlText w:val="%1.%2"/>
      <w:lvlJc w:val="left"/>
      <w:pPr>
        <w:ind w:left="1028" w:hanging="660"/>
      </w:pPr>
      <w:rPr>
        <w:rFonts w:ascii="Calibri" w:eastAsia="Calibri" w:hAnsi="Calibri" w:cs="Calibri" w:hint="default"/>
        <w:b/>
        <w:bCs/>
        <w:i w:val="0"/>
        <w:iCs w:val="0"/>
        <w:spacing w:val="-2"/>
        <w:w w:val="99"/>
        <w:sz w:val="20"/>
        <w:szCs w:val="20"/>
        <w:lang w:val="en-US" w:eastAsia="en-US" w:bidi="ar-SA"/>
      </w:rPr>
    </w:lvl>
    <w:lvl w:ilvl="2">
      <w:numFmt w:val="bullet"/>
      <w:lvlText w:val="•"/>
      <w:lvlJc w:val="left"/>
      <w:pPr>
        <w:ind w:left="2071" w:hanging="660"/>
      </w:pPr>
      <w:rPr>
        <w:rFonts w:hint="default"/>
        <w:lang w:val="en-US" w:eastAsia="en-US" w:bidi="ar-SA"/>
      </w:rPr>
    </w:lvl>
    <w:lvl w:ilvl="3">
      <w:numFmt w:val="bullet"/>
      <w:lvlText w:val="•"/>
      <w:lvlJc w:val="left"/>
      <w:pPr>
        <w:ind w:left="3123" w:hanging="660"/>
      </w:pPr>
      <w:rPr>
        <w:rFonts w:hint="default"/>
        <w:lang w:val="en-US" w:eastAsia="en-US" w:bidi="ar-SA"/>
      </w:rPr>
    </w:lvl>
    <w:lvl w:ilvl="4">
      <w:numFmt w:val="bullet"/>
      <w:lvlText w:val="•"/>
      <w:lvlJc w:val="left"/>
      <w:pPr>
        <w:ind w:left="4175" w:hanging="660"/>
      </w:pPr>
      <w:rPr>
        <w:rFonts w:hint="default"/>
        <w:lang w:val="en-US" w:eastAsia="en-US" w:bidi="ar-SA"/>
      </w:rPr>
    </w:lvl>
    <w:lvl w:ilvl="5">
      <w:numFmt w:val="bullet"/>
      <w:lvlText w:val="•"/>
      <w:lvlJc w:val="left"/>
      <w:pPr>
        <w:ind w:left="5227" w:hanging="660"/>
      </w:pPr>
      <w:rPr>
        <w:rFonts w:hint="default"/>
        <w:lang w:val="en-US" w:eastAsia="en-US" w:bidi="ar-SA"/>
      </w:rPr>
    </w:lvl>
    <w:lvl w:ilvl="6">
      <w:numFmt w:val="bullet"/>
      <w:lvlText w:val="•"/>
      <w:lvlJc w:val="left"/>
      <w:pPr>
        <w:ind w:left="6279" w:hanging="660"/>
      </w:pPr>
      <w:rPr>
        <w:rFonts w:hint="default"/>
        <w:lang w:val="en-US" w:eastAsia="en-US" w:bidi="ar-SA"/>
      </w:rPr>
    </w:lvl>
    <w:lvl w:ilvl="7">
      <w:numFmt w:val="bullet"/>
      <w:lvlText w:val="•"/>
      <w:lvlJc w:val="left"/>
      <w:pPr>
        <w:ind w:left="7330" w:hanging="660"/>
      </w:pPr>
      <w:rPr>
        <w:rFonts w:hint="default"/>
        <w:lang w:val="en-US" w:eastAsia="en-US" w:bidi="ar-SA"/>
      </w:rPr>
    </w:lvl>
    <w:lvl w:ilvl="8">
      <w:numFmt w:val="bullet"/>
      <w:lvlText w:val="•"/>
      <w:lvlJc w:val="left"/>
      <w:pPr>
        <w:ind w:left="8382" w:hanging="660"/>
      </w:pPr>
      <w:rPr>
        <w:rFonts w:hint="default"/>
        <w:lang w:val="en-US" w:eastAsia="en-US" w:bidi="ar-SA"/>
      </w:rPr>
    </w:lvl>
  </w:abstractNum>
  <w:abstractNum w:abstractNumId="14" w15:restartNumberingAfterBreak="0">
    <w:nsid w:val="72667F45"/>
    <w:multiLevelType w:val="hybridMultilevel"/>
    <w:tmpl w:val="8DB4BEB2"/>
    <w:lvl w:ilvl="0" w:tplc="4C9C9178">
      <w:start w:val="1"/>
      <w:numFmt w:val="lowerLetter"/>
      <w:lvlText w:val="%1)"/>
      <w:lvlJc w:val="left"/>
      <w:pPr>
        <w:ind w:left="1110" w:hanging="242"/>
      </w:pPr>
      <w:rPr>
        <w:rFonts w:ascii="Calibri" w:eastAsia="Calibri" w:hAnsi="Calibri" w:cs="Calibri" w:hint="default"/>
        <w:b w:val="0"/>
        <w:bCs w:val="0"/>
        <w:i w:val="0"/>
        <w:iCs w:val="0"/>
        <w:spacing w:val="0"/>
        <w:w w:val="100"/>
        <w:sz w:val="24"/>
        <w:szCs w:val="24"/>
        <w:lang w:val="en-US" w:eastAsia="en-US" w:bidi="ar-SA"/>
      </w:rPr>
    </w:lvl>
    <w:lvl w:ilvl="1" w:tplc="49220790">
      <w:numFmt w:val="bullet"/>
      <w:lvlText w:val="•"/>
      <w:lvlJc w:val="left"/>
      <w:pPr>
        <w:ind w:left="2056" w:hanging="242"/>
      </w:pPr>
      <w:rPr>
        <w:rFonts w:hint="default"/>
        <w:lang w:val="en-US" w:eastAsia="en-US" w:bidi="ar-SA"/>
      </w:rPr>
    </w:lvl>
    <w:lvl w:ilvl="2" w:tplc="70AE282A">
      <w:numFmt w:val="bullet"/>
      <w:lvlText w:val="•"/>
      <w:lvlJc w:val="left"/>
      <w:pPr>
        <w:ind w:left="2993" w:hanging="242"/>
      </w:pPr>
      <w:rPr>
        <w:rFonts w:hint="default"/>
        <w:lang w:val="en-US" w:eastAsia="en-US" w:bidi="ar-SA"/>
      </w:rPr>
    </w:lvl>
    <w:lvl w:ilvl="3" w:tplc="2CAAE748">
      <w:numFmt w:val="bullet"/>
      <w:lvlText w:val="•"/>
      <w:lvlJc w:val="left"/>
      <w:pPr>
        <w:ind w:left="3929" w:hanging="242"/>
      </w:pPr>
      <w:rPr>
        <w:rFonts w:hint="default"/>
        <w:lang w:val="en-US" w:eastAsia="en-US" w:bidi="ar-SA"/>
      </w:rPr>
    </w:lvl>
    <w:lvl w:ilvl="4" w:tplc="7B585E0A">
      <w:numFmt w:val="bullet"/>
      <w:lvlText w:val="•"/>
      <w:lvlJc w:val="left"/>
      <w:pPr>
        <w:ind w:left="4866" w:hanging="242"/>
      </w:pPr>
      <w:rPr>
        <w:rFonts w:hint="default"/>
        <w:lang w:val="en-US" w:eastAsia="en-US" w:bidi="ar-SA"/>
      </w:rPr>
    </w:lvl>
    <w:lvl w:ilvl="5" w:tplc="071AE70E">
      <w:numFmt w:val="bullet"/>
      <w:lvlText w:val="•"/>
      <w:lvlJc w:val="left"/>
      <w:pPr>
        <w:ind w:left="5803" w:hanging="242"/>
      </w:pPr>
      <w:rPr>
        <w:rFonts w:hint="default"/>
        <w:lang w:val="en-US" w:eastAsia="en-US" w:bidi="ar-SA"/>
      </w:rPr>
    </w:lvl>
    <w:lvl w:ilvl="6" w:tplc="C33EDCD2">
      <w:numFmt w:val="bullet"/>
      <w:lvlText w:val="•"/>
      <w:lvlJc w:val="left"/>
      <w:pPr>
        <w:ind w:left="6739" w:hanging="242"/>
      </w:pPr>
      <w:rPr>
        <w:rFonts w:hint="default"/>
        <w:lang w:val="en-US" w:eastAsia="en-US" w:bidi="ar-SA"/>
      </w:rPr>
    </w:lvl>
    <w:lvl w:ilvl="7" w:tplc="28C0A3C8">
      <w:numFmt w:val="bullet"/>
      <w:lvlText w:val="•"/>
      <w:lvlJc w:val="left"/>
      <w:pPr>
        <w:ind w:left="7676" w:hanging="242"/>
      </w:pPr>
      <w:rPr>
        <w:rFonts w:hint="default"/>
        <w:lang w:val="en-US" w:eastAsia="en-US" w:bidi="ar-SA"/>
      </w:rPr>
    </w:lvl>
    <w:lvl w:ilvl="8" w:tplc="AD5E6726">
      <w:numFmt w:val="bullet"/>
      <w:lvlText w:val="•"/>
      <w:lvlJc w:val="left"/>
      <w:pPr>
        <w:ind w:left="8613" w:hanging="242"/>
      </w:pPr>
      <w:rPr>
        <w:rFonts w:hint="default"/>
        <w:lang w:val="en-US" w:eastAsia="en-US" w:bidi="ar-SA"/>
      </w:rPr>
    </w:lvl>
  </w:abstractNum>
  <w:abstractNum w:abstractNumId="15" w15:restartNumberingAfterBreak="0">
    <w:nsid w:val="7C8E25F6"/>
    <w:multiLevelType w:val="hybridMultilevel"/>
    <w:tmpl w:val="0226C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989223">
    <w:abstractNumId w:val="6"/>
  </w:num>
  <w:num w:numId="2" w16cid:durableId="1820345207">
    <w:abstractNumId w:val="8"/>
  </w:num>
  <w:num w:numId="3" w16cid:durableId="815532793">
    <w:abstractNumId w:val="7"/>
  </w:num>
  <w:num w:numId="4" w16cid:durableId="1910191484">
    <w:abstractNumId w:val="5"/>
  </w:num>
  <w:num w:numId="5" w16cid:durableId="120273794">
    <w:abstractNumId w:val="0"/>
  </w:num>
  <w:num w:numId="6" w16cid:durableId="1326207282">
    <w:abstractNumId w:val="11"/>
  </w:num>
  <w:num w:numId="7" w16cid:durableId="971322627">
    <w:abstractNumId w:val="14"/>
  </w:num>
  <w:num w:numId="8" w16cid:durableId="1467896955">
    <w:abstractNumId w:val="12"/>
  </w:num>
  <w:num w:numId="9" w16cid:durableId="1716927707">
    <w:abstractNumId w:val="2"/>
  </w:num>
  <w:num w:numId="10" w16cid:durableId="72433628">
    <w:abstractNumId w:val="9"/>
  </w:num>
  <w:num w:numId="11" w16cid:durableId="619336488">
    <w:abstractNumId w:val="4"/>
  </w:num>
  <w:num w:numId="12" w16cid:durableId="1089540404">
    <w:abstractNumId w:val="10"/>
  </w:num>
  <w:num w:numId="13" w16cid:durableId="1825315744">
    <w:abstractNumId w:val="13"/>
  </w:num>
  <w:num w:numId="14" w16cid:durableId="2003390675">
    <w:abstractNumId w:val="15"/>
  </w:num>
  <w:num w:numId="15" w16cid:durableId="853108916">
    <w:abstractNumId w:val="1"/>
  </w:num>
  <w:num w:numId="16" w16cid:durableId="171190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972"/>
    <w:rsid w:val="00002C6F"/>
    <w:rsid w:val="000269FF"/>
    <w:rsid w:val="00033BD9"/>
    <w:rsid w:val="00040F10"/>
    <w:rsid w:val="00045C77"/>
    <w:rsid w:val="0004769F"/>
    <w:rsid w:val="0007673C"/>
    <w:rsid w:val="00082851"/>
    <w:rsid w:val="0008306F"/>
    <w:rsid w:val="00090AB5"/>
    <w:rsid w:val="000911B4"/>
    <w:rsid w:val="000B0283"/>
    <w:rsid w:val="000B6DFD"/>
    <w:rsid w:val="000B784E"/>
    <w:rsid w:val="000D608B"/>
    <w:rsid w:val="000E4711"/>
    <w:rsid w:val="00127126"/>
    <w:rsid w:val="00134337"/>
    <w:rsid w:val="001345A1"/>
    <w:rsid w:val="0014485B"/>
    <w:rsid w:val="0015665F"/>
    <w:rsid w:val="00177FFB"/>
    <w:rsid w:val="001B1192"/>
    <w:rsid w:val="001C176A"/>
    <w:rsid w:val="001D02AA"/>
    <w:rsid w:val="001E26C1"/>
    <w:rsid w:val="00213D8E"/>
    <w:rsid w:val="002208A1"/>
    <w:rsid w:val="00221427"/>
    <w:rsid w:val="00221951"/>
    <w:rsid w:val="00233009"/>
    <w:rsid w:val="00247963"/>
    <w:rsid w:val="00252579"/>
    <w:rsid w:val="0026202F"/>
    <w:rsid w:val="002742E0"/>
    <w:rsid w:val="00282FCC"/>
    <w:rsid w:val="0028403F"/>
    <w:rsid w:val="00284A03"/>
    <w:rsid w:val="00292E1D"/>
    <w:rsid w:val="002A19A5"/>
    <w:rsid w:val="002A5938"/>
    <w:rsid w:val="002C2972"/>
    <w:rsid w:val="002E432A"/>
    <w:rsid w:val="002E5FAF"/>
    <w:rsid w:val="002F5EA4"/>
    <w:rsid w:val="00312E21"/>
    <w:rsid w:val="00327B7F"/>
    <w:rsid w:val="00331947"/>
    <w:rsid w:val="00336472"/>
    <w:rsid w:val="00355F5B"/>
    <w:rsid w:val="0036045B"/>
    <w:rsid w:val="003661F9"/>
    <w:rsid w:val="0038275A"/>
    <w:rsid w:val="003A54A0"/>
    <w:rsid w:val="003D219C"/>
    <w:rsid w:val="003F1A12"/>
    <w:rsid w:val="004153E6"/>
    <w:rsid w:val="00420474"/>
    <w:rsid w:val="004330B6"/>
    <w:rsid w:val="00433A25"/>
    <w:rsid w:val="004421F1"/>
    <w:rsid w:val="004467BE"/>
    <w:rsid w:val="0048749F"/>
    <w:rsid w:val="00487D53"/>
    <w:rsid w:val="004C3E8B"/>
    <w:rsid w:val="004C6DC2"/>
    <w:rsid w:val="004D2BCA"/>
    <w:rsid w:val="004F1DE8"/>
    <w:rsid w:val="004F5534"/>
    <w:rsid w:val="00510010"/>
    <w:rsid w:val="005273A5"/>
    <w:rsid w:val="00547316"/>
    <w:rsid w:val="00566EE7"/>
    <w:rsid w:val="00573A5F"/>
    <w:rsid w:val="005774BF"/>
    <w:rsid w:val="0058285C"/>
    <w:rsid w:val="00584921"/>
    <w:rsid w:val="00595AE6"/>
    <w:rsid w:val="005A5349"/>
    <w:rsid w:val="005B26FD"/>
    <w:rsid w:val="005C1A30"/>
    <w:rsid w:val="006012B1"/>
    <w:rsid w:val="006015D5"/>
    <w:rsid w:val="006027FB"/>
    <w:rsid w:val="00603CED"/>
    <w:rsid w:val="00631F64"/>
    <w:rsid w:val="0064609E"/>
    <w:rsid w:val="00647873"/>
    <w:rsid w:val="00655F36"/>
    <w:rsid w:val="00670D16"/>
    <w:rsid w:val="00673608"/>
    <w:rsid w:val="006740B5"/>
    <w:rsid w:val="006A3519"/>
    <w:rsid w:val="006B1C10"/>
    <w:rsid w:val="006E3971"/>
    <w:rsid w:val="006F0CE9"/>
    <w:rsid w:val="006F177E"/>
    <w:rsid w:val="0071073F"/>
    <w:rsid w:val="0073708A"/>
    <w:rsid w:val="00741162"/>
    <w:rsid w:val="00747962"/>
    <w:rsid w:val="00747BD8"/>
    <w:rsid w:val="0078098C"/>
    <w:rsid w:val="007843C4"/>
    <w:rsid w:val="007860FA"/>
    <w:rsid w:val="007B488B"/>
    <w:rsid w:val="007B539D"/>
    <w:rsid w:val="007D7DF3"/>
    <w:rsid w:val="007F79BB"/>
    <w:rsid w:val="00803C3A"/>
    <w:rsid w:val="0083149F"/>
    <w:rsid w:val="0084292E"/>
    <w:rsid w:val="00847682"/>
    <w:rsid w:val="00862E6B"/>
    <w:rsid w:val="00895001"/>
    <w:rsid w:val="008B033F"/>
    <w:rsid w:val="008B5BC3"/>
    <w:rsid w:val="008F05C2"/>
    <w:rsid w:val="008F3EB3"/>
    <w:rsid w:val="00904B64"/>
    <w:rsid w:val="00932679"/>
    <w:rsid w:val="00940ED1"/>
    <w:rsid w:val="009445A1"/>
    <w:rsid w:val="0095645D"/>
    <w:rsid w:val="009668E4"/>
    <w:rsid w:val="00970A85"/>
    <w:rsid w:val="00971BFC"/>
    <w:rsid w:val="00972461"/>
    <w:rsid w:val="009968D1"/>
    <w:rsid w:val="009E08FB"/>
    <w:rsid w:val="009E7BE4"/>
    <w:rsid w:val="00A053F9"/>
    <w:rsid w:val="00A26D2A"/>
    <w:rsid w:val="00A451B3"/>
    <w:rsid w:val="00A47D0B"/>
    <w:rsid w:val="00A756AD"/>
    <w:rsid w:val="00A87C29"/>
    <w:rsid w:val="00AA5C36"/>
    <w:rsid w:val="00AA699D"/>
    <w:rsid w:val="00AB7156"/>
    <w:rsid w:val="00AC5230"/>
    <w:rsid w:val="00AD7C9E"/>
    <w:rsid w:val="00AE0E3E"/>
    <w:rsid w:val="00B04BC1"/>
    <w:rsid w:val="00B10B3A"/>
    <w:rsid w:val="00B10D9E"/>
    <w:rsid w:val="00B200CC"/>
    <w:rsid w:val="00B23338"/>
    <w:rsid w:val="00B37B11"/>
    <w:rsid w:val="00B634CE"/>
    <w:rsid w:val="00B635B0"/>
    <w:rsid w:val="00B64DDA"/>
    <w:rsid w:val="00BA1D98"/>
    <w:rsid w:val="00BB7B26"/>
    <w:rsid w:val="00BF0D6A"/>
    <w:rsid w:val="00BF411E"/>
    <w:rsid w:val="00BF657A"/>
    <w:rsid w:val="00C0028F"/>
    <w:rsid w:val="00C10AD7"/>
    <w:rsid w:val="00C11760"/>
    <w:rsid w:val="00C16D8C"/>
    <w:rsid w:val="00C2339D"/>
    <w:rsid w:val="00C53C2D"/>
    <w:rsid w:val="00C91518"/>
    <w:rsid w:val="00C91B3B"/>
    <w:rsid w:val="00CB6B01"/>
    <w:rsid w:val="00CC5707"/>
    <w:rsid w:val="00CC6B42"/>
    <w:rsid w:val="00CF6BD6"/>
    <w:rsid w:val="00D05EDC"/>
    <w:rsid w:val="00D21C79"/>
    <w:rsid w:val="00D25DF0"/>
    <w:rsid w:val="00D43B41"/>
    <w:rsid w:val="00D454D4"/>
    <w:rsid w:val="00D52BF9"/>
    <w:rsid w:val="00D57F3E"/>
    <w:rsid w:val="00D74DA2"/>
    <w:rsid w:val="00D87CC2"/>
    <w:rsid w:val="00D917D5"/>
    <w:rsid w:val="00D91F01"/>
    <w:rsid w:val="00E1372F"/>
    <w:rsid w:val="00E26C8B"/>
    <w:rsid w:val="00E30B1B"/>
    <w:rsid w:val="00E322E3"/>
    <w:rsid w:val="00E4382E"/>
    <w:rsid w:val="00E46785"/>
    <w:rsid w:val="00E53A14"/>
    <w:rsid w:val="00E6181E"/>
    <w:rsid w:val="00E7384E"/>
    <w:rsid w:val="00E80C47"/>
    <w:rsid w:val="00E82E29"/>
    <w:rsid w:val="00EA0646"/>
    <w:rsid w:val="00EA339D"/>
    <w:rsid w:val="00EB24DC"/>
    <w:rsid w:val="00EB34B9"/>
    <w:rsid w:val="00EC3D34"/>
    <w:rsid w:val="00EC3EF2"/>
    <w:rsid w:val="00ED5F64"/>
    <w:rsid w:val="00ED618D"/>
    <w:rsid w:val="00EE09E0"/>
    <w:rsid w:val="00EE1E33"/>
    <w:rsid w:val="00EF2D71"/>
    <w:rsid w:val="00F148A7"/>
    <w:rsid w:val="00F30837"/>
    <w:rsid w:val="00F44214"/>
    <w:rsid w:val="00F50335"/>
    <w:rsid w:val="00F5263F"/>
    <w:rsid w:val="00F70EE6"/>
    <w:rsid w:val="00FA1DD3"/>
    <w:rsid w:val="00FA53B4"/>
    <w:rsid w:val="00FA5785"/>
    <w:rsid w:val="00FB4AF0"/>
    <w:rsid w:val="00FD3C75"/>
    <w:rsid w:val="00FE1E04"/>
    <w:rsid w:val="00FE5906"/>
    <w:rsid w:val="00FF3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09507"/>
  <w15:docId w15:val="{6EA43038-B503-4DA6-8337-25A59075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867" w:hanging="719"/>
      <w:outlineLvl w:val="0"/>
    </w:pPr>
    <w:rPr>
      <w:sz w:val="32"/>
      <w:szCs w:val="32"/>
    </w:rPr>
  </w:style>
  <w:style w:type="paragraph" w:styleId="Heading2">
    <w:name w:val="heading 2"/>
    <w:basedOn w:val="Normal"/>
    <w:uiPriority w:val="9"/>
    <w:unhideWhenUsed/>
    <w:qFormat/>
    <w:pPr>
      <w:ind w:left="855" w:hanging="719"/>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0"/>
      <w:ind w:left="807" w:hanging="659"/>
    </w:pPr>
    <w:rPr>
      <w:b/>
      <w:bCs/>
      <w:sz w:val="20"/>
      <w:szCs w:val="20"/>
    </w:rPr>
  </w:style>
  <w:style w:type="paragraph" w:styleId="TOC2">
    <w:name w:val="toc 2"/>
    <w:basedOn w:val="Normal"/>
    <w:uiPriority w:val="1"/>
    <w:qFormat/>
    <w:pPr>
      <w:spacing w:before="18"/>
      <w:ind w:left="1028" w:hanging="660"/>
    </w:pPr>
    <w:rPr>
      <w:b/>
      <w:bCs/>
      <w:sz w:val="20"/>
      <w:szCs w:val="20"/>
    </w:rPr>
  </w:style>
  <w:style w:type="paragraph" w:styleId="TOC3">
    <w:name w:val="toc 3"/>
    <w:basedOn w:val="Normal"/>
    <w:uiPriority w:val="1"/>
    <w:qFormat/>
    <w:pPr>
      <w:spacing w:before="20"/>
      <w:ind w:left="1028" w:hanging="660"/>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7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6472"/>
    <w:pPr>
      <w:tabs>
        <w:tab w:val="center" w:pos="4513"/>
        <w:tab w:val="right" w:pos="9026"/>
      </w:tabs>
    </w:pPr>
  </w:style>
  <w:style w:type="character" w:customStyle="1" w:styleId="HeaderChar">
    <w:name w:val="Header Char"/>
    <w:basedOn w:val="DefaultParagraphFont"/>
    <w:link w:val="Header"/>
    <w:uiPriority w:val="99"/>
    <w:rsid w:val="00336472"/>
    <w:rPr>
      <w:rFonts w:ascii="Calibri" w:eastAsia="Calibri" w:hAnsi="Calibri" w:cs="Calibri"/>
    </w:rPr>
  </w:style>
  <w:style w:type="paragraph" w:styleId="Footer">
    <w:name w:val="footer"/>
    <w:basedOn w:val="Normal"/>
    <w:link w:val="FooterChar"/>
    <w:uiPriority w:val="99"/>
    <w:unhideWhenUsed/>
    <w:rsid w:val="00336472"/>
    <w:pPr>
      <w:tabs>
        <w:tab w:val="center" w:pos="4513"/>
        <w:tab w:val="right" w:pos="9026"/>
      </w:tabs>
    </w:pPr>
  </w:style>
  <w:style w:type="character" w:customStyle="1" w:styleId="FooterChar">
    <w:name w:val="Footer Char"/>
    <w:basedOn w:val="DefaultParagraphFont"/>
    <w:link w:val="Footer"/>
    <w:uiPriority w:val="99"/>
    <w:rsid w:val="00336472"/>
    <w:rPr>
      <w:rFonts w:ascii="Calibri" w:eastAsia="Calibri" w:hAnsi="Calibri" w:cs="Calibri"/>
    </w:rPr>
  </w:style>
  <w:style w:type="character" w:styleId="CommentReference">
    <w:name w:val="annotation reference"/>
    <w:basedOn w:val="DefaultParagraphFont"/>
    <w:uiPriority w:val="99"/>
    <w:semiHidden/>
    <w:unhideWhenUsed/>
    <w:rsid w:val="00C16D8C"/>
    <w:rPr>
      <w:sz w:val="16"/>
      <w:szCs w:val="16"/>
    </w:rPr>
  </w:style>
  <w:style w:type="paragraph" w:styleId="CommentText">
    <w:name w:val="annotation text"/>
    <w:basedOn w:val="Normal"/>
    <w:link w:val="CommentTextChar"/>
    <w:uiPriority w:val="99"/>
    <w:unhideWhenUsed/>
    <w:rsid w:val="00C16D8C"/>
    <w:rPr>
      <w:sz w:val="20"/>
      <w:szCs w:val="20"/>
    </w:rPr>
  </w:style>
  <w:style w:type="character" w:customStyle="1" w:styleId="CommentTextChar">
    <w:name w:val="Comment Text Char"/>
    <w:basedOn w:val="DefaultParagraphFont"/>
    <w:link w:val="CommentText"/>
    <w:uiPriority w:val="99"/>
    <w:rsid w:val="00C16D8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16D8C"/>
    <w:rPr>
      <w:b/>
      <w:bCs/>
    </w:rPr>
  </w:style>
  <w:style w:type="character" w:customStyle="1" w:styleId="CommentSubjectChar">
    <w:name w:val="Comment Subject Char"/>
    <w:basedOn w:val="CommentTextChar"/>
    <w:link w:val="CommentSubject"/>
    <w:uiPriority w:val="99"/>
    <w:semiHidden/>
    <w:rsid w:val="00C16D8C"/>
    <w:rPr>
      <w:rFonts w:ascii="Calibri" w:eastAsia="Calibri" w:hAnsi="Calibri" w:cs="Calibri"/>
      <w:b/>
      <w:bCs/>
      <w:sz w:val="20"/>
      <w:szCs w:val="20"/>
    </w:rPr>
  </w:style>
  <w:style w:type="paragraph" w:styleId="TOCHeading">
    <w:name w:val="TOC Heading"/>
    <w:basedOn w:val="Heading1"/>
    <w:next w:val="Normal"/>
    <w:uiPriority w:val="39"/>
    <w:unhideWhenUsed/>
    <w:qFormat/>
    <w:rsid w:val="00573A5F"/>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573A5F"/>
    <w:rPr>
      <w:color w:val="0000FF" w:themeColor="hyperlink"/>
      <w:u w:val="single"/>
    </w:rPr>
  </w:style>
  <w:style w:type="table" w:styleId="TableGrid">
    <w:name w:val="Table Grid"/>
    <w:basedOn w:val="TableNormal"/>
    <w:uiPriority w:val="39"/>
    <w:rsid w:val="00BF6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408037">
      <w:bodyDiv w:val="1"/>
      <w:marLeft w:val="0"/>
      <w:marRight w:val="0"/>
      <w:marTop w:val="0"/>
      <w:marBottom w:val="0"/>
      <w:divBdr>
        <w:top w:val="none" w:sz="0" w:space="0" w:color="auto"/>
        <w:left w:val="none" w:sz="0" w:space="0" w:color="auto"/>
        <w:bottom w:val="none" w:sz="0" w:space="0" w:color="auto"/>
        <w:right w:val="none" w:sz="0" w:space="0" w:color="auto"/>
      </w:divBdr>
    </w:div>
    <w:div w:id="966815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0B6E8-B466-4D89-B1A6-89FA7524A3AD}">
  <ds:schemaRefs>
    <ds:schemaRef ds:uri="http://schemas.openxmlformats.org/officeDocument/2006/bibliography"/>
  </ds:schemaRefs>
</ds:datastoreItem>
</file>

<file path=customXml/itemProps2.xml><?xml version="1.0" encoding="utf-8"?>
<ds:datastoreItem xmlns:ds="http://schemas.openxmlformats.org/officeDocument/2006/customXml" ds:itemID="{B0923254-0391-4328-A9FC-31772ABC9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20683-0AF7-4BE9-9013-2AE143B5436B}">
  <ds:schemaRefs>
    <ds:schemaRef ds:uri="090efa07-1915-42b2-8f09-4ebb8036b799"/>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96ee3491-b5b1-4be3-80a9-381477ef7be2"/>
    <ds:schemaRef ds:uri="http://www.w3.org/XML/1998/namespace"/>
    <ds:schemaRef ds:uri="http://purl.org/dc/dcmitype/"/>
  </ds:schemaRefs>
</ds:datastoreItem>
</file>

<file path=customXml/itemProps4.xml><?xml version="1.0" encoding="utf-8"?>
<ds:datastoreItem xmlns:ds="http://schemas.openxmlformats.org/officeDocument/2006/customXml" ds:itemID="{EF7D272D-0B7D-4861-BFC0-94744FD2EB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Cranston</dc:creator>
  <cp:lastModifiedBy>Liam Cranston</cp:lastModifiedBy>
  <cp:revision>3</cp:revision>
  <dcterms:created xsi:type="dcterms:W3CDTF">2025-07-02T22:35:00Z</dcterms:created>
  <dcterms:modified xsi:type="dcterms:W3CDTF">2025-07-04T12:58:00Z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PDFsam Basic v4.0.1</vt:lpwstr>
  </property>
  <property fmtid="{D5CDD505-2E9C-101B-9397-08002B2CF9AE}" pid="4" name="LastSaved">
    <vt:filetime>2023-10-13T00:00:00Z</vt:filetime>
  </property>
  <property fmtid="{D5CDD505-2E9C-101B-9397-08002B2CF9AE}" pid="5" name="Producer">
    <vt:lpwstr>SAMBox 1.1.46 (www.sejda.org)</vt:lpwstr>
  </property>
  <property fmtid="{D5CDD505-2E9C-101B-9397-08002B2CF9AE}" pid="6" name="_NewReviewCycle">
    <vt:lpwstr/>
  </property>
  <property fmtid="{D5CDD505-2E9C-101B-9397-08002B2CF9AE}" pid="7" name="ContentTypeId">
    <vt:lpwstr>0x010100E5C7704D1B9E7245B8FE72F9029ED2AA</vt:lpwstr>
  </property>
  <property fmtid="{D5CDD505-2E9C-101B-9397-08002B2CF9AE}" pid="8" name="MediaServiceImageTags">
    <vt:lpwstr/>
  </property>
</Properties>
</file>