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E45B" w14:textId="6C3ECFE7" w:rsidR="009D0555" w:rsidRDefault="00E449FC" w:rsidP="007015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49FC">
        <w:rPr>
          <w:rFonts w:ascii="Arial" w:hAnsi="Arial" w:cs="Arial"/>
          <w:b/>
          <w:bCs/>
          <w:sz w:val="24"/>
          <w:szCs w:val="24"/>
          <w:u w:val="single"/>
        </w:rPr>
        <w:t xml:space="preserve">Tender Opportunity – </w:t>
      </w:r>
      <w:r w:rsidR="005215C7">
        <w:rPr>
          <w:rFonts w:ascii="Arial" w:hAnsi="Arial" w:cs="Arial"/>
          <w:b/>
          <w:bCs/>
          <w:sz w:val="24"/>
          <w:szCs w:val="24"/>
          <w:u w:val="single"/>
        </w:rPr>
        <w:t xml:space="preserve">Yate Outdoor Sports Complex </w:t>
      </w:r>
      <w:r w:rsidRPr="00E449FC">
        <w:rPr>
          <w:rFonts w:ascii="Arial" w:hAnsi="Arial" w:cs="Arial"/>
          <w:b/>
          <w:bCs/>
          <w:sz w:val="24"/>
          <w:szCs w:val="24"/>
          <w:u w:val="single"/>
        </w:rPr>
        <w:t>Floodlights</w:t>
      </w:r>
    </w:p>
    <w:p w14:paraId="0DE65A96" w14:textId="77777777" w:rsidR="00E449FC" w:rsidRDefault="00E449FC" w:rsidP="007015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C4F1D6" w14:textId="22B25A7D" w:rsidR="005215C7" w:rsidRDefault="00E449FC">
      <w:pPr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 xml:space="preserve">Yate Town Council would like to invite interested parties to tender for the opportunity to supply and install floodlights </w:t>
      </w:r>
      <w:r>
        <w:rPr>
          <w:rFonts w:ascii="Arial" w:hAnsi="Arial" w:cs="Arial"/>
          <w:sz w:val="24"/>
          <w:szCs w:val="24"/>
        </w:rPr>
        <w:t>at Yate Outdoor Sports Complex</w:t>
      </w:r>
      <w:r w:rsidR="005215C7">
        <w:rPr>
          <w:rFonts w:ascii="Arial" w:hAnsi="Arial" w:cs="Arial"/>
          <w:sz w:val="24"/>
          <w:szCs w:val="24"/>
        </w:rPr>
        <w:t xml:space="preserve"> (YOSC) and have prepared the following documents to assist as part of the tender:</w:t>
      </w:r>
    </w:p>
    <w:p w14:paraId="0FC9248D" w14:textId="77777777" w:rsid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Floodlight Specification Document</w:t>
      </w:r>
    </w:p>
    <w:p w14:paraId="70F4636F" w14:textId="758346BE" w:rsid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15C7">
        <w:rPr>
          <w:rFonts w:ascii="Arial" w:hAnsi="Arial" w:cs="Arial"/>
          <w:sz w:val="24"/>
          <w:szCs w:val="24"/>
        </w:rPr>
        <w:t>Form of Tender, Anti-collusion Certificate</w:t>
      </w:r>
      <w:r>
        <w:rPr>
          <w:rFonts w:ascii="Arial" w:hAnsi="Arial" w:cs="Arial"/>
          <w:sz w:val="24"/>
          <w:szCs w:val="24"/>
        </w:rPr>
        <w:t>, Equalities Declaration</w:t>
      </w:r>
      <w:r w:rsidRPr="005215C7">
        <w:rPr>
          <w:rFonts w:ascii="Arial" w:hAnsi="Arial" w:cs="Arial"/>
          <w:sz w:val="24"/>
          <w:szCs w:val="24"/>
        </w:rPr>
        <w:t xml:space="preserve"> and Climate and Planet Declaration;</w:t>
      </w:r>
    </w:p>
    <w:p w14:paraId="520E1DF7" w14:textId="731E6ACE" w:rsidR="005215C7" w:rsidRP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15C7">
        <w:rPr>
          <w:rFonts w:ascii="Arial" w:hAnsi="Arial" w:cs="Arial"/>
          <w:sz w:val="24"/>
          <w:szCs w:val="24"/>
        </w:rPr>
        <w:t xml:space="preserve">Due Diligence &amp; Reference Pack. </w:t>
      </w:r>
    </w:p>
    <w:p w14:paraId="798838CA" w14:textId="5F46BD02" w:rsidR="009D0555" w:rsidRDefault="00E449FC">
      <w:pPr>
        <w:rPr>
          <w:rFonts w:ascii="Arial" w:hAnsi="Arial" w:cs="Arial"/>
          <w:b/>
          <w:bCs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>The anticipated budget for this</w:t>
      </w:r>
      <w:r w:rsidR="005215C7">
        <w:rPr>
          <w:rFonts w:ascii="Arial" w:hAnsi="Arial" w:cs="Arial"/>
          <w:sz w:val="24"/>
          <w:szCs w:val="24"/>
        </w:rPr>
        <w:t xml:space="preserve"> project </w:t>
      </w:r>
      <w:r w:rsidR="005215C7" w:rsidRPr="005215C7">
        <w:rPr>
          <w:rFonts w:ascii="Arial" w:hAnsi="Arial" w:cs="Arial"/>
          <w:sz w:val="24"/>
          <w:szCs w:val="24"/>
        </w:rPr>
        <w:t xml:space="preserve">is </w:t>
      </w:r>
      <w:r w:rsidR="00A02042" w:rsidRPr="005215C7">
        <w:rPr>
          <w:rFonts w:ascii="Arial" w:hAnsi="Arial" w:cs="Arial"/>
          <w:sz w:val="24"/>
          <w:szCs w:val="24"/>
        </w:rPr>
        <w:t>£1</w:t>
      </w:r>
      <w:r w:rsidR="005215C7" w:rsidRPr="005215C7">
        <w:rPr>
          <w:rFonts w:ascii="Arial" w:hAnsi="Arial" w:cs="Arial"/>
          <w:sz w:val="24"/>
          <w:szCs w:val="24"/>
        </w:rPr>
        <w:t>10</w:t>
      </w:r>
      <w:r w:rsidR="00A02042" w:rsidRPr="005215C7">
        <w:rPr>
          <w:rFonts w:ascii="Arial" w:hAnsi="Arial" w:cs="Arial"/>
          <w:sz w:val="24"/>
          <w:szCs w:val="24"/>
        </w:rPr>
        <w:t>.000</w:t>
      </w:r>
      <w:r w:rsidRPr="005215C7">
        <w:rPr>
          <w:rFonts w:ascii="Arial" w:hAnsi="Arial" w:cs="Arial"/>
          <w:sz w:val="24"/>
          <w:szCs w:val="24"/>
        </w:rPr>
        <w:t xml:space="preserve"> excluding VAT.</w:t>
      </w:r>
    </w:p>
    <w:p w14:paraId="7D6AF2A2" w14:textId="77777777" w:rsidR="005215C7" w:rsidRDefault="005215C7">
      <w:pPr>
        <w:rPr>
          <w:rFonts w:ascii="Arial" w:hAnsi="Arial" w:cs="Arial"/>
          <w:b/>
          <w:bCs/>
          <w:sz w:val="24"/>
          <w:szCs w:val="24"/>
        </w:rPr>
      </w:pPr>
    </w:p>
    <w:p w14:paraId="520DA471" w14:textId="03FF8A58" w:rsidR="007629AC" w:rsidRPr="00F477E9" w:rsidRDefault="007629AC">
      <w:pPr>
        <w:rPr>
          <w:rFonts w:ascii="Arial" w:hAnsi="Arial" w:cs="Arial"/>
          <w:b/>
          <w:bCs/>
          <w:sz w:val="24"/>
          <w:szCs w:val="24"/>
        </w:rPr>
      </w:pPr>
      <w:r w:rsidRPr="00F477E9">
        <w:rPr>
          <w:rFonts w:ascii="Arial" w:hAnsi="Arial" w:cs="Arial"/>
          <w:b/>
          <w:bCs/>
          <w:sz w:val="24"/>
          <w:szCs w:val="24"/>
        </w:rPr>
        <w:t xml:space="preserve">How to tender: </w:t>
      </w:r>
    </w:p>
    <w:p w14:paraId="77CE6CB4" w14:textId="77777777" w:rsidR="005215C7" w:rsidRDefault="00E449FC" w:rsidP="00E449FC">
      <w:pPr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 xml:space="preserve">Please review the attached Floodlight Specifications </w:t>
      </w:r>
      <w:r w:rsidR="005215C7">
        <w:rPr>
          <w:rFonts w:ascii="Arial" w:hAnsi="Arial" w:cs="Arial"/>
          <w:sz w:val="24"/>
          <w:szCs w:val="24"/>
        </w:rPr>
        <w:t>D</w:t>
      </w:r>
      <w:r w:rsidRPr="00E449FC">
        <w:rPr>
          <w:rFonts w:ascii="Arial" w:hAnsi="Arial" w:cs="Arial"/>
          <w:sz w:val="24"/>
          <w:szCs w:val="24"/>
        </w:rPr>
        <w:t>ocument</w:t>
      </w:r>
      <w:r w:rsidR="005215C7">
        <w:rPr>
          <w:rFonts w:ascii="Arial" w:hAnsi="Arial" w:cs="Arial"/>
          <w:sz w:val="24"/>
          <w:szCs w:val="24"/>
        </w:rPr>
        <w:t xml:space="preserve"> and return the following documents as part of your tender submission:</w:t>
      </w:r>
    </w:p>
    <w:p w14:paraId="184338BE" w14:textId="496E9839" w:rsid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 </w:t>
      </w:r>
      <w:r w:rsidRPr="005215C7">
        <w:rPr>
          <w:rFonts w:ascii="Arial" w:hAnsi="Arial" w:cs="Arial"/>
          <w:sz w:val="24"/>
          <w:szCs w:val="24"/>
        </w:rPr>
        <w:t>Form of Tender, Anti-collusion Certificate</w:t>
      </w:r>
      <w:r>
        <w:rPr>
          <w:rFonts w:ascii="Arial" w:hAnsi="Arial" w:cs="Arial"/>
          <w:sz w:val="24"/>
          <w:szCs w:val="24"/>
        </w:rPr>
        <w:t>, Equalities Declaration</w:t>
      </w:r>
      <w:r w:rsidRPr="005215C7">
        <w:rPr>
          <w:rFonts w:ascii="Arial" w:hAnsi="Arial" w:cs="Arial"/>
          <w:sz w:val="24"/>
          <w:szCs w:val="24"/>
        </w:rPr>
        <w:t xml:space="preserve"> and Climate and Planet Declaration;</w:t>
      </w:r>
    </w:p>
    <w:p w14:paraId="65E49B93" w14:textId="3822D113" w:rsid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</w:t>
      </w:r>
      <w:r w:rsidRPr="005215C7">
        <w:rPr>
          <w:rFonts w:ascii="Arial" w:hAnsi="Arial" w:cs="Arial"/>
          <w:sz w:val="24"/>
          <w:szCs w:val="24"/>
        </w:rPr>
        <w:t>Due Diligence &amp; Reference Pack</w:t>
      </w:r>
      <w:r>
        <w:rPr>
          <w:rFonts w:ascii="Arial" w:hAnsi="Arial" w:cs="Arial"/>
          <w:sz w:val="24"/>
          <w:szCs w:val="24"/>
        </w:rPr>
        <w:t xml:space="preserve"> and any required documents;</w:t>
      </w:r>
    </w:p>
    <w:p w14:paraId="05083AD6" w14:textId="78618301" w:rsidR="00F94C7A" w:rsidRPr="00F94C7A" w:rsidRDefault="005215C7" w:rsidP="00F94C7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Detailed specification of works for supply and installation of floodlights;</w:t>
      </w:r>
    </w:p>
    <w:p w14:paraId="6333BFC1" w14:textId="0474777A" w:rsid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priced and timed schedule of completion of works;</w:t>
      </w:r>
    </w:p>
    <w:p w14:paraId="54C40D38" w14:textId="70AF2F28" w:rsidR="005215C7" w:rsidRDefault="005215C7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breakdown of </w:t>
      </w:r>
      <w:r w:rsidR="00AA5A07">
        <w:rPr>
          <w:rFonts w:ascii="Arial" w:hAnsi="Arial" w:cs="Arial"/>
          <w:sz w:val="24"/>
          <w:szCs w:val="24"/>
        </w:rPr>
        <w:t xml:space="preserve">ongoing </w:t>
      </w:r>
      <w:r>
        <w:rPr>
          <w:rFonts w:ascii="Arial" w:hAnsi="Arial" w:cs="Arial"/>
          <w:sz w:val="24"/>
          <w:szCs w:val="24"/>
        </w:rPr>
        <w:t>maintenance, repair and servicing plan</w:t>
      </w:r>
      <w:r w:rsidR="00AA5A07">
        <w:rPr>
          <w:rFonts w:ascii="Arial" w:hAnsi="Arial" w:cs="Arial"/>
          <w:sz w:val="24"/>
          <w:szCs w:val="24"/>
        </w:rPr>
        <w:t>s</w:t>
      </w:r>
      <w:r w:rsidR="00F94C7A">
        <w:rPr>
          <w:rFonts w:ascii="Arial" w:hAnsi="Arial" w:cs="Arial"/>
          <w:sz w:val="24"/>
          <w:szCs w:val="24"/>
        </w:rPr>
        <w:t>;</w:t>
      </w:r>
    </w:p>
    <w:p w14:paraId="4CDD9AF4" w14:textId="6706AFBB" w:rsidR="00324A26" w:rsidRPr="00F94C7A" w:rsidRDefault="00324A26" w:rsidP="005215C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94C7A">
        <w:rPr>
          <w:rFonts w:ascii="Arial" w:hAnsi="Arial" w:cs="Arial"/>
          <w:sz w:val="24"/>
          <w:szCs w:val="24"/>
        </w:rPr>
        <w:t>Details o</w:t>
      </w:r>
      <w:r w:rsidR="000C533E" w:rsidRPr="00F94C7A">
        <w:rPr>
          <w:rFonts w:ascii="Arial" w:hAnsi="Arial" w:cs="Arial"/>
          <w:sz w:val="24"/>
          <w:szCs w:val="24"/>
        </w:rPr>
        <w:t>f</w:t>
      </w:r>
      <w:r w:rsidRPr="00F94C7A">
        <w:rPr>
          <w:rFonts w:ascii="Arial" w:hAnsi="Arial" w:cs="Arial"/>
          <w:sz w:val="24"/>
          <w:szCs w:val="24"/>
        </w:rPr>
        <w:t xml:space="preserve"> </w:t>
      </w:r>
      <w:r w:rsidR="000C533E" w:rsidRPr="00F94C7A">
        <w:rPr>
          <w:rFonts w:ascii="Arial" w:hAnsi="Arial" w:cs="Arial"/>
          <w:sz w:val="24"/>
          <w:szCs w:val="24"/>
        </w:rPr>
        <w:t>R</w:t>
      </w:r>
      <w:r w:rsidRPr="00F94C7A">
        <w:rPr>
          <w:rFonts w:ascii="Arial" w:hAnsi="Arial" w:cs="Arial"/>
          <w:sz w:val="24"/>
          <w:szCs w:val="24"/>
        </w:rPr>
        <w:t xml:space="preserve">elevant </w:t>
      </w:r>
      <w:r w:rsidR="000C533E" w:rsidRPr="00F94C7A">
        <w:rPr>
          <w:rFonts w:ascii="Arial" w:hAnsi="Arial" w:cs="Arial"/>
          <w:sz w:val="24"/>
          <w:szCs w:val="24"/>
        </w:rPr>
        <w:t>E</w:t>
      </w:r>
      <w:r w:rsidRPr="00F94C7A">
        <w:rPr>
          <w:rFonts w:ascii="Arial" w:hAnsi="Arial" w:cs="Arial"/>
          <w:sz w:val="24"/>
          <w:szCs w:val="24"/>
        </w:rPr>
        <w:t>xperience</w:t>
      </w:r>
      <w:r w:rsidR="000C533E" w:rsidRPr="00F94C7A">
        <w:rPr>
          <w:rFonts w:ascii="Arial" w:hAnsi="Arial" w:cs="Arial"/>
          <w:sz w:val="24"/>
          <w:szCs w:val="24"/>
        </w:rPr>
        <w:t xml:space="preserve"> and T</w:t>
      </w:r>
      <w:r w:rsidRPr="00F94C7A">
        <w:rPr>
          <w:rFonts w:ascii="Arial" w:hAnsi="Arial" w:cs="Arial"/>
          <w:sz w:val="24"/>
          <w:szCs w:val="24"/>
        </w:rPr>
        <w:t>e</w:t>
      </w:r>
      <w:r w:rsidR="000C533E" w:rsidRPr="00F94C7A">
        <w:rPr>
          <w:rFonts w:ascii="Arial" w:hAnsi="Arial" w:cs="Arial"/>
          <w:sz w:val="24"/>
          <w:szCs w:val="24"/>
        </w:rPr>
        <w:t>ch</w:t>
      </w:r>
      <w:r w:rsidRPr="00F94C7A">
        <w:rPr>
          <w:rFonts w:ascii="Arial" w:hAnsi="Arial" w:cs="Arial"/>
          <w:sz w:val="24"/>
          <w:szCs w:val="24"/>
        </w:rPr>
        <w:t>nical skills</w:t>
      </w:r>
      <w:r w:rsidR="000C533E" w:rsidRPr="00F94C7A">
        <w:rPr>
          <w:rFonts w:ascii="Arial" w:hAnsi="Arial" w:cs="Arial"/>
          <w:sz w:val="24"/>
          <w:szCs w:val="24"/>
        </w:rPr>
        <w:t>, including relevant certifications and qualifications a</w:t>
      </w:r>
      <w:r w:rsidRPr="00F94C7A">
        <w:rPr>
          <w:rFonts w:ascii="Arial" w:hAnsi="Arial" w:cs="Arial"/>
          <w:sz w:val="24"/>
          <w:szCs w:val="24"/>
        </w:rPr>
        <w:t xml:space="preserve">s </w:t>
      </w:r>
      <w:r w:rsidR="000C533E" w:rsidRPr="00F94C7A">
        <w:rPr>
          <w:rFonts w:ascii="Arial" w:hAnsi="Arial" w:cs="Arial"/>
          <w:sz w:val="24"/>
          <w:szCs w:val="24"/>
        </w:rPr>
        <w:t xml:space="preserve">outlined within </w:t>
      </w:r>
      <w:r w:rsidR="00F94C7A" w:rsidRPr="00F94C7A">
        <w:rPr>
          <w:rFonts w:ascii="Arial" w:hAnsi="Arial" w:cs="Arial"/>
          <w:sz w:val="24"/>
          <w:szCs w:val="24"/>
        </w:rPr>
        <w:t>Award Criteria section.</w:t>
      </w:r>
    </w:p>
    <w:p w14:paraId="73792DDC" w14:textId="77777777" w:rsidR="005215C7" w:rsidRDefault="005215C7" w:rsidP="00E449FC">
      <w:pPr>
        <w:rPr>
          <w:rFonts w:ascii="Arial" w:hAnsi="Arial" w:cs="Arial"/>
          <w:sz w:val="24"/>
          <w:szCs w:val="24"/>
        </w:rPr>
      </w:pPr>
    </w:p>
    <w:p w14:paraId="1A116EE6" w14:textId="77777777" w:rsidR="005215C7" w:rsidRPr="005215C7" w:rsidRDefault="005215C7" w:rsidP="005215C7">
      <w:pPr>
        <w:rPr>
          <w:rFonts w:ascii="Arial" w:hAnsi="Arial" w:cs="Arial"/>
          <w:sz w:val="24"/>
          <w:szCs w:val="24"/>
        </w:rPr>
      </w:pPr>
      <w:r w:rsidRPr="005215C7">
        <w:rPr>
          <w:rFonts w:ascii="Arial" w:hAnsi="Arial" w:cs="Arial"/>
          <w:sz w:val="24"/>
          <w:szCs w:val="24"/>
        </w:rPr>
        <w:t>NB* Financial checks may be undertaken on selected contractors, post-tender and prior to appointment, depending on contract value.</w:t>
      </w:r>
    </w:p>
    <w:p w14:paraId="0E7266A4" w14:textId="23B19106" w:rsidR="00E449FC" w:rsidRPr="00E449FC" w:rsidRDefault="00E449FC" w:rsidP="00E449FC">
      <w:pPr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>It is prohibited for prospective contractors to contact Yate Town Councillors or Staff to encourage or support their tender outside of the prescribed process outlined below.</w:t>
      </w:r>
    </w:p>
    <w:p w14:paraId="1A81C2CE" w14:textId="4CE3C505" w:rsidR="009D0555" w:rsidRDefault="00B34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Tenders will be assessed</w:t>
      </w:r>
      <w:r w:rsidR="00011516">
        <w:rPr>
          <w:rFonts w:ascii="Arial" w:hAnsi="Arial" w:cs="Arial"/>
          <w:sz w:val="24"/>
          <w:szCs w:val="24"/>
        </w:rPr>
        <w:t xml:space="preserve"> on </w:t>
      </w:r>
      <w:r w:rsidR="003876F8">
        <w:rPr>
          <w:rFonts w:ascii="Arial" w:hAnsi="Arial" w:cs="Arial"/>
          <w:sz w:val="24"/>
          <w:szCs w:val="24"/>
        </w:rPr>
        <w:t>Price</w:t>
      </w:r>
      <w:r w:rsidR="00011516">
        <w:rPr>
          <w:rFonts w:ascii="Arial" w:hAnsi="Arial" w:cs="Arial"/>
          <w:sz w:val="24"/>
          <w:szCs w:val="24"/>
        </w:rPr>
        <w:t xml:space="preserve"> of works, Relevant Experience and Technical Skills</w:t>
      </w:r>
      <w:r>
        <w:rPr>
          <w:rFonts w:ascii="Arial" w:hAnsi="Arial" w:cs="Arial"/>
          <w:sz w:val="24"/>
          <w:szCs w:val="24"/>
        </w:rPr>
        <w:t>. The Town Council is not obliged to accept the lowest or any tender.</w:t>
      </w:r>
    </w:p>
    <w:p w14:paraId="2847FE38" w14:textId="77777777" w:rsidR="00B340F7" w:rsidRPr="00B340F7" w:rsidRDefault="00B340F7">
      <w:pPr>
        <w:rPr>
          <w:rFonts w:ascii="Arial" w:hAnsi="Arial" w:cs="Arial"/>
          <w:sz w:val="24"/>
          <w:szCs w:val="24"/>
        </w:rPr>
      </w:pPr>
    </w:p>
    <w:p w14:paraId="4E6BCB70" w14:textId="7119E37D" w:rsidR="009D0555" w:rsidRDefault="009D055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Tender Timelines:</w:t>
      </w:r>
    </w:p>
    <w:p w14:paraId="26429093" w14:textId="3FA51323" w:rsidR="00EA2519" w:rsidRPr="00701595" w:rsidRDefault="0060696F">
      <w:pPr>
        <w:rPr>
          <w:rFonts w:ascii="Arial" w:hAnsi="Arial" w:cs="Arial"/>
          <w:b/>
          <w:bCs/>
          <w:sz w:val="24"/>
          <w:szCs w:val="24"/>
        </w:rPr>
      </w:pPr>
      <w:r w:rsidRPr="00701595">
        <w:rPr>
          <w:rFonts w:ascii="Arial" w:hAnsi="Arial" w:cs="Arial"/>
          <w:b/>
          <w:bCs/>
          <w:sz w:val="24"/>
          <w:szCs w:val="24"/>
        </w:rPr>
        <w:t xml:space="preserve">The tender </w:t>
      </w:r>
      <w:r w:rsidR="009D0555">
        <w:rPr>
          <w:rFonts w:ascii="Arial" w:hAnsi="Arial" w:cs="Arial"/>
          <w:b/>
          <w:bCs/>
          <w:sz w:val="24"/>
          <w:szCs w:val="24"/>
        </w:rPr>
        <w:t>opportunity</w:t>
      </w:r>
      <w:r w:rsidRPr="00701595">
        <w:rPr>
          <w:rFonts w:ascii="Arial" w:hAnsi="Arial" w:cs="Arial"/>
          <w:b/>
          <w:bCs/>
          <w:sz w:val="24"/>
          <w:szCs w:val="24"/>
        </w:rPr>
        <w:t xml:space="preserve"> will open </w:t>
      </w:r>
      <w:r w:rsidRPr="00011516">
        <w:rPr>
          <w:rFonts w:ascii="Arial" w:hAnsi="Arial" w:cs="Arial"/>
          <w:b/>
          <w:bCs/>
          <w:sz w:val="24"/>
          <w:szCs w:val="24"/>
        </w:rPr>
        <w:t>on</w:t>
      </w:r>
      <w:r w:rsidR="00B340F7" w:rsidRPr="00011516">
        <w:rPr>
          <w:rFonts w:ascii="Arial" w:hAnsi="Arial" w:cs="Arial"/>
          <w:b/>
          <w:bCs/>
          <w:sz w:val="24"/>
          <w:szCs w:val="24"/>
        </w:rPr>
        <w:t xml:space="preserve"> Friday 4</w:t>
      </w:r>
      <w:r w:rsidR="00B340F7" w:rsidRPr="0001151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340F7" w:rsidRPr="00011516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01358E" w:rsidRPr="0001151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449FC" w:rsidRPr="00011516">
        <w:rPr>
          <w:rFonts w:ascii="Arial" w:hAnsi="Arial" w:cs="Arial"/>
          <w:b/>
          <w:bCs/>
          <w:sz w:val="24"/>
          <w:szCs w:val="24"/>
        </w:rPr>
        <w:t>5</w:t>
      </w:r>
      <w:r w:rsidRPr="00011516">
        <w:rPr>
          <w:rFonts w:ascii="Arial" w:hAnsi="Arial" w:cs="Arial"/>
          <w:b/>
          <w:bCs/>
          <w:sz w:val="24"/>
          <w:szCs w:val="24"/>
        </w:rPr>
        <w:t xml:space="preserve"> and</w:t>
      </w:r>
      <w:r w:rsidRPr="00701595">
        <w:rPr>
          <w:rFonts w:ascii="Arial" w:hAnsi="Arial" w:cs="Arial"/>
          <w:b/>
          <w:bCs/>
          <w:sz w:val="24"/>
          <w:szCs w:val="24"/>
        </w:rPr>
        <w:t xml:space="preserve"> run </w:t>
      </w:r>
      <w:r w:rsidR="00B340F7">
        <w:rPr>
          <w:rFonts w:ascii="Arial" w:hAnsi="Arial" w:cs="Arial"/>
          <w:b/>
          <w:bCs/>
          <w:sz w:val="24"/>
          <w:szCs w:val="24"/>
        </w:rPr>
        <w:t xml:space="preserve">until </w:t>
      </w:r>
      <w:r w:rsidR="000D273A" w:rsidRPr="00701595">
        <w:rPr>
          <w:rFonts w:ascii="Arial" w:hAnsi="Arial" w:cs="Arial"/>
          <w:b/>
          <w:bCs/>
          <w:sz w:val="24"/>
          <w:szCs w:val="24"/>
        </w:rPr>
        <w:t xml:space="preserve">noon on </w:t>
      </w:r>
      <w:r w:rsidR="00011516">
        <w:rPr>
          <w:rFonts w:ascii="Arial" w:hAnsi="Arial" w:cs="Arial"/>
          <w:b/>
          <w:bCs/>
          <w:sz w:val="24"/>
          <w:szCs w:val="24"/>
        </w:rPr>
        <w:t>29</w:t>
      </w:r>
      <w:r w:rsidR="00011516" w:rsidRPr="0001151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11516">
        <w:rPr>
          <w:rFonts w:ascii="Arial" w:hAnsi="Arial" w:cs="Arial"/>
          <w:b/>
          <w:bCs/>
          <w:sz w:val="24"/>
          <w:szCs w:val="24"/>
        </w:rPr>
        <w:t xml:space="preserve"> July </w:t>
      </w:r>
      <w:r w:rsidR="00E449FC">
        <w:rPr>
          <w:rFonts w:ascii="Arial" w:hAnsi="Arial" w:cs="Arial"/>
          <w:b/>
          <w:bCs/>
          <w:sz w:val="24"/>
          <w:szCs w:val="24"/>
        </w:rPr>
        <w:t>2025</w:t>
      </w:r>
      <w:r w:rsidR="00EA2519" w:rsidRPr="00701595">
        <w:rPr>
          <w:rFonts w:ascii="Arial" w:hAnsi="Arial" w:cs="Arial"/>
          <w:b/>
          <w:bCs/>
          <w:sz w:val="24"/>
          <w:szCs w:val="24"/>
        </w:rPr>
        <w:t>.</w:t>
      </w:r>
    </w:p>
    <w:p w14:paraId="30A680A0" w14:textId="77777777" w:rsidR="00E449FC" w:rsidRPr="00E449FC" w:rsidRDefault="00E449FC" w:rsidP="00E449FC">
      <w:pPr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>The decision process and key dates will then be as follows:</w:t>
      </w:r>
    </w:p>
    <w:p w14:paraId="7EA14CEB" w14:textId="1F6DCEBA" w:rsidR="00E449FC" w:rsidRPr="00E449FC" w:rsidRDefault="00E449FC" w:rsidP="00E449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lastRenderedPageBreak/>
        <w:t>All tenders will be opened and reviewed within 7 days of</w:t>
      </w:r>
      <w:r w:rsidR="00011516">
        <w:rPr>
          <w:rFonts w:ascii="Arial" w:hAnsi="Arial" w:cs="Arial"/>
          <w:sz w:val="24"/>
          <w:szCs w:val="24"/>
        </w:rPr>
        <w:t xml:space="preserve"> 29</w:t>
      </w:r>
      <w:r w:rsidR="00011516" w:rsidRPr="00011516">
        <w:rPr>
          <w:rFonts w:ascii="Arial" w:hAnsi="Arial" w:cs="Arial"/>
          <w:sz w:val="24"/>
          <w:szCs w:val="24"/>
          <w:vertAlign w:val="superscript"/>
        </w:rPr>
        <w:t>th</w:t>
      </w:r>
      <w:r w:rsidR="00011516">
        <w:rPr>
          <w:rFonts w:ascii="Arial" w:hAnsi="Arial" w:cs="Arial"/>
          <w:sz w:val="24"/>
          <w:szCs w:val="24"/>
        </w:rPr>
        <w:t xml:space="preserve"> July 2025</w:t>
      </w:r>
      <w:r w:rsidR="006378A6">
        <w:rPr>
          <w:rFonts w:ascii="Arial" w:hAnsi="Arial" w:cs="Arial"/>
          <w:sz w:val="24"/>
          <w:szCs w:val="24"/>
        </w:rPr>
        <w:t xml:space="preserve"> at Poole Court by Finance Manager &amp; RFO, Estates Manager &amp; member of YOSC </w:t>
      </w:r>
      <w:r w:rsidR="006378A6" w:rsidRPr="00011516">
        <w:rPr>
          <w:rFonts w:ascii="Arial" w:hAnsi="Arial" w:cs="Arial"/>
          <w:sz w:val="24"/>
          <w:szCs w:val="24"/>
        </w:rPr>
        <w:t>Liaison Group</w:t>
      </w:r>
      <w:r w:rsidR="00011516">
        <w:rPr>
          <w:rFonts w:ascii="Arial" w:hAnsi="Arial" w:cs="Arial"/>
          <w:sz w:val="24"/>
          <w:szCs w:val="24"/>
        </w:rPr>
        <w:t>.</w:t>
      </w:r>
    </w:p>
    <w:p w14:paraId="0D10C890" w14:textId="77777777" w:rsidR="00E449FC" w:rsidRPr="00E449FC" w:rsidRDefault="00E449FC" w:rsidP="00E449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>We may contact you at this point if we have any queries about your tender or require any clarification.</w:t>
      </w:r>
    </w:p>
    <w:p w14:paraId="57EAF315" w14:textId="66035DDC" w:rsidR="00E449FC" w:rsidRPr="00E25622" w:rsidRDefault="00E449FC" w:rsidP="00E449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449FC">
        <w:rPr>
          <w:rFonts w:ascii="Arial" w:hAnsi="Arial" w:cs="Arial"/>
          <w:sz w:val="24"/>
          <w:szCs w:val="24"/>
        </w:rPr>
        <w:t xml:space="preserve">A </w:t>
      </w:r>
      <w:r w:rsidRPr="00E25622">
        <w:rPr>
          <w:rFonts w:ascii="Arial" w:hAnsi="Arial" w:cs="Arial"/>
          <w:sz w:val="24"/>
          <w:szCs w:val="24"/>
        </w:rPr>
        <w:t xml:space="preserve">synopsis of the tenders will be presented to the </w:t>
      </w:r>
      <w:r w:rsidR="006378A6" w:rsidRPr="00E25622">
        <w:rPr>
          <w:rFonts w:ascii="Arial" w:hAnsi="Arial" w:cs="Arial"/>
          <w:sz w:val="24"/>
          <w:szCs w:val="24"/>
        </w:rPr>
        <w:t xml:space="preserve">YOSC </w:t>
      </w:r>
      <w:r w:rsidR="00F94C7A" w:rsidRPr="00E25622">
        <w:rPr>
          <w:rFonts w:ascii="Arial" w:hAnsi="Arial" w:cs="Arial"/>
          <w:sz w:val="24"/>
          <w:szCs w:val="24"/>
        </w:rPr>
        <w:t>Liaison</w:t>
      </w:r>
      <w:r w:rsidR="006378A6" w:rsidRPr="00E25622">
        <w:rPr>
          <w:rFonts w:ascii="Arial" w:hAnsi="Arial" w:cs="Arial"/>
          <w:sz w:val="24"/>
          <w:szCs w:val="24"/>
        </w:rPr>
        <w:t xml:space="preserve"> Group of Yate Town Council to review and formally award </w:t>
      </w:r>
      <w:r w:rsidRPr="00E25622">
        <w:rPr>
          <w:rFonts w:ascii="Arial" w:hAnsi="Arial" w:cs="Arial"/>
          <w:sz w:val="24"/>
          <w:szCs w:val="24"/>
        </w:rPr>
        <w:t>the contract</w:t>
      </w:r>
      <w:r w:rsidR="006378A6" w:rsidRPr="00E25622">
        <w:rPr>
          <w:rFonts w:ascii="Arial" w:hAnsi="Arial" w:cs="Arial"/>
          <w:sz w:val="24"/>
          <w:szCs w:val="24"/>
        </w:rPr>
        <w:t xml:space="preserve"> if agreed</w:t>
      </w:r>
      <w:r w:rsidRPr="00E25622">
        <w:rPr>
          <w:rFonts w:ascii="Arial" w:hAnsi="Arial" w:cs="Arial"/>
          <w:sz w:val="24"/>
          <w:szCs w:val="24"/>
        </w:rPr>
        <w:t>.</w:t>
      </w:r>
    </w:p>
    <w:p w14:paraId="6B7C645D" w14:textId="68D58C81" w:rsidR="00E449FC" w:rsidRPr="00E25622" w:rsidRDefault="00E449FC" w:rsidP="00E449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5622">
        <w:rPr>
          <w:rFonts w:ascii="Arial" w:hAnsi="Arial" w:cs="Arial"/>
          <w:sz w:val="24"/>
          <w:szCs w:val="24"/>
        </w:rPr>
        <w:t xml:space="preserve">We will respond to everyone who submitted a valid tender to notify you of the outcome </w:t>
      </w:r>
      <w:r w:rsidR="006378A6" w:rsidRPr="00E25622">
        <w:rPr>
          <w:rFonts w:ascii="Arial" w:hAnsi="Arial" w:cs="Arial"/>
          <w:sz w:val="24"/>
          <w:szCs w:val="24"/>
        </w:rPr>
        <w:t>as soon as possible.</w:t>
      </w:r>
    </w:p>
    <w:p w14:paraId="2B03926C" w14:textId="77777777" w:rsidR="006378A6" w:rsidRPr="00E449FC" w:rsidRDefault="006378A6" w:rsidP="006378A6">
      <w:pPr>
        <w:pStyle w:val="ListParagraph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50EEB24E" w14:textId="0C396264" w:rsidR="00F64DCF" w:rsidRPr="006378A6" w:rsidRDefault="0060696F" w:rsidP="006378A6">
      <w:pPr>
        <w:spacing w:line="360" w:lineRule="auto"/>
        <w:rPr>
          <w:rFonts w:ascii="Arial" w:hAnsi="Arial" w:cs="Arial"/>
          <w:sz w:val="24"/>
          <w:szCs w:val="24"/>
        </w:rPr>
      </w:pPr>
      <w:r w:rsidRPr="006378A6">
        <w:rPr>
          <w:rFonts w:ascii="Arial" w:hAnsi="Arial" w:cs="Arial"/>
          <w:b/>
          <w:bCs/>
          <w:sz w:val="24"/>
          <w:szCs w:val="24"/>
        </w:rPr>
        <w:t xml:space="preserve">Please return all tenders via email to </w:t>
      </w:r>
      <w:hyperlink r:id="rId7" w:history="1">
        <w:r w:rsidRPr="006378A6">
          <w:rPr>
            <w:rStyle w:val="Hyperlink"/>
            <w:rFonts w:ascii="Arial" w:hAnsi="Arial" w:cs="Arial"/>
            <w:b/>
            <w:bCs/>
            <w:sz w:val="24"/>
            <w:szCs w:val="24"/>
          </w:rPr>
          <w:t>tenders@yatetowncouncil.gov.uk</w:t>
        </w:r>
      </w:hyperlink>
      <w:r w:rsidRPr="006378A6">
        <w:rPr>
          <w:rFonts w:ascii="Arial" w:hAnsi="Arial" w:cs="Arial"/>
          <w:b/>
          <w:bCs/>
          <w:sz w:val="24"/>
          <w:szCs w:val="24"/>
        </w:rPr>
        <w:t xml:space="preserve"> no later than noon </w:t>
      </w:r>
      <w:r w:rsidR="003E6083" w:rsidRPr="006378A6">
        <w:rPr>
          <w:rFonts w:ascii="Arial" w:hAnsi="Arial" w:cs="Arial"/>
          <w:b/>
          <w:bCs/>
          <w:sz w:val="24"/>
          <w:szCs w:val="24"/>
        </w:rPr>
        <w:t>o</w:t>
      </w:r>
      <w:r w:rsidR="003E6083" w:rsidRPr="00E25622">
        <w:rPr>
          <w:rFonts w:ascii="Arial" w:hAnsi="Arial" w:cs="Arial"/>
          <w:b/>
          <w:bCs/>
          <w:sz w:val="24"/>
          <w:szCs w:val="24"/>
        </w:rPr>
        <w:t xml:space="preserve">n </w:t>
      </w:r>
      <w:r w:rsidR="00E25622" w:rsidRPr="00E25622">
        <w:rPr>
          <w:rFonts w:ascii="Arial" w:hAnsi="Arial" w:cs="Arial"/>
          <w:b/>
          <w:bCs/>
          <w:sz w:val="24"/>
          <w:szCs w:val="24"/>
        </w:rPr>
        <w:t>29</w:t>
      </w:r>
      <w:r w:rsidR="00E25622" w:rsidRPr="00E2562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25622" w:rsidRPr="00E25622">
        <w:rPr>
          <w:rFonts w:ascii="Arial" w:hAnsi="Arial" w:cs="Arial"/>
          <w:b/>
          <w:bCs/>
          <w:sz w:val="24"/>
          <w:szCs w:val="24"/>
        </w:rPr>
        <w:t xml:space="preserve"> July 2025</w:t>
      </w:r>
    </w:p>
    <w:p w14:paraId="0211E9AE" w14:textId="7743E3F0" w:rsidR="002E664D" w:rsidRDefault="0060696F">
      <w:pPr>
        <w:rPr>
          <w:rFonts w:ascii="Arial" w:hAnsi="Arial" w:cs="Arial"/>
          <w:sz w:val="24"/>
          <w:szCs w:val="24"/>
        </w:rPr>
      </w:pPr>
      <w:r w:rsidRPr="00701595">
        <w:rPr>
          <w:rFonts w:ascii="Arial" w:hAnsi="Arial" w:cs="Arial"/>
          <w:sz w:val="24"/>
          <w:szCs w:val="24"/>
        </w:rPr>
        <w:t>Please get in touch with me directly should you have any questions</w:t>
      </w:r>
      <w:r w:rsidR="002E664D" w:rsidRPr="00701595">
        <w:rPr>
          <w:rFonts w:ascii="Arial" w:hAnsi="Arial" w:cs="Arial"/>
          <w:sz w:val="24"/>
          <w:szCs w:val="24"/>
        </w:rPr>
        <w:t xml:space="preserve"> regarding the details of the tender</w:t>
      </w:r>
      <w:r w:rsidRPr="00701595">
        <w:rPr>
          <w:rFonts w:ascii="Arial" w:hAnsi="Arial" w:cs="Arial"/>
          <w:sz w:val="24"/>
          <w:szCs w:val="24"/>
        </w:rPr>
        <w:t xml:space="preserve">. My email address is </w:t>
      </w:r>
      <w:hyperlink r:id="rId8" w:history="1">
        <w:r w:rsidR="00F64DCF" w:rsidRPr="007366CF">
          <w:rPr>
            <w:rStyle w:val="Hyperlink"/>
            <w:rFonts w:ascii="Arial" w:hAnsi="Arial" w:cs="Arial"/>
            <w:sz w:val="24"/>
            <w:szCs w:val="24"/>
          </w:rPr>
          <w:t>pjones@yatetowncouncil.gov.uk</w:t>
        </w:r>
      </w:hyperlink>
      <w:r w:rsidR="00F64DCF">
        <w:rPr>
          <w:rFonts w:ascii="Arial" w:hAnsi="Arial" w:cs="Arial"/>
          <w:sz w:val="24"/>
          <w:szCs w:val="24"/>
        </w:rPr>
        <w:t xml:space="preserve"> </w:t>
      </w:r>
    </w:p>
    <w:p w14:paraId="38C22873" w14:textId="77777777" w:rsidR="009D0555" w:rsidRPr="000D273A" w:rsidRDefault="009D0555">
      <w:pPr>
        <w:rPr>
          <w:rFonts w:ascii="Arial" w:hAnsi="Arial" w:cs="Arial"/>
          <w:sz w:val="24"/>
          <w:szCs w:val="24"/>
        </w:rPr>
      </w:pPr>
    </w:p>
    <w:p w14:paraId="35957CA2" w14:textId="13295074" w:rsidR="0060696F" w:rsidRDefault="002E664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D273A">
        <w:rPr>
          <w:rFonts w:ascii="Arial" w:hAnsi="Arial" w:cs="Arial"/>
          <w:b/>
          <w:bCs/>
          <w:sz w:val="24"/>
          <w:szCs w:val="24"/>
          <w:u w:val="single"/>
        </w:rPr>
        <w:t xml:space="preserve">HOWEVER, please ENSURE the actual tender is submitted to the specific email address in the document above. Tenders submitted via any other email address will not be considered. </w:t>
      </w:r>
    </w:p>
    <w:p w14:paraId="2BED2ACA" w14:textId="77777777" w:rsidR="009D0555" w:rsidRPr="000D273A" w:rsidRDefault="009D055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AB7292F" w14:textId="77777777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Yate Town Council, Poole Court, Poole Court Drive, Yate, South Gloucestershire, BS37 5PP </w:t>
      </w:r>
    </w:p>
    <w:p w14:paraId="141B90B8" w14:textId="77777777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Tel: 01454 866506 </w:t>
      </w:r>
    </w:p>
    <w:p w14:paraId="147EB41A" w14:textId="7AEA07BD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Website: </w:t>
      </w:r>
      <w:hyperlink r:id="rId9" w:history="1">
        <w:r w:rsidRPr="000D273A">
          <w:rPr>
            <w:rStyle w:val="Hyperlink"/>
            <w:rFonts w:ascii="Arial" w:hAnsi="Arial" w:cs="Arial"/>
            <w:sz w:val="24"/>
            <w:szCs w:val="24"/>
          </w:rPr>
          <w:t>www.yatetowncouncil.gov.uk</w:t>
        </w:r>
      </w:hyperlink>
    </w:p>
    <w:p w14:paraId="4650667F" w14:textId="146F7F98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ab/>
      </w:r>
    </w:p>
    <w:sectPr w:rsidR="002E664D" w:rsidRPr="000D2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3A85" w14:textId="77777777" w:rsidR="005F57FA" w:rsidRDefault="005F57FA" w:rsidP="005F57FA">
      <w:pPr>
        <w:spacing w:after="0" w:line="240" w:lineRule="auto"/>
      </w:pPr>
      <w:r>
        <w:separator/>
      </w:r>
    </w:p>
  </w:endnote>
  <w:endnote w:type="continuationSeparator" w:id="0">
    <w:p w14:paraId="3867FD9C" w14:textId="77777777" w:rsidR="005F57FA" w:rsidRDefault="005F57FA" w:rsidP="005F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1C85" w14:textId="77777777" w:rsidR="00E959C3" w:rsidRDefault="00E95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D16F" w14:textId="77777777" w:rsidR="00E959C3" w:rsidRDefault="00E95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4D2E" w14:textId="77777777" w:rsidR="00E959C3" w:rsidRDefault="00E9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7BE6" w14:textId="77777777" w:rsidR="005F57FA" w:rsidRDefault="005F57FA" w:rsidP="005F57FA">
      <w:pPr>
        <w:spacing w:after="0" w:line="240" w:lineRule="auto"/>
      </w:pPr>
      <w:r>
        <w:separator/>
      </w:r>
    </w:p>
  </w:footnote>
  <w:footnote w:type="continuationSeparator" w:id="0">
    <w:p w14:paraId="3FB94774" w14:textId="77777777" w:rsidR="005F57FA" w:rsidRDefault="005F57FA" w:rsidP="005F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D69C" w14:textId="77777777" w:rsidR="00E959C3" w:rsidRDefault="00E95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FB94" w14:textId="21CE34F5" w:rsidR="002E664D" w:rsidRDefault="002E664D" w:rsidP="000241B3">
    <w:pPr>
      <w:pStyle w:val="Header"/>
      <w:jc w:val="center"/>
    </w:pPr>
    <w:r>
      <w:rPr>
        <w:noProof/>
      </w:rPr>
      <w:drawing>
        <wp:inline distT="0" distB="0" distL="0" distR="0" wp14:anchorId="0985F828" wp14:editId="2B6E4A9C">
          <wp:extent cx="2466753" cy="6165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60" cy="618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296BF" w14:textId="77777777" w:rsidR="002E664D" w:rsidRDefault="002E6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728F" w14:textId="77777777" w:rsidR="00E959C3" w:rsidRDefault="00E9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C526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4A15B2"/>
    <w:multiLevelType w:val="hybridMultilevel"/>
    <w:tmpl w:val="02A8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CE3"/>
    <w:multiLevelType w:val="hybridMultilevel"/>
    <w:tmpl w:val="46E05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4A9"/>
    <w:multiLevelType w:val="hybridMultilevel"/>
    <w:tmpl w:val="92007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7FC8"/>
    <w:multiLevelType w:val="multilevel"/>
    <w:tmpl w:val="DB34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A738C"/>
    <w:multiLevelType w:val="hybridMultilevel"/>
    <w:tmpl w:val="4944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E5EB3"/>
    <w:multiLevelType w:val="hybridMultilevel"/>
    <w:tmpl w:val="9E28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F056F"/>
    <w:multiLevelType w:val="hybridMultilevel"/>
    <w:tmpl w:val="08DA1100"/>
    <w:lvl w:ilvl="0" w:tplc="FAFC5F16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2129308">
    <w:abstractNumId w:val="3"/>
  </w:num>
  <w:num w:numId="2" w16cid:durableId="1788694754">
    <w:abstractNumId w:val="5"/>
  </w:num>
  <w:num w:numId="3" w16cid:durableId="1324551791">
    <w:abstractNumId w:val="1"/>
  </w:num>
  <w:num w:numId="4" w16cid:durableId="1196651087">
    <w:abstractNumId w:val="2"/>
  </w:num>
  <w:num w:numId="5" w16cid:durableId="403181956">
    <w:abstractNumId w:val="7"/>
  </w:num>
  <w:num w:numId="6" w16cid:durableId="70278560">
    <w:abstractNumId w:val="4"/>
  </w:num>
  <w:num w:numId="7" w16cid:durableId="1094666359">
    <w:abstractNumId w:val="6"/>
  </w:num>
  <w:num w:numId="8" w16cid:durableId="11905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B5"/>
    <w:rsid w:val="000034EE"/>
    <w:rsid w:val="00011516"/>
    <w:rsid w:val="0001358E"/>
    <w:rsid w:val="00017D5B"/>
    <w:rsid w:val="000241B3"/>
    <w:rsid w:val="00066615"/>
    <w:rsid w:val="00076F48"/>
    <w:rsid w:val="000C533E"/>
    <w:rsid w:val="000D273A"/>
    <w:rsid w:val="000D4F58"/>
    <w:rsid w:val="000F2EE3"/>
    <w:rsid w:val="001622C5"/>
    <w:rsid w:val="00197AB5"/>
    <w:rsid w:val="001E6131"/>
    <w:rsid w:val="00251008"/>
    <w:rsid w:val="00282E56"/>
    <w:rsid w:val="002E664D"/>
    <w:rsid w:val="002F70F5"/>
    <w:rsid w:val="00324A26"/>
    <w:rsid w:val="003876F8"/>
    <w:rsid w:val="003E6083"/>
    <w:rsid w:val="00405C57"/>
    <w:rsid w:val="00415AB4"/>
    <w:rsid w:val="00456FEC"/>
    <w:rsid w:val="004D53F0"/>
    <w:rsid w:val="004F1BA7"/>
    <w:rsid w:val="00502AE0"/>
    <w:rsid w:val="005215C7"/>
    <w:rsid w:val="00536456"/>
    <w:rsid w:val="00594800"/>
    <w:rsid w:val="005C5308"/>
    <w:rsid w:val="005E01FD"/>
    <w:rsid w:val="005F57FA"/>
    <w:rsid w:val="0060696F"/>
    <w:rsid w:val="00615BC1"/>
    <w:rsid w:val="006243F8"/>
    <w:rsid w:val="006378A6"/>
    <w:rsid w:val="006C14C7"/>
    <w:rsid w:val="00701595"/>
    <w:rsid w:val="00737700"/>
    <w:rsid w:val="007629AC"/>
    <w:rsid w:val="007738D7"/>
    <w:rsid w:val="00792EA4"/>
    <w:rsid w:val="007B7909"/>
    <w:rsid w:val="00800445"/>
    <w:rsid w:val="00831FBE"/>
    <w:rsid w:val="00852A47"/>
    <w:rsid w:val="00874AC6"/>
    <w:rsid w:val="008905A1"/>
    <w:rsid w:val="00920A03"/>
    <w:rsid w:val="009A7B55"/>
    <w:rsid w:val="009C513B"/>
    <w:rsid w:val="009D0555"/>
    <w:rsid w:val="009D6762"/>
    <w:rsid w:val="00A02042"/>
    <w:rsid w:val="00A15C08"/>
    <w:rsid w:val="00A50580"/>
    <w:rsid w:val="00A60FA1"/>
    <w:rsid w:val="00AA50EF"/>
    <w:rsid w:val="00AA5A07"/>
    <w:rsid w:val="00AD4A45"/>
    <w:rsid w:val="00B340F7"/>
    <w:rsid w:val="00B84077"/>
    <w:rsid w:val="00BA2403"/>
    <w:rsid w:val="00BE6476"/>
    <w:rsid w:val="00C062EF"/>
    <w:rsid w:val="00C753EB"/>
    <w:rsid w:val="00CB6DF3"/>
    <w:rsid w:val="00CE1DE0"/>
    <w:rsid w:val="00DA4934"/>
    <w:rsid w:val="00DE4EBC"/>
    <w:rsid w:val="00DF334A"/>
    <w:rsid w:val="00E20E25"/>
    <w:rsid w:val="00E25622"/>
    <w:rsid w:val="00E449FC"/>
    <w:rsid w:val="00E708F6"/>
    <w:rsid w:val="00E9443B"/>
    <w:rsid w:val="00E959C3"/>
    <w:rsid w:val="00EA2519"/>
    <w:rsid w:val="00F211CB"/>
    <w:rsid w:val="00F477E9"/>
    <w:rsid w:val="00F52538"/>
    <w:rsid w:val="00F618DF"/>
    <w:rsid w:val="00F64DCF"/>
    <w:rsid w:val="00F724B4"/>
    <w:rsid w:val="00F94C7A"/>
    <w:rsid w:val="00F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69425C0"/>
  <w15:chartTrackingRefBased/>
  <w15:docId w15:val="{AEF69531-8914-47BF-8951-1BFAF567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7A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FA"/>
  </w:style>
  <w:style w:type="paragraph" w:styleId="Footer">
    <w:name w:val="footer"/>
    <w:basedOn w:val="Normal"/>
    <w:link w:val="FooterChar"/>
    <w:uiPriority w:val="99"/>
    <w:unhideWhenUsed/>
    <w:rsid w:val="005F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FA"/>
  </w:style>
  <w:style w:type="character" w:styleId="Hyperlink">
    <w:name w:val="Hyperlink"/>
    <w:basedOn w:val="DefaultParagraphFont"/>
    <w:uiPriority w:val="99"/>
    <w:unhideWhenUsed/>
    <w:rsid w:val="00606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E25"/>
    <w:pPr>
      <w:ind w:left="720"/>
      <w:contextualSpacing/>
    </w:pPr>
  </w:style>
  <w:style w:type="paragraph" w:styleId="NoSpacing">
    <w:name w:val="No Spacing"/>
    <w:uiPriority w:val="1"/>
    <w:qFormat/>
    <w:rsid w:val="005E01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E01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F8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F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02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AE0"/>
    <w:rPr>
      <w:b/>
      <w:bCs/>
      <w:sz w:val="20"/>
      <w:szCs w:val="20"/>
    </w:rPr>
  </w:style>
  <w:style w:type="paragraph" w:customStyle="1" w:styleId="Default">
    <w:name w:val="Default"/>
    <w:rsid w:val="00521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ones@yatetowncouncil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nders@yatetowncouncil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atetowncouncil.gov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Shilcock</dc:creator>
  <cp:keywords/>
  <dc:description/>
  <cp:lastModifiedBy>Paul Carroll</cp:lastModifiedBy>
  <cp:revision>8</cp:revision>
  <dcterms:created xsi:type="dcterms:W3CDTF">2025-07-03T08:30:00Z</dcterms:created>
  <dcterms:modified xsi:type="dcterms:W3CDTF">2025-07-04T10:37:00Z</dcterms:modified>
</cp:coreProperties>
</file>