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3BCD" w14:textId="1028FCF7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</w:t>
      </w:r>
      <w:r w:rsidR="00AA521D">
        <w:rPr>
          <w:sz w:val="28"/>
          <w:szCs w:val="28"/>
        </w:rPr>
        <w:t xml:space="preserve"> Questions and Answers:</w:t>
      </w:r>
    </w:p>
    <w:p w14:paraId="206E7583" w14:textId="0B0E1AC0" w:rsidR="00FD07CA" w:rsidRPr="00E55056" w:rsidRDefault="00DD3013" w:rsidP="0085573B">
      <w:pPr>
        <w:jc w:val="center"/>
        <w:rPr>
          <w:sz w:val="28"/>
          <w:szCs w:val="28"/>
          <w:u w:val="single"/>
        </w:rPr>
      </w:pPr>
      <w:r w:rsidRPr="00DD3013">
        <w:rPr>
          <w:sz w:val="28"/>
          <w:szCs w:val="28"/>
          <w:u w:val="single"/>
        </w:rPr>
        <w:t>Development and facilitation of workshops(s) to develop a long-term management plan for beavers in England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731F8003" w14:textId="2AD2D048" w:rsidR="004218E0" w:rsidRPr="006026CA" w:rsidRDefault="004218E0" w:rsidP="004218E0">
            <w:pPr>
              <w:rPr>
                <w:sz w:val="24"/>
                <w:szCs w:val="24"/>
              </w:rPr>
            </w:pPr>
            <w:r w:rsidRPr="004218E0">
              <w:rPr>
                <w:sz w:val="24"/>
                <w:szCs w:val="24"/>
              </w:rPr>
              <w:t>Is there an expected number of workshops?</w:t>
            </w:r>
          </w:p>
          <w:p w14:paraId="24D38E57" w14:textId="08AF4E8A" w:rsidR="00E55056" w:rsidRPr="006026CA" w:rsidRDefault="00E55056" w:rsidP="00661F2F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630871F3" w14:textId="7BBF1DEF" w:rsidR="00E55056" w:rsidRPr="006026CA" w:rsidRDefault="004218E0" w:rsidP="003D0E0D">
            <w:pPr>
              <w:rPr>
                <w:sz w:val="24"/>
                <w:szCs w:val="24"/>
              </w:rPr>
            </w:pPr>
            <w:r w:rsidRPr="004218E0">
              <w:rPr>
                <w:sz w:val="24"/>
                <w:szCs w:val="24"/>
              </w:rPr>
              <w:t>No, there isn’t an expected number of workshops as this will be dependent on the supplier’s stakeholder engagement design.</w:t>
            </w:r>
          </w:p>
        </w:tc>
      </w:tr>
      <w:tr w:rsidR="00404502" w14:paraId="5AB363FD" w14:textId="77777777" w:rsidTr="00E55056">
        <w:tc>
          <w:tcPr>
            <w:tcW w:w="562" w:type="dxa"/>
          </w:tcPr>
          <w:p w14:paraId="54C70F48" w14:textId="6D219F37" w:rsidR="00404502" w:rsidRPr="006026CA" w:rsidRDefault="005F3CF7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73A2145F" w14:textId="5A5795FB" w:rsidR="00404502" w:rsidRPr="00661F2F" w:rsidRDefault="005F3CF7" w:rsidP="00661F2F">
            <w:pPr>
              <w:rPr>
                <w:sz w:val="24"/>
                <w:szCs w:val="24"/>
              </w:rPr>
            </w:pPr>
            <w:r w:rsidRPr="005F3CF7">
              <w:rPr>
                <w:sz w:val="24"/>
                <w:szCs w:val="24"/>
              </w:rPr>
              <w:t>Will a list or profile of the stakeholders to be invited, be supplied?</w:t>
            </w:r>
          </w:p>
        </w:tc>
        <w:tc>
          <w:tcPr>
            <w:tcW w:w="4343" w:type="dxa"/>
          </w:tcPr>
          <w:p w14:paraId="2BF46AD6" w14:textId="71002978" w:rsidR="00404502" w:rsidRPr="001100C0" w:rsidRDefault="00332976" w:rsidP="003D0E0D">
            <w:pPr>
              <w:rPr>
                <w:sz w:val="24"/>
                <w:szCs w:val="24"/>
              </w:rPr>
            </w:pPr>
            <w:r w:rsidRPr="00332976">
              <w:rPr>
                <w:sz w:val="24"/>
                <w:szCs w:val="24"/>
              </w:rPr>
              <w:t>Yes, we have already undertaken some stakeholder analysis and the list of stakeholders to be invited will be finalised with the successful supplier.</w:t>
            </w:r>
          </w:p>
        </w:tc>
      </w:tr>
      <w:tr w:rsidR="00404502" w14:paraId="3769305E" w14:textId="77777777" w:rsidTr="00E55056">
        <w:tc>
          <w:tcPr>
            <w:tcW w:w="562" w:type="dxa"/>
          </w:tcPr>
          <w:p w14:paraId="029C091D" w14:textId="3DE5E370" w:rsidR="00404502" w:rsidRPr="006026CA" w:rsidRDefault="005F3CF7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37165FFF" w14:textId="60708442" w:rsidR="00404502" w:rsidRPr="00661F2F" w:rsidRDefault="00332976" w:rsidP="00661F2F">
            <w:pPr>
              <w:rPr>
                <w:sz w:val="24"/>
                <w:szCs w:val="24"/>
              </w:rPr>
            </w:pPr>
            <w:r w:rsidRPr="00332976">
              <w:rPr>
                <w:sz w:val="24"/>
                <w:szCs w:val="24"/>
              </w:rPr>
              <w:t>How will stakeholders be selected or invited—will the supplier handle logistics or just facilitation?</w:t>
            </w:r>
          </w:p>
        </w:tc>
        <w:tc>
          <w:tcPr>
            <w:tcW w:w="4343" w:type="dxa"/>
          </w:tcPr>
          <w:p w14:paraId="706D97E5" w14:textId="59E4CF0A" w:rsidR="00404502" w:rsidRPr="001100C0" w:rsidRDefault="00332976" w:rsidP="003D0E0D">
            <w:pPr>
              <w:rPr>
                <w:sz w:val="24"/>
                <w:szCs w:val="24"/>
              </w:rPr>
            </w:pPr>
            <w:r w:rsidRPr="00332976">
              <w:rPr>
                <w:sz w:val="24"/>
                <w:szCs w:val="24"/>
              </w:rPr>
              <w:t>The customer will handle the logistics of sending out the stakeholder engagement communications</w:t>
            </w:r>
            <w:r>
              <w:rPr>
                <w:sz w:val="24"/>
                <w:szCs w:val="24"/>
              </w:rPr>
              <w:t>.</w:t>
            </w:r>
          </w:p>
        </w:tc>
      </w:tr>
      <w:tr w:rsidR="00404502" w14:paraId="4402C99E" w14:textId="77777777" w:rsidTr="00E55056">
        <w:tc>
          <w:tcPr>
            <w:tcW w:w="562" w:type="dxa"/>
          </w:tcPr>
          <w:p w14:paraId="447AC6B6" w14:textId="37530D3D" w:rsidR="00404502" w:rsidRPr="006026CA" w:rsidRDefault="005F3CF7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3526148D" w14:textId="76CA0B9D" w:rsidR="00404502" w:rsidRPr="00661F2F" w:rsidRDefault="00B86F73" w:rsidP="00661F2F">
            <w:pPr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Will Natural England provide venues and manage event logistics, or is that the responsibility of the supplier?</w:t>
            </w:r>
          </w:p>
        </w:tc>
        <w:tc>
          <w:tcPr>
            <w:tcW w:w="4343" w:type="dxa"/>
          </w:tcPr>
          <w:p w14:paraId="10EF364C" w14:textId="2CB4BE14" w:rsidR="00404502" w:rsidRPr="001100C0" w:rsidRDefault="00B86F73" w:rsidP="003D0E0D">
            <w:pPr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The customer will provide venues and manage event logistics.</w:t>
            </w:r>
          </w:p>
        </w:tc>
      </w:tr>
      <w:tr w:rsidR="00404502" w14:paraId="2BD1E738" w14:textId="77777777" w:rsidTr="00E55056">
        <w:tc>
          <w:tcPr>
            <w:tcW w:w="562" w:type="dxa"/>
          </w:tcPr>
          <w:p w14:paraId="134C82C4" w14:textId="082FB6EE" w:rsidR="00404502" w:rsidRPr="006026CA" w:rsidRDefault="005F3CF7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79415EBC" w14:textId="67AC3A6C" w:rsidR="00404502" w:rsidRPr="00661F2F" w:rsidRDefault="000409F0" w:rsidP="00661F2F">
            <w:pPr>
              <w:rPr>
                <w:sz w:val="24"/>
                <w:szCs w:val="24"/>
              </w:rPr>
            </w:pPr>
            <w:r w:rsidRPr="000409F0">
              <w:rPr>
                <w:sz w:val="24"/>
                <w:szCs w:val="24"/>
              </w:rPr>
              <w:t>Is there a preference for where in England that the workshops should take place?</w:t>
            </w:r>
          </w:p>
        </w:tc>
        <w:tc>
          <w:tcPr>
            <w:tcW w:w="4343" w:type="dxa"/>
          </w:tcPr>
          <w:p w14:paraId="76973C36" w14:textId="77777777" w:rsidR="000409F0" w:rsidRPr="000409F0" w:rsidRDefault="000409F0" w:rsidP="000409F0">
            <w:pPr>
              <w:rPr>
                <w:sz w:val="24"/>
                <w:szCs w:val="24"/>
              </w:rPr>
            </w:pPr>
            <w:r w:rsidRPr="000409F0">
              <w:rPr>
                <w:sz w:val="24"/>
                <w:szCs w:val="24"/>
              </w:rPr>
              <w:t>The customer will provide venues and manage event logistics.</w:t>
            </w:r>
          </w:p>
          <w:p w14:paraId="5BDC41B7" w14:textId="77777777" w:rsidR="00404502" w:rsidRPr="001100C0" w:rsidRDefault="00404502" w:rsidP="003D0E0D">
            <w:pPr>
              <w:rPr>
                <w:sz w:val="24"/>
                <w:szCs w:val="24"/>
              </w:rPr>
            </w:pPr>
          </w:p>
        </w:tc>
      </w:tr>
      <w:tr w:rsidR="00404502" w14:paraId="418300E0" w14:textId="77777777" w:rsidTr="00E55056">
        <w:tc>
          <w:tcPr>
            <w:tcW w:w="562" w:type="dxa"/>
          </w:tcPr>
          <w:p w14:paraId="7510A1D4" w14:textId="29896CCE" w:rsidR="00404502" w:rsidRPr="006026CA" w:rsidRDefault="005F3CF7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1A1D370E" w14:textId="74D3ADA2" w:rsidR="00404502" w:rsidRPr="00661F2F" w:rsidRDefault="000409F0" w:rsidP="00661F2F">
            <w:pPr>
              <w:rPr>
                <w:sz w:val="24"/>
                <w:szCs w:val="24"/>
              </w:rPr>
            </w:pPr>
            <w:r w:rsidRPr="000409F0">
              <w:rPr>
                <w:sz w:val="24"/>
                <w:szCs w:val="24"/>
              </w:rPr>
              <w:t>Are online/hybrid options acceptable for workshops or task groups, or must all engagement be in-person?</w:t>
            </w:r>
          </w:p>
        </w:tc>
        <w:tc>
          <w:tcPr>
            <w:tcW w:w="4343" w:type="dxa"/>
          </w:tcPr>
          <w:p w14:paraId="6DD5E36F" w14:textId="0C6B874F" w:rsidR="00404502" w:rsidRPr="001100C0" w:rsidRDefault="00DE0030" w:rsidP="003D0E0D">
            <w:pPr>
              <w:rPr>
                <w:sz w:val="24"/>
                <w:szCs w:val="24"/>
              </w:rPr>
            </w:pPr>
            <w:r w:rsidRPr="00DE0030">
              <w:rPr>
                <w:sz w:val="24"/>
                <w:szCs w:val="24"/>
              </w:rPr>
              <w:t>Yes, online/hybrid options are acceptable for workshops and task and finish groups.</w:t>
            </w:r>
          </w:p>
        </w:tc>
      </w:tr>
      <w:tr w:rsidR="00404502" w14:paraId="10191309" w14:textId="77777777" w:rsidTr="00E55056">
        <w:tc>
          <w:tcPr>
            <w:tcW w:w="562" w:type="dxa"/>
          </w:tcPr>
          <w:p w14:paraId="79E54EEA" w14:textId="181FD1FC" w:rsidR="00404502" w:rsidRPr="006026CA" w:rsidRDefault="005F3CF7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6D116D80" w14:textId="231AA3FA" w:rsidR="00404502" w:rsidRPr="00661F2F" w:rsidRDefault="00DE0030" w:rsidP="00661F2F">
            <w:pPr>
              <w:rPr>
                <w:sz w:val="24"/>
                <w:szCs w:val="24"/>
              </w:rPr>
            </w:pPr>
            <w:r w:rsidRPr="00DE0030">
              <w:rPr>
                <w:sz w:val="24"/>
                <w:szCs w:val="24"/>
              </w:rPr>
              <w:t>Is there a planned delivery date for the long-term management plan?</w:t>
            </w:r>
          </w:p>
        </w:tc>
        <w:tc>
          <w:tcPr>
            <w:tcW w:w="4343" w:type="dxa"/>
          </w:tcPr>
          <w:p w14:paraId="50A2C980" w14:textId="3838977E" w:rsidR="00404502" w:rsidRPr="001100C0" w:rsidRDefault="00DE0030" w:rsidP="003D0E0D">
            <w:pPr>
              <w:rPr>
                <w:sz w:val="24"/>
                <w:szCs w:val="24"/>
              </w:rPr>
            </w:pPr>
            <w:r w:rsidRPr="00DE0030">
              <w:rPr>
                <w:sz w:val="24"/>
                <w:szCs w:val="24"/>
              </w:rPr>
              <w:t>We anticipate publishing the long-term management plan in 2026.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409F0"/>
    <w:rsid w:val="00072210"/>
    <w:rsid w:val="000A622F"/>
    <w:rsid w:val="000C12DA"/>
    <w:rsid w:val="001100C0"/>
    <w:rsid w:val="001302EF"/>
    <w:rsid w:val="002010A8"/>
    <w:rsid w:val="002B194C"/>
    <w:rsid w:val="00332976"/>
    <w:rsid w:val="00361333"/>
    <w:rsid w:val="003918FC"/>
    <w:rsid w:val="003D0E0D"/>
    <w:rsid w:val="003E30E8"/>
    <w:rsid w:val="00404502"/>
    <w:rsid w:val="0041092D"/>
    <w:rsid w:val="004218E0"/>
    <w:rsid w:val="004C4C5C"/>
    <w:rsid w:val="005F3CF7"/>
    <w:rsid w:val="006026CA"/>
    <w:rsid w:val="0066183F"/>
    <w:rsid w:val="00661F2F"/>
    <w:rsid w:val="00690FBA"/>
    <w:rsid w:val="006A6AE2"/>
    <w:rsid w:val="007156BB"/>
    <w:rsid w:val="0085573B"/>
    <w:rsid w:val="00916671"/>
    <w:rsid w:val="00956707"/>
    <w:rsid w:val="00A01672"/>
    <w:rsid w:val="00A26976"/>
    <w:rsid w:val="00A43B34"/>
    <w:rsid w:val="00AA521D"/>
    <w:rsid w:val="00B86F73"/>
    <w:rsid w:val="00BB1C7C"/>
    <w:rsid w:val="00BF17D6"/>
    <w:rsid w:val="00C20682"/>
    <w:rsid w:val="00C56B55"/>
    <w:rsid w:val="00CB6EC4"/>
    <w:rsid w:val="00D22702"/>
    <w:rsid w:val="00D45763"/>
    <w:rsid w:val="00D82DC8"/>
    <w:rsid w:val="00DA25DD"/>
    <w:rsid w:val="00DD3013"/>
    <w:rsid w:val="00DE0030"/>
    <w:rsid w:val="00E55056"/>
    <w:rsid w:val="00E91ECF"/>
    <w:rsid w:val="00E9515D"/>
    <w:rsid w:val="00F55C5D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Jessica Hughes</cp:lastModifiedBy>
  <cp:revision>8</cp:revision>
  <dcterms:created xsi:type="dcterms:W3CDTF">2025-07-02T09:21:00Z</dcterms:created>
  <dcterms:modified xsi:type="dcterms:W3CDTF">2025-07-02T09:25:00Z</dcterms:modified>
</cp:coreProperties>
</file>