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4F803" w14:textId="5E4D9B1B" w:rsidR="00A04726" w:rsidRPr="0020374F" w:rsidRDefault="004C28D7">
      <w:pPr>
        <w:rPr>
          <w:b/>
          <w:bCs/>
        </w:rPr>
      </w:pPr>
      <w:r w:rsidRPr="0020374F">
        <w:rPr>
          <w:b/>
          <w:bCs/>
        </w:rPr>
        <w:t>Urban Habitat Mapping Clarifications.</w:t>
      </w:r>
    </w:p>
    <w:p w14:paraId="6DC4348D" w14:textId="6061262E" w:rsidR="004C28D7" w:rsidRPr="0020374F" w:rsidRDefault="004C28D7">
      <w:pPr>
        <w:rPr>
          <w:b/>
          <w:bCs/>
        </w:rPr>
      </w:pPr>
      <w:r w:rsidRPr="0020374F">
        <w:rPr>
          <w:b/>
          <w:bCs/>
        </w:rPr>
        <w:t>Answers to question received by 25</w:t>
      </w:r>
      <w:r w:rsidRPr="0020374F">
        <w:rPr>
          <w:b/>
          <w:bCs/>
          <w:vertAlign w:val="superscript"/>
        </w:rPr>
        <w:t>th</w:t>
      </w:r>
      <w:r w:rsidRPr="0020374F">
        <w:rPr>
          <w:b/>
          <w:bCs/>
        </w:rPr>
        <w:t xml:space="preserve"> June 2025</w:t>
      </w:r>
    </w:p>
    <w:p w14:paraId="38B24D7A" w14:textId="77777777" w:rsidR="004C28D7" w:rsidRDefault="004C28D7"/>
    <w:p w14:paraId="23B1E052" w14:textId="2701337E" w:rsidR="004C28D7" w:rsidRPr="0020374F" w:rsidRDefault="004C28D7">
      <w:pPr>
        <w:rPr>
          <w:b/>
          <w:bCs/>
        </w:rPr>
      </w:pPr>
      <w:r w:rsidRPr="0020374F">
        <w:rPr>
          <w:b/>
          <w:bCs/>
        </w:rPr>
        <w:t>Box 1 – Questions relevant to both Urban Habitat Mapping Amendments and Review and Urban Habitat Mapping – Expansion Requests for Quote.</w:t>
      </w:r>
    </w:p>
    <w:tbl>
      <w:tblPr>
        <w:tblStyle w:val="TableGrid"/>
        <w:tblW w:w="0" w:type="auto"/>
        <w:tblLook w:val="04A0" w:firstRow="1" w:lastRow="0" w:firstColumn="1" w:lastColumn="0" w:noHBand="0" w:noVBand="1"/>
      </w:tblPr>
      <w:tblGrid>
        <w:gridCol w:w="4508"/>
        <w:gridCol w:w="4508"/>
      </w:tblGrid>
      <w:tr w:rsidR="004C28D7" w14:paraId="4228AE16" w14:textId="77777777">
        <w:tc>
          <w:tcPr>
            <w:tcW w:w="4508" w:type="dxa"/>
          </w:tcPr>
          <w:p w14:paraId="60F9269B" w14:textId="4954F4C3" w:rsidR="004C28D7" w:rsidRPr="00A66898" w:rsidRDefault="004C28D7">
            <w:pPr>
              <w:rPr>
                <w:rFonts w:ascii="Arial" w:hAnsi="Arial" w:cs="Arial"/>
                <w:sz w:val="24"/>
                <w:szCs w:val="24"/>
              </w:rPr>
            </w:pPr>
            <w:r w:rsidRPr="00A66898">
              <w:rPr>
                <w:rFonts w:ascii="Arial" w:hAnsi="Arial" w:cs="Arial"/>
                <w:sz w:val="24"/>
                <w:szCs w:val="24"/>
              </w:rPr>
              <w:t>Question</w:t>
            </w:r>
          </w:p>
        </w:tc>
        <w:tc>
          <w:tcPr>
            <w:tcW w:w="4508" w:type="dxa"/>
          </w:tcPr>
          <w:p w14:paraId="514AEB10" w14:textId="16AF3B63" w:rsidR="004C28D7" w:rsidRPr="00A66898" w:rsidRDefault="004C28D7">
            <w:pPr>
              <w:rPr>
                <w:rFonts w:ascii="Arial" w:hAnsi="Arial" w:cs="Arial"/>
                <w:sz w:val="24"/>
                <w:szCs w:val="24"/>
              </w:rPr>
            </w:pPr>
            <w:r w:rsidRPr="00A66898">
              <w:rPr>
                <w:rFonts w:ascii="Arial" w:hAnsi="Arial" w:cs="Arial"/>
                <w:sz w:val="24"/>
                <w:szCs w:val="24"/>
              </w:rPr>
              <w:t>Answer</w:t>
            </w:r>
          </w:p>
        </w:tc>
      </w:tr>
      <w:tr w:rsidR="004C28D7" w14:paraId="1BF856A2" w14:textId="77777777">
        <w:tc>
          <w:tcPr>
            <w:tcW w:w="4508" w:type="dxa"/>
          </w:tcPr>
          <w:p w14:paraId="27869D80" w14:textId="306B2EB7" w:rsidR="004C28D7" w:rsidRPr="004C28D7" w:rsidRDefault="004C28D7" w:rsidP="004C28D7">
            <w:pPr>
              <w:jc w:val="both"/>
              <w:rPr>
                <w:rFonts w:ascii="Arial" w:hAnsi="Arial" w:cs="Arial"/>
                <w:sz w:val="24"/>
                <w:szCs w:val="24"/>
              </w:rPr>
            </w:pPr>
            <w:r w:rsidRPr="004C28D7">
              <w:rPr>
                <w:rFonts w:ascii="Arial" w:hAnsi="Arial" w:cs="Arial"/>
                <w:sz w:val="24"/>
                <w:szCs w:val="24"/>
              </w:rPr>
              <w:t xml:space="preserve">It was observed that the </w:t>
            </w:r>
            <w:r w:rsidRPr="004C28D7">
              <w:rPr>
                <w:rFonts w:ascii="Arial" w:hAnsi="Arial" w:cs="Arial"/>
                <w:b/>
                <w:bCs/>
                <w:sz w:val="24"/>
                <w:szCs w:val="24"/>
              </w:rPr>
              <w:t>Contract locations</w:t>
            </w:r>
            <w:r w:rsidRPr="004C28D7">
              <w:rPr>
                <w:rFonts w:ascii="Arial" w:hAnsi="Arial" w:cs="Arial"/>
                <w:sz w:val="24"/>
                <w:szCs w:val="24"/>
              </w:rPr>
              <w:t xml:space="preserve"> </w:t>
            </w:r>
            <w:r w:rsidRPr="004C28D7">
              <w:rPr>
                <w:rFonts w:ascii="Arial" w:hAnsi="Arial" w:cs="Arial"/>
                <w:b/>
                <w:bCs/>
                <w:sz w:val="24"/>
                <w:szCs w:val="24"/>
              </w:rPr>
              <w:t>(Pg-2 of 7)</w:t>
            </w:r>
            <w:r w:rsidRPr="004C28D7">
              <w:rPr>
                <w:rFonts w:ascii="Arial" w:hAnsi="Arial" w:cs="Arial"/>
                <w:sz w:val="24"/>
                <w:szCs w:val="24"/>
              </w:rPr>
              <w:t xml:space="preserve"> is specified as UK -</w:t>
            </w:r>
            <w:r w:rsidR="002C22A8">
              <w:rPr>
                <w:rFonts w:ascii="Arial" w:hAnsi="Arial" w:cs="Arial"/>
                <w:sz w:val="24"/>
                <w:szCs w:val="24"/>
              </w:rPr>
              <w:t xml:space="preserve"> </w:t>
            </w:r>
            <w:r w:rsidRPr="004C28D7">
              <w:rPr>
                <w:rFonts w:ascii="Arial" w:hAnsi="Arial" w:cs="Arial"/>
                <w:sz w:val="24"/>
                <w:szCs w:val="24"/>
              </w:rPr>
              <w:t>United Kingdom.</w:t>
            </w:r>
          </w:p>
          <w:p w14:paraId="7254FEFB" w14:textId="77777777" w:rsidR="004C28D7" w:rsidRPr="004C28D7" w:rsidRDefault="004C28D7" w:rsidP="004C28D7">
            <w:pPr>
              <w:jc w:val="both"/>
              <w:rPr>
                <w:rFonts w:ascii="Arial" w:hAnsi="Arial" w:cs="Arial"/>
                <w:sz w:val="24"/>
                <w:szCs w:val="24"/>
              </w:rPr>
            </w:pPr>
          </w:p>
          <w:p w14:paraId="41C6C7F6" w14:textId="0E626A8D" w:rsidR="004C28D7" w:rsidRPr="004C28D7" w:rsidRDefault="004C28D7" w:rsidP="004C28D7">
            <w:pPr>
              <w:jc w:val="both"/>
              <w:rPr>
                <w:rFonts w:ascii="Arial" w:hAnsi="Arial" w:cs="Arial"/>
                <w:sz w:val="24"/>
                <w:szCs w:val="24"/>
              </w:rPr>
            </w:pPr>
            <w:r w:rsidRPr="004C28D7">
              <w:rPr>
                <w:rFonts w:ascii="Arial" w:hAnsi="Arial" w:cs="Arial"/>
                <w:sz w:val="24"/>
                <w:szCs w:val="24"/>
              </w:rPr>
              <w:t>To clarify project constraints, please confirm if there are any restrictions on performing this work outside of United Kingdom. Can you please confirm if this work can be performed offshore?</w:t>
            </w:r>
          </w:p>
          <w:p w14:paraId="2DAB63B3" w14:textId="77777777" w:rsidR="004C28D7" w:rsidRPr="004C28D7" w:rsidRDefault="004C28D7">
            <w:pPr>
              <w:rPr>
                <w:rFonts w:ascii="Arial" w:hAnsi="Arial" w:cs="Arial"/>
              </w:rPr>
            </w:pPr>
          </w:p>
        </w:tc>
        <w:tc>
          <w:tcPr>
            <w:tcW w:w="4508" w:type="dxa"/>
          </w:tcPr>
          <w:p w14:paraId="5D8E73A7" w14:textId="77777777" w:rsidR="004C28D7" w:rsidRDefault="004C28D7">
            <w:pPr>
              <w:rPr>
                <w:rFonts w:ascii="Arial" w:hAnsi="Arial" w:cs="Arial"/>
                <w:sz w:val="24"/>
                <w:szCs w:val="24"/>
              </w:rPr>
            </w:pPr>
            <w:r w:rsidRPr="00B462F7">
              <w:rPr>
                <w:rFonts w:ascii="Arial" w:hAnsi="Arial" w:cs="Arial"/>
                <w:sz w:val="24"/>
                <w:szCs w:val="24"/>
              </w:rPr>
              <w:t>Th</w:t>
            </w:r>
            <w:r w:rsidR="00D0670A" w:rsidRPr="00B462F7">
              <w:rPr>
                <w:rFonts w:ascii="Arial" w:hAnsi="Arial" w:cs="Arial"/>
                <w:sz w:val="24"/>
                <w:szCs w:val="24"/>
              </w:rPr>
              <w:t xml:space="preserve">e </w:t>
            </w:r>
            <w:r w:rsidRPr="00B462F7">
              <w:rPr>
                <w:rFonts w:ascii="Arial" w:hAnsi="Arial" w:cs="Arial"/>
                <w:sz w:val="24"/>
                <w:szCs w:val="24"/>
              </w:rPr>
              <w:t>work</w:t>
            </w:r>
            <w:r w:rsidR="00D0670A" w:rsidRPr="00B462F7">
              <w:rPr>
                <w:rFonts w:ascii="Arial" w:hAnsi="Arial" w:cs="Arial"/>
                <w:sz w:val="24"/>
                <w:szCs w:val="24"/>
              </w:rPr>
              <w:t xml:space="preserve"> for both contracts</w:t>
            </w:r>
            <w:r w:rsidRPr="00B462F7">
              <w:rPr>
                <w:rFonts w:ascii="Arial" w:hAnsi="Arial" w:cs="Arial"/>
                <w:sz w:val="24"/>
                <w:szCs w:val="24"/>
              </w:rPr>
              <w:t xml:space="preserve"> can be carried out </w:t>
            </w:r>
            <w:r w:rsidR="00A66898">
              <w:rPr>
                <w:rFonts w:ascii="Arial" w:hAnsi="Arial" w:cs="Arial"/>
                <w:sz w:val="24"/>
                <w:szCs w:val="24"/>
              </w:rPr>
              <w:t>offshore</w:t>
            </w:r>
            <w:r w:rsidR="00867F7F">
              <w:rPr>
                <w:rFonts w:ascii="Arial" w:hAnsi="Arial" w:cs="Arial"/>
                <w:sz w:val="24"/>
                <w:szCs w:val="24"/>
              </w:rPr>
              <w:t xml:space="preserve">, </w:t>
            </w:r>
            <w:proofErr w:type="gramStart"/>
            <w:r w:rsidR="00867F7F">
              <w:rPr>
                <w:rFonts w:ascii="Arial" w:hAnsi="Arial" w:cs="Arial"/>
                <w:sz w:val="24"/>
                <w:szCs w:val="24"/>
              </w:rPr>
              <w:t>however;</w:t>
            </w:r>
            <w:proofErr w:type="gramEnd"/>
          </w:p>
          <w:p w14:paraId="05C2024E" w14:textId="77777777" w:rsidR="00867F7F" w:rsidRDefault="00867F7F">
            <w:pPr>
              <w:rPr>
                <w:rFonts w:ascii="Arial" w:hAnsi="Arial" w:cs="Arial"/>
                <w:sz w:val="24"/>
                <w:szCs w:val="24"/>
              </w:rPr>
            </w:pPr>
          </w:p>
          <w:p w14:paraId="1F1480C0" w14:textId="77777777" w:rsidR="00867F7F" w:rsidRDefault="00867F7F">
            <w:pPr>
              <w:rPr>
                <w:rFonts w:ascii="Arial" w:hAnsi="Arial" w:cs="Arial"/>
                <w:sz w:val="24"/>
                <w:szCs w:val="24"/>
              </w:rPr>
            </w:pPr>
            <w:r>
              <w:rPr>
                <w:rFonts w:ascii="Arial" w:hAnsi="Arial" w:cs="Arial"/>
                <w:sz w:val="24"/>
                <w:szCs w:val="24"/>
              </w:rPr>
              <w:t>Companies will need to be registered in the UK</w:t>
            </w:r>
            <w:r w:rsidR="00443472">
              <w:rPr>
                <w:rFonts w:ascii="Arial" w:hAnsi="Arial" w:cs="Arial"/>
                <w:sz w:val="24"/>
                <w:szCs w:val="24"/>
              </w:rPr>
              <w:t>.</w:t>
            </w:r>
          </w:p>
          <w:p w14:paraId="2B810E90" w14:textId="77777777" w:rsidR="00443472" w:rsidRDefault="00443472">
            <w:pPr>
              <w:rPr>
                <w:rFonts w:ascii="Arial" w:hAnsi="Arial" w:cs="Arial"/>
                <w:sz w:val="24"/>
                <w:szCs w:val="24"/>
              </w:rPr>
            </w:pPr>
          </w:p>
          <w:p w14:paraId="47D513AC" w14:textId="77777777" w:rsidR="00443472" w:rsidRDefault="00443472">
            <w:pPr>
              <w:rPr>
                <w:rFonts w:ascii="Arial" w:hAnsi="Arial" w:cs="Arial"/>
                <w:sz w:val="24"/>
                <w:szCs w:val="24"/>
              </w:rPr>
            </w:pPr>
            <w:r>
              <w:rPr>
                <w:rFonts w:ascii="Arial" w:hAnsi="Arial" w:cs="Arial"/>
                <w:sz w:val="24"/>
                <w:szCs w:val="24"/>
              </w:rPr>
              <w:t>Proposals involving the offshore processing of data will need to explain the approach that will be taken to e</w:t>
            </w:r>
            <w:r w:rsidR="005E76EF">
              <w:rPr>
                <w:rFonts w:ascii="Arial" w:hAnsi="Arial" w:cs="Arial"/>
                <w:sz w:val="24"/>
                <w:szCs w:val="24"/>
              </w:rPr>
              <w:t>nsuring data security to protect the data.</w:t>
            </w:r>
          </w:p>
          <w:p w14:paraId="187EB272" w14:textId="77777777" w:rsidR="001B3E73" w:rsidRDefault="001B3E73">
            <w:pPr>
              <w:rPr>
                <w:rFonts w:ascii="Arial" w:hAnsi="Arial" w:cs="Arial"/>
                <w:sz w:val="24"/>
                <w:szCs w:val="24"/>
              </w:rPr>
            </w:pPr>
          </w:p>
          <w:p w14:paraId="231C9E79" w14:textId="628405D8" w:rsidR="001B3E73" w:rsidRPr="00B462F7" w:rsidRDefault="001B3E73">
            <w:pPr>
              <w:rPr>
                <w:rFonts w:ascii="Arial" w:hAnsi="Arial" w:cs="Arial"/>
                <w:sz w:val="24"/>
                <w:szCs w:val="24"/>
              </w:rPr>
            </w:pPr>
            <w:r>
              <w:rPr>
                <w:rFonts w:ascii="Arial" w:hAnsi="Arial" w:cs="Arial"/>
                <w:sz w:val="24"/>
                <w:szCs w:val="24"/>
              </w:rPr>
              <w:t xml:space="preserve">For reference, all </w:t>
            </w:r>
            <w:r w:rsidR="0023265A">
              <w:rPr>
                <w:rFonts w:ascii="Arial" w:hAnsi="Arial" w:cs="Arial"/>
                <w:sz w:val="24"/>
                <w:szCs w:val="24"/>
              </w:rPr>
              <w:t>non</w:t>
            </w:r>
            <w:r w:rsidR="00F71D90">
              <w:rPr>
                <w:rFonts w:ascii="Arial" w:hAnsi="Arial" w:cs="Arial"/>
                <w:sz w:val="24"/>
                <w:szCs w:val="24"/>
              </w:rPr>
              <w:t>-</w:t>
            </w:r>
            <w:r w:rsidR="0023265A">
              <w:rPr>
                <w:rFonts w:ascii="Arial" w:hAnsi="Arial" w:cs="Arial"/>
                <w:sz w:val="24"/>
                <w:szCs w:val="24"/>
              </w:rPr>
              <w:t xml:space="preserve">open </w:t>
            </w:r>
            <w:r>
              <w:rPr>
                <w:rFonts w:ascii="Arial" w:hAnsi="Arial" w:cs="Arial"/>
                <w:sz w:val="24"/>
                <w:szCs w:val="24"/>
              </w:rPr>
              <w:t>data will be provided by</w:t>
            </w:r>
            <w:r w:rsidR="00AA77E0">
              <w:rPr>
                <w:rFonts w:ascii="Arial" w:hAnsi="Arial" w:cs="Arial"/>
                <w:sz w:val="24"/>
                <w:szCs w:val="24"/>
              </w:rPr>
              <w:t xml:space="preserve"> Natural England via a</w:t>
            </w:r>
            <w:r>
              <w:rPr>
                <w:rFonts w:ascii="Arial" w:hAnsi="Arial" w:cs="Arial"/>
                <w:sz w:val="24"/>
                <w:szCs w:val="24"/>
              </w:rPr>
              <w:t xml:space="preserve"> secure link and </w:t>
            </w:r>
            <w:r w:rsidR="00AA77E0">
              <w:rPr>
                <w:rFonts w:ascii="Arial" w:hAnsi="Arial" w:cs="Arial"/>
                <w:sz w:val="24"/>
                <w:szCs w:val="24"/>
              </w:rPr>
              <w:t xml:space="preserve">finished products will be required to be sent via upload to a provided secure link once it is ready to deliver. Data </w:t>
            </w:r>
            <w:r w:rsidR="00FB6A2D">
              <w:rPr>
                <w:rFonts w:ascii="Arial" w:hAnsi="Arial" w:cs="Arial"/>
                <w:sz w:val="24"/>
                <w:szCs w:val="24"/>
              </w:rPr>
              <w:t xml:space="preserve">security arrangements </w:t>
            </w:r>
            <w:r w:rsidR="00AA77E0">
              <w:rPr>
                <w:rFonts w:ascii="Arial" w:hAnsi="Arial" w:cs="Arial"/>
                <w:sz w:val="24"/>
                <w:szCs w:val="24"/>
              </w:rPr>
              <w:t>during the period of processing should be explained.</w:t>
            </w:r>
          </w:p>
        </w:tc>
      </w:tr>
      <w:tr w:rsidR="004C28D7" w14:paraId="2E27D660" w14:textId="77777777">
        <w:tc>
          <w:tcPr>
            <w:tcW w:w="4508" w:type="dxa"/>
          </w:tcPr>
          <w:p w14:paraId="2120540E" w14:textId="77777777" w:rsidR="004C28D7" w:rsidRDefault="004C28D7"/>
        </w:tc>
        <w:tc>
          <w:tcPr>
            <w:tcW w:w="4508" w:type="dxa"/>
          </w:tcPr>
          <w:p w14:paraId="70455056" w14:textId="77777777" w:rsidR="004C28D7" w:rsidRDefault="004C28D7"/>
        </w:tc>
      </w:tr>
    </w:tbl>
    <w:p w14:paraId="25C9BCF3" w14:textId="77777777" w:rsidR="004C28D7" w:rsidRDefault="004C28D7"/>
    <w:p w14:paraId="6D28EAA0" w14:textId="4A4AE3C2" w:rsidR="004C28D7" w:rsidRPr="0020374F" w:rsidRDefault="004C28D7">
      <w:pPr>
        <w:rPr>
          <w:rFonts w:ascii="Arial" w:hAnsi="Arial" w:cs="Arial"/>
          <w:b/>
          <w:bCs/>
          <w:sz w:val="24"/>
          <w:szCs w:val="24"/>
        </w:rPr>
      </w:pPr>
      <w:r w:rsidRPr="0020374F">
        <w:rPr>
          <w:rFonts w:ascii="Arial" w:hAnsi="Arial" w:cs="Arial"/>
          <w:b/>
          <w:bCs/>
          <w:sz w:val="24"/>
          <w:szCs w:val="24"/>
        </w:rPr>
        <w:t>Box 2 – Questions relevant to the Urban Habitat Mapping – Amendments and Review Request for Quote only.</w:t>
      </w:r>
    </w:p>
    <w:tbl>
      <w:tblPr>
        <w:tblStyle w:val="TableGrid"/>
        <w:tblW w:w="0" w:type="auto"/>
        <w:tblLayout w:type="fixed"/>
        <w:tblLook w:val="04A0" w:firstRow="1" w:lastRow="0" w:firstColumn="1" w:lastColumn="0" w:noHBand="0" w:noVBand="1"/>
      </w:tblPr>
      <w:tblGrid>
        <w:gridCol w:w="3256"/>
        <w:gridCol w:w="5760"/>
      </w:tblGrid>
      <w:tr w:rsidR="004C28D7" w14:paraId="3182BE93" w14:textId="77777777" w:rsidTr="00E63D3A">
        <w:tc>
          <w:tcPr>
            <w:tcW w:w="3256" w:type="dxa"/>
          </w:tcPr>
          <w:p w14:paraId="0F0DCD55" w14:textId="2B0D8026" w:rsidR="004C28D7" w:rsidRPr="00A66898" w:rsidRDefault="004C28D7">
            <w:pPr>
              <w:rPr>
                <w:rFonts w:ascii="Arial" w:hAnsi="Arial" w:cs="Arial"/>
                <w:sz w:val="24"/>
                <w:szCs w:val="24"/>
              </w:rPr>
            </w:pPr>
            <w:r w:rsidRPr="00A66898">
              <w:rPr>
                <w:rFonts w:ascii="Arial" w:hAnsi="Arial" w:cs="Arial"/>
                <w:sz w:val="24"/>
                <w:szCs w:val="24"/>
              </w:rPr>
              <w:t>Question</w:t>
            </w:r>
          </w:p>
        </w:tc>
        <w:tc>
          <w:tcPr>
            <w:tcW w:w="5760" w:type="dxa"/>
          </w:tcPr>
          <w:p w14:paraId="1F8AF918" w14:textId="0067080D" w:rsidR="004C28D7" w:rsidRPr="00A66898" w:rsidRDefault="004C28D7">
            <w:pPr>
              <w:rPr>
                <w:rFonts w:ascii="Arial" w:hAnsi="Arial" w:cs="Arial"/>
                <w:sz w:val="24"/>
                <w:szCs w:val="24"/>
              </w:rPr>
            </w:pPr>
            <w:r w:rsidRPr="00A66898">
              <w:rPr>
                <w:rFonts w:ascii="Arial" w:hAnsi="Arial" w:cs="Arial"/>
                <w:sz w:val="24"/>
                <w:szCs w:val="24"/>
              </w:rPr>
              <w:t>Answer</w:t>
            </w:r>
          </w:p>
        </w:tc>
      </w:tr>
      <w:tr w:rsidR="004C28D7" w:rsidRPr="00B462F7" w14:paraId="15711AA2" w14:textId="77777777" w:rsidTr="00E63D3A">
        <w:tc>
          <w:tcPr>
            <w:tcW w:w="3256" w:type="dxa"/>
          </w:tcPr>
          <w:p w14:paraId="42C379C4" w14:textId="77777777" w:rsidR="00D65139" w:rsidRPr="00AB3063" w:rsidRDefault="00D65139" w:rsidP="00D65139">
            <w:pPr>
              <w:rPr>
                <w:rFonts w:ascii="Arial" w:eastAsia="Times New Roman" w:hAnsi="Arial" w:cs="Arial"/>
                <w:color w:val="000000"/>
                <w:sz w:val="24"/>
                <w:szCs w:val="24"/>
              </w:rPr>
            </w:pPr>
            <w:r w:rsidRPr="00AB3063">
              <w:rPr>
                <w:rFonts w:ascii="Arial" w:eastAsia="Times New Roman" w:hAnsi="Arial" w:cs="Arial"/>
                <w:b/>
                <w:bCs/>
                <w:color w:val="000000"/>
                <w:sz w:val="24"/>
                <w:szCs w:val="24"/>
              </w:rPr>
              <w:t>Process and Timeline for Agreeing the Final Method (Task 1)</w:t>
            </w:r>
            <w:r w:rsidRPr="00AB3063">
              <w:rPr>
                <w:rFonts w:ascii="Arial" w:eastAsia="Times New Roman" w:hAnsi="Arial" w:cs="Arial"/>
                <w:color w:val="000000"/>
                <w:sz w:val="24"/>
                <w:szCs w:val="24"/>
              </w:rPr>
              <w:br/>
              <w:t>The RFQ indicates that Task 1 is expected to be completed within four weeks of contract start. Could you please clarify:</w:t>
            </w:r>
          </w:p>
          <w:p w14:paraId="6023220D" w14:textId="77777777" w:rsidR="00D65139" w:rsidRPr="00AB3063" w:rsidRDefault="00D65139" w:rsidP="00D65139">
            <w:pPr>
              <w:numPr>
                <w:ilvl w:val="0"/>
                <w:numId w:val="2"/>
              </w:numPr>
              <w:spacing w:before="100" w:beforeAutospacing="1" w:after="100" w:afterAutospacing="1"/>
              <w:rPr>
                <w:rFonts w:ascii="Arial" w:eastAsia="Times New Roman" w:hAnsi="Arial" w:cs="Arial"/>
                <w:color w:val="000000"/>
                <w:sz w:val="24"/>
                <w:szCs w:val="24"/>
              </w:rPr>
            </w:pPr>
            <w:r w:rsidRPr="00AB3063">
              <w:rPr>
                <w:rFonts w:ascii="Arial" w:eastAsia="Times New Roman" w:hAnsi="Arial" w:cs="Arial"/>
                <w:color w:val="000000"/>
                <w:sz w:val="24"/>
                <w:szCs w:val="24"/>
              </w:rPr>
              <w:t>Does this four-week period include the time required for review and sign-off by Natural England?</w:t>
            </w:r>
          </w:p>
          <w:p w14:paraId="3EDE425C" w14:textId="77777777" w:rsidR="00D65139" w:rsidRPr="00AB3063" w:rsidRDefault="00D65139" w:rsidP="00D65139">
            <w:pPr>
              <w:numPr>
                <w:ilvl w:val="0"/>
                <w:numId w:val="2"/>
              </w:numPr>
              <w:spacing w:before="100" w:beforeAutospacing="1" w:after="100" w:afterAutospacing="1"/>
              <w:rPr>
                <w:rFonts w:ascii="Arial" w:eastAsia="Times New Roman" w:hAnsi="Arial" w:cs="Arial"/>
                <w:color w:val="000000"/>
                <w:sz w:val="24"/>
                <w:szCs w:val="24"/>
              </w:rPr>
            </w:pPr>
            <w:r w:rsidRPr="00AB3063">
              <w:rPr>
                <w:rFonts w:ascii="Arial" w:eastAsia="Times New Roman" w:hAnsi="Arial" w:cs="Arial"/>
                <w:color w:val="000000"/>
                <w:sz w:val="24"/>
                <w:szCs w:val="24"/>
              </w:rPr>
              <w:lastRenderedPageBreak/>
              <w:t>Is Task 1 intended primarily as a rewrite of the existing User Guide based on feedback and annexes, without full testing of the revised method on real data at this stage?</w:t>
            </w:r>
          </w:p>
          <w:p w14:paraId="6FA4A400" w14:textId="77777777" w:rsidR="00D65139" w:rsidRPr="00AB3063" w:rsidRDefault="00D65139" w:rsidP="00D65139">
            <w:pPr>
              <w:numPr>
                <w:ilvl w:val="0"/>
                <w:numId w:val="2"/>
              </w:numPr>
              <w:spacing w:before="100" w:beforeAutospacing="1" w:after="100" w:afterAutospacing="1"/>
              <w:rPr>
                <w:rFonts w:ascii="Arial" w:eastAsia="Times New Roman" w:hAnsi="Arial" w:cs="Arial"/>
                <w:color w:val="000000"/>
                <w:sz w:val="24"/>
                <w:szCs w:val="24"/>
              </w:rPr>
            </w:pPr>
            <w:r w:rsidRPr="00AB3063">
              <w:rPr>
                <w:rFonts w:ascii="Arial" w:eastAsia="Times New Roman" w:hAnsi="Arial" w:cs="Arial"/>
                <w:color w:val="000000"/>
                <w:sz w:val="24"/>
                <w:szCs w:val="24"/>
              </w:rPr>
              <w:t>If so, is there scope for further revision of the method following its application and testing in later Tasks?</w:t>
            </w:r>
          </w:p>
          <w:p w14:paraId="1A349960" w14:textId="31312795" w:rsidR="00D65139" w:rsidRPr="00AB3063" w:rsidRDefault="00D65139" w:rsidP="00D65139">
            <w:pPr>
              <w:numPr>
                <w:ilvl w:val="0"/>
                <w:numId w:val="2"/>
              </w:numPr>
              <w:spacing w:before="100" w:beforeAutospacing="1" w:after="100" w:afterAutospacing="1"/>
              <w:rPr>
                <w:rFonts w:ascii="Arial" w:eastAsia="Times New Roman" w:hAnsi="Arial" w:cs="Arial"/>
                <w:color w:val="000000"/>
                <w:sz w:val="24"/>
                <w:szCs w:val="24"/>
              </w:rPr>
            </w:pPr>
            <w:r w:rsidRPr="00AB3063">
              <w:rPr>
                <w:rFonts w:ascii="Arial" w:eastAsia="Times New Roman" w:hAnsi="Arial" w:cs="Arial"/>
                <w:color w:val="000000"/>
                <w:sz w:val="24"/>
                <w:szCs w:val="24"/>
              </w:rPr>
              <w:t>Is there a defined list of technical specifications to follow in amending the guide, or should we extract this from the documents provided (Annexes 2–5 and the previous technical review report)?</w:t>
            </w:r>
          </w:p>
          <w:p w14:paraId="7FD5D15C" w14:textId="77777777" w:rsidR="004C28D7" w:rsidRPr="00AB3063" w:rsidRDefault="004C28D7">
            <w:pPr>
              <w:rPr>
                <w:rFonts w:ascii="Arial" w:hAnsi="Arial" w:cs="Arial"/>
                <w:sz w:val="24"/>
                <w:szCs w:val="24"/>
              </w:rPr>
            </w:pPr>
          </w:p>
        </w:tc>
        <w:tc>
          <w:tcPr>
            <w:tcW w:w="5760" w:type="dxa"/>
          </w:tcPr>
          <w:p w14:paraId="2F791D54" w14:textId="77777777" w:rsidR="004C28D7" w:rsidRPr="00B462F7" w:rsidRDefault="00DF31B7">
            <w:pPr>
              <w:rPr>
                <w:rFonts w:ascii="Arial" w:hAnsi="Arial" w:cs="Arial"/>
                <w:sz w:val="24"/>
                <w:szCs w:val="24"/>
              </w:rPr>
            </w:pPr>
            <w:r w:rsidRPr="00B462F7">
              <w:rPr>
                <w:rFonts w:ascii="Arial" w:hAnsi="Arial" w:cs="Arial"/>
                <w:sz w:val="24"/>
                <w:szCs w:val="24"/>
              </w:rPr>
              <w:lastRenderedPageBreak/>
              <w:t xml:space="preserve">We aim for task 1 to be completed within 4 weeks of the formal start of contract (when work can begin).  </w:t>
            </w:r>
            <w:r w:rsidR="00D3273E" w:rsidRPr="00B462F7">
              <w:rPr>
                <w:rFonts w:ascii="Arial" w:hAnsi="Arial" w:cs="Arial"/>
                <w:sz w:val="24"/>
                <w:szCs w:val="24"/>
              </w:rPr>
              <w:t>However, whilst it is envisaged that this task</w:t>
            </w:r>
            <w:r w:rsidR="00EF3AE0" w:rsidRPr="00B462F7">
              <w:rPr>
                <w:rFonts w:ascii="Arial" w:hAnsi="Arial" w:cs="Arial"/>
                <w:sz w:val="24"/>
                <w:szCs w:val="24"/>
              </w:rPr>
              <w:t xml:space="preserve"> </w:t>
            </w:r>
            <w:r w:rsidR="00D3273E" w:rsidRPr="00B462F7">
              <w:rPr>
                <w:rFonts w:ascii="Arial" w:hAnsi="Arial" w:cs="Arial"/>
                <w:sz w:val="24"/>
                <w:szCs w:val="24"/>
              </w:rPr>
              <w:t>should be relatively straight forward, flexibility will be given if unforeseen com</w:t>
            </w:r>
            <w:r w:rsidR="00EF3AE0" w:rsidRPr="00B462F7">
              <w:rPr>
                <w:rFonts w:ascii="Arial" w:hAnsi="Arial" w:cs="Arial"/>
                <w:sz w:val="24"/>
                <w:szCs w:val="24"/>
              </w:rPr>
              <w:t>plexities are encountered.</w:t>
            </w:r>
          </w:p>
          <w:p w14:paraId="0ADE07BD" w14:textId="77777777" w:rsidR="00EF3AE0" w:rsidRPr="00B462F7" w:rsidRDefault="00EF3AE0">
            <w:pPr>
              <w:rPr>
                <w:rFonts w:ascii="Arial" w:hAnsi="Arial" w:cs="Arial"/>
                <w:sz w:val="24"/>
                <w:szCs w:val="24"/>
              </w:rPr>
            </w:pPr>
          </w:p>
          <w:p w14:paraId="4A720F32" w14:textId="38AB19E2" w:rsidR="00EF3AE0" w:rsidRPr="00B462F7" w:rsidRDefault="00B62F1A">
            <w:pPr>
              <w:rPr>
                <w:rFonts w:ascii="Arial" w:hAnsi="Arial" w:cs="Arial"/>
                <w:sz w:val="24"/>
                <w:szCs w:val="24"/>
              </w:rPr>
            </w:pPr>
            <w:r w:rsidRPr="00B462F7">
              <w:rPr>
                <w:rFonts w:ascii="Arial" w:hAnsi="Arial" w:cs="Arial"/>
                <w:sz w:val="24"/>
                <w:szCs w:val="24"/>
              </w:rPr>
              <w:t xml:space="preserve">Task is intended to take the original guidance developed at the end of Phase 1 (annex 2) of the mapping and update based on a few subsequent amendments made </w:t>
            </w:r>
            <w:r w:rsidR="0084242B" w:rsidRPr="00B462F7">
              <w:rPr>
                <w:rFonts w:ascii="Arial" w:hAnsi="Arial" w:cs="Arial"/>
                <w:sz w:val="24"/>
                <w:szCs w:val="24"/>
              </w:rPr>
              <w:t>during</w:t>
            </w:r>
            <w:r w:rsidRPr="00B462F7">
              <w:rPr>
                <w:rFonts w:ascii="Arial" w:hAnsi="Arial" w:cs="Arial"/>
                <w:sz w:val="24"/>
                <w:szCs w:val="24"/>
              </w:rPr>
              <w:t xml:space="preserve"> phases 2 and 3 (annexes </w:t>
            </w:r>
            <w:r w:rsidR="00D21C02" w:rsidRPr="00B462F7">
              <w:rPr>
                <w:rFonts w:ascii="Arial" w:hAnsi="Arial" w:cs="Arial"/>
                <w:sz w:val="24"/>
                <w:szCs w:val="24"/>
              </w:rPr>
              <w:t xml:space="preserve">3 and 4) and </w:t>
            </w:r>
            <w:r w:rsidR="0084242B" w:rsidRPr="00B462F7">
              <w:rPr>
                <w:rFonts w:ascii="Arial" w:hAnsi="Arial" w:cs="Arial"/>
                <w:sz w:val="24"/>
                <w:szCs w:val="24"/>
              </w:rPr>
              <w:t>incorporate</w:t>
            </w:r>
            <w:r w:rsidR="00D21C02" w:rsidRPr="00B462F7">
              <w:rPr>
                <w:rFonts w:ascii="Arial" w:hAnsi="Arial" w:cs="Arial"/>
                <w:sz w:val="24"/>
                <w:szCs w:val="24"/>
              </w:rPr>
              <w:t xml:space="preserve"> some changes that emerged from the stakeholder review exercise (annex 5).</w:t>
            </w:r>
            <w:r w:rsidR="004261CE" w:rsidRPr="00B462F7">
              <w:rPr>
                <w:rFonts w:ascii="Arial" w:hAnsi="Arial" w:cs="Arial"/>
                <w:sz w:val="24"/>
                <w:szCs w:val="24"/>
              </w:rPr>
              <w:t xml:space="preserve"> No testing is required</w:t>
            </w:r>
            <w:r w:rsidR="00050002" w:rsidRPr="00B462F7">
              <w:rPr>
                <w:rFonts w:ascii="Arial" w:hAnsi="Arial" w:cs="Arial"/>
                <w:sz w:val="24"/>
                <w:szCs w:val="24"/>
              </w:rPr>
              <w:t>.</w:t>
            </w:r>
          </w:p>
          <w:p w14:paraId="530475CC" w14:textId="77777777" w:rsidR="00050002" w:rsidRPr="00B462F7" w:rsidRDefault="00050002">
            <w:pPr>
              <w:rPr>
                <w:rFonts w:ascii="Arial" w:hAnsi="Arial" w:cs="Arial"/>
                <w:sz w:val="24"/>
                <w:szCs w:val="24"/>
              </w:rPr>
            </w:pPr>
          </w:p>
          <w:p w14:paraId="1614D58F" w14:textId="77777777" w:rsidR="00050002" w:rsidRPr="00B462F7" w:rsidRDefault="00050002">
            <w:pPr>
              <w:rPr>
                <w:rFonts w:ascii="Arial" w:hAnsi="Arial" w:cs="Arial"/>
                <w:sz w:val="24"/>
                <w:szCs w:val="24"/>
              </w:rPr>
            </w:pPr>
            <w:proofErr w:type="gramStart"/>
            <w:r w:rsidRPr="00B462F7">
              <w:rPr>
                <w:rFonts w:ascii="Arial" w:hAnsi="Arial" w:cs="Arial"/>
                <w:sz w:val="24"/>
                <w:szCs w:val="24"/>
              </w:rPr>
              <w:lastRenderedPageBreak/>
              <w:t>Subs</w:t>
            </w:r>
            <w:r w:rsidR="00B64EB5" w:rsidRPr="00B462F7">
              <w:rPr>
                <w:rFonts w:ascii="Arial" w:hAnsi="Arial" w:cs="Arial"/>
                <w:sz w:val="24"/>
                <w:szCs w:val="24"/>
              </w:rPr>
              <w:t>equent to</w:t>
            </w:r>
            <w:proofErr w:type="gramEnd"/>
            <w:r w:rsidR="00B64EB5" w:rsidRPr="00B462F7">
              <w:rPr>
                <w:rFonts w:ascii="Arial" w:hAnsi="Arial" w:cs="Arial"/>
                <w:sz w:val="24"/>
                <w:szCs w:val="24"/>
              </w:rPr>
              <w:t xml:space="preserve"> the completion of task 1, if any further amendments were identified as desirable, these would be noted for future reference only</w:t>
            </w:r>
            <w:r w:rsidR="00C22D52" w:rsidRPr="00B462F7">
              <w:rPr>
                <w:rFonts w:ascii="Arial" w:hAnsi="Arial" w:cs="Arial"/>
                <w:sz w:val="24"/>
                <w:szCs w:val="24"/>
              </w:rPr>
              <w:t>.</w:t>
            </w:r>
          </w:p>
          <w:p w14:paraId="2B61319F" w14:textId="77777777" w:rsidR="00C22D52" w:rsidRPr="00B462F7" w:rsidRDefault="00C22D52">
            <w:pPr>
              <w:rPr>
                <w:rFonts w:ascii="Arial" w:hAnsi="Arial" w:cs="Arial"/>
                <w:sz w:val="24"/>
                <w:szCs w:val="24"/>
              </w:rPr>
            </w:pPr>
          </w:p>
          <w:p w14:paraId="48CDACF5" w14:textId="48395A6E" w:rsidR="00C22D52" w:rsidRPr="00B462F7" w:rsidRDefault="00C22D52">
            <w:pPr>
              <w:rPr>
                <w:rFonts w:ascii="Arial" w:hAnsi="Arial" w:cs="Arial"/>
                <w:sz w:val="24"/>
                <w:szCs w:val="24"/>
              </w:rPr>
            </w:pPr>
            <w:r w:rsidRPr="00B462F7">
              <w:rPr>
                <w:rFonts w:ascii="Arial" w:hAnsi="Arial" w:cs="Arial"/>
                <w:sz w:val="24"/>
                <w:szCs w:val="24"/>
              </w:rPr>
              <w:t>Task 1 is intended purely to amend the original “User Guide” (annex 2)</w:t>
            </w:r>
            <w:r w:rsidR="00776963" w:rsidRPr="00B462F7">
              <w:rPr>
                <w:rFonts w:ascii="Arial" w:hAnsi="Arial" w:cs="Arial"/>
                <w:sz w:val="24"/>
                <w:szCs w:val="24"/>
              </w:rPr>
              <w:t xml:space="preserve"> by incorporating the changes provided in annexes 3 to 5</w:t>
            </w:r>
            <w:r w:rsidR="0084242B" w:rsidRPr="00B462F7">
              <w:rPr>
                <w:rFonts w:ascii="Arial" w:hAnsi="Arial" w:cs="Arial"/>
                <w:sz w:val="24"/>
                <w:szCs w:val="24"/>
              </w:rPr>
              <w:t xml:space="preserve">.  </w:t>
            </w:r>
            <w:r w:rsidR="00F66529">
              <w:rPr>
                <w:rFonts w:ascii="Arial" w:hAnsi="Arial" w:cs="Arial"/>
                <w:sz w:val="24"/>
                <w:szCs w:val="24"/>
              </w:rPr>
              <w:t>No testing will be undertaken</w:t>
            </w:r>
            <w:r w:rsidR="00C76402">
              <w:rPr>
                <w:rFonts w:ascii="Arial" w:hAnsi="Arial" w:cs="Arial"/>
                <w:sz w:val="24"/>
                <w:szCs w:val="24"/>
              </w:rPr>
              <w:t xml:space="preserve"> but each APGB date tile will require a Confusion Matrix to establish accuracies.</w:t>
            </w:r>
          </w:p>
        </w:tc>
      </w:tr>
      <w:tr w:rsidR="004C28D7" w14:paraId="284CE121" w14:textId="77777777" w:rsidTr="00E63D3A">
        <w:tc>
          <w:tcPr>
            <w:tcW w:w="3256" w:type="dxa"/>
          </w:tcPr>
          <w:p w14:paraId="504AF1D4" w14:textId="77777777" w:rsidR="00F82512" w:rsidRPr="00F82512" w:rsidRDefault="00F82512" w:rsidP="00F82512">
            <w:pPr>
              <w:rPr>
                <w:rFonts w:ascii="Arial" w:eastAsia="Times New Roman" w:hAnsi="Arial" w:cs="Arial"/>
                <w:color w:val="000000"/>
                <w:sz w:val="24"/>
                <w:szCs w:val="24"/>
              </w:rPr>
            </w:pPr>
            <w:r w:rsidRPr="00F82512">
              <w:rPr>
                <w:rFonts w:ascii="Arial" w:eastAsia="Times New Roman" w:hAnsi="Arial" w:cs="Arial"/>
                <w:color w:val="000000"/>
                <w:sz w:val="24"/>
                <w:szCs w:val="24"/>
              </w:rPr>
              <w:lastRenderedPageBreak/>
              <w:t xml:space="preserve">The RFQ notes that </w:t>
            </w:r>
            <w:r w:rsidRPr="00F82512">
              <w:rPr>
                <w:rFonts w:ascii="Arial" w:eastAsia="Times New Roman" w:hAnsi="Arial" w:cs="Arial"/>
                <w:i/>
                <w:iCs/>
                <w:color w:val="000000"/>
                <w:sz w:val="24"/>
                <w:szCs w:val="24"/>
              </w:rPr>
              <w:t xml:space="preserve">"No Naturalness or Combined Factor Naturalness maps will be </w:t>
            </w:r>
            <w:proofErr w:type="gramStart"/>
            <w:r w:rsidRPr="00F82512">
              <w:rPr>
                <w:rFonts w:ascii="Arial" w:eastAsia="Times New Roman" w:hAnsi="Arial" w:cs="Arial"/>
                <w:i/>
                <w:iCs/>
                <w:color w:val="000000"/>
                <w:sz w:val="24"/>
                <w:szCs w:val="24"/>
              </w:rPr>
              <w:t>required</w:t>
            </w:r>
            <w:proofErr w:type="gramEnd"/>
            <w:r w:rsidRPr="00F82512">
              <w:rPr>
                <w:rFonts w:ascii="Arial" w:eastAsia="Times New Roman" w:hAnsi="Arial" w:cs="Arial"/>
                <w:i/>
                <w:iCs/>
                <w:color w:val="000000"/>
                <w:sz w:val="24"/>
                <w:szCs w:val="24"/>
              </w:rPr>
              <w:t xml:space="preserve"> and this part of the method should be ignored."</w:t>
            </w:r>
            <w:r w:rsidRPr="00F82512">
              <w:rPr>
                <w:rFonts w:ascii="Arial" w:eastAsia="Times New Roman" w:hAnsi="Arial" w:cs="Arial"/>
                <w:color w:val="000000"/>
                <w:sz w:val="24"/>
                <w:szCs w:val="24"/>
              </w:rPr>
              <w:t>  As the existing guide (e.g. Annex 2) includes the Naturalness component throughout:</w:t>
            </w:r>
          </w:p>
          <w:p w14:paraId="662C3525" w14:textId="77777777" w:rsidR="00F82512" w:rsidRPr="00F82512" w:rsidRDefault="00F82512" w:rsidP="00F82512">
            <w:pPr>
              <w:numPr>
                <w:ilvl w:val="0"/>
                <w:numId w:val="3"/>
              </w:numPr>
              <w:spacing w:before="100" w:beforeAutospacing="1" w:after="100" w:afterAutospacing="1"/>
              <w:rPr>
                <w:rFonts w:ascii="Arial" w:eastAsia="Times New Roman" w:hAnsi="Arial" w:cs="Arial"/>
                <w:color w:val="000000"/>
                <w:sz w:val="24"/>
                <w:szCs w:val="24"/>
              </w:rPr>
            </w:pPr>
            <w:r w:rsidRPr="00F82512">
              <w:rPr>
                <w:rFonts w:ascii="Arial" w:eastAsia="Times New Roman" w:hAnsi="Arial" w:cs="Arial"/>
                <w:color w:val="000000"/>
                <w:sz w:val="24"/>
                <w:szCs w:val="24"/>
              </w:rPr>
              <w:t>Should references to Naturalness be excluded from the amended guide and documentation produced under Task 1?</w:t>
            </w:r>
          </w:p>
          <w:p w14:paraId="48FFB232" w14:textId="77777777" w:rsidR="00F82512" w:rsidRPr="00F82512" w:rsidRDefault="00F82512" w:rsidP="00F82512">
            <w:pPr>
              <w:numPr>
                <w:ilvl w:val="0"/>
                <w:numId w:val="3"/>
              </w:numPr>
              <w:spacing w:before="100" w:beforeAutospacing="1" w:after="100" w:afterAutospacing="1"/>
              <w:rPr>
                <w:rFonts w:ascii="Arial" w:eastAsia="Times New Roman" w:hAnsi="Arial" w:cs="Arial"/>
                <w:color w:val="000000"/>
                <w:sz w:val="24"/>
                <w:szCs w:val="24"/>
              </w:rPr>
            </w:pPr>
            <w:r w:rsidRPr="00F82512">
              <w:rPr>
                <w:rFonts w:ascii="Arial" w:eastAsia="Times New Roman" w:hAnsi="Arial" w:cs="Arial"/>
                <w:color w:val="000000"/>
                <w:sz w:val="24"/>
                <w:szCs w:val="24"/>
              </w:rPr>
              <w:t>Or should they be retained unchanged, even if not used in the current project outputs?</w:t>
            </w:r>
          </w:p>
          <w:p w14:paraId="2F177459" w14:textId="77777777" w:rsidR="004C28D7" w:rsidRDefault="004C28D7"/>
        </w:tc>
        <w:tc>
          <w:tcPr>
            <w:tcW w:w="5760" w:type="dxa"/>
          </w:tcPr>
          <w:p w14:paraId="31D7365A" w14:textId="1BB45C74" w:rsidR="004C28D7" w:rsidRPr="00B53EC4" w:rsidRDefault="00CA3A97">
            <w:pPr>
              <w:rPr>
                <w:rFonts w:ascii="Arial" w:hAnsi="Arial" w:cs="Arial"/>
                <w:sz w:val="24"/>
                <w:szCs w:val="24"/>
              </w:rPr>
            </w:pPr>
            <w:r w:rsidRPr="00B53EC4">
              <w:rPr>
                <w:rFonts w:ascii="Arial" w:hAnsi="Arial" w:cs="Arial"/>
                <w:sz w:val="24"/>
                <w:szCs w:val="24"/>
              </w:rPr>
              <w:lastRenderedPageBreak/>
              <w:t>The Naturalness component of the</w:t>
            </w:r>
            <w:r w:rsidR="00216046" w:rsidRPr="00B53EC4">
              <w:rPr>
                <w:rFonts w:ascii="Arial" w:hAnsi="Arial" w:cs="Arial"/>
                <w:sz w:val="24"/>
                <w:szCs w:val="24"/>
              </w:rPr>
              <w:t xml:space="preserve"> </w:t>
            </w:r>
            <w:r w:rsidRPr="00B53EC4">
              <w:rPr>
                <w:rFonts w:ascii="Arial" w:hAnsi="Arial" w:cs="Arial"/>
                <w:sz w:val="24"/>
                <w:szCs w:val="24"/>
              </w:rPr>
              <w:t>method is subject to separate review processes and should be entirely ignored.  The outputs from task 1 should not include any Naturalness methodology</w:t>
            </w:r>
            <w:r w:rsidR="00216046" w:rsidRPr="00B53EC4">
              <w:rPr>
                <w:rFonts w:ascii="Arial" w:hAnsi="Arial" w:cs="Arial"/>
                <w:sz w:val="24"/>
                <w:szCs w:val="24"/>
              </w:rPr>
              <w:t xml:space="preserve"> or components.</w:t>
            </w:r>
          </w:p>
        </w:tc>
      </w:tr>
      <w:tr w:rsidR="004C28D7" w14:paraId="616EE5C2" w14:textId="77777777" w:rsidTr="00E63D3A">
        <w:tc>
          <w:tcPr>
            <w:tcW w:w="3256" w:type="dxa"/>
          </w:tcPr>
          <w:p w14:paraId="7CF9CC4A" w14:textId="77777777" w:rsidR="00680CAA" w:rsidRPr="00680CAA" w:rsidRDefault="00680CAA" w:rsidP="00680CAA">
            <w:pPr>
              <w:rPr>
                <w:rFonts w:ascii="Arial" w:eastAsia="Times New Roman" w:hAnsi="Arial" w:cs="Arial"/>
                <w:color w:val="000000"/>
                <w:sz w:val="24"/>
                <w:szCs w:val="24"/>
              </w:rPr>
            </w:pPr>
            <w:r w:rsidRPr="00680CAA">
              <w:rPr>
                <w:rFonts w:ascii="Arial" w:eastAsia="Times New Roman" w:hAnsi="Arial" w:cs="Arial"/>
                <w:b/>
                <w:bCs/>
                <w:color w:val="000000"/>
                <w:sz w:val="24"/>
                <w:szCs w:val="24"/>
              </w:rPr>
              <w:t xml:space="preserve">Potential Delay in Access to OS </w:t>
            </w:r>
            <w:proofErr w:type="spellStart"/>
            <w:r w:rsidRPr="00680CAA">
              <w:rPr>
                <w:rFonts w:ascii="Arial" w:eastAsia="Times New Roman" w:hAnsi="Arial" w:cs="Arial"/>
                <w:b/>
                <w:bCs/>
                <w:color w:val="000000"/>
                <w:sz w:val="24"/>
                <w:szCs w:val="24"/>
              </w:rPr>
              <w:t>MasterMap</w:t>
            </w:r>
            <w:proofErr w:type="spellEnd"/>
            <w:r w:rsidRPr="00680CAA">
              <w:rPr>
                <w:rFonts w:ascii="Arial" w:eastAsia="Times New Roman" w:hAnsi="Arial" w:cs="Arial"/>
                <w:b/>
                <w:bCs/>
                <w:color w:val="000000"/>
                <w:sz w:val="24"/>
                <w:szCs w:val="24"/>
              </w:rPr>
              <w:t xml:space="preserve"> Data</w:t>
            </w:r>
          </w:p>
          <w:p w14:paraId="161F1D95" w14:textId="77777777" w:rsidR="00680CAA" w:rsidRPr="00680CAA" w:rsidRDefault="00680CAA" w:rsidP="00680CAA">
            <w:pPr>
              <w:rPr>
                <w:rFonts w:ascii="Arial" w:eastAsia="Times New Roman" w:hAnsi="Arial" w:cs="Arial"/>
                <w:color w:val="000000"/>
                <w:sz w:val="24"/>
                <w:szCs w:val="24"/>
              </w:rPr>
            </w:pPr>
            <w:r w:rsidRPr="00680CAA">
              <w:rPr>
                <w:rFonts w:ascii="Arial" w:eastAsia="Times New Roman" w:hAnsi="Arial" w:cs="Arial"/>
                <w:color w:val="000000"/>
                <w:sz w:val="24"/>
                <w:szCs w:val="24"/>
              </w:rPr>
              <w:t>Will there be any allowance or flexibility in project timelines if there are delays in receiving required data (such as OSMM)?</w:t>
            </w:r>
          </w:p>
          <w:p w14:paraId="28657EF0" w14:textId="77777777" w:rsidR="004C28D7" w:rsidRDefault="004C28D7"/>
        </w:tc>
        <w:tc>
          <w:tcPr>
            <w:tcW w:w="5760" w:type="dxa"/>
          </w:tcPr>
          <w:p w14:paraId="58C38FC2" w14:textId="09770064" w:rsidR="004C28D7" w:rsidRPr="00B53EC4" w:rsidRDefault="00216046">
            <w:pPr>
              <w:rPr>
                <w:rFonts w:ascii="Arial" w:hAnsi="Arial" w:cs="Arial"/>
                <w:sz w:val="24"/>
                <w:szCs w:val="24"/>
              </w:rPr>
            </w:pPr>
            <w:r w:rsidRPr="00B53EC4">
              <w:rPr>
                <w:rFonts w:ascii="Arial" w:hAnsi="Arial" w:cs="Arial"/>
                <w:sz w:val="24"/>
                <w:szCs w:val="24"/>
              </w:rPr>
              <w:t xml:space="preserve">Previous projects have experienced delays in data compilation regarding </w:t>
            </w:r>
            <w:r w:rsidR="00DA5A39" w:rsidRPr="00B53EC4">
              <w:rPr>
                <w:rFonts w:ascii="Arial" w:hAnsi="Arial" w:cs="Arial"/>
                <w:sz w:val="24"/>
                <w:szCs w:val="24"/>
              </w:rPr>
              <w:t xml:space="preserve">OS </w:t>
            </w:r>
            <w:proofErr w:type="spellStart"/>
            <w:r w:rsidR="00DA5A39" w:rsidRPr="00B53EC4">
              <w:rPr>
                <w:rFonts w:ascii="Arial" w:hAnsi="Arial" w:cs="Arial"/>
                <w:sz w:val="24"/>
                <w:szCs w:val="24"/>
              </w:rPr>
              <w:t>Mastermap</w:t>
            </w:r>
            <w:proofErr w:type="spellEnd"/>
            <w:r w:rsidR="00DA5A39" w:rsidRPr="00B53EC4">
              <w:rPr>
                <w:rFonts w:ascii="Arial" w:hAnsi="Arial" w:cs="Arial"/>
                <w:sz w:val="24"/>
                <w:szCs w:val="24"/>
              </w:rPr>
              <w:t xml:space="preserve"> data (the use if which will also require NE to provide a Contractor </w:t>
            </w:r>
            <w:r w:rsidR="002A5645" w:rsidRPr="00B53EC4">
              <w:rPr>
                <w:rFonts w:ascii="Arial" w:hAnsi="Arial" w:cs="Arial"/>
                <w:sz w:val="24"/>
                <w:szCs w:val="24"/>
              </w:rPr>
              <w:t>L</w:t>
            </w:r>
            <w:r w:rsidR="00DA5A39" w:rsidRPr="00B53EC4">
              <w:rPr>
                <w:rFonts w:ascii="Arial" w:hAnsi="Arial" w:cs="Arial"/>
                <w:sz w:val="24"/>
                <w:szCs w:val="24"/>
              </w:rPr>
              <w:t xml:space="preserve">icense to access.  </w:t>
            </w:r>
            <w:r w:rsidR="002A5645" w:rsidRPr="00B53EC4">
              <w:rPr>
                <w:rFonts w:ascii="Arial" w:hAnsi="Arial" w:cs="Arial"/>
                <w:sz w:val="24"/>
                <w:szCs w:val="24"/>
              </w:rPr>
              <w:t>Allowance will be made in the eventuality that delay in accessing the data is incurred.</w:t>
            </w:r>
          </w:p>
        </w:tc>
      </w:tr>
      <w:tr w:rsidR="00680CAA" w14:paraId="0A058A92" w14:textId="77777777" w:rsidTr="00E63D3A">
        <w:tc>
          <w:tcPr>
            <w:tcW w:w="3256" w:type="dxa"/>
          </w:tcPr>
          <w:p w14:paraId="4E2AE241" w14:textId="77777777" w:rsidR="001D232B" w:rsidRPr="001D232B" w:rsidRDefault="001D232B" w:rsidP="001D232B">
            <w:pPr>
              <w:rPr>
                <w:rFonts w:ascii="Arial" w:eastAsia="Times New Roman" w:hAnsi="Arial" w:cs="Arial"/>
                <w:color w:val="000000"/>
                <w:sz w:val="24"/>
                <w:szCs w:val="24"/>
              </w:rPr>
            </w:pPr>
            <w:r w:rsidRPr="001D232B">
              <w:rPr>
                <w:rFonts w:ascii="Arial" w:eastAsia="Times New Roman" w:hAnsi="Arial" w:cs="Arial"/>
                <w:b/>
                <w:bCs/>
                <w:color w:val="000000"/>
                <w:sz w:val="24"/>
                <w:szCs w:val="24"/>
              </w:rPr>
              <w:t>Milestone Date Check</w:t>
            </w:r>
          </w:p>
          <w:p w14:paraId="5E36C5D5" w14:textId="77777777" w:rsidR="001D232B" w:rsidRPr="001D232B" w:rsidRDefault="001D232B" w:rsidP="001D232B">
            <w:pPr>
              <w:rPr>
                <w:rFonts w:ascii="Arial" w:eastAsia="Times New Roman" w:hAnsi="Arial" w:cs="Arial"/>
                <w:color w:val="000000"/>
                <w:sz w:val="24"/>
                <w:szCs w:val="24"/>
              </w:rPr>
            </w:pPr>
            <w:r w:rsidRPr="001D232B">
              <w:rPr>
                <w:rFonts w:ascii="Arial" w:eastAsia="Times New Roman" w:hAnsi="Arial" w:cs="Arial"/>
                <w:color w:val="000000"/>
                <w:sz w:val="24"/>
                <w:szCs w:val="24"/>
              </w:rPr>
              <w:t>Could you please confirm the project completion date, there appears to be a mismatch in project end dates:</w:t>
            </w:r>
          </w:p>
          <w:p w14:paraId="76505DA2" w14:textId="77777777" w:rsidR="001D232B" w:rsidRPr="001D232B" w:rsidRDefault="001D232B" w:rsidP="001D232B">
            <w:pPr>
              <w:numPr>
                <w:ilvl w:val="0"/>
                <w:numId w:val="4"/>
              </w:numPr>
              <w:spacing w:before="100" w:beforeAutospacing="1" w:after="100" w:afterAutospacing="1"/>
              <w:rPr>
                <w:rFonts w:ascii="Arial" w:eastAsia="Times New Roman" w:hAnsi="Arial" w:cs="Arial"/>
                <w:color w:val="000000"/>
                <w:sz w:val="24"/>
                <w:szCs w:val="24"/>
              </w:rPr>
            </w:pPr>
            <w:r w:rsidRPr="001D232B">
              <w:rPr>
                <w:rFonts w:ascii="Arial" w:eastAsia="Times New Roman" w:hAnsi="Arial" w:cs="Arial"/>
                <w:color w:val="000000"/>
                <w:sz w:val="24"/>
                <w:szCs w:val="24"/>
              </w:rPr>
              <w:t>Section 2 of the RFQ lists the Task 1 due date as</w:t>
            </w:r>
            <w:r w:rsidRPr="001D232B">
              <w:rPr>
                <w:rFonts w:ascii="Arial" w:eastAsia="Times New Roman" w:hAnsi="Arial" w:cs="Arial"/>
                <w:b/>
                <w:bCs/>
                <w:color w:val="000000"/>
                <w:sz w:val="24"/>
                <w:szCs w:val="24"/>
              </w:rPr>
              <w:t> 27th February 2026</w:t>
            </w:r>
            <w:r w:rsidRPr="001D232B">
              <w:rPr>
                <w:rFonts w:ascii="Arial" w:eastAsia="Times New Roman" w:hAnsi="Arial" w:cs="Arial"/>
                <w:color w:val="000000"/>
                <w:sz w:val="24"/>
                <w:szCs w:val="24"/>
              </w:rPr>
              <w:t>.</w:t>
            </w:r>
          </w:p>
          <w:p w14:paraId="04250737" w14:textId="77777777" w:rsidR="001D232B" w:rsidRPr="001D232B" w:rsidRDefault="001D232B" w:rsidP="001D232B">
            <w:pPr>
              <w:numPr>
                <w:ilvl w:val="0"/>
                <w:numId w:val="4"/>
              </w:numPr>
              <w:spacing w:before="100" w:beforeAutospacing="1" w:after="240"/>
              <w:rPr>
                <w:rFonts w:ascii="Arial" w:eastAsia="Times New Roman" w:hAnsi="Arial" w:cs="Arial"/>
                <w:color w:val="000000"/>
                <w:sz w:val="24"/>
                <w:szCs w:val="24"/>
              </w:rPr>
            </w:pPr>
            <w:r w:rsidRPr="001D232B">
              <w:rPr>
                <w:rFonts w:ascii="Arial" w:eastAsia="Times New Roman" w:hAnsi="Arial" w:cs="Arial"/>
                <w:color w:val="000000"/>
                <w:sz w:val="24"/>
                <w:szCs w:val="24"/>
              </w:rPr>
              <w:t xml:space="preserve">Annex </w:t>
            </w:r>
            <w:proofErr w:type="gramStart"/>
            <w:r w:rsidRPr="001D232B">
              <w:rPr>
                <w:rFonts w:ascii="Arial" w:eastAsia="Times New Roman" w:hAnsi="Arial" w:cs="Arial"/>
                <w:color w:val="000000"/>
                <w:sz w:val="24"/>
                <w:szCs w:val="24"/>
              </w:rPr>
              <w:t>1  states</w:t>
            </w:r>
            <w:proofErr w:type="gramEnd"/>
            <w:r w:rsidRPr="001D232B">
              <w:rPr>
                <w:rFonts w:ascii="Arial" w:eastAsia="Times New Roman" w:hAnsi="Arial" w:cs="Arial"/>
                <w:color w:val="000000"/>
                <w:sz w:val="24"/>
                <w:szCs w:val="24"/>
              </w:rPr>
              <w:t xml:space="preserve"> that the project is anticipated to complete by </w:t>
            </w:r>
            <w:r w:rsidRPr="001D232B">
              <w:rPr>
                <w:rFonts w:ascii="Arial" w:eastAsia="Times New Roman" w:hAnsi="Arial" w:cs="Arial"/>
                <w:b/>
                <w:bCs/>
                <w:color w:val="000000"/>
                <w:sz w:val="24"/>
                <w:szCs w:val="24"/>
              </w:rPr>
              <w:t>30th January 2026</w:t>
            </w:r>
            <w:r w:rsidRPr="001D232B">
              <w:rPr>
                <w:rFonts w:ascii="Arial" w:eastAsia="Times New Roman" w:hAnsi="Arial" w:cs="Arial"/>
                <w:color w:val="000000"/>
                <w:sz w:val="24"/>
                <w:szCs w:val="24"/>
              </w:rPr>
              <w:t>.</w:t>
            </w:r>
          </w:p>
          <w:p w14:paraId="4500109E" w14:textId="77777777" w:rsidR="00680CAA" w:rsidRPr="00680CAA" w:rsidRDefault="00680CAA" w:rsidP="001D232B">
            <w:pPr>
              <w:rPr>
                <w:rFonts w:ascii="Arial" w:eastAsia="Times New Roman" w:hAnsi="Arial" w:cs="Arial"/>
                <w:b/>
                <w:bCs/>
                <w:color w:val="000000"/>
                <w:sz w:val="24"/>
                <w:szCs w:val="24"/>
              </w:rPr>
            </w:pPr>
          </w:p>
        </w:tc>
        <w:tc>
          <w:tcPr>
            <w:tcW w:w="5760" w:type="dxa"/>
          </w:tcPr>
          <w:p w14:paraId="2E8A4854" w14:textId="4B24AAB1" w:rsidR="00680CAA" w:rsidRPr="00B53EC4" w:rsidRDefault="00911C24">
            <w:pPr>
              <w:rPr>
                <w:rFonts w:ascii="Arial" w:hAnsi="Arial" w:cs="Arial"/>
                <w:sz w:val="24"/>
                <w:szCs w:val="24"/>
              </w:rPr>
            </w:pPr>
            <w:r w:rsidRPr="00B53EC4">
              <w:rPr>
                <w:rFonts w:ascii="Arial" w:hAnsi="Arial" w:cs="Arial"/>
                <w:sz w:val="24"/>
                <w:szCs w:val="24"/>
              </w:rPr>
              <w:t>The date in Annex 1 is an error.  The intended completion date for the work is 27</w:t>
            </w:r>
            <w:r w:rsidRPr="00B53EC4">
              <w:rPr>
                <w:rFonts w:ascii="Arial" w:hAnsi="Arial" w:cs="Arial"/>
                <w:sz w:val="24"/>
                <w:szCs w:val="24"/>
                <w:vertAlign w:val="superscript"/>
              </w:rPr>
              <w:t>th</w:t>
            </w:r>
            <w:r w:rsidRPr="00B53EC4">
              <w:rPr>
                <w:rFonts w:ascii="Arial" w:hAnsi="Arial" w:cs="Arial"/>
                <w:sz w:val="24"/>
                <w:szCs w:val="24"/>
              </w:rPr>
              <w:t xml:space="preserve"> February 2026.</w:t>
            </w:r>
          </w:p>
        </w:tc>
      </w:tr>
      <w:tr w:rsidR="00401EA2" w14:paraId="3910F217" w14:textId="77777777" w:rsidTr="00E63D3A">
        <w:tc>
          <w:tcPr>
            <w:tcW w:w="3256" w:type="dxa"/>
          </w:tcPr>
          <w:p w14:paraId="14007707" w14:textId="77777777" w:rsidR="00401EA2" w:rsidRPr="0005086A" w:rsidRDefault="00401EA2" w:rsidP="00401EA2">
            <w:pPr>
              <w:rPr>
                <w:rFonts w:ascii="Arial" w:hAnsi="Arial" w:cs="Arial"/>
                <w:sz w:val="24"/>
                <w:szCs w:val="24"/>
              </w:rPr>
            </w:pPr>
            <w:r w:rsidRPr="0005086A">
              <w:rPr>
                <w:rStyle w:val="Strong"/>
                <w:rFonts w:ascii="Arial" w:hAnsi="Arial" w:cs="Arial"/>
                <w:b w:val="0"/>
                <w:bCs w:val="0"/>
                <w:sz w:val="24"/>
                <w:szCs w:val="24"/>
              </w:rPr>
              <w:t xml:space="preserve">Based on our understanding of the requirement, </w:t>
            </w:r>
            <w:r w:rsidRPr="0005086A">
              <w:rPr>
                <w:rFonts w:ascii="Arial" w:hAnsi="Arial" w:cs="Arial"/>
                <w:sz w:val="24"/>
                <w:szCs w:val="24"/>
              </w:rPr>
              <w:t xml:space="preserve">all the areas should be </w:t>
            </w:r>
            <w:r w:rsidRPr="0005086A">
              <w:rPr>
                <w:rStyle w:val="Strong"/>
                <w:rFonts w:ascii="Arial" w:hAnsi="Arial" w:cs="Arial"/>
                <w:b w:val="0"/>
                <w:bCs w:val="0"/>
                <w:sz w:val="24"/>
                <w:szCs w:val="24"/>
              </w:rPr>
              <w:t>reprocessed and amended</w:t>
            </w:r>
            <w:r w:rsidRPr="0005086A">
              <w:rPr>
                <w:rFonts w:ascii="Arial" w:hAnsi="Arial" w:cs="Arial"/>
                <w:sz w:val="24"/>
                <w:szCs w:val="24"/>
              </w:rPr>
              <w:t xml:space="preserve"> as per the </w:t>
            </w:r>
            <w:r w:rsidRPr="0005086A">
              <w:rPr>
                <w:rStyle w:val="Strong"/>
                <w:rFonts w:ascii="Arial" w:hAnsi="Arial" w:cs="Arial"/>
                <w:b w:val="0"/>
                <w:bCs w:val="0"/>
                <w:sz w:val="24"/>
                <w:szCs w:val="24"/>
              </w:rPr>
              <w:t>Annex 7 - Digitising Standards for Urban Habitat Mapping</w:t>
            </w:r>
            <w:r w:rsidRPr="0005086A">
              <w:rPr>
                <w:rFonts w:ascii="Arial" w:hAnsi="Arial" w:cs="Arial"/>
                <w:sz w:val="24"/>
                <w:szCs w:val="24"/>
              </w:rPr>
              <w:t xml:space="preserve">, </w:t>
            </w:r>
            <w:r w:rsidRPr="0005086A">
              <w:rPr>
                <w:rStyle w:val="Strong"/>
                <w:rFonts w:ascii="Arial" w:hAnsi="Arial" w:cs="Arial"/>
                <w:b w:val="0"/>
                <w:bCs w:val="0"/>
                <w:sz w:val="24"/>
                <w:szCs w:val="24"/>
              </w:rPr>
              <w:t>General Digitizing Guidelines</w:t>
            </w:r>
            <w:r w:rsidRPr="0005086A">
              <w:rPr>
                <w:rFonts w:ascii="Arial" w:hAnsi="Arial" w:cs="Arial"/>
                <w:sz w:val="24"/>
                <w:szCs w:val="24"/>
              </w:rPr>
              <w:t xml:space="preserve">. </w:t>
            </w:r>
          </w:p>
          <w:p w14:paraId="50AD6A81" w14:textId="77777777" w:rsidR="00401EA2" w:rsidRPr="0005086A" w:rsidRDefault="00401EA2" w:rsidP="00401EA2">
            <w:pPr>
              <w:rPr>
                <w:rFonts w:ascii="Arial" w:hAnsi="Arial" w:cs="Arial"/>
                <w:sz w:val="24"/>
                <w:szCs w:val="24"/>
              </w:rPr>
            </w:pPr>
          </w:p>
          <w:p w14:paraId="1C4E33F8" w14:textId="77777777" w:rsidR="0075579C" w:rsidRDefault="0005086A" w:rsidP="0075579C">
            <w:pPr>
              <w:rPr>
                <w:rFonts w:ascii="Arial" w:hAnsi="Arial" w:cs="Arial"/>
                <w:sz w:val="24"/>
                <w:szCs w:val="24"/>
              </w:rPr>
            </w:pPr>
            <w:r w:rsidRPr="0005086A">
              <w:rPr>
                <w:rFonts w:ascii="Arial" w:hAnsi="Arial" w:cs="Arial"/>
                <w:sz w:val="24"/>
                <w:szCs w:val="24"/>
              </w:rPr>
              <w:t>UHM Datasets output</w:t>
            </w:r>
            <w:r w:rsidR="007375EE">
              <w:rPr>
                <w:rFonts w:ascii="Arial" w:hAnsi="Arial" w:cs="Arial"/>
                <w:sz w:val="24"/>
                <w:szCs w:val="24"/>
              </w:rPr>
              <w:t>s are</w:t>
            </w:r>
            <w:r w:rsidRPr="0005086A">
              <w:rPr>
                <w:rFonts w:ascii="Arial" w:hAnsi="Arial" w:cs="Arial"/>
                <w:sz w:val="24"/>
                <w:szCs w:val="24"/>
              </w:rPr>
              <w:t xml:space="preserve"> Pixel-based polygons (deliverables)</w:t>
            </w:r>
            <w:r w:rsidR="00A95BB4">
              <w:rPr>
                <w:rFonts w:ascii="Arial" w:hAnsi="Arial" w:cs="Arial"/>
                <w:sz w:val="24"/>
                <w:szCs w:val="24"/>
              </w:rPr>
              <w:t xml:space="preserve">. </w:t>
            </w:r>
            <w:r w:rsidRPr="0005086A">
              <w:rPr>
                <w:rFonts w:ascii="Arial" w:hAnsi="Arial" w:cs="Arial"/>
                <w:sz w:val="24"/>
                <w:szCs w:val="24"/>
              </w:rPr>
              <w:t xml:space="preserve">These </w:t>
            </w:r>
            <w:r w:rsidR="00A95BB4">
              <w:rPr>
                <w:rFonts w:ascii="Arial" w:hAnsi="Arial" w:cs="Arial"/>
                <w:sz w:val="24"/>
                <w:szCs w:val="24"/>
              </w:rPr>
              <w:t xml:space="preserve">can be </w:t>
            </w:r>
            <w:r w:rsidRPr="0005086A">
              <w:rPr>
                <w:rFonts w:ascii="Arial" w:hAnsi="Arial" w:cs="Arial"/>
                <w:sz w:val="24"/>
                <w:szCs w:val="24"/>
              </w:rPr>
              <w:t>aligned with OSMM geometry by adjusting or removing excess vertices, resulting in simplified polygons with minimal vertices.</w:t>
            </w:r>
          </w:p>
          <w:p w14:paraId="587AA32A" w14:textId="77777777" w:rsidR="0075579C" w:rsidRDefault="0075579C" w:rsidP="0075579C">
            <w:pPr>
              <w:rPr>
                <w:rFonts w:ascii="Arial" w:hAnsi="Arial" w:cs="Arial"/>
                <w:sz w:val="24"/>
                <w:szCs w:val="24"/>
              </w:rPr>
            </w:pPr>
          </w:p>
          <w:p w14:paraId="7412A7F8" w14:textId="77777777" w:rsidR="007E7DDE" w:rsidRDefault="0075579C" w:rsidP="007E7DDE">
            <w:pPr>
              <w:rPr>
                <w:rStyle w:val="Strong"/>
                <w:rFonts w:ascii="Arial" w:hAnsi="Arial" w:cs="Arial"/>
                <w:b w:val="0"/>
                <w:bCs w:val="0"/>
                <w:sz w:val="24"/>
                <w:szCs w:val="24"/>
              </w:rPr>
            </w:pPr>
            <w:r>
              <w:rPr>
                <w:rStyle w:val="Strong"/>
                <w:rFonts w:ascii="Arial" w:hAnsi="Arial" w:cs="Arial"/>
                <w:b w:val="0"/>
                <w:bCs w:val="0"/>
                <w:sz w:val="24"/>
                <w:szCs w:val="24"/>
              </w:rPr>
              <w:t>O</w:t>
            </w:r>
            <w:r w:rsidR="0005086A" w:rsidRPr="0005086A">
              <w:rPr>
                <w:rStyle w:val="Strong"/>
                <w:rFonts w:ascii="Arial" w:hAnsi="Arial" w:cs="Arial"/>
                <w:b w:val="0"/>
                <w:bCs w:val="0"/>
                <w:sz w:val="24"/>
                <w:szCs w:val="24"/>
              </w:rPr>
              <w:t>utput</w:t>
            </w:r>
            <w:r>
              <w:rPr>
                <w:rStyle w:val="Strong"/>
                <w:rFonts w:ascii="Arial" w:hAnsi="Arial" w:cs="Arial"/>
                <w:b w:val="0"/>
                <w:bCs w:val="0"/>
                <w:sz w:val="24"/>
                <w:szCs w:val="24"/>
              </w:rPr>
              <w:t>s</w:t>
            </w:r>
            <w:r w:rsidR="0005086A" w:rsidRPr="0005086A">
              <w:rPr>
                <w:rStyle w:val="Strong"/>
                <w:rFonts w:ascii="Arial" w:hAnsi="Arial" w:cs="Arial"/>
                <w:b w:val="0"/>
                <w:bCs w:val="0"/>
                <w:sz w:val="24"/>
                <w:szCs w:val="24"/>
              </w:rPr>
              <w:t xml:space="preserve"> based on t</w:t>
            </w:r>
            <w:r>
              <w:rPr>
                <w:rStyle w:val="Strong"/>
                <w:rFonts w:ascii="Arial" w:hAnsi="Arial" w:cs="Arial"/>
                <w:b w:val="0"/>
                <w:bCs w:val="0"/>
                <w:sz w:val="24"/>
                <w:szCs w:val="24"/>
              </w:rPr>
              <w:t xml:space="preserve">his approach </w:t>
            </w:r>
            <w:r w:rsidR="007E7DDE">
              <w:rPr>
                <w:rStyle w:val="Strong"/>
                <w:rFonts w:ascii="Arial" w:hAnsi="Arial" w:cs="Arial"/>
                <w:b w:val="0"/>
                <w:bCs w:val="0"/>
                <w:sz w:val="24"/>
                <w:szCs w:val="24"/>
              </w:rPr>
              <w:t xml:space="preserve">would likely incur </w:t>
            </w:r>
            <w:r w:rsidR="0005086A" w:rsidRPr="0005086A">
              <w:rPr>
                <w:rStyle w:val="Strong"/>
                <w:rFonts w:ascii="Arial" w:hAnsi="Arial" w:cs="Arial"/>
                <w:b w:val="0"/>
                <w:bCs w:val="0"/>
                <w:sz w:val="24"/>
                <w:szCs w:val="24"/>
              </w:rPr>
              <w:t xml:space="preserve">significant </w:t>
            </w:r>
            <w:r w:rsidR="007E7DDE">
              <w:rPr>
                <w:rStyle w:val="Strong"/>
                <w:rFonts w:ascii="Arial" w:hAnsi="Arial" w:cs="Arial"/>
                <w:b w:val="0"/>
                <w:bCs w:val="0"/>
                <w:sz w:val="24"/>
                <w:szCs w:val="24"/>
              </w:rPr>
              <w:t xml:space="preserve">processing </w:t>
            </w:r>
            <w:r w:rsidR="0005086A" w:rsidRPr="0005086A">
              <w:rPr>
                <w:rStyle w:val="Strong"/>
                <w:rFonts w:ascii="Arial" w:hAnsi="Arial" w:cs="Arial"/>
                <w:b w:val="0"/>
                <w:bCs w:val="0"/>
                <w:sz w:val="24"/>
                <w:szCs w:val="24"/>
              </w:rPr>
              <w:t xml:space="preserve">effort </w:t>
            </w:r>
            <w:r w:rsidR="0005086A" w:rsidRPr="0005086A">
              <w:rPr>
                <w:rStyle w:val="Strong"/>
                <w:rFonts w:ascii="Arial" w:hAnsi="Arial" w:cs="Arial"/>
                <w:b w:val="0"/>
                <w:bCs w:val="0"/>
                <w:sz w:val="24"/>
                <w:szCs w:val="24"/>
              </w:rPr>
              <w:lastRenderedPageBreak/>
              <w:t>to align the extracted vector with OSMM data.</w:t>
            </w:r>
          </w:p>
          <w:p w14:paraId="6E330527" w14:textId="77777777" w:rsidR="007E7DDE" w:rsidRDefault="007E7DDE" w:rsidP="007E7DDE">
            <w:pPr>
              <w:rPr>
                <w:rStyle w:val="Strong"/>
                <w:rFonts w:ascii="Arial" w:hAnsi="Arial" w:cs="Arial"/>
                <w:b w:val="0"/>
                <w:bCs w:val="0"/>
                <w:sz w:val="24"/>
                <w:szCs w:val="24"/>
              </w:rPr>
            </w:pPr>
          </w:p>
          <w:p w14:paraId="20FD8B5C" w14:textId="14D72E5E" w:rsidR="0005086A" w:rsidRPr="007E7DDE" w:rsidRDefault="0005086A" w:rsidP="007E7DDE">
            <w:pPr>
              <w:rPr>
                <w:rStyle w:val="Strong"/>
                <w:rFonts w:ascii="Arial" w:hAnsi="Arial" w:cs="Arial"/>
                <w:b w:val="0"/>
                <w:bCs w:val="0"/>
                <w:sz w:val="24"/>
                <w:szCs w:val="24"/>
              </w:rPr>
            </w:pPr>
            <w:r w:rsidRPr="0005086A">
              <w:rPr>
                <w:rStyle w:val="Strong"/>
                <w:rFonts w:ascii="Arial" w:hAnsi="Arial" w:cs="Arial"/>
                <w:b w:val="0"/>
                <w:bCs w:val="0"/>
                <w:sz w:val="24"/>
                <w:szCs w:val="24"/>
              </w:rPr>
              <w:t xml:space="preserve">Please advise </w:t>
            </w:r>
            <w:r w:rsidR="007E7DDE">
              <w:rPr>
                <w:rStyle w:val="Strong"/>
                <w:rFonts w:ascii="Arial" w:hAnsi="Arial" w:cs="Arial"/>
                <w:b w:val="0"/>
                <w:bCs w:val="0"/>
                <w:sz w:val="24"/>
                <w:szCs w:val="24"/>
              </w:rPr>
              <w:t xml:space="preserve">if this will be required and </w:t>
            </w:r>
            <w:r w:rsidRPr="0005086A">
              <w:rPr>
                <w:rStyle w:val="Strong"/>
                <w:rFonts w:ascii="Arial" w:hAnsi="Arial" w:cs="Arial"/>
                <w:b w:val="0"/>
                <w:bCs w:val="0"/>
                <w:sz w:val="24"/>
                <w:szCs w:val="24"/>
              </w:rPr>
              <w:t>what would be the allowed minimum tolerance between UHM dataset and OSMM feature that needs to be considered for alignment.</w:t>
            </w:r>
          </w:p>
          <w:p w14:paraId="30844D2B" w14:textId="77777777" w:rsidR="00401EA2" w:rsidRPr="0005086A" w:rsidRDefault="00401EA2" w:rsidP="00401EA2">
            <w:pPr>
              <w:rPr>
                <w:rFonts w:ascii="Calibri" w:hAnsi="Calibri" w:cs="Calibri"/>
                <w:sz w:val="20"/>
                <w:szCs w:val="20"/>
              </w:rPr>
            </w:pPr>
          </w:p>
          <w:p w14:paraId="667098AE" w14:textId="606F7552" w:rsidR="00401EA2" w:rsidRPr="0005086A" w:rsidRDefault="00401EA2" w:rsidP="00401EA2">
            <w:pPr>
              <w:rPr>
                <w:rFonts w:ascii="Arial" w:eastAsia="Times New Roman" w:hAnsi="Arial" w:cs="Arial"/>
                <w:sz w:val="24"/>
                <w:szCs w:val="24"/>
              </w:rPr>
            </w:pPr>
          </w:p>
        </w:tc>
        <w:tc>
          <w:tcPr>
            <w:tcW w:w="5760" w:type="dxa"/>
          </w:tcPr>
          <w:p w14:paraId="4EBB995A" w14:textId="77777777" w:rsidR="00F82C01" w:rsidRDefault="00F82C01" w:rsidP="00F82C01">
            <w:pPr>
              <w:rPr>
                <w:rFonts w:ascii="Arial" w:hAnsi="Arial" w:cs="Arial"/>
                <w:sz w:val="24"/>
                <w:szCs w:val="24"/>
              </w:rPr>
            </w:pPr>
            <w:r w:rsidRPr="00E63D3A">
              <w:rPr>
                <w:rFonts w:ascii="Arial" w:hAnsi="Arial" w:cs="Arial"/>
                <w:sz w:val="24"/>
                <w:szCs w:val="24"/>
              </w:rPr>
              <w:lastRenderedPageBreak/>
              <w:t>The pixel-based polygons are fine and can remain in this format:</w:t>
            </w:r>
          </w:p>
          <w:p w14:paraId="76ABCBE4" w14:textId="77777777" w:rsidR="00E63D3A" w:rsidRPr="00E63D3A" w:rsidRDefault="00E63D3A" w:rsidP="00F82C01">
            <w:pPr>
              <w:rPr>
                <w:rFonts w:ascii="Arial" w:hAnsi="Arial" w:cs="Arial"/>
                <w:sz w:val="24"/>
                <w:szCs w:val="24"/>
              </w:rPr>
            </w:pPr>
          </w:p>
          <w:p w14:paraId="0DF7011E" w14:textId="77777777" w:rsidR="00F82C01" w:rsidRDefault="00F82C01" w:rsidP="00F82C01">
            <w:r w:rsidRPr="007150B2">
              <w:rPr>
                <w:noProof/>
              </w:rPr>
              <w:drawing>
                <wp:inline distT="0" distB="0" distL="0" distR="0" wp14:anchorId="6F36E33A" wp14:editId="3FD87D40">
                  <wp:extent cx="2863850" cy="2410127"/>
                  <wp:effectExtent l="0" t="0" r="0" b="9525"/>
                  <wp:docPr id="2019046738" name="Picture 1" descr="A yellow background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046738" name="Picture 1" descr="A yellow background with black squares&#10;&#10;AI-generated content may be incorrect."/>
                          <pic:cNvPicPr/>
                        </pic:nvPicPr>
                        <pic:blipFill>
                          <a:blip r:embed="rId5"/>
                          <a:stretch>
                            <a:fillRect/>
                          </a:stretch>
                        </pic:blipFill>
                        <pic:spPr>
                          <a:xfrm>
                            <a:off x="0" y="0"/>
                            <a:ext cx="2898971" cy="2439684"/>
                          </a:xfrm>
                          <a:prstGeom prst="rect">
                            <a:avLst/>
                          </a:prstGeom>
                        </pic:spPr>
                      </pic:pic>
                    </a:graphicData>
                  </a:graphic>
                </wp:inline>
              </w:drawing>
            </w:r>
            <w:r>
              <w:t xml:space="preserve"> </w:t>
            </w:r>
          </w:p>
          <w:p w14:paraId="398B211B" w14:textId="77777777" w:rsidR="00F82C01" w:rsidRDefault="00F82C01" w:rsidP="00F82C01"/>
          <w:p w14:paraId="14140FD8" w14:textId="77777777" w:rsidR="00F82C01" w:rsidRDefault="00F82C01" w:rsidP="00F82C01"/>
          <w:p w14:paraId="2F715C66" w14:textId="4B1E32AF" w:rsidR="00E63D3A" w:rsidRPr="00E63D3A" w:rsidRDefault="00F82C01" w:rsidP="00F82C01">
            <w:pPr>
              <w:rPr>
                <w:rFonts w:ascii="Arial" w:hAnsi="Arial" w:cs="Arial"/>
                <w:sz w:val="24"/>
                <w:szCs w:val="24"/>
              </w:rPr>
            </w:pPr>
            <w:r w:rsidRPr="00E63D3A">
              <w:rPr>
                <w:rFonts w:ascii="Arial" w:hAnsi="Arial" w:cs="Arial"/>
                <w:sz w:val="24"/>
                <w:szCs w:val="24"/>
              </w:rPr>
              <w:t xml:space="preserve">Data should be supplied by 10km x 10km grid squares and cover the extent of the UHM Boundary Extent provided. </w:t>
            </w:r>
          </w:p>
          <w:p w14:paraId="1005C0F4" w14:textId="77777777" w:rsidR="00F82C01" w:rsidRDefault="00F82C01" w:rsidP="00F82C01">
            <w:r>
              <w:rPr>
                <w:noProof/>
              </w:rPr>
              <w:lastRenderedPageBreak/>
              <w:drawing>
                <wp:inline distT="0" distB="0" distL="0" distR="0" wp14:anchorId="5DE56313" wp14:editId="558FE89F">
                  <wp:extent cx="3200400" cy="2388549"/>
                  <wp:effectExtent l="0" t="0" r="0" b="0"/>
                  <wp:docPr id="1742518729" name="Picture 4" descr="A map of a neighbor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18729" name="Picture 4" descr="A map of a neighborhood&#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3217490" cy="2401304"/>
                          </a:xfrm>
                          <a:prstGeom prst="rect">
                            <a:avLst/>
                          </a:prstGeom>
                        </pic:spPr>
                      </pic:pic>
                    </a:graphicData>
                  </a:graphic>
                </wp:inline>
              </w:drawing>
            </w:r>
          </w:p>
          <w:p w14:paraId="676337C6" w14:textId="77777777" w:rsidR="00E63D3A" w:rsidRDefault="00E63D3A" w:rsidP="00F82C01"/>
          <w:p w14:paraId="47C817AC" w14:textId="77777777" w:rsidR="00F82C01" w:rsidRPr="00E63D3A" w:rsidRDefault="00F82C01" w:rsidP="00F82C01">
            <w:pPr>
              <w:rPr>
                <w:rFonts w:ascii="Arial" w:hAnsi="Arial" w:cs="Arial"/>
                <w:sz w:val="24"/>
                <w:szCs w:val="24"/>
              </w:rPr>
            </w:pPr>
            <w:r w:rsidRPr="00E63D3A">
              <w:rPr>
                <w:rFonts w:ascii="Arial" w:hAnsi="Arial" w:cs="Arial"/>
                <w:sz w:val="24"/>
                <w:szCs w:val="24"/>
              </w:rPr>
              <w:t>They should align with the neighbouring grid square, and be clipped to the OS grid square:</w:t>
            </w:r>
          </w:p>
          <w:p w14:paraId="24FEE98D" w14:textId="77777777" w:rsidR="00E63D3A" w:rsidRDefault="00E63D3A" w:rsidP="00F82C01"/>
          <w:p w14:paraId="624102D1" w14:textId="77777777" w:rsidR="00F82C01" w:rsidRDefault="00F82C01" w:rsidP="00F82C01">
            <w:r>
              <w:rPr>
                <w:noProof/>
              </w:rPr>
              <w:drawing>
                <wp:inline distT="0" distB="0" distL="0" distR="0" wp14:anchorId="34C84C34" wp14:editId="0CDBFA06">
                  <wp:extent cx="2673350" cy="2797227"/>
                  <wp:effectExtent l="0" t="0" r="0" b="3175"/>
                  <wp:docPr id="701479906" name="Picture 2" descr="A map of a neighbor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479906" name="Picture 2" descr="A map of a neighborhoo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7666" cy="2812206"/>
                          </a:xfrm>
                          <a:prstGeom prst="rect">
                            <a:avLst/>
                          </a:prstGeom>
                        </pic:spPr>
                      </pic:pic>
                    </a:graphicData>
                  </a:graphic>
                </wp:inline>
              </w:drawing>
            </w:r>
            <w:r>
              <w:t xml:space="preserve">    </w:t>
            </w:r>
          </w:p>
          <w:p w14:paraId="477692B0" w14:textId="77777777" w:rsidR="00E63D3A" w:rsidRDefault="00E63D3A" w:rsidP="00F82C01"/>
          <w:p w14:paraId="7315E3E4" w14:textId="77777777" w:rsidR="00F82C01" w:rsidRPr="00E63D3A" w:rsidRDefault="00F82C01" w:rsidP="00F82C01">
            <w:pPr>
              <w:rPr>
                <w:rFonts w:ascii="Arial" w:hAnsi="Arial" w:cs="Arial"/>
                <w:sz w:val="24"/>
                <w:szCs w:val="24"/>
              </w:rPr>
            </w:pPr>
            <w:r w:rsidRPr="00E63D3A">
              <w:rPr>
                <w:rFonts w:ascii="Arial" w:hAnsi="Arial" w:cs="Arial"/>
                <w:sz w:val="24"/>
                <w:szCs w:val="24"/>
              </w:rPr>
              <w:t>Where the UHM data meets the extent of the UHM Boundary, it should be clipped to the UHM Boundary Extent:</w:t>
            </w:r>
          </w:p>
          <w:p w14:paraId="29D4851C" w14:textId="77777777" w:rsidR="00F82C01" w:rsidRDefault="00F82C01" w:rsidP="00F82C01">
            <w:r>
              <w:t xml:space="preserve"> </w:t>
            </w:r>
            <w:r>
              <w:rPr>
                <w:noProof/>
              </w:rPr>
              <w:drawing>
                <wp:inline distT="0" distB="0" distL="0" distR="0" wp14:anchorId="07E171CA" wp14:editId="7FE9110E">
                  <wp:extent cx="2871776" cy="2214780"/>
                  <wp:effectExtent l="0" t="0" r="5080" b="0"/>
                  <wp:docPr id="446625724" name="Picture 1" descr="A map of a c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625724" name="Picture 1" descr="A map of a city&#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2888599" cy="2227754"/>
                          </a:xfrm>
                          <a:prstGeom prst="rect">
                            <a:avLst/>
                          </a:prstGeom>
                        </pic:spPr>
                      </pic:pic>
                    </a:graphicData>
                  </a:graphic>
                </wp:inline>
              </w:drawing>
            </w:r>
          </w:p>
          <w:p w14:paraId="59035092" w14:textId="77777777" w:rsidR="00F82C01" w:rsidRDefault="00F82C01" w:rsidP="00F82C01"/>
          <w:p w14:paraId="089E3982" w14:textId="70001892" w:rsidR="00401EA2" w:rsidRDefault="00401EA2" w:rsidP="00401EA2"/>
        </w:tc>
      </w:tr>
      <w:tr w:rsidR="00377C8E" w14:paraId="311A10B7" w14:textId="77777777" w:rsidTr="00E63D3A">
        <w:tc>
          <w:tcPr>
            <w:tcW w:w="3256" w:type="dxa"/>
          </w:tcPr>
          <w:p w14:paraId="24832191" w14:textId="049B3478" w:rsidR="00377C8E" w:rsidRPr="00DD02EA" w:rsidRDefault="00DD02EA" w:rsidP="001D232B">
            <w:pPr>
              <w:rPr>
                <w:rFonts w:ascii="Arial" w:eastAsia="Times New Roman" w:hAnsi="Arial" w:cs="Arial"/>
                <w:b/>
                <w:bCs/>
                <w:color w:val="000000"/>
                <w:sz w:val="24"/>
                <w:szCs w:val="24"/>
              </w:rPr>
            </w:pPr>
            <w:r w:rsidRPr="00DD02EA">
              <w:rPr>
                <w:rFonts w:ascii="Arial" w:hAnsi="Arial" w:cs="Arial"/>
                <w:sz w:val="24"/>
                <w:szCs w:val="24"/>
                <w:lang w:val="en-IN"/>
              </w:rPr>
              <w:lastRenderedPageBreak/>
              <w:t>It is stated in Annex 7, sections 5. Data outputs, that UHM data should be supplied to OS in 10km grid square for the project area. However, it is stated in Annex 1, the Outputs section, that the Broad and Detailed Habitat Classification Map deliverables should be split into 5 × 5 km tiles that aligned with the OS National Grid. Could you please confirm the correct tile size to be followed for the deliverables?</w:t>
            </w:r>
            <w:r w:rsidRPr="00DD02EA">
              <w:rPr>
                <w:rFonts w:ascii="Arial" w:hAnsi="Arial" w:cs="Arial"/>
                <w:sz w:val="24"/>
                <w:szCs w:val="24"/>
                <w:lang w:val="en-IN"/>
              </w:rPr>
              <w:br/>
            </w:r>
          </w:p>
        </w:tc>
        <w:tc>
          <w:tcPr>
            <w:tcW w:w="5760" w:type="dxa"/>
          </w:tcPr>
          <w:p w14:paraId="20C93012" w14:textId="77777777" w:rsidR="00377C8E" w:rsidRPr="00B53EC4" w:rsidRDefault="00E42A06">
            <w:pPr>
              <w:rPr>
                <w:rFonts w:ascii="Arial" w:hAnsi="Arial" w:cs="Arial"/>
                <w:sz w:val="24"/>
                <w:szCs w:val="24"/>
              </w:rPr>
            </w:pPr>
            <w:r w:rsidRPr="00B53EC4">
              <w:rPr>
                <w:rFonts w:ascii="Arial" w:hAnsi="Arial" w:cs="Arial"/>
                <w:sz w:val="24"/>
                <w:szCs w:val="24"/>
              </w:rPr>
              <w:t xml:space="preserve">All outputs should be in 10 </w:t>
            </w:r>
            <w:r w:rsidR="00FE0155" w:rsidRPr="00B53EC4">
              <w:rPr>
                <w:rFonts w:ascii="Arial" w:hAnsi="Arial" w:cs="Arial"/>
                <w:sz w:val="24"/>
                <w:szCs w:val="24"/>
              </w:rPr>
              <w:t>x 10 km grid squares. Reference to 5 x 5 is an error.</w:t>
            </w:r>
          </w:p>
          <w:p w14:paraId="53F2F24A" w14:textId="77777777" w:rsidR="008B4734" w:rsidRPr="00B53EC4" w:rsidRDefault="008B4734">
            <w:pPr>
              <w:rPr>
                <w:rFonts w:ascii="Arial" w:hAnsi="Arial" w:cs="Arial"/>
                <w:sz w:val="24"/>
                <w:szCs w:val="24"/>
              </w:rPr>
            </w:pPr>
          </w:p>
          <w:p w14:paraId="1C98C325" w14:textId="2DD8960E" w:rsidR="008B4734" w:rsidRPr="00B53EC4" w:rsidRDefault="008B4734" w:rsidP="008B4734">
            <w:pPr>
              <w:rPr>
                <w:rFonts w:ascii="Arial" w:hAnsi="Arial" w:cs="Arial"/>
                <w:sz w:val="24"/>
                <w:szCs w:val="24"/>
              </w:rPr>
            </w:pPr>
            <w:r w:rsidRPr="00B53EC4">
              <w:rPr>
                <w:rFonts w:ascii="Arial" w:hAnsi="Arial" w:cs="Arial"/>
                <w:sz w:val="24"/>
                <w:szCs w:val="24"/>
              </w:rPr>
              <w:t xml:space="preserve">Grid data can be downloaded from here: </w:t>
            </w:r>
            <w:hyperlink r:id="rId9" w:history="1">
              <w:r w:rsidRPr="00B53EC4">
                <w:rPr>
                  <w:rStyle w:val="Hyperlink"/>
                  <w:rFonts w:ascii="Arial" w:hAnsi="Arial" w:cs="Arial"/>
                  <w:sz w:val="24"/>
                  <w:szCs w:val="24"/>
                </w:rPr>
                <w:t>https://github.com/OrdnanceSurvey/OS-British-National-Grids</w:t>
              </w:r>
            </w:hyperlink>
          </w:p>
          <w:p w14:paraId="2B833277" w14:textId="77777777" w:rsidR="008B4734" w:rsidRPr="00B53EC4" w:rsidRDefault="008B4734" w:rsidP="008B4734">
            <w:pPr>
              <w:rPr>
                <w:rFonts w:ascii="Arial" w:hAnsi="Arial" w:cs="Arial"/>
                <w:sz w:val="24"/>
                <w:szCs w:val="24"/>
              </w:rPr>
            </w:pPr>
          </w:p>
          <w:p w14:paraId="55AB8BAB" w14:textId="5CA381D8" w:rsidR="008B4734" w:rsidRPr="00B53EC4" w:rsidRDefault="008B4734">
            <w:pPr>
              <w:rPr>
                <w:rFonts w:ascii="Arial" w:hAnsi="Arial" w:cs="Arial"/>
                <w:sz w:val="24"/>
                <w:szCs w:val="24"/>
              </w:rPr>
            </w:pPr>
          </w:p>
        </w:tc>
      </w:tr>
      <w:tr w:rsidR="0020374F" w14:paraId="388AA019" w14:textId="77777777" w:rsidTr="00E63D3A">
        <w:tc>
          <w:tcPr>
            <w:tcW w:w="3256" w:type="dxa"/>
          </w:tcPr>
          <w:p w14:paraId="141FBC6B" w14:textId="43458D07" w:rsidR="0020374F" w:rsidRPr="0020374F" w:rsidRDefault="0020374F" w:rsidP="0020374F">
            <w:pPr>
              <w:rPr>
                <w:rFonts w:ascii="Arial" w:hAnsi="Arial" w:cs="Arial"/>
                <w:sz w:val="24"/>
                <w:szCs w:val="24"/>
                <w:lang w:val="en-IN"/>
              </w:rPr>
            </w:pPr>
            <w:r w:rsidRPr="0020374F">
              <w:rPr>
                <w:rFonts w:ascii="Arial" w:hAnsi="Arial" w:cs="Arial"/>
                <w:sz w:val="24"/>
                <w:szCs w:val="24"/>
                <w:lang w:val="en-IN"/>
              </w:rPr>
              <w:t>Please advise if the source data such as Dat</w:t>
            </w:r>
            <w:r w:rsidRPr="0020374F">
              <w:rPr>
                <w:rFonts w:ascii="Arial" w:hAnsi="Arial" w:cs="Arial"/>
                <w:sz w:val="24"/>
                <w:szCs w:val="24"/>
              </w:rPr>
              <w:t>e</w:t>
            </w:r>
            <w:r w:rsidRPr="0020374F">
              <w:rPr>
                <w:rFonts w:ascii="Arial" w:hAnsi="Arial" w:cs="Arial"/>
                <w:sz w:val="24"/>
                <w:szCs w:val="24"/>
                <w:lang w:val="en-IN"/>
              </w:rPr>
              <w:t xml:space="preserve"> blocks, Aerial photographs, LiDAR, or DTM/DSM will be received as part of inputs for processing Pilot areas </w:t>
            </w:r>
            <w:proofErr w:type="gramStart"/>
            <w:r w:rsidRPr="0020374F">
              <w:rPr>
                <w:rFonts w:ascii="Arial" w:hAnsi="Arial" w:cs="Arial"/>
                <w:sz w:val="24"/>
                <w:szCs w:val="24"/>
                <w:lang w:val="en-IN"/>
              </w:rPr>
              <w:t>and also</w:t>
            </w:r>
            <w:proofErr w:type="gramEnd"/>
            <w:r w:rsidRPr="0020374F">
              <w:rPr>
                <w:rFonts w:ascii="Arial" w:hAnsi="Arial" w:cs="Arial"/>
                <w:sz w:val="24"/>
                <w:szCs w:val="24"/>
                <w:lang w:val="en-IN"/>
              </w:rPr>
              <w:t xml:space="preserve"> Phase-1, 2 &amp; 3 project areas?</w:t>
            </w:r>
          </w:p>
        </w:tc>
        <w:tc>
          <w:tcPr>
            <w:tcW w:w="5760" w:type="dxa"/>
          </w:tcPr>
          <w:p w14:paraId="4D9D14F8" w14:textId="30004807" w:rsidR="00AD2B83" w:rsidRPr="00B53EC4" w:rsidRDefault="00AD2B83" w:rsidP="00AD2B83">
            <w:pPr>
              <w:rPr>
                <w:rFonts w:ascii="Arial" w:hAnsi="Arial" w:cs="Arial"/>
                <w:sz w:val="24"/>
                <w:szCs w:val="24"/>
              </w:rPr>
            </w:pPr>
            <w:r w:rsidRPr="00B53EC4">
              <w:rPr>
                <w:rFonts w:ascii="Arial" w:hAnsi="Arial" w:cs="Arial"/>
                <w:sz w:val="24"/>
                <w:szCs w:val="24"/>
              </w:rPr>
              <w:t xml:space="preserve">The Natural England Data Services team will arrange data access and manage licence approvals, allowing use on NE’s behalf. Contractors should </w:t>
            </w:r>
            <w:r w:rsidRPr="00B53EC4">
              <w:rPr>
                <w:rFonts w:ascii="Arial" w:hAnsi="Arial" w:cs="Arial"/>
                <w:i/>
                <w:iCs/>
                <w:sz w:val="24"/>
                <w:szCs w:val="24"/>
              </w:rPr>
              <w:t>not</w:t>
            </w:r>
            <w:r w:rsidRPr="00B53EC4">
              <w:rPr>
                <w:rFonts w:ascii="Arial" w:hAnsi="Arial" w:cs="Arial"/>
                <w:sz w:val="24"/>
                <w:szCs w:val="24"/>
              </w:rPr>
              <w:t xml:space="preserve"> source restricted data directly</w:t>
            </w:r>
            <w:r w:rsidR="00BF261C" w:rsidRPr="00B53EC4">
              <w:rPr>
                <w:rFonts w:ascii="Arial" w:hAnsi="Arial" w:cs="Arial"/>
                <w:sz w:val="24"/>
                <w:szCs w:val="24"/>
              </w:rPr>
              <w:t>.</w:t>
            </w:r>
          </w:p>
          <w:p w14:paraId="1E3A51AD" w14:textId="77777777" w:rsidR="00AD2B83" w:rsidRPr="00B53EC4" w:rsidRDefault="00AD2B83" w:rsidP="00AD2B83">
            <w:pPr>
              <w:rPr>
                <w:rFonts w:ascii="Arial" w:hAnsi="Arial" w:cs="Arial"/>
                <w:sz w:val="24"/>
                <w:szCs w:val="24"/>
              </w:rPr>
            </w:pPr>
          </w:p>
          <w:p w14:paraId="204115A1" w14:textId="2D92E78E" w:rsidR="00AD2B83" w:rsidRPr="00B53EC4" w:rsidRDefault="00BF261C" w:rsidP="00BF261C">
            <w:pPr>
              <w:rPr>
                <w:rFonts w:ascii="Arial" w:eastAsia="Times New Roman" w:hAnsi="Arial" w:cs="Arial"/>
                <w:sz w:val="24"/>
                <w:szCs w:val="24"/>
              </w:rPr>
            </w:pPr>
            <w:r w:rsidRPr="00B53EC4">
              <w:rPr>
                <w:rFonts w:ascii="Arial" w:eastAsia="Times New Roman" w:hAnsi="Arial" w:cs="Arial"/>
                <w:sz w:val="24"/>
                <w:szCs w:val="24"/>
              </w:rPr>
              <w:t xml:space="preserve">Natural England </w:t>
            </w:r>
            <w:r w:rsidR="00AD2B83" w:rsidRPr="00B53EC4">
              <w:rPr>
                <w:rFonts w:ascii="Arial" w:eastAsia="Times New Roman" w:hAnsi="Arial" w:cs="Arial"/>
                <w:sz w:val="24"/>
                <w:szCs w:val="24"/>
              </w:rPr>
              <w:t>D</w:t>
            </w:r>
            <w:r w:rsidRPr="00B53EC4">
              <w:rPr>
                <w:rFonts w:ascii="Arial" w:eastAsia="Times New Roman" w:hAnsi="Arial" w:cs="Arial"/>
                <w:sz w:val="24"/>
                <w:szCs w:val="24"/>
              </w:rPr>
              <w:t xml:space="preserve">ata </w:t>
            </w:r>
            <w:r w:rsidR="00AD2B83" w:rsidRPr="00B53EC4">
              <w:rPr>
                <w:rFonts w:ascii="Arial" w:eastAsia="Times New Roman" w:hAnsi="Arial" w:cs="Arial"/>
                <w:sz w:val="24"/>
                <w:szCs w:val="24"/>
              </w:rPr>
              <w:t>S</w:t>
            </w:r>
            <w:r w:rsidRPr="00B53EC4">
              <w:rPr>
                <w:rFonts w:ascii="Arial" w:eastAsia="Times New Roman" w:hAnsi="Arial" w:cs="Arial"/>
                <w:sz w:val="24"/>
                <w:szCs w:val="24"/>
              </w:rPr>
              <w:t>ervices</w:t>
            </w:r>
            <w:r w:rsidR="00AD2B83" w:rsidRPr="00B53EC4">
              <w:rPr>
                <w:rFonts w:ascii="Arial" w:eastAsia="Times New Roman" w:hAnsi="Arial" w:cs="Arial"/>
                <w:sz w:val="24"/>
                <w:szCs w:val="24"/>
              </w:rPr>
              <w:t xml:space="preserve"> will provide access to the APGB website and the latest aerial photographs. Contractors will need to sign a licence to use this.</w:t>
            </w:r>
          </w:p>
          <w:p w14:paraId="5F5954FF" w14:textId="77777777" w:rsidR="00BF261C" w:rsidRPr="00B53EC4" w:rsidRDefault="00BF261C" w:rsidP="00BF261C">
            <w:pPr>
              <w:rPr>
                <w:rFonts w:ascii="Arial" w:eastAsia="Times New Roman" w:hAnsi="Arial" w:cs="Arial"/>
                <w:sz w:val="24"/>
                <w:szCs w:val="24"/>
              </w:rPr>
            </w:pPr>
          </w:p>
          <w:p w14:paraId="7BE78FEF" w14:textId="1FDFECB6" w:rsidR="00AD2B83" w:rsidRPr="00B53EC4" w:rsidRDefault="00AD2B83" w:rsidP="00BF261C">
            <w:pPr>
              <w:rPr>
                <w:rFonts w:ascii="Arial" w:eastAsia="Times New Roman" w:hAnsi="Arial" w:cs="Arial"/>
                <w:sz w:val="24"/>
                <w:szCs w:val="24"/>
              </w:rPr>
            </w:pPr>
            <w:r w:rsidRPr="00B53EC4">
              <w:rPr>
                <w:rFonts w:ascii="Arial" w:eastAsia="Times New Roman" w:hAnsi="Arial" w:cs="Arial"/>
                <w:sz w:val="24"/>
                <w:szCs w:val="24"/>
              </w:rPr>
              <w:t xml:space="preserve">The LIDAR/DTM/DSM data </w:t>
            </w:r>
            <w:r w:rsidR="00BF261C" w:rsidRPr="00B53EC4">
              <w:rPr>
                <w:rFonts w:ascii="Arial" w:eastAsia="Times New Roman" w:hAnsi="Arial" w:cs="Arial"/>
                <w:sz w:val="24"/>
                <w:szCs w:val="24"/>
              </w:rPr>
              <w:t xml:space="preserve">is available under Open Government License and </w:t>
            </w:r>
            <w:r w:rsidRPr="00B53EC4">
              <w:rPr>
                <w:rFonts w:ascii="Arial" w:eastAsia="Times New Roman" w:hAnsi="Arial" w:cs="Arial"/>
                <w:sz w:val="24"/>
                <w:szCs w:val="24"/>
              </w:rPr>
              <w:t xml:space="preserve">can be accessed from here: </w:t>
            </w:r>
            <w:hyperlink r:id="rId10" w:history="1">
              <w:r w:rsidRPr="00B53EC4">
                <w:rPr>
                  <w:rStyle w:val="Hyperlink"/>
                  <w:rFonts w:ascii="Arial" w:eastAsia="Times New Roman" w:hAnsi="Arial" w:cs="Arial"/>
                  <w:sz w:val="24"/>
                  <w:szCs w:val="24"/>
                </w:rPr>
                <w:t>https://environment.data.gov.uk/survey</w:t>
              </w:r>
            </w:hyperlink>
            <w:r w:rsidRPr="00B53EC4">
              <w:rPr>
                <w:rFonts w:ascii="Arial" w:eastAsia="Times New Roman" w:hAnsi="Arial" w:cs="Arial"/>
                <w:sz w:val="24"/>
                <w:szCs w:val="24"/>
              </w:rPr>
              <w:t xml:space="preserve"> </w:t>
            </w:r>
          </w:p>
          <w:p w14:paraId="7A91436D" w14:textId="77777777" w:rsidR="002A6CF7" w:rsidRPr="00B53EC4" w:rsidRDefault="002A6CF7" w:rsidP="00BF261C">
            <w:pPr>
              <w:rPr>
                <w:rFonts w:ascii="Arial" w:eastAsia="Times New Roman" w:hAnsi="Arial" w:cs="Arial"/>
                <w:sz w:val="24"/>
                <w:szCs w:val="24"/>
              </w:rPr>
            </w:pPr>
          </w:p>
          <w:p w14:paraId="43C88ABE" w14:textId="31D529BE" w:rsidR="002A6CF7" w:rsidRPr="00B53EC4" w:rsidRDefault="002A6CF7" w:rsidP="00BF261C">
            <w:pPr>
              <w:rPr>
                <w:rFonts w:ascii="Arial" w:eastAsia="Times New Roman" w:hAnsi="Arial" w:cs="Arial"/>
                <w:sz w:val="24"/>
                <w:szCs w:val="24"/>
              </w:rPr>
            </w:pPr>
            <w:r w:rsidRPr="00B53EC4">
              <w:rPr>
                <w:rFonts w:ascii="Arial" w:eastAsia="Times New Roman" w:hAnsi="Arial" w:cs="Arial"/>
                <w:sz w:val="24"/>
                <w:szCs w:val="24"/>
              </w:rPr>
              <w:t xml:space="preserve">The reference to Date Blocks refers to dates provided for the </w:t>
            </w:r>
            <w:proofErr w:type="gramStart"/>
            <w:r w:rsidRPr="00B53EC4">
              <w:rPr>
                <w:rFonts w:ascii="Arial" w:eastAsia="Times New Roman" w:hAnsi="Arial" w:cs="Arial"/>
                <w:sz w:val="24"/>
                <w:szCs w:val="24"/>
              </w:rPr>
              <w:t>APGB</w:t>
            </w:r>
            <w:proofErr w:type="gramEnd"/>
            <w:r w:rsidRPr="00B53EC4">
              <w:rPr>
                <w:rFonts w:ascii="Arial" w:eastAsia="Times New Roman" w:hAnsi="Arial" w:cs="Arial"/>
                <w:sz w:val="24"/>
                <w:szCs w:val="24"/>
              </w:rPr>
              <w:t xml:space="preserve"> and the LIDAR data tiles and </w:t>
            </w:r>
            <w:r w:rsidR="004B567A" w:rsidRPr="00B53EC4">
              <w:rPr>
                <w:rFonts w:ascii="Arial" w:eastAsia="Times New Roman" w:hAnsi="Arial" w:cs="Arial"/>
                <w:sz w:val="24"/>
                <w:szCs w:val="24"/>
              </w:rPr>
              <w:t>these should be recorded as used.</w:t>
            </w:r>
          </w:p>
          <w:p w14:paraId="208C1191" w14:textId="4AA83049" w:rsidR="0020374F" w:rsidRPr="00B53EC4" w:rsidRDefault="0020374F" w:rsidP="0020374F">
            <w:pPr>
              <w:rPr>
                <w:rFonts w:ascii="Arial" w:hAnsi="Arial" w:cs="Arial"/>
                <w:sz w:val="24"/>
                <w:szCs w:val="24"/>
              </w:rPr>
            </w:pPr>
          </w:p>
        </w:tc>
      </w:tr>
    </w:tbl>
    <w:p w14:paraId="73C55CD9" w14:textId="77777777" w:rsidR="004C28D7" w:rsidRDefault="004C28D7"/>
    <w:p w14:paraId="2CDBD651" w14:textId="13D90466" w:rsidR="004C28D7" w:rsidRPr="006B736C" w:rsidRDefault="004C28D7">
      <w:pPr>
        <w:rPr>
          <w:rFonts w:ascii="Arial" w:hAnsi="Arial" w:cs="Arial"/>
          <w:b/>
          <w:bCs/>
          <w:sz w:val="24"/>
          <w:szCs w:val="24"/>
        </w:rPr>
      </w:pPr>
      <w:r w:rsidRPr="006B736C">
        <w:rPr>
          <w:rFonts w:ascii="Arial" w:hAnsi="Arial" w:cs="Arial"/>
          <w:b/>
          <w:bCs/>
          <w:sz w:val="24"/>
          <w:szCs w:val="24"/>
        </w:rPr>
        <w:t>Box 3 – Questions relevant to the Urban Habitat Mapping – Expansion Request for Quote only.</w:t>
      </w:r>
    </w:p>
    <w:tbl>
      <w:tblPr>
        <w:tblStyle w:val="TableGrid"/>
        <w:tblW w:w="0" w:type="auto"/>
        <w:tblLook w:val="04A0" w:firstRow="1" w:lastRow="0" w:firstColumn="1" w:lastColumn="0" w:noHBand="0" w:noVBand="1"/>
      </w:tblPr>
      <w:tblGrid>
        <w:gridCol w:w="4508"/>
        <w:gridCol w:w="4508"/>
      </w:tblGrid>
      <w:tr w:rsidR="004C28D7" w14:paraId="67F79933" w14:textId="77777777">
        <w:tc>
          <w:tcPr>
            <w:tcW w:w="4508" w:type="dxa"/>
          </w:tcPr>
          <w:p w14:paraId="758560E7" w14:textId="1EAB2179" w:rsidR="004C28D7" w:rsidRPr="00B53EC4" w:rsidRDefault="004C28D7">
            <w:pPr>
              <w:rPr>
                <w:rFonts w:ascii="Arial" w:hAnsi="Arial" w:cs="Arial"/>
                <w:sz w:val="24"/>
                <w:szCs w:val="24"/>
              </w:rPr>
            </w:pPr>
            <w:r w:rsidRPr="00B53EC4">
              <w:rPr>
                <w:rFonts w:ascii="Arial" w:hAnsi="Arial" w:cs="Arial"/>
                <w:sz w:val="24"/>
                <w:szCs w:val="24"/>
              </w:rPr>
              <w:t>Question</w:t>
            </w:r>
          </w:p>
        </w:tc>
        <w:tc>
          <w:tcPr>
            <w:tcW w:w="4508" w:type="dxa"/>
          </w:tcPr>
          <w:p w14:paraId="18E36DCA" w14:textId="0338975F" w:rsidR="004C28D7" w:rsidRPr="00B53EC4" w:rsidRDefault="004C28D7">
            <w:pPr>
              <w:rPr>
                <w:rFonts w:ascii="Arial" w:hAnsi="Arial" w:cs="Arial"/>
                <w:sz w:val="24"/>
                <w:szCs w:val="24"/>
              </w:rPr>
            </w:pPr>
            <w:r w:rsidRPr="00B53EC4">
              <w:rPr>
                <w:rFonts w:ascii="Arial" w:hAnsi="Arial" w:cs="Arial"/>
                <w:sz w:val="24"/>
                <w:szCs w:val="24"/>
              </w:rPr>
              <w:t>Answer</w:t>
            </w:r>
          </w:p>
        </w:tc>
      </w:tr>
      <w:tr w:rsidR="004C28D7" w14:paraId="1381A8C5" w14:textId="77777777">
        <w:tc>
          <w:tcPr>
            <w:tcW w:w="4508" w:type="dxa"/>
          </w:tcPr>
          <w:p w14:paraId="35463D9E" w14:textId="77777777" w:rsidR="00B53EC4" w:rsidRDefault="00F31489" w:rsidP="00F31489">
            <w:pPr>
              <w:rPr>
                <w:rFonts w:ascii="Arial" w:eastAsia="Times New Roman" w:hAnsi="Arial" w:cs="Arial"/>
                <w:b/>
                <w:bCs/>
                <w:color w:val="000000"/>
                <w:sz w:val="24"/>
                <w:szCs w:val="24"/>
              </w:rPr>
            </w:pPr>
            <w:r w:rsidRPr="00F31489">
              <w:rPr>
                <w:rFonts w:ascii="Arial" w:eastAsia="Times New Roman" w:hAnsi="Arial" w:cs="Arial"/>
                <w:b/>
                <w:bCs/>
                <w:color w:val="000000"/>
                <w:sz w:val="24"/>
                <w:szCs w:val="24"/>
              </w:rPr>
              <w:t>Use of the Final Method and Potential Reprocessing</w:t>
            </w:r>
          </w:p>
          <w:p w14:paraId="2B8DE581" w14:textId="525F838B" w:rsidR="00F31489" w:rsidRPr="00F31489" w:rsidRDefault="00F31489" w:rsidP="00F31489">
            <w:pPr>
              <w:rPr>
                <w:rFonts w:ascii="Arial" w:eastAsia="Times New Roman" w:hAnsi="Arial" w:cs="Arial"/>
                <w:color w:val="000000"/>
                <w:sz w:val="24"/>
                <w:szCs w:val="24"/>
              </w:rPr>
            </w:pPr>
            <w:r w:rsidRPr="00F31489">
              <w:rPr>
                <w:rFonts w:ascii="Arial" w:eastAsia="Times New Roman" w:hAnsi="Arial" w:cs="Arial"/>
                <w:color w:val="000000"/>
                <w:sz w:val="24"/>
                <w:szCs w:val="24"/>
              </w:rPr>
              <w:br/>
              <w:t xml:space="preserve">As noted in the RFQ, this project will apply the “final” amended method being developed under the related "England Urban Habitat Mapping – Technical </w:t>
            </w:r>
            <w:r w:rsidRPr="00F31489">
              <w:rPr>
                <w:rFonts w:ascii="Arial" w:eastAsia="Times New Roman" w:hAnsi="Arial" w:cs="Arial"/>
                <w:color w:val="000000"/>
                <w:sz w:val="24"/>
                <w:szCs w:val="24"/>
              </w:rPr>
              <w:lastRenderedPageBreak/>
              <w:t>Amendments and Revisions” project. If the final method/guide is updated following Task 1 of that sister project (e.g. due to testing or feedback), would this trigger any need to revisit or reprocess data delivered under this contract, as it was based on the earlier method? Or should we assume that any such risk is minimal, based on the expectation that the method will only be subject to minor modifications?</w:t>
            </w:r>
          </w:p>
          <w:p w14:paraId="20BD29EC" w14:textId="77777777" w:rsidR="004C28D7" w:rsidRPr="00F31489" w:rsidRDefault="004C28D7">
            <w:pPr>
              <w:rPr>
                <w:rFonts w:ascii="Arial" w:hAnsi="Arial" w:cs="Arial"/>
                <w:sz w:val="24"/>
                <w:szCs w:val="24"/>
              </w:rPr>
            </w:pPr>
          </w:p>
        </w:tc>
        <w:tc>
          <w:tcPr>
            <w:tcW w:w="4508" w:type="dxa"/>
          </w:tcPr>
          <w:p w14:paraId="57575ED8" w14:textId="024AAFF7" w:rsidR="004C28D7" w:rsidRPr="00B53EC4" w:rsidRDefault="00EB4E6D">
            <w:pPr>
              <w:rPr>
                <w:rFonts w:ascii="Arial" w:hAnsi="Arial" w:cs="Arial"/>
                <w:sz w:val="24"/>
                <w:szCs w:val="24"/>
              </w:rPr>
            </w:pPr>
            <w:r w:rsidRPr="00B53EC4">
              <w:rPr>
                <w:rFonts w:ascii="Arial" w:hAnsi="Arial" w:cs="Arial"/>
                <w:sz w:val="24"/>
                <w:szCs w:val="24"/>
              </w:rPr>
              <w:lastRenderedPageBreak/>
              <w:t xml:space="preserve">Once the “final” method is delivered as an output from Task 1 of the </w:t>
            </w:r>
            <w:proofErr w:type="gramStart"/>
            <w:r w:rsidRPr="00B53EC4">
              <w:rPr>
                <w:rFonts w:ascii="Arial" w:hAnsi="Arial" w:cs="Arial"/>
                <w:sz w:val="24"/>
                <w:szCs w:val="24"/>
              </w:rPr>
              <w:t>Technical</w:t>
            </w:r>
            <w:proofErr w:type="gramEnd"/>
            <w:r w:rsidRPr="00B53EC4">
              <w:rPr>
                <w:rFonts w:ascii="Arial" w:hAnsi="Arial" w:cs="Arial"/>
                <w:sz w:val="24"/>
                <w:szCs w:val="24"/>
              </w:rPr>
              <w:t xml:space="preserve"> amendments and Review project, this will be the</w:t>
            </w:r>
            <w:r w:rsidR="00991243" w:rsidRPr="00B53EC4">
              <w:rPr>
                <w:rFonts w:ascii="Arial" w:hAnsi="Arial" w:cs="Arial"/>
                <w:sz w:val="24"/>
                <w:szCs w:val="24"/>
              </w:rPr>
              <w:t xml:space="preserve"> </w:t>
            </w:r>
            <w:r w:rsidRPr="00B53EC4">
              <w:rPr>
                <w:rFonts w:ascii="Arial" w:hAnsi="Arial" w:cs="Arial"/>
                <w:sz w:val="24"/>
                <w:szCs w:val="24"/>
              </w:rPr>
              <w:t>method employed through the contract.</w:t>
            </w:r>
          </w:p>
          <w:p w14:paraId="686CFC01" w14:textId="77777777" w:rsidR="00EB4E6D" w:rsidRPr="00B53EC4" w:rsidRDefault="00EB4E6D">
            <w:pPr>
              <w:rPr>
                <w:rFonts w:ascii="Arial" w:hAnsi="Arial" w:cs="Arial"/>
                <w:sz w:val="24"/>
                <w:szCs w:val="24"/>
              </w:rPr>
            </w:pPr>
          </w:p>
          <w:p w14:paraId="61962D55" w14:textId="337A62AA" w:rsidR="00EB4E6D" w:rsidRPr="00B53EC4" w:rsidRDefault="00EB4E6D">
            <w:pPr>
              <w:rPr>
                <w:rFonts w:ascii="Arial" w:hAnsi="Arial" w:cs="Arial"/>
                <w:sz w:val="24"/>
                <w:szCs w:val="24"/>
              </w:rPr>
            </w:pPr>
            <w:r w:rsidRPr="00B53EC4">
              <w:rPr>
                <w:rFonts w:ascii="Arial" w:hAnsi="Arial" w:cs="Arial"/>
                <w:sz w:val="24"/>
                <w:szCs w:val="24"/>
              </w:rPr>
              <w:lastRenderedPageBreak/>
              <w:t>It is not</w:t>
            </w:r>
            <w:r w:rsidR="00991243" w:rsidRPr="00B53EC4">
              <w:rPr>
                <w:rFonts w:ascii="Arial" w:hAnsi="Arial" w:cs="Arial"/>
                <w:sz w:val="24"/>
                <w:szCs w:val="24"/>
              </w:rPr>
              <w:t xml:space="preserve"> </w:t>
            </w:r>
            <w:r w:rsidRPr="00B53EC4">
              <w:rPr>
                <w:rFonts w:ascii="Arial" w:hAnsi="Arial" w:cs="Arial"/>
                <w:sz w:val="24"/>
                <w:szCs w:val="24"/>
              </w:rPr>
              <w:t xml:space="preserve">impossible that a few </w:t>
            </w:r>
            <w:r w:rsidR="00991243" w:rsidRPr="00B53EC4">
              <w:rPr>
                <w:rFonts w:ascii="Arial" w:hAnsi="Arial" w:cs="Arial"/>
                <w:sz w:val="24"/>
                <w:szCs w:val="24"/>
              </w:rPr>
              <w:t>modifications</w:t>
            </w:r>
            <w:r w:rsidRPr="00B53EC4">
              <w:rPr>
                <w:rFonts w:ascii="Arial" w:hAnsi="Arial" w:cs="Arial"/>
                <w:sz w:val="24"/>
                <w:szCs w:val="24"/>
              </w:rPr>
              <w:t xml:space="preserve"> emerge as desirable during </w:t>
            </w:r>
            <w:r w:rsidR="00991243" w:rsidRPr="00B53EC4">
              <w:rPr>
                <w:rFonts w:ascii="Arial" w:hAnsi="Arial" w:cs="Arial"/>
                <w:sz w:val="24"/>
                <w:szCs w:val="24"/>
              </w:rPr>
              <w:t>both</w:t>
            </w:r>
            <w:r w:rsidRPr="00B53EC4">
              <w:rPr>
                <w:rFonts w:ascii="Arial" w:hAnsi="Arial" w:cs="Arial"/>
                <w:sz w:val="24"/>
                <w:szCs w:val="24"/>
              </w:rPr>
              <w:t xml:space="preserve"> projects </w:t>
            </w:r>
            <w:proofErr w:type="gramStart"/>
            <w:r w:rsidRPr="00B53EC4">
              <w:rPr>
                <w:rFonts w:ascii="Arial" w:hAnsi="Arial" w:cs="Arial"/>
                <w:sz w:val="24"/>
                <w:szCs w:val="24"/>
              </w:rPr>
              <w:t>subsequent to</w:t>
            </w:r>
            <w:proofErr w:type="gramEnd"/>
            <w:r w:rsidRPr="00B53EC4">
              <w:rPr>
                <w:rFonts w:ascii="Arial" w:hAnsi="Arial" w:cs="Arial"/>
                <w:sz w:val="24"/>
                <w:szCs w:val="24"/>
              </w:rPr>
              <w:t xml:space="preserve"> Task 1 delivery.  Any such modifications should be noted as desirable for the future but not incorporated into the work at this stage unless they turn out to be essential.</w:t>
            </w:r>
          </w:p>
          <w:p w14:paraId="51CBACA7" w14:textId="77777777" w:rsidR="00991243" w:rsidRPr="00B53EC4" w:rsidRDefault="00991243">
            <w:pPr>
              <w:rPr>
                <w:rFonts w:ascii="Arial" w:hAnsi="Arial" w:cs="Arial"/>
                <w:sz w:val="24"/>
                <w:szCs w:val="24"/>
              </w:rPr>
            </w:pPr>
          </w:p>
          <w:p w14:paraId="13FE07E5" w14:textId="45525319" w:rsidR="00991243" w:rsidRPr="00B53EC4" w:rsidRDefault="00991243">
            <w:pPr>
              <w:rPr>
                <w:rFonts w:ascii="Arial" w:hAnsi="Arial" w:cs="Arial"/>
                <w:sz w:val="24"/>
                <w:szCs w:val="24"/>
              </w:rPr>
            </w:pPr>
            <w:r w:rsidRPr="00B53EC4">
              <w:rPr>
                <w:rFonts w:ascii="Arial" w:hAnsi="Arial" w:cs="Arial"/>
                <w:sz w:val="24"/>
                <w:szCs w:val="24"/>
              </w:rPr>
              <w:t>These arrangements would be confirmed with the Project Management Group.</w:t>
            </w:r>
          </w:p>
        </w:tc>
      </w:tr>
      <w:tr w:rsidR="004C28D7" w14:paraId="2EC095DE" w14:textId="77777777">
        <w:tc>
          <w:tcPr>
            <w:tcW w:w="4508" w:type="dxa"/>
          </w:tcPr>
          <w:p w14:paraId="1606E0A9" w14:textId="77777777" w:rsidR="00B53EC4" w:rsidRDefault="00F31489" w:rsidP="00F31489">
            <w:pPr>
              <w:rPr>
                <w:rFonts w:ascii="Arial" w:eastAsia="Times New Roman" w:hAnsi="Arial" w:cs="Arial"/>
                <w:b/>
                <w:bCs/>
                <w:color w:val="000000"/>
                <w:sz w:val="24"/>
                <w:szCs w:val="24"/>
              </w:rPr>
            </w:pPr>
            <w:r w:rsidRPr="00F31489">
              <w:rPr>
                <w:rFonts w:ascii="Arial" w:eastAsia="Times New Roman" w:hAnsi="Arial" w:cs="Arial"/>
                <w:b/>
                <w:bCs/>
                <w:color w:val="000000"/>
                <w:sz w:val="24"/>
                <w:szCs w:val="24"/>
              </w:rPr>
              <w:lastRenderedPageBreak/>
              <w:t>Dependencies and Project Timeline Flexibility</w:t>
            </w:r>
          </w:p>
          <w:p w14:paraId="6DDEF461" w14:textId="0F5106FB" w:rsidR="00F31489" w:rsidRPr="00F31489" w:rsidRDefault="00F31489" w:rsidP="00F31489">
            <w:pPr>
              <w:rPr>
                <w:rFonts w:ascii="Arial" w:eastAsia="Times New Roman" w:hAnsi="Arial" w:cs="Arial"/>
                <w:color w:val="000000"/>
                <w:sz w:val="24"/>
                <w:szCs w:val="24"/>
              </w:rPr>
            </w:pPr>
            <w:r w:rsidRPr="00F31489">
              <w:rPr>
                <w:rFonts w:ascii="Arial" w:eastAsia="Times New Roman" w:hAnsi="Arial" w:cs="Arial"/>
                <w:color w:val="000000"/>
                <w:sz w:val="24"/>
                <w:szCs w:val="24"/>
              </w:rPr>
              <w:br/>
              <w:t>As this project is reliant on receiving the updated method from the sister contract, would flexibility be allowed in the delivery schedule if there are any delays in its availability beyond the estimated 4-week period, in terms of deadlines?</w:t>
            </w:r>
          </w:p>
          <w:p w14:paraId="70345977" w14:textId="77777777" w:rsidR="004C28D7" w:rsidRDefault="004C28D7"/>
        </w:tc>
        <w:tc>
          <w:tcPr>
            <w:tcW w:w="4508" w:type="dxa"/>
          </w:tcPr>
          <w:p w14:paraId="23592A83" w14:textId="42827C75" w:rsidR="004C28D7" w:rsidRPr="00B53EC4" w:rsidRDefault="00991243">
            <w:pPr>
              <w:rPr>
                <w:rFonts w:ascii="Arial" w:hAnsi="Arial" w:cs="Arial"/>
                <w:sz w:val="24"/>
                <w:szCs w:val="24"/>
              </w:rPr>
            </w:pPr>
            <w:r w:rsidRPr="00B53EC4">
              <w:rPr>
                <w:rFonts w:ascii="Arial" w:hAnsi="Arial" w:cs="Arial"/>
                <w:sz w:val="24"/>
                <w:szCs w:val="24"/>
              </w:rPr>
              <w:t>The delivery of the updated method will be essential to start work on the Expansion contract and flexibility will be given in the event of any delay incurred in its finalisation.</w:t>
            </w:r>
          </w:p>
        </w:tc>
      </w:tr>
      <w:tr w:rsidR="004C28D7" w14:paraId="503373B0" w14:textId="77777777">
        <w:tc>
          <w:tcPr>
            <w:tcW w:w="4508" w:type="dxa"/>
          </w:tcPr>
          <w:p w14:paraId="1FA1DCE8" w14:textId="77777777" w:rsidR="00B53EC4" w:rsidRDefault="00F31489" w:rsidP="00F31489">
            <w:pPr>
              <w:rPr>
                <w:rFonts w:ascii="Arial" w:eastAsia="Times New Roman" w:hAnsi="Arial" w:cs="Arial"/>
                <w:b/>
                <w:bCs/>
                <w:color w:val="000000"/>
                <w:sz w:val="24"/>
                <w:szCs w:val="24"/>
              </w:rPr>
            </w:pPr>
            <w:r w:rsidRPr="00F31489">
              <w:rPr>
                <w:rFonts w:ascii="Arial" w:eastAsia="Times New Roman" w:hAnsi="Arial" w:cs="Arial"/>
                <w:b/>
                <w:bCs/>
                <w:color w:val="000000"/>
                <w:sz w:val="24"/>
                <w:szCs w:val="24"/>
              </w:rPr>
              <w:t>Milestones and Payment Schedule</w:t>
            </w:r>
          </w:p>
          <w:p w14:paraId="460DEE62" w14:textId="20E58166" w:rsidR="00F31489" w:rsidRPr="00F31489" w:rsidRDefault="00F31489" w:rsidP="00F31489">
            <w:pPr>
              <w:rPr>
                <w:rFonts w:ascii="Arial" w:eastAsia="Times New Roman" w:hAnsi="Arial" w:cs="Arial"/>
                <w:color w:val="000000"/>
                <w:sz w:val="24"/>
                <w:szCs w:val="24"/>
              </w:rPr>
            </w:pPr>
            <w:r w:rsidRPr="00F31489">
              <w:rPr>
                <w:rFonts w:ascii="Arial" w:eastAsia="Times New Roman" w:hAnsi="Arial" w:cs="Arial"/>
                <w:color w:val="000000"/>
                <w:sz w:val="24"/>
                <w:szCs w:val="24"/>
              </w:rPr>
              <w:br/>
              <w:t xml:space="preserve">We also wanted to confirm the milestone payment percentages. As currently </w:t>
            </w:r>
            <w:proofErr w:type="gramStart"/>
            <w:r w:rsidRPr="00F31489">
              <w:rPr>
                <w:rFonts w:ascii="Arial" w:eastAsia="Times New Roman" w:hAnsi="Arial" w:cs="Arial"/>
                <w:color w:val="000000"/>
                <w:sz w:val="24"/>
                <w:szCs w:val="24"/>
              </w:rPr>
              <w:t>stated</w:t>
            </w:r>
            <w:proofErr w:type="gramEnd"/>
            <w:r w:rsidRPr="00F31489">
              <w:rPr>
                <w:rFonts w:ascii="Arial" w:eastAsia="Times New Roman" w:hAnsi="Arial" w:cs="Arial"/>
                <w:color w:val="000000"/>
                <w:sz w:val="24"/>
                <w:szCs w:val="24"/>
              </w:rPr>
              <w:t>:</w:t>
            </w:r>
          </w:p>
          <w:p w14:paraId="1F7EF7F3" w14:textId="77777777" w:rsidR="00F31489" w:rsidRPr="00F31489" w:rsidRDefault="00F31489" w:rsidP="00F31489">
            <w:pPr>
              <w:numPr>
                <w:ilvl w:val="0"/>
                <w:numId w:val="1"/>
              </w:numPr>
              <w:spacing w:before="100" w:beforeAutospacing="1" w:after="100" w:afterAutospacing="1"/>
              <w:rPr>
                <w:rFonts w:ascii="Arial" w:eastAsia="Times New Roman" w:hAnsi="Arial" w:cs="Arial"/>
                <w:color w:val="000000"/>
                <w:sz w:val="24"/>
                <w:szCs w:val="24"/>
              </w:rPr>
            </w:pPr>
            <w:r w:rsidRPr="00F31489">
              <w:rPr>
                <w:rFonts w:ascii="Arial" w:eastAsia="Times New Roman" w:hAnsi="Arial" w:cs="Arial"/>
                <w:color w:val="000000"/>
                <w:sz w:val="24"/>
                <w:szCs w:val="24"/>
              </w:rPr>
              <w:t>Task 1a is listed as 70%</w:t>
            </w:r>
          </w:p>
          <w:p w14:paraId="64FAF0A7" w14:textId="77777777" w:rsidR="00F31489" w:rsidRPr="00F31489" w:rsidRDefault="00F31489" w:rsidP="00F31489">
            <w:pPr>
              <w:numPr>
                <w:ilvl w:val="0"/>
                <w:numId w:val="1"/>
              </w:numPr>
              <w:spacing w:before="100" w:beforeAutospacing="1" w:after="100" w:afterAutospacing="1"/>
              <w:rPr>
                <w:rFonts w:ascii="Arial" w:eastAsia="Times New Roman" w:hAnsi="Arial" w:cs="Arial"/>
                <w:color w:val="000000"/>
                <w:sz w:val="24"/>
                <w:szCs w:val="24"/>
              </w:rPr>
            </w:pPr>
            <w:r w:rsidRPr="00F31489">
              <w:rPr>
                <w:rFonts w:ascii="Arial" w:eastAsia="Times New Roman" w:hAnsi="Arial" w:cs="Arial"/>
                <w:color w:val="000000"/>
                <w:sz w:val="24"/>
                <w:szCs w:val="24"/>
              </w:rPr>
              <w:t>Task 1b as 20%</w:t>
            </w:r>
          </w:p>
          <w:p w14:paraId="09EF2C89" w14:textId="77777777" w:rsidR="00F31489" w:rsidRPr="00F31489" w:rsidRDefault="00F31489" w:rsidP="00F31489">
            <w:pPr>
              <w:numPr>
                <w:ilvl w:val="0"/>
                <w:numId w:val="1"/>
              </w:numPr>
              <w:spacing w:before="100" w:beforeAutospacing="1" w:after="100" w:afterAutospacing="1"/>
              <w:rPr>
                <w:rFonts w:ascii="Arial" w:eastAsia="Times New Roman" w:hAnsi="Arial" w:cs="Arial"/>
                <w:color w:val="000000"/>
                <w:sz w:val="24"/>
                <w:szCs w:val="24"/>
              </w:rPr>
            </w:pPr>
            <w:r w:rsidRPr="00F31489">
              <w:rPr>
                <w:rFonts w:ascii="Arial" w:eastAsia="Times New Roman" w:hAnsi="Arial" w:cs="Arial"/>
                <w:color w:val="000000"/>
                <w:sz w:val="24"/>
                <w:szCs w:val="24"/>
              </w:rPr>
              <w:t>Task 2 as 20%</w:t>
            </w:r>
          </w:p>
          <w:p w14:paraId="378C2C88" w14:textId="77777777" w:rsidR="00F31489" w:rsidRPr="00F31489" w:rsidRDefault="00F31489" w:rsidP="00F31489">
            <w:pPr>
              <w:numPr>
                <w:ilvl w:val="0"/>
                <w:numId w:val="1"/>
              </w:numPr>
              <w:spacing w:before="100" w:beforeAutospacing="1" w:after="100" w:afterAutospacing="1"/>
              <w:rPr>
                <w:rFonts w:ascii="Arial" w:eastAsia="Times New Roman" w:hAnsi="Arial" w:cs="Arial"/>
                <w:color w:val="000000"/>
                <w:sz w:val="24"/>
                <w:szCs w:val="24"/>
              </w:rPr>
            </w:pPr>
            <w:r w:rsidRPr="00F31489">
              <w:rPr>
                <w:rFonts w:ascii="Arial" w:eastAsia="Times New Roman" w:hAnsi="Arial" w:cs="Arial"/>
                <w:color w:val="000000"/>
                <w:sz w:val="24"/>
                <w:szCs w:val="24"/>
              </w:rPr>
              <w:t>Task 3 as 10%</w:t>
            </w:r>
          </w:p>
          <w:p w14:paraId="2D423AEB" w14:textId="77777777" w:rsidR="004C28D7" w:rsidRDefault="004C28D7"/>
        </w:tc>
        <w:tc>
          <w:tcPr>
            <w:tcW w:w="4508" w:type="dxa"/>
          </w:tcPr>
          <w:p w14:paraId="60DB17F8" w14:textId="2FD1665F" w:rsidR="004C28D7" w:rsidRPr="00B53EC4" w:rsidRDefault="000D1A21">
            <w:pPr>
              <w:rPr>
                <w:rFonts w:ascii="Arial" w:hAnsi="Arial" w:cs="Arial"/>
                <w:sz w:val="24"/>
                <w:szCs w:val="24"/>
              </w:rPr>
            </w:pPr>
            <w:r w:rsidRPr="00B53EC4">
              <w:rPr>
                <w:rFonts w:ascii="Arial" w:hAnsi="Arial" w:cs="Arial"/>
                <w:sz w:val="24"/>
                <w:szCs w:val="24"/>
              </w:rPr>
              <w:t xml:space="preserve">The percentage listed for task 1a is </w:t>
            </w:r>
            <w:r w:rsidR="00B53EC4" w:rsidRPr="00B53EC4">
              <w:rPr>
                <w:rFonts w:ascii="Arial" w:hAnsi="Arial" w:cs="Arial"/>
                <w:sz w:val="24"/>
                <w:szCs w:val="24"/>
              </w:rPr>
              <w:t>in error and should read 50% (unless task 1b is not progressed in which case it would be 70%).</w:t>
            </w:r>
          </w:p>
        </w:tc>
      </w:tr>
    </w:tbl>
    <w:p w14:paraId="2C5D7082" w14:textId="77777777" w:rsidR="004C28D7" w:rsidRDefault="004C28D7"/>
    <w:sectPr w:rsidR="004C28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C1FB9"/>
    <w:multiLevelType w:val="multilevel"/>
    <w:tmpl w:val="7EA06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B2E73"/>
    <w:multiLevelType w:val="hybridMultilevel"/>
    <w:tmpl w:val="600E5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B1C625A"/>
    <w:multiLevelType w:val="multilevel"/>
    <w:tmpl w:val="C7521B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F975CE"/>
    <w:multiLevelType w:val="hybridMultilevel"/>
    <w:tmpl w:val="72C436D4"/>
    <w:lvl w:ilvl="0" w:tplc="40090017">
      <w:start w:val="1"/>
      <w:numFmt w:val="lowerLetter"/>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4" w15:restartNumberingAfterBreak="0">
    <w:nsid w:val="6DCE4978"/>
    <w:multiLevelType w:val="multilevel"/>
    <w:tmpl w:val="97A03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C94DD8"/>
    <w:multiLevelType w:val="multilevel"/>
    <w:tmpl w:val="4752A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6361FB"/>
    <w:multiLevelType w:val="multilevel"/>
    <w:tmpl w:val="7E636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18956330">
    <w:abstractNumId w:val="2"/>
  </w:num>
  <w:num w:numId="2" w16cid:durableId="1675256332">
    <w:abstractNumId w:val="5"/>
  </w:num>
  <w:num w:numId="3" w16cid:durableId="1129785634">
    <w:abstractNumId w:val="4"/>
  </w:num>
  <w:num w:numId="4" w16cid:durableId="1278369444">
    <w:abstractNumId w:val="0"/>
  </w:num>
  <w:num w:numId="5" w16cid:durableId="732123482">
    <w:abstractNumId w:val="6"/>
  </w:num>
  <w:num w:numId="6" w16cid:durableId="1666763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43913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8D7"/>
    <w:rsid w:val="00050002"/>
    <w:rsid w:val="0005086A"/>
    <w:rsid w:val="000D1A21"/>
    <w:rsid w:val="001B3E73"/>
    <w:rsid w:val="001D232B"/>
    <w:rsid w:val="0020374F"/>
    <w:rsid w:val="00216046"/>
    <w:rsid w:val="0023265A"/>
    <w:rsid w:val="002476C7"/>
    <w:rsid w:val="002A5645"/>
    <w:rsid w:val="002A6CF7"/>
    <w:rsid w:val="002C22A8"/>
    <w:rsid w:val="00377C8E"/>
    <w:rsid w:val="00401EA2"/>
    <w:rsid w:val="004261CE"/>
    <w:rsid w:val="00443472"/>
    <w:rsid w:val="004B567A"/>
    <w:rsid w:val="004C28D7"/>
    <w:rsid w:val="005A5A9A"/>
    <w:rsid w:val="005E76EF"/>
    <w:rsid w:val="00640EEB"/>
    <w:rsid w:val="00680CAA"/>
    <w:rsid w:val="006B736C"/>
    <w:rsid w:val="007375EE"/>
    <w:rsid w:val="0075579C"/>
    <w:rsid w:val="00776963"/>
    <w:rsid w:val="007E7DDE"/>
    <w:rsid w:val="0084242B"/>
    <w:rsid w:val="00867F7F"/>
    <w:rsid w:val="008B4734"/>
    <w:rsid w:val="00911C24"/>
    <w:rsid w:val="0098303C"/>
    <w:rsid w:val="00990ECE"/>
    <w:rsid w:val="00991243"/>
    <w:rsid w:val="00A04726"/>
    <w:rsid w:val="00A66898"/>
    <w:rsid w:val="00A95BB4"/>
    <w:rsid w:val="00AA77E0"/>
    <w:rsid w:val="00AB3063"/>
    <w:rsid w:val="00AD2B83"/>
    <w:rsid w:val="00B357B7"/>
    <w:rsid w:val="00B462F7"/>
    <w:rsid w:val="00B53EC4"/>
    <w:rsid w:val="00B62F1A"/>
    <w:rsid w:val="00B64EB5"/>
    <w:rsid w:val="00BF261C"/>
    <w:rsid w:val="00C22D52"/>
    <w:rsid w:val="00C76402"/>
    <w:rsid w:val="00CA3A97"/>
    <w:rsid w:val="00CD57F8"/>
    <w:rsid w:val="00D0670A"/>
    <w:rsid w:val="00D21C02"/>
    <w:rsid w:val="00D3273E"/>
    <w:rsid w:val="00D65139"/>
    <w:rsid w:val="00D66BC8"/>
    <w:rsid w:val="00DA5A39"/>
    <w:rsid w:val="00DD02EA"/>
    <w:rsid w:val="00DF31B7"/>
    <w:rsid w:val="00E42A06"/>
    <w:rsid w:val="00E63D3A"/>
    <w:rsid w:val="00EB4E6D"/>
    <w:rsid w:val="00EF3AE0"/>
    <w:rsid w:val="00F31489"/>
    <w:rsid w:val="00F66529"/>
    <w:rsid w:val="00F71D90"/>
    <w:rsid w:val="00F82512"/>
    <w:rsid w:val="00F82C01"/>
    <w:rsid w:val="00FB6A2D"/>
    <w:rsid w:val="00FE0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BA18"/>
  <w15:chartTrackingRefBased/>
  <w15:docId w15:val="{CB49FE30-9114-4B68-8307-56929062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2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2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2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2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2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2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2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2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2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2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2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2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2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2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8D7"/>
    <w:rPr>
      <w:rFonts w:eastAsiaTheme="majorEastAsia" w:cstheme="majorBidi"/>
      <w:color w:val="272727" w:themeColor="text1" w:themeTint="D8"/>
    </w:rPr>
  </w:style>
  <w:style w:type="paragraph" w:styleId="Title">
    <w:name w:val="Title"/>
    <w:basedOn w:val="Normal"/>
    <w:next w:val="Normal"/>
    <w:link w:val="TitleChar"/>
    <w:uiPriority w:val="10"/>
    <w:qFormat/>
    <w:rsid w:val="004C2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2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2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8D7"/>
    <w:pPr>
      <w:spacing w:before="160"/>
      <w:jc w:val="center"/>
    </w:pPr>
    <w:rPr>
      <w:i/>
      <w:iCs/>
      <w:color w:val="404040" w:themeColor="text1" w:themeTint="BF"/>
    </w:rPr>
  </w:style>
  <w:style w:type="character" w:customStyle="1" w:styleId="QuoteChar">
    <w:name w:val="Quote Char"/>
    <w:basedOn w:val="DefaultParagraphFont"/>
    <w:link w:val="Quote"/>
    <w:uiPriority w:val="29"/>
    <w:rsid w:val="004C28D7"/>
    <w:rPr>
      <w:i/>
      <w:iCs/>
      <w:color w:val="404040" w:themeColor="text1" w:themeTint="BF"/>
    </w:rPr>
  </w:style>
  <w:style w:type="paragraph" w:styleId="ListParagraph">
    <w:name w:val="List Paragraph"/>
    <w:basedOn w:val="Normal"/>
    <w:uiPriority w:val="34"/>
    <w:qFormat/>
    <w:rsid w:val="004C28D7"/>
    <w:pPr>
      <w:ind w:left="720"/>
      <w:contextualSpacing/>
    </w:pPr>
  </w:style>
  <w:style w:type="character" w:styleId="IntenseEmphasis">
    <w:name w:val="Intense Emphasis"/>
    <w:basedOn w:val="DefaultParagraphFont"/>
    <w:uiPriority w:val="21"/>
    <w:qFormat/>
    <w:rsid w:val="004C28D7"/>
    <w:rPr>
      <w:i/>
      <w:iCs/>
      <w:color w:val="0F4761" w:themeColor="accent1" w:themeShade="BF"/>
    </w:rPr>
  </w:style>
  <w:style w:type="paragraph" w:styleId="IntenseQuote">
    <w:name w:val="Intense Quote"/>
    <w:basedOn w:val="Normal"/>
    <w:next w:val="Normal"/>
    <w:link w:val="IntenseQuoteChar"/>
    <w:uiPriority w:val="30"/>
    <w:qFormat/>
    <w:rsid w:val="004C2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28D7"/>
    <w:rPr>
      <w:i/>
      <w:iCs/>
      <w:color w:val="0F4761" w:themeColor="accent1" w:themeShade="BF"/>
    </w:rPr>
  </w:style>
  <w:style w:type="character" w:styleId="IntenseReference">
    <w:name w:val="Intense Reference"/>
    <w:basedOn w:val="DefaultParagraphFont"/>
    <w:uiPriority w:val="32"/>
    <w:qFormat/>
    <w:rsid w:val="004C28D7"/>
    <w:rPr>
      <w:b/>
      <w:bCs/>
      <w:smallCaps/>
      <w:color w:val="0F4761" w:themeColor="accent1" w:themeShade="BF"/>
      <w:spacing w:val="5"/>
    </w:rPr>
  </w:style>
  <w:style w:type="table" w:styleId="TableGrid">
    <w:name w:val="Table Grid"/>
    <w:basedOn w:val="TableNormal"/>
    <w:uiPriority w:val="39"/>
    <w:rsid w:val="004C2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401EA2"/>
    <w:rPr>
      <w:b/>
      <w:bCs/>
    </w:rPr>
  </w:style>
  <w:style w:type="paragraph" w:styleId="NormalWeb">
    <w:name w:val="Normal (Web)"/>
    <w:semiHidden/>
    <w:unhideWhenUsed/>
    <w:rsid w:val="0005086A"/>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Hyperlink">
    <w:name w:val="Hyperlink"/>
    <w:basedOn w:val="DefaultParagraphFont"/>
    <w:uiPriority w:val="99"/>
    <w:semiHidden/>
    <w:unhideWhenUsed/>
    <w:rsid w:val="008B4734"/>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6830">
      <w:bodyDiv w:val="1"/>
      <w:marLeft w:val="0"/>
      <w:marRight w:val="0"/>
      <w:marTop w:val="0"/>
      <w:marBottom w:val="0"/>
      <w:divBdr>
        <w:top w:val="none" w:sz="0" w:space="0" w:color="auto"/>
        <w:left w:val="none" w:sz="0" w:space="0" w:color="auto"/>
        <w:bottom w:val="none" w:sz="0" w:space="0" w:color="auto"/>
        <w:right w:val="none" w:sz="0" w:space="0" w:color="auto"/>
      </w:divBdr>
    </w:div>
    <w:div w:id="138814827">
      <w:bodyDiv w:val="1"/>
      <w:marLeft w:val="0"/>
      <w:marRight w:val="0"/>
      <w:marTop w:val="0"/>
      <w:marBottom w:val="0"/>
      <w:divBdr>
        <w:top w:val="none" w:sz="0" w:space="0" w:color="auto"/>
        <w:left w:val="none" w:sz="0" w:space="0" w:color="auto"/>
        <w:bottom w:val="none" w:sz="0" w:space="0" w:color="auto"/>
        <w:right w:val="none" w:sz="0" w:space="0" w:color="auto"/>
      </w:divBdr>
    </w:div>
    <w:div w:id="178664062">
      <w:bodyDiv w:val="1"/>
      <w:marLeft w:val="0"/>
      <w:marRight w:val="0"/>
      <w:marTop w:val="0"/>
      <w:marBottom w:val="0"/>
      <w:divBdr>
        <w:top w:val="none" w:sz="0" w:space="0" w:color="auto"/>
        <w:left w:val="none" w:sz="0" w:space="0" w:color="auto"/>
        <w:bottom w:val="none" w:sz="0" w:space="0" w:color="auto"/>
        <w:right w:val="none" w:sz="0" w:space="0" w:color="auto"/>
      </w:divBdr>
    </w:div>
    <w:div w:id="783768843">
      <w:bodyDiv w:val="1"/>
      <w:marLeft w:val="0"/>
      <w:marRight w:val="0"/>
      <w:marTop w:val="0"/>
      <w:marBottom w:val="0"/>
      <w:divBdr>
        <w:top w:val="none" w:sz="0" w:space="0" w:color="auto"/>
        <w:left w:val="none" w:sz="0" w:space="0" w:color="auto"/>
        <w:bottom w:val="none" w:sz="0" w:space="0" w:color="auto"/>
        <w:right w:val="none" w:sz="0" w:space="0" w:color="auto"/>
      </w:divBdr>
    </w:div>
    <w:div w:id="785343913">
      <w:bodyDiv w:val="1"/>
      <w:marLeft w:val="0"/>
      <w:marRight w:val="0"/>
      <w:marTop w:val="0"/>
      <w:marBottom w:val="0"/>
      <w:divBdr>
        <w:top w:val="none" w:sz="0" w:space="0" w:color="auto"/>
        <w:left w:val="none" w:sz="0" w:space="0" w:color="auto"/>
        <w:bottom w:val="none" w:sz="0" w:space="0" w:color="auto"/>
        <w:right w:val="none" w:sz="0" w:space="0" w:color="auto"/>
      </w:divBdr>
    </w:div>
    <w:div w:id="1055736233">
      <w:bodyDiv w:val="1"/>
      <w:marLeft w:val="0"/>
      <w:marRight w:val="0"/>
      <w:marTop w:val="0"/>
      <w:marBottom w:val="0"/>
      <w:divBdr>
        <w:top w:val="none" w:sz="0" w:space="0" w:color="auto"/>
        <w:left w:val="none" w:sz="0" w:space="0" w:color="auto"/>
        <w:bottom w:val="none" w:sz="0" w:space="0" w:color="auto"/>
        <w:right w:val="none" w:sz="0" w:space="0" w:color="auto"/>
      </w:divBdr>
    </w:div>
    <w:div w:id="1192495983">
      <w:bodyDiv w:val="1"/>
      <w:marLeft w:val="0"/>
      <w:marRight w:val="0"/>
      <w:marTop w:val="0"/>
      <w:marBottom w:val="0"/>
      <w:divBdr>
        <w:top w:val="none" w:sz="0" w:space="0" w:color="auto"/>
        <w:left w:val="none" w:sz="0" w:space="0" w:color="auto"/>
        <w:bottom w:val="none" w:sz="0" w:space="0" w:color="auto"/>
        <w:right w:val="none" w:sz="0" w:space="0" w:color="auto"/>
      </w:divBdr>
    </w:div>
    <w:div w:id="1403216155">
      <w:bodyDiv w:val="1"/>
      <w:marLeft w:val="0"/>
      <w:marRight w:val="0"/>
      <w:marTop w:val="0"/>
      <w:marBottom w:val="0"/>
      <w:divBdr>
        <w:top w:val="none" w:sz="0" w:space="0" w:color="auto"/>
        <w:left w:val="none" w:sz="0" w:space="0" w:color="auto"/>
        <w:bottom w:val="none" w:sz="0" w:space="0" w:color="auto"/>
        <w:right w:val="none" w:sz="0" w:space="0" w:color="auto"/>
      </w:divBdr>
    </w:div>
    <w:div w:id="1583028989">
      <w:bodyDiv w:val="1"/>
      <w:marLeft w:val="0"/>
      <w:marRight w:val="0"/>
      <w:marTop w:val="0"/>
      <w:marBottom w:val="0"/>
      <w:divBdr>
        <w:top w:val="none" w:sz="0" w:space="0" w:color="auto"/>
        <w:left w:val="none" w:sz="0" w:space="0" w:color="auto"/>
        <w:bottom w:val="none" w:sz="0" w:space="0" w:color="auto"/>
        <w:right w:val="none" w:sz="0" w:space="0" w:color="auto"/>
      </w:divBdr>
    </w:div>
    <w:div w:id="1845319281">
      <w:bodyDiv w:val="1"/>
      <w:marLeft w:val="0"/>
      <w:marRight w:val="0"/>
      <w:marTop w:val="0"/>
      <w:marBottom w:val="0"/>
      <w:divBdr>
        <w:top w:val="none" w:sz="0" w:space="0" w:color="auto"/>
        <w:left w:val="none" w:sz="0" w:space="0" w:color="auto"/>
        <w:bottom w:val="none" w:sz="0" w:space="0" w:color="auto"/>
        <w:right w:val="none" w:sz="0" w:space="0" w:color="auto"/>
      </w:divBdr>
    </w:div>
    <w:div w:id="20314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eur03.safelinks.protection.outlook.com/?url=https%3A%2F%2Fenvironment.data.gov.uk%2Fsurvey&amp;data=05%7C02%7CMartin.Moss%40naturalengland.org.uk%7C2567e1ca4f5947f7c54008ddb328662c%7C770a245002274c6290c74e38537f1102%7C0%7C0%7C638863708294422761%7CUnknown%7CTWFpbGZsb3d8eyJFbXB0eU1hcGkiOnRydWUsIlYiOiIwLjAuMDAwMCIsIlAiOiJXaW4zMiIsIkFOIjoiTWFpbCIsIldUIjoyfQ%3D%3D%7C0%7C%7C%7C&amp;sdata=Ex7opPFLQidvSesW57IaLebkklK%2FJUfOtOssoyocdTY%3D&amp;reserved=0" TargetMode="External"/><Relationship Id="rId4" Type="http://schemas.openxmlformats.org/officeDocument/2006/relationships/webSettings" Target="webSettings.xml"/><Relationship Id="rId9" Type="http://schemas.openxmlformats.org/officeDocument/2006/relationships/hyperlink" Target="https://eur03.safelinks.protection.outlook.com/?url=https%3A%2F%2Fgithub.com%2FOrdnanceSurvey%2FOS-British-National-Grids&amp;data=05%7C02%7CMartin.Moss%40naturalengland.org.uk%7C2567e1ca4f5947f7c54008ddb328662c%7C770a245002274c6290c74e38537f1102%7C0%7C0%7C638863708294384640%7CUnknown%7CTWFpbGZsb3d8eyJFbXB0eU1hcGkiOnRydWUsIlYiOiIwLjAuMDAwMCIsIlAiOiJXaW4zMiIsIkFOIjoiTWFpbCIsIldUIjoyfQ%3D%3D%7C0%7C%7C%7C&amp;sdata=VP%2FYIqIwLYzcYUWuxgtCHhY8oMHt%2BLzZx6Ls3Qki7pQ%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Moss</dc:creator>
  <cp:keywords/>
  <dc:description/>
  <cp:lastModifiedBy>Martin Moss</cp:lastModifiedBy>
  <cp:revision>2</cp:revision>
  <dcterms:created xsi:type="dcterms:W3CDTF">2025-07-01T12:52:00Z</dcterms:created>
  <dcterms:modified xsi:type="dcterms:W3CDTF">2025-07-01T12:52:00Z</dcterms:modified>
</cp:coreProperties>
</file>