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2059" w14:textId="371D1F5F" w:rsidR="00FE1D93" w:rsidRPr="002D7FAC" w:rsidRDefault="00FE1D93" w:rsidP="002D7FAC">
      <w:pPr>
        <w:suppressAutoHyphens/>
        <w:ind w:right="1036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D7FAC">
        <w:rPr>
          <w:rFonts w:ascii="Calibri" w:eastAsia="Calibri" w:hAnsi="Calibri" w:cs="Calibri"/>
          <w:b/>
          <w:bCs/>
          <w:color w:val="000000"/>
          <w:sz w:val="36"/>
          <w:szCs w:val="36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FORM OF TENDER</w:t>
      </w:r>
    </w:p>
    <w:p w14:paraId="576CC215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395A53" w14:textId="77777777" w:rsidR="002D7FAC" w:rsidRDefault="00FE1D93" w:rsidP="002D7FAC">
      <w:pPr>
        <w:suppressAutoHyphens/>
        <w:ind w:right="1036"/>
        <w:jc w:val="center"/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D7FAC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JCT 20</w:t>
      </w:r>
      <w:r w:rsidR="0057700B" w:rsidRPr="002D7FAC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24</w:t>
      </w:r>
      <w:r w:rsidRPr="002D7FAC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Intermediate </w:t>
      </w:r>
      <w:r w:rsidR="002D7FAC" w:rsidRPr="002D7FAC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Sub-Contract with sub-Contractors Design Portion Agreement 2024</w:t>
      </w:r>
      <w:r w:rsidR="0083570B" w:rsidRPr="002D7FAC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112B7FB" w14:textId="6701FBE9" w:rsidR="00FE1D93" w:rsidRPr="00C077E8" w:rsidRDefault="00E17581" w:rsidP="002D7FAC">
      <w:pPr>
        <w:suppressAutoHyphens/>
        <w:ind w:right="1036"/>
        <w:jc w:val="center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D7FAC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(JCT – I</w:t>
      </w:r>
      <w:r w:rsidR="002D7FAC" w:rsidRPr="002D7FAC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CSub/D/A/</w:t>
      </w:r>
      <w:r w:rsidRPr="002D7FAC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20</w:t>
      </w:r>
      <w:r w:rsidR="0057700B" w:rsidRPr="002D7FAC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24</w:t>
      </w:r>
      <w:r w:rsidR="002D7FAC" w:rsidRPr="002D7FAC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incorporating</w:t>
      </w:r>
      <w:r w:rsidR="002D7FAC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D7FAC" w:rsidRPr="002D7FAC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ICSub/D/C/2024</w:t>
      </w:r>
      <w:r w:rsidRPr="00C077E8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4628C657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4DE43F" w14:textId="2BAD6C36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Tender for: </w:t>
      </w:r>
      <w:r w:rsidR="002D7FAC" w:rsidRPr="002D7FAC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Modular Building Sub-Contractor for Modular Toilet Block</w:t>
      </w:r>
      <w:r w:rsidR="002D7FAC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incorporating 2 No. Unisex WC’s, DDA WC, Storeroom and Services Cupboard.</w:t>
      </w:r>
    </w:p>
    <w:p w14:paraId="383A1A28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0A3F22" w14:textId="24F070A7" w:rsidR="00FE1D93" w:rsidRPr="00C077E8" w:rsidRDefault="00FE1D93" w:rsidP="00174484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at:</w:t>
      </w: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2D7FAC" w:rsidRPr="002D7FAC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Longworth Road, Wellington, Somerset.</w:t>
      </w:r>
    </w:p>
    <w:p w14:paraId="2C24C395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7008DE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(hereinafter referred to as “the Works”)</w:t>
      </w:r>
    </w:p>
    <w:p w14:paraId="7A10E90A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5C90DE7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4F0544" w14:textId="0037E9E6" w:rsidR="002D7FAC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From: ..................................................</w:t>
      </w:r>
      <w:r w:rsidR="002D7FAC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....................................................................</w:t>
      </w: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11A9ED0" w14:textId="77777777" w:rsidR="002D7FAC" w:rsidRDefault="002D7FAC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F73C05" w14:textId="71407F2D" w:rsidR="002D7FAC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Company Number...............................</w:t>
      </w:r>
      <w:r w:rsidR="002D7FAC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....................................................................</w:t>
      </w:r>
    </w:p>
    <w:p w14:paraId="2E1020E4" w14:textId="77777777" w:rsidR="002D7FAC" w:rsidRDefault="002D7FAC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D25F0C" w14:textId="77777777" w:rsidR="002D7FAC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whose registered office is situated at </w:t>
      </w:r>
    </w:p>
    <w:p w14:paraId="7B2A2B6F" w14:textId="77777777" w:rsidR="002D7FAC" w:rsidRDefault="002D7FAC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275F10" w14:textId="17298541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......................................................................................................................</w:t>
      </w:r>
      <w:r w:rsidR="002D7FAC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..........</w:t>
      </w:r>
    </w:p>
    <w:p w14:paraId="2A76C44D" w14:textId="272164B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(hereinafter referred to as ‘the Contractor’) of the other </w:t>
      </w:r>
      <w:r w:rsidR="00C077E8"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part.</w:t>
      </w:r>
    </w:p>
    <w:p w14:paraId="29558F7F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6EC697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C56552" w14:textId="425FD9E9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To:</w:t>
      </w: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2D7FAC" w:rsidRPr="002D7FAC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Wellington Town Council</w:t>
      </w:r>
    </w:p>
    <w:p w14:paraId="75CCEC27" w14:textId="2D5F1574" w:rsidR="00FE1D93" w:rsidRPr="00C077E8" w:rsidRDefault="00E17581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518C8DA0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I/We having read the tender documents and having examined </w:t>
      </w:r>
      <w:proofErr w:type="gramStart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all of</w:t>
      </w:r>
      <w:proofErr w:type="gramEnd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information therein do hereby offer to execute and complete the whole of the works in the following sum (excluding Value Added Tax):</w:t>
      </w:r>
    </w:p>
    <w:p w14:paraId="18221DE7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EC4254" w14:textId="3A559FA1" w:rsidR="00FE1D93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£…………………………………………………………………</w:t>
      </w:r>
      <w:r w:rsidR="00C802B3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………………………………………………………………………………………………Pounds</w:t>
      </w:r>
      <w:r w:rsidR="00C802B3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</w:t>
      </w: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…………………………………Pence)</w:t>
      </w:r>
    </w:p>
    <w:p w14:paraId="15899BFF" w14:textId="77777777" w:rsidR="00C802B3" w:rsidRDefault="00C802B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7F221" w14:textId="5F78C7D5" w:rsidR="00C802B3" w:rsidRDefault="00C802B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This Tender Value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is broken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down as follows:</w:t>
      </w:r>
    </w:p>
    <w:p w14:paraId="3A027E42" w14:textId="77777777" w:rsidR="00C802B3" w:rsidRDefault="00C802B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4D718DC" w14:textId="632333EB" w:rsidR="00C802B3" w:rsidRDefault="00C802B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Stage 4 Technical Design Liaison Works                         £…………………………………………………..</w:t>
      </w:r>
    </w:p>
    <w:p w14:paraId="4620FB1D" w14:textId="4EFE3F74" w:rsidR="00C802B3" w:rsidRDefault="00C802B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Manufacture, Deliver, Erect, Fit Out and Commission £…………………………………………………..</w:t>
      </w:r>
    </w:p>
    <w:p w14:paraId="2E5BD622" w14:textId="6983940B" w:rsidR="00C802B3" w:rsidRDefault="00C802B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Preliminaries                                                                        £…………………………………………………..</w:t>
      </w:r>
    </w:p>
    <w:p w14:paraId="00A745DB" w14:textId="77777777" w:rsidR="00C802B3" w:rsidRDefault="00C802B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176EE4" w14:textId="2647091C" w:rsidR="00C802B3" w:rsidRPr="00C802B3" w:rsidRDefault="00C802B3" w:rsidP="00FE1D93">
      <w:pPr>
        <w:suppressAutoHyphens/>
        <w:ind w:right="1036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802B3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TOTAL (Excl. VAT)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£………………………………………………..</w:t>
      </w:r>
    </w:p>
    <w:p w14:paraId="23B9469E" w14:textId="0FEE5719" w:rsidR="00FE1D93" w:rsidRPr="00C077E8" w:rsidRDefault="004A6BB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5D6D46C" w14:textId="04144F36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I/We, if instructed, can commence works within approximately</w:t>
      </w:r>
      <w:bookmarkStart w:id="0" w:name="_Hlk116504646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………………………………weeks </w:t>
      </w:r>
      <w:bookmarkEnd w:id="0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with latest completion no later than …………….. weeks after the Date of Possession.</w:t>
      </w:r>
    </w:p>
    <w:p w14:paraId="6D9FEF79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B2F6A9" w14:textId="0AB33AE5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If before formal acceptance thereof any error should </w:t>
      </w:r>
      <w:proofErr w:type="gramStart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be discovered</w:t>
      </w:r>
      <w:proofErr w:type="gramEnd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this tender, I/we agree it shall </w:t>
      </w:r>
      <w:proofErr w:type="gramStart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be dealt</w:t>
      </w:r>
      <w:proofErr w:type="gramEnd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with in accordance with</w:t>
      </w:r>
      <w:r w:rsidR="00C802B3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JCT Tendering Practice Note 2017, Alternative 2 – Overall Price id dominant</w:t>
      </w: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BAD750F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2CDE1C4" w14:textId="77777777" w:rsidR="00C802B3" w:rsidRDefault="00C802B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0F0605" w14:textId="77777777" w:rsidR="00C802B3" w:rsidRPr="00C802B3" w:rsidRDefault="00C802B3" w:rsidP="00C802B3">
      <w:pPr>
        <w:suppressAutoHyphens/>
        <w:ind w:right="1036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802B3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Form of Tender (Continued)</w:t>
      </w:r>
    </w:p>
    <w:p w14:paraId="0032051A" w14:textId="77777777" w:rsidR="00C802B3" w:rsidRDefault="00C802B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87074C0" w14:textId="08AD6CC2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I/We undertake in the event of your acceptance of this tender to execute a formal contract incorporating all the terms and conditions contained in this offer within seven days after the same shall have </w:t>
      </w:r>
      <w:proofErr w:type="gramStart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been received</w:t>
      </w:r>
      <w:proofErr w:type="gramEnd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by me/us.</w:t>
      </w:r>
    </w:p>
    <w:p w14:paraId="2D3BBB59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8F17C0" w14:textId="1F86393E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I\We declare that the Pre-Construction Information has </w:t>
      </w:r>
      <w:proofErr w:type="gramStart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been </w:t>
      </w:r>
      <w:r w:rsidR="00C077E8"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read</w:t>
      </w:r>
      <w:proofErr w:type="gramEnd"/>
      <w:r w:rsidR="00C077E8"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adequate resources have </w:t>
      </w:r>
      <w:proofErr w:type="gramStart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been included</w:t>
      </w:r>
      <w:proofErr w:type="gramEnd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my/our tender offer to accommodate the requirements of the Construction (Design and Management) Regulations 2015 and the former Site Waste Management Plans Regulations 2008. In </w:t>
      </w:r>
      <w:r w:rsidR="00C077E8"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addition,</w:t>
      </w: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I/we declare that method statements as required in the Pre-Construction Information will </w:t>
      </w:r>
      <w:proofErr w:type="gramStart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be submitted</w:t>
      </w:r>
      <w:proofErr w:type="gramEnd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if called upon to do so.</w:t>
      </w:r>
    </w:p>
    <w:p w14:paraId="778F1975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D08F3F" w14:textId="5A1D55B8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I/We agree that this tender shall remain open for consideration for a period of </w:t>
      </w:r>
      <w:r w:rsidRPr="00C077E8">
        <w:rPr>
          <w:rFonts w:ascii="Calibri" w:eastAsia="Calibri" w:hAnsi="Calibri" w:cs="Calibri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Pr="00C077E8">
        <w:rPr>
          <w:rFonts w:ascii="Calibri" w:eastAsia="Calibri" w:hAnsi="Calibri" w:cs="Calibri"/>
          <w:color w:val="FF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months.</w:t>
      </w:r>
    </w:p>
    <w:p w14:paraId="4D09EBD4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A914C9" w14:textId="471CA8B4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I/We declare that I/we have not communicated and undertake that I/we will not communicate to any person, association or corporation other than the </w:t>
      </w:r>
      <w:r w:rsidRPr="00C077E8">
        <w:rPr>
          <w:rFonts w:ascii="Calibri" w:eastAsia="Calibri" w:hAnsi="Calibri" w:cs="Calibri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Co</w:t>
      </w:r>
      <w:r w:rsidR="00C077E8" w:rsidRPr="00C077E8">
        <w:rPr>
          <w:rFonts w:ascii="Calibri" w:eastAsia="Calibri" w:hAnsi="Calibri" w:cs="Calibri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rnerstone Academy Trust</w:t>
      </w:r>
      <w:r w:rsidRPr="00C077E8">
        <w:rPr>
          <w:rFonts w:ascii="Calibri" w:eastAsia="Calibri" w:hAnsi="Calibri" w:cs="Calibri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the proposed or actual amount or give any indication of the amount of my/our tender offer and I/we declare that I/we have not adjusted the amount of the tender herein contained in accordance with any agreement or arrangement.</w:t>
      </w:r>
    </w:p>
    <w:p w14:paraId="418F24A8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7E1F5E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My/Our company details are as follows:</w:t>
      </w:r>
    </w:p>
    <w:p w14:paraId="55901A67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51C620" w14:textId="77777777" w:rsidR="00FE1D93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Company Unique Tax Reference (UTR):…………………………………..</w:t>
      </w:r>
    </w:p>
    <w:p w14:paraId="43E6274B" w14:textId="77777777" w:rsidR="004A6BB3" w:rsidRPr="00C077E8" w:rsidRDefault="004A6BB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2A71E6" w14:textId="19935F75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Date this....................day of</w:t>
      </w:r>
      <w:r w:rsidR="004A6BB3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………………….</w:t>
      </w: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ab/>
        <w:t>20.....</w:t>
      </w:r>
    </w:p>
    <w:p w14:paraId="38B96776" w14:textId="77777777" w:rsidR="004A6BB3" w:rsidRDefault="004A6BB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9D38A" w14:textId="77777777" w:rsidR="004A6BB3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Signed.............................................Status............................... </w:t>
      </w:r>
    </w:p>
    <w:p w14:paraId="77C27BFF" w14:textId="77777777" w:rsidR="004A6BB3" w:rsidRDefault="004A6BB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76047D8" w14:textId="64C514F9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Name of Contractor (CAPITALS).................................................</w:t>
      </w:r>
    </w:p>
    <w:p w14:paraId="42AD05AC" w14:textId="77777777" w:rsidR="004A6BB3" w:rsidRDefault="004A6BB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BFBA17" w14:textId="0857590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Address............................................................................................…………………....................................</w:t>
      </w:r>
    </w:p>
    <w:p w14:paraId="27FEC817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01619F" w14:textId="016D344A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Name and Address of Bank (CAPITALS).......................................……………………………………………………………………………………………………</w:t>
      </w:r>
    </w:p>
    <w:p w14:paraId="200AC4D7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82E28CC" w14:textId="08E9BCFC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Company's Registered Number...................................................</w:t>
      </w:r>
      <w:r w:rsidR="004A6BB3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...........................................................</w:t>
      </w:r>
    </w:p>
    <w:p w14:paraId="762B136C" w14:textId="77777777" w:rsidR="004A6BB3" w:rsidRDefault="004A6BB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5C3A6B" w14:textId="442D2532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Company's Registered Address....................................................…………………………………………………...........................................</w:t>
      </w:r>
    </w:p>
    <w:p w14:paraId="3139CA74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1884BB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A8C36F" w14:textId="77777777" w:rsidR="00FE1D93" w:rsidRPr="00C077E8" w:rsidRDefault="00FE1D93" w:rsidP="00FE1D93">
      <w:pPr>
        <w:suppressAutoHyphens/>
        <w:ind w:right="1036"/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Note: In the case of a Limited Company the tender and declaration must </w:t>
      </w:r>
      <w:proofErr w:type="gramStart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be signed</w:t>
      </w:r>
      <w:proofErr w:type="gramEnd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by a duly authorised officer on behalf of the Company and the full address of the Registered Office must </w:t>
      </w:r>
      <w:proofErr w:type="gramStart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be given</w:t>
      </w:r>
      <w:proofErr w:type="gramEnd"/>
      <w:r w:rsidRPr="00C077E8"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110E14D" w14:textId="77777777" w:rsidR="00DE4604" w:rsidRPr="00D168ED" w:rsidRDefault="00DE4604" w:rsidP="00D168ED"/>
    <w:sectPr w:rsidR="00DE4604" w:rsidRPr="00D168ED" w:rsidSect="003D6FB1">
      <w:headerReference w:type="default" r:id="rId7"/>
      <w:footerReference w:type="default" r:id="rId8"/>
      <w:pgSz w:w="11900" w:h="16840"/>
      <w:pgMar w:top="1701" w:right="1134" w:bottom="1814" w:left="799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FEEF" w14:textId="77777777" w:rsidR="009C769B" w:rsidRPr="00C077E8" w:rsidRDefault="009C769B">
      <w:r w:rsidRPr="00C077E8">
        <w:separator/>
      </w:r>
    </w:p>
  </w:endnote>
  <w:endnote w:type="continuationSeparator" w:id="0">
    <w:p w14:paraId="6A1FF6FA" w14:textId="77777777" w:rsidR="009C769B" w:rsidRPr="00C077E8" w:rsidRDefault="009C769B">
      <w:r w:rsidRPr="00C077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AFF2" w14:textId="77777777" w:rsidR="006C4EE4" w:rsidRPr="00C077E8" w:rsidRDefault="006C4EE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CEC3" w14:textId="77777777" w:rsidR="009C769B" w:rsidRPr="00C077E8" w:rsidRDefault="009C769B">
      <w:r w:rsidRPr="00C077E8">
        <w:separator/>
      </w:r>
    </w:p>
  </w:footnote>
  <w:footnote w:type="continuationSeparator" w:id="0">
    <w:p w14:paraId="2586C563" w14:textId="77777777" w:rsidR="009C769B" w:rsidRPr="00C077E8" w:rsidRDefault="009C769B">
      <w:r w:rsidRPr="00C077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8088" w14:textId="77777777" w:rsidR="006C4EE4" w:rsidRPr="00C077E8" w:rsidRDefault="00164114">
    <w:pPr>
      <w:pStyle w:val="BodyBA"/>
      <w:rPr>
        <w:lang w:val="en-GB"/>
      </w:rPr>
    </w:pPr>
    <w:r w:rsidRPr="00C077E8">
      <w:rPr>
        <w:noProof/>
        <w:lang w:val="en-GB"/>
      </w:rPr>
      <w:drawing>
        <wp:anchor distT="152400" distB="152400" distL="152400" distR="152400" simplePos="0" relativeHeight="251658240" behindDoc="1" locked="0" layoutInCell="1" allowOverlap="1" wp14:anchorId="0572922A" wp14:editId="175DFB19">
          <wp:simplePos x="0" y="0"/>
          <wp:positionH relativeFrom="page">
            <wp:posOffset>445769</wp:posOffset>
          </wp:positionH>
          <wp:positionV relativeFrom="page">
            <wp:posOffset>466085</wp:posOffset>
          </wp:positionV>
          <wp:extent cx="7110731" cy="9761229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0731" cy="9761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168E4"/>
    <w:multiLevelType w:val="hybridMultilevel"/>
    <w:tmpl w:val="B0DC6D02"/>
    <w:lvl w:ilvl="0" w:tplc="51F48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E4"/>
    <w:rsid w:val="00026687"/>
    <w:rsid w:val="001549A7"/>
    <w:rsid w:val="00164114"/>
    <w:rsid w:val="00174484"/>
    <w:rsid w:val="001A6A1E"/>
    <w:rsid w:val="001C7012"/>
    <w:rsid w:val="00203640"/>
    <w:rsid w:val="002D7FAC"/>
    <w:rsid w:val="0035043D"/>
    <w:rsid w:val="00364D45"/>
    <w:rsid w:val="003D6FB1"/>
    <w:rsid w:val="00417493"/>
    <w:rsid w:val="004A6BB3"/>
    <w:rsid w:val="005116DD"/>
    <w:rsid w:val="0051482E"/>
    <w:rsid w:val="005373A5"/>
    <w:rsid w:val="0054302C"/>
    <w:rsid w:val="0057700B"/>
    <w:rsid w:val="005C7148"/>
    <w:rsid w:val="005F7290"/>
    <w:rsid w:val="0060002C"/>
    <w:rsid w:val="006A6351"/>
    <w:rsid w:val="006C4EE4"/>
    <w:rsid w:val="006E74CE"/>
    <w:rsid w:val="0073510B"/>
    <w:rsid w:val="007509E7"/>
    <w:rsid w:val="0083570B"/>
    <w:rsid w:val="008D0611"/>
    <w:rsid w:val="00933394"/>
    <w:rsid w:val="00947264"/>
    <w:rsid w:val="009B6902"/>
    <w:rsid w:val="009C769B"/>
    <w:rsid w:val="009D25EF"/>
    <w:rsid w:val="009E315C"/>
    <w:rsid w:val="00AD2E57"/>
    <w:rsid w:val="00AF77E3"/>
    <w:rsid w:val="00C03579"/>
    <w:rsid w:val="00C077E8"/>
    <w:rsid w:val="00C1212B"/>
    <w:rsid w:val="00C27826"/>
    <w:rsid w:val="00C606DE"/>
    <w:rsid w:val="00C802B3"/>
    <w:rsid w:val="00D168ED"/>
    <w:rsid w:val="00DE4604"/>
    <w:rsid w:val="00E17581"/>
    <w:rsid w:val="00F200AD"/>
    <w:rsid w:val="00FE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EC61"/>
  <w15:docId w15:val="{AFF7EA6C-A175-4D65-BDED-0E3F0E09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BA">
    <w:name w:val="Body B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00"/>
      <w:sz w:val="22"/>
      <w:szCs w:val="22"/>
      <w:u w:val="single"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6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Rice</dc:creator>
  <cp:lastModifiedBy>Rob Broom</cp:lastModifiedBy>
  <cp:revision>6</cp:revision>
  <cp:lastPrinted>2025-03-13T07:34:00Z</cp:lastPrinted>
  <dcterms:created xsi:type="dcterms:W3CDTF">2025-06-09T11:32:00Z</dcterms:created>
  <dcterms:modified xsi:type="dcterms:W3CDTF">2025-06-10T19:21:00Z</dcterms:modified>
</cp:coreProperties>
</file>