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5F63" w:rsidP="0707D41D" w:rsidRDefault="00835F63" w14:paraId="0FDCFD75" w14:textId="441227F4">
      <w:pPr>
        <w:pStyle w:val="Normal"/>
        <w:suppressLineNumbers w:val="0"/>
        <w:bidi w:val="0"/>
        <w:spacing w:before="20" w:beforeAutospacing="off" w:after="20" w:afterAutospacing="off" w:line="240" w:lineRule="auto"/>
        <w:ind/>
        <w:rPr>
          <w:b w:val="1"/>
          <w:bCs w:val="1"/>
        </w:rPr>
      </w:pPr>
      <w:bookmarkStart w:name="_Toc112140163" w:id="0"/>
      <w:r w:rsidRPr="0707D41D" w:rsidR="00835F63">
        <w:rPr>
          <w:b w:val="1"/>
          <w:bCs w:val="1"/>
        </w:rPr>
        <w:t>NCC</w:t>
      </w:r>
      <w:r w:rsidRPr="0707D41D" w:rsidR="00E81A23">
        <w:rPr>
          <w:b w:val="1"/>
          <w:bCs w:val="1"/>
        </w:rPr>
        <w:t xml:space="preserve"> </w:t>
      </w:r>
      <w:r w:rsidRPr="0707D41D" w:rsidR="2B2E00A3">
        <w:rPr>
          <w:b w:val="1"/>
          <w:bCs w:val="1"/>
        </w:rPr>
        <w:t>Connect to Work</w:t>
      </w:r>
    </w:p>
    <w:p w:rsidRPr="00E81A23" w:rsidR="00116DF7" w:rsidP="00E81A23" w:rsidRDefault="00E81A23" w14:paraId="71B8E2BE" w14:textId="17EB58D9">
      <w:pPr>
        <w:rPr>
          <w:b/>
          <w:bCs/>
        </w:rPr>
      </w:pPr>
      <w:r w:rsidRPr="2DD5C3F9">
        <w:rPr>
          <w:b/>
          <w:bCs/>
        </w:rPr>
        <w:t>Annex</w:t>
      </w:r>
      <w:r w:rsidRPr="2DD5C3F9" w:rsidR="58333E6C">
        <w:rPr>
          <w:b/>
          <w:bCs/>
        </w:rPr>
        <w:t xml:space="preserve"> </w:t>
      </w:r>
      <w:r w:rsidR="005A7667">
        <w:rPr>
          <w:b/>
          <w:bCs/>
        </w:rPr>
        <w:t>7</w:t>
      </w:r>
      <w:r w:rsidRPr="2DD5C3F9">
        <w:rPr>
          <w:b/>
          <w:bCs/>
        </w:rPr>
        <w:t xml:space="preserve"> –</w:t>
      </w:r>
      <w:r w:rsidR="002D45E7">
        <w:rPr>
          <w:b/>
          <w:bCs/>
        </w:rPr>
        <w:t xml:space="preserve"> </w:t>
      </w:r>
      <w:r w:rsidR="009E1E42">
        <w:rPr>
          <w:b/>
          <w:bCs/>
        </w:rPr>
        <w:t xml:space="preserve">Data Processing Schedule </w:t>
      </w:r>
      <w:bookmarkEnd w:id="0"/>
    </w:p>
    <w:p w:rsidRPr="00E0052C" w:rsidR="00116DF7" w:rsidP="00116DF7" w:rsidRDefault="00E81A23" w14:paraId="5CDF7D6C" w14:textId="4EA3F13C">
      <w:pPr>
        <w:rPr>
          <w:lang w:eastAsia="zh-CN"/>
        </w:rPr>
      </w:pPr>
      <w:r>
        <w:rPr>
          <w:lang w:eastAsia="zh-CN"/>
        </w:rPr>
        <w:t>___________________________________________________________________</w:t>
      </w:r>
    </w:p>
    <w:p w:rsidRPr="006748F4" w:rsidR="00116DF7" w:rsidP="00116DF7" w:rsidRDefault="00116DF7" w14:paraId="04DB6F61" w14:textId="77777777">
      <w:pPr>
        <w:spacing w:before="0" w:after="0"/>
        <w:jc w:val="both"/>
        <w:rPr>
          <w:b/>
          <w:i/>
          <w:sz w:val="22"/>
          <w:szCs w:val="22"/>
          <w:highlight w:val="cyan"/>
        </w:rPr>
      </w:pPr>
    </w:p>
    <w:p w:rsidR="005A7667" w:rsidP="00116DF7" w:rsidRDefault="005A7667" w14:paraId="04D677B0" w14:textId="77777777">
      <w:pPr>
        <w:spacing w:before="0" w:after="0"/>
        <w:jc w:val="both"/>
        <w:rPr>
          <w:b/>
          <w:sz w:val="22"/>
          <w:szCs w:val="22"/>
        </w:rPr>
      </w:pPr>
    </w:p>
    <w:p w:rsidRPr="0051727F" w:rsidR="005A7667" w:rsidP="005A7667" w:rsidRDefault="005A7667" w14:paraId="22C17449" w14:textId="77777777">
      <w:pPr>
        <w:pStyle w:val="GPSL1Guidance"/>
        <w:spacing w:before="120"/>
        <w:ind w:left="0"/>
        <w:jc w:val="center"/>
        <w:rPr>
          <w:b w:val="0"/>
          <w:i w:val="0"/>
          <w:sz w:val="24"/>
          <w:szCs w:val="24"/>
        </w:rPr>
      </w:pPr>
      <w:r w:rsidRPr="0051727F">
        <w:rPr>
          <w:i w:val="0"/>
          <w:sz w:val="24"/>
          <w:szCs w:val="24"/>
        </w:rPr>
        <w:t>SCHEDULE OF PROCESSING, PERSONAL DATA AND DATA SUBJECTS</w:t>
      </w:r>
    </w:p>
    <w:p w:rsidRPr="0051727F" w:rsidR="005A7667" w:rsidP="005A7667" w:rsidRDefault="005A7667" w14:paraId="7296EB49" w14:textId="77777777">
      <w:pPr>
        <w:pStyle w:val="GPSL1Guidance"/>
        <w:spacing w:before="120"/>
        <w:jc w:val="left"/>
        <w:rPr>
          <w:b w:val="0"/>
          <w:i w:val="0"/>
          <w:sz w:val="24"/>
          <w:szCs w:val="24"/>
        </w:rPr>
      </w:pPr>
    </w:p>
    <w:p w:rsidRPr="0051727F" w:rsidR="005A7667" w:rsidP="005A7667" w:rsidRDefault="005A7667" w14:paraId="22CD3666" w14:textId="77777777">
      <w:pPr>
        <w:pStyle w:val="GPSL3numberedclause"/>
        <w:numPr>
          <w:ilvl w:val="6"/>
          <w:numId w:val="5"/>
        </w:numPr>
        <w:tabs>
          <w:tab w:val="clear" w:pos="1134"/>
        </w:tabs>
        <w:ind w:left="426"/>
        <w:jc w:val="left"/>
        <w:rPr>
          <w:rFonts w:ascii="Arial" w:hAnsi="Arial"/>
          <w:sz w:val="24"/>
          <w:szCs w:val="24"/>
        </w:rPr>
      </w:pPr>
      <w:r w:rsidRPr="0051727F">
        <w:rPr>
          <w:rFonts w:ascii="Arial" w:hAnsi="Arial"/>
          <w:sz w:val="24"/>
          <w:szCs w:val="24"/>
        </w:rPr>
        <w:t>The Contractor shall comply with any further written instructions with respect to processing by the council.</w:t>
      </w:r>
    </w:p>
    <w:p w:rsidRPr="0051727F" w:rsidR="005A7667" w:rsidP="005A7667" w:rsidRDefault="005A7667" w14:paraId="35ACA9AB" w14:textId="77777777">
      <w:pPr>
        <w:pStyle w:val="GPSL3numberedclause"/>
        <w:numPr>
          <w:ilvl w:val="6"/>
          <w:numId w:val="5"/>
        </w:numPr>
        <w:tabs>
          <w:tab w:val="clear" w:pos="1134"/>
        </w:tabs>
        <w:ind w:left="426"/>
        <w:jc w:val="left"/>
        <w:rPr>
          <w:rFonts w:ascii="Arial" w:hAnsi="Arial"/>
          <w:sz w:val="24"/>
          <w:szCs w:val="24"/>
        </w:rPr>
      </w:pPr>
      <w:r w:rsidRPr="0051727F">
        <w:rPr>
          <w:rFonts w:ascii="Arial" w:hAnsi="Arial"/>
          <w:sz w:val="24"/>
          <w:szCs w:val="24"/>
        </w:rPr>
        <w:t>Any such further instructions shall be incorporated into this Schedule.</w:t>
      </w:r>
    </w:p>
    <w:p w:rsidRPr="0051727F" w:rsidR="005A7667" w:rsidP="005A7667" w:rsidRDefault="005A7667" w14:paraId="3BF5CAF4" w14:textId="77777777">
      <w:pPr>
        <w:pStyle w:val="GPSL3numberedclause"/>
        <w:numPr>
          <w:ilvl w:val="6"/>
          <w:numId w:val="5"/>
        </w:numPr>
        <w:tabs>
          <w:tab w:val="clear" w:pos="1134"/>
        </w:tabs>
        <w:ind w:left="426"/>
        <w:jc w:val="left"/>
        <w:rPr>
          <w:rFonts w:ascii="Arial" w:hAnsi="Arial"/>
          <w:sz w:val="24"/>
          <w:szCs w:val="24"/>
        </w:rPr>
      </w:pPr>
      <w:r w:rsidRPr="0051727F">
        <w:rPr>
          <w:rFonts w:ascii="Arial" w:hAnsi="Arial"/>
          <w:sz w:val="24"/>
          <w:szCs w:val="24"/>
        </w:rPr>
        <w:t>In the event of a breach:</w:t>
      </w:r>
    </w:p>
    <w:p w:rsidRPr="0051727F" w:rsidR="005A7667" w:rsidP="005A7667" w:rsidRDefault="005A7667" w14:paraId="5F77D791" w14:textId="77777777">
      <w:pPr>
        <w:pStyle w:val="GPSL3numberedclause"/>
        <w:numPr>
          <w:ilvl w:val="7"/>
          <w:numId w:val="5"/>
        </w:numPr>
        <w:tabs>
          <w:tab w:val="clear" w:pos="1134"/>
          <w:tab w:val="clear" w:pos="2127"/>
          <w:tab w:val="left" w:pos="851"/>
        </w:tabs>
        <w:ind w:left="851"/>
        <w:jc w:val="left"/>
        <w:rPr>
          <w:rFonts w:ascii="Arial" w:hAnsi="Arial"/>
          <w:sz w:val="24"/>
          <w:szCs w:val="24"/>
        </w:rPr>
      </w:pPr>
      <w:r w:rsidRPr="0051727F">
        <w:rPr>
          <w:rFonts w:ascii="Arial" w:hAnsi="Arial"/>
          <w:sz w:val="24"/>
          <w:szCs w:val="24"/>
        </w:rPr>
        <w:t xml:space="preserve">If in office hours, Providers should notify NCC by phone by contacting the Information Compliance Duty phone on 01603 222661 and speaking to the Team Compliance Manager or, in their absence, a Compliance Manager. </w:t>
      </w:r>
    </w:p>
    <w:p w:rsidRPr="0051727F" w:rsidR="005A7667" w:rsidP="005A7667" w:rsidRDefault="005A7667" w14:paraId="1395C938" w14:textId="77777777">
      <w:pPr>
        <w:pStyle w:val="GPSL3numberedclause"/>
        <w:numPr>
          <w:ilvl w:val="7"/>
          <w:numId w:val="5"/>
        </w:numPr>
        <w:tabs>
          <w:tab w:val="clear" w:pos="1134"/>
          <w:tab w:val="clear" w:pos="2127"/>
          <w:tab w:val="left" w:pos="851"/>
        </w:tabs>
        <w:ind w:left="851"/>
        <w:jc w:val="left"/>
        <w:rPr>
          <w:rFonts w:ascii="Arial" w:hAnsi="Arial"/>
          <w:sz w:val="24"/>
          <w:szCs w:val="24"/>
        </w:rPr>
      </w:pPr>
      <w:r w:rsidRPr="0051727F">
        <w:rPr>
          <w:rFonts w:ascii="Arial" w:hAnsi="Arial"/>
          <w:sz w:val="24"/>
          <w:szCs w:val="24"/>
        </w:rPr>
        <w:t xml:space="preserve">If out of office hours, Providers should notify NCC by email immediately at </w:t>
      </w:r>
      <w:hyperlink w:history="1" r:id="rId10">
        <w:r w:rsidRPr="0051727F">
          <w:rPr>
            <w:rFonts w:ascii="Arial" w:hAnsi="Arial"/>
            <w:color w:val="0070C0"/>
            <w:sz w:val="24"/>
            <w:szCs w:val="24"/>
            <w:u w:val="single"/>
          </w:rPr>
          <w:t>information.management@norfolk.gov.uk</w:t>
        </w:r>
      </w:hyperlink>
      <w:r w:rsidRPr="0051727F">
        <w:rPr>
          <w:rFonts w:ascii="Arial" w:hAnsi="Arial"/>
          <w:sz w:val="24"/>
          <w:szCs w:val="24"/>
        </w:rPr>
        <w:t xml:space="preserve"> and by phone on 01603 222661 as soon as possible on the next working day by speaking to the Team Compliance Manager or, in their absence, a Compliance Manager.</w:t>
      </w:r>
    </w:p>
    <w:p w:rsidR="005A7667" w:rsidP="005A7667" w:rsidRDefault="005A7667" w14:paraId="74552043" w14:textId="77777777">
      <w:pPr>
        <w:pStyle w:val="GPSL3numberedclause"/>
        <w:numPr>
          <w:ilvl w:val="0"/>
          <w:numId w:val="0"/>
        </w:numPr>
        <w:ind w:left="426"/>
        <w:jc w:val="left"/>
        <w:rPr>
          <w:sz w:val="20"/>
          <w:szCs w:val="20"/>
        </w:rPr>
      </w:pPr>
    </w:p>
    <w:p w:rsidRPr="00CF1214" w:rsidR="005A7667" w:rsidP="005A7667" w:rsidRDefault="005A7667" w14:paraId="00C3B004" w14:textId="77777777">
      <w:pPr>
        <w:pStyle w:val="GPSL3numberedclause"/>
        <w:numPr>
          <w:ilvl w:val="0"/>
          <w:numId w:val="0"/>
        </w:numPr>
        <w:ind w:left="66"/>
        <w:jc w:val="left"/>
        <w:rPr>
          <w:b/>
          <w:sz w:val="20"/>
          <w:szCs w:val="20"/>
        </w:rPr>
      </w:pPr>
    </w:p>
    <w:tbl>
      <w:tblPr>
        <w:tblStyle w:val="TableGrid"/>
        <w:tblW w:w="5000" w:type="pct"/>
        <w:tblLook w:val="04A0" w:firstRow="1" w:lastRow="0" w:firstColumn="1" w:lastColumn="0" w:noHBand="0" w:noVBand="1"/>
      </w:tblPr>
      <w:tblGrid>
        <w:gridCol w:w="2449"/>
        <w:gridCol w:w="6567"/>
      </w:tblGrid>
      <w:tr w:rsidR="005A7667" w:rsidTr="0107E4B0" w14:paraId="3C9012A8" w14:textId="77777777">
        <w:tc>
          <w:tcPr>
            <w:tcW w:w="1358" w:type="pct"/>
            <w:tcMar/>
          </w:tcPr>
          <w:p w:rsidR="005A7667" w:rsidP="00243EBC" w:rsidRDefault="005A7667" w14:paraId="6E443EBA" w14:textId="77777777">
            <w:pPr>
              <w:pStyle w:val="GPSL1Guidance"/>
              <w:spacing w:before="120"/>
              <w:ind w:left="0"/>
              <w:jc w:val="left"/>
              <w:rPr>
                <w:b w:val="0"/>
                <w:i w:val="0"/>
              </w:rPr>
            </w:pPr>
            <w:r>
              <w:rPr>
                <w:b w:val="0"/>
                <w:i w:val="0"/>
              </w:rPr>
              <w:t>Description</w:t>
            </w:r>
          </w:p>
        </w:tc>
        <w:tc>
          <w:tcPr>
            <w:tcW w:w="3642" w:type="pct"/>
            <w:tcMar/>
          </w:tcPr>
          <w:p w:rsidR="005A7667" w:rsidP="00243EBC" w:rsidRDefault="005A7667" w14:paraId="4B274508" w14:textId="77777777">
            <w:pPr>
              <w:pStyle w:val="GPSL1Guidance"/>
              <w:spacing w:before="120"/>
              <w:ind w:left="0"/>
              <w:jc w:val="left"/>
              <w:rPr>
                <w:b w:val="0"/>
                <w:i w:val="0"/>
              </w:rPr>
            </w:pPr>
            <w:r>
              <w:rPr>
                <w:b w:val="0"/>
                <w:i w:val="0"/>
              </w:rPr>
              <w:t>Details</w:t>
            </w:r>
          </w:p>
        </w:tc>
      </w:tr>
      <w:tr w:rsidR="3A799EFC" w:rsidTr="0107E4B0" w14:paraId="5A0D706E">
        <w:trPr>
          <w:trHeight w:val="300"/>
        </w:trPr>
        <w:tc>
          <w:tcPr>
            <w:tcW w:w="2449" w:type="dxa"/>
            <w:tcMar/>
          </w:tcPr>
          <w:p w:rsidR="6937216A" w:rsidP="3A799EFC" w:rsidRDefault="6937216A" w14:paraId="2CB902A7" w14:textId="4C8AF33E">
            <w:pPr>
              <w:pStyle w:val="GPSL1Guidance"/>
              <w:ind w:left="0"/>
              <w:jc w:val="left"/>
              <w:rPr>
                <w:b w:val="0"/>
                <w:bCs w:val="0"/>
                <w:i w:val="0"/>
                <w:iCs w:val="0"/>
              </w:rPr>
            </w:pPr>
            <w:r w:rsidRPr="3A799EFC" w:rsidR="6937216A">
              <w:rPr>
                <w:b w:val="0"/>
                <w:bCs w:val="0"/>
                <w:i w:val="0"/>
                <w:iCs w:val="0"/>
              </w:rPr>
              <w:t>Identification of the Controller and Processors</w:t>
            </w:r>
          </w:p>
        </w:tc>
        <w:tc>
          <w:tcPr>
            <w:tcW w:w="6567" w:type="dxa"/>
            <w:tcMar/>
          </w:tcPr>
          <w:p w:rsidR="0BE701CC" w:rsidP="3A799EFC" w:rsidRDefault="0BE701CC" w14:paraId="6E75D30C" w14:textId="632C1384">
            <w:pPr>
              <w:pStyle w:val="GPSL1Guidance"/>
              <w:ind w:left="0"/>
              <w:rPr>
                <w:b w:val="0"/>
                <w:bCs w:val="0"/>
                <w:i w:val="0"/>
                <w:iCs w:val="0"/>
              </w:rPr>
            </w:pPr>
            <w:r w:rsidRPr="3A799EFC" w:rsidR="0BE701CC">
              <w:rPr>
                <w:b w:val="0"/>
                <w:bCs w:val="0"/>
                <w:i w:val="0"/>
                <w:iCs w:val="0"/>
              </w:rPr>
              <w:t xml:space="preserve">Norfolk County Council will be the Controller for the Personal Data </w:t>
            </w:r>
            <w:r w:rsidRPr="3A799EFC" w:rsidR="0BE701CC">
              <w:rPr>
                <w:b w:val="0"/>
                <w:bCs w:val="0"/>
                <w:i w:val="0"/>
                <w:iCs w:val="0"/>
              </w:rPr>
              <w:t>sourced from its Delivery Partners.</w:t>
            </w:r>
          </w:p>
          <w:p w:rsidR="0BE701CC" w:rsidP="3A799EFC" w:rsidRDefault="0BE701CC" w14:paraId="2426F468" w14:textId="3DCFDEB8">
            <w:pPr>
              <w:pStyle w:val="GPSL1Guidance"/>
              <w:ind w:left="0"/>
            </w:pPr>
            <w:r w:rsidRPr="3A799EFC" w:rsidR="0BE701CC">
              <w:rPr>
                <w:b w:val="0"/>
                <w:bCs w:val="0"/>
                <w:i w:val="0"/>
                <w:iCs w:val="0"/>
              </w:rPr>
              <w:t xml:space="preserve">The Delivery Partners will be contracted by Norfolk County Council </w:t>
            </w:r>
            <w:r w:rsidRPr="3A799EFC" w:rsidR="0BE701CC">
              <w:rPr>
                <w:b w:val="0"/>
                <w:bCs w:val="0"/>
                <w:i w:val="0"/>
                <w:iCs w:val="0"/>
              </w:rPr>
              <w:t>and will be the Data Processors of Norfolk County Council.</w:t>
            </w:r>
          </w:p>
          <w:p w:rsidR="0BE701CC" w:rsidP="3A799EFC" w:rsidRDefault="0BE701CC" w14:paraId="2A31FDAD" w14:textId="7302B3AB">
            <w:pPr>
              <w:pStyle w:val="GPSL1Guidance"/>
              <w:ind w:left="0"/>
            </w:pPr>
            <w:r w:rsidRPr="3A799EFC" w:rsidR="0BE701CC">
              <w:rPr>
                <w:b w:val="0"/>
                <w:bCs w:val="0"/>
                <w:i w:val="0"/>
                <w:iCs w:val="0"/>
              </w:rPr>
              <w:t xml:space="preserve">DWP will be the Controller of DWP data and Personal Data that has </w:t>
            </w:r>
            <w:r w:rsidRPr="3A799EFC" w:rsidR="0BE701CC">
              <w:rPr>
                <w:b w:val="0"/>
                <w:bCs w:val="0"/>
                <w:i w:val="0"/>
                <w:iCs w:val="0"/>
              </w:rPr>
              <w:t>been shared with DWP or its Data Processors.</w:t>
            </w:r>
          </w:p>
          <w:p w:rsidR="0BE701CC" w:rsidP="3A799EFC" w:rsidRDefault="0BE701CC" w14:paraId="2D3026CE" w14:textId="77E5EC62">
            <w:pPr>
              <w:pStyle w:val="GPSL1Guidance"/>
              <w:ind w:left="0"/>
            </w:pPr>
            <w:r w:rsidRPr="3A799EFC" w:rsidR="0BE701CC">
              <w:rPr>
                <w:b w:val="0"/>
                <w:bCs w:val="0"/>
                <w:i w:val="0"/>
                <w:iCs w:val="0"/>
              </w:rPr>
              <w:t xml:space="preserve">The Evaluation Organisation will be contracted by DWP and will be the </w:t>
            </w:r>
            <w:r w:rsidRPr="3A799EFC" w:rsidR="0BE701CC">
              <w:rPr>
                <w:b w:val="0"/>
                <w:bCs w:val="0"/>
                <w:i w:val="0"/>
                <w:iCs w:val="0"/>
              </w:rPr>
              <w:t>Data Processor of DWP</w:t>
            </w:r>
          </w:p>
        </w:tc>
      </w:tr>
      <w:tr w:rsidR="005A7667" w:rsidTr="0107E4B0" w14:paraId="385ACDF7" w14:textId="77777777">
        <w:trPr>
          <w:trHeight w:val="300"/>
        </w:trPr>
        <w:tc>
          <w:tcPr>
            <w:tcW w:w="1358" w:type="pct"/>
            <w:tcMar/>
          </w:tcPr>
          <w:p w:rsidRPr="00E64BA0" w:rsidR="005A7667" w:rsidP="00243EBC" w:rsidRDefault="005A7667" w14:paraId="7E288D32" w14:textId="77777777">
            <w:pPr>
              <w:pStyle w:val="GPSL1Guidance"/>
              <w:spacing w:before="120"/>
              <w:ind w:left="0"/>
              <w:jc w:val="left"/>
              <w:rPr>
                <w:b w:val="0"/>
                <w:i w:val="0"/>
              </w:rPr>
            </w:pPr>
            <w:r w:rsidRPr="00E64BA0">
              <w:rPr>
                <w:b w:val="0"/>
                <w:i w:val="0"/>
              </w:rPr>
              <w:t>Subject matter of the</w:t>
            </w:r>
            <w:r>
              <w:rPr>
                <w:b w:val="0"/>
                <w:i w:val="0"/>
              </w:rPr>
              <w:t xml:space="preserve"> </w:t>
            </w:r>
            <w:r w:rsidRPr="00E64BA0">
              <w:rPr>
                <w:b w:val="0"/>
                <w:i w:val="0"/>
              </w:rPr>
              <w:t>processing</w:t>
            </w:r>
          </w:p>
          <w:p w:rsidR="005A7667" w:rsidP="00243EBC" w:rsidRDefault="005A7667" w14:paraId="74BDB305" w14:textId="77777777">
            <w:pPr>
              <w:pStyle w:val="GPSL1Guidance"/>
              <w:spacing w:before="120"/>
              <w:ind w:left="0"/>
              <w:jc w:val="left"/>
              <w:rPr>
                <w:b w:val="0"/>
                <w:i w:val="0"/>
              </w:rPr>
            </w:pPr>
          </w:p>
        </w:tc>
        <w:tc>
          <w:tcPr>
            <w:tcW w:w="3642" w:type="pct"/>
            <w:tcMar/>
          </w:tcPr>
          <w:p w:rsidR="6C499428" w:rsidP="3A799EFC" w:rsidRDefault="6C499428" w14:paraId="0A8CBBD0" w14:textId="73477D0D">
            <w:pPr>
              <w:pStyle w:val="GPSL1Guidance"/>
              <w:spacing w:before="120"/>
              <w:ind w:left="0"/>
              <w:rPr>
                <w:b w:val="0"/>
                <w:bCs w:val="0"/>
                <w:i w:val="0"/>
                <w:iCs w:val="0"/>
              </w:rPr>
            </w:pPr>
            <w:r w:rsidRPr="3A799EFC" w:rsidR="6C499428">
              <w:rPr>
                <w:b w:val="0"/>
                <w:bCs w:val="0"/>
                <w:i w:val="0"/>
                <w:iCs w:val="0"/>
              </w:rPr>
              <w:t>The processing of Personal Data is for the delivery of Connect to Work.</w:t>
            </w:r>
          </w:p>
          <w:p w:rsidRPr="001E2128" w:rsidR="001E2128" w:rsidP="701B5166" w:rsidRDefault="001E2128" w14:paraId="74085DE0" w14:textId="4E4A1618">
            <w:pPr>
              <w:pStyle w:val="GPSL1Guidance"/>
              <w:suppressLineNumbers w:val="0"/>
              <w:bidi w:val="0"/>
              <w:spacing w:before="120" w:beforeAutospacing="off" w:after="120" w:afterAutospacing="off" w:line="240" w:lineRule="auto"/>
              <w:ind w:left="0" w:right="0"/>
              <w:jc w:val="both"/>
              <w:rPr>
                <w:b w:val="0"/>
                <w:bCs w:val="0"/>
                <w:i w:val="0"/>
                <w:iCs w:val="0"/>
              </w:rPr>
            </w:pPr>
            <w:r w:rsidRPr="701B5166" w:rsidR="159B854B">
              <w:rPr>
                <w:b w:val="0"/>
                <w:bCs w:val="0"/>
                <w:i w:val="0"/>
                <w:iCs w:val="0"/>
              </w:rPr>
              <w:t>Connect to Work</w:t>
            </w:r>
            <w:r w:rsidRPr="701B5166" w:rsidR="001E2128">
              <w:rPr>
                <w:b w:val="0"/>
                <w:bCs w:val="0"/>
                <w:i w:val="0"/>
                <w:iCs w:val="0"/>
              </w:rPr>
              <w:t xml:space="preserve"> </w:t>
            </w:r>
            <w:r w:rsidRPr="701B5166" w:rsidR="001E2128">
              <w:rPr>
                <w:b w:val="0"/>
                <w:bCs w:val="0"/>
                <w:i w:val="0"/>
                <w:iCs w:val="0"/>
              </w:rPr>
              <w:t>is a new project based in Norfolk and will run from Oct 202</w:t>
            </w:r>
            <w:r w:rsidRPr="701B5166" w:rsidR="4CE78E73">
              <w:rPr>
                <w:b w:val="0"/>
                <w:bCs w:val="0"/>
                <w:i w:val="0"/>
                <w:iCs w:val="0"/>
              </w:rPr>
              <w:t>5</w:t>
            </w:r>
            <w:r w:rsidRPr="701B5166" w:rsidR="001E2128">
              <w:rPr>
                <w:b w:val="0"/>
                <w:bCs w:val="0"/>
                <w:i w:val="0"/>
                <w:iCs w:val="0"/>
              </w:rPr>
              <w:t xml:space="preserve"> to</w:t>
            </w:r>
            <w:r w:rsidRPr="701B5166" w:rsidR="579D713B">
              <w:rPr>
                <w:b w:val="0"/>
                <w:bCs w:val="0"/>
                <w:i w:val="0"/>
                <w:iCs w:val="0"/>
              </w:rPr>
              <w:t xml:space="preserve"> </w:t>
            </w:r>
            <w:r w:rsidRPr="701B5166" w:rsidR="571EFD8E">
              <w:rPr>
                <w:b w:val="0"/>
                <w:bCs w:val="0"/>
                <w:i w:val="0"/>
                <w:iCs w:val="0"/>
              </w:rPr>
              <w:t xml:space="preserve">March </w:t>
            </w:r>
            <w:r w:rsidRPr="701B5166" w:rsidR="579D713B">
              <w:rPr>
                <w:b w:val="0"/>
                <w:bCs w:val="0"/>
                <w:i w:val="0"/>
                <w:iCs w:val="0"/>
              </w:rPr>
              <w:t xml:space="preserve">2028, </w:t>
            </w:r>
            <w:r w:rsidRPr="701B5166" w:rsidR="2B3A65F0">
              <w:rPr>
                <w:b w:val="0"/>
                <w:bCs w:val="0"/>
                <w:i w:val="0"/>
                <w:iCs w:val="0"/>
              </w:rPr>
              <w:t>(</w:t>
            </w:r>
            <w:r w:rsidRPr="701B5166" w:rsidR="579D713B">
              <w:rPr>
                <w:b w:val="0"/>
                <w:bCs w:val="0"/>
                <w:i w:val="0"/>
                <w:iCs w:val="0"/>
              </w:rPr>
              <w:t xml:space="preserve">then </w:t>
            </w:r>
            <w:r w:rsidRPr="701B5166" w:rsidR="641D690C">
              <w:rPr>
                <w:b w:val="0"/>
                <w:bCs w:val="0"/>
                <w:i w:val="0"/>
                <w:iCs w:val="0"/>
              </w:rPr>
              <w:t>April</w:t>
            </w:r>
            <w:r w:rsidRPr="701B5166" w:rsidR="22B37F68">
              <w:rPr>
                <w:b w:val="0"/>
                <w:bCs w:val="0"/>
                <w:i w:val="0"/>
                <w:iCs w:val="0"/>
              </w:rPr>
              <w:t xml:space="preserve"> </w:t>
            </w:r>
            <w:r w:rsidRPr="701B5166" w:rsidR="579D713B">
              <w:rPr>
                <w:b w:val="0"/>
                <w:bCs w:val="0"/>
                <w:i w:val="0"/>
                <w:iCs w:val="0"/>
              </w:rPr>
              <w:t>28 to</w:t>
            </w:r>
            <w:r w:rsidRPr="701B5166" w:rsidR="5BD6983F">
              <w:rPr>
                <w:b w:val="0"/>
                <w:bCs w:val="0"/>
                <w:i w:val="0"/>
                <w:iCs w:val="0"/>
              </w:rPr>
              <w:t xml:space="preserve"> </w:t>
            </w:r>
            <w:r w:rsidRPr="701B5166" w:rsidR="15A2358E">
              <w:rPr>
                <w:b w:val="0"/>
                <w:bCs w:val="0"/>
                <w:i w:val="0"/>
                <w:iCs w:val="0"/>
              </w:rPr>
              <w:t xml:space="preserve">March </w:t>
            </w:r>
            <w:r w:rsidRPr="701B5166" w:rsidR="001E2128">
              <w:rPr>
                <w:b w:val="0"/>
                <w:bCs w:val="0"/>
                <w:i w:val="0"/>
                <w:iCs w:val="0"/>
              </w:rPr>
              <w:t>20</w:t>
            </w:r>
            <w:r w:rsidRPr="701B5166" w:rsidR="44D4E982">
              <w:rPr>
                <w:b w:val="0"/>
                <w:bCs w:val="0"/>
                <w:i w:val="0"/>
                <w:iCs w:val="0"/>
              </w:rPr>
              <w:t>30</w:t>
            </w:r>
            <w:r w:rsidRPr="701B5166" w:rsidR="1890ECD7">
              <w:rPr>
                <w:b w:val="0"/>
                <w:bCs w:val="0"/>
                <w:i w:val="0"/>
                <w:iCs w:val="0"/>
              </w:rPr>
              <w:t xml:space="preserve"> if </w:t>
            </w:r>
            <w:r w:rsidRPr="701B5166" w:rsidR="0689D8B6">
              <w:rPr>
                <w:b w:val="0"/>
                <w:bCs w:val="0"/>
                <w:i w:val="0"/>
                <w:iCs w:val="0"/>
              </w:rPr>
              <w:t xml:space="preserve">contract </w:t>
            </w:r>
            <w:r w:rsidRPr="701B5166" w:rsidR="1890ECD7">
              <w:rPr>
                <w:b w:val="0"/>
                <w:bCs w:val="0"/>
                <w:i w:val="0"/>
                <w:iCs w:val="0"/>
              </w:rPr>
              <w:t>extended</w:t>
            </w:r>
            <w:r w:rsidRPr="701B5166" w:rsidR="3EE6443C">
              <w:rPr>
                <w:b w:val="0"/>
                <w:bCs w:val="0"/>
                <w:i w:val="0"/>
                <w:iCs w:val="0"/>
              </w:rPr>
              <w:t>)</w:t>
            </w:r>
            <w:r w:rsidRPr="701B5166" w:rsidR="001E2128">
              <w:rPr>
                <w:b w:val="0"/>
                <w:bCs w:val="0"/>
                <w:i w:val="0"/>
                <w:iCs w:val="0"/>
              </w:rPr>
              <w:t xml:space="preserve">. </w:t>
            </w:r>
          </w:p>
          <w:p w:rsidRPr="001E2128" w:rsidR="001E2128" w:rsidP="3A799EFC" w:rsidRDefault="001E2128" w14:paraId="6B51C26D" w14:textId="733A6064">
            <w:pPr>
              <w:pStyle w:val="GPSL1Guidance"/>
              <w:spacing w:before="120"/>
              <w:ind w:left="0"/>
              <w:rPr>
                <w:b w:val="0"/>
                <w:bCs w:val="0"/>
                <w:i w:val="0"/>
                <w:iCs w:val="0"/>
              </w:rPr>
            </w:pPr>
            <w:r w:rsidRPr="3A799EFC" w:rsidR="001E2128">
              <w:rPr>
                <w:b w:val="0"/>
                <w:bCs w:val="0"/>
                <w:i w:val="0"/>
                <w:iCs w:val="0"/>
              </w:rPr>
              <w:t xml:space="preserve">It is funded by the Department for Work and Pensions (DWP). </w:t>
            </w:r>
            <w:r w:rsidRPr="3A799EFC" w:rsidR="31352E18">
              <w:rPr>
                <w:b w:val="0"/>
                <w:bCs w:val="0"/>
                <w:i w:val="0"/>
                <w:iCs w:val="0"/>
              </w:rPr>
              <w:t xml:space="preserve">Connect to Work </w:t>
            </w:r>
            <w:r w:rsidRPr="3A799EFC" w:rsidR="31352E18">
              <w:rPr>
                <w:b w:val="0"/>
                <w:bCs w:val="0"/>
                <w:i w:val="0"/>
                <w:iCs w:val="0"/>
              </w:rPr>
              <w:t xml:space="preserve">will primarily help disabled people, people with health conditions, and those with </w:t>
            </w:r>
            <w:r w:rsidRPr="3A799EFC" w:rsidR="31352E18">
              <w:rPr>
                <w:b w:val="0"/>
                <w:bCs w:val="0"/>
                <w:i w:val="0"/>
                <w:iCs w:val="0"/>
              </w:rPr>
              <w:t xml:space="preserve">more complex barriers to work who are outside the labour market in ‘Hidden </w:t>
            </w:r>
            <w:r w:rsidRPr="3A799EFC" w:rsidR="31352E18">
              <w:rPr>
                <w:b w:val="0"/>
                <w:bCs w:val="0"/>
                <w:i w:val="0"/>
                <w:iCs w:val="0"/>
              </w:rPr>
              <w:t xml:space="preserve">Unemployment’ who wish to be in employment, to find a suitable job and sustain </w:t>
            </w:r>
            <w:r w:rsidRPr="3A799EFC" w:rsidR="31352E18">
              <w:rPr>
                <w:b w:val="0"/>
                <w:bCs w:val="0"/>
                <w:i w:val="0"/>
                <w:iCs w:val="0"/>
              </w:rPr>
              <w:t xml:space="preserve">work. It will also help those in work but at risk of falling out of the labour </w:t>
            </w:r>
            <w:r w:rsidRPr="3A799EFC" w:rsidR="31352E18">
              <w:rPr>
                <w:b w:val="0"/>
                <w:bCs w:val="0"/>
                <w:i w:val="0"/>
                <w:iCs w:val="0"/>
              </w:rPr>
              <w:t xml:space="preserve">market (and who will struggle to get back into work if they lose their job) to </w:t>
            </w:r>
            <w:r w:rsidRPr="3A799EFC" w:rsidR="31352E18">
              <w:rPr>
                <w:b w:val="0"/>
                <w:bCs w:val="0"/>
                <w:i w:val="0"/>
                <w:iCs w:val="0"/>
              </w:rPr>
              <w:t>retain</w:t>
            </w:r>
            <w:r w:rsidRPr="3A799EFC" w:rsidR="31352E18">
              <w:rPr>
                <w:b w:val="0"/>
                <w:bCs w:val="0"/>
                <w:i w:val="0"/>
                <w:iCs w:val="0"/>
              </w:rPr>
              <w:t xml:space="preserve"> their employment). </w:t>
            </w:r>
            <w:r w:rsidRPr="3A799EFC" w:rsidR="44600CEC">
              <w:rPr>
                <w:b w:val="0"/>
                <w:bCs w:val="0"/>
                <w:i w:val="0"/>
                <w:iCs w:val="0"/>
              </w:rPr>
              <w:t>Connect to Work is a voluntary programme.</w:t>
            </w:r>
          </w:p>
          <w:p w:rsidRPr="001E2128" w:rsidR="001E2128" w:rsidP="3A799EFC" w:rsidRDefault="001E2128" w14:paraId="3A9CCC94" w14:textId="0BAF21CD">
            <w:pPr>
              <w:pStyle w:val="GPSL1Guidance"/>
              <w:spacing w:before="120"/>
              <w:ind w:left="0"/>
              <w:rPr>
                <w:b w:val="0"/>
                <w:bCs w:val="0"/>
                <w:i w:val="0"/>
                <w:iCs w:val="0"/>
              </w:rPr>
            </w:pPr>
            <w:r w:rsidRPr="3A799EFC" w:rsidR="001E2128">
              <w:rPr>
                <w:b w:val="0"/>
                <w:bCs w:val="0"/>
                <w:i w:val="0"/>
                <w:iCs w:val="0"/>
              </w:rPr>
              <w:t xml:space="preserve">This project will be aimed at individuals who meet the following </w:t>
            </w:r>
            <w:r w:rsidRPr="3A799EFC" w:rsidR="6ACD6CA6">
              <w:rPr>
                <w:b w:val="0"/>
                <w:bCs w:val="0"/>
                <w:i w:val="0"/>
                <w:iCs w:val="0"/>
              </w:rPr>
              <w:t xml:space="preserve">eligiblity </w:t>
            </w:r>
            <w:r w:rsidRPr="3A799EFC" w:rsidR="001E2128">
              <w:rPr>
                <w:b w:val="0"/>
                <w:bCs w:val="0"/>
                <w:i w:val="0"/>
                <w:iCs w:val="0"/>
              </w:rPr>
              <w:t>criteria:</w:t>
            </w:r>
          </w:p>
          <w:p w:rsidR="005A7667" w:rsidP="3A799EFC" w:rsidRDefault="001E2128" w14:paraId="69707D26" w14:textId="6216D0FE">
            <w:pPr>
              <w:pStyle w:val="GPSL1Guidance"/>
              <w:spacing w:before="120"/>
              <w:ind w:left="0"/>
              <w:rPr>
                <w:b w:val="0"/>
                <w:bCs w:val="0"/>
                <w:i w:val="0"/>
                <w:iCs w:val="0"/>
              </w:rPr>
            </w:pPr>
            <w:r w:rsidRPr="3A799EFC" w:rsidR="001E2128">
              <w:rPr>
                <w:b w:val="0"/>
                <w:bCs w:val="0"/>
                <w:i w:val="0"/>
                <w:iCs w:val="0"/>
              </w:rPr>
              <w:t>•</w:t>
            </w:r>
            <w:r w:rsidRPr="3A799EFC" w:rsidR="2848D86D">
              <w:rPr>
                <w:b w:val="0"/>
                <w:bCs w:val="0"/>
                <w:i w:val="0"/>
                <w:iCs w:val="0"/>
              </w:rPr>
              <w:t xml:space="preserve"> </w:t>
            </w:r>
            <w:r w:rsidRPr="3A799EFC" w:rsidR="0644AA3A">
              <w:rPr>
                <w:b w:val="0"/>
                <w:bCs w:val="0"/>
                <w:i w:val="0"/>
                <w:iCs w:val="0"/>
              </w:rPr>
              <w:t xml:space="preserve">Participants for CtW will come from two distinct cohorts: </w:t>
            </w:r>
          </w:p>
          <w:p w:rsidR="005A7667" w:rsidP="3A799EFC" w:rsidRDefault="001E2128" w14:paraId="159D6C1B" w14:textId="6019ED66">
            <w:pPr>
              <w:pStyle w:val="GPSL1Guidance"/>
              <w:numPr>
                <w:ilvl w:val="0"/>
                <w:numId w:val="6"/>
              </w:numPr>
              <w:spacing w:before="120"/>
              <w:ind/>
              <w:rPr/>
            </w:pPr>
            <w:r w:rsidRPr="3A799EFC" w:rsidR="0644AA3A">
              <w:rPr>
                <w:b w:val="0"/>
                <w:bCs w:val="0"/>
                <w:i w:val="0"/>
                <w:iCs w:val="0"/>
              </w:rPr>
              <w:t xml:space="preserve">Out-of-work participants who require </w:t>
            </w:r>
            <w:r w:rsidRPr="3A799EFC" w:rsidR="0644AA3A">
              <w:rPr>
                <w:b w:val="0"/>
                <w:bCs w:val="0"/>
                <w:i w:val="0"/>
                <w:iCs w:val="0"/>
              </w:rPr>
              <w:t>assistance</w:t>
            </w:r>
            <w:r w:rsidRPr="3A799EFC" w:rsidR="0644AA3A">
              <w:rPr>
                <w:b w:val="0"/>
                <w:bCs w:val="0"/>
                <w:i w:val="0"/>
                <w:iCs w:val="0"/>
              </w:rPr>
              <w:t xml:space="preserve"> and support to move into sustainable employment; and  </w:t>
            </w:r>
          </w:p>
          <w:p w:rsidR="005A7667" w:rsidP="3A799EFC" w:rsidRDefault="001E2128" w14:paraId="11E6419E" w14:textId="7D502F57">
            <w:pPr>
              <w:pStyle w:val="GPSL1Guidance"/>
              <w:numPr>
                <w:ilvl w:val="0"/>
                <w:numId w:val="6"/>
              </w:numPr>
              <w:spacing w:before="120"/>
              <w:ind/>
              <w:rPr/>
            </w:pPr>
            <w:r w:rsidRPr="3A799EFC" w:rsidR="0644AA3A">
              <w:rPr>
                <w:b w:val="0"/>
                <w:bCs w:val="0"/>
                <w:i w:val="0"/>
                <w:iCs w:val="0"/>
              </w:rPr>
              <w:t>In-work participants who are employed and either off sick or struggling in the workplace due to their disability</w:t>
            </w:r>
            <w:r w:rsidRPr="3A799EFC" w:rsidR="0644AA3A">
              <w:rPr>
                <w:b w:val="0"/>
                <w:bCs w:val="0"/>
                <w:i w:val="0"/>
                <w:iCs w:val="0"/>
              </w:rPr>
              <w:t xml:space="preserve">.  </w:t>
            </w:r>
          </w:p>
          <w:p w:rsidR="005A7667" w:rsidP="3A799EFC" w:rsidRDefault="001E2128" w14:paraId="34291765" w14:textId="43E0698A">
            <w:pPr>
              <w:pStyle w:val="GPSL1Guidance"/>
              <w:spacing w:before="120"/>
              <w:ind w:left="0"/>
            </w:pPr>
            <w:r w:rsidRPr="3A799EFC" w:rsidR="0644AA3A">
              <w:rPr>
                <w:b w:val="0"/>
                <w:bCs w:val="0"/>
                <w:i w:val="0"/>
                <w:iCs w:val="0"/>
              </w:rPr>
              <w:t>In order to</w:t>
            </w:r>
            <w:r w:rsidRPr="3A799EFC" w:rsidR="0644AA3A">
              <w:rPr>
                <w:b w:val="0"/>
                <w:bCs w:val="0"/>
                <w:i w:val="0"/>
                <w:iCs w:val="0"/>
              </w:rPr>
              <w:t xml:space="preserve"> be eligible to access this service, the referred individual must be a disabled person, </w:t>
            </w:r>
            <w:r w:rsidRPr="3A799EFC" w:rsidR="0644AA3A">
              <w:rPr>
                <w:b w:val="1"/>
                <w:bCs w:val="1"/>
                <w:i w:val="0"/>
                <w:iCs w:val="0"/>
              </w:rPr>
              <w:t>or</w:t>
            </w:r>
            <w:r w:rsidRPr="3A799EFC" w:rsidR="0644AA3A">
              <w:rPr>
                <w:b w:val="0"/>
                <w:bCs w:val="0"/>
                <w:i w:val="0"/>
                <w:iCs w:val="0"/>
              </w:rPr>
              <w:t xml:space="preserve"> belong to one of the specified disadvantaged groups: </w:t>
            </w:r>
          </w:p>
          <w:p w:rsidR="005A7667" w:rsidP="3A799EFC" w:rsidRDefault="001E2128" w14:paraId="4216D444" w14:textId="152F7011">
            <w:pPr>
              <w:pStyle w:val="GPSL1Guidance"/>
              <w:spacing w:before="120"/>
              <w:ind w:left="0"/>
            </w:pPr>
            <w:r w:rsidRPr="3A799EFC" w:rsidR="0644AA3A">
              <w:rPr>
                <w:b w:val="0"/>
                <w:bCs w:val="0"/>
                <w:i w:val="0"/>
                <w:iCs w:val="0"/>
              </w:rPr>
              <w:t xml:space="preserve">• Have a disability as defined in section 6 of the Equality Act 2010 or the Social  </w:t>
            </w:r>
            <w:r w:rsidRPr="3A799EFC" w:rsidR="0644AA3A">
              <w:rPr>
                <w:b w:val="0"/>
                <w:bCs w:val="0"/>
                <w:i w:val="0"/>
                <w:iCs w:val="0"/>
              </w:rPr>
              <w:t xml:space="preserve">Model of Disability. </w:t>
            </w:r>
          </w:p>
          <w:p w:rsidR="005A7667" w:rsidP="3A799EFC" w:rsidRDefault="001E2128" w14:paraId="7794FF52" w14:textId="72099BEE">
            <w:pPr>
              <w:pStyle w:val="GPSL1Guidance"/>
              <w:spacing w:before="120"/>
              <w:ind w:left="0"/>
            </w:pPr>
            <w:r w:rsidRPr="3A799EFC" w:rsidR="0644AA3A">
              <w:rPr>
                <w:b w:val="0"/>
                <w:bCs w:val="0"/>
                <w:i w:val="0"/>
                <w:iCs w:val="0"/>
              </w:rPr>
              <w:t xml:space="preserve">• Meet the definition of one of the specified disadvantaged groups with additional </w:t>
            </w:r>
            <w:r w:rsidRPr="3A799EFC" w:rsidR="0644AA3A">
              <w:rPr>
                <w:b w:val="0"/>
                <w:bCs w:val="0"/>
                <w:i w:val="0"/>
                <w:iCs w:val="0"/>
              </w:rPr>
              <w:t xml:space="preserve">multiple and complex barriers that would </w:t>
            </w:r>
            <w:r w:rsidRPr="3A799EFC" w:rsidR="0644AA3A">
              <w:rPr>
                <w:b w:val="0"/>
                <w:bCs w:val="0"/>
                <w:i w:val="0"/>
                <w:iCs w:val="0"/>
              </w:rPr>
              <w:t>benefit</w:t>
            </w:r>
            <w:r w:rsidRPr="3A799EFC" w:rsidR="0644AA3A">
              <w:rPr>
                <w:b w:val="0"/>
                <w:bCs w:val="0"/>
                <w:i w:val="0"/>
                <w:iCs w:val="0"/>
              </w:rPr>
              <w:t xml:space="preserve"> from support; </w:t>
            </w:r>
          </w:p>
          <w:p w:rsidR="005A7667" w:rsidP="3A799EFC" w:rsidRDefault="001E2128" w14:paraId="378FE7B9" w14:textId="28F9A7D8">
            <w:pPr>
              <w:pStyle w:val="GPSL1Guidance"/>
              <w:spacing w:before="120"/>
              <w:ind w:left="0"/>
            </w:pPr>
            <w:r w:rsidRPr="3A799EFC" w:rsidR="0644AA3A">
              <w:rPr>
                <w:b w:val="0"/>
                <w:bCs w:val="0"/>
                <w:i w:val="0"/>
                <w:iCs w:val="0"/>
              </w:rPr>
              <w:t xml:space="preserve"> </w:t>
            </w:r>
          </w:p>
          <w:p w:rsidR="005A7667" w:rsidP="3A799EFC" w:rsidRDefault="001E2128" w14:paraId="06EAB0BC" w14:textId="1BB5E4CF">
            <w:pPr>
              <w:pStyle w:val="GPSL1Guidance"/>
              <w:spacing w:before="120"/>
              <w:ind w:left="0"/>
            </w:pPr>
            <w:r w:rsidRPr="3A799EFC" w:rsidR="0644AA3A">
              <w:rPr>
                <w:b w:val="0"/>
                <w:bCs w:val="0"/>
                <w:i w:val="0"/>
                <w:iCs w:val="0"/>
              </w:rPr>
              <w:t xml:space="preserve">The specified groups are as follows: </w:t>
            </w:r>
          </w:p>
          <w:p w:rsidR="005A7667" w:rsidP="3A799EFC" w:rsidRDefault="001E2128" w14:paraId="3BC1B1B1" w14:textId="6E97A511">
            <w:pPr>
              <w:pStyle w:val="GPSL1Guidance"/>
              <w:spacing w:before="120"/>
              <w:ind w:left="0"/>
            </w:pPr>
            <w:r w:rsidRPr="3A799EFC" w:rsidR="0644AA3A">
              <w:rPr>
                <w:b w:val="0"/>
                <w:bCs w:val="0"/>
                <w:i w:val="0"/>
                <w:iCs w:val="0"/>
              </w:rPr>
              <w:t xml:space="preserve">• A homeless person. </w:t>
            </w:r>
          </w:p>
          <w:p w:rsidR="005A7667" w:rsidP="3A799EFC" w:rsidRDefault="001E2128" w14:paraId="308AA7DC" w14:textId="314941EF">
            <w:pPr>
              <w:pStyle w:val="GPSL1Guidance"/>
              <w:spacing w:before="120"/>
              <w:ind w:left="0"/>
            </w:pPr>
            <w:r w:rsidRPr="3A799EFC" w:rsidR="0644AA3A">
              <w:rPr>
                <w:b w:val="0"/>
                <w:bCs w:val="0"/>
                <w:i w:val="0"/>
                <w:iCs w:val="0"/>
              </w:rPr>
              <w:t xml:space="preserve">• A former member of His Majesty’s (HM) Armed Forces (AF), a member of  </w:t>
            </w:r>
          </w:p>
          <w:p w:rsidR="005A7667" w:rsidP="3A799EFC" w:rsidRDefault="001E2128" w14:paraId="7EF3BA32" w14:textId="3C352745">
            <w:pPr>
              <w:pStyle w:val="GPSL1Guidance"/>
              <w:spacing w:before="120"/>
              <w:ind w:left="0"/>
            </w:pPr>
            <w:r w:rsidRPr="3A799EFC" w:rsidR="0644AA3A">
              <w:rPr>
                <w:b w:val="0"/>
                <w:bCs w:val="0"/>
                <w:i w:val="0"/>
                <w:iCs w:val="0"/>
              </w:rPr>
              <w:t xml:space="preserve">HM AF reserves, or a partner of current or former Armed Forces personnel. </w:t>
            </w:r>
          </w:p>
          <w:p w:rsidR="005A7667" w:rsidP="3A799EFC" w:rsidRDefault="001E2128" w14:paraId="52698CA2" w14:textId="0D991891">
            <w:pPr>
              <w:pStyle w:val="GPSL1Guidance"/>
              <w:spacing w:before="120"/>
              <w:ind w:left="0"/>
            </w:pPr>
            <w:r w:rsidRPr="3A799EFC" w:rsidR="0644AA3A">
              <w:rPr>
                <w:b w:val="0"/>
                <w:bCs w:val="0"/>
                <w:i w:val="0"/>
                <w:iCs w:val="0"/>
              </w:rPr>
              <w:t xml:space="preserve">• A person for whom a drug or alcohol dependency, including a history of  </w:t>
            </w:r>
          </w:p>
          <w:p w:rsidR="005A7667" w:rsidP="3A799EFC" w:rsidRDefault="001E2128" w14:paraId="4ABC6DD2" w14:textId="4BF98271">
            <w:pPr>
              <w:pStyle w:val="GPSL1Guidance"/>
              <w:spacing w:before="120"/>
              <w:ind w:left="0"/>
            </w:pPr>
            <w:r w:rsidRPr="3A799EFC" w:rsidR="0644AA3A">
              <w:rPr>
                <w:b w:val="0"/>
                <w:bCs w:val="0"/>
                <w:i w:val="0"/>
                <w:iCs w:val="0"/>
              </w:rPr>
              <w:t xml:space="preserve">dependency, presents a significant barrier to employment. </w:t>
            </w:r>
          </w:p>
          <w:p w:rsidR="005A7667" w:rsidP="3A799EFC" w:rsidRDefault="001E2128" w14:paraId="7341AAE0" w14:textId="0247CB8E">
            <w:pPr>
              <w:pStyle w:val="GPSL1Guidance"/>
              <w:spacing w:before="120"/>
              <w:ind w:left="0"/>
            </w:pPr>
            <w:r w:rsidRPr="3A799EFC" w:rsidR="0644AA3A">
              <w:rPr>
                <w:b w:val="0"/>
                <w:bCs w:val="0"/>
                <w:i w:val="0"/>
                <w:iCs w:val="0"/>
              </w:rPr>
              <w:t xml:space="preserve">• A refugee, a resettled Afghan. </w:t>
            </w:r>
          </w:p>
          <w:p w:rsidR="005A7667" w:rsidP="3A799EFC" w:rsidRDefault="001E2128" w14:paraId="450FC40E" w14:textId="49835DB9">
            <w:pPr>
              <w:pStyle w:val="GPSL1Guidance"/>
              <w:spacing w:before="120"/>
              <w:ind w:left="0"/>
            </w:pPr>
            <w:r w:rsidRPr="3A799EFC" w:rsidR="0644AA3A">
              <w:rPr>
                <w:b w:val="0"/>
                <w:bCs w:val="0"/>
                <w:i w:val="0"/>
                <w:iCs w:val="0"/>
              </w:rPr>
              <w:t xml:space="preserve">• A person on the Ukrainian scheme. </w:t>
            </w:r>
          </w:p>
          <w:p w:rsidR="005A7667" w:rsidP="3A799EFC" w:rsidRDefault="001E2128" w14:paraId="3142CFC7" w14:textId="3C98840F">
            <w:pPr>
              <w:pStyle w:val="GPSL1Guidance"/>
              <w:spacing w:before="120"/>
              <w:ind w:left="0"/>
            </w:pPr>
            <w:r w:rsidRPr="3A799EFC" w:rsidR="0644AA3A">
              <w:rPr>
                <w:b w:val="0"/>
                <w:bCs w:val="0"/>
                <w:i w:val="0"/>
                <w:iCs w:val="0"/>
              </w:rPr>
              <w:t xml:space="preserve">• A victim/survivor of domestic abuse. </w:t>
            </w:r>
          </w:p>
          <w:p w:rsidR="005A7667" w:rsidP="3A799EFC" w:rsidRDefault="001E2128" w14:paraId="68EC912B" w14:textId="1356D923">
            <w:pPr>
              <w:pStyle w:val="GPSL1Guidance"/>
              <w:spacing w:before="120"/>
              <w:ind w:left="0"/>
            </w:pPr>
            <w:r w:rsidRPr="3A799EFC" w:rsidR="0644AA3A">
              <w:rPr>
                <w:b w:val="0"/>
                <w:bCs w:val="0"/>
                <w:i w:val="0"/>
                <w:iCs w:val="0"/>
              </w:rPr>
              <w:t xml:space="preserve">• Young people identified as being involved or at risk of being involved in  </w:t>
            </w:r>
          </w:p>
          <w:p w:rsidR="005A7667" w:rsidP="3A799EFC" w:rsidRDefault="001E2128" w14:paraId="1B401059" w14:textId="54B353D6">
            <w:pPr>
              <w:pStyle w:val="GPSL1Guidance"/>
              <w:spacing w:before="120"/>
              <w:ind w:left="0"/>
            </w:pPr>
            <w:r w:rsidRPr="3A799EFC" w:rsidR="0644AA3A">
              <w:rPr>
                <w:b w:val="0"/>
                <w:bCs w:val="0"/>
                <w:i w:val="0"/>
                <w:iCs w:val="0"/>
              </w:rPr>
              <w:t xml:space="preserve">serious violence. </w:t>
            </w:r>
          </w:p>
          <w:p w:rsidR="005A7667" w:rsidP="3A799EFC" w:rsidRDefault="001E2128" w14:paraId="28CA56C0" w14:textId="7F1DD1D9">
            <w:pPr>
              <w:pStyle w:val="GPSL1Guidance"/>
              <w:spacing w:before="120"/>
              <w:ind w:left="0"/>
            </w:pPr>
            <w:r w:rsidRPr="3A799EFC" w:rsidR="0644AA3A">
              <w:rPr>
                <w:b w:val="0"/>
                <w:bCs w:val="0"/>
                <w:i w:val="0"/>
                <w:iCs w:val="0"/>
              </w:rPr>
              <w:t xml:space="preserve">• A victim of modern slavery </w:t>
            </w:r>
          </w:p>
          <w:p w:rsidR="005A7667" w:rsidP="3A799EFC" w:rsidRDefault="001E2128" w14:paraId="71DDC49E" w14:textId="7ADFED91">
            <w:pPr>
              <w:pStyle w:val="GPSL1Guidance"/>
              <w:spacing w:before="120"/>
              <w:ind w:left="0"/>
            </w:pPr>
            <w:r w:rsidRPr="3A799EFC" w:rsidR="0644AA3A">
              <w:rPr>
                <w:b w:val="0"/>
                <w:bCs w:val="0"/>
                <w:i w:val="0"/>
                <w:iCs w:val="0"/>
              </w:rPr>
              <w:t xml:space="preserve"> </w:t>
            </w:r>
          </w:p>
          <w:p w:rsidR="005A7667" w:rsidP="3A799EFC" w:rsidRDefault="001E2128" w14:paraId="35E3E72E" w14:textId="45AB7197">
            <w:pPr>
              <w:pStyle w:val="GPSL1Guidance"/>
              <w:spacing w:before="120"/>
              <w:ind w:left="0"/>
            </w:pPr>
            <w:r w:rsidRPr="3A799EFC" w:rsidR="0644AA3A">
              <w:rPr>
                <w:b w:val="0"/>
                <w:bCs w:val="0"/>
                <w:i w:val="0"/>
                <w:iCs w:val="0"/>
              </w:rPr>
              <w:t>Connect to Work will also support the following groups for which separate arrangements under SEQF will be made and do not form part of this tender:</w:t>
            </w:r>
          </w:p>
          <w:p w:rsidR="005A7667" w:rsidP="3A799EFC" w:rsidRDefault="001E2128" w14:paraId="3BF6DCB1" w14:textId="30B8CFBD">
            <w:pPr>
              <w:pStyle w:val="GPSL1Guidance"/>
              <w:spacing w:before="120"/>
              <w:ind w:left="0"/>
            </w:pPr>
            <w:r w:rsidRPr="3A799EFC" w:rsidR="0644AA3A">
              <w:rPr>
                <w:b w:val="0"/>
                <w:bCs w:val="0"/>
                <w:i w:val="0"/>
                <w:iCs w:val="0"/>
              </w:rPr>
              <w:t xml:space="preserve">• An offender (someone who is serving a community service) or ex-offender (someone who has completed a custodial or community sentence)  </w:t>
            </w:r>
          </w:p>
          <w:p w:rsidR="005A7667" w:rsidP="3A799EFC" w:rsidRDefault="001E2128" w14:paraId="6D0A59DE" w14:textId="4DF3EB38">
            <w:pPr>
              <w:pStyle w:val="GPSL1Guidance"/>
              <w:spacing w:before="120"/>
              <w:ind w:left="0"/>
            </w:pPr>
            <w:r w:rsidRPr="3A799EFC" w:rsidR="0644AA3A">
              <w:rPr>
                <w:b w:val="0"/>
                <w:bCs w:val="0"/>
                <w:i w:val="0"/>
                <w:iCs w:val="0"/>
              </w:rPr>
              <w:t xml:space="preserve">• A carer  </w:t>
            </w:r>
          </w:p>
          <w:p w:rsidR="005A7667" w:rsidP="3A799EFC" w:rsidRDefault="001E2128" w14:paraId="3A23FC7D" w14:textId="21DC5F2E">
            <w:pPr>
              <w:pStyle w:val="GPSL1Guidance"/>
              <w:spacing w:before="120"/>
              <w:ind w:left="0"/>
            </w:pPr>
            <w:r w:rsidRPr="3A799EFC" w:rsidR="0644AA3A">
              <w:rPr>
                <w:b w:val="0"/>
                <w:bCs w:val="0"/>
                <w:i w:val="0"/>
                <w:iCs w:val="0"/>
              </w:rPr>
              <w:t xml:space="preserve">• An ex-carer  </w:t>
            </w:r>
          </w:p>
          <w:p w:rsidR="005A7667" w:rsidP="3A799EFC" w:rsidRDefault="001E2128" w14:paraId="07269231" w14:textId="60CC0775">
            <w:pPr>
              <w:pStyle w:val="GPSL1Guidance"/>
              <w:spacing w:before="120"/>
              <w:ind w:left="0"/>
              <w:rPr>
                <w:b w:val="1"/>
                <w:bCs w:val="1"/>
                <w:i w:val="0"/>
                <w:iCs w:val="0"/>
              </w:rPr>
            </w:pPr>
            <w:r w:rsidRPr="3A799EFC" w:rsidR="0644AA3A">
              <w:rPr>
                <w:b w:val="0"/>
                <w:bCs w:val="0"/>
                <w:i w:val="0"/>
                <w:iCs w:val="0"/>
              </w:rPr>
              <w:t xml:space="preserve">• Care experienced young person or a care leaver </w:t>
            </w:r>
          </w:p>
          <w:p w:rsidR="005A7667" w:rsidP="3A799EFC" w:rsidRDefault="001E2128" w14:paraId="7ADB9641" w14:textId="5D6562DF">
            <w:pPr>
              <w:pStyle w:val="GPSL1Guidance"/>
              <w:spacing w:before="120"/>
              <w:ind w:left="0"/>
              <w:rPr>
                <w:b w:val="1"/>
                <w:bCs w:val="1"/>
                <w:i w:val="0"/>
                <w:iCs w:val="0"/>
              </w:rPr>
            </w:pPr>
            <w:r w:rsidRPr="3A799EFC" w:rsidR="69D6E564">
              <w:rPr>
                <w:b w:val="1"/>
                <w:bCs w:val="1"/>
                <w:i w:val="0"/>
                <w:iCs w:val="0"/>
              </w:rPr>
              <w:t xml:space="preserve">Other Eligibility Criteria (all to be met)   </w:t>
            </w:r>
          </w:p>
          <w:p w:rsidR="005A7667" w:rsidP="3A799EFC" w:rsidRDefault="001E2128" w14:paraId="73CBF18F" w14:textId="4E389BD8">
            <w:pPr>
              <w:pStyle w:val="GPSL1Guidance"/>
              <w:numPr>
                <w:ilvl w:val="0"/>
                <w:numId w:val="7"/>
              </w:numPr>
              <w:spacing w:before="120"/>
              <w:ind/>
              <w:rPr/>
            </w:pPr>
            <w:r w:rsidRPr="3A799EFC" w:rsidR="69D6E564">
              <w:rPr>
                <w:b w:val="0"/>
                <w:bCs w:val="0"/>
                <w:i w:val="0"/>
                <w:iCs w:val="0"/>
              </w:rPr>
              <w:t>They must not currently be doing any paid work and would be available to start a suitable job (applies only to participants who are not working</w:t>
            </w:r>
            <w:r w:rsidRPr="3A799EFC" w:rsidR="69D6E564">
              <w:rPr>
                <w:b w:val="0"/>
                <w:bCs w:val="0"/>
                <w:i w:val="0"/>
                <w:iCs w:val="0"/>
              </w:rPr>
              <w:t>), or</w:t>
            </w:r>
            <w:r w:rsidRPr="3A799EFC" w:rsidR="69D6E564">
              <w:rPr>
                <w:b w:val="0"/>
                <w:bCs w:val="0"/>
                <w:i w:val="0"/>
                <w:iCs w:val="0"/>
              </w:rPr>
              <w:t xml:space="preserve"> are at risk of losing work (retention participants only). </w:t>
            </w:r>
          </w:p>
          <w:p w:rsidR="005A7667" w:rsidP="3A799EFC" w:rsidRDefault="001E2128" w14:paraId="1CD0B923" w14:textId="317276A6">
            <w:pPr>
              <w:pStyle w:val="GPSL1Guidance"/>
              <w:numPr>
                <w:ilvl w:val="0"/>
                <w:numId w:val="7"/>
              </w:numPr>
              <w:spacing w:before="120"/>
              <w:ind/>
              <w:rPr/>
            </w:pPr>
            <w:r w:rsidRPr="3A799EFC" w:rsidR="69D6E564">
              <w:rPr>
                <w:b w:val="0"/>
                <w:bCs w:val="0"/>
                <w:i w:val="0"/>
                <w:iCs w:val="0"/>
              </w:rPr>
              <w:t xml:space="preserve">Should have been employed continually for at least 3 months before starting  </w:t>
            </w:r>
            <w:r w:rsidRPr="3A799EFC" w:rsidR="69D6E564">
              <w:rPr>
                <w:b w:val="0"/>
                <w:bCs w:val="0"/>
                <w:i w:val="0"/>
                <w:iCs w:val="0"/>
              </w:rPr>
              <w:t>CtW</w:t>
            </w:r>
            <w:r w:rsidRPr="3A799EFC" w:rsidR="69D6E564">
              <w:rPr>
                <w:b w:val="0"/>
                <w:bCs w:val="0"/>
                <w:i w:val="0"/>
                <w:iCs w:val="0"/>
              </w:rPr>
              <w:t xml:space="preserve">, (retention participants only). </w:t>
            </w:r>
          </w:p>
          <w:p w:rsidR="005A7667" w:rsidP="3A799EFC" w:rsidRDefault="001E2128" w14:paraId="4BA4B5EE" w14:textId="17532162">
            <w:pPr>
              <w:pStyle w:val="GPSL1Guidance"/>
              <w:numPr>
                <w:ilvl w:val="0"/>
                <w:numId w:val="7"/>
              </w:numPr>
              <w:spacing w:before="120"/>
              <w:ind/>
              <w:rPr/>
            </w:pPr>
            <w:r w:rsidRPr="3A799EFC" w:rsidR="69D6E564">
              <w:rPr>
                <w:b w:val="0"/>
                <w:bCs w:val="0"/>
                <w:i w:val="0"/>
                <w:iCs w:val="0"/>
              </w:rPr>
              <w:t xml:space="preserve">Are of Working Age, aged 18 or more in England. </w:t>
            </w:r>
          </w:p>
          <w:p w:rsidR="005A7667" w:rsidP="3A799EFC" w:rsidRDefault="001E2128" w14:paraId="47DB6562" w14:textId="7A2C4994">
            <w:pPr>
              <w:pStyle w:val="GPSL1Guidance"/>
              <w:numPr>
                <w:ilvl w:val="0"/>
                <w:numId w:val="7"/>
              </w:numPr>
              <w:spacing w:before="120"/>
              <w:ind/>
              <w:rPr/>
            </w:pPr>
            <w:r w:rsidRPr="3A799EFC" w:rsidR="69D6E564">
              <w:rPr>
                <w:b w:val="0"/>
                <w:bCs w:val="0"/>
                <w:i w:val="0"/>
                <w:iCs w:val="0"/>
              </w:rPr>
              <w:t>Have the right to work in the United Kingdom</w:t>
            </w:r>
            <w:r w:rsidRPr="3A799EFC" w:rsidR="69D6E564">
              <w:rPr>
                <w:b w:val="0"/>
                <w:bCs w:val="0"/>
                <w:i w:val="0"/>
                <w:iCs w:val="0"/>
              </w:rPr>
              <w:t xml:space="preserve">.  </w:t>
            </w:r>
          </w:p>
          <w:p w:rsidR="005A7667" w:rsidP="3A799EFC" w:rsidRDefault="001E2128" w14:paraId="16BB157F" w14:textId="497FC322">
            <w:pPr>
              <w:pStyle w:val="GPSL1Guidance"/>
              <w:numPr>
                <w:ilvl w:val="0"/>
                <w:numId w:val="7"/>
              </w:numPr>
              <w:spacing w:before="120"/>
              <w:ind/>
              <w:rPr/>
            </w:pPr>
            <w:r w:rsidRPr="3A799EFC" w:rsidR="69D6E564">
              <w:rPr>
                <w:b w:val="0"/>
                <w:bCs w:val="0"/>
                <w:i w:val="0"/>
                <w:iCs w:val="0"/>
              </w:rPr>
              <w:t xml:space="preserve">Have the right to live in the United Kingdom and are resident in England or Wales. </w:t>
            </w:r>
          </w:p>
          <w:p w:rsidR="005A7667" w:rsidP="3A799EFC" w:rsidRDefault="001E2128" w14:paraId="5634488B" w14:textId="35651B23">
            <w:pPr>
              <w:pStyle w:val="GPSL1Guidance"/>
              <w:numPr>
                <w:ilvl w:val="0"/>
                <w:numId w:val="7"/>
              </w:numPr>
              <w:spacing w:before="120"/>
              <w:ind/>
              <w:rPr/>
            </w:pPr>
            <w:r w:rsidRPr="3A799EFC" w:rsidR="69D6E564">
              <w:rPr>
                <w:b w:val="0"/>
                <w:bCs w:val="0"/>
                <w:i w:val="0"/>
                <w:iCs w:val="0"/>
              </w:rPr>
              <w:t>Do not belong to a group which has no entitlement to public funds</w:t>
            </w:r>
            <w:r w:rsidRPr="3A799EFC" w:rsidR="69D6E564">
              <w:rPr>
                <w:b w:val="0"/>
                <w:bCs w:val="0"/>
                <w:i w:val="0"/>
                <w:iCs w:val="0"/>
              </w:rPr>
              <w:t xml:space="preserve">.  </w:t>
            </w:r>
          </w:p>
          <w:p w:rsidR="005A7667" w:rsidP="3A799EFC" w:rsidRDefault="001E2128" w14:paraId="0F6C8D32" w14:textId="0AACA7AD">
            <w:pPr>
              <w:pStyle w:val="GPSL1Guidance"/>
              <w:numPr>
                <w:ilvl w:val="0"/>
                <w:numId w:val="7"/>
              </w:numPr>
              <w:spacing w:before="120"/>
              <w:ind/>
              <w:rPr/>
            </w:pPr>
            <w:r w:rsidRPr="3A799EFC" w:rsidR="69D6E564">
              <w:rPr>
                <w:b w:val="0"/>
                <w:bCs w:val="0"/>
                <w:i w:val="0"/>
                <w:iCs w:val="0"/>
              </w:rPr>
              <w:t xml:space="preserve">Is not on a DWP employment programme  </w:t>
            </w:r>
          </w:p>
          <w:p w:rsidR="005A7667" w:rsidP="3A799EFC" w:rsidRDefault="001E2128" w14:paraId="2703EAC3" w14:textId="4BAEE23C">
            <w:pPr>
              <w:pStyle w:val="GPSL1Guidance"/>
              <w:numPr>
                <w:ilvl w:val="0"/>
                <w:numId w:val="7"/>
              </w:numPr>
              <w:spacing w:before="120"/>
              <w:ind/>
              <w:rPr/>
            </w:pPr>
            <w:r w:rsidRPr="3A799EFC" w:rsidR="69D6E564">
              <w:rPr>
                <w:b w:val="0"/>
                <w:bCs w:val="0"/>
                <w:i w:val="0"/>
                <w:iCs w:val="0"/>
              </w:rPr>
              <w:t xml:space="preserve">Be a resident of Norfolk </w:t>
            </w:r>
          </w:p>
          <w:p w:rsidR="005A7667" w:rsidP="3A799EFC" w:rsidRDefault="001E2128" w14:paraId="518E0ACA" w14:textId="66D7317F">
            <w:pPr>
              <w:pStyle w:val="GPSL1Guidance"/>
              <w:spacing w:before="120"/>
              <w:ind w:left="0"/>
            </w:pPr>
            <w:r w:rsidRPr="3A799EFC" w:rsidR="69D6E564">
              <w:rPr>
                <w:b w:val="0"/>
                <w:bCs w:val="0"/>
                <w:i w:val="0"/>
                <w:iCs w:val="0"/>
              </w:rPr>
              <w:t xml:space="preserve"> </w:t>
            </w:r>
          </w:p>
          <w:p w:rsidR="005A7667" w:rsidP="3A799EFC" w:rsidRDefault="001E2128" w14:paraId="36559D6C" w14:textId="222AFDDC">
            <w:pPr>
              <w:pStyle w:val="GPSL1Guidance"/>
              <w:spacing w:before="120"/>
              <w:ind w:left="0"/>
            </w:pPr>
            <w:r w:rsidRPr="3A799EFC" w:rsidR="69D6E564">
              <w:rPr>
                <w:b w:val="0"/>
                <w:bCs w:val="0"/>
                <w:i w:val="0"/>
                <w:iCs w:val="0"/>
              </w:rPr>
              <w:t xml:space="preserve">In exceptional circumstances, young people aged 16 and 17 will be able to access the programme if they are on Universal Credit below the age of 18 (i.e hardship payments) or on an apprenticeship and at risk of it ending due to their disability, health condition or additional barriers. If they are already engaged in training or education, then this should take precedence.   </w:t>
            </w:r>
          </w:p>
          <w:p w:rsidR="005A7667" w:rsidP="3A799EFC" w:rsidRDefault="001E2128" w14:paraId="2C89AA66" w14:textId="75D48EF1">
            <w:pPr>
              <w:pStyle w:val="GPSL1Guidance"/>
              <w:spacing w:before="120"/>
              <w:ind w:left="0"/>
              <w:rPr>
                <w:b w:val="0"/>
                <w:bCs w:val="0"/>
                <w:i w:val="0"/>
                <w:iCs w:val="0"/>
              </w:rPr>
            </w:pPr>
          </w:p>
        </w:tc>
      </w:tr>
      <w:tr w:rsidR="005A7667" w:rsidTr="0107E4B0" w14:paraId="664DBE06" w14:textId="77777777">
        <w:tc>
          <w:tcPr>
            <w:tcW w:w="1358" w:type="pct"/>
            <w:tcMar/>
          </w:tcPr>
          <w:p w:rsidR="005A7667" w:rsidP="00243EBC" w:rsidRDefault="005A7667" w14:paraId="0E9C5E71" w14:textId="77777777">
            <w:pPr>
              <w:pStyle w:val="GPSL1Guidance"/>
              <w:spacing w:before="120"/>
              <w:ind w:left="0"/>
              <w:jc w:val="left"/>
              <w:rPr>
                <w:b w:val="0"/>
                <w:i w:val="0"/>
              </w:rPr>
            </w:pPr>
            <w:r w:rsidRPr="00E64BA0">
              <w:rPr>
                <w:b w:val="0"/>
                <w:i w:val="0"/>
              </w:rPr>
              <w:lastRenderedPageBreak/>
              <w:t>Duration of the</w:t>
            </w:r>
            <w:r>
              <w:rPr>
                <w:b w:val="0"/>
                <w:i w:val="0"/>
              </w:rPr>
              <w:t xml:space="preserve"> processing</w:t>
            </w:r>
          </w:p>
        </w:tc>
        <w:tc>
          <w:tcPr>
            <w:tcW w:w="3642" w:type="pct"/>
            <w:tcMar/>
          </w:tcPr>
          <w:p w:rsidR="005A7667" w:rsidP="701B5166" w:rsidRDefault="00FB4301" w14:paraId="3B1727C0" w14:textId="0BA2414C">
            <w:pPr>
              <w:pStyle w:val="GPSL1Guidance"/>
              <w:spacing w:before="120"/>
              <w:ind w:left="0"/>
              <w:jc w:val="left"/>
              <w:rPr>
                <w:b w:val="0"/>
                <w:bCs w:val="0"/>
                <w:i w:val="0"/>
                <w:iCs w:val="0"/>
              </w:rPr>
            </w:pPr>
            <w:r w:rsidRPr="701B5166" w:rsidR="728A3044">
              <w:rPr>
                <w:b w:val="0"/>
                <w:bCs w:val="0"/>
                <w:i w:val="0"/>
                <w:iCs w:val="0"/>
              </w:rPr>
              <w:t xml:space="preserve">Delivery Partners will process Personal </w:t>
            </w:r>
            <w:r w:rsidRPr="701B5166" w:rsidR="728A3044">
              <w:rPr>
                <w:b w:val="0"/>
                <w:bCs w:val="0"/>
                <w:i w:val="0"/>
                <w:iCs w:val="0"/>
              </w:rPr>
              <w:t xml:space="preserve">Data for the delivery and local evaluation of Connect to Work, which is </w:t>
            </w:r>
            <w:r w:rsidRPr="701B5166" w:rsidR="728A3044">
              <w:rPr>
                <w:b w:val="0"/>
                <w:bCs w:val="0"/>
                <w:i w:val="0"/>
                <w:iCs w:val="0"/>
              </w:rPr>
              <w:t>scheduled to be delivered during the Funding Period (currently 3</w:t>
            </w:r>
            <w:r w:rsidRPr="701B5166" w:rsidR="60F084BF">
              <w:rPr>
                <w:b w:val="0"/>
                <w:bCs w:val="0"/>
                <w:i w:val="0"/>
                <w:iCs w:val="0"/>
              </w:rPr>
              <w:t>0</w:t>
            </w:r>
            <w:r w:rsidRPr="701B5166" w:rsidR="728A3044">
              <w:rPr>
                <w:b w:val="0"/>
                <w:bCs w:val="0"/>
                <w:i w:val="0"/>
                <w:iCs w:val="0"/>
              </w:rPr>
              <w:t xml:space="preserve"> months for </w:t>
            </w:r>
            <w:r w:rsidRPr="701B5166" w:rsidR="728A3044">
              <w:rPr>
                <w:b w:val="0"/>
                <w:bCs w:val="0"/>
                <w:i w:val="0"/>
                <w:iCs w:val="0"/>
              </w:rPr>
              <w:t>initial</w:t>
            </w:r>
            <w:r w:rsidRPr="701B5166" w:rsidR="728A3044">
              <w:rPr>
                <w:b w:val="0"/>
                <w:bCs w:val="0"/>
                <w:i w:val="0"/>
                <w:iCs w:val="0"/>
              </w:rPr>
              <w:t xml:space="preserve"> contrac</w:t>
            </w:r>
            <w:r w:rsidRPr="701B5166" w:rsidR="728A3044">
              <w:rPr>
                <w:b w:val="0"/>
                <w:bCs w:val="0"/>
                <w:i w:val="0"/>
                <w:iCs w:val="0"/>
              </w:rPr>
              <w:t xml:space="preserve">t </w:t>
            </w:r>
            <w:r w:rsidRPr="701B5166" w:rsidR="728A3044">
              <w:rPr>
                <w:b w:val="0"/>
                <w:bCs w:val="0"/>
                <w:i w:val="0"/>
                <w:iCs w:val="0"/>
              </w:rPr>
              <w:t xml:space="preserve">(October 25 to </w:t>
            </w:r>
            <w:r w:rsidRPr="701B5166" w:rsidR="5FCEEAA1">
              <w:rPr>
                <w:b w:val="0"/>
                <w:bCs w:val="0"/>
                <w:i w:val="0"/>
                <w:iCs w:val="0"/>
              </w:rPr>
              <w:t xml:space="preserve">March </w:t>
            </w:r>
            <w:r w:rsidRPr="701B5166" w:rsidR="728A3044">
              <w:rPr>
                <w:b w:val="0"/>
                <w:bCs w:val="0"/>
                <w:i w:val="0"/>
                <w:iCs w:val="0"/>
              </w:rPr>
              <w:t>28) then a further 18 months if contract extended (</w:t>
            </w:r>
            <w:r w:rsidRPr="701B5166" w:rsidR="3D7B9A82">
              <w:rPr>
                <w:b w:val="0"/>
                <w:bCs w:val="0"/>
                <w:i w:val="0"/>
                <w:iCs w:val="0"/>
              </w:rPr>
              <w:t>April</w:t>
            </w:r>
            <w:r w:rsidRPr="701B5166" w:rsidR="728A3044">
              <w:rPr>
                <w:b w:val="0"/>
                <w:bCs w:val="0"/>
                <w:i w:val="0"/>
                <w:iCs w:val="0"/>
              </w:rPr>
              <w:t xml:space="preserve"> 28 to March 2030)).</w:t>
            </w:r>
          </w:p>
          <w:p w:rsidR="005A7667" w:rsidP="3A799EFC" w:rsidRDefault="00FB4301" w14:paraId="5EDFD148" w14:textId="3082C083">
            <w:pPr>
              <w:pStyle w:val="GPSL1Guidance"/>
              <w:spacing w:before="120"/>
              <w:ind w:left="0"/>
              <w:jc w:val="left"/>
              <w:rPr>
                <w:b w:val="0"/>
                <w:bCs w:val="0"/>
                <w:i w:val="0"/>
                <w:iCs w:val="0"/>
              </w:rPr>
            </w:pPr>
            <w:r w:rsidRPr="3A799EFC" w:rsidR="728A3044">
              <w:rPr>
                <w:b w:val="0"/>
                <w:bCs w:val="0"/>
                <w:i w:val="0"/>
                <w:iCs w:val="0"/>
              </w:rPr>
              <w:t xml:space="preserve">After this time, the </w:t>
            </w:r>
            <w:r w:rsidRPr="3A799EFC" w:rsidR="728A3044">
              <w:rPr>
                <w:b w:val="0"/>
                <w:bCs w:val="0"/>
                <w:i w:val="0"/>
                <w:iCs w:val="0"/>
              </w:rPr>
              <w:t xml:space="preserve">Personal Data will be securely </w:t>
            </w:r>
            <w:r w:rsidRPr="3A799EFC" w:rsidR="728A3044">
              <w:rPr>
                <w:b w:val="0"/>
                <w:bCs w:val="0"/>
                <w:i w:val="0"/>
                <w:iCs w:val="0"/>
              </w:rPr>
              <w:t>deleted</w:t>
            </w:r>
            <w:r w:rsidRPr="3A799EFC" w:rsidR="728A3044">
              <w:rPr>
                <w:b w:val="0"/>
                <w:bCs w:val="0"/>
                <w:i w:val="0"/>
                <w:iCs w:val="0"/>
              </w:rPr>
              <w:t>.</w:t>
            </w:r>
          </w:p>
          <w:p w:rsidR="005A7667" w:rsidP="3A799EFC" w:rsidRDefault="00FB4301" w14:paraId="2DD62028" w14:textId="441D912B">
            <w:pPr>
              <w:pStyle w:val="GPSL1Guidance"/>
              <w:spacing w:before="120"/>
              <w:ind w:left="0"/>
              <w:jc w:val="left"/>
              <w:rPr>
                <w:b w:val="0"/>
                <w:bCs w:val="0"/>
                <w:i w:val="0"/>
                <w:iCs w:val="0"/>
              </w:rPr>
            </w:pPr>
          </w:p>
          <w:p w:rsidR="005A7667" w:rsidP="661F37B7" w:rsidRDefault="00FB4301" w14:paraId="1FDFC322" w14:textId="4893AD5E">
            <w:pPr>
              <w:pStyle w:val="GPSL1Guidance"/>
              <w:spacing w:before="120"/>
              <w:ind w:left="0"/>
              <w:jc w:val="left"/>
            </w:pPr>
            <w:r w:rsidRPr="3A799EFC" w:rsidR="728A3044">
              <w:rPr>
                <w:b w:val="0"/>
                <w:bCs w:val="0"/>
                <w:i w:val="0"/>
                <w:iCs w:val="0"/>
              </w:rPr>
              <w:t xml:space="preserve">DWP and the Evaluation Organisation will process Personal Data for the </w:t>
            </w:r>
            <w:r w:rsidRPr="3A799EFC" w:rsidR="728A3044">
              <w:rPr>
                <w:b w:val="0"/>
                <w:bCs w:val="0"/>
                <w:i w:val="0"/>
                <w:iCs w:val="0"/>
              </w:rPr>
              <w:t xml:space="preserve">national evaluation of Connect to Work. Personal Data will be </w:t>
            </w:r>
            <w:r w:rsidRPr="3A799EFC" w:rsidR="728A3044">
              <w:rPr>
                <w:b w:val="0"/>
                <w:bCs w:val="0"/>
                <w:i w:val="0"/>
                <w:iCs w:val="0"/>
              </w:rPr>
              <w:t>deleted</w:t>
            </w:r>
            <w:r w:rsidRPr="3A799EFC" w:rsidR="728A3044">
              <w:rPr>
                <w:b w:val="0"/>
                <w:bCs w:val="0"/>
                <w:i w:val="0"/>
                <w:iCs w:val="0"/>
              </w:rPr>
              <w:t xml:space="preserve"> </w:t>
            </w:r>
            <w:r w:rsidRPr="3A799EFC" w:rsidR="728A3044">
              <w:rPr>
                <w:b w:val="0"/>
                <w:bCs w:val="0"/>
                <w:i w:val="0"/>
                <w:iCs w:val="0"/>
              </w:rPr>
              <w:t>once the national evaluation has been completed.</w:t>
            </w:r>
          </w:p>
        </w:tc>
      </w:tr>
      <w:tr w:rsidR="005A7667" w:rsidTr="0107E4B0" w14:paraId="3A8B110F" w14:textId="77777777">
        <w:tc>
          <w:tcPr>
            <w:tcW w:w="1358" w:type="pct"/>
            <w:tcMar/>
          </w:tcPr>
          <w:p w:rsidRPr="00E64BA0" w:rsidR="005A7667" w:rsidP="00243EBC" w:rsidRDefault="005A7667" w14:paraId="4F7FE1BE" w14:textId="77777777">
            <w:pPr>
              <w:pStyle w:val="GPSL1Guidance"/>
              <w:spacing w:before="120"/>
              <w:ind w:left="0"/>
              <w:jc w:val="left"/>
              <w:rPr>
                <w:b w:val="0"/>
                <w:i w:val="0"/>
              </w:rPr>
            </w:pPr>
            <w:r w:rsidRPr="00E64BA0">
              <w:rPr>
                <w:b w:val="0"/>
                <w:i w:val="0"/>
              </w:rPr>
              <w:t>Nature and purposes of</w:t>
            </w:r>
            <w:r>
              <w:rPr>
                <w:b w:val="0"/>
                <w:i w:val="0"/>
              </w:rPr>
              <w:t xml:space="preserve"> </w:t>
            </w:r>
            <w:r w:rsidRPr="00E64BA0">
              <w:rPr>
                <w:b w:val="0"/>
                <w:i w:val="0"/>
              </w:rPr>
              <w:t>the processing</w:t>
            </w:r>
          </w:p>
          <w:p w:rsidRPr="00E64BA0" w:rsidR="005A7667" w:rsidP="00243EBC" w:rsidRDefault="005A7667" w14:paraId="78040FA2" w14:textId="77777777">
            <w:pPr>
              <w:pStyle w:val="GPSL1Guidance"/>
              <w:spacing w:before="120"/>
              <w:ind w:left="0"/>
              <w:jc w:val="left"/>
              <w:rPr>
                <w:b w:val="0"/>
                <w:i w:val="0"/>
              </w:rPr>
            </w:pPr>
          </w:p>
        </w:tc>
        <w:tc>
          <w:tcPr>
            <w:tcW w:w="3642" w:type="pct"/>
            <w:tcMar/>
          </w:tcPr>
          <w:p w:rsidR="109B35F9" w:rsidP="3A799EFC" w:rsidRDefault="109B35F9" w14:paraId="7507A01C" w14:textId="41144B54">
            <w:pPr>
              <w:pStyle w:val="GPSL1Guidance"/>
              <w:spacing w:before="120"/>
              <w:ind w:left="0"/>
              <w:jc w:val="left"/>
              <w:rPr>
                <w:b w:val="0"/>
                <w:bCs w:val="0"/>
                <w:i w:val="0"/>
                <w:iCs w:val="0"/>
              </w:rPr>
            </w:pPr>
            <w:r w:rsidRPr="3A799EFC" w:rsidR="109B35F9">
              <w:rPr>
                <w:b w:val="0"/>
                <w:bCs w:val="0"/>
                <w:i w:val="0"/>
                <w:iCs w:val="0"/>
              </w:rPr>
              <w:t>Delivery Partners will process Personal Data for the delivery of Connect to Work.</w:t>
            </w:r>
          </w:p>
          <w:p w:rsidR="005A7667" w:rsidP="701B5166" w:rsidRDefault="00AE35E0" w14:paraId="4ED8C358" w14:textId="4BDFFF6C">
            <w:pPr>
              <w:pStyle w:val="GPSL1Guidance"/>
              <w:spacing w:before="120"/>
              <w:ind w:left="0"/>
              <w:jc w:val="left"/>
              <w:rPr>
                <w:b w:val="0"/>
                <w:bCs w:val="0"/>
                <w:i w:val="0"/>
                <w:iCs w:val="0"/>
              </w:rPr>
            </w:pPr>
            <w:r w:rsidRPr="701B5166" w:rsidR="00AE35E0">
              <w:rPr>
                <w:b w:val="0"/>
                <w:bCs w:val="0"/>
                <w:i w:val="0"/>
                <w:iCs w:val="0"/>
              </w:rPr>
              <w:t>participant data via a referral form sent from a stakeholder</w:t>
            </w:r>
            <w:r w:rsidRPr="701B5166" w:rsidR="6425D20B">
              <w:rPr>
                <w:b w:val="0"/>
                <w:bCs w:val="0"/>
                <w:i w:val="0"/>
                <w:iCs w:val="0"/>
              </w:rPr>
              <w:t>, partner referral</w:t>
            </w:r>
            <w:r w:rsidRPr="701B5166" w:rsidR="00AE35E0">
              <w:rPr>
                <w:b w:val="0"/>
                <w:bCs w:val="0"/>
                <w:i w:val="0"/>
                <w:iCs w:val="0"/>
              </w:rPr>
              <w:t xml:space="preserve"> organisation, or a self-referral form.</w:t>
            </w:r>
          </w:p>
          <w:p w:rsidR="00AE35E0" w:rsidP="701B5166" w:rsidRDefault="00AE35E0" w14:paraId="523F23BC" w14:textId="77777777">
            <w:pPr>
              <w:pStyle w:val="GPSL1Guidance"/>
              <w:spacing w:before="120"/>
              <w:ind w:left="0"/>
              <w:jc w:val="left"/>
              <w:rPr>
                <w:b w:val="0"/>
                <w:bCs w:val="0"/>
                <w:i w:val="0"/>
                <w:iCs w:val="0"/>
              </w:rPr>
            </w:pPr>
          </w:p>
          <w:p w:rsidR="007F09C3" w:rsidP="701B5166" w:rsidRDefault="00AE35E0" w14:paraId="0027B636" w14:textId="1B41454D">
            <w:pPr>
              <w:pStyle w:val="GPSL1Guidance"/>
              <w:spacing w:before="120"/>
              <w:ind w:left="0"/>
              <w:jc w:val="left"/>
              <w:rPr>
                <w:b w:val="0"/>
                <w:bCs w:val="0"/>
                <w:i w:val="0"/>
                <w:iCs w:val="0"/>
              </w:rPr>
            </w:pPr>
            <w:r w:rsidRPr="701B5166" w:rsidR="00AE35E0">
              <w:rPr>
                <w:b w:val="0"/>
                <w:bCs w:val="0"/>
                <w:i w:val="0"/>
                <w:iCs w:val="0"/>
              </w:rPr>
              <w:t>If the participant meets the criteria of the project, a registration form will be completed by the participant which will then be transferred onto a CRM</w:t>
            </w:r>
            <w:r w:rsidRPr="701B5166" w:rsidR="00AE35E0">
              <w:rPr>
                <w:b w:val="0"/>
                <w:bCs w:val="0"/>
                <w:i w:val="0"/>
                <w:iCs w:val="0"/>
              </w:rPr>
              <w:t>.</w:t>
            </w:r>
            <w:r w:rsidRPr="701B5166" w:rsidR="007F09C3">
              <w:rPr>
                <w:b w:val="0"/>
                <w:bCs w:val="0"/>
                <w:i w:val="0"/>
                <w:iCs w:val="0"/>
              </w:rPr>
              <w:t xml:space="preserve">  </w:t>
            </w:r>
          </w:p>
          <w:p w:rsidR="00B713D4" w:rsidP="00243EBC" w:rsidRDefault="00B713D4" w14:paraId="1E61BFA5" w14:textId="77777777">
            <w:pPr>
              <w:pStyle w:val="GPSL1Guidance"/>
              <w:spacing w:before="120"/>
              <w:ind w:left="0"/>
              <w:jc w:val="left"/>
              <w:rPr>
                <w:b w:val="0"/>
                <w:i w:val="0"/>
              </w:rPr>
            </w:pPr>
          </w:p>
          <w:p w:rsidR="00B713D4" w:rsidP="3A799EFC" w:rsidRDefault="00B713D4" w14:paraId="2102B18F" w14:textId="22B34C9A">
            <w:pPr>
              <w:pStyle w:val="GPSL1Guidance"/>
              <w:spacing w:before="120"/>
              <w:ind w:left="0"/>
              <w:jc w:val="left"/>
              <w:rPr>
                <w:b w:val="0"/>
                <w:bCs w:val="0"/>
                <w:i w:val="0"/>
                <w:iCs w:val="0"/>
              </w:rPr>
            </w:pPr>
            <w:r w:rsidRPr="3A799EFC" w:rsidR="00B713D4">
              <w:rPr>
                <w:b w:val="0"/>
                <w:bCs w:val="0"/>
                <w:i w:val="0"/>
                <w:iCs w:val="0"/>
              </w:rPr>
              <w:t>This data will be used to confirm eligibility</w:t>
            </w:r>
            <w:r w:rsidRPr="3A799EFC" w:rsidR="0257A6A2">
              <w:rPr>
                <w:b w:val="0"/>
                <w:bCs w:val="0"/>
                <w:i w:val="0"/>
                <w:iCs w:val="0"/>
              </w:rPr>
              <w:t xml:space="preserve"> and suitability</w:t>
            </w:r>
            <w:r w:rsidRPr="3A799EFC" w:rsidR="00B713D4">
              <w:rPr>
                <w:b w:val="0"/>
                <w:bCs w:val="0"/>
                <w:i w:val="0"/>
                <w:iCs w:val="0"/>
              </w:rPr>
              <w:t xml:space="preserve"> for the project and their status at the beginning of the support.  It will also </w:t>
            </w:r>
            <w:r w:rsidRPr="3A799EFC" w:rsidR="00B713D4">
              <w:rPr>
                <w:b w:val="0"/>
                <w:bCs w:val="0"/>
                <w:i w:val="0"/>
                <w:iCs w:val="0"/>
              </w:rPr>
              <w:t>monitor</w:t>
            </w:r>
            <w:r w:rsidRPr="3A799EFC" w:rsidR="00B713D4">
              <w:rPr>
                <w:b w:val="0"/>
                <w:bCs w:val="0"/>
                <w:i w:val="0"/>
                <w:iCs w:val="0"/>
              </w:rPr>
              <w:t xml:space="preserve"> their progression into work,</w:t>
            </w:r>
            <w:r w:rsidRPr="3A799EFC" w:rsidR="2A477DAC">
              <w:rPr>
                <w:b w:val="0"/>
                <w:bCs w:val="0"/>
                <w:i w:val="0"/>
                <w:iCs w:val="0"/>
              </w:rPr>
              <w:t xml:space="preserve"> the job roles, duration of employment, </w:t>
            </w:r>
            <w:r w:rsidRPr="3A799EFC" w:rsidR="00B713D4">
              <w:rPr>
                <w:b w:val="0"/>
                <w:bCs w:val="0"/>
                <w:i w:val="0"/>
                <w:iCs w:val="0"/>
              </w:rPr>
              <w:t>the salary they are receiving, how many hours per week they are working and their employment up to a maximum of 32 weeks.</w:t>
            </w:r>
          </w:p>
          <w:p w:rsidR="00AC3E68" w:rsidP="00243EBC" w:rsidRDefault="00AC3E68" w14:paraId="777DEBDF" w14:textId="77777777">
            <w:pPr>
              <w:pStyle w:val="GPSL1Guidance"/>
              <w:spacing w:before="120"/>
              <w:ind w:left="0"/>
              <w:jc w:val="left"/>
              <w:rPr>
                <w:b w:val="0"/>
                <w:i w:val="0"/>
              </w:rPr>
            </w:pPr>
          </w:p>
          <w:p w:rsidRPr="00AC3E68" w:rsidR="00AC3E68" w:rsidP="0107E4B0" w:rsidRDefault="00AC3E68" w14:paraId="0A3F036E" w14:textId="72D9308C">
            <w:pPr>
              <w:pStyle w:val="GPSL1Guidance"/>
              <w:spacing w:before="120"/>
              <w:ind w:left="0"/>
              <w:rPr>
                <w:b w:val="0"/>
                <w:bCs w:val="0"/>
                <w:i w:val="0"/>
                <w:iCs w:val="0"/>
              </w:rPr>
            </w:pPr>
            <w:r w:rsidRPr="0107E4B0" w:rsidR="00AC3E68">
              <w:rPr>
                <w:b w:val="0"/>
                <w:bCs w:val="0"/>
                <w:i w:val="0"/>
                <w:iCs w:val="0"/>
              </w:rPr>
              <w:t>Our Delivery Partners will collect</w:t>
            </w:r>
            <w:r w:rsidRPr="0107E4B0" w:rsidR="2E7A2312">
              <w:rPr>
                <w:b w:val="0"/>
                <w:bCs w:val="0"/>
                <w:i w:val="0"/>
                <w:iCs w:val="0"/>
              </w:rPr>
              <w:t>/have access to</w:t>
            </w:r>
            <w:r w:rsidRPr="0107E4B0" w:rsidR="00AC3E68">
              <w:rPr>
                <w:b w:val="0"/>
                <w:bCs w:val="0"/>
                <w:i w:val="0"/>
                <w:iCs w:val="0"/>
              </w:rPr>
              <w:t xml:space="preserve"> the data which will be </w:t>
            </w:r>
            <w:r w:rsidRPr="0107E4B0" w:rsidR="0C633962">
              <w:rPr>
                <w:b w:val="0"/>
                <w:bCs w:val="0"/>
                <w:i w:val="0"/>
                <w:iCs w:val="0"/>
              </w:rPr>
              <w:t>uploaded on the in-house CRM managed by</w:t>
            </w:r>
            <w:r w:rsidRPr="0107E4B0" w:rsidR="00AC3E68">
              <w:rPr>
                <w:b w:val="0"/>
                <w:bCs w:val="0"/>
                <w:i w:val="0"/>
                <w:iCs w:val="0"/>
              </w:rPr>
              <w:t xml:space="preserve"> the Project Management team at NCC.</w:t>
            </w:r>
            <w:r w:rsidRPr="0107E4B0" w:rsidR="1D4BE849">
              <w:rPr>
                <w:b w:val="0"/>
                <w:bCs w:val="0"/>
                <w:i w:val="0"/>
                <w:iCs w:val="0"/>
              </w:rPr>
              <w:t xml:space="preserve"> Some of the data will also be automatically collected by DWP via </w:t>
            </w:r>
            <w:r w:rsidRPr="0107E4B0" w:rsidR="1D4BE849">
              <w:rPr>
                <w:b w:val="0"/>
                <w:bCs w:val="0"/>
                <w:i w:val="0"/>
                <w:iCs w:val="0"/>
              </w:rPr>
              <w:t>PraP</w:t>
            </w:r>
            <w:r w:rsidRPr="0107E4B0" w:rsidR="1D4BE849">
              <w:rPr>
                <w:b w:val="0"/>
                <w:bCs w:val="0"/>
                <w:i w:val="0"/>
                <w:iCs w:val="0"/>
              </w:rPr>
              <w:t>.</w:t>
            </w:r>
          </w:p>
          <w:p w:rsidRPr="00AC3E68" w:rsidR="00AC3E68" w:rsidP="00AC3E68" w:rsidRDefault="00AC3E68" w14:paraId="2E733AF9" w14:textId="77777777">
            <w:pPr>
              <w:pStyle w:val="GPSL1Guidance"/>
              <w:spacing w:before="120"/>
              <w:rPr>
                <w:b w:val="0"/>
                <w:i w:val="0"/>
              </w:rPr>
            </w:pPr>
          </w:p>
          <w:p w:rsidRPr="00EE6352" w:rsidR="00EE6352" w:rsidP="0107E4B0" w:rsidRDefault="00EE6352" w14:paraId="0C961977" w14:textId="165EBFDE">
            <w:pPr>
              <w:pStyle w:val="GPSL1Guidance"/>
              <w:spacing w:before="120"/>
              <w:ind w:left="0"/>
              <w:jc w:val="left"/>
              <w:rPr>
                <w:b w:val="0"/>
                <w:bCs w:val="0"/>
                <w:i w:val="0"/>
                <w:iCs w:val="0"/>
              </w:rPr>
            </w:pPr>
            <w:r w:rsidRPr="0107E4B0" w:rsidR="00AC3E68">
              <w:rPr>
                <w:b w:val="0"/>
                <w:bCs w:val="0"/>
                <w:i w:val="0"/>
                <w:iCs w:val="0"/>
              </w:rPr>
              <w:t xml:space="preserve">The data will be shared </w:t>
            </w:r>
            <w:r w:rsidRPr="0107E4B0" w:rsidR="007A1AF6">
              <w:rPr>
                <w:b w:val="0"/>
                <w:bCs w:val="0"/>
                <w:i w:val="0"/>
                <w:iCs w:val="0"/>
              </w:rPr>
              <w:t>on a</w:t>
            </w:r>
            <w:r w:rsidRPr="0107E4B0" w:rsidR="4166538B">
              <w:rPr>
                <w:b w:val="0"/>
                <w:bCs w:val="0"/>
                <w:i w:val="0"/>
                <w:iCs w:val="0"/>
              </w:rPr>
              <w:t xml:space="preserve"> </w:t>
            </w:r>
            <w:r w:rsidRPr="0107E4B0" w:rsidR="3C4BAB01">
              <w:rPr>
                <w:b w:val="0"/>
                <w:bCs w:val="0"/>
                <w:i w:val="0"/>
                <w:iCs w:val="0"/>
              </w:rPr>
              <w:t xml:space="preserve">weekly, </w:t>
            </w:r>
            <w:r w:rsidRPr="0107E4B0" w:rsidR="4166538B">
              <w:rPr>
                <w:b w:val="0"/>
                <w:bCs w:val="0"/>
                <w:i w:val="0"/>
                <w:iCs w:val="0"/>
              </w:rPr>
              <w:t>monthly</w:t>
            </w:r>
            <w:r w:rsidRPr="0107E4B0" w:rsidR="50880BDA">
              <w:rPr>
                <w:b w:val="0"/>
                <w:bCs w:val="0"/>
                <w:i w:val="0"/>
                <w:iCs w:val="0"/>
              </w:rPr>
              <w:t>,</w:t>
            </w:r>
            <w:r w:rsidRPr="0107E4B0" w:rsidR="4166538B">
              <w:rPr>
                <w:b w:val="0"/>
                <w:bCs w:val="0"/>
                <w:i w:val="0"/>
                <w:iCs w:val="0"/>
              </w:rPr>
              <w:t xml:space="preserve"> and</w:t>
            </w:r>
            <w:r w:rsidRPr="0107E4B0" w:rsidR="007A1AF6">
              <w:rPr>
                <w:b w:val="0"/>
                <w:bCs w:val="0"/>
                <w:i w:val="0"/>
                <w:iCs w:val="0"/>
              </w:rPr>
              <w:t xml:space="preserve"> quarterly</w:t>
            </w:r>
            <w:r w:rsidRPr="0107E4B0" w:rsidR="1F393495">
              <w:rPr>
                <w:b w:val="0"/>
                <w:bCs w:val="0"/>
                <w:i w:val="0"/>
                <w:iCs w:val="0"/>
              </w:rPr>
              <w:t xml:space="preserve"> </w:t>
            </w:r>
            <w:r w:rsidRPr="0107E4B0" w:rsidR="007A1AF6">
              <w:rPr>
                <w:b w:val="0"/>
                <w:bCs w:val="0"/>
                <w:i w:val="0"/>
                <w:iCs w:val="0"/>
              </w:rPr>
              <w:t>basis</w:t>
            </w:r>
            <w:r w:rsidRPr="0107E4B0" w:rsidR="036C4234">
              <w:rPr>
                <w:b w:val="0"/>
                <w:bCs w:val="0"/>
                <w:i w:val="0"/>
                <w:iCs w:val="0"/>
              </w:rPr>
              <w:t xml:space="preserve"> (depending on MI requirements)</w:t>
            </w:r>
            <w:r w:rsidRPr="0107E4B0" w:rsidR="007A1AF6">
              <w:rPr>
                <w:b w:val="0"/>
                <w:bCs w:val="0"/>
                <w:i w:val="0"/>
                <w:iCs w:val="0"/>
              </w:rPr>
              <w:t xml:space="preserve"> </w:t>
            </w:r>
            <w:r w:rsidRPr="0107E4B0" w:rsidR="00AC3E68">
              <w:rPr>
                <w:b w:val="0"/>
                <w:bCs w:val="0"/>
                <w:i w:val="0"/>
                <w:iCs w:val="0"/>
              </w:rPr>
              <w:t xml:space="preserve">with the Department of Work and Pensions </w:t>
            </w:r>
            <w:r w:rsidRPr="0107E4B0" w:rsidR="007A1AF6">
              <w:rPr>
                <w:b w:val="0"/>
                <w:bCs w:val="0"/>
                <w:i w:val="0"/>
                <w:iCs w:val="0"/>
              </w:rPr>
              <w:t>via a</w:t>
            </w:r>
            <w:r w:rsidRPr="0107E4B0" w:rsidR="00EE6352">
              <w:rPr>
                <w:b w:val="0"/>
                <w:bCs w:val="0"/>
                <w:i w:val="0"/>
                <w:iCs w:val="0"/>
              </w:rPr>
              <w:t xml:space="preserve"> Management Information spreadsheet</w:t>
            </w:r>
            <w:r w:rsidRPr="0107E4B0" w:rsidR="3EE5B2F3">
              <w:rPr>
                <w:b w:val="0"/>
                <w:bCs w:val="0"/>
                <w:i w:val="0"/>
                <w:iCs w:val="0"/>
              </w:rPr>
              <w:t xml:space="preserve">. </w:t>
            </w:r>
          </w:p>
          <w:p w:rsidRPr="00E64BA0" w:rsidR="005A7667" w:rsidP="3A799EFC" w:rsidRDefault="00B65EAA" w14:paraId="378C6D7F" w14:textId="5E598219">
            <w:pPr>
              <w:pStyle w:val="GPSL1Guidance"/>
              <w:spacing w:before="120"/>
              <w:ind w:left="0"/>
              <w:jc w:val="left"/>
              <w:rPr>
                <w:b w:val="0"/>
                <w:bCs w:val="0"/>
                <w:i w:val="0"/>
                <w:iCs w:val="0"/>
              </w:rPr>
            </w:pPr>
            <w:r w:rsidRPr="3A799EFC" w:rsidR="00B65EAA">
              <w:rPr>
                <w:b w:val="0"/>
                <w:bCs w:val="0"/>
                <w:i w:val="0"/>
                <w:iCs w:val="0"/>
              </w:rPr>
              <w:t xml:space="preserve">The project </w:t>
            </w:r>
            <w:r w:rsidRPr="3A799EFC" w:rsidR="47EE3997">
              <w:rPr>
                <w:b w:val="0"/>
                <w:bCs w:val="0"/>
                <w:i w:val="0"/>
                <w:iCs w:val="0"/>
              </w:rPr>
              <w:t xml:space="preserve">will be </w:t>
            </w:r>
            <w:r w:rsidRPr="3A799EFC" w:rsidR="00B65EAA">
              <w:rPr>
                <w:b w:val="0"/>
                <w:bCs w:val="0"/>
                <w:i w:val="0"/>
                <w:iCs w:val="0"/>
              </w:rPr>
              <w:t xml:space="preserve">working with other organisations </w:t>
            </w:r>
            <w:r w:rsidRPr="3A799EFC" w:rsidR="00B65EAA">
              <w:rPr>
                <w:b w:val="0"/>
                <w:bCs w:val="0"/>
                <w:i w:val="0"/>
                <w:iCs w:val="0"/>
              </w:rPr>
              <w:t>to:</w:t>
            </w:r>
            <w:r w:rsidRPr="3A799EFC" w:rsidR="00B65EAA">
              <w:rPr>
                <w:b w:val="0"/>
                <w:bCs w:val="0"/>
                <w:i w:val="0"/>
                <w:iCs w:val="0"/>
              </w:rPr>
              <w:t xml:space="preserve"> support those with he</w:t>
            </w:r>
            <w:r w:rsidRPr="3A799EFC" w:rsidR="7DAAF5E6">
              <w:rPr>
                <w:b w:val="0"/>
                <w:bCs w:val="0"/>
                <w:i w:val="0"/>
                <w:iCs w:val="0"/>
              </w:rPr>
              <w:t>a</w:t>
            </w:r>
            <w:r w:rsidRPr="3A799EFC" w:rsidR="00B65EAA">
              <w:rPr>
                <w:b w:val="0"/>
                <w:bCs w:val="0"/>
                <w:i w:val="0"/>
                <w:iCs w:val="0"/>
              </w:rPr>
              <w:t>lth issues</w:t>
            </w:r>
            <w:r w:rsidRPr="3A799EFC" w:rsidR="79216DBC">
              <w:rPr>
                <w:b w:val="0"/>
                <w:bCs w:val="0"/>
                <w:i w:val="0"/>
                <w:iCs w:val="0"/>
              </w:rPr>
              <w:t xml:space="preserve"> or with </w:t>
            </w:r>
            <w:r w:rsidRPr="3A799EFC" w:rsidR="79216DBC">
              <w:rPr>
                <w:b w:val="0"/>
                <w:bCs w:val="0"/>
                <w:i w:val="0"/>
                <w:iCs w:val="0"/>
              </w:rPr>
              <w:t>additional</w:t>
            </w:r>
            <w:r w:rsidRPr="3A799EFC" w:rsidR="79216DBC">
              <w:rPr>
                <w:b w:val="0"/>
                <w:bCs w:val="0"/>
                <w:i w:val="0"/>
                <w:iCs w:val="0"/>
              </w:rPr>
              <w:t xml:space="preserve"> multiple and complex barriers</w:t>
            </w:r>
            <w:r w:rsidRPr="3A799EFC" w:rsidR="00B65EAA">
              <w:rPr>
                <w:b w:val="0"/>
                <w:bCs w:val="0"/>
                <w:i w:val="0"/>
                <w:iCs w:val="0"/>
              </w:rPr>
              <w:t xml:space="preserve"> </w:t>
            </w:r>
            <w:r w:rsidRPr="3A799EFC" w:rsidR="00B65EAA">
              <w:rPr>
                <w:b w:val="0"/>
                <w:bCs w:val="0"/>
                <w:i w:val="0"/>
                <w:iCs w:val="0"/>
              </w:rPr>
              <w:t>into work, or to stay in work.</w:t>
            </w:r>
          </w:p>
          <w:p w:rsidRPr="00E64BA0" w:rsidR="005A7667" w:rsidP="3A799EFC" w:rsidRDefault="00B65EAA" w14:paraId="2C865E45" w14:textId="784E12D8">
            <w:pPr>
              <w:pStyle w:val="GPSL1Guidance"/>
              <w:spacing w:before="120"/>
              <w:ind w:left="0"/>
              <w:jc w:val="left"/>
              <w:rPr>
                <w:b w:val="0"/>
                <w:bCs w:val="0"/>
                <w:i w:val="0"/>
                <w:iCs w:val="0"/>
              </w:rPr>
            </w:pPr>
            <w:r w:rsidRPr="3A799EFC" w:rsidR="574A5DE9">
              <w:rPr>
                <w:b w:val="0"/>
                <w:bCs w:val="0"/>
                <w:i w:val="0"/>
                <w:iCs w:val="0"/>
              </w:rPr>
              <w:t xml:space="preserve">In addition, </w:t>
            </w:r>
            <w:r w:rsidRPr="3A799EFC" w:rsidR="56DC6A61">
              <w:rPr>
                <w:b w:val="0"/>
                <w:bCs w:val="0"/>
                <w:i w:val="0"/>
                <w:iCs w:val="0"/>
              </w:rPr>
              <w:t>our Delivery Partner</w:t>
            </w:r>
            <w:r w:rsidRPr="3A799EFC" w:rsidR="24A3C59C">
              <w:rPr>
                <w:b w:val="0"/>
                <w:bCs w:val="0"/>
                <w:i w:val="0"/>
                <w:iCs w:val="0"/>
              </w:rPr>
              <w:t>s</w:t>
            </w:r>
            <w:r w:rsidRPr="3A799EFC" w:rsidR="56DC6A61">
              <w:rPr>
                <w:b w:val="0"/>
                <w:bCs w:val="0"/>
                <w:i w:val="0"/>
                <w:iCs w:val="0"/>
              </w:rPr>
              <w:t xml:space="preserve"> will process</w:t>
            </w:r>
            <w:r w:rsidRPr="3A799EFC" w:rsidR="4A24C138">
              <w:rPr>
                <w:b w:val="0"/>
                <w:bCs w:val="0"/>
                <w:i w:val="0"/>
                <w:iCs w:val="0"/>
              </w:rPr>
              <w:t>:</w:t>
            </w:r>
          </w:p>
          <w:p w:rsidRPr="00E64BA0" w:rsidR="005A7667" w:rsidP="3A799EFC" w:rsidRDefault="00B65EAA" w14:paraId="2B886579" w14:textId="5B443794">
            <w:pPr>
              <w:pStyle w:val="GPSL1Guidance"/>
              <w:spacing w:before="120"/>
              <w:ind w:left="0"/>
              <w:jc w:val="left"/>
              <w:rPr>
                <w:b w:val="0"/>
                <w:bCs w:val="0"/>
                <w:i w:val="0"/>
                <w:iCs w:val="0"/>
              </w:rPr>
            </w:pPr>
            <w:r w:rsidRPr="3A799EFC" w:rsidR="56DC6A61">
              <w:rPr>
                <w:b w:val="0"/>
                <w:bCs w:val="0"/>
                <w:i w:val="0"/>
                <w:iCs w:val="0"/>
              </w:rPr>
              <w:t>Personal Data for t</w:t>
            </w:r>
            <w:r w:rsidRPr="3A799EFC" w:rsidR="1FD5539F">
              <w:rPr>
                <w:b w:val="0"/>
                <w:bCs w:val="0"/>
                <w:i w:val="0"/>
                <w:iCs w:val="0"/>
              </w:rPr>
              <w:t>he</w:t>
            </w:r>
            <w:r w:rsidRPr="3A799EFC" w:rsidR="56DC6A61">
              <w:rPr>
                <w:b w:val="0"/>
                <w:bCs w:val="0"/>
                <w:i w:val="0"/>
                <w:iCs w:val="0"/>
              </w:rPr>
              <w:t xml:space="preserve"> national evaluation of </w:t>
            </w:r>
            <w:r w:rsidRPr="3A799EFC" w:rsidR="69451AFC">
              <w:rPr>
                <w:b w:val="0"/>
                <w:bCs w:val="0"/>
                <w:i w:val="0"/>
                <w:iCs w:val="0"/>
              </w:rPr>
              <w:t>Connect to Work.</w:t>
            </w:r>
          </w:p>
          <w:p w:rsidRPr="00E64BA0" w:rsidR="005A7667" w:rsidP="3A799EFC" w:rsidRDefault="00B65EAA" w14:paraId="4C66AEDE" w14:textId="716ED377">
            <w:pPr>
              <w:pStyle w:val="GPSL1Guidance"/>
              <w:spacing w:before="120"/>
              <w:ind w:left="0"/>
              <w:jc w:val="left"/>
              <w:rPr>
                <w:b w:val="0"/>
                <w:bCs w:val="0"/>
                <w:i w:val="0"/>
                <w:iCs w:val="0"/>
              </w:rPr>
            </w:pPr>
            <w:r w:rsidRPr="3A799EFC" w:rsidR="1616817C">
              <w:rPr>
                <w:b w:val="0"/>
                <w:bCs w:val="0"/>
                <w:i w:val="0"/>
                <w:iCs w:val="0"/>
              </w:rPr>
              <w:t>Personal data for the</w:t>
            </w:r>
            <w:r w:rsidRPr="3A799EFC" w:rsidR="6608A1CB">
              <w:rPr>
                <w:b w:val="0"/>
                <w:bCs w:val="0"/>
                <w:i w:val="0"/>
                <w:iCs w:val="0"/>
              </w:rPr>
              <w:t xml:space="preserve"> local evaluation </w:t>
            </w:r>
            <w:r w:rsidRPr="3A799EFC" w:rsidR="038F2B63">
              <w:rPr>
                <w:b w:val="0"/>
                <w:bCs w:val="0"/>
                <w:i w:val="0"/>
                <w:iCs w:val="0"/>
              </w:rPr>
              <w:t>of Connect to Work (commissioned by NCC).</w:t>
            </w:r>
          </w:p>
          <w:p w:rsidRPr="00E64BA0" w:rsidR="005A7667" w:rsidP="3A799EFC" w:rsidRDefault="00B65EAA" w14:paraId="447AD271" w14:textId="04CD707B">
            <w:pPr>
              <w:pStyle w:val="GPSL1Guidance"/>
              <w:spacing w:before="120"/>
              <w:ind w:left="0"/>
              <w:jc w:val="left"/>
              <w:rPr>
                <w:b w:val="0"/>
                <w:bCs w:val="0"/>
                <w:i w:val="0"/>
                <w:iCs w:val="0"/>
              </w:rPr>
            </w:pPr>
          </w:p>
          <w:p w:rsidRPr="00E64BA0" w:rsidR="005A7667" w:rsidP="3A799EFC" w:rsidRDefault="00B65EAA" w14:paraId="3FEB222E" w14:textId="0CE74344">
            <w:pPr>
              <w:pStyle w:val="GPSL1Guidance"/>
              <w:spacing w:before="120"/>
              <w:ind w:left="0"/>
              <w:jc w:val="left"/>
              <w:rPr>
                <w:b w:val="0"/>
                <w:bCs w:val="0"/>
                <w:i w:val="0"/>
                <w:iCs w:val="0"/>
              </w:rPr>
            </w:pPr>
            <w:r w:rsidRPr="3A799EFC" w:rsidR="037EFA93">
              <w:rPr>
                <w:b w:val="0"/>
                <w:bCs w:val="0"/>
                <w:i w:val="0"/>
                <w:iCs w:val="0"/>
              </w:rPr>
              <w:t>T</w:t>
            </w:r>
            <w:r w:rsidRPr="3A799EFC" w:rsidR="5B9DB185">
              <w:rPr>
                <w:b w:val="0"/>
                <w:bCs w:val="0"/>
                <w:i w:val="0"/>
                <w:iCs w:val="0"/>
              </w:rPr>
              <w:t xml:space="preserve">he project may </w:t>
            </w:r>
            <w:r w:rsidRPr="3A799EFC" w:rsidR="15FBD5E1">
              <w:rPr>
                <w:b w:val="0"/>
                <w:bCs w:val="0"/>
                <w:i w:val="0"/>
                <w:iCs w:val="0"/>
              </w:rPr>
              <w:t xml:space="preserve">also </w:t>
            </w:r>
            <w:r w:rsidRPr="3A799EFC" w:rsidR="5B9DB185">
              <w:rPr>
                <w:b w:val="0"/>
                <w:bCs w:val="0"/>
                <w:i w:val="0"/>
                <w:iCs w:val="0"/>
              </w:rPr>
              <w:t xml:space="preserve">need to share personal information </w:t>
            </w:r>
            <w:r w:rsidRPr="3A799EFC" w:rsidR="7EE621DA">
              <w:rPr>
                <w:b w:val="0"/>
                <w:bCs w:val="0"/>
                <w:i w:val="0"/>
                <w:iCs w:val="0"/>
              </w:rPr>
              <w:t xml:space="preserve">of participants </w:t>
            </w:r>
            <w:r w:rsidRPr="3A799EFC" w:rsidR="5B9DB185">
              <w:rPr>
                <w:b w:val="0"/>
                <w:bCs w:val="0"/>
                <w:i w:val="0"/>
                <w:iCs w:val="0"/>
              </w:rPr>
              <w:t xml:space="preserve">with </w:t>
            </w:r>
            <w:r w:rsidRPr="3A799EFC" w:rsidR="1F976772">
              <w:rPr>
                <w:b w:val="0"/>
                <w:bCs w:val="0"/>
                <w:i w:val="0"/>
                <w:iCs w:val="0"/>
              </w:rPr>
              <w:t>the Fidelity providers.</w:t>
            </w:r>
            <w:r w:rsidRPr="3A799EFC" w:rsidR="1C7A88F5">
              <w:rPr>
                <w:b w:val="0"/>
                <w:bCs w:val="0"/>
                <w:i w:val="0"/>
                <w:iCs w:val="0"/>
              </w:rPr>
              <w:t xml:space="preserve"> Further guidance yet to be published by DWP and</w:t>
            </w:r>
            <w:r w:rsidRPr="3A799EFC" w:rsidR="1F976772">
              <w:rPr>
                <w:b w:val="0"/>
                <w:bCs w:val="0"/>
                <w:i w:val="0"/>
                <w:iCs w:val="0"/>
              </w:rPr>
              <w:t xml:space="preserve"> </w:t>
            </w:r>
            <w:r w:rsidRPr="3A799EFC" w:rsidR="29B55047">
              <w:rPr>
                <w:b w:val="0"/>
                <w:bCs w:val="0"/>
                <w:i w:val="0"/>
                <w:iCs w:val="0"/>
              </w:rPr>
              <w:t>mo</w:t>
            </w:r>
            <w:r w:rsidRPr="3A799EFC" w:rsidR="1F976772">
              <w:rPr>
                <w:b w:val="0"/>
                <w:bCs w:val="0"/>
                <w:i w:val="0"/>
                <w:iCs w:val="0"/>
              </w:rPr>
              <w:t xml:space="preserve">re information will be provided </w:t>
            </w:r>
            <w:r w:rsidRPr="3A799EFC" w:rsidR="1F976772">
              <w:rPr>
                <w:b w:val="0"/>
                <w:bCs w:val="0"/>
                <w:i w:val="0"/>
                <w:iCs w:val="0"/>
              </w:rPr>
              <w:t>at a later date</w:t>
            </w:r>
            <w:r w:rsidRPr="3A799EFC" w:rsidR="1F976772">
              <w:rPr>
                <w:b w:val="0"/>
                <w:bCs w:val="0"/>
                <w:i w:val="0"/>
                <w:iCs w:val="0"/>
              </w:rPr>
              <w:t>.</w:t>
            </w:r>
          </w:p>
        </w:tc>
      </w:tr>
      <w:tr w:rsidR="005A7667" w:rsidTr="0107E4B0" w14:paraId="347A8A14" w14:textId="77777777">
        <w:tc>
          <w:tcPr>
            <w:tcW w:w="1358" w:type="pct"/>
            <w:tcMar/>
          </w:tcPr>
          <w:p w:rsidRPr="00E64BA0" w:rsidR="005A7667" w:rsidP="00243EBC" w:rsidRDefault="005A7667" w14:paraId="041A37D5" w14:textId="77777777">
            <w:pPr>
              <w:pStyle w:val="GPSL1Guidance"/>
              <w:spacing w:before="120"/>
              <w:ind w:left="0"/>
              <w:jc w:val="left"/>
              <w:rPr>
                <w:b w:val="0"/>
                <w:i w:val="0"/>
              </w:rPr>
            </w:pPr>
            <w:r w:rsidRPr="00E64BA0">
              <w:rPr>
                <w:b w:val="0"/>
                <w:i w:val="0"/>
              </w:rPr>
              <w:t>Type of Personal Data</w:t>
            </w:r>
          </w:p>
        </w:tc>
        <w:tc>
          <w:tcPr>
            <w:tcW w:w="3642" w:type="pct"/>
            <w:tcMar/>
          </w:tcPr>
          <w:p w:rsidR="00F67F32" w:rsidP="3A799EFC" w:rsidRDefault="00F67F32" w14:paraId="14E66A97" w14:textId="13BDCC0D">
            <w:pPr>
              <w:pStyle w:val="GPSL1Guidance"/>
              <w:spacing w:before="120"/>
              <w:ind w:left="0"/>
              <w:rPr>
                <w:b w:val="0"/>
                <w:bCs w:val="0"/>
                <w:i w:val="0"/>
                <w:iCs w:val="0"/>
              </w:rPr>
            </w:pPr>
            <w:r w:rsidRPr="3A799EFC" w:rsidR="00F67F32">
              <w:rPr>
                <w:b w:val="0"/>
                <w:bCs w:val="0"/>
                <w:i w:val="0"/>
                <w:iCs w:val="0"/>
              </w:rPr>
              <w:t>-name</w:t>
            </w:r>
            <w:r w:rsidRPr="3A799EFC" w:rsidR="18AC83C3">
              <w:rPr>
                <w:b w:val="0"/>
                <w:bCs w:val="0"/>
                <w:i w:val="0"/>
                <w:iCs w:val="0"/>
              </w:rPr>
              <w:t xml:space="preserve"> (forename, surname, any middle name)</w:t>
            </w:r>
          </w:p>
          <w:p w:rsidR="00F17D82" w:rsidP="00F67F32" w:rsidRDefault="00F17D82" w14:paraId="2B9BC04A" w14:textId="0D9FD6DB">
            <w:pPr>
              <w:pStyle w:val="GPSL1Guidance"/>
              <w:spacing w:before="120"/>
              <w:ind w:left="0"/>
              <w:rPr>
                <w:b w:val="0"/>
                <w:i w:val="0"/>
              </w:rPr>
            </w:pPr>
            <w:r>
              <w:rPr>
                <w:b w:val="0"/>
                <w:i w:val="0"/>
              </w:rPr>
              <w:t>-NI Number</w:t>
            </w:r>
          </w:p>
          <w:p w:rsidR="00F67F32" w:rsidP="3A799EFC" w:rsidRDefault="00F67F32" w14:paraId="03B65FC5" w14:textId="79C348A5">
            <w:pPr>
              <w:pStyle w:val="GPSL1Guidance"/>
              <w:spacing w:before="120"/>
              <w:ind w:left="0"/>
              <w:rPr>
                <w:b w:val="0"/>
                <w:bCs w:val="0"/>
                <w:i w:val="0"/>
                <w:iCs w:val="0"/>
              </w:rPr>
            </w:pPr>
            <w:r w:rsidRPr="3A799EFC" w:rsidR="00F67F32">
              <w:rPr>
                <w:b w:val="0"/>
                <w:bCs w:val="0"/>
                <w:i w:val="0"/>
                <w:iCs w:val="0"/>
              </w:rPr>
              <w:t>-address</w:t>
            </w:r>
            <w:r w:rsidRPr="3A799EFC" w:rsidR="1DD79FED">
              <w:rPr>
                <w:b w:val="0"/>
                <w:bCs w:val="0"/>
                <w:i w:val="0"/>
                <w:iCs w:val="0"/>
              </w:rPr>
              <w:t xml:space="preserve"> and postcode</w:t>
            </w:r>
          </w:p>
          <w:p w:rsidRPr="00F67F32" w:rsidR="00F17D82" w:rsidP="3A799EFC" w:rsidRDefault="00F17D82" w14:paraId="2CB82DE0" w14:textId="260536D0">
            <w:pPr>
              <w:pStyle w:val="GPSL1Guidance"/>
              <w:spacing w:before="120"/>
              <w:ind w:left="0"/>
              <w:rPr>
                <w:b w:val="0"/>
                <w:bCs w:val="0"/>
                <w:i w:val="0"/>
                <w:iCs w:val="0"/>
              </w:rPr>
            </w:pPr>
            <w:r w:rsidRPr="3A799EFC" w:rsidR="00F17D82">
              <w:rPr>
                <w:b w:val="0"/>
                <w:bCs w:val="0"/>
                <w:i w:val="0"/>
                <w:iCs w:val="0"/>
              </w:rPr>
              <w:t>-contact details – phone and emails</w:t>
            </w:r>
            <w:r w:rsidRPr="3A799EFC" w:rsidR="270E58C8">
              <w:rPr>
                <w:b w:val="0"/>
                <w:bCs w:val="0"/>
                <w:i w:val="0"/>
                <w:iCs w:val="0"/>
              </w:rPr>
              <w:t xml:space="preserve"> and contact preferences</w:t>
            </w:r>
          </w:p>
          <w:p w:rsidRPr="00F67F32" w:rsidR="00F67F32" w:rsidP="006E6A18" w:rsidRDefault="00F67F32" w14:paraId="6693E996" w14:textId="77777777">
            <w:pPr>
              <w:pStyle w:val="GPSL1Guidance"/>
              <w:spacing w:before="120"/>
              <w:ind w:left="0"/>
              <w:rPr>
                <w:b w:val="0"/>
                <w:i w:val="0"/>
              </w:rPr>
            </w:pPr>
            <w:r w:rsidRPr="00F67F32">
              <w:rPr>
                <w:b w:val="0"/>
                <w:i w:val="0"/>
              </w:rPr>
              <w:t>-date of birth</w:t>
            </w:r>
          </w:p>
          <w:p w:rsidRPr="00F67F32" w:rsidR="00F67F32" w:rsidP="006E6A18" w:rsidRDefault="00F67F32" w14:paraId="53750B50" w14:textId="77777777">
            <w:pPr>
              <w:pStyle w:val="GPSL1Guidance"/>
              <w:spacing w:before="120"/>
              <w:ind w:left="0"/>
              <w:rPr>
                <w:b w:val="0"/>
                <w:i w:val="0"/>
              </w:rPr>
            </w:pPr>
            <w:r w:rsidRPr="3A799EFC" w:rsidR="00F67F32">
              <w:rPr>
                <w:b w:val="0"/>
                <w:bCs w:val="0"/>
                <w:i w:val="0"/>
                <w:iCs w:val="0"/>
              </w:rPr>
              <w:t>-age</w:t>
            </w:r>
          </w:p>
          <w:p w:rsidR="10F40DAE" w:rsidP="3A799EFC" w:rsidRDefault="10F40DAE" w14:paraId="6C46767C" w14:textId="7419AE97">
            <w:pPr>
              <w:pStyle w:val="GPSL1Guidance"/>
              <w:spacing w:before="120"/>
              <w:ind w:left="0"/>
              <w:rPr>
                <w:b w:val="0"/>
                <w:bCs w:val="0"/>
                <w:i w:val="0"/>
                <w:iCs w:val="0"/>
              </w:rPr>
            </w:pPr>
            <w:r w:rsidRPr="3A799EFC" w:rsidR="10F40DAE">
              <w:rPr>
                <w:b w:val="0"/>
                <w:bCs w:val="0"/>
                <w:i w:val="0"/>
                <w:iCs w:val="0"/>
              </w:rPr>
              <w:t>- self-reported employment status</w:t>
            </w:r>
          </w:p>
          <w:p w:rsidR="2778D490" w:rsidP="3A799EFC" w:rsidRDefault="2778D490" w14:paraId="5EB732A8" w14:textId="2A4D0214">
            <w:pPr>
              <w:pStyle w:val="GPSL1Guidance"/>
              <w:spacing w:before="120"/>
              <w:ind w:left="0"/>
              <w:rPr>
                <w:b w:val="0"/>
                <w:bCs w:val="0"/>
                <w:i w:val="0"/>
                <w:iCs w:val="0"/>
              </w:rPr>
            </w:pPr>
            <w:r w:rsidRPr="3A799EFC" w:rsidR="2778D490">
              <w:rPr>
                <w:b w:val="0"/>
                <w:bCs w:val="0"/>
                <w:i w:val="0"/>
                <w:iCs w:val="0"/>
              </w:rPr>
              <w:t xml:space="preserve">- reasons for not starting on programme (if relevant) </w:t>
            </w:r>
          </w:p>
          <w:p w:rsidRPr="00F67F32" w:rsidR="00F67F32" w:rsidP="006E6A18" w:rsidRDefault="00F67F32" w14:paraId="4C3FE483" w14:textId="77777777">
            <w:pPr>
              <w:pStyle w:val="GPSL1Guidance"/>
              <w:spacing w:before="120"/>
              <w:ind w:left="0"/>
              <w:rPr>
                <w:b w:val="0"/>
                <w:i w:val="0"/>
              </w:rPr>
            </w:pPr>
            <w:r w:rsidRPr="00F67F32">
              <w:rPr>
                <w:b w:val="0"/>
                <w:i w:val="0"/>
              </w:rPr>
              <w:t>-gender details</w:t>
            </w:r>
          </w:p>
          <w:p w:rsidR="00F67F32" w:rsidP="00F67F32" w:rsidRDefault="00F67F32" w14:paraId="4A2E575F" w14:textId="77777777">
            <w:pPr>
              <w:pStyle w:val="GPSL1Guidance"/>
              <w:spacing w:before="120"/>
              <w:ind w:left="0"/>
              <w:rPr>
                <w:b w:val="0"/>
                <w:i w:val="0"/>
              </w:rPr>
            </w:pPr>
            <w:r w:rsidRPr="00F67F32">
              <w:rPr>
                <w:b w:val="0"/>
                <w:i w:val="0"/>
              </w:rPr>
              <w:t>-ethnicity</w:t>
            </w:r>
          </w:p>
          <w:p w:rsidR="00F17D82" w:rsidP="00F67F32" w:rsidRDefault="00443B6F" w14:paraId="1D217D9B" w14:textId="60F88746">
            <w:pPr>
              <w:pStyle w:val="GPSL1Guidance"/>
              <w:spacing w:before="120"/>
              <w:ind w:left="0"/>
              <w:rPr>
                <w:b w:val="0"/>
                <w:i w:val="0"/>
              </w:rPr>
            </w:pPr>
            <w:r w:rsidRPr="3A799EFC" w:rsidR="00443B6F">
              <w:rPr>
                <w:b w:val="0"/>
                <w:bCs w:val="0"/>
                <w:i w:val="0"/>
                <w:iCs w:val="0"/>
              </w:rPr>
              <w:t>-</w:t>
            </w:r>
            <w:r w:rsidRPr="3A799EFC" w:rsidR="00F17D82">
              <w:rPr>
                <w:b w:val="0"/>
                <w:bCs w:val="0"/>
                <w:i w:val="0"/>
                <w:iCs w:val="0"/>
              </w:rPr>
              <w:t>Highest academic attainment</w:t>
            </w:r>
          </w:p>
          <w:p w:rsidRPr="00F67F32" w:rsidR="00F67F32" w:rsidP="006E6A18" w:rsidRDefault="00F67F32" w14:paraId="6EDAB2EC" w14:textId="77777777">
            <w:pPr>
              <w:pStyle w:val="GPSL1Guidance"/>
              <w:spacing w:before="120"/>
              <w:ind w:left="0"/>
              <w:rPr>
                <w:b w:val="0"/>
                <w:i w:val="0"/>
              </w:rPr>
            </w:pPr>
            <w:r w:rsidRPr="00F67F32">
              <w:rPr>
                <w:b w:val="0"/>
                <w:i w:val="0"/>
              </w:rPr>
              <w:t>-marital status</w:t>
            </w:r>
          </w:p>
          <w:p w:rsidRPr="00F67F32" w:rsidR="00F67F32" w:rsidP="006E6A18" w:rsidRDefault="00F67F32" w14:paraId="570EF8A6" w14:textId="77777777">
            <w:pPr>
              <w:pStyle w:val="GPSL1Guidance"/>
              <w:spacing w:before="120"/>
              <w:ind w:left="0"/>
              <w:rPr>
                <w:b w:val="0"/>
                <w:i w:val="0"/>
              </w:rPr>
            </w:pPr>
            <w:r w:rsidRPr="00F67F32">
              <w:rPr>
                <w:b w:val="0"/>
                <w:i w:val="0"/>
              </w:rPr>
              <w:t>-housing situation</w:t>
            </w:r>
          </w:p>
          <w:p w:rsidRPr="00F67F32" w:rsidR="00F67F32" w:rsidP="006E6A18" w:rsidRDefault="00F67F32" w14:paraId="7465EE50" w14:textId="77777777">
            <w:pPr>
              <w:pStyle w:val="GPSL1Guidance"/>
              <w:spacing w:before="120"/>
              <w:ind w:left="0"/>
              <w:rPr>
                <w:b w:val="0"/>
                <w:i w:val="0"/>
              </w:rPr>
            </w:pPr>
            <w:r w:rsidRPr="00F67F32">
              <w:rPr>
                <w:b w:val="0"/>
                <w:i w:val="0"/>
              </w:rPr>
              <w:t>-health condition or disability</w:t>
            </w:r>
          </w:p>
          <w:p w:rsidRPr="00F67F32" w:rsidR="00F67F32" w:rsidP="006E6A18" w:rsidRDefault="00F67F32" w14:paraId="0574767E" w14:textId="77777777">
            <w:pPr>
              <w:pStyle w:val="GPSL1Guidance"/>
              <w:spacing w:before="120"/>
              <w:ind w:left="0"/>
              <w:rPr>
                <w:b w:val="0"/>
                <w:i w:val="0"/>
              </w:rPr>
            </w:pPr>
            <w:r w:rsidRPr="3A799EFC" w:rsidR="00F67F32">
              <w:rPr>
                <w:b w:val="0"/>
                <w:bCs w:val="0"/>
                <w:i w:val="0"/>
                <w:iCs w:val="0"/>
              </w:rPr>
              <w:t>-length of time unemployed</w:t>
            </w:r>
          </w:p>
          <w:p w:rsidR="3A8BDF5C" w:rsidP="3A799EFC" w:rsidRDefault="3A8BDF5C" w14:paraId="5CE8F982" w14:textId="12A72808">
            <w:pPr>
              <w:pStyle w:val="GPSL1Guidance"/>
              <w:spacing w:before="120"/>
              <w:ind w:left="0"/>
              <w:rPr>
                <w:b w:val="0"/>
                <w:bCs w:val="0"/>
                <w:i w:val="0"/>
                <w:iCs w:val="0"/>
              </w:rPr>
            </w:pPr>
            <w:r w:rsidRPr="3A799EFC" w:rsidR="3A8BDF5C">
              <w:rPr>
                <w:b w:val="0"/>
                <w:bCs w:val="0"/>
                <w:i w:val="0"/>
                <w:iCs w:val="0"/>
              </w:rPr>
              <w:t>- participant parent or guardian for children</w:t>
            </w:r>
          </w:p>
          <w:p w:rsidRPr="00F67F32" w:rsidR="00F67F32" w:rsidP="006E6A18" w:rsidRDefault="00F67F32" w14:paraId="5FF263F6" w14:textId="77777777">
            <w:pPr>
              <w:pStyle w:val="GPSL1Guidance"/>
              <w:spacing w:before="120"/>
              <w:ind w:left="0"/>
              <w:rPr>
                <w:b w:val="0"/>
                <w:i w:val="0"/>
              </w:rPr>
            </w:pPr>
            <w:r w:rsidRPr="00F67F32">
              <w:rPr>
                <w:b w:val="0"/>
                <w:i w:val="0"/>
              </w:rPr>
              <w:t>-living in a jobless household</w:t>
            </w:r>
          </w:p>
          <w:p w:rsidR="00443B6F" w:rsidP="3A799EFC" w:rsidRDefault="00F67F32" w14:paraId="382EA193" w14:textId="77EC3535">
            <w:pPr>
              <w:pStyle w:val="GPSL1Guidance"/>
              <w:spacing w:before="120"/>
              <w:ind w:left="0"/>
              <w:jc w:val="left"/>
              <w:rPr>
                <w:b w:val="0"/>
                <w:bCs w:val="0"/>
                <w:i w:val="0"/>
                <w:iCs w:val="0"/>
              </w:rPr>
            </w:pPr>
            <w:r w:rsidRPr="3A799EFC" w:rsidR="00F67F32">
              <w:rPr>
                <w:b w:val="0"/>
                <w:bCs w:val="0"/>
                <w:i w:val="0"/>
                <w:iCs w:val="0"/>
              </w:rPr>
              <w:t>-which benefits they are claiming</w:t>
            </w:r>
            <w:r w:rsidRPr="3A799EFC" w:rsidR="19A68A6F">
              <w:rPr>
                <w:b w:val="0"/>
                <w:bCs w:val="0"/>
                <w:i w:val="0"/>
                <w:iCs w:val="0"/>
              </w:rPr>
              <w:t xml:space="preserve"> at start of programme</w:t>
            </w:r>
          </w:p>
          <w:p w:rsidRPr="00443B6F" w:rsidR="00443B6F" w:rsidP="006E6A18" w:rsidRDefault="00443B6F" w14:paraId="768961E3" w14:textId="77777777">
            <w:pPr>
              <w:pStyle w:val="GPSL1Guidance"/>
              <w:spacing w:before="120"/>
              <w:ind w:left="0"/>
              <w:rPr>
                <w:b w:val="0"/>
                <w:i w:val="0"/>
              </w:rPr>
            </w:pPr>
            <w:r w:rsidRPr="00443B6F">
              <w:rPr>
                <w:b w:val="0"/>
                <w:i w:val="0"/>
              </w:rPr>
              <w:t>-name of employer</w:t>
            </w:r>
          </w:p>
          <w:p w:rsidRPr="00443B6F" w:rsidR="00443B6F" w:rsidP="3A799EFC" w:rsidRDefault="00443B6F" w14:paraId="0F7D37DB" w14:textId="1887EF2F">
            <w:pPr>
              <w:pStyle w:val="GPSL1Guidance"/>
              <w:spacing w:before="120"/>
              <w:ind w:left="0"/>
              <w:rPr>
                <w:b w:val="0"/>
                <w:bCs w:val="0"/>
                <w:i w:val="0"/>
                <w:iCs w:val="0"/>
              </w:rPr>
            </w:pPr>
            <w:r w:rsidRPr="3A799EFC" w:rsidR="00443B6F">
              <w:rPr>
                <w:b w:val="0"/>
                <w:bCs w:val="0"/>
                <w:i w:val="0"/>
                <w:iCs w:val="0"/>
              </w:rPr>
              <w:t>-</w:t>
            </w:r>
            <w:r w:rsidRPr="3A799EFC" w:rsidR="03DB8F1B">
              <w:rPr>
                <w:b w:val="0"/>
                <w:bCs w:val="0"/>
                <w:i w:val="0"/>
                <w:iCs w:val="0"/>
              </w:rPr>
              <w:t xml:space="preserve"> referral and </w:t>
            </w:r>
            <w:r w:rsidRPr="3A799EFC" w:rsidR="00443B6F">
              <w:rPr>
                <w:b w:val="0"/>
                <w:bCs w:val="0"/>
                <w:i w:val="0"/>
                <w:iCs w:val="0"/>
              </w:rPr>
              <w:t>start date</w:t>
            </w:r>
          </w:p>
          <w:p w:rsidR="5B2BEBA3" w:rsidP="3A799EFC" w:rsidRDefault="5B2BEBA3" w14:paraId="452EA984" w14:textId="64BF2376">
            <w:pPr>
              <w:pStyle w:val="GPSL1Guidance"/>
              <w:spacing w:before="120"/>
              <w:ind w:left="0"/>
              <w:rPr>
                <w:b w:val="0"/>
                <w:bCs w:val="0"/>
                <w:i w:val="0"/>
                <w:iCs w:val="0"/>
              </w:rPr>
            </w:pPr>
            <w:r w:rsidRPr="3A799EFC" w:rsidR="5B2BEBA3">
              <w:rPr>
                <w:b w:val="0"/>
                <w:bCs w:val="0"/>
                <w:i w:val="0"/>
                <w:iCs w:val="0"/>
              </w:rPr>
              <w:t>- end date and reason participation ended</w:t>
            </w:r>
          </w:p>
          <w:p w:rsidR="1739277B" w:rsidP="3A799EFC" w:rsidRDefault="1739277B" w14:paraId="1BB8CB18" w14:textId="6C80397E">
            <w:pPr>
              <w:pStyle w:val="GPSL1Guidance"/>
              <w:spacing w:before="120"/>
              <w:ind w:left="0"/>
              <w:rPr>
                <w:b w:val="0"/>
                <w:bCs w:val="0"/>
                <w:i w:val="0"/>
                <w:iCs w:val="0"/>
              </w:rPr>
            </w:pPr>
            <w:r w:rsidRPr="3A799EFC" w:rsidR="1739277B">
              <w:rPr>
                <w:b w:val="0"/>
                <w:bCs w:val="0"/>
                <w:i w:val="0"/>
                <w:iCs w:val="0"/>
              </w:rPr>
              <w:t>- job title and job sector</w:t>
            </w:r>
          </w:p>
          <w:p w:rsidR="1739277B" w:rsidP="3A799EFC" w:rsidRDefault="1739277B" w14:paraId="714BF3D7" w14:textId="50C88208">
            <w:pPr>
              <w:pStyle w:val="GPSL1Guidance"/>
              <w:spacing w:before="120"/>
              <w:ind w:left="0"/>
              <w:rPr>
                <w:b w:val="0"/>
                <w:bCs w:val="0"/>
                <w:i w:val="0"/>
                <w:iCs w:val="0"/>
              </w:rPr>
            </w:pPr>
            <w:r w:rsidRPr="3A799EFC" w:rsidR="1739277B">
              <w:rPr>
                <w:b w:val="0"/>
                <w:bCs w:val="0"/>
                <w:i w:val="0"/>
                <w:iCs w:val="0"/>
              </w:rPr>
              <w:t>- employment type</w:t>
            </w:r>
          </w:p>
          <w:p w:rsidRPr="00443B6F" w:rsidR="00443B6F" w:rsidP="006E6A18" w:rsidRDefault="00443B6F" w14:paraId="51D47FBC" w14:textId="77777777">
            <w:pPr>
              <w:pStyle w:val="GPSL1Guidance"/>
              <w:spacing w:before="120"/>
              <w:ind w:left="0"/>
              <w:rPr>
                <w:b w:val="0"/>
                <w:i w:val="0"/>
              </w:rPr>
            </w:pPr>
            <w:r w:rsidRPr="00443B6F">
              <w:rPr>
                <w:b w:val="0"/>
                <w:i w:val="0"/>
              </w:rPr>
              <w:t>-average hours worked/week</w:t>
            </w:r>
          </w:p>
          <w:p w:rsidRPr="00443B6F" w:rsidR="00443B6F" w:rsidP="006E6A18" w:rsidRDefault="00443B6F" w14:paraId="60352B75" w14:textId="77777777">
            <w:pPr>
              <w:pStyle w:val="GPSL1Guidance"/>
              <w:spacing w:before="120"/>
              <w:ind w:left="0"/>
              <w:rPr>
                <w:b w:val="0"/>
                <w:i w:val="0"/>
              </w:rPr>
            </w:pPr>
            <w:r w:rsidRPr="00443B6F">
              <w:rPr>
                <w:b w:val="0"/>
                <w:i w:val="0"/>
              </w:rPr>
              <w:t>-earnings cycle</w:t>
            </w:r>
          </w:p>
          <w:p w:rsidR="00443B6F" w:rsidP="00443B6F" w:rsidRDefault="00443B6F" w14:paraId="7A5243E4" w14:textId="72D11160">
            <w:pPr>
              <w:pStyle w:val="GPSL1Guidance"/>
              <w:spacing w:before="120"/>
              <w:ind w:left="0"/>
              <w:jc w:val="left"/>
              <w:rPr>
                <w:b w:val="0"/>
                <w:i w:val="0"/>
              </w:rPr>
            </w:pPr>
            <w:r w:rsidRPr="00443B6F">
              <w:rPr>
                <w:b w:val="0"/>
                <w:i w:val="0"/>
              </w:rPr>
              <w:t>-earnings hourly rate</w:t>
            </w:r>
          </w:p>
          <w:p w:rsidRPr="00E64BA0" w:rsidR="005A7667" w:rsidP="3A799EFC" w:rsidRDefault="005A7667" w14:paraId="0982A835" w14:textId="67EE567C">
            <w:pPr>
              <w:pStyle w:val="GPSL1Guidance"/>
              <w:spacing w:before="120"/>
              <w:ind w:left="0"/>
              <w:jc w:val="left"/>
              <w:rPr>
                <w:b w:val="0"/>
                <w:bCs w:val="0"/>
                <w:i w:val="0"/>
                <w:iCs w:val="0"/>
              </w:rPr>
            </w:pPr>
            <w:r w:rsidRPr="3A799EFC" w:rsidR="76EE918E">
              <w:rPr>
                <w:b w:val="0"/>
                <w:bCs w:val="0"/>
                <w:i w:val="0"/>
                <w:iCs w:val="0"/>
              </w:rPr>
              <w:t xml:space="preserve">- </w:t>
            </w:r>
            <w:r w:rsidRPr="3A799EFC" w:rsidR="76EE918E">
              <w:rPr>
                <w:b w:val="0"/>
                <w:bCs w:val="0"/>
                <w:i w:val="0"/>
                <w:iCs w:val="0"/>
              </w:rPr>
              <w:t xml:space="preserve">Flags and reporting interval/time period markers for when </w:t>
            </w:r>
          </w:p>
          <w:p w:rsidRPr="00E64BA0" w:rsidR="005A7667" w:rsidP="00F67F32" w:rsidRDefault="005A7667" w14:paraId="7CDC8F83" w14:textId="42749C95">
            <w:pPr>
              <w:pStyle w:val="GPSL1Guidance"/>
              <w:spacing w:before="120"/>
              <w:ind w:left="0"/>
              <w:jc w:val="left"/>
            </w:pPr>
            <w:r w:rsidRPr="3A799EFC" w:rsidR="76EE918E">
              <w:rPr>
                <w:b w:val="0"/>
                <w:bCs w:val="0"/>
                <w:i w:val="0"/>
                <w:iCs w:val="0"/>
              </w:rPr>
              <w:t xml:space="preserve">the participant meets job start, specified earnings pings, </w:t>
            </w:r>
            <w:r w:rsidRPr="3A799EFC" w:rsidR="76EE918E">
              <w:rPr>
                <w:b w:val="0"/>
                <w:bCs w:val="0"/>
                <w:i w:val="0"/>
                <w:iCs w:val="0"/>
              </w:rPr>
              <w:t xml:space="preserve">lower and higher job outcome thresholds (OOW), job </w:t>
            </w:r>
            <w:r w:rsidRPr="3A799EFC" w:rsidR="76EE918E">
              <w:rPr>
                <w:b w:val="0"/>
                <w:bCs w:val="0"/>
                <w:i w:val="0"/>
                <w:iCs w:val="0"/>
              </w:rPr>
              <w:t>outcome threshold (IWRS), self-employed job outcomes</w:t>
            </w:r>
          </w:p>
        </w:tc>
      </w:tr>
      <w:tr w:rsidR="005A7667" w:rsidTr="0107E4B0" w14:paraId="7080EE91" w14:textId="77777777">
        <w:tc>
          <w:tcPr>
            <w:tcW w:w="1358" w:type="pct"/>
            <w:tcMar/>
          </w:tcPr>
          <w:p w:rsidRPr="00E64BA0" w:rsidR="005A7667" w:rsidP="00243EBC" w:rsidRDefault="005A7667" w14:paraId="5C0FF3E9" w14:textId="77777777">
            <w:pPr>
              <w:pStyle w:val="GPSL1Guidance"/>
              <w:spacing w:before="120"/>
              <w:ind w:left="0"/>
              <w:jc w:val="left"/>
              <w:rPr>
                <w:b w:val="0"/>
                <w:i w:val="0"/>
              </w:rPr>
            </w:pPr>
            <w:r w:rsidRPr="00E64BA0">
              <w:rPr>
                <w:b w:val="0"/>
                <w:i w:val="0"/>
              </w:rPr>
              <w:lastRenderedPageBreak/>
              <w:t>Categories of Data</w:t>
            </w:r>
            <w:r>
              <w:rPr>
                <w:b w:val="0"/>
                <w:i w:val="0"/>
              </w:rPr>
              <w:t xml:space="preserve"> </w:t>
            </w:r>
            <w:r w:rsidRPr="00E64BA0">
              <w:rPr>
                <w:b w:val="0"/>
                <w:i w:val="0"/>
              </w:rPr>
              <w:t>Subject</w:t>
            </w:r>
          </w:p>
        </w:tc>
        <w:tc>
          <w:tcPr>
            <w:tcW w:w="3642" w:type="pct"/>
            <w:tcMar/>
          </w:tcPr>
          <w:p w:rsidRPr="00E64BA0" w:rsidR="005A7667" w:rsidP="3A799EFC" w:rsidRDefault="005A7667" w14:paraId="2BB87DF1" w14:textId="3BFCF4B5">
            <w:pPr>
              <w:pStyle w:val="GPSL1Guidance"/>
              <w:spacing w:before="120"/>
              <w:ind w:left="0"/>
              <w:jc w:val="left"/>
              <w:rPr>
                <w:b w:val="0"/>
                <w:bCs w:val="0"/>
                <w:i w:val="0"/>
                <w:iCs w:val="0"/>
              </w:rPr>
            </w:pPr>
            <w:r w:rsidRPr="3A799EFC" w:rsidR="3E5349E0">
              <w:rPr>
                <w:b w:val="0"/>
                <w:bCs w:val="0"/>
                <w:i w:val="0"/>
                <w:iCs w:val="0"/>
              </w:rPr>
              <w:t>Connect to Work Participants</w:t>
            </w:r>
          </w:p>
          <w:p w:rsidRPr="00E64BA0" w:rsidR="005A7667" w:rsidP="00243EBC" w:rsidRDefault="005A7667" w14:paraId="1C6B7265" w14:textId="5BBA24F4">
            <w:pPr>
              <w:pStyle w:val="GPSL1Guidance"/>
              <w:spacing w:before="120"/>
              <w:ind w:left="0"/>
              <w:jc w:val="left"/>
            </w:pPr>
            <w:r w:rsidRPr="3A799EFC" w:rsidR="3E5349E0">
              <w:rPr>
                <w:b w:val="0"/>
                <w:bCs w:val="0"/>
                <w:i w:val="0"/>
                <w:iCs w:val="0"/>
              </w:rPr>
              <w:t>Delivery Partners representatives</w:t>
            </w:r>
          </w:p>
          <w:p w:rsidRPr="00E64BA0" w:rsidR="005A7667" w:rsidP="00243EBC" w:rsidRDefault="005A7667" w14:paraId="452187AC" w14:textId="0C6BA223">
            <w:pPr>
              <w:pStyle w:val="GPSL1Guidance"/>
              <w:spacing w:before="120"/>
              <w:ind w:left="0"/>
              <w:jc w:val="left"/>
            </w:pPr>
            <w:r w:rsidRPr="3A799EFC" w:rsidR="3E5349E0">
              <w:rPr>
                <w:b w:val="0"/>
                <w:bCs w:val="0"/>
                <w:i w:val="0"/>
                <w:iCs w:val="0"/>
              </w:rPr>
              <w:t>Norfolk County Council representatives</w:t>
            </w:r>
          </w:p>
          <w:p w:rsidRPr="00E64BA0" w:rsidR="005A7667" w:rsidP="00243EBC" w:rsidRDefault="005A7667" w14:paraId="543E4747" w14:textId="38E06A78">
            <w:pPr>
              <w:pStyle w:val="GPSL1Guidance"/>
              <w:spacing w:before="120"/>
              <w:ind w:left="0"/>
              <w:jc w:val="left"/>
            </w:pPr>
            <w:r w:rsidRPr="3A799EFC" w:rsidR="3E5349E0">
              <w:rPr>
                <w:b w:val="0"/>
                <w:bCs w:val="0"/>
                <w:i w:val="0"/>
                <w:iCs w:val="0"/>
              </w:rPr>
              <w:t>GPs</w:t>
            </w:r>
          </w:p>
          <w:p w:rsidRPr="00E64BA0" w:rsidR="005A7667" w:rsidP="00243EBC" w:rsidRDefault="005A7667" w14:paraId="6B0D18E5" w14:textId="257894A9">
            <w:pPr>
              <w:pStyle w:val="GPSL1Guidance"/>
              <w:spacing w:before="120"/>
              <w:ind w:left="0"/>
              <w:jc w:val="left"/>
            </w:pPr>
            <w:r w:rsidRPr="3A799EFC" w:rsidR="3E5349E0">
              <w:rPr>
                <w:b w:val="0"/>
                <w:bCs w:val="0"/>
                <w:i w:val="0"/>
                <w:iCs w:val="0"/>
              </w:rPr>
              <w:t>Employer</w:t>
            </w:r>
          </w:p>
        </w:tc>
      </w:tr>
      <w:tr w:rsidR="005A7667" w:rsidTr="0107E4B0" w14:paraId="23D973BF" w14:textId="77777777">
        <w:tc>
          <w:tcPr>
            <w:tcW w:w="1358" w:type="pct"/>
            <w:tcMar/>
          </w:tcPr>
          <w:p w:rsidRPr="00E64BA0" w:rsidR="005A7667" w:rsidP="00243EBC" w:rsidRDefault="005A7667" w14:paraId="1D4D27BD" w14:textId="77777777">
            <w:pPr>
              <w:pStyle w:val="GPSL1Guidance"/>
              <w:spacing w:before="120"/>
              <w:ind w:left="0"/>
              <w:jc w:val="left"/>
              <w:rPr>
                <w:b w:val="0"/>
                <w:i w:val="0"/>
              </w:rPr>
            </w:pPr>
            <w:r w:rsidRPr="00E64BA0">
              <w:rPr>
                <w:b w:val="0"/>
                <w:i w:val="0"/>
              </w:rPr>
              <w:lastRenderedPageBreak/>
              <w:t>Plan for return and</w:t>
            </w:r>
            <w:r>
              <w:rPr>
                <w:b w:val="0"/>
                <w:i w:val="0"/>
              </w:rPr>
              <w:t xml:space="preserve"> </w:t>
            </w:r>
            <w:r w:rsidRPr="00E64BA0">
              <w:rPr>
                <w:b w:val="0"/>
                <w:i w:val="0"/>
              </w:rPr>
              <w:t>destruction of the data</w:t>
            </w:r>
            <w:r>
              <w:rPr>
                <w:b w:val="0"/>
                <w:i w:val="0"/>
              </w:rPr>
              <w:t xml:space="preserve"> once the processing is complete UNLESS requirement under union </w:t>
            </w:r>
            <w:r w:rsidRPr="00E64BA0">
              <w:rPr>
                <w:b w:val="0"/>
                <w:i w:val="0"/>
              </w:rPr>
              <w:t>or member state law to</w:t>
            </w:r>
            <w:r>
              <w:rPr>
                <w:b w:val="0"/>
                <w:i w:val="0"/>
              </w:rPr>
              <w:t xml:space="preserve"> </w:t>
            </w:r>
            <w:r w:rsidRPr="00E64BA0">
              <w:rPr>
                <w:b w:val="0"/>
                <w:i w:val="0"/>
              </w:rPr>
              <w:t>preserve that type of</w:t>
            </w:r>
            <w:r>
              <w:rPr>
                <w:b w:val="0"/>
                <w:i w:val="0"/>
              </w:rPr>
              <w:t xml:space="preserve"> </w:t>
            </w:r>
            <w:r w:rsidRPr="00E64BA0">
              <w:rPr>
                <w:b w:val="0"/>
                <w:i w:val="0"/>
              </w:rPr>
              <w:t>data</w:t>
            </w:r>
          </w:p>
        </w:tc>
        <w:tc>
          <w:tcPr>
            <w:tcW w:w="3642" w:type="pct"/>
            <w:tcMar/>
          </w:tcPr>
          <w:p w:rsidRPr="00E64BA0" w:rsidR="005A7667" w:rsidP="3A799EFC" w:rsidRDefault="005A7667" w14:paraId="210543C6" w14:textId="11AE5EA8">
            <w:pPr>
              <w:pStyle w:val="GPSL1Guidance"/>
              <w:spacing w:before="120"/>
              <w:ind w:left="0"/>
              <w:jc w:val="left"/>
              <w:rPr>
                <w:b w:val="0"/>
                <w:bCs w:val="0"/>
                <w:i w:val="0"/>
                <w:iCs w:val="0"/>
              </w:rPr>
            </w:pPr>
            <w:r w:rsidRPr="3A799EFC" w:rsidR="38C2B546">
              <w:rPr>
                <w:b w:val="0"/>
                <w:bCs w:val="0"/>
                <w:i w:val="0"/>
                <w:iCs w:val="0"/>
              </w:rPr>
              <w:t xml:space="preserve">Personal Data will be securely deleted once the processing is </w:t>
            </w:r>
          </w:p>
          <w:p w:rsidRPr="00E64BA0" w:rsidR="005A7667" w:rsidP="6E569F28" w:rsidRDefault="005A7667" w14:paraId="1F09CA93" w14:textId="445E29F5">
            <w:pPr>
              <w:pStyle w:val="GPSL1Guidance"/>
              <w:spacing w:before="120"/>
              <w:ind w:left="0"/>
              <w:jc w:val="left"/>
            </w:pPr>
            <w:r w:rsidRPr="3A799EFC" w:rsidR="38C2B546">
              <w:rPr>
                <w:b w:val="0"/>
                <w:bCs w:val="0"/>
                <w:i w:val="0"/>
                <w:iCs w:val="0"/>
              </w:rPr>
              <w:t>completed, as outlined in the section Duration of the processing.</w:t>
            </w:r>
          </w:p>
          <w:p w:rsidRPr="00E64BA0" w:rsidR="005A7667" w:rsidP="3A799EFC" w:rsidRDefault="005A7667" w14:paraId="33FA4944" w14:textId="202B298D">
            <w:pPr>
              <w:pStyle w:val="GPSL1Guidance"/>
              <w:spacing w:before="120"/>
              <w:ind w:left="0"/>
              <w:jc w:val="left"/>
              <w:rPr>
                <w:b w:val="0"/>
                <w:bCs w:val="0"/>
                <w:i w:val="0"/>
                <w:iCs w:val="0"/>
              </w:rPr>
            </w:pPr>
          </w:p>
        </w:tc>
      </w:tr>
    </w:tbl>
    <w:p w:rsidR="005A7667" w:rsidP="005A7667" w:rsidRDefault="005A7667" w14:paraId="683A2925" w14:textId="77777777">
      <w:pPr>
        <w:pStyle w:val="GPSL1Guidance"/>
        <w:spacing w:before="120"/>
        <w:jc w:val="left"/>
        <w:rPr>
          <w:b w:val="0"/>
          <w:i w:val="0"/>
          <w:sz w:val="20"/>
          <w:szCs w:val="20"/>
        </w:rPr>
      </w:pPr>
    </w:p>
    <w:p w:rsidRPr="00106B67" w:rsidR="005A7667" w:rsidP="005A7667" w:rsidRDefault="005A7667" w14:paraId="1A496A94" w14:textId="77777777">
      <w:pPr>
        <w:pStyle w:val="GPSL1Guidance"/>
        <w:spacing w:before="120"/>
        <w:jc w:val="left"/>
        <w:rPr>
          <w:b w:val="0"/>
          <w:i w:val="0"/>
          <w:sz w:val="20"/>
          <w:szCs w:val="20"/>
        </w:rPr>
      </w:pPr>
    </w:p>
    <w:p w:rsidR="005A7667" w:rsidP="005A7667" w:rsidRDefault="005A7667" w14:paraId="0D8A6618" w14:textId="77777777"/>
    <w:p w:rsidR="00EB647A" w:rsidRDefault="00EB647A" w14:paraId="7F90BBBB" w14:textId="5F7364AB">
      <w:bookmarkStart w:name="kix.jwbj6d9xglxj" w:colFirst="0" w:colLast="0" w:id="1"/>
      <w:bookmarkStart w:name="kix.ymjdoamkggw" w:colFirst="0" w:colLast="0" w:id="2"/>
      <w:bookmarkStart w:name="kix.jwocsgktdzyb" w:colFirst="0" w:colLast="0" w:id="3"/>
      <w:bookmarkStart w:name="kix.i56w6dr6cv1k" w:id="4"/>
      <w:bookmarkStart w:name="kix.efulejue9oeg" w:id="5"/>
      <w:bookmarkStart w:name="kix.4naaai8z6pfd" w:id="6"/>
      <w:bookmarkStart w:name="kix.g9ycvf3mihu9" w:id="7"/>
      <w:bookmarkStart w:name="kix.2g8e8an7trmb" w:colFirst="0" w:colLast="0" w:id="8"/>
      <w:bookmarkStart w:name="kix.c22tjhedtyz" w:id="9"/>
      <w:bookmarkStart w:name="kix.qjaz1kvyr93y" w:id="10"/>
      <w:bookmarkStart w:name="kix.64f022h9e2ls" w:colFirst="0" w:colLast="0" w:id="11"/>
      <w:bookmarkStart w:name="kix.yqyo2mborius" w:id="12"/>
      <w:bookmarkStart w:name="kix.u6s546ha042" w:colFirst="0" w:colLast="0" w:id="13"/>
      <w:bookmarkStart w:name="kix.k0xfh28qudaj" w:colFirst="0" w:colLast="0" w:id="14"/>
      <w:bookmarkStart w:name="kix.v6x2ad8z2q1m" w:colFirst="0" w:colLast="0" w:id="15"/>
      <w:bookmarkStart w:name="kix.xibj6wbmdnyl" w:colFirst="0" w:colLast="0" w:id="16"/>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sectPr w:rsidR="00EB647A" w:rsidSect="0051727F">
      <w:footerReference w:type="default" r:id="rId11"/>
      <w:headerReference w:type="first" r:id="rId12"/>
      <w:footerReference w:type="first" r:id="rId13"/>
      <w:pgSz w:w="11906" w:h="16838" w:orient="portrait"/>
      <w:pgMar w:top="1440" w:right="1440" w:bottom="1440" w:left="1440" w:header="708" w:footer="708" w:gutter="0"/>
      <w:cols w:space="708"/>
      <w:titlePg/>
      <w:docGrid w:linePitch="360"/>
      <w:headerReference w:type="default" r:id="R14c0d26fd3c048c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71DFB" w:rsidP="002F56C0" w:rsidRDefault="00E71DFB" w14:paraId="40153E90" w14:textId="77777777">
      <w:pPr>
        <w:spacing w:before="0" w:after="0"/>
      </w:pPr>
      <w:r>
        <w:separator/>
      </w:r>
    </w:p>
  </w:endnote>
  <w:endnote w:type="continuationSeparator" w:id="0">
    <w:p w:rsidR="00E71DFB" w:rsidP="002F56C0" w:rsidRDefault="00E71DFB" w14:paraId="5142F188" w14:textId="77777777">
      <w:pPr>
        <w:spacing w:before="0" w:after="0"/>
      </w:pPr>
      <w:r>
        <w:continuationSeparator/>
      </w:r>
    </w:p>
  </w:endnote>
  <w:endnote w:type="continuationNotice" w:id="1">
    <w:p w:rsidR="00E71DFB" w:rsidRDefault="00E71DFB" w14:paraId="71100065"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714FE" w:rsidRDefault="00D609C8" w14:paraId="6AA38BA6" w14:textId="5ED65E76">
    <w:pPr>
      <w:pStyle w:val="Footer"/>
    </w:pPr>
    <w:r>
      <w:rPr>
        <w:noProof/>
      </w:rPr>
      <w:drawing>
        <wp:anchor distT="0" distB="0" distL="114300" distR="114300" simplePos="0" relativeHeight="251661312" behindDoc="0" locked="0" layoutInCell="1" allowOverlap="1" wp14:anchorId="60F2BBE4" wp14:editId="66A07BC0">
          <wp:simplePos x="0" y="0"/>
          <wp:positionH relativeFrom="column">
            <wp:posOffset>3248025</wp:posOffset>
          </wp:positionH>
          <wp:positionV relativeFrom="paragraph">
            <wp:posOffset>-152400</wp:posOffset>
          </wp:positionV>
          <wp:extent cx="2961640" cy="49403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1640" cy="494030"/>
                  </a:xfrm>
                  <a:prstGeom prst="rect">
                    <a:avLst/>
                  </a:prstGeom>
                  <a:noFill/>
                </pic:spPr>
              </pic:pic>
            </a:graphicData>
          </a:graphic>
          <wp14:sizeRelH relativeFrom="margin">
            <wp14:pctWidth>0</wp14:pctWidth>
          </wp14:sizeRelH>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714FE" w:rsidRDefault="00D609C8" w14:paraId="4385F745" w14:textId="67DE838E">
    <w:pPr>
      <w:pStyle w:val="Footer"/>
    </w:pPr>
    <w:r>
      <w:rPr>
        <w:noProof/>
      </w:rPr>
      <w:drawing>
        <wp:anchor distT="0" distB="0" distL="114300" distR="114300" simplePos="0" relativeHeight="251659264" behindDoc="0" locked="0" layoutInCell="1" allowOverlap="1" wp14:anchorId="5E69C35D" wp14:editId="19C96939">
          <wp:simplePos x="0" y="0"/>
          <wp:positionH relativeFrom="column">
            <wp:posOffset>3200400</wp:posOffset>
          </wp:positionH>
          <wp:positionV relativeFrom="paragraph">
            <wp:posOffset>-171450</wp:posOffset>
          </wp:positionV>
          <wp:extent cx="2961640" cy="4940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1640" cy="494030"/>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71DFB" w:rsidP="002F56C0" w:rsidRDefault="00E71DFB" w14:paraId="5E013CDA" w14:textId="77777777">
      <w:pPr>
        <w:spacing w:before="0" w:after="0"/>
      </w:pPr>
      <w:r>
        <w:separator/>
      </w:r>
    </w:p>
  </w:footnote>
  <w:footnote w:type="continuationSeparator" w:id="0">
    <w:p w:rsidR="00E71DFB" w:rsidP="002F56C0" w:rsidRDefault="00E71DFB" w14:paraId="3ABBBF5F" w14:textId="77777777">
      <w:pPr>
        <w:spacing w:before="0" w:after="0"/>
      </w:pPr>
      <w:r>
        <w:continuationSeparator/>
      </w:r>
    </w:p>
  </w:footnote>
  <w:footnote w:type="continuationNotice" w:id="1">
    <w:p w:rsidR="00E71DFB" w:rsidRDefault="00E71DFB" w14:paraId="31345F4E"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A7667" w:rsidP="0707D41D" w:rsidRDefault="005238EA" w14:paraId="25ED7D27" w14:textId="6AAF31C0">
    <w:pPr>
      <w:spacing w:before="0" w:beforeAutospacing="off" w:after="0" w:afterAutospacing="off"/>
    </w:pPr>
    <w:r w:rsidR="0707D41D">
      <w:drawing>
        <wp:inline wp14:editId="418FF1A9" wp14:anchorId="3402FA1A">
          <wp:extent cx="3581400" cy="1247775"/>
          <wp:effectExtent l="0" t="0" r="0" b="0"/>
          <wp:docPr id="921003042" name="" title=""/>
          <wp:cNvGraphicFramePr>
            <a:graphicFrameLocks noChangeAspect="1"/>
          </wp:cNvGraphicFramePr>
          <a:graphic>
            <a:graphicData uri="http://schemas.openxmlformats.org/drawingml/2006/picture">
              <pic:pic>
                <pic:nvPicPr>
                  <pic:cNvPr id="0" name=""/>
                  <pic:cNvPicPr/>
                </pic:nvPicPr>
                <pic:blipFill>
                  <a:blip r:embed="R7e1716cb05e740e9">
                    <a:extLst>
                      <a:ext xmlns:a="http://schemas.openxmlformats.org/drawingml/2006/main" uri="{28A0092B-C50C-407E-A947-70E740481C1C}">
                        <a14:useLocalDpi val="0"/>
                      </a:ext>
                    </a:extLst>
                  </a:blip>
                  <a:stretch>
                    <a:fillRect/>
                  </a:stretch>
                </pic:blipFill>
                <pic:spPr>
                  <a:xfrm>
                    <a:off x="0" y="0"/>
                    <a:ext cx="3581400" cy="1247775"/>
                  </a:xfrm>
                  <a:prstGeom prst="rect">
                    <a:avLst/>
                  </a:prstGeom>
                </pic:spPr>
              </pic:pic>
            </a:graphicData>
          </a:graphic>
        </wp:inline>
      </w:drawing>
    </w:r>
  </w:p>
  <w:p w:rsidR="005A7667" w:rsidRDefault="005238EA" w14:paraId="2068B760" w14:textId="31F46878">
    <w:pPr>
      <w:pStyle w:val="Header"/>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707D41D" w:rsidTr="0707D41D" w14:paraId="5494E110">
      <w:trPr>
        <w:trHeight w:val="300"/>
      </w:trPr>
      <w:tc>
        <w:tcPr>
          <w:tcW w:w="3005" w:type="dxa"/>
          <w:tcMar/>
        </w:tcPr>
        <w:p w:rsidR="0707D41D" w:rsidP="0707D41D" w:rsidRDefault="0707D41D" w14:paraId="4FDC2219" w14:textId="1E72A60B">
          <w:pPr>
            <w:pStyle w:val="Header"/>
            <w:bidi w:val="0"/>
            <w:ind w:left="-115"/>
            <w:jc w:val="left"/>
          </w:pPr>
        </w:p>
      </w:tc>
      <w:tc>
        <w:tcPr>
          <w:tcW w:w="3005" w:type="dxa"/>
          <w:tcMar/>
        </w:tcPr>
        <w:p w:rsidR="0707D41D" w:rsidP="0707D41D" w:rsidRDefault="0707D41D" w14:paraId="6BEB5B7C" w14:textId="797C49B2">
          <w:pPr>
            <w:pStyle w:val="Header"/>
            <w:bidi w:val="0"/>
            <w:jc w:val="center"/>
          </w:pPr>
        </w:p>
      </w:tc>
      <w:tc>
        <w:tcPr>
          <w:tcW w:w="3005" w:type="dxa"/>
          <w:tcMar/>
        </w:tcPr>
        <w:p w:rsidR="0707D41D" w:rsidP="0707D41D" w:rsidRDefault="0707D41D" w14:paraId="366AD899" w14:textId="41F1FCE8">
          <w:pPr>
            <w:pStyle w:val="Header"/>
            <w:bidi w:val="0"/>
            <w:ind w:right="-115"/>
            <w:jc w:val="right"/>
          </w:pPr>
        </w:p>
      </w:tc>
    </w:tr>
  </w:tbl>
  <w:p w:rsidR="0707D41D" w:rsidP="0707D41D" w:rsidRDefault="0707D41D" w14:paraId="12258CA0" w14:textId="673C54D2">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6">
    <w:nsid w:val="2b0b06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cfe3a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3C69BF"/>
    <w:multiLevelType w:val="multilevel"/>
    <w:tmpl w:val="17C067A2"/>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rFonts w:ascii="Times New Roman" w:hAnsi="Times New Roman" w:eastAsia="Arial" w:cs="Times New Roman"/>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EE4FED"/>
    <w:multiLevelType w:val="multilevel"/>
    <w:tmpl w:val="038089E4"/>
    <w:lvl w:ilvl="0">
      <w:start w:val="1"/>
      <w:numFmt w:val="none"/>
      <w:pStyle w:val="GPsDefinition"/>
      <w:lvlText w:val="%1"/>
      <w:lvlJc w:val="left"/>
      <w:pPr>
        <w:ind w:left="170" w:hanging="170"/>
      </w:pPr>
      <w:rPr>
        <w:rFonts w:hint="default" w:ascii="Arial" w:hAnsi="Arial"/>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hint="default" w:ascii="Arial" w:hAnsi="Arial"/>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4523E42"/>
    <w:multiLevelType w:val="hybridMultilevel"/>
    <w:tmpl w:val="C5BEA4B0"/>
    <w:lvl w:ilvl="0" w:tplc="A502AA48">
      <w:start w:val="1"/>
      <w:numFmt w:val="lowerLetter"/>
      <w:lvlText w:val="(%1)"/>
      <w:lvlJc w:val="left"/>
      <w:pPr>
        <w:ind w:left="1080" w:hanging="360"/>
      </w:pPr>
      <w:rPr>
        <w:rFonts w:hint="default"/>
        <w:b/>
        <w:bCs/>
        <w:sz w:val="22"/>
        <w:szCs w:val="22"/>
      </w:rPr>
    </w:lvl>
    <w:lvl w:ilvl="1" w:tplc="DA348766">
      <w:start w:val="1"/>
      <w:numFmt w:val="lowerLetter"/>
      <w:lvlText w:val="%2."/>
      <w:lvlJc w:val="left"/>
      <w:pPr>
        <w:ind w:left="1800" w:hanging="360"/>
      </w:pPr>
    </w:lvl>
    <w:lvl w:ilvl="2" w:tplc="CC22EED2">
      <w:start w:val="1"/>
      <w:numFmt w:val="lowerRoman"/>
      <w:lvlText w:val="%3."/>
      <w:lvlJc w:val="right"/>
      <w:pPr>
        <w:ind w:left="2520" w:hanging="180"/>
      </w:pPr>
    </w:lvl>
    <w:lvl w:ilvl="3" w:tplc="8C50646C">
      <w:start w:val="1"/>
      <w:numFmt w:val="decimal"/>
      <w:lvlText w:val="%4."/>
      <w:lvlJc w:val="left"/>
      <w:pPr>
        <w:ind w:left="3240" w:hanging="360"/>
      </w:pPr>
    </w:lvl>
    <w:lvl w:ilvl="4" w:tplc="067AB35E">
      <w:start w:val="1"/>
      <w:numFmt w:val="lowerLetter"/>
      <w:lvlText w:val="%5."/>
      <w:lvlJc w:val="left"/>
      <w:pPr>
        <w:ind w:left="3960" w:hanging="360"/>
      </w:pPr>
    </w:lvl>
    <w:lvl w:ilvl="5" w:tplc="CE483130">
      <w:start w:val="1"/>
      <w:numFmt w:val="lowerRoman"/>
      <w:lvlText w:val="%6."/>
      <w:lvlJc w:val="right"/>
      <w:pPr>
        <w:ind w:left="4680" w:hanging="180"/>
      </w:pPr>
    </w:lvl>
    <w:lvl w:ilvl="6" w:tplc="85B28484">
      <w:start w:val="1"/>
      <w:numFmt w:val="decimal"/>
      <w:lvlText w:val="%7."/>
      <w:lvlJc w:val="left"/>
      <w:pPr>
        <w:ind w:left="5400" w:hanging="360"/>
      </w:pPr>
    </w:lvl>
    <w:lvl w:ilvl="7" w:tplc="5DFC1C94">
      <w:start w:val="1"/>
      <w:numFmt w:val="lowerLetter"/>
      <w:lvlText w:val="%8."/>
      <w:lvlJc w:val="left"/>
      <w:pPr>
        <w:ind w:left="6120" w:hanging="360"/>
      </w:pPr>
    </w:lvl>
    <w:lvl w:ilvl="8" w:tplc="D9DA3438">
      <w:start w:val="1"/>
      <w:numFmt w:val="lowerRoman"/>
      <w:lvlText w:val="%9."/>
      <w:lvlJc w:val="right"/>
      <w:pPr>
        <w:ind w:left="6840" w:hanging="180"/>
      </w:pPr>
    </w:lvl>
  </w:abstractNum>
  <w:abstractNum w:abstractNumId="3" w15:restartNumberingAfterBreak="0">
    <w:nsid w:val="215C7EFE"/>
    <w:multiLevelType w:val="multilevel"/>
    <w:tmpl w:val="C8DACA12"/>
    <w:lvl w:ilvl="0">
      <w:start w:val="1"/>
      <w:numFmt w:val="decimal"/>
      <w:lvlText w:val="%1."/>
      <w:lvlJc w:val="left"/>
      <w:pPr>
        <w:ind w:left="720" w:hanging="720"/>
      </w:pPr>
      <w:rPr>
        <w:b w:val="0"/>
        <w:color w:val="000000"/>
      </w:rPr>
    </w:lvl>
    <w:lvl w:ilvl="1">
      <w:start w:val="1"/>
      <w:numFmt w:val="decimal"/>
      <w:lvlText w:val="%1.%2"/>
      <w:lvlJc w:val="left"/>
      <w:pPr>
        <w:ind w:left="720" w:hanging="720"/>
      </w:pPr>
      <w:rPr>
        <w:rFonts w:hint="default" w:ascii="Arial" w:hAnsi="Arial" w:cs="Arial"/>
        <w:color w:val="000000"/>
      </w:rPr>
    </w:lvl>
    <w:lvl w:ilvl="2">
      <w:start w:val="1"/>
      <w:numFmt w:val="lowerLetter"/>
      <w:lvlText w:val="(%3)"/>
      <w:lvlJc w:val="left"/>
      <w:pPr>
        <w:ind w:left="1554" w:hanging="560"/>
      </w:pPr>
      <w:rPr>
        <w:b w:val="0"/>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72936E4"/>
    <w:multiLevelType w:val="multilevel"/>
    <w:tmpl w:val="85F0B1B8"/>
    <w:lvl w:ilvl="0">
      <w:start w:val="1"/>
      <w:numFmt w:val="decimal"/>
      <w:pStyle w:val="GPSL1CLAUSEHEADING"/>
      <w:lvlText w:val="%1."/>
      <w:lvlJc w:val="left"/>
      <w:pPr>
        <w:ind w:left="1353"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GPSL3numberedclause"/>
      <w:isLgl/>
      <w:lvlText w:val="(%3)"/>
      <w:lvlJc w:val="left"/>
      <w:pPr>
        <w:ind w:left="1080" w:hanging="720"/>
      </w:pPr>
      <w:rPr>
        <w:rFonts w:hint="default" w:ascii="Calibri" w:hAnsi="Calibri" w:eastAsia="Times New Roman" w:cs="Arial"/>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571"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2073"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7">
    <w:abstractNumId w:val="6"/>
  </w:num>
  <w:num w:numId="6">
    <w:abstractNumId w:val="5"/>
  </w:num>
  <w:num w:numId="1" w16cid:durableId="665591939">
    <w:abstractNumId w:val="4"/>
  </w:num>
  <w:num w:numId="2" w16cid:durableId="1776054841">
    <w:abstractNumId w:val="0"/>
  </w:num>
  <w:num w:numId="3" w16cid:durableId="920598215">
    <w:abstractNumId w:val="3"/>
  </w:num>
  <w:num w:numId="4" w16cid:durableId="1771660644">
    <w:abstractNumId w:val="2"/>
  </w:num>
  <w:num w:numId="5" w16cid:durableId="158084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DF7"/>
    <w:rsid w:val="000713C4"/>
    <w:rsid w:val="00116DF7"/>
    <w:rsid w:val="00131CB5"/>
    <w:rsid w:val="001B3841"/>
    <w:rsid w:val="001D2998"/>
    <w:rsid w:val="001E2128"/>
    <w:rsid w:val="002D45E7"/>
    <w:rsid w:val="002F56C0"/>
    <w:rsid w:val="003714FE"/>
    <w:rsid w:val="003E1CB8"/>
    <w:rsid w:val="003E26E7"/>
    <w:rsid w:val="00443B6F"/>
    <w:rsid w:val="0051727F"/>
    <w:rsid w:val="005238EA"/>
    <w:rsid w:val="00542500"/>
    <w:rsid w:val="005A7667"/>
    <w:rsid w:val="006E6A18"/>
    <w:rsid w:val="00750543"/>
    <w:rsid w:val="007A1AF6"/>
    <w:rsid w:val="007B5669"/>
    <w:rsid w:val="007F09C3"/>
    <w:rsid w:val="00823998"/>
    <w:rsid w:val="00826D17"/>
    <w:rsid w:val="00835F63"/>
    <w:rsid w:val="008B101B"/>
    <w:rsid w:val="008B649D"/>
    <w:rsid w:val="008D5AFC"/>
    <w:rsid w:val="009E1E42"/>
    <w:rsid w:val="009E76E8"/>
    <w:rsid w:val="00A01073"/>
    <w:rsid w:val="00A51ED2"/>
    <w:rsid w:val="00AC3E68"/>
    <w:rsid w:val="00AE35E0"/>
    <w:rsid w:val="00AE737E"/>
    <w:rsid w:val="00AE7423"/>
    <w:rsid w:val="00B65EAA"/>
    <w:rsid w:val="00B713D4"/>
    <w:rsid w:val="00BB2A8A"/>
    <w:rsid w:val="00D33AB5"/>
    <w:rsid w:val="00D42353"/>
    <w:rsid w:val="00D609C8"/>
    <w:rsid w:val="00DD4256"/>
    <w:rsid w:val="00E06889"/>
    <w:rsid w:val="00E17B79"/>
    <w:rsid w:val="00E434BB"/>
    <w:rsid w:val="00E71DFB"/>
    <w:rsid w:val="00E81A23"/>
    <w:rsid w:val="00EB647A"/>
    <w:rsid w:val="00EE6352"/>
    <w:rsid w:val="00F17D82"/>
    <w:rsid w:val="00F17EE3"/>
    <w:rsid w:val="00F67F32"/>
    <w:rsid w:val="00F95BBE"/>
    <w:rsid w:val="00FB4301"/>
    <w:rsid w:val="0107E4B0"/>
    <w:rsid w:val="0189495F"/>
    <w:rsid w:val="01A0741D"/>
    <w:rsid w:val="01F9BEDF"/>
    <w:rsid w:val="0257A6A2"/>
    <w:rsid w:val="036C4234"/>
    <w:rsid w:val="037EFA93"/>
    <w:rsid w:val="038F2B63"/>
    <w:rsid w:val="03DB8F1B"/>
    <w:rsid w:val="05AC17A9"/>
    <w:rsid w:val="0644AA3A"/>
    <w:rsid w:val="064E10CD"/>
    <w:rsid w:val="0689D8B6"/>
    <w:rsid w:val="0707D41D"/>
    <w:rsid w:val="07135475"/>
    <w:rsid w:val="07579636"/>
    <w:rsid w:val="07B6D592"/>
    <w:rsid w:val="07E8844D"/>
    <w:rsid w:val="0A981795"/>
    <w:rsid w:val="0BE701CC"/>
    <w:rsid w:val="0C522B24"/>
    <w:rsid w:val="0C633962"/>
    <w:rsid w:val="0F492B73"/>
    <w:rsid w:val="104B214B"/>
    <w:rsid w:val="10739D20"/>
    <w:rsid w:val="109B35F9"/>
    <w:rsid w:val="10F40DAE"/>
    <w:rsid w:val="144B8CA6"/>
    <w:rsid w:val="149B8148"/>
    <w:rsid w:val="14E4362F"/>
    <w:rsid w:val="15327BC6"/>
    <w:rsid w:val="159B854B"/>
    <w:rsid w:val="15A2358E"/>
    <w:rsid w:val="15CDD47A"/>
    <w:rsid w:val="15FBD5E1"/>
    <w:rsid w:val="1616817C"/>
    <w:rsid w:val="1739277B"/>
    <w:rsid w:val="1886D0E4"/>
    <w:rsid w:val="1890ECD7"/>
    <w:rsid w:val="18AC83C3"/>
    <w:rsid w:val="18C16160"/>
    <w:rsid w:val="19A68A6F"/>
    <w:rsid w:val="1BBA83BC"/>
    <w:rsid w:val="1C326366"/>
    <w:rsid w:val="1C7A88F5"/>
    <w:rsid w:val="1C959A4C"/>
    <w:rsid w:val="1D4BE849"/>
    <w:rsid w:val="1DBF9321"/>
    <w:rsid w:val="1DD79FED"/>
    <w:rsid w:val="1EB45A57"/>
    <w:rsid w:val="1F393495"/>
    <w:rsid w:val="1F733937"/>
    <w:rsid w:val="1F976772"/>
    <w:rsid w:val="1FD5539F"/>
    <w:rsid w:val="207A63C4"/>
    <w:rsid w:val="216161E6"/>
    <w:rsid w:val="2223C284"/>
    <w:rsid w:val="22335A4F"/>
    <w:rsid w:val="22B37F68"/>
    <w:rsid w:val="23FD8EE7"/>
    <w:rsid w:val="24A3C59C"/>
    <w:rsid w:val="2607916F"/>
    <w:rsid w:val="2655881C"/>
    <w:rsid w:val="270E58C8"/>
    <w:rsid w:val="2778D490"/>
    <w:rsid w:val="2805A985"/>
    <w:rsid w:val="2848D86D"/>
    <w:rsid w:val="294350E0"/>
    <w:rsid w:val="29B55047"/>
    <w:rsid w:val="2A477DAC"/>
    <w:rsid w:val="2AE0F934"/>
    <w:rsid w:val="2B2E00A3"/>
    <w:rsid w:val="2B3A65F0"/>
    <w:rsid w:val="2C0FC963"/>
    <w:rsid w:val="2C129CD8"/>
    <w:rsid w:val="2CE92552"/>
    <w:rsid w:val="2D334385"/>
    <w:rsid w:val="2DD5C3F9"/>
    <w:rsid w:val="2E7A2312"/>
    <w:rsid w:val="2FD67779"/>
    <w:rsid w:val="30B09B32"/>
    <w:rsid w:val="30F5C7C7"/>
    <w:rsid w:val="31352E18"/>
    <w:rsid w:val="31B9D536"/>
    <w:rsid w:val="32CAE8BC"/>
    <w:rsid w:val="3304303B"/>
    <w:rsid w:val="33AD85C9"/>
    <w:rsid w:val="35C4D056"/>
    <w:rsid w:val="36073BF5"/>
    <w:rsid w:val="367CA5E7"/>
    <w:rsid w:val="37690932"/>
    <w:rsid w:val="3779174E"/>
    <w:rsid w:val="38C2B546"/>
    <w:rsid w:val="3A799EFC"/>
    <w:rsid w:val="3A8BDF5C"/>
    <w:rsid w:val="3B3DB106"/>
    <w:rsid w:val="3C4BAB01"/>
    <w:rsid w:val="3D031F22"/>
    <w:rsid w:val="3D3E5DC8"/>
    <w:rsid w:val="3D7B9A82"/>
    <w:rsid w:val="3E5349E0"/>
    <w:rsid w:val="3EE5B2F3"/>
    <w:rsid w:val="3EE6443C"/>
    <w:rsid w:val="4166538B"/>
    <w:rsid w:val="4200D5F3"/>
    <w:rsid w:val="44600CEC"/>
    <w:rsid w:val="44947CFC"/>
    <w:rsid w:val="44D4E982"/>
    <w:rsid w:val="459A9851"/>
    <w:rsid w:val="471469CF"/>
    <w:rsid w:val="47EE3997"/>
    <w:rsid w:val="4A24C138"/>
    <w:rsid w:val="4B7E2399"/>
    <w:rsid w:val="4C165F18"/>
    <w:rsid w:val="4CE78E73"/>
    <w:rsid w:val="4F457A29"/>
    <w:rsid w:val="50880BDA"/>
    <w:rsid w:val="514E16EE"/>
    <w:rsid w:val="5157637C"/>
    <w:rsid w:val="52320910"/>
    <w:rsid w:val="5333ECA9"/>
    <w:rsid w:val="537C9FE0"/>
    <w:rsid w:val="54293576"/>
    <w:rsid w:val="55942C91"/>
    <w:rsid w:val="5673BE16"/>
    <w:rsid w:val="56DC6A61"/>
    <w:rsid w:val="571EFD8E"/>
    <w:rsid w:val="57322CC2"/>
    <w:rsid w:val="574A5DE9"/>
    <w:rsid w:val="574DF42A"/>
    <w:rsid w:val="579D713B"/>
    <w:rsid w:val="58333E6C"/>
    <w:rsid w:val="58B9F6DD"/>
    <w:rsid w:val="59712255"/>
    <w:rsid w:val="5B2BEBA3"/>
    <w:rsid w:val="5B5AFD81"/>
    <w:rsid w:val="5B850141"/>
    <w:rsid w:val="5B9DB185"/>
    <w:rsid w:val="5B9FE4ED"/>
    <w:rsid w:val="5BA7956F"/>
    <w:rsid w:val="5BD6983F"/>
    <w:rsid w:val="5FCEEAA1"/>
    <w:rsid w:val="60F084BF"/>
    <w:rsid w:val="6293C022"/>
    <w:rsid w:val="641D690C"/>
    <w:rsid w:val="6425D20B"/>
    <w:rsid w:val="652A5695"/>
    <w:rsid w:val="65488EBE"/>
    <w:rsid w:val="6602F9FD"/>
    <w:rsid w:val="6608A1CB"/>
    <w:rsid w:val="661F37B7"/>
    <w:rsid w:val="66E1B8A8"/>
    <w:rsid w:val="67DECC9A"/>
    <w:rsid w:val="6937216A"/>
    <w:rsid w:val="69451AFC"/>
    <w:rsid w:val="69D6E564"/>
    <w:rsid w:val="6ACD6CA6"/>
    <w:rsid w:val="6AD33F97"/>
    <w:rsid w:val="6B2454A8"/>
    <w:rsid w:val="6B29A653"/>
    <w:rsid w:val="6BDF611B"/>
    <w:rsid w:val="6C499428"/>
    <w:rsid w:val="6CACA12F"/>
    <w:rsid w:val="6D0FD5BE"/>
    <w:rsid w:val="6E569F28"/>
    <w:rsid w:val="6F103CA2"/>
    <w:rsid w:val="701B5166"/>
    <w:rsid w:val="709530B0"/>
    <w:rsid w:val="70FDC5DB"/>
    <w:rsid w:val="72284665"/>
    <w:rsid w:val="72430D39"/>
    <w:rsid w:val="7288BCBB"/>
    <w:rsid w:val="728A3044"/>
    <w:rsid w:val="72D8A40C"/>
    <w:rsid w:val="73CDF475"/>
    <w:rsid w:val="7422261B"/>
    <w:rsid w:val="74C9BF92"/>
    <w:rsid w:val="7649C4E8"/>
    <w:rsid w:val="76C5C66D"/>
    <w:rsid w:val="76EE918E"/>
    <w:rsid w:val="77DB896B"/>
    <w:rsid w:val="79181926"/>
    <w:rsid w:val="79216DBC"/>
    <w:rsid w:val="7BA6998E"/>
    <w:rsid w:val="7BC6F9ED"/>
    <w:rsid w:val="7CA4A991"/>
    <w:rsid w:val="7D1B940B"/>
    <w:rsid w:val="7DAAF5E6"/>
    <w:rsid w:val="7EE621DA"/>
    <w:rsid w:val="7F48FE9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786A1"/>
  <w15:chartTrackingRefBased/>
  <w15:docId w15:val="{D82D9971-58F1-4BF2-8871-586AC2D9B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16DF7"/>
    <w:pPr>
      <w:spacing w:before="20" w:after="20" w:line="240" w:lineRule="auto"/>
    </w:pPr>
    <w:rPr>
      <w:rFonts w:ascii="Arial" w:hAnsi="Arial" w:eastAsia="Arial" w:cs="Arial"/>
      <w:color w:val="000000"/>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GPSL1CLAUSEHEADING" w:customStyle="1">
    <w:name w:val="GPS L1 CLAUSE HEADING"/>
    <w:basedOn w:val="Normal"/>
    <w:next w:val="Normal"/>
    <w:link w:val="GPSL1CLAUSEHEADINGChar"/>
    <w:qFormat/>
    <w:rsid w:val="00116DF7"/>
    <w:pPr>
      <w:numPr>
        <w:numId w:val="1"/>
      </w:numPr>
      <w:tabs>
        <w:tab w:val="left" w:pos="567"/>
      </w:tabs>
      <w:adjustRightInd w:val="0"/>
      <w:spacing w:before="240" w:after="240"/>
      <w:jc w:val="both"/>
      <w:outlineLvl w:val="1"/>
    </w:pPr>
    <w:rPr>
      <w:rFonts w:ascii="Calibri" w:hAnsi="Calibri" w:eastAsia="STZhongsong"/>
      <w:b/>
      <w:caps/>
      <w:color w:val="auto"/>
      <w:sz w:val="22"/>
      <w:szCs w:val="22"/>
      <w:lang w:eastAsia="zh-CN"/>
    </w:rPr>
  </w:style>
  <w:style w:type="paragraph" w:styleId="GPSL2numberedclause" w:customStyle="1">
    <w:name w:val="GPS L2 numbered clause"/>
    <w:basedOn w:val="Normal"/>
    <w:qFormat/>
    <w:rsid w:val="00116DF7"/>
    <w:pPr>
      <w:numPr>
        <w:ilvl w:val="1"/>
        <w:numId w:val="1"/>
      </w:numPr>
      <w:tabs>
        <w:tab w:val="left" w:pos="1134"/>
      </w:tabs>
      <w:adjustRightInd w:val="0"/>
      <w:spacing w:before="120" w:after="120"/>
      <w:jc w:val="both"/>
    </w:pPr>
    <w:rPr>
      <w:rFonts w:ascii="Calibri" w:hAnsi="Calibri" w:eastAsia="Times New Roman"/>
      <w:color w:val="auto"/>
      <w:sz w:val="22"/>
      <w:szCs w:val="22"/>
      <w:lang w:eastAsia="zh-CN"/>
    </w:rPr>
  </w:style>
  <w:style w:type="paragraph" w:styleId="GPSL3numberedclause" w:customStyle="1">
    <w:name w:val="GPS L3 numbered clause"/>
    <w:basedOn w:val="GPSL2numberedclause"/>
    <w:link w:val="GPSL3numberedclauseChar"/>
    <w:qFormat/>
    <w:rsid w:val="00116DF7"/>
    <w:pPr>
      <w:numPr>
        <w:ilvl w:val="2"/>
      </w:numPr>
      <w:tabs>
        <w:tab w:val="left" w:pos="2127"/>
      </w:tabs>
    </w:pPr>
  </w:style>
  <w:style w:type="paragraph" w:styleId="GPSL4numberedclause" w:customStyle="1">
    <w:name w:val="GPS L4 numbered clause"/>
    <w:basedOn w:val="GPSL3numberedclause"/>
    <w:qFormat/>
    <w:rsid w:val="00116DF7"/>
    <w:pPr>
      <w:numPr>
        <w:ilvl w:val="3"/>
      </w:numPr>
      <w:tabs>
        <w:tab w:val="clear" w:pos="1134"/>
        <w:tab w:val="left" w:pos="2694"/>
      </w:tabs>
    </w:pPr>
    <w:rPr>
      <w:szCs w:val="20"/>
    </w:rPr>
  </w:style>
  <w:style w:type="paragraph" w:styleId="GPSL5numberedclause" w:customStyle="1">
    <w:name w:val="GPS L5 numbered clause"/>
    <w:basedOn w:val="GPSL4numberedclause"/>
    <w:qFormat/>
    <w:rsid w:val="00116DF7"/>
    <w:pPr>
      <w:numPr>
        <w:ilvl w:val="4"/>
      </w:numPr>
      <w:tabs>
        <w:tab w:val="clear" w:pos="2694"/>
        <w:tab w:val="left" w:pos="3119"/>
      </w:tabs>
    </w:pPr>
  </w:style>
  <w:style w:type="paragraph" w:styleId="GPSL6numbered" w:customStyle="1">
    <w:name w:val="GPS L6 numbered"/>
    <w:basedOn w:val="GPSL5numberedclause"/>
    <w:qFormat/>
    <w:rsid w:val="00116DF7"/>
    <w:pPr>
      <w:numPr>
        <w:ilvl w:val="5"/>
      </w:numPr>
      <w:tabs>
        <w:tab w:val="clear" w:pos="3119"/>
        <w:tab w:val="left" w:pos="3544"/>
      </w:tabs>
    </w:pPr>
  </w:style>
  <w:style w:type="character" w:styleId="GPSL1CLAUSEHEADINGChar" w:customStyle="1">
    <w:name w:val="GPS L1 CLAUSE HEADING Char"/>
    <w:link w:val="GPSL1CLAUSEHEADING"/>
    <w:locked/>
    <w:rsid w:val="00116DF7"/>
    <w:rPr>
      <w:rFonts w:ascii="Calibri" w:hAnsi="Calibri" w:eastAsia="STZhongsong" w:cs="Arial"/>
      <w:b/>
      <w:caps/>
      <w:lang w:eastAsia="zh-CN"/>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116DF7"/>
    <w:pPr>
      <w:ind w:left="720"/>
      <w:contextualSpacing/>
    </w:pPr>
  </w:style>
  <w:style w:type="character" w:styleId="ListParagraphChar" w:customStyle="1">
    <w:name w:val="List Paragraph Char"/>
    <w:aliases w:val="Dot pt Char,F5 List Paragraph Char,List Paragraph1 Char,No Spacing1 Char,List Paragraph Char Char Char Char,Indicator Text Char,Numbered Para 1 Char,Bullet 1 Char,List Paragraph12 Char,Bullet Points Char,MAIN CONTENT Char"/>
    <w:link w:val="ListParagraph"/>
    <w:uiPriority w:val="34"/>
    <w:qFormat/>
    <w:locked/>
    <w:rsid w:val="00116DF7"/>
    <w:rPr>
      <w:rFonts w:ascii="Arial" w:hAnsi="Arial" w:eastAsia="Arial" w:cs="Arial"/>
      <w:color w:val="000000"/>
      <w:sz w:val="24"/>
      <w:szCs w:val="24"/>
      <w:lang w:eastAsia="en-GB"/>
    </w:rPr>
  </w:style>
  <w:style w:type="paragraph" w:styleId="Header">
    <w:name w:val="header"/>
    <w:basedOn w:val="Normal"/>
    <w:link w:val="HeaderChar"/>
    <w:uiPriority w:val="99"/>
    <w:unhideWhenUsed/>
    <w:rsid w:val="002F56C0"/>
    <w:pPr>
      <w:tabs>
        <w:tab w:val="center" w:pos="4513"/>
        <w:tab w:val="right" w:pos="9026"/>
      </w:tabs>
      <w:spacing w:before="0" w:after="0"/>
    </w:pPr>
  </w:style>
  <w:style w:type="character" w:styleId="HeaderChar" w:customStyle="1">
    <w:name w:val="Header Char"/>
    <w:basedOn w:val="DefaultParagraphFont"/>
    <w:link w:val="Header"/>
    <w:uiPriority w:val="99"/>
    <w:rsid w:val="002F56C0"/>
    <w:rPr>
      <w:rFonts w:ascii="Arial" w:hAnsi="Arial" w:eastAsia="Arial" w:cs="Arial"/>
      <w:color w:val="000000"/>
      <w:sz w:val="24"/>
      <w:szCs w:val="24"/>
      <w:lang w:eastAsia="en-GB"/>
    </w:rPr>
  </w:style>
  <w:style w:type="paragraph" w:styleId="Footer">
    <w:name w:val="footer"/>
    <w:basedOn w:val="Normal"/>
    <w:link w:val="FooterChar"/>
    <w:uiPriority w:val="99"/>
    <w:unhideWhenUsed/>
    <w:rsid w:val="002F56C0"/>
    <w:pPr>
      <w:tabs>
        <w:tab w:val="center" w:pos="4513"/>
        <w:tab w:val="right" w:pos="9026"/>
      </w:tabs>
      <w:spacing w:before="0" w:after="0"/>
    </w:pPr>
  </w:style>
  <w:style w:type="character" w:styleId="FooterChar" w:customStyle="1">
    <w:name w:val="Footer Char"/>
    <w:basedOn w:val="DefaultParagraphFont"/>
    <w:link w:val="Footer"/>
    <w:uiPriority w:val="99"/>
    <w:rsid w:val="002F56C0"/>
    <w:rPr>
      <w:rFonts w:ascii="Arial" w:hAnsi="Arial" w:eastAsia="Arial" w:cs="Arial"/>
      <w:color w:val="000000"/>
      <w:sz w:val="24"/>
      <w:szCs w:val="24"/>
      <w:lang w:eastAsia="en-GB"/>
    </w:rPr>
  </w:style>
  <w:style w:type="character" w:styleId="CommentReference">
    <w:name w:val="annotation reference"/>
    <w:basedOn w:val="DefaultParagraphFont"/>
    <w:uiPriority w:val="99"/>
    <w:semiHidden/>
    <w:unhideWhenUsed/>
    <w:rsid w:val="005A7667"/>
    <w:rPr>
      <w:sz w:val="16"/>
      <w:szCs w:val="16"/>
    </w:rPr>
  </w:style>
  <w:style w:type="paragraph" w:styleId="CommentText">
    <w:name w:val="annotation text"/>
    <w:basedOn w:val="Normal"/>
    <w:link w:val="CommentTextChar"/>
    <w:uiPriority w:val="99"/>
    <w:semiHidden/>
    <w:unhideWhenUsed/>
    <w:rsid w:val="005A7667"/>
    <w:rPr>
      <w:sz w:val="20"/>
      <w:szCs w:val="20"/>
    </w:rPr>
  </w:style>
  <w:style w:type="character" w:styleId="CommentTextChar" w:customStyle="1">
    <w:name w:val="Comment Text Char"/>
    <w:basedOn w:val="DefaultParagraphFont"/>
    <w:link w:val="CommentText"/>
    <w:uiPriority w:val="99"/>
    <w:semiHidden/>
    <w:rsid w:val="005A7667"/>
    <w:rPr>
      <w:rFonts w:ascii="Arial" w:hAnsi="Arial" w:eastAsia="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5A7667"/>
    <w:rPr>
      <w:b/>
      <w:bCs/>
    </w:rPr>
  </w:style>
  <w:style w:type="character" w:styleId="CommentSubjectChar" w:customStyle="1">
    <w:name w:val="Comment Subject Char"/>
    <w:basedOn w:val="CommentTextChar"/>
    <w:link w:val="CommentSubject"/>
    <w:uiPriority w:val="99"/>
    <w:semiHidden/>
    <w:rsid w:val="005A7667"/>
    <w:rPr>
      <w:rFonts w:ascii="Arial" w:hAnsi="Arial" w:eastAsia="Arial" w:cs="Arial"/>
      <w:b/>
      <w:bCs/>
      <w:color w:val="000000"/>
      <w:sz w:val="20"/>
      <w:szCs w:val="20"/>
      <w:lang w:eastAsia="en-GB"/>
    </w:rPr>
  </w:style>
  <w:style w:type="paragraph" w:styleId="Revision">
    <w:name w:val="Revision"/>
    <w:hidden/>
    <w:uiPriority w:val="99"/>
    <w:semiHidden/>
    <w:rsid w:val="005A7667"/>
    <w:pPr>
      <w:spacing w:after="0" w:line="240" w:lineRule="auto"/>
    </w:pPr>
    <w:rPr>
      <w:rFonts w:ascii="Arial" w:hAnsi="Arial" w:eastAsia="Arial" w:cs="Arial"/>
      <w:color w:val="000000"/>
      <w:sz w:val="24"/>
      <w:szCs w:val="24"/>
      <w:lang w:eastAsia="en-GB"/>
    </w:rPr>
  </w:style>
  <w:style w:type="table" w:styleId="TableGrid">
    <w:name w:val="Table Grid"/>
    <w:basedOn w:val="TableNormal"/>
    <w:uiPriority w:val="59"/>
    <w:rsid w:val="005A7667"/>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GPSL3numberedclauseChar" w:customStyle="1">
    <w:name w:val="GPS L3 numbered clause Char"/>
    <w:basedOn w:val="DefaultParagraphFont"/>
    <w:link w:val="GPSL3numberedclause"/>
    <w:rsid w:val="005A7667"/>
    <w:rPr>
      <w:rFonts w:ascii="Calibri" w:hAnsi="Calibri" w:eastAsia="Times New Roman" w:cs="Arial"/>
      <w:lang w:eastAsia="zh-CN"/>
    </w:rPr>
  </w:style>
  <w:style w:type="paragraph" w:styleId="GPSL1Guidance" w:customStyle="1">
    <w:name w:val="GPS L1 Guidance"/>
    <w:basedOn w:val="Normal"/>
    <w:link w:val="GPSL1GuidanceChar"/>
    <w:qFormat/>
    <w:rsid w:val="005A7667"/>
    <w:pPr>
      <w:overflowPunct w:val="0"/>
      <w:autoSpaceDE w:val="0"/>
      <w:autoSpaceDN w:val="0"/>
      <w:adjustRightInd w:val="0"/>
      <w:spacing w:before="240" w:after="120"/>
      <w:ind w:left="709"/>
      <w:jc w:val="both"/>
      <w:textAlignment w:val="baseline"/>
    </w:pPr>
    <w:rPr>
      <w:rFonts w:eastAsia="Times New Roman"/>
      <w:b/>
      <w:i/>
      <w:color w:val="auto"/>
      <w:sz w:val="22"/>
      <w:szCs w:val="22"/>
      <w:lang w:eastAsia="en-US"/>
    </w:rPr>
  </w:style>
  <w:style w:type="character" w:styleId="GPSL1GuidanceChar" w:customStyle="1">
    <w:name w:val="GPS L1 Guidance Char"/>
    <w:basedOn w:val="DefaultParagraphFont"/>
    <w:link w:val="GPSL1Guidance"/>
    <w:rsid w:val="005A7667"/>
    <w:rPr>
      <w:rFonts w:ascii="Arial" w:hAnsi="Arial" w:eastAsia="Times New Roman" w:cs="Arial"/>
      <w:b/>
      <w:i/>
    </w:rPr>
  </w:style>
  <w:style w:type="paragraph" w:styleId="GPsDefinition" w:customStyle="1">
    <w:name w:val="GPs Definition"/>
    <w:basedOn w:val="Normal"/>
    <w:qFormat/>
    <w:rsid w:val="005A7667"/>
    <w:pPr>
      <w:numPr>
        <w:numId w:val="5"/>
      </w:numPr>
      <w:tabs>
        <w:tab w:val="left" w:pos="-9"/>
      </w:tabs>
      <w:overflowPunct w:val="0"/>
      <w:autoSpaceDE w:val="0"/>
      <w:autoSpaceDN w:val="0"/>
      <w:adjustRightInd w:val="0"/>
      <w:spacing w:before="0" w:after="120"/>
      <w:jc w:val="both"/>
      <w:textAlignment w:val="baseline"/>
    </w:pPr>
    <w:rPr>
      <w:rFonts w:eastAsia="Times New Roman"/>
      <w:color w:val="auto"/>
      <w:sz w:val="22"/>
      <w:szCs w:val="22"/>
      <w:lang w:eastAsia="en-US"/>
    </w:rPr>
  </w:style>
  <w:style w:type="paragraph" w:styleId="GPSDefinitionL2" w:customStyle="1">
    <w:name w:val="GPS Definition L2"/>
    <w:basedOn w:val="GPsDefinition"/>
    <w:qFormat/>
    <w:rsid w:val="005A7667"/>
    <w:pPr>
      <w:numPr>
        <w:ilvl w:val="1"/>
      </w:numPr>
      <w:tabs>
        <w:tab w:val="clear" w:pos="-9"/>
        <w:tab w:val="left" w:pos="144"/>
      </w:tabs>
    </w:pPr>
  </w:style>
  <w:style w:type="paragraph" w:styleId="GPSDefinitionL3" w:customStyle="1">
    <w:name w:val="GPS Definition L3"/>
    <w:basedOn w:val="GPSDefinitionL2"/>
    <w:qFormat/>
    <w:rsid w:val="005A7667"/>
    <w:pPr>
      <w:numPr>
        <w:ilvl w:val="2"/>
      </w:numPr>
    </w:pPr>
  </w:style>
  <w:style w:type="paragraph" w:styleId="GPSDefinitionL4" w:customStyle="1">
    <w:name w:val="GPS Definition L4"/>
    <w:basedOn w:val="GPSDefinitionL3"/>
    <w:qFormat/>
    <w:rsid w:val="005A7667"/>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information.management@norfolk.gov.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eader" Target="header2.xml" Id="R14c0d26fd3c048c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&#65279;<?xml version="1.0" encoding="utf-8"?><Relationships xmlns="http://schemas.openxmlformats.org/package/2006/relationships"><Relationship Type="http://schemas.openxmlformats.org/officeDocument/2006/relationships/image" Target="/media/image3.png" Id="R7e1716cb05e740e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c6be06d29620ec4957a100fe0d546036">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c9e9d0592bfdbd2a6e3c477c87f3bbef"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0efa07-1915-42b2-8f09-4ebb8036b799">
      <Terms xmlns="http://schemas.microsoft.com/office/infopath/2007/PartnerControls"/>
    </lcf76f155ced4ddcb4097134ff3c332f>
    <TaxCatchAll xmlns="96ee3491-b5b1-4be3-80a9-381477ef7be2" xsi:nil="true"/>
    <_Flow_SignoffStatus xmlns="090efa07-1915-42b2-8f09-4ebb8036b799" xsi:nil="true"/>
  </documentManagement>
</p:properties>
</file>

<file path=customXml/itemProps1.xml><?xml version="1.0" encoding="utf-8"?>
<ds:datastoreItem xmlns:ds="http://schemas.openxmlformats.org/officeDocument/2006/customXml" ds:itemID="{4061AF68-DCF2-4FD3-A7E8-931F1DA45DAF}">
  <ds:schemaRefs>
    <ds:schemaRef ds:uri="http://schemas.microsoft.com/sharepoint/v3/contenttype/forms"/>
  </ds:schemaRefs>
</ds:datastoreItem>
</file>

<file path=customXml/itemProps2.xml><?xml version="1.0" encoding="utf-8"?>
<ds:datastoreItem xmlns:ds="http://schemas.openxmlformats.org/officeDocument/2006/customXml" ds:itemID="{CAE6175E-19FD-4475-9FE0-6411C9390F10}"/>
</file>

<file path=customXml/itemProps3.xml><?xml version="1.0" encoding="utf-8"?>
<ds:datastoreItem xmlns:ds="http://schemas.openxmlformats.org/officeDocument/2006/customXml" ds:itemID="{5C6BD60B-89A4-4CFD-A9D5-2029D955063B}">
  <ds:schemaRefs>
    <ds:schemaRef ds:uri="http://schemas.microsoft.com/office/2006/metadata/properties"/>
    <ds:schemaRef ds:uri="http://schemas.microsoft.com/office/infopath/2007/PartnerControls"/>
    <ds:schemaRef ds:uri="01fed116-d30e-4a54-b515-c7e7b21a53a2"/>
    <ds:schemaRef ds:uri="853b858b-023b-4c97-b514-23e2a8bf6bd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Greater Manchester Combined Authority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Carly</dc:creator>
  <cp:keywords/>
  <dc:description/>
  <cp:lastModifiedBy>Morgane Hervy</cp:lastModifiedBy>
  <cp:revision>31</cp:revision>
  <dcterms:created xsi:type="dcterms:W3CDTF">2023-05-10T14:52:00Z</dcterms:created>
  <dcterms:modified xsi:type="dcterms:W3CDTF">2025-06-18T10:20:12Z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0x010100E5C7704D1B9E7245B8FE72F9029ED2AA</vt:lpwstr>
  </property>
  <property fmtid="{D5CDD505-2E9C-101B-9397-08002B2CF9AE}" pid="3" name="MediaServiceImageTags">
    <vt:lpwstr/>
  </property>
</Properties>
</file>